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670FB0" w14:textId="77777777" w:rsidR="005B27AE" w:rsidRDefault="005B27AE" w:rsidP="005B27AE">
      <w:pPr>
        <w:spacing w:line="252" w:lineRule="auto"/>
        <w:jc w:val="center"/>
        <w:rPr>
          <w:rFonts w:ascii="Arial" w:hAnsi="Arial" w:cs="Arial"/>
          <w:b/>
          <w:sz w:val="32"/>
          <w:szCs w:val="32"/>
        </w:rPr>
      </w:pPr>
      <w:bookmarkStart w:id="0" w:name="_GoBack"/>
      <w:bookmarkEnd w:id="0"/>
    </w:p>
    <w:p w14:paraId="0CD18AB8" w14:textId="77777777" w:rsidR="005B27AE" w:rsidRDefault="005B27AE" w:rsidP="005B27AE">
      <w:pPr>
        <w:spacing w:line="252" w:lineRule="auto"/>
        <w:jc w:val="center"/>
        <w:rPr>
          <w:rFonts w:ascii="Arial" w:hAnsi="Arial" w:cs="Arial"/>
          <w:b/>
          <w:sz w:val="32"/>
          <w:szCs w:val="32"/>
        </w:rPr>
      </w:pPr>
    </w:p>
    <w:p w14:paraId="5DC37CC0" w14:textId="77777777" w:rsidR="005B27AE" w:rsidRDefault="005B27AE" w:rsidP="005B27AE">
      <w:pPr>
        <w:spacing w:line="252" w:lineRule="auto"/>
        <w:jc w:val="center"/>
        <w:rPr>
          <w:rFonts w:ascii="Arial" w:hAnsi="Arial" w:cs="Arial"/>
          <w:b/>
          <w:sz w:val="32"/>
          <w:szCs w:val="32"/>
        </w:rPr>
      </w:pPr>
    </w:p>
    <w:p w14:paraId="2F95C892" w14:textId="77777777" w:rsidR="005B27AE" w:rsidRDefault="005B27AE" w:rsidP="005B27AE">
      <w:pPr>
        <w:spacing w:line="252" w:lineRule="auto"/>
        <w:jc w:val="center"/>
        <w:rPr>
          <w:rFonts w:ascii="Arial" w:hAnsi="Arial" w:cs="Arial"/>
          <w:b/>
          <w:sz w:val="32"/>
          <w:szCs w:val="32"/>
        </w:rPr>
      </w:pPr>
    </w:p>
    <w:p w14:paraId="203C4788" w14:textId="77777777" w:rsidR="005B27AE" w:rsidRDefault="005B27AE" w:rsidP="005B27AE">
      <w:pPr>
        <w:spacing w:line="252" w:lineRule="auto"/>
        <w:jc w:val="center"/>
        <w:rPr>
          <w:rFonts w:ascii="Arial" w:hAnsi="Arial" w:cs="Arial"/>
          <w:b/>
          <w:sz w:val="32"/>
          <w:szCs w:val="32"/>
        </w:rPr>
      </w:pPr>
    </w:p>
    <w:p w14:paraId="7DE122FD" w14:textId="77777777" w:rsidR="00F26EAF" w:rsidRDefault="00F26EAF" w:rsidP="005B27AE">
      <w:pPr>
        <w:spacing w:line="252" w:lineRule="auto"/>
        <w:jc w:val="center"/>
        <w:rPr>
          <w:rFonts w:ascii="Arial" w:hAnsi="Arial" w:cs="Arial"/>
          <w:b/>
          <w:sz w:val="32"/>
          <w:szCs w:val="32"/>
        </w:rPr>
      </w:pPr>
    </w:p>
    <w:p w14:paraId="10644796" w14:textId="77777777" w:rsidR="005B27AE" w:rsidRPr="005B27AE" w:rsidRDefault="005B27AE" w:rsidP="00F26EAF">
      <w:pPr>
        <w:spacing w:line="480" w:lineRule="auto"/>
        <w:rPr>
          <w:rFonts w:ascii="Arial" w:hAnsi="Arial" w:cs="Arial"/>
          <w:b/>
          <w:sz w:val="32"/>
          <w:szCs w:val="32"/>
          <w:lang w:eastAsia="en-GB"/>
        </w:rPr>
      </w:pPr>
      <w:r w:rsidRPr="005B27AE">
        <w:rPr>
          <w:rFonts w:ascii="Arial" w:hAnsi="Arial" w:cs="Arial"/>
          <w:b/>
          <w:sz w:val="32"/>
          <w:szCs w:val="32"/>
        </w:rPr>
        <w:t>A value</w:t>
      </w:r>
      <w:r>
        <w:rPr>
          <w:rFonts w:ascii="Arial" w:hAnsi="Arial" w:cs="Arial"/>
          <w:b/>
          <w:sz w:val="32"/>
          <w:szCs w:val="32"/>
        </w:rPr>
        <w:t>s</w:t>
      </w:r>
      <w:r w:rsidRPr="005B27AE">
        <w:rPr>
          <w:rFonts w:ascii="Arial" w:hAnsi="Arial" w:cs="Arial"/>
          <w:b/>
          <w:sz w:val="32"/>
          <w:szCs w:val="32"/>
        </w:rPr>
        <w:t>-based intervention for clients with acquired brain injury (ABI) within inpatient neurorehabilitation</w:t>
      </w:r>
    </w:p>
    <w:p w14:paraId="721AFFB5" w14:textId="77777777" w:rsidR="005B27AE" w:rsidRDefault="005B27AE" w:rsidP="00F26EAF">
      <w:pPr>
        <w:spacing w:line="480" w:lineRule="auto"/>
        <w:rPr>
          <w:rFonts w:ascii="Arial" w:hAnsi="Arial" w:cs="Arial"/>
          <w:lang w:eastAsia="en-GB"/>
        </w:rPr>
      </w:pPr>
    </w:p>
    <w:p w14:paraId="10D0C821" w14:textId="77777777" w:rsidR="005B27AE" w:rsidRDefault="005B27AE" w:rsidP="00F26EAF">
      <w:pPr>
        <w:spacing w:line="480" w:lineRule="auto"/>
        <w:rPr>
          <w:rFonts w:ascii="Arial" w:hAnsi="Arial" w:cs="Arial"/>
          <w:lang w:eastAsia="en-GB"/>
        </w:rPr>
      </w:pPr>
    </w:p>
    <w:p w14:paraId="349A59C1" w14:textId="77777777" w:rsidR="005B27AE" w:rsidRDefault="005B27AE" w:rsidP="00F26EAF">
      <w:pPr>
        <w:spacing w:line="480" w:lineRule="auto"/>
        <w:rPr>
          <w:rFonts w:ascii="Arial" w:hAnsi="Arial" w:cs="Arial"/>
          <w:lang w:eastAsia="en-GB"/>
        </w:rPr>
      </w:pPr>
    </w:p>
    <w:p w14:paraId="20720AB2" w14:textId="77777777" w:rsidR="005B27AE" w:rsidRDefault="005B27AE" w:rsidP="00F26EAF">
      <w:pPr>
        <w:spacing w:line="480" w:lineRule="auto"/>
        <w:rPr>
          <w:rFonts w:ascii="Arial" w:hAnsi="Arial" w:cs="Arial"/>
          <w:lang w:eastAsia="en-GB"/>
        </w:rPr>
      </w:pPr>
    </w:p>
    <w:p w14:paraId="0BC9FD0F" w14:textId="4B16B5B2" w:rsidR="008F0DB4" w:rsidRDefault="005B27AE" w:rsidP="008F0DB4">
      <w:pPr>
        <w:spacing w:line="480" w:lineRule="auto"/>
        <w:jc w:val="center"/>
        <w:rPr>
          <w:rFonts w:ascii="Arial" w:hAnsi="Arial" w:cs="Arial"/>
          <w:sz w:val="28"/>
          <w:szCs w:val="28"/>
          <w:lang w:eastAsia="en-GB"/>
        </w:rPr>
      </w:pPr>
      <w:r w:rsidRPr="005B27AE">
        <w:rPr>
          <w:rFonts w:ascii="Arial" w:hAnsi="Arial" w:cs="Arial"/>
          <w:sz w:val="28"/>
          <w:szCs w:val="28"/>
          <w:lang w:eastAsia="en-GB"/>
        </w:rPr>
        <w:t>Serena Sharma</w:t>
      </w:r>
    </w:p>
    <w:p w14:paraId="41453885" w14:textId="0F1A20DD" w:rsidR="008F0DB4" w:rsidRDefault="008F0DB4" w:rsidP="008F0DB4">
      <w:pPr>
        <w:spacing w:line="480" w:lineRule="auto"/>
        <w:jc w:val="center"/>
        <w:rPr>
          <w:rFonts w:ascii="Arial" w:hAnsi="Arial" w:cs="Arial"/>
          <w:sz w:val="28"/>
          <w:szCs w:val="28"/>
          <w:lang w:eastAsia="en-GB"/>
        </w:rPr>
      </w:pPr>
    </w:p>
    <w:p w14:paraId="786B89F6" w14:textId="77777777" w:rsidR="008F0DB4" w:rsidRPr="005B27AE" w:rsidRDefault="008F0DB4" w:rsidP="008F0DB4">
      <w:pPr>
        <w:spacing w:line="480" w:lineRule="auto"/>
        <w:jc w:val="center"/>
        <w:rPr>
          <w:rFonts w:ascii="Arial" w:hAnsi="Arial" w:cs="Arial"/>
          <w:sz w:val="28"/>
          <w:szCs w:val="28"/>
          <w:lang w:eastAsia="en-GB"/>
        </w:rPr>
      </w:pPr>
    </w:p>
    <w:p w14:paraId="73AE182D" w14:textId="77777777" w:rsidR="005B27AE" w:rsidRPr="005B27AE" w:rsidRDefault="005B27AE" w:rsidP="00F26EAF">
      <w:pPr>
        <w:spacing w:line="480" w:lineRule="auto"/>
        <w:jc w:val="center"/>
        <w:rPr>
          <w:rFonts w:ascii="Arial" w:hAnsi="Arial" w:cs="Arial"/>
          <w:sz w:val="28"/>
          <w:szCs w:val="28"/>
          <w:lang w:eastAsia="en-GB"/>
        </w:rPr>
      </w:pPr>
      <w:r w:rsidRPr="005B27AE">
        <w:rPr>
          <w:rFonts w:ascii="Arial" w:hAnsi="Arial" w:cs="Arial"/>
          <w:sz w:val="28"/>
          <w:szCs w:val="28"/>
          <w:lang w:eastAsia="en-GB"/>
        </w:rPr>
        <w:t>June 2019</w:t>
      </w:r>
    </w:p>
    <w:p w14:paraId="78E2665D" w14:textId="77777777" w:rsidR="005B27AE" w:rsidRDefault="005B27AE" w:rsidP="00F26EAF">
      <w:pPr>
        <w:spacing w:line="480" w:lineRule="auto"/>
        <w:rPr>
          <w:rFonts w:ascii="Arial" w:hAnsi="Arial" w:cs="Arial"/>
          <w:lang w:eastAsia="en-GB"/>
        </w:rPr>
      </w:pPr>
    </w:p>
    <w:p w14:paraId="207DECE8" w14:textId="77777777" w:rsidR="005B27AE" w:rsidRDefault="005B27AE" w:rsidP="00F26EAF">
      <w:pPr>
        <w:spacing w:line="480" w:lineRule="auto"/>
        <w:rPr>
          <w:rFonts w:ascii="Arial" w:hAnsi="Arial" w:cs="Arial"/>
          <w:lang w:eastAsia="en-GB"/>
        </w:rPr>
      </w:pPr>
    </w:p>
    <w:p w14:paraId="19F64225" w14:textId="77777777" w:rsidR="005B27AE" w:rsidRDefault="005B27AE" w:rsidP="00F26EAF">
      <w:pPr>
        <w:spacing w:line="480" w:lineRule="auto"/>
        <w:rPr>
          <w:rFonts w:ascii="Arial" w:hAnsi="Arial" w:cs="Arial"/>
          <w:lang w:eastAsia="en-GB"/>
        </w:rPr>
      </w:pPr>
    </w:p>
    <w:p w14:paraId="17545252" w14:textId="77777777" w:rsidR="005B27AE" w:rsidRDefault="005B27AE" w:rsidP="00F26EAF">
      <w:pPr>
        <w:spacing w:line="480" w:lineRule="auto"/>
        <w:rPr>
          <w:rFonts w:ascii="Arial" w:hAnsi="Arial" w:cs="Arial"/>
          <w:i/>
          <w:sz w:val="28"/>
          <w:szCs w:val="28"/>
          <w:lang w:eastAsia="en-GB"/>
        </w:rPr>
      </w:pPr>
    </w:p>
    <w:p w14:paraId="18E6D534" w14:textId="77777777" w:rsidR="005B27AE" w:rsidRDefault="005B27AE" w:rsidP="00F26EAF">
      <w:pPr>
        <w:spacing w:line="480" w:lineRule="auto"/>
        <w:rPr>
          <w:rFonts w:ascii="Arial" w:hAnsi="Arial" w:cs="Arial"/>
          <w:i/>
          <w:sz w:val="28"/>
          <w:szCs w:val="28"/>
          <w:lang w:eastAsia="en-GB"/>
        </w:rPr>
      </w:pPr>
    </w:p>
    <w:p w14:paraId="6A8DF551" w14:textId="77777777" w:rsidR="005B27AE" w:rsidRDefault="005B27AE" w:rsidP="00F26EAF">
      <w:pPr>
        <w:spacing w:line="480" w:lineRule="auto"/>
        <w:rPr>
          <w:rFonts w:ascii="Arial" w:hAnsi="Arial" w:cs="Arial"/>
          <w:i/>
          <w:sz w:val="28"/>
          <w:szCs w:val="28"/>
          <w:lang w:eastAsia="en-GB"/>
        </w:rPr>
      </w:pPr>
    </w:p>
    <w:p w14:paraId="546338F4" w14:textId="77777777" w:rsidR="00424CF6" w:rsidRDefault="00BA1C27" w:rsidP="00424CF6">
      <w:pPr>
        <w:pStyle w:val="NormalWeb"/>
        <w:spacing w:line="480" w:lineRule="auto"/>
        <w:rPr>
          <w:rFonts w:ascii="Arial" w:hAnsi="Arial" w:cs="Arial"/>
          <w:i/>
          <w:sz w:val="23"/>
          <w:szCs w:val="23"/>
        </w:rPr>
      </w:pPr>
      <w:r w:rsidRPr="00E64F03">
        <w:rPr>
          <w:rFonts w:ascii="Arial" w:hAnsi="Arial" w:cs="Arial"/>
          <w:i/>
          <w:sz w:val="23"/>
          <w:szCs w:val="23"/>
        </w:rPr>
        <w:t xml:space="preserve">Research submitted in partial fulfilment of the requirements for the degree of Doctor in Clinical Psychology (DClinPsy), Royal Holloway, University of London. </w:t>
      </w:r>
    </w:p>
    <w:p w14:paraId="1A068F93" w14:textId="35212A5E" w:rsidR="005B27AE" w:rsidRPr="00424CF6" w:rsidRDefault="005B27AE" w:rsidP="00424CF6">
      <w:pPr>
        <w:pStyle w:val="NormalWeb"/>
        <w:spacing w:before="0" w:beforeAutospacing="0" w:after="0" w:afterAutospacing="0" w:line="480" w:lineRule="auto"/>
        <w:rPr>
          <w:rFonts w:ascii="Arial" w:hAnsi="Arial" w:cs="Arial"/>
          <w:b/>
          <w:i/>
          <w:color w:val="000000" w:themeColor="text1"/>
          <w:sz w:val="25"/>
          <w:szCs w:val="25"/>
        </w:rPr>
      </w:pPr>
      <w:r w:rsidRPr="00424CF6">
        <w:rPr>
          <w:rFonts w:ascii="Arial" w:hAnsi="Arial" w:cs="Arial"/>
          <w:b/>
          <w:color w:val="000000" w:themeColor="text1"/>
          <w:sz w:val="25"/>
          <w:szCs w:val="25"/>
          <w:lang w:eastAsia="en-GB"/>
        </w:rPr>
        <w:lastRenderedPageBreak/>
        <w:t>Acknowledgements</w:t>
      </w:r>
    </w:p>
    <w:p w14:paraId="6B1E1E16" w14:textId="77777777" w:rsidR="00550041" w:rsidRPr="008F0DB4" w:rsidRDefault="00550041" w:rsidP="00424CF6">
      <w:pPr>
        <w:spacing w:line="480" w:lineRule="auto"/>
        <w:rPr>
          <w:rFonts w:ascii="Arial" w:hAnsi="Arial" w:cs="Arial"/>
          <w:sz w:val="23"/>
          <w:szCs w:val="23"/>
          <w:lang w:eastAsia="en-GB"/>
        </w:rPr>
      </w:pPr>
    </w:p>
    <w:p w14:paraId="260AD12A" w14:textId="3690DE04" w:rsidR="00550041" w:rsidRPr="00424CF6" w:rsidRDefault="00550041" w:rsidP="00424CF6">
      <w:pPr>
        <w:spacing w:line="480" w:lineRule="auto"/>
        <w:rPr>
          <w:rFonts w:ascii="Arial" w:hAnsi="Arial" w:cs="Arial"/>
          <w:color w:val="000000" w:themeColor="text1"/>
          <w:sz w:val="23"/>
          <w:szCs w:val="23"/>
          <w:lang w:eastAsia="en-GB"/>
        </w:rPr>
      </w:pPr>
      <w:r w:rsidRPr="00424CF6">
        <w:rPr>
          <w:rFonts w:ascii="Arial" w:hAnsi="Arial" w:cs="Arial"/>
          <w:color w:val="000000" w:themeColor="text1"/>
          <w:sz w:val="23"/>
          <w:szCs w:val="23"/>
          <w:lang w:eastAsia="en-GB"/>
        </w:rPr>
        <w:t xml:space="preserve">I would like to thank all of the participants who took part in this study. </w:t>
      </w:r>
      <w:r w:rsidR="00A85318" w:rsidRPr="00424CF6">
        <w:rPr>
          <w:rFonts w:ascii="Arial" w:hAnsi="Arial" w:cs="Arial"/>
          <w:color w:val="000000" w:themeColor="text1"/>
          <w:sz w:val="23"/>
          <w:szCs w:val="23"/>
          <w:lang w:eastAsia="en-GB"/>
        </w:rPr>
        <w:t xml:space="preserve">I have been truly inspired by working with you, and </w:t>
      </w:r>
      <w:r w:rsidR="008F0DB4" w:rsidRPr="00424CF6">
        <w:rPr>
          <w:rFonts w:ascii="Arial" w:hAnsi="Arial" w:cs="Arial"/>
          <w:color w:val="000000" w:themeColor="text1"/>
          <w:sz w:val="23"/>
          <w:szCs w:val="23"/>
          <w:lang w:eastAsia="en-GB"/>
        </w:rPr>
        <w:t xml:space="preserve">have enjoyed the fun </w:t>
      </w:r>
      <w:r w:rsidR="00A85318" w:rsidRPr="00424CF6">
        <w:rPr>
          <w:rFonts w:ascii="Arial" w:hAnsi="Arial" w:cs="Arial"/>
          <w:color w:val="000000" w:themeColor="text1"/>
          <w:sz w:val="23"/>
          <w:szCs w:val="23"/>
          <w:lang w:eastAsia="en-GB"/>
        </w:rPr>
        <w:t>we</w:t>
      </w:r>
      <w:r w:rsidR="008F0DB4" w:rsidRPr="00424CF6">
        <w:rPr>
          <w:rFonts w:ascii="Arial" w:hAnsi="Arial" w:cs="Arial"/>
          <w:color w:val="000000" w:themeColor="text1"/>
          <w:sz w:val="23"/>
          <w:szCs w:val="23"/>
          <w:lang w:eastAsia="en-GB"/>
        </w:rPr>
        <w:t>’ve</w:t>
      </w:r>
      <w:r w:rsidR="00A85318" w:rsidRPr="00424CF6">
        <w:rPr>
          <w:rFonts w:ascii="Arial" w:hAnsi="Arial" w:cs="Arial"/>
          <w:color w:val="000000" w:themeColor="text1"/>
          <w:sz w:val="23"/>
          <w:szCs w:val="23"/>
          <w:lang w:eastAsia="en-GB"/>
        </w:rPr>
        <w:t xml:space="preserve"> had</w:t>
      </w:r>
      <w:r w:rsidR="008F0DB4" w:rsidRPr="00424CF6">
        <w:rPr>
          <w:rFonts w:ascii="Arial" w:hAnsi="Arial" w:cs="Arial"/>
          <w:color w:val="000000" w:themeColor="text1"/>
          <w:sz w:val="23"/>
          <w:szCs w:val="23"/>
          <w:lang w:eastAsia="en-GB"/>
        </w:rPr>
        <w:t xml:space="preserve"> </w:t>
      </w:r>
      <w:r w:rsidR="00A85318" w:rsidRPr="00424CF6">
        <w:rPr>
          <w:rFonts w:ascii="Arial" w:hAnsi="Arial" w:cs="Arial"/>
          <w:color w:val="000000" w:themeColor="text1"/>
          <w:sz w:val="23"/>
          <w:szCs w:val="23"/>
          <w:lang w:eastAsia="en-GB"/>
        </w:rPr>
        <w:t>along the way.</w:t>
      </w:r>
      <w:r w:rsidRPr="00424CF6">
        <w:rPr>
          <w:rFonts w:ascii="Arial" w:hAnsi="Arial" w:cs="Arial"/>
          <w:color w:val="000000" w:themeColor="text1"/>
          <w:sz w:val="23"/>
          <w:szCs w:val="23"/>
          <w:lang w:eastAsia="en-GB"/>
        </w:rPr>
        <w:t xml:space="preserve"> Thank you to the Psychology teams at both recruitment sites for helping me to </w:t>
      </w:r>
      <w:r w:rsidR="008F0DB4" w:rsidRPr="00424CF6">
        <w:rPr>
          <w:rFonts w:ascii="Arial" w:hAnsi="Arial" w:cs="Arial"/>
          <w:color w:val="000000" w:themeColor="text1"/>
          <w:sz w:val="23"/>
          <w:szCs w:val="23"/>
          <w:lang w:eastAsia="en-GB"/>
        </w:rPr>
        <w:t xml:space="preserve">recruit </w:t>
      </w:r>
      <w:r w:rsidRPr="00424CF6">
        <w:rPr>
          <w:rFonts w:ascii="Arial" w:hAnsi="Arial" w:cs="Arial"/>
          <w:color w:val="000000" w:themeColor="text1"/>
          <w:sz w:val="23"/>
          <w:szCs w:val="23"/>
          <w:lang w:eastAsia="en-GB"/>
        </w:rPr>
        <w:t xml:space="preserve">such wonderful participants, and for facilitating this project in your hospitals. Special thanks </w:t>
      </w:r>
      <w:r w:rsidR="008F0DB4" w:rsidRPr="00424CF6">
        <w:rPr>
          <w:rFonts w:ascii="Arial" w:hAnsi="Arial" w:cs="Arial"/>
          <w:color w:val="000000" w:themeColor="text1"/>
          <w:sz w:val="23"/>
          <w:szCs w:val="23"/>
          <w:lang w:eastAsia="en-GB"/>
        </w:rPr>
        <w:t>go</w:t>
      </w:r>
      <w:r w:rsidRPr="00424CF6">
        <w:rPr>
          <w:rFonts w:ascii="Arial" w:hAnsi="Arial" w:cs="Arial"/>
          <w:color w:val="000000" w:themeColor="text1"/>
          <w:sz w:val="23"/>
          <w:szCs w:val="23"/>
          <w:lang w:eastAsia="en-GB"/>
        </w:rPr>
        <w:t xml:space="preserve"> to Dr Richard Irwin and Dr Ndidi Boakye for leading on this process.</w:t>
      </w:r>
    </w:p>
    <w:p w14:paraId="7BCBB995" w14:textId="77BEB59A" w:rsidR="00550041" w:rsidRPr="00424CF6" w:rsidRDefault="00550041" w:rsidP="00424CF6">
      <w:pPr>
        <w:spacing w:line="480" w:lineRule="auto"/>
        <w:rPr>
          <w:rFonts w:ascii="Arial" w:hAnsi="Arial" w:cs="Arial"/>
          <w:color w:val="000000" w:themeColor="text1"/>
          <w:sz w:val="23"/>
          <w:szCs w:val="23"/>
          <w:lang w:eastAsia="en-GB"/>
        </w:rPr>
      </w:pPr>
    </w:p>
    <w:p w14:paraId="48BB76C1" w14:textId="13AF410E" w:rsidR="00550041" w:rsidRPr="00424CF6" w:rsidRDefault="00550041" w:rsidP="00424CF6">
      <w:pPr>
        <w:spacing w:line="480" w:lineRule="auto"/>
        <w:rPr>
          <w:rFonts w:ascii="Arial" w:hAnsi="Arial" w:cs="Arial"/>
          <w:color w:val="000000" w:themeColor="text1"/>
          <w:sz w:val="23"/>
          <w:szCs w:val="23"/>
          <w:lang w:eastAsia="en-GB"/>
        </w:rPr>
      </w:pPr>
      <w:r w:rsidRPr="00424CF6">
        <w:rPr>
          <w:rFonts w:ascii="Arial" w:hAnsi="Arial" w:cs="Arial"/>
          <w:color w:val="000000" w:themeColor="text1"/>
          <w:sz w:val="23"/>
          <w:szCs w:val="23"/>
          <w:lang w:eastAsia="en-GB"/>
        </w:rPr>
        <w:t>Thank you to my academic supervisor, Dr Jessica Kingston, for your thorough</w:t>
      </w:r>
      <w:r w:rsidR="008F0DB4" w:rsidRPr="00424CF6">
        <w:rPr>
          <w:rFonts w:ascii="Arial" w:hAnsi="Arial" w:cs="Arial"/>
          <w:color w:val="000000" w:themeColor="text1"/>
          <w:sz w:val="23"/>
          <w:szCs w:val="23"/>
          <w:lang w:eastAsia="en-GB"/>
        </w:rPr>
        <w:t xml:space="preserve"> and clear</w:t>
      </w:r>
      <w:r w:rsidRPr="00424CF6">
        <w:rPr>
          <w:rFonts w:ascii="Arial" w:hAnsi="Arial" w:cs="Arial"/>
          <w:color w:val="000000" w:themeColor="text1"/>
          <w:sz w:val="23"/>
          <w:szCs w:val="23"/>
          <w:lang w:eastAsia="en-GB"/>
        </w:rPr>
        <w:t xml:space="preserve"> feedback, patient and caring nature, and unwavering commitment to this project, even during your maternity leave.</w:t>
      </w:r>
      <w:r w:rsidR="00E2073E" w:rsidRPr="00424CF6">
        <w:rPr>
          <w:rFonts w:ascii="Arial" w:hAnsi="Arial" w:cs="Arial"/>
          <w:color w:val="000000" w:themeColor="text1"/>
          <w:sz w:val="23"/>
          <w:szCs w:val="23"/>
          <w:lang w:eastAsia="en-GB"/>
        </w:rPr>
        <w:t xml:space="preserve"> Thank you also to </w:t>
      </w:r>
      <w:r w:rsidR="00063F75">
        <w:rPr>
          <w:rFonts w:ascii="Arial" w:hAnsi="Arial" w:cs="Arial"/>
          <w:color w:val="000000" w:themeColor="text1"/>
          <w:sz w:val="23"/>
          <w:szCs w:val="23"/>
          <w:lang w:eastAsia="en-GB"/>
        </w:rPr>
        <w:t>Prof.</w:t>
      </w:r>
      <w:r w:rsidR="00E2073E" w:rsidRPr="00424CF6">
        <w:rPr>
          <w:rFonts w:ascii="Arial" w:hAnsi="Arial" w:cs="Arial"/>
          <w:color w:val="000000" w:themeColor="text1"/>
          <w:sz w:val="23"/>
          <w:szCs w:val="23"/>
          <w:lang w:eastAsia="en-GB"/>
        </w:rPr>
        <w:t xml:space="preserve"> Andy Macleod for your research expertise.</w:t>
      </w:r>
    </w:p>
    <w:p w14:paraId="5B5BA2EC" w14:textId="05487D40" w:rsidR="00550041" w:rsidRPr="00424CF6" w:rsidRDefault="00550041" w:rsidP="00424CF6">
      <w:pPr>
        <w:spacing w:line="480" w:lineRule="auto"/>
        <w:rPr>
          <w:rFonts w:ascii="Arial" w:hAnsi="Arial" w:cs="Arial"/>
          <w:color w:val="000000" w:themeColor="text1"/>
          <w:sz w:val="23"/>
          <w:szCs w:val="23"/>
          <w:lang w:eastAsia="en-GB"/>
        </w:rPr>
      </w:pPr>
    </w:p>
    <w:p w14:paraId="36A4C7ED" w14:textId="7CC02B73" w:rsidR="00550041" w:rsidRPr="00424CF6" w:rsidRDefault="00550041" w:rsidP="00424CF6">
      <w:pPr>
        <w:spacing w:line="480" w:lineRule="auto"/>
        <w:rPr>
          <w:rFonts w:ascii="Arial" w:hAnsi="Arial" w:cs="Arial"/>
          <w:color w:val="000000" w:themeColor="text1"/>
          <w:sz w:val="23"/>
          <w:szCs w:val="23"/>
          <w:lang w:eastAsia="en-GB"/>
        </w:rPr>
      </w:pPr>
      <w:r w:rsidRPr="00424CF6">
        <w:rPr>
          <w:rFonts w:ascii="Arial" w:hAnsi="Arial" w:cs="Arial"/>
          <w:color w:val="000000" w:themeColor="text1"/>
          <w:sz w:val="23"/>
          <w:szCs w:val="23"/>
          <w:lang w:eastAsia="en-GB"/>
        </w:rPr>
        <w:t>Last but by no means least, thank you to my friends and family. Jo and Luca, thank you for motivating me, supporting me and keeping me calm throughout this process.</w:t>
      </w:r>
      <w:r w:rsidR="003F5419" w:rsidRPr="00424CF6">
        <w:rPr>
          <w:rFonts w:ascii="Arial" w:hAnsi="Arial" w:cs="Arial"/>
          <w:color w:val="000000" w:themeColor="text1"/>
          <w:sz w:val="23"/>
          <w:szCs w:val="23"/>
          <w:lang w:eastAsia="en-GB"/>
        </w:rPr>
        <w:t xml:space="preserve"> Pallavi and Vish, thank you for your warmth and encouragement. </w:t>
      </w:r>
      <w:r w:rsidRPr="00424CF6">
        <w:rPr>
          <w:rFonts w:ascii="Arial" w:hAnsi="Arial" w:cs="Arial"/>
          <w:color w:val="000000" w:themeColor="text1"/>
          <w:sz w:val="23"/>
          <w:szCs w:val="23"/>
          <w:lang w:eastAsia="en-GB"/>
        </w:rPr>
        <w:t xml:space="preserve"> To </w:t>
      </w:r>
      <w:r w:rsidR="008F0DB4" w:rsidRPr="00424CF6">
        <w:rPr>
          <w:rFonts w:ascii="Arial" w:hAnsi="Arial" w:cs="Arial"/>
          <w:color w:val="000000" w:themeColor="text1"/>
          <w:sz w:val="23"/>
          <w:szCs w:val="23"/>
          <w:lang w:eastAsia="en-GB"/>
        </w:rPr>
        <w:t>my parents and brothers</w:t>
      </w:r>
      <w:r w:rsidRPr="00424CF6">
        <w:rPr>
          <w:rFonts w:ascii="Arial" w:hAnsi="Arial" w:cs="Arial"/>
          <w:color w:val="000000" w:themeColor="text1"/>
          <w:sz w:val="23"/>
          <w:szCs w:val="23"/>
          <w:lang w:eastAsia="en-GB"/>
        </w:rPr>
        <w:t xml:space="preserve">, thank you for instilling in me a strong work ethic and the drive to achieve the things I want to achieve. </w:t>
      </w:r>
      <w:r w:rsidR="003F5419" w:rsidRPr="00424CF6">
        <w:rPr>
          <w:rFonts w:ascii="Arial" w:hAnsi="Arial" w:cs="Arial"/>
          <w:color w:val="000000" w:themeColor="text1"/>
          <w:sz w:val="23"/>
          <w:szCs w:val="23"/>
          <w:lang w:eastAsia="en-GB"/>
        </w:rPr>
        <w:t xml:space="preserve">Thank you </w:t>
      </w:r>
      <w:r w:rsidRPr="00424CF6">
        <w:rPr>
          <w:rFonts w:ascii="Arial" w:hAnsi="Arial" w:cs="Arial"/>
          <w:color w:val="000000" w:themeColor="text1"/>
          <w:sz w:val="23"/>
          <w:szCs w:val="23"/>
          <w:lang w:eastAsia="en-GB"/>
        </w:rPr>
        <w:t>Gav and Lee</w:t>
      </w:r>
      <w:r w:rsidR="003F5419" w:rsidRPr="00424CF6">
        <w:rPr>
          <w:rFonts w:ascii="Arial" w:hAnsi="Arial" w:cs="Arial"/>
          <w:color w:val="000000" w:themeColor="text1"/>
          <w:sz w:val="23"/>
          <w:szCs w:val="23"/>
          <w:lang w:eastAsia="en-GB"/>
        </w:rPr>
        <w:t xml:space="preserve"> </w:t>
      </w:r>
      <w:r w:rsidRPr="00424CF6">
        <w:rPr>
          <w:rFonts w:ascii="Arial" w:hAnsi="Arial" w:cs="Arial"/>
          <w:color w:val="000000" w:themeColor="text1"/>
          <w:sz w:val="23"/>
          <w:szCs w:val="23"/>
          <w:lang w:eastAsia="en-GB"/>
        </w:rPr>
        <w:t>for believing in me and for leading by example</w:t>
      </w:r>
      <w:r w:rsidR="003F5419" w:rsidRPr="00424CF6">
        <w:rPr>
          <w:rFonts w:ascii="Arial" w:hAnsi="Arial" w:cs="Arial"/>
          <w:color w:val="000000" w:themeColor="text1"/>
          <w:sz w:val="23"/>
          <w:szCs w:val="23"/>
          <w:lang w:eastAsia="en-GB"/>
        </w:rPr>
        <w:t>, and thank you</w:t>
      </w:r>
      <w:r w:rsidRPr="00424CF6">
        <w:rPr>
          <w:rFonts w:ascii="Arial" w:hAnsi="Arial" w:cs="Arial"/>
          <w:color w:val="000000" w:themeColor="text1"/>
          <w:sz w:val="23"/>
          <w:szCs w:val="23"/>
          <w:lang w:eastAsia="en-GB"/>
        </w:rPr>
        <w:t xml:space="preserve"> Mum for always being my </w:t>
      </w:r>
      <w:r w:rsidR="00244A99" w:rsidRPr="00424CF6">
        <w:rPr>
          <w:rFonts w:ascii="Arial" w:hAnsi="Arial" w:cs="Arial"/>
          <w:color w:val="000000" w:themeColor="text1"/>
          <w:sz w:val="23"/>
          <w:szCs w:val="23"/>
          <w:lang w:eastAsia="en-GB"/>
        </w:rPr>
        <w:t xml:space="preserve">greatest </w:t>
      </w:r>
      <w:r w:rsidR="0079082E" w:rsidRPr="00424CF6">
        <w:rPr>
          <w:rFonts w:ascii="Arial" w:hAnsi="Arial" w:cs="Arial"/>
          <w:color w:val="000000" w:themeColor="text1"/>
          <w:sz w:val="23"/>
          <w:szCs w:val="23"/>
          <w:lang w:eastAsia="en-GB"/>
        </w:rPr>
        <w:t>and kindest</w:t>
      </w:r>
      <w:r w:rsidRPr="00424CF6">
        <w:rPr>
          <w:rFonts w:ascii="Arial" w:hAnsi="Arial" w:cs="Arial"/>
          <w:color w:val="000000" w:themeColor="text1"/>
          <w:sz w:val="23"/>
          <w:szCs w:val="23"/>
          <w:lang w:eastAsia="en-GB"/>
        </w:rPr>
        <w:t xml:space="preserve"> supporter and for brightening up each day. Dad, I continue to be grateful for you- I hope you are up there smiling.</w:t>
      </w:r>
    </w:p>
    <w:p w14:paraId="6A49C111" w14:textId="5AC79B7C" w:rsidR="00550041" w:rsidRDefault="00550041" w:rsidP="005B27AE">
      <w:pPr>
        <w:spacing w:line="480" w:lineRule="auto"/>
        <w:rPr>
          <w:rFonts w:ascii="Arial" w:hAnsi="Arial" w:cs="Arial"/>
          <w:lang w:eastAsia="en-GB"/>
        </w:rPr>
      </w:pPr>
      <w:r>
        <w:rPr>
          <w:rFonts w:ascii="Arial" w:hAnsi="Arial" w:cs="Arial"/>
          <w:lang w:eastAsia="en-GB"/>
        </w:rPr>
        <w:t xml:space="preserve"> </w:t>
      </w:r>
    </w:p>
    <w:p w14:paraId="08BEBCCB" w14:textId="77777777" w:rsidR="005B27AE" w:rsidRDefault="005B27AE" w:rsidP="005B27AE">
      <w:pPr>
        <w:spacing w:line="480" w:lineRule="auto"/>
        <w:rPr>
          <w:rFonts w:ascii="Arial" w:hAnsi="Arial" w:cs="Arial"/>
          <w:lang w:eastAsia="en-GB"/>
        </w:rPr>
      </w:pPr>
    </w:p>
    <w:p w14:paraId="185D68AD" w14:textId="77777777" w:rsidR="005B27AE" w:rsidRDefault="005B27AE" w:rsidP="005B27AE">
      <w:pPr>
        <w:spacing w:line="480" w:lineRule="auto"/>
        <w:rPr>
          <w:rFonts w:ascii="Arial" w:hAnsi="Arial" w:cs="Arial"/>
          <w:lang w:eastAsia="en-GB"/>
        </w:rPr>
      </w:pPr>
    </w:p>
    <w:p w14:paraId="431F844B" w14:textId="77777777" w:rsidR="00982D55" w:rsidRDefault="00982D55" w:rsidP="002827E2">
      <w:pPr>
        <w:spacing w:line="480" w:lineRule="auto"/>
        <w:rPr>
          <w:rFonts w:ascii="Arial" w:hAnsi="Arial" w:cs="Arial"/>
          <w:lang w:eastAsia="en-GB"/>
        </w:rPr>
      </w:pPr>
    </w:p>
    <w:p w14:paraId="67AB53D5" w14:textId="07362469" w:rsidR="002827E2" w:rsidRPr="00424CF6" w:rsidRDefault="005B27AE" w:rsidP="001818C9">
      <w:pPr>
        <w:spacing w:line="480" w:lineRule="auto"/>
        <w:rPr>
          <w:rFonts w:ascii="Arial" w:hAnsi="Arial" w:cs="Arial"/>
          <w:b/>
          <w:sz w:val="25"/>
          <w:szCs w:val="25"/>
          <w:lang w:eastAsia="en-GB"/>
        </w:rPr>
      </w:pPr>
      <w:r w:rsidRPr="00424CF6">
        <w:rPr>
          <w:rFonts w:ascii="Arial" w:hAnsi="Arial" w:cs="Arial"/>
          <w:b/>
          <w:sz w:val="25"/>
          <w:szCs w:val="25"/>
          <w:lang w:eastAsia="en-GB"/>
        </w:rPr>
        <w:lastRenderedPageBreak/>
        <w:t>Table of Contents</w:t>
      </w:r>
    </w:p>
    <w:p w14:paraId="32BBF86F" w14:textId="77777777" w:rsidR="002827E2" w:rsidRPr="00424CF6" w:rsidRDefault="002827E2" w:rsidP="001818C9">
      <w:pPr>
        <w:spacing w:line="480" w:lineRule="auto"/>
        <w:rPr>
          <w:rFonts w:ascii="Arial" w:hAnsi="Arial" w:cs="Arial"/>
          <w:sz w:val="23"/>
          <w:szCs w:val="23"/>
          <w:lang w:eastAsia="en-GB"/>
        </w:rPr>
      </w:pPr>
    </w:p>
    <w:p w14:paraId="70367CEF" w14:textId="4EE44D3C" w:rsidR="002827E2" w:rsidRPr="00C165C4" w:rsidRDefault="002827E2" w:rsidP="00A114C3">
      <w:pPr>
        <w:pStyle w:val="ListParagraph"/>
        <w:numPr>
          <w:ilvl w:val="0"/>
          <w:numId w:val="1"/>
        </w:numPr>
        <w:spacing w:line="480" w:lineRule="auto"/>
        <w:rPr>
          <w:rFonts w:ascii="Arial" w:hAnsi="Arial"/>
          <w:i w:val="0"/>
          <w:sz w:val="23"/>
          <w:szCs w:val="23"/>
        </w:rPr>
      </w:pPr>
      <w:r w:rsidRPr="00424CF6">
        <w:rPr>
          <w:rFonts w:ascii="Arial" w:hAnsi="Arial"/>
          <w:i w:val="0"/>
          <w:sz w:val="23"/>
          <w:szCs w:val="23"/>
        </w:rPr>
        <w:t>Executive Summary</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6</w:t>
      </w:r>
    </w:p>
    <w:p w14:paraId="1F2AB0BD" w14:textId="6558472A"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Acquired Brain Injury</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6</w:t>
      </w:r>
    </w:p>
    <w:p w14:paraId="081EB810" w14:textId="34FE6B6D"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Systematic Review</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6</w:t>
      </w:r>
    </w:p>
    <w:p w14:paraId="19770D13" w14:textId="388B02BF"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Empirical study</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9</w:t>
      </w:r>
    </w:p>
    <w:p w14:paraId="403E42F4" w14:textId="69172FB4" w:rsidR="00F2517E" w:rsidRPr="004F6AEE"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Integration, Impact, Dissemination</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12</w:t>
      </w:r>
    </w:p>
    <w:p w14:paraId="7563C905" w14:textId="03F775CE" w:rsidR="002827E2" w:rsidRPr="00C165C4" w:rsidRDefault="002827E2" w:rsidP="00A114C3">
      <w:pPr>
        <w:pStyle w:val="ListParagraph"/>
        <w:numPr>
          <w:ilvl w:val="0"/>
          <w:numId w:val="1"/>
        </w:numPr>
        <w:spacing w:line="480" w:lineRule="auto"/>
        <w:rPr>
          <w:rFonts w:ascii="Arial" w:hAnsi="Arial"/>
          <w:i w:val="0"/>
          <w:sz w:val="23"/>
          <w:szCs w:val="23"/>
        </w:rPr>
      </w:pPr>
      <w:r w:rsidRPr="004F6AEE">
        <w:rPr>
          <w:rFonts w:ascii="Arial" w:hAnsi="Arial"/>
          <w:i w:val="0"/>
          <w:sz w:val="23"/>
          <w:szCs w:val="23"/>
        </w:rPr>
        <w:t>Systematic Review</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15</w:t>
      </w:r>
    </w:p>
    <w:p w14:paraId="5EBD03B3" w14:textId="40CB35E8"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Abstract</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15</w:t>
      </w:r>
    </w:p>
    <w:p w14:paraId="536A2090" w14:textId="20A69AC0"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Introduction</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16</w:t>
      </w:r>
    </w:p>
    <w:p w14:paraId="3A70DD92" w14:textId="08CE8D60"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Method</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27</w:t>
      </w:r>
    </w:p>
    <w:p w14:paraId="30045F56" w14:textId="39275F94"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Results</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3</w:t>
      </w:r>
      <w:r w:rsidR="0004501C">
        <w:rPr>
          <w:rFonts w:ascii="Arial" w:hAnsi="Arial"/>
          <w:i w:val="0"/>
          <w:sz w:val="23"/>
          <w:szCs w:val="23"/>
        </w:rPr>
        <w:t>2</w:t>
      </w:r>
    </w:p>
    <w:p w14:paraId="26ABACFE" w14:textId="0EDD8578" w:rsidR="00F2517E" w:rsidRPr="00C165C4"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Discussion</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6</w:t>
      </w:r>
      <w:r w:rsidR="00D01468">
        <w:rPr>
          <w:rFonts w:ascii="Arial" w:hAnsi="Arial"/>
          <w:i w:val="0"/>
          <w:sz w:val="23"/>
          <w:szCs w:val="23"/>
        </w:rPr>
        <w:t>5</w:t>
      </w:r>
    </w:p>
    <w:p w14:paraId="21130EB7" w14:textId="778995F9" w:rsidR="00F2517E" w:rsidRPr="004F6AEE"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Conclusion</w:t>
      </w:r>
      <w:r w:rsidR="0004501C">
        <w:rPr>
          <w:rFonts w:ascii="Arial" w:hAnsi="Arial"/>
          <w:i w:val="0"/>
          <w:sz w:val="23"/>
          <w:szCs w:val="23"/>
        </w:rPr>
        <w:t xml:space="preserve"> and Recommendations</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04501C">
        <w:rPr>
          <w:rFonts w:ascii="Arial" w:hAnsi="Arial"/>
          <w:i w:val="0"/>
          <w:sz w:val="23"/>
          <w:szCs w:val="23"/>
        </w:rPr>
        <w:t xml:space="preserve">           </w:t>
      </w:r>
      <w:r w:rsidR="009B79FF">
        <w:rPr>
          <w:rFonts w:ascii="Arial" w:hAnsi="Arial"/>
          <w:i w:val="0"/>
          <w:sz w:val="23"/>
          <w:szCs w:val="23"/>
        </w:rPr>
        <w:t>7</w:t>
      </w:r>
      <w:r w:rsidR="00D01468">
        <w:rPr>
          <w:rFonts w:ascii="Arial" w:hAnsi="Arial"/>
          <w:i w:val="0"/>
          <w:sz w:val="23"/>
          <w:szCs w:val="23"/>
        </w:rPr>
        <w:t>4</w:t>
      </w:r>
    </w:p>
    <w:p w14:paraId="1023A9C0" w14:textId="0D4B9275" w:rsidR="002827E2" w:rsidRPr="004F6AEE" w:rsidRDefault="002827E2" w:rsidP="00A114C3">
      <w:pPr>
        <w:pStyle w:val="ListParagraph"/>
        <w:numPr>
          <w:ilvl w:val="0"/>
          <w:numId w:val="1"/>
        </w:numPr>
        <w:spacing w:line="480" w:lineRule="auto"/>
        <w:rPr>
          <w:rFonts w:ascii="Arial" w:hAnsi="Arial"/>
          <w:i w:val="0"/>
          <w:sz w:val="23"/>
          <w:szCs w:val="23"/>
        </w:rPr>
      </w:pPr>
      <w:r w:rsidRPr="004F6AEE">
        <w:rPr>
          <w:rFonts w:ascii="Arial" w:hAnsi="Arial"/>
          <w:i w:val="0"/>
          <w:sz w:val="23"/>
          <w:szCs w:val="23"/>
        </w:rPr>
        <w:t>Empirical study</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7</w:t>
      </w:r>
      <w:r w:rsidR="00D01468">
        <w:rPr>
          <w:rFonts w:ascii="Arial" w:hAnsi="Arial"/>
          <w:i w:val="0"/>
          <w:sz w:val="23"/>
          <w:szCs w:val="23"/>
        </w:rPr>
        <w:t>6</w:t>
      </w:r>
    </w:p>
    <w:p w14:paraId="4333D1A3" w14:textId="1CDB6B2A" w:rsidR="002827E2" w:rsidRPr="004F6AEE" w:rsidRDefault="002827E2" w:rsidP="00A114C3">
      <w:pPr>
        <w:pStyle w:val="ListParagraph"/>
        <w:numPr>
          <w:ilvl w:val="1"/>
          <w:numId w:val="1"/>
        </w:numPr>
        <w:spacing w:line="480" w:lineRule="auto"/>
        <w:rPr>
          <w:rFonts w:ascii="Arial" w:hAnsi="Arial"/>
          <w:i w:val="0"/>
          <w:sz w:val="23"/>
          <w:szCs w:val="23"/>
        </w:rPr>
      </w:pPr>
      <w:r w:rsidRPr="004F6AEE">
        <w:rPr>
          <w:rFonts w:ascii="Arial" w:hAnsi="Arial"/>
          <w:i w:val="0"/>
          <w:sz w:val="23"/>
          <w:szCs w:val="23"/>
        </w:rPr>
        <w:t>Abstract</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7</w:t>
      </w:r>
      <w:r w:rsidR="00D01468">
        <w:rPr>
          <w:rFonts w:ascii="Arial" w:hAnsi="Arial"/>
          <w:i w:val="0"/>
          <w:sz w:val="23"/>
          <w:szCs w:val="23"/>
        </w:rPr>
        <w:t>6</w:t>
      </w:r>
    </w:p>
    <w:p w14:paraId="35FE3E78" w14:textId="42A3D1F2" w:rsidR="002827E2" w:rsidRPr="004F6AEE" w:rsidRDefault="002827E2" w:rsidP="00A114C3">
      <w:pPr>
        <w:pStyle w:val="ListParagraph"/>
        <w:numPr>
          <w:ilvl w:val="1"/>
          <w:numId w:val="1"/>
        </w:numPr>
        <w:spacing w:line="480" w:lineRule="auto"/>
        <w:rPr>
          <w:rFonts w:ascii="Arial" w:hAnsi="Arial"/>
          <w:i w:val="0"/>
          <w:sz w:val="23"/>
          <w:szCs w:val="23"/>
        </w:rPr>
      </w:pPr>
      <w:r w:rsidRPr="004F6AEE">
        <w:rPr>
          <w:rFonts w:ascii="Arial" w:hAnsi="Arial"/>
          <w:i w:val="0"/>
          <w:sz w:val="23"/>
          <w:szCs w:val="23"/>
        </w:rPr>
        <w:t>Introduction</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7</w:t>
      </w:r>
      <w:r w:rsidR="00D01468">
        <w:rPr>
          <w:rFonts w:ascii="Arial" w:hAnsi="Arial"/>
          <w:i w:val="0"/>
          <w:sz w:val="23"/>
          <w:szCs w:val="23"/>
        </w:rPr>
        <w:t>7</w:t>
      </w:r>
    </w:p>
    <w:p w14:paraId="75AF5CC7" w14:textId="2530D7C0" w:rsidR="002827E2" w:rsidRPr="004F6AEE" w:rsidRDefault="002827E2" w:rsidP="00A114C3">
      <w:pPr>
        <w:pStyle w:val="ListParagraph"/>
        <w:numPr>
          <w:ilvl w:val="1"/>
          <w:numId w:val="1"/>
        </w:numPr>
        <w:spacing w:line="480" w:lineRule="auto"/>
        <w:rPr>
          <w:rFonts w:ascii="Arial" w:hAnsi="Arial"/>
          <w:i w:val="0"/>
          <w:sz w:val="23"/>
          <w:szCs w:val="23"/>
        </w:rPr>
      </w:pPr>
      <w:r w:rsidRPr="004F6AEE">
        <w:rPr>
          <w:rFonts w:ascii="Arial" w:hAnsi="Arial"/>
          <w:i w:val="0"/>
          <w:sz w:val="23"/>
          <w:szCs w:val="23"/>
        </w:rPr>
        <w:t>Method</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04501C">
        <w:rPr>
          <w:rFonts w:ascii="Arial" w:hAnsi="Arial"/>
          <w:i w:val="0"/>
          <w:sz w:val="23"/>
          <w:szCs w:val="23"/>
        </w:rPr>
        <w:t>8</w:t>
      </w:r>
      <w:r w:rsidR="00D01468">
        <w:rPr>
          <w:rFonts w:ascii="Arial" w:hAnsi="Arial"/>
          <w:i w:val="0"/>
          <w:sz w:val="23"/>
          <w:szCs w:val="23"/>
        </w:rPr>
        <w:t>3</w:t>
      </w:r>
    </w:p>
    <w:p w14:paraId="638740AB" w14:textId="0F0730F9" w:rsidR="002827E2" w:rsidRPr="004F6AEE" w:rsidRDefault="002827E2" w:rsidP="00A114C3">
      <w:pPr>
        <w:pStyle w:val="ListParagraph"/>
        <w:numPr>
          <w:ilvl w:val="1"/>
          <w:numId w:val="1"/>
        </w:numPr>
        <w:spacing w:line="480" w:lineRule="auto"/>
        <w:rPr>
          <w:rFonts w:ascii="Arial" w:hAnsi="Arial"/>
          <w:i w:val="0"/>
          <w:sz w:val="23"/>
          <w:szCs w:val="23"/>
        </w:rPr>
      </w:pPr>
      <w:r w:rsidRPr="004F6AEE">
        <w:rPr>
          <w:rFonts w:ascii="Arial" w:hAnsi="Arial"/>
          <w:i w:val="0"/>
          <w:sz w:val="23"/>
          <w:szCs w:val="23"/>
        </w:rPr>
        <w:t>Results</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D01468">
        <w:rPr>
          <w:rFonts w:ascii="Arial" w:hAnsi="Arial"/>
          <w:i w:val="0"/>
          <w:sz w:val="23"/>
          <w:szCs w:val="23"/>
        </w:rPr>
        <w:t>98</w:t>
      </w:r>
    </w:p>
    <w:p w14:paraId="56C8BC0F" w14:textId="4EB9E984" w:rsidR="002827E2" w:rsidRPr="00C165C4" w:rsidRDefault="002827E2" w:rsidP="00A114C3">
      <w:pPr>
        <w:pStyle w:val="ListParagraph"/>
        <w:numPr>
          <w:ilvl w:val="1"/>
          <w:numId w:val="1"/>
        </w:numPr>
        <w:spacing w:line="480" w:lineRule="auto"/>
        <w:rPr>
          <w:rFonts w:ascii="Arial" w:hAnsi="Arial"/>
          <w:i w:val="0"/>
          <w:sz w:val="23"/>
          <w:szCs w:val="23"/>
        </w:rPr>
      </w:pPr>
      <w:r w:rsidRPr="004F6AEE">
        <w:rPr>
          <w:rFonts w:ascii="Arial" w:hAnsi="Arial"/>
          <w:i w:val="0"/>
          <w:sz w:val="23"/>
          <w:szCs w:val="23"/>
        </w:rPr>
        <w:t>Discussion</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12</w:t>
      </w:r>
      <w:r w:rsidR="00D01468">
        <w:rPr>
          <w:rFonts w:ascii="Arial" w:hAnsi="Arial"/>
          <w:i w:val="0"/>
          <w:sz w:val="23"/>
          <w:szCs w:val="23"/>
        </w:rPr>
        <w:t>6</w:t>
      </w:r>
    </w:p>
    <w:p w14:paraId="1BE5267B" w14:textId="343F3E8F" w:rsidR="009B79FF" w:rsidRDefault="00F2517E" w:rsidP="00A114C3">
      <w:pPr>
        <w:pStyle w:val="ListParagraph"/>
        <w:numPr>
          <w:ilvl w:val="1"/>
          <w:numId w:val="1"/>
        </w:numPr>
        <w:spacing w:line="480" w:lineRule="auto"/>
        <w:rPr>
          <w:rFonts w:ascii="Arial" w:hAnsi="Arial"/>
          <w:i w:val="0"/>
          <w:sz w:val="23"/>
          <w:szCs w:val="23"/>
        </w:rPr>
      </w:pPr>
      <w:r w:rsidRPr="00C165C4">
        <w:rPr>
          <w:rFonts w:ascii="Arial" w:hAnsi="Arial"/>
          <w:i w:val="0"/>
          <w:sz w:val="23"/>
          <w:szCs w:val="23"/>
        </w:rPr>
        <w:t>Conclusion</w:t>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r>
      <w:r w:rsidR="009B79FF">
        <w:rPr>
          <w:rFonts w:ascii="Arial" w:hAnsi="Arial"/>
          <w:i w:val="0"/>
          <w:sz w:val="23"/>
          <w:szCs w:val="23"/>
        </w:rPr>
        <w:tab/>
        <w:t>1</w:t>
      </w:r>
      <w:r w:rsidR="00EB48C3">
        <w:rPr>
          <w:rFonts w:ascii="Arial" w:hAnsi="Arial"/>
          <w:i w:val="0"/>
          <w:sz w:val="23"/>
          <w:szCs w:val="23"/>
        </w:rPr>
        <w:t>3</w:t>
      </w:r>
      <w:r w:rsidR="00D01468">
        <w:rPr>
          <w:rFonts w:ascii="Arial" w:hAnsi="Arial"/>
          <w:i w:val="0"/>
          <w:sz w:val="23"/>
          <w:szCs w:val="23"/>
        </w:rPr>
        <w:t>7</w:t>
      </w:r>
    </w:p>
    <w:p w14:paraId="244CE12E" w14:textId="63B5E4C8" w:rsidR="00981A0B" w:rsidRDefault="009B79FF" w:rsidP="00A114C3">
      <w:pPr>
        <w:pStyle w:val="ListParagraph"/>
        <w:numPr>
          <w:ilvl w:val="0"/>
          <w:numId w:val="1"/>
        </w:numPr>
        <w:spacing w:line="480" w:lineRule="auto"/>
        <w:ind w:left="1060"/>
        <w:rPr>
          <w:rFonts w:ascii="Arial" w:hAnsi="Arial"/>
          <w:i w:val="0"/>
          <w:sz w:val="23"/>
          <w:szCs w:val="23"/>
        </w:rPr>
      </w:pPr>
      <w:r>
        <w:rPr>
          <w:rFonts w:ascii="Arial" w:hAnsi="Arial"/>
          <w:i w:val="0"/>
          <w:sz w:val="23"/>
          <w:szCs w:val="23"/>
        </w:rPr>
        <w:t>Integration, Impact and Dissemination</w:t>
      </w:r>
      <w:r>
        <w:rPr>
          <w:rFonts w:ascii="Arial" w:hAnsi="Arial"/>
          <w:i w:val="0"/>
          <w:sz w:val="23"/>
          <w:szCs w:val="23"/>
        </w:rPr>
        <w:tab/>
      </w:r>
      <w:r w:rsidRPr="009B79FF">
        <w:rPr>
          <w:rFonts w:ascii="Arial" w:hAnsi="Arial"/>
          <w:sz w:val="23"/>
          <w:szCs w:val="23"/>
        </w:rPr>
        <w:tab/>
      </w:r>
      <w:r w:rsidRPr="009B79FF">
        <w:rPr>
          <w:rFonts w:ascii="Arial" w:hAnsi="Arial"/>
          <w:sz w:val="23"/>
          <w:szCs w:val="23"/>
        </w:rPr>
        <w:tab/>
      </w:r>
      <w:r w:rsidRPr="009B79FF">
        <w:rPr>
          <w:rFonts w:ascii="Arial" w:hAnsi="Arial"/>
          <w:sz w:val="23"/>
          <w:szCs w:val="23"/>
        </w:rPr>
        <w:tab/>
        <w:t xml:space="preserve">          </w:t>
      </w:r>
      <w:r w:rsidRPr="009B79FF">
        <w:rPr>
          <w:rFonts w:ascii="Arial" w:hAnsi="Arial"/>
          <w:i w:val="0"/>
          <w:sz w:val="23"/>
          <w:szCs w:val="23"/>
        </w:rPr>
        <w:t xml:space="preserve"> 1</w:t>
      </w:r>
      <w:r w:rsidR="00D01468">
        <w:rPr>
          <w:rFonts w:ascii="Arial" w:hAnsi="Arial"/>
          <w:i w:val="0"/>
          <w:sz w:val="23"/>
          <w:szCs w:val="23"/>
        </w:rPr>
        <w:t>38</w:t>
      </w:r>
    </w:p>
    <w:p w14:paraId="53194A24" w14:textId="603FA271" w:rsidR="00981A0B" w:rsidRPr="00981A0B" w:rsidRDefault="00981A0B" w:rsidP="00A114C3">
      <w:pPr>
        <w:pStyle w:val="ListParagraph"/>
        <w:numPr>
          <w:ilvl w:val="1"/>
          <w:numId w:val="1"/>
        </w:numPr>
        <w:spacing w:line="480" w:lineRule="auto"/>
        <w:rPr>
          <w:rFonts w:ascii="Arial" w:hAnsi="Arial"/>
          <w:i w:val="0"/>
          <w:sz w:val="23"/>
          <w:szCs w:val="23"/>
        </w:rPr>
      </w:pPr>
      <w:r w:rsidRPr="00981A0B">
        <w:rPr>
          <w:rFonts w:ascii="Arial" w:hAnsi="Arial"/>
          <w:i w:val="0"/>
          <w:sz w:val="23"/>
          <w:szCs w:val="23"/>
        </w:rPr>
        <w:t>Integration</w:t>
      </w:r>
      <w:r>
        <w:rPr>
          <w:rFonts w:ascii="Arial" w:hAnsi="Arial"/>
          <w:i w:val="0"/>
          <w:sz w:val="23"/>
          <w:szCs w:val="23"/>
        </w:rPr>
        <w:tab/>
      </w:r>
      <w:r>
        <w:rPr>
          <w:rFonts w:ascii="Arial" w:hAnsi="Arial"/>
          <w:i w:val="0"/>
          <w:sz w:val="23"/>
          <w:szCs w:val="23"/>
        </w:rPr>
        <w:tab/>
      </w:r>
      <w:r>
        <w:rPr>
          <w:rFonts w:ascii="Arial" w:hAnsi="Arial"/>
          <w:i w:val="0"/>
          <w:sz w:val="23"/>
          <w:szCs w:val="23"/>
        </w:rPr>
        <w:tab/>
      </w:r>
      <w:r>
        <w:rPr>
          <w:rFonts w:ascii="Arial" w:hAnsi="Arial"/>
          <w:i w:val="0"/>
          <w:sz w:val="23"/>
          <w:szCs w:val="23"/>
        </w:rPr>
        <w:tab/>
      </w:r>
      <w:r>
        <w:rPr>
          <w:rFonts w:ascii="Arial" w:hAnsi="Arial"/>
          <w:i w:val="0"/>
          <w:sz w:val="23"/>
          <w:szCs w:val="23"/>
        </w:rPr>
        <w:tab/>
      </w:r>
      <w:r>
        <w:rPr>
          <w:rFonts w:ascii="Arial" w:hAnsi="Arial"/>
          <w:i w:val="0"/>
          <w:sz w:val="23"/>
          <w:szCs w:val="23"/>
        </w:rPr>
        <w:tab/>
      </w:r>
      <w:r>
        <w:rPr>
          <w:rFonts w:ascii="Arial" w:hAnsi="Arial"/>
          <w:i w:val="0"/>
          <w:sz w:val="23"/>
          <w:szCs w:val="23"/>
        </w:rPr>
        <w:tab/>
      </w:r>
      <w:r>
        <w:rPr>
          <w:rFonts w:ascii="Arial" w:hAnsi="Arial"/>
          <w:i w:val="0"/>
          <w:sz w:val="23"/>
          <w:szCs w:val="23"/>
        </w:rPr>
        <w:tab/>
      </w:r>
      <w:r w:rsidR="00CE0E8B">
        <w:rPr>
          <w:rFonts w:ascii="Arial" w:hAnsi="Arial"/>
          <w:i w:val="0"/>
          <w:sz w:val="23"/>
          <w:szCs w:val="23"/>
        </w:rPr>
        <w:t>1</w:t>
      </w:r>
      <w:r w:rsidR="00D01468">
        <w:rPr>
          <w:rFonts w:ascii="Arial" w:hAnsi="Arial"/>
          <w:i w:val="0"/>
          <w:sz w:val="23"/>
          <w:szCs w:val="23"/>
        </w:rPr>
        <w:t>38</w:t>
      </w:r>
    </w:p>
    <w:p w14:paraId="7DA9DC4C" w14:textId="4E48F395" w:rsidR="00981A0B" w:rsidRPr="00981A0B" w:rsidRDefault="00981A0B" w:rsidP="00A114C3">
      <w:pPr>
        <w:pStyle w:val="ListParagraph"/>
        <w:numPr>
          <w:ilvl w:val="1"/>
          <w:numId w:val="1"/>
        </w:numPr>
        <w:spacing w:line="480" w:lineRule="auto"/>
        <w:rPr>
          <w:rFonts w:ascii="Arial" w:hAnsi="Arial"/>
          <w:i w:val="0"/>
          <w:sz w:val="23"/>
          <w:szCs w:val="23"/>
        </w:rPr>
      </w:pPr>
      <w:r w:rsidRPr="00981A0B">
        <w:rPr>
          <w:rFonts w:ascii="Arial" w:hAnsi="Arial"/>
          <w:i w:val="0"/>
          <w:sz w:val="23"/>
          <w:szCs w:val="23"/>
        </w:rPr>
        <w:t>Impact</w:t>
      </w:r>
      <w:r w:rsidR="009B79FF" w:rsidRPr="00981A0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t>14</w:t>
      </w:r>
      <w:r w:rsidR="00D01468">
        <w:rPr>
          <w:rFonts w:ascii="Arial" w:hAnsi="Arial"/>
          <w:i w:val="0"/>
          <w:sz w:val="23"/>
          <w:szCs w:val="23"/>
        </w:rPr>
        <w:t>6</w:t>
      </w:r>
    </w:p>
    <w:p w14:paraId="29F10DC7" w14:textId="4F3E20CD" w:rsidR="00F2517E" w:rsidRPr="00981A0B" w:rsidRDefault="00981A0B" w:rsidP="00A114C3">
      <w:pPr>
        <w:pStyle w:val="ListParagraph"/>
        <w:numPr>
          <w:ilvl w:val="1"/>
          <w:numId w:val="1"/>
        </w:numPr>
        <w:spacing w:line="480" w:lineRule="auto"/>
        <w:rPr>
          <w:rFonts w:ascii="Arial" w:hAnsi="Arial"/>
          <w:sz w:val="23"/>
          <w:szCs w:val="23"/>
        </w:rPr>
      </w:pPr>
      <w:r w:rsidRPr="00981A0B">
        <w:rPr>
          <w:rFonts w:ascii="Arial" w:hAnsi="Arial"/>
          <w:i w:val="0"/>
          <w:sz w:val="23"/>
          <w:szCs w:val="23"/>
        </w:rPr>
        <w:lastRenderedPageBreak/>
        <w:t>Dissemination</w:t>
      </w:r>
      <w:r w:rsidR="009B79FF" w:rsidRPr="00981A0B">
        <w:rPr>
          <w:rFonts w:ascii="Arial" w:hAnsi="Arial"/>
          <w:sz w:val="23"/>
          <w:szCs w:val="23"/>
        </w:rPr>
        <w:tab/>
      </w:r>
      <w:r w:rsidR="00CE0E8B">
        <w:rPr>
          <w:rFonts w:ascii="Arial" w:hAnsi="Arial"/>
          <w:sz w:val="23"/>
          <w:szCs w:val="23"/>
        </w:rPr>
        <w:tab/>
      </w:r>
      <w:r w:rsidR="00CE0E8B">
        <w:rPr>
          <w:rFonts w:ascii="Arial" w:hAnsi="Arial"/>
          <w:sz w:val="23"/>
          <w:szCs w:val="23"/>
        </w:rPr>
        <w:tab/>
      </w:r>
      <w:r w:rsidR="00CE0E8B">
        <w:rPr>
          <w:rFonts w:ascii="Arial" w:hAnsi="Arial"/>
          <w:sz w:val="23"/>
          <w:szCs w:val="23"/>
        </w:rPr>
        <w:tab/>
      </w:r>
      <w:r w:rsidR="00CE0E8B">
        <w:rPr>
          <w:rFonts w:ascii="Arial" w:hAnsi="Arial"/>
          <w:sz w:val="23"/>
          <w:szCs w:val="23"/>
        </w:rPr>
        <w:tab/>
      </w:r>
      <w:r w:rsidR="00CE0E8B">
        <w:rPr>
          <w:rFonts w:ascii="Arial" w:hAnsi="Arial"/>
          <w:sz w:val="23"/>
          <w:szCs w:val="23"/>
        </w:rPr>
        <w:tab/>
        <w:t xml:space="preserve">           </w:t>
      </w:r>
      <w:r w:rsidR="00EB48C3">
        <w:rPr>
          <w:rFonts w:ascii="Arial" w:hAnsi="Arial"/>
          <w:sz w:val="23"/>
          <w:szCs w:val="23"/>
        </w:rPr>
        <w:t xml:space="preserve">   </w:t>
      </w:r>
      <w:r w:rsidR="00CE0E8B" w:rsidRPr="00CE0E8B">
        <w:rPr>
          <w:rFonts w:ascii="Arial" w:hAnsi="Arial"/>
          <w:i w:val="0"/>
          <w:sz w:val="23"/>
          <w:szCs w:val="23"/>
        </w:rPr>
        <w:t>1</w:t>
      </w:r>
      <w:r w:rsidR="00EB48C3">
        <w:rPr>
          <w:rFonts w:ascii="Arial" w:hAnsi="Arial"/>
          <w:i w:val="0"/>
          <w:sz w:val="23"/>
          <w:szCs w:val="23"/>
        </w:rPr>
        <w:t>5</w:t>
      </w:r>
      <w:r w:rsidR="00D01468">
        <w:rPr>
          <w:rFonts w:ascii="Arial" w:hAnsi="Arial"/>
          <w:i w:val="0"/>
          <w:sz w:val="23"/>
          <w:szCs w:val="23"/>
        </w:rPr>
        <w:t>0</w:t>
      </w:r>
      <w:r w:rsidR="009B79FF" w:rsidRPr="00981A0B">
        <w:rPr>
          <w:rFonts w:ascii="Arial" w:hAnsi="Arial"/>
          <w:sz w:val="23"/>
          <w:szCs w:val="23"/>
        </w:rPr>
        <w:tab/>
      </w:r>
      <w:r w:rsidR="009B79FF" w:rsidRPr="00981A0B">
        <w:rPr>
          <w:rFonts w:ascii="Arial" w:hAnsi="Arial"/>
          <w:sz w:val="23"/>
          <w:szCs w:val="23"/>
        </w:rPr>
        <w:tab/>
      </w:r>
      <w:r w:rsidR="009B79FF" w:rsidRPr="00981A0B">
        <w:rPr>
          <w:rFonts w:ascii="Arial" w:hAnsi="Arial"/>
          <w:sz w:val="23"/>
          <w:szCs w:val="23"/>
        </w:rPr>
        <w:tab/>
      </w:r>
      <w:r w:rsidR="009B79FF" w:rsidRPr="00981A0B">
        <w:rPr>
          <w:rFonts w:ascii="Arial" w:hAnsi="Arial"/>
          <w:sz w:val="23"/>
          <w:szCs w:val="23"/>
        </w:rPr>
        <w:tab/>
      </w:r>
      <w:r w:rsidR="009B79FF" w:rsidRPr="00981A0B">
        <w:rPr>
          <w:rFonts w:ascii="Arial" w:hAnsi="Arial"/>
          <w:sz w:val="23"/>
          <w:szCs w:val="23"/>
        </w:rPr>
        <w:tab/>
      </w:r>
      <w:r w:rsidR="009B79FF" w:rsidRPr="00981A0B">
        <w:rPr>
          <w:rFonts w:ascii="Arial" w:hAnsi="Arial"/>
          <w:sz w:val="23"/>
          <w:szCs w:val="23"/>
        </w:rPr>
        <w:tab/>
      </w:r>
      <w:r w:rsidR="009B79FF" w:rsidRPr="00981A0B">
        <w:rPr>
          <w:rFonts w:ascii="Arial" w:hAnsi="Arial"/>
          <w:sz w:val="23"/>
          <w:szCs w:val="23"/>
        </w:rPr>
        <w:tab/>
      </w:r>
      <w:r w:rsidR="009B79FF" w:rsidRPr="00981A0B">
        <w:rPr>
          <w:rFonts w:ascii="Arial" w:hAnsi="Arial"/>
          <w:sz w:val="23"/>
          <w:szCs w:val="23"/>
        </w:rPr>
        <w:tab/>
      </w:r>
      <w:r w:rsidR="009B79FF" w:rsidRPr="00981A0B">
        <w:rPr>
          <w:rFonts w:ascii="Arial" w:hAnsi="Arial"/>
          <w:sz w:val="23"/>
          <w:szCs w:val="23"/>
        </w:rPr>
        <w:tab/>
      </w:r>
    </w:p>
    <w:p w14:paraId="04565FFE" w14:textId="04B62A45" w:rsidR="00F2517E" w:rsidRPr="00C165C4" w:rsidRDefault="00F2517E" w:rsidP="000B796F">
      <w:pPr>
        <w:pStyle w:val="ListParagraph"/>
        <w:numPr>
          <w:ilvl w:val="0"/>
          <w:numId w:val="1"/>
        </w:numPr>
        <w:spacing w:line="480" w:lineRule="auto"/>
        <w:ind w:left="1560"/>
        <w:rPr>
          <w:rFonts w:ascii="Arial" w:hAnsi="Arial"/>
          <w:i w:val="0"/>
          <w:sz w:val="23"/>
          <w:szCs w:val="23"/>
        </w:rPr>
      </w:pPr>
      <w:r w:rsidRPr="00C165C4">
        <w:rPr>
          <w:rFonts w:ascii="Arial" w:hAnsi="Arial"/>
          <w:i w:val="0"/>
          <w:sz w:val="23"/>
          <w:szCs w:val="23"/>
        </w:rPr>
        <w:t>References</w:t>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EB48C3">
        <w:rPr>
          <w:rFonts w:ascii="Arial" w:hAnsi="Arial"/>
          <w:i w:val="0"/>
          <w:sz w:val="23"/>
          <w:szCs w:val="23"/>
        </w:rPr>
        <w:t xml:space="preserve">  </w:t>
      </w:r>
      <w:r w:rsidR="00CE0E8B">
        <w:rPr>
          <w:rFonts w:ascii="Arial" w:hAnsi="Arial"/>
          <w:i w:val="0"/>
          <w:sz w:val="23"/>
          <w:szCs w:val="23"/>
        </w:rPr>
        <w:t>1</w:t>
      </w:r>
      <w:r w:rsidR="00EB48C3">
        <w:rPr>
          <w:rFonts w:ascii="Arial" w:hAnsi="Arial"/>
          <w:i w:val="0"/>
          <w:sz w:val="23"/>
          <w:szCs w:val="23"/>
        </w:rPr>
        <w:t>5</w:t>
      </w:r>
      <w:r w:rsidR="0055697F">
        <w:rPr>
          <w:rFonts w:ascii="Arial" w:hAnsi="Arial"/>
          <w:i w:val="0"/>
          <w:sz w:val="23"/>
          <w:szCs w:val="23"/>
        </w:rPr>
        <w:t>3</w:t>
      </w:r>
    </w:p>
    <w:p w14:paraId="64A1DABF" w14:textId="6175DFA7" w:rsidR="00F2517E" w:rsidRPr="00C165C4" w:rsidRDefault="00F2517E" w:rsidP="000B796F">
      <w:pPr>
        <w:pStyle w:val="ListParagraph"/>
        <w:numPr>
          <w:ilvl w:val="0"/>
          <w:numId w:val="1"/>
        </w:numPr>
        <w:spacing w:line="480" w:lineRule="auto"/>
        <w:ind w:left="1560"/>
        <w:rPr>
          <w:rFonts w:ascii="Arial" w:hAnsi="Arial"/>
          <w:i w:val="0"/>
          <w:sz w:val="23"/>
          <w:szCs w:val="23"/>
        </w:rPr>
      </w:pPr>
      <w:r w:rsidRPr="00C165C4">
        <w:rPr>
          <w:rFonts w:ascii="Arial" w:hAnsi="Arial"/>
          <w:i w:val="0"/>
          <w:sz w:val="23"/>
          <w:szCs w:val="23"/>
        </w:rPr>
        <w:t>Appendices</w:t>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CE0E8B">
        <w:rPr>
          <w:rFonts w:ascii="Arial" w:hAnsi="Arial"/>
          <w:i w:val="0"/>
          <w:sz w:val="23"/>
          <w:szCs w:val="23"/>
        </w:rPr>
        <w:tab/>
      </w:r>
      <w:r w:rsidR="00EB48C3">
        <w:rPr>
          <w:rFonts w:ascii="Arial" w:hAnsi="Arial"/>
          <w:i w:val="0"/>
          <w:sz w:val="23"/>
          <w:szCs w:val="23"/>
        </w:rPr>
        <w:t xml:space="preserve">  </w:t>
      </w:r>
      <w:r w:rsidR="00CE0E8B">
        <w:rPr>
          <w:rFonts w:ascii="Arial" w:hAnsi="Arial"/>
          <w:i w:val="0"/>
          <w:sz w:val="23"/>
          <w:szCs w:val="23"/>
        </w:rPr>
        <w:t>1</w:t>
      </w:r>
      <w:r w:rsidR="00EB48C3">
        <w:rPr>
          <w:rFonts w:ascii="Arial" w:hAnsi="Arial"/>
          <w:i w:val="0"/>
          <w:sz w:val="23"/>
          <w:szCs w:val="23"/>
        </w:rPr>
        <w:t>7</w:t>
      </w:r>
      <w:r w:rsidR="0055697F">
        <w:rPr>
          <w:rFonts w:ascii="Arial" w:hAnsi="Arial"/>
          <w:i w:val="0"/>
          <w:sz w:val="23"/>
          <w:szCs w:val="23"/>
        </w:rPr>
        <w:t>2</w:t>
      </w:r>
    </w:p>
    <w:p w14:paraId="617EA3FB" w14:textId="77777777" w:rsidR="00F2517E" w:rsidRPr="00C165C4" w:rsidRDefault="00F2517E" w:rsidP="001818C9">
      <w:pPr>
        <w:spacing w:line="480" w:lineRule="auto"/>
        <w:rPr>
          <w:rFonts w:ascii="Arial" w:hAnsi="Arial"/>
          <w:sz w:val="23"/>
          <w:szCs w:val="23"/>
        </w:rPr>
      </w:pPr>
    </w:p>
    <w:p w14:paraId="4244AD62" w14:textId="2ED157C6" w:rsidR="005B27AE" w:rsidRPr="002578D9" w:rsidRDefault="00C165C4" w:rsidP="002578D9">
      <w:pPr>
        <w:spacing w:line="480" w:lineRule="auto"/>
        <w:rPr>
          <w:rFonts w:ascii="Arial" w:hAnsi="Arial" w:cs="Arial"/>
          <w:b/>
          <w:sz w:val="23"/>
          <w:szCs w:val="23"/>
          <w:lang w:eastAsia="en-GB"/>
        </w:rPr>
      </w:pPr>
      <w:r w:rsidRPr="002578D9">
        <w:rPr>
          <w:rFonts w:ascii="Arial" w:hAnsi="Arial" w:cs="Arial"/>
          <w:b/>
          <w:sz w:val="23"/>
          <w:szCs w:val="23"/>
          <w:lang w:eastAsia="en-GB"/>
        </w:rPr>
        <w:t>List of Tables</w:t>
      </w:r>
    </w:p>
    <w:p w14:paraId="30210472" w14:textId="727419B6" w:rsidR="00C165C4" w:rsidRPr="002578D9" w:rsidRDefault="00C165C4" w:rsidP="002578D9">
      <w:pPr>
        <w:spacing w:line="480" w:lineRule="auto"/>
        <w:rPr>
          <w:rFonts w:ascii="Arial" w:hAnsi="Arial" w:cs="Arial"/>
          <w:sz w:val="23"/>
          <w:szCs w:val="23"/>
        </w:rPr>
      </w:pPr>
      <w:r w:rsidRPr="002578D9">
        <w:rPr>
          <w:rFonts w:ascii="Arial" w:hAnsi="Arial" w:cs="Arial"/>
          <w:sz w:val="23"/>
          <w:szCs w:val="23"/>
          <w:lang w:eastAsia="en-GB"/>
        </w:rPr>
        <w:t>Table 1</w:t>
      </w:r>
      <w:r w:rsidR="004D6B0C" w:rsidRPr="002578D9">
        <w:rPr>
          <w:rFonts w:ascii="Arial" w:hAnsi="Arial" w:cs="Arial"/>
          <w:sz w:val="23"/>
          <w:szCs w:val="23"/>
          <w:lang w:eastAsia="en-GB"/>
        </w:rPr>
        <w:t>.</w:t>
      </w:r>
      <w:r w:rsidR="0022101E" w:rsidRPr="002578D9">
        <w:rPr>
          <w:rFonts w:ascii="Arial" w:hAnsi="Arial" w:cs="Arial"/>
          <w:sz w:val="23"/>
          <w:szCs w:val="23"/>
          <w:lang w:eastAsia="en-GB"/>
        </w:rPr>
        <w:t xml:space="preserve"> </w:t>
      </w:r>
      <w:r w:rsidR="0022101E" w:rsidRPr="002578D9">
        <w:rPr>
          <w:rFonts w:ascii="Arial" w:hAnsi="Arial" w:cs="Arial"/>
          <w:sz w:val="23"/>
          <w:szCs w:val="23"/>
        </w:rPr>
        <w:t>Search terms for electronic databases</w:t>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t>2</w:t>
      </w:r>
      <w:r w:rsidR="006307DC">
        <w:rPr>
          <w:rFonts w:ascii="Arial" w:hAnsi="Arial" w:cs="Arial"/>
          <w:sz w:val="23"/>
          <w:szCs w:val="23"/>
        </w:rPr>
        <w:t>8</w:t>
      </w:r>
    </w:p>
    <w:p w14:paraId="69C12BE3" w14:textId="73CB1211"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2</w:t>
      </w:r>
      <w:r w:rsidR="004D6B0C" w:rsidRPr="002578D9">
        <w:rPr>
          <w:rFonts w:ascii="Arial" w:hAnsi="Arial" w:cs="Arial"/>
          <w:sz w:val="23"/>
          <w:szCs w:val="23"/>
          <w:lang w:eastAsia="en-GB"/>
        </w:rPr>
        <w:t>.</w:t>
      </w:r>
      <w:r w:rsidR="00A87671" w:rsidRPr="002578D9">
        <w:rPr>
          <w:rFonts w:ascii="Arial" w:hAnsi="Arial" w:cs="Arial"/>
          <w:sz w:val="23"/>
          <w:szCs w:val="23"/>
          <w:lang w:eastAsia="en-GB"/>
        </w:rPr>
        <w:t xml:space="preserve"> </w:t>
      </w:r>
      <w:r w:rsidR="00A87671" w:rsidRPr="002578D9">
        <w:rPr>
          <w:rFonts w:ascii="Arial" w:hAnsi="Arial" w:cs="Arial"/>
          <w:sz w:val="23"/>
          <w:szCs w:val="23"/>
          <w:shd w:val="clear" w:color="auto" w:fill="FFFFFF"/>
        </w:rPr>
        <w:t xml:space="preserve">Characteristics of studies </w:t>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t>37</w:t>
      </w:r>
    </w:p>
    <w:p w14:paraId="6C16C4EF" w14:textId="747C547E"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3</w:t>
      </w:r>
      <w:r w:rsidR="004D6B0C" w:rsidRPr="002578D9">
        <w:rPr>
          <w:rFonts w:ascii="Arial" w:hAnsi="Arial" w:cs="Arial"/>
          <w:sz w:val="23"/>
          <w:szCs w:val="23"/>
          <w:lang w:eastAsia="en-GB"/>
        </w:rPr>
        <w:t>.</w:t>
      </w:r>
      <w:r w:rsidR="000E1894" w:rsidRPr="002578D9">
        <w:rPr>
          <w:rFonts w:ascii="Arial" w:hAnsi="Arial" w:cs="Arial"/>
          <w:sz w:val="23"/>
          <w:szCs w:val="23"/>
          <w:lang w:eastAsia="en-GB"/>
        </w:rPr>
        <w:t xml:space="preserve"> </w:t>
      </w:r>
      <w:r w:rsidR="000E1894" w:rsidRPr="002578D9">
        <w:rPr>
          <w:rFonts w:ascii="Arial" w:hAnsi="Arial" w:cs="Arial"/>
          <w:sz w:val="23"/>
          <w:szCs w:val="23"/>
          <w:shd w:val="clear" w:color="auto" w:fill="FFFFFF"/>
        </w:rPr>
        <w:t>ACT and PP components used</w:t>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6307DC">
        <w:rPr>
          <w:rFonts w:ascii="Arial" w:hAnsi="Arial" w:cs="Arial"/>
          <w:sz w:val="23"/>
          <w:szCs w:val="23"/>
          <w:shd w:val="clear" w:color="auto" w:fill="FFFFFF"/>
        </w:rPr>
        <w:t>49</w:t>
      </w:r>
    </w:p>
    <w:p w14:paraId="71CB78D4" w14:textId="64AF5CB3"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4</w:t>
      </w:r>
      <w:r w:rsidR="004D6B0C" w:rsidRPr="002578D9">
        <w:rPr>
          <w:rFonts w:ascii="Arial" w:hAnsi="Arial" w:cs="Arial"/>
          <w:sz w:val="23"/>
          <w:szCs w:val="23"/>
          <w:lang w:eastAsia="en-GB"/>
        </w:rPr>
        <w:t>.</w:t>
      </w:r>
      <w:r w:rsidR="00E83087" w:rsidRPr="002578D9">
        <w:rPr>
          <w:rFonts w:ascii="Arial" w:hAnsi="Arial" w:cs="Arial"/>
          <w:sz w:val="23"/>
          <w:szCs w:val="23"/>
          <w:lang w:eastAsia="en-GB"/>
        </w:rPr>
        <w:t xml:space="preserve"> </w:t>
      </w:r>
      <w:r w:rsidR="00E83087" w:rsidRPr="002578D9">
        <w:rPr>
          <w:rFonts w:ascii="Arial" w:hAnsi="Arial" w:cs="Arial"/>
          <w:sz w:val="23"/>
          <w:szCs w:val="23"/>
          <w:shd w:val="clear" w:color="auto" w:fill="FFFFFF"/>
        </w:rPr>
        <w:t>Quality Ratings using the EPHPP tool</w:t>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r>
      <w:r w:rsidR="002578D9" w:rsidRPr="002578D9">
        <w:rPr>
          <w:rFonts w:ascii="Arial" w:hAnsi="Arial" w:cs="Arial"/>
          <w:sz w:val="23"/>
          <w:szCs w:val="23"/>
          <w:shd w:val="clear" w:color="auto" w:fill="FFFFFF"/>
        </w:rPr>
        <w:tab/>
        <w:t>5</w:t>
      </w:r>
      <w:r w:rsidR="006307DC">
        <w:rPr>
          <w:rFonts w:ascii="Arial" w:hAnsi="Arial" w:cs="Arial"/>
          <w:sz w:val="23"/>
          <w:szCs w:val="23"/>
          <w:shd w:val="clear" w:color="auto" w:fill="FFFFFF"/>
        </w:rPr>
        <w:t>5</w:t>
      </w:r>
    </w:p>
    <w:p w14:paraId="76A2407A" w14:textId="1D53339F"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5</w:t>
      </w:r>
      <w:r w:rsidR="004D6B0C" w:rsidRPr="002578D9">
        <w:rPr>
          <w:rFonts w:ascii="Arial" w:hAnsi="Arial" w:cs="Arial"/>
          <w:sz w:val="23"/>
          <w:szCs w:val="23"/>
          <w:lang w:eastAsia="en-GB"/>
        </w:rPr>
        <w:t>.</w:t>
      </w:r>
      <w:r w:rsidRPr="002578D9">
        <w:rPr>
          <w:rFonts w:ascii="Arial" w:hAnsi="Arial" w:cs="Arial"/>
          <w:sz w:val="23"/>
          <w:szCs w:val="23"/>
          <w:lang w:eastAsia="en-GB"/>
        </w:rPr>
        <w:t xml:space="preserve"> </w:t>
      </w:r>
      <w:r w:rsidR="001B141D" w:rsidRPr="002578D9">
        <w:rPr>
          <w:rFonts w:ascii="Arial" w:hAnsi="Arial" w:cs="Arial"/>
          <w:sz w:val="23"/>
          <w:szCs w:val="23"/>
        </w:rPr>
        <w:t xml:space="preserve">Intervention Integrity and Analysis using the </w:t>
      </w:r>
      <w:r w:rsidR="001B141D" w:rsidRPr="002578D9">
        <w:rPr>
          <w:rFonts w:ascii="Arial" w:hAnsi="Arial" w:cs="Arial"/>
          <w:sz w:val="23"/>
          <w:szCs w:val="23"/>
          <w:shd w:val="clear" w:color="auto" w:fill="FFFFFF"/>
        </w:rPr>
        <w:t>EPHPP tool</w:t>
      </w:r>
      <w:r w:rsidRPr="002578D9">
        <w:rPr>
          <w:rFonts w:ascii="Arial" w:hAnsi="Arial" w:cs="Arial"/>
          <w:sz w:val="23"/>
          <w:szCs w:val="23"/>
          <w:lang w:eastAsia="en-GB"/>
        </w:rPr>
        <w:t xml:space="preserve"> </w:t>
      </w:r>
      <w:r w:rsidR="002578D9" w:rsidRPr="002578D9">
        <w:rPr>
          <w:rFonts w:ascii="Arial" w:hAnsi="Arial" w:cs="Arial"/>
          <w:sz w:val="23"/>
          <w:szCs w:val="23"/>
          <w:lang w:eastAsia="en-GB"/>
        </w:rPr>
        <w:tab/>
      </w:r>
      <w:r w:rsidR="002578D9" w:rsidRPr="002578D9">
        <w:rPr>
          <w:rFonts w:ascii="Arial" w:hAnsi="Arial" w:cs="Arial"/>
          <w:sz w:val="23"/>
          <w:szCs w:val="23"/>
          <w:lang w:eastAsia="en-GB"/>
        </w:rPr>
        <w:tab/>
        <w:t>5</w:t>
      </w:r>
      <w:r w:rsidR="006307DC">
        <w:rPr>
          <w:rFonts w:ascii="Arial" w:hAnsi="Arial" w:cs="Arial"/>
          <w:sz w:val="23"/>
          <w:szCs w:val="23"/>
          <w:lang w:eastAsia="en-GB"/>
        </w:rPr>
        <w:t>7</w:t>
      </w:r>
      <w:r w:rsidRPr="002578D9">
        <w:rPr>
          <w:rFonts w:ascii="Arial" w:hAnsi="Arial" w:cs="Arial"/>
          <w:sz w:val="23"/>
          <w:szCs w:val="23"/>
          <w:lang w:eastAsia="en-GB"/>
        </w:rPr>
        <w:t xml:space="preserve"> </w:t>
      </w:r>
    </w:p>
    <w:p w14:paraId="78C4F686" w14:textId="0724D285"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6</w:t>
      </w:r>
      <w:r w:rsidR="004D6B0C" w:rsidRPr="002578D9">
        <w:rPr>
          <w:rFonts w:ascii="Arial" w:hAnsi="Arial" w:cs="Arial"/>
          <w:sz w:val="23"/>
          <w:szCs w:val="23"/>
          <w:lang w:eastAsia="en-GB"/>
        </w:rPr>
        <w:t>.</w:t>
      </w:r>
      <w:r w:rsidRPr="002578D9">
        <w:rPr>
          <w:rFonts w:ascii="Arial" w:hAnsi="Arial" w:cs="Arial"/>
          <w:sz w:val="23"/>
          <w:szCs w:val="23"/>
          <w:lang w:eastAsia="en-GB"/>
        </w:rPr>
        <w:t xml:space="preserve"> </w:t>
      </w:r>
      <w:r w:rsidR="001D4702" w:rsidRPr="002578D9">
        <w:rPr>
          <w:rFonts w:ascii="Arial" w:hAnsi="Arial" w:cs="Arial"/>
          <w:color w:val="000000"/>
          <w:sz w:val="23"/>
          <w:szCs w:val="23"/>
          <w:lang w:val="en-US"/>
        </w:rPr>
        <w:t>Patient Information</w:t>
      </w:r>
      <w:r w:rsidR="002578D9" w:rsidRPr="002578D9">
        <w:rPr>
          <w:rFonts w:ascii="Arial" w:hAnsi="Arial" w:cs="Arial"/>
          <w:color w:val="000000"/>
          <w:sz w:val="23"/>
          <w:szCs w:val="23"/>
          <w:lang w:val="en-US"/>
        </w:rPr>
        <w:tab/>
      </w:r>
      <w:r w:rsidR="002578D9" w:rsidRPr="002578D9">
        <w:rPr>
          <w:rFonts w:ascii="Arial" w:hAnsi="Arial" w:cs="Arial"/>
          <w:color w:val="000000"/>
          <w:sz w:val="23"/>
          <w:szCs w:val="23"/>
          <w:lang w:val="en-US"/>
        </w:rPr>
        <w:tab/>
      </w:r>
      <w:r w:rsidR="002578D9" w:rsidRPr="002578D9">
        <w:rPr>
          <w:rFonts w:ascii="Arial" w:hAnsi="Arial" w:cs="Arial"/>
          <w:color w:val="000000"/>
          <w:sz w:val="23"/>
          <w:szCs w:val="23"/>
          <w:lang w:val="en-US"/>
        </w:rPr>
        <w:tab/>
      </w:r>
      <w:r w:rsidR="002578D9" w:rsidRPr="002578D9">
        <w:rPr>
          <w:rFonts w:ascii="Arial" w:hAnsi="Arial" w:cs="Arial"/>
          <w:color w:val="000000"/>
          <w:sz w:val="23"/>
          <w:szCs w:val="23"/>
          <w:lang w:val="en-US"/>
        </w:rPr>
        <w:tab/>
      </w:r>
      <w:r w:rsidR="002578D9" w:rsidRPr="002578D9">
        <w:rPr>
          <w:rFonts w:ascii="Arial" w:hAnsi="Arial" w:cs="Arial"/>
          <w:color w:val="000000"/>
          <w:sz w:val="23"/>
          <w:szCs w:val="23"/>
          <w:lang w:val="en-US"/>
        </w:rPr>
        <w:tab/>
      </w:r>
      <w:r w:rsidR="002578D9" w:rsidRPr="002578D9">
        <w:rPr>
          <w:rFonts w:ascii="Arial" w:hAnsi="Arial" w:cs="Arial"/>
          <w:color w:val="000000"/>
          <w:sz w:val="23"/>
          <w:szCs w:val="23"/>
          <w:lang w:val="en-US"/>
        </w:rPr>
        <w:tab/>
      </w:r>
      <w:r w:rsidR="002578D9" w:rsidRPr="002578D9">
        <w:rPr>
          <w:rFonts w:ascii="Arial" w:hAnsi="Arial" w:cs="Arial"/>
          <w:color w:val="000000"/>
          <w:sz w:val="23"/>
          <w:szCs w:val="23"/>
          <w:lang w:val="en-US"/>
        </w:rPr>
        <w:tab/>
      </w:r>
      <w:r w:rsidR="002578D9" w:rsidRPr="002578D9">
        <w:rPr>
          <w:rFonts w:ascii="Arial" w:hAnsi="Arial" w:cs="Arial"/>
          <w:color w:val="000000"/>
          <w:sz w:val="23"/>
          <w:szCs w:val="23"/>
          <w:lang w:val="en-US"/>
        </w:rPr>
        <w:tab/>
        <w:t>8</w:t>
      </w:r>
      <w:r w:rsidR="006307DC">
        <w:rPr>
          <w:rFonts w:ascii="Arial" w:hAnsi="Arial" w:cs="Arial"/>
          <w:color w:val="000000"/>
          <w:sz w:val="23"/>
          <w:szCs w:val="23"/>
          <w:lang w:val="en-US"/>
        </w:rPr>
        <w:t>6</w:t>
      </w:r>
    </w:p>
    <w:p w14:paraId="2AC92022" w14:textId="025799F4"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7</w:t>
      </w:r>
      <w:r w:rsidR="004D6B0C" w:rsidRPr="002578D9">
        <w:rPr>
          <w:rFonts w:ascii="Arial" w:hAnsi="Arial" w:cs="Arial"/>
          <w:sz w:val="23"/>
          <w:szCs w:val="23"/>
          <w:lang w:eastAsia="en-GB"/>
        </w:rPr>
        <w:t>.</w:t>
      </w:r>
      <w:r w:rsidRPr="002578D9">
        <w:rPr>
          <w:rFonts w:ascii="Arial" w:hAnsi="Arial" w:cs="Arial"/>
          <w:sz w:val="23"/>
          <w:szCs w:val="23"/>
          <w:lang w:eastAsia="en-GB"/>
        </w:rPr>
        <w:t xml:space="preserve"> </w:t>
      </w:r>
      <w:r w:rsidR="004E6342" w:rsidRPr="002578D9">
        <w:rPr>
          <w:rFonts w:ascii="Arial" w:hAnsi="Arial" w:cs="Arial"/>
          <w:sz w:val="23"/>
          <w:szCs w:val="23"/>
        </w:rPr>
        <w:t>Characteristics of evaluating change in visual analysis</w:t>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t>96</w:t>
      </w:r>
    </w:p>
    <w:p w14:paraId="3DC49D2C" w14:textId="0D8267BA" w:rsidR="00C165C4" w:rsidRPr="002578D9" w:rsidRDefault="00C165C4" w:rsidP="002578D9">
      <w:pPr>
        <w:spacing w:line="480" w:lineRule="auto"/>
        <w:rPr>
          <w:rFonts w:ascii="Arial" w:hAnsi="Arial" w:cs="Arial"/>
          <w:sz w:val="23"/>
          <w:szCs w:val="23"/>
        </w:rPr>
      </w:pPr>
      <w:r w:rsidRPr="002578D9">
        <w:rPr>
          <w:rFonts w:ascii="Arial" w:hAnsi="Arial" w:cs="Arial"/>
          <w:sz w:val="23"/>
          <w:szCs w:val="23"/>
          <w:lang w:eastAsia="en-GB"/>
        </w:rPr>
        <w:t>Table 8</w:t>
      </w:r>
      <w:r w:rsidR="004D6B0C" w:rsidRPr="002578D9">
        <w:rPr>
          <w:rFonts w:ascii="Arial" w:hAnsi="Arial" w:cs="Arial"/>
          <w:sz w:val="23"/>
          <w:szCs w:val="23"/>
          <w:lang w:eastAsia="en-GB"/>
        </w:rPr>
        <w:t xml:space="preserve">. </w:t>
      </w:r>
      <w:r w:rsidR="004D6B0C" w:rsidRPr="002578D9">
        <w:rPr>
          <w:rFonts w:ascii="Arial" w:hAnsi="Arial" w:cs="Arial"/>
          <w:sz w:val="23"/>
          <w:szCs w:val="23"/>
        </w:rPr>
        <w:t xml:space="preserve">Details of individualised participant involvement </w:t>
      </w:r>
      <w:r w:rsidR="002578D9" w:rsidRPr="002578D9">
        <w:rPr>
          <w:rFonts w:ascii="Arial" w:hAnsi="Arial" w:cs="Arial"/>
          <w:sz w:val="23"/>
          <w:szCs w:val="23"/>
        </w:rPr>
        <w:tab/>
      </w:r>
      <w:r w:rsidR="002578D9" w:rsidRPr="002578D9">
        <w:rPr>
          <w:rFonts w:ascii="Arial" w:hAnsi="Arial" w:cs="Arial"/>
          <w:sz w:val="23"/>
          <w:szCs w:val="23"/>
        </w:rPr>
        <w:tab/>
      </w:r>
      <w:r w:rsidR="000B796F">
        <w:rPr>
          <w:rFonts w:ascii="Arial" w:hAnsi="Arial" w:cs="Arial"/>
          <w:sz w:val="23"/>
          <w:szCs w:val="23"/>
        </w:rPr>
        <w:tab/>
      </w:r>
      <w:r w:rsidR="000C3217">
        <w:rPr>
          <w:rFonts w:ascii="Arial" w:hAnsi="Arial" w:cs="Arial"/>
          <w:sz w:val="23"/>
          <w:szCs w:val="23"/>
        </w:rPr>
        <w:t>99</w:t>
      </w:r>
    </w:p>
    <w:p w14:paraId="3F3F4381" w14:textId="3C1F8099"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9</w:t>
      </w:r>
      <w:r w:rsidR="002555B1" w:rsidRPr="002578D9">
        <w:rPr>
          <w:rFonts w:ascii="Arial" w:hAnsi="Arial" w:cs="Arial"/>
          <w:sz w:val="23"/>
          <w:szCs w:val="23"/>
          <w:lang w:eastAsia="en-GB"/>
        </w:rPr>
        <w:t>.</w:t>
      </w:r>
      <w:r w:rsidR="00312FFB" w:rsidRPr="002578D9">
        <w:rPr>
          <w:rFonts w:ascii="Arial" w:hAnsi="Arial" w:cs="Arial"/>
          <w:sz w:val="23"/>
          <w:szCs w:val="23"/>
          <w:lang w:eastAsia="en-GB"/>
        </w:rPr>
        <w:t xml:space="preserve"> </w:t>
      </w:r>
      <w:r w:rsidR="00312FFB" w:rsidRPr="002578D9">
        <w:rPr>
          <w:rFonts w:ascii="Arial" w:hAnsi="Arial" w:cs="Arial"/>
          <w:sz w:val="23"/>
          <w:szCs w:val="23"/>
        </w:rPr>
        <w:t xml:space="preserve">Values Bullseye ratings </w:t>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t>10</w:t>
      </w:r>
      <w:r w:rsidR="000C3217">
        <w:rPr>
          <w:rFonts w:ascii="Arial" w:hAnsi="Arial" w:cs="Arial"/>
          <w:sz w:val="23"/>
          <w:szCs w:val="23"/>
        </w:rPr>
        <w:t>1</w:t>
      </w:r>
    </w:p>
    <w:p w14:paraId="24717950" w14:textId="3A526965" w:rsidR="00C165C4" w:rsidRPr="002578D9" w:rsidRDefault="00C165C4" w:rsidP="002578D9">
      <w:pPr>
        <w:spacing w:line="480" w:lineRule="auto"/>
        <w:rPr>
          <w:rFonts w:ascii="Arial" w:hAnsi="Arial" w:cs="Arial"/>
          <w:sz w:val="23"/>
          <w:szCs w:val="23"/>
          <w:lang w:eastAsia="en-GB"/>
        </w:rPr>
      </w:pPr>
      <w:r w:rsidRPr="002578D9">
        <w:rPr>
          <w:rFonts w:ascii="Arial" w:hAnsi="Arial" w:cs="Arial"/>
          <w:sz w:val="23"/>
          <w:szCs w:val="23"/>
          <w:lang w:eastAsia="en-GB"/>
        </w:rPr>
        <w:t>Table 10</w:t>
      </w:r>
      <w:r w:rsidR="002555B1" w:rsidRPr="002578D9">
        <w:rPr>
          <w:rFonts w:ascii="Arial" w:hAnsi="Arial" w:cs="Arial"/>
          <w:sz w:val="23"/>
          <w:szCs w:val="23"/>
          <w:lang w:eastAsia="en-GB"/>
        </w:rPr>
        <w:t>.</w:t>
      </w:r>
      <w:r w:rsidR="000E378C" w:rsidRPr="002578D9">
        <w:rPr>
          <w:rFonts w:ascii="Arial" w:hAnsi="Arial" w:cs="Arial"/>
          <w:sz w:val="23"/>
          <w:szCs w:val="23"/>
          <w:lang w:eastAsia="en-GB"/>
        </w:rPr>
        <w:t xml:space="preserve"> </w:t>
      </w:r>
      <w:r w:rsidR="000E378C" w:rsidRPr="002578D9">
        <w:rPr>
          <w:rFonts w:ascii="Arial" w:hAnsi="Arial" w:cs="Arial"/>
          <w:sz w:val="23"/>
          <w:szCs w:val="23"/>
        </w:rPr>
        <w:t>CSQ total scores converted to acceptability ratings of 0-100</w:t>
      </w:r>
      <w:r w:rsidR="002578D9" w:rsidRPr="002578D9">
        <w:rPr>
          <w:rFonts w:ascii="Arial" w:hAnsi="Arial" w:cs="Arial"/>
          <w:sz w:val="23"/>
          <w:szCs w:val="23"/>
        </w:rPr>
        <w:tab/>
      </w:r>
      <w:r w:rsidR="002578D9" w:rsidRPr="002578D9">
        <w:rPr>
          <w:rFonts w:ascii="Arial" w:hAnsi="Arial" w:cs="Arial"/>
          <w:sz w:val="23"/>
          <w:szCs w:val="23"/>
        </w:rPr>
        <w:tab/>
        <w:t>12</w:t>
      </w:r>
      <w:r w:rsidR="000C3217">
        <w:rPr>
          <w:rFonts w:ascii="Arial" w:hAnsi="Arial" w:cs="Arial"/>
          <w:sz w:val="23"/>
          <w:szCs w:val="23"/>
        </w:rPr>
        <w:t>5</w:t>
      </w:r>
    </w:p>
    <w:p w14:paraId="3FF90A7D" w14:textId="11F0927B" w:rsidR="002555B1" w:rsidRPr="002578D9" w:rsidRDefault="002555B1" w:rsidP="002578D9">
      <w:pPr>
        <w:spacing w:line="480" w:lineRule="auto"/>
        <w:rPr>
          <w:rFonts w:ascii="Arial" w:hAnsi="Arial" w:cs="Arial"/>
          <w:sz w:val="23"/>
          <w:szCs w:val="23"/>
        </w:rPr>
      </w:pPr>
      <w:r w:rsidRPr="002578D9">
        <w:rPr>
          <w:rFonts w:ascii="Arial" w:hAnsi="Arial" w:cs="Arial"/>
          <w:sz w:val="23"/>
          <w:szCs w:val="23"/>
        </w:rPr>
        <w:t>Table 11. TAU analyses for all participants across phases</w:t>
      </w:r>
      <w:r w:rsidR="002578D9" w:rsidRPr="002578D9">
        <w:rPr>
          <w:rFonts w:ascii="Arial" w:hAnsi="Arial" w:cs="Arial"/>
          <w:sz w:val="23"/>
          <w:szCs w:val="23"/>
        </w:rPr>
        <w:tab/>
      </w:r>
      <w:r w:rsidR="002578D9" w:rsidRPr="002578D9">
        <w:rPr>
          <w:rFonts w:ascii="Arial" w:hAnsi="Arial" w:cs="Arial"/>
          <w:sz w:val="23"/>
          <w:szCs w:val="23"/>
        </w:rPr>
        <w:tab/>
      </w:r>
      <w:r w:rsidR="002578D9" w:rsidRPr="002578D9">
        <w:rPr>
          <w:rFonts w:ascii="Arial" w:hAnsi="Arial" w:cs="Arial"/>
          <w:sz w:val="23"/>
          <w:szCs w:val="23"/>
        </w:rPr>
        <w:tab/>
        <w:t>2</w:t>
      </w:r>
      <w:r w:rsidR="000C3217">
        <w:rPr>
          <w:rFonts w:ascii="Arial" w:hAnsi="Arial" w:cs="Arial"/>
          <w:sz w:val="23"/>
          <w:szCs w:val="23"/>
        </w:rPr>
        <w:t>1</w:t>
      </w:r>
      <w:r w:rsidR="002578D9" w:rsidRPr="002578D9">
        <w:rPr>
          <w:rFonts w:ascii="Arial" w:hAnsi="Arial" w:cs="Arial"/>
          <w:sz w:val="23"/>
          <w:szCs w:val="23"/>
        </w:rPr>
        <w:t>3</w:t>
      </w:r>
    </w:p>
    <w:p w14:paraId="501438AC" w14:textId="2A435ACD" w:rsidR="002555B1" w:rsidRPr="002578D9" w:rsidRDefault="002555B1" w:rsidP="002578D9">
      <w:pPr>
        <w:spacing w:line="480" w:lineRule="auto"/>
        <w:rPr>
          <w:rFonts w:ascii="Arial" w:hAnsi="Arial" w:cs="Arial"/>
          <w:sz w:val="23"/>
          <w:szCs w:val="23"/>
        </w:rPr>
      </w:pPr>
      <w:r w:rsidRPr="002578D9">
        <w:rPr>
          <w:rFonts w:ascii="Arial" w:hAnsi="Arial" w:cs="Arial"/>
          <w:sz w:val="23"/>
          <w:szCs w:val="23"/>
        </w:rPr>
        <w:t>Table 12. Participants’ raw scores for all standardised measures</w:t>
      </w:r>
      <w:r w:rsidR="002578D9" w:rsidRPr="002578D9">
        <w:rPr>
          <w:rFonts w:ascii="Arial" w:hAnsi="Arial" w:cs="Arial"/>
          <w:sz w:val="23"/>
          <w:szCs w:val="23"/>
        </w:rPr>
        <w:tab/>
      </w:r>
      <w:r w:rsidR="002578D9" w:rsidRPr="002578D9">
        <w:rPr>
          <w:rFonts w:ascii="Arial" w:hAnsi="Arial" w:cs="Arial"/>
          <w:sz w:val="23"/>
          <w:szCs w:val="23"/>
        </w:rPr>
        <w:tab/>
        <w:t>2</w:t>
      </w:r>
      <w:r w:rsidR="000C3217">
        <w:rPr>
          <w:rFonts w:ascii="Arial" w:hAnsi="Arial" w:cs="Arial"/>
          <w:sz w:val="23"/>
          <w:szCs w:val="23"/>
        </w:rPr>
        <w:t>15</w:t>
      </w:r>
    </w:p>
    <w:p w14:paraId="32CF0177" w14:textId="4BACBD70" w:rsidR="002555B1" w:rsidRPr="002578D9" w:rsidRDefault="002555B1" w:rsidP="002578D9">
      <w:pPr>
        <w:spacing w:line="480" w:lineRule="auto"/>
        <w:rPr>
          <w:rFonts w:ascii="Arial" w:hAnsi="Arial" w:cs="Arial"/>
          <w:sz w:val="23"/>
          <w:szCs w:val="23"/>
        </w:rPr>
      </w:pPr>
      <w:r w:rsidRPr="002578D9">
        <w:rPr>
          <w:rFonts w:ascii="Arial" w:hAnsi="Arial" w:cs="Arial"/>
          <w:sz w:val="23"/>
          <w:szCs w:val="23"/>
        </w:rPr>
        <w:t>Table 13. Qualitative feedback captured during completion of CSQ</w:t>
      </w:r>
      <w:r w:rsidR="002578D9" w:rsidRPr="002578D9">
        <w:rPr>
          <w:rFonts w:ascii="Arial" w:hAnsi="Arial" w:cs="Arial"/>
          <w:sz w:val="23"/>
          <w:szCs w:val="23"/>
        </w:rPr>
        <w:tab/>
      </w:r>
      <w:r w:rsidR="002578D9" w:rsidRPr="002578D9">
        <w:rPr>
          <w:rFonts w:ascii="Arial" w:hAnsi="Arial" w:cs="Arial"/>
          <w:sz w:val="23"/>
          <w:szCs w:val="23"/>
        </w:rPr>
        <w:tab/>
        <w:t>2</w:t>
      </w:r>
      <w:r w:rsidR="000C3217">
        <w:rPr>
          <w:rFonts w:ascii="Arial" w:hAnsi="Arial" w:cs="Arial"/>
          <w:sz w:val="23"/>
          <w:szCs w:val="23"/>
        </w:rPr>
        <w:t>17</w:t>
      </w:r>
    </w:p>
    <w:p w14:paraId="07102CD8" w14:textId="77777777" w:rsidR="00C165C4" w:rsidRPr="00C165C4" w:rsidRDefault="00C165C4" w:rsidP="001818C9">
      <w:pPr>
        <w:spacing w:line="480" w:lineRule="auto"/>
        <w:rPr>
          <w:rFonts w:ascii="Arial" w:hAnsi="Arial" w:cs="Arial"/>
          <w:sz w:val="23"/>
          <w:szCs w:val="23"/>
          <w:lang w:eastAsia="en-GB"/>
        </w:rPr>
      </w:pPr>
    </w:p>
    <w:p w14:paraId="6EF3FF8D" w14:textId="77777777" w:rsidR="002578D9" w:rsidRDefault="002578D9" w:rsidP="001818C9">
      <w:pPr>
        <w:spacing w:line="480" w:lineRule="auto"/>
        <w:rPr>
          <w:rFonts w:ascii="Arial" w:hAnsi="Arial" w:cs="Arial"/>
          <w:b/>
          <w:sz w:val="23"/>
          <w:szCs w:val="23"/>
          <w:lang w:eastAsia="en-GB"/>
        </w:rPr>
      </w:pPr>
    </w:p>
    <w:p w14:paraId="074E11CC" w14:textId="77777777" w:rsidR="002578D9" w:rsidRDefault="002578D9" w:rsidP="001818C9">
      <w:pPr>
        <w:spacing w:line="480" w:lineRule="auto"/>
        <w:rPr>
          <w:rFonts w:ascii="Arial" w:hAnsi="Arial" w:cs="Arial"/>
          <w:b/>
          <w:sz w:val="23"/>
          <w:szCs w:val="23"/>
          <w:lang w:eastAsia="en-GB"/>
        </w:rPr>
      </w:pPr>
    </w:p>
    <w:p w14:paraId="7392DA6E" w14:textId="77777777" w:rsidR="002578D9" w:rsidRDefault="002578D9" w:rsidP="001818C9">
      <w:pPr>
        <w:spacing w:line="480" w:lineRule="auto"/>
        <w:rPr>
          <w:rFonts w:ascii="Arial" w:hAnsi="Arial" w:cs="Arial"/>
          <w:b/>
          <w:sz w:val="23"/>
          <w:szCs w:val="23"/>
          <w:lang w:eastAsia="en-GB"/>
        </w:rPr>
      </w:pPr>
    </w:p>
    <w:p w14:paraId="21C151D7" w14:textId="77777777" w:rsidR="002578D9" w:rsidRDefault="002578D9" w:rsidP="001818C9">
      <w:pPr>
        <w:spacing w:line="480" w:lineRule="auto"/>
        <w:rPr>
          <w:rFonts w:ascii="Arial" w:hAnsi="Arial" w:cs="Arial"/>
          <w:b/>
          <w:sz w:val="23"/>
          <w:szCs w:val="23"/>
          <w:lang w:eastAsia="en-GB"/>
        </w:rPr>
      </w:pPr>
    </w:p>
    <w:p w14:paraId="51BA91F5" w14:textId="77777777" w:rsidR="002578D9" w:rsidRDefault="002578D9" w:rsidP="001818C9">
      <w:pPr>
        <w:spacing w:line="480" w:lineRule="auto"/>
        <w:rPr>
          <w:rFonts w:ascii="Arial" w:hAnsi="Arial" w:cs="Arial"/>
          <w:b/>
          <w:sz w:val="23"/>
          <w:szCs w:val="23"/>
          <w:lang w:eastAsia="en-GB"/>
        </w:rPr>
      </w:pPr>
    </w:p>
    <w:p w14:paraId="7261933F" w14:textId="77777777" w:rsidR="002578D9" w:rsidRDefault="002578D9" w:rsidP="001818C9">
      <w:pPr>
        <w:spacing w:line="480" w:lineRule="auto"/>
        <w:rPr>
          <w:rFonts w:ascii="Arial" w:hAnsi="Arial" w:cs="Arial"/>
          <w:b/>
          <w:sz w:val="23"/>
          <w:szCs w:val="23"/>
          <w:lang w:eastAsia="en-GB"/>
        </w:rPr>
      </w:pPr>
    </w:p>
    <w:p w14:paraId="64361DA0" w14:textId="7D7E53CB" w:rsidR="004800F7" w:rsidRPr="002578D9" w:rsidRDefault="004800F7" w:rsidP="001818C9">
      <w:pPr>
        <w:spacing w:line="480" w:lineRule="auto"/>
        <w:rPr>
          <w:rFonts w:ascii="Arial" w:hAnsi="Arial" w:cs="Arial"/>
          <w:b/>
          <w:sz w:val="23"/>
          <w:szCs w:val="23"/>
          <w:lang w:eastAsia="en-GB"/>
        </w:rPr>
      </w:pPr>
      <w:r w:rsidRPr="002578D9">
        <w:rPr>
          <w:rFonts w:ascii="Arial" w:hAnsi="Arial" w:cs="Arial"/>
          <w:b/>
          <w:sz w:val="23"/>
          <w:szCs w:val="23"/>
          <w:lang w:eastAsia="en-GB"/>
        </w:rPr>
        <w:lastRenderedPageBreak/>
        <w:t>List of Figures</w:t>
      </w:r>
    </w:p>
    <w:p w14:paraId="1BD64C2F" w14:textId="2B303FF2" w:rsidR="00C165C4" w:rsidRPr="00DB3A10" w:rsidRDefault="00C165C4" w:rsidP="001818C9">
      <w:pPr>
        <w:spacing w:line="480" w:lineRule="auto"/>
        <w:rPr>
          <w:rFonts w:ascii="Arial" w:hAnsi="Arial" w:cs="Arial"/>
          <w:sz w:val="21"/>
          <w:szCs w:val="21"/>
          <w:lang w:eastAsia="en-GB"/>
        </w:rPr>
      </w:pPr>
      <w:r w:rsidRPr="00DB3A10">
        <w:rPr>
          <w:rFonts w:ascii="Arial" w:hAnsi="Arial" w:cs="Arial"/>
          <w:sz w:val="21"/>
          <w:szCs w:val="21"/>
          <w:lang w:eastAsia="en-GB"/>
        </w:rPr>
        <w:t>Figure 1</w:t>
      </w:r>
      <w:r w:rsidR="002555B1" w:rsidRPr="00DB3A10">
        <w:rPr>
          <w:rFonts w:ascii="Arial" w:hAnsi="Arial" w:cs="Arial"/>
          <w:sz w:val="21"/>
          <w:szCs w:val="21"/>
          <w:lang w:eastAsia="en-GB"/>
        </w:rPr>
        <w:t>.</w:t>
      </w:r>
      <w:r w:rsidR="0022101E" w:rsidRPr="00DB3A10">
        <w:rPr>
          <w:rFonts w:ascii="Arial" w:hAnsi="Arial" w:cs="Arial"/>
          <w:sz w:val="21"/>
          <w:szCs w:val="21"/>
          <w:lang w:eastAsia="en-GB"/>
        </w:rPr>
        <w:t xml:space="preserve"> </w:t>
      </w:r>
      <w:r w:rsidR="0022101E" w:rsidRPr="00DB3A10">
        <w:rPr>
          <w:rFonts w:ascii="Arial" w:hAnsi="Arial" w:cs="Arial"/>
          <w:sz w:val="21"/>
          <w:szCs w:val="21"/>
          <w:shd w:val="clear" w:color="auto" w:fill="FFFFFF"/>
        </w:rPr>
        <w:t>PRISMA diagram showing screening and selection process</w:t>
      </w:r>
      <w:r w:rsidR="00194D0F" w:rsidRPr="00DB3A10">
        <w:rPr>
          <w:rFonts w:ascii="Arial" w:hAnsi="Arial" w:cs="Arial"/>
          <w:sz w:val="21"/>
          <w:szCs w:val="21"/>
          <w:shd w:val="clear" w:color="auto" w:fill="FFFFFF"/>
        </w:rPr>
        <w:tab/>
      </w:r>
      <w:r w:rsidR="00194D0F" w:rsidRPr="00DB3A10">
        <w:rPr>
          <w:rFonts w:ascii="Arial" w:hAnsi="Arial" w:cs="Arial"/>
          <w:sz w:val="21"/>
          <w:szCs w:val="21"/>
          <w:shd w:val="clear" w:color="auto" w:fill="FFFFFF"/>
        </w:rPr>
        <w:tab/>
      </w:r>
      <w:r w:rsidR="00DB3A10">
        <w:rPr>
          <w:rFonts w:ascii="Arial" w:hAnsi="Arial" w:cs="Arial"/>
          <w:sz w:val="21"/>
          <w:szCs w:val="21"/>
          <w:shd w:val="clear" w:color="auto" w:fill="FFFFFF"/>
        </w:rPr>
        <w:tab/>
      </w:r>
      <w:r w:rsidR="00194D0F" w:rsidRPr="00DB3A10">
        <w:rPr>
          <w:rFonts w:ascii="Arial" w:hAnsi="Arial" w:cs="Arial"/>
          <w:sz w:val="21"/>
          <w:szCs w:val="21"/>
          <w:shd w:val="clear" w:color="auto" w:fill="FFFFFF"/>
        </w:rPr>
        <w:t>30</w:t>
      </w:r>
    </w:p>
    <w:p w14:paraId="0B3B1D4A" w14:textId="52844FE9" w:rsidR="00627EA4" w:rsidRPr="00DB3A10" w:rsidRDefault="00C165C4" w:rsidP="00685D97">
      <w:pPr>
        <w:spacing w:line="480" w:lineRule="auto"/>
        <w:rPr>
          <w:rFonts w:ascii="Arial" w:hAnsi="Arial" w:cs="Arial"/>
          <w:sz w:val="21"/>
          <w:szCs w:val="21"/>
        </w:rPr>
      </w:pPr>
      <w:r w:rsidRPr="00DB3A10">
        <w:rPr>
          <w:rFonts w:ascii="Arial" w:hAnsi="Arial" w:cs="Arial"/>
          <w:sz w:val="21"/>
          <w:szCs w:val="21"/>
          <w:lang w:eastAsia="en-GB"/>
        </w:rPr>
        <w:t>Figure 2</w:t>
      </w:r>
      <w:r w:rsidR="00627EA4" w:rsidRPr="00DB3A10">
        <w:rPr>
          <w:rFonts w:ascii="Arial" w:hAnsi="Arial" w:cs="Arial"/>
          <w:sz w:val="21"/>
          <w:szCs w:val="21"/>
          <w:lang w:eastAsia="en-GB"/>
        </w:rPr>
        <w:t xml:space="preserve">. </w:t>
      </w:r>
      <w:r w:rsidR="00627EA4" w:rsidRPr="00DB3A10">
        <w:rPr>
          <w:rFonts w:ascii="Arial" w:hAnsi="Arial" w:cs="Arial"/>
          <w:sz w:val="21"/>
          <w:szCs w:val="21"/>
        </w:rPr>
        <w:t xml:space="preserve">Key for central tendency indicator and overlap ranges indicator </w:t>
      </w:r>
      <w:r w:rsidR="00194D0F" w:rsidRPr="00DB3A10">
        <w:rPr>
          <w:rFonts w:ascii="Arial" w:hAnsi="Arial" w:cs="Arial"/>
          <w:sz w:val="21"/>
          <w:szCs w:val="21"/>
        </w:rPr>
        <w:tab/>
      </w:r>
      <w:r w:rsidR="00194D0F" w:rsidRPr="00DB3A10">
        <w:rPr>
          <w:rFonts w:ascii="Arial" w:hAnsi="Arial" w:cs="Arial"/>
          <w:sz w:val="21"/>
          <w:szCs w:val="21"/>
        </w:rPr>
        <w:tab/>
        <w:t>10</w:t>
      </w:r>
      <w:r w:rsidR="000C3217">
        <w:rPr>
          <w:rFonts w:ascii="Arial" w:hAnsi="Arial" w:cs="Arial"/>
          <w:sz w:val="21"/>
          <w:szCs w:val="21"/>
        </w:rPr>
        <w:t>1</w:t>
      </w:r>
    </w:p>
    <w:p w14:paraId="36EEE9E5" w14:textId="7B2888D4"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3. RO’s VAS raw data for meaningful behaviour</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10</w:t>
      </w:r>
      <w:r w:rsidR="000C3217">
        <w:rPr>
          <w:rFonts w:ascii="Arial" w:hAnsi="Arial" w:cs="Arial"/>
          <w:color w:val="000000" w:themeColor="text1"/>
          <w:sz w:val="21"/>
          <w:szCs w:val="21"/>
        </w:rPr>
        <w:t>3</w:t>
      </w:r>
    </w:p>
    <w:p w14:paraId="068FD5F4" w14:textId="36393605"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4. RO’s VAS raw data for feeling down, </w:t>
      </w:r>
      <w:r w:rsidR="00685D97" w:rsidRPr="00DB3A10">
        <w:rPr>
          <w:rFonts w:ascii="Arial" w:hAnsi="Arial" w:cs="Arial"/>
          <w:color w:val="000000" w:themeColor="text1"/>
          <w:sz w:val="21"/>
          <w:szCs w:val="21"/>
        </w:rPr>
        <w:t>depressed or hopeless</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10</w:t>
      </w:r>
      <w:r w:rsidR="000C3217">
        <w:rPr>
          <w:rFonts w:ascii="Arial" w:hAnsi="Arial" w:cs="Arial"/>
          <w:color w:val="000000" w:themeColor="text1"/>
          <w:sz w:val="21"/>
          <w:szCs w:val="21"/>
        </w:rPr>
        <w:t>4</w:t>
      </w:r>
    </w:p>
    <w:p w14:paraId="570FAA5C" w14:textId="0DD816BB" w:rsidR="00627EA4" w:rsidRPr="00DB3A10" w:rsidRDefault="00627EA4" w:rsidP="00685D97">
      <w:pPr>
        <w:spacing w:line="480" w:lineRule="auto"/>
        <w:rPr>
          <w:color w:val="000000" w:themeColor="text1"/>
          <w:sz w:val="21"/>
          <w:szCs w:val="21"/>
        </w:rPr>
      </w:pPr>
      <w:r w:rsidRPr="00DB3A10">
        <w:rPr>
          <w:rFonts w:ascii="Arial" w:hAnsi="Arial" w:cs="Arial"/>
          <w:color w:val="000000" w:themeColor="text1"/>
          <w:sz w:val="21"/>
          <w:szCs w:val="21"/>
        </w:rPr>
        <w:t>Figure 5. RO’s VAS raw data for feeling anxious, worried or nervous</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10</w:t>
      </w:r>
      <w:r w:rsidR="000C3217">
        <w:rPr>
          <w:rFonts w:ascii="Arial" w:hAnsi="Arial" w:cs="Arial"/>
          <w:color w:val="000000" w:themeColor="text1"/>
          <w:sz w:val="21"/>
          <w:szCs w:val="21"/>
        </w:rPr>
        <w:t>4</w:t>
      </w:r>
      <w:r w:rsidRPr="00DB3A10">
        <w:rPr>
          <w:rFonts w:ascii="Arial" w:hAnsi="Arial" w:cs="Arial"/>
          <w:color w:val="000000" w:themeColor="text1"/>
          <w:sz w:val="21"/>
          <w:szCs w:val="21"/>
        </w:rPr>
        <w:t xml:space="preserve"> </w:t>
      </w:r>
    </w:p>
    <w:p w14:paraId="0F077885" w14:textId="583EC68B"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6. FE’s VAS raw data for meaningful behaviour</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10</w:t>
      </w:r>
      <w:r w:rsidR="000C3217">
        <w:rPr>
          <w:rFonts w:ascii="Arial" w:hAnsi="Arial" w:cs="Arial"/>
          <w:color w:val="000000" w:themeColor="text1"/>
          <w:sz w:val="21"/>
          <w:szCs w:val="21"/>
        </w:rPr>
        <w:t>7</w:t>
      </w:r>
      <w:r w:rsidRPr="00DB3A10">
        <w:rPr>
          <w:rFonts w:ascii="Arial" w:hAnsi="Arial" w:cs="Arial"/>
          <w:color w:val="000000" w:themeColor="text1"/>
          <w:sz w:val="21"/>
          <w:szCs w:val="21"/>
        </w:rPr>
        <w:t xml:space="preserve"> </w:t>
      </w:r>
    </w:p>
    <w:p w14:paraId="2CA74BC7" w14:textId="54A0DE62"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7. FE’s VAS raw data for feeling down, depressed or hopeless</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10</w:t>
      </w:r>
      <w:r w:rsidR="000C3217">
        <w:rPr>
          <w:rFonts w:ascii="Arial" w:hAnsi="Arial" w:cs="Arial"/>
          <w:color w:val="000000" w:themeColor="text1"/>
          <w:sz w:val="21"/>
          <w:szCs w:val="21"/>
        </w:rPr>
        <w:t>7</w:t>
      </w:r>
    </w:p>
    <w:p w14:paraId="2912D362" w14:textId="646EFF4A"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8. FE’s VAS raw data for feeling anxious, worried or nervous</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 xml:space="preserve">            10</w:t>
      </w:r>
      <w:r w:rsidR="000C3217">
        <w:rPr>
          <w:rFonts w:ascii="Arial" w:hAnsi="Arial" w:cs="Arial"/>
          <w:color w:val="000000" w:themeColor="text1"/>
          <w:sz w:val="21"/>
          <w:szCs w:val="21"/>
        </w:rPr>
        <w:t>8</w:t>
      </w:r>
    </w:p>
    <w:p w14:paraId="52441205" w14:textId="47CA27D6"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9. ZU’s VAS raw data for meaningful behaviour </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1</w:t>
      </w:r>
      <w:r w:rsidR="000C3217">
        <w:rPr>
          <w:rFonts w:ascii="Arial" w:hAnsi="Arial" w:cs="Arial"/>
          <w:color w:val="000000" w:themeColor="text1"/>
          <w:sz w:val="21"/>
          <w:szCs w:val="21"/>
        </w:rPr>
        <w:t>09</w:t>
      </w:r>
    </w:p>
    <w:p w14:paraId="1874253B" w14:textId="5A44AA86"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10. ZU’s VAS raw data for feeling </w:t>
      </w:r>
      <w:r w:rsidR="00685D97" w:rsidRPr="00DB3A10">
        <w:rPr>
          <w:rFonts w:ascii="Arial" w:hAnsi="Arial" w:cs="Arial"/>
          <w:color w:val="000000" w:themeColor="text1"/>
          <w:sz w:val="21"/>
          <w:szCs w:val="21"/>
        </w:rPr>
        <w:t>down, depressed or hopeless</w:t>
      </w:r>
      <w:r w:rsidR="00194D0F" w:rsidRPr="00DB3A10">
        <w:rPr>
          <w:rFonts w:ascii="Arial" w:hAnsi="Arial" w:cs="Arial"/>
          <w:color w:val="000000" w:themeColor="text1"/>
          <w:sz w:val="21"/>
          <w:szCs w:val="21"/>
        </w:rPr>
        <w:tab/>
      </w:r>
      <w:r w:rsidR="00194D0F" w:rsidRPr="00DB3A10">
        <w:rPr>
          <w:rFonts w:ascii="Arial" w:hAnsi="Arial" w:cs="Arial"/>
          <w:color w:val="000000" w:themeColor="text1"/>
          <w:sz w:val="21"/>
          <w:szCs w:val="21"/>
        </w:rPr>
        <w:tab/>
        <w:t>11</w:t>
      </w:r>
      <w:r w:rsidR="000C3217">
        <w:rPr>
          <w:rFonts w:ascii="Arial" w:hAnsi="Arial" w:cs="Arial"/>
          <w:color w:val="000000" w:themeColor="text1"/>
          <w:sz w:val="21"/>
          <w:szCs w:val="21"/>
        </w:rPr>
        <w:t>0</w:t>
      </w:r>
    </w:p>
    <w:p w14:paraId="3576437C" w14:textId="47E1B1D0"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11. ZU’s VAS raw data for feeling </w:t>
      </w:r>
      <w:r w:rsidR="00685D97" w:rsidRPr="00DB3A10">
        <w:rPr>
          <w:rFonts w:ascii="Arial" w:hAnsi="Arial" w:cs="Arial"/>
          <w:color w:val="000000" w:themeColor="text1"/>
          <w:sz w:val="21"/>
          <w:szCs w:val="21"/>
        </w:rPr>
        <w:t>anxious, worried or nervous</w:t>
      </w:r>
      <w:r w:rsidR="00194D0F" w:rsidRPr="00DB3A10">
        <w:rPr>
          <w:rFonts w:ascii="Arial" w:hAnsi="Arial" w:cs="Arial"/>
          <w:color w:val="000000" w:themeColor="text1"/>
          <w:sz w:val="21"/>
          <w:szCs w:val="21"/>
        </w:rPr>
        <w:tab/>
      </w:r>
      <w:r w:rsidR="002965D8" w:rsidRPr="00DB3A10">
        <w:rPr>
          <w:rFonts w:ascii="Arial" w:hAnsi="Arial" w:cs="Arial"/>
          <w:color w:val="000000" w:themeColor="text1"/>
          <w:sz w:val="21"/>
          <w:szCs w:val="21"/>
        </w:rPr>
        <w:t xml:space="preserve">   </w:t>
      </w:r>
      <w:r w:rsidR="002965D8" w:rsidRPr="00DB3A10">
        <w:rPr>
          <w:rFonts w:ascii="Arial" w:hAnsi="Arial" w:cs="Arial"/>
          <w:color w:val="000000" w:themeColor="text1"/>
          <w:sz w:val="21"/>
          <w:szCs w:val="21"/>
        </w:rPr>
        <w:tab/>
      </w:r>
      <w:r w:rsidR="002965D8" w:rsidRPr="00DB3A10">
        <w:rPr>
          <w:rFonts w:ascii="Arial" w:hAnsi="Arial" w:cs="Arial"/>
          <w:color w:val="000000" w:themeColor="text1"/>
          <w:sz w:val="21"/>
          <w:szCs w:val="21"/>
        </w:rPr>
        <w:tab/>
        <w:t>11</w:t>
      </w:r>
      <w:r w:rsidR="000C3217">
        <w:rPr>
          <w:rFonts w:ascii="Arial" w:hAnsi="Arial" w:cs="Arial"/>
          <w:color w:val="000000" w:themeColor="text1"/>
          <w:sz w:val="21"/>
          <w:szCs w:val="21"/>
        </w:rPr>
        <w:t>0</w:t>
      </w:r>
      <w:r w:rsidR="002965D8" w:rsidRPr="00DB3A10">
        <w:rPr>
          <w:rFonts w:ascii="Arial" w:hAnsi="Arial" w:cs="Arial"/>
          <w:color w:val="000000" w:themeColor="text1"/>
          <w:sz w:val="21"/>
          <w:szCs w:val="21"/>
        </w:rPr>
        <w:t xml:space="preserve">                      </w:t>
      </w:r>
      <w:r w:rsidRPr="00DB3A10">
        <w:rPr>
          <w:rFonts w:ascii="Arial" w:hAnsi="Arial" w:cs="Arial"/>
          <w:color w:val="000000" w:themeColor="text1"/>
          <w:sz w:val="21"/>
          <w:szCs w:val="21"/>
        </w:rPr>
        <w:t>Figure 12. LD’s VAS raw data for meaningful behaviour</w:t>
      </w:r>
      <w:r w:rsidR="002965D8" w:rsidRPr="00DB3A10">
        <w:rPr>
          <w:rFonts w:ascii="Arial" w:hAnsi="Arial" w:cs="Arial"/>
          <w:color w:val="000000" w:themeColor="text1"/>
          <w:sz w:val="21"/>
          <w:szCs w:val="21"/>
        </w:rPr>
        <w:tab/>
      </w:r>
      <w:r w:rsidR="002965D8" w:rsidRPr="00DB3A10">
        <w:rPr>
          <w:rFonts w:ascii="Arial" w:hAnsi="Arial" w:cs="Arial"/>
          <w:color w:val="000000" w:themeColor="text1"/>
          <w:sz w:val="21"/>
          <w:szCs w:val="21"/>
        </w:rPr>
        <w:tab/>
      </w:r>
      <w:r w:rsidR="002965D8" w:rsidRPr="00DB3A10">
        <w:rPr>
          <w:rFonts w:ascii="Arial" w:hAnsi="Arial" w:cs="Arial"/>
          <w:color w:val="000000" w:themeColor="text1"/>
          <w:sz w:val="21"/>
          <w:szCs w:val="21"/>
        </w:rPr>
        <w:tab/>
      </w:r>
      <w:r w:rsidR="002965D8" w:rsidRPr="00DB3A10">
        <w:rPr>
          <w:rFonts w:ascii="Arial" w:hAnsi="Arial" w:cs="Arial"/>
          <w:color w:val="000000" w:themeColor="text1"/>
          <w:sz w:val="21"/>
          <w:szCs w:val="21"/>
        </w:rPr>
        <w:tab/>
        <w:t>11</w:t>
      </w:r>
      <w:r w:rsidR="000C3217">
        <w:rPr>
          <w:rFonts w:ascii="Arial" w:hAnsi="Arial" w:cs="Arial"/>
          <w:color w:val="000000" w:themeColor="text1"/>
          <w:sz w:val="21"/>
          <w:szCs w:val="21"/>
        </w:rPr>
        <w:t>2</w:t>
      </w:r>
    </w:p>
    <w:p w14:paraId="1507C224" w14:textId="1FADE2A1"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13. LD’s VAS raw data for feeling </w:t>
      </w:r>
      <w:r w:rsidR="00685D97" w:rsidRPr="00DB3A10">
        <w:rPr>
          <w:rFonts w:ascii="Arial" w:hAnsi="Arial" w:cs="Arial"/>
          <w:color w:val="000000" w:themeColor="text1"/>
          <w:sz w:val="21"/>
          <w:szCs w:val="21"/>
        </w:rPr>
        <w:t>down, depressed or hopeless</w:t>
      </w:r>
      <w:r w:rsidR="002965D8" w:rsidRPr="00DB3A10">
        <w:rPr>
          <w:rFonts w:ascii="Arial" w:hAnsi="Arial" w:cs="Arial"/>
          <w:color w:val="000000" w:themeColor="text1"/>
          <w:sz w:val="21"/>
          <w:szCs w:val="21"/>
        </w:rPr>
        <w:tab/>
      </w:r>
      <w:r w:rsidR="002965D8" w:rsidRPr="00DB3A10">
        <w:rPr>
          <w:rFonts w:ascii="Arial" w:hAnsi="Arial" w:cs="Arial"/>
          <w:color w:val="000000" w:themeColor="text1"/>
          <w:sz w:val="21"/>
          <w:szCs w:val="21"/>
        </w:rPr>
        <w:tab/>
        <w:t>11</w:t>
      </w:r>
      <w:r w:rsidR="000C3217">
        <w:rPr>
          <w:rFonts w:ascii="Arial" w:hAnsi="Arial" w:cs="Arial"/>
          <w:color w:val="000000" w:themeColor="text1"/>
          <w:sz w:val="21"/>
          <w:szCs w:val="21"/>
        </w:rPr>
        <w:t>2</w:t>
      </w:r>
    </w:p>
    <w:p w14:paraId="65AFAD9A" w14:textId="4F5E4AB5"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14. LD’s VAS raw data for anxious, worried or nervous</w:t>
      </w:r>
      <w:r w:rsidR="0022019B" w:rsidRPr="00DB3A10">
        <w:rPr>
          <w:rFonts w:ascii="Arial" w:hAnsi="Arial" w:cs="Arial"/>
          <w:color w:val="000000" w:themeColor="text1"/>
          <w:sz w:val="21"/>
          <w:szCs w:val="21"/>
        </w:rPr>
        <w:tab/>
      </w:r>
      <w:r w:rsidR="0022019B" w:rsidRPr="00DB3A10">
        <w:rPr>
          <w:rFonts w:ascii="Arial" w:hAnsi="Arial" w:cs="Arial"/>
          <w:color w:val="000000" w:themeColor="text1"/>
          <w:sz w:val="21"/>
          <w:szCs w:val="21"/>
        </w:rPr>
        <w:tab/>
      </w:r>
      <w:r w:rsidR="0022019B" w:rsidRPr="00DB3A10">
        <w:rPr>
          <w:rFonts w:ascii="Arial" w:hAnsi="Arial" w:cs="Arial"/>
          <w:color w:val="000000" w:themeColor="text1"/>
          <w:sz w:val="21"/>
          <w:szCs w:val="21"/>
        </w:rPr>
        <w:tab/>
      </w:r>
      <w:r w:rsidR="0022019B" w:rsidRPr="00DB3A10">
        <w:rPr>
          <w:rFonts w:ascii="Arial" w:hAnsi="Arial" w:cs="Arial"/>
          <w:color w:val="000000" w:themeColor="text1"/>
          <w:sz w:val="21"/>
          <w:szCs w:val="21"/>
        </w:rPr>
        <w:tab/>
        <w:t>11</w:t>
      </w:r>
      <w:r w:rsidR="000C3217">
        <w:rPr>
          <w:rFonts w:ascii="Arial" w:hAnsi="Arial" w:cs="Arial"/>
          <w:color w:val="000000" w:themeColor="text1"/>
          <w:sz w:val="21"/>
          <w:szCs w:val="21"/>
        </w:rPr>
        <w:t>3</w:t>
      </w:r>
    </w:p>
    <w:p w14:paraId="1FA3D493" w14:textId="0D431122"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15. HE’s VAS raw data for meaningful behaviour</w:t>
      </w:r>
      <w:r w:rsidR="0022019B" w:rsidRPr="00DB3A10">
        <w:rPr>
          <w:rFonts w:ascii="Arial" w:hAnsi="Arial" w:cs="Arial"/>
          <w:color w:val="000000" w:themeColor="text1"/>
          <w:sz w:val="21"/>
          <w:szCs w:val="21"/>
        </w:rPr>
        <w:tab/>
      </w:r>
      <w:r w:rsidR="0022019B" w:rsidRPr="00DB3A10">
        <w:rPr>
          <w:rFonts w:ascii="Arial" w:hAnsi="Arial" w:cs="Arial"/>
          <w:color w:val="000000" w:themeColor="text1"/>
          <w:sz w:val="21"/>
          <w:szCs w:val="21"/>
        </w:rPr>
        <w:tab/>
      </w:r>
      <w:r w:rsidR="0022019B" w:rsidRPr="00DB3A10">
        <w:rPr>
          <w:rFonts w:ascii="Arial" w:hAnsi="Arial" w:cs="Arial"/>
          <w:color w:val="000000" w:themeColor="text1"/>
          <w:sz w:val="21"/>
          <w:szCs w:val="21"/>
        </w:rPr>
        <w:tab/>
      </w:r>
      <w:r w:rsidR="0022019B" w:rsidRPr="00DB3A10">
        <w:rPr>
          <w:rFonts w:ascii="Arial" w:hAnsi="Arial" w:cs="Arial"/>
          <w:color w:val="000000" w:themeColor="text1"/>
          <w:sz w:val="21"/>
          <w:szCs w:val="21"/>
        </w:rPr>
        <w:tab/>
        <w:t>11</w:t>
      </w:r>
      <w:r w:rsidR="000C3217">
        <w:rPr>
          <w:rFonts w:ascii="Arial" w:hAnsi="Arial" w:cs="Arial"/>
          <w:color w:val="000000" w:themeColor="text1"/>
          <w:sz w:val="21"/>
          <w:szCs w:val="21"/>
        </w:rPr>
        <w:t>5</w:t>
      </w:r>
    </w:p>
    <w:p w14:paraId="6B1EC6E5" w14:textId="31792900"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16. HE’s VAS raw data for feeling down, depressed or hopeless</w:t>
      </w:r>
      <w:r w:rsidR="0022019B" w:rsidRPr="00DB3A10">
        <w:rPr>
          <w:rFonts w:ascii="Arial" w:hAnsi="Arial" w:cs="Arial"/>
          <w:color w:val="000000" w:themeColor="text1"/>
          <w:sz w:val="21"/>
          <w:szCs w:val="21"/>
        </w:rPr>
        <w:tab/>
      </w:r>
      <w:r w:rsidR="0022019B"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11</w:t>
      </w:r>
      <w:r w:rsidR="000C3217">
        <w:rPr>
          <w:rFonts w:ascii="Arial" w:hAnsi="Arial" w:cs="Arial"/>
          <w:color w:val="000000" w:themeColor="text1"/>
          <w:sz w:val="21"/>
          <w:szCs w:val="21"/>
        </w:rPr>
        <w:t>5</w:t>
      </w:r>
    </w:p>
    <w:p w14:paraId="16C12193" w14:textId="0BA09BC0"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17. HE’s VAS raw data for feeling anxious, worried or nervous</w:t>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t>11</w:t>
      </w:r>
      <w:r w:rsidR="000C3217">
        <w:rPr>
          <w:rFonts w:ascii="Arial" w:hAnsi="Arial" w:cs="Arial"/>
          <w:color w:val="000000" w:themeColor="text1"/>
          <w:sz w:val="21"/>
          <w:szCs w:val="21"/>
        </w:rPr>
        <w:t>6</w:t>
      </w:r>
    </w:p>
    <w:p w14:paraId="0A31CAEA" w14:textId="59EDF731"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18. IR’s VAS raw data for meaningful behaviour</w:t>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t>1</w:t>
      </w:r>
      <w:r w:rsidR="000C3217">
        <w:rPr>
          <w:rFonts w:ascii="Arial" w:hAnsi="Arial" w:cs="Arial"/>
          <w:color w:val="000000" w:themeColor="text1"/>
          <w:sz w:val="21"/>
          <w:szCs w:val="21"/>
        </w:rPr>
        <w:t>18</w:t>
      </w:r>
    </w:p>
    <w:p w14:paraId="33422390" w14:textId="39BC4A2D" w:rsidR="00627EA4"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19. IR’s VAS raw data for feeling down, depressed or hopeless</w:t>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t>1</w:t>
      </w:r>
      <w:r w:rsidR="000C3217">
        <w:rPr>
          <w:rFonts w:ascii="Arial" w:hAnsi="Arial" w:cs="Arial"/>
          <w:color w:val="000000" w:themeColor="text1"/>
          <w:sz w:val="21"/>
          <w:szCs w:val="21"/>
        </w:rPr>
        <w:t>18</w:t>
      </w:r>
    </w:p>
    <w:p w14:paraId="5BB2821F" w14:textId="0EF4CF2B" w:rsidR="00685D97" w:rsidRPr="00DB3A10" w:rsidRDefault="00627EA4" w:rsidP="00685D97">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Figure 20. IR’s VAS raw data for feeling anxious, worried or nervous</w:t>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r>
      <w:r w:rsidR="00DB3A10" w:rsidRPr="00DB3A10">
        <w:rPr>
          <w:rFonts w:ascii="Arial" w:hAnsi="Arial" w:cs="Arial"/>
          <w:color w:val="000000" w:themeColor="text1"/>
          <w:sz w:val="21"/>
          <w:szCs w:val="21"/>
        </w:rPr>
        <w:tab/>
        <w:t>1</w:t>
      </w:r>
      <w:r w:rsidR="000C3217">
        <w:rPr>
          <w:rFonts w:ascii="Arial" w:hAnsi="Arial" w:cs="Arial"/>
          <w:color w:val="000000" w:themeColor="text1"/>
          <w:sz w:val="21"/>
          <w:szCs w:val="21"/>
        </w:rPr>
        <w:t>19</w:t>
      </w:r>
    </w:p>
    <w:p w14:paraId="06001EBE" w14:textId="3527C1C5" w:rsidR="009020B5" w:rsidRPr="00DB3A10" w:rsidRDefault="00627EA4" w:rsidP="009020B5">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21. Comparison between pre-intervention and follow-up HADS-Anxiety </w:t>
      </w:r>
      <w:r w:rsidR="00DB3A10" w:rsidRPr="00DB3A10">
        <w:rPr>
          <w:rFonts w:ascii="Arial" w:hAnsi="Arial" w:cs="Arial"/>
          <w:color w:val="000000" w:themeColor="text1"/>
          <w:sz w:val="21"/>
          <w:szCs w:val="21"/>
        </w:rPr>
        <w:tab/>
        <w:t>12</w:t>
      </w:r>
      <w:r w:rsidR="000C3217">
        <w:rPr>
          <w:rFonts w:ascii="Arial" w:hAnsi="Arial" w:cs="Arial"/>
          <w:color w:val="000000" w:themeColor="text1"/>
          <w:sz w:val="21"/>
          <w:szCs w:val="21"/>
        </w:rPr>
        <w:t>1</w:t>
      </w:r>
    </w:p>
    <w:p w14:paraId="0C1CA41E" w14:textId="59626709" w:rsidR="00627EA4" w:rsidRPr="00DB3A10" w:rsidRDefault="00627EA4" w:rsidP="009020B5">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22. Comparison between pre-intervention and follow-up HADS-Depression </w:t>
      </w:r>
      <w:r w:rsidR="00DB3A10" w:rsidRPr="00DB3A10">
        <w:rPr>
          <w:rFonts w:ascii="Arial" w:hAnsi="Arial" w:cs="Arial"/>
          <w:color w:val="000000" w:themeColor="text1"/>
          <w:sz w:val="21"/>
          <w:szCs w:val="21"/>
        </w:rPr>
        <w:tab/>
        <w:t>12</w:t>
      </w:r>
      <w:r w:rsidR="000C3217">
        <w:rPr>
          <w:rFonts w:ascii="Arial" w:hAnsi="Arial" w:cs="Arial"/>
          <w:color w:val="000000" w:themeColor="text1"/>
          <w:sz w:val="21"/>
          <w:szCs w:val="21"/>
        </w:rPr>
        <w:t>2</w:t>
      </w:r>
    </w:p>
    <w:p w14:paraId="6B7D6CD7" w14:textId="3BFBFD19" w:rsidR="00DB3A10" w:rsidRPr="00DB3A10" w:rsidRDefault="00627EA4" w:rsidP="009020B5">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23. Comparison between pre-intervention and follow-up QOLIBRI-Self </w:t>
      </w:r>
      <w:r w:rsidR="00DB3A10" w:rsidRPr="00DB3A10">
        <w:rPr>
          <w:rFonts w:ascii="Arial" w:hAnsi="Arial" w:cs="Arial"/>
          <w:color w:val="000000" w:themeColor="text1"/>
          <w:sz w:val="21"/>
          <w:szCs w:val="21"/>
        </w:rPr>
        <w:tab/>
        <w:t>12</w:t>
      </w:r>
      <w:r w:rsidR="000C3217">
        <w:rPr>
          <w:rFonts w:ascii="Arial" w:hAnsi="Arial" w:cs="Arial"/>
          <w:color w:val="000000" w:themeColor="text1"/>
          <w:sz w:val="21"/>
          <w:szCs w:val="21"/>
        </w:rPr>
        <w:t>3</w:t>
      </w:r>
    </w:p>
    <w:p w14:paraId="386D0A2E" w14:textId="4B61984E" w:rsidR="00DB3A10" w:rsidRPr="00DB3A10" w:rsidRDefault="00627EA4" w:rsidP="009020B5">
      <w:pPr>
        <w:spacing w:line="480" w:lineRule="auto"/>
        <w:rPr>
          <w:rFonts w:ascii="Arial" w:hAnsi="Arial" w:cs="Arial"/>
          <w:color w:val="000000" w:themeColor="text1"/>
          <w:sz w:val="21"/>
          <w:szCs w:val="21"/>
        </w:rPr>
      </w:pPr>
      <w:r w:rsidRPr="00DB3A10">
        <w:rPr>
          <w:rFonts w:ascii="Arial" w:hAnsi="Arial" w:cs="Arial"/>
          <w:color w:val="000000" w:themeColor="text1"/>
          <w:sz w:val="21"/>
          <w:szCs w:val="21"/>
        </w:rPr>
        <w:t xml:space="preserve">Figure 24. Comparison between pre-intervention and follow-up QOLIBRI-Emotions </w:t>
      </w:r>
      <w:r w:rsidR="00DB3A10" w:rsidRPr="00DB3A10">
        <w:rPr>
          <w:rFonts w:ascii="Arial" w:hAnsi="Arial" w:cs="Arial"/>
          <w:color w:val="000000" w:themeColor="text1"/>
          <w:sz w:val="21"/>
          <w:szCs w:val="21"/>
        </w:rPr>
        <w:tab/>
        <w:t>12</w:t>
      </w:r>
      <w:r w:rsidR="000C3217">
        <w:rPr>
          <w:rFonts w:ascii="Arial" w:hAnsi="Arial" w:cs="Arial"/>
          <w:color w:val="000000" w:themeColor="text1"/>
          <w:sz w:val="21"/>
          <w:szCs w:val="21"/>
        </w:rPr>
        <w:t>3</w:t>
      </w:r>
    </w:p>
    <w:p w14:paraId="7AD04454" w14:textId="3B94528E" w:rsidR="00627EA4" w:rsidRPr="00DB3A10" w:rsidRDefault="00627EA4" w:rsidP="009020B5">
      <w:pPr>
        <w:spacing w:line="480" w:lineRule="auto"/>
        <w:rPr>
          <w:sz w:val="21"/>
          <w:szCs w:val="21"/>
        </w:rPr>
      </w:pPr>
      <w:r w:rsidRPr="00DB3A10">
        <w:rPr>
          <w:rFonts w:ascii="Arial" w:hAnsi="Arial" w:cs="Arial"/>
          <w:color w:val="000000" w:themeColor="text1"/>
          <w:sz w:val="21"/>
          <w:szCs w:val="21"/>
        </w:rPr>
        <w:t>Figure 25. Comparison between pre-intervention and follow-up Adjustment</w:t>
      </w:r>
      <w:r w:rsidR="000B796F">
        <w:rPr>
          <w:rFonts w:ascii="Arial" w:hAnsi="Arial" w:cs="Arial"/>
          <w:color w:val="000000" w:themeColor="text1"/>
          <w:sz w:val="21"/>
          <w:szCs w:val="21"/>
        </w:rPr>
        <w:tab/>
      </w:r>
      <w:r w:rsidR="00DB3A10" w:rsidRPr="00DB3A10">
        <w:rPr>
          <w:rFonts w:ascii="Arial" w:hAnsi="Arial" w:cs="Arial"/>
          <w:color w:val="000000" w:themeColor="text1"/>
          <w:sz w:val="21"/>
          <w:szCs w:val="21"/>
        </w:rPr>
        <w:tab/>
        <w:t>12</w:t>
      </w:r>
      <w:r w:rsidR="000C3217">
        <w:rPr>
          <w:rFonts w:ascii="Arial" w:hAnsi="Arial" w:cs="Arial"/>
          <w:color w:val="000000" w:themeColor="text1"/>
          <w:sz w:val="21"/>
          <w:szCs w:val="21"/>
        </w:rPr>
        <w:t>4</w:t>
      </w:r>
      <w:r w:rsidRPr="00DB3A10">
        <w:rPr>
          <w:rFonts w:ascii="Arial" w:hAnsi="Arial" w:cs="Arial"/>
          <w:color w:val="000000" w:themeColor="text1"/>
          <w:sz w:val="21"/>
          <w:szCs w:val="21"/>
        </w:rPr>
        <w:t xml:space="preserve"> </w:t>
      </w:r>
    </w:p>
    <w:p w14:paraId="4BD782BB" w14:textId="77777777" w:rsidR="002578D9" w:rsidRDefault="002578D9" w:rsidP="002578D9">
      <w:pPr>
        <w:spacing w:line="480" w:lineRule="auto"/>
        <w:rPr>
          <w:rFonts w:ascii="Arial" w:hAnsi="Arial" w:cs="Arial"/>
          <w:sz w:val="22"/>
          <w:szCs w:val="22"/>
        </w:rPr>
      </w:pPr>
    </w:p>
    <w:p w14:paraId="40DB892C" w14:textId="77777777" w:rsidR="00DB3A10" w:rsidRDefault="00DB3A10" w:rsidP="002578D9">
      <w:pPr>
        <w:spacing w:line="480" w:lineRule="auto"/>
        <w:rPr>
          <w:rFonts w:ascii="Arial" w:hAnsi="Arial" w:cs="Arial"/>
          <w:b/>
          <w:color w:val="000000" w:themeColor="text1"/>
          <w:sz w:val="25"/>
          <w:szCs w:val="25"/>
        </w:rPr>
      </w:pPr>
    </w:p>
    <w:p w14:paraId="1A142CEE" w14:textId="397B0E2C" w:rsidR="0075574F" w:rsidRPr="002578D9" w:rsidRDefault="0075574F" w:rsidP="002578D9">
      <w:pPr>
        <w:spacing w:line="480" w:lineRule="auto"/>
        <w:rPr>
          <w:rFonts w:ascii="Arial" w:hAnsi="Arial" w:cs="Arial"/>
          <w:sz w:val="23"/>
          <w:szCs w:val="23"/>
          <w:lang w:eastAsia="en-GB"/>
        </w:rPr>
      </w:pPr>
      <w:r w:rsidRPr="004F6AEE">
        <w:rPr>
          <w:rFonts w:ascii="Arial" w:hAnsi="Arial" w:cs="Arial"/>
          <w:b/>
          <w:color w:val="000000" w:themeColor="text1"/>
          <w:sz w:val="25"/>
          <w:szCs w:val="25"/>
        </w:rPr>
        <w:lastRenderedPageBreak/>
        <w:t>Executive Summary</w:t>
      </w:r>
    </w:p>
    <w:p w14:paraId="130C70DE" w14:textId="77777777" w:rsidR="0075574F" w:rsidRPr="004F6AEE" w:rsidRDefault="0075574F" w:rsidP="004F6AEE">
      <w:pPr>
        <w:spacing w:line="480" w:lineRule="auto"/>
        <w:rPr>
          <w:rFonts w:ascii="Arial" w:hAnsi="Arial" w:cs="Arial"/>
          <w:color w:val="000000" w:themeColor="text1"/>
          <w:sz w:val="23"/>
          <w:szCs w:val="23"/>
        </w:rPr>
      </w:pPr>
    </w:p>
    <w:p w14:paraId="5F52B649" w14:textId="77777777" w:rsidR="0075574F" w:rsidRPr="004F6AEE" w:rsidRDefault="0075574F" w:rsidP="004F6AEE">
      <w:pPr>
        <w:spacing w:line="480" w:lineRule="auto"/>
        <w:rPr>
          <w:rFonts w:ascii="Arial" w:hAnsi="Arial" w:cs="Arial"/>
          <w:b/>
          <w:color w:val="000000" w:themeColor="text1"/>
          <w:sz w:val="23"/>
          <w:szCs w:val="23"/>
        </w:rPr>
      </w:pPr>
      <w:r w:rsidRPr="004F6AEE">
        <w:rPr>
          <w:rFonts w:ascii="Arial" w:hAnsi="Arial" w:cs="Arial"/>
          <w:b/>
          <w:color w:val="000000" w:themeColor="text1"/>
          <w:sz w:val="23"/>
          <w:szCs w:val="23"/>
        </w:rPr>
        <w:t>Acquired Brain Injury</w:t>
      </w:r>
    </w:p>
    <w:p w14:paraId="0327ECDC" w14:textId="77777777" w:rsidR="0075574F" w:rsidRPr="00D745F2" w:rsidRDefault="0075574F" w:rsidP="004F6AEE">
      <w:pPr>
        <w:spacing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Acquired Brain Injury (ABI) is a leading cause of disability in the UK, which causes cognitive, physical and emotional challenges. Traumatic brain injury (TBI) and stroke are the two most common types. </w:t>
      </w:r>
      <w:r w:rsidRPr="00D745F2">
        <w:rPr>
          <w:rFonts w:ascii="Arial" w:hAnsi="Arial" w:cs="Arial"/>
          <w:color w:val="000000" w:themeColor="text1"/>
          <w:sz w:val="23"/>
          <w:szCs w:val="23"/>
          <w:lang w:val="en-US"/>
        </w:rPr>
        <w:t>TBI occurs due to an external force to the brain. A stroke occurs when the blood supply to the brain is interrupted.</w:t>
      </w:r>
      <w:r w:rsidRPr="00D745F2">
        <w:rPr>
          <w:rFonts w:ascii="Arial" w:hAnsi="Arial" w:cs="Arial"/>
          <w:color w:val="000000" w:themeColor="text1"/>
          <w:sz w:val="23"/>
          <w:szCs w:val="23"/>
        </w:rPr>
        <w:t xml:space="preserve"> More men than women are admitted into hospital for ABI each year and the majority of admissions are adults of working age. Given the long and complex process of adjustment to brain injury, and the complicated emotional sequalae following ABI, effective psychological intervention is important for supporting individuals.</w:t>
      </w:r>
    </w:p>
    <w:p w14:paraId="2DB65B56" w14:textId="77777777" w:rsidR="0075574F" w:rsidRPr="00D745F2" w:rsidRDefault="0075574F" w:rsidP="004F6AEE">
      <w:pPr>
        <w:spacing w:line="480" w:lineRule="auto"/>
        <w:rPr>
          <w:rFonts w:ascii="Arial" w:hAnsi="Arial" w:cs="Arial"/>
          <w:color w:val="000000" w:themeColor="text1"/>
          <w:sz w:val="23"/>
          <w:szCs w:val="23"/>
        </w:rPr>
      </w:pPr>
    </w:p>
    <w:p w14:paraId="47DABA8D" w14:textId="5F83F11D" w:rsidR="0075574F" w:rsidRDefault="0075574F" w:rsidP="004F6AEE">
      <w:pPr>
        <w:spacing w:line="480" w:lineRule="auto"/>
        <w:rPr>
          <w:rFonts w:ascii="Arial" w:hAnsi="Arial" w:cs="Arial"/>
          <w:b/>
          <w:color w:val="000000" w:themeColor="text1"/>
          <w:sz w:val="23"/>
          <w:szCs w:val="23"/>
        </w:rPr>
      </w:pPr>
      <w:r w:rsidRPr="00D745F2">
        <w:rPr>
          <w:rFonts w:ascii="Arial" w:hAnsi="Arial" w:cs="Arial"/>
          <w:b/>
          <w:color w:val="000000" w:themeColor="text1"/>
          <w:sz w:val="23"/>
          <w:szCs w:val="23"/>
        </w:rPr>
        <w:t>Systematic Review</w:t>
      </w:r>
    </w:p>
    <w:p w14:paraId="63C5D8B3" w14:textId="77777777" w:rsidR="004846F1" w:rsidRPr="00D745F2" w:rsidRDefault="004846F1" w:rsidP="004F6AEE">
      <w:pPr>
        <w:spacing w:line="480" w:lineRule="auto"/>
        <w:rPr>
          <w:rFonts w:ascii="Arial" w:hAnsi="Arial" w:cs="Arial"/>
          <w:b/>
          <w:color w:val="000000" w:themeColor="text1"/>
          <w:sz w:val="23"/>
          <w:szCs w:val="23"/>
        </w:rPr>
      </w:pPr>
    </w:p>
    <w:p w14:paraId="2D338891" w14:textId="77777777" w:rsidR="0075574F" w:rsidRPr="00D745F2" w:rsidRDefault="0075574F" w:rsidP="004F6AEE">
      <w:pPr>
        <w:spacing w:line="480" w:lineRule="auto"/>
        <w:rPr>
          <w:rFonts w:ascii="Arial" w:hAnsi="Arial" w:cs="Arial"/>
          <w:i/>
          <w:color w:val="000000" w:themeColor="text1"/>
          <w:sz w:val="23"/>
          <w:szCs w:val="23"/>
        </w:rPr>
      </w:pPr>
      <w:r w:rsidRPr="00D745F2">
        <w:rPr>
          <w:rFonts w:ascii="Arial" w:hAnsi="Arial" w:cs="Arial"/>
          <w:i/>
          <w:color w:val="000000" w:themeColor="text1"/>
          <w:sz w:val="23"/>
          <w:szCs w:val="23"/>
        </w:rPr>
        <w:t>Introduction</w:t>
      </w:r>
    </w:p>
    <w:p w14:paraId="2D0AF83F" w14:textId="77777777" w:rsidR="0075574F" w:rsidRPr="00D745F2" w:rsidRDefault="0075574F" w:rsidP="004F6AEE">
      <w:pPr>
        <w:spacing w:line="480" w:lineRule="auto"/>
        <w:rPr>
          <w:rFonts w:ascii="Arial" w:hAnsi="Arial" w:cs="Arial"/>
          <w:color w:val="000000" w:themeColor="text1"/>
          <w:sz w:val="23"/>
          <w:szCs w:val="23"/>
        </w:rPr>
      </w:pPr>
      <w:r w:rsidRPr="00D745F2">
        <w:rPr>
          <w:rFonts w:ascii="Arial" w:hAnsi="Arial" w:cs="Arial"/>
          <w:color w:val="000000" w:themeColor="text1"/>
          <w:sz w:val="23"/>
          <w:szCs w:val="23"/>
          <w:lang w:val="en-US"/>
        </w:rPr>
        <w:t>Recently, it has been suggested that interventions designed to enhance psychological flexibility, acceptance and personal growth may be well suited to ABI populations. This has prompted increasing interest in the use of Acceptance and Commitment Therapy (ACT) and Positive Psychology interventions (PPI) for ABI. ACT focuses on enhancing psychological flexibility (PF): the ability to engage consciously in the present moment and to carry out behaviour in line with chosen values. PPIs</w:t>
      </w:r>
      <w:r w:rsidRPr="00D745F2">
        <w:rPr>
          <w:rFonts w:ascii="Arial" w:hAnsi="Arial" w:cs="Arial"/>
          <w:i/>
          <w:color w:val="000000" w:themeColor="text1"/>
          <w:sz w:val="23"/>
          <w:szCs w:val="23"/>
          <w:lang w:val="en-US"/>
        </w:rPr>
        <w:t xml:space="preserve"> </w:t>
      </w:r>
      <w:r w:rsidRPr="00D745F2">
        <w:rPr>
          <w:rFonts w:ascii="Arial" w:hAnsi="Arial" w:cs="Arial"/>
          <w:color w:val="000000" w:themeColor="text1"/>
          <w:sz w:val="23"/>
          <w:szCs w:val="23"/>
          <w:lang w:val="en-US"/>
        </w:rPr>
        <w:t xml:space="preserve">enable the pursuit of three domains: pleasure, engagement and meaning. </w:t>
      </w:r>
      <w:r w:rsidRPr="00D745F2">
        <w:rPr>
          <w:rFonts w:ascii="Arial" w:hAnsi="Arial" w:cs="Arial"/>
          <w:color w:val="000000" w:themeColor="text1"/>
          <w:sz w:val="23"/>
          <w:szCs w:val="23"/>
        </w:rPr>
        <w:t>The two share components, e.g. values-based work and mindfulness, in their aim to increase personally meaningful and achievable behaviours without focusing on problem behaviours or symptomology.</w:t>
      </w:r>
    </w:p>
    <w:p w14:paraId="18E24D00" w14:textId="77777777" w:rsidR="0075574F" w:rsidRPr="00D745F2" w:rsidRDefault="0075574F" w:rsidP="004F6AEE">
      <w:pPr>
        <w:spacing w:line="480" w:lineRule="auto"/>
        <w:ind w:firstLine="720"/>
        <w:rPr>
          <w:rFonts w:ascii="Arial" w:hAnsi="Arial" w:cs="Arial"/>
          <w:b/>
          <w:color w:val="000000" w:themeColor="text1"/>
          <w:sz w:val="23"/>
          <w:szCs w:val="23"/>
          <w:shd w:val="clear" w:color="auto" w:fill="FFFFFF"/>
        </w:rPr>
      </w:pPr>
      <w:r w:rsidRPr="00D745F2">
        <w:rPr>
          <w:rFonts w:ascii="Arial" w:hAnsi="Arial" w:cs="Arial"/>
          <w:color w:val="000000" w:themeColor="text1"/>
          <w:sz w:val="23"/>
          <w:szCs w:val="23"/>
          <w:lang w:val="en-US"/>
        </w:rPr>
        <w:lastRenderedPageBreak/>
        <w:t xml:space="preserve">Both ACT and PPI have been recommended for clients with ABI. </w:t>
      </w:r>
      <w:r w:rsidRPr="00D745F2">
        <w:rPr>
          <w:rFonts w:ascii="Arial" w:hAnsi="Arial" w:cs="Arial"/>
          <w:color w:val="000000" w:themeColor="text1"/>
          <w:sz w:val="23"/>
          <w:szCs w:val="23"/>
        </w:rPr>
        <w:t xml:space="preserve">Neither are condition-specific so can be used transdiagnostically, with individuals with co-morbidities or individuals who do not meet clinical caseness for psychological disorders. </w:t>
      </w:r>
      <w:r w:rsidRPr="00D745F2">
        <w:rPr>
          <w:rFonts w:ascii="Arial" w:hAnsi="Arial" w:cs="Arial"/>
          <w:color w:val="000000" w:themeColor="text1"/>
          <w:sz w:val="23"/>
          <w:szCs w:val="23"/>
          <w:lang w:val="en-US"/>
        </w:rPr>
        <w:t xml:space="preserve">However, there is a paucity of research for their use in ABI populations. </w:t>
      </w:r>
      <w:r w:rsidRPr="00D745F2">
        <w:rPr>
          <w:rFonts w:ascii="Arial" w:hAnsi="Arial" w:cs="Arial"/>
          <w:color w:val="000000" w:themeColor="text1"/>
          <w:sz w:val="23"/>
          <w:szCs w:val="23"/>
        </w:rPr>
        <w:t xml:space="preserve">This review therefore aimed to </w:t>
      </w:r>
      <w:r w:rsidRPr="00D745F2">
        <w:rPr>
          <w:rFonts w:ascii="Arial" w:hAnsi="Arial" w:cs="Arial"/>
          <w:color w:val="000000" w:themeColor="text1"/>
          <w:sz w:val="23"/>
          <w:szCs w:val="23"/>
          <w:lang w:val="en-US"/>
        </w:rPr>
        <w:t xml:space="preserve">systematically review the effects of ACT and PPIs on mood, wellbeing, psychological flexibility and valued living for adults who have experienced either TBI or stroke, and is the first to review these approaches together. </w:t>
      </w:r>
    </w:p>
    <w:p w14:paraId="3CB0B0BF" w14:textId="77777777" w:rsidR="0075574F" w:rsidRPr="00D745F2" w:rsidRDefault="0075574F" w:rsidP="004F6AEE">
      <w:pPr>
        <w:spacing w:line="480" w:lineRule="auto"/>
        <w:ind w:firstLine="720"/>
        <w:rPr>
          <w:rFonts w:ascii="Arial" w:hAnsi="Arial" w:cs="Arial"/>
          <w:b/>
          <w:color w:val="000000" w:themeColor="text1"/>
          <w:sz w:val="23"/>
          <w:szCs w:val="23"/>
          <w:shd w:val="clear" w:color="auto" w:fill="FFFFFF"/>
        </w:rPr>
      </w:pPr>
    </w:p>
    <w:p w14:paraId="61796E9E" w14:textId="77777777" w:rsidR="0075574F" w:rsidRPr="00D745F2" w:rsidRDefault="0075574F" w:rsidP="004F6AEE">
      <w:pPr>
        <w:spacing w:line="480" w:lineRule="auto"/>
        <w:rPr>
          <w:rFonts w:ascii="Arial" w:hAnsi="Arial" w:cs="Arial"/>
          <w:i/>
          <w:color w:val="000000" w:themeColor="text1"/>
          <w:sz w:val="23"/>
          <w:szCs w:val="23"/>
          <w:lang w:val="en-US"/>
        </w:rPr>
      </w:pPr>
      <w:r w:rsidRPr="00D745F2">
        <w:rPr>
          <w:rFonts w:ascii="Arial" w:hAnsi="Arial" w:cs="Arial"/>
          <w:i/>
          <w:color w:val="000000" w:themeColor="text1"/>
          <w:sz w:val="23"/>
          <w:szCs w:val="23"/>
          <w:lang w:val="en-US"/>
        </w:rPr>
        <w:t>Method</w:t>
      </w:r>
    </w:p>
    <w:p w14:paraId="0A959E6F" w14:textId="1463A1EF" w:rsidR="0075574F" w:rsidRPr="00D745F2" w:rsidRDefault="0075574F" w:rsidP="004F6AEE">
      <w:pPr>
        <w:spacing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Three electronic databases and reference lists were searched, to find peer-reviewed articles that used ACT or PP directly with adults who had experienced TBI or stroke. </w:t>
      </w:r>
      <w:r w:rsidRPr="00D745F2">
        <w:rPr>
          <w:rFonts w:ascii="Arial" w:hAnsi="Arial" w:cs="Arial"/>
          <w:color w:val="000000" w:themeColor="text1"/>
          <w:sz w:val="23"/>
          <w:szCs w:val="23"/>
          <w:shd w:val="clear" w:color="auto" w:fill="FFFFFF"/>
        </w:rPr>
        <w:t xml:space="preserve">It was required that studies included pre and post quantitative outcomes measuring mood and intervention-specific outcomes, and were available in English. There were no restrictions on date of publication or country. </w:t>
      </w:r>
      <w:r w:rsidRPr="00D745F2">
        <w:rPr>
          <w:rFonts w:ascii="Arial" w:hAnsi="Arial" w:cs="Arial"/>
          <w:color w:val="000000" w:themeColor="text1"/>
          <w:sz w:val="23"/>
          <w:szCs w:val="23"/>
        </w:rPr>
        <w:t xml:space="preserve">1125 studies were retrieved. After exclusion 13 full-text articles were searched for eligibility, and </w:t>
      </w:r>
      <w:r w:rsidR="00697D99">
        <w:rPr>
          <w:rFonts w:ascii="Arial" w:hAnsi="Arial" w:cs="Arial"/>
          <w:color w:val="000000" w:themeColor="text1"/>
          <w:sz w:val="23"/>
          <w:szCs w:val="23"/>
        </w:rPr>
        <w:t>nine</w:t>
      </w:r>
      <w:r w:rsidRPr="00D745F2">
        <w:rPr>
          <w:rFonts w:ascii="Arial" w:hAnsi="Arial" w:cs="Arial"/>
          <w:color w:val="000000" w:themeColor="text1"/>
          <w:sz w:val="23"/>
          <w:szCs w:val="23"/>
        </w:rPr>
        <w:t xml:space="preserve"> articles were suitable. However, one </w:t>
      </w:r>
      <w:r w:rsidRPr="00D745F2">
        <w:rPr>
          <w:rFonts w:ascii="Arial" w:hAnsi="Arial" w:cs="Arial"/>
          <w:color w:val="000000" w:themeColor="text1"/>
          <w:sz w:val="23"/>
          <w:szCs w:val="23"/>
          <w:shd w:val="clear" w:color="auto" w:fill="FFFFFF"/>
        </w:rPr>
        <w:t>could not be included due to insufficient data to answer the review question (Bomyea, Lang &amp; Schnurr, 2017).</w:t>
      </w:r>
    </w:p>
    <w:p w14:paraId="28EBC58B" w14:textId="77777777" w:rsidR="0075574F" w:rsidRPr="00D745F2" w:rsidRDefault="0075574F" w:rsidP="004F6AEE">
      <w:pPr>
        <w:spacing w:line="480" w:lineRule="auto"/>
        <w:rPr>
          <w:rFonts w:ascii="Arial" w:hAnsi="Arial" w:cs="Arial"/>
          <w:color w:val="000000" w:themeColor="text1"/>
          <w:sz w:val="23"/>
          <w:szCs w:val="23"/>
        </w:rPr>
      </w:pPr>
    </w:p>
    <w:p w14:paraId="78062854" w14:textId="77777777" w:rsidR="0075574F" w:rsidRPr="00D745F2" w:rsidRDefault="0075574F" w:rsidP="004F6AEE">
      <w:pPr>
        <w:spacing w:line="480" w:lineRule="auto"/>
        <w:rPr>
          <w:rFonts w:ascii="Arial" w:hAnsi="Arial" w:cs="Arial"/>
          <w:i/>
          <w:color w:val="000000" w:themeColor="text1"/>
          <w:sz w:val="23"/>
          <w:szCs w:val="23"/>
        </w:rPr>
      </w:pPr>
      <w:r w:rsidRPr="00D745F2">
        <w:rPr>
          <w:rFonts w:ascii="Arial" w:hAnsi="Arial" w:cs="Arial"/>
          <w:i/>
          <w:color w:val="000000" w:themeColor="text1"/>
          <w:sz w:val="23"/>
          <w:szCs w:val="23"/>
        </w:rPr>
        <w:t>Results</w:t>
      </w:r>
    </w:p>
    <w:p w14:paraId="1F461F9F" w14:textId="4D4812FC" w:rsidR="0075574F" w:rsidRPr="00D745F2" w:rsidRDefault="0075574F" w:rsidP="004F6AEE">
      <w:pPr>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rPr>
        <w:t xml:space="preserve">Participants were recruited from hospitals and rehabilitation sites in </w:t>
      </w:r>
      <w:r w:rsidRPr="00D745F2">
        <w:rPr>
          <w:rFonts w:ascii="Arial" w:hAnsi="Arial" w:cs="Arial"/>
          <w:color w:val="000000" w:themeColor="text1"/>
          <w:sz w:val="23"/>
          <w:szCs w:val="23"/>
          <w:shd w:val="clear" w:color="auto" w:fill="FFFFFF"/>
        </w:rPr>
        <w:t xml:space="preserve">Australia, the USA, Indonesia, </w:t>
      </w:r>
      <w:r w:rsidRPr="00D745F2">
        <w:rPr>
          <w:rFonts w:ascii="Arial" w:hAnsi="Arial" w:cs="Arial"/>
          <w:color w:val="000000" w:themeColor="text1"/>
          <w:sz w:val="23"/>
          <w:szCs w:val="23"/>
        </w:rPr>
        <w:t>Scotland,</w:t>
      </w:r>
      <w:r w:rsidRPr="00D745F2">
        <w:rPr>
          <w:rFonts w:ascii="Arial" w:hAnsi="Arial" w:cs="Arial"/>
          <w:color w:val="000000" w:themeColor="text1"/>
          <w:sz w:val="23"/>
          <w:szCs w:val="23"/>
          <w:shd w:val="clear" w:color="auto" w:fill="FFFFFF"/>
        </w:rPr>
        <w:t xml:space="preserve"> England and Wales. The overall sample size was 167, with the mean ages of participants with ABI ranging from </w:t>
      </w:r>
      <w:r w:rsidRPr="00D745F2">
        <w:rPr>
          <w:rFonts w:ascii="Arial" w:hAnsi="Arial" w:cs="Arial"/>
          <w:color w:val="000000" w:themeColor="text1"/>
          <w:sz w:val="23"/>
          <w:szCs w:val="23"/>
        </w:rPr>
        <w:t>24 to 65 years. Five of the studies were based on stroke populations and three on TBI populations.</w:t>
      </w:r>
      <w:r w:rsidRPr="00D745F2">
        <w:rPr>
          <w:rFonts w:ascii="Arial" w:hAnsi="Arial" w:cs="Arial"/>
          <w:color w:val="000000" w:themeColor="text1"/>
          <w:sz w:val="23"/>
          <w:szCs w:val="23"/>
          <w:shd w:val="clear" w:color="auto" w:fill="FFFFFF"/>
        </w:rPr>
        <w:t xml:space="preserve"> </w:t>
      </w:r>
      <w:r w:rsidRPr="00D745F2">
        <w:rPr>
          <w:rFonts w:ascii="Arial" w:hAnsi="Arial" w:cs="Arial"/>
          <w:color w:val="000000" w:themeColor="text1"/>
          <w:sz w:val="23"/>
          <w:szCs w:val="23"/>
        </w:rPr>
        <w:t xml:space="preserve">Five studies used ACT and three used PP, with a combination of one-to-one and group interventions. Shared components between the ACT and PP interventions were </w:t>
      </w:r>
      <w:r w:rsidRPr="00D745F2">
        <w:rPr>
          <w:rFonts w:ascii="Arial" w:hAnsi="Arial" w:cs="Arial"/>
          <w:color w:val="000000" w:themeColor="text1"/>
          <w:sz w:val="23"/>
          <w:szCs w:val="23"/>
        </w:rPr>
        <w:lastRenderedPageBreak/>
        <w:t xml:space="preserve">mindfulness, values clarification and committed action. </w:t>
      </w:r>
      <w:r w:rsidRPr="00D745F2">
        <w:rPr>
          <w:rFonts w:ascii="Arial" w:hAnsi="Arial" w:cs="Arial"/>
          <w:color w:val="000000" w:themeColor="text1"/>
          <w:sz w:val="23"/>
          <w:szCs w:val="23"/>
          <w:shd w:val="clear" w:color="auto" w:fill="FFFFFF"/>
        </w:rPr>
        <w:t>Study quality was generally weak (</w:t>
      </w:r>
      <w:r w:rsidR="0015270D">
        <w:rPr>
          <w:rFonts w:ascii="Arial" w:hAnsi="Arial" w:cs="Arial"/>
          <w:color w:val="000000" w:themeColor="text1"/>
          <w:sz w:val="23"/>
          <w:szCs w:val="23"/>
          <w:shd w:val="clear" w:color="auto" w:fill="FFFFFF"/>
        </w:rPr>
        <w:t>six</w:t>
      </w:r>
      <w:r w:rsidRPr="00D745F2">
        <w:rPr>
          <w:rFonts w:ascii="Arial" w:hAnsi="Arial" w:cs="Arial"/>
          <w:color w:val="000000" w:themeColor="text1"/>
          <w:sz w:val="23"/>
          <w:szCs w:val="23"/>
          <w:shd w:val="clear" w:color="auto" w:fill="FFFFFF"/>
        </w:rPr>
        <w:t xml:space="preserve"> studies). The highest quality studies were pilots RCTs.</w:t>
      </w:r>
    </w:p>
    <w:p w14:paraId="6037C909" w14:textId="77777777" w:rsidR="0075574F" w:rsidRPr="00D745F2" w:rsidRDefault="0075574F" w:rsidP="004F6AEE">
      <w:pPr>
        <w:spacing w:line="480" w:lineRule="auto"/>
        <w:ind w:firstLine="720"/>
        <w:rPr>
          <w:rFonts w:ascii="Arial" w:hAnsi="Arial" w:cs="Arial"/>
          <w:color w:val="000000" w:themeColor="text1"/>
          <w:sz w:val="23"/>
          <w:szCs w:val="23"/>
          <w:lang w:val="en-US"/>
        </w:rPr>
      </w:pPr>
      <w:r w:rsidRPr="00D745F2">
        <w:rPr>
          <w:rFonts w:ascii="Arial" w:hAnsi="Arial" w:cs="Arial"/>
          <w:color w:val="000000" w:themeColor="text1"/>
          <w:sz w:val="23"/>
          <w:szCs w:val="23"/>
          <w:lang w:val="en-US"/>
        </w:rPr>
        <w:t>PP had a large effect on happiness, ACT had a medium to large effect on depression and both ACT and PP had a large effect on stress. For ACT participants mood improved without PF or valued action improving, unsupportive of previous findings of these being the mechanisms of change in ACT. Similarly, wellbeing did not improve after PP despite it being a primary outcome.  However, these findings may be due to these constructs not being adequately measured. Emotional distress had poor outcomes but was broadly and heterogeneously measured in this review.</w:t>
      </w:r>
    </w:p>
    <w:p w14:paraId="572859E6" w14:textId="77777777" w:rsidR="0075574F" w:rsidRPr="00D745F2" w:rsidRDefault="0075574F" w:rsidP="004F6AEE">
      <w:pPr>
        <w:spacing w:line="480" w:lineRule="auto"/>
        <w:rPr>
          <w:rFonts w:ascii="Arial" w:hAnsi="Arial" w:cs="Arial"/>
          <w:i/>
          <w:color w:val="000000" w:themeColor="text1"/>
          <w:sz w:val="23"/>
          <w:szCs w:val="23"/>
          <w:lang w:val="en-US"/>
        </w:rPr>
      </w:pPr>
    </w:p>
    <w:p w14:paraId="420DC185" w14:textId="77777777" w:rsidR="0075574F" w:rsidRPr="00D745F2" w:rsidRDefault="0075574F" w:rsidP="004F6AEE">
      <w:pPr>
        <w:spacing w:line="480" w:lineRule="auto"/>
        <w:rPr>
          <w:rFonts w:ascii="Arial" w:hAnsi="Arial" w:cs="Arial"/>
          <w:i/>
          <w:color w:val="000000" w:themeColor="text1"/>
          <w:sz w:val="23"/>
          <w:szCs w:val="23"/>
          <w:lang w:val="en-US"/>
        </w:rPr>
      </w:pPr>
      <w:r w:rsidRPr="00D745F2">
        <w:rPr>
          <w:rFonts w:ascii="Arial" w:hAnsi="Arial" w:cs="Arial"/>
          <w:i/>
          <w:color w:val="000000" w:themeColor="text1"/>
          <w:sz w:val="23"/>
          <w:szCs w:val="23"/>
          <w:lang w:val="en-US"/>
        </w:rPr>
        <w:t>Limitations</w:t>
      </w:r>
    </w:p>
    <w:p w14:paraId="24C5D38D" w14:textId="77777777" w:rsidR="0075574F" w:rsidRPr="00D745F2" w:rsidRDefault="0075574F" w:rsidP="004F6AEE">
      <w:pPr>
        <w:tabs>
          <w:tab w:val="left" w:pos="6029"/>
        </w:tabs>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Changes did not always reach significance despite medium to large effect sizes, which may be due to small sample sizes and being underpowered. Further study limitations included short follow-ups and lack of control. Limitations of the review include having only one reviewer and the use of different effect size indices.</w:t>
      </w:r>
    </w:p>
    <w:p w14:paraId="54517F98" w14:textId="77777777" w:rsidR="0075574F" w:rsidRPr="00D745F2" w:rsidRDefault="0075574F" w:rsidP="004F6AEE">
      <w:pPr>
        <w:tabs>
          <w:tab w:val="left" w:pos="6029"/>
        </w:tabs>
        <w:spacing w:line="480" w:lineRule="auto"/>
        <w:rPr>
          <w:rFonts w:ascii="Arial" w:hAnsi="Arial" w:cs="Arial"/>
          <w:color w:val="000000" w:themeColor="text1"/>
          <w:sz w:val="23"/>
          <w:szCs w:val="23"/>
          <w:shd w:val="clear" w:color="auto" w:fill="FFFFFF"/>
        </w:rPr>
      </w:pPr>
    </w:p>
    <w:p w14:paraId="5598CCF9" w14:textId="77777777" w:rsidR="0075574F" w:rsidRPr="00D745F2" w:rsidRDefault="0075574F" w:rsidP="004F6AEE">
      <w:pPr>
        <w:tabs>
          <w:tab w:val="left" w:pos="6029"/>
        </w:tabs>
        <w:spacing w:line="480" w:lineRule="auto"/>
        <w:rPr>
          <w:rFonts w:ascii="Arial" w:hAnsi="Arial" w:cs="Arial"/>
          <w:i/>
          <w:color w:val="000000" w:themeColor="text1"/>
          <w:sz w:val="23"/>
          <w:szCs w:val="23"/>
          <w:shd w:val="clear" w:color="auto" w:fill="FFFFFF"/>
        </w:rPr>
      </w:pPr>
      <w:r w:rsidRPr="00D745F2">
        <w:rPr>
          <w:rFonts w:ascii="Arial" w:hAnsi="Arial" w:cs="Arial"/>
          <w:i/>
          <w:color w:val="000000" w:themeColor="text1"/>
          <w:sz w:val="23"/>
          <w:szCs w:val="23"/>
          <w:shd w:val="clear" w:color="auto" w:fill="FFFFFF"/>
        </w:rPr>
        <w:t>Conclusion and Recommendations</w:t>
      </w:r>
    </w:p>
    <w:p w14:paraId="61FC55BB" w14:textId="77777777" w:rsidR="0075574F" w:rsidRPr="00D745F2" w:rsidRDefault="0075574F" w:rsidP="004F6AEE">
      <w:pPr>
        <w:tabs>
          <w:tab w:val="left" w:pos="6029"/>
        </w:tabs>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This review tentatively suggests that ACT and PP are effective for individuals with stroke or TBI, particularly for mood-related outcomes. Further research of a higher quality is required, for example, multi-centre RCTs with adequate sample sizes and power, or single-case experimental designs. It is also recommended that future studies expand on this review by providing a more detailed mapping of the similarities and differences between ACT and PPIs to explore the common therapeutic techniques that affect change for ABI populations.</w:t>
      </w:r>
    </w:p>
    <w:p w14:paraId="012186F3" w14:textId="77777777" w:rsidR="004846F1" w:rsidRDefault="004846F1" w:rsidP="004F6AEE">
      <w:pPr>
        <w:spacing w:line="480" w:lineRule="auto"/>
        <w:rPr>
          <w:rFonts w:ascii="Arial" w:hAnsi="Arial" w:cs="Arial"/>
          <w:color w:val="000000" w:themeColor="text1"/>
          <w:sz w:val="23"/>
          <w:szCs w:val="23"/>
          <w:shd w:val="clear" w:color="auto" w:fill="FFFFFF"/>
        </w:rPr>
      </w:pPr>
    </w:p>
    <w:p w14:paraId="7F1284DA" w14:textId="5D6EDD02" w:rsidR="0075574F" w:rsidRPr="004846F1" w:rsidRDefault="0075574F" w:rsidP="004F6AEE">
      <w:pPr>
        <w:spacing w:line="480" w:lineRule="auto"/>
        <w:rPr>
          <w:rFonts w:ascii="Arial" w:hAnsi="Arial" w:cs="Arial"/>
          <w:color w:val="000000" w:themeColor="text1"/>
          <w:sz w:val="23"/>
          <w:szCs w:val="23"/>
          <w:lang w:val="en-US"/>
        </w:rPr>
      </w:pPr>
      <w:r w:rsidRPr="00D745F2">
        <w:rPr>
          <w:rFonts w:ascii="Arial" w:hAnsi="Arial" w:cs="Arial"/>
          <w:b/>
          <w:color w:val="000000" w:themeColor="text1"/>
          <w:sz w:val="23"/>
          <w:szCs w:val="23"/>
        </w:rPr>
        <w:lastRenderedPageBreak/>
        <w:t>Empirical Study</w:t>
      </w:r>
    </w:p>
    <w:p w14:paraId="047F94C3" w14:textId="77777777" w:rsidR="0075574F" w:rsidRPr="00D745F2" w:rsidRDefault="0075574F" w:rsidP="004F6AEE">
      <w:pPr>
        <w:spacing w:line="480" w:lineRule="auto"/>
        <w:rPr>
          <w:rFonts w:ascii="Arial" w:hAnsi="Arial" w:cs="Arial"/>
          <w:color w:val="000000" w:themeColor="text1"/>
          <w:sz w:val="23"/>
          <w:szCs w:val="23"/>
        </w:rPr>
      </w:pPr>
    </w:p>
    <w:p w14:paraId="2D7AB02B" w14:textId="77777777" w:rsidR="0075574F" w:rsidRPr="00D745F2" w:rsidRDefault="0075574F" w:rsidP="004F6AEE">
      <w:pPr>
        <w:spacing w:line="480" w:lineRule="auto"/>
        <w:rPr>
          <w:rFonts w:ascii="Arial" w:hAnsi="Arial" w:cs="Arial"/>
          <w:i/>
          <w:color w:val="000000" w:themeColor="text1"/>
          <w:sz w:val="23"/>
          <w:szCs w:val="23"/>
        </w:rPr>
      </w:pPr>
      <w:r w:rsidRPr="00D745F2">
        <w:rPr>
          <w:rFonts w:ascii="Arial" w:hAnsi="Arial" w:cs="Arial"/>
          <w:i/>
          <w:color w:val="000000" w:themeColor="text1"/>
          <w:sz w:val="23"/>
          <w:szCs w:val="23"/>
        </w:rPr>
        <w:t>Introduction</w:t>
      </w:r>
    </w:p>
    <w:p w14:paraId="6436F5B0" w14:textId="77777777" w:rsidR="0075574F" w:rsidRPr="00D745F2" w:rsidRDefault="0075574F" w:rsidP="004F6AEE">
      <w:pPr>
        <w:spacing w:line="480" w:lineRule="auto"/>
        <w:rPr>
          <w:rFonts w:ascii="Arial" w:hAnsi="Arial" w:cs="Arial"/>
          <w:color w:val="000000" w:themeColor="text1"/>
          <w:sz w:val="23"/>
          <w:szCs w:val="23"/>
        </w:rPr>
      </w:pPr>
      <w:r w:rsidRPr="00D745F2">
        <w:rPr>
          <w:rFonts w:ascii="Arial" w:hAnsi="Arial" w:cs="Arial"/>
          <w:color w:val="000000" w:themeColor="text1"/>
          <w:sz w:val="23"/>
          <w:szCs w:val="23"/>
          <w:lang w:eastAsia="en-GB"/>
        </w:rPr>
        <w:t>Neurorehabilitation is an important time for recovery and growth during which individuals work towards physical, psychosocial and occupational goals to rebuild meaningful lives</w:t>
      </w:r>
      <w:r w:rsidRPr="00D745F2">
        <w:rPr>
          <w:rFonts w:ascii="Arial" w:hAnsi="Arial" w:cs="Arial"/>
          <w:color w:val="000000" w:themeColor="text1"/>
          <w:sz w:val="23"/>
          <w:szCs w:val="23"/>
        </w:rPr>
        <w:t xml:space="preserve">. </w:t>
      </w:r>
      <w:r w:rsidRPr="00D745F2">
        <w:rPr>
          <w:rFonts w:ascii="Arial" w:hAnsi="Arial" w:cs="Arial"/>
          <w:color w:val="000000" w:themeColor="text1"/>
          <w:sz w:val="23"/>
          <w:szCs w:val="23"/>
          <w:lang w:eastAsia="en-GB"/>
        </w:rPr>
        <w:t xml:space="preserve">Supporting psychological adjustment through psychological therapy is likely to make rehabilitation more beneficial. </w:t>
      </w:r>
      <w:r w:rsidRPr="00D745F2">
        <w:rPr>
          <w:rFonts w:ascii="Arial" w:hAnsi="Arial" w:cs="Arial"/>
          <w:color w:val="000000" w:themeColor="text1"/>
          <w:sz w:val="23"/>
          <w:szCs w:val="23"/>
        </w:rPr>
        <w:t>So far, the most heavily researched intervention for ABI has been Cognitive Behavioural Therapy (CBT). However this has produced mixed findings and speculations place attention on its cognitive restructuring component.</w:t>
      </w:r>
    </w:p>
    <w:p w14:paraId="2B7C54C7" w14:textId="77777777" w:rsidR="0075574F" w:rsidRPr="00D745F2" w:rsidRDefault="0075574F" w:rsidP="004F6AEE">
      <w:pPr>
        <w:spacing w:line="480" w:lineRule="auto"/>
        <w:rPr>
          <w:rFonts w:ascii="Arial" w:hAnsi="Arial" w:cs="Arial"/>
          <w:color w:val="000000" w:themeColor="text1"/>
          <w:sz w:val="23"/>
          <w:szCs w:val="23"/>
        </w:rPr>
      </w:pPr>
      <w:r w:rsidRPr="00D745F2">
        <w:rPr>
          <w:rFonts w:ascii="Arial" w:eastAsia="ArialMT" w:hAnsi="Arial" w:cs="Arial"/>
          <w:color w:val="000000" w:themeColor="text1"/>
          <w:sz w:val="23"/>
          <w:szCs w:val="23"/>
          <w:lang w:eastAsia="en-GB"/>
        </w:rPr>
        <w:t xml:space="preserve">ACT is a </w:t>
      </w:r>
      <w:r w:rsidRPr="00D745F2">
        <w:rPr>
          <w:rFonts w:ascii="Arial" w:hAnsi="Arial" w:cs="Arial"/>
          <w:color w:val="000000" w:themeColor="text1"/>
          <w:sz w:val="23"/>
          <w:szCs w:val="23"/>
          <w:lang w:eastAsia="en-GB"/>
        </w:rPr>
        <w:t>change-oriented behaviour therapy that</w:t>
      </w:r>
      <w:r w:rsidRPr="00D745F2">
        <w:rPr>
          <w:rFonts w:ascii="Arial" w:eastAsia="ArialMT" w:hAnsi="Arial" w:cs="Arial"/>
          <w:color w:val="000000" w:themeColor="text1"/>
          <w:sz w:val="23"/>
          <w:szCs w:val="23"/>
          <w:lang w:eastAsia="en-GB"/>
        </w:rPr>
        <w:t xml:space="preserve"> supports people to carry out meaningful behaviour, and can be tailored to individual needs from the onset. In recent years ACT has been recommended for ABI, particularly for </w:t>
      </w:r>
      <w:r w:rsidRPr="00D745F2">
        <w:rPr>
          <w:rFonts w:ascii="Arial" w:hAnsi="Arial" w:cs="Arial"/>
          <w:color w:val="000000" w:themeColor="text1"/>
          <w:sz w:val="23"/>
          <w:szCs w:val="23"/>
        </w:rPr>
        <w:t xml:space="preserve">its </w:t>
      </w:r>
      <w:r w:rsidRPr="00D745F2">
        <w:rPr>
          <w:rFonts w:ascii="Arial" w:eastAsia="ArialMT" w:hAnsi="Arial" w:cs="Arial"/>
          <w:color w:val="000000" w:themeColor="text1"/>
          <w:sz w:val="23"/>
          <w:szCs w:val="23"/>
          <w:lang w:eastAsia="en-GB"/>
        </w:rPr>
        <w:t>‘</w:t>
      </w:r>
      <w:r w:rsidRPr="00D745F2">
        <w:rPr>
          <w:rFonts w:ascii="Arial" w:hAnsi="Arial" w:cs="Arial"/>
          <w:color w:val="000000" w:themeColor="text1"/>
          <w:sz w:val="23"/>
          <w:szCs w:val="23"/>
          <w:lang w:val="en-US"/>
        </w:rPr>
        <w:t xml:space="preserve">Values’ and ‘Committed Action’ components which use goal-setting to increase valued behaviour. </w:t>
      </w:r>
      <w:r w:rsidRPr="00D745F2">
        <w:rPr>
          <w:rFonts w:ascii="Arial" w:hAnsi="Arial" w:cs="Arial"/>
          <w:color w:val="000000" w:themeColor="text1"/>
          <w:sz w:val="23"/>
          <w:szCs w:val="23"/>
        </w:rPr>
        <w:t xml:space="preserve">Goal-setting has been viewed as a useful tool for adjustment, and ties in with neurorehabilitation which centres around a goal-setting approach. </w:t>
      </w:r>
    </w:p>
    <w:p w14:paraId="7BFB8FD8" w14:textId="0E25CC74" w:rsidR="0075574F" w:rsidRPr="00D745F2" w:rsidRDefault="0075574F" w:rsidP="004F6AEE">
      <w:pPr>
        <w:spacing w:line="480" w:lineRule="auto"/>
        <w:ind w:firstLine="720"/>
        <w:rPr>
          <w:rFonts w:ascii="Arial" w:hAnsi="Arial" w:cs="Arial"/>
          <w:color w:val="000000" w:themeColor="text1"/>
          <w:sz w:val="23"/>
          <w:szCs w:val="23"/>
        </w:rPr>
      </w:pPr>
      <w:r w:rsidRPr="00D745F2">
        <w:rPr>
          <w:rFonts w:ascii="Arial" w:hAnsi="Arial" w:cs="Arial"/>
          <w:color w:val="000000" w:themeColor="text1"/>
          <w:sz w:val="23"/>
          <w:szCs w:val="23"/>
          <w:lang w:val="en-US"/>
        </w:rPr>
        <w:t xml:space="preserve">A SCED will be used </w:t>
      </w:r>
      <w:r w:rsidRPr="00D745F2">
        <w:rPr>
          <w:rFonts w:ascii="Arial" w:eastAsia="ArialMT" w:hAnsi="Arial" w:cs="Arial"/>
          <w:color w:val="000000" w:themeColor="text1"/>
          <w:sz w:val="23"/>
          <w:szCs w:val="23"/>
          <w:lang w:eastAsia="en-GB"/>
        </w:rPr>
        <w:t xml:space="preserve">to examine the impact of a values-based goal-setting intervention on </w:t>
      </w:r>
      <w:r w:rsidRPr="00D745F2">
        <w:rPr>
          <w:rFonts w:ascii="Arial" w:hAnsi="Arial" w:cs="Arial"/>
          <w:color w:val="000000" w:themeColor="text1"/>
          <w:sz w:val="23"/>
          <w:szCs w:val="23"/>
          <w:lang w:val="en-US"/>
        </w:rPr>
        <w:t xml:space="preserve">adjustment, mood and quality of life </w:t>
      </w:r>
      <w:r w:rsidRPr="00D745F2">
        <w:rPr>
          <w:rFonts w:ascii="Arial" w:eastAsia="ArialMT" w:hAnsi="Arial" w:cs="Arial"/>
          <w:color w:val="000000" w:themeColor="text1"/>
          <w:sz w:val="23"/>
          <w:szCs w:val="23"/>
          <w:lang w:eastAsia="en-GB"/>
        </w:rPr>
        <w:t xml:space="preserve">for individuals undergoing neurorehabilitation for ABI. This is the first SCED exploring ACT for ABI populations, and will be the first to show </w:t>
      </w:r>
      <w:r w:rsidRPr="00D745F2">
        <w:rPr>
          <w:rFonts w:ascii="Arial" w:hAnsi="Arial" w:cs="Arial"/>
          <w:color w:val="000000" w:themeColor="text1"/>
          <w:sz w:val="23"/>
          <w:szCs w:val="23"/>
          <w:lang w:val="en-US"/>
        </w:rPr>
        <w:t>outcomes caused by only the values-based components of ACT for clients within neurorehabilitation.</w:t>
      </w:r>
      <w:r w:rsidR="004F6AEE" w:rsidRPr="00D745F2">
        <w:rPr>
          <w:rFonts w:ascii="Arial" w:hAnsi="Arial" w:cs="Arial"/>
          <w:color w:val="000000" w:themeColor="text1"/>
          <w:sz w:val="23"/>
          <w:szCs w:val="23"/>
        </w:rPr>
        <w:t xml:space="preserve"> </w:t>
      </w:r>
      <w:r w:rsidRPr="00D745F2">
        <w:rPr>
          <w:rFonts w:ascii="Arial" w:hAnsi="Arial" w:cs="Arial"/>
          <w:color w:val="000000" w:themeColor="text1"/>
          <w:sz w:val="23"/>
          <w:szCs w:val="23"/>
          <w:lang w:val="en-US"/>
        </w:rPr>
        <w:t xml:space="preserve">Based on previous literature it was hypothesised that: </w:t>
      </w:r>
    </w:p>
    <w:p w14:paraId="7CCA4933" w14:textId="77777777" w:rsidR="0075574F" w:rsidRPr="00D745F2" w:rsidRDefault="0075574F" w:rsidP="00A114C3">
      <w:pPr>
        <w:pStyle w:val="ListParagraph"/>
        <w:numPr>
          <w:ilvl w:val="0"/>
          <w:numId w:val="2"/>
        </w:numPr>
        <w:adjustRightInd w:val="0"/>
        <w:spacing w:before="0" w:line="480" w:lineRule="auto"/>
        <w:rPr>
          <w:rFonts w:ascii="Arial" w:hAnsi="Arial"/>
          <w:color w:val="000000" w:themeColor="text1"/>
          <w:sz w:val="23"/>
          <w:szCs w:val="23"/>
          <w:lang w:val="en-US"/>
        </w:rPr>
      </w:pPr>
      <w:r w:rsidRPr="00D745F2">
        <w:rPr>
          <w:rFonts w:ascii="Arial" w:hAnsi="Arial"/>
          <w:color w:val="000000" w:themeColor="text1"/>
          <w:sz w:val="23"/>
          <w:szCs w:val="23"/>
          <w:lang w:val="en-US"/>
        </w:rPr>
        <w:t>The values-based intervention will increase values-based behaviour</w:t>
      </w:r>
    </w:p>
    <w:p w14:paraId="776733EB" w14:textId="77777777" w:rsidR="0075574F" w:rsidRPr="00D745F2" w:rsidRDefault="0075574F" w:rsidP="00A114C3">
      <w:pPr>
        <w:pStyle w:val="ListParagraph"/>
        <w:numPr>
          <w:ilvl w:val="0"/>
          <w:numId w:val="2"/>
        </w:numPr>
        <w:adjustRightInd w:val="0"/>
        <w:spacing w:before="0" w:line="480" w:lineRule="auto"/>
        <w:rPr>
          <w:rFonts w:ascii="Arial" w:hAnsi="Arial"/>
          <w:color w:val="000000" w:themeColor="text1"/>
          <w:sz w:val="23"/>
          <w:szCs w:val="23"/>
          <w:lang w:val="en-US"/>
        </w:rPr>
      </w:pPr>
      <w:r w:rsidRPr="00D745F2">
        <w:rPr>
          <w:rFonts w:ascii="Arial" w:hAnsi="Arial"/>
          <w:color w:val="000000" w:themeColor="text1"/>
          <w:sz w:val="23"/>
          <w:szCs w:val="23"/>
          <w:lang w:val="en-US"/>
        </w:rPr>
        <w:t>The values-based intervention will improve mood, quality of life and adjustment to brain injury</w:t>
      </w:r>
    </w:p>
    <w:p w14:paraId="4D3FAB17" w14:textId="77777777" w:rsidR="0075574F" w:rsidRPr="00D745F2" w:rsidRDefault="0075574F" w:rsidP="004F6AEE">
      <w:pPr>
        <w:spacing w:line="480" w:lineRule="auto"/>
        <w:rPr>
          <w:rFonts w:ascii="Arial" w:hAnsi="Arial" w:cs="Arial"/>
          <w:color w:val="000000" w:themeColor="text1"/>
          <w:sz w:val="23"/>
          <w:szCs w:val="23"/>
          <w:shd w:val="clear" w:color="auto" w:fill="FFFFFF"/>
        </w:rPr>
      </w:pPr>
    </w:p>
    <w:p w14:paraId="1E9380C7" w14:textId="77777777" w:rsidR="0075574F" w:rsidRPr="00D745F2" w:rsidRDefault="0075574F" w:rsidP="004F6AEE">
      <w:pPr>
        <w:spacing w:line="480" w:lineRule="auto"/>
        <w:rPr>
          <w:rFonts w:ascii="Arial" w:hAnsi="Arial" w:cs="Arial"/>
          <w:i/>
          <w:color w:val="000000" w:themeColor="text1"/>
          <w:sz w:val="23"/>
          <w:szCs w:val="23"/>
          <w:shd w:val="clear" w:color="auto" w:fill="FFFFFF"/>
        </w:rPr>
      </w:pPr>
      <w:r w:rsidRPr="00D745F2">
        <w:rPr>
          <w:rFonts w:ascii="Arial" w:hAnsi="Arial" w:cs="Arial"/>
          <w:i/>
          <w:color w:val="000000" w:themeColor="text1"/>
          <w:sz w:val="23"/>
          <w:szCs w:val="23"/>
          <w:shd w:val="clear" w:color="auto" w:fill="FFFFFF"/>
        </w:rPr>
        <w:lastRenderedPageBreak/>
        <w:t>Method</w:t>
      </w:r>
    </w:p>
    <w:p w14:paraId="1BC00998" w14:textId="5509E4A5" w:rsidR="0075574F" w:rsidRPr="00D745F2" w:rsidRDefault="0075574F" w:rsidP="004F6AEE">
      <w:pPr>
        <w:spacing w:line="480" w:lineRule="auto"/>
        <w:rPr>
          <w:rFonts w:ascii="Arial" w:hAnsi="Arial" w:cs="Arial"/>
          <w:color w:val="000000" w:themeColor="text1"/>
          <w:sz w:val="23"/>
          <w:szCs w:val="23"/>
          <w:lang w:val="en-US"/>
        </w:rPr>
      </w:pPr>
      <w:r w:rsidRPr="00D745F2">
        <w:rPr>
          <w:rFonts w:ascii="Arial" w:hAnsi="Arial" w:cs="Arial"/>
          <w:color w:val="000000" w:themeColor="text1"/>
          <w:sz w:val="23"/>
          <w:szCs w:val="23"/>
          <w:lang w:val="en-US"/>
        </w:rPr>
        <w:t>A SCED was used in the form of a randomised multiple-baseline design (MBD). The design was A</w:t>
      </w:r>
      <w:r w:rsidRPr="00D745F2">
        <w:rPr>
          <w:rFonts w:ascii="Arial" w:hAnsi="Arial" w:cs="Arial"/>
          <w:color w:val="000000" w:themeColor="text1"/>
          <w:position w:val="-6"/>
          <w:sz w:val="23"/>
          <w:szCs w:val="23"/>
          <w:lang w:val="en-US"/>
        </w:rPr>
        <w:t>1</w:t>
      </w:r>
      <w:r w:rsidRPr="00D745F2">
        <w:rPr>
          <w:rFonts w:ascii="Arial" w:hAnsi="Arial" w:cs="Arial"/>
          <w:color w:val="000000" w:themeColor="text1"/>
          <w:sz w:val="23"/>
          <w:szCs w:val="23"/>
          <w:lang w:val="en-US"/>
        </w:rPr>
        <w:t>BA</w:t>
      </w:r>
      <w:r w:rsidRPr="00D745F2">
        <w:rPr>
          <w:rFonts w:ascii="Arial" w:hAnsi="Arial" w:cs="Arial"/>
          <w:color w:val="000000" w:themeColor="text1"/>
          <w:position w:val="-6"/>
          <w:sz w:val="23"/>
          <w:szCs w:val="23"/>
          <w:lang w:val="en-US"/>
        </w:rPr>
        <w:t xml:space="preserve">2, </w:t>
      </w:r>
      <w:r w:rsidRPr="00D745F2">
        <w:rPr>
          <w:rFonts w:ascii="Arial" w:hAnsi="Arial" w:cs="Arial"/>
          <w:color w:val="000000" w:themeColor="text1"/>
          <w:sz w:val="23"/>
          <w:szCs w:val="23"/>
          <w:lang w:val="en-US"/>
        </w:rPr>
        <w:t>where A</w:t>
      </w:r>
      <w:r w:rsidRPr="00D745F2">
        <w:rPr>
          <w:rFonts w:ascii="Arial" w:hAnsi="Arial" w:cs="Arial"/>
          <w:color w:val="000000" w:themeColor="text1"/>
          <w:position w:val="-6"/>
          <w:sz w:val="23"/>
          <w:szCs w:val="23"/>
          <w:lang w:val="en-US"/>
        </w:rPr>
        <w:t>1</w:t>
      </w:r>
      <w:r w:rsidRPr="00D745F2">
        <w:rPr>
          <w:rFonts w:ascii="Arial" w:hAnsi="Arial" w:cs="Arial"/>
          <w:color w:val="000000" w:themeColor="text1"/>
          <w:sz w:val="23"/>
          <w:szCs w:val="23"/>
          <w:lang w:val="en-US"/>
        </w:rPr>
        <w:t xml:space="preserve"> was a baseline phase using randomly selected baselines of either </w:t>
      </w:r>
      <w:r w:rsidR="00642446">
        <w:rPr>
          <w:rFonts w:ascii="Arial" w:hAnsi="Arial" w:cs="Arial"/>
          <w:color w:val="000000" w:themeColor="text1"/>
          <w:sz w:val="23"/>
          <w:szCs w:val="23"/>
          <w:lang w:val="en-US"/>
        </w:rPr>
        <w:t>two</w:t>
      </w:r>
      <w:r w:rsidRPr="00D745F2">
        <w:rPr>
          <w:rFonts w:ascii="Arial" w:hAnsi="Arial" w:cs="Arial"/>
          <w:color w:val="000000" w:themeColor="text1"/>
          <w:sz w:val="23"/>
          <w:szCs w:val="23"/>
          <w:lang w:val="en-US"/>
        </w:rPr>
        <w:t xml:space="preserve">, </w:t>
      </w:r>
      <w:r w:rsidR="00642446">
        <w:rPr>
          <w:rFonts w:ascii="Arial" w:hAnsi="Arial" w:cs="Arial"/>
          <w:color w:val="000000" w:themeColor="text1"/>
          <w:sz w:val="23"/>
          <w:szCs w:val="23"/>
          <w:lang w:val="en-US"/>
        </w:rPr>
        <w:t>three</w:t>
      </w:r>
      <w:r w:rsidRPr="00D745F2">
        <w:rPr>
          <w:rFonts w:ascii="Arial" w:hAnsi="Arial" w:cs="Arial"/>
          <w:color w:val="000000" w:themeColor="text1"/>
          <w:sz w:val="23"/>
          <w:szCs w:val="23"/>
          <w:lang w:val="en-US"/>
        </w:rPr>
        <w:t xml:space="preserve"> or </w:t>
      </w:r>
      <w:r w:rsidR="00642446">
        <w:rPr>
          <w:rFonts w:ascii="Arial" w:hAnsi="Arial" w:cs="Arial"/>
          <w:color w:val="000000" w:themeColor="text1"/>
          <w:sz w:val="23"/>
          <w:szCs w:val="23"/>
          <w:lang w:val="en-US"/>
        </w:rPr>
        <w:t>four</w:t>
      </w:r>
      <w:r w:rsidRPr="00D745F2">
        <w:rPr>
          <w:rFonts w:ascii="Arial" w:hAnsi="Arial" w:cs="Arial"/>
          <w:color w:val="000000" w:themeColor="text1"/>
          <w:sz w:val="23"/>
          <w:szCs w:val="23"/>
          <w:lang w:val="en-US"/>
        </w:rPr>
        <w:t xml:space="preserve"> weeks; phase B was an intervention phase comprising </w:t>
      </w:r>
      <w:r w:rsidR="000B1EB5">
        <w:rPr>
          <w:rFonts w:ascii="Arial" w:hAnsi="Arial" w:cs="Arial"/>
          <w:color w:val="000000" w:themeColor="text1"/>
          <w:sz w:val="23"/>
          <w:szCs w:val="23"/>
          <w:lang w:val="en-US"/>
        </w:rPr>
        <w:t>five to seven</w:t>
      </w:r>
      <w:r w:rsidRPr="00D745F2">
        <w:rPr>
          <w:rFonts w:ascii="Arial" w:hAnsi="Arial" w:cs="Arial"/>
          <w:color w:val="000000" w:themeColor="text1"/>
          <w:sz w:val="23"/>
          <w:szCs w:val="23"/>
          <w:lang w:val="en-US"/>
        </w:rPr>
        <w:t xml:space="preserve"> sessions of the research therapy; phase A</w:t>
      </w:r>
      <w:r w:rsidRPr="00D745F2">
        <w:rPr>
          <w:rFonts w:ascii="Arial" w:hAnsi="Arial" w:cs="Arial"/>
          <w:color w:val="000000" w:themeColor="text1"/>
          <w:position w:val="-6"/>
          <w:sz w:val="23"/>
          <w:szCs w:val="23"/>
          <w:lang w:val="en-US"/>
        </w:rPr>
        <w:t>2</w:t>
      </w:r>
      <w:r w:rsidRPr="00D745F2">
        <w:rPr>
          <w:rFonts w:ascii="Arial" w:hAnsi="Arial" w:cs="Arial"/>
          <w:color w:val="000000" w:themeColor="text1"/>
          <w:sz w:val="23"/>
          <w:szCs w:val="23"/>
          <w:lang w:val="en-US"/>
        </w:rPr>
        <w:t xml:space="preserve"> was a two-week follow-up period used to monitor outcomes post-intervention. Evaluation was through standardised outcome measures (completed pre and post at four timepoints measuring mood, valued behaviour and adjustment) and visual analogue scales (VAS; completed daily measuring mood and values-based behaviour).</w:t>
      </w:r>
    </w:p>
    <w:p w14:paraId="313CC1A5" w14:textId="77777777" w:rsidR="0075574F" w:rsidRPr="00D745F2" w:rsidRDefault="0075574F" w:rsidP="004F6AEE">
      <w:pPr>
        <w:spacing w:line="480" w:lineRule="auto"/>
        <w:ind w:firstLine="720"/>
        <w:rPr>
          <w:rFonts w:ascii="Arial" w:hAnsi="Arial" w:cs="Arial"/>
          <w:color w:val="000000" w:themeColor="text1"/>
          <w:sz w:val="23"/>
          <w:szCs w:val="23"/>
        </w:rPr>
      </w:pPr>
      <w:r w:rsidRPr="00D745F2">
        <w:rPr>
          <w:rFonts w:ascii="Arial" w:hAnsi="Arial" w:cs="Arial"/>
          <w:color w:val="000000" w:themeColor="text1"/>
          <w:sz w:val="23"/>
          <w:szCs w:val="23"/>
          <w:lang w:val="en-US"/>
        </w:rPr>
        <w:t xml:space="preserve">Six participants were recruited from two London hospitals (five males and one female with an average age of 55). Participants were aged 18 or above, had a diagnosed ABI, an anticipated admission of at least 10 weeks, sufficient communication and English language skills in order to understand and communicate information, the capacity to provide informed consent, and cognitive ability to engage in psychological therapy. The Psychology teams at both hospitals supported with determining who may be eligible. Informed consent was attained by the Chief Investigator.  </w:t>
      </w:r>
    </w:p>
    <w:p w14:paraId="02DD9DFA" w14:textId="5502995C" w:rsidR="0075574F" w:rsidRPr="00D745F2" w:rsidRDefault="0075574F" w:rsidP="004F6AEE">
      <w:pPr>
        <w:spacing w:line="480" w:lineRule="auto"/>
        <w:ind w:firstLine="720"/>
        <w:rPr>
          <w:rFonts w:ascii="Arial" w:hAnsi="Arial" w:cs="Arial"/>
          <w:color w:val="000000" w:themeColor="text1"/>
          <w:sz w:val="23"/>
          <w:szCs w:val="23"/>
          <w:lang w:val="en-US"/>
        </w:rPr>
      </w:pPr>
      <w:r w:rsidRPr="00D745F2">
        <w:rPr>
          <w:rFonts w:ascii="Arial" w:hAnsi="Arial" w:cs="Arial"/>
          <w:color w:val="000000" w:themeColor="text1"/>
          <w:sz w:val="23"/>
          <w:szCs w:val="23"/>
          <w:lang w:val="en-US"/>
        </w:rPr>
        <w:t xml:space="preserve">Participants were allocated a baseline length of </w:t>
      </w:r>
      <w:r w:rsidR="00642446">
        <w:rPr>
          <w:rFonts w:ascii="Arial" w:hAnsi="Arial" w:cs="Arial"/>
          <w:color w:val="000000" w:themeColor="text1"/>
          <w:sz w:val="23"/>
          <w:szCs w:val="23"/>
          <w:lang w:val="en-US"/>
        </w:rPr>
        <w:t>two</w:t>
      </w:r>
      <w:r w:rsidRPr="00D745F2">
        <w:rPr>
          <w:rFonts w:ascii="Arial" w:hAnsi="Arial" w:cs="Arial"/>
          <w:color w:val="000000" w:themeColor="text1"/>
          <w:sz w:val="23"/>
          <w:szCs w:val="23"/>
          <w:lang w:val="en-US"/>
        </w:rPr>
        <w:t xml:space="preserve">, </w:t>
      </w:r>
      <w:r w:rsidR="00642446">
        <w:rPr>
          <w:rFonts w:ascii="Arial" w:hAnsi="Arial" w:cs="Arial"/>
          <w:color w:val="000000" w:themeColor="text1"/>
          <w:sz w:val="23"/>
          <w:szCs w:val="23"/>
          <w:lang w:val="en-US"/>
        </w:rPr>
        <w:t>three</w:t>
      </w:r>
      <w:r w:rsidRPr="00D745F2">
        <w:rPr>
          <w:rFonts w:ascii="Arial" w:hAnsi="Arial" w:cs="Arial"/>
          <w:color w:val="000000" w:themeColor="text1"/>
          <w:sz w:val="23"/>
          <w:szCs w:val="23"/>
          <w:lang w:val="en-US"/>
        </w:rPr>
        <w:t xml:space="preserve"> or </w:t>
      </w:r>
      <w:r w:rsidR="00642446">
        <w:rPr>
          <w:rFonts w:ascii="Arial" w:hAnsi="Arial" w:cs="Arial"/>
          <w:color w:val="000000" w:themeColor="text1"/>
          <w:sz w:val="23"/>
          <w:szCs w:val="23"/>
          <w:lang w:val="en-US"/>
        </w:rPr>
        <w:t>four</w:t>
      </w:r>
      <w:r w:rsidRPr="00D745F2">
        <w:rPr>
          <w:rFonts w:ascii="Arial" w:hAnsi="Arial" w:cs="Arial"/>
          <w:color w:val="000000" w:themeColor="text1"/>
          <w:sz w:val="23"/>
          <w:szCs w:val="23"/>
          <w:lang w:val="en-US"/>
        </w:rPr>
        <w:t xml:space="preserve"> weeks and the introduction of the intervention was staggered, starting immediately after each participant’s baseline ended. The intervention was a values-based, goal-setting therapy based on the ‘Values’ and ‘Committed Action’ components of ACT, </w:t>
      </w:r>
      <w:r w:rsidRPr="00D745F2">
        <w:rPr>
          <w:rFonts w:ascii="Arial" w:hAnsi="Arial" w:cs="Arial"/>
          <w:color w:val="000000" w:themeColor="text1"/>
          <w:sz w:val="23"/>
          <w:szCs w:val="23"/>
          <w:lang w:eastAsia="en-GB"/>
        </w:rPr>
        <w:t>made accessible for this client group.</w:t>
      </w:r>
      <w:r w:rsidRPr="00D745F2">
        <w:rPr>
          <w:rFonts w:ascii="Arial" w:hAnsi="Arial" w:cs="Arial"/>
          <w:color w:val="000000" w:themeColor="text1"/>
          <w:sz w:val="23"/>
          <w:szCs w:val="23"/>
          <w:lang w:val="en-US"/>
        </w:rPr>
        <w:t xml:space="preserve"> It took place over an average of </w:t>
      </w:r>
      <w:r w:rsidR="0015270D">
        <w:rPr>
          <w:rFonts w:ascii="Arial" w:hAnsi="Arial" w:cs="Arial"/>
          <w:color w:val="000000" w:themeColor="text1"/>
          <w:sz w:val="23"/>
          <w:szCs w:val="23"/>
          <w:lang w:val="en-US"/>
        </w:rPr>
        <w:t>six</w:t>
      </w:r>
      <w:r w:rsidRPr="00D745F2">
        <w:rPr>
          <w:rFonts w:ascii="Arial" w:hAnsi="Arial" w:cs="Arial"/>
          <w:color w:val="000000" w:themeColor="text1"/>
          <w:sz w:val="23"/>
          <w:szCs w:val="23"/>
          <w:lang w:val="en-US"/>
        </w:rPr>
        <w:t xml:space="preserve"> weekly </w:t>
      </w:r>
      <w:r w:rsidR="0015270D">
        <w:rPr>
          <w:rFonts w:ascii="Arial" w:hAnsi="Arial" w:cs="Arial"/>
          <w:color w:val="000000" w:themeColor="text1"/>
          <w:sz w:val="23"/>
          <w:szCs w:val="23"/>
          <w:lang w:val="en-US"/>
        </w:rPr>
        <w:t>one</w:t>
      </w:r>
      <w:r w:rsidRPr="00D745F2">
        <w:rPr>
          <w:rFonts w:ascii="Arial" w:hAnsi="Arial" w:cs="Arial"/>
          <w:color w:val="000000" w:themeColor="text1"/>
          <w:sz w:val="23"/>
          <w:szCs w:val="23"/>
          <w:lang w:val="en-US"/>
        </w:rPr>
        <w:t xml:space="preserve">-hour sessions and supported participants to clarify individual values and set goals for meaningful behaviour in line with these. To determine the therapy’s usefulness, </w:t>
      </w:r>
      <w:r w:rsidRPr="00D745F2">
        <w:rPr>
          <w:rFonts w:ascii="Arial" w:hAnsi="Arial" w:cs="Arial"/>
          <w:color w:val="000000" w:themeColor="text1"/>
          <w:sz w:val="23"/>
          <w:szCs w:val="23"/>
        </w:rPr>
        <w:t xml:space="preserve">visual analyses and TAU-U statistical analyses were used to evaluate the VAS </w:t>
      </w:r>
      <w:r w:rsidRPr="00D745F2">
        <w:rPr>
          <w:rFonts w:ascii="Arial" w:hAnsi="Arial" w:cs="Arial"/>
          <w:color w:val="000000" w:themeColor="text1"/>
          <w:sz w:val="23"/>
          <w:szCs w:val="23"/>
        </w:rPr>
        <w:lastRenderedPageBreak/>
        <w:t>data. Analyses of reliable change (RC) and clinically significant change (CSC) were conducted for T1-T4 standardised data. Acceptability of the intervention was also measured.</w:t>
      </w:r>
    </w:p>
    <w:p w14:paraId="0B023ACB" w14:textId="77777777" w:rsidR="0075574F" w:rsidRPr="00D745F2" w:rsidRDefault="0075574F" w:rsidP="004F6AEE">
      <w:pPr>
        <w:spacing w:line="480" w:lineRule="auto"/>
        <w:rPr>
          <w:rFonts w:ascii="Arial" w:hAnsi="Arial" w:cs="Arial"/>
          <w:color w:val="000000" w:themeColor="text1"/>
          <w:sz w:val="23"/>
          <w:szCs w:val="23"/>
          <w:shd w:val="clear" w:color="auto" w:fill="FFFFFF"/>
        </w:rPr>
      </w:pPr>
    </w:p>
    <w:p w14:paraId="6F962F59" w14:textId="77777777" w:rsidR="0075574F" w:rsidRPr="00D745F2" w:rsidRDefault="0075574F" w:rsidP="004F6AEE">
      <w:pPr>
        <w:spacing w:line="480" w:lineRule="auto"/>
        <w:rPr>
          <w:rFonts w:ascii="Arial" w:hAnsi="Arial" w:cs="Arial"/>
          <w:i/>
          <w:color w:val="000000" w:themeColor="text1"/>
          <w:sz w:val="23"/>
          <w:szCs w:val="23"/>
          <w:shd w:val="clear" w:color="auto" w:fill="FFFFFF"/>
        </w:rPr>
      </w:pPr>
      <w:r w:rsidRPr="00D745F2">
        <w:rPr>
          <w:rFonts w:ascii="Arial" w:hAnsi="Arial" w:cs="Arial"/>
          <w:i/>
          <w:color w:val="000000" w:themeColor="text1"/>
          <w:sz w:val="23"/>
          <w:szCs w:val="23"/>
          <w:shd w:val="clear" w:color="auto" w:fill="FFFFFF"/>
        </w:rPr>
        <w:t>Results</w:t>
      </w:r>
    </w:p>
    <w:p w14:paraId="6FA3639A" w14:textId="77777777"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According to the standardised data, all but one participant made reliable and clinically significant change on at least one variable. Depression and adjustment were the most improved variables by follow-up with reliable and clinical improvements for four and three participants respectively, out of a possible five. </w:t>
      </w:r>
    </w:p>
    <w:p w14:paraId="6A310CCB" w14:textId="77777777"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According to the VAS data, depression improved for four participants by the end of intervention, and five when considering baseline to follow-up. Consistent with the standardised data, depression was the variable most improved. For anxiety, two participants improved at intervention and three improved from baseline to follow-up. </w:t>
      </w:r>
    </w:p>
    <w:p w14:paraId="76C4BFB4" w14:textId="77777777"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r w:rsidRPr="00D745F2">
        <w:rPr>
          <w:rFonts w:ascii="Arial" w:hAnsi="Arial" w:cs="Arial"/>
          <w:color w:val="000000" w:themeColor="text1"/>
          <w:sz w:val="23"/>
          <w:szCs w:val="23"/>
        </w:rPr>
        <w:tab/>
        <w:t xml:space="preserve">The Values Bullseye measure and self-report within sessions suggested that all participants experienced an increase in valued behaviour during the intervention phase which continued into follow-up. The VAS measure of meaningful behaviour showed more variable improvements with only two participants improving from baseline to follow-up. </w:t>
      </w:r>
    </w:p>
    <w:p w14:paraId="74FB552C" w14:textId="77777777" w:rsidR="0075574F" w:rsidRPr="00D745F2" w:rsidRDefault="0075574F" w:rsidP="004F6AEE">
      <w:pPr>
        <w:pStyle w:val="NormalWeb"/>
        <w:spacing w:before="0" w:beforeAutospacing="0" w:after="0" w:afterAutospacing="0" w:line="480" w:lineRule="auto"/>
        <w:ind w:firstLine="720"/>
        <w:rPr>
          <w:rFonts w:ascii="Arial" w:eastAsiaTheme="minorHAnsi" w:hAnsi="Arial" w:cs="Arial"/>
          <w:color w:val="000000" w:themeColor="text1"/>
          <w:sz w:val="23"/>
          <w:szCs w:val="23"/>
          <w:lang w:val="en-US"/>
        </w:rPr>
      </w:pPr>
      <w:r w:rsidRPr="00D745F2">
        <w:rPr>
          <w:rFonts w:ascii="Arial" w:hAnsi="Arial" w:cs="Arial"/>
          <w:color w:val="000000" w:themeColor="text1"/>
          <w:sz w:val="23"/>
          <w:szCs w:val="23"/>
        </w:rPr>
        <w:t xml:space="preserve">The findings of the VAS and standardised data together ties in with previous ACT research which showed improvement in depression for adults with non-progressive ABI. They also </w:t>
      </w:r>
      <w:r w:rsidRPr="00D745F2">
        <w:rPr>
          <w:rFonts w:ascii="Arial" w:hAnsi="Arial" w:cs="Arial"/>
          <w:color w:val="000000" w:themeColor="text1"/>
          <w:sz w:val="23"/>
          <w:szCs w:val="23"/>
          <w:lang w:val="en-US"/>
        </w:rPr>
        <w:t xml:space="preserve">partly support the findings of improved depression, anxiety and quality of life in Villatte et al. (2016) which used only the values components of ACT outside of an ABI population. </w:t>
      </w:r>
      <w:r w:rsidRPr="00D745F2">
        <w:rPr>
          <w:rFonts w:ascii="Arial" w:hAnsi="Arial" w:cs="Arial"/>
          <w:color w:val="000000" w:themeColor="text1"/>
          <w:sz w:val="23"/>
          <w:szCs w:val="23"/>
        </w:rPr>
        <w:t>The intervention was deemed acceptable by all participants according to self-reported feedback, and there were no dropouts or missed sessions.</w:t>
      </w:r>
    </w:p>
    <w:p w14:paraId="68FF71B1" w14:textId="77777777" w:rsidR="0075574F" w:rsidRPr="00D745F2" w:rsidRDefault="0075574F" w:rsidP="004F6AEE">
      <w:pPr>
        <w:pStyle w:val="NormalWeb"/>
        <w:spacing w:before="0" w:beforeAutospacing="0" w:after="0" w:afterAutospacing="0" w:line="480" w:lineRule="auto"/>
        <w:rPr>
          <w:rFonts w:ascii="Arial" w:eastAsiaTheme="minorHAnsi" w:hAnsi="Arial" w:cs="Arial"/>
          <w:color w:val="000000" w:themeColor="text1"/>
          <w:sz w:val="23"/>
          <w:szCs w:val="23"/>
          <w:lang w:val="en-US"/>
        </w:rPr>
      </w:pPr>
    </w:p>
    <w:p w14:paraId="2AB9851E" w14:textId="1D649A25" w:rsidR="0075574F" w:rsidRPr="00D745F2" w:rsidRDefault="0075574F" w:rsidP="004F6AEE">
      <w:pPr>
        <w:pStyle w:val="NormalWeb"/>
        <w:spacing w:before="0" w:beforeAutospacing="0" w:after="0" w:afterAutospacing="0" w:line="480" w:lineRule="auto"/>
        <w:rPr>
          <w:rFonts w:ascii="Arial" w:eastAsiaTheme="minorHAnsi" w:hAnsi="Arial" w:cs="Arial"/>
          <w:i/>
          <w:color w:val="000000" w:themeColor="text1"/>
          <w:sz w:val="23"/>
          <w:szCs w:val="23"/>
          <w:lang w:val="en-US"/>
        </w:rPr>
      </w:pPr>
      <w:r w:rsidRPr="00D745F2">
        <w:rPr>
          <w:rFonts w:ascii="Arial" w:eastAsiaTheme="minorHAnsi" w:hAnsi="Arial" w:cs="Arial"/>
          <w:i/>
          <w:color w:val="000000" w:themeColor="text1"/>
          <w:sz w:val="23"/>
          <w:szCs w:val="23"/>
          <w:lang w:val="en-US"/>
        </w:rPr>
        <w:lastRenderedPageBreak/>
        <w:t>Discussion</w:t>
      </w:r>
    </w:p>
    <w:p w14:paraId="2A34A65E" w14:textId="5B5DB436"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A strength of the therapy was its </w:t>
      </w:r>
      <w:r w:rsidRPr="00D745F2">
        <w:rPr>
          <w:rFonts w:ascii="Arial" w:hAnsi="Arial" w:cs="Arial"/>
          <w:i/>
          <w:color w:val="000000" w:themeColor="text1"/>
          <w:sz w:val="23"/>
          <w:szCs w:val="23"/>
        </w:rPr>
        <w:t xml:space="preserve">pursuit </w:t>
      </w:r>
      <w:r w:rsidRPr="00D745F2">
        <w:rPr>
          <w:rFonts w:ascii="Arial" w:hAnsi="Arial" w:cs="Arial"/>
          <w:color w:val="000000" w:themeColor="text1"/>
          <w:sz w:val="23"/>
          <w:szCs w:val="23"/>
        </w:rPr>
        <w:t xml:space="preserve">of goals over goal achievement, as this was the process through which meaningful behaviour occurred. The possibility of self-perceived failure was therefore reduced, in line with recommendations for supporting with adjustment, which could be helpful during neurorehabilitation. The therapy also cognitive and physical limitations during goal-setting which may have exemplified how valued living can be achieved despite impairment. Limitations of the study include is its sole use of self-report, its short follow-up, and the limitations of standardised measures used in an ABI population despite their validation in this population. </w:t>
      </w:r>
    </w:p>
    <w:p w14:paraId="34D751B6" w14:textId="77777777" w:rsidR="004F6AEE" w:rsidRPr="00D745F2" w:rsidRDefault="004F6AEE" w:rsidP="004F6AEE">
      <w:pPr>
        <w:pStyle w:val="NormalWeb"/>
        <w:spacing w:before="0" w:beforeAutospacing="0" w:after="0" w:afterAutospacing="0" w:line="480" w:lineRule="auto"/>
        <w:rPr>
          <w:rFonts w:ascii="Arial" w:hAnsi="Arial" w:cs="Arial"/>
          <w:color w:val="000000" w:themeColor="text1"/>
          <w:sz w:val="23"/>
          <w:szCs w:val="23"/>
        </w:rPr>
      </w:pPr>
    </w:p>
    <w:p w14:paraId="40DF2F27" w14:textId="77777777" w:rsidR="0075574F" w:rsidRPr="00D745F2" w:rsidRDefault="0075574F" w:rsidP="004F6AEE">
      <w:pPr>
        <w:pStyle w:val="NormalWeb"/>
        <w:spacing w:before="0" w:beforeAutospacing="0" w:after="0" w:afterAutospacing="0" w:line="480" w:lineRule="auto"/>
        <w:rPr>
          <w:rFonts w:ascii="Arial" w:hAnsi="Arial" w:cs="Arial"/>
          <w:i/>
          <w:color w:val="000000" w:themeColor="text1"/>
          <w:sz w:val="23"/>
          <w:szCs w:val="23"/>
        </w:rPr>
      </w:pPr>
      <w:r w:rsidRPr="00D745F2">
        <w:rPr>
          <w:rFonts w:ascii="Arial" w:hAnsi="Arial" w:cs="Arial"/>
          <w:i/>
          <w:color w:val="000000" w:themeColor="text1"/>
          <w:sz w:val="23"/>
          <w:szCs w:val="23"/>
        </w:rPr>
        <w:t>Conclusion</w:t>
      </w:r>
    </w:p>
    <w:p w14:paraId="4D20BE30" w14:textId="400BCD8A"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This study provided a novel example of how a multiple-baseline design can be used to evaluate the implementation of a valued-based intervention during inpatient rehabilitation, and produced promising findings particularly for depression and adjustment. The design enabled stringent analysis whilst providing the individualised information about treatment response that is integral for a heterogeneous population. It is hoped that its limitations are considered when future studies are designed. </w:t>
      </w:r>
    </w:p>
    <w:p w14:paraId="1FD8FB48" w14:textId="77777777" w:rsidR="004F6AEE" w:rsidRPr="00D745F2" w:rsidRDefault="004F6AEE" w:rsidP="004F6AEE">
      <w:pPr>
        <w:pStyle w:val="NormalWeb"/>
        <w:spacing w:before="0" w:beforeAutospacing="0" w:after="0" w:afterAutospacing="0" w:line="480" w:lineRule="auto"/>
        <w:rPr>
          <w:rFonts w:ascii="Arial" w:hAnsi="Arial" w:cs="Arial"/>
          <w:color w:val="000000" w:themeColor="text1"/>
          <w:sz w:val="23"/>
          <w:szCs w:val="23"/>
        </w:rPr>
      </w:pPr>
    </w:p>
    <w:p w14:paraId="7C2D1B2A" w14:textId="01AB2348" w:rsidR="0075574F" w:rsidRPr="00D745F2" w:rsidRDefault="0075574F" w:rsidP="004F6AEE">
      <w:pPr>
        <w:pStyle w:val="NormalWeb"/>
        <w:spacing w:before="0" w:beforeAutospacing="0" w:after="0" w:afterAutospacing="0" w:line="480" w:lineRule="auto"/>
        <w:rPr>
          <w:rFonts w:ascii="Arial" w:hAnsi="Arial" w:cs="Arial"/>
          <w:b/>
          <w:color w:val="000000" w:themeColor="text1"/>
          <w:sz w:val="23"/>
          <w:szCs w:val="23"/>
        </w:rPr>
      </w:pPr>
      <w:r w:rsidRPr="00D745F2">
        <w:rPr>
          <w:rFonts w:ascii="Arial" w:hAnsi="Arial" w:cs="Arial"/>
          <w:b/>
          <w:color w:val="000000" w:themeColor="text1"/>
          <w:sz w:val="23"/>
          <w:szCs w:val="23"/>
        </w:rPr>
        <w:t>Integration, Impact and Dissemination</w:t>
      </w:r>
    </w:p>
    <w:p w14:paraId="1D752E0A" w14:textId="77777777" w:rsidR="004F6AEE" w:rsidRPr="00D745F2" w:rsidRDefault="004F6AEE" w:rsidP="004F6AEE">
      <w:pPr>
        <w:pStyle w:val="NormalWeb"/>
        <w:spacing w:before="0" w:beforeAutospacing="0" w:after="0" w:afterAutospacing="0" w:line="480" w:lineRule="auto"/>
        <w:rPr>
          <w:rFonts w:ascii="Arial" w:hAnsi="Arial" w:cs="Arial"/>
          <w:b/>
          <w:color w:val="000000" w:themeColor="text1"/>
          <w:sz w:val="23"/>
          <w:szCs w:val="23"/>
        </w:rPr>
      </w:pPr>
    </w:p>
    <w:p w14:paraId="36A0AD2E" w14:textId="44D43573" w:rsidR="007F3553" w:rsidRPr="00D745F2" w:rsidRDefault="007F3553" w:rsidP="004F6AEE">
      <w:pPr>
        <w:pStyle w:val="NormalWeb"/>
        <w:spacing w:before="0" w:beforeAutospacing="0" w:after="0" w:afterAutospacing="0" w:line="480" w:lineRule="auto"/>
        <w:rPr>
          <w:rFonts w:ascii="Arial" w:hAnsi="Arial" w:cs="Arial"/>
          <w:i/>
          <w:color w:val="000000" w:themeColor="text1"/>
          <w:sz w:val="23"/>
          <w:szCs w:val="23"/>
        </w:rPr>
      </w:pPr>
      <w:r w:rsidRPr="00D745F2">
        <w:rPr>
          <w:rFonts w:ascii="Arial" w:hAnsi="Arial" w:cs="Arial"/>
          <w:i/>
          <w:color w:val="000000" w:themeColor="text1"/>
          <w:sz w:val="23"/>
          <w:szCs w:val="23"/>
        </w:rPr>
        <w:t>Integration</w:t>
      </w:r>
    </w:p>
    <w:p w14:paraId="69781164" w14:textId="5405015F"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The integration of the </w:t>
      </w:r>
      <w:r w:rsidR="007F3553" w:rsidRPr="00D745F2">
        <w:rPr>
          <w:rFonts w:ascii="Arial" w:hAnsi="Arial" w:cs="Arial"/>
          <w:color w:val="000000" w:themeColor="text1"/>
          <w:sz w:val="23"/>
          <w:szCs w:val="23"/>
        </w:rPr>
        <w:t>Systematic</w:t>
      </w:r>
      <w:r w:rsidRPr="00D745F2">
        <w:rPr>
          <w:rFonts w:ascii="Arial" w:hAnsi="Arial" w:cs="Arial"/>
          <w:color w:val="000000" w:themeColor="text1"/>
          <w:sz w:val="23"/>
          <w:szCs w:val="23"/>
        </w:rPr>
        <w:t xml:space="preserve"> Review (SR) and Empirical Study (ES) was helpful for various reasons. Firstly, it increased my understanding of the conceptual basis behind ACT and PP, which helped me to understand the premise behind </w:t>
      </w:r>
      <w:r w:rsidRPr="00D745F2">
        <w:rPr>
          <w:rFonts w:ascii="Arial" w:hAnsi="Arial" w:cs="Arial"/>
          <w:color w:val="000000" w:themeColor="text1"/>
          <w:sz w:val="23"/>
          <w:szCs w:val="23"/>
        </w:rPr>
        <w:lastRenderedPageBreak/>
        <w:t xml:space="preserve">using non-problem focused and functional psychological therapies. Secondly, it helped to contextualise my study methodology. For </w:t>
      </w:r>
      <w:r w:rsidR="006B7BAF" w:rsidRPr="00D745F2">
        <w:rPr>
          <w:rFonts w:ascii="Arial" w:hAnsi="Arial" w:cs="Arial"/>
          <w:color w:val="000000" w:themeColor="text1"/>
          <w:sz w:val="23"/>
          <w:szCs w:val="23"/>
        </w:rPr>
        <w:t>example,</w:t>
      </w:r>
      <w:r w:rsidRPr="00D745F2">
        <w:rPr>
          <w:rFonts w:ascii="Arial" w:hAnsi="Arial" w:cs="Arial"/>
          <w:color w:val="000000" w:themeColor="text1"/>
          <w:sz w:val="23"/>
          <w:szCs w:val="23"/>
        </w:rPr>
        <w:t xml:space="preserve"> the shortcomings found in previous ACT studies (detailed in the SR) were taken into consideration when planning and implementing the ES. As well as influencing the study design, it helped when deciding which measures would most be most appropriate for ACT in an ABI population. Thirdly, the SR helped to contextualise findings from the ES, such as validating depression as the most improved variable after values-based work in ABI.</w:t>
      </w:r>
    </w:p>
    <w:p w14:paraId="3E402256" w14:textId="77777777"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p>
    <w:p w14:paraId="3D72247E" w14:textId="5AA7B128" w:rsidR="0075574F" w:rsidRPr="00D745F2" w:rsidRDefault="0075574F" w:rsidP="004F6AEE">
      <w:pPr>
        <w:pStyle w:val="NormalWeb"/>
        <w:spacing w:before="0" w:beforeAutospacing="0" w:after="0" w:afterAutospacing="0" w:line="480" w:lineRule="auto"/>
        <w:rPr>
          <w:rFonts w:ascii="Arial" w:hAnsi="Arial" w:cs="Arial"/>
          <w:i/>
          <w:color w:val="000000" w:themeColor="text1"/>
          <w:sz w:val="23"/>
          <w:szCs w:val="23"/>
        </w:rPr>
      </w:pPr>
      <w:r w:rsidRPr="00D745F2">
        <w:rPr>
          <w:rFonts w:ascii="Arial" w:hAnsi="Arial" w:cs="Arial"/>
          <w:i/>
          <w:color w:val="000000" w:themeColor="text1"/>
          <w:sz w:val="23"/>
          <w:szCs w:val="23"/>
        </w:rPr>
        <w:t>Impact</w:t>
      </w:r>
    </w:p>
    <w:p w14:paraId="5EEEDB26" w14:textId="5676689F" w:rsidR="0075574F" w:rsidRDefault="0075574F" w:rsidP="004F6AEE">
      <w:pPr>
        <w:pStyle w:val="NormalWeb"/>
        <w:spacing w:before="0" w:beforeAutospacing="0" w:after="0" w:afterAutospacing="0" w:line="480" w:lineRule="auto"/>
        <w:rPr>
          <w:rFonts w:ascii="Arial" w:hAnsi="Arial" w:cs="Arial"/>
          <w:color w:val="000000" w:themeColor="text1"/>
          <w:sz w:val="23"/>
          <w:szCs w:val="23"/>
        </w:rPr>
      </w:pPr>
      <w:r w:rsidRPr="00D745F2">
        <w:rPr>
          <w:rFonts w:ascii="Arial" w:hAnsi="Arial" w:cs="Arial"/>
          <w:color w:val="000000" w:themeColor="text1"/>
          <w:sz w:val="23"/>
          <w:szCs w:val="23"/>
        </w:rPr>
        <w:t>The project produced a clinical impact. It suggested that supporting individuals with ABI to increase meaningful behaviour could improve their mood and adjustment. In clinical practice, enabling participants to take more of a role in choosing rehabilitation goals, and basing these on personal values, could have benefit. During their involvement in the project, the two rehabilitation services used for recruitment have expressed interest in incorporating values more consistently into goal-setting, and in emphasising the pursuit of goals rather than just goal achievement. It is hoped that this project influences values-based rehabilitation approaches to be used to a larger extent than currently during neurorehabilitation. This project has also had a personal impact on me, such as helping me to use values-informed principles more broadly in my formulations and clinical work for all client groups.</w:t>
      </w:r>
    </w:p>
    <w:p w14:paraId="0FE66D41" w14:textId="15FA207F" w:rsidR="008435E3" w:rsidRDefault="008435E3" w:rsidP="004F6AEE">
      <w:pPr>
        <w:pStyle w:val="NormalWeb"/>
        <w:spacing w:before="0" w:beforeAutospacing="0" w:after="0" w:afterAutospacing="0" w:line="480" w:lineRule="auto"/>
        <w:rPr>
          <w:rFonts w:ascii="Arial" w:hAnsi="Arial" w:cs="Arial"/>
          <w:color w:val="000000" w:themeColor="text1"/>
          <w:sz w:val="23"/>
          <w:szCs w:val="23"/>
        </w:rPr>
      </w:pPr>
    </w:p>
    <w:p w14:paraId="37BD5F5C" w14:textId="77777777" w:rsidR="008435E3" w:rsidRPr="00D745F2" w:rsidRDefault="008435E3" w:rsidP="004F6AEE">
      <w:pPr>
        <w:pStyle w:val="NormalWeb"/>
        <w:spacing w:before="0" w:beforeAutospacing="0" w:after="0" w:afterAutospacing="0" w:line="480" w:lineRule="auto"/>
        <w:rPr>
          <w:rFonts w:ascii="Arial" w:hAnsi="Arial" w:cs="Arial"/>
          <w:color w:val="000000" w:themeColor="text1"/>
          <w:sz w:val="23"/>
          <w:szCs w:val="23"/>
        </w:rPr>
      </w:pPr>
    </w:p>
    <w:p w14:paraId="0C5A37CB" w14:textId="77777777" w:rsidR="0075574F" w:rsidRPr="00D745F2" w:rsidRDefault="0075574F" w:rsidP="004F6AEE">
      <w:pPr>
        <w:pStyle w:val="NormalWeb"/>
        <w:spacing w:before="0" w:beforeAutospacing="0" w:after="0" w:afterAutospacing="0" w:line="480" w:lineRule="auto"/>
        <w:rPr>
          <w:rFonts w:ascii="Arial" w:hAnsi="Arial" w:cs="Arial"/>
          <w:color w:val="000000" w:themeColor="text1"/>
          <w:sz w:val="23"/>
          <w:szCs w:val="23"/>
        </w:rPr>
      </w:pPr>
    </w:p>
    <w:p w14:paraId="2F3B7876" w14:textId="77777777" w:rsidR="00197B9E" w:rsidRDefault="00197B9E" w:rsidP="004F6AEE">
      <w:pPr>
        <w:pStyle w:val="NormalWeb"/>
        <w:spacing w:before="0" w:beforeAutospacing="0" w:after="0" w:afterAutospacing="0" w:line="480" w:lineRule="auto"/>
        <w:rPr>
          <w:rFonts w:ascii="Arial" w:hAnsi="Arial" w:cs="Arial"/>
          <w:i/>
          <w:color w:val="000000" w:themeColor="text1"/>
          <w:sz w:val="23"/>
          <w:szCs w:val="23"/>
        </w:rPr>
      </w:pPr>
    </w:p>
    <w:p w14:paraId="7C1B2B4D" w14:textId="309A6C5A" w:rsidR="0075574F" w:rsidRPr="00D745F2" w:rsidRDefault="0075574F" w:rsidP="004F6AEE">
      <w:pPr>
        <w:pStyle w:val="NormalWeb"/>
        <w:spacing w:before="0" w:beforeAutospacing="0" w:after="0" w:afterAutospacing="0" w:line="480" w:lineRule="auto"/>
        <w:rPr>
          <w:rFonts w:ascii="Arial" w:hAnsi="Arial" w:cs="Arial"/>
          <w:i/>
          <w:color w:val="000000" w:themeColor="text1"/>
          <w:sz w:val="23"/>
          <w:szCs w:val="23"/>
        </w:rPr>
      </w:pPr>
      <w:r w:rsidRPr="00D745F2">
        <w:rPr>
          <w:rFonts w:ascii="Arial" w:hAnsi="Arial" w:cs="Arial"/>
          <w:i/>
          <w:color w:val="000000" w:themeColor="text1"/>
          <w:sz w:val="23"/>
          <w:szCs w:val="23"/>
        </w:rPr>
        <w:lastRenderedPageBreak/>
        <w:t>Dissemination</w:t>
      </w:r>
    </w:p>
    <w:p w14:paraId="395930E5" w14:textId="77777777" w:rsidR="0075574F" w:rsidRPr="00D745F2" w:rsidRDefault="0075574F" w:rsidP="004F6AEE">
      <w:pPr>
        <w:spacing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The ES’s findings were disseminated to the participants who accepted this offer. Their recommendations of presenting the data both verbally and visually were followed to enhance accessibility. The findings were also disseminated to the Psychology teams at both sites via a Powerpoint presentation. Discussion points included a) the potential usefulness of encouraging the pursuit of goals in rehabilitation services rather than the solely goal attainment b) the importance of using clients’ values during goal-setting, which sometimes is overshadowed by focus on focused more on team, service and commissioning requirements c) the SCED design, given its suitability and growing popularity within ABI research d) the challenges posed on evaluating research within neurorehabilitation. It is also hoped that the findings will also be disseminated to a wider audience through publication and conference presentation. </w:t>
      </w:r>
    </w:p>
    <w:p w14:paraId="2DB587DA" w14:textId="77777777" w:rsidR="0075574F" w:rsidRPr="00D745F2" w:rsidRDefault="0075574F" w:rsidP="00B222EC">
      <w:pPr>
        <w:spacing w:line="480" w:lineRule="auto"/>
        <w:ind w:firstLine="720"/>
        <w:rPr>
          <w:rFonts w:ascii="Arial" w:hAnsi="Arial" w:cs="Arial"/>
          <w:color w:val="000000" w:themeColor="text1"/>
          <w:sz w:val="23"/>
          <w:szCs w:val="23"/>
        </w:rPr>
      </w:pPr>
      <w:r w:rsidRPr="00D745F2">
        <w:rPr>
          <w:rFonts w:ascii="Arial" w:hAnsi="Arial" w:cs="Arial"/>
          <w:color w:val="000000" w:themeColor="text1"/>
          <w:sz w:val="23"/>
          <w:szCs w:val="23"/>
        </w:rPr>
        <w:t>To conclude, it is hoped that the dissemination of this project will have useful implications for clinical practice and research, and will contribute to service-development and wider policy within neurorehabilitation.</w:t>
      </w:r>
    </w:p>
    <w:p w14:paraId="60BDF0CC" w14:textId="77777777" w:rsidR="0075574F" w:rsidRPr="004F6AEE" w:rsidRDefault="0075574F" w:rsidP="004F6AEE">
      <w:pPr>
        <w:spacing w:line="480" w:lineRule="auto"/>
        <w:rPr>
          <w:rFonts w:ascii="Arial" w:hAnsi="Arial" w:cs="Arial"/>
          <w:b/>
          <w:color w:val="000000" w:themeColor="text1"/>
          <w:sz w:val="23"/>
          <w:szCs w:val="23"/>
        </w:rPr>
      </w:pPr>
    </w:p>
    <w:p w14:paraId="6E4BB432" w14:textId="77777777" w:rsidR="0075574F" w:rsidRPr="004F6AEE" w:rsidRDefault="0075574F" w:rsidP="004F6AEE">
      <w:pPr>
        <w:spacing w:line="480" w:lineRule="auto"/>
        <w:rPr>
          <w:rFonts w:ascii="Arial" w:hAnsi="Arial" w:cs="Arial"/>
          <w:b/>
          <w:color w:val="000000" w:themeColor="text1"/>
          <w:sz w:val="23"/>
          <w:szCs w:val="23"/>
        </w:rPr>
      </w:pPr>
    </w:p>
    <w:p w14:paraId="4298644C" w14:textId="77777777" w:rsidR="0075574F" w:rsidRPr="004F6AEE" w:rsidRDefault="0075574F" w:rsidP="004F6AEE">
      <w:pPr>
        <w:spacing w:line="480" w:lineRule="auto"/>
        <w:rPr>
          <w:rFonts w:ascii="Arial" w:hAnsi="Arial" w:cs="Arial"/>
          <w:b/>
          <w:color w:val="000000" w:themeColor="text1"/>
          <w:sz w:val="23"/>
          <w:szCs w:val="23"/>
        </w:rPr>
      </w:pPr>
    </w:p>
    <w:p w14:paraId="71FC2B63" w14:textId="77777777" w:rsidR="0075574F" w:rsidRPr="004F6AEE" w:rsidRDefault="0075574F" w:rsidP="004F6AEE">
      <w:pPr>
        <w:spacing w:line="480" w:lineRule="auto"/>
        <w:rPr>
          <w:rFonts w:ascii="Arial" w:hAnsi="Arial" w:cs="Arial"/>
          <w:b/>
          <w:color w:val="000000" w:themeColor="text1"/>
          <w:sz w:val="23"/>
          <w:szCs w:val="23"/>
        </w:rPr>
      </w:pPr>
    </w:p>
    <w:p w14:paraId="560CC03A" w14:textId="77777777" w:rsidR="0075574F" w:rsidRPr="004F6AEE" w:rsidRDefault="0075574F" w:rsidP="004F6AEE">
      <w:pPr>
        <w:spacing w:line="480" w:lineRule="auto"/>
        <w:rPr>
          <w:rFonts w:ascii="Arial" w:hAnsi="Arial" w:cs="Arial"/>
          <w:b/>
          <w:color w:val="000000" w:themeColor="text1"/>
          <w:sz w:val="23"/>
          <w:szCs w:val="23"/>
        </w:rPr>
      </w:pPr>
    </w:p>
    <w:p w14:paraId="627A6DB0" w14:textId="77777777" w:rsidR="0075574F" w:rsidRPr="004F6AEE" w:rsidRDefault="0075574F" w:rsidP="004F6AEE">
      <w:pPr>
        <w:spacing w:line="480" w:lineRule="auto"/>
        <w:rPr>
          <w:rFonts w:ascii="Arial" w:hAnsi="Arial" w:cs="Arial"/>
          <w:b/>
          <w:color w:val="000000" w:themeColor="text1"/>
          <w:sz w:val="23"/>
          <w:szCs w:val="23"/>
        </w:rPr>
      </w:pPr>
    </w:p>
    <w:p w14:paraId="55E88664" w14:textId="77777777" w:rsidR="0075574F" w:rsidRPr="004F6AEE" w:rsidRDefault="0075574F" w:rsidP="004F6AEE">
      <w:pPr>
        <w:spacing w:line="480" w:lineRule="auto"/>
        <w:rPr>
          <w:rFonts w:ascii="Arial" w:hAnsi="Arial" w:cs="Arial"/>
          <w:b/>
          <w:color w:val="000000" w:themeColor="text1"/>
          <w:sz w:val="23"/>
          <w:szCs w:val="23"/>
        </w:rPr>
      </w:pPr>
    </w:p>
    <w:p w14:paraId="2F1FAF89" w14:textId="77777777" w:rsidR="0075574F" w:rsidRPr="004F6AEE" w:rsidRDefault="0075574F" w:rsidP="004F6AEE">
      <w:pPr>
        <w:spacing w:line="480" w:lineRule="auto"/>
        <w:rPr>
          <w:rFonts w:ascii="Arial" w:hAnsi="Arial" w:cs="Arial"/>
          <w:b/>
          <w:color w:val="000000" w:themeColor="text1"/>
          <w:sz w:val="23"/>
          <w:szCs w:val="23"/>
        </w:rPr>
      </w:pPr>
    </w:p>
    <w:p w14:paraId="5D1D349B" w14:textId="77777777" w:rsidR="0075574F" w:rsidRPr="004F6AEE" w:rsidRDefault="0075574F" w:rsidP="004F6AEE">
      <w:pPr>
        <w:spacing w:line="480" w:lineRule="auto"/>
        <w:rPr>
          <w:rFonts w:ascii="Arial" w:hAnsi="Arial" w:cs="Arial"/>
          <w:b/>
          <w:color w:val="000000" w:themeColor="text1"/>
          <w:sz w:val="23"/>
          <w:szCs w:val="23"/>
        </w:rPr>
      </w:pPr>
    </w:p>
    <w:p w14:paraId="7027A1DC" w14:textId="77777777" w:rsidR="00486956" w:rsidRDefault="00486956" w:rsidP="0015210C">
      <w:pPr>
        <w:rPr>
          <w:rFonts w:ascii="Arial" w:hAnsi="Arial" w:cs="Arial"/>
          <w:b/>
          <w:color w:val="000000" w:themeColor="text1"/>
          <w:sz w:val="25"/>
          <w:szCs w:val="25"/>
        </w:rPr>
      </w:pPr>
    </w:p>
    <w:p w14:paraId="31D03DCE" w14:textId="27CFF646" w:rsidR="003952B6" w:rsidRDefault="003952B6" w:rsidP="0015210C">
      <w:pPr>
        <w:rPr>
          <w:rFonts w:ascii="Arial" w:hAnsi="Arial" w:cs="Arial"/>
          <w:color w:val="000000" w:themeColor="text1"/>
          <w:sz w:val="28"/>
          <w:szCs w:val="28"/>
        </w:rPr>
      </w:pPr>
      <w:r w:rsidRPr="003952B6">
        <w:rPr>
          <w:rFonts w:ascii="Arial" w:hAnsi="Arial" w:cs="Arial"/>
          <w:color w:val="000000" w:themeColor="text1"/>
          <w:sz w:val="28"/>
          <w:szCs w:val="28"/>
        </w:rPr>
        <w:lastRenderedPageBreak/>
        <w:t>Systematic Review:</w:t>
      </w:r>
    </w:p>
    <w:p w14:paraId="70301C56" w14:textId="77777777" w:rsidR="0015210C" w:rsidRPr="003952B6" w:rsidRDefault="0015210C" w:rsidP="0015210C">
      <w:pPr>
        <w:rPr>
          <w:rFonts w:ascii="Arial" w:hAnsi="Arial" w:cs="Arial"/>
          <w:color w:val="000000" w:themeColor="text1"/>
          <w:sz w:val="28"/>
          <w:szCs w:val="28"/>
        </w:rPr>
      </w:pPr>
    </w:p>
    <w:p w14:paraId="4D6A3763" w14:textId="77777777" w:rsidR="003952B6" w:rsidRPr="003952B6" w:rsidRDefault="003952B6" w:rsidP="003952B6">
      <w:pPr>
        <w:spacing w:line="480" w:lineRule="auto"/>
        <w:rPr>
          <w:rFonts w:ascii="Arial" w:hAnsi="Arial" w:cs="Arial"/>
          <w:b/>
          <w:i/>
          <w:color w:val="000000" w:themeColor="text1"/>
          <w:sz w:val="28"/>
          <w:szCs w:val="28"/>
        </w:rPr>
      </w:pPr>
      <w:r w:rsidRPr="003952B6">
        <w:rPr>
          <w:rFonts w:ascii="Arial" w:hAnsi="Arial" w:cs="Arial"/>
          <w:b/>
          <w:i/>
          <w:color w:val="000000" w:themeColor="text1"/>
          <w:sz w:val="28"/>
          <w:szCs w:val="28"/>
        </w:rPr>
        <w:t xml:space="preserve">Do non-problem focused therapies improve </w:t>
      </w:r>
      <w:r w:rsidRPr="003952B6">
        <w:rPr>
          <w:rFonts w:ascii="Arial" w:eastAsiaTheme="minorHAnsi" w:hAnsi="Arial" w:cs="Arial"/>
          <w:b/>
          <w:i/>
          <w:color w:val="000000" w:themeColor="text1"/>
          <w:sz w:val="28"/>
          <w:szCs w:val="28"/>
          <w:lang w:val="en-US"/>
        </w:rPr>
        <w:t>mood, wellbeing, psychological flexibility and valued living for adults with non-progressive ABI?</w:t>
      </w:r>
    </w:p>
    <w:p w14:paraId="1B9951B9" w14:textId="77777777" w:rsidR="0075574F" w:rsidRDefault="0075574F" w:rsidP="008C011D">
      <w:pPr>
        <w:spacing w:line="480" w:lineRule="auto"/>
        <w:rPr>
          <w:rFonts w:ascii="Arial" w:hAnsi="Arial" w:cs="Arial"/>
          <w:b/>
          <w:color w:val="000000" w:themeColor="text1"/>
          <w:sz w:val="25"/>
          <w:szCs w:val="25"/>
        </w:rPr>
      </w:pPr>
    </w:p>
    <w:p w14:paraId="0710E138" w14:textId="1A6C5553" w:rsidR="00746537" w:rsidRPr="00D745F2" w:rsidRDefault="00746537" w:rsidP="00D745F2">
      <w:pPr>
        <w:spacing w:after="120" w:line="480" w:lineRule="auto"/>
        <w:rPr>
          <w:rFonts w:ascii="Arial" w:hAnsi="Arial" w:cs="Arial"/>
          <w:color w:val="000000" w:themeColor="text1"/>
          <w:sz w:val="23"/>
          <w:szCs w:val="23"/>
          <w:lang w:eastAsia="en-GB"/>
        </w:rPr>
      </w:pPr>
      <w:r w:rsidRPr="00D745F2">
        <w:rPr>
          <w:rFonts w:ascii="Arial" w:hAnsi="Arial" w:cs="Arial"/>
          <w:b/>
          <w:color w:val="000000" w:themeColor="text1"/>
          <w:sz w:val="23"/>
          <w:szCs w:val="23"/>
        </w:rPr>
        <w:t>Abstract</w:t>
      </w:r>
    </w:p>
    <w:p w14:paraId="776ECD7F" w14:textId="15E2776A" w:rsidR="00746537" w:rsidRPr="00D745F2" w:rsidRDefault="00746537" w:rsidP="00D745F2">
      <w:pPr>
        <w:spacing w:after="120"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Adults who acquire a brain injury experience suddenly altered life circumstances. </w:t>
      </w:r>
      <w:r w:rsidR="00B32866" w:rsidRPr="00D745F2">
        <w:rPr>
          <w:rFonts w:ascii="Arial" w:hAnsi="Arial" w:cs="Arial"/>
          <w:color w:val="000000" w:themeColor="text1"/>
          <w:sz w:val="23"/>
          <w:szCs w:val="23"/>
        </w:rPr>
        <w:t>These</w:t>
      </w:r>
      <w:r w:rsidRPr="00D745F2">
        <w:rPr>
          <w:rFonts w:ascii="Arial" w:hAnsi="Arial" w:cs="Arial"/>
          <w:color w:val="000000" w:themeColor="text1"/>
          <w:sz w:val="23"/>
          <w:szCs w:val="23"/>
        </w:rPr>
        <w:t xml:space="preserve"> can </w:t>
      </w:r>
      <w:r w:rsidR="00350FC9" w:rsidRPr="00D745F2">
        <w:rPr>
          <w:rFonts w:ascii="Arial" w:hAnsi="Arial" w:cs="Arial"/>
          <w:color w:val="000000" w:themeColor="text1"/>
          <w:sz w:val="23"/>
          <w:szCs w:val="23"/>
        </w:rPr>
        <w:t>cause psychological</w:t>
      </w:r>
      <w:r w:rsidRPr="00D745F2">
        <w:rPr>
          <w:rFonts w:ascii="Arial" w:hAnsi="Arial" w:cs="Arial"/>
          <w:color w:val="000000" w:themeColor="text1"/>
          <w:sz w:val="23"/>
          <w:szCs w:val="23"/>
        </w:rPr>
        <w:t xml:space="preserve"> </w:t>
      </w:r>
      <w:r w:rsidR="00350FC9" w:rsidRPr="00D745F2">
        <w:rPr>
          <w:rFonts w:ascii="Arial" w:hAnsi="Arial" w:cs="Arial"/>
          <w:color w:val="000000" w:themeColor="text1"/>
          <w:sz w:val="23"/>
          <w:szCs w:val="23"/>
        </w:rPr>
        <w:t>distress</w:t>
      </w:r>
      <w:r w:rsidRPr="00D745F2">
        <w:rPr>
          <w:rFonts w:ascii="Arial" w:hAnsi="Arial" w:cs="Arial"/>
          <w:color w:val="000000" w:themeColor="text1"/>
          <w:sz w:val="23"/>
          <w:szCs w:val="23"/>
        </w:rPr>
        <w:t xml:space="preserve"> and reduce individuals’ propensity to carry out meaningful behaviours. Thus, individuals can become distracted and limited by negative internal experiences and impeded in their </w:t>
      </w:r>
      <w:r w:rsidR="005B3B99" w:rsidRPr="00D745F2">
        <w:rPr>
          <w:rFonts w:ascii="Arial" w:hAnsi="Arial" w:cs="Arial"/>
          <w:color w:val="000000" w:themeColor="text1"/>
          <w:sz w:val="23"/>
          <w:szCs w:val="23"/>
        </w:rPr>
        <w:t>journey</w:t>
      </w:r>
      <w:r w:rsidRPr="00D745F2">
        <w:rPr>
          <w:rFonts w:ascii="Arial" w:hAnsi="Arial" w:cs="Arial"/>
          <w:color w:val="000000" w:themeColor="text1"/>
          <w:sz w:val="23"/>
          <w:szCs w:val="23"/>
        </w:rPr>
        <w:t xml:space="preserve"> to increase functioning. Acceptance and Commitment Therapy (ACT) and Positive Psychology (PP) aim to increase meaningful behaviour. Given th</w:t>
      </w:r>
      <w:r w:rsidR="007224FC" w:rsidRPr="00D745F2">
        <w:rPr>
          <w:rFonts w:ascii="Arial" w:hAnsi="Arial" w:cs="Arial"/>
          <w:color w:val="000000" w:themeColor="text1"/>
          <w:sz w:val="23"/>
          <w:szCs w:val="23"/>
        </w:rPr>
        <w:t>is</w:t>
      </w:r>
      <w:r w:rsidRPr="00D745F2">
        <w:rPr>
          <w:rFonts w:ascii="Arial" w:hAnsi="Arial" w:cs="Arial"/>
          <w:color w:val="000000" w:themeColor="text1"/>
          <w:sz w:val="23"/>
          <w:szCs w:val="23"/>
        </w:rPr>
        <w:t xml:space="preserve"> shared</w:t>
      </w:r>
      <w:r w:rsidR="007224FC" w:rsidRPr="00D745F2">
        <w:rPr>
          <w:rFonts w:ascii="Arial" w:hAnsi="Arial" w:cs="Arial"/>
          <w:color w:val="000000" w:themeColor="text1"/>
          <w:sz w:val="23"/>
          <w:szCs w:val="23"/>
        </w:rPr>
        <w:t xml:space="preserve"> aim and some shared</w:t>
      </w:r>
      <w:r w:rsidRPr="00D745F2">
        <w:rPr>
          <w:rFonts w:ascii="Arial" w:hAnsi="Arial" w:cs="Arial"/>
          <w:color w:val="000000" w:themeColor="text1"/>
          <w:sz w:val="23"/>
          <w:szCs w:val="23"/>
        </w:rPr>
        <w:t xml:space="preserve"> therapeutic components, it has recently been acknowledged that viewing the</w:t>
      </w:r>
      <w:r w:rsidR="007224FC" w:rsidRPr="00D745F2">
        <w:rPr>
          <w:rFonts w:ascii="Arial" w:hAnsi="Arial" w:cs="Arial"/>
          <w:color w:val="000000" w:themeColor="text1"/>
          <w:sz w:val="23"/>
          <w:szCs w:val="23"/>
        </w:rPr>
        <w:t>se approaches</w:t>
      </w:r>
      <w:r w:rsidRPr="00D745F2">
        <w:rPr>
          <w:rFonts w:ascii="Arial" w:hAnsi="Arial" w:cs="Arial"/>
          <w:color w:val="000000" w:themeColor="text1"/>
          <w:sz w:val="23"/>
          <w:szCs w:val="23"/>
        </w:rPr>
        <w:t xml:space="preserve"> side-by-side could be useful. Th</w:t>
      </w:r>
      <w:r w:rsidR="00B32866" w:rsidRPr="00D745F2">
        <w:rPr>
          <w:rFonts w:ascii="Arial" w:hAnsi="Arial" w:cs="Arial"/>
          <w:color w:val="000000" w:themeColor="text1"/>
          <w:sz w:val="23"/>
          <w:szCs w:val="23"/>
        </w:rPr>
        <w:t xml:space="preserve">is </w:t>
      </w:r>
      <w:r w:rsidRPr="00D745F2">
        <w:rPr>
          <w:rFonts w:ascii="Arial" w:hAnsi="Arial" w:cs="Arial"/>
          <w:color w:val="000000" w:themeColor="text1"/>
          <w:sz w:val="23"/>
          <w:szCs w:val="23"/>
        </w:rPr>
        <w:t>review</w:t>
      </w:r>
      <w:r w:rsidR="00B32866" w:rsidRPr="00D745F2">
        <w:rPr>
          <w:rFonts w:ascii="Arial" w:hAnsi="Arial" w:cs="Arial"/>
          <w:color w:val="000000" w:themeColor="text1"/>
          <w:sz w:val="23"/>
          <w:szCs w:val="23"/>
        </w:rPr>
        <w:t xml:space="preserve"> aimed</w:t>
      </w:r>
      <w:r w:rsidRPr="00D745F2">
        <w:rPr>
          <w:rFonts w:ascii="Arial" w:hAnsi="Arial" w:cs="Arial"/>
          <w:color w:val="000000" w:themeColor="text1"/>
          <w:sz w:val="23"/>
          <w:szCs w:val="23"/>
        </w:rPr>
        <w:t xml:space="preserve"> to explore the effect of ACT and PP on mood, wellbeing, psychological flexibility and valued living </w:t>
      </w:r>
      <w:r w:rsidR="007224FC" w:rsidRPr="00D745F2">
        <w:rPr>
          <w:rFonts w:ascii="Arial" w:hAnsi="Arial" w:cs="Arial"/>
          <w:color w:val="000000" w:themeColor="text1"/>
          <w:sz w:val="23"/>
          <w:szCs w:val="23"/>
        </w:rPr>
        <w:t>after</w:t>
      </w:r>
      <w:r w:rsidRPr="00D745F2">
        <w:rPr>
          <w:rFonts w:ascii="Arial" w:hAnsi="Arial" w:cs="Arial"/>
          <w:color w:val="000000" w:themeColor="text1"/>
          <w:sz w:val="23"/>
          <w:szCs w:val="23"/>
        </w:rPr>
        <w:t xml:space="preserve"> a stroke or traumatic brain injury. A literature search conducted using PsycINFO, PubMed and Web of Science identified </w:t>
      </w:r>
      <w:r w:rsidR="00697D99">
        <w:rPr>
          <w:rFonts w:ascii="Arial" w:hAnsi="Arial" w:cs="Arial"/>
          <w:color w:val="000000" w:themeColor="text1"/>
          <w:sz w:val="23"/>
          <w:szCs w:val="23"/>
        </w:rPr>
        <w:t>nine</w:t>
      </w:r>
      <w:r w:rsidRPr="00D745F2">
        <w:rPr>
          <w:rFonts w:ascii="Arial" w:hAnsi="Arial" w:cs="Arial"/>
          <w:color w:val="000000" w:themeColor="text1"/>
          <w:sz w:val="23"/>
          <w:szCs w:val="23"/>
        </w:rPr>
        <w:t xml:space="preserve"> eligible articles, </w:t>
      </w:r>
      <w:r w:rsidR="00697D99">
        <w:rPr>
          <w:rFonts w:ascii="Arial" w:hAnsi="Arial" w:cs="Arial"/>
          <w:color w:val="000000" w:themeColor="text1"/>
          <w:sz w:val="23"/>
          <w:szCs w:val="23"/>
        </w:rPr>
        <w:t>eight</w:t>
      </w:r>
      <w:r w:rsidRPr="00D745F2">
        <w:rPr>
          <w:rFonts w:ascii="Arial" w:hAnsi="Arial" w:cs="Arial"/>
          <w:color w:val="000000" w:themeColor="text1"/>
          <w:sz w:val="23"/>
          <w:szCs w:val="23"/>
        </w:rPr>
        <w:t xml:space="preserve"> of which were included in this review (five ACT and three PP). The total sample size was 167 and a male majority was found. A narrative synthesis of findings showed a medium to large effect size for depression after ACT, and a large effect </w:t>
      </w:r>
      <w:r w:rsidR="00B32866" w:rsidRPr="00D745F2">
        <w:rPr>
          <w:rFonts w:ascii="Arial" w:hAnsi="Arial" w:cs="Arial"/>
          <w:color w:val="000000" w:themeColor="text1"/>
          <w:sz w:val="23"/>
          <w:szCs w:val="23"/>
        </w:rPr>
        <w:t>on</w:t>
      </w:r>
      <w:r w:rsidRPr="00D745F2">
        <w:rPr>
          <w:rFonts w:ascii="Arial" w:hAnsi="Arial" w:cs="Arial"/>
          <w:color w:val="000000" w:themeColor="text1"/>
          <w:sz w:val="23"/>
          <w:szCs w:val="23"/>
        </w:rPr>
        <w:t xml:space="preserve"> stress for both ACT and PP. The assumed mechanisms of change, psychological flexibility and values-based living, did not appear responsible for improvements after ACT. PP had an overall large effect o</w:t>
      </w:r>
      <w:r w:rsidR="00C10069" w:rsidRPr="00D745F2">
        <w:rPr>
          <w:rFonts w:ascii="Arial" w:hAnsi="Arial" w:cs="Arial"/>
          <w:color w:val="000000" w:themeColor="text1"/>
          <w:sz w:val="23"/>
          <w:szCs w:val="23"/>
        </w:rPr>
        <w:t xml:space="preserve">n </w:t>
      </w:r>
      <w:r w:rsidRPr="00D745F2">
        <w:rPr>
          <w:rFonts w:ascii="Arial" w:hAnsi="Arial" w:cs="Arial"/>
          <w:color w:val="000000" w:themeColor="text1"/>
          <w:sz w:val="23"/>
          <w:szCs w:val="23"/>
        </w:rPr>
        <w:t>its primary outcome of happiness</w:t>
      </w:r>
      <w:r w:rsidR="00C10069" w:rsidRPr="00D745F2">
        <w:rPr>
          <w:rFonts w:ascii="Arial" w:hAnsi="Arial" w:cs="Arial"/>
          <w:color w:val="000000" w:themeColor="text1"/>
          <w:sz w:val="23"/>
          <w:szCs w:val="23"/>
        </w:rPr>
        <w:t>, but not on wellbeing.</w:t>
      </w:r>
      <w:r w:rsidRPr="00D745F2">
        <w:rPr>
          <w:rFonts w:ascii="Arial" w:hAnsi="Arial" w:cs="Arial"/>
          <w:color w:val="000000" w:themeColor="text1"/>
          <w:sz w:val="23"/>
          <w:szCs w:val="23"/>
        </w:rPr>
        <w:t xml:space="preserve"> Studies were limited by poor methodological quality, with the majority classified as weak. Small sample sizes likely influenced the lack of significant findings, even </w:t>
      </w:r>
      <w:r w:rsidRPr="00D745F2">
        <w:rPr>
          <w:rFonts w:ascii="Arial" w:hAnsi="Arial" w:cs="Arial"/>
          <w:color w:val="000000" w:themeColor="text1"/>
          <w:sz w:val="23"/>
          <w:szCs w:val="23"/>
        </w:rPr>
        <w:lastRenderedPageBreak/>
        <w:t xml:space="preserve">where medium to large effect sizes were found. </w:t>
      </w:r>
      <w:r w:rsidR="00B32866" w:rsidRPr="00D745F2">
        <w:rPr>
          <w:rFonts w:ascii="Arial" w:hAnsi="Arial" w:cs="Arial"/>
          <w:color w:val="000000" w:themeColor="text1"/>
          <w:sz w:val="23"/>
          <w:szCs w:val="23"/>
        </w:rPr>
        <w:t>M</w:t>
      </w:r>
      <w:r w:rsidRPr="00D745F2">
        <w:rPr>
          <w:rFonts w:ascii="Arial" w:hAnsi="Arial" w:cs="Arial"/>
          <w:color w:val="000000" w:themeColor="text1"/>
          <w:sz w:val="23"/>
          <w:szCs w:val="23"/>
        </w:rPr>
        <w:t>ethodologically robust studies</w:t>
      </w:r>
      <w:r w:rsidR="00B32866" w:rsidRPr="00D745F2">
        <w:rPr>
          <w:rFonts w:ascii="Arial" w:hAnsi="Arial" w:cs="Arial"/>
          <w:color w:val="000000" w:themeColor="text1"/>
          <w:sz w:val="23"/>
          <w:szCs w:val="23"/>
        </w:rPr>
        <w:t xml:space="preserve"> are needed</w:t>
      </w:r>
      <w:r w:rsidRPr="00D745F2">
        <w:rPr>
          <w:rFonts w:ascii="Arial" w:hAnsi="Arial" w:cs="Arial"/>
          <w:color w:val="000000" w:themeColor="text1"/>
          <w:sz w:val="23"/>
          <w:szCs w:val="23"/>
        </w:rPr>
        <w:t xml:space="preserve"> to produce more confident conclusions than those offered currently. This review was novel to provisionally highlight similarities between ACT and PP and their joint appropriateness for adults with </w:t>
      </w:r>
      <w:r w:rsidR="007224FC" w:rsidRPr="00D745F2">
        <w:rPr>
          <w:rFonts w:ascii="Arial" w:hAnsi="Arial" w:cs="Arial"/>
          <w:color w:val="000000" w:themeColor="text1"/>
          <w:sz w:val="23"/>
          <w:szCs w:val="23"/>
        </w:rPr>
        <w:t>acquired brain injury</w:t>
      </w:r>
      <w:r w:rsidRPr="00D745F2">
        <w:rPr>
          <w:rFonts w:ascii="Arial" w:hAnsi="Arial" w:cs="Arial"/>
          <w:color w:val="000000" w:themeColor="text1"/>
          <w:sz w:val="23"/>
          <w:szCs w:val="23"/>
        </w:rPr>
        <w:t>. It is recommended that their shared components are explored more extensively for this population to decipher core processes and mechanisms of change.</w:t>
      </w:r>
    </w:p>
    <w:p w14:paraId="70CE824F" w14:textId="77777777" w:rsidR="00746537" w:rsidRPr="00D745F2" w:rsidRDefault="00746537" w:rsidP="00D745F2">
      <w:pPr>
        <w:spacing w:line="480" w:lineRule="auto"/>
        <w:rPr>
          <w:rFonts w:ascii="Arial" w:hAnsi="Arial" w:cs="Arial"/>
          <w:sz w:val="23"/>
          <w:szCs w:val="23"/>
        </w:rPr>
      </w:pPr>
    </w:p>
    <w:p w14:paraId="7C1948D5" w14:textId="6828C907" w:rsidR="00A85318" w:rsidRPr="009C6E91" w:rsidRDefault="00A85318" w:rsidP="00D745F2">
      <w:pPr>
        <w:autoSpaceDE w:val="0"/>
        <w:autoSpaceDN w:val="0"/>
        <w:adjustRightInd w:val="0"/>
        <w:spacing w:line="480" w:lineRule="auto"/>
        <w:rPr>
          <w:rFonts w:ascii="Arial" w:hAnsi="Arial" w:cs="Arial"/>
          <w:b/>
          <w:sz w:val="25"/>
          <w:szCs w:val="25"/>
          <w:lang w:val="en-US"/>
        </w:rPr>
      </w:pPr>
      <w:r w:rsidRPr="009C6E91">
        <w:rPr>
          <w:rFonts w:ascii="Arial" w:hAnsi="Arial" w:cs="Arial"/>
          <w:b/>
          <w:sz w:val="25"/>
          <w:szCs w:val="25"/>
          <w:lang w:val="en-US"/>
        </w:rPr>
        <w:t>Introduction</w:t>
      </w:r>
    </w:p>
    <w:p w14:paraId="3E0EA151" w14:textId="77777777" w:rsidR="00C25DC4" w:rsidRDefault="00C25DC4" w:rsidP="00D745F2">
      <w:pPr>
        <w:autoSpaceDE w:val="0"/>
        <w:autoSpaceDN w:val="0"/>
        <w:adjustRightInd w:val="0"/>
        <w:spacing w:after="120" w:line="480" w:lineRule="auto"/>
        <w:rPr>
          <w:rFonts w:ascii="Arial" w:hAnsi="Arial" w:cs="Arial"/>
          <w:b/>
          <w:color w:val="000000" w:themeColor="text1"/>
          <w:sz w:val="23"/>
          <w:szCs w:val="23"/>
          <w:lang w:val="en-US"/>
        </w:rPr>
      </w:pPr>
    </w:p>
    <w:p w14:paraId="710C01F8" w14:textId="0371C13B" w:rsidR="00A85318" w:rsidRPr="00D745F2" w:rsidRDefault="00A85318" w:rsidP="00D745F2">
      <w:pPr>
        <w:autoSpaceDE w:val="0"/>
        <w:autoSpaceDN w:val="0"/>
        <w:adjustRightInd w:val="0"/>
        <w:spacing w:after="120" w:line="480" w:lineRule="auto"/>
        <w:rPr>
          <w:rFonts w:ascii="Arial" w:hAnsi="Arial" w:cs="Arial"/>
          <w:b/>
          <w:color w:val="000000" w:themeColor="text1"/>
          <w:sz w:val="23"/>
          <w:szCs w:val="23"/>
          <w:lang w:val="en-US"/>
        </w:rPr>
      </w:pPr>
      <w:r w:rsidRPr="00D745F2">
        <w:rPr>
          <w:rFonts w:ascii="Arial" w:hAnsi="Arial" w:cs="Arial"/>
          <w:b/>
          <w:color w:val="000000" w:themeColor="text1"/>
          <w:sz w:val="23"/>
          <w:szCs w:val="23"/>
          <w:lang w:val="en-US"/>
        </w:rPr>
        <w:t xml:space="preserve">Acquired Brain Injury </w:t>
      </w:r>
    </w:p>
    <w:p w14:paraId="74B48B30" w14:textId="698B2BE1" w:rsidR="00A85318" w:rsidRPr="00D745F2" w:rsidRDefault="00A85318" w:rsidP="00D745F2">
      <w:pPr>
        <w:autoSpaceDE w:val="0"/>
        <w:autoSpaceDN w:val="0"/>
        <w:adjustRightInd w:val="0"/>
        <w:spacing w:after="120" w:line="480" w:lineRule="auto"/>
        <w:rPr>
          <w:rStyle w:val="Strong"/>
          <w:rFonts w:ascii="Arial" w:hAnsi="Arial" w:cs="Arial"/>
          <w:bCs w:val="0"/>
          <w:color w:val="000000" w:themeColor="text1"/>
          <w:sz w:val="23"/>
          <w:szCs w:val="23"/>
        </w:rPr>
      </w:pPr>
      <w:r w:rsidRPr="00D745F2">
        <w:rPr>
          <w:rFonts w:ascii="Arial" w:hAnsi="Arial" w:cs="Arial"/>
          <w:color w:val="000000" w:themeColor="text1"/>
          <w:sz w:val="23"/>
          <w:szCs w:val="23"/>
          <w:lang w:val="en-US"/>
        </w:rPr>
        <w:t>An acquired brain injury (ABI) is ‘damage to the brain which occurs after birth and is not related to a congenital or a degenerative disease. These impairments may be temporary or permanent and cause partial or functional disability or psychosocial maladjustment.’ (</w:t>
      </w:r>
      <w:r w:rsidRPr="00D745F2">
        <w:rPr>
          <w:rFonts w:ascii="Arial" w:hAnsi="Arial" w:cs="Arial"/>
          <w:color w:val="000000" w:themeColor="text1"/>
          <w:sz w:val="23"/>
          <w:szCs w:val="23"/>
          <w:shd w:val="clear" w:color="auto" w:fill="FFFFFF"/>
        </w:rPr>
        <w:t>World Health Organization, WHO; Geneva 1996)</w:t>
      </w:r>
      <w:r w:rsidRPr="00D745F2">
        <w:rPr>
          <w:rFonts w:ascii="Arial" w:hAnsi="Arial" w:cs="Arial"/>
          <w:color w:val="000000" w:themeColor="text1"/>
          <w:sz w:val="23"/>
          <w:szCs w:val="23"/>
        </w:rPr>
        <w:t xml:space="preserve">. </w:t>
      </w:r>
      <w:r w:rsidRPr="00D745F2">
        <w:rPr>
          <w:rFonts w:ascii="Arial" w:hAnsi="Arial" w:cs="Arial"/>
          <w:color w:val="000000" w:themeColor="text1"/>
          <w:sz w:val="23"/>
          <w:szCs w:val="23"/>
          <w:lang w:val="en-US"/>
        </w:rPr>
        <w:t>There are many types of ABI including but not limited to traumatic brain injury (TBI)</w:t>
      </w:r>
      <w:r w:rsidR="00C54104" w:rsidRPr="00D745F2">
        <w:rPr>
          <w:rFonts w:ascii="Arial" w:hAnsi="Arial" w:cs="Arial"/>
          <w:color w:val="000000" w:themeColor="text1"/>
          <w:sz w:val="23"/>
          <w:szCs w:val="23"/>
          <w:lang w:val="en-US"/>
        </w:rPr>
        <w:t>,</w:t>
      </w:r>
      <w:r w:rsidRPr="00D745F2">
        <w:rPr>
          <w:rFonts w:ascii="Arial" w:hAnsi="Arial" w:cs="Arial"/>
          <w:color w:val="000000" w:themeColor="text1"/>
          <w:sz w:val="23"/>
          <w:szCs w:val="23"/>
          <w:lang w:val="en-US"/>
        </w:rPr>
        <w:t xml:space="preserve"> stroke, brain tumor, toxic exposure, and infection-related diseases such as meningitis or encephalitis. There is therefore much heterogeneity in the causes and outcome of ABI (Ditchman, 2017). The majority of ABI is related to TBI or stroke (Faul, Xu, Wald, &amp; Coronado, 2010; Mozzafarian et al., 2016). Consequently, these will be the focus of this review. </w:t>
      </w:r>
    </w:p>
    <w:p w14:paraId="4D4CB9A1" w14:textId="2C0BC7B2" w:rsidR="00A85318" w:rsidRPr="00D745F2" w:rsidRDefault="00A85318" w:rsidP="00D745F2">
      <w:pPr>
        <w:autoSpaceDE w:val="0"/>
        <w:autoSpaceDN w:val="0"/>
        <w:adjustRightInd w:val="0"/>
        <w:spacing w:line="480" w:lineRule="auto"/>
        <w:ind w:firstLine="720"/>
        <w:rPr>
          <w:rFonts w:ascii="Arial" w:hAnsi="Arial" w:cs="Arial"/>
          <w:color w:val="000000" w:themeColor="text1"/>
          <w:sz w:val="23"/>
          <w:szCs w:val="23"/>
          <w:lang w:val="en-US"/>
        </w:rPr>
      </w:pPr>
      <w:r w:rsidRPr="00D745F2">
        <w:rPr>
          <w:rFonts w:ascii="Arial" w:hAnsi="Arial" w:cs="Arial"/>
          <w:color w:val="000000" w:themeColor="text1"/>
          <w:sz w:val="23"/>
          <w:szCs w:val="23"/>
          <w:lang w:val="en-US"/>
        </w:rPr>
        <w:t>TBI occurs due to an external force such as a blow to the head through direct impact, acceleration or deceleration, blast related forces, or incidents such as road traffic accidents (RTAs), falls or assaults (Menon, Schwab, Wright, &amp; Maas, 2010</w:t>
      </w:r>
      <w:r w:rsidRPr="00D745F2">
        <w:rPr>
          <w:rFonts w:ascii="Arial" w:hAnsi="Arial" w:cs="Arial"/>
          <w:i/>
          <w:iCs/>
          <w:color w:val="000000" w:themeColor="text1"/>
          <w:sz w:val="23"/>
          <w:szCs w:val="23"/>
        </w:rPr>
        <w:t>).</w:t>
      </w:r>
      <w:r w:rsidRPr="00D745F2">
        <w:rPr>
          <w:rFonts w:ascii="Arial" w:hAnsi="Arial" w:cs="Arial"/>
          <w:color w:val="000000" w:themeColor="text1"/>
          <w:sz w:val="23"/>
          <w:szCs w:val="23"/>
          <w:lang w:val="en-US"/>
        </w:rPr>
        <w:t xml:space="preserve"> After a TBI one can experience unconsciousness or changes in consciousness </w:t>
      </w:r>
      <w:r w:rsidR="00C54104" w:rsidRPr="00D745F2">
        <w:rPr>
          <w:rFonts w:ascii="Arial" w:hAnsi="Arial" w:cs="Arial"/>
          <w:color w:val="000000" w:themeColor="text1"/>
          <w:sz w:val="23"/>
          <w:szCs w:val="23"/>
          <w:lang w:val="en-US"/>
        </w:rPr>
        <w:t>including</w:t>
      </w:r>
      <w:r w:rsidRPr="00D745F2">
        <w:rPr>
          <w:rFonts w:ascii="Arial" w:hAnsi="Arial" w:cs="Arial"/>
          <w:color w:val="000000" w:themeColor="text1"/>
          <w:sz w:val="23"/>
          <w:szCs w:val="23"/>
          <w:lang w:val="en-US"/>
        </w:rPr>
        <w:t xml:space="preserve"> feeling disoriented or dazed, memory loss, and/or </w:t>
      </w:r>
      <w:r w:rsidRPr="00D745F2">
        <w:rPr>
          <w:rFonts w:ascii="Arial" w:hAnsi="Arial" w:cs="Arial"/>
          <w:color w:val="000000" w:themeColor="text1"/>
          <w:sz w:val="23"/>
          <w:szCs w:val="23"/>
          <w:lang w:val="en-US"/>
        </w:rPr>
        <w:lastRenderedPageBreak/>
        <w:t xml:space="preserve">neurological symptoms </w:t>
      </w:r>
      <w:r w:rsidR="00C54104" w:rsidRPr="00D745F2">
        <w:rPr>
          <w:rFonts w:ascii="Arial" w:hAnsi="Arial" w:cs="Arial"/>
          <w:color w:val="000000" w:themeColor="text1"/>
          <w:sz w:val="23"/>
          <w:szCs w:val="23"/>
          <w:lang w:val="en-US"/>
        </w:rPr>
        <w:t xml:space="preserve">such as </w:t>
      </w:r>
      <w:r w:rsidRPr="00D745F2">
        <w:rPr>
          <w:rFonts w:ascii="Arial" w:hAnsi="Arial" w:cs="Arial"/>
          <w:color w:val="000000" w:themeColor="text1"/>
          <w:sz w:val="23"/>
          <w:szCs w:val="23"/>
          <w:lang w:val="en-US"/>
        </w:rPr>
        <w:t>changes in visual field or weakness in one side of the body (Diagnostic and Statistical Manual of Mental Disorders</w:t>
      </w:r>
      <w:r w:rsidRPr="00D745F2">
        <w:rPr>
          <w:rFonts w:ascii="Arial" w:hAnsi="Arial" w:cs="Arial"/>
          <w:i/>
          <w:iCs/>
          <w:color w:val="000000" w:themeColor="text1"/>
          <w:sz w:val="23"/>
          <w:szCs w:val="23"/>
        </w:rPr>
        <w:t xml:space="preserve"> </w:t>
      </w:r>
      <w:r w:rsidR="00DD51ED">
        <w:rPr>
          <w:rFonts w:ascii="Arial" w:hAnsi="Arial" w:cs="Arial"/>
          <w:i/>
          <w:iCs/>
          <w:color w:val="000000" w:themeColor="text1"/>
          <w:sz w:val="23"/>
          <w:szCs w:val="23"/>
        </w:rPr>
        <w:t>V</w:t>
      </w:r>
      <w:r w:rsidRPr="00D745F2">
        <w:rPr>
          <w:rFonts w:ascii="Arial" w:hAnsi="Arial" w:cs="Arial"/>
          <w:i/>
          <w:iCs/>
          <w:color w:val="000000" w:themeColor="text1"/>
          <w:sz w:val="23"/>
          <w:szCs w:val="23"/>
        </w:rPr>
        <w:t xml:space="preserve">; </w:t>
      </w:r>
      <w:r w:rsidRPr="00D745F2">
        <w:rPr>
          <w:rFonts w:ascii="Arial" w:hAnsi="Arial" w:cs="Arial"/>
          <w:iCs/>
          <w:color w:val="000000" w:themeColor="text1"/>
          <w:sz w:val="23"/>
          <w:szCs w:val="23"/>
        </w:rPr>
        <w:t xml:space="preserve">DSM-V, 2013). </w:t>
      </w:r>
      <w:r w:rsidRPr="00D745F2">
        <w:rPr>
          <w:rFonts w:ascii="Arial" w:hAnsi="Arial" w:cs="Arial"/>
          <w:color w:val="000000" w:themeColor="text1"/>
          <w:sz w:val="23"/>
          <w:szCs w:val="23"/>
          <w:lang w:val="en-US"/>
        </w:rPr>
        <w:t>TBI is more likely to occur in men than women and RTAs appear to be the most common cause, seen across samples in Europe (Anke et al., 2015; Walder et al., 2013), USA (Corrigan, Selassie, &amp; Orman, 2010) and Australia and New Zealand (Myburgh et al., 2008). However, the classification of TBI varies across countries</w:t>
      </w:r>
      <w:r w:rsidR="00DD51ED">
        <w:rPr>
          <w:rFonts w:ascii="Arial" w:hAnsi="Arial" w:cs="Arial"/>
          <w:color w:val="000000" w:themeColor="text1"/>
          <w:sz w:val="23"/>
          <w:szCs w:val="23"/>
          <w:lang w:val="en-US"/>
        </w:rPr>
        <w:t>,</w:t>
      </w:r>
      <w:r w:rsidRPr="00D745F2">
        <w:rPr>
          <w:rFonts w:ascii="Arial" w:hAnsi="Arial" w:cs="Arial"/>
          <w:color w:val="000000" w:themeColor="text1"/>
          <w:sz w:val="23"/>
          <w:szCs w:val="23"/>
          <w:lang w:val="en-US"/>
        </w:rPr>
        <w:t xml:space="preserve"> which affects incident rates, and rates are predicted to be underestimated (Roozenbeek, Maas, &amp; Menon, 2013).</w:t>
      </w:r>
    </w:p>
    <w:p w14:paraId="137A45CF" w14:textId="6A4DA324" w:rsidR="00A85318" w:rsidRPr="00D745F2" w:rsidRDefault="00A85318" w:rsidP="00D745F2">
      <w:pPr>
        <w:autoSpaceDE w:val="0"/>
        <w:autoSpaceDN w:val="0"/>
        <w:adjustRightInd w:val="0"/>
        <w:spacing w:line="480" w:lineRule="auto"/>
        <w:ind w:firstLine="720"/>
        <w:rPr>
          <w:rFonts w:ascii="Arial" w:hAnsi="Arial" w:cs="Arial"/>
          <w:color w:val="000000" w:themeColor="text1"/>
          <w:sz w:val="23"/>
          <w:szCs w:val="23"/>
        </w:rPr>
      </w:pPr>
      <w:r w:rsidRPr="00D745F2">
        <w:rPr>
          <w:rFonts w:ascii="Arial" w:hAnsi="Arial" w:cs="Arial"/>
          <w:color w:val="000000" w:themeColor="text1"/>
          <w:sz w:val="23"/>
          <w:szCs w:val="23"/>
          <w:lang w:val="en-US"/>
        </w:rPr>
        <w:t>A stroke occurs when the blood supply to the brain is interrupted, leading to a deprivation of oxygen in the brain cells and the consequent death of these cells (Stroke Association, 2018). Around 85% of strokes are ischaemic (through cut-off bloody supply) and 15% are heamorrhagic (through blood vessel burst) with the latter causing a higher incidence of death (Stroke Association, 2018). A stroke can cause a loss of function in mobility, speech and</w:t>
      </w:r>
      <w:r w:rsidR="00C54104" w:rsidRPr="00D745F2">
        <w:rPr>
          <w:rFonts w:ascii="Arial" w:hAnsi="Arial" w:cs="Arial"/>
          <w:color w:val="000000" w:themeColor="text1"/>
          <w:sz w:val="23"/>
          <w:szCs w:val="23"/>
          <w:lang w:val="en-US"/>
        </w:rPr>
        <w:t>/or</w:t>
      </w:r>
      <w:r w:rsidRPr="00D745F2">
        <w:rPr>
          <w:rFonts w:ascii="Arial" w:hAnsi="Arial" w:cs="Arial"/>
          <w:color w:val="000000" w:themeColor="text1"/>
          <w:sz w:val="23"/>
          <w:szCs w:val="23"/>
          <w:lang w:val="en-US"/>
        </w:rPr>
        <w:t xml:space="preserve"> cognition, with the location and severity of stroke impacting this. Although some recover well from stroke, two of three survivors continue to </w:t>
      </w:r>
      <w:r w:rsidR="00C54104" w:rsidRPr="00D745F2">
        <w:rPr>
          <w:rFonts w:ascii="Arial" w:hAnsi="Arial" w:cs="Arial"/>
          <w:color w:val="000000" w:themeColor="text1"/>
          <w:sz w:val="23"/>
          <w:szCs w:val="23"/>
          <w:lang w:val="en-US"/>
        </w:rPr>
        <w:t xml:space="preserve">experience </w:t>
      </w:r>
      <w:r w:rsidRPr="00D745F2">
        <w:rPr>
          <w:rFonts w:ascii="Arial" w:hAnsi="Arial" w:cs="Arial"/>
          <w:color w:val="000000" w:themeColor="text1"/>
          <w:sz w:val="23"/>
          <w:szCs w:val="23"/>
          <w:lang w:val="en-US"/>
        </w:rPr>
        <w:t>disability (Stroke Association, 2018). Although stroke largely occurs in older adults (average age of 72 for men and 78 for women), one in four strokes occur in working age adults</w:t>
      </w:r>
      <w:r w:rsidRPr="00D745F2">
        <w:rPr>
          <w:rFonts w:ascii="Arial" w:hAnsi="Arial" w:cs="Arial"/>
          <w:color w:val="000000" w:themeColor="text1"/>
          <w:sz w:val="23"/>
          <w:szCs w:val="23"/>
        </w:rPr>
        <w:t xml:space="preserve"> in the UK each year (</w:t>
      </w:r>
      <w:r w:rsidRPr="00D745F2">
        <w:rPr>
          <w:rFonts w:ascii="Arial" w:hAnsi="Arial" w:cs="Arial"/>
          <w:color w:val="000000" w:themeColor="text1"/>
          <w:sz w:val="23"/>
          <w:szCs w:val="23"/>
          <w:lang w:val="en-US"/>
        </w:rPr>
        <w:t>Stroke Association, 2018).</w:t>
      </w:r>
      <w:r w:rsidRPr="00D745F2">
        <w:rPr>
          <w:rFonts w:ascii="Arial" w:hAnsi="Arial" w:cs="Arial"/>
          <w:color w:val="000000" w:themeColor="text1"/>
          <w:sz w:val="23"/>
          <w:szCs w:val="23"/>
        </w:rPr>
        <w:t xml:space="preserve"> </w:t>
      </w:r>
    </w:p>
    <w:p w14:paraId="54D4D464" w14:textId="5AF8B541" w:rsidR="00A85318" w:rsidRPr="00D745F2" w:rsidRDefault="00A85318" w:rsidP="00D745F2">
      <w:pPr>
        <w:autoSpaceDE w:val="0"/>
        <w:autoSpaceDN w:val="0"/>
        <w:adjustRightInd w:val="0"/>
        <w:spacing w:line="480" w:lineRule="auto"/>
        <w:rPr>
          <w:rFonts w:ascii="Arial" w:hAnsi="Arial" w:cs="Arial"/>
          <w:color w:val="000000" w:themeColor="text1"/>
          <w:sz w:val="23"/>
          <w:szCs w:val="23"/>
          <w:lang w:val="en-US"/>
        </w:rPr>
      </w:pPr>
      <w:r w:rsidRPr="00D745F2">
        <w:rPr>
          <w:rFonts w:ascii="Arial" w:hAnsi="Arial" w:cs="Arial"/>
          <w:b/>
          <w:color w:val="000000" w:themeColor="text1"/>
          <w:sz w:val="23"/>
          <w:szCs w:val="23"/>
          <w:lang w:val="en-US"/>
        </w:rPr>
        <w:tab/>
      </w:r>
      <w:r w:rsidRPr="00D745F2">
        <w:rPr>
          <w:rFonts w:ascii="Arial" w:hAnsi="Arial" w:cs="Arial"/>
          <w:color w:val="000000" w:themeColor="text1"/>
          <w:sz w:val="23"/>
          <w:szCs w:val="23"/>
          <w:lang w:val="en-US"/>
        </w:rPr>
        <w:t xml:space="preserve">In the UK, ABI is categorized as mild, moderate, severe or extremely severe, </w:t>
      </w:r>
      <w:r w:rsidR="00C54104" w:rsidRPr="00D745F2">
        <w:rPr>
          <w:rFonts w:ascii="Arial" w:hAnsi="Arial" w:cs="Arial"/>
          <w:color w:val="000000" w:themeColor="text1"/>
          <w:sz w:val="23"/>
          <w:szCs w:val="23"/>
          <w:lang w:val="en-US"/>
        </w:rPr>
        <w:t>according to</w:t>
      </w:r>
      <w:r w:rsidRPr="00D745F2">
        <w:rPr>
          <w:rFonts w:ascii="Arial" w:hAnsi="Arial" w:cs="Arial"/>
          <w:color w:val="000000" w:themeColor="text1"/>
          <w:sz w:val="23"/>
          <w:szCs w:val="23"/>
          <w:lang w:val="en-US"/>
        </w:rPr>
        <w:t xml:space="preserve"> standardised measures such as the Glasgow Coma Scale</w:t>
      </w:r>
      <w:r w:rsidR="00DD51ED">
        <w:rPr>
          <w:rFonts w:ascii="Arial" w:hAnsi="Arial" w:cs="Arial"/>
          <w:color w:val="000000" w:themeColor="text1"/>
          <w:sz w:val="23"/>
          <w:szCs w:val="23"/>
          <w:lang w:val="en-US"/>
        </w:rPr>
        <w:t>,</w:t>
      </w:r>
      <w:r w:rsidRPr="00D745F2">
        <w:rPr>
          <w:rFonts w:ascii="Arial" w:hAnsi="Arial" w:cs="Arial"/>
          <w:color w:val="000000" w:themeColor="text1"/>
          <w:sz w:val="23"/>
          <w:szCs w:val="23"/>
          <w:lang w:val="en-US"/>
        </w:rPr>
        <w:t xml:space="preserve"> which assess the duration and level of unconsciousness (Teasdale &amp; Jennett, 1974). If the loss of consciousness ranges between </w:t>
      </w:r>
      <w:r w:rsidR="00A8141F" w:rsidRPr="00D745F2">
        <w:rPr>
          <w:rFonts w:ascii="Arial" w:hAnsi="Arial" w:cs="Arial"/>
          <w:color w:val="000000" w:themeColor="text1"/>
          <w:sz w:val="23"/>
          <w:szCs w:val="23"/>
          <w:lang w:val="en-US"/>
        </w:rPr>
        <w:t xml:space="preserve">15 minutes and </w:t>
      </w:r>
      <w:r w:rsidR="000B1EB5">
        <w:rPr>
          <w:rFonts w:ascii="Arial" w:hAnsi="Arial" w:cs="Arial"/>
          <w:color w:val="000000" w:themeColor="text1"/>
          <w:sz w:val="23"/>
          <w:szCs w:val="23"/>
          <w:lang w:val="en-US"/>
        </w:rPr>
        <w:t>six</w:t>
      </w:r>
      <w:r w:rsidRPr="00D745F2">
        <w:rPr>
          <w:rFonts w:ascii="Arial" w:hAnsi="Arial" w:cs="Arial"/>
          <w:color w:val="000000" w:themeColor="text1"/>
          <w:sz w:val="23"/>
          <w:szCs w:val="23"/>
          <w:lang w:val="en-US"/>
        </w:rPr>
        <w:t xml:space="preserve"> hours this is classified as a moderately severe. Individuals with severe ABI (</w:t>
      </w:r>
      <w:r w:rsidR="00A8141F" w:rsidRPr="00D745F2">
        <w:rPr>
          <w:rFonts w:ascii="Arial" w:hAnsi="Arial" w:cs="Arial"/>
          <w:color w:val="000000" w:themeColor="text1"/>
          <w:sz w:val="23"/>
          <w:szCs w:val="23"/>
          <w:lang w:val="en-US"/>
        </w:rPr>
        <w:t>6-48 hours</w:t>
      </w:r>
      <w:r w:rsidRPr="00D745F2">
        <w:rPr>
          <w:rFonts w:ascii="Arial" w:hAnsi="Arial" w:cs="Arial"/>
          <w:color w:val="000000" w:themeColor="text1"/>
          <w:sz w:val="23"/>
          <w:szCs w:val="23"/>
          <w:lang w:val="en-US"/>
        </w:rPr>
        <w:t>) or extremely severe BI (&gt;</w:t>
      </w:r>
      <w:r w:rsidR="00A8141F" w:rsidRPr="00D745F2">
        <w:rPr>
          <w:rFonts w:ascii="Arial" w:hAnsi="Arial" w:cs="Arial"/>
          <w:color w:val="000000" w:themeColor="text1"/>
          <w:sz w:val="23"/>
          <w:szCs w:val="23"/>
          <w:lang w:val="en-US"/>
        </w:rPr>
        <w:t>48 hours</w:t>
      </w:r>
      <w:r w:rsidRPr="00D745F2">
        <w:rPr>
          <w:rFonts w:ascii="Arial" w:hAnsi="Arial" w:cs="Arial"/>
          <w:color w:val="000000" w:themeColor="text1"/>
          <w:sz w:val="23"/>
          <w:szCs w:val="23"/>
          <w:lang w:val="en-US"/>
        </w:rPr>
        <w:t xml:space="preserve">) are likely to be hospitalised, and may undergo neurorehabilitation if there is the likelihood of neurological growth and repair </w:t>
      </w:r>
      <w:r w:rsidRPr="00D745F2">
        <w:rPr>
          <w:rFonts w:ascii="Arial" w:hAnsi="Arial" w:cs="Arial"/>
          <w:color w:val="000000" w:themeColor="text1"/>
          <w:sz w:val="23"/>
          <w:szCs w:val="23"/>
          <w:lang w:val="en-US"/>
        </w:rPr>
        <w:lastRenderedPageBreak/>
        <w:t>(Headway, 2019). The length of</w:t>
      </w:r>
      <w:r w:rsidR="0072281A" w:rsidRPr="00D745F2">
        <w:rPr>
          <w:rFonts w:ascii="Arial" w:hAnsi="Arial" w:cs="Arial"/>
          <w:color w:val="000000" w:themeColor="text1"/>
          <w:sz w:val="23"/>
          <w:szCs w:val="23"/>
          <w:lang w:val="en-US"/>
        </w:rPr>
        <w:t xml:space="preserve"> consciousness and</w:t>
      </w:r>
      <w:r w:rsidRPr="00D745F2">
        <w:rPr>
          <w:rFonts w:ascii="Arial" w:hAnsi="Arial" w:cs="Arial"/>
          <w:color w:val="000000" w:themeColor="text1"/>
          <w:sz w:val="23"/>
          <w:szCs w:val="23"/>
          <w:lang w:val="en-US"/>
        </w:rPr>
        <w:t xml:space="preserve"> </w:t>
      </w:r>
      <w:r w:rsidR="0072281A" w:rsidRPr="00D745F2">
        <w:rPr>
          <w:rFonts w:ascii="Arial" w:hAnsi="Arial" w:cs="Arial"/>
          <w:color w:val="000000" w:themeColor="text1"/>
          <w:sz w:val="23"/>
          <w:szCs w:val="23"/>
          <w:lang w:val="en-US"/>
        </w:rPr>
        <w:t>post-traumatic amnesia (</w:t>
      </w:r>
      <w:r w:rsidRPr="00D745F2">
        <w:rPr>
          <w:rFonts w:ascii="Arial" w:hAnsi="Arial" w:cs="Arial"/>
          <w:color w:val="000000" w:themeColor="text1"/>
          <w:sz w:val="23"/>
          <w:szCs w:val="23"/>
          <w:lang w:val="en-US"/>
        </w:rPr>
        <w:t>PTA</w:t>
      </w:r>
      <w:r w:rsidR="0072281A" w:rsidRPr="00D745F2">
        <w:rPr>
          <w:rFonts w:ascii="Arial" w:hAnsi="Arial" w:cs="Arial"/>
          <w:color w:val="000000" w:themeColor="text1"/>
          <w:sz w:val="23"/>
          <w:szCs w:val="23"/>
          <w:lang w:val="en-US"/>
        </w:rPr>
        <w:t>)</w:t>
      </w:r>
      <w:r w:rsidRPr="00D745F2">
        <w:rPr>
          <w:rFonts w:ascii="Arial" w:hAnsi="Arial" w:cs="Arial"/>
          <w:color w:val="000000" w:themeColor="text1"/>
          <w:sz w:val="23"/>
          <w:szCs w:val="23"/>
          <w:lang w:val="en-US"/>
        </w:rPr>
        <w:t xml:space="preserve"> can influence the estimation for prognosis in terms of functional ability after ABI (Ponsford, Draper, &amp; Schönberger, 2008).</w:t>
      </w:r>
    </w:p>
    <w:p w14:paraId="03E4D108" w14:textId="77777777" w:rsidR="00A85318" w:rsidRPr="00D745F2" w:rsidRDefault="00A85318" w:rsidP="00D745F2">
      <w:pPr>
        <w:autoSpaceDE w:val="0"/>
        <w:autoSpaceDN w:val="0"/>
        <w:adjustRightInd w:val="0"/>
        <w:spacing w:line="480" w:lineRule="auto"/>
        <w:rPr>
          <w:rFonts w:ascii="Arial" w:hAnsi="Arial" w:cs="Arial"/>
          <w:color w:val="000000" w:themeColor="text1"/>
          <w:sz w:val="23"/>
          <w:szCs w:val="23"/>
          <w:lang w:val="en-US"/>
        </w:rPr>
      </w:pPr>
    </w:p>
    <w:p w14:paraId="7C33C511" w14:textId="77777777" w:rsidR="00A85318" w:rsidRPr="00D745F2" w:rsidRDefault="00A85318" w:rsidP="00D745F2">
      <w:pPr>
        <w:autoSpaceDE w:val="0"/>
        <w:autoSpaceDN w:val="0"/>
        <w:adjustRightInd w:val="0"/>
        <w:spacing w:after="120" w:line="480" w:lineRule="auto"/>
        <w:rPr>
          <w:rFonts w:ascii="Arial" w:hAnsi="Arial" w:cs="Arial"/>
          <w:b/>
          <w:color w:val="000000" w:themeColor="text1"/>
          <w:sz w:val="23"/>
          <w:szCs w:val="23"/>
          <w:lang w:val="en-US"/>
        </w:rPr>
      </w:pPr>
      <w:r w:rsidRPr="00D745F2">
        <w:rPr>
          <w:rFonts w:ascii="Arial" w:hAnsi="Arial" w:cs="Arial"/>
          <w:b/>
          <w:color w:val="000000" w:themeColor="text1"/>
          <w:sz w:val="23"/>
          <w:szCs w:val="23"/>
          <w:lang w:val="en-US"/>
        </w:rPr>
        <w:t>The consequences of ABI</w:t>
      </w:r>
    </w:p>
    <w:p w14:paraId="691C20F9" w14:textId="5E097DA7" w:rsidR="00A85318" w:rsidRPr="00D745F2" w:rsidRDefault="00A85318" w:rsidP="00D745F2">
      <w:pPr>
        <w:autoSpaceDE w:val="0"/>
        <w:autoSpaceDN w:val="0"/>
        <w:adjustRightInd w:val="0"/>
        <w:spacing w:after="120" w:line="480" w:lineRule="auto"/>
        <w:rPr>
          <w:rFonts w:ascii="Arial" w:hAnsi="Arial" w:cs="Arial"/>
          <w:color w:val="000000" w:themeColor="text1"/>
          <w:sz w:val="23"/>
          <w:szCs w:val="23"/>
          <w:lang w:val="en-US"/>
        </w:rPr>
      </w:pPr>
      <w:r w:rsidRPr="00D745F2">
        <w:rPr>
          <w:rFonts w:ascii="Arial" w:hAnsi="Arial" w:cs="Arial"/>
          <w:color w:val="000000" w:themeColor="text1"/>
          <w:sz w:val="23"/>
          <w:szCs w:val="23"/>
          <w:lang w:val="en-US"/>
        </w:rPr>
        <w:t>ABI is associated with temporary or permanent changes in cognition (McAllister, 2011), behaviour, emotional regulation, mobility and function (</w:t>
      </w:r>
      <w:r w:rsidR="00F229B6" w:rsidRPr="00D745F2">
        <w:rPr>
          <w:rFonts w:ascii="Arial" w:eastAsiaTheme="minorHAnsi" w:hAnsi="Arial" w:cs="Arial"/>
          <w:color w:val="000000" w:themeColor="text1"/>
          <w:sz w:val="23"/>
          <w:szCs w:val="23"/>
          <w:lang w:val="en-US"/>
        </w:rPr>
        <w:t>Gertler, Tate &amp; Cameron, 2015</w:t>
      </w:r>
      <w:r w:rsidRPr="00D745F2">
        <w:rPr>
          <w:rFonts w:ascii="Arial" w:hAnsi="Arial" w:cs="Arial"/>
          <w:color w:val="000000" w:themeColor="text1"/>
          <w:sz w:val="23"/>
          <w:szCs w:val="23"/>
          <w:lang w:val="en-US"/>
        </w:rPr>
        <w:t xml:space="preserve">; Maas, 2008). Cognitive impairment can affect memory, attention, processing speed, vision, executive functioning (e.g. planning and problem solving, flexible thinking) and visuospatial awareness (Bay et al., 2012; Eslinger et al., 2011; Konrad et al., 2011). Physical symptoms may range from headaches and fatigue (Mathias &amp; Alvaro, 2012) to complete paralysis in parts of the body. </w:t>
      </w:r>
    </w:p>
    <w:p w14:paraId="7729DDC6" w14:textId="7A40F39E" w:rsidR="00A85318" w:rsidRPr="00D745F2" w:rsidRDefault="00A85318" w:rsidP="00D745F2">
      <w:pPr>
        <w:autoSpaceDE w:val="0"/>
        <w:autoSpaceDN w:val="0"/>
        <w:adjustRightInd w:val="0"/>
        <w:spacing w:line="480" w:lineRule="auto"/>
        <w:ind w:firstLine="720"/>
        <w:rPr>
          <w:rFonts w:ascii="Arial" w:hAnsi="Arial" w:cs="Arial"/>
          <w:color w:val="000000" w:themeColor="text1"/>
          <w:sz w:val="23"/>
          <w:szCs w:val="23"/>
          <w:lang w:val="en-US"/>
        </w:rPr>
      </w:pPr>
      <w:r w:rsidRPr="00D745F2">
        <w:rPr>
          <w:rFonts w:ascii="Arial" w:hAnsi="Arial" w:cs="Arial"/>
          <w:color w:val="000000" w:themeColor="text1"/>
          <w:sz w:val="23"/>
          <w:szCs w:val="23"/>
          <w:lang w:val="en-US"/>
        </w:rPr>
        <w:t xml:space="preserve">The emotional and psychological consequences of ABI are </w:t>
      </w:r>
      <w:r w:rsidR="00A15374" w:rsidRPr="00D745F2">
        <w:rPr>
          <w:rFonts w:ascii="Arial" w:hAnsi="Arial" w:cs="Arial"/>
          <w:color w:val="000000" w:themeColor="text1"/>
          <w:sz w:val="23"/>
          <w:szCs w:val="23"/>
          <w:lang w:val="en-US"/>
        </w:rPr>
        <w:t xml:space="preserve">multifaceted </w:t>
      </w:r>
      <w:r w:rsidRPr="00D745F2">
        <w:rPr>
          <w:rFonts w:ascii="Arial" w:hAnsi="Arial" w:cs="Arial"/>
          <w:color w:val="000000" w:themeColor="text1"/>
          <w:sz w:val="23"/>
          <w:szCs w:val="23"/>
          <w:lang w:val="en-US"/>
        </w:rPr>
        <w:t xml:space="preserve">and extensive and can vary substantially across individuals (Mailhan, Azouvi, &amp; Dazord, 2005). Mood and quality of life is generally reduced after ABI (Bombardier et al., 2010; </w:t>
      </w:r>
      <w:r w:rsidRPr="00D745F2">
        <w:rPr>
          <w:rFonts w:ascii="Arial" w:eastAsiaTheme="minorHAnsi" w:hAnsi="Arial" w:cs="Arial"/>
          <w:color w:val="000000" w:themeColor="text1"/>
          <w:sz w:val="23"/>
          <w:szCs w:val="23"/>
          <w:lang w:val="en-US"/>
        </w:rPr>
        <w:t>Bryant et al., 2010</w:t>
      </w:r>
      <w:r w:rsidRPr="00D745F2">
        <w:rPr>
          <w:rFonts w:ascii="Arial" w:hAnsi="Arial" w:cs="Arial"/>
          <w:color w:val="000000" w:themeColor="text1"/>
          <w:sz w:val="23"/>
          <w:szCs w:val="23"/>
          <w:lang w:val="en-US"/>
        </w:rPr>
        <w:t>) and there is a higher incidence of mental health (MH) difficulties compared to the general population. For example, 53% of a hospital sample met diagnostic criteria for major depressive disorder according to DSM-IV within one year of acquiring TBI (Bombardier</w:t>
      </w:r>
      <w:r w:rsidR="00D05640" w:rsidRPr="00D745F2">
        <w:rPr>
          <w:rFonts w:ascii="Arial" w:hAnsi="Arial" w:cs="Arial"/>
          <w:color w:val="000000" w:themeColor="text1"/>
          <w:sz w:val="23"/>
          <w:szCs w:val="23"/>
          <w:lang w:val="en-US"/>
        </w:rPr>
        <w:t xml:space="preserve"> et al</w:t>
      </w:r>
      <w:r w:rsidRPr="00D745F2">
        <w:rPr>
          <w:rFonts w:ascii="Arial" w:hAnsi="Arial" w:cs="Arial"/>
          <w:color w:val="000000" w:themeColor="text1"/>
          <w:sz w:val="23"/>
          <w:szCs w:val="23"/>
          <w:lang w:val="en-US"/>
        </w:rPr>
        <w:t>, 2010), compared to 6% of the general population experiencing mood disorders around this time period (Slade, 2009). The psychological consequences of TBI (</w:t>
      </w:r>
      <w:r w:rsidRPr="00D745F2">
        <w:rPr>
          <w:rFonts w:ascii="Arial" w:hAnsi="Arial" w:cs="Arial"/>
          <w:color w:val="000000" w:themeColor="text1"/>
          <w:sz w:val="23"/>
          <w:szCs w:val="23"/>
        </w:rPr>
        <w:t xml:space="preserve">Hoffman &amp; Harrison, 2009; Jorge &amp; Arciniegas, 2014; Schönberger </w:t>
      </w:r>
      <w:r w:rsidRPr="00D745F2">
        <w:rPr>
          <w:rFonts w:ascii="Arial" w:hAnsi="Arial" w:cs="Arial"/>
          <w:color w:val="000000" w:themeColor="text1"/>
          <w:sz w:val="23"/>
          <w:szCs w:val="23"/>
          <w:lang w:val="en-US"/>
        </w:rPr>
        <w:t>et al., 2014</w:t>
      </w:r>
      <w:r w:rsidRPr="00D745F2">
        <w:rPr>
          <w:rFonts w:ascii="Arial" w:hAnsi="Arial" w:cs="Arial"/>
          <w:color w:val="000000" w:themeColor="text1"/>
          <w:sz w:val="23"/>
          <w:szCs w:val="23"/>
        </w:rPr>
        <w:t>)</w:t>
      </w:r>
      <w:r w:rsidRPr="00D745F2">
        <w:rPr>
          <w:rFonts w:ascii="Arial" w:hAnsi="Arial" w:cs="Arial"/>
          <w:color w:val="000000" w:themeColor="text1"/>
          <w:sz w:val="23"/>
          <w:szCs w:val="23"/>
          <w:lang w:val="en-US"/>
        </w:rPr>
        <w:t xml:space="preserve"> and stroke (Angelelli et. al, 2004; Campbell Burton et al., 2012; Favrole et al., 2013) have been widely reported. Individuals with ABI are likely to experience feelings of loss and denial, view themselves more negatively than prior to their </w:t>
      </w:r>
      <w:r w:rsidR="00062A82" w:rsidRPr="00D745F2">
        <w:rPr>
          <w:rFonts w:ascii="Arial" w:hAnsi="Arial" w:cs="Arial"/>
          <w:color w:val="000000" w:themeColor="text1"/>
          <w:sz w:val="23"/>
          <w:szCs w:val="23"/>
          <w:lang w:val="en-US"/>
        </w:rPr>
        <w:t>A</w:t>
      </w:r>
      <w:r w:rsidRPr="00D745F2">
        <w:rPr>
          <w:rFonts w:ascii="Arial" w:hAnsi="Arial" w:cs="Arial"/>
          <w:color w:val="000000" w:themeColor="text1"/>
          <w:sz w:val="23"/>
          <w:szCs w:val="23"/>
          <w:lang w:val="en-US"/>
        </w:rPr>
        <w:t xml:space="preserve">BI, and have difficulties with </w:t>
      </w:r>
      <w:r w:rsidRPr="00D745F2">
        <w:rPr>
          <w:rFonts w:ascii="Arial" w:hAnsi="Arial" w:cs="Arial"/>
          <w:color w:val="000000" w:themeColor="text1"/>
          <w:sz w:val="23"/>
          <w:szCs w:val="23"/>
          <w:lang w:val="en-US"/>
        </w:rPr>
        <w:lastRenderedPageBreak/>
        <w:t xml:space="preserve">adjustment, self-image and accepting their ABI (Beadle, Ownsworth, Fleming, &amp; Shum, 2016; Carroll &amp; Coetzer, 2011; </w:t>
      </w:r>
      <w:r w:rsidRPr="00D745F2">
        <w:rPr>
          <w:rFonts w:ascii="Arial" w:hAnsi="Arial" w:cs="Arial"/>
          <w:color w:val="000000" w:themeColor="text1"/>
          <w:sz w:val="23"/>
          <w:szCs w:val="23"/>
        </w:rPr>
        <w:t>Gracey, Evans, &amp; Malley, 2009</w:t>
      </w:r>
      <w:r w:rsidRPr="00D745F2">
        <w:rPr>
          <w:rFonts w:ascii="Arial" w:hAnsi="Arial" w:cs="Arial"/>
          <w:color w:val="000000" w:themeColor="text1"/>
          <w:sz w:val="23"/>
          <w:szCs w:val="23"/>
          <w:lang w:val="en-US"/>
        </w:rPr>
        <w:t xml:space="preserve">). To add to the complexity, mood difficulties can have a strong organic component within this population, for example experiencing apathy or frequent tearfulness may be partly due to neurological damage. Furthermore, impaired </w:t>
      </w:r>
      <w:r w:rsidR="00D000F7" w:rsidRPr="00D745F2">
        <w:rPr>
          <w:rFonts w:ascii="Arial" w:hAnsi="Arial" w:cs="Arial"/>
          <w:color w:val="000000" w:themeColor="text1"/>
          <w:sz w:val="23"/>
          <w:szCs w:val="23"/>
          <w:lang w:val="en-US"/>
        </w:rPr>
        <w:t xml:space="preserve">insight </w:t>
      </w:r>
      <w:r w:rsidRPr="00D745F2">
        <w:rPr>
          <w:rFonts w:ascii="Arial" w:hAnsi="Arial" w:cs="Arial"/>
          <w:color w:val="000000" w:themeColor="text1"/>
          <w:sz w:val="23"/>
          <w:szCs w:val="23"/>
          <w:lang w:val="en-US"/>
        </w:rPr>
        <w:t xml:space="preserve">into difficulties adds to the complexity and hinders recovery and reintegration (Ownsworth et al., 2007). </w:t>
      </w:r>
    </w:p>
    <w:p w14:paraId="1C2DF5A9" w14:textId="55176DA4" w:rsidR="00A85318" w:rsidRPr="00E027CD" w:rsidRDefault="00045A49" w:rsidP="00E027CD">
      <w:pPr>
        <w:spacing w:line="480" w:lineRule="auto"/>
        <w:ind w:firstLine="720"/>
        <w:rPr>
          <w:rFonts w:ascii="Arial" w:hAnsi="Arial" w:cs="Arial"/>
          <w:spacing w:val="2"/>
          <w:sz w:val="23"/>
          <w:szCs w:val="23"/>
          <w:shd w:val="clear" w:color="auto" w:fill="FCFCFC"/>
        </w:rPr>
      </w:pPr>
      <w:r>
        <w:rPr>
          <w:rFonts w:ascii="Arial" w:hAnsi="Arial" w:cs="Arial"/>
          <w:spacing w:val="2"/>
          <w:sz w:val="23"/>
          <w:szCs w:val="23"/>
          <w:shd w:val="clear" w:color="auto" w:fill="FCFCFC"/>
        </w:rPr>
        <w:t>W</w:t>
      </w:r>
      <w:r w:rsidR="00E027CD" w:rsidRPr="00B050BA">
        <w:rPr>
          <w:rFonts w:ascii="Arial" w:hAnsi="Arial" w:cs="Arial"/>
          <w:spacing w:val="2"/>
          <w:sz w:val="23"/>
          <w:szCs w:val="23"/>
          <w:shd w:val="clear" w:color="auto" w:fill="FCFCFC"/>
        </w:rPr>
        <w:t>ellbeing</w:t>
      </w:r>
      <w:r>
        <w:rPr>
          <w:rFonts w:ascii="Arial" w:hAnsi="Arial" w:cs="Arial"/>
          <w:spacing w:val="2"/>
          <w:sz w:val="23"/>
          <w:szCs w:val="23"/>
          <w:shd w:val="clear" w:color="auto" w:fill="FCFCFC"/>
        </w:rPr>
        <w:t xml:space="preserve"> can also be affected after an ABI (Ditchman, 2017).</w:t>
      </w:r>
      <w:r w:rsidR="00E027CD" w:rsidRPr="00B050BA">
        <w:rPr>
          <w:rFonts w:ascii="Arial" w:hAnsi="Arial" w:cs="Arial"/>
          <w:spacing w:val="2"/>
          <w:sz w:val="23"/>
          <w:szCs w:val="23"/>
          <w:shd w:val="clear" w:color="auto" w:fill="FCFCFC"/>
        </w:rPr>
        <w:t xml:space="preserve"> </w:t>
      </w:r>
      <w:r>
        <w:rPr>
          <w:rFonts w:ascii="Arial" w:hAnsi="Arial" w:cs="Arial"/>
          <w:spacing w:val="2"/>
          <w:sz w:val="23"/>
          <w:szCs w:val="23"/>
          <w:shd w:val="clear" w:color="auto" w:fill="FCFCFC"/>
        </w:rPr>
        <w:t xml:space="preserve">Emotional wellbeing </w:t>
      </w:r>
      <w:r w:rsidR="00E027CD" w:rsidRPr="00B050BA">
        <w:rPr>
          <w:rFonts w:ascii="Arial" w:hAnsi="Arial" w:cs="Arial"/>
          <w:spacing w:val="2"/>
          <w:sz w:val="23"/>
          <w:szCs w:val="23"/>
          <w:shd w:val="clear" w:color="auto" w:fill="FCFCFC"/>
        </w:rPr>
        <w:t>refers to the experience of pleasure and enjoyment linked to the frequency and intensity of positive emotion (Tong, Lum, Sasaki &amp; Yu, 201</w:t>
      </w:r>
      <w:r w:rsidR="005C5059">
        <w:rPr>
          <w:rFonts w:ascii="Arial" w:hAnsi="Arial" w:cs="Arial"/>
          <w:spacing w:val="2"/>
          <w:sz w:val="23"/>
          <w:szCs w:val="23"/>
          <w:shd w:val="clear" w:color="auto" w:fill="FCFCFC"/>
        </w:rPr>
        <w:t>9</w:t>
      </w:r>
      <w:r w:rsidR="00E027CD" w:rsidRPr="00B050BA">
        <w:rPr>
          <w:rFonts w:ascii="Arial" w:hAnsi="Arial" w:cs="Arial"/>
          <w:spacing w:val="2"/>
          <w:sz w:val="23"/>
          <w:szCs w:val="23"/>
          <w:shd w:val="clear" w:color="auto" w:fill="FCFCFC"/>
        </w:rPr>
        <w:t xml:space="preserve">). Psychological wellbeing is associated with meaning and fulfilment through self-acceptance, </w:t>
      </w:r>
      <w:r w:rsidR="00E027CD" w:rsidRPr="00026B59">
        <w:rPr>
          <w:rFonts w:ascii="Arial" w:hAnsi="Arial" w:cs="Arial"/>
          <w:spacing w:val="2"/>
          <w:sz w:val="23"/>
          <w:szCs w:val="23"/>
          <w:shd w:val="clear" w:color="auto" w:fill="FCFCFC"/>
        </w:rPr>
        <w:t>autonomy, personal growth, purpose, personal mastery, and positive social relations (Ryff </w:t>
      </w:r>
      <w:r w:rsidR="00E027CD" w:rsidRPr="00B050BA">
        <w:rPr>
          <w:rFonts w:ascii="Arial" w:hAnsi="Arial" w:cs="Arial"/>
          <w:spacing w:val="2"/>
          <w:sz w:val="23"/>
          <w:szCs w:val="23"/>
          <w:shd w:val="clear" w:color="auto" w:fill="FCFCFC"/>
        </w:rPr>
        <w:t>1989</w:t>
      </w:r>
      <w:r w:rsidR="00E027CD" w:rsidRPr="00026B59">
        <w:rPr>
          <w:rFonts w:ascii="Arial" w:hAnsi="Arial" w:cs="Arial"/>
          <w:spacing w:val="2"/>
          <w:sz w:val="23"/>
          <w:szCs w:val="23"/>
          <w:shd w:val="clear" w:color="auto" w:fill="FCFCFC"/>
        </w:rPr>
        <w:t>).</w:t>
      </w:r>
      <w:r w:rsidR="00E027CD">
        <w:rPr>
          <w:rFonts w:ascii="Arial" w:hAnsi="Arial" w:cs="Arial"/>
          <w:spacing w:val="2"/>
          <w:sz w:val="23"/>
          <w:szCs w:val="23"/>
          <w:shd w:val="clear" w:color="auto" w:fill="FCFCFC"/>
        </w:rPr>
        <w:t xml:space="preserve"> </w:t>
      </w:r>
      <w:r w:rsidR="00A85318" w:rsidRPr="00D745F2">
        <w:rPr>
          <w:rFonts w:ascii="Arial" w:hAnsi="Arial" w:cs="Arial"/>
          <w:color w:val="000000" w:themeColor="text1"/>
          <w:sz w:val="23"/>
          <w:szCs w:val="23"/>
          <w:lang w:val="en-US"/>
        </w:rPr>
        <w:t>Difficulties with wellbeing alongside cognitive challenges negatively affect participation in life activities (Ditchman 2017), reintegration into the community and return to employment (Jorge et al., 2004; Resch et al., 2009). For example, working age adults are two to three times more likely than the general population to be unemployed eight years after experiencing a stroke (Stroke Association, 2018). Overall, these complex</w:t>
      </w:r>
      <w:r w:rsidR="00A15374" w:rsidRPr="00D745F2">
        <w:rPr>
          <w:rFonts w:ascii="Arial" w:hAnsi="Arial" w:cs="Arial"/>
          <w:color w:val="000000" w:themeColor="text1"/>
          <w:sz w:val="23"/>
          <w:szCs w:val="23"/>
          <w:lang w:val="en-US"/>
        </w:rPr>
        <w:t xml:space="preserve"> </w:t>
      </w:r>
      <w:r w:rsidR="00A85318" w:rsidRPr="00D745F2">
        <w:rPr>
          <w:rFonts w:ascii="Arial" w:hAnsi="Arial" w:cs="Arial"/>
          <w:color w:val="000000" w:themeColor="text1"/>
          <w:sz w:val="23"/>
          <w:szCs w:val="23"/>
          <w:lang w:val="en-US"/>
        </w:rPr>
        <w:t>challenges arising from the interplay between cognitive</w:t>
      </w:r>
      <w:r w:rsidR="00A15374" w:rsidRPr="00D745F2">
        <w:rPr>
          <w:rFonts w:ascii="Arial" w:hAnsi="Arial" w:cs="Arial"/>
          <w:color w:val="000000" w:themeColor="text1"/>
          <w:sz w:val="23"/>
          <w:szCs w:val="23"/>
          <w:lang w:val="en-US"/>
        </w:rPr>
        <w:t>, physical</w:t>
      </w:r>
      <w:r w:rsidR="00A85318" w:rsidRPr="00D745F2">
        <w:rPr>
          <w:rFonts w:ascii="Arial" w:hAnsi="Arial" w:cs="Arial"/>
          <w:color w:val="000000" w:themeColor="text1"/>
          <w:sz w:val="23"/>
          <w:szCs w:val="23"/>
          <w:lang w:val="en-US"/>
        </w:rPr>
        <w:t xml:space="preserve"> and psychological changes can make the recovery process difficult and prolonged </w:t>
      </w:r>
      <w:r w:rsidR="00A85318" w:rsidRPr="00D745F2">
        <w:rPr>
          <w:rFonts w:ascii="Arial" w:eastAsiaTheme="minorHAnsi" w:hAnsi="Arial" w:cs="Arial"/>
          <w:color w:val="000000" w:themeColor="text1"/>
          <w:sz w:val="23"/>
          <w:szCs w:val="23"/>
          <w:lang w:val="en-US"/>
        </w:rPr>
        <w:t>(Alderman &amp; Wood, 2013).</w:t>
      </w:r>
    </w:p>
    <w:p w14:paraId="2A360A45" w14:textId="77777777" w:rsidR="00A85318" w:rsidRPr="00D745F2" w:rsidRDefault="00A85318" w:rsidP="00D745F2">
      <w:pPr>
        <w:autoSpaceDE w:val="0"/>
        <w:autoSpaceDN w:val="0"/>
        <w:adjustRightInd w:val="0"/>
        <w:spacing w:line="480" w:lineRule="auto"/>
        <w:ind w:firstLine="720"/>
        <w:rPr>
          <w:rFonts w:ascii="Arial" w:hAnsi="Arial" w:cs="Arial"/>
          <w:color w:val="000000" w:themeColor="text1"/>
          <w:sz w:val="23"/>
          <w:szCs w:val="23"/>
          <w:lang w:val="en-US"/>
        </w:rPr>
      </w:pPr>
      <w:r w:rsidRPr="00D745F2">
        <w:rPr>
          <w:rFonts w:ascii="Arial" w:eastAsiaTheme="minorHAnsi" w:hAnsi="Arial" w:cs="Arial"/>
          <w:color w:val="000000" w:themeColor="text1"/>
          <w:sz w:val="23"/>
          <w:szCs w:val="23"/>
          <w:lang w:val="en-US"/>
        </w:rPr>
        <w:t xml:space="preserve"> </w:t>
      </w:r>
    </w:p>
    <w:p w14:paraId="7634C38B" w14:textId="77777777" w:rsidR="00A85318" w:rsidRPr="00D745F2" w:rsidRDefault="00A85318" w:rsidP="00D745F2">
      <w:pPr>
        <w:autoSpaceDE w:val="0"/>
        <w:autoSpaceDN w:val="0"/>
        <w:adjustRightInd w:val="0"/>
        <w:spacing w:after="120" w:line="480" w:lineRule="auto"/>
        <w:jc w:val="both"/>
        <w:rPr>
          <w:rFonts w:ascii="Arial" w:hAnsi="Arial" w:cs="Arial"/>
          <w:b/>
          <w:color w:val="000000" w:themeColor="text1"/>
          <w:sz w:val="23"/>
          <w:szCs w:val="23"/>
          <w:lang w:val="en-US"/>
        </w:rPr>
      </w:pPr>
      <w:r w:rsidRPr="00D745F2">
        <w:rPr>
          <w:rFonts w:ascii="Arial" w:hAnsi="Arial" w:cs="Arial"/>
          <w:b/>
          <w:color w:val="000000" w:themeColor="text1"/>
          <w:sz w:val="23"/>
          <w:szCs w:val="23"/>
          <w:lang w:val="en-US"/>
        </w:rPr>
        <w:t>Recovery</w:t>
      </w:r>
    </w:p>
    <w:p w14:paraId="3A6916B3" w14:textId="77777777" w:rsidR="00B72F22" w:rsidRDefault="00A85318" w:rsidP="00D745F2">
      <w:pPr>
        <w:autoSpaceDE w:val="0"/>
        <w:autoSpaceDN w:val="0"/>
        <w:adjustRightInd w:val="0"/>
        <w:spacing w:after="120" w:line="480" w:lineRule="auto"/>
        <w:rPr>
          <w:rFonts w:ascii="Arial" w:eastAsiaTheme="minorHAnsi" w:hAnsi="Arial" w:cs="Arial"/>
          <w:color w:val="000000" w:themeColor="text1"/>
          <w:sz w:val="23"/>
          <w:szCs w:val="23"/>
          <w:lang w:val="en-US"/>
        </w:rPr>
      </w:pPr>
      <w:r w:rsidRPr="00D745F2">
        <w:rPr>
          <w:rStyle w:val="Strong"/>
          <w:rFonts w:ascii="Arial" w:hAnsi="Arial" w:cs="Arial"/>
          <w:b w:val="0"/>
          <w:color w:val="000000" w:themeColor="text1"/>
          <w:sz w:val="23"/>
          <w:szCs w:val="23"/>
        </w:rPr>
        <w:t>The first year after ABI, particularly the first six months, is the most opportune period for progress to be made due to brain plasticity</w:t>
      </w:r>
      <w:r w:rsidRPr="00D745F2">
        <w:rPr>
          <w:rStyle w:val="Strong"/>
          <w:rFonts w:ascii="Arial" w:hAnsi="Arial" w:cs="Arial"/>
          <w:color w:val="000000" w:themeColor="text1"/>
          <w:sz w:val="23"/>
          <w:szCs w:val="23"/>
        </w:rPr>
        <w:t xml:space="preserve"> </w:t>
      </w:r>
      <w:r w:rsidRPr="00D745F2">
        <w:rPr>
          <w:rFonts w:ascii="Arial" w:hAnsi="Arial" w:cs="Arial"/>
          <w:color w:val="000000" w:themeColor="text1"/>
          <w:sz w:val="23"/>
          <w:szCs w:val="23"/>
        </w:rPr>
        <w:t xml:space="preserve">(Sohlberg &amp; Mateer, 2001). </w:t>
      </w:r>
      <w:r w:rsidR="00156293" w:rsidRPr="00D745F2">
        <w:rPr>
          <w:rStyle w:val="Strong"/>
          <w:rFonts w:ascii="Arial" w:hAnsi="Arial" w:cs="Arial"/>
          <w:b w:val="0"/>
          <w:color w:val="000000" w:themeColor="text1"/>
          <w:sz w:val="23"/>
          <w:szCs w:val="23"/>
        </w:rPr>
        <w:t>However,</w:t>
      </w:r>
      <w:r w:rsidRPr="00D745F2">
        <w:rPr>
          <w:rStyle w:val="Strong"/>
          <w:rFonts w:ascii="Arial" w:hAnsi="Arial" w:cs="Arial"/>
          <w:b w:val="0"/>
          <w:color w:val="000000" w:themeColor="text1"/>
          <w:sz w:val="23"/>
          <w:szCs w:val="23"/>
        </w:rPr>
        <w:t xml:space="preserve"> the process of recovery can continue for years and</w:t>
      </w:r>
      <w:r w:rsidRPr="00D745F2">
        <w:rPr>
          <w:rFonts w:ascii="Arial" w:hAnsi="Arial" w:cs="Arial"/>
          <w:color w:val="000000" w:themeColor="text1"/>
          <w:sz w:val="23"/>
          <w:szCs w:val="23"/>
          <w:lang w:val="en-US"/>
        </w:rPr>
        <w:t xml:space="preserve"> depends on type, location and severity of injury, as well as factors which influence brain plasticity such as age, pre-morbid intelligence and personality (Brown &amp; Nell, 1992; Maas </w:t>
      </w:r>
      <w:r w:rsidRPr="00D745F2">
        <w:rPr>
          <w:rFonts w:ascii="Arial" w:hAnsi="Arial" w:cs="Arial"/>
          <w:color w:val="000000" w:themeColor="text1"/>
          <w:sz w:val="23"/>
          <w:szCs w:val="23"/>
          <w:lang w:val="en-US"/>
        </w:rPr>
        <w:lastRenderedPageBreak/>
        <w:t xml:space="preserve">2008). Every individual therefore experiences their own journey during the rehabilitation process, and </w:t>
      </w:r>
      <w:r w:rsidRPr="00D745F2">
        <w:rPr>
          <w:rFonts w:ascii="Arial" w:hAnsi="Arial" w:cs="Arial"/>
          <w:i/>
          <w:color w:val="000000" w:themeColor="text1"/>
          <w:sz w:val="23"/>
          <w:szCs w:val="23"/>
          <w:lang w:val="en-US"/>
        </w:rPr>
        <w:t>recovery</w:t>
      </w:r>
      <w:r w:rsidRPr="00D745F2">
        <w:rPr>
          <w:rFonts w:ascii="Arial" w:hAnsi="Arial" w:cs="Arial"/>
          <w:color w:val="000000" w:themeColor="text1"/>
          <w:sz w:val="23"/>
          <w:szCs w:val="23"/>
          <w:lang w:val="en-US"/>
        </w:rPr>
        <w:t xml:space="preserve"> has an idiosyncratic meaning. Since the effects of ABI are long-lasting, and in some cases permanent (WHO, 1996) psychological interventions have </w:t>
      </w:r>
      <w:r w:rsidR="005D2E98" w:rsidRPr="00D745F2">
        <w:rPr>
          <w:rFonts w:ascii="Arial" w:hAnsi="Arial" w:cs="Arial"/>
          <w:color w:val="000000" w:themeColor="text1"/>
          <w:sz w:val="23"/>
          <w:szCs w:val="23"/>
          <w:lang w:val="en-US"/>
        </w:rPr>
        <w:t>an important</w:t>
      </w:r>
      <w:r w:rsidRPr="00D745F2">
        <w:rPr>
          <w:rFonts w:ascii="Arial" w:hAnsi="Arial" w:cs="Arial"/>
          <w:color w:val="000000" w:themeColor="text1"/>
          <w:sz w:val="23"/>
          <w:szCs w:val="23"/>
          <w:lang w:val="en-US"/>
        </w:rPr>
        <w:t xml:space="preserve"> role throughout the recovery journey (Verberne et al., 2018). However, existing psychological interventions produce mixed findings, as shown by systematic reviews evaluating </w:t>
      </w:r>
      <w:r w:rsidRPr="00D745F2">
        <w:rPr>
          <w:rFonts w:ascii="Arial" w:eastAsiaTheme="minorHAnsi" w:hAnsi="Arial" w:cs="Arial"/>
          <w:color w:val="000000" w:themeColor="text1"/>
          <w:sz w:val="23"/>
          <w:szCs w:val="23"/>
          <w:lang w:val="en-US"/>
        </w:rPr>
        <w:t>their effectiveness (Gertler</w:t>
      </w:r>
      <w:r w:rsidR="00F229B6" w:rsidRPr="00D745F2">
        <w:rPr>
          <w:rFonts w:ascii="Arial" w:eastAsiaTheme="minorHAnsi" w:hAnsi="Arial" w:cs="Arial"/>
          <w:color w:val="000000" w:themeColor="text1"/>
          <w:sz w:val="23"/>
          <w:szCs w:val="23"/>
          <w:lang w:val="en-US"/>
        </w:rPr>
        <w:t xml:space="preserve"> et al.,</w:t>
      </w:r>
      <w:r w:rsidRPr="00D745F2">
        <w:rPr>
          <w:rFonts w:ascii="Arial" w:eastAsiaTheme="minorHAnsi" w:hAnsi="Arial" w:cs="Arial"/>
          <w:color w:val="000000" w:themeColor="text1"/>
          <w:sz w:val="23"/>
          <w:szCs w:val="23"/>
          <w:lang w:val="en-US"/>
        </w:rPr>
        <w:t xml:space="preserve"> 2015; Rao et al., 2015; Wiart, Luaute, Stefan, Plantier, &amp; Hamonet, 2016; Ylvisaker et al., 2007). For example, Gertler</w:t>
      </w:r>
      <w:r w:rsidR="007415EA" w:rsidRPr="00D745F2">
        <w:rPr>
          <w:rFonts w:ascii="Arial" w:eastAsiaTheme="minorHAnsi" w:hAnsi="Arial" w:cs="Arial"/>
          <w:color w:val="000000" w:themeColor="text1"/>
          <w:sz w:val="23"/>
          <w:szCs w:val="23"/>
          <w:lang w:val="en-US"/>
        </w:rPr>
        <w:t xml:space="preserve"> et al. (2015)</w:t>
      </w:r>
      <w:r w:rsidRPr="00D745F2">
        <w:rPr>
          <w:rFonts w:ascii="Arial" w:eastAsiaTheme="minorHAnsi" w:hAnsi="Arial" w:cs="Arial"/>
          <w:color w:val="000000" w:themeColor="text1"/>
          <w:sz w:val="23"/>
          <w:szCs w:val="23"/>
          <w:lang w:val="en-US"/>
        </w:rPr>
        <w:t xml:space="preserve"> reviewed RCTs for non-pharmacological interventions for depression for adults with TBI and included four psychology-based studies which used Cognitive Behaviour Therapy (CBT) (Ashman, 2014; Fann, 2015; Simpson</w:t>
      </w:r>
      <w:r w:rsidR="00733A5B" w:rsidRPr="00D745F2">
        <w:rPr>
          <w:rFonts w:ascii="Arial" w:eastAsiaTheme="minorHAnsi" w:hAnsi="Arial" w:cs="Arial"/>
          <w:color w:val="000000" w:themeColor="text1"/>
          <w:sz w:val="23"/>
          <w:szCs w:val="23"/>
          <w:lang w:val="en-US"/>
        </w:rPr>
        <w:t xml:space="preserve"> et al.</w:t>
      </w:r>
      <w:r w:rsidRPr="00D745F2">
        <w:rPr>
          <w:rFonts w:ascii="Arial" w:eastAsiaTheme="minorHAnsi" w:hAnsi="Arial" w:cs="Arial"/>
          <w:color w:val="000000" w:themeColor="text1"/>
          <w:sz w:val="23"/>
          <w:szCs w:val="23"/>
          <w:lang w:val="en-US"/>
        </w:rPr>
        <w:t>, 2011), supportive psychotherapy (Ashman, 2014) or mindfulness-based cognitive therapy (B</w:t>
      </w:r>
      <w:r w:rsidR="00BB24B7" w:rsidRPr="00D745F2">
        <w:rPr>
          <w:rFonts w:ascii="Arial" w:eastAsiaTheme="minorHAnsi" w:hAnsi="Arial" w:cs="Arial"/>
          <w:color w:val="000000" w:themeColor="text1"/>
          <w:sz w:val="23"/>
          <w:szCs w:val="23"/>
          <w:lang w:val="en-US"/>
        </w:rPr>
        <w:t>e</w:t>
      </w:r>
      <w:r w:rsidRPr="00D745F2">
        <w:rPr>
          <w:rFonts w:ascii="Arial" w:eastAsiaTheme="minorHAnsi" w:hAnsi="Arial" w:cs="Arial"/>
          <w:color w:val="000000" w:themeColor="text1"/>
          <w:sz w:val="23"/>
          <w:szCs w:val="23"/>
          <w:lang w:val="en-US"/>
        </w:rPr>
        <w:t>dard</w:t>
      </w:r>
      <w:r w:rsidR="00BB24B7" w:rsidRPr="00D745F2">
        <w:rPr>
          <w:rFonts w:ascii="Arial" w:eastAsiaTheme="minorHAnsi" w:hAnsi="Arial" w:cs="Arial"/>
          <w:color w:val="000000" w:themeColor="text1"/>
          <w:sz w:val="23"/>
          <w:szCs w:val="23"/>
          <w:lang w:val="en-US"/>
        </w:rPr>
        <w:t xml:space="preserve"> et al.,</w:t>
      </w:r>
      <w:r w:rsidRPr="00D745F2">
        <w:rPr>
          <w:rFonts w:ascii="Arial" w:eastAsiaTheme="minorHAnsi" w:hAnsi="Arial" w:cs="Arial"/>
          <w:color w:val="000000" w:themeColor="text1"/>
          <w:sz w:val="23"/>
          <w:szCs w:val="23"/>
          <w:lang w:val="en-US"/>
        </w:rPr>
        <w:t xml:space="preserve"> 2013). These psychological interventions were not found to be more effective than having no treatment. Methodological limitations (e.g. small sample sizes and high dropout rates) and small effect sizes reduced the quality of the evidence.</w:t>
      </w:r>
    </w:p>
    <w:p w14:paraId="613E9A77" w14:textId="646A5761" w:rsidR="00A85318" w:rsidRPr="00D745F2" w:rsidRDefault="00A85318" w:rsidP="00BE7516">
      <w:pPr>
        <w:autoSpaceDE w:val="0"/>
        <w:autoSpaceDN w:val="0"/>
        <w:adjustRightInd w:val="0"/>
        <w:spacing w:after="120" w:line="480" w:lineRule="auto"/>
        <w:ind w:firstLine="720"/>
        <w:rPr>
          <w:rFonts w:ascii="Arial" w:hAnsi="Arial" w:cs="Arial"/>
          <w:color w:val="000000" w:themeColor="text1"/>
          <w:sz w:val="23"/>
          <w:szCs w:val="23"/>
        </w:rPr>
      </w:pPr>
      <w:r w:rsidRPr="00D745F2">
        <w:rPr>
          <w:rFonts w:ascii="Arial" w:eastAsiaTheme="minorHAnsi" w:hAnsi="Arial" w:cs="Arial"/>
          <w:color w:val="000000" w:themeColor="text1"/>
          <w:sz w:val="23"/>
          <w:szCs w:val="23"/>
          <w:lang w:val="en-US"/>
        </w:rPr>
        <w:t xml:space="preserve">Similarly, in a Cochrane systematic review of treatments for adults with post-stroke depression </w:t>
      </w:r>
      <w:r w:rsidRPr="00D745F2">
        <w:rPr>
          <w:rFonts w:ascii="Arial" w:hAnsi="Arial" w:cs="Arial"/>
          <w:color w:val="000000" w:themeColor="text1"/>
          <w:sz w:val="23"/>
          <w:szCs w:val="23"/>
          <w:lang w:val="en-US"/>
        </w:rPr>
        <w:t>(Hackett, Anderson, House, &amp; Xia, 2008)</w:t>
      </w:r>
      <w:r w:rsidRPr="00D745F2">
        <w:rPr>
          <w:rFonts w:ascii="Arial" w:eastAsiaTheme="minorHAnsi" w:hAnsi="Arial" w:cs="Arial"/>
          <w:color w:val="000000" w:themeColor="text1"/>
          <w:sz w:val="23"/>
          <w:szCs w:val="23"/>
          <w:lang w:val="en-US"/>
        </w:rPr>
        <w:t xml:space="preserve"> no significant effect was found for psychological therapies including CBT (Lincoln</w:t>
      </w:r>
      <w:r w:rsidR="00BB24B7" w:rsidRPr="00D745F2">
        <w:rPr>
          <w:rFonts w:ascii="Arial" w:eastAsiaTheme="minorHAnsi" w:hAnsi="Arial" w:cs="Arial"/>
          <w:color w:val="000000" w:themeColor="text1"/>
          <w:sz w:val="23"/>
          <w:szCs w:val="23"/>
          <w:lang w:val="en-US"/>
        </w:rPr>
        <w:t xml:space="preserve"> &amp; Flannaghan,</w:t>
      </w:r>
      <w:r w:rsidRPr="00D745F2">
        <w:rPr>
          <w:rFonts w:ascii="Arial" w:eastAsiaTheme="minorHAnsi" w:hAnsi="Arial" w:cs="Arial"/>
          <w:color w:val="000000" w:themeColor="text1"/>
          <w:sz w:val="23"/>
          <w:szCs w:val="23"/>
          <w:lang w:val="en-US"/>
        </w:rPr>
        <w:t xml:space="preserve"> 2003), motivational interviewing (Watkins</w:t>
      </w:r>
      <w:r w:rsidR="00BB24B7" w:rsidRPr="00D745F2">
        <w:rPr>
          <w:rFonts w:ascii="Arial" w:eastAsiaTheme="minorHAnsi" w:hAnsi="Arial" w:cs="Arial"/>
          <w:color w:val="000000" w:themeColor="text1"/>
          <w:sz w:val="23"/>
          <w:szCs w:val="23"/>
          <w:lang w:val="en-US"/>
        </w:rPr>
        <w:t xml:space="preserve"> et al.,</w:t>
      </w:r>
      <w:r w:rsidRPr="00D745F2">
        <w:rPr>
          <w:rFonts w:ascii="Arial" w:eastAsiaTheme="minorHAnsi" w:hAnsi="Arial" w:cs="Arial"/>
          <w:color w:val="000000" w:themeColor="text1"/>
          <w:sz w:val="23"/>
          <w:szCs w:val="23"/>
          <w:lang w:val="en-US"/>
        </w:rPr>
        <w:t xml:space="preserve"> 2007) and a supportive psychotherapy with education (Zhao, 2004).</w:t>
      </w:r>
      <w:r w:rsidRPr="00D745F2">
        <w:rPr>
          <w:rFonts w:ascii="Arial" w:hAnsi="Arial" w:cs="Arial"/>
          <w:color w:val="000000" w:themeColor="text1"/>
          <w:sz w:val="23"/>
          <w:szCs w:val="23"/>
          <w:lang w:val="en-US"/>
        </w:rPr>
        <w:t xml:space="preserve"> </w:t>
      </w:r>
      <w:r w:rsidRPr="00D745F2">
        <w:rPr>
          <w:rFonts w:ascii="Arial" w:hAnsi="Arial" w:cs="Arial"/>
          <w:color w:val="000000" w:themeColor="text1"/>
          <w:sz w:val="23"/>
          <w:szCs w:val="23"/>
        </w:rPr>
        <w:t>Some efficacy of CBT has been found for reducing post-TBI depression (Fann, Hart, &amp; Schomer, 2009; Gertler</w:t>
      </w:r>
      <w:r w:rsidR="002673BC" w:rsidRPr="00D745F2">
        <w:rPr>
          <w:rFonts w:ascii="Arial" w:hAnsi="Arial" w:cs="Arial"/>
          <w:color w:val="000000" w:themeColor="text1"/>
          <w:sz w:val="23"/>
          <w:szCs w:val="23"/>
        </w:rPr>
        <w:t xml:space="preserve"> et al. </w:t>
      </w:r>
      <w:r w:rsidRPr="00D745F2">
        <w:rPr>
          <w:rFonts w:ascii="Arial" w:hAnsi="Arial" w:cs="Arial"/>
          <w:color w:val="000000" w:themeColor="text1"/>
          <w:sz w:val="23"/>
          <w:szCs w:val="23"/>
        </w:rPr>
        <w:t xml:space="preserve">2015) post-TBI anxiety (Soo &amp; Tate, 2007), and both depression and anxiety after TBI, stroke, anoxia and neurosurgery (Waldron, Casserly, &amp; O’Sullivan, 2013). The authors of the latter recommended that CBT does not have a generalised </w:t>
      </w:r>
      <w:r w:rsidR="00C51760">
        <w:rPr>
          <w:rFonts w:ascii="Arial" w:hAnsi="Arial" w:cs="Arial"/>
          <w:color w:val="000000" w:themeColor="text1"/>
          <w:sz w:val="23"/>
          <w:szCs w:val="23"/>
        </w:rPr>
        <w:t>e</w:t>
      </w:r>
      <w:r w:rsidRPr="00D745F2">
        <w:rPr>
          <w:rFonts w:ascii="Arial" w:hAnsi="Arial" w:cs="Arial"/>
          <w:color w:val="000000" w:themeColor="text1"/>
          <w:sz w:val="23"/>
          <w:szCs w:val="23"/>
        </w:rPr>
        <w:t xml:space="preserve">ffect for clients with co-morbidities. </w:t>
      </w:r>
    </w:p>
    <w:p w14:paraId="3BDE8AB9" w14:textId="77777777" w:rsidR="003469F3" w:rsidRDefault="00971865" w:rsidP="00D745F2">
      <w:pPr>
        <w:autoSpaceDE w:val="0"/>
        <w:autoSpaceDN w:val="0"/>
        <w:adjustRightInd w:val="0"/>
        <w:spacing w:line="480" w:lineRule="auto"/>
        <w:ind w:firstLine="720"/>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lang w:val="en-US"/>
        </w:rPr>
        <w:lastRenderedPageBreak/>
        <w:t>So far, t</w:t>
      </w:r>
      <w:r w:rsidR="00A85318" w:rsidRPr="00D745F2">
        <w:rPr>
          <w:rFonts w:ascii="Arial" w:hAnsi="Arial" w:cs="Arial"/>
          <w:color w:val="000000" w:themeColor="text1"/>
          <w:sz w:val="23"/>
          <w:szCs w:val="23"/>
          <w:lang w:val="en-US"/>
        </w:rPr>
        <w:t>he majority of systematic reviews for an ABI population have explored the use of CBT (</w:t>
      </w:r>
      <w:r w:rsidR="00A85318" w:rsidRPr="00D745F2">
        <w:rPr>
          <w:rFonts w:ascii="Arial" w:hAnsi="Arial" w:cs="Arial"/>
          <w:color w:val="000000" w:themeColor="text1"/>
          <w:sz w:val="23"/>
          <w:szCs w:val="23"/>
        </w:rPr>
        <w:t>Fernie, Kollman, &amp; Brown, 2015).</w:t>
      </w:r>
      <w:r w:rsidR="00A85318" w:rsidRPr="00D745F2">
        <w:rPr>
          <w:rFonts w:ascii="Arial" w:hAnsi="Arial" w:cs="Arial"/>
          <w:color w:val="000000" w:themeColor="text1"/>
          <w:sz w:val="23"/>
          <w:szCs w:val="23"/>
          <w:lang w:val="en-US"/>
        </w:rPr>
        <w:t xml:space="preserve"> The suitability of CBT for individuals with an ABI has been questioned. Firstly, CBT tends to be appropriate when there is a clear single diagnosis, making it less suitable for an ABI population in which transdiagnosis is common (Robinson, Russell, &amp; Dysch, 2019; Gertler</w:t>
      </w:r>
      <w:r w:rsidR="0010631E" w:rsidRPr="00D745F2">
        <w:rPr>
          <w:rFonts w:ascii="Arial" w:hAnsi="Arial" w:cs="Arial"/>
          <w:color w:val="000000" w:themeColor="text1"/>
          <w:sz w:val="23"/>
          <w:szCs w:val="23"/>
          <w:lang w:val="en-US"/>
        </w:rPr>
        <w:t xml:space="preserve"> et al.</w:t>
      </w:r>
      <w:r w:rsidR="00A85318" w:rsidRPr="00D745F2">
        <w:rPr>
          <w:rFonts w:ascii="Arial" w:hAnsi="Arial" w:cs="Arial"/>
          <w:color w:val="000000" w:themeColor="text1"/>
          <w:sz w:val="23"/>
          <w:szCs w:val="23"/>
          <w:lang w:val="en-US"/>
        </w:rPr>
        <w:t>, 2015). Secondly, cognitive impairment is assumed to interfere with engagement in CBT partly due to its cognitive restructuring component (Cullen</w:t>
      </w:r>
      <w:r w:rsidR="00EC04AA" w:rsidRPr="00D745F2">
        <w:rPr>
          <w:rFonts w:ascii="Arial" w:hAnsi="Arial" w:cs="Arial"/>
          <w:color w:val="000000" w:themeColor="text1"/>
          <w:sz w:val="23"/>
          <w:szCs w:val="23"/>
          <w:lang w:val="en-US"/>
        </w:rPr>
        <w:t xml:space="preserve"> et al.</w:t>
      </w:r>
      <w:r w:rsidR="00A85318" w:rsidRPr="00D745F2">
        <w:rPr>
          <w:rFonts w:ascii="Arial" w:hAnsi="Arial" w:cs="Arial"/>
          <w:color w:val="000000" w:themeColor="text1"/>
          <w:sz w:val="23"/>
          <w:szCs w:val="23"/>
          <w:lang w:val="en-US"/>
        </w:rPr>
        <w:t xml:space="preserve">, 2018; </w:t>
      </w:r>
      <w:r w:rsidR="009F56D3" w:rsidRPr="00D745F2">
        <w:rPr>
          <w:rFonts w:ascii="Arial" w:hAnsi="Arial" w:cs="Arial"/>
          <w:color w:val="000000" w:themeColor="text1"/>
          <w:sz w:val="23"/>
          <w:szCs w:val="23"/>
          <w:lang w:val="en-US"/>
        </w:rPr>
        <w:t xml:space="preserve">Hodgson et al., 2005; Lincoln &amp; Flannaghan, 2003; </w:t>
      </w:r>
      <w:r w:rsidR="00A85318" w:rsidRPr="00D745F2">
        <w:rPr>
          <w:rFonts w:ascii="Arial" w:hAnsi="Arial" w:cs="Arial"/>
          <w:color w:val="000000" w:themeColor="text1"/>
          <w:sz w:val="23"/>
          <w:szCs w:val="23"/>
          <w:lang w:val="en-US"/>
        </w:rPr>
        <w:t xml:space="preserve">Kangas &amp; McDonald, 2011; Soo, Tate &amp; Lane-Brown, 2011), and thus it has been suggested that outcomes may be better </w:t>
      </w:r>
      <w:r w:rsidR="00EC04AA" w:rsidRPr="00D745F2">
        <w:rPr>
          <w:rFonts w:ascii="Arial" w:hAnsi="Arial" w:cs="Arial"/>
          <w:color w:val="000000" w:themeColor="text1"/>
          <w:sz w:val="23"/>
          <w:szCs w:val="23"/>
          <w:lang w:val="en-US"/>
        </w:rPr>
        <w:t>for</w:t>
      </w:r>
      <w:r w:rsidR="00A85318" w:rsidRPr="00D745F2">
        <w:rPr>
          <w:rFonts w:ascii="Arial" w:hAnsi="Arial" w:cs="Arial"/>
          <w:color w:val="000000" w:themeColor="text1"/>
          <w:sz w:val="23"/>
          <w:szCs w:val="23"/>
          <w:lang w:val="en-US"/>
        </w:rPr>
        <w:t xml:space="preserve"> behavioural as compared to cognitive aspects of CBT (Kangas &amp; McDonald, 2011; Soo</w:t>
      </w:r>
      <w:r w:rsidRPr="00D745F2">
        <w:rPr>
          <w:rFonts w:ascii="Arial" w:hAnsi="Arial" w:cs="Arial"/>
          <w:color w:val="000000" w:themeColor="text1"/>
          <w:sz w:val="23"/>
          <w:szCs w:val="23"/>
          <w:lang w:val="en-US"/>
        </w:rPr>
        <w:t xml:space="preserve"> et al.,</w:t>
      </w:r>
      <w:r w:rsidR="00A85318" w:rsidRPr="00D745F2">
        <w:rPr>
          <w:rFonts w:ascii="Arial" w:hAnsi="Arial" w:cs="Arial"/>
          <w:color w:val="000000" w:themeColor="text1"/>
          <w:sz w:val="23"/>
          <w:szCs w:val="23"/>
          <w:lang w:val="en-US"/>
        </w:rPr>
        <w:t xml:space="preserve"> 2011). Recently, scholars have begun </w:t>
      </w:r>
      <w:r w:rsidRPr="00D745F2">
        <w:rPr>
          <w:rFonts w:ascii="Arial" w:hAnsi="Arial" w:cs="Arial"/>
          <w:color w:val="000000" w:themeColor="text1"/>
          <w:sz w:val="23"/>
          <w:szCs w:val="23"/>
          <w:lang w:val="en-US"/>
        </w:rPr>
        <w:t>suggesting</w:t>
      </w:r>
      <w:r w:rsidR="00A85318" w:rsidRPr="00D745F2">
        <w:rPr>
          <w:rFonts w:ascii="Arial" w:hAnsi="Arial" w:cs="Arial"/>
          <w:color w:val="000000" w:themeColor="text1"/>
          <w:sz w:val="23"/>
          <w:szCs w:val="23"/>
          <w:lang w:val="en-US"/>
        </w:rPr>
        <w:t xml:space="preserve"> that interventions designed to enhance psychological flexibility (consciously persisting in values-based behaviours)</w:t>
      </w:r>
      <w:r w:rsidR="00A85318" w:rsidRPr="00D745F2">
        <w:rPr>
          <w:rFonts w:ascii="Arial" w:hAnsi="Arial" w:cs="Arial"/>
          <w:color w:val="000000" w:themeColor="text1"/>
          <w:sz w:val="23"/>
          <w:szCs w:val="23"/>
        </w:rPr>
        <w:t xml:space="preserve">, </w:t>
      </w:r>
      <w:r w:rsidR="00A85318" w:rsidRPr="00D745F2">
        <w:rPr>
          <w:rFonts w:ascii="Arial" w:hAnsi="Arial" w:cs="Arial"/>
          <w:color w:val="000000" w:themeColor="text1"/>
          <w:sz w:val="23"/>
          <w:szCs w:val="23"/>
          <w:lang w:val="en-US"/>
        </w:rPr>
        <w:t>acceptance and personal growth as part of the recovery process may be well suited to this population (Cullen</w:t>
      </w:r>
      <w:r w:rsidR="00EC04AA" w:rsidRPr="00D745F2">
        <w:rPr>
          <w:rFonts w:ascii="Arial" w:hAnsi="Arial" w:cs="Arial"/>
          <w:color w:val="000000" w:themeColor="text1"/>
          <w:sz w:val="23"/>
          <w:szCs w:val="23"/>
          <w:lang w:val="en-US"/>
        </w:rPr>
        <w:t xml:space="preserve"> et al.,</w:t>
      </w:r>
      <w:r w:rsidR="00A85318" w:rsidRPr="00D745F2">
        <w:rPr>
          <w:rFonts w:ascii="Arial" w:hAnsi="Arial" w:cs="Arial"/>
          <w:color w:val="000000" w:themeColor="text1"/>
          <w:sz w:val="23"/>
          <w:szCs w:val="23"/>
          <w:lang w:val="en-US"/>
        </w:rPr>
        <w:t xml:space="preserve"> 2018; </w:t>
      </w:r>
      <w:r w:rsidR="00A85318" w:rsidRPr="00D745F2">
        <w:rPr>
          <w:rFonts w:ascii="Arial" w:hAnsi="Arial" w:cs="Arial"/>
          <w:color w:val="000000" w:themeColor="text1"/>
          <w:sz w:val="23"/>
          <w:szCs w:val="23"/>
        </w:rPr>
        <w:t>Whiting, Deane, Simpson, McLeod, &amp; Ciarrochi, 2017</w:t>
      </w:r>
      <w:r w:rsidR="00A85318" w:rsidRPr="00D745F2">
        <w:rPr>
          <w:rFonts w:ascii="Arial" w:hAnsi="Arial" w:cs="Arial"/>
          <w:color w:val="000000" w:themeColor="text1"/>
          <w:sz w:val="23"/>
          <w:szCs w:val="23"/>
          <w:lang w:val="en-US"/>
        </w:rPr>
        <w:t xml:space="preserve">). These interventions do not focus on a </w:t>
      </w:r>
      <w:r w:rsidR="00A85318" w:rsidRPr="00D745F2">
        <w:rPr>
          <w:rFonts w:ascii="Arial" w:hAnsi="Arial" w:cs="Arial"/>
          <w:i/>
          <w:color w:val="000000" w:themeColor="text1"/>
          <w:sz w:val="23"/>
          <w:szCs w:val="23"/>
          <w:lang w:val="en-US"/>
        </w:rPr>
        <w:t>problem</w:t>
      </w:r>
      <w:r w:rsidR="00A85318" w:rsidRPr="00D745F2">
        <w:rPr>
          <w:rFonts w:ascii="Arial" w:hAnsi="Arial" w:cs="Arial"/>
          <w:color w:val="000000" w:themeColor="text1"/>
          <w:sz w:val="23"/>
          <w:szCs w:val="23"/>
          <w:lang w:val="en-US"/>
        </w:rPr>
        <w:t xml:space="preserve"> (e.g. on negative symptomology</w:t>
      </w:r>
      <w:r w:rsidRPr="00D745F2">
        <w:rPr>
          <w:rFonts w:ascii="Arial" w:hAnsi="Arial" w:cs="Arial"/>
          <w:color w:val="000000" w:themeColor="text1"/>
          <w:sz w:val="23"/>
          <w:szCs w:val="23"/>
          <w:lang w:val="en-US"/>
        </w:rPr>
        <w:t xml:space="preserve"> or problem behaviours</w:t>
      </w:r>
      <w:r w:rsidR="00A85318" w:rsidRPr="00D745F2">
        <w:rPr>
          <w:rFonts w:ascii="Arial" w:hAnsi="Arial" w:cs="Arial"/>
          <w:color w:val="000000" w:themeColor="text1"/>
          <w:sz w:val="23"/>
          <w:szCs w:val="23"/>
          <w:lang w:val="en-US"/>
        </w:rPr>
        <w:t xml:space="preserve">) but rather focus on increasing functional and meaningful behaviours in spite of distress. This may help individuals to accept the consequences of ABI which is seen as an important route to psychologically adjusting (Whiting, 2016). This has prompted increasing interest in the use of Acceptance and Commitment Therapy (ACT; </w:t>
      </w:r>
      <w:r w:rsidR="00A85318" w:rsidRPr="00D745F2">
        <w:rPr>
          <w:rFonts w:ascii="Arial" w:eastAsiaTheme="minorHAnsi" w:hAnsi="Arial" w:cs="Arial"/>
          <w:color w:val="000000" w:themeColor="text1"/>
          <w:sz w:val="23"/>
          <w:szCs w:val="23"/>
          <w:lang w:val="en-US"/>
        </w:rPr>
        <w:t>Hayes, Luoma, Bond, Masuda, &amp; Lillis, 2006)</w:t>
      </w:r>
      <w:r w:rsidR="00A85318" w:rsidRPr="00D745F2">
        <w:rPr>
          <w:rFonts w:ascii="Arial" w:hAnsi="Arial" w:cs="Arial"/>
          <w:color w:val="000000" w:themeColor="text1"/>
          <w:sz w:val="23"/>
          <w:szCs w:val="23"/>
          <w:lang w:val="en-US"/>
        </w:rPr>
        <w:t xml:space="preserve"> and Positive Psychology interventions </w:t>
      </w:r>
      <w:r w:rsidR="00A85318" w:rsidRPr="00D745F2">
        <w:rPr>
          <w:rFonts w:ascii="Arial" w:eastAsiaTheme="minorHAnsi" w:hAnsi="Arial" w:cs="Arial"/>
          <w:color w:val="000000" w:themeColor="text1"/>
          <w:sz w:val="23"/>
          <w:szCs w:val="23"/>
          <w:lang w:val="en-US"/>
        </w:rPr>
        <w:t xml:space="preserve">(PP; </w:t>
      </w:r>
      <w:r w:rsidR="00A85318" w:rsidRPr="00D745F2">
        <w:rPr>
          <w:rFonts w:ascii="Arial" w:hAnsi="Arial" w:cs="Arial"/>
          <w:color w:val="000000" w:themeColor="text1"/>
          <w:sz w:val="23"/>
          <w:szCs w:val="23"/>
        </w:rPr>
        <w:t xml:space="preserve">Seligman &amp; Csiksentmihalyi, 2000; </w:t>
      </w:r>
      <w:r w:rsidR="00A85318" w:rsidRPr="00D745F2">
        <w:rPr>
          <w:rFonts w:ascii="Arial" w:eastAsiaTheme="minorHAnsi" w:hAnsi="Arial" w:cs="Arial"/>
          <w:color w:val="000000" w:themeColor="text1"/>
          <w:sz w:val="23"/>
          <w:szCs w:val="23"/>
          <w:lang w:val="en-US"/>
        </w:rPr>
        <w:t xml:space="preserve">Seligman, Steen, Park, &amp; Peterson, 2005) </w:t>
      </w:r>
      <w:r w:rsidR="00A85318" w:rsidRPr="00D745F2">
        <w:rPr>
          <w:rFonts w:ascii="Arial" w:hAnsi="Arial" w:cs="Arial"/>
          <w:color w:val="000000" w:themeColor="text1"/>
          <w:sz w:val="23"/>
          <w:szCs w:val="23"/>
          <w:lang w:val="en-US"/>
        </w:rPr>
        <w:t xml:space="preserve">for ABI. </w:t>
      </w:r>
      <w:r w:rsidR="00FA7B89" w:rsidRPr="00D745F2">
        <w:rPr>
          <w:rFonts w:ascii="Arial" w:eastAsiaTheme="minorHAnsi" w:hAnsi="Arial" w:cs="Arial"/>
          <w:color w:val="000000" w:themeColor="text1"/>
          <w:sz w:val="23"/>
          <w:szCs w:val="23"/>
          <w:lang w:val="en-US"/>
        </w:rPr>
        <w:t>Both approaches see more profit from enhancing strengths, than from attempting to challenge or subtract negative experiences</w:t>
      </w:r>
      <w:r w:rsidR="00FA7B89" w:rsidRPr="00D745F2">
        <w:rPr>
          <w:rFonts w:ascii="Arial" w:hAnsi="Arial" w:cs="Arial"/>
          <w:color w:val="000000" w:themeColor="text1"/>
          <w:sz w:val="23"/>
          <w:szCs w:val="23"/>
        </w:rPr>
        <w:t xml:space="preserve"> (</w:t>
      </w:r>
      <w:r w:rsidR="00FA7B89" w:rsidRPr="00D745F2">
        <w:rPr>
          <w:rFonts w:ascii="Arial" w:hAnsi="Arial" w:cs="Arial"/>
          <w:color w:val="000000" w:themeColor="text1"/>
          <w:sz w:val="23"/>
          <w:szCs w:val="23"/>
          <w:shd w:val="clear" w:color="auto" w:fill="FFFFFF"/>
        </w:rPr>
        <w:t>Ciarrochi, Kashdan, &amp; Harris, 2013).</w:t>
      </w:r>
    </w:p>
    <w:p w14:paraId="03DC139A" w14:textId="77777777" w:rsidR="0010631E" w:rsidRPr="00D745F2" w:rsidRDefault="0010631E" w:rsidP="00D745F2">
      <w:pPr>
        <w:spacing w:line="480" w:lineRule="auto"/>
        <w:rPr>
          <w:rFonts w:ascii="Arial" w:hAnsi="Arial" w:cs="Arial"/>
          <w:b/>
          <w:color w:val="000000" w:themeColor="text1"/>
          <w:sz w:val="23"/>
          <w:szCs w:val="23"/>
          <w:lang w:val="en-US"/>
        </w:rPr>
      </w:pPr>
    </w:p>
    <w:p w14:paraId="12C9C95B" w14:textId="3AE1CF57" w:rsidR="00A85318" w:rsidRPr="00D745F2" w:rsidRDefault="00A85318" w:rsidP="00D745F2">
      <w:pPr>
        <w:spacing w:after="120" w:line="480" w:lineRule="auto"/>
        <w:rPr>
          <w:rFonts w:ascii="Arial" w:hAnsi="Arial" w:cs="Arial"/>
          <w:b/>
          <w:color w:val="000000" w:themeColor="text1"/>
          <w:sz w:val="23"/>
          <w:szCs w:val="23"/>
          <w:lang w:val="en-US"/>
        </w:rPr>
      </w:pPr>
      <w:r w:rsidRPr="00D745F2">
        <w:rPr>
          <w:rFonts w:ascii="Arial" w:hAnsi="Arial" w:cs="Arial"/>
          <w:b/>
          <w:color w:val="000000" w:themeColor="text1"/>
          <w:sz w:val="23"/>
          <w:szCs w:val="23"/>
          <w:lang w:val="en-US"/>
        </w:rPr>
        <w:lastRenderedPageBreak/>
        <w:t>Non-problem focused psychological treatment after ABI</w:t>
      </w:r>
    </w:p>
    <w:p w14:paraId="0BE5F87B" w14:textId="515549A5" w:rsidR="00A85318" w:rsidRPr="00D745F2" w:rsidRDefault="00A85318" w:rsidP="00D745F2">
      <w:pPr>
        <w:autoSpaceDE w:val="0"/>
        <w:autoSpaceDN w:val="0"/>
        <w:adjustRightInd w:val="0"/>
        <w:spacing w:after="20" w:line="480" w:lineRule="auto"/>
        <w:rPr>
          <w:rFonts w:ascii="Arial" w:hAnsi="Arial" w:cs="Arial"/>
          <w:i/>
          <w:color w:val="000000" w:themeColor="text1"/>
          <w:sz w:val="23"/>
          <w:szCs w:val="23"/>
          <w:lang w:val="en-US"/>
        </w:rPr>
      </w:pPr>
      <w:r w:rsidRPr="00D745F2">
        <w:rPr>
          <w:rFonts w:ascii="Arial" w:hAnsi="Arial" w:cs="Arial"/>
          <w:i/>
          <w:color w:val="000000" w:themeColor="text1"/>
          <w:sz w:val="23"/>
          <w:szCs w:val="23"/>
          <w:lang w:val="en-US"/>
        </w:rPr>
        <w:t>Acceptance and Commitment Therapy</w:t>
      </w:r>
    </w:p>
    <w:p w14:paraId="107A4600" w14:textId="57A61DB3" w:rsidR="00A85318" w:rsidRPr="00D745F2" w:rsidRDefault="00A85318" w:rsidP="00D745F2">
      <w:pPr>
        <w:autoSpaceDE w:val="0"/>
        <w:autoSpaceDN w:val="0"/>
        <w:adjustRightInd w:val="0"/>
        <w:spacing w:after="20" w:line="480" w:lineRule="auto"/>
        <w:rPr>
          <w:rFonts w:ascii="Arial" w:hAnsi="Arial" w:cs="Arial"/>
          <w:color w:val="000000" w:themeColor="text1"/>
          <w:sz w:val="23"/>
          <w:szCs w:val="23"/>
          <w:lang w:val="en-US"/>
        </w:rPr>
      </w:pPr>
      <w:r w:rsidRPr="00D745F2">
        <w:rPr>
          <w:rFonts w:ascii="Arial" w:hAnsi="Arial" w:cs="Arial"/>
          <w:color w:val="000000" w:themeColor="text1"/>
          <w:sz w:val="23"/>
          <w:szCs w:val="23"/>
          <w:lang w:val="en-US"/>
        </w:rPr>
        <w:t xml:space="preserve">ACT aims to promote positive behaviour change through </w:t>
      </w:r>
      <w:r w:rsidRPr="00D745F2">
        <w:rPr>
          <w:rFonts w:ascii="Arial" w:hAnsi="Arial" w:cs="Arial"/>
          <w:color w:val="000000" w:themeColor="text1"/>
          <w:sz w:val="23"/>
          <w:szCs w:val="23"/>
        </w:rPr>
        <w:t>non-judgemental acceptance of experiences both internal (e.g. negative thoughts) and external (life’s challenges), and commit</w:t>
      </w:r>
      <w:r w:rsidR="005372D0" w:rsidRPr="00D745F2">
        <w:rPr>
          <w:rFonts w:ascii="Arial" w:hAnsi="Arial" w:cs="Arial"/>
          <w:color w:val="000000" w:themeColor="text1"/>
          <w:sz w:val="23"/>
          <w:szCs w:val="23"/>
        </w:rPr>
        <w:t>ment</w:t>
      </w:r>
      <w:r w:rsidRPr="00D745F2">
        <w:rPr>
          <w:rFonts w:ascii="Arial" w:hAnsi="Arial" w:cs="Arial"/>
          <w:color w:val="000000" w:themeColor="text1"/>
          <w:sz w:val="23"/>
          <w:szCs w:val="23"/>
        </w:rPr>
        <w:t xml:space="preserve"> to meaningful action (</w:t>
      </w:r>
      <w:r w:rsidR="005372D0" w:rsidRPr="00D745F2">
        <w:rPr>
          <w:rFonts w:ascii="Arial" w:hAnsi="Arial" w:cs="Arial"/>
          <w:color w:val="000000" w:themeColor="text1"/>
          <w:sz w:val="23"/>
          <w:szCs w:val="23"/>
          <w:lang w:val="en-US"/>
        </w:rPr>
        <w:t>Hayes, Strosahl &amp; Wilson, 2012</w:t>
      </w:r>
      <w:r w:rsidRPr="00D745F2">
        <w:rPr>
          <w:rFonts w:ascii="Arial" w:hAnsi="Arial" w:cs="Arial"/>
          <w:color w:val="000000" w:themeColor="text1"/>
          <w:sz w:val="23"/>
          <w:szCs w:val="23"/>
        </w:rPr>
        <w:t>).</w:t>
      </w:r>
      <w:r w:rsidRPr="00D745F2">
        <w:rPr>
          <w:rFonts w:ascii="Arial" w:hAnsi="Arial" w:cs="Arial"/>
          <w:i/>
          <w:color w:val="000000" w:themeColor="text1"/>
          <w:sz w:val="23"/>
          <w:szCs w:val="23"/>
        </w:rPr>
        <w:t xml:space="preserve"> </w:t>
      </w:r>
      <w:r w:rsidRPr="00D745F2">
        <w:rPr>
          <w:rFonts w:ascii="Arial" w:hAnsi="Arial" w:cs="Arial"/>
          <w:color w:val="000000" w:themeColor="text1"/>
          <w:sz w:val="23"/>
          <w:szCs w:val="23"/>
          <w:lang w:val="en-US"/>
        </w:rPr>
        <w:t>ACT focuses on enhancing psychological flexibility: the ability to engage consciously in the present moment and to carry out behaviour in line with chosen values (Hayes</w:t>
      </w:r>
      <w:r w:rsidR="005372D0" w:rsidRPr="00D745F2">
        <w:rPr>
          <w:rFonts w:ascii="Arial" w:hAnsi="Arial" w:cs="Arial"/>
          <w:color w:val="000000" w:themeColor="text1"/>
          <w:sz w:val="23"/>
          <w:szCs w:val="23"/>
          <w:lang w:val="en-US"/>
        </w:rPr>
        <w:t xml:space="preserve"> et al.,</w:t>
      </w:r>
      <w:r w:rsidRPr="00D745F2">
        <w:rPr>
          <w:rFonts w:ascii="Arial" w:hAnsi="Arial" w:cs="Arial"/>
          <w:color w:val="000000" w:themeColor="text1"/>
          <w:sz w:val="23"/>
          <w:szCs w:val="23"/>
          <w:lang w:val="en-US"/>
        </w:rPr>
        <w:t xml:space="preserve"> 2012).</w:t>
      </w:r>
      <w:r w:rsidR="00BB0C15" w:rsidRPr="00D745F2">
        <w:rPr>
          <w:rFonts w:ascii="Arial" w:hAnsi="Arial" w:cs="Arial"/>
          <w:color w:val="000000" w:themeColor="text1"/>
          <w:sz w:val="23"/>
          <w:szCs w:val="23"/>
          <w:lang w:val="en-US"/>
        </w:rPr>
        <w:t xml:space="preserve"> </w:t>
      </w:r>
      <w:r w:rsidRPr="00D745F2">
        <w:rPr>
          <w:rFonts w:ascii="Arial" w:hAnsi="Arial" w:cs="Arial"/>
          <w:color w:val="000000" w:themeColor="text1"/>
          <w:sz w:val="23"/>
          <w:szCs w:val="23"/>
          <w:lang w:val="en-US"/>
        </w:rPr>
        <w:t>This is done through six inter-related processes</w:t>
      </w:r>
      <w:r w:rsidR="009F0960" w:rsidRPr="00D745F2">
        <w:rPr>
          <w:rFonts w:ascii="Arial" w:hAnsi="Arial" w:cs="Arial"/>
          <w:color w:val="000000" w:themeColor="text1"/>
          <w:sz w:val="23"/>
          <w:szCs w:val="23"/>
          <w:lang w:val="en-US"/>
        </w:rPr>
        <w:t>:</w:t>
      </w:r>
      <w:r w:rsidRPr="00D745F2">
        <w:rPr>
          <w:rFonts w:ascii="Arial" w:hAnsi="Arial" w:cs="Arial"/>
          <w:color w:val="000000" w:themeColor="text1"/>
          <w:sz w:val="23"/>
          <w:szCs w:val="23"/>
          <w:lang w:val="en-US"/>
        </w:rPr>
        <w:t xml:space="preserve"> acceptance, defusion, contact with the present moment, the self-as-context, values and committed action</w:t>
      </w:r>
      <w:r w:rsidR="009F0960" w:rsidRPr="00D745F2">
        <w:rPr>
          <w:rFonts w:ascii="Arial" w:hAnsi="Arial" w:cs="Arial"/>
          <w:color w:val="000000" w:themeColor="text1"/>
          <w:sz w:val="23"/>
          <w:szCs w:val="23"/>
          <w:lang w:val="en-US"/>
        </w:rPr>
        <w:t>. T</w:t>
      </w:r>
      <w:r w:rsidRPr="00D745F2">
        <w:rPr>
          <w:rFonts w:ascii="Arial" w:hAnsi="Arial" w:cs="Arial"/>
          <w:color w:val="000000" w:themeColor="text1"/>
          <w:sz w:val="23"/>
          <w:szCs w:val="23"/>
          <w:lang w:val="en-US"/>
        </w:rPr>
        <w:t>herapeutic techniques such as experiential exercises and metaphors</w:t>
      </w:r>
      <w:r w:rsidR="00A617A1" w:rsidRPr="00D745F2">
        <w:rPr>
          <w:rFonts w:ascii="Arial" w:hAnsi="Arial" w:cs="Arial"/>
          <w:color w:val="000000" w:themeColor="text1"/>
          <w:sz w:val="23"/>
          <w:szCs w:val="23"/>
          <w:lang w:val="en-US"/>
        </w:rPr>
        <w:t xml:space="preserve"> </w:t>
      </w:r>
      <w:r w:rsidRPr="00D745F2">
        <w:rPr>
          <w:rFonts w:ascii="Arial" w:hAnsi="Arial" w:cs="Arial"/>
          <w:color w:val="000000" w:themeColor="text1"/>
          <w:sz w:val="23"/>
          <w:szCs w:val="23"/>
          <w:lang w:val="en-US"/>
        </w:rPr>
        <w:t xml:space="preserve">assist </w:t>
      </w:r>
      <w:r w:rsidR="00A617A1" w:rsidRPr="00D745F2">
        <w:rPr>
          <w:rFonts w:ascii="Arial" w:hAnsi="Arial" w:cs="Arial"/>
          <w:color w:val="000000" w:themeColor="text1"/>
          <w:sz w:val="23"/>
          <w:szCs w:val="23"/>
          <w:lang w:val="en-US"/>
        </w:rPr>
        <w:t xml:space="preserve">their </w:t>
      </w:r>
      <w:r w:rsidRPr="00D745F2">
        <w:rPr>
          <w:rFonts w:ascii="Arial" w:hAnsi="Arial" w:cs="Arial"/>
          <w:color w:val="000000" w:themeColor="text1"/>
          <w:sz w:val="23"/>
          <w:szCs w:val="23"/>
          <w:lang w:val="en-US"/>
        </w:rPr>
        <w:t>implement</w:t>
      </w:r>
      <w:r w:rsidR="00A617A1" w:rsidRPr="00D745F2">
        <w:rPr>
          <w:rFonts w:ascii="Arial" w:hAnsi="Arial" w:cs="Arial"/>
          <w:color w:val="000000" w:themeColor="text1"/>
          <w:sz w:val="23"/>
          <w:szCs w:val="23"/>
          <w:lang w:val="en-US"/>
        </w:rPr>
        <w:t>ation</w:t>
      </w:r>
      <w:r w:rsidRPr="00D745F2">
        <w:rPr>
          <w:rFonts w:ascii="Arial" w:hAnsi="Arial" w:cs="Arial"/>
          <w:color w:val="000000" w:themeColor="text1"/>
          <w:sz w:val="23"/>
          <w:szCs w:val="23"/>
          <w:lang w:val="en-US"/>
        </w:rPr>
        <w:t xml:space="preserve">. </w:t>
      </w:r>
      <w:r w:rsidRPr="00D745F2">
        <w:rPr>
          <w:rFonts w:ascii="Arial" w:hAnsi="Arial" w:cs="Arial"/>
          <w:i/>
          <w:color w:val="000000" w:themeColor="text1"/>
          <w:sz w:val="23"/>
          <w:szCs w:val="23"/>
          <w:lang w:val="en-US"/>
        </w:rPr>
        <w:t>Acceptance</w:t>
      </w:r>
      <w:r w:rsidRPr="00D745F2">
        <w:rPr>
          <w:rFonts w:ascii="Arial" w:hAnsi="Arial" w:cs="Arial"/>
          <w:color w:val="000000" w:themeColor="text1"/>
          <w:sz w:val="23"/>
          <w:szCs w:val="23"/>
          <w:lang w:val="en-US"/>
        </w:rPr>
        <w:t xml:space="preserve"> describes allowing unpleasant thoughts, feelings or sensations to occur rather than trying to avoid, suppress or struggle with them; </w:t>
      </w:r>
      <w:r w:rsidRPr="00D745F2">
        <w:rPr>
          <w:rFonts w:ascii="Arial" w:hAnsi="Arial" w:cs="Arial"/>
          <w:i/>
          <w:color w:val="000000" w:themeColor="text1"/>
          <w:sz w:val="23"/>
          <w:szCs w:val="23"/>
          <w:lang w:val="en-US"/>
        </w:rPr>
        <w:t>Defusion</w:t>
      </w:r>
      <w:r w:rsidRPr="00D745F2">
        <w:rPr>
          <w:rFonts w:ascii="Arial" w:hAnsi="Arial" w:cs="Arial"/>
          <w:color w:val="000000" w:themeColor="text1"/>
          <w:sz w:val="23"/>
          <w:szCs w:val="23"/>
          <w:lang w:val="en-US"/>
        </w:rPr>
        <w:t xml:space="preserve"> refers to the ability to reduce the influence of thoughts on behaviour, by viewing thoughts as thoughts rather than reality; </w:t>
      </w:r>
      <w:r w:rsidRPr="00D745F2">
        <w:rPr>
          <w:rFonts w:ascii="Arial" w:hAnsi="Arial" w:cs="Arial"/>
          <w:i/>
          <w:color w:val="000000" w:themeColor="text1"/>
          <w:sz w:val="23"/>
          <w:szCs w:val="23"/>
          <w:lang w:val="en-US"/>
        </w:rPr>
        <w:t>Contact with the present moment</w:t>
      </w:r>
      <w:r w:rsidRPr="00D745F2">
        <w:rPr>
          <w:rFonts w:ascii="Arial" w:hAnsi="Arial" w:cs="Arial"/>
          <w:color w:val="000000" w:themeColor="text1"/>
          <w:sz w:val="23"/>
          <w:szCs w:val="23"/>
          <w:lang w:val="en-US"/>
        </w:rPr>
        <w:t xml:space="preserve"> encourages complete engagement in the present rather than rumination on the past or worry about the future; </w:t>
      </w:r>
      <w:r w:rsidRPr="00D745F2">
        <w:rPr>
          <w:rFonts w:ascii="Arial" w:hAnsi="Arial" w:cs="Arial"/>
          <w:i/>
          <w:color w:val="000000" w:themeColor="text1"/>
          <w:sz w:val="23"/>
          <w:szCs w:val="23"/>
          <w:lang w:val="en-US"/>
        </w:rPr>
        <w:t>Self-as-context</w:t>
      </w:r>
      <w:r w:rsidRPr="00D745F2">
        <w:rPr>
          <w:rFonts w:ascii="Arial" w:hAnsi="Arial" w:cs="Arial"/>
          <w:color w:val="000000" w:themeColor="text1"/>
          <w:sz w:val="23"/>
          <w:szCs w:val="23"/>
          <w:lang w:val="en-US"/>
        </w:rPr>
        <w:t xml:space="preserve"> refers to the ability to step away from unhelpful thoughts and feelings so as to not let them affect one’s sense of self; </w:t>
      </w:r>
      <w:r w:rsidRPr="00D745F2">
        <w:rPr>
          <w:rFonts w:ascii="Arial" w:hAnsi="Arial" w:cs="Arial"/>
          <w:i/>
          <w:color w:val="000000" w:themeColor="text1"/>
          <w:sz w:val="23"/>
          <w:szCs w:val="23"/>
          <w:lang w:val="en-US"/>
        </w:rPr>
        <w:t>Values</w:t>
      </w:r>
      <w:r w:rsidRPr="00D745F2">
        <w:rPr>
          <w:rFonts w:ascii="Arial" w:hAnsi="Arial" w:cs="Arial"/>
          <w:color w:val="000000" w:themeColor="text1"/>
          <w:sz w:val="23"/>
          <w:szCs w:val="23"/>
          <w:lang w:val="en-US"/>
        </w:rPr>
        <w:t xml:space="preserve"> teaches individuals to clarify what matters most to them in life and what they would like to stand for; </w:t>
      </w:r>
      <w:r w:rsidRPr="00D745F2">
        <w:rPr>
          <w:rFonts w:ascii="Arial" w:hAnsi="Arial" w:cs="Arial"/>
          <w:i/>
          <w:color w:val="000000" w:themeColor="text1"/>
          <w:sz w:val="23"/>
          <w:szCs w:val="23"/>
          <w:lang w:val="en-US"/>
        </w:rPr>
        <w:t>Committed action</w:t>
      </w:r>
      <w:r w:rsidRPr="00D745F2">
        <w:rPr>
          <w:rFonts w:ascii="Arial" w:hAnsi="Arial" w:cs="Arial"/>
          <w:color w:val="000000" w:themeColor="text1"/>
          <w:sz w:val="23"/>
          <w:szCs w:val="23"/>
          <w:lang w:val="en-US"/>
        </w:rPr>
        <w:t xml:space="preserve"> involves carrying out goal-directed behaviour guided by one’s values, and addresses barriers by pre-empting them or retrospectively adapting goals in order to enhance achievability (Harris, 2008). Committed actions are selected by the client according to what feels meaningful for them personally; for </w:t>
      </w:r>
      <w:r w:rsidR="00FA7B89" w:rsidRPr="00D745F2">
        <w:rPr>
          <w:rFonts w:ascii="Arial" w:hAnsi="Arial" w:cs="Arial"/>
          <w:color w:val="000000" w:themeColor="text1"/>
          <w:sz w:val="23"/>
          <w:szCs w:val="23"/>
          <w:lang w:val="en-US"/>
        </w:rPr>
        <w:t>example,</w:t>
      </w:r>
      <w:r w:rsidRPr="00D745F2">
        <w:rPr>
          <w:rFonts w:ascii="Arial" w:hAnsi="Arial" w:cs="Arial"/>
          <w:color w:val="000000" w:themeColor="text1"/>
          <w:sz w:val="23"/>
          <w:szCs w:val="23"/>
          <w:lang w:val="en-US"/>
        </w:rPr>
        <w:t xml:space="preserve"> one who values helping others may commit to charitable work. A reinforcing and values-consistent behavioural repertoire is thus built and maintained. </w:t>
      </w:r>
    </w:p>
    <w:p w14:paraId="3DDC3422" w14:textId="434700B9" w:rsidR="00A85318" w:rsidRPr="00D745F2" w:rsidRDefault="00A85318" w:rsidP="00D745F2">
      <w:pPr>
        <w:autoSpaceDE w:val="0"/>
        <w:autoSpaceDN w:val="0"/>
        <w:adjustRightInd w:val="0"/>
        <w:spacing w:line="480" w:lineRule="auto"/>
        <w:rPr>
          <w:rFonts w:ascii="Arial" w:hAnsi="Arial" w:cs="Arial"/>
          <w:color w:val="000000" w:themeColor="text1"/>
          <w:sz w:val="23"/>
          <w:szCs w:val="23"/>
          <w:lang w:val="en-US"/>
        </w:rPr>
      </w:pPr>
      <w:r w:rsidRPr="00D745F2">
        <w:rPr>
          <w:rFonts w:ascii="Arial" w:hAnsi="Arial" w:cs="Arial"/>
          <w:color w:val="000000" w:themeColor="text1"/>
          <w:sz w:val="23"/>
          <w:szCs w:val="23"/>
          <w:lang w:val="en-US"/>
        </w:rPr>
        <w:lastRenderedPageBreak/>
        <w:tab/>
        <w:t>Through its six processes, ACT supports individuals to accept negative internal experiences as a natural part of the human experience, and to make values</w:t>
      </w:r>
      <w:r w:rsidR="00FA7B89" w:rsidRPr="00D745F2">
        <w:rPr>
          <w:rFonts w:ascii="Arial" w:hAnsi="Arial" w:cs="Arial"/>
          <w:color w:val="000000" w:themeColor="text1"/>
          <w:sz w:val="23"/>
          <w:szCs w:val="23"/>
          <w:lang w:val="en-US"/>
        </w:rPr>
        <w:t>-</w:t>
      </w:r>
      <w:r w:rsidRPr="00D745F2">
        <w:rPr>
          <w:rFonts w:ascii="Arial" w:hAnsi="Arial" w:cs="Arial"/>
          <w:color w:val="000000" w:themeColor="text1"/>
          <w:sz w:val="23"/>
          <w:szCs w:val="23"/>
          <w:lang w:val="en-US"/>
        </w:rPr>
        <w:t xml:space="preserve">driven choices about how to behave </w:t>
      </w:r>
      <w:r w:rsidR="00FA7B89" w:rsidRPr="00D745F2">
        <w:rPr>
          <w:rFonts w:ascii="Arial" w:hAnsi="Arial" w:cs="Arial"/>
          <w:color w:val="000000" w:themeColor="text1"/>
          <w:sz w:val="23"/>
          <w:szCs w:val="23"/>
          <w:lang w:val="en-US"/>
        </w:rPr>
        <w:t xml:space="preserve">regardless of the circumstance </w:t>
      </w:r>
      <w:r w:rsidRPr="00D745F2">
        <w:rPr>
          <w:rFonts w:ascii="Arial" w:hAnsi="Arial" w:cs="Arial"/>
          <w:color w:val="000000" w:themeColor="text1"/>
          <w:sz w:val="23"/>
          <w:szCs w:val="23"/>
          <w:lang w:val="en-US"/>
        </w:rPr>
        <w:t xml:space="preserve">(Hayes et al., 2006). While traditional CBT aims to reduce distress by modifying or </w:t>
      </w:r>
      <w:r w:rsidR="00FA7B89" w:rsidRPr="00D745F2">
        <w:rPr>
          <w:rFonts w:ascii="Arial" w:hAnsi="Arial" w:cs="Arial"/>
          <w:color w:val="000000" w:themeColor="text1"/>
          <w:sz w:val="23"/>
          <w:szCs w:val="23"/>
          <w:lang w:val="en-US"/>
        </w:rPr>
        <w:t>challenging</w:t>
      </w:r>
      <w:r w:rsidR="000A7E26" w:rsidRPr="00D745F2">
        <w:rPr>
          <w:rFonts w:ascii="Arial" w:hAnsi="Arial" w:cs="Arial"/>
          <w:color w:val="000000" w:themeColor="text1"/>
          <w:sz w:val="23"/>
          <w:szCs w:val="23"/>
          <w:lang w:val="en-US"/>
        </w:rPr>
        <w:t xml:space="preserve"> u</w:t>
      </w:r>
      <w:r w:rsidRPr="00D745F2">
        <w:rPr>
          <w:rFonts w:ascii="Arial" w:hAnsi="Arial" w:cs="Arial"/>
          <w:color w:val="000000" w:themeColor="text1"/>
          <w:sz w:val="23"/>
          <w:szCs w:val="23"/>
          <w:lang w:val="en-US"/>
        </w:rPr>
        <w:t xml:space="preserve">npleasant thoughts, feelings or sensations, ACT posits that attempting to control or abolish negative </w:t>
      </w:r>
      <w:r w:rsidR="009F0960" w:rsidRPr="00D745F2">
        <w:rPr>
          <w:rFonts w:ascii="Arial" w:hAnsi="Arial" w:cs="Arial"/>
          <w:color w:val="000000" w:themeColor="text1"/>
          <w:sz w:val="23"/>
          <w:szCs w:val="23"/>
          <w:lang w:val="en-US"/>
        </w:rPr>
        <w:t xml:space="preserve">internal experiences </w:t>
      </w:r>
      <w:r w:rsidRPr="00D745F2">
        <w:rPr>
          <w:rFonts w:ascii="Arial" w:hAnsi="Arial" w:cs="Arial"/>
          <w:color w:val="000000" w:themeColor="text1"/>
          <w:sz w:val="23"/>
          <w:szCs w:val="23"/>
          <w:lang w:val="en-US"/>
        </w:rPr>
        <w:t>is ineffective, and can in fact reduce the control one has over their behaviour (Hayes, 2004). Fundamentally, ACT focuses on increasing human functioning rather than decreasing human psychopathology.</w:t>
      </w:r>
    </w:p>
    <w:p w14:paraId="43C8D6CA" w14:textId="77777777" w:rsidR="00A85318" w:rsidRPr="00D745F2" w:rsidRDefault="00A85318" w:rsidP="00D745F2">
      <w:pPr>
        <w:autoSpaceDE w:val="0"/>
        <w:autoSpaceDN w:val="0"/>
        <w:adjustRightInd w:val="0"/>
        <w:spacing w:line="480" w:lineRule="auto"/>
        <w:rPr>
          <w:rFonts w:ascii="Arial" w:hAnsi="Arial" w:cs="Arial"/>
          <w:color w:val="000000" w:themeColor="text1"/>
          <w:sz w:val="23"/>
          <w:szCs w:val="23"/>
          <w:lang w:val="en-US"/>
        </w:rPr>
      </w:pPr>
    </w:p>
    <w:p w14:paraId="0AE4E671" w14:textId="77777777" w:rsidR="00A85318" w:rsidRPr="00D745F2" w:rsidRDefault="00A85318" w:rsidP="00D745F2">
      <w:pPr>
        <w:autoSpaceDE w:val="0"/>
        <w:autoSpaceDN w:val="0"/>
        <w:adjustRightInd w:val="0"/>
        <w:spacing w:after="20" w:line="480" w:lineRule="auto"/>
        <w:rPr>
          <w:rFonts w:ascii="Arial" w:hAnsi="Arial" w:cs="Arial"/>
          <w:color w:val="000000" w:themeColor="text1"/>
          <w:sz w:val="23"/>
          <w:szCs w:val="23"/>
          <w:lang w:val="en-US"/>
        </w:rPr>
      </w:pPr>
      <w:r w:rsidRPr="00D745F2">
        <w:rPr>
          <w:rFonts w:ascii="Arial" w:eastAsiaTheme="minorHAnsi" w:hAnsi="Arial" w:cs="Arial"/>
          <w:i/>
          <w:color w:val="000000" w:themeColor="text1"/>
          <w:sz w:val="23"/>
          <w:szCs w:val="23"/>
          <w:lang w:val="en-US"/>
        </w:rPr>
        <w:t>Positive Psychology</w:t>
      </w:r>
    </w:p>
    <w:p w14:paraId="0A69357A" w14:textId="4CC224EC" w:rsidR="00A85318" w:rsidRPr="00D745F2" w:rsidRDefault="00A85318" w:rsidP="00D745F2">
      <w:pPr>
        <w:spacing w:after="20" w:line="480" w:lineRule="auto"/>
        <w:rPr>
          <w:rFonts w:ascii="Arial" w:eastAsiaTheme="minorHAnsi" w:hAnsi="Arial" w:cs="Arial"/>
          <w:color w:val="000000" w:themeColor="text1"/>
          <w:sz w:val="23"/>
          <w:szCs w:val="23"/>
          <w:lang w:val="en-US"/>
        </w:rPr>
      </w:pPr>
      <w:r w:rsidRPr="00D745F2">
        <w:rPr>
          <w:rFonts w:ascii="Arial" w:eastAsiaTheme="minorHAnsi" w:hAnsi="Arial" w:cs="Arial"/>
          <w:color w:val="000000" w:themeColor="text1"/>
          <w:sz w:val="23"/>
          <w:szCs w:val="23"/>
          <w:lang w:val="en-US"/>
        </w:rPr>
        <w:t xml:space="preserve">PP is an approach that aims to increase positive emotions, wellbeing and optimal functioning (Andrewes, 2014; Duckworth, Steen, &amp; Seligman, 2005). Aspects of wellbeing include </w:t>
      </w:r>
      <w:r w:rsidRPr="00D745F2">
        <w:rPr>
          <w:rFonts w:ascii="Arial" w:hAnsi="Arial" w:cs="Arial"/>
          <w:color w:val="000000" w:themeColor="text1"/>
          <w:sz w:val="23"/>
          <w:szCs w:val="23"/>
        </w:rPr>
        <w:t xml:space="preserve">‘meaning and purpose in life, love and connectedness, a sense of autonomy, a sense of competence, and optimal cognitive and physical functioning’ (p.7, </w:t>
      </w:r>
      <w:r w:rsidRPr="00D745F2">
        <w:rPr>
          <w:rFonts w:ascii="Arial" w:hAnsi="Arial" w:cs="Arial"/>
          <w:color w:val="000000" w:themeColor="text1"/>
          <w:sz w:val="23"/>
          <w:szCs w:val="23"/>
          <w:shd w:val="clear" w:color="auto" w:fill="FFFFFF"/>
        </w:rPr>
        <w:t>Ciarrochi</w:t>
      </w:r>
      <w:r w:rsidR="007E4224" w:rsidRPr="00D745F2">
        <w:rPr>
          <w:rFonts w:ascii="Arial" w:hAnsi="Arial" w:cs="Arial"/>
          <w:color w:val="000000" w:themeColor="text1"/>
          <w:sz w:val="23"/>
          <w:szCs w:val="23"/>
          <w:shd w:val="clear" w:color="auto" w:fill="FFFFFF"/>
        </w:rPr>
        <w:t xml:space="preserve"> et al.,</w:t>
      </w:r>
      <w:r w:rsidRPr="00D745F2">
        <w:rPr>
          <w:rFonts w:ascii="Arial" w:hAnsi="Arial" w:cs="Arial"/>
          <w:color w:val="000000" w:themeColor="text1"/>
          <w:sz w:val="23"/>
          <w:szCs w:val="23"/>
          <w:shd w:val="clear" w:color="auto" w:fill="FFFFFF"/>
        </w:rPr>
        <w:t xml:space="preserve"> 2013). Akin to ACT, </w:t>
      </w:r>
      <w:r w:rsidRPr="00D745F2">
        <w:rPr>
          <w:rFonts w:ascii="Arial" w:eastAsiaTheme="minorHAnsi" w:hAnsi="Arial" w:cs="Arial"/>
          <w:color w:val="000000" w:themeColor="text1"/>
          <w:sz w:val="23"/>
          <w:szCs w:val="23"/>
          <w:lang w:val="en-US"/>
        </w:rPr>
        <w:t>PP focuses on achieving engagement in a well-lived, meaningful life (Evans, 2011).</w:t>
      </w:r>
    </w:p>
    <w:p w14:paraId="0135342F" w14:textId="578552BC" w:rsidR="00A85318" w:rsidRPr="00D745F2" w:rsidRDefault="00A85318" w:rsidP="00D745F2">
      <w:pPr>
        <w:autoSpaceDE w:val="0"/>
        <w:autoSpaceDN w:val="0"/>
        <w:adjustRightInd w:val="0"/>
        <w:spacing w:line="480" w:lineRule="auto"/>
        <w:ind w:firstLine="720"/>
        <w:rPr>
          <w:rFonts w:ascii="Arial" w:eastAsiaTheme="minorHAnsi" w:hAnsi="Arial" w:cs="Arial"/>
          <w:color w:val="000000" w:themeColor="text1"/>
          <w:sz w:val="23"/>
          <w:szCs w:val="23"/>
          <w:lang w:val="en-US"/>
        </w:rPr>
      </w:pPr>
      <w:r w:rsidRPr="00D745F2">
        <w:rPr>
          <w:rFonts w:ascii="Arial" w:eastAsiaTheme="minorHAnsi" w:hAnsi="Arial" w:cs="Arial"/>
          <w:color w:val="000000" w:themeColor="text1"/>
          <w:sz w:val="23"/>
          <w:szCs w:val="23"/>
          <w:lang w:val="en-US"/>
        </w:rPr>
        <w:t>PP was initially introduced in 1998 by Martin Seligman who believed that the majority of the focus in Psychology had been on ‘fixing’ psychological distress and illness, which overshadowed the field’s opportunities to help people to optimise functioning and flourish</w:t>
      </w:r>
      <w:r w:rsidR="00B9651F" w:rsidRPr="00D745F2">
        <w:rPr>
          <w:rFonts w:ascii="Arial" w:eastAsiaTheme="minorHAnsi" w:hAnsi="Arial" w:cs="Arial"/>
          <w:color w:val="000000" w:themeColor="text1"/>
          <w:sz w:val="23"/>
          <w:szCs w:val="23"/>
          <w:lang w:val="en-US"/>
        </w:rPr>
        <w:t>ing</w:t>
      </w:r>
      <w:r w:rsidRPr="00D745F2">
        <w:rPr>
          <w:rFonts w:ascii="Arial" w:eastAsiaTheme="minorHAnsi" w:hAnsi="Arial" w:cs="Arial"/>
          <w:color w:val="000000" w:themeColor="text1"/>
          <w:sz w:val="23"/>
          <w:szCs w:val="23"/>
          <w:lang w:val="en-US"/>
        </w:rPr>
        <w:t xml:space="preserve">. The focus in PP is therefore on ‘building what’s strong’ rather than ‘fixing what’s wrong’ (p.631, Duckworth et al., 2005). PP, similarly to ACT, emphasises humans’ strengths rather than weaknesses, in its attempt to enhance optimal functioning rather than to reduce problematic symptomology. </w:t>
      </w:r>
    </w:p>
    <w:p w14:paraId="711F9EA7" w14:textId="09C5FC04" w:rsidR="00A85318" w:rsidRPr="00D745F2" w:rsidRDefault="00A85318" w:rsidP="00D745F2">
      <w:pPr>
        <w:autoSpaceDE w:val="0"/>
        <w:autoSpaceDN w:val="0"/>
        <w:adjustRightInd w:val="0"/>
        <w:spacing w:line="480" w:lineRule="auto"/>
        <w:ind w:firstLine="720"/>
        <w:rPr>
          <w:rFonts w:ascii="Arial" w:eastAsiaTheme="minorHAnsi" w:hAnsi="Arial" w:cs="Arial"/>
          <w:color w:val="000000" w:themeColor="text1"/>
          <w:sz w:val="23"/>
          <w:szCs w:val="23"/>
          <w:lang w:val="en-US"/>
        </w:rPr>
      </w:pPr>
      <w:r w:rsidRPr="00D745F2">
        <w:rPr>
          <w:rFonts w:ascii="Arial" w:eastAsiaTheme="minorHAnsi" w:hAnsi="Arial" w:cs="Arial"/>
          <w:color w:val="000000" w:themeColor="text1"/>
          <w:sz w:val="23"/>
          <w:szCs w:val="23"/>
          <w:lang w:val="en-US"/>
        </w:rPr>
        <w:t xml:space="preserve">PP has experienced much interest in the last 15 years leading to the development of Positive Psychology interventions (PPIs), sometimes termed </w:t>
      </w:r>
      <w:r w:rsidRPr="00D745F2">
        <w:rPr>
          <w:rFonts w:ascii="Arial" w:eastAsiaTheme="minorHAnsi" w:hAnsi="Arial" w:cs="Arial"/>
          <w:color w:val="000000" w:themeColor="text1"/>
          <w:sz w:val="23"/>
          <w:szCs w:val="23"/>
          <w:lang w:val="en-US"/>
        </w:rPr>
        <w:lastRenderedPageBreak/>
        <w:t>‘Positive Psychotherapy’. PPIs</w:t>
      </w:r>
      <w:r w:rsidRPr="00D745F2">
        <w:rPr>
          <w:rFonts w:ascii="Arial" w:eastAsiaTheme="minorHAnsi" w:hAnsi="Arial" w:cs="Arial"/>
          <w:i/>
          <w:color w:val="000000" w:themeColor="text1"/>
          <w:sz w:val="23"/>
          <w:szCs w:val="23"/>
          <w:lang w:val="en-US"/>
        </w:rPr>
        <w:t xml:space="preserve"> </w:t>
      </w:r>
      <w:r w:rsidRPr="00D745F2">
        <w:rPr>
          <w:rFonts w:ascii="Arial" w:eastAsiaTheme="minorHAnsi" w:hAnsi="Arial" w:cs="Arial"/>
          <w:color w:val="000000" w:themeColor="text1"/>
          <w:sz w:val="23"/>
          <w:szCs w:val="23"/>
          <w:lang w:val="en-US"/>
        </w:rPr>
        <w:t>have been created to enable the pursuit of three domains (pleasure, engagement and meaning). Pursuing a pleasant life involves experiencing positive emotion in the present, finding satisfaction with and accepting the past, and being optimistic about the future (Evans, 2011). Pursuing an engaged life involves being completely involved in the experience of an activity by using focused attention, clear goals and feedback, which has been conceptualised as finding a flow in everyday life (Csikszentmihalyi, 1990). Engaging in a meaningful life involves serving what has been termed a ‘positive institution’, which might be a community, public service, or family, through which positive emotion is cultivated (</w:t>
      </w:r>
      <w:r w:rsidR="00836D71" w:rsidRPr="00D745F2">
        <w:rPr>
          <w:rFonts w:ascii="Arial" w:eastAsiaTheme="minorHAnsi" w:hAnsi="Arial" w:cs="Arial"/>
          <w:color w:val="000000" w:themeColor="text1"/>
          <w:sz w:val="23"/>
          <w:szCs w:val="23"/>
          <w:lang w:val="en-US"/>
        </w:rPr>
        <w:t xml:space="preserve">p.636, </w:t>
      </w:r>
      <w:r w:rsidRPr="00D745F2">
        <w:rPr>
          <w:rFonts w:ascii="Arial" w:eastAsiaTheme="minorHAnsi" w:hAnsi="Arial" w:cs="Arial"/>
          <w:color w:val="000000" w:themeColor="text1"/>
          <w:sz w:val="23"/>
          <w:szCs w:val="23"/>
          <w:lang w:val="en-US"/>
        </w:rPr>
        <w:t>Duckworth et al., 2005).</w:t>
      </w:r>
    </w:p>
    <w:p w14:paraId="6516539E" w14:textId="04203C20" w:rsidR="00A85318" w:rsidRPr="00D745F2" w:rsidRDefault="00A85318" w:rsidP="00D745F2">
      <w:pPr>
        <w:autoSpaceDE w:val="0"/>
        <w:autoSpaceDN w:val="0"/>
        <w:adjustRightInd w:val="0"/>
        <w:spacing w:line="480" w:lineRule="auto"/>
        <w:ind w:firstLine="720"/>
        <w:rPr>
          <w:rFonts w:ascii="Arial" w:eastAsiaTheme="minorHAnsi" w:hAnsi="Arial" w:cs="Arial"/>
          <w:color w:val="000000" w:themeColor="text1"/>
          <w:sz w:val="23"/>
          <w:szCs w:val="23"/>
          <w:lang w:val="en-US"/>
        </w:rPr>
      </w:pPr>
      <w:r w:rsidRPr="00D745F2">
        <w:rPr>
          <w:rFonts w:ascii="Arial" w:eastAsiaTheme="minorHAnsi" w:hAnsi="Arial" w:cs="Arial"/>
          <w:color w:val="000000" w:themeColor="text1"/>
          <w:sz w:val="23"/>
          <w:szCs w:val="23"/>
          <w:lang w:val="en-US"/>
        </w:rPr>
        <w:t>The interventions ask individuals to show gratitude,</w:t>
      </w:r>
      <w:r w:rsidR="00836D71" w:rsidRPr="00D745F2">
        <w:rPr>
          <w:rFonts w:ascii="Arial" w:eastAsiaTheme="minorHAnsi" w:hAnsi="Arial" w:cs="Arial"/>
          <w:color w:val="000000" w:themeColor="text1"/>
          <w:sz w:val="23"/>
          <w:szCs w:val="23"/>
          <w:lang w:val="en-US"/>
        </w:rPr>
        <w:t xml:space="preserve"> utilise optimism and</w:t>
      </w:r>
      <w:r w:rsidRPr="00D745F2">
        <w:rPr>
          <w:rFonts w:ascii="Arial" w:eastAsiaTheme="minorHAnsi" w:hAnsi="Arial" w:cs="Arial"/>
          <w:color w:val="000000" w:themeColor="text1"/>
          <w:sz w:val="23"/>
          <w:szCs w:val="23"/>
          <w:lang w:val="en-US"/>
        </w:rPr>
        <w:t xml:space="preserve"> identify key character strengths</w:t>
      </w:r>
      <w:r w:rsidR="00836D71" w:rsidRPr="00D745F2">
        <w:rPr>
          <w:rFonts w:ascii="Arial" w:eastAsiaTheme="minorHAnsi" w:hAnsi="Arial" w:cs="Arial"/>
          <w:color w:val="000000" w:themeColor="text1"/>
          <w:sz w:val="23"/>
          <w:szCs w:val="23"/>
          <w:lang w:val="en-US"/>
        </w:rPr>
        <w:t xml:space="preserve">. </w:t>
      </w:r>
      <w:r w:rsidRPr="00D745F2">
        <w:rPr>
          <w:rFonts w:ascii="Arial" w:eastAsiaTheme="minorHAnsi" w:hAnsi="Arial" w:cs="Arial"/>
          <w:color w:val="000000" w:themeColor="text1"/>
          <w:sz w:val="23"/>
          <w:szCs w:val="23"/>
          <w:lang w:val="en-US"/>
        </w:rPr>
        <w:t>For example, gratitude is shown through a ‘Three Good Things in Life’ exercise where participants record three valuable things about their day, while a ‘Gratitude Visit’ task encourages individuals to deliver a letter of gratitude to someone they had never truly thanked (Seligman et al., 2005). A ‘Signature Strengths’ exercise supports individuals to identify their key strengths</w:t>
      </w:r>
      <w:r w:rsidR="00836D71" w:rsidRPr="00D745F2">
        <w:rPr>
          <w:rFonts w:ascii="Arial" w:eastAsiaTheme="minorHAnsi" w:hAnsi="Arial" w:cs="Arial"/>
          <w:color w:val="000000" w:themeColor="text1"/>
          <w:sz w:val="23"/>
          <w:szCs w:val="23"/>
          <w:lang w:val="en-US"/>
        </w:rPr>
        <w:t xml:space="preserve"> linked to their core values</w:t>
      </w:r>
      <w:r w:rsidRPr="00D745F2">
        <w:rPr>
          <w:rFonts w:ascii="Arial" w:eastAsiaTheme="minorHAnsi" w:hAnsi="Arial" w:cs="Arial"/>
          <w:color w:val="000000" w:themeColor="text1"/>
          <w:sz w:val="23"/>
          <w:szCs w:val="23"/>
          <w:lang w:val="en-US"/>
        </w:rPr>
        <w:t xml:space="preserve"> and to utilise them over the week, and a ‘You at your best’ intervention asks individuals to write about a past time when they</w:t>
      </w:r>
      <w:r w:rsidR="00836D71" w:rsidRPr="00D745F2">
        <w:rPr>
          <w:rFonts w:ascii="Arial" w:eastAsiaTheme="minorHAnsi" w:hAnsi="Arial" w:cs="Arial"/>
          <w:color w:val="000000" w:themeColor="text1"/>
          <w:sz w:val="23"/>
          <w:szCs w:val="23"/>
          <w:lang w:val="en-US"/>
        </w:rPr>
        <w:t xml:space="preserve"> were</w:t>
      </w:r>
      <w:r w:rsidRPr="00D745F2">
        <w:rPr>
          <w:rFonts w:ascii="Arial" w:eastAsiaTheme="minorHAnsi" w:hAnsi="Arial" w:cs="Arial"/>
          <w:color w:val="000000" w:themeColor="text1"/>
          <w:sz w:val="23"/>
          <w:szCs w:val="23"/>
          <w:lang w:val="en-US"/>
        </w:rPr>
        <w:t xml:space="preserve"> required to use personal strengths and</w:t>
      </w:r>
      <w:r w:rsidR="00836D71" w:rsidRPr="00D745F2">
        <w:rPr>
          <w:rFonts w:ascii="Arial" w:eastAsiaTheme="minorHAnsi" w:hAnsi="Arial" w:cs="Arial"/>
          <w:color w:val="000000" w:themeColor="text1"/>
          <w:sz w:val="23"/>
          <w:szCs w:val="23"/>
          <w:lang w:val="en-US"/>
        </w:rPr>
        <w:t xml:space="preserve"> to</w:t>
      </w:r>
      <w:r w:rsidRPr="00D745F2">
        <w:rPr>
          <w:rFonts w:ascii="Arial" w:eastAsiaTheme="minorHAnsi" w:hAnsi="Arial" w:cs="Arial"/>
          <w:color w:val="000000" w:themeColor="text1"/>
          <w:sz w:val="23"/>
          <w:szCs w:val="23"/>
          <w:lang w:val="en-US"/>
        </w:rPr>
        <w:t xml:space="preserve"> regularly reflect on this (Seligman et al., 2005). Through such exercises, PPIs aim to increase wellbeing constructs such as positive emotion, engagement, meaning and overall life satisfaction (Evans, 2011).</w:t>
      </w:r>
    </w:p>
    <w:p w14:paraId="2492CFCF" w14:textId="3906F617" w:rsidR="00A85318" w:rsidRPr="00D745F2" w:rsidRDefault="00A85318" w:rsidP="00D745F2">
      <w:pPr>
        <w:autoSpaceDE w:val="0"/>
        <w:autoSpaceDN w:val="0"/>
        <w:adjustRightInd w:val="0"/>
        <w:spacing w:after="120" w:line="480" w:lineRule="auto"/>
        <w:rPr>
          <w:rFonts w:ascii="Arial" w:hAnsi="Arial" w:cs="Arial"/>
          <w:color w:val="000000" w:themeColor="text1"/>
          <w:sz w:val="23"/>
          <w:szCs w:val="23"/>
          <w:highlight w:val="yellow"/>
          <w:shd w:val="clear" w:color="auto" w:fill="FFFFFF"/>
        </w:rPr>
      </w:pPr>
    </w:p>
    <w:p w14:paraId="2F3AF1E5" w14:textId="77777777" w:rsidR="00A85318" w:rsidRPr="00D745F2" w:rsidRDefault="00A85318" w:rsidP="00D745F2">
      <w:pPr>
        <w:autoSpaceDE w:val="0"/>
        <w:autoSpaceDN w:val="0"/>
        <w:adjustRightInd w:val="0"/>
        <w:spacing w:after="120" w:line="480" w:lineRule="auto"/>
        <w:rPr>
          <w:rFonts w:ascii="Arial" w:eastAsiaTheme="minorHAnsi" w:hAnsi="Arial" w:cs="Arial"/>
          <w:b/>
          <w:color w:val="000000" w:themeColor="text1"/>
          <w:sz w:val="23"/>
          <w:szCs w:val="23"/>
          <w:lang w:val="en-US"/>
        </w:rPr>
      </w:pPr>
      <w:r w:rsidRPr="00D745F2">
        <w:rPr>
          <w:rFonts w:ascii="Arial" w:eastAsiaTheme="minorHAnsi" w:hAnsi="Arial" w:cs="Arial"/>
          <w:b/>
          <w:color w:val="000000" w:themeColor="text1"/>
          <w:sz w:val="23"/>
          <w:szCs w:val="23"/>
          <w:lang w:val="en-US"/>
        </w:rPr>
        <w:t>ACT and Positive Psychology Interventions</w:t>
      </w:r>
    </w:p>
    <w:p w14:paraId="035EB2CA" w14:textId="1ACE539E" w:rsidR="00A85318" w:rsidRPr="00D745F2" w:rsidRDefault="00A85318" w:rsidP="00D745F2">
      <w:pPr>
        <w:spacing w:after="120" w:line="480" w:lineRule="auto"/>
        <w:rPr>
          <w:rFonts w:ascii="Arial" w:hAnsi="Arial" w:cs="Arial"/>
          <w:color w:val="000000" w:themeColor="text1"/>
          <w:sz w:val="23"/>
          <w:szCs w:val="23"/>
        </w:rPr>
      </w:pPr>
      <w:r w:rsidRPr="00D745F2">
        <w:rPr>
          <w:rFonts w:ascii="Arial" w:eastAsiaTheme="minorHAnsi" w:hAnsi="Arial" w:cs="Arial"/>
          <w:color w:val="000000" w:themeColor="text1"/>
          <w:sz w:val="23"/>
          <w:szCs w:val="23"/>
          <w:lang w:val="en-US"/>
        </w:rPr>
        <w:t>ACT and PPIs share ‘overlapping technologies’ (</w:t>
      </w:r>
      <w:r w:rsidR="00B57838" w:rsidRPr="003A2095">
        <w:rPr>
          <w:rFonts w:ascii="Arial" w:hAnsi="Arial" w:cs="Arial"/>
          <w:color w:val="000000" w:themeColor="text1"/>
          <w:sz w:val="23"/>
          <w:szCs w:val="23"/>
          <w:shd w:val="clear" w:color="auto" w:fill="FFFFFF"/>
        </w:rPr>
        <w:t>Kashdan &amp; Ciarrochi</w:t>
      </w:r>
      <w:r w:rsidR="00B57838">
        <w:rPr>
          <w:rFonts w:ascii="Arial" w:hAnsi="Arial" w:cs="Arial"/>
          <w:color w:val="000000" w:themeColor="text1"/>
          <w:sz w:val="23"/>
          <w:szCs w:val="23"/>
          <w:shd w:val="clear" w:color="auto" w:fill="FFFFFF"/>
        </w:rPr>
        <w:t>, 2013</w:t>
      </w:r>
      <w:r w:rsidRPr="00D745F2">
        <w:rPr>
          <w:rFonts w:ascii="Arial" w:eastAsiaTheme="minorHAnsi" w:hAnsi="Arial" w:cs="Arial"/>
          <w:color w:val="000000" w:themeColor="text1"/>
          <w:sz w:val="23"/>
          <w:szCs w:val="23"/>
          <w:lang w:val="en-US"/>
        </w:rPr>
        <w:t xml:space="preserve">), given their similar working assumptions and shared aim of enhancing </w:t>
      </w:r>
      <w:r w:rsidRPr="00D745F2">
        <w:rPr>
          <w:rFonts w:ascii="Arial" w:hAnsi="Arial" w:cs="Arial"/>
          <w:color w:val="000000" w:themeColor="text1"/>
          <w:sz w:val="23"/>
          <w:szCs w:val="23"/>
        </w:rPr>
        <w:t xml:space="preserve">positive behaviour. </w:t>
      </w:r>
      <w:r w:rsidRPr="00D745F2">
        <w:rPr>
          <w:rFonts w:ascii="Arial" w:eastAsiaTheme="minorHAnsi" w:hAnsi="Arial" w:cs="Arial"/>
          <w:color w:val="000000" w:themeColor="text1"/>
          <w:sz w:val="23"/>
          <w:szCs w:val="23"/>
          <w:lang w:val="en-US"/>
        </w:rPr>
        <w:lastRenderedPageBreak/>
        <w:t>‘Positive’ is viewed as additive in both PP and ACT, that is, they aim to add to ‘positive potential of the normal’ rather than focusing on the ‘abnormal[ity]’ be that psychological or physical impairment (p.</w:t>
      </w:r>
      <w:r w:rsidR="00010D17" w:rsidRPr="00D745F2">
        <w:rPr>
          <w:rFonts w:ascii="Arial" w:eastAsiaTheme="minorHAnsi" w:hAnsi="Arial" w:cs="Arial"/>
          <w:color w:val="000000" w:themeColor="text1"/>
          <w:sz w:val="23"/>
          <w:szCs w:val="23"/>
          <w:lang w:val="en-US"/>
        </w:rPr>
        <w:t xml:space="preserve">305, </w:t>
      </w:r>
      <w:r w:rsidRPr="00D745F2">
        <w:rPr>
          <w:rFonts w:ascii="Arial" w:eastAsiaTheme="minorHAnsi" w:hAnsi="Arial" w:cs="Arial"/>
          <w:color w:val="000000" w:themeColor="text1"/>
          <w:sz w:val="23"/>
          <w:szCs w:val="23"/>
          <w:lang w:val="en-US"/>
        </w:rPr>
        <w:t xml:space="preserve">Hayes, 2013). </w:t>
      </w:r>
      <w:r w:rsidRPr="00D745F2">
        <w:rPr>
          <w:rFonts w:ascii="Arial" w:hAnsi="Arial" w:cs="Arial"/>
          <w:color w:val="000000" w:themeColor="text1"/>
          <w:sz w:val="23"/>
          <w:szCs w:val="23"/>
        </w:rPr>
        <w:t>They do this by adding meaningful behaviour to current functioning in order to make it more ‘functionally positive’ (p.</w:t>
      </w:r>
      <w:r w:rsidR="008939F8" w:rsidRPr="00D745F2">
        <w:rPr>
          <w:rFonts w:ascii="Arial" w:hAnsi="Arial" w:cs="Arial"/>
          <w:color w:val="000000" w:themeColor="text1"/>
          <w:sz w:val="23"/>
          <w:szCs w:val="23"/>
        </w:rPr>
        <w:t xml:space="preserve">309, </w:t>
      </w:r>
      <w:r w:rsidRPr="00D745F2">
        <w:rPr>
          <w:rFonts w:ascii="Arial" w:hAnsi="Arial" w:cs="Arial"/>
          <w:color w:val="000000" w:themeColor="text1"/>
          <w:sz w:val="23"/>
          <w:szCs w:val="23"/>
        </w:rPr>
        <w:t xml:space="preserve">Hayes, 2013). </w:t>
      </w:r>
      <w:r w:rsidRPr="00D745F2">
        <w:rPr>
          <w:rFonts w:ascii="Arial" w:eastAsiaTheme="minorHAnsi" w:hAnsi="Arial" w:cs="Arial"/>
          <w:color w:val="000000" w:themeColor="text1"/>
          <w:sz w:val="23"/>
          <w:szCs w:val="23"/>
          <w:lang w:val="en-US"/>
        </w:rPr>
        <w:t>Both ACT and PP therefore focus on flourishing and meaning, rather than on disorder and dysfunction</w:t>
      </w:r>
      <w:r w:rsidR="00C75F6F" w:rsidRPr="00D745F2">
        <w:rPr>
          <w:rFonts w:ascii="Arial" w:eastAsiaTheme="minorHAnsi" w:hAnsi="Arial" w:cs="Arial"/>
          <w:color w:val="000000" w:themeColor="text1"/>
          <w:sz w:val="23"/>
          <w:szCs w:val="23"/>
          <w:lang w:val="en-US"/>
        </w:rPr>
        <w:t>.</w:t>
      </w:r>
    </w:p>
    <w:p w14:paraId="0E872591" w14:textId="29BFBA70" w:rsidR="00A85318" w:rsidRPr="00D745F2" w:rsidRDefault="00A85318" w:rsidP="00D745F2">
      <w:pPr>
        <w:autoSpaceDE w:val="0"/>
        <w:autoSpaceDN w:val="0"/>
        <w:adjustRightInd w:val="0"/>
        <w:spacing w:after="240" w:line="480" w:lineRule="auto"/>
        <w:ind w:firstLine="720"/>
        <w:rPr>
          <w:rFonts w:ascii="Arial" w:eastAsiaTheme="minorHAnsi" w:hAnsi="Arial" w:cs="Arial"/>
          <w:b/>
          <w:color w:val="000000" w:themeColor="text1"/>
          <w:sz w:val="23"/>
          <w:szCs w:val="23"/>
          <w:lang w:val="en-US"/>
        </w:rPr>
      </w:pPr>
      <w:r w:rsidRPr="00D745F2">
        <w:rPr>
          <w:rFonts w:ascii="Arial" w:eastAsiaTheme="minorHAnsi" w:hAnsi="Arial" w:cs="Arial"/>
          <w:color w:val="000000" w:themeColor="text1"/>
          <w:sz w:val="23"/>
          <w:szCs w:val="23"/>
          <w:lang w:val="en-US"/>
        </w:rPr>
        <w:t xml:space="preserve">ACT, and recently PP, have normalised suffering as part of the reality of human experience. It is explicitly acknowledged that suffering </w:t>
      </w:r>
      <w:r w:rsidR="002D2B74" w:rsidRPr="00D745F2">
        <w:rPr>
          <w:rFonts w:ascii="Arial" w:eastAsiaTheme="minorHAnsi" w:hAnsi="Arial" w:cs="Arial"/>
          <w:color w:val="000000" w:themeColor="text1"/>
          <w:sz w:val="23"/>
          <w:szCs w:val="23"/>
          <w:lang w:val="en-US"/>
        </w:rPr>
        <w:t>i</w:t>
      </w:r>
      <w:r w:rsidRPr="00D745F2">
        <w:rPr>
          <w:rFonts w:ascii="Arial" w:eastAsiaTheme="minorHAnsi" w:hAnsi="Arial" w:cs="Arial"/>
          <w:color w:val="000000" w:themeColor="text1"/>
          <w:sz w:val="23"/>
          <w:szCs w:val="23"/>
          <w:lang w:val="en-US"/>
        </w:rPr>
        <w:t xml:space="preserve">s an inevitable part of life, and having experiences, positive and negative, is a uniting factor for humans </w:t>
      </w:r>
      <w:r w:rsidRPr="00D745F2">
        <w:rPr>
          <w:rFonts w:ascii="Arial" w:hAnsi="Arial" w:cs="Arial"/>
          <w:color w:val="000000" w:themeColor="text1"/>
          <w:sz w:val="23"/>
          <w:szCs w:val="23"/>
        </w:rPr>
        <w:t>(</w:t>
      </w:r>
      <w:r w:rsidRPr="00D745F2">
        <w:rPr>
          <w:rFonts w:ascii="Arial" w:hAnsi="Arial" w:cs="Arial"/>
          <w:color w:val="000000" w:themeColor="text1"/>
          <w:sz w:val="23"/>
          <w:szCs w:val="23"/>
          <w:shd w:val="clear" w:color="auto" w:fill="FFFFFF"/>
        </w:rPr>
        <w:t>Ciarrochi</w:t>
      </w:r>
      <w:r w:rsidR="007E4224" w:rsidRPr="00D745F2">
        <w:rPr>
          <w:rFonts w:ascii="Arial" w:hAnsi="Arial" w:cs="Arial"/>
          <w:color w:val="000000" w:themeColor="text1"/>
          <w:sz w:val="23"/>
          <w:szCs w:val="23"/>
          <w:shd w:val="clear" w:color="auto" w:fill="FFFFFF"/>
        </w:rPr>
        <w:t xml:space="preserve"> et al.,</w:t>
      </w:r>
      <w:r w:rsidRPr="00D745F2">
        <w:rPr>
          <w:rFonts w:ascii="Arial" w:hAnsi="Arial" w:cs="Arial"/>
          <w:color w:val="000000" w:themeColor="text1"/>
          <w:sz w:val="23"/>
          <w:szCs w:val="23"/>
          <w:shd w:val="clear" w:color="auto" w:fill="FFFFFF"/>
        </w:rPr>
        <w:t xml:space="preserve"> 2013). Neither ACT nor PPI attempt to challenge </w:t>
      </w:r>
      <w:r w:rsidR="002D2B74" w:rsidRPr="00D745F2">
        <w:rPr>
          <w:rFonts w:ascii="Arial" w:hAnsi="Arial" w:cs="Arial"/>
          <w:color w:val="000000" w:themeColor="text1"/>
          <w:sz w:val="23"/>
          <w:szCs w:val="23"/>
          <w:shd w:val="clear" w:color="auto" w:fill="FFFFFF"/>
        </w:rPr>
        <w:t>n</w:t>
      </w:r>
      <w:r w:rsidRPr="00D745F2">
        <w:rPr>
          <w:rFonts w:ascii="Arial" w:hAnsi="Arial" w:cs="Arial"/>
          <w:color w:val="000000" w:themeColor="text1"/>
          <w:sz w:val="23"/>
          <w:szCs w:val="23"/>
          <w:shd w:val="clear" w:color="auto" w:fill="FFFFFF"/>
        </w:rPr>
        <w:t xml:space="preserve">or reduce negative internal experiences (Evans, 2011). </w:t>
      </w:r>
      <w:r w:rsidRPr="00D745F2">
        <w:rPr>
          <w:rFonts w:ascii="Arial" w:eastAsiaTheme="minorHAnsi" w:hAnsi="Arial" w:cs="Arial"/>
          <w:color w:val="000000" w:themeColor="text1"/>
          <w:sz w:val="23"/>
          <w:szCs w:val="23"/>
          <w:lang w:val="en-US"/>
        </w:rPr>
        <w:t xml:space="preserve">After all, </w:t>
      </w:r>
      <w:r w:rsidRPr="00D745F2">
        <w:rPr>
          <w:rFonts w:ascii="Arial" w:hAnsi="Arial" w:cs="Arial"/>
          <w:color w:val="000000" w:themeColor="text1"/>
          <w:sz w:val="23"/>
          <w:szCs w:val="23"/>
        </w:rPr>
        <w:t xml:space="preserve">‘nobody lives to be merely free of distress and disorder, and the positive is not merely in the absence of distress and disorder’ (p.4, </w:t>
      </w:r>
      <w:r w:rsidRPr="00D745F2">
        <w:rPr>
          <w:rFonts w:ascii="Arial" w:hAnsi="Arial" w:cs="Arial"/>
          <w:color w:val="000000" w:themeColor="text1"/>
          <w:sz w:val="23"/>
          <w:szCs w:val="23"/>
          <w:shd w:val="clear" w:color="auto" w:fill="FFFFFF"/>
        </w:rPr>
        <w:t>Ciarrochi</w:t>
      </w:r>
      <w:r w:rsidR="007E4224" w:rsidRPr="00D745F2">
        <w:rPr>
          <w:rFonts w:ascii="Arial" w:hAnsi="Arial" w:cs="Arial"/>
          <w:color w:val="000000" w:themeColor="text1"/>
          <w:sz w:val="23"/>
          <w:szCs w:val="23"/>
          <w:shd w:val="clear" w:color="auto" w:fill="FFFFFF"/>
        </w:rPr>
        <w:t xml:space="preserve"> et al.,</w:t>
      </w:r>
      <w:r w:rsidRPr="00D745F2">
        <w:rPr>
          <w:rFonts w:ascii="Arial" w:hAnsi="Arial" w:cs="Arial"/>
          <w:color w:val="000000" w:themeColor="text1"/>
          <w:sz w:val="23"/>
          <w:szCs w:val="23"/>
          <w:shd w:val="clear" w:color="auto" w:fill="FFFFFF"/>
        </w:rPr>
        <w:t xml:space="preserve"> 2013).  Rather the positive is</w:t>
      </w:r>
      <w:r w:rsidRPr="00D745F2">
        <w:rPr>
          <w:rFonts w:ascii="Arial" w:hAnsi="Arial" w:cs="Arial"/>
          <w:color w:val="000000" w:themeColor="text1"/>
          <w:sz w:val="23"/>
          <w:szCs w:val="23"/>
        </w:rPr>
        <w:t xml:space="preserve"> in adding value and purpose to day-to-day life</w:t>
      </w:r>
      <w:r w:rsidRPr="00D745F2" w:rsidDel="00FF38FF">
        <w:rPr>
          <w:rFonts w:ascii="Arial" w:hAnsi="Arial" w:cs="Arial"/>
          <w:color w:val="000000" w:themeColor="text1"/>
          <w:sz w:val="23"/>
          <w:szCs w:val="23"/>
          <w:shd w:val="clear" w:color="auto" w:fill="FFFFFF"/>
        </w:rPr>
        <w:t xml:space="preserve"> </w:t>
      </w:r>
      <w:r w:rsidRPr="00D745F2">
        <w:rPr>
          <w:rFonts w:ascii="Arial" w:eastAsiaTheme="minorHAnsi" w:hAnsi="Arial" w:cs="Arial"/>
          <w:color w:val="000000" w:themeColor="text1"/>
          <w:sz w:val="23"/>
          <w:szCs w:val="23"/>
          <w:lang w:val="en-US"/>
        </w:rPr>
        <w:t xml:space="preserve">in parallel to the experience of suffering, to maximise human potential. </w:t>
      </w:r>
      <w:r w:rsidRPr="00D745F2">
        <w:rPr>
          <w:rFonts w:ascii="Arial" w:hAnsi="Arial" w:cs="Arial"/>
          <w:color w:val="000000" w:themeColor="text1"/>
          <w:sz w:val="23"/>
          <w:szCs w:val="23"/>
        </w:rPr>
        <w:t xml:space="preserve">Similar and shared methods are used to implement this: both approaches focus on </w:t>
      </w:r>
      <w:r w:rsidRPr="00D745F2">
        <w:rPr>
          <w:rFonts w:ascii="Arial" w:eastAsiaTheme="minorHAnsi" w:hAnsi="Arial" w:cs="Arial"/>
          <w:color w:val="000000" w:themeColor="text1"/>
          <w:sz w:val="23"/>
          <w:szCs w:val="23"/>
          <w:lang w:val="en-US"/>
        </w:rPr>
        <w:t>clarifying and doing what matters most in life through working with values and goal-setting, connecting with others</w:t>
      </w:r>
      <w:r w:rsidR="002D2B74" w:rsidRPr="00D745F2">
        <w:rPr>
          <w:rFonts w:ascii="Arial" w:eastAsiaTheme="minorHAnsi" w:hAnsi="Arial" w:cs="Arial"/>
          <w:color w:val="000000" w:themeColor="text1"/>
          <w:sz w:val="23"/>
          <w:szCs w:val="23"/>
          <w:lang w:val="en-US"/>
        </w:rPr>
        <w:t>,</w:t>
      </w:r>
      <w:r w:rsidRPr="00D745F2">
        <w:rPr>
          <w:rFonts w:ascii="Arial" w:eastAsiaTheme="minorHAnsi" w:hAnsi="Arial" w:cs="Arial"/>
          <w:color w:val="000000" w:themeColor="text1"/>
          <w:sz w:val="23"/>
          <w:szCs w:val="23"/>
          <w:lang w:val="en-US"/>
        </w:rPr>
        <w:t xml:space="preserve"> for example</w:t>
      </w:r>
      <w:r w:rsidR="002D2B74" w:rsidRPr="00D745F2">
        <w:rPr>
          <w:rFonts w:ascii="Arial" w:eastAsiaTheme="minorHAnsi" w:hAnsi="Arial" w:cs="Arial"/>
          <w:color w:val="000000" w:themeColor="text1"/>
          <w:sz w:val="23"/>
          <w:szCs w:val="23"/>
          <w:lang w:val="en-US"/>
        </w:rPr>
        <w:t>,</w:t>
      </w:r>
      <w:r w:rsidRPr="00D745F2">
        <w:rPr>
          <w:rFonts w:ascii="Arial" w:eastAsiaTheme="minorHAnsi" w:hAnsi="Arial" w:cs="Arial"/>
          <w:color w:val="000000" w:themeColor="text1"/>
          <w:sz w:val="23"/>
          <w:szCs w:val="23"/>
          <w:lang w:val="en-US"/>
        </w:rPr>
        <w:t xml:space="preserve"> by showing gratitude, mindfully engaging in the here-and-now, and commending oneself for personal strengths. ACT’s components of ‘Values’ and ‘Committed Action’ have been said to link to PP principles particularly well (Evans, 2011).</w:t>
      </w:r>
      <w:r w:rsidR="001831F1" w:rsidRPr="00D745F2">
        <w:rPr>
          <w:rFonts w:ascii="Arial" w:eastAsiaTheme="minorHAnsi" w:hAnsi="Arial" w:cs="Arial"/>
          <w:color w:val="000000" w:themeColor="text1"/>
          <w:sz w:val="23"/>
          <w:szCs w:val="23"/>
          <w:lang w:val="en-US"/>
        </w:rPr>
        <w:t xml:space="preserve"> </w:t>
      </w:r>
      <w:r w:rsidRPr="00D745F2">
        <w:rPr>
          <w:rFonts w:ascii="Arial" w:eastAsiaTheme="minorHAnsi" w:hAnsi="Arial" w:cs="Arial"/>
          <w:color w:val="000000" w:themeColor="text1"/>
          <w:sz w:val="23"/>
          <w:szCs w:val="23"/>
          <w:lang w:val="en-US"/>
        </w:rPr>
        <w:t>Research on both ACT and PPI has peaked since the start of the century</w:t>
      </w:r>
      <w:r w:rsidRPr="00D745F2">
        <w:rPr>
          <w:rFonts w:ascii="Arial" w:hAnsi="Arial" w:cs="Arial"/>
          <w:color w:val="000000" w:themeColor="text1"/>
          <w:sz w:val="23"/>
          <w:szCs w:val="23"/>
          <w:shd w:val="clear" w:color="auto" w:fill="FFFFFF"/>
        </w:rPr>
        <w:t>, and it is proposed that</w:t>
      </w:r>
      <w:r w:rsidRPr="00D745F2">
        <w:rPr>
          <w:rFonts w:ascii="Arial" w:eastAsiaTheme="minorHAnsi" w:hAnsi="Arial" w:cs="Arial"/>
          <w:color w:val="000000" w:themeColor="text1"/>
          <w:sz w:val="23"/>
          <w:szCs w:val="23"/>
          <w:lang w:val="en-US"/>
        </w:rPr>
        <w:t xml:space="preserve"> </w:t>
      </w:r>
      <w:r w:rsidRPr="00D745F2">
        <w:rPr>
          <w:rFonts w:ascii="Arial" w:hAnsi="Arial" w:cs="Arial"/>
          <w:color w:val="000000" w:themeColor="text1"/>
          <w:sz w:val="23"/>
          <w:szCs w:val="23"/>
        </w:rPr>
        <w:t>‘the time has thus come to unify these exciting fields’</w:t>
      </w:r>
      <w:r w:rsidR="001831F1" w:rsidRPr="00D745F2">
        <w:rPr>
          <w:rFonts w:ascii="Arial" w:hAnsi="Arial" w:cs="Arial"/>
          <w:color w:val="000000" w:themeColor="text1"/>
          <w:sz w:val="23"/>
          <w:szCs w:val="23"/>
        </w:rPr>
        <w:t xml:space="preserve"> </w:t>
      </w:r>
      <w:r w:rsidRPr="00D745F2">
        <w:rPr>
          <w:rFonts w:ascii="Arial" w:hAnsi="Arial" w:cs="Arial"/>
          <w:color w:val="000000" w:themeColor="text1"/>
          <w:sz w:val="23"/>
          <w:szCs w:val="23"/>
        </w:rPr>
        <w:t>(</w:t>
      </w:r>
      <w:r w:rsidR="001831F1" w:rsidRPr="00D745F2">
        <w:rPr>
          <w:rFonts w:ascii="Arial" w:hAnsi="Arial" w:cs="Arial"/>
          <w:color w:val="000000" w:themeColor="text1"/>
          <w:sz w:val="23"/>
          <w:szCs w:val="23"/>
        </w:rPr>
        <w:t>p.</w:t>
      </w:r>
      <w:r w:rsidR="00041FC8" w:rsidRPr="00D745F2">
        <w:rPr>
          <w:rFonts w:ascii="Arial" w:hAnsi="Arial" w:cs="Arial"/>
          <w:color w:val="000000" w:themeColor="text1"/>
          <w:sz w:val="23"/>
          <w:szCs w:val="23"/>
        </w:rPr>
        <w:t xml:space="preserve">5, </w:t>
      </w:r>
      <w:r w:rsidRPr="00D745F2">
        <w:rPr>
          <w:rFonts w:ascii="Arial" w:hAnsi="Arial" w:cs="Arial"/>
          <w:color w:val="000000" w:themeColor="text1"/>
          <w:sz w:val="23"/>
          <w:szCs w:val="23"/>
          <w:shd w:val="clear" w:color="auto" w:fill="FFFFFF"/>
        </w:rPr>
        <w:t>Ciarrochi</w:t>
      </w:r>
      <w:r w:rsidR="007E4224" w:rsidRPr="00D745F2">
        <w:rPr>
          <w:rFonts w:ascii="Arial" w:hAnsi="Arial" w:cs="Arial"/>
          <w:color w:val="000000" w:themeColor="text1"/>
          <w:sz w:val="23"/>
          <w:szCs w:val="23"/>
          <w:shd w:val="clear" w:color="auto" w:fill="FFFFFF"/>
        </w:rPr>
        <w:t xml:space="preserve"> et al., </w:t>
      </w:r>
      <w:r w:rsidRPr="00D745F2">
        <w:rPr>
          <w:rFonts w:ascii="Arial" w:hAnsi="Arial" w:cs="Arial"/>
          <w:color w:val="000000" w:themeColor="text1"/>
          <w:sz w:val="23"/>
          <w:szCs w:val="23"/>
          <w:shd w:val="clear" w:color="auto" w:fill="FFFFFF"/>
        </w:rPr>
        <w:t>2013).</w:t>
      </w:r>
    </w:p>
    <w:p w14:paraId="6A7EC8BD" w14:textId="77777777" w:rsidR="002A15A6" w:rsidRDefault="002A15A6" w:rsidP="00D745F2">
      <w:pPr>
        <w:autoSpaceDE w:val="0"/>
        <w:autoSpaceDN w:val="0"/>
        <w:adjustRightInd w:val="0"/>
        <w:spacing w:after="120" w:line="480" w:lineRule="auto"/>
        <w:rPr>
          <w:rFonts w:ascii="Arial" w:eastAsiaTheme="minorHAnsi" w:hAnsi="Arial" w:cs="Arial"/>
          <w:b/>
          <w:color w:val="000000" w:themeColor="text1"/>
          <w:sz w:val="23"/>
          <w:szCs w:val="23"/>
          <w:lang w:val="en-US"/>
        </w:rPr>
      </w:pPr>
    </w:p>
    <w:p w14:paraId="06D84CC5" w14:textId="77777777" w:rsidR="002A15A6" w:rsidRDefault="002A15A6" w:rsidP="00D745F2">
      <w:pPr>
        <w:autoSpaceDE w:val="0"/>
        <w:autoSpaceDN w:val="0"/>
        <w:adjustRightInd w:val="0"/>
        <w:spacing w:after="120" w:line="480" w:lineRule="auto"/>
        <w:rPr>
          <w:rFonts w:ascii="Arial" w:eastAsiaTheme="minorHAnsi" w:hAnsi="Arial" w:cs="Arial"/>
          <w:b/>
          <w:color w:val="000000" w:themeColor="text1"/>
          <w:sz w:val="23"/>
          <w:szCs w:val="23"/>
          <w:lang w:val="en-US"/>
        </w:rPr>
      </w:pPr>
    </w:p>
    <w:p w14:paraId="71B8E166" w14:textId="1CE7E210" w:rsidR="00A85318" w:rsidRPr="00D745F2" w:rsidRDefault="00A85318" w:rsidP="00D745F2">
      <w:pPr>
        <w:autoSpaceDE w:val="0"/>
        <w:autoSpaceDN w:val="0"/>
        <w:adjustRightInd w:val="0"/>
        <w:spacing w:after="120" w:line="480" w:lineRule="auto"/>
        <w:rPr>
          <w:rFonts w:ascii="Arial" w:eastAsiaTheme="minorHAnsi" w:hAnsi="Arial" w:cs="Arial"/>
          <w:b/>
          <w:color w:val="000000" w:themeColor="text1"/>
          <w:sz w:val="23"/>
          <w:szCs w:val="23"/>
          <w:lang w:val="en-US"/>
        </w:rPr>
      </w:pPr>
      <w:r w:rsidRPr="00D745F2">
        <w:rPr>
          <w:rFonts w:ascii="Arial" w:eastAsiaTheme="minorHAnsi" w:hAnsi="Arial" w:cs="Arial"/>
          <w:b/>
          <w:color w:val="000000" w:themeColor="text1"/>
          <w:sz w:val="23"/>
          <w:szCs w:val="23"/>
          <w:lang w:val="en-US"/>
        </w:rPr>
        <w:lastRenderedPageBreak/>
        <w:t>ACT and PPI in ABI population</w:t>
      </w:r>
    </w:p>
    <w:p w14:paraId="6BA8D5D9" w14:textId="425D1471" w:rsidR="00FB363A" w:rsidRPr="00D745F2" w:rsidRDefault="00A85318" w:rsidP="00D745F2">
      <w:pPr>
        <w:autoSpaceDE w:val="0"/>
        <w:autoSpaceDN w:val="0"/>
        <w:adjustRightInd w:val="0"/>
        <w:spacing w:after="120" w:line="480" w:lineRule="auto"/>
        <w:rPr>
          <w:rFonts w:ascii="Arial" w:eastAsiaTheme="minorHAnsi" w:hAnsi="Arial" w:cs="Arial"/>
          <w:color w:val="000000" w:themeColor="text1"/>
          <w:sz w:val="23"/>
          <w:szCs w:val="23"/>
          <w:lang w:val="en-US"/>
        </w:rPr>
      </w:pPr>
      <w:r w:rsidRPr="00D745F2">
        <w:rPr>
          <w:rFonts w:ascii="Arial" w:eastAsiaTheme="minorHAnsi" w:hAnsi="Arial" w:cs="Arial"/>
          <w:color w:val="000000" w:themeColor="text1"/>
          <w:sz w:val="23"/>
          <w:szCs w:val="23"/>
          <w:lang w:val="en-US"/>
        </w:rPr>
        <w:t xml:space="preserve">Given the psychological sequalae that follows the acquirement of ABI, distress and suffering is likely. Helping individuals to make positive choices about how to behave can </w:t>
      </w:r>
      <w:r w:rsidR="00CD2001" w:rsidRPr="00D745F2">
        <w:rPr>
          <w:rFonts w:ascii="Arial" w:eastAsiaTheme="minorHAnsi" w:hAnsi="Arial" w:cs="Arial"/>
          <w:color w:val="000000" w:themeColor="text1"/>
          <w:sz w:val="23"/>
          <w:szCs w:val="23"/>
          <w:lang w:val="en-US"/>
        </w:rPr>
        <w:t>increase</w:t>
      </w:r>
      <w:r w:rsidRPr="00D745F2">
        <w:rPr>
          <w:rFonts w:ascii="Arial" w:eastAsiaTheme="minorHAnsi" w:hAnsi="Arial" w:cs="Arial"/>
          <w:color w:val="000000" w:themeColor="text1"/>
          <w:sz w:val="23"/>
          <w:szCs w:val="23"/>
          <w:lang w:val="en-US"/>
        </w:rPr>
        <w:t xml:space="preserve"> resilience</w:t>
      </w:r>
      <w:r w:rsidR="00CD2001" w:rsidRPr="00D745F2">
        <w:rPr>
          <w:rFonts w:ascii="Arial" w:eastAsiaTheme="minorHAnsi" w:hAnsi="Arial" w:cs="Arial"/>
          <w:color w:val="000000" w:themeColor="text1"/>
          <w:sz w:val="23"/>
          <w:szCs w:val="23"/>
          <w:lang w:val="en-US"/>
        </w:rPr>
        <w:t xml:space="preserve"> and</w:t>
      </w:r>
      <w:r w:rsidRPr="00D745F2">
        <w:rPr>
          <w:rFonts w:ascii="Arial" w:eastAsiaTheme="minorHAnsi" w:hAnsi="Arial" w:cs="Arial"/>
          <w:color w:val="000000" w:themeColor="text1"/>
          <w:sz w:val="23"/>
          <w:szCs w:val="23"/>
          <w:lang w:val="en-US"/>
        </w:rPr>
        <w:t xml:space="preserve"> connectedness </w:t>
      </w:r>
      <w:r w:rsidR="00CD2001" w:rsidRPr="00D745F2">
        <w:rPr>
          <w:rFonts w:ascii="Arial" w:eastAsiaTheme="minorHAnsi" w:hAnsi="Arial" w:cs="Arial"/>
          <w:color w:val="000000" w:themeColor="text1"/>
          <w:sz w:val="23"/>
          <w:szCs w:val="23"/>
          <w:lang w:val="en-US"/>
        </w:rPr>
        <w:t>over time</w:t>
      </w:r>
      <w:r w:rsidRPr="00D745F2">
        <w:rPr>
          <w:rFonts w:ascii="Arial" w:eastAsiaTheme="minorHAnsi" w:hAnsi="Arial" w:cs="Arial"/>
          <w:color w:val="000000" w:themeColor="text1"/>
          <w:sz w:val="23"/>
          <w:szCs w:val="23"/>
          <w:lang w:val="en-US"/>
        </w:rPr>
        <w:t xml:space="preserve"> (Garland et al., 2010). Additionally, the experience of positive emotion after stroke has been associated with improved function</w:t>
      </w:r>
      <w:r w:rsidR="002D2B74" w:rsidRPr="00D745F2">
        <w:rPr>
          <w:rFonts w:ascii="Arial" w:eastAsiaTheme="minorHAnsi" w:hAnsi="Arial" w:cs="Arial"/>
          <w:color w:val="000000" w:themeColor="text1"/>
          <w:sz w:val="23"/>
          <w:szCs w:val="23"/>
          <w:lang w:val="en-US"/>
        </w:rPr>
        <w:t>ing</w:t>
      </w:r>
      <w:r w:rsidRPr="00D745F2">
        <w:rPr>
          <w:rFonts w:ascii="Arial" w:eastAsiaTheme="minorHAnsi" w:hAnsi="Arial" w:cs="Arial"/>
          <w:color w:val="000000" w:themeColor="text1"/>
          <w:sz w:val="23"/>
          <w:szCs w:val="23"/>
          <w:lang w:val="en-US"/>
        </w:rPr>
        <w:t xml:space="preserve"> and social participation (Berges, Seale, &amp; Ostir, 2012). Furthermore, the shared aim to increase positive function and meaningful behaviour is very fitting for the</w:t>
      </w:r>
      <w:r w:rsidR="00DA0C95" w:rsidRPr="00D745F2">
        <w:rPr>
          <w:rFonts w:ascii="Arial" w:eastAsiaTheme="minorHAnsi" w:hAnsi="Arial" w:cs="Arial"/>
          <w:color w:val="000000" w:themeColor="text1"/>
          <w:sz w:val="23"/>
          <w:szCs w:val="23"/>
          <w:lang w:val="en-US"/>
        </w:rPr>
        <w:t xml:space="preserve"> ABI</w:t>
      </w:r>
      <w:r w:rsidRPr="00D745F2">
        <w:rPr>
          <w:rFonts w:ascii="Arial" w:eastAsiaTheme="minorHAnsi" w:hAnsi="Arial" w:cs="Arial"/>
          <w:color w:val="000000" w:themeColor="text1"/>
          <w:sz w:val="23"/>
          <w:szCs w:val="23"/>
          <w:lang w:val="en-US"/>
        </w:rPr>
        <w:t xml:space="preserve"> rehabilitation process which focuses on increasing positive functional behaviours. </w:t>
      </w:r>
      <w:r w:rsidRPr="00D745F2">
        <w:rPr>
          <w:rFonts w:ascii="Arial" w:hAnsi="Arial" w:cs="Arial"/>
          <w:color w:val="000000" w:themeColor="text1"/>
          <w:sz w:val="23"/>
          <w:szCs w:val="23"/>
          <w:shd w:val="clear" w:color="auto" w:fill="FFFFFF"/>
        </w:rPr>
        <w:t xml:space="preserve">An additive approach is </w:t>
      </w:r>
      <w:r w:rsidR="00D42A22" w:rsidRPr="00D745F2">
        <w:rPr>
          <w:rFonts w:ascii="Arial" w:hAnsi="Arial" w:cs="Arial"/>
          <w:color w:val="000000" w:themeColor="text1"/>
          <w:sz w:val="23"/>
          <w:szCs w:val="23"/>
          <w:shd w:val="clear" w:color="auto" w:fill="FFFFFF"/>
        </w:rPr>
        <w:t>regarded as useful and</w:t>
      </w:r>
      <w:r w:rsidRPr="00D745F2">
        <w:rPr>
          <w:rFonts w:ascii="Arial" w:hAnsi="Arial" w:cs="Arial"/>
          <w:color w:val="000000" w:themeColor="text1"/>
          <w:sz w:val="23"/>
          <w:szCs w:val="23"/>
          <w:shd w:val="clear" w:color="auto" w:fill="FFFFFF"/>
        </w:rPr>
        <w:t xml:space="preserve"> achievable for patients</w:t>
      </w:r>
      <w:r w:rsidR="001E2C21" w:rsidRPr="00D745F2">
        <w:rPr>
          <w:rFonts w:ascii="Arial" w:hAnsi="Arial" w:cs="Arial"/>
          <w:color w:val="000000" w:themeColor="text1"/>
          <w:sz w:val="23"/>
          <w:szCs w:val="23"/>
          <w:shd w:val="clear" w:color="auto" w:fill="FFFFFF"/>
        </w:rPr>
        <w:t xml:space="preserve"> during rehabilitation</w:t>
      </w:r>
      <w:r w:rsidRPr="00D745F2">
        <w:rPr>
          <w:rFonts w:ascii="Arial" w:hAnsi="Arial" w:cs="Arial"/>
          <w:color w:val="000000" w:themeColor="text1"/>
          <w:sz w:val="23"/>
          <w:szCs w:val="23"/>
          <w:shd w:val="clear" w:color="auto" w:fill="FFFFFF"/>
        </w:rPr>
        <w:t xml:space="preserve">: </w:t>
      </w:r>
      <w:r w:rsidRPr="00D745F2">
        <w:rPr>
          <w:rFonts w:ascii="Arial" w:hAnsi="Arial" w:cs="Arial"/>
          <w:color w:val="000000" w:themeColor="text1"/>
          <w:sz w:val="23"/>
          <w:szCs w:val="23"/>
          <w:lang w:val="en-US"/>
        </w:rPr>
        <w:t xml:space="preserve">‘It is generally possible to be more successful in increasing desirable behaviours than in removing undesirable ones…’ (p.335, </w:t>
      </w:r>
      <w:r w:rsidR="00047C2E" w:rsidRPr="00D745F2">
        <w:rPr>
          <w:rFonts w:ascii="Arial" w:hAnsi="Arial" w:cs="Arial"/>
          <w:color w:val="000000" w:themeColor="text1"/>
          <w:sz w:val="23"/>
          <w:szCs w:val="23"/>
          <w:lang w:val="en-US"/>
        </w:rPr>
        <w:t>Beaumount, 2008</w:t>
      </w:r>
      <w:r w:rsidRPr="00D745F2">
        <w:rPr>
          <w:rFonts w:ascii="Arial" w:hAnsi="Arial" w:cs="Arial"/>
          <w:color w:val="000000" w:themeColor="text1"/>
          <w:sz w:val="23"/>
          <w:szCs w:val="23"/>
          <w:lang w:val="en-US"/>
        </w:rPr>
        <w:t xml:space="preserve">). </w:t>
      </w:r>
    </w:p>
    <w:p w14:paraId="4A14F637" w14:textId="1384D609" w:rsidR="00A85318" w:rsidRPr="00D745F2" w:rsidRDefault="00A85318" w:rsidP="00D745F2">
      <w:pPr>
        <w:autoSpaceDE w:val="0"/>
        <w:autoSpaceDN w:val="0"/>
        <w:adjustRightInd w:val="0"/>
        <w:spacing w:line="480" w:lineRule="auto"/>
        <w:ind w:firstLine="720"/>
        <w:rPr>
          <w:rFonts w:ascii="Arial" w:hAnsi="Arial" w:cs="Arial"/>
          <w:color w:val="000000" w:themeColor="text1"/>
          <w:sz w:val="23"/>
          <w:szCs w:val="23"/>
        </w:rPr>
      </w:pPr>
      <w:r w:rsidRPr="00D745F2">
        <w:rPr>
          <w:rFonts w:ascii="Arial" w:eastAsiaTheme="minorHAnsi" w:hAnsi="Arial" w:cs="Arial"/>
          <w:color w:val="000000" w:themeColor="text1"/>
          <w:sz w:val="23"/>
          <w:szCs w:val="23"/>
          <w:lang w:val="en-US"/>
        </w:rPr>
        <w:t>Both ACT and PPI have been recommended for clients with ABI (Evans, 2011; Kangas &amp; McDonald, 2011; Soo, et al., 2011</w:t>
      </w:r>
      <w:r w:rsidR="00DA0C95" w:rsidRPr="00D745F2">
        <w:rPr>
          <w:rFonts w:ascii="Arial" w:eastAsiaTheme="minorHAnsi" w:hAnsi="Arial" w:cs="Arial"/>
          <w:color w:val="000000" w:themeColor="text1"/>
          <w:sz w:val="23"/>
          <w:szCs w:val="23"/>
          <w:lang w:val="en-US"/>
        </w:rPr>
        <w:t>; Whiting, 2016</w:t>
      </w:r>
      <w:r w:rsidRPr="00D745F2">
        <w:rPr>
          <w:rFonts w:ascii="Arial" w:eastAsiaTheme="minorHAnsi" w:hAnsi="Arial" w:cs="Arial"/>
          <w:color w:val="000000" w:themeColor="text1"/>
          <w:sz w:val="23"/>
          <w:szCs w:val="23"/>
          <w:lang w:val="en-US"/>
        </w:rPr>
        <w:t>). However, there is a paucity of research in this area.</w:t>
      </w:r>
      <w:r w:rsidR="006953C7" w:rsidRPr="00D745F2">
        <w:rPr>
          <w:rFonts w:ascii="Arial" w:hAnsi="Arial" w:cs="Arial"/>
          <w:color w:val="000000" w:themeColor="text1"/>
          <w:sz w:val="23"/>
          <w:szCs w:val="23"/>
        </w:rPr>
        <w:t xml:space="preserve"> </w:t>
      </w:r>
      <w:r w:rsidRPr="00D745F2">
        <w:rPr>
          <w:rFonts w:ascii="Arial" w:eastAsiaTheme="minorHAnsi" w:hAnsi="Arial" w:cs="Arial"/>
          <w:color w:val="000000" w:themeColor="text1"/>
          <w:sz w:val="23"/>
          <w:szCs w:val="23"/>
          <w:lang w:val="en-US"/>
        </w:rPr>
        <w:t>One systematic review explored third-wave therapies including ACT when used with adults with long-term neurological conditions including TBI, stroke, progressive conditions and intermittent neurological disorders, and found a reduction in emotional distress (</w:t>
      </w:r>
      <w:r w:rsidRPr="00D745F2">
        <w:rPr>
          <w:rFonts w:ascii="Arial" w:hAnsi="Arial" w:cs="Arial"/>
          <w:color w:val="000000" w:themeColor="text1"/>
          <w:sz w:val="23"/>
          <w:szCs w:val="23"/>
          <w:lang w:val="en-US"/>
        </w:rPr>
        <w:t>Robinson</w:t>
      </w:r>
      <w:r w:rsidR="0010631E" w:rsidRPr="00D745F2">
        <w:rPr>
          <w:rFonts w:ascii="Arial" w:hAnsi="Arial" w:cs="Arial"/>
          <w:color w:val="000000" w:themeColor="text1"/>
          <w:sz w:val="23"/>
          <w:szCs w:val="23"/>
          <w:lang w:val="en-US"/>
        </w:rPr>
        <w:t xml:space="preserve"> et al.,</w:t>
      </w:r>
      <w:r w:rsidRPr="00D745F2">
        <w:rPr>
          <w:rFonts w:ascii="Arial" w:hAnsi="Arial" w:cs="Arial"/>
          <w:color w:val="000000" w:themeColor="text1"/>
          <w:sz w:val="23"/>
          <w:szCs w:val="23"/>
          <w:lang w:val="en-US"/>
        </w:rPr>
        <w:t xml:space="preserve"> 2019). It discussed that ACT appears to be important in enhancing adjustment to changed life circumstances, and recommended that future ACT trials focus on improv</w:t>
      </w:r>
      <w:r w:rsidR="00C86670" w:rsidRPr="00D745F2">
        <w:rPr>
          <w:rFonts w:ascii="Arial" w:hAnsi="Arial" w:cs="Arial"/>
          <w:color w:val="000000" w:themeColor="text1"/>
          <w:sz w:val="23"/>
          <w:szCs w:val="23"/>
          <w:lang w:val="en-US"/>
        </w:rPr>
        <w:t>ing</w:t>
      </w:r>
      <w:r w:rsidRPr="00D745F2">
        <w:rPr>
          <w:rFonts w:ascii="Arial" w:hAnsi="Arial" w:cs="Arial"/>
          <w:color w:val="000000" w:themeColor="text1"/>
          <w:sz w:val="23"/>
          <w:szCs w:val="23"/>
          <w:lang w:val="en-US"/>
        </w:rPr>
        <w:t xml:space="preserve"> methodology. It also recommended</w:t>
      </w:r>
      <w:r w:rsidR="00C86670" w:rsidRPr="00D745F2">
        <w:rPr>
          <w:rFonts w:ascii="Arial" w:hAnsi="Arial" w:cs="Arial"/>
          <w:color w:val="000000" w:themeColor="text1"/>
          <w:sz w:val="23"/>
          <w:szCs w:val="23"/>
          <w:lang w:val="en-US"/>
        </w:rPr>
        <w:t xml:space="preserve"> to</w:t>
      </w:r>
      <w:r w:rsidRPr="00D745F2">
        <w:rPr>
          <w:rFonts w:ascii="Arial" w:hAnsi="Arial" w:cs="Arial"/>
          <w:color w:val="000000" w:themeColor="text1"/>
          <w:sz w:val="23"/>
          <w:szCs w:val="23"/>
          <w:lang w:val="en-US"/>
        </w:rPr>
        <w:t xml:space="preserve"> us</w:t>
      </w:r>
      <w:r w:rsidR="00C86670" w:rsidRPr="00D745F2">
        <w:rPr>
          <w:rFonts w:ascii="Arial" w:hAnsi="Arial" w:cs="Arial"/>
          <w:color w:val="000000" w:themeColor="text1"/>
          <w:sz w:val="23"/>
          <w:szCs w:val="23"/>
          <w:lang w:val="en-US"/>
        </w:rPr>
        <w:t>e</w:t>
      </w:r>
      <w:r w:rsidRPr="00D745F2">
        <w:rPr>
          <w:rFonts w:ascii="Arial" w:hAnsi="Arial" w:cs="Arial"/>
          <w:color w:val="000000" w:themeColor="text1"/>
          <w:sz w:val="23"/>
          <w:szCs w:val="23"/>
          <w:lang w:val="en-US"/>
        </w:rPr>
        <w:t xml:space="preserve"> process-specific measures for ACT (e.g. measuring valued behaviour</w:t>
      </w:r>
      <w:r w:rsidR="00C86670" w:rsidRPr="00D745F2">
        <w:rPr>
          <w:rFonts w:ascii="Arial" w:hAnsi="Arial" w:cs="Arial"/>
          <w:color w:val="000000" w:themeColor="text1"/>
          <w:sz w:val="23"/>
          <w:szCs w:val="23"/>
          <w:lang w:val="en-US"/>
        </w:rPr>
        <w:t xml:space="preserve"> and psychological flexibility</w:t>
      </w:r>
      <w:r w:rsidRPr="00D745F2">
        <w:rPr>
          <w:rFonts w:ascii="Arial" w:hAnsi="Arial" w:cs="Arial"/>
          <w:color w:val="000000" w:themeColor="text1"/>
          <w:sz w:val="23"/>
          <w:szCs w:val="23"/>
          <w:lang w:val="en-US"/>
        </w:rPr>
        <w:t xml:space="preserve">) to detect change. </w:t>
      </w:r>
      <w:r w:rsidRPr="00D745F2">
        <w:rPr>
          <w:rFonts w:ascii="Arial" w:eastAsiaTheme="minorHAnsi" w:hAnsi="Arial" w:cs="Arial"/>
          <w:color w:val="000000" w:themeColor="text1"/>
          <w:sz w:val="23"/>
          <w:szCs w:val="23"/>
          <w:lang w:val="en-US"/>
        </w:rPr>
        <w:t xml:space="preserve">There are no existing reviews on PP for ABI populations. </w:t>
      </w:r>
      <w:r w:rsidR="00F86653" w:rsidRPr="00D745F2">
        <w:rPr>
          <w:rFonts w:ascii="Arial" w:eastAsiaTheme="minorHAnsi" w:hAnsi="Arial" w:cs="Arial"/>
          <w:color w:val="000000" w:themeColor="text1"/>
          <w:sz w:val="23"/>
          <w:szCs w:val="23"/>
          <w:lang w:val="en-US"/>
        </w:rPr>
        <w:t xml:space="preserve">However </w:t>
      </w:r>
      <w:r w:rsidRPr="00D745F2">
        <w:rPr>
          <w:rFonts w:ascii="Arial" w:eastAsiaTheme="minorHAnsi" w:hAnsi="Arial" w:cs="Arial"/>
          <w:color w:val="000000" w:themeColor="text1"/>
          <w:sz w:val="23"/>
          <w:szCs w:val="23"/>
          <w:lang w:val="en-US"/>
        </w:rPr>
        <w:t xml:space="preserve">PP has been </w:t>
      </w:r>
      <w:r w:rsidR="00C86670" w:rsidRPr="00D745F2">
        <w:rPr>
          <w:rFonts w:ascii="Arial" w:eastAsiaTheme="minorHAnsi" w:hAnsi="Arial" w:cs="Arial"/>
          <w:color w:val="000000" w:themeColor="text1"/>
          <w:sz w:val="23"/>
          <w:szCs w:val="23"/>
          <w:lang w:val="en-US"/>
        </w:rPr>
        <w:t xml:space="preserve">reviewed </w:t>
      </w:r>
      <w:r w:rsidRPr="00D745F2">
        <w:rPr>
          <w:rFonts w:ascii="Arial" w:eastAsiaTheme="minorHAnsi" w:hAnsi="Arial" w:cs="Arial"/>
          <w:color w:val="000000" w:themeColor="text1"/>
          <w:sz w:val="23"/>
          <w:szCs w:val="23"/>
          <w:lang w:val="en-US"/>
        </w:rPr>
        <w:t>for individuals with</w:t>
      </w:r>
      <w:r w:rsidR="00C86670" w:rsidRPr="00D745F2">
        <w:rPr>
          <w:rFonts w:ascii="Arial" w:eastAsiaTheme="minorHAnsi" w:hAnsi="Arial" w:cs="Arial"/>
          <w:color w:val="000000" w:themeColor="text1"/>
          <w:sz w:val="23"/>
          <w:szCs w:val="23"/>
          <w:lang w:val="en-US"/>
        </w:rPr>
        <w:t xml:space="preserve"> </w:t>
      </w:r>
      <w:r w:rsidRPr="00D745F2">
        <w:rPr>
          <w:rFonts w:ascii="Arial" w:eastAsiaTheme="minorHAnsi" w:hAnsi="Arial" w:cs="Arial"/>
          <w:color w:val="000000" w:themeColor="text1"/>
          <w:sz w:val="23"/>
          <w:szCs w:val="23"/>
          <w:lang w:val="en-US"/>
        </w:rPr>
        <w:t>chronic conditions such as cancer (e.g., Casellas-Grau, Font, &amp; Vives, 2014)</w:t>
      </w:r>
      <w:r w:rsidR="00F86653" w:rsidRPr="00D745F2">
        <w:rPr>
          <w:rFonts w:ascii="Arial" w:eastAsiaTheme="minorHAnsi" w:hAnsi="Arial" w:cs="Arial"/>
          <w:color w:val="000000" w:themeColor="text1"/>
          <w:sz w:val="23"/>
          <w:szCs w:val="23"/>
          <w:lang w:val="en-US"/>
        </w:rPr>
        <w:t xml:space="preserve">, and studies for other health populations such </w:t>
      </w:r>
      <w:r w:rsidR="00F86653" w:rsidRPr="00D745F2">
        <w:rPr>
          <w:rFonts w:ascii="Arial" w:eastAsiaTheme="minorHAnsi" w:hAnsi="Arial" w:cs="Arial"/>
          <w:color w:val="000000" w:themeColor="text1"/>
          <w:sz w:val="23"/>
          <w:szCs w:val="23"/>
          <w:lang w:val="en-US"/>
        </w:rPr>
        <w:lastRenderedPageBreak/>
        <w:t xml:space="preserve">as chronic </w:t>
      </w:r>
      <w:r w:rsidR="00A14953" w:rsidRPr="00D745F2">
        <w:rPr>
          <w:rFonts w:ascii="Arial" w:eastAsiaTheme="minorHAnsi" w:hAnsi="Arial" w:cs="Arial"/>
          <w:color w:val="000000" w:themeColor="text1"/>
          <w:sz w:val="23"/>
          <w:szCs w:val="23"/>
          <w:lang w:val="en-US"/>
        </w:rPr>
        <w:t>pain (</w:t>
      </w:r>
      <w:r w:rsidRPr="00D745F2">
        <w:rPr>
          <w:rFonts w:ascii="Arial" w:eastAsiaTheme="minorHAnsi" w:hAnsi="Arial" w:cs="Arial"/>
          <w:color w:val="000000" w:themeColor="text1"/>
          <w:sz w:val="23"/>
          <w:szCs w:val="23"/>
          <w:lang w:val="en-US"/>
        </w:rPr>
        <w:t>Müller et al., 2016) and diabetes (Cohn, Pietrucha, Saslow, Hult, &amp; Moskowitz, 2014)</w:t>
      </w:r>
      <w:r w:rsidR="00F86653" w:rsidRPr="00D745F2">
        <w:rPr>
          <w:rFonts w:ascii="Arial" w:eastAsiaTheme="minorHAnsi" w:hAnsi="Arial" w:cs="Arial"/>
          <w:color w:val="000000" w:themeColor="text1"/>
          <w:sz w:val="23"/>
          <w:szCs w:val="23"/>
          <w:lang w:val="en-US"/>
        </w:rPr>
        <w:t xml:space="preserve"> have shown promise</w:t>
      </w:r>
      <w:r w:rsidR="00B57110" w:rsidRPr="00D745F2">
        <w:rPr>
          <w:rFonts w:ascii="Arial" w:eastAsiaTheme="minorHAnsi" w:hAnsi="Arial" w:cs="Arial"/>
          <w:color w:val="000000" w:themeColor="text1"/>
          <w:sz w:val="23"/>
          <w:szCs w:val="23"/>
          <w:lang w:val="en-US"/>
        </w:rPr>
        <w:t xml:space="preserve"> for mood and wellbeing.</w:t>
      </w:r>
    </w:p>
    <w:p w14:paraId="21367572" w14:textId="786A83FA" w:rsidR="00A85318" w:rsidRPr="00D745F2" w:rsidRDefault="00A85318" w:rsidP="00D745F2">
      <w:pPr>
        <w:autoSpaceDE w:val="0"/>
        <w:autoSpaceDN w:val="0"/>
        <w:adjustRightInd w:val="0"/>
        <w:spacing w:line="480" w:lineRule="auto"/>
        <w:ind w:firstLine="720"/>
        <w:rPr>
          <w:rFonts w:ascii="Arial" w:eastAsiaTheme="minorHAnsi" w:hAnsi="Arial" w:cs="Arial"/>
          <w:color w:val="000000" w:themeColor="text1"/>
          <w:sz w:val="23"/>
          <w:szCs w:val="23"/>
          <w:lang w:val="en-US"/>
        </w:rPr>
      </w:pPr>
      <w:r w:rsidRPr="00D745F2">
        <w:rPr>
          <w:rFonts w:ascii="Arial" w:hAnsi="Arial" w:cs="Arial"/>
          <w:color w:val="000000" w:themeColor="text1"/>
          <w:sz w:val="23"/>
          <w:szCs w:val="23"/>
          <w:lang w:val="en-US"/>
        </w:rPr>
        <w:t xml:space="preserve">Despite their similarities no reviews have explored ACT and PP together. </w:t>
      </w:r>
      <w:r w:rsidRPr="00D745F2">
        <w:rPr>
          <w:rFonts w:ascii="Arial" w:eastAsiaTheme="minorHAnsi" w:hAnsi="Arial" w:cs="Arial"/>
          <w:color w:val="000000" w:themeColor="text1"/>
          <w:sz w:val="23"/>
          <w:szCs w:val="23"/>
          <w:lang w:val="en-US"/>
        </w:rPr>
        <w:t xml:space="preserve"> </w:t>
      </w:r>
      <w:r w:rsidRPr="00D745F2">
        <w:rPr>
          <w:rFonts w:ascii="Arial" w:hAnsi="Arial" w:cs="Arial"/>
          <w:color w:val="000000" w:themeColor="text1"/>
          <w:sz w:val="23"/>
          <w:szCs w:val="23"/>
          <w:shd w:val="clear" w:color="auto" w:fill="FFFFFF"/>
        </w:rPr>
        <w:t>Given their shared aim to promote human flourishing, and their creative and non-traditional approaches to improving behaviour (</w:t>
      </w:r>
      <w:r w:rsidR="00B57838" w:rsidRPr="003A2095">
        <w:rPr>
          <w:rFonts w:ascii="Arial" w:hAnsi="Arial" w:cs="Arial"/>
          <w:color w:val="000000" w:themeColor="text1"/>
          <w:sz w:val="23"/>
          <w:szCs w:val="23"/>
          <w:shd w:val="clear" w:color="auto" w:fill="FFFFFF"/>
        </w:rPr>
        <w:t>Kashdan &amp; Ciarrochi</w:t>
      </w:r>
      <w:r w:rsidR="00B57838">
        <w:rPr>
          <w:rFonts w:ascii="Arial" w:hAnsi="Arial" w:cs="Arial"/>
          <w:color w:val="000000" w:themeColor="text1"/>
          <w:sz w:val="23"/>
          <w:szCs w:val="23"/>
          <w:shd w:val="clear" w:color="auto" w:fill="FFFFFF"/>
        </w:rPr>
        <w:t>, 2013</w:t>
      </w:r>
      <w:r w:rsidRPr="00D745F2">
        <w:rPr>
          <w:rFonts w:ascii="Arial" w:hAnsi="Arial" w:cs="Arial"/>
          <w:color w:val="000000" w:themeColor="text1"/>
          <w:sz w:val="23"/>
          <w:szCs w:val="23"/>
          <w:shd w:val="clear" w:color="auto" w:fill="FFFFFF"/>
        </w:rPr>
        <w:t xml:space="preserve">), it is proposed that </w:t>
      </w:r>
      <w:r w:rsidR="000A7E26" w:rsidRPr="00D745F2">
        <w:rPr>
          <w:rFonts w:ascii="Arial" w:hAnsi="Arial" w:cs="Arial"/>
          <w:color w:val="000000" w:themeColor="text1"/>
          <w:sz w:val="23"/>
          <w:szCs w:val="23"/>
          <w:shd w:val="clear" w:color="auto" w:fill="FFFFFF"/>
        </w:rPr>
        <w:t xml:space="preserve">evaluating </w:t>
      </w:r>
      <w:r w:rsidRPr="00D745F2">
        <w:rPr>
          <w:rFonts w:ascii="Arial" w:hAnsi="Arial" w:cs="Arial"/>
          <w:color w:val="000000" w:themeColor="text1"/>
          <w:sz w:val="23"/>
          <w:szCs w:val="23"/>
          <w:shd w:val="clear" w:color="auto" w:fill="FFFFFF"/>
        </w:rPr>
        <w:t>these two ‘related’ areas</w:t>
      </w:r>
      <w:r w:rsidR="000A7E26" w:rsidRPr="00D745F2">
        <w:rPr>
          <w:rFonts w:ascii="Arial" w:hAnsi="Arial" w:cs="Arial"/>
          <w:color w:val="000000" w:themeColor="text1"/>
          <w:sz w:val="23"/>
          <w:szCs w:val="23"/>
          <w:shd w:val="clear" w:color="auto" w:fill="FFFFFF"/>
        </w:rPr>
        <w:t xml:space="preserve"> side-by-side</w:t>
      </w:r>
      <w:r w:rsidRPr="00D745F2">
        <w:rPr>
          <w:rFonts w:ascii="Arial" w:hAnsi="Arial" w:cs="Arial"/>
          <w:color w:val="000000" w:themeColor="text1"/>
          <w:sz w:val="23"/>
          <w:szCs w:val="23"/>
          <w:shd w:val="clear" w:color="auto" w:fill="FFFFFF"/>
        </w:rPr>
        <w:t xml:space="preserve"> will lead to faster and more profound improvements to human behaviour</w:t>
      </w:r>
      <w:r w:rsidR="00AD2145" w:rsidRPr="00D745F2">
        <w:rPr>
          <w:rFonts w:ascii="Arial" w:hAnsi="Arial" w:cs="Arial"/>
          <w:color w:val="000000" w:themeColor="text1"/>
          <w:sz w:val="23"/>
          <w:szCs w:val="23"/>
          <w:shd w:val="clear" w:color="auto" w:fill="FFFFFF"/>
        </w:rPr>
        <w:t xml:space="preserve"> (</w:t>
      </w:r>
      <w:r w:rsidRPr="00D745F2">
        <w:rPr>
          <w:rFonts w:ascii="Arial" w:hAnsi="Arial" w:cs="Arial"/>
          <w:color w:val="000000" w:themeColor="text1"/>
          <w:sz w:val="23"/>
          <w:szCs w:val="23"/>
          <w:shd w:val="clear" w:color="auto" w:fill="FFFFFF"/>
        </w:rPr>
        <w:t>p. 2, Ciarrochi</w:t>
      </w:r>
      <w:r w:rsidR="007E4224" w:rsidRPr="00D745F2">
        <w:rPr>
          <w:rFonts w:ascii="Arial" w:hAnsi="Arial" w:cs="Arial"/>
          <w:color w:val="000000" w:themeColor="text1"/>
          <w:sz w:val="23"/>
          <w:szCs w:val="23"/>
          <w:shd w:val="clear" w:color="auto" w:fill="FFFFFF"/>
        </w:rPr>
        <w:t xml:space="preserve"> et al.</w:t>
      </w:r>
      <w:r w:rsidRPr="00D745F2">
        <w:rPr>
          <w:rFonts w:ascii="Arial" w:hAnsi="Arial" w:cs="Arial"/>
          <w:color w:val="000000" w:themeColor="text1"/>
          <w:sz w:val="23"/>
          <w:szCs w:val="23"/>
          <w:shd w:val="clear" w:color="auto" w:fill="FFFFFF"/>
        </w:rPr>
        <w:t>, 2013).</w:t>
      </w:r>
    </w:p>
    <w:p w14:paraId="18B3F417" w14:textId="67F2000C" w:rsidR="004F4800" w:rsidRPr="00D745F2" w:rsidRDefault="00A85318" w:rsidP="00D745F2">
      <w:pPr>
        <w:autoSpaceDE w:val="0"/>
        <w:autoSpaceDN w:val="0"/>
        <w:adjustRightInd w:val="0"/>
        <w:spacing w:line="480" w:lineRule="auto"/>
        <w:ind w:firstLine="720"/>
        <w:rPr>
          <w:rFonts w:ascii="Arial" w:hAnsi="Arial" w:cs="Arial"/>
          <w:color w:val="000000" w:themeColor="text1"/>
          <w:sz w:val="23"/>
          <w:szCs w:val="23"/>
          <w:lang w:val="en-US"/>
        </w:rPr>
      </w:pPr>
      <w:r w:rsidRPr="00D745F2">
        <w:rPr>
          <w:rFonts w:ascii="Arial" w:eastAsiaTheme="minorHAnsi" w:hAnsi="Arial" w:cs="Arial"/>
          <w:color w:val="000000" w:themeColor="text1"/>
          <w:sz w:val="23"/>
          <w:szCs w:val="23"/>
          <w:lang w:val="en-US"/>
        </w:rPr>
        <w:t xml:space="preserve">The </w:t>
      </w:r>
      <w:r w:rsidR="00B32D6E" w:rsidRPr="00D745F2">
        <w:rPr>
          <w:rFonts w:ascii="Arial" w:eastAsiaTheme="minorHAnsi" w:hAnsi="Arial" w:cs="Arial"/>
          <w:color w:val="000000" w:themeColor="text1"/>
          <w:sz w:val="23"/>
          <w:szCs w:val="23"/>
          <w:lang w:val="en-US"/>
        </w:rPr>
        <w:t>present</w:t>
      </w:r>
      <w:r w:rsidRPr="00D745F2">
        <w:rPr>
          <w:rFonts w:ascii="Arial" w:eastAsiaTheme="minorHAnsi" w:hAnsi="Arial" w:cs="Arial"/>
          <w:color w:val="000000" w:themeColor="text1"/>
          <w:sz w:val="23"/>
          <w:szCs w:val="23"/>
          <w:lang w:val="en-US"/>
        </w:rPr>
        <w:t xml:space="preserve"> review therefore aims to systematically review the effects of ACT and PPIs on mood, wellbeing, psychological flexibility and valued living for adults who have experienced either </w:t>
      </w:r>
      <w:r w:rsidR="00B57110" w:rsidRPr="00D745F2">
        <w:rPr>
          <w:rFonts w:ascii="Arial" w:eastAsiaTheme="minorHAnsi" w:hAnsi="Arial" w:cs="Arial"/>
          <w:color w:val="000000" w:themeColor="text1"/>
          <w:sz w:val="23"/>
          <w:szCs w:val="23"/>
          <w:lang w:val="en-US"/>
        </w:rPr>
        <w:t xml:space="preserve">TBI or </w:t>
      </w:r>
      <w:r w:rsidRPr="00D745F2">
        <w:rPr>
          <w:rFonts w:ascii="Arial" w:eastAsiaTheme="minorHAnsi" w:hAnsi="Arial" w:cs="Arial"/>
          <w:color w:val="000000" w:themeColor="text1"/>
          <w:sz w:val="23"/>
          <w:szCs w:val="23"/>
          <w:lang w:val="en-US"/>
        </w:rPr>
        <w:t xml:space="preserve">stroke, the most common forms of ABI. Mood will be broadly classified (e.g. depression, anxiety, stress, negative affect, emotional distress), </w:t>
      </w:r>
      <w:r w:rsidR="00B57110" w:rsidRPr="00D745F2">
        <w:rPr>
          <w:rFonts w:ascii="Arial" w:eastAsiaTheme="minorHAnsi" w:hAnsi="Arial" w:cs="Arial"/>
          <w:color w:val="000000" w:themeColor="text1"/>
          <w:sz w:val="23"/>
          <w:szCs w:val="23"/>
          <w:lang w:val="en-US"/>
        </w:rPr>
        <w:t>thus</w:t>
      </w:r>
      <w:r w:rsidRPr="00D745F2">
        <w:rPr>
          <w:rFonts w:ascii="Arial" w:eastAsiaTheme="minorHAnsi" w:hAnsi="Arial" w:cs="Arial"/>
          <w:color w:val="000000" w:themeColor="text1"/>
          <w:sz w:val="23"/>
          <w:szCs w:val="23"/>
          <w:lang w:val="en-US"/>
        </w:rPr>
        <w:t xml:space="preserve"> clinical criteria will not have to be met for eligibility. This is in line with recommendations to use a transdiagnostic approach when working with ABI (</w:t>
      </w:r>
      <w:r w:rsidRPr="00D745F2">
        <w:rPr>
          <w:rFonts w:ascii="Arial" w:hAnsi="Arial" w:cs="Arial"/>
          <w:color w:val="000000" w:themeColor="text1"/>
          <w:sz w:val="23"/>
          <w:szCs w:val="23"/>
          <w:lang w:val="en-US"/>
        </w:rPr>
        <w:t>Robinson</w:t>
      </w:r>
      <w:r w:rsidR="0010631E" w:rsidRPr="00D745F2">
        <w:rPr>
          <w:rFonts w:ascii="Arial" w:hAnsi="Arial" w:cs="Arial"/>
          <w:color w:val="000000" w:themeColor="text1"/>
          <w:sz w:val="23"/>
          <w:szCs w:val="23"/>
          <w:lang w:val="en-US"/>
        </w:rPr>
        <w:t xml:space="preserve"> et al.,</w:t>
      </w:r>
      <w:r w:rsidRPr="00D745F2">
        <w:rPr>
          <w:rFonts w:ascii="Arial" w:hAnsi="Arial" w:cs="Arial"/>
          <w:color w:val="000000" w:themeColor="text1"/>
          <w:sz w:val="23"/>
          <w:szCs w:val="23"/>
          <w:lang w:val="en-US"/>
        </w:rPr>
        <w:t xml:space="preserve"> 2019; Gertler</w:t>
      </w:r>
      <w:r w:rsidR="0010631E" w:rsidRPr="00D745F2">
        <w:rPr>
          <w:rFonts w:ascii="Arial" w:hAnsi="Arial" w:cs="Arial"/>
          <w:color w:val="000000" w:themeColor="text1"/>
          <w:sz w:val="23"/>
          <w:szCs w:val="23"/>
          <w:lang w:val="en-US"/>
        </w:rPr>
        <w:t xml:space="preserve"> et al.</w:t>
      </w:r>
      <w:r w:rsidRPr="00D745F2">
        <w:rPr>
          <w:rFonts w:ascii="Arial" w:hAnsi="Arial" w:cs="Arial"/>
          <w:color w:val="000000" w:themeColor="text1"/>
          <w:sz w:val="23"/>
          <w:szCs w:val="23"/>
          <w:lang w:val="en-US"/>
        </w:rPr>
        <w:t xml:space="preserve">, 2015), and </w:t>
      </w:r>
      <w:r w:rsidRPr="00D745F2">
        <w:rPr>
          <w:rFonts w:ascii="Arial" w:eastAsiaTheme="minorHAnsi" w:hAnsi="Arial" w:cs="Arial"/>
          <w:color w:val="000000" w:themeColor="text1"/>
          <w:sz w:val="23"/>
          <w:szCs w:val="23"/>
          <w:lang w:val="en-US"/>
        </w:rPr>
        <w:t>also fits the ethos behind</w:t>
      </w:r>
      <w:r w:rsidR="00C13B34" w:rsidRPr="00D745F2">
        <w:rPr>
          <w:rFonts w:ascii="Arial" w:eastAsiaTheme="minorHAnsi" w:hAnsi="Arial" w:cs="Arial"/>
          <w:color w:val="000000" w:themeColor="text1"/>
          <w:sz w:val="23"/>
          <w:szCs w:val="23"/>
          <w:lang w:val="en-US"/>
        </w:rPr>
        <w:t xml:space="preserve"> ACT and PP, both</w:t>
      </w:r>
      <w:r w:rsidRPr="00D745F2">
        <w:rPr>
          <w:rFonts w:ascii="Arial" w:eastAsiaTheme="minorHAnsi" w:hAnsi="Arial" w:cs="Arial"/>
          <w:color w:val="000000" w:themeColor="text1"/>
          <w:sz w:val="23"/>
          <w:szCs w:val="23"/>
          <w:lang w:val="en-US"/>
        </w:rPr>
        <w:t xml:space="preserve"> </w:t>
      </w:r>
      <w:r w:rsidR="00C13B34" w:rsidRPr="00D745F2">
        <w:rPr>
          <w:rFonts w:ascii="Arial" w:eastAsiaTheme="minorHAnsi" w:hAnsi="Arial" w:cs="Arial"/>
          <w:color w:val="000000" w:themeColor="text1"/>
          <w:sz w:val="23"/>
          <w:szCs w:val="23"/>
          <w:lang w:val="en-US"/>
        </w:rPr>
        <w:t>transdiagnostic and</w:t>
      </w:r>
      <w:r w:rsidRPr="00D745F2">
        <w:rPr>
          <w:rFonts w:ascii="Arial" w:eastAsiaTheme="minorHAnsi" w:hAnsi="Arial" w:cs="Arial"/>
          <w:color w:val="000000" w:themeColor="text1"/>
          <w:sz w:val="23"/>
          <w:szCs w:val="23"/>
          <w:lang w:val="en-US"/>
        </w:rPr>
        <w:t xml:space="preserve"> non-problem focused approaches</w:t>
      </w:r>
      <w:r w:rsidR="00C13B34" w:rsidRPr="00D745F2">
        <w:rPr>
          <w:rFonts w:ascii="Arial" w:hAnsi="Arial" w:cs="Arial"/>
          <w:color w:val="000000" w:themeColor="text1"/>
          <w:sz w:val="23"/>
          <w:szCs w:val="23"/>
          <w:lang w:val="en-US"/>
        </w:rPr>
        <w:t xml:space="preserve">. </w:t>
      </w:r>
      <w:r w:rsidRPr="00D745F2">
        <w:rPr>
          <w:rFonts w:ascii="Arial" w:hAnsi="Arial" w:cs="Arial"/>
          <w:color w:val="000000" w:themeColor="text1"/>
          <w:sz w:val="23"/>
          <w:szCs w:val="23"/>
          <w:lang w:val="en-US"/>
        </w:rPr>
        <w:t>Similarly, using model-specific process measures such as</w:t>
      </w:r>
      <w:r w:rsidR="00B57110" w:rsidRPr="00D745F2">
        <w:rPr>
          <w:rFonts w:ascii="Arial" w:hAnsi="Arial" w:cs="Arial"/>
          <w:color w:val="000000" w:themeColor="text1"/>
          <w:sz w:val="23"/>
          <w:szCs w:val="23"/>
          <w:lang w:val="en-US"/>
        </w:rPr>
        <w:t xml:space="preserve"> for</w:t>
      </w:r>
      <w:r w:rsidRPr="00D745F2">
        <w:rPr>
          <w:rFonts w:ascii="Arial" w:hAnsi="Arial" w:cs="Arial"/>
          <w:color w:val="000000" w:themeColor="text1"/>
          <w:sz w:val="23"/>
          <w:szCs w:val="23"/>
          <w:lang w:val="en-US"/>
        </w:rPr>
        <w:t xml:space="preserve"> wellbeing and psychological flexibility have been recommended over symptom-based measures (Robinson </w:t>
      </w:r>
      <w:r w:rsidR="0010631E" w:rsidRPr="00D745F2">
        <w:rPr>
          <w:rFonts w:ascii="Arial" w:hAnsi="Arial" w:cs="Arial"/>
          <w:color w:val="000000" w:themeColor="text1"/>
          <w:sz w:val="23"/>
          <w:szCs w:val="23"/>
          <w:lang w:val="en-US"/>
        </w:rPr>
        <w:t>et al.,</w:t>
      </w:r>
      <w:r w:rsidRPr="00D745F2">
        <w:rPr>
          <w:rFonts w:ascii="Arial" w:hAnsi="Arial" w:cs="Arial"/>
          <w:color w:val="000000" w:themeColor="text1"/>
          <w:sz w:val="23"/>
          <w:szCs w:val="23"/>
          <w:lang w:val="en-US"/>
        </w:rPr>
        <w:t xml:space="preserve"> 2019). In summary, the clinical implications of ACT and PPIs within an ABI population will be reviewed, and areas for future research will be highlighted.</w:t>
      </w:r>
    </w:p>
    <w:p w14:paraId="5E241124" w14:textId="77777777" w:rsidR="004B302C" w:rsidRDefault="004B302C" w:rsidP="00D745F2">
      <w:pPr>
        <w:spacing w:after="120" w:line="480" w:lineRule="auto"/>
        <w:rPr>
          <w:rFonts w:ascii="Arial" w:hAnsi="Arial" w:cs="Arial"/>
          <w:b/>
          <w:color w:val="000000" w:themeColor="text1"/>
          <w:sz w:val="23"/>
          <w:szCs w:val="23"/>
        </w:rPr>
      </w:pPr>
    </w:p>
    <w:p w14:paraId="594DC85F" w14:textId="7017DA71" w:rsidR="00A85318" w:rsidRPr="00D745F2" w:rsidRDefault="00A85318" w:rsidP="00D745F2">
      <w:pPr>
        <w:spacing w:after="120" w:line="480" w:lineRule="auto"/>
        <w:rPr>
          <w:rFonts w:ascii="Arial" w:hAnsi="Arial" w:cs="Arial"/>
          <w:b/>
          <w:color w:val="000000" w:themeColor="text1"/>
          <w:sz w:val="23"/>
          <w:szCs w:val="23"/>
        </w:rPr>
      </w:pPr>
      <w:r w:rsidRPr="00D745F2">
        <w:rPr>
          <w:rFonts w:ascii="Arial" w:hAnsi="Arial" w:cs="Arial"/>
          <w:b/>
          <w:color w:val="000000" w:themeColor="text1"/>
          <w:sz w:val="23"/>
          <w:szCs w:val="23"/>
        </w:rPr>
        <w:t>Method</w:t>
      </w:r>
    </w:p>
    <w:p w14:paraId="180CD1D6" w14:textId="77777777" w:rsidR="00A85318" w:rsidRPr="00D745F2" w:rsidRDefault="00A85318" w:rsidP="00D745F2">
      <w:pPr>
        <w:spacing w:after="120" w:line="480" w:lineRule="auto"/>
        <w:rPr>
          <w:rFonts w:ascii="Arial" w:hAnsi="Arial" w:cs="Arial"/>
          <w:color w:val="000000" w:themeColor="text1"/>
          <w:sz w:val="23"/>
          <w:szCs w:val="23"/>
          <w:highlight w:val="yellow"/>
        </w:rPr>
      </w:pPr>
      <w:r w:rsidRPr="00D745F2">
        <w:rPr>
          <w:rFonts w:ascii="Arial" w:hAnsi="Arial" w:cs="Arial"/>
          <w:b/>
          <w:color w:val="000000" w:themeColor="text1"/>
          <w:sz w:val="23"/>
          <w:szCs w:val="23"/>
        </w:rPr>
        <w:t>Search Strategy</w:t>
      </w:r>
    </w:p>
    <w:p w14:paraId="5A8F1D35" w14:textId="08690569" w:rsidR="00B91C87" w:rsidRPr="004B302C" w:rsidRDefault="00A85318" w:rsidP="00A85318">
      <w:pPr>
        <w:spacing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A comprehensive literature search was conducted using three electronic databases: PsycINFO (from 1986-present), PubMed (from 1975-present) and Web of Science (from 1970-present). This combination of databases enabled both </w:t>
      </w:r>
      <w:r w:rsidRPr="00D745F2">
        <w:rPr>
          <w:rFonts w:ascii="Arial" w:hAnsi="Arial" w:cs="Arial"/>
          <w:color w:val="000000" w:themeColor="text1"/>
          <w:sz w:val="23"/>
          <w:szCs w:val="23"/>
        </w:rPr>
        <w:lastRenderedPageBreak/>
        <w:t>psychological and medical literature to be searched, as appropriate for the review question.</w:t>
      </w:r>
      <w:r w:rsidR="000F79B2">
        <w:rPr>
          <w:rFonts w:ascii="Arial" w:hAnsi="Arial" w:cs="Arial"/>
          <w:color w:val="000000" w:themeColor="text1"/>
          <w:sz w:val="23"/>
          <w:szCs w:val="23"/>
        </w:rPr>
        <w:t xml:space="preserve"> </w:t>
      </w:r>
      <w:r w:rsidR="000F79B2" w:rsidRPr="00C905BE">
        <w:rPr>
          <w:rFonts w:ascii="Arial" w:hAnsi="Arial" w:cs="Arial"/>
          <w:sz w:val="23"/>
          <w:szCs w:val="23"/>
          <w:lang w:val="en-US"/>
        </w:rPr>
        <w:t>To ensure that the search terms would capture all relevant studies, they were</w:t>
      </w:r>
      <w:r w:rsidR="001E09CB">
        <w:rPr>
          <w:rFonts w:ascii="Arial" w:hAnsi="Arial" w:cs="Arial"/>
          <w:sz w:val="23"/>
          <w:szCs w:val="23"/>
          <w:lang w:val="en-US"/>
        </w:rPr>
        <w:t xml:space="preserve"> appropriately</w:t>
      </w:r>
      <w:r w:rsidR="000F79B2" w:rsidRPr="00C905BE">
        <w:rPr>
          <w:rFonts w:ascii="Arial" w:hAnsi="Arial" w:cs="Arial"/>
          <w:sz w:val="23"/>
          <w:szCs w:val="23"/>
          <w:lang w:val="en-US"/>
        </w:rPr>
        <w:t xml:space="preserve"> redefined following initial scoping searches, and redefined further after the objective opinion of an expert was sought.</w:t>
      </w:r>
      <w:r w:rsidR="000F79B2" w:rsidRPr="00C905BE">
        <w:rPr>
          <w:rFonts w:ascii="Arial" w:hAnsi="Arial" w:cs="Arial"/>
          <w:sz w:val="23"/>
          <w:szCs w:val="23"/>
          <w:u w:val="single"/>
          <w:lang w:val="en-US"/>
        </w:rPr>
        <w:t xml:space="preserve"> </w:t>
      </w:r>
      <w:r w:rsidRPr="00D745F2">
        <w:rPr>
          <w:rFonts w:ascii="Arial" w:hAnsi="Arial" w:cs="Arial"/>
          <w:color w:val="000000" w:themeColor="text1"/>
          <w:sz w:val="23"/>
          <w:szCs w:val="23"/>
        </w:rPr>
        <w:t xml:space="preserve">The search terms used were applied to titles and abstracts (see Table 1 for search terms). </w:t>
      </w:r>
      <w:r w:rsidRPr="00D745F2">
        <w:rPr>
          <w:rFonts w:ascii="Arial" w:hAnsi="Arial" w:cs="Arial"/>
          <w:color w:val="000000" w:themeColor="text1"/>
          <w:sz w:val="23"/>
          <w:szCs w:val="23"/>
          <w:bdr w:val="none" w:sz="0" w:space="0" w:color="auto" w:frame="1"/>
          <w:shd w:val="clear" w:color="auto" w:fill="FFFFFF"/>
        </w:rPr>
        <w:t>The filters of ‘Adults’, ‘Humans’ and ‘English’ were used for PsycINFO and Pubmed, and ‘peer reviewed’ was applied for PsycINFO. For Web of Science the ‘English’ filter was used and the Psychology databases was searched.</w:t>
      </w:r>
      <w:r w:rsidRPr="00D745F2">
        <w:rPr>
          <w:rFonts w:ascii="Arial" w:hAnsi="Arial" w:cs="Arial"/>
          <w:color w:val="000000" w:themeColor="text1"/>
          <w:sz w:val="23"/>
          <w:szCs w:val="23"/>
        </w:rPr>
        <w:t xml:space="preserve"> The final search was run in March 2019.</w:t>
      </w:r>
    </w:p>
    <w:p w14:paraId="702A6FFF" w14:textId="77777777" w:rsidR="00B91C87" w:rsidRDefault="00B91C87" w:rsidP="00A85318">
      <w:pPr>
        <w:spacing w:line="480" w:lineRule="auto"/>
        <w:rPr>
          <w:rFonts w:ascii="Arial" w:hAnsi="Arial" w:cs="Arial"/>
          <w:color w:val="000000" w:themeColor="text1"/>
          <w:sz w:val="22"/>
          <w:szCs w:val="22"/>
        </w:rPr>
      </w:pPr>
    </w:p>
    <w:p w14:paraId="38D2B814" w14:textId="3F6065B4" w:rsidR="00A85318" w:rsidRPr="000226F0" w:rsidRDefault="00A85318" w:rsidP="00A85318">
      <w:pPr>
        <w:spacing w:line="480" w:lineRule="auto"/>
        <w:rPr>
          <w:rFonts w:ascii="Arial" w:hAnsi="Arial" w:cs="Arial"/>
          <w:color w:val="000000" w:themeColor="text1"/>
          <w:sz w:val="22"/>
          <w:szCs w:val="22"/>
        </w:rPr>
      </w:pPr>
      <w:r w:rsidRPr="000226F0">
        <w:rPr>
          <w:rFonts w:ascii="Arial" w:hAnsi="Arial" w:cs="Arial"/>
          <w:color w:val="000000" w:themeColor="text1"/>
          <w:sz w:val="22"/>
          <w:szCs w:val="22"/>
        </w:rPr>
        <w:t>Table 1: Search terms for electronic databases</w:t>
      </w:r>
    </w:p>
    <w:tbl>
      <w:tblPr>
        <w:tblStyle w:val="TableGrid"/>
        <w:tblW w:w="0" w:type="auto"/>
        <w:tblLook w:val="04A0" w:firstRow="1" w:lastRow="0" w:firstColumn="1" w:lastColumn="0" w:noHBand="0" w:noVBand="1"/>
      </w:tblPr>
      <w:tblGrid>
        <w:gridCol w:w="8487"/>
      </w:tblGrid>
      <w:tr w:rsidR="00A85318" w:rsidRPr="00A70CD2" w14:paraId="3FFA3A00" w14:textId="77777777" w:rsidTr="004C0EE6">
        <w:tc>
          <w:tcPr>
            <w:tcW w:w="9010" w:type="dxa"/>
            <w:tcBorders>
              <w:bottom w:val="single" w:sz="4" w:space="0" w:color="auto"/>
            </w:tcBorders>
          </w:tcPr>
          <w:p w14:paraId="06ECA81E" w14:textId="77777777" w:rsidR="00A85318" w:rsidRPr="00D4675D" w:rsidRDefault="00A85318" w:rsidP="004C0EE6">
            <w:pPr>
              <w:spacing w:line="276" w:lineRule="auto"/>
              <w:rPr>
                <w:rFonts w:ascii="Arial" w:hAnsi="Arial" w:cs="Arial"/>
                <w:b/>
                <w:sz w:val="23"/>
                <w:szCs w:val="23"/>
              </w:rPr>
            </w:pPr>
            <w:r w:rsidRPr="00D4675D">
              <w:rPr>
                <w:rFonts w:ascii="Arial" w:hAnsi="Arial" w:cs="Arial"/>
                <w:b/>
                <w:sz w:val="23"/>
                <w:szCs w:val="23"/>
              </w:rPr>
              <w:t>Search terms</w:t>
            </w:r>
          </w:p>
        </w:tc>
      </w:tr>
      <w:tr w:rsidR="00A85318" w:rsidRPr="00A70CD2" w14:paraId="204DCE77" w14:textId="77777777" w:rsidTr="004C0EE6">
        <w:tc>
          <w:tcPr>
            <w:tcW w:w="9010" w:type="dxa"/>
            <w:tcBorders>
              <w:bottom w:val="nil"/>
            </w:tcBorders>
          </w:tcPr>
          <w:p w14:paraId="7D8FE731" w14:textId="77777777" w:rsidR="00A85318" w:rsidRPr="00D4675D" w:rsidRDefault="00A85318" w:rsidP="004C0EE6">
            <w:pPr>
              <w:spacing w:line="276" w:lineRule="auto"/>
              <w:rPr>
                <w:rFonts w:ascii="Arial" w:hAnsi="Arial" w:cs="Arial"/>
                <w:sz w:val="23"/>
                <w:szCs w:val="23"/>
                <w:bdr w:val="none" w:sz="0" w:space="0" w:color="auto" w:frame="1"/>
                <w:shd w:val="clear" w:color="auto" w:fill="FFFFFF"/>
              </w:rPr>
            </w:pPr>
          </w:p>
          <w:p w14:paraId="14A530CC" w14:textId="2955F4C6" w:rsidR="00A85318" w:rsidRPr="00D4675D" w:rsidRDefault="00A85318" w:rsidP="004C0EE6">
            <w:pPr>
              <w:spacing w:line="276" w:lineRule="auto"/>
              <w:rPr>
                <w:rFonts w:ascii="Arial" w:hAnsi="Arial" w:cs="Arial"/>
                <w:sz w:val="23"/>
                <w:szCs w:val="23"/>
              </w:rPr>
            </w:pPr>
            <w:r w:rsidRPr="00D4675D">
              <w:rPr>
                <w:rFonts w:ascii="Arial" w:hAnsi="Arial" w:cs="Arial"/>
                <w:sz w:val="23"/>
                <w:szCs w:val="23"/>
                <w:bdr w:val="none" w:sz="0" w:space="0" w:color="auto" w:frame="1"/>
                <w:shd w:val="clear" w:color="auto" w:fill="FFFFFF"/>
              </w:rPr>
              <w:t xml:space="preserve">“tbi” OR “abi” OR "brain injur*" OR “head injur*” OR “stroke” OR “cerebrovascular accident” OR "cva" OR “cerebrovascular apoplexy” OR “vascular accident” OR “brain haemorrhage” OR “brain </w:t>
            </w:r>
            <w:r w:rsidR="00D70937" w:rsidRPr="00D4675D">
              <w:rPr>
                <w:rStyle w:val="Strong"/>
                <w:rFonts w:ascii="Arial" w:hAnsi="Arial" w:cs="Arial"/>
                <w:b w:val="0"/>
                <w:sz w:val="23"/>
                <w:szCs w:val="23"/>
                <w:shd w:val="clear" w:color="auto" w:fill="FFFFFF"/>
              </w:rPr>
              <w:t>hemorrhage</w:t>
            </w:r>
            <w:r w:rsidRPr="00D4675D">
              <w:rPr>
                <w:rStyle w:val="Strong"/>
                <w:rFonts w:ascii="Arial" w:hAnsi="Arial" w:cs="Arial"/>
                <w:b w:val="0"/>
                <w:sz w:val="23"/>
                <w:szCs w:val="23"/>
                <w:shd w:val="clear" w:color="auto" w:fill="FFFFFF"/>
              </w:rPr>
              <w:t>"</w:t>
            </w:r>
          </w:p>
        </w:tc>
      </w:tr>
      <w:tr w:rsidR="00A85318" w:rsidRPr="00A70CD2" w14:paraId="6A2C36AA" w14:textId="77777777" w:rsidTr="004C0EE6">
        <w:tc>
          <w:tcPr>
            <w:tcW w:w="9010" w:type="dxa"/>
            <w:tcBorders>
              <w:top w:val="nil"/>
              <w:bottom w:val="nil"/>
            </w:tcBorders>
          </w:tcPr>
          <w:p w14:paraId="63F6623A" w14:textId="77777777" w:rsidR="00A85318" w:rsidRPr="00D4675D" w:rsidRDefault="00A85318" w:rsidP="004C0EE6">
            <w:pPr>
              <w:spacing w:line="276" w:lineRule="auto"/>
              <w:rPr>
                <w:rFonts w:ascii="Arial" w:hAnsi="Arial" w:cs="Arial"/>
                <w:sz w:val="23"/>
                <w:szCs w:val="23"/>
              </w:rPr>
            </w:pPr>
          </w:p>
          <w:p w14:paraId="7E233158" w14:textId="77777777" w:rsidR="00A85318" w:rsidRPr="00D4675D" w:rsidRDefault="00A85318" w:rsidP="004C0EE6">
            <w:pPr>
              <w:spacing w:line="276" w:lineRule="auto"/>
              <w:rPr>
                <w:rFonts w:ascii="Arial" w:hAnsi="Arial" w:cs="Arial"/>
                <w:sz w:val="23"/>
                <w:szCs w:val="23"/>
              </w:rPr>
            </w:pPr>
            <w:r w:rsidRPr="00D4675D">
              <w:rPr>
                <w:rFonts w:ascii="Arial" w:hAnsi="Arial" w:cs="Arial"/>
                <w:sz w:val="23"/>
                <w:szCs w:val="23"/>
              </w:rPr>
              <w:t>AND</w:t>
            </w:r>
          </w:p>
          <w:p w14:paraId="2728FADA" w14:textId="77777777" w:rsidR="00A85318" w:rsidRPr="00D4675D" w:rsidRDefault="00A85318" w:rsidP="004C0EE6">
            <w:pPr>
              <w:spacing w:line="276" w:lineRule="auto"/>
              <w:rPr>
                <w:rFonts w:ascii="Arial" w:hAnsi="Arial" w:cs="Arial"/>
                <w:sz w:val="23"/>
                <w:szCs w:val="23"/>
              </w:rPr>
            </w:pPr>
          </w:p>
        </w:tc>
      </w:tr>
      <w:tr w:rsidR="00A85318" w:rsidRPr="00A70CD2" w14:paraId="74CAD72C" w14:textId="77777777" w:rsidTr="004C0EE6">
        <w:tc>
          <w:tcPr>
            <w:tcW w:w="9010" w:type="dxa"/>
            <w:tcBorders>
              <w:top w:val="nil"/>
            </w:tcBorders>
          </w:tcPr>
          <w:p w14:paraId="3D39FDD0" w14:textId="77777777" w:rsidR="00A85318" w:rsidRPr="00D4675D" w:rsidRDefault="00A85318" w:rsidP="004C0EE6">
            <w:pPr>
              <w:spacing w:line="276" w:lineRule="auto"/>
              <w:rPr>
                <w:rFonts w:ascii="Arial" w:hAnsi="Arial" w:cs="Arial"/>
                <w:sz w:val="23"/>
                <w:szCs w:val="23"/>
                <w:bdr w:val="none" w:sz="0" w:space="0" w:color="auto" w:frame="1"/>
                <w:shd w:val="clear" w:color="auto" w:fill="FFFFFF"/>
              </w:rPr>
            </w:pPr>
            <w:r w:rsidRPr="00D4675D">
              <w:rPr>
                <w:rFonts w:ascii="Arial" w:hAnsi="Arial" w:cs="Arial"/>
                <w:sz w:val="23"/>
                <w:szCs w:val="23"/>
                <w:bdr w:val="none" w:sz="0" w:space="0" w:color="auto" w:frame="1"/>
                <w:shd w:val="clear" w:color="auto" w:fill="FFFFFF"/>
              </w:rPr>
              <w:t>"positive psychology" OR "positive psychotherapy" OR "acceptance and commitment therapy" OR “ACT”</w:t>
            </w:r>
          </w:p>
        </w:tc>
      </w:tr>
    </w:tbl>
    <w:p w14:paraId="24AD9F2F" w14:textId="77777777" w:rsidR="00A85318" w:rsidRPr="00A70CD2" w:rsidRDefault="00A85318" w:rsidP="00A85318">
      <w:pPr>
        <w:spacing w:line="480" w:lineRule="auto"/>
        <w:rPr>
          <w:rFonts w:ascii="Arial" w:hAnsi="Arial" w:cs="Arial"/>
          <w:sz w:val="22"/>
          <w:szCs w:val="22"/>
        </w:rPr>
      </w:pPr>
    </w:p>
    <w:p w14:paraId="33C08CA4" w14:textId="77777777" w:rsidR="00A85318" w:rsidRPr="00D745F2" w:rsidRDefault="00A85318" w:rsidP="000226F0">
      <w:pPr>
        <w:spacing w:line="480" w:lineRule="auto"/>
        <w:rPr>
          <w:rFonts w:ascii="Arial" w:hAnsi="Arial" w:cs="Arial"/>
          <w:color w:val="000000" w:themeColor="text1"/>
          <w:sz w:val="23"/>
          <w:szCs w:val="23"/>
        </w:rPr>
      </w:pPr>
      <w:r w:rsidRPr="00D745F2">
        <w:rPr>
          <w:rFonts w:ascii="Arial" w:hAnsi="Arial" w:cs="Arial"/>
          <w:color w:val="000000" w:themeColor="text1"/>
          <w:sz w:val="23"/>
          <w:szCs w:val="23"/>
        </w:rPr>
        <w:t xml:space="preserve">In addition to these searches, relevant </w:t>
      </w:r>
      <w:r w:rsidRPr="00D745F2">
        <w:rPr>
          <w:rFonts w:ascii="Arial" w:hAnsi="Arial" w:cs="Arial"/>
          <w:color w:val="000000" w:themeColor="text1"/>
          <w:sz w:val="23"/>
          <w:szCs w:val="23"/>
          <w:shd w:val="clear" w:color="auto" w:fill="FFFFFF"/>
        </w:rPr>
        <w:t>reference lists of retrieved publications were examined for further eligible studies.</w:t>
      </w:r>
    </w:p>
    <w:p w14:paraId="7CE03CC0" w14:textId="77777777" w:rsidR="00A85318" w:rsidRPr="00D745F2" w:rsidRDefault="00A85318" w:rsidP="000226F0">
      <w:pPr>
        <w:spacing w:line="480" w:lineRule="auto"/>
        <w:rPr>
          <w:rFonts w:ascii="Arial" w:hAnsi="Arial" w:cs="Arial"/>
          <w:b/>
          <w:color w:val="000000" w:themeColor="text1"/>
          <w:sz w:val="23"/>
          <w:szCs w:val="23"/>
          <w:shd w:val="clear" w:color="auto" w:fill="FFFFFF"/>
        </w:rPr>
      </w:pPr>
    </w:p>
    <w:p w14:paraId="41879566" w14:textId="77777777" w:rsidR="00A85318" w:rsidRPr="00D745F2" w:rsidRDefault="00A85318" w:rsidP="000226F0">
      <w:pPr>
        <w:spacing w:after="120" w:line="480" w:lineRule="auto"/>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t>Study Eligibility Criteria</w:t>
      </w:r>
    </w:p>
    <w:p w14:paraId="7D7ADA3C" w14:textId="641BB76A" w:rsidR="00B91C87" w:rsidRDefault="00A85318" w:rsidP="000226F0">
      <w:pPr>
        <w:spacing w:after="120"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To be eligible, studies were required to a) have</w:t>
      </w:r>
      <w:r w:rsidR="0034504E">
        <w:rPr>
          <w:rFonts w:ascii="Arial" w:hAnsi="Arial" w:cs="Arial"/>
          <w:color w:val="000000" w:themeColor="text1"/>
          <w:sz w:val="23"/>
          <w:szCs w:val="23"/>
          <w:shd w:val="clear" w:color="auto" w:fill="FFFFFF"/>
        </w:rPr>
        <w:t xml:space="preserve"> had</w:t>
      </w:r>
      <w:r w:rsidRPr="00D745F2">
        <w:rPr>
          <w:rFonts w:ascii="Arial" w:hAnsi="Arial" w:cs="Arial"/>
          <w:color w:val="000000" w:themeColor="text1"/>
          <w:sz w:val="23"/>
          <w:szCs w:val="23"/>
          <w:shd w:val="clear" w:color="auto" w:fill="FFFFFF"/>
        </w:rPr>
        <w:t xml:space="preserve"> samples of adults over the age of 18 with a traumatic brain injury (TBI) or stroke b) include</w:t>
      </w:r>
      <w:r w:rsidR="0034504E">
        <w:rPr>
          <w:rFonts w:ascii="Arial" w:hAnsi="Arial" w:cs="Arial"/>
          <w:color w:val="000000" w:themeColor="text1"/>
          <w:sz w:val="23"/>
          <w:szCs w:val="23"/>
          <w:shd w:val="clear" w:color="auto" w:fill="FFFFFF"/>
        </w:rPr>
        <w:t>d</w:t>
      </w:r>
      <w:r w:rsidRPr="00D745F2">
        <w:rPr>
          <w:rFonts w:ascii="Arial" w:hAnsi="Arial" w:cs="Arial"/>
          <w:color w:val="000000" w:themeColor="text1"/>
          <w:sz w:val="23"/>
          <w:szCs w:val="23"/>
          <w:shd w:val="clear" w:color="auto" w:fill="FFFFFF"/>
        </w:rPr>
        <w:t xml:space="preserve"> a</w:t>
      </w:r>
      <w:r w:rsidR="00550257" w:rsidRPr="00D745F2">
        <w:rPr>
          <w:rFonts w:ascii="Arial" w:hAnsi="Arial" w:cs="Arial"/>
          <w:color w:val="000000" w:themeColor="text1"/>
          <w:sz w:val="23"/>
          <w:szCs w:val="23"/>
          <w:shd w:val="clear" w:color="auto" w:fill="FFFFFF"/>
        </w:rPr>
        <w:t>n</w:t>
      </w:r>
      <w:r w:rsidRPr="00D745F2">
        <w:rPr>
          <w:rFonts w:ascii="Arial" w:hAnsi="Arial" w:cs="Arial"/>
          <w:color w:val="000000" w:themeColor="text1"/>
          <w:sz w:val="23"/>
          <w:szCs w:val="23"/>
          <w:shd w:val="clear" w:color="auto" w:fill="FFFFFF"/>
        </w:rPr>
        <w:t xml:space="preserve"> intervention based on Acceptance and Commitment Therapy (ACT) or Positive Psychology (PP), applied directly to the participant c) include</w:t>
      </w:r>
      <w:r w:rsidR="0034504E">
        <w:rPr>
          <w:rFonts w:ascii="Arial" w:hAnsi="Arial" w:cs="Arial"/>
          <w:color w:val="000000" w:themeColor="text1"/>
          <w:sz w:val="23"/>
          <w:szCs w:val="23"/>
          <w:shd w:val="clear" w:color="auto" w:fill="FFFFFF"/>
        </w:rPr>
        <w:t>d</w:t>
      </w:r>
      <w:r w:rsidRPr="00D745F2">
        <w:rPr>
          <w:rFonts w:ascii="Arial" w:hAnsi="Arial" w:cs="Arial"/>
          <w:color w:val="000000" w:themeColor="text1"/>
          <w:sz w:val="23"/>
          <w:szCs w:val="23"/>
          <w:shd w:val="clear" w:color="auto" w:fill="FFFFFF"/>
        </w:rPr>
        <w:t xml:space="preserve"> a quantitative data analysis </w:t>
      </w:r>
      <w:r w:rsidR="004562A0" w:rsidRPr="00D745F2">
        <w:rPr>
          <w:rFonts w:ascii="Arial" w:hAnsi="Arial" w:cs="Arial"/>
          <w:color w:val="000000" w:themeColor="text1"/>
          <w:sz w:val="23"/>
          <w:szCs w:val="23"/>
          <w:shd w:val="clear" w:color="auto" w:fill="FFFFFF"/>
        </w:rPr>
        <w:t>and/or</w:t>
      </w:r>
      <w:r w:rsidRPr="00D745F2">
        <w:rPr>
          <w:rFonts w:ascii="Arial" w:hAnsi="Arial" w:cs="Arial"/>
          <w:color w:val="000000" w:themeColor="text1"/>
          <w:sz w:val="23"/>
          <w:szCs w:val="23"/>
          <w:shd w:val="clear" w:color="auto" w:fill="FFFFFF"/>
        </w:rPr>
        <w:t xml:space="preserve"> pre </w:t>
      </w:r>
      <w:r w:rsidRPr="00D745F2">
        <w:rPr>
          <w:rFonts w:ascii="Arial" w:hAnsi="Arial" w:cs="Arial"/>
          <w:color w:val="000000" w:themeColor="text1"/>
          <w:sz w:val="23"/>
          <w:szCs w:val="23"/>
          <w:shd w:val="clear" w:color="auto" w:fill="FFFFFF"/>
        </w:rPr>
        <w:lastRenderedPageBreak/>
        <w:t xml:space="preserve">and post intervention outcomes </w:t>
      </w:r>
      <w:r w:rsidR="004562A0" w:rsidRPr="00D745F2">
        <w:rPr>
          <w:rFonts w:ascii="Arial" w:hAnsi="Arial" w:cs="Arial"/>
          <w:color w:val="000000" w:themeColor="text1"/>
          <w:sz w:val="23"/>
          <w:szCs w:val="23"/>
          <w:shd w:val="clear" w:color="auto" w:fill="FFFFFF"/>
        </w:rPr>
        <w:t>d) provide</w:t>
      </w:r>
      <w:r w:rsidR="0034504E">
        <w:rPr>
          <w:rFonts w:ascii="Arial" w:hAnsi="Arial" w:cs="Arial"/>
          <w:color w:val="000000" w:themeColor="text1"/>
          <w:sz w:val="23"/>
          <w:szCs w:val="23"/>
          <w:shd w:val="clear" w:color="auto" w:fill="FFFFFF"/>
        </w:rPr>
        <w:t>d</w:t>
      </w:r>
      <w:r w:rsidR="004562A0" w:rsidRPr="00D745F2">
        <w:rPr>
          <w:rFonts w:ascii="Arial" w:hAnsi="Arial" w:cs="Arial"/>
          <w:color w:val="000000" w:themeColor="text1"/>
          <w:sz w:val="23"/>
          <w:szCs w:val="23"/>
          <w:shd w:val="clear" w:color="auto" w:fill="FFFFFF"/>
        </w:rPr>
        <w:t xml:space="preserve"> </w:t>
      </w:r>
      <w:r w:rsidRPr="00D745F2">
        <w:rPr>
          <w:rFonts w:ascii="Arial" w:hAnsi="Arial" w:cs="Arial"/>
          <w:color w:val="000000" w:themeColor="text1"/>
          <w:sz w:val="23"/>
          <w:szCs w:val="23"/>
          <w:shd w:val="clear" w:color="auto" w:fill="FFFFFF"/>
        </w:rPr>
        <w:t xml:space="preserve">mood and intervention-specific outcomes e.g. wellbeing, psychological flexibility, values-based behaviour e) </w:t>
      </w:r>
      <w:r w:rsidR="0034504E">
        <w:rPr>
          <w:rFonts w:ascii="Arial" w:hAnsi="Arial" w:cs="Arial"/>
          <w:color w:val="000000" w:themeColor="text1"/>
          <w:sz w:val="23"/>
          <w:szCs w:val="23"/>
          <w:shd w:val="clear" w:color="auto" w:fill="FFFFFF"/>
        </w:rPr>
        <w:t xml:space="preserve">to </w:t>
      </w:r>
      <w:r w:rsidRPr="00D745F2">
        <w:rPr>
          <w:rFonts w:ascii="Arial" w:hAnsi="Arial" w:cs="Arial"/>
          <w:color w:val="000000" w:themeColor="text1"/>
          <w:sz w:val="23"/>
          <w:szCs w:val="23"/>
          <w:shd w:val="clear" w:color="auto" w:fill="FFFFFF"/>
        </w:rPr>
        <w:t>have been published in a peer-reviewed journal and f) be available in English. Exclusion criteria included studies which did not fulfil this criterion such as qualitative studies, studies with interventions for caregivers only or studies for clients with brain injuries other than stroke or TBI. There were no restrictions on date of publication or country.</w:t>
      </w:r>
    </w:p>
    <w:p w14:paraId="16584E47" w14:textId="77777777" w:rsidR="004B302C" w:rsidRPr="004B302C" w:rsidRDefault="004B302C" w:rsidP="000226F0">
      <w:pPr>
        <w:spacing w:after="120" w:line="480" w:lineRule="auto"/>
        <w:rPr>
          <w:rFonts w:ascii="Arial" w:hAnsi="Arial" w:cs="Arial"/>
          <w:color w:val="000000" w:themeColor="text1"/>
          <w:sz w:val="23"/>
          <w:szCs w:val="23"/>
          <w:shd w:val="clear" w:color="auto" w:fill="FFFFFF"/>
        </w:rPr>
      </w:pPr>
    </w:p>
    <w:p w14:paraId="49F28895" w14:textId="04745202" w:rsidR="00A85318" w:rsidRPr="00D745F2" w:rsidRDefault="00A85318" w:rsidP="000226F0">
      <w:pPr>
        <w:spacing w:after="120" w:line="480" w:lineRule="auto"/>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t>Study Selection</w:t>
      </w:r>
    </w:p>
    <w:p w14:paraId="2E4D2E70" w14:textId="3C69D68F" w:rsidR="00122835" w:rsidRDefault="00A85318" w:rsidP="004B302C">
      <w:pPr>
        <w:spacing w:after="120" w:line="480" w:lineRule="auto"/>
        <w:rPr>
          <w:rFonts w:ascii="Arial" w:hAnsi="Arial" w:cs="Arial"/>
          <w:color w:val="000000" w:themeColor="text1"/>
          <w:sz w:val="23"/>
          <w:szCs w:val="23"/>
          <w:shd w:val="clear" w:color="auto" w:fill="FFFFFF"/>
        </w:rPr>
        <w:sectPr w:rsidR="00122835" w:rsidSect="00122835">
          <w:footerReference w:type="even" r:id="rId8"/>
          <w:footerReference w:type="default" r:id="rId9"/>
          <w:pgSz w:w="11900" w:h="16840"/>
          <w:pgMar w:top="1440" w:right="1418" w:bottom="1758" w:left="1985" w:header="720" w:footer="720" w:gutter="0"/>
          <w:cols w:space="720"/>
          <w:docGrid w:linePitch="360"/>
        </w:sectPr>
      </w:pPr>
      <w:r w:rsidRPr="00D745F2">
        <w:rPr>
          <w:rFonts w:ascii="Arial" w:hAnsi="Arial" w:cs="Arial"/>
          <w:color w:val="000000" w:themeColor="text1"/>
          <w:sz w:val="23"/>
          <w:szCs w:val="23"/>
          <w:shd w:val="clear" w:color="auto" w:fill="FFFFFF"/>
        </w:rPr>
        <w:t xml:space="preserve">A total of 1125 studies were retrieved: </w:t>
      </w:r>
      <w:r w:rsidRPr="00D745F2">
        <w:rPr>
          <w:rFonts w:ascii="Arial" w:hAnsi="Arial" w:cs="Arial"/>
          <w:color w:val="000000" w:themeColor="text1"/>
          <w:sz w:val="23"/>
          <w:szCs w:val="23"/>
        </w:rPr>
        <w:t xml:space="preserve">241 from PsycINFO, 807 from PubMed and 77 from Web of Science. One additional </w:t>
      </w:r>
      <w:r w:rsidRPr="00D745F2">
        <w:rPr>
          <w:rFonts w:ascii="Arial" w:hAnsi="Arial" w:cs="Arial"/>
          <w:color w:val="000000" w:themeColor="text1"/>
          <w:sz w:val="23"/>
          <w:szCs w:val="23"/>
          <w:shd w:val="clear" w:color="auto" w:fill="FFFFFF"/>
        </w:rPr>
        <w:t xml:space="preserve">study was hand-selected. </w:t>
      </w:r>
      <w:r w:rsidRPr="00D745F2">
        <w:rPr>
          <w:rFonts w:ascii="Arial" w:hAnsi="Arial" w:cs="Arial"/>
          <w:color w:val="000000" w:themeColor="text1"/>
          <w:sz w:val="23"/>
          <w:szCs w:val="23"/>
        </w:rPr>
        <w:t xml:space="preserve">After duplicates were removed, 1051 </w:t>
      </w:r>
      <w:r w:rsidRPr="00D745F2">
        <w:rPr>
          <w:rFonts w:ascii="Arial" w:hAnsi="Arial" w:cs="Arial"/>
          <w:color w:val="000000" w:themeColor="text1"/>
          <w:sz w:val="23"/>
          <w:szCs w:val="23"/>
          <w:shd w:val="clear" w:color="auto" w:fill="FFFFFF"/>
        </w:rPr>
        <w:t>titles and abstracts were screened by the primary researcher. Although fourteen records appeared relevant only thirteen full-text papers were fully assessed due to one being unobtainable. A headed table highlighting the inclusion criteria was developed to guide the data extraction from full-text articles in order to assess their eligibility. Four studies did not meet the inclusion criteria due to not containing an ACT or PP intervention and were therefore excluded (See Figure 1).</w:t>
      </w:r>
    </w:p>
    <w:p w14:paraId="1FE0BFCD" w14:textId="581F2559" w:rsidR="00A85318" w:rsidRPr="00A70CD2" w:rsidRDefault="004B302C" w:rsidP="00A85318">
      <w:pPr>
        <w:spacing w:line="480" w:lineRule="auto"/>
        <w:rPr>
          <w:rFonts w:ascii="Arial" w:hAnsi="Arial" w:cs="Arial"/>
          <w:sz w:val="22"/>
          <w:szCs w:val="22"/>
          <w:shd w:val="clear" w:color="auto" w:fill="FFFFFF"/>
        </w:rPr>
      </w:pPr>
      <w:r>
        <w:rPr>
          <w:rFonts w:ascii="Arial" w:hAnsi="Arial" w:cs="Arial"/>
          <w:noProof/>
          <w:sz w:val="22"/>
          <w:szCs w:val="22"/>
          <w:shd w:val="clear" w:color="auto" w:fill="FFFFFF"/>
        </w:rPr>
        <w:lastRenderedPageBreak/>
        <w:drawing>
          <wp:anchor distT="0" distB="0" distL="114300" distR="114300" simplePos="0" relativeHeight="251848704" behindDoc="0" locked="0" layoutInCell="1" allowOverlap="1" wp14:anchorId="3DE8A6A4" wp14:editId="214DBD38">
            <wp:simplePos x="0" y="0"/>
            <wp:positionH relativeFrom="column">
              <wp:posOffset>0</wp:posOffset>
            </wp:positionH>
            <wp:positionV relativeFrom="paragraph">
              <wp:posOffset>0</wp:posOffset>
            </wp:positionV>
            <wp:extent cx="5731200" cy="5396400"/>
            <wp:effectExtent l="0" t="0" r="0" b="1270"/>
            <wp:wrapSquare wrapText="bothSides"/>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Screen Shot 2019-06-03 at 12.13.13.png"/>
                    <pic:cNvPicPr/>
                  </pic:nvPicPr>
                  <pic:blipFill>
                    <a:blip r:embed="rId10">
                      <a:extLst>
                        <a:ext uri="{28A0092B-C50C-407E-A947-70E740481C1C}">
                          <a14:useLocalDpi xmlns:a14="http://schemas.microsoft.com/office/drawing/2010/main" val="0"/>
                        </a:ext>
                      </a:extLst>
                    </a:blip>
                    <a:stretch>
                      <a:fillRect/>
                    </a:stretch>
                  </pic:blipFill>
                  <pic:spPr>
                    <a:xfrm>
                      <a:off x="0" y="0"/>
                      <a:ext cx="5731200" cy="5396400"/>
                    </a:xfrm>
                    <a:prstGeom prst="rect">
                      <a:avLst/>
                    </a:prstGeom>
                  </pic:spPr>
                </pic:pic>
              </a:graphicData>
            </a:graphic>
          </wp:anchor>
        </w:drawing>
      </w:r>
    </w:p>
    <w:p w14:paraId="1CA75D85" w14:textId="1BF30AB4" w:rsidR="00A85318" w:rsidRDefault="00A85318" w:rsidP="004B302C">
      <w:pPr>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lastRenderedPageBreak/>
        <w:t>Data Extraction</w:t>
      </w:r>
    </w:p>
    <w:p w14:paraId="55EE57DB" w14:textId="77777777" w:rsidR="004B302C" w:rsidRPr="004B302C" w:rsidRDefault="004B302C" w:rsidP="004B302C">
      <w:pPr>
        <w:rPr>
          <w:rFonts w:ascii="Arial" w:hAnsi="Arial" w:cs="Arial"/>
          <w:sz w:val="22"/>
          <w:szCs w:val="22"/>
          <w:shd w:val="clear" w:color="auto" w:fill="FFFFFF"/>
        </w:rPr>
      </w:pPr>
    </w:p>
    <w:p w14:paraId="5BBB7BA6" w14:textId="4E4F407C" w:rsidR="00A85318" w:rsidRPr="00D745F2" w:rsidRDefault="00A85318" w:rsidP="00D745F2">
      <w:pPr>
        <w:tabs>
          <w:tab w:val="left" w:pos="6029"/>
        </w:tabs>
        <w:spacing w:after="120"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 xml:space="preserve">Data was extracted according to study design, sample demographics (e.g. age, type of ABI), setting, intervention details (including format, duration frequency, content), method of delivery (i.e. group or </w:t>
      </w:r>
      <w:r w:rsidR="00B252A4" w:rsidRPr="00D745F2">
        <w:rPr>
          <w:rFonts w:ascii="Arial" w:hAnsi="Arial" w:cs="Arial"/>
          <w:color w:val="000000" w:themeColor="text1"/>
          <w:sz w:val="23"/>
          <w:szCs w:val="23"/>
          <w:shd w:val="clear" w:color="auto" w:fill="FFFFFF"/>
        </w:rPr>
        <w:t>one-to-one</w:t>
      </w:r>
      <w:r w:rsidRPr="00D745F2">
        <w:rPr>
          <w:rFonts w:ascii="Arial" w:hAnsi="Arial" w:cs="Arial"/>
          <w:color w:val="000000" w:themeColor="text1"/>
          <w:sz w:val="23"/>
          <w:szCs w:val="23"/>
          <w:shd w:val="clear" w:color="auto" w:fill="FFFFFF"/>
        </w:rPr>
        <w:t>), control or comparator details, outcome variables, pre and post data, therapist training, quality ratings, and country as presented in Table 2 (Results).</w:t>
      </w:r>
    </w:p>
    <w:p w14:paraId="42838252" w14:textId="77777777" w:rsidR="00A85318" w:rsidRPr="00D745F2" w:rsidRDefault="00A85318" w:rsidP="00D745F2">
      <w:pPr>
        <w:tabs>
          <w:tab w:val="left" w:pos="6029"/>
        </w:tabs>
        <w:spacing w:line="480" w:lineRule="auto"/>
        <w:rPr>
          <w:rFonts w:ascii="Arial" w:hAnsi="Arial" w:cs="Arial"/>
          <w:color w:val="000000" w:themeColor="text1"/>
          <w:sz w:val="23"/>
          <w:szCs w:val="23"/>
          <w:shd w:val="clear" w:color="auto" w:fill="FFFFFF"/>
        </w:rPr>
      </w:pPr>
    </w:p>
    <w:p w14:paraId="4A2B56A9" w14:textId="77777777" w:rsidR="00A85318" w:rsidRPr="00D745F2" w:rsidRDefault="00A85318" w:rsidP="00D745F2">
      <w:pPr>
        <w:tabs>
          <w:tab w:val="left" w:pos="6029"/>
        </w:tabs>
        <w:spacing w:after="120" w:line="480" w:lineRule="auto"/>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t>Quality Assessment</w:t>
      </w:r>
    </w:p>
    <w:p w14:paraId="7BA8672F" w14:textId="619C1995" w:rsidR="00A85318" w:rsidRPr="00D745F2" w:rsidRDefault="00A85318" w:rsidP="00D745F2">
      <w:pPr>
        <w:tabs>
          <w:tab w:val="left" w:pos="6029"/>
        </w:tabs>
        <w:spacing w:after="120"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 xml:space="preserve">The Quantity Assessment Tool for Quantitative Studies (QATQS) developed by Effective Public Health Practice Project (EPHPP, Thomas, Ciliska, Dobbins &amp; Micucci, 2004) was used to assess study quality. </w:t>
      </w:r>
      <w:r w:rsidR="00CC059D" w:rsidRPr="00D745F2">
        <w:rPr>
          <w:rFonts w:ascii="Arial" w:hAnsi="Arial" w:cs="Arial"/>
          <w:color w:val="000000" w:themeColor="text1"/>
          <w:sz w:val="23"/>
          <w:szCs w:val="23"/>
          <w:shd w:val="clear" w:color="auto" w:fill="FFFFFF"/>
        </w:rPr>
        <w:t xml:space="preserve">This </w:t>
      </w:r>
      <w:r w:rsidRPr="00D745F2">
        <w:rPr>
          <w:rFonts w:ascii="Arial" w:hAnsi="Arial" w:cs="Arial"/>
          <w:color w:val="000000" w:themeColor="text1"/>
          <w:sz w:val="23"/>
          <w:szCs w:val="23"/>
          <w:shd w:val="clear" w:color="auto" w:fill="FFFFFF"/>
        </w:rPr>
        <w:t>is a standardised tool developed for quantitative studies in health care settings. It provide</w:t>
      </w:r>
      <w:r w:rsidR="0034504E">
        <w:rPr>
          <w:rFonts w:ascii="Arial" w:hAnsi="Arial" w:cs="Arial"/>
          <w:color w:val="000000" w:themeColor="text1"/>
          <w:sz w:val="23"/>
          <w:szCs w:val="23"/>
          <w:shd w:val="clear" w:color="auto" w:fill="FFFFFF"/>
        </w:rPr>
        <w:t>d</w:t>
      </w:r>
      <w:r w:rsidRPr="00D745F2">
        <w:rPr>
          <w:rFonts w:ascii="Arial" w:hAnsi="Arial" w:cs="Arial"/>
          <w:color w:val="000000" w:themeColor="text1"/>
          <w:sz w:val="23"/>
          <w:szCs w:val="23"/>
          <w:shd w:val="clear" w:color="auto" w:fill="FFFFFF"/>
        </w:rPr>
        <w:t xml:space="preserve"> an overall methodological rating of strong, moderate or weak according to six pre-defined areas (Table 3, Results). </w:t>
      </w:r>
      <w:r w:rsidR="00C3468A" w:rsidRPr="00D745F2">
        <w:rPr>
          <w:rFonts w:ascii="Arial" w:hAnsi="Arial" w:cs="Arial"/>
          <w:color w:val="000000" w:themeColor="text1"/>
          <w:sz w:val="23"/>
          <w:szCs w:val="23"/>
          <w:shd w:val="clear" w:color="auto" w:fill="FFFFFF"/>
        </w:rPr>
        <w:t>It</w:t>
      </w:r>
      <w:r w:rsidRPr="00D745F2">
        <w:rPr>
          <w:rFonts w:ascii="Arial" w:hAnsi="Arial" w:cs="Arial"/>
          <w:color w:val="000000" w:themeColor="text1"/>
          <w:sz w:val="23"/>
          <w:szCs w:val="23"/>
          <w:shd w:val="clear" w:color="auto" w:fill="FFFFFF"/>
        </w:rPr>
        <w:t xml:space="preserve"> holds good test re-test reliability (Armijo-Olivo, Stiles, Hagen, Blondo &amp; Cummings, 2012; Thomas et al., 2004) and acceptable content validity (Thomas et al., 2004).</w:t>
      </w:r>
      <w:r w:rsidR="0018672E">
        <w:rPr>
          <w:rFonts w:ascii="Arial" w:hAnsi="Arial" w:cs="Arial"/>
          <w:color w:val="000000" w:themeColor="text1"/>
          <w:sz w:val="23"/>
          <w:szCs w:val="23"/>
          <w:shd w:val="clear" w:color="auto" w:fill="FFFFFF"/>
        </w:rPr>
        <w:t xml:space="preserve"> Using this tool made the quality assessment transparent and repeatable and thus increased the reliability of this process.</w:t>
      </w:r>
    </w:p>
    <w:p w14:paraId="068B7575" w14:textId="77777777" w:rsidR="00A85318" w:rsidRPr="00D745F2" w:rsidRDefault="00A85318" w:rsidP="00D745F2">
      <w:pPr>
        <w:tabs>
          <w:tab w:val="left" w:pos="6029"/>
        </w:tabs>
        <w:spacing w:line="480" w:lineRule="auto"/>
        <w:rPr>
          <w:rFonts w:ascii="Arial" w:hAnsi="Arial" w:cs="Arial"/>
          <w:color w:val="000000" w:themeColor="text1"/>
          <w:sz w:val="23"/>
          <w:szCs w:val="23"/>
          <w:shd w:val="clear" w:color="auto" w:fill="FFFFFF"/>
        </w:rPr>
      </w:pPr>
    </w:p>
    <w:p w14:paraId="3F962D9D" w14:textId="77777777" w:rsidR="0022283A" w:rsidRDefault="0022283A" w:rsidP="00D745F2">
      <w:pPr>
        <w:tabs>
          <w:tab w:val="left" w:pos="6029"/>
        </w:tabs>
        <w:spacing w:after="120" w:line="480" w:lineRule="auto"/>
        <w:rPr>
          <w:rFonts w:ascii="Arial" w:hAnsi="Arial" w:cs="Arial"/>
          <w:b/>
          <w:color w:val="000000" w:themeColor="text1"/>
          <w:sz w:val="23"/>
          <w:szCs w:val="23"/>
          <w:shd w:val="clear" w:color="auto" w:fill="FFFFFF"/>
        </w:rPr>
      </w:pPr>
    </w:p>
    <w:p w14:paraId="3A82F22C" w14:textId="77777777" w:rsidR="0022283A" w:rsidRDefault="0022283A" w:rsidP="00D745F2">
      <w:pPr>
        <w:tabs>
          <w:tab w:val="left" w:pos="6029"/>
        </w:tabs>
        <w:spacing w:after="120" w:line="480" w:lineRule="auto"/>
        <w:rPr>
          <w:rFonts w:ascii="Arial" w:hAnsi="Arial" w:cs="Arial"/>
          <w:b/>
          <w:color w:val="000000" w:themeColor="text1"/>
          <w:sz w:val="23"/>
          <w:szCs w:val="23"/>
          <w:shd w:val="clear" w:color="auto" w:fill="FFFFFF"/>
        </w:rPr>
      </w:pPr>
    </w:p>
    <w:p w14:paraId="2F25B4E4" w14:textId="7F60AABC" w:rsidR="00A85318" w:rsidRPr="00D745F2" w:rsidRDefault="00A85318" w:rsidP="00D745F2">
      <w:pPr>
        <w:tabs>
          <w:tab w:val="left" w:pos="6029"/>
        </w:tabs>
        <w:spacing w:after="120" w:line="480" w:lineRule="auto"/>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lastRenderedPageBreak/>
        <w:t>Process of data synthesis</w:t>
      </w:r>
    </w:p>
    <w:p w14:paraId="549948D2" w14:textId="1D918F4C" w:rsidR="00A85318" w:rsidRPr="00D745F2" w:rsidRDefault="00A85318" w:rsidP="00D745F2">
      <w:pPr>
        <w:tabs>
          <w:tab w:val="left" w:pos="6029"/>
        </w:tabs>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Data w</w:t>
      </w:r>
      <w:r w:rsidR="0034504E">
        <w:rPr>
          <w:rFonts w:ascii="Arial" w:hAnsi="Arial" w:cs="Arial"/>
          <w:color w:val="000000" w:themeColor="text1"/>
          <w:sz w:val="23"/>
          <w:szCs w:val="23"/>
          <w:shd w:val="clear" w:color="auto" w:fill="FFFFFF"/>
        </w:rPr>
        <w:t>as</w:t>
      </w:r>
      <w:r w:rsidRPr="00D745F2">
        <w:rPr>
          <w:rFonts w:ascii="Arial" w:hAnsi="Arial" w:cs="Arial"/>
          <w:color w:val="000000" w:themeColor="text1"/>
          <w:sz w:val="23"/>
          <w:szCs w:val="23"/>
          <w:shd w:val="clear" w:color="auto" w:fill="FFFFFF"/>
        </w:rPr>
        <w:t xml:space="preserve"> synthesised narratively. A meta-analysis w</w:t>
      </w:r>
      <w:r w:rsidR="0034504E">
        <w:rPr>
          <w:rFonts w:ascii="Arial" w:hAnsi="Arial" w:cs="Arial"/>
          <w:color w:val="000000" w:themeColor="text1"/>
          <w:sz w:val="23"/>
          <w:szCs w:val="23"/>
          <w:shd w:val="clear" w:color="auto" w:fill="FFFFFF"/>
        </w:rPr>
        <w:t>as</w:t>
      </w:r>
      <w:r w:rsidRPr="00D745F2">
        <w:rPr>
          <w:rFonts w:ascii="Arial" w:hAnsi="Arial" w:cs="Arial"/>
          <w:color w:val="000000" w:themeColor="text1"/>
          <w:sz w:val="23"/>
          <w:szCs w:val="23"/>
          <w:shd w:val="clear" w:color="auto" w:fill="FFFFFF"/>
        </w:rPr>
        <w:t xml:space="preserve"> not performed due to the selected studies varying considerably in design, outcome measures and data analysis, and therefore not meeting the homogeneity required for this type of analysis. Consequently, an overall calculation of treatment effect would</w:t>
      </w:r>
      <w:r w:rsidR="0034504E">
        <w:rPr>
          <w:rFonts w:ascii="Arial" w:hAnsi="Arial" w:cs="Arial"/>
          <w:color w:val="000000" w:themeColor="text1"/>
          <w:sz w:val="23"/>
          <w:szCs w:val="23"/>
          <w:shd w:val="clear" w:color="auto" w:fill="FFFFFF"/>
        </w:rPr>
        <w:t xml:space="preserve"> have</w:t>
      </w:r>
      <w:r w:rsidRPr="00D745F2">
        <w:rPr>
          <w:rFonts w:ascii="Arial" w:hAnsi="Arial" w:cs="Arial"/>
          <w:color w:val="000000" w:themeColor="text1"/>
          <w:sz w:val="23"/>
          <w:szCs w:val="23"/>
          <w:shd w:val="clear" w:color="auto" w:fill="FFFFFF"/>
        </w:rPr>
        <w:t xml:space="preserve"> be</w:t>
      </w:r>
      <w:r w:rsidR="0034504E">
        <w:rPr>
          <w:rFonts w:ascii="Arial" w:hAnsi="Arial" w:cs="Arial"/>
          <w:color w:val="000000" w:themeColor="text1"/>
          <w:sz w:val="23"/>
          <w:szCs w:val="23"/>
          <w:shd w:val="clear" w:color="auto" w:fill="FFFFFF"/>
        </w:rPr>
        <w:t>en</w:t>
      </w:r>
      <w:r w:rsidRPr="00D745F2">
        <w:rPr>
          <w:rFonts w:ascii="Arial" w:hAnsi="Arial" w:cs="Arial"/>
          <w:color w:val="000000" w:themeColor="text1"/>
          <w:sz w:val="23"/>
          <w:szCs w:val="23"/>
          <w:shd w:val="clear" w:color="auto" w:fill="FFFFFF"/>
        </w:rPr>
        <w:t xml:space="preserve"> misleading (Bundell, 2014). However, effect sizes (ES) w</w:t>
      </w:r>
      <w:r w:rsidR="005A7285">
        <w:rPr>
          <w:rFonts w:ascii="Arial" w:hAnsi="Arial" w:cs="Arial"/>
          <w:color w:val="000000" w:themeColor="text1"/>
          <w:sz w:val="23"/>
          <w:szCs w:val="23"/>
          <w:shd w:val="clear" w:color="auto" w:fill="FFFFFF"/>
        </w:rPr>
        <w:t xml:space="preserve">ere </w:t>
      </w:r>
      <w:r w:rsidRPr="00D745F2">
        <w:rPr>
          <w:rFonts w:ascii="Arial" w:hAnsi="Arial" w:cs="Arial"/>
          <w:color w:val="000000" w:themeColor="text1"/>
          <w:sz w:val="23"/>
          <w:szCs w:val="23"/>
          <w:shd w:val="clear" w:color="auto" w:fill="FFFFFF"/>
        </w:rPr>
        <w:t>still reported where the study ha</w:t>
      </w:r>
      <w:r w:rsidR="005A7285">
        <w:rPr>
          <w:rFonts w:ascii="Arial" w:hAnsi="Arial" w:cs="Arial"/>
          <w:color w:val="000000" w:themeColor="text1"/>
          <w:sz w:val="23"/>
          <w:szCs w:val="23"/>
          <w:shd w:val="clear" w:color="auto" w:fill="FFFFFF"/>
        </w:rPr>
        <w:t>d</w:t>
      </w:r>
      <w:r w:rsidRPr="00D745F2">
        <w:rPr>
          <w:rFonts w:ascii="Arial" w:hAnsi="Arial" w:cs="Arial"/>
          <w:color w:val="000000" w:themeColor="text1"/>
          <w:sz w:val="23"/>
          <w:szCs w:val="23"/>
          <w:shd w:val="clear" w:color="auto" w:fill="FFFFFF"/>
        </w:rPr>
        <w:t xml:space="preserve"> reported them or where there </w:t>
      </w:r>
      <w:r w:rsidR="005A7285">
        <w:rPr>
          <w:rFonts w:ascii="Arial" w:hAnsi="Arial" w:cs="Arial"/>
          <w:color w:val="000000" w:themeColor="text1"/>
          <w:sz w:val="23"/>
          <w:szCs w:val="23"/>
          <w:shd w:val="clear" w:color="auto" w:fill="FFFFFF"/>
        </w:rPr>
        <w:t>wa</w:t>
      </w:r>
      <w:r w:rsidRPr="00D745F2">
        <w:rPr>
          <w:rFonts w:ascii="Arial" w:hAnsi="Arial" w:cs="Arial"/>
          <w:color w:val="000000" w:themeColor="text1"/>
          <w:sz w:val="23"/>
          <w:szCs w:val="23"/>
          <w:shd w:val="clear" w:color="auto" w:fill="FFFFFF"/>
        </w:rPr>
        <w:t>s sufficient data for ES to be calculated. ES w</w:t>
      </w:r>
      <w:r w:rsidR="005A7285">
        <w:rPr>
          <w:rFonts w:ascii="Arial" w:hAnsi="Arial" w:cs="Arial"/>
          <w:color w:val="000000" w:themeColor="text1"/>
          <w:sz w:val="23"/>
          <w:szCs w:val="23"/>
          <w:shd w:val="clear" w:color="auto" w:fill="FFFFFF"/>
        </w:rPr>
        <w:t>as</w:t>
      </w:r>
      <w:r w:rsidRPr="00D745F2">
        <w:rPr>
          <w:rFonts w:ascii="Arial" w:hAnsi="Arial" w:cs="Arial"/>
          <w:color w:val="000000" w:themeColor="text1"/>
          <w:sz w:val="23"/>
          <w:szCs w:val="23"/>
          <w:shd w:val="clear" w:color="auto" w:fill="FFFFFF"/>
        </w:rPr>
        <w:t xml:space="preserve"> reported according to either Cohen’s D or partial eta squared (η</w:t>
      </w:r>
      <w:r w:rsidRPr="00D745F2">
        <w:rPr>
          <w:rFonts w:ascii="Arial" w:hAnsi="Arial" w:cs="Arial"/>
          <w:color w:val="000000" w:themeColor="text1"/>
          <w:sz w:val="23"/>
          <w:szCs w:val="23"/>
          <w:shd w:val="clear" w:color="auto" w:fill="FFFFFF"/>
          <w:vertAlign w:val="superscript"/>
        </w:rPr>
        <w:t>2</w:t>
      </w:r>
      <w:r w:rsidRPr="00D745F2">
        <w:rPr>
          <w:rStyle w:val="Emphasis"/>
          <w:rFonts w:ascii="Arial" w:hAnsi="Arial" w:cs="Arial"/>
          <w:color w:val="000000" w:themeColor="text1"/>
          <w:sz w:val="23"/>
          <w:szCs w:val="23"/>
          <w:shd w:val="clear" w:color="auto" w:fill="FFFFFF"/>
          <w:vertAlign w:val="subscript"/>
        </w:rPr>
        <w:t>p</w:t>
      </w:r>
      <w:r w:rsidRPr="00D745F2">
        <w:rPr>
          <w:rFonts w:ascii="Arial" w:hAnsi="Arial" w:cs="Arial"/>
          <w:color w:val="000000" w:themeColor="text1"/>
          <w:sz w:val="23"/>
          <w:szCs w:val="23"/>
          <w:shd w:val="clear" w:color="auto" w:fill="FFFFFF"/>
        </w:rPr>
        <w:t xml:space="preserve">) according to the study’s reporting. Cohen’s D is viewed as a common guideline to categorise standardised mean differences as small (0.2) medium (0.5) or large (0.8+). Although these are helpful benchmarks, they are not to be interpreted rigidly (Cohen,1988). Partial eta squared is often reported in studies using ANOVAs, and is recommended over eta squared when comparing studies due to it partialling out the effects of other independent variables (Cohen 1973; Richardson, 2011). Where ES </w:t>
      </w:r>
      <w:r w:rsidR="005A7285">
        <w:rPr>
          <w:rFonts w:ascii="Arial" w:hAnsi="Arial" w:cs="Arial"/>
          <w:color w:val="000000" w:themeColor="text1"/>
          <w:sz w:val="23"/>
          <w:szCs w:val="23"/>
          <w:shd w:val="clear" w:color="auto" w:fill="FFFFFF"/>
        </w:rPr>
        <w:t>wa</w:t>
      </w:r>
      <w:r w:rsidRPr="00D745F2">
        <w:rPr>
          <w:rFonts w:ascii="Arial" w:hAnsi="Arial" w:cs="Arial"/>
          <w:color w:val="000000" w:themeColor="text1"/>
          <w:sz w:val="23"/>
          <w:szCs w:val="23"/>
          <w:shd w:val="clear" w:color="auto" w:fill="FFFFFF"/>
        </w:rPr>
        <w:t xml:space="preserve">s not reported but the data </w:t>
      </w:r>
      <w:r w:rsidR="005A7285">
        <w:rPr>
          <w:rFonts w:ascii="Arial" w:hAnsi="Arial" w:cs="Arial"/>
          <w:color w:val="000000" w:themeColor="text1"/>
          <w:sz w:val="23"/>
          <w:szCs w:val="23"/>
          <w:shd w:val="clear" w:color="auto" w:fill="FFFFFF"/>
        </w:rPr>
        <w:t>wa</w:t>
      </w:r>
      <w:r w:rsidRPr="00D745F2">
        <w:rPr>
          <w:rFonts w:ascii="Arial" w:hAnsi="Arial" w:cs="Arial"/>
          <w:color w:val="000000" w:themeColor="text1"/>
          <w:sz w:val="23"/>
          <w:szCs w:val="23"/>
          <w:shd w:val="clear" w:color="auto" w:fill="FFFFFF"/>
        </w:rPr>
        <w:t>s available, ES w</w:t>
      </w:r>
      <w:r w:rsidR="005A7285">
        <w:rPr>
          <w:rFonts w:ascii="Arial" w:hAnsi="Arial" w:cs="Arial"/>
          <w:color w:val="000000" w:themeColor="text1"/>
          <w:sz w:val="23"/>
          <w:szCs w:val="23"/>
          <w:shd w:val="clear" w:color="auto" w:fill="FFFFFF"/>
        </w:rPr>
        <w:t>as</w:t>
      </w:r>
      <w:r w:rsidRPr="00D745F2">
        <w:rPr>
          <w:rFonts w:ascii="Arial" w:hAnsi="Arial" w:cs="Arial"/>
          <w:color w:val="000000" w:themeColor="text1"/>
          <w:sz w:val="23"/>
          <w:szCs w:val="23"/>
          <w:shd w:val="clear" w:color="auto" w:fill="FFFFFF"/>
        </w:rPr>
        <w:t xml:space="preserve"> calculated by dividing the mean difference by either the pooled standard deviation (for group by time calculations), or by baseline standard deviation (for pre-post calculations).</w:t>
      </w:r>
    </w:p>
    <w:p w14:paraId="3CB394D6" w14:textId="77777777" w:rsidR="00C746D7" w:rsidRPr="00D745F2" w:rsidRDefault="00C746D7" w:rsidP="00D745F2">
      <w:pPr>
        <w:tabs>
          <w:tab w:val="left" w:pos="6029"/>
        </w:tabs>
        <w:spacing w:line="480" w:lineRule="auto"/>
        <w:rPr>
          <w:rFonts w:ascii="Arial" w:hAnsi="Arial" w:cs="Arial"/>
          <w:color w:val="000000" w:themeColor="text1"/>
          <w:sz w:val="23"/>
          <w:szCs w:val="23"/>
        </w:rPr>
      </w:pPr>
    </w:p>
    <w:p w14:paraId="2631B8C4" w14:textId="55266312" w:rsidR="00A85318" w:rsidRPr="00CD19E9" w:rsidRDefault="00A85318" w:rsidP="00D745F2">
      <w:pPr>
        <w:tabs>
          <w:tab w:val="left" w:pos="6029"/>
        </w:tabs>
        <w:spacing w:line="480" w:lineRule="auto"/>
        <w:rPr>
          <w:rFonts w:ascii="Arial" w:hAnsi="Arial" w:cs="Arial"/>
          <w:b/>
          <w:color w:val="000000" w:themeColor="text1"/>
          <w:sz w:val="25"/>
          <w:szCs w:val="25"/>
          <w:shd w:val="clear" w:color="auto" w:fill="FFFFFF"/>
        </w:rPr>
      </w:pPr>
      <w:r w:rsidRPr="00CD19E9">
        <w:rPr>
          <w:rFonts w:ascii="Arial" w:hAnsi="Arial" w:cs="Arial"/>
          <w:b/>
          <w:color w:val="000000" w:themeColor="text1"/>
          <w:sz w:val="25"/>
          <w:szCs w:val="25"/>
          <w:shd w:val="clear" w:color="auto" w:fill="FFFFFF"/>
        </w:rPr>
        <w:t>Results</w:t>
      </w:r>
    </w:p>
    <w:p w14:paraId="4BEC3693" w14:textId="77777777" w:rsidR="00C746D7" w:rsidRPr="00D745F2" w:rsidRDefault="00C746D7" w:rsidP="00D745F2">
      <w:pPr>
        <w:tabs>
          <w:tab w:val="left" w:pos="6029"/>
        </w:tabs>
        <w:spacing w:line="480" w:lineRule="auto"/>
        <w:rPr>
          <w:rFonts w:ascii="Arial" w:hAnsi="Arial" w:cs="Arial"/>
          <w:b/>
          <w:color w:val="000000" w:themeColor="text1"/>
          <w:sz w:val="23"/>
          <w:szCs w:val="23"/>
          <w:shd w:val="clear" w:color="auto" w:fill="FFFFFF"/>
        </w:rPr>
      </w:pPr>
    </w:p>
    <w:p w14:paraId="35B45C14" w14:textId="5C9B467E" w:rsidR="00A85318" w:rsidRPr="00D745F2" w:rsidRDefault="00A85318" w:rsidP="00D745F2">
      <w:pPr>
        <w:tabs>
          <w:tab w:val="left" w:pos="6029"/>
        </w:tabs>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 xml:space="preserve">Nine studies met the criteria for inclusion, </w:t>
      </w:r>
      <w:r w:rsidR="00182113" w:rsidRPr="00D745F2">
        <w:rPr>
          <w:rFonts w:ascii="Arial" w:hAnsi="Arial" w:cs="Arial"/>
          <w:color w:val="000000" w:themeColor="text1"/>
          <w:sz w:val="23"/>
          <w:szCs w:val="23"/>
          <w:shd w:val="clear" w:color="auto" w:fill="FFFFFF"/>
        </w:rPr>
        <w:t>but one</w:t>
      </w:r>
      <w:r w:rsidR="00A87671" w:rsidRPr="00D745F2">
        <w:rPr>
          <w:rFonts w:ascii="Arial" w:hAnsi="Arial" w:cs="Arial"/>
          <w:color w:val="000000" w:themeColor="text1"/>
          <w:sz w:val="23"/>
          <w:szCs w:val="23"/>
          <w:shd w:val="clear" w:color="auto" w:fill="FFFFFF"/>
        </w:rPr>
        <w:t xml:space="preserve"> study exp</w:t>
      </w:r>
      <w:r w:rsidR="0006538D" w:rsidRPr="00D745F2">
        <w:rPr>
          <w:rFonts w:ascii="Arial" w:hAnsi="Arial" w:cs="Arial"/>
          <w:color w:val="000000" w:themeColor="text1"/>
          <w:sz w:val="23"/>
          <w:szCs w:val="23"/>
          <w:shd w:val="clear" w:color="auto" w:fill="FFFFFF"/>
        </w:rPr>
        <w:t>l</w:t>
      </w:r>
      <w:r w:rsidR="00A87671" w:rsidRPr="00D745F2">
        <w:rPr>
          <w:rFonts w:ascii="Arial" w:hAnsi="Arial" w:cs="Arial"/>
          <w:color w:val="000000" w:themeColor="text1"/>
          <w:sz w:val="23"/>
          <w:szCs w:val="23"/>
          <w:shd w:val="clear" w:color="auto" w:fill="FFFFFF"/>
        </w:rPr>
        <w:t>oring TBI as a moderator for ACT and Present-Centred therapy</w:t>
      </w:r>
      <w:r w:rsidR="00182113" w:rsidRPr="00D745F2">
        <w:rPr>
          <w:rFonts w:ascii="Arial" w:hAnsi="Arial" w:cs="Arial"/>
          <w:color w:val="000000" w:themeColor="text1"/>
          <w:sz w:val="23"/>
          <w:szCs w:val="23"/>
          <w:shd w:val="clear" w:color="auto" w:fill="FFFFFF"/>
        </w:rPr>
        <w:t xml:space="preserve"> was exclude</w:t>
      </w:r>
      <w:r w:rsidR="000339E9" w:rsidRPr="00D745F2">
        <w:rPr>
          <w:rFonts w:ascii="Arial" w:hAnsi="Arial" w:cs="Arial"/>
          <w:color w:val="000000" w:themeColor="text1"/>
          <w:sz w:val="23"/>
          <w:szCs w:val="23"/>
          <w:shd w:val="clear" w:color="auto" w:fill="FFFFFF"/>
        </w:rPr>
        <w:t>d</w:t>
      </w:r>
      <w:r w:rsidR="00182113" w:rsidRPr="00D745F2">
        <w:rPr>
          <w:rFonts w:ascii="Arial" w:hAnsi="Arial" w:cs="Arial"/>
          <w:color w:val="000000" w:themeColor="text1"/>
          <w:sz w:val="23"/>
          <w:szCs w:val="23"/>
          <w:shd w:val="clear" w:color="auto" w:fill="FFFFFF"/>
        </w:rPr>
        <w:t xml:space="preserve"> due to insufficient data to answer this review</w:t>
      </w:r>
      <w:r w:rsidR="000339E9" w:rsidRPr="00D745F2">
        <w:rPr>
          <w:rFonts w:ascii="Arial" w:hAnsi="Arial" w:cs="Arial"/>
          <w:color w:val="000000" w:themeColor="text1"/>
          <w:sz w:val="23"/>
          <w:szCs w:val="23"/>
          <w:shd w:val="clear" w:color="auto" w:fill="FFFFFF"/>
        </w:rPr>
        <w:t>’s</w:t>
      </w:r>
      <w:r w:rsidR="00182113" w:rsidRPr="00D745F2">
        <w:rPr>
          <w:rFonts w:ascii="Arial" w:hAnsi="Arial" w:cs="Arial"/>
          <w:color w:val="000000" w:themeColor="text1"/>
          <w:sz w:val="23"/>
          <w:szCs w:val="23"/>
          <w:shd w:val="clear" w:color="auto" w:fill="FFFFFF"/>
        </w:rPr>
        <w:t xml:space="preserve"> question</w:t>
      </w:r>
      <w:r w:rsidR="00A87671" w:rsidRPr="00D745F2">
        <w:rPr>
          <w:rFonts w:ascii="Arial" w:hAnsi="Arial" w:cs="Arial"/>
          <w:color w:val="000000" w:themeColor="text1"/>
          <w:sz w:val="23"/>
          <w:szCs w:val="23"/>
          <w:shd w:val="clear" w:color="auto" w:fill="FFFFFF"/>
        </w:rPr>
        <w:t xml:space="preserve"> </w:t>
      </w:r>
      <w:r w:rsidR="00182113" w:rsidRPr="00D745F2">
        <w:rPr>
          <w:rFonts w:ascii="Arial" w:hAnsi="Arial" w:cs="Arial"/>
          <w:color w:val="000000" w:themeColor="text1"/>
          <w:sz w:val="23"/>
          <w:szCs w:val="23"/>
          <w:shd w:val="clear" w:color="auto" w:fill="FFFFFF"/>
        </w:rPr>
        <w:t xml:space="preserve">(Bomyea, Lang &amp; Schnurr, 2017). The eight included studies, </w:t>
      </w:r>
      <w:r w:rsidR="00182113" w:rsidRPr="00D745F2">
        <w:rPr>
          <w:rFonts w:ascii="Arial" w:hAnsi="Arial" w:cs="Arial"/>
          <w:color w:val="000000" w:themeColor="text1"/>
          <w:sz w:val="23"/>
          <w:szCs w:val="23"/>
          <w:shd w:val="clear" w:color="auto" w:fill="FFFFFF"/>
        </w:rPr>
        <w:lastRenderedPageBreak/>
        <w:t xml:space="preserve">detailed in Table </w:t>
      </w:r>
      <w:r w:rsidR="00A87671" w:rsidRPr="00D745F2">
        <w:rPr>
          <w:rFonts w:ascii="Arial" w:hAnsi="Arial" w:cs="Arial"/>
          <w:color w:val="000000" w:themeColor="text1"/>
          <w:sz w:val="23"/>
          <w:szCs w:val="23"/>
          <w:shd w:val="clear" w:color="auto" w:fill="FFFFFF"/>
        </w:rPr>
        <w:t>2</w:t>
      </w:r>
      <w:r w:rsidR="00182113" w:rsidRPr="00D745F2">
        <w:rPr>
          <w:rFonts w:ascii="Arial" w:hAnsi="Arial" w:cs="Arial"/>
          <w:color w:val="000000" w:themeColor="text1"/>
          <w:sz w:val="23"/>
          <w:szCs w:val="23"/>
          <w:shd w:val="clear" w:color="auto" w:fill="FFFFFF"/>
        </w:rPr>
        <w:t xml:space="preserve">, </w:t>
      </w:r>
      <w:r w:rsidRPr="00D745F2">
        <w:rPr>
          <w:rFonts w:ascii="Arial" w:hAnsi="Arial" w:cs="Arial"/>
          <w:color w:val="000000" w:themeColor="text1"/>
          <w:sz w:val="23"/>
          <w:szCs w:val="23"/>
          <w:shd w:val="clear" w:color="auto" w:fill="FFFFFF"/>
        </w:rPr>
        <w:t xml:space="preserve">vary in their design, with two studies conducted as pilot randomised controlled trials (RCTs), two controlled clinical trials, two pre-post uncontrolled designs, and two uncontrolled case studies. </w:t>
      </w:r>
    </w:p>
    <w:p w14:paraId="633D2F4C" w14:textId="77777777" w:rsidR="00A85318" w:rsidRPr="00D745F2" w:rsidRDefault="00A85318" w:rsidP="00D745F2">
      <w:pPr>
        <w:tabs>
          <w:tab w:val="left" w:pos="6029"/>
        </w:tabs>
        <w:spacing w:line="480" w:lineRule="auto"/>
        <w:rPr>
          <w:rFonts w:ascii="Arial" w:hAnsi="Arial" w:cs="Arial"/>
          <w:color w:val="000000" w:themeColor="text1"/>
          <w:sz w:val="23"/>
          <w:szCs w:val="23"/>
          <w:shd w:val="clear" w:color="auto" w:fill="FFFFFF"/>
        </w:rPr>
      </w:pPr>
    </w:p>
    <w:p w14:paraId="3D4C741D" w14:textId="77777777" w:rsidR="00A85318" w:rsidRPr="00D745F2" w:rsidRDefault="00A85318" w:rsidP="00D745F2">
      <w:pPr>
        <w:tabs>
          <w:tab w:val="left" w:pos="6029"/>
        </w:tabs>
        <w:spacing w:after="120" w:line="480" w:lineRule="auto"/>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t>Recruitment</w:t>
      </w:r>
    </w:p>
    <w:p w14:paraId="390F5FE4" w14:textId="057AD490" w:rsidR="00A85318" w:rsidRPr="00D745F2" w:rsidRDefault="00A85318" w:rsidP="00D745F2">
      <w:pPr>
        <w:tabs>
          <w:tab w:val="left" w:pos="6029"/>
        </w:tabs>
        <w:spacing w:after="120"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 xml:space="preserve">Three studies recruited participants from Scotland, two recruited from Australia, one from the USA, one from Indonesia and one across England and Wales (see Table 2). All studies recruited participants from hospital wards or units, with the majority of studies recruiting from brain injury rehabilitation units (Andrewes et al., 2014; </w:t>
      </w:r>
      <w:r w:rsidR="009B0590" w:rsidRPr="00D745F2">
        <w:rPr>
          <w:rFonts w:ascii="Arial" w:hAnsi="Arial" w:cs="Arial"/>
          <w:color w:val="000000" w:themeColor="text1"/>
          <w:sz w:val="23"/>
          <w:szCs w:val="23"/>
          <w:shd w:val="clear" w:color="auto" w:fill="FFFFFF"/>
        </w:rPr>
        <w:t>Terrill et al.</w:t>
      </w:r>
      <w:r w:rsidRPr="00D745F2">
        <w:rPr>
          <w:rFonts w:ascii="Arial" w:hAnsi="Arial" w:cs="Arial"/>
          <w:color w:val="000000" w:themeColor="text1"/>
          <w:sz w:val="23"/>
          <w:szCs w:val="23"/>
          <w:shd w:val="clear" w:color="auto" w:fill="FFFFFF"/>
        </w:rPr>
        <w:t xml:space="preserve">, 2018; Whiting et al., 2017; </w:t>
      </w:r>
      <w:r w:rsidRPr="00D745F2">
        <w:rPr>
          <w:rFonts w:ascii="Arial" w:hAnsi="Arial" w:cs="Arial"/>
          <w:color w:val="000000" w:themeColor="text1"/>
          <w:sz w:val="23"/>
          <w:szCs w:val="23"/>
        </w:rPr>
        <w:t>Whiting et al., 2019).</w:t>
      </w:r>
      <w:r w:rsidRPr="00D745F2">
        <w:rPr>
          <w:rFonts w:ascii="Arial" w:hAnsi="Arial" w:cs="Arial"/>
          <w:color w:val="000000" w:themeColor="text1"/>
          <w:sz w:val="23"/>
          <w:szCs w:val="23"/>
          <w:shd w:val="clear" w:color="auto" w:fill="FFFFFF"/>
        </w:rPr>
        <w:t xml:space="preserve"> The studies that used control groups recruited their intervention and control participants from the same recruitment site(s) (Andrewes et al., 2014; Cullen et al., 2018; Majumdar &amp; Morris, 2019; Whiting et al. 2019). Andrewes et al. (2014) used a slightly different recruitment site to the other studies in that the rehabilitation unit specialised in complex needs and behaviours that challenge. Two studies use</w:t>
      </w:r>
      <w:r w:rsidR="0006538D" w:rsidRPr="00D745F2">
        <w:rPr>
          <w:rFonts w:ascii="Arial" w:hAnsi="Arial" w:cs="Arial"/>
          <w:color w:val="000000" w:themeColor="text1"/>
          <w:sz w:val="23"/>
          <w:szCs w:val="23"/>
          <w:shd w:val="clear" w:color="auto" w:fill="FFFFFF"/>
        </w:rPr>
        <w:t>d</w:t>
      </w:r>
      <w:r w:rsidRPr="00D745F2">
        <w:rPr>
          <w:rFonts w:ascii="Arial" w:hAnsi="Arial" w:cs="Arial"/>
          <w:color w:val="000000" w:themeColor="text1"/>
          <w:sz w:val="23"/>
          <w:szCs w:val="23"/>
          <w:shd w:val="clear" w:color="auto" w:fill="FFFFFF"/>
        </w:rPr>
        <w:t xml:space="preserve"> the same recruitment site (Whiting et al., 2017; Whiting et al., 2019); it is unclear whether any participant took part in both studies as this information is omitted.</w:t>
      </w:r>
    </w:p>
    <w:p w14:paraId="1DDE8220" w14:textId="74330DFB" w:rsidR="00A85318" w:rsidRPr="00D745F2" w:rsidRDefault="00A85318" w:rsidP="00D745F2">
      <w:pPr>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ab/>
        <w:t xml:space="preserve">The overall sample size was 167. Study sample sizes varied from </w:t>
      </w:r>
      <w:r w:rsidR="00EE4F18">
        <w:rPr>
          <w:rFonts w:ascii="Arial" w:hAnsi="Arial" w:cs="Arial"/>
          <w:color w:val="000000" w:themeColor="text1"/>
          <w:sz w:val="23"/>
          <w:szCs w:val="23"/>
          <w:shd w:val="clear" w:color="auto" w:fill="FFFFFF"/>
        </w:rPr>
        <w:t>one</w:t>
      </w:r>
      <w:r w:rsidRPr="00D745F2">
        <w:rPr>
          <w:rFonts w:ascii="Arial" w:hAnsi="Arial" w:cs="Arial"/>
          <w:color w:val="000000" w:themeColor="text1"/>
          <w:sz w:val="23"/>
          <w:szCs w:val="23"/>
          <w:shd w:val="clear" w:color="auto" w:fill="FFFFFF"/>
        </w:rPr>
        <w:t xml:space="preserve"> (Graham et al., 2015) to 53 (Majumdar &amp; Morris, 2019). Studies using an intervention and control group divided their sample evenly (Andrewes et al., 2014; Cullen et al., 2018; Majumdar &amp; Morris, 2019; Whiting et al. 2019). The majority of participants were outpatients, with only participants in Andrewes et al. (2014) and Sianturi et al. (2018) residing in the hospital.</w:t>
      </w:r>
    </w:p>
    <w:p w14:paraId="42F0B53A" w14:textId="77777777" w:rsidR="00A85318" w:rsidRPr="00D745F2" w:rsidRDefault="00A85318" w:rsidP="00D745F2">
      <w:pPr>
        <w:tabs>
          <w:tab w:val="left" w:pos="6029"/>
        </w:tabs>
        <w:spacing w:after="120" w:line="480" w:lineRule="auto"/>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lastRenderedPageBreak/>
        <w:t>Participant Characteristics</w:t>
      </w:r>
    </w:p>
    <w:p w14:paraId="27654B03" w14:textId="02A144D1" w:rsidR="00A85318" w:rsidRPr="00D745F2" w:rsidRDefault="00A85318" w:rsidP="00D745F2">
      <w:pPr>
        <w:tabs>
          <w:tab w:val="left" w:pos="6029"/>
        </w:tabs>
        <w:spacing w:after="120" w:line="480" w:lineRule="auto"/>
        <w:rPr>
          <w:rFonts w:ascii="Arial" w:hAnsi="Arial" w:cs="Arial"/>
          <w:color w:val="000000" w:themeColor="text1"/>
          <w:sz w:val="23"/>
          <w:szCs w:val="23"/>
          <w:lang w:val="en-US"/>
        </w:rPr>
      </w:pPr>
      <w:r w:rsidRPr="00D745F2">
        <w:rPr>
          <w:rFonts w:ascii="Arial" w:hAnsi="Arial" w:cs="Arial"/>
          <w:color w:val="000000" w:themeColor="text1"/>
          <w:sz w:val="23"/>
          <w:szCs w:val="23"/>
        </w:rPr>
        <w:t>The mean age</w:t>
      </w:r>
      <w:r w:rsidR="009530E0" w:rsidRPr="00D745F2">
        <w:rPr>
          <w:rFonts w:ascii="Arial" w:hAnsi="Arial" w:cs="Arial"/>
          <w:color w:val="000000" w:themeColor="text1"/>
          <w:sz w:val="23"/>
          <w:szCs w:val="23"/>
        </w:rPr>
        <w:t>s</w:t>
      </w:r>
      <w:r w:rsidRPr="00D745F2">
        <w:rPr>
          <w:rFonts w:ascii="Arial" w:hAnsi="Arial" w:cs="Arial"/>
          <w:color w:val="000000" w:themeColor="text1"/>
          <w:sz w:val="23"/>
          <w:szCs w:val="23"/>
        </w:rPr>
        <w:t xml:space="preserve"> of intervention participants with ABI ranged from 24 to 65 years</w:t>
      </w:r>
      <w:r w:rsidR="00914110" w:rsidRPr="00D745F2">
        <w:rPr>
          <w:rFonts w:ascii="Arial" w:hAnsi="Arial" w:cs="Arial"/>
          <w:color w:val="000000" w:themeColor="text1"/>
          <w:sz w:val="23"/>
          <w:szCs w:val="23"/>
        </w:rPr>
        <w:t>. F</w:t>
      </w:r>
      <w:r w:rsidR="00513E23" w:rsidRPr="00D745F2">
        <w:rPr>
          <w:rFonts w:ascii="Arial" w:hAnsi="Arial" w:cs="Arial"/>
          <w:color w:val="000000" w:themeColor="text1"/>
          <w:sz w:val="23"/>
          <w:szCs w:val="23"/>
        </w:rPr>
        <w:t>or</w:t>
      </w:r>
      <w:r w:rsidRPr="00D745F2">
        <w:rPr>
          <w:rFonts w:ascii="Arial" w:hAnsi="Arial" w:cs="Arial"/>
          <w:color w:val="000000" w:themeColor="text1"/>
          <w:sz w:val="23"/>
          <w:szCs w:val="23"/>
        </w:rPr>
        <w:t xml:space="preserve"> control participants</w:t>
      </w:r>
      <w:r w:rsidR="00513E23" w:rsidRPr="00D745F2">
        <w:rPr>
          <w:rFonts w:ascii="Arial" w:hAnsi="Arial" w:cs="Arial"/>
          <w:color w:val="000000" w:themeColor="text1"/>
          <w:sz w:val="23"/>
          <w:szCs w:val="23"/>
        </w:rPr>
        <w:t xml:space="preserve"> mean ages</w:t>
      </w:r>
      <w:r w:rsidRPr="00D745F2">
        <w:rPr>
          <w:rFonts w:ascii="Arial" w:hAnsi="Arial" w:cs="Arial"/>
          <w:color w:val="000000" w:themeColor="text1"/>
          <w:sz w:val="23"/>
          <w:szCs w:val="23"/>
        </w:rPr>
        <w:t xml:space="preserve"> ranged from 37 to 60. </w:t>
      </w:r>
      <w:r w:rsidR="009530E0" w:rsidRPr="00D745F2">
        <w:rPr>
          <w:rFonts w:ascii="Arial" w:hAnsi="Arial" w:cs="Arial"/>
          <w:color w:val="000000" w:themeColor="text1"/>
          <w:sz w:val="23"/>
          <w:szCs w:val="23"/>
        </w:rPr>
        <w:t>S</w:t>
      </w:r>
      <w:r w:rsidRPr="00D745F2">
        <w:rPr>
          <w:rFonts w:ascii="Arial" w:hAnsi="Arial" w:cs="Arial"/>
          <w:color w:val="000000" w:themeColor="text1"/>
          <w:sz w:val="23"/>
          <w:szCs w:val="23"/>
        </w:rPr>
        <w:t xml:space="preserve">tudies </w:t>
      </w:r>
      <w:r w:rsidR="00914110" w:rsidRPr="00D745F2">
        <w:rPr>
          <w:rFonts w:ascii="Arial" w:hAnsi="Arial" w:cs="Arial"/>
          <w:color w:val="000000" w:themeColor="text1"/>
          <w:sz w:val="23"/>
          <w:szCs w:val="23"/>
        </w:rPr>
        <w:t>concerning</w:t>
      </w:r>
      <w:r w:rsidRPr="00D745F2">
        <w:rPr>
          <w:rFonts w:ascii="Arial" w:hAnsi="Arial" w:cs="Arial"/>
          <w:color w:val="000000" w:themeColor="text1"/>
          <w:sz w:val="23"/>
          <w:szCs w:val="23"/>
        </w:rPr>
        <w:t xml:space="preserve"> stroke had older participants in comparison to studies</w:t>
      </w:r>
      <w:r w:rsidR="00914110" w:rsidRPr="00D745F2">
        <w:rPr>
          <w:rFonts w:ascii="Arial" w:hAnsi="Arial" w:cs="Arial"/>
          <w:color w:val="000000" w:themeColor="text1"/>
          <w:sz w:val="23"/>
          <w:szCs w:val="23"/>
        </w:rPr>
        <w:t xml:space="preserve"> on TBI</w:t>
      </w:r>
      <w:r w:rsidRPr="00D745F2">
        <w:rPr>
          <w:rFonts w:ascii="Arial" w:hAnsi="Arial" w:cs="Arial"/>
          <w:color w:val="000000" w:themeColor="text1"/>
          <w:sz w:val="23"/>
          <w:szCs w:val="23"/>
        </w:rPr>
        <w:t>, as is representative of the general population (</w:t>
      </w:r>
      <w:r w:rsidRPr="00D745F2">
        <w:rPr>
          <w:rFonts w:ascii="Arial" w:hAnsi="Arial" w:cs="Arial"/>
          <w:color w:val="000000" w:themeColor="text1"/>
          <w:sz w:val="23"/>
          <w:szCs w:val="23"/>
          <w:lang w:val="en-US"/>
        </w:rPr>
        <w:t xml:space="preserve">Stroke Association, 2018). </w:t>
      </w:r>
      <w:r w:rsidRPr="00D745F2">
        <w:rPr>
          <w:rFonts w:ascii="Arial" w:hAnsi="Arial" w:cs="Arial"/>
          <w:color w:val="000000" w:themeColor="text1"/>
          <w:sz w:val="23"/>
          <w:szCs w:val="23"/>
        </w:rPr>
        <w:t>All but one study (</w:t>
      </w:r>
      <w:r w:rsidR="009B0590" w:rsidRPr="00D745F2">
        <w:rPr>
          <w:rFonts w:ascii="Arial" w:hAnsi="Arial" w:cs="Arial"/>
          <w:color w:val="000000" w:themeColor="text1"/>
          <w:sz w:val="23"/>
          <w:szCs w:val="23"/>
        </w:rPr>
        <w:t>Terrill et al.</w:t>
      </w:r>
      <w:r w:rsidRPr="00D745F2">
        <w:rPr>
          <w:rFonts w:ascii="Arial" w:hAnsi="Arial" w:cs="Arial"/>
          <w:color w:val="000000" w:themeColor="text1"/>
          <w:sz w:val="23"/>
          <w:szCs w:val="23"/>
        </w:rPr>
        <w:t>, 2018) had a majority of male participants.</w:t>
      </w:r>
      <w:r w:rsidR="009530E0" w:rsidRPr="00D745F2">
        <w:rPr>
          <w:rFonts w:ascii="Arial" w:hAnsi="Arial" w:cs="Arial"/>
          <w:color w:val="000000" w:themeColor="text1"/>
          <w:sz w:val="23"/>
          <w:szCs w:val="23"/>
        </w:rPr>
        <w:t xml:space="preserve"> </w:t>
      </w:r>
      <w:r w:rsidRPr="00D745F2">
        <w:rPr>
          <w:rFonts w:ascii="Arial" w:hAnsi="Arial" w:cs="Arial"/>
          <w:color w:val="000000" w:themeColor="text1"/>
          <w:sz w:val="23"/>
          <w:szCs w:val="23"/>
        </w:rPr>
        <w:t>This is representative for TBI which occurs mainly in men (</w:t>
      </w:r>
      <w:r w:rsidRPr="00D745F2">
        <w:rPr>
          <w:rFonts w:ascii="Arial" w:hAnsi="Arial" w:cs="Arial"/>
          <w:color w:val="000000" w:themeColor="text1"/>
          <w:sz w:val="23"/>
          <w:szCs w:val="23"/>
          <w:lang w:val="en-US"/>
        </w:rPr>
        <w:t>Anke et al., 2015)</w:t>
      </w:r>
      <w:r w:rsidR="009530E0" w:rsidRPr="00D745F2">
        <w:rPr>
          <w:rFonts w:ascii="Arial" w:hAnsi="Arial" w:cs="Arial"/>
          <w:color w:val="000000" w:themeColor="text1"/>
          <w:sz w:val="23"/>
          <w:szCs w:val="23"/>
          <w:lang w:val="en-US"/>
        </w:rPr>
        <w:t xml:space="preserve"> and for</w:t>
      </w:r>
      <w:r w:rsidR="00D66090" w:rsidRPr="00D745F2">
        <w:rPr>
          <w:rFonts w:ascii="Arial" w:hAnsi="Arial" w:cs="Arial"/>
          <w:color w:val="000000" w:themeColor="text1"/>
          <w:sz w:val="23"/>
          <w:szCs w:val="23"/>
          <w:lang w:val="en-US"/>
        </w:rPr>
        <w:t xml:space="preserve"> the male majority in</w:t>
      </w:r>
      <w:r w:rsidR="009530E0" w:rsidRPr="00D745F2">
        <w:rPr>
          <w:rFonts w:ascii="Arial" w:hAnsi="Arial" w:cs="Arial"/>
          <w:color w:val="000000" w:themeColor="text1"/>
          <w:sz w:val="23"/>
          <w:szCs w:val="23"/>
          <w:lang w:val="en-US"/>
        </w:rPr>
        <w:t xml:space="preserve"> </w:t>
      </w:r>
      <w:r w:rsidR="008C5635" w:rsidRPr="00D745F2">
        <w:rPr>
          <w:rFonts w:ascii="Arial" w:hAnsi="Arial" w:cs="Arial"/>
          <w:color w:val="000000" w:themeColor="text1"/>
          <w:sz w:val="23"/>
          <w:szCs w:val="23"/>
          <w:lang w:val="en-US"/>
        </w:rPr>
        <w:t xml:space="preserve">UK </w:t>
      </w:r>
      <w:r w:rsidR="009530E0" w:rsidRPr="00D745F2">
        <w:rPr>
          <w:rFonts w:ascii="Arial" w:hAnsi="Arial" w:cs="Arial"/>
          <w:color w:val="000000" w:themeColor="text1"/>
          <w:sz w:val="23"/>
          <w:szCs w:val="23"/>
          <w:lang w:val="en-US"/>
        </w:rPr>
        <w:t>ABI hospital admissions (</w:t>
      </w:r>
      <w:r w:rsidR="006F1B1A" w:rsidRPr="00D745F2">
        <w:rPr>
          <w:rFonts w:ascii="Arial" w:hAnsi="Arial" w:cs="Arial"/>
          <w:color w:val="000000" w:themeColor="text1"/>
          <w:sz w:val="23"/>
          <w:szCs w:val="23"/>
          <w:lang w:val="en-US"/>
        </w:rPr>
        <w:t>Headway, 2019)</w:t>
      </w:r>
      <w:r w:rsidRPr="00D745F2">
        <w:rPr>
          <w:rFonts w:ascii="Arial" w:hAnsi="Arial" w:cs="Arial"/>
          <w:color w:val="000000" w:themeColor="text1"/>
          <w:sz w:val="23"/>
          <w:szCs w:val="23"/>
          <w:lang w:val="en-US"/>
        </w:rPr>
        <w:t xml:space="preserve"> but not for stroke which had a female majority over the time period of these studies, although </w:t>
      </w:r>
      <w:r w:rsidR="00D66090" w:rsidRPr="00D745F2">
        <w:rPr>
          <w:rFonts w:ascii="Arial" w:hAnsi="Arial" w:cs="Arial"/>
          <w:color w:val="000000" w:themeColor="text1"/>
          <w:sz w:val="23"/>
          <w:szCs w:val="23"/>
          <w:lang w:val="en-US"/>
        </w:rPr>
        <w:t>variations occur per country</w:t>
      </w:r>
      <w:r w:rsidRPr="00D745F2">
        <w:rPr>
          <w:rFonts w:ascii="Arial" w:hAnsi="Arial" w:cs="Arial"/>
          <w:color w:val="000000" w:themeColor="text1"/>
          <w:sz w:val="23"/>
          <w:szCs w:val="23"/>
          <w:lang w:val="en-US"/>
        </w:rPr>
        <w:t xml:space="preserve"> (Stroke Association, 2018). Only one study reported a significant difference in gender at baseline between the intervention and control group (Majumdar &amp; Morris, 2019), where the ACT intervention group had significantly more males. Ethnicity is only reported in two studies, both of which contain all (Andrewes et al., 2014) or predominantly (</w:t>
      </w:r>
      <w:r w:rsidR="009B0590" w:rsidRPr="00D745F2">
        <w:rPr>
          <w:rFonts w:ascii="Arial" w:hAnsi="Arial" w:cs="Arial"/>
          <w:color w:val="000000" w:themeColor="text1"/>
          <w:sz w:val="23"/>
          <w:szCs w:val="23"/>
          <w:lang w:val="en-US"/>
        </w:rPr>
        <w:t>Terrill et al.</w:t>
      </w:r>
      <w:r w:rsidRPr="00D745F2">
        <w:rPr>
          <w:rFonts w:ascii="Arial" w:hAnsi="Arial" w:cs="Arial"/>
          <w:color w:val="000000" w:themeColor="text1"/>
          <w:sz w:val="23"/>
          <w:szCs w:val="23"/>
          <w:lang w:val="en-US"/>
        </w:rPr>
        <w:t xml:space="preserve">, 2018) white/Caucasian participants. </w:t>
      </w:r>
      <w:r w:rsidRPr="00D745F2">
        <w:rPr>
          <w:rFonts w:ascii="Arial" w:hAnsi="Arial" w:cs="Arial"/>
          <w:color w:val="000000" w:themeColor="text1"/>
          <w:sz w:val="23"/>
          <w:szCs w:val="23"/>
        </w:rPr>
        <w:t>In Cullen et al. (2018) there were more participants in the control group (67%) than in the intervention group (36%) taking psychotropic medications</w:t>
      </w:r>
      <w:r w:rsidR="00D66090" w:rsidRPr="00D745F2">
        <w:rPr>
          <w:rFonts w:ascii="Arial" w:hAnsi="Arial" w:cs="Arial"/>
          <w:color w:val="000000" w:themeColor="text1"/>
          <w:sz w:val="23"/>
          <w:szCs w:val="23"/>
        </w:rPr>
        <w:t>. In Andrewes et al. (2014) four participants in each group were taking psychiatric medication and no alterations were made to this during the PP intervention.</w:t>
      </w:r>
      <w:r w:rsidR="009201B6" w:rsidRPr="00D745F2">
        <w:rPr>
          <w:rFonts w:ascii="Arial" w:hAnsi="Arial" w:cs="Arial"/>
          <w:color w:val="000000" w:themeColor="text1"/>
          <w:sz w:val="23"/>
          <w:szCs w:val="23"/>
        </w:rPr>
        <w:t xml:space="preserve"> </w:t>
      </w:r>
    </w:p>
    <w:p w14:paraId="13AA390B" w14:textId="77777777" w:rsidR="00C25DC4" w:rsidRDefault="00C25DC4" w:rsidP="00D745F2">
      <w:pPr>
        <w:tabs>
          <w:tab w:val="left" w:pos="6029"/>
        </w:tabs>
        <w:spacing w:after="120" w:line="480" w:lineRule="auto"/>
        <w:rPr>
          <w:rFonts w:ascii="Arial" w:hAnsi="Arial" w:cs="Arial"/>
          <w:color w:val="000000" w:themeColor="text1"/>
          <w:sz w:val="23"/>
          <w:szCs w:val="23"/>
          <w:lang w:val="en-US"/>
        </w:rPr>
      </w:pPr>
    </w:p>
    <w:p w14:paraId="3754E674" w14:textId="77777777" w:rsidR="00C25DC4" w:rsidRDefault="00C25DC4" w:rsidP="00D745F2">
      <w:pPr>
        <w:tabs>
          <w:tab w:val="left" w:pos="6029"/>
        </w:tabs>
        <w:spacing w:after="120" w:line="480" w:lineRule="auto"/>
        <w:rPr>
          <w:rFonts w:ascii="Arial" w:hAnsi="Arial" w:cs="Arial"/>
          <w:b/>
          <w:color w:val="000000" w:themeColor="text1"/>
          <w:sz w:val="23"/>
          <w:szCs w:val="23"/>
          <w:shd w:val="clear" w:color="auto" w:fill="FFFFFF"/>
        </w:rPr>
      </w:pPr>
    </w:p>
    <w:p w14:paraId="2A13431E" w14:textId="77777777" w:rsidR="00C25DC4" w:rsidRDefault="00C25DC4" w:rsidP="00D745F2">
      <w:pPr>
        <w:tabs>
          <w:tab w:val="left" w:pos="6029"/>
        </w:tabs>
        <w:spacing w:after="120" w:line="480" w:lineRule="auto"/>
        <w:rPr>
          <w:rFonts w:ascii="Arial" w:hAnsi="Arial" w:cs="Arial"/>
          <w:b/>
          <w:color w:val="000000" w:themeColor="text1"/>
          <w:sz w:val="23"/>
          <w:szCs w:val="23"/>
          <w:shd w:val="clear" w:color="auto" w:fill="FFFFFF"/>
        </w:rPr>
      </w:pPr>
    </w:p>
    <w:p w14:paraId="11F23521" w14:textId="4F19C123" w:rsidR="00A85318" w:rsidRPr="00D745F2" w:rsidRDefault="00A85318" w:rsidP="00D745F2">
      <w:pPr>
        <w:tabs>
          <w:tab w:val="left" w:pos="6029"/>
        </w:tabs>
        <w:spacing w:after="120" w:line="480" w:lineRule="auto"/>
        <w:rPr>
          <w:rFonts w:ascii="Arial" w:hAnsi="Arial" w:cs="Arial"/>
          <w:b/>
          <w:color w:val="000000" w:themeColor="text1"/>
          <w:sz w:val="23"/>
          <w:szCs w:val="23"/>
          <w:shd w:val="clear" w:color="auto" w:fill="FFFFFF"/>
        </w:rPr>
      </w:pPr>
      <w:r w:rsidRPr="00D745F2">
        <w:rPr>
          <w:rFonts w:ascii="Arial" w:hAnsi="Arial" w:cs="Arial"/>
          <w:b/>
          <w:color w:val="000000" w:themeColor="text1"/>
          <w:sz w:val="23"/>
          <w:szCs w:val="23"/>
          <w:shd w:val="clear" w:color="auto" w:fill="FFFFFF"/>
        </w:rPr>
        <w:lastRenderedPageBreak/>
        <w:t>Brain Injury</w:t>
      </w:r>
    </w:p>
    <w:p w14:paraId="13ECFCCC" w14:textId="0A02C6FD" w:rsidR="00A85318" w:rsidRPr="00D745F2" w:rsidRDefault="004C56E3" w:rsidP="00D745F2">
      <w:pPr>
        <w:tabs>
          <w:tab w:val="left" w:pos="6029"/>
        </w:tabs>
        <w:spacing w:after="120"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Five</w:t>
      </w:r>
      <w:r w:rsidR="00A85318" w:rsidRPr="00D745F2">
        <w:rPr>
          <w:rFonts w:ascii="Arial" w:hAnsi="Arial" w:cs="Arial"/>
          <w:color w:val="000000" w:themeColor="text1"/>
          <w:sz w:val="23"/>
          <w:szCs w:val="23"/>
          <w:shd w:val="clear" w:color="auto" w:fill="FFFFFF"/>
        </w:rPr>
        <w:t xml:space="preserve"> studies recruited participants who had experienced stroke</w:t>
      </w:r>
      <w:r w:rsidRPr="00D745F2">
        <w:rPr>
          <w:rFonts w:ascii="Arial" w:hAnsi="Arial" w:cs="Arial"/>
          <w:color w:val="000000" w:themeColor="text1"/>
          <w:sz w:val="23"/>
          <w:szCs w:val="23"/>
          <w:shd w:val="clear" w:color="auto" w:fill="FFFFFF"/>
        </w:rPr>
        <w:t>, and three</w:t>
      </w:r>
      <w:r w:rsidR="00A85318" w:rsidRPr="00D745F2">
        <w:rPr>
          <w:rFonts w:ascii="Arial" w:hAnsi="Arial" w:cs="Arial"/>
          <w:color w:val="000000" w:themeColor="text1"/>
          <w:sz w:val="23"/>
          <w:szCs w:val="23"/>
          <w:shd w:val="clear" w:color="auto" w:fill="FFFFFF"/>
        </w:rPr>
        <w:t xml:space="preserve"> recruit</w:t>
      </w:r>
      <w:r w:rsidRPr="00D745F2">
        <w:rPr>
          <w:rFonts w:ascii="Arial" w:hAnsi="Arial" w:cs="Arial"/>
          <w:color w:val="000000" w:themeColor="text1"/>
          <w:sz w:val="23"/>
          <w:szCs w:val="23"/>
          <w:shd w:val="clear" w:color="auto" w:fill="FFFFFF"/>
        </w:rPr>
        <w:t>ed</w:t>
      </w:r>
      <w:r w:rsidR="00A85318" w:rsidRPr="00D745F2">
        <w:rPr>
          <w:rFonts w:ascii="Arial" w:hAnsi="Arial" w:cs="Arial"/>
          <w:color w:val="000000" w:themeColor="text1"/>
          <w:sz w:val="23"/>
          <w:szCs w:val="23"/>
          <w:shd w:val="clear" w:color="auto" w:fill="FFFFFF"/>
        </w:rPr>
        <w:t xml:space="preserve"> participants with TBI</w:t>
      </w:r>
      <w:r w:rsidRPr="00D745F2">
        <w:rPr>
          <w:rFonts w:ascii="Arial" w:hAnsi="Arial" w:cs="Arial"/>
          <w:color w:val="000000" w:themeColor="text1"/>
          <w:sz w:val="23"/>
          <w:szCs w:val="23"/>
          <w:shd w:val="clear" w:color="auto" w:fill="FFFFFF"/>
        </w:rPr>
        <w:t xml:space="preserve"> (Andrewes et al., 2014; Whiting et al., 2017; Whiting et al., 2019). </w:t>
      </w:r>
      <w:r w:rsidR="00477BA2" w:rsidRPr="00D745F2">
        <w:rPr>
          <w:rFonts w:ascii="Arial" w:hAnsi="Arial" w:cs="Arial"/>
          <w:color w:val="000000" w:themeColor="text1"/>
          <w:sz w:val="23"/>
          <w:szCs w:val="23"/>
          <w:shd w:val="clear" w:color="auto" w:fill="FFFFFF"/>
        </w:rPr>
        <w:t xml:space="preserve">Andrewes et al. (2014) recruited </w:t>
      </w:r>
      <w:r w:rsidR="00A244FA" w:rsidRPr="00D745F2">
        <w:rPr>
          <w:rFonts w:ascii="Arial" w:hAnsi="Arial" w:cs="Arial"/>
          <w:color w:val="000000" w:themeColor="text1"/>
          <w:sz w:val="23"/>
          <w:szCs w:val="23"/>
          <w:shd w:val="clear" w:color="auto" w:fill="FFFFFF"/>
        </w:rPr>
        <w:t>a sample where 80% of participants had misused substances prior to acquiring TBI.</w:t>
      </w:r>
      <w:r w:rsidR="00A85318" w:rsidRPr="00D745F2">
        <w:rPr>
          <w:rFonts w:ascii="Arial" w:hAnsi="Arial" w:cs="Arial"/>
          <w:color w:val="000000" w:themeColor="text1"/>
          <w:sz w:val="23"/>
          <w:szCs w:val="23"/>
          <w:shd w:val="clear" w:color="auto" w:fill="FFFFFF"/>
        </w:rPr>
        <w:t xml:space="preserve"> The stroke samples in two studies consisted of mainly isch</w:t>
      </w:r>
      <w:r w:rsidR="00FE1C7C" w:rsidRPr="00D745F2">
        <w:rPr>
          <w:rFonts w:ascii="Arial" w:hAnsi="Arial" w:cs="Arial"/>
          <w:color w:val="000000" w:themeColor="text1"/>
          <w:sz w:val="23"/>
          <w:szCs w:val="23"/>
          <w:shd w:val="clear" w:color="auto" w:fill="FFFFFF"/>
        </w:rPr>
        <w:t>a</w:t>
      </w:r>
      <w:r w:rsidR="00A85318" w:rsidRPr="00D745F2">
        <w:rPr>
          <w:rFonts w:ascii="Arial" w:hAnsi="Arial" w:cs="Arial"/>
          <w:color w:val="000000" w:themeColor="text1"/>
          <w:sz w:val="23"/>
          <w:szCs w:val="23"/>
          <w:shd w:val="clear" w:color="auto" w:fill="FFFFFF"/>
        </w:rPr>
        <w:t xml:space="preserve">emic stroke survivors (Cullen et al., 2018; </w:t>
      </w:r>
      <w:r w:rsidR="009B0590" w:rsidRPr="00D745F2">
        <w:rPr>
          <w:rFonts w:ascii="Arial" w:hAnsi="Arial" w:cs="Arial"/>
          <w:color w:val="000000" w:themeColor="text1"/>
          <w:sz w:val="23"/>
          <w:szCs w:val="23"/>
          <w:shd w:val="clear" w:color="auto" w:fill="FFFFFF"/>
        </w:rPr>
        <w:t>Terrill et al.</w:t>
      </w:r>
      <w:r w:rsidR="00A85318" w:rsidRPr="00D745F2">
        <w:rPr>
          <w:rFonts w:ascii="Arial" w:hAnsi="Arial" w:cs="Arial"/>
          <w:color w:val="000000" w:themeColor="text1"/>
          <w:sz w:val="23"/>
          <w:szCs w:val="23"/>
          <w:shd w:val="clear" w:color="auto" w:fill="FFFFFF"/>
        </w:rPr>
        <w:t>, 2018), whereas the majority of participants in Sianturi et al. (2018) experienced haemorrhagic stroke. Graham et al. (2015) and Majumdar &amp; Morris (2019) did not specify the type of stroke experienced by their participants.</w:t>
      </w:r>
    </w:p>
    <w:p w14:paraId="05AACE5E" w14:textId="1B11389D" w:rsidR="00A85318" w:rsidRPr="00D745F2" w:rsidRDefault="00A85318" w:rsidP="00D745F2">
      <w:pPr>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ab/>
        <w:t xml:space="preserve">TBI was specified as severe in two studies (Whiting et al., 2017; Whiting et al., 2019) and severe to extremely severe in one (Andrewes et al., 2014). However, the specifications used to classify ‘severe’ varied from a </w:t>
      </w:r>
      <w:r w:rsidR="009201B6" w:rsidRPr="00D745F2">
        <w:rPr>
          <w:rFonts w:ascii="Arial" w:hAnsi="Arial" w:cs="Arial"/>
          <w:color w:val="000000" w:themeColor="text1"/>
          <w:sz w:val="23"/>
          <w:szCs w:val="23"/>
          <w:shd w:val="clear" w:color="auto" w:fill="FFFFFF"/>
        </w:rPr>
        <w:t>post-traumatic amnesia</w:t>
      </w:r>
      <w:r w:rsidRPr="00D745F2">
        <w:rPr>
          <w:rFonts w:ascii="Arial" w:hAnsi="Arial" w:cs="Arial"/>
          <w:color w:val="000000" w:themeColor="text1"/>
          <w:sz w:val="23"/>
          <w:szCs w:val="23"/>
          <w:shd w:val="clear" w:color="auto" w:fill="FFFFFF"/>
        </w:rPr>
        <w:t xml:space="preserve"> of over 24 hours (Whiting et al., 2017), </w:t>
      </w:r>
      <w:r w:rsidR="00EE4F18">
        <w:rPr>
          <w:rFonts w:ascii="Arial" w:hAnsi="Arial" w:cs="Arial"/>
          <w:color w:val="000000" w:themeColor="text1"/>
          <w:sz w:val="23"/>
          <w:szCs w:val="23"/>
          <w:shd w:val="clear" w:color="auto" w:fill="FFFFFF"/>
        </w:rPr>
        <w:t>one to seven</w:t>
      </w:r>
      <w:r w:rsidRPr="00D745F2">
        <w:rPr>
          <w:rFonts w:ascii="Arial" w:hAnsi="Arial" w:cs="Arial"/>
          <w:color w:val="000000" w:themeColor="text1"/>
          <w:sz w:val="23"/>
          <w:szCs w:val="23"/>
          <w:shd w:val="clear" w:color="auto" w:fill="FFFFFF"/>
        </w:rPr>
        <w:t xml:space="preserve"> days (Andrewes et al., 2014) or </w:t>
      </w:r>
      <w:r w:rsidR="00EE4F18">
        <w:rPr>
          <w:rFonts w:ascii="Arial" w:hAnsi="Arial" w:cs="Arial"/>
          <w:color w:val="000000" w:themeColor="text1"/>
          <w:sz w:val="23"/>
          <w:szCs w:val="23"/>
          <w:shd w:val="clear" w:color="auto" w:fill="FFFFFF"/>
        </w:rPr>
        <w:t>seven</w:t>
      </w:r>
      <w:r w:rsidRPr="00D745F2">
        <w:rPr>
          <w:rFonts w:ascii="Arial" w:hAnsi="Arial" w:cs="Arial"/>
          <w:color w:val="000000" w:themeColor="text1"/>
          <w:sz w:val="23"/>
          <w:szCs w:val="23"/>
          <w:shd w:val="clear" w:color="auto" w:fill="FFFFFF"/>
        </w:rPr>
        <w:t xml:space="preserve"> days (Whiting et al., 2019), and variations for ‘extremely severe’ follow on from these timeframes. Therefore, the participants referred to as having ‘severe’ and ‘extremely severe’ TBI are likely to be heterogenous in severity across these three studies despite being labelled </w:t>
      </w:r>
      <w:r w:rsidR="009201B6" w:rsidRPr="00D745F2">
        <w:rPr>
          <w:rFonts w:ascii="Arial" w:hAnsi="Arial" w:cs="Arial"/>
          <w:color w:val="000000" w:themeColor="text1"/>
          <w:sz w:val="23"/>
          <w:szCs w:val="23"/>
          <w:shd w:val="clear" w:color="auto" w:fill="FFFFFF"/>
        </w:rPr>
        <w:t xml:space="preserve">as </w:t>
      </w:r>
      <w:r w:rsidRPr="00D745F2">
        <w:rPr>
          <w:rFonts w:ascii="Arial" w:hAnsi="Arial" w:cs="Arial"/>
          <w:color w:val="000000" w:themeColor="text1"/>
          <w:sz w:val="23"/>
          <w:szCs w:val="23"/>
          <w:shd w:val="clear" w:color="auto" w:fill="FFFFFF"/>
        </w:rPr>
        <w:t>the same severity.</w:t>
      </w:r>
      <w:r w:rsidR="00914110" w:rsidRPr="00D745F2">
        <w:rPr>
          <w:rFonts w:ascii="Arial" w:hAnsi="Arial" w:cs="Arial"/>
          <w:color w:val="000000" w:themeColor="text1"/>
          <w:sz w:val="23"/>
          <w:szCs w:val="23"/>
          <w:shd w:val="clear" w:color="auto" w:fill="FFFFFF"/>
        </w:rPr>
        <w:t xml:space="preserve"> Andrewes et al. (2014) and Whiting et al. (2019) noted variation of TBI severity between their intervention and control group</w:t>
      </w:r>
      <w:r w:rsidR="0034345F" w:rsidRPr="00D745F2">
        <w:rPr>
          <w:rFonts w:ascii="Arial" w:hAnsi="Arial" w:cs="Arial"/>
          <w:color w:val="000000" w:themeColor="text1"/>
          <w:sz w:val="23"/>
          <w:szCs w:val="23"/>
          <w:shd w:val="clear" w:color="auto" w:fill="FFFFFF"/>
        </w:rPr>
        <w:t xml:space="preserve"> at baseline.</w:t>
      </w:r>
    </w:p>
    <w:p w14:paraId="4DEF190A" w14:textId="3EDB4606" w:rsidR="00AD2C78" w:rsidRPr="00822F63" w:rsidRDefault="00A85318" w:rsidP="00822F63">
      <w:pPr>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ab/>
        <w:t xml:space="preserve">Some studies measured the cognitive impact of </w:t>
      </w:r>
      <w:r w:rsidR="00BE3CFD" w:rsidRPr="00D745F2">
        <w:rPr>
          <w:rFonts w:ascii="Arial" w:hAnsi="Arial" w:cs="Arial"/>
          <w:color w:val="000000" w:themeColor="text1"/>
          <w:sz w:val="23"/>
          <w:szCs w:val="23"/>
          <w:shd w:val="clear" w:color="auto" w:fill="FFFFFF"/>
        </w:rPr>
        <w:t xml:space="preserve">ABI </w:t>
      </w:r>
      <w:r w:rsidRPr="00D745F2">
        <w:rPr>
          <w:rFonts w:ascii="Arial" w:hAnsi="Arial" w:cs="Arial"/>
          <w:color w:val="000000" w:themeColor="text1"/>
          <w:sz w:val="23"/>
          <w:szCs w:val="23"/>
          <w:shd w:val="clear" w:color="auto" w:fill="FFFFFF"/>
        </w:rPr>
        <w:t xml:space="preserve">using neuropsychological assessment including the </w:t>
      </w:r>
      <w:r w:rsidRPr="00D745F2">
        <w:rPr>
          <w:rFonts w:ascii="Arial" w:hAnsi="Arial" w:cs="Arial"/>
          <w:i/>
          <w:color w:val="000000" w:themeColor="text1"/>
          <w:sz w:val="23"/>
          <w:szCs w:val="23"/>
        </w:rPr>
        <w:t>Repeatable battery for the assessment of neuropsychological status</w:t>
      </w:r>
      <w:r w:rsidRPr="00D745F2">
        <w:rPr>
          <w:rFonts w:ascii="Arial" w:hAnsi="Arial" w:cs="Arial"/>
          <w:color w:val="000000" w:themeColor="text1"/>
          <w:sz w:val="23"/>
          <w:szCs w:val="23"/>
        </w:rPr>
        <w:t xml:space="preserve"> (used by Cullen et al., 2018; Whiting et al., 2017; Whiting et al., 2019) and the </w:t>
      </w:r>
      <w:r w:rsidRPr="00D745F2">
        <w:rPr>
          <w:rFonts w:ascii="Arial" w:hAnsi="Arial" w:cs="Arial"/>
          <w:i/>
          <w:iCs/>
          <w:color w:val="000000" w:themeColor="text1"/>
          <w:sz w:val="23"/>
          <w:szCs w:val="23"/>
        </w:rPr>
        <w:t xml:space="preserve">Wechsler Adult Intelligence Scale </w:t>
      </w:r>
      <w:r w:rsidRPr="00D745F2">
        <w:rPr>
          <w:rFonts w:ascii="Arial" w:hAnsi="Arial" w:cs="Arial"/>
          <w:color w:val="000000" w:themeColor="text1"/>
          <w:sz w:val="23"/>
          <w:szCs w:val="23"/>
        </w:rPr>
        <w:t xml:space="preserve">(used by Cullen et al., 2018; </w:t>
      </w:r>
      <w:r w:rsidRPr="00D745F2">
        <w:rPr>
          <w:rFonts w:ascii="Arial" w:hAnsi="Arial" w:cs="Arial"/>
          <w:color w:val="000000" w:themeColor="text1"/>
          <w:sz w:val="23"/>
          <w:szCs w:val="23"/>
          <w:shd w:val="clear" w:color="auto" w:fill="FFFFFF"/>
        </w:rPr>
        <w:t>Graham et al., 2015; Whiting et al. 2019). In Graham et al. (2015)</w:t>
      </w:r>
      <w:r w:rsidR="00BE3CFD" w:rsidRPr="00D745F2">
        <w:rPr>
          <w:rFonts w:ascii="Arial" w:hAnsi="Arial" w:cs="Arial"/>
          <w:color w:val="000000" w:themeColor="text1"/>
          <w:sz w:val="23"/>
          <w:szCs w:val="23"/>
          <w:shd w:val="clear" w:color="auto" w:fill="FFFFFF"/>
        </w:rPr>
        <w:t xml:space="preserve"> neuropsychological assessment indicated that</w:t>
      </w:r>
      <w:r w:rsidRPr="00D745F2">
        <w:rPr>
          <w:rFonts w:ascii="Arial" w:hAnsi="Arial" w:cs="Arial"/>
          <w:color w:val="000000" w:themeColor="text1"/>
          <w:sz w:val="23"/>
          <w:szCs w:val="23"/>
          <w:shd w:val="clear" w:color="auto" w:fill="FFFFFF"/>
        </w:rPr>
        <w:t xml:space="preserve"> the participant had experienced only minor cognitive impairment </w:t>
      </w:r>
      <w:r w:rsidR="00BE3CFD" w:rsidRPr="00D745F2">
        <w:rPr>
          <w:rFonts w:ascii="Arial" w:hAnsi="Arial" w:cs="Arial"/>
          <w:color w:val="000000" w:themeColor="text1"/>
          <w:sz w:val="23"/>
          <w:szCs w:val="23"/>
          <w:shd w:val="clear" w:color="auto" w:fill="FFFFFF"/>
        </w:rPr>
        <w:t>after</w:t>
      </w:r>
      <w:r w:rsidRPr="00D745F2">
        <w:rPr>
          <w:rFonts w:ascii="Arial" w:hAnsi="Arial" w:cs="Arial"/>
          <w:color w:val="000000" w:themeColor="text1"/>
          <w:sz w:val="23"/>
          <w:szCs w:val="23"/>
          <w:shd w:val="clear" w:color="auto" w:fill="FFFFFF"/>
        </w:rPr>
        <w:t xml:space="preserve"> stroke, </w:t>
      </w:r>
      <w:r w:rsidRPr="00D745F2">
        <w:rPr>
          <w:rFonts w:ascii="Arial" w:hAnsi="Arial" w:cs="Arial"/>
          <w:color w:val="000000" w:themeColor="text1"/>
          <w:sz w:val="23"/>
          <w:szCs w:val="23"/>
          <w:shd w:val="clear" w:color="auto" w:fill="FFFFFF"/>
        </w:rPr>
        <w:lastRenderedPageBreak/>
        <w:t>specifically language processing</w:t>
      </w:r>
      <w:r w:rsidR="00BE3CFD" w:rsidRPr="00D745F2">
        <w:rPr>
          <w:rFonts w:ascii="Arial" w:hAnsi="Arial" w:cs="Arial"/>
          <w:color w:val="000000" w:themeColor="text1"/>
          <w:sz w:val="23"/>
          <w:szCs w:val="23"/>
          <w:shd w:val="clear" w:color="auto" w:fill="FFFFFF"/>
        </w:rPr>
        <w:t xml:space="preserve">. </w:t>
      </w:r>
      <w:r w:rsidRPr="00D745F2">
        <w:rPr>
          <w:rFonts w:ascii="Arial" w:hAnsi="Arial" w:cs="Arial"/>
          <w:color w:val="000000" w:themeColor="text1"/>
          <w:sz w:val="23"/>
          <w:szCs w:val="23"/>
          <w:shd w:val="clear" w:color="auto" w:fill="FFFFFF"/>
        </w:rPr>
        <w:t xml:space="preserve">Similarly, in </w:t>
      </w:r>
      <w:r w:rsidR="009B0590" w:rsidRPr="00D745F2">
        <w:rPr>
          <w:rFonts w:ascii="Arial" w:hAnsi="Arial" w:cs="Arial"/>
          <w:color w:val="000000" w:themeColor="text1"/>
          <w:sz w:val="23"/>
          <w:szCs w:val="23"/>
          <w:shd w:val="clear" w:color="auto" w:fill="FFFFFF"/>
        </w:rPr>
        <w:t>Terrill et al.</w:t>
      </w:r>
      <w:r w:rsidRPr="00D745F2">
        <w:rPr>
          <w:rFonts w:ascii="Arial" w:hAnsi="Arial" w:cs="Arial"/>
          <w:color w:val="000000" w:themeColor="text1"/>
          <w:sz w:val="23"/>
          <w:szCs w:val="23"/>
          <w:shd w:val="clear" w:color="auto" w:fill="FFFFFF"/>
        </w:rPr>
        <w:t xml:space="preserve"> (2018) only participants with mild cognitive impairment were included. For Whiting et al. (2017) cognitive difficulties included memory, attention, processing speed, working memory, planning, organisation and verbal fluency. In Cullen et al. (2018) and Whiting et al. (2019) cognitive scores were average or below average, with no significant differences between intervention and control groups in cognitive ab</w:t>
      </w:r>
      <w:r w:rsidR="00AD2C78">
        <w:rPr>
          <w:rFonts w:ascii="Arial" w:hAnsi="Arial" w:cs="Arial"/>
          <w:color w:val="000000" w:themeColor="text1"/>
          <w:sz w:val="23"/>
          <w:szCs w:val="23"/>
          <w:shd w:val="clear" w:color="auto" w:fill="FFFFFF"/>
        </w:rPr>
        <w:t>ility.</w:t>
      </w:r>
    </w:p>
    <w:tbl>
      <w:tblPr>
        <w:tblStyle w:val="TableGrid"/>
        <w:tblpPr w:leftFromText="181" w:rightFromText="181" w:horzAnchor="margin" w:tblpXSpec="center" w:tblpY="1"/>
        <w:tblOverlap w:val="never"/>
        <w:tblW w:w="15593"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5"/>
        <w:gridCol w:w="992"/>
        <w:gridCol w:w="1701"/>
        <w:gridCol w:w="1276"/>
        <w:gridCol w:w="1417"/>
        <w:gridCol w:w="992"/>
        <w:gridCol w:w="1276"/>
        <w:gridCol w:w="1134"/>
        <w:gridCol w:w="1134"/>
        <w:gridCol w:w="1417"/>
        <w:gridCol w:w="662"/>
        <w:gridCol w:w="1181"/>
        <w:gridCol w:w="1276"/>
      </w:tblGrid>
      <w:tr w:rsidR="00A85318" w:rsidRPr="004506D4" w14:paraId="348CDDC9" w14:textId="77777777" w:rsidTr="0037772C">
        <w:tc>
          <w:tcPr>
            <w:tcW w:w="1135" w:type="dxa"/>
            <w:tcBorders>
              <w:top w:val="single" w:sz="4" w:space="0" w:color="auto"/>
              <w:bottom w:val="single" w:sz="4" w:space="0" w:color="auto"/>
            </w:tcBorders>
          </w:tcPr>
          <w:p w14:paraId="6BD8974A" w14:textId="21E9E13C" w:rsidR="00A85318" w:rsidRPr="004506D4" w:rsidRDefault="00AD2C78" w:rsidP="0037772C">
            <w:pPr>
              <w:tabs>
                <w:tab w:val="left" w:pos="6029"/>
              </w:tabs>
              <w:rPr>
                <w:rFonts w:ascii="Arial" w:hAnsi="Arial" w:cs="Arial"/>
                <w:b/>
                <w:sz w:val="20"/>
                <w:szCs w:val="20"/>
                <w:shd w:val="clear" w:color="auto" w:fill="FFFFFF"/>
              </w:rPr>
            </w:pPr>
            <w:r>
              <w:rPr>
                <w:rFonts w:ascii="Arial" w:hAnsi="Arial" w:cs="Arial"/>
                <w:b/>
                <w:noProof/>
                <w:sz w:val="20"/>
                <w:szCs w:val="20"/>
              </w:rPr>
              <w:lastRenderedPageBreak/>
              <mc:AlternateContent>
                <mc:Choice Requires="wps">
                  <w:drawing>
                    <wp:anchor distT="0" distB="0" distL="114300" distR="114300" simplePos="0" relativeHeight="251846656" behindDoc="0" locked="0" layoutInCell="1" allowOverlap="1" wp14:anchorId="24728C3F" wp14:editId="4F9A363E">
                      <wp:simplePos x="0" y="0"/>
                      <wp:positionH relativeFrom="column">
                        <wp:posOffset>-49074</wp:posOffset>
                      </wp:positionH>
                      <wp:positionV relativeFrom="paragraph">
                        <wp:posOffset>-481348</wp:posOffset>
                      </wp:positionV>
                      <wp:extent cx="9916732" cy="283335"/>
                      <wp:effectExtent l="0" t="0" r="2540" b="0"/>
                      <wp:wrapNone/>
                      <wp:docPr id="3" name="Text Box 3"/>
                      <wp:cNvGraphicFramePr/>
                      <a:graphic xmlns:a="http://schemas.openxmlformats.org/drawingml/2006/main">
                        <a:graphicData uri="http://schemas.microsoft.com/office/word/2010/wordprocessingShape">
                          <wps:wsp>
                            <wps:cNvSpPr txBox="1"/>
                            <wps:spPr>
                              <a:xfrm>
                                <a:off x="0" y="0"/>
                                <a:ext cx="9916732" cy="283335"/>
                              </a:xfrm>
                              <a:prstGeom prst="rect">
                                <a:avLst/>
                              </a:prstGeom>
                              <a:solidFill>
                                <a:schemeClr val="lt1"/>
                              </a:solidFill>
                              <a:ln w="6350">
                                <a:noFill/>
                              </a:ln>
                            </wps:spPr>
                            <wps:txbx>
                              <w:txbxContent>
                                <w:p w14:paraId="457F6413" w14:textId="48D90477" w:rsidR="00150EAE" w:rsidRDefault="00150EAE">
                                  <w:r w:rsidRPr="000D3A5C">
                                    <w:rPr>
                                      <w:rFonts w:ascii="Arial" w:hAnsi="Arial" w:cs="Arial"/>
                                      <w:i/>
                                      <w:sz w:val="22"/>
                                      <w:szCs w:val="22"/>
                                      <w:shd w:val="clear" w:color="auto" w:fill="FFFFFF"/>
                                    </w:rPr>
                                    <w:t xml:space="preserve">Table </w:t>
                                  </w:r>
                                  <w:r>
                                    <w:rPr>
                                      <w:rFonts w:ascii="Arial" w:hAnsi="Arial" w:cs="Arial"/>
                                      <w:i/>
                                      <w:sz w:val="22"/>
                                      <w:szCs w:val="22"/>
                                      <w:shd w:val="clear" w:color="auto" w:fill="FFFFFF"/>
                                    </w:rPr>
                                    <w:t>2</w:t>
                                  </w:r>
                                  <w:r w:rsidRPr="000D3A5C">
                                    <w:rPr>
                                      <w:rFonts w:ascii="Arial" w:hAnsi="Arial" w:cs="Arial"/>
                                      <w:i/>
                                      <w:sz w:val="22"/>
                                      <w:szCs w:val="22"/>
                                      <w:shd w:val="clear" w:color="auto" w:fill="FFFFFF"/>
                                    </w:rPr>
                                    <w:t xml:space="preserve">: </w:t>
                                  </w:r>
                                  <w:r>
                                    <w:rPr>
                                      <w:rFonts w:ascii="Arial" w:hAnsi="Arial" w:cs="Arial"/>
                                      <w:i/>
                                      <w:sz w:val="22"/>
                                      <w:szCs w:val="22"/>
                                      <w:shd w:val="clear" w:color="auto" w:fill="FFFFFF"/>
                                    </w:rPr>
                                    <w:t>C</w:t>
                                  </w:r>
                                  <w:r w:rsidRPr="000D3A5C">
                                    <w:rPr>
                                      <w:rFonts w:ascii="Arial" w:hAnsi="Arial" w:cs="Arial"/>
                                      <w:i/>
                                      <w:sz w:val="22"/>
                                      <w:szCs w:val="22"/>
                                      <w:shd w:val="clear" w:color="auto" w:fill="FFFFFF"/>
                                    </w:rPr>
                                    <w:t xml:space="preserve">haracteristics of </w:t>
                                  </w:r>
                                  <w:r>
                                    <w:rPr>
                                      <w:rFonts w:ascii="Arial" w:hAnsi="Arial" w:cs="Arial"/>
                                      <w:i/>
                                      <w:sz w:val="22"/>
                                      <w:szCs w:val="22"/>
                                      <w:shd w:val="clear" w:color="auto" w:fill="FFFFFF"/>
                                    </w:rPr>
                                    <w:t>studies documenting mood-related and intervention-specific outcomes</w:t>
                                  </w:r>
                                  <w:r w:rsidRPr="00A87671">
                                    <w:rPr>
                                      <w:rFonts w:ascii="Arial" w:hAnsi="Arial" w:cs="Arial"/>
                                      <w:i/>
                                      <w:sz w:val="22"/>
                                      <w:szCs w:val="22"/>
                                      <w:shd w:val="clear" w:color="auto" w:fill="FFFFFF"/>
                                    </w:rPr>
                                    <w:t xml:space="preserve"> </w:t>
                                  </w:r>
                                  <w:r>
                                    <w:rPr>
                                      <w:rFonts w:ascii="Arial" w:hAnsi="Arial" w:cs="Arial"/>
                                      <w:i/>
                                      <w:sz w:val="22"/>
                                      <w:szCs w:val="22"/>
                                      <w:shd w:val="clear" w:color="auto" w:fill="FFFFFF"/>
                                    </w:rPr>
                                    <w:t>after ACT or PPI for ABI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4728C3F" id="_x0000_t202" coordsize="21600,21600" o:spt="202" path="m,l,21600r21600,l21600,xe">
                      <v:stroke joinstyle="miter"/>
                      <v:path gradientshapeok="t" o:connecttype="rect"/>
                    </v:shapetype>
                    <v:shape id="Text Box 3" o:spid="_x0000_s1026" type="#_x0000_t202" style="position:absolute;margin-left:-3.85pt;margin-top:-37.9pt;width:780.85pt;height:22.3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" fillcolor="white [3201]" stroked="f" strokeweight=".5pt">
                      <v:textbox>
                        <w:txbxContent>
                          <w:p w14:paraId="457F6413" w14:textId="48D90477" w:rsidR="00150EAE" w:rsidRDefault="00150EAE">
                            <w:r w:rsidRPr="000D3A5C">
                              <w:rPr>
                                <w:rFonts w:ascii="Arial" w:hAnsi="Arial" w:cs="Arial"/>
                                <w:i/>
                                <w:sz w:val="22"/>
                                <w:szCs w:val="22"/>
                                <w:shd w:val="clear" w:color="auto" w:fill="FFFFFF"/>
                              </w:rPr>
                              <w:t xml:space="preserve">Table </w:t>
                            </w:r>
                            <w:r>
                              <w:rPr>
                                <w:rFonts w:ascii="Arial" w:hAnsi="Arial" w:cs="Arial"/>
                                <w:i/>
                                <w:sz w:val="22"/>
                                <w:szCs w:val="22"/>
                                <w:shd w:val="clear" w:color="auto" w:fill="FFFFFF"/>
                              </w:rPr>
                              <w:t>2</w:t>
                            </w:r>
                            <w:r w:rsidRPr="000D3A5C">
                              <w:rPr>
                                <w:rFonts w:ascii="Arial" w:hAnsi="Arial" w:cs="Arial"/>
                                <w:i/>
                                <w:sz w:val="22"/>
                                <w:szCs w:val="22"/>
                                <w:shd w:val="clear" w:color="auto" w:fill="FFFFFF"/>
                              </w:rPr>
                              <w:t xml:space="preserve">: </w:t>
                            </w:r>
                            <w:r>
                              <w:rPr>
                                <w:rFonts w:ascii="Arial" w:hAnsi="Arial" w:cs="Arial"/>
                                <w:i/>
                                <w:sz w:val="22"/>
                                <w:szCs w:val="22"/>
                                <w:shd w:val="clear" w:color="auto" w:fill="FFFFFF"/>
                              </w:rPr>
                              <w:t>C</w:t>
                            </w:r>
                            <w:r w:rsidRPr="000D3A5C">
                              <w:rPr>
                                <w:rFonts w:ascii="Arial" w:hAnsi="Arial" w:cs="Arial"/>
                                <w:i/>
                                <w:sz w:val="22"/>
                                <w:szCs w:val="22"/>
                                <w:shd w:val="clear" w:color="auto" w:fill="FFFFFF"/>
                              </w:rPr>
                              <w:t xml:space="preserve">haracteristics of </w:t>
                            </w:r>
                            <w:r>
                              <w:rPr>
                                <w:rFonts w:ascii="Arial" w:hAnsi="Arial" w:cs="Arial"/>
                                <w:i/>
                                <w:sz w:val="22"/>
                                <w:szCs w:val="22"/>
                                <w:shd w:val="clear" w:color="auto" w:fill="FFFFFF"/>
                              </w:rPr>
                              <w:t>studies documenting mood-related and intervention-specific outcomes</w:t>
                            </w:r>
                            <w:r w:rsidRPr="00A87671">
                              <w:rPr>
                                <w:rFonts w:ascii="Arial" w:hAnsi="Arial" w:cs="Arial"/>
                                <w:i/>
                                <w:sz w:val="22"/>
                                <w:szCs w:val="22"/>
                                <w:shd w:val="clear" w:color="auto" w:fill="FFFFFF"/>
                              </w:rPr>
                              <w:t xml:space="preserve"> </w:t>
                            </w:r>
                            <w:r>
                              <w:rPr>
                                <w:rFonts w:ascii="Arial" w:hAnsi="Arial" w:cs="Arial"/>
                                <w:i/>
                                <w:sz w:val="22"/>
                                <w:szCs w:val="22"/>
                                <w:shd w:val="clear" w:color="auto" w:fill="FFFFFF"/>
                              </w:rPr>
                              <w:t>after ACT or PPI for ABI</w:t>
                            </w:r>
                          </w:p>
                        </w:txbxContent>
                      </v:textbox>
                    </v:shape>
                  </w:pict>
                </mc:Fallback>
              </mc:AlternateContent>
            </w:r>
            <w:r w:rsidR="00A85318" w:rsidRPr="004506D4">
              <w:rPr>
                <w:rFonts w:ascii="Arial" w:hAnsi="Arial" w:cs="Arial"/>
                <w:b/>
                <w:sz w:val="20"/>
                <w:szCs w:val="20"/>
                <w:shd w:val="clear" w:color="auto" w:fill="FFFFFF"/>
              </w:rPr>
              <w:t>Study</w:t>
            </w:r>
          </w:p>
        </w:tc>
        <w:tc>
          <w:tcPr>
            <w:tcW w:w="992" w:type="dxa"/>
            <w:tcBorders>
              <w:top w:val="single" w:sz="4" w:space="0" w:color="auto"/>
              <w:bottom w:val="single" w:sz="4" w:space="0" w:color="auto"/>
            </w:tcBorders>
          </w:tcPr>
          <w:p w14:paraId="6F30E7E4"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Design</w:t>
            </w:r>
          </w:p>
        </w:tc>
        <w:tc>
          <w:tcPr>
            <w:tcW w:w="1701" w:type="dxa"/>
            <w:tcBorders>
              <w:top w:val="single" w:sz="4" w:space="0" w:color="auto"/>
              <w:bottom w:val="single" w:sz="4" w:space="0" w:color="auto"/>
            </w:tcBorders>
          </w:tcPr>
          <w:p w14:paraId="423D1954" w14:textId="77777777" w:rsidR="00A85318"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 xml:space="preserve">Population </w:t>
            </w:r>
          </w:p>
          <w:p w14:paraId="3D017CF7" w14:textId="77777777" w:rsidR="00A85318" w:rsidRPr="004506D4" w:rsidRDefault="00A85318" w:rsidP="0037772C">
            <w:pPr>
              <w:tabs>
                <w:tab w:val="left" w:pos="6029"/>
              </w:tabs>
              <w:rPr>
                <w:rFonts w:ascii="Arial" w:hAnsi="Arial" w:cs="Arial"/>
                <w:b/>
                <w:sz w:val="20"/>
                <w:szCs w:val="20"/>
                <w:shd w:val="clear" w:color="auto" w:fill="FFFFFF"/>
              </w:rPr>
            </w:pPr>
            <w:r w:rsidRPr="0062723A">
              <w:rPr>
                <w:rFonts w:ascii="Arial" w:hAnsi="Arial" w:cs="Arial"/>
                <w:sz w:val="18"/>
                <w:szCs w:val="18"/>
                <w:shd w:val="clear" w:color="auto" w:fill="FFFFFF"/>
              </w:rPr>
              <w:t>(</w:t>
            </w:r>
            <w:r w:rsidRPr="0062723A">
              <w:rPr>
                <w:rFonts w:ascii="Arial" w:hAnsi="Arial" w:cs="Arial"/>
                <w:i/>
                <w:sz w:val="18"/>
                <w:szCs w:val="18"/>
                <w:shd w:val="clear" w:color="auto" w:fill="FFFFFF"/>
              </w:rPr>
              <w:t>N</w:t>
            </w:r>
            <w:r w:rsidRPr="0062723A">
              <w:rPr>
                <w:rFonts w:ascii="Arial" w:hAnsi="Arial" w:cs="Arial"/>
                <w:sz w:val="18"/>
                <w:szCs w:val="18"/>
                <w:shd w:val="clear" w:color="auto" w:fill="FFFFFF"/>
              </w:rPr>
              <w:t>, brain injury, setting, country)</w:t>
            </w:r>
          </w:p>
          <w:p w14:paraId="7D23D436" w14:textId="77777777" w:rsidR="00A85318" w:rsidRPr="004506D4" w:rsidRDefault="00A85318" w:rsidP="0037772C">
            <w:pPr>
              <w:tabs>
                <w:tab w:val="left" w:pos="6029"/>
              </w:tabs>
              <w:rPr>
                <w:rFonts w:ascii="Arial" w:hAnsi="Arial" w:cs="Arial"/>
                <w:b/>
                <w:sz w:val="20"/>
                <w:szCs w:val="20"/>
                <w:shd w:val="clear" w:color="auto" w:fill="FFFFFF"/>
              </w:rPr>
            </w:pPr>
          </w:p>
          <w:p w14:paraId="62911C91" w14:textId="77777777" w:rsidR="00A85318" w:rsidRPr="004506D4" w:rsidRDefault="00A85318" w:rsidP="0037772C">
            <w:pPr>
              <w:tabs>
                <w:tab w:val="left" w:pos="6029"/>
              </w:tabs>
              <w:rPr>
                <w:rFonts w:ascii="Arial" w:hAnsi="Arial" w:cs="Arial"/>
                <w:b/>
                <w:sz w:val="20"/>
                <w:szCs w:val="20"/>
                <w:shd w:val="clear" w:color="auto" w:fill="FFFFFF"/>
              </w:rPr>
            </w:pPr>
          </w:p>
        </w:tc>
        <w:tc>
          <w:tcPr>
            <w:tcW w:w="1276" w:type="dxa"/>
            <w:tcBorders>
              <w:top w:val="single" w:sz="4" w:space="0" w:color="auto"/>
              <w:bottom w:val="single" w:sz="4" w:space="0" w:color="auto"/>
            </w:tcBorders>
          </w:tcPr>
          <w:p w14:paraId="7401D7BD" w14:textId="77777777" w:rsidR="00A85318"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Age</w:t>
            </w:r>
          </w:p>
          <w:p w14:paraId="05BE718A" w14:textId="77777777" w:rsidR="00A85318" w:rsidRPr="0062723A" w:rsidRDefault="00A85318" w:rsidP="0037772C">
            <w:pPr>
              <w:tabs>
                <w:tab w:val="left" w:pos="6029"/>
              </w:tabs>
              <w:rPr>
                <w:rFonts w:ascii="Arial" w:hAnsi="Arial" w:cs="Arial"/>
                <w:sz w:val="18"/>
                <w:szCs w:val="18"/>
                <w:shd w:val="clear" w:color="auto" w:fill="FFFFFF"/>
              </w:rPr>
            </w:pPr>
            <w:r w:rsidRPr="0062723A">
              <w:rPr>
                <w:rFonts w:ascii="Arial" w:hAnsi="Arial" w:cs="Arial"/>
                <w:i/>
                <w:sz w:val="18"/>
                <w:szCs w:val="18"/>
                <w:shd w:val="clear" w:color="auto" w:fill="FFFFFF"/>
              </w:rPr>
              <w:t>Mean (SD),</w:t>
            </w:r>
            <w:r w:rsidRPr="0062723A">
              <w:rPr>
                <w:rFonts w:ascii="Arial" w:hAnsi="Arial" w:cs="Arial"/>
                <w:sz w:val="18"/>
                <w:szCs w:val="18"/>
                <w:shd w:val="clear" w:color="auto" w:fill="FFFFFF"/>
              </w:rPr>
              <w:t xml:space="preserve"> </w:t>
            </w:r>
            <w:r w:rsidRPr="0062723A">
              <w:rPr>
                <w:rFonts w:ascii="Arial" w:hAnsi="Arial" w:cs="Arial"/>
                <w:i/>
                <w:sz w:val="18"/>
                <w:szCs w:val="18"/>
                <w:shd w:val="clear" w:color="auto" w:fill="FFFFFF"/>
              </w:rPr>
              <w:t>unless stated otherwise</w:t>
            </w:r>
            <w:r w:rsidRPr="0062723A">
              <w:rPr>
                <w:rFonts w:ascii="Arial" w:hAnsi="Arial" w:cs="Arial"/>
                <w:sz w:val="18"/>
                <w:szCs w:val="18"/>
                <w:shd w:val="clear" w:color="auto" w:fill="FFFFFF"/>
              </w:rPr>
              <w:t xml:space="preserve"> </w:t>
            </w:r>
          </w:p>
          <w:p w14:paraId="7616629E" w14:textId="77777777" w:rsidR="00A85318" w:rsidRPr="004506D4" w:rsidRDefault="00A85318" w:rsidP="0037772C">
            <w:pPr>
              <w:tabs>
                <w:tab w:val="left" w:pos="6029"/>
              </w:tabs>
              <w:rPr>
                <w:rFonts w:ascii="Arial" w:hAnsi="Arial" w:cs="Arial"/>
                <w:b/>
                <w:i/>
                <w:sz w:val="20"/>
                <w:szCs w:val="20"/>
                <w:shd w:val="clear" w:color="auto" w:fill="FFFFFF"/>
              </w:rPr>
            </w:pPr>
          </w:p>
        </w:tc>
        <w:tc>
          <w:tcPr>
            <w:tcW w:w="1417" w:type="dxa"/>
            <w:tcBorders>
              <w:top w:val="single" w:sz="4" w:space="0" w:color="auto"/>
              <w:bottom w:val="single" w:sz="4" w:space="0" w:color="auto"/>
            </w:tcBorders>
          </w:tcPr>
          <w:p w14:paraId="53D23D09" w14:textId="77777777" w:rsidR="00A85318"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 xml:space="preserve">Gender </w:t>
            </w:r>
          </w:p>
          <w:p w14:paraId="437C6301" w14:textId="77777777" w:rsidR="00A85318" w:rsidRPr="0062723A" w:rsidRDefault="00A85318" w:rsidP="0037772C">
            <w:pPr>
              <w:tabs>
                <w:tab w:val="left" w:pos="6029"/>
              </w:tabs>
              <w:rPr>
                <w:rFonts w:ascii="Arial" w:hAnsi="Arial" w:cs="Arial"/>
                <w:i/>
                <w:sz w:val="18"/>
                <w:szCs w:val="18"/>
                <w:shd w:val="clear" w:color="auto" w:fill="FFFFFF"/>
              </w:rPr>
            </w:pPr>
            <w:r w:rsidRPr="0062723A">
              <w:rPr>
                <w:rFonts w:ascii="Arial" w:hAnsi="Arial" w:cs="Arial"/>
                <w:i/>
                <w:sz w:val="18"/>
                <w:szCs w:val="18"/>
                <w:shd w:val="clear" w:color="auto" w:fill="FFFFFF"/>
              </w:rPr>
              <w:t xml:space="preserve">% </w:t>
            </w:r>
          </w:p>
          <w:p w14:paraId="15EEE3F3" w14:textId="77777777" w:rsidR="00A85318" w:rsidRPr="004506D4" w:rsidRDefault="00A85318" w:rsidP="0037772C">
            <w:pPr>
              <w:tabs>
                <w:tab w:val="left" w:pos="6029"/>
              </w:tabs>
              <w:rPr>
                <w:rFonts w:ascii="Arial" w:hAnsi="Arial" w:cs="Arial"/>
                <w:b/>
                <w:sz w:val="20"/>
                <w:szCs w:val="20"/>
                <w:shd w:val="clear" w:color="auto" w:fill="FFFFFF"/>
              </w:rPr>
            </w:pPr>
            <w:r w:rsidRPr="0062723A">
              <w:rPr>
                <w:rFonts w:ascii="Arial" w:hAnsi="Arial" w:cs="Arial"/>
                <w:i/>
                <w:sz w:val="18"/>
                <w:szCs w:val="18"/>
                <w:shd w:val="clear" w:color="auto" w:fill="FFFFFF"/>
              </w:rPr>
              <w:t>Male</w:t>
            </w:r>
          </w:p>
        </w:tc>
        <w:tc>
          <w:tcPr>
            <w:tcW w:w="992" w:type="dxa"/>
            <w:tcBorders>
              <w:top w:val="single" w:sz="4" w:space="0" w:color="auto"/>
              <w:bottom w:val="single" w:sz="4" w:space="0" w:color="auto"/>
            </w:tcBorders>
          </w:tcPr>
          <w:p w14:paraId="08AB98CE" w14:textId="12B1BCD0" w:rsidR="00A85318" w:rsidRDefault="00DF2C42" w:rsidP="0037772C">
            <w:pPr>
              <w:tabs>
                <w:tab w:val="left" w:pos="6029"/>
              </w:tabs>
              <w:rPr>
                <w:rFonts w:ascii="Arial" w:hAnsi="Arial" w:cs="Arial"/>
                <w:b/>
                <w:sz w:val="20"/>
                <w:szCs w:val="20"/>
                <w:shd w:val="clear" w:color="auto" w:fill="FFFFFF"/>
              </w:rPr>
            </w:pPr>
            <w:r>
              <w:rPr>
                <w:rFonts w:ascii="Arial" w:hAnsi="Arial" w:cs="Arial"/>
                <w:b/>
                <w:sz w:val="20"/>
                <w:szCs w:val="20"/>
                <w:shd w:val="clear" w:color="auto" w:fill="FFFFFF"/>
              </w:rPr>
              <w:t xml:space="preserve">Months since </w:t>
            </w:r>
            <w:r w:rsidR="00E60A05">
              <w:rPr>
                <w:rFonts w:ascii="Arial" w:hAnsi="Arial" w:cs="Arial"/>
                <w:b/>
                <w:sz w:val="20"/>
                <w:szCs w:val="20"/>
                <w:shd w:val="clear" w:color="auto" w:fill="FFFFFF"/>
              </w:rPr>
              <w:t>A</w:t>
            </w:r>
            <w:r w:rsidR="00A85318" w:rsidRPr="004506D4">
              <w:rPr>
                <w:rFonts w:ascii="Arial" w:hAnsi="Arial" w:cs="Arial"/>
                <w:b/>
                <w:sz w:val="20"/>
                <w:szCs w:val="20"/>
                <w:shd w:val="clear" w:color="auto" w:fill="FFFFFF"/>
              </w:rPr>
              <w:t xml:space="preserve">BI </w:t>
            </w:r>
          </w:p>
          <w:p w14:paraId="3A11BACD" w14:textId="77777777" w:rsidR="00A85318" w:rsidRPr="0062723A" w:rsidRDefault="00A85318" w:rsidP="0037772C">
            <w:pPr>
              <w:tabs>
                <w:tab w:val="left" w:pos="6029"/>
              </w:tabs>
              <w:rPr>
                <w:rFonts w:ascii="Arial" w:hAnsi="Arial" w:cs="Arial"/>
                <w:b/>
                <w:sz w:val="18"/>
                <w:szCs w:val="18"/>
                <w:shd w:val="clear" w:color="auto" w:fill="FFFFFF"/>
              </w:rPr>
            </w:pPr>
            <w:r w:rsidRPr="0062723A">
              <w:rPr>
                <w:rFonts w:ascii="Arial" w:hAnsi="Arial" w:cs="Arial"/>
                <w:i/>
                <w:sz w:val="18"/>
                <w:szCs w:val="18"/>
                <w:shd w:val="clear" w:color="auto" w:fill="FFFFFF"/>
              </w:rPr>
              <w:t>Mean (SD)</w:t>
            </w:r>
          </w:p>
        </w:tc>
        <w:tc>
          <w:tcPr>
            <w:tcW w:w="1276" w:type="dxa"/>
            <w:tcBorders>
              <w:top w:val="single" w:sz="4" w:space="0" w:color="auto"/>
              <w:bottom w:val="single" w:sz="4" w:space="0" w:color="auto"/>
            </w:tcBorders>
          </w:tcPr>
          <w:p w14:paraId="55382B81" w14:textId="77777777" w:rsidR="00A85318" w:rsidRPr="004506D4" w:rsidRDefault="00A85318" w:rsidP="0037772C">
            <w:pPr>
              <w:tabs>
                <w:tab w:val="left" w:pos="6029"/>
              </w:tabs>
              <w:rPr>
                <w:rFonts w:ascii="Arial" w:hAnsi="Arial" w:cs="Arial"/>
                <w:b/>
                <w:sz w:val="20"/>
                <w:szCs w:val="20"/>
                <w:shd w:val="clear" w:color="auto" w:fill="FFFFFF"/>
              </w:rPr>
            </w:pPr>
            <w:r>
              <w:rPr>
                <w:rFonts w:ascii="Arial" w:hAnsi="Arial" w:cs="Arial"/>
                <w:b/>
                <w:sz w:val="20"/>
                <w:szCs w:val="20"/>
                <w:shd w:val="clear" w:color="auto" w:fill="FFFFFF"/>
              </w:rPr>
              <w:t>Treatment</w:t>
            </w:r>
          </w:p>
          <w:p w14:paraId="66E9D651" w14:textId="77777777" w:rsidR="00A85318" w:rsidRPr="004506D4" w:rsidRDefault="00A85318" w:rsidP="0037772C">
            <w:pPr>
              <w:tabs>
                <w:tab w:val="left" w:pos="6029"/>
              </w:tabs>
              <w:rPr>
                <w:rFonts w:ascii="Arial" w:hAnsi="Arial" w:cs="Arial"/>
                <w:b/>
                <w:sz w:val="20"/>
                <w:szCs w:val="20"/>
                <w:shd w:val="clear" w:color="auto" w:fill="FFFFFF"/>
              </w:rPr>
            </w:pPr>
          </w:p>
        </w:tc>
        <w:tc>
          <w:tcPr>
            <w:tcW w:w="1134" w:type="dxa"/>
            <w:tcBorders>
              <w:top w:val="single" w:sz="4" w:space="0" w:color="auto"/>
              <w:bottom w:val="single" w:sz="4" w:space="0" w:color="auto"/>
            </w:tcBorders>
          </w:tcPr>
          <w:p w14:paraId="33CFD531"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Facilitator</w:t>
            </w:r>
            <w:r>
              <w:rPr>
                <w:rFonts w:ascii="Arial" w:hAnsi="Arial" w:cs="Arial"/>
                <w:b/>
                <w:sz w:val="20"/>
                <w:szCs w:val="20"/>
                <w:shd w:val="clear" w:color="auto" w:fill="FFFFFF"/>
              </w:rPr>
              <w:t>(</w:t>
            </w:r>
            <w:r w:rsidRPr="004506D4">
              <w:rPr>
                <w:rFonts w:ascii="Arial" w:hAnsi="Arial" w:cs="Arial"/>
                <w:b/>
                <w:sz w:val="20"/>
                <w:szCs w:val="20"/>
                <w:shd w:val="clear" w:color="auto" w:fill="FFFFFF"/>
              </w:rPr>
              <w:t>s</w:t>
            </w:r>
            <w:r>
              <w:rPr>
                <w:rFonts w:ascii="Arial" w:hAnsi="Arial" w:cs="Arial"/>
                <w:b/>
                <w:sz w:val="20"/>
                <w:szCs w:val="20"/>
                <w:shd w:val="clear" w:color="auto" w:fill="FFFFFF"/>
              </w:rPr>
              <w:t>)</w:t>
            </w:r>
            <w:r w:rsidRPr="004506D4">
              <w:rPr>
                <w:rFonts w:ascii="Arial" w:hAnsi="Arial" w:cs="Arial"/>
                <w:b/>
                <w:sz w:val="20"/>
                <w:szCs w:val="20"/>
                <w:shd w:val="clear" w:color="auto" w:fill="FFFFFF"/>
              </w:rPr>
              <w:t xml:space="preserve"> </w:t>
            </w:r>
          </w:p>
        </w:tc>
        <w:tc>
          <w:tcPr>
            <w:tcW w:w="1134" w:type="dxa"/>
            <w:tcBorders>
              <w:top w:val="single" w:sz="4" w:space="0" w:color="auto"/>
              <w:bottom w:val="single" w:sz="4" w:space="0" w:color="auto"/>
            </w:tcBorders>
          </w:tcPr>
          <w:p w14:paraId="473284A1" w14:textId="77777777" w:rsidR="00A85318"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Control/</w:t>
            </w:r>
          </w:p>
          <w:p w14:paraId="7816E76E"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comparator</w:t>
            </w:r>
          </w:p>
        </w:tc>
        <w:tc>
          <w:tcPr>
            <w:tcW w:w="1417" w:type="dxa"/>
            <w:tcBorders>
              <w:top w:val="single" w:sz="4" w:space="0" w:color="auto"/>
              <w:bottom w:val="single" w:sz="4" w:space="0" w:color="auto"/>
            </w:tcBorders>
          </w:tcPr>
          <w:p w14:paraId="21B96A16"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Outcome measure(s)</w:t>
            </w:r>
          </w:p>
        </w:tc>
        <w:tc>
          <w:tcPr>
            <w:tcW w:w="662" w:type="dxa"/>
            <w:tcBorders>
              <w:top w:val="single" w:sz="4" w:space="0" w:color="auto"/>
              <w:bottom w:val="single" w:sz="4" w:space="0" w:color="auto"/>
            </w:tcBorders>
          </w:tcPr>
          <w:p w14:paraId="6127A309"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F</w:t>
            </w:r>
            <w:r>
              <w:rPr>
                <w:rFonts w:ascii="Arial" w:hAnsi="Arial" w:cs="Arial"/>
                <w:b/>
                <w:sz w:val="20"/>
                <w:szCs w:val="20"/>
                <w:shd w:val="clear" w:color="auto" w:fill="FFFFFF"/>
              </w:rPr>
              <w:t>/U</w:t>
            </w:r>
          </w:p>
        </w:tc>
        <w:tc>
          <w:tcPr>
            <w:tcW w:w="1181" w:type="dxa"/>
            <w:tcBorders>
              <w:top w:val="single" w:sz="4" w:space="0" w:color="auto"/>
              <w:bottom w:val="single" w:sz="4" w:space="0" w:color="auto"/>
            </w:tcBorders>
          </w:tcPr>
          <w:p w14:paraId="48A67054"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Outcomes</w:t>
            </w:r>
          </w:p>
        </w:tc>
        <w:tc>
          <w:tcPr>
            <w:tcW w:w="1276" w:type="dxa"/>
            <w:tcBorders>
              <w:top w:val="single" w:sz="4" w:space="0" w:color="auto"/>
              <w:bottom w:val="single" w:sz="4" w:space="0" w:color="auto"/>
            </w:tcBorders>
          </w:tcPr>
          <w:p w14:paraId="34301B1C"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Effect size</w:t>
            </w:r>
          </w:p>
        </w:tc>
      </w:tr>
      <w:tr w:rsidR="00A85318" w:rsidRPr="004506D4" w14:paraId="35480AC3" w14:textId="77777777" w:rsidTr="0037772C">
        <w:tc>
          <w:tcPr>
            <w:tcW w:w="1135" w:type="dxa"/>
            <w:tcBorders>
              <w:top w:val="single" w:sz="4" w:space="0" w:color="auto"/>
            </w:tcBorders>
          </w:tcPr>
          <w:p w14:paraId="1B252EFB"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Andrewes, O’Neill &amp; Walker (2014)</w:t>
            </w:r>
          </w:p>
        </w:tc>
        <w:tc>
          <w:tcPr>
            <w:tcW w:w="992" w:type="dxa"/>
            <w:tcBorders>
              <w:top w:val="single" w:sz="4" w:space="0" w:color="auto"/>
            </w:tcBorders>
          </w:tcPr>
          <w:p w14:paraId="7C88072E"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Controlled clinical trial</w:t>
            </w:r>
          </w:p>
        </w:tc>
        <w:tc>
          <w:tcPr>
            <w:tcW w:w="1701" w:type="dxa"/>
            <w:tcBorders>
              <w:top w:val="single" w:sz="4" w:space="0" w:color="auto"/>
            </w:tcBorders>
          </w:tcPr>
          <w:p w14:paraId="0988722A" w14:textId="77777777" w:rsidR="00A85318" w:rsidRPr="004506D4" w:rsidRDefault="00A85318" w:rsidP="0037772C">
            <w:pPr>
              <w:tabs>
                <w:tab w:val="left" w:pos="6029"/>
              </w:tabs>
              <w:rPr>
                <w:rFonts w:ascii="Arial" w:hAnsi="Arial" w:cs="Arial"/>
                <w:sz w:val="20"/>
                <w:szCs w:val="20"/>
                <w:shd w:val="clear" w:color="auto" w:fill="FFFFFF"/>
              </w:rPr>
            </w:pPr>
            <w:r w:rsidRPr="00037818">
              <w:rPr>
                <w:rFonts w:ascii="Arial" w:hAnsi="Arial" w:cs="Arial"/>
                <w:i/>
                <w:sz w:val="20"/>
                <w:szCs w:val="20"/>
                <w:shd w:val="clear" w:color="auto" w:fill="FFFFFF"/>
              </w:rPr>
              <w:t>N</w:t>
            </w:r>
            <w:r w:rsidRPr="004506D4">
              <w:rPr>
                <w:rFonts w:ascii="Arial" w:hAnsi="Arial" w:cs="Arial"/>
                <w:sz w:val="20"/>
                <w:szCs w:val="20"/>
                <w:shd w:val="clear" w:color="auto" w:fill="FFFFFF"/>
              </w:rPr>
              <w:t>= 10, residential</w:t>
            </w:r>
          </w:p>
          <w:p w14:paraId="529071E0" w14:textId="77777777" w:rsidR="00A85318" w:rsidRPr="004506D4" w:rsidRDefault="00A85318" w:rsidP="0037772C">
            <w:pPr>
              <w:tabs>
                <w:tab w:val="left" w:pos="6029"/>
              </w:tabs>
              <w:rPr>
                <w:rFonts w:ascii="Arial" w:hAnsi="Arial" w:cs="Arial"/>
                <w:sz w:val="20"/>
                <w:szCs w:val="20"/>
                <w:shd w:val="clear" w:color="auto" w:fill="FFFFFF"/>
              </w:rPr>
            </w:pPr>
          </w:p>
          <w:p w14:paraId="0A6D7632"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TBI (severe to extremely severe)</w:t>
            </w:r>
          </w:p>
          <w:p w14:paraId="245C0B25" w14:textId="77777777" w:rsidR="00A85318" w:rsidRPr="004506D4" w:rsidRDefault="00A85318" w:rsidP="0037772C">
            <w:pPr>
              <w:tabs>
                <w:tab w:val="left" w:pos="6029"/>
              </w:tabs>
              <w:rPr>
                <w:rFonts w:ascii="Arial" w:hAnsi="Arial" w:cs="Arial"/>
                <w:sz w:val="20"/>
                <w:szCs w:val="20"/>
                <w:shd w:val="clear" w:color="auto" w:fill="FFFFFF"/>
              </w:rPr>
            </w:pPr>
          </w:p>
          <w:p w14:paraId="7A246002"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Brain Injury rehabilitation hospital specialising in complex needs and challenging behaviour</w:t>
            </w:r>
          </w:p>
          <w:p w14:paraId="60841733" w14:textId="77777777" w:rsidR="00A85318" w:rsidRPr="004506D4" w:rsidRDefault="00A85318" w:rsidP="0037772C">
            <w:pPr>
              <w:tabs>
                <w:tab w:val="left" w:pos="6029"/>
              </w:tabs>
              <w:rPr>
                <w:rFonts w:ascii="Arial" w:hAnsi="Arial" w:cs="Arial"/>
                <w:sz w:val="20"/>
                <w:szCs w:val="20"/>
                <w:shd w:val="clear" w:color="auto" w:fill="FFFFFF"/>
              </w:rPr>
            </w:pPr>
          </w:p>
          <w:p w14:paraId="467ADDB6"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Scotland</w:t>
            </w:r>
          </w:p>
          <w:p w14:paraId="72987551" w14:textId="77777777" w:rsidR="00A85318" w:rsidRPr="004506D4" w:rsidRDefault="00A85318" w:rsidP="0037772C">
            <w:pPr>
              <w:tabs>
                <w:tab w:val="left" w:pos="6029"/>
              </w:tabs>
              <w:rPr>
                <w:rFonts w:ascii="Arial" w:hAnsi="Arial" w:cs="Arial"/>
                <w:b/>
                <w:sz w:val="20"/>
                <w:szCs w:val="20"/>
                <w:shd w:val="clear" w:color="auto" w:fill="FFFFFF"/>
              </w:rPr>
            </w:pPr>
          </w:p>
        </w:tc>
        <w:tc>
          <w:tcPr>
            <w:tcW w:w="1276" w:type="dxa"/>
            <w:tcBorders>
              <w:top w:val="single" w:sz="4" w:space="0" w:color="auto"/>
            </w:tcBorders>
            <w:shd w:val="clear" w:color="auto" w:fill="auto"/>
          </w:tcPr>
          <w:p w14:paraId="5DD99B56"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Tx: </w:t>
            </w:r>
            <w:r w:rsidRPr="004506D4">
              <w:rPr>
                <w:rFonts w:ascii="Arial" w:hAnsi="Arial" w:cs="Arial"/>
                <w:sz w:val="20"/>
                <w:szCs w:val="20"/>
                <w:shd w:val="clear" w:color="auto" w:fill="FFFFFF"/>
              </w:rPr>
              <w:t xml:space="preserve">38.3 </w:t>
            </w:r>
            <w:r>
              <w:rPr>
                <w:rFonts w:ascii="Arial" w:hAnsi="Arial" w:cs="Arial"/>
                <w:sz w:val="20"/>
                <w:szCs w:val="20"/>
                <w:shd w:val="clear" w:color="auto" w:fill="FFFFFF"/>
              </w:rPr>
              <w:t>(</w:t>
            </w:r>
            <w:r w:rsidRPr="004506D4">
              <w:rPr>
                <w:rFonts w:ascii="Arial" w:hAnsi="Arial" w:cs="Arial"/>
                <w:sz w:val="20"/>
                <w:szCs w:val="20"/>
                <w:shd w:val="clear" w:color="auto" w:fill="FFFFFF"/>
              </w:rPr>
              <w:t>5.9</w:t>
            </w:r>
            <w:r>
              <w:rPr>
                <w:rFonts w:ascii="Arial" w:hAnsi="Arial" w:cs="Arial"/>
                <w:sz w:val="20"/>
                <w:szCs w:val="20"/>
                <w:shd w:val="clear" w:color="auto" w:fill="FFFFFF"/>
              </w:rPr>
              <w:t>)</w:t>
            </w:r>
          </w:p>
          <w:p w14:paraId="00291647" w14:textId="77777777" w:rsidR="00A85318" w:rsidRPr="004506D4" w:rsidRDefault="00A85318" w:rsidP="0037772C">
            <w:pPr>
              <w:tabs>
                <w:tab w:val="left" w:pos="6029"/>
              </w:tabs>
              <w:rPr>
                <w:rFonts w:ascii="Arial" w:hAnsi="Arial" w:cs="Arial"/>
                <w:sz w:val="20"/>
                <w:szCs w:val="20"/>
                <w:shd w:val="clear" w:color="auto" w:fill="FFFFFF"/>
              </w:rPr>
            </w:pPr>
          </w:p>
          <w:p w14:paraId="434841B6"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Control: </w:t>
            </w:r>
            <w:r w:rsidRPr="004506D4">
              <w:rPr>
                <w:rFonts w:ascii="Arial" w:hAnsi="Arial" w:cs="Arial"/>
                <w:sz w:val="20"/>
                <w:szCs w:val="20"/>
                <w:shd w:val="clear" w:color="auto" w:fill="FFFFFF"/>
              </w:rPr>
              <w:t>46.0</w:t>
            </w:r>
            <w:r>
              <w:rPr>
                <w:rFonts w:ascii="Arial" w:hAnsi="Arial" w:cs="Arial"/>
                <w:sz w:val="20"/>
                <w:szCs w:val="20"/>
                <w:shd w:val="clear" w:color="auto" w:fill="FFFFFF"/>
              </w:rPr>
              <w:t xml:space="preserve"> (</w:t>
            </w:r>
            <w:r w:rsidRPr="004506D4">
              <w:rPr>
                <w:rFonts w:ascii="Arial" w:hAnsi="Arial" w:cs="Arial"/>
                <w:sz w:val="20"/>
                <w:szCs w:val="20"/>
                <w:shd w:val="clear" w:color="auto" w:fill="FFFFFF"/>
              </w:rPr>
              <w:t>11.1</w:t>
            </w:r>
            <w:r>
              <w:rPr>
                <w:rFonts w:ascii="Arial" w:hAnsi="Arial" w:cs="Arial"/>
                <w:sz w:val="20"/>
                <w:szCs w:val="20"/>
                <w:shd w:val="clear" w:color="auto" w:fill="FFFFFF"/>
              </w:rPr>
              <w:t>)</w:t>
            </w:r>
          </w:p>
        </w:tc>
        <w:tc>
          <w:tcPr>
            <w:tcW w:w="1417" w:type="dxa"/>
            <w:tcBorders>
              <w:top w:val="single" w:sz="4" w:space="0" w:color="auto"/>
            </w:tcBorders>
          </w:tcPr>
          <w:p w14:paraId="460DCB7E"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Overall:90</w:t>
            </w:r>
          </w:p>
          <w:p w14:paraId="1A4489FA" w14:textId="77777777" w:rsidR="00A85318" w:rsidRPr="004506D4" w:rsidRDefault="00A85318" w:rsidP="0037772C">
            <w:pPr>
              <w:tabs>
                <w:tab w:val="left" w:pos="6029"/>
              </w:tabs>
              <w:rPr>
                <w:rFonts w:ascii="Arial" w:hAnsi="Arial" w:cs="Arial"/>
                <w:sz w:val="20"/>
                <w:szCs w:val="20"/>
                <w:shd w:val="clear" w:color="auto" w:fill="FFFFFF"/>
              </w:rPr>
            </w:pPr>
          </w:p>
          <w:p w14:paraId="526DF032" w14:textId="5BB60013" w:rsidR="00A85318" w:rsidRPr="004506D4" w:rsidRDefault="00E60A05"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00A85318" w:rsidRPr="004506D4">
              <w:rPr>
                <w:rFonts w:ascii="Arial" w:hAnsi="Arial" w:cs="Arial"/>
                <w:sz w:val="20"/>
                <w:szCs w:val="20"/>
                <w:shd w:val="clear" w:color="auto" w:fill="FFFFFF"/>
              </w:rPr>
              <w:t xml:space="preserve">: </w:t>
            </w:r>
          </w:p>
          <w:p w14:paraId="5EA486B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100</w:t>
            </w:r>
          </w:p>
          <w:p w14:paraId="68D1823B" w14:textId="77777777" w:rsidR="00A85318" w:rsidRPr="004506D4" w:rsidRDefault="00A85318" w:rsidP="0037772C">
            <w:pPr>
              <w:tabs>
                <w:tab w:val="left" w:pos="6029"/>
              </w:tabs>
              <w:rPr>
                <w:rFonts w:ascii="Arial" w:hAnsi="Arial" w:cs="Arial"/>
                <w:sz w:val="20"/>
                <w:szCs w:val="20"/>
                <w:shd w:val="clear" w:color="auto" w:fill="FFFFFF"/>
              </w:rPr>
            </w:pPr>
          </w:p>
          <w:p w14:paraId="487E0A84"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 80</w:t>
            </w:r>
          </w:p>
        </w:tc>
        <w:tc>
          <w:tcPr>
            <w:tcW w:w="992" w:type="dxa"/>
            <w:tcBorders>
              <w:top w:val="single" w:sz="4" w:space="0" w:color="auto"/>
            </w:tcBorders>
          </w:tcPr>
          <w:p w14:paraId="2666582D" w14:textId="702DD14F" w:rsidR="00A85318" w:rsidRPr="004506D4" w:rsidRDefault="00E60A05"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00A85318" w:rsidRPr="004506D4">
              <w:rPr>
                <w:rFonts w:ascii="Arial" w:hAnsi="Arial" w:cs="Arial"/>
                <w:sz w:val="20"/>
                <w:szCs w:val="20"/>
                <w:shd w:val="clear" w:color="auto" w:fill="FFFFFF"/>
              </w:rPr>
              <w:t>:</w:t>
            </w:r>
          </w:p>
          <w:p w14:paraId="3F51713E" w14:textId="2944A87E"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 4.2 (6.9) </w:t>
            </w:r>
          </w:p>
          <w:p w14:paraId="32722886" w14:textId="77777777" w:rsidR="00A85318" w:rsidRPr="004506D4" w:rsidRDefault="00A85318" w:rsidP="0037772C">
            <w:pPr>
              <w:tabs>
                <w:tab w:val="left" w:pos="6029"/>
              </w:tabs>
              <w:rPr>
                <w:rFonts w:ascii="Arial" w:hAnsi="Arial" w:cs="Arial"/>
                <w:sz w:val="20"/>
                <w:szCs w:val="20"/>
                <w:shd w:val="clear" w:color="auto" w:fill="FFFFFF"/>
              </w:rPr>
            </w:pPr>
          </w:p>
          <w:p w14:paraId="60895DB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w:t>
            </w:r>
          </w:p>
          <w:p w14:paraId="10DD28C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 5.4 (8.9)</w:t>
            </w:r>
          </w:p>
          <w:p w14:paraId="0F72E27E" w14:textId="13A418D2" w:rsidR="00A85318" w:rsidRPr="004506D4" w:rsidRDefault="00A85318" w:rsidP="0037772C">
            <w:pPr>
              <w:tabs>
                <w:tab w:val="left" w:pos="6029"/>
              </w:tabs>
              <w:rPr>
                <w:rFonts w:ascii="Arial" w:hAnsi="Arial" w:cs="Arial"/>
                <w:sz w:val="20"/>
                <w:szCs w:val="20"/>
                <w:shd w:val="clear" w:color="auto" w:fill="FFFFFF"/>
              </w:rPr>
            </w:pPr>
          </w:p>
        </w:tc>
        <w:tc>
          <w:tcPr>
            <w:tcW w:w="1276" w:type="dxa"/>
            <w:tcBorders>
              <w:top w:val="single" w:sz="4" w:space="0" w:color="auto"/>
            </w:tcBorders>
          </w:tcPr>
          <w:p w14:paraId="4567C115"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12 </w:t>
            </w:r>
            <w:r>
              <w:rPr>
                <w:rFonts w:ascii="Arial" w:hAnsi="Arial" w:cs="Arial"/>
                <w:sz w:val="20"/>
                <w:szCs w:val="20"/>
                <w:shd w:val="clear" w:color="auto" w:fill="FFFFFF"/>
              </w:rPr>
              <w:t>w</w:t>
            </w:r>
            <w:r w:rsidRPr="004506D4">
              <w:rPr>
                <w:rFonts w:ascii="Arial" w:hAnsi="Arial" w:cs="Arial"/>
                <w:sz w:val="20"/>
                <w:szCs w:val="20"/>
                <w:shd w:val="clear" w:color="auto" w:fill="FFFFFF"/>
              </w:rPr>
              <w:t>ks</w:t>
            </w:r>
          </w:p>
          <w:p w14:paraId="38671D25" w14:textId="63B1C888"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PP</w:t>
            </w:r>
            <w:r>
              <w:rPr>
                <w:rFonts w:ascii="Arial" w:hAnsi="Arial" w:cs="Arial"/>
                <w:sz w:val="20"/>
                <w:szCs w:val="20"/>
                <w:shd w:val="clear" w:color="auto" w:fill="FFFFFF"/>
              </w:rPr>
              <w:t>I</w:t>
            </w:r>
            <w:r w:rsidRPr="004506D4">
              <w:rPr>
                <w:rFonts w:ascii="Arial" w:hAnsi="Arial" w:cs="Arial"/>
                <w:sz w:val="20"/>
                <w:szCs w:val="20"/>
                <w:shd w:val="clear" w:color="auto" w:fill="FFFFFF"/>
              </w:rPr>
              <w:t xml:space="preserve"> group</w:t>
            </w:r>
            <w:r>
              <w:rPr>
                <w:rFonts w:ascii="Arial" w:hAnsi="Arial" w:cs="Arial"/>
                <w:sz w:val="20"/>
                <w:szCs w:val="20"/>
                <w:shd w:val="clear" w:color="auto" w:fill="FFFFFF"/>
              </w:rPr>
              <w:t xml:space="preserve"> including: 1. Three Good Things 2.</w:t>
            </w:r>
            <w:r w:rsidR="00EB760F">
              <w:rPr>
                <w:rFonts w:ascii="Arial" w:hAnsi="Arial" w:cs="Arial"/>
                <w:sz w:val="20"/>
                <w:szCs w:val="20"/>
                <w:shd w:val="clear" w:color="auto" w:fill="FFFFFF"/>
              </w:rPr>
              <w:t xml:space="preserve"> Value in Action</w:t>
            </w:r>
            <w:r>
              <w:rPr>
                <w:rFonts w:ascii="Arial" w:hAnsi="Arial" w:cs="Arial"/>
                <w:sz w:val="20"/>
                <w:szCs w:val="20"/>
                <w:shd w:val="clear" w:color="auto" w:fill="FFFFFF"/>
              </w:rPr>
              <w:t xml:space="preserve"> Signature Strengths</w:t>
            </w:r>
          </w:p>
          <w:p w14:paraId="66D5D81A" w14:textId="77777777" w:rsidR="00A85318" w:rsidRPr="004506D4" w:rsidRDefault="00A85318" w:rsidP="0037772C">
            <w:pPr>
              <w:tabs>
                <w:tab w:val="left" w:pos="6029"/>
              </w:tabs>
              <w:rPr>
                <w:rFonts w:ascii="Arial" w:hAnsi="Arial" w:cs="Arial"/>
                <w:b/>
                <w:sz w:val="20"/>
                <w:szCs w:val="20"/>
                <w:shd w:val="clear" w:color="auto" w:fill="FFFFFF"/>
              </w:rPr>
            </w:pPr>
          </w:p>
        </w:tc>
        <w:tc>
          <w:tcPr>
            <w:tcW w:w="1134" w:type="dxa"/>
            <w:tcBorders>
              <w:top w:val="single" w:sz="4" w:space="0" w:color="auto"/>
            </w:tcBorders>
          </w:tcPr>
          <w:p w14:paraId="34D0381C" w14:textId="78A6ED97" w:rsidR="00A85318" w:rsidRPr="004506D4" w:rsidRDefault="00796DFA"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No details</w:t>
            </w:r>
          </w:p>
        </w:tc>
        <w:tc>
          <w:tcPr>
            <w:tcW w:w="1134" w:type="dxa"/>
            <w:tcBorders>
              <w:top w:val="single" w:sz="4" w:space="0" w:color="auto"/>
            </w:tcBorders>
          </w:tcPr>
          <w:p w14:paraId="33055BC5"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TAU</w:t>
            </w:r>
          </w:p>
        </w:tc>
        <w:tc>
          <w:tcPr>
            <w:tcW w:w="1417" w:type="dxa"/>
            <w:tcBorders>
              <w:top w:val="single" w:sz="4" w:space="0" w:color="auto"/>
            </w:tcBorders>
          </w:tcPr>
          <w:p w14:paraId="6F9E66F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AHI (happiness)</w:t>
            </w:r>
            <w:r>
              <w:rPr>
                <w:rFonts w:ascii="Arial" w:hAnsi="Arial" w:cs="Arial"/>
                <w:sz w:val="20"/>
                <w:szCs w:val="20"/>
                <w:shd w:val="clear" w:color="auto" w:fill="FFFFFF"/>
              </w:rPr>
              <w:t xml:space="preserve"> for intervention 1</w:t>
            </w:r>
          </w:p>
          <w:p w14:paraId="2AE1CA42" w14:textId="77777777" w:rsidR="00A85318" w:rsidRPr="004506D4" w:rsidRDefault="00A85318" w:rsidP="0037772C">
            <w:pPr>
              <w:tabs>
                <w:tab w:val="left" w:pos="6029"/>
              </w:tabs>
              <w:rPr>
                <w:rFonts w:ascii="Arial" w:hAnsi="Arial" w:cs="Arial"/>
                <w:sz w:val="20"/>
                <w:szCs w:val="20"/>
                <w:shd w:val="clear" w:color="auto" w:fill="FFFFFF"/>
              </w:rPr>
            </w:pPr>
          </w:p>
          <w:p w14:paraId="3319116E" w14:textId="77777777" w:rsidR="00A85318" w:rsidRPr="004506D4" w:rsidRDefault="00A85318" w:rsidP="0037772C">
            <w:pPr>
              <w:tabs>
                <w:tab w:val="left" w:pos="6029"/>
              </w:tabs>
              <w:rPr>
                <w:rFonts w:ascii="Arial" w:hAnsi="Arial" w:cs="Arial"/>
                <w:i/>
                <w:sz w:val="20"/>
                <w:szCs w:val="20"/>
                <w:shd w:val="clear" w:color="auto" w:fill="FFFFFF"/>
              </w:rPr>
            </w:pPr>
          </w:p>
          <w:p w14:paraId="63BE7F6D" w14:textId="509C0D48" w:rsidR="00A85318" w:rsidRPr="00AB4491" w:rsidRDefault="00A85318" w:rsidP="0037772C">
            <w:pPr>
              <w:tabs>
                <w:tab w:val="left" w:pos="6029"/>
              </w:tabs>
              <w:rPr>
                <w:rFonts w:ascii="Arial" w:hAnsi="Arial" w:cs="Arial"/>
                <w:sz w:val="20"/>
                <w:szCs w:val="20"/>
                <w:shd w:val="clear" w:color="auto" w:fill="FFFFFF"/>
              </w:rPr>
            </w:pPr>
          </w:p>
        </w:tc>
        <w:tc>
          <w:tcPr>
            <w:tcW w:w="662" w:type="dxa"/>
            <w:tcBorders>
              <w:top w:val="single" w:sz="4" w:space="0" w:color="auto"/>
            </w:tcBorders>
          </w:tcPr>
          <w:p w14:paraId="1E2B69F7" w14:textId="77777777" w:rsidR="00A85318" w:rsidRPr="00F70CE7" w:rsidRDefault="00A85318" w:rsidP="0037772C">
            <w:pPr>
              <w:tabs>
                <w:tab w:val="left" w:pos="6029"/>
              </w:tabs>
              <w:rPr>
                <w:rFonts w:ascii="Arial" w:hAnsi="Arial" w:cs="Arial"/>
                <w:sz w:val="20"/>
                <w:szCs w:val="20"/>
                <w:shd w:val="clear" w:color="auto" w:fill="FFFFFF"/>
              </w:rPr>
            </w:pPr>
            <w:r w:rsidRPr="00F70CE7">
              <w:rPr>
                <w:rFonts w:ascii="Arial" w:hAnsi="Arial" w:cs="Arial"/>
                <w:sz w:val="20"/>
                <w:szCs w:val="20"/>
                <w:shd w:val="clear" w:color="auto" w:fill="FFFFFF"/>
              </w:rPr>
              <w:t>AHI repeated 2 weeks later at week 12</w:t>
            </w:r>
          </w:p>
        </w:tc>
        <w:tc>
          <w:tcPr>
            <w:tcW w:w="1181" w:type="dxa"/>
            <w:tcBorders>
              <w:top w:val="single" w:sz="4" w:space="0" w:color="auto"/>
            </w:tcBorders>
          </w:tcPr>
          <w:p w14:paraId="028CFBC1" w14:textId="77777777" w:rsidR="00A85318" w:rsidRPr="00F70CE7" w:rsidRDefault="00A85318" w:rsidP="0037772C">
            <w:pPr>
              <w:tabs>
                <w:tab w:val="left" w:pos="6029"/>
              </w:tabs>
              <w:rPr>
                <w:rFonts w:ascii="Arial" w:hAnsi="Arial" w:cs="Arial"/>
                <w:sz w:val="20"/>
                <w:szCs w:val="20"/>
                <w:shd w:val="clear" w:color="auto" w:fill="FFFFFF"/>
              </w:rPr>
            </w:pPr>
            <w:r w:rsidRPr="00F70CE7">
              <w:rPr>
                <w:rFonts w:ascii="Arial" w:hAnsi="Arial" w:cs="Arial"/>
                <w:sz w:val="20"/>
                <w:szCs w:val="20"/>
                <w:shd w:val="clear" w:color="auto" w:fill="FFFFFF"/>
              </w:rPr>
              <w:t>AHI:</w:t>
            </w:r>
          </w:p>
          <w:p w14:paraId="6B7FDA45" w14:textId="77777777" w:rsidR="00D5170B" w:rsidRDefault="00D5170B" w:rsidP="0037772C">
            <w:pPr>
              <w:tabs>
                <w:tab w:val="left" w:pos="6029"/>
              </w:tabs>
              <w:rPr>
                <w:rFonts w:ascii="Arial" w:hAnsi="Arial" w:cs="Arial"/>
                <w:sz w:val="20"/>
                <w:szCs w:val="20"/>
                <w:shd w:val="clear" w:color="auto" w:fill="FFFFFF"/>
              </w:rPr>
            </w:pPr>
          </w:p>
          <w:p w14:paraId="1A964D93" w14:textId="55885DB5" w:rsidR="00D5170B" w:rsidRDefault="00A85318" w:rsidP="0037772C">
            <w:pPr>
              <w:tabs>
                <w:tab w:val="left" w:pos="6029"/>
              </w:tabs>
              <w:rPr>
                <w:rFonts w:ascii="Arial" w:hAnsi="Arial" w:cs="Arial"/>
                <w:sz w:val="20"/>
                <w:szCs w:val="20"/>
                <w:shd w:val="clear" w:color="auto" w:fill="FFFFFF"/>
              </w:rPr>
            </w:pPr>
            <w:r w:rsidRPr="00F70CE7">
              <w:rPr>
                <w:rFonts w:ascii="Arial" w:hAnsi="Arial" w:cs="Arial"/>
                <w:sz w:val="20"/>
                <w:szCs w:val="20"/>
                <w:shd w:val="clear" w:color="auto" w:fill="FFFFFF"/>
              </w:rPr>
              <w:t xml:space="preserve">NS </w:t>
            </w:r>
          </w:p>
          <w:p w14:paraId="75A2D87A" w14:textId="36F5BBC8" w:rsidR="00A85318" w:rsidRPr="00F70CE7" w:rsidRDefault="00D5170B" w:rsidP="0037772C">
            <w:pPr>
              <w:tabs>
                <w:tab w:val="left" w:pos="6029"/>
              </w:tabs>
              <w:rPr>
                <w:rFonts w:ascii="Arial" w:hAnsi="Arial" w:cs="Arial"/>
                <w:sz w:val="20"/>
                <w:szCs w:val="20"/>
                <w:shd w:val="clear" w:color="auto" w:fill="FFFFFF"/>
              </w:rPr>
            </w:pPr>
            <w:r w:rsidRPr="00F70CE7">
              <w:rPr>
                <w:rFonts w:ascii="Arial" w:hAnsi="Arial" w:cs="Arial"/>
                <w:sz w:val="20"/>
                <w:szCs w:val="20"/>
                <w:shd w:val="clear" w:color="auto" w:fill="FFFFFF"/>
              </w:rPr>
              <w:t>I</w:t>
            </w:r>
            <w:r w:rsidR="00A85318" w:rsidRPr="00F70CE7">
              <w:rPr>
                <w:rFonts w:ascii="Arial" w:hAnsi="Arial" w:cs="Arial"/>
                <w:sz w:val="20"/>
                <w:szCs w:val="20"/>
                <w:shd w:val="clear" w:color="auto" w:fill="FFFFFF"/>
              </w:rPr>
              <w:t>ncrease</w:t>
            </w:r>
            <w:r>
              <w:rPr>
                <w:rFonts w:ascii="Arial" w:hAnsi="Arial" w:cs="Arial"/>
                <w:sz w:val="20"/>
                <w:szCs w:val="20"/>
                <w:shd w:val="clear" w:color="auto" w:fill="FFFFFF"/>
              </w:rPr>
              <w:t>:</w:t>
            </w:r>
          </w:p>
          <w:p w14:paraId="0357B776" w14:textId="77777777" w:rsidR="00A85318" w:rsidRPr="00F70CE7" w:rsidRDefault="00A85318" w:rsidP="0037772C">
            <w:pPr>
              <w:tabs>
                <w:tab w:val="left" w:pos="6029"/>
              </w:tabs>
              <w:rPr>
                <w:rFonts w:ascii="Arial" w:hAnsi="Arial" w:cs="Arial"/>
                <w:sz w:val="20"/>
                <w:szCs w:val="20"/>
                <w:shd w:val="clear" w:color="auto" w:fill="FFFFFF"/>
              </w:rPr>
            </w:pPr>
            <w:r w:rsidRPr="00F70CE7">
              <w:rPr>
                <w:rFonts w:ascii="Arial" w:hAnsi="Arial" w:cs="Arial"/>
                <w:sz w:val="20"/>
                <w:szCs w:val="20"/>
                <w:shd w:val="clear" w:color="auto" w:fill="FFFFFF"/>
              </w:rPr>
              <w:t xml:space="preserve"> </w:t>
            </w:r>
          </w:p>
          <w:p w14:paraId="7FBB2148" w14:textId="0C31C04D" w:rsidR="001870D2" w:rsidRPr="001870D2" w:rsidRDefault="00A85318" w:rsidP="0037772C">
            <w:pPr>
              <w:tabs>
                <w:tab w:val="left" w:pos="6029"/>
              </w:tabs>
              <w:rPr>
                <w:rFonts w:ascii="Arial" w:hAnsi="Arial" w:cs="Arial"/>
                <w:sz w:val="20"/>
                <w:szCs w:val="20"/>
                <w:shd w:val="clear" w:color="auto" w:fill="FFFFFF"/>
              </w:rPr>
            </w:pPr>
            <w:r w:rsidRPr="00F70CE7">
              <w:rPr>
                <w:rFonts w:ascii="Arial" w:hAnsi="Arial" w:cs="Arial"/>
                <w:sz w:val="20"/>
                <w:szCs w:val="20"/>
                <w:shd w:val="clear" w:color="auto" w:fill="FFFFFF"/>
              </w:rPr>
              <w:t>post-intervention 1 (week 10) (</w:t>
            </w:r>
            <w:r w:rsidRPr="00F70CE7">
              <w:rPr>
                <w:rFonts w:ascii="Arial" w:hAnsi="Arial" w:cs="Arial"/>
                <w:i/>
                <w:sz w:val="20"/>
                <w:szCs w:val="20"/>
                <w:shd w:val="clear" w:color="auto" w:fill="FFFFFF"/>
              </w:rPr>
              <w:t>p</w:t>
            </w:r>
            <w:r w:rsidRPr="00F70CE7">
              <w:rPr>
                <w:rFonts w:ascii="Arial" w:hAnsi="Arial" w:cs="Arial"/>
                <w:sz w:val="20"/>
                <w:szCs w:val="20"/>
                <w:shd w:val="clear" w:color="auto" w:fill="FFFFFF"/>
              </w:rPr>
              <w:t>=0.14)</w:t>
            </w:r>
          </w:p>
          <w:p w14:paraId="6504EF7B" w14:textId="77777777" w:rsidR="00A85318" w:rsidRPr="00F70CE7" w:rsidRDefault="00A85318" w:rsidP="0037772C">
            <w:pPr>
              <w:tabs>
                <w:tab w:val="left" w:pos="6029"/>
              </w:tabs>
              <w:rPr>
                <w:rFonts w:ascii="Arial" w:hAnsi="Arial" w:cs="Arial"/>
                <w:sz w:val="20"/>
                <w:szCs w:val="20"/>
                <w:shd w:val="clear" w:color="auto" w:fill="FFFFFF"/>
              </w:rPr>
            </w:pPr>
          </w:p>
          <w:p w14:paraId="53E84EB1" w14:textId="653CF915" w:rsidR="001870D2" w:rsidRPr="00F70CE7" w:rsidRDefault="00A85318" w:rsidP="0037772C">
            <w:pPr>
              <w:tabs>
                <w:tab w:val="left" w:pos="6029"/>
              </w:tabs>
              <w:rPr>
                <w:rFonts w:ascii="Arial" w:hAnsi="Arial" w:cs="Arial"/>
                <w:sz w:val="20"/>
                <w:szCs w:val="20"/>
                <w:shd w:val="clear" w:color="auto" w:fill="FFFFFF"/>
              </w:rPr>
            </w:pPr>
            <w:r w:rsidRPr="00F70CE7">
              <w:rPr>
                <w:rFonts w:ascii="Arial" w:hAnsi="Arial" w:cs="Arial"/>
                <w:sz w:val="20"/>
                <w:szCs w:val="20"/>
                <w:shd w:val="clear" w:color="auto" w:fill="FFFFFF"/>
              </w:rPr>
              <w:t>End of 12-week programme (</w:t>
            </w:r>
            <w:r w:rsidRPr="00F70CE7">
              <w:rPr>
                <w:rFonts w:ascii="Arial" w:hAnsi="Arial" w:cs="Arial"/>
                <w:i/>
                <w:sz w:val="20"/>
                <w:szCs w:val="20"/>
                <w:shd w:val="clear" w:color="auto" w:fill="FFFFFF"/>
              </w:rPr>
              <w:t>p</w:t>
            </w:r>
            <w:r w:rsidRPr="00F70CE7">
              <w:rPr>
                <w:rFonts w:ascii="Arial" w:hAnsi="Arial" w:cs="Arial"/>
                <w:sz w:val="20"/>
                <w:szCs w:val="20"/>
                <w:shd w:val="clear" w:color="auto" w:fill="FFFFFF"/>
              </w:rPr>
              <w:t>= 0.08)</w:t>
            </w:r>
          </w:p>
          <w:p w14:paraId="081AC647" w14:textId="77777777" w:rsidR="00A85318" w:rsidRPr="00F70CE7" w:rsidRDefault="00A85318" w:rsidP="0037772C">
            <w:pPr>
              <w:tabs>
                <w:tab w:val="left" w:pos="6029"/>
              </w:tabs>
              <w:rPr>
                <w:rFonts w:ascii="Arial" w:hAnsi="Arial" w:cs="Arial"/>
                <w:sz w:val="20"/>
                <w:szCs w:val="20"/>
                <w:shd w:val="clear" w:color="auto" w:fill="FFFFFF"/>
              </w:rPr>
            </w:pPr>
          </w:p>
        </w:tc>
        <w:tc>
          <w:tcPr>
            <w:tcW w:w="1276" w:type="dxa"/>
            <w:tcBorders>
              <w:top w:val="single" w:sz="4" w:space="0" w:color="auto"/>
            </w:tcBorders>
          </w:tcPr>
          <w:p w14:paraId="0635577B" w14:textId="77777777" w:rsidR="00A85318" w:rsidRPr="005F39FB" w:rsidRDefault="00A85318" w:rsidP="0037772C">
            <w:pPr>
              <w:rPr>
                <w:rFonts w:ascii="Arial" w:hAnsi="Arial" w:cs="Arial"/>
                <w:sz w:val="20"/>
                <w:szCs w:val="20"/>
              </w:rPr>
            </w:pPr>
            <w:r w:rsidRPr="005F39FB">
              <w:rPr>
                <w:rFonts w:ascii="Arial" w:hAnsi="Arial" w:cs="Arial"/>
                <w:sz w:val="20"/>
                <w:szCs w:val="20"/>
              </w:rPr>
              <w:t>AHI</w:t>
            </w:r>
            <w:r>
              <w:rPr>
                <w:rFonts w:ascii="Arial" w:hAnsi="Arial" w:cs="Arial"/>
                <w:sz w:val="20"/>
                <w:szCs w:val="20"/>
              </w:rPr>
              <w:t>:</w:t>
            </w:r>
            <w:r w:rsidRPr="005F39FB">
              <w:rPr>
                <w:rFonts w:ascii="Arial" w:hAnsi="Arial" w:cs="Arial"/>
                <w:sz w:val="20"/>
                <w:szCs w:val="20"/>
              </w:rPr>
              <w:t xml:space="preserve"> post-intervention:</w:t>
            </w:r>
          </w:p>
          <w:p w14:paraId="4769BA50" w14:textId="77777777" w:rsidR="00A85318" w:rsidRPr="005F39FB" w:rsidRDefault="00A85318" w:rsidP="0037772C">
            <w:pPr>
              <w:rPr>
                <w:rFonts w:ascii="Arial" w:hAnsi="Arial" w:cs="Arial"/>
                <w:sz w:val="20"/>
                <w:szCs w:val="20"/>
              </w:rPr>
            </w:pPr>
            <w:r w:rsidRPr="005F39FB">
              <w:rPr>
                <w:rFonts w:ascii="Arial" w:hAnsi="Arial" w:cs="Arial"/>
                <w:color w:val="000000"/>
                <w:sz w:val="20"/>
                <w:szCs w:val="20"/>
                <w:shd w:val="clear" w:color="auto" w:fill="FFFFFF"/>
              </w:rPr>
              <w:t>η</w:t>
            </w:r>
            <w:r w:rsidRPr="005F39FB">
              <w:rPr>
                <w:rFonts w:ascii="Arial" w:hAnsi="Arial" w:cs="Arial"/>
                <w:color w:val="000000"/>
                <w:sz w:val="20"/>
                <w:szCs w:val="20"/>
                <w:shd w:val="clear" w:color="auto" w:fill="FFFFFF"/>
                <w:vertAlign w:val="superscript"/>
              </w:rPr>
              <w:t>2</w:t>
            </w:r>
            <w:r w:rsidRPr="005F39FB">
              <w:rPr>
                <w:rStyle w:val="Emphasis"/>
                <w:rFonts w:ascii="Arial" w:hAnsi="Arial" w:cs="Arial"/>
                <w:color w:val="000000"/>
                <w:sz w:val="20"/>
                <w:szCs w:val="20"/>
                <w:shd w:val="clear" w:color="auto" w:fill="FFFFFF"/>
                <w:vertAlign w:val="subscript"/>
              </w:rPr>
              <w:t>p</w:t>
            </w:r>
          </w:p>
          <w:p w14:paraId="3E1D647B" w14:textId="77777777" w:rsidR="00A85318" w:rsidRPr="005F39FB" w:rsidRDefault="00A85318" w:rsidP="0037772C">
            <w:pPr>
              <w:rPr>
                <w:rFonts w:ascii="Arial" w:hAnsi="Arial" w:cs="Arial"/>
                <w:sz w:val="20"/>
                <w:szCs w:val="20"/>
              </w:rPr>
            </w:pPr>
            <w:r w:rsidRPr="005F39FB">
              <w:rPr>
                <w:rFonts w:ascii="Arial" w:hAnsi="Arial" w:cs="Arial"/>
                <w:sz w:val="20"/>
                <w:szCs w:val="20"/>
              </w:rPr>
              <w:t>= 0.55</w:t>
            </w:r>
          </w:p>
          <w:p w14:paraId="08A49F39" w14:textId="0B5F2ECA" w:rsidR="00A85318" w:rsidRPr="005F39FB" w:rsidRDefault="00A85318" w:rsidP="0037772C">
            <w:pPr>
              <w:rPr>
                <w:rFonts w:ascii="Arial" w:hAnsi="Arial" w:cs="Arial"/>
                <w:sz w:val="20"/>
                <w:szCs w:val="20"/>
              </w:rPr>
            </w:pPr>
            <w:r w:rsidRPr="005F39FB">
              <w:rPr>
                <w:rFonts w:ascii="Arial" w:hAnsi="Arial" w:cs="Arial"/>
                <w:sz w:val="20"/>
                <w:szCs w:val="20"/>
              </w:rPr>
              <w:t>(large</w:t>
            </w:r>
            <w:r>
              <w:rPr>
                <w:rFonts w:ascii="Arial" w:hAnsi="Arial" w:cs="Arial"/>
                <w:sz w:val="20"/>
                <w:szCs w:val="20"/>
              </w:rPr>
              <w:t xml:space="preserve">, </w:t>
            </w:r>
            <w:r w:rsidRPr="004230DA">
              <w:rPr>
                <w:rFonts w:ascii="Arial" w:hAnsi="Arial" w:cs="Arial"/>
                <w:sz w:val="20"/>
                <w:szCs w:val="20"/>
              </w:rPr>
              <w:t>Cohen 1969</w:t>
            </w:r>
            <w:r w:rsidR="0004057D">
              <w:rPr>
                <w:rFonts w:ascii="Arial" w:hAnsi="Arial" w:cs="Arial"/>
                <w:sz w:val="20"/>
                <w:szCs w:val="20"/>
              </w:rPr>
              <w:t xml:space="preserve"> </w:t>
            </w:r>
            <w:r w:rsidR="0004057D">
              <w:rPr>
                <w:rFonts w:ascii="Arial" w:hAnsi="Arial" w:cs="Arial"/>
                <w:sz w:val="20"/>
                <w:szCs w:val="20"/>
                <w:shd w:val="clear" w:color="auto" w:fill="FFFFFF"/>
              </w:rPr>
              <w:t>as cited in</w:t>
            </w:r>
            <w:r w:rsidR="0004057D" w:rsidRPr="008438B8">
              <w:rPr>
                <w:rFonts w:ascii="Arial" w:hAnsi="Arial" w:cs="Arial"/>
                <w:sz w:val="20"/>
                <w:szCs w:val="20"/>
                <w:shd w:val="clear" w:color="auto" w:fill="FFFFFF"/>
              </w:rPr>
              <w:t xml:space="preserve"> Richardso</w:t>
            </w:r>
            <w:r w:rsidR="0004057D">
              <w:rPr>
                <w:rFonts w:ascii="Arial" w:hAnsi="Arial" w:cs="Arial"/>
                <w:sz w:val="20"/>
                <w:szCs w:val="20"/>
                <w:shd w:val="clear" w:color="auto" w:fill="FFFFFF"/>
              </w:rPr>
              <w:t>n</w:t>
            </w:r>
            <w:r w:rsidR="0004057D" w:rsidRPr="008438B8">
              <w:rPr>
                <w:rFonts w:ascii="Arial" w:hAnsi="Arial" w:cs="Arial"/>
                <w:sz w:val="20"/>
                <w:szCs w:val="20"/>
                <w:shd w:val="clear" w:color="auto" w:fill="FFFFFF"/>
              </w:rPr>
              <w:t>, 2011</w:t>
            </w:r>
            <w:r w:rsidR="0004057D">
              <w:rPr>
                <w:rFonts w:ascii="Arial" w:hAnsi="Arial" w:cs="Arial"/>
                <w:sz w:val="20"/>
                <w:szCs w:val="20"/>
                <w:shd w:val="clear" w:color="auto" w:fill="FFFFFF"/>
              </w:rPr>
              <w:t>;</w:t>
            </w:r>
            <w:r>
              <w:rPr>
                <w:rFonts w:ascii="Arial" w:hAnsi="Arial" w:cs="Arial"/>
                <w:sz w:val="20"/>
                <w:szCs w:val="20"/>
              </w:rPr>
              <w:t xml:space="preserve"> controlled</w:t>
            </w:r>
            <w:r w:rsidRPr="005F39FB">
              <w:rPr>
                <w:rFonts w:ascii="Arial" w:hAnsi="Arial" w:cs="Arial"/>
                <w:sz w:val="20"/>
                <w:szCs w:val="20"/>
              </w:rPr>
              <w:t xml:space="preserve">) </w:t>
            </w:r>
          </w:p>
          <w:p w14:paraId="2E7D0DB2" w14:textId="77777777" w:rsidR="00A85318" w:rsidRPr="005F39FB" w:rsidRDefault="00A85318" w:rsidP="0037772C">
            <w:pPr>
              <w:rPr>
                <w:rFonts w:ascii="Arial" w:hAnsi="Arial" w:cs="Arial"/>
                <w:sz w:val="20"/>
                <w:szCs w:val="20"/>
              </w:rPr>
            </w:pPr>
          </w:p>
          <w:p w14:paraId="0E834427" w14:textId="77777777" w:rsidR="00A85318" w:rsidRPr="005F39FB" w:rsidRDefault="00A85318" w:rsidP="0037772C">
            <w:pPr>
              <w:rPr>
                <w:rFonts w:ascii="Arial" w:hAnsi="Arial" w:cs="Arial"/>
                <w:sz w:val="20"/>
                <w:szCs w:val="20"/>
              </w:rPr>
            </w:pPr>
          </w:p>
          <w:p w14:paraId="5CDA4184" w14:textId="77777777" w:rsidR="00A85318" w:rsidRPr="005F39FB" w:rsidRDefault="00A85318" w:rsidP="0037772C">
            <w:pPr>
              <w:rPr>
                <w:rFonts w:ascii="Arial" w:hAnsi="Arial" w:cs="Arial"/>
                <w:sz w:val="20"/>
                <w:szCs w:val="20"/>
              </w:rPr>
            </w:pPr>
            <w:r w:rsidRPr="005F39FB">
              <w:rPr>
                <w:rFonts w:ascii="Arial" w:hAnsi="Arial" w:cs="Arial"/>
                <w:sz w:val="20"/>
                <w:szCs w:val="20"/>
              </w:rPr>
              <w:t>AHI end of programme:</w:t>
            </w:r>
          </w:p>
          <w:p w14:paraId="3C104B61" w14:textId="77777777" w:rsidR="00A85318" w:rsidRPr="005F39FB" w:rsidRDefault="00A85318" w:rsidP="0037772C">
            <w:pPr>
              <w:rPr>
                <w:rFonts w:ascii="Arial" w:hAnsi="Arial" w:cs="Arial"/>
                <w:sz w:val="20"/>
                <w:szCs w:val="20"/>
              </w:rPr>
            </w:pPr>
            <w:r w:rsidRPr="005F39FB">
              <w:rPr>
                <w:rFonts w:ascii="Arial" w:hAnsi="Arial" w:cs="Arial"/>
                <w:color w:val="000000"/>
                <w:sz w:val="20"/>
                <w:szCs w:val="20"/>
                <w:shd w:val="clear" w:color="auto" w:fill="FFFFFF"/>
              </w:rPr>
              <w:t>η</w:t>
            </w:r>
            <w:r w:rsidRPr="005F39FB">
              <w:rPr>
                <w:rFonts w:ascii="Arial" w:hAnsi="Arial" w:cs="Arial"/>
                <w:color w:val="000000"/>
                <w:sz w:val="20"/>
                <w:szCs w:val="20"/>
                <w:shd w:val="clear" w:color="auto" w:fill="FFFFFF"/>
                <w:vertAlign w:val="superscript"/>
              </w:rPr>
              <w:t>2</w:t>
            </w:r>
            <w:r w:rsidRPr="005F39FB">
              <w:rPr>
                <w:rStyle w:val="Emphasis"/>
                <w:rFonts w:ascii="Arial" w:hAnsi="Arial" w:cs="Arial"/>
                <w:color w:val="000000"/>
                <w:sz w:val="20"/>
                <w:szCs w:val="20"/>
                <w:shd w:val="clear" w:color="auto" w:fill="FFFFFF"/>
                <w:vertAlign w:val="subscript"/>
              </w:rPr>
              <w:t>p</w:t>
            </w:r>
          </w:p>
          <w:p w14:paraId="5828ADB1" w14:textId="77777777" w:rsidR="00A85318" w:rsidRPr="005F39FB" w:rsidRDefault="00A85318" w:rsidP="0037772C">
            <w:pPr>
              <w:rPr>
                <w:rFonts w:ascii="Arial" w:hAnsi="Arial" w:cs="Arial"/>
                <w:sz w:val="20"/>
                <w:szCs w:val="20"/>
              </w:rPr>
            </w:pPr>
            <w:r w:rsidRPr="005F39FB">
              <w:rPr>
                <w:rFonts w:ascii="Arial" w:hAnsi="Arial" w:cs="Arial"/>
                <w:sz w:val="20"/>
                <w:szCs w:val="20"/>
              </w:rPr>
              <w:t xml:space="preserve">= 0.38 </w:t>
            </w:r>
          </w:p>
          <w:p w14:paraId="2B9C36E5" w14:textId="562408A4" w:rsidR="00A85318" w:rsidRPr="005F39FB" w:rsidRDefault="00A85318" w:rsidP="0037772C">
            <w:pPr>
              <w:rPr>
                <w:rFonts w:ascii="Arial" w:hAnsi="Arial" w:cs="Arial"/>
                <w:sz w:val="20"/>
                <w:szCs w:val="20"/>
              </w:rPr>
            </w:pPr>
            <w:r w:rsidRPr="005F39FB">
              <w:rPr>
                <w:rFonts w:ascii="Arial" w:hAnsi="Arial" w:cs="Arial"/>
                <w:sz w:val="20"/>
                <w:szCs w:val="20"/>
              </w:rPr>
              <w:t>(large</w:t>
            </w:r>
            <w:r>
              <w:rPr>
                <w:rFonts w:ascii="Arial" w:hAnsi="Arial" w:cs="Arial"/>
                <w:sz w:val="20"/>
                <w:szCs w:val="20"/>
              </w:rPr>
              <w:t>, Cohen, 1969</w:t>
            </w:r>
            <w:r w:rsidR="00D5170B">
              <w:rPr>
                <w:rFonts w:ascii="Arial" w:hAnsi="Arial" w:cs="Arial"/>
                <w:sz w:val="20"/>
                <w:szCs w:val="20"/>
              </w:rPr>
              <w:t>; uncontrolled</w:t>
            </w:r>
            <w:r w:rsidRPr="005F39FB">
              <w:rPr>
                <w:rFonts w:ascii="Arial" w:hAnsi="Arial" w:cs="Arial"/>
                <w:sz w:val="20"/>
                <w:szCs w:val="20"/>
              </w:rPr>
              <w:t>)</w:t>
            </w:r>
          </w:p>
          <w:p w14:paraId="22F2AFA2" w14:textId="77777777" w:rsidR="00A85318" w:rsidRPr="005F39FB" w:rsidRDefault="00A85318" w:rsidP="0037772C">
            <w:pPr>
              <w:rPr>
                <w:rFonts w:ascii="Arial" w:hAnsi="Arial" w:cs="Arial"/>
                <w:sz w:val="20"/>
                <w:szCs w:val="20"/>
              </w:rPr>
            </w:pPr>
          </w:p>
          <w:p w14:paraId="5348956B" w14:textId="77777777" w:rsidR="00A85318" w:rsidRPr="005F39FB" w:rsidRDefault="00A85318" w:rsidP="0037772C">
            <w:pPr>
              <w:rPr>
                <w:rFonts w:ascii="Arial" w:hAnsi="Arial" w:cs="Arial"/>
                <w:sz w:val="20"/>
                <w:szCs w:val="20"/>
              </w:rPr>
            </w:pPr>
          </w:p>
          <w:p w14:paraId="22991339" w14:textId="77777777" w:rsidR="00A85318" w:rsidRPr="005F39FB" w:rsidRDefault="00A85318" w:rsidP="0037772C">
            <w:pPr>
              <w:rPr>
                <w:rFonts w:ascii="Arial" w:hAnsi="Arial" w:cs="Arial"/>
                <w:sz w:val="20"/>
                <w:szCs w:val="20"/>
              </w:rPr>
            </w:pPr>
          </w:p>
          <w:p w14:paraId="65833404" w14:textId="77777777" w:rsidR="00A85318" w:rsidRPr="005F39FB" w:rsidRDefault="00A85318" w:rsidP="0037772C">
            <w:pPr>
              <w:rPr>
                <w:rFonts w:ascii="Arial" w:hAnsi="Arial" w:cs="Arial"/>
                <w:sz w:val="20"/>
                <w:szCs w:val="20"/>
              </w:rPr>
            </w:pPr>
          </w:p>
          <w:p w14:paraId="756F7423" w14:textId="77777777" w:rsidR="00A85318" w:rsidRPr="005F39FB" w:rsidRDefault="00A85318" w:rsidP="0037772C">
            <w:pPr>
              <w:rPr>
                <w:rFonts w:ascii="Arial" w:hAnsi="Arial" w:cs="Arial"/>
                <w:sz w:val="20"/>
                <w:szCs w:val="20"/>
              </w:rPr>
            </w:pPr>
          </w:p>
          <w:p w14:paraId="4FC75820" w14:textId="77777777" w:rsidR="00A85318" w:rsidRPr="005F39FB" w:rsidRDefault="00A85318" w:rsidP="0037772C">
            <w:pPr>
              <w:rPr>
                <w:rFonts w:ascii="Arial" w:hAnsi="Arial" w:cs="Arial"/>
                <w:sz w:val="20"/>
                <w:szCs w:val="20"/>
              </w:rPr>
            </w:pPr>
          </w:p>
          <w:p w14:paraId="2D8CB5BE" w14:textId="77777777" w:rsidR="00A85318" w:rsidRPr="005F39FB" w:rsidRDefault="00A85318" w:rsidP="0037772C">
            <w:pPr>
              <w:rPr>
                <w:rFonts w:ascii="Arial" w:hAnsi="Arial" w:cs="Arial"/>
                <w:sz w:val="20"/>
                <w:szCs w:val="20"/>
              </w:rPr>
            </w:pPr>
          </w:p>
          <w:p w14:paraId="0A250601" w14:textId="77777777" w:rsidR="00A85318" w:rsidRPr="005F39FB" w:rsidRDefault="00A85318" w:rsidP="0037772C">
            <w:pPr>
              <w:rPr>
                <w:rFonts w:ascii="Arial" w:hAnsi="Arial" w:cs="Arial"/>
                <w:sz w:val="20"/>
                <w:szCs w:val="20"/>
              </w:rPr>
            </w:pPr>
          </w:p>
          <w:p w14:paraId="49640EE2" w14:textId="77777777" w:rsidR="00A85318" w:rsidRPr="005F39FB" w:rsidRDefault="00A85318" w:rsidP="0037772C">
            <w:pPr>
              <w:rPr>
                <w:rFonts w:ascii="Arial" w:hAnsi="Arial" w:cs="Arial"/>
                <w:sz w:val="20"/>
                <w:szCs w:val="20"/>
              </w:rPr>
            </w:pPr>
          </w:p>
          <w:p w14:paraId="1E9BC89F" w14:textId="77777777" w:rsidR="00A85318" w:rsidRPr="005F39FB" w:rsidRDefault="00A85318" w:rsidP="0037772C">
            <w:pPr>
              <w:rPr>
                <w:rFonts w:ascii="Arial" w:hAnsi="Arial" w:cs="Arial"/>
                <w:sz w:val="20"/>
                <w:szCs w:val="20"/>
              </w:rPr>
            </w:pPr>
          </w:p>
          <w:p w14:paraId="596C5167" w14:textId="77777777" w:rsidR="00A85318" w:rsidRPr="005F39FB" w:rsidRDefault="00A85318" w:rsidP="0037772C">
            <w:pPr>
              <w:rPr>
                <w:rFonts w:ascii="Arial" w:hAnsi="Arial" w:cs="Arial"/>
                <w:sz w:val="20"/>
                <w:szCs w:val="20"/>
              </w:rPr>
            </w:pPr>
          </w:p>
          <w:p w14:paraId="2B7BCDDC" w14:textId="77777777" w:rsidR="00A85318" w:rsidRPr="005F39FB" w:rsidRDefault="00A85318" w:rsidP="0037772C">
            <w:pPr>
              <w:rPr>
                <w:rFonts w:ascii="Arial" w:hAnsi="Arial" w:cs="Arial"/>
                <w:sz w:val="20"/>
                <w:szCs w:val="20"/>
              </w:rPr>
            </w:pPr>
          </w:p>
          <w:p w14:paraId="47954AE9" w14:textId="77777777" w:rsidR="00A85318" w:rsidRPr="005F39FB" w:rsidRDefault="00A85318" w:rsidP="0037772C">
            <w:pPr>
              <w:rPr>
                <w:rFonts w:ascii="Arial" w:hAnsi="Arial" w:cs="Arial"/>
                <w:sz w:val="20"/>
                <w:szCs w:val="20"/>
              </w:rPr>
            </w:pPr>
          </w:p>
          <w:p w14:paraId="4567AC41" w14:textId="77777777" w:rsidR="00A85318" w:rsidRPr="005F39FB" w:rsidRDefault="00A85318" w:rsidP="0037772C">
            <w:pPr>
              <w:rPr>
                <w:rFonts w:ascii="Arial" w:hAnsi="Arial" w:cs="Arial"/>
                <w:sz w:val="20"/>
                <w:szCs w:val="20"/>
              </w:rPr>
            </w:pPr>
          </w:p>
        </w:tc>
      </w:tr>
      <w:tr w:rsidR="00A85318" w:rsidRPr="004506D4" w14:paraId="41AA516A" w14:textId="77777777" w:rsidTr="0037772C">
        <w:tc>
          <w:tcPr>
            <w:tcW w:w="1135" w:type="dxa"/>
          </w:tcPr>
          <w:p w14:paraId="27D1A9D1"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lastRenderedPageBreak/>
              <w:t>Cullen et al. (2018)</w:t>
            </w:r>
          </w:p>
        </w:tc>
        <w:tc>
          <w:tcPr>
            <w:tcW w:w="992" w:type="dxa"/>
          </w:tcPr>
          <w:p w14:paraId="316C7BA3"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Pilot RCT </w:t>
            </w:r>
          </w:p>
        </w:tc>
        <w:tc>
          <w:tcPr>
            <w:tcW w:w="1701" w:type="dxa"/>
          </w:tcPr>
          <w:p w14:paraId="29CFE559" w14:textId="77777777" w:rsidR="00A85318" w:rsidRPr="004506D4" w:rsidRDefault="00A85318" w:rsidP="0037772C">
            <w:pPr>
              <w:tabs>
                <w:tab w:val="left" w:pos="6029"/>
              </w:tabs>
              <w:rPr>
                <w:rFonts w:ascii="Arial" w:hAnsi="Arial" w:cs="Arial"/>
                <w:sz w:val="20"/>
                <w:szCs w:val="20"/>
                <w:shd w:val="clear" w:color="auto" w:fill="FFFFFF"/>
              </w:rPr>
            </w:pPr>
            <w:r w:rsidRPr="00037818">
              <w:rPr>
                <w:rFonts w:ascii="Arial" w:hAnsi="Arial" w:cs="Arial"/>
                <w:i/>
                <w:sz w:val="20"/>
                <w:szCs w:val="20"/>
                <w:shd w:val="clear" w:color="auto" w:fill="FFFFFF"/>
              </w:rPr>
              <w:t>N</w:t>
            </w:r>
            <w:r w:rsidRPr="004506D4">
              <w:rPr>
                <w:rFonts w:ascii="Arial" w:hAnsi="Arial" w:cs="Arial"/>
                <w:sz w:val="20"/>
                <w:szCs w:val="20"/>
                <w:shd w:val="clear" w:color="auto" w:fill="FFFFFF"/>
              </w:rPr>
              <w:t>= 27, outpatient</w:t>
            </w:r>
          </w:p>
          <w:p w14:paraId="279E4599" w14:textId="77777777" w:rsidR="00A85318" w:rsidRPr="004506D4" w:rsidRDefault="00A85318" w:rsidP="0037772C">
            <w:pPr>
              <w:tabs>
                <w:tab w:val="left" w:pos="6029"/>
              </w:tabs>
              <w:rPr>
                <w:rFonts w:ascii="Arial" w:hAnsi="Arial" w:cs="Arial"/>
                <w:sz w:val="20"/>
                <w:szCs w:val="20"/>
                <w:shd w:val="clear" w:color="auto" w:fill="FFFFFF"/>
              </w:rPr>
            </w:pPr>
          </w:p>
          <w:p w14:paraId="7DE0D63F" w14:textId="77777777"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Stroke (89%</w:t>
            </w:r>
            <w:r>
              <w:rPr>
                <w:rFonts w:ascii="Arial" w:hAnsi="Arial" w:cs="Arial"/>
                <w:sz w:val="20"/>
                <w:szCs w:val="20"/>
                <w:shd w:val="clear" w:color="auto" w:fill="FFFFFF"/>
              </w:rPr>
              <w:t>:</w:t>
            </w:r>
            <w:r w:rsidRPr="004506D4">
              <w:rPr>
                <w:rFonts w:ascii="Arial" w:hAnsi="Arial" w:cs="Arial"/>
                <w:sz w:val="20"/>
                <w:szCs w:val="20"/>
                <w:shd w:val="clear" w:color="auto" w:fill="FFFFFF"/>
              </w:rPr>
              <w:t xml:space="preserve"> </w:t>
            </w:r>
          </w:p>
          <w:p w14:paraId="35881CA8" w14:textId="77777777"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82%</w:t>
            </w:r>
            <w:r>
              <w:rPr>
                <w:rFonts w:ascii="Arial" w:hAnsi="Arial" w:cs="Arial"/>
                <w:sz w:val="20"/>
                <w:szCs w:val="20"/>
                <w:shd w:val="clear" w:color="auto" w:fill="FFFFFF"/>
              </w:rPr>
              <w:t>=</w:t>
            </w:r>
            <w:r w:rsidRPr="004506D4">
              <w:rPr>
                <w:rFonts w:ascii="Arial" w:hAnsi="Arial" w:cs="Arial"/>
                <w:sz w:val="20"/>
                <w:szCs w:val="20"/>
                <w:shd w:val="clear" w:color="auto" w:fill="FFFFFF"/>
              </w:rPr>
              <w:t xml:space="preserve"> ischaemic 7%</w:t>
            </w:r>
            <w:r>
              <w:rPr>
                <w:rFonts w:ascii="Arial" w:hAnsi="Arial" w:cs="Arial"/>
                <w:sz w:val="20"/>
                <w:szCs w:val="20"/>
                <w:shd w:val="clear" w:color="auto" w:fill="FFFFFF"/>
              </w:rPr>
              <w:t>=</w:t>
            </w:r>
            <w:r w:rsidRPr="004506D4">
              <w:rPr>
                <w:rFonts w:ascii="Arial" w:hAnsi="Arial" w:cs="Arial"/>
                <w:sz w:val="20"/>
                <w:szCs w:val="20"/>
                <w:shd w:val="clear" w:color="auto" w:fill="FFFFFF"/>
              </w:rPr>
              <w:t>haemorrhagic)</w:t>
            </w:r>
          </w:p>
          <w:p w14:paraId="41C036EB"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O</w:t>
            </w:r>
            <w:r w:rsidRPr="004506D4">
              <w:rPr>
                <w:rFonts w:ascii="Arial" w:hAnsi="Arial" w:cs="Arial"/>
                <w:sz w:val="20"/>
                <w:szCs w:val="20"/>
                <w:shd w:val="clear" w:color="auto" w:fill="FFFFFF"/>
              </w:rPr>
              <w:t>ther ABI (11%)</w:t>
            </w:r>
          </w:p>
          <w:p w14:paraId="06079FB4" w14:textId="77777777" w:rsidR="00A85318" w:rsidRPr="004506D4" w:rsidRDefault="00A85318" w:rsidP="0037772C">
            <w:pPr>
              <w:tabs>
                <w:tab w:val="left" w:pos="6029"/>
              </w:tabs>
              <w:rPr>
                <w:rFonts w:ascii="Arial" w:hAnsi="Arial" w:cs="Arial"/>
                <w:sz w:val="20"/>
                <w:szCs w:val="20"/>
                <w:shd w:val="clear" w:color="auto" w:fill="FFFFFF"/>
              </w:rPr>
            </w:pPr>
          </w:p>
          <w:p w14:paraId="6D86770F"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Stroke clinics</w:t>
            </w:r>
            <w:r>
              <w:rPr>
                <w:rFonts w:ascii="Arial" w:hAnsi="Arial" w:cs="Arial"/>
                <w:sz w:val="20"/>
                <w:szCs w:val="20"/>
                <w:shd w:val="clear" w:color="auto" w:fill="FFFFFF"/>
              </w:rPr>
              <w:t>,</w:t>
            </w:r>
            <w:r w:rsidRPr="004506D4">
              <w:rPr>
                <w:rFonts w:ascii="Arial" w:hAnsi="Arial" w:cs="Arial"/>
                <w:sz w:val="20"/>
                <w:szCs w:val="20"/>
                <w:shd w:val="clear" w:color="auto" w:fill="FFFFFF"/>
              </w:rPr>
              <w:t xml:space="preserve"> stroke Psychology service outpatient wait list in NHS Greater Glasgow &amp; Clyde (89%), and Glasgow Community Treatment Centre for Brain Injury (11%)</w:t>
            </w:r>
          </w:p>
          <w:p w14:paraId="5A925CE7" w14:textId="77777777" w:rsidR="00A85318" w:rsidRPr="004506D4" w:rsidRDefault="00A85318" w:rsidP="0037772C">
            <w:pPr>
              <w:tabs>
                <w:tab w:val="left" w:pos="6029"/>
              </w:tabs>
              <w:rPr>
                <w:rFonts w:ascii="Arial" w:hAnsi="Arial" w:cs="Arial"/>
                <w:sz w:val="20"/>
                <w:szCs w:val="20"/>
                <w:shd w:val="clear" w:color="auto" w:fill="FFFFFF"/>
              </w:rPr>
            </w:pPr>
          </w:p>
          <w:p w14:paraId="3C02FDD5"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 xml:space="preserve">Scotland </w:t>
            </w:r>
          </w:p>
        </w:tc>
        <w:tc>
          <w:tcPr>
            <w:tcW w:w="1276" w:type="dxa"/>
          </w:tcPr>
          <w:p w14:paraId="59D0AE24" w14:textId="77777777" w:rsidR="00A85318" w:rsidRPr="00D36D3D"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Pr="00D36D3D">
              <w:rPr>
                <w:rFonts w:ascii="Arial" w:hAnsi="Arial" w:cs="Arial"/>
                <w:sz w:val="20"/>
                <w:szCs w:val="20"/>
                <w:shd w:val="clear" w:color="auto" w:fill="FFFFFF"/>
              </w:rPr>
              <w:t xml:space="preserve">: </w:t>
            </w:r>
          </w:p>
          <w:p w14:paraId="35B58C25" w14:textId="77777777" w:rsidR="00A85318" w:rsidRPr="00D36D3D" w:rsidRDefault="00A85318" w:rsidP="0037772C">
            <w:pPr>
              <w:tabs>
                <w:tab w:val="left" w:pos="6029"/>
              </w:tabs>
              <w:rPr>
                <w:rFonts w:ascii="Arial" w:hAnsi="Arial" w:cs="Arial"/>
                <w:sz w:val="20"/>
                <w:szCs w:val="20"/>
                <w:shd w:val="clear" w:color="auto" w:fill="FFFFFF"/>
              </w:rPr>
            </w:pPr>
          </w:p>
          <w:p w14:paraId="10CE44F5"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Median (25</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27</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xml:space="preserve"> percentile)= 54.0 (46.0, 59.0)</w:t>
            </w:r>
          </w:p>
          <w:p w14:paraId="5438127D" w14:textId="77777777" w:rsidR="00A85318" w:rsidRPr="00D36D3D" w:rsidRDefault="00A85318" w:rsidP="0037772C">
            <w:pPr>
              <w:tabs>
                <w:tab w:val="left" w:pos="6029"/>
              </w:tabs>
              <w:rPr>
                <w:rFonts w:ascii="Arial" w:hAnsi="Arial" w:cs="Arial"/>
                <w:sz w:val="20"/>
                <w:szCs w:val="20"/>
                <w:shd w:val="clear" w:color="auto" w:fill="FFFFFF"/>
              </w:rPr>
            </w:pPr>
          </w:p>
          <w:p w14:paraId="062A3B0D"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Control:</w:t>
            </w:r>
          </w:p>
          <w:p w14:paraId="1D281BF2" w14:textId="77777777" w:rsidR="00A85318" w:rsidRPr="00D36D3D" w:rsidRDefault="00A85318" w:rsidP="0037772C">
            <w:pPr>
              <w:tabs>
                <w:tab w:val="left" w:pos="6029"/>
              </w:tabs>
              <w:rPr>
                <w:rFonts w:ascii="Arial" w:hAnsi="Arial" w:cs="Arial"/>
                <w:sz w:val="20"/>
                <w:szCs w:val="20"/>
                <w:shd w:val="clear" w:color="auto" w:fill="FFFFFF"/>
              </w:rPr>
            </w:pPr>
          </w:p>
          <w:p w14:paraId="26C4CB90"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Median (25</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27</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xml:space="preserve"> percentile)= = 58.0 (56.0, 68.0)</w:t>
            </w:r>
          </w:p>
        </w:tc>
        <w:tc>
          <w:tcPr>
            <w:tcW w:w="1417" w:type="dxa"/>
          </w:tcPr>
          <w:p w14:paraId="66C21313"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Overall:63</w:t>
            </w:r>
          </w:p>
          <w:p w14:paraId="3E62AFD8" w14:textId="77777777" w:rsidR="00A85318" w:rsidRPr="00D36D3D" w:rsidRDefault="00A85318" w:rsidP="0037772C">
            <w:pPr>
              <w:tabs>
                <w:tab w:val="left" w:pos="6029"/>
              </w:tabs>
              <w:rPr>
                <w:rFonts w:ascii="Arial" w:hAnsi="Arial" w:cs="Arial"/>
                <w:sz w:val="20"/>
                <w:szCs w:val="20"/>
                <w:shd w:val="clear" w:color="auto" w:fill="FFFFFF"/>
              </w:rPr>
            </w:pPr>
          </w:p>
          <w:p w14:paraId="6B00D98B" w14:textId="26E8B4EB" w:rsidR="00A85318" w:rsidRPr="00D36D3D" w:rsidRDefault="00DE7523"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00A85318" w:rsidRPr="00D36D3D">
              <w:rPr>
                <w:rFonts w:ascii="Arial" w:hAnsi="Arial" w:cs="Arial"/>
                <w:sz w:val="20"/>
                <w:szCs w:val="20"/>
                <w:shd w:val="clear" w:color="auto" w:fill="FFFFFF"/>
              </w:rPr>
              <w:t>: 64</w:t>
            </w:r>
          </w:p>
          <w:p w14:paraId="1AA68ECD" w14:textId="77777777" w:rsidR="00A85318" w:rsidRPr="00D36D3D" w:rsidRDefault="00A85318" w:rsidP="0037772C">
            <w:pPr>
              <w:tabs>
                <w:tab w:val="left" w:pos="6029"/>
              </w:tabs>
              <w:rPr>
                <w:rFonts w:ascii="Arial" w:hAnsi="Arial" w:cs="Arial"/>
                <w:sz w:val="20"/>
                <w:szCs w:val="20"/>
                <w:shd w:val="clear" w:color="auto" w:fill="FFFFFF"/>
              </w:rPr>
            </w:pPr>
          </w:p>
          <w:p w14:paraId="02C11822"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Control: 62</w:t>
            </w:r>
          </w:p>
        </w:tc>
        <w:tc>
          <w:tcPr>
            <w:tcW w:w="992" w:type="dxa"/>
          </w:tcPr>
          <w:p w14:paraId="44C772AB" w14:textId="42E6F315" w:rsidR="00A85318" w:rsidRPr="00D36D3D" w:rsidRDefault="00DE7523"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00A85318" w:rsidRPr="00D36D3D">
              <w:rPr>
                <w:rFonts w:ascii="Arial" w:hAnsi="Arial" w:cs="Arial"/>
                <w:sz w:val="20"/>
                <w:szCs w:val="20"/>
                <w:shd w:val="clear" w:color="auto" w:fill="FFFFFF"/>
              </w:rPr>
              <w:t>:</w:t>
            </w:r>
          </w:p>
          <w:p w14:paraId="3286EB4E" w14:textId="77777777" w:rsidR="00A85318" w:rsidRPr="00D36D3D" w:rsidRDefault="00A85318" w:rsidP="0037772C">
            <w:pPr>
              <w:tabs>
                <w:tab w:val="left" w:pos="6029"/>
              </w:tabs>
              <w:rPr>
                <w:rFonts w:ascii="Arial" w:hAnsi="Arial" w:cs="Arial"/>
                <w:sz w:val="20"/>
                <w:szCs w:val="20"/>
                <w:shd w:val="clear" w:color="auto" w:fill="FFFFFF"/>
              </w:rPr>
            </w:pPr>
          </w:p>
          <w:p w14:paraId="7CFDF05D"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Median (25</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27</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xml:space="preserve"> percentile)= 5.8 (3.5, 8.2) </w:t>
            </w:r>
          </w:p>
          <w:p w14:paraId="34FB289B" w14:textId="77777777" w:rsidR="00A85318" w:rsidRPr="00D36D3D" w:rsidRDefault="00A85318" w:rsidP="0037772C">
            <w:pPr>
              <w:tabs>
                <w:tab w:val="left" w:pos="6029"/>
              </w:tabs>
              <w:rPr>
                <w:rFonts w:ascii="Arial" w:hAnsi="Arial" w:cs="Arial"/>
                <w:sz w:val="20"/>
                <w:szCs w:val="20"/>
                <w:shd w:val="clear" w:color="auto" w:fill="FFFFFF"/>
              </w:rPr>
            </w:pPr>
          </w:p>
          <w:p w14:paraId="22518FDD"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Control:</w:t>
            </w:r>
          </w:p>
          <w:p w14:paraId="2E08C4B0" w14:textId="77777777" w:rsidR="00A85318" w:rsidRPr="00D36D3D" w:rsidRDefault="00A85318" w:rsidP="0037772C">
            <w:pPr>
              <w:tabs>
                <w:tab w:val="left" w:pos="6029"/>
              </w:tabs>
              <w:rPr>
                <w:rFonts w:ascii="Arial" w:hAnsi="Arial" w:cs="Arial"/>
                <w:sz w:val="20"/>
                <w:szCs w:val="20"/>
                <w:shd w:val="clear" w:color="auto" w:fill="FFFFFF"/>
              </w:rPr>
            </w:pPr>
          </w:p>
          <w:p w14:paraId="216E5EA5" w14:textId="77777777" w:rsidR="00A85318" w:rsidRPr="00D36D3D" w:rsidRDefault="00A85318" w:rsidP="0037772C">
            <w:pPr>
              <w:tabs>
                <w:tab w:val="left" w:pos="6029"/>
              </w:tabs>
              <w:rPr>
                <w:rFonts w:ascii="Arial" w:hAnsi="Arial" w:cs="Arial"/>
                <w:sz w:val="20"/>
                <w:szCs w:val="20"/>
                <w:shd w:val="clear" w:color="auto" w:fill="FFFFFF"/>
              </w:rPr>
            </w:pPr>
            <w:r w:rsidRPr="00D36D3D">
              <w:rPr>
                <w:rFonts w:ascii="Arial" w:hAnsi="Arial" w:cs="Arial"/>
                <w:sz w:val="20"/>
                <w:szCs w:val="20"/>
                <w:shd w:val="clear" w:color="auto" w:fill="FFFFFF"/>
              </w:rPr>
              <w:t>Median (25</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27</w:t>
            </w:r>
            <w:r w:rsidRPr="00D36D3D">
              <w:rPr>
                <w:rFonts w:ascii="Arial" w:hAnsi="Arial" w:cs="Arial"/>
                <w:sz w:val="20"/>
                <w:szCs w:val="20"/>
                <w:shd w:val="clear" w:color="auto" w:fill="FFFFFF"/>
                <w:vertAlign w:val="superscript"/>
              </w:rPr>
              <w:t>th</w:t>
            </w:r>
            <w:r w:rsidRPr="00D36D3D">
              <w:rPr>
                <w:rFonts w:ascii="Arial" w:hAnsi="Arial" w:cs="Arial"/>
                <w:sz w:val="20"/>
                <w:szCs w:val="20"/>
                <w:shd w:val="clear" w:color="auto" w:fill="FFFFFF"/>
              </w:rPr>
              <w:t xml:space="preserve"> percentile)= = 5.6 (3.1, 8.4) </w:t>
            </w:r>
          </w:p>
        </w:tc>
        <w:tc>
          <w:tcPr>
            <w:tcW w:w="1276" w:type="dxa"/>
          </w:tcPr>
          <w:p w14:paraId="2231971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8-week </w:t>
            </w:r>
            <w:r>
              <w:rPr>
                <w:rFonts w:ascii="Arial" w:hAnsi="Arial" w:cs="Arial"/>
                <w:sz w:val="20"/>
                <w:szCs w:val="20"/>
                <w:shd w:val="clear" w:color="auto" w:fill="FFFFFF"/>
              </w:rPr>
              <w:t>P</w:t>
            </w:r>
            <w:r w:rsidRPr="004506D4">
              <w:rPr>
                <w:rFonts w:ascii="Arial" w:hAnsi="Arial" w:cs="Arial"/>
                <w:sz w:val="20"/>
                <w:szCs w:val="20"/>
                <w:shd w:val="clear" w:color="auto" w:fill="FFFFFF"/>
              </w:rPr>
              <w:t>ositive psychotherapy 1:1 plus TAU:</w:t>
            </w:r>
          </w:p>
          <w:p w14:paraId="637E1B34"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Based on Rashid &amp; Seligman’s 2013 programme </w:t>
            </w:r>
          </w:p>
          <w:p w14:paraId="77E68F86" w14:textId="77777777" w:rsidR="00A85318" w:rsidRPr="004506D4" w:rsidRDefault="00A85318" w:rsidP="0037772C">
            <w:pPr>
              <w:tabs>
                <w:tab w:val="left" w:pos="6029"/>
              </w:tabs>
              <w:rPr>
                <w:rFonts w:ascii="Arial" w:hAnsi="Arial" w:cs="Arial"/>
                <w:sz w:val="20"/>
                <w:szCs w:val="20"/>
                <w:shd w:val="clear" w:color="auto" w:fill="FFFFFF"/>
              </w:rPr>
            </w:pPr>
          </w:p>
        </w:tc>
        <w:tc>
          <w:tcPr>
            <w:tcW w:w="1134" w:type="dxa"/>
          </w:tcPr>
          <w:p w14:paraId="631D0EA0"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Research psychologist under supervision of clinical neuropsychologist</w:t>
            </w:r>
          </w:p>
        </w:tc>
        <w:tc>
          <w:tcPr>
            <w:tcW w:w="1134" w:type="dxa"/>
          </w:tcPr>
          <w:p w14:paraId="6CC6EF35"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TAU</w:t>
            </w:r>
          </w:p>
        </w:tc>
        <w:tc>
          <w:tcPr>
            <w:tcW w:w="1417" w:type="dxa"/>
          </w:tcPr>
          <w:p w14:paraId="26D3B15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DASS-21 (depression, anxiety, stress)</w:t>
            </w:r>
          </w:p>
          <w:p w14:paraId="22478F28" w14:textId="77777777" w:rsidR="00A85318" w:rsidRPr="004506D4" w:rsidRDefault="00A85318" w:rsidP="0037772C">
            <w:pPr>
              <w:tabs>
                <w:tab w:val="left" w:pos="6029"/>
              </w:tabs>
              <w:rPr>
                <w:rFonts w:ascii="Arial" w:hAnsi="Arial" w:cs="Arial"/>
                <w:sz w:val="20"/>
                <w:szCs w:val="20"/>
                <w:shd w:val="clear" w:color="auto" w:fill="FFFFFF"/>
              </w:rPr>
            </w:pPr>
          </w:p>
          <w:p w14:paraId="2E4BB39F"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AHI (happiness)</w:t>
            </w:r>
          </w:p>
          <w:p w14:paraId="2936962E" w14:textId="77777777" w:rsidR="00A85318" w:rsidRPr="004506D4" w:rsidRDefault="00A85318" w:rsidP="0037772C">
            <w:pPr>
              <w:tabs>
                <w:tab w:val="left" w:pos="6029"/>
              </w:tabs>
              <w:rPr>
                <w:rFonts w:ascii="Arial" w:hAnsi="Arial" w:cs="Arial"/>
                <w:sz w:val="20"/>
                <w:szCs w:val="20"/>
                <w:shd w:val="clear" w:color="auto" w:fill="FFFFFF"/>
              </w:rPr>
            </w:pPr>
          </w:p>
          <w:p w14:paraId="2E2C3E20" w14:textId="77777777" w:rsidR="00A85318" w:rsidRPr="004506D4" w:rsidRDefault="00A85318" w:rsidP="0037772C">
            <w:pPr>
              <w:tabs>
                <w:tab w:val="left" w:pos="6029"/>
              </w:tabs>
              <w:rPr>
                <w:rFonts w:ascii="Arial" w:hAnsi="Arial" w:cs="Arial"/>
                <w:i/>
                <w:sz w:val="20"/>
                <w:szCs w:val="20"/>
                <w:shd w:val="clear" w:color="auto" w:fill="FFFFFF"/>
              </w:rPr>
            </w:pPr>
          </w:p>
          <w:p w14:paraId="72581C2D" w14:textId="77777777" w:rsidR="00A85318" w:rsidRPr="004506D4" w:rsidRDefault="00A85318" w:rsidP="0037772C">
            <w:pPr>
              <w:tabs>
                <w:tab w:val="left" w:pos="6029"/>
              </w:tabs>
              <w:rPr>
                <w:rFonts w:ascii="Arial" w:hAnsi="Arial" w:cs="Arial"/>
                <w:sz w:val="20"/>
                <w:szCs w:val="20"/>
                <w:shd w:val="clear" w:color="auto" w:fill="FFFFFF"/>
              </w:rPr>
            </w:pPr>
          </w:p>
        </w:tc>
        <w:tc>
          <w:tcPr>
            <w:tcW w:w="662" w:type="dxa"/>
          </w:tcPr>
          <w:p w14:paraId="393DE049" w14:textId="77777777" w:rsidR="00A85318" w:rsidRPr="004506D4" w:rsidRDefault="00A85318" w:rsidP="0037772C">
            <w:pPr>
              <w:pStyle w:val="NormalWeb"/>
              <w:spacing w:before="0" w:beforeAutospacing="0" w:after="0" w:afterAutospacing="0"/>
              <w:rPr>
                <w:rFonts w:ascii="Arial" w:hAnsi="Arial" w:cs="Arial"/>
                <w:sz w:val="20"/>
                <w:szCs w:val="20"/>
              </w:rPr>
            </w:pPr>
            <w:r w:rsidRPr="004506D4">
              <w:rPr>
                <w:rFonts w:ascii="Arial" w:hAnsi="Arial" w:cs="Arial"/>
                <w:sz w:val="20"/>
                <w:szCs w:val="20"/>
              </w:rPr>
              <w:t>12-wk</w:t>
            </w:r>
          </w:p>
          <w:p w14:paraId="15D226C4" w14:textId="77777777" w:rsidR="00A85318" w:rsidRPr="004506D4" w:rsidRDefault="00A85318" w:rsidP="0037772C">
            <w:pPr>
              <w:pStyle w:val="NormalWeb"/>
              <w:spacing w:before="0" w:beforeAutospacing="0" w:after="0" w:afterAutospacing="0"/>
              <w:rPr>
                <w:rFonts w:ascii="Arial" w:hAnsi="Arial" w:cs="Arial"/>
                <w:sz w:val="20"/>
                <w:szCs w:val="20"/>
              </w:rPr>
            </w:pPr>
          </w:p>
          <w:p w14:paraId="3A25E34D" w14:textId="77777777" w:rsidR="00A85318" w:rsidRPr="004506D4" w:rsidRDefault="00A85318" w:rsidP="0037772C">
            <w:pPr>
              <w:pStyle w:val="NormalWeb"/>
              <w:spacing w:before="0" w:beforeAutospacing="0" w:after="0" w:afterAutospacing="0"/>
              <w:rPr>
                <w:rFonts w:ascii="Arial" w:hAnsi="Arial" w:cs="Arial"/>
                <w:sz w:val="20"/>
                <w:szCs w:val="20"/>
              </w:rPr>
            </w:pPr>
          </w:p>
          <w:p w14:paraId="5A8DE05B" w14:textId="77777777" w:rsidR="00A85318" w:rsidRPr="004506D4" w:rsidRDefault="00A85318" w:rsidP="0037772C">
            <w:pPr>
              <w:tabs>
                <w:tab w:val="left" w:pos="6029"/>
              </w:tabs>
              <w:rPr>
                <w:rFonts w:ascii="Arial" w:hAnsi="Arial" w:cs="Arial"/>
                <w:b/>
                <w:sz w:val="20"/>
                <w:szCs w:val="20"/>
                <w:shd w:val="clear" w:color="auto" w:fill="FFFFFF"/>
              </w:rPr>
            </w:pPr>
          </w:p>
        </w:tc>
        <w:tc>
          <w:tcPr>
            <w:tcW w:w="1181" w:type="dxa"/>
          </w:tcPr>
          <w:p w14:paraId="4F552B0A" w14:textId="700BEFAF" w:rsidR="0047101F" w:rsidRDefault="00A85318" w:rsidP="0037772C">
            <w:pPr>
              <w:tabs>
                <w:tab w:val="left" w:pos="6029"/>
              </w:tabs>
              <w:rPr>
                <w:rFonts w:ascii="Arial" w:hAnsi="Arial" w:cs="Arial"/>
                <w:sz w:val="20"/>
                <w:szCs w:val="20"/>
                <w:shd w:val="clear" w:color="auto" w:fill="FFFFFF"/>
              </w:rPr>
            </w:pPr>
            <w:r w:rsidRPr="00091222">
              <w:rPr>
                <w:rFonts w:ascii="Arial" w:hAnsi="Arial" w:cs="Arial"/>
                <w:sz w:val="20"/>
                <w:szCs w:val="20"/>
                <w:shd w:val="clear" w:color="auto" w:fill="FFFFFF"/>
              </w:rPr>
              <w:t>At 12-week f/u</w:t>
            </w:r>
            <w:r w:rsidR="005C3C36">
              <w:rPr>
                <w:rFonts w:ascii="Arial" w:hAnsi="Arial" w:cs="Arial"/>
                <w:sz w:val="20"/>
                <w:szCs w:val="20"/>
                <w:shd w:val="clear" w:color="auto" w:fill="FFFFFF"/>
              </w:rPr>
              <w:t xml:space="preserve"> PP compared to control</w:t>
            </w:r>
            <w:r w:rsidR="0047101F">
              <w:rPr>
                <w:rFonts w:ascii="Arial" w:hAnsi="Arial" w:cs="Arial"/>
                <w:sz w:val="20"/>
                <w:szCs w:val="20"/>
                <w:shd w:val="clear" w:color="auto" w:fill="FFFFFF"/>
              </w:rPr>
              <w:t>:</w:t>
            </w:r>
          </w:p>
          <w:p w14:paraId="503D2AB9" w14:textId="77777777" w:rsidR="0047101F" w:rsidRDefault="0047101F" w:rsidP="0037772C">
            <w:pPr>
              <w:tabs>
                <w:tab w:val="left" w:pos="6029"/>
              </w:tabs>
              <w:rPr>
                <w:rFonts w:ascii="Arial" w:hAnsi="Arial" w:cs="Arial"/>
                <w:sz w:val="20"/>
                <w:szCs w:val="20"/>
                <w:shd w:val="clear" w:color="auto" w:fill="FFFFFF"/>
              </w:rPr>
            </w:pPr>
          </w:p>
          <w:p w14:paraId="33A8276F" w14:textId="640BCE83" w:rsidR="00284548" w:rsidRDefault="0047101F"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Depression NS decrease</w:t>
            </w:r>
            <w:r w:rsidR="005C3C36">
              <w:rPr>
                <w:rFonts w:ascii="Arial" w:hAnsi="Arial" w:cs="Arial"/>
                <w:sz w:val="20"/>
                <w:szCs w:val="20"/>
                <w:shd w:val="clear" w:color="auto" w:fill="FFFFFF"/>
              </w:rPr>
              <w:t>,</w:t>
            </w:r>
            <w:r w:rsidRPr="00324F63">
              <w:rPr>
                <w:rFonts w:ascii="Arial" w:hAnsi="Arial" w:cs="Arial"/>
                <w:i/>
                <w:sz w:val="20"/>
                <w:szCs w:val="20"/>
                <w:shd w:val="clear" w:color="auto" w:fill="FFFFFF"/>
              </w:rPr>
              <w:t>p</w:t>
            </w:r>
            <w:r>
              <w:rPr>
                <w:rFonts w:ascii="Arial" w:hAnsi="Arial" w:cs="Arial"/>
                <w:sz w:val="20"/>
                <w:szCs w:val="20"/>
                <w:shd w:val="clear" w:color="auto" w:fill="FFFFFF"/>
              </w:rPr>
              <w:t>=0.25</w:t>
            </w:r>
            <w:r w:rsidR="00A85318" w:rsidRPr="00091222">
              <w:rPr>
                <w:rFonts w:ascii="Arial" w:hAnsi="Arial" w:cs="Arial"/>
                <w:sz w:val="20"/>
                <w:szCs w:val="20"/>
                <w:shd w:val="clear" w:color="auto" w:fill="FFFFFF"/>
              </w:rPr>
              <w:t xml:space="preserve"> </w:t>
            </w:r>
          </w:p>
          <w:p w14:paraId="1EB2CE15" w14:textId="77777777" w:rsidR="00284548" w:rsidRDefault="00284548" w:rsidP="0037772C">
            <w:pPr>
              <w:tabs>
                <w:tab w:val="left" w:pos="6029"/>
              </w:tabs>
              <w:rPr>
                <w:rFonts w:ascii="Arial" w:hAnsi="Arial" w:cs="Arial"/>
                <w:sz w:val="20"/>
                <w:szCs w:val="20"/>
                <w:shd w:val="clear" w:color="auto" w:fill="FFFFFF"/>
              </w:rPr>
            </w:pPr>
          </w:p>
          <w:p w14:paraId="608C5C3F" w14:textId="65F0D4EA" w:rsidR="005C3C36" w:rsidRDefault="0028454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A</w:t>
            </w:r>
            <w:r w:rsidR="00A85318" w:rsidRPr="00091222">
              <w:rPr>
                <w:rFonts w:ascii="Arial" w:hAnsi="Arial" w:cs="Arial"/>
                <w:sz w:val="20"/>
                <w:szCs w:val="20"/>
                <w:shd w:val="clear" w:color="auto" w:fill="FFFFFF"/>
              </w:rPr>
              <w:t>nxiety sig</w:t>
            </w:r>
            <w:r w:rsidR="005C3C36">
              <w:rPr>
                <w:rFonts w:ascii="Arial" w:hAnsi="Arial" w:cs="Arial"/>
                <w:sz w:val="20"/>
                <w:szCs w:val="20"/>
                <w:shd w:val="clear" w:color="auto" w:fill="FFFFFF"/>
              </w:rPr>
              <w:t xml:space="preserve">. </w:t>
            </w:r>
            <w:r>
              <w:rPr>
                <w:rFonts w:ascii="Arial" w:hAnsi="Arial" w:cs="Arial"/>
                <w:sz w:val="20"/>
                <w:szCs w:val="20"/>
                <w:shd w:val="clear" w:color="auto" w:fill="FFFFFF"/>
              </w:rPr>
              <w:t>decrease</w:t>
            </w:r>
            <w:r w:rsidR="005C3C36">
              <w:rPr>
                <w:rFonts w:ascii="Arial" w:hAnsi="Arial" w:cs="Arial"/>
                <w:sz w:val="20"/>
                <w:szCs w:val="20"/>
                <w:shd w:val="clear" w:color="auto" w:fill="FFFFFF"/>
              </w:rPr>
              <w:t>.</w:t>
            </w:r>
            <w:r w:rsidR="00A85318" w:rsidRPr="00091222">
              <w:rPr>
                <w:rFonts w:ascii="Arial" w:hAnsi="Arial" w:cs="Arial"/>
                <w:sz w:val="20"/>
                <w:szCs w:val="20"/>
                <w:shd w:val="clear" w:color="auto" w:fill="FFFFFF"/>
              </w:rPr>
              <w:t xml:space="preserve"> </w:t>
            </w:r>
            <w:r w:rsidR="00A85318" w:rsidRPr="00324F63">
              <w:rPr>
                <w:rFonts w:ascii="Arial" w:hAnsi="Arial" w:cs="Arial"/>
                <w:i/>
                <w:sz w:val="20"/>
                <w:szCs w:val="20"/>
                <w:shd w:val="clear" w:color="auto" w:fill="FFFFFF"/>
              </w:rPr>
              <w:t>p</w:t>
            </w:r>
            <w:r w:rsidR="00A85318" w:rsidRPr="00091222">
              <w:rPr>
                <w:rFonts w:ascii="Arial" w:hAnsi="Arial" w:cs="Arial"/>
                <w:sz w:val="20"/>
                <w:szCs w:val="20"/>
                <w:shd w:val="clear" w:color="auto" w:fill="FFFFFF"/>
              </w:rPr>
              <w:t>= 0.03</w:t>
            </w:r>
          </w:p>
          <w:p w14:paraId="55E1B246" w14:textId="77777777" w:rsidR="005C3C36" w:rsidRDefault="005C3C36" w:rsidP="0037772C">
            <w:pPr>
              <w:tabs>
                <w:tab w:val="left" w:pos="6029"/>
              </w:tabs>
              <w:rPr>
                <w:rFonts w:ascii="Arial" w:hAnsi="Arial" w:cs="Arial"/>
                <w:sz w:val="20"/>
                <w:szCs w:val="20"/>
                <w:shd w:val="clear" w:color="auto" w:fill="FFFFFF"/>
              </w:rPr>
            </w:pPr>
          </w:p>
          <w:p w14:paraId="2C9FB13D" w14:textId="77777777" w:rsidR="004B12BB" w:rsidRDefault="005C3C36"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Stress NS decrease, </w:t>
            </w:r>
            <w:r w:rsidR="004B12BB">
              <w:rPr>
                <w:rFonts w:ascii="Arial" w:hAnsi="Arial" w:cs="Arial"/>
                <w:i/>
                <w:sz w:val="20"/>
                <w:szCs w:val="20"/>
                <w:shd w:val="clear" w:color="auto" w:fill="FFFFFF"/>
              </w:rPr>
              <w:t>p</w:t>
            </w:r>
            <w:r w:rsidR="004B12BB">
              <w:rPr>
                <w:rFonts w:ascii="Arial" w:hAnsi="Arial" w:cs="Arial"/>
                <w:sz w:val="20"/>
                <w:szCs w:val="20"/>
                <w:shd w:val="clear" w:color="auto" w:fill="FFFFFF"/>
              </w:rPr>
              <w:t>=0.07</w:t>
            </w:r>
          </w:p>
          <w:p w14:paraId="30F5D164" w14:textId="77777777" w:rsidR="004B12BB" w:rsidRDefault="004B12BB" w:rsidP="0037772C">
            <w:pPr>
              <w:tabs>
                <w:tab w:val="left" w:pos="6029"/>
              </w:tabs>
              <w:rPr>
                <w:rFonts w:ascii="Arial" w:hAnsi="Arial" w:cs="Arial"/>
                <w:sz w:val="20"/>
                <w:szCs w:val="20"/>
                <w:shd w:val="clear" w:color="auto" w:fill="FFFFFF"/>
              </w:rPr>
            </w:pPr>
          </w:p>
          <w:p w14:paraId="0FE4E5AB" w14:textId="344DA91C" w:rsidR="00674C4B" w:rsidRPr="00091222" w:rsidRDefault="00B034B7"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AHI </w:t>
            </w:r>
            <w:r w:rsidR="004B12BB">
              <w:rPr>
                <w:rFonts w:ascii="Arial" w:hAnsi="Arial" w:cs="Arial"/>
                <w:sz w:val="20"/>
                <w:szCs w:val="20"/>
                <w:shd w:val="clear" w:color="auto" w:fill="FFFFFF"/>
              </w:rPr>
              <w:t xml:space="preserve">sig. increase, </w:t>
            </w:r>
            <w:r w:rsidR="004B12BB">
              <w:rPr>
                <w:rFonts w:ascii="Arial" w:hAnsi="Arial" w:cs="Arial"/>
                <w:i/>
                <w:sz w:val="20"/>
                <w:szCs w:val="20"/>
                <w:shd w:val="clear" w:color="auto" w:fill="FFFFFF"/>
              </w:rPr>
              <w:t>p</w:t>
            </w:r>
            <w:r w:rsidR="004B12BB">
              <w:rPr>
                <w:rFonts w:ascii="Arial" w:hAnsi="Arial" w:cs="Arial"/>
                <w:sz w:val="20"/>
                <w:szCs w:val="20"/>
                <w:shd w:val="clear" w:color="auto" w:fill="FFFFFF"/>
              </w:rPr>
              <w:t>=0.05</w:t>
            </w:r>
          </w:p>
        </w:tc>
        <w:tc>
          <w:tcPr>
            <w:tcW w:w="1276" w:type="dxa"/>
          </w:tcPr>
          <w:p w14:paraId="5B4B8618"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At 12-week f/u:</w:t>
            </w:r>
          </w:p>
          <w:p w14:paraId="7B6430A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Depression: </w:t>
            </w:r>
            <w:r w:rsidRPr="00324F63">
              <w:rPr>
                <w:rFonts w:ascii="Arial" w:hAnsi="Arial" w:cs="Arial"/>
                <w:i/>
                <w:sz w:val="20"/>
                <w:szCs w:val="20"/>
                <w:shd w:val="clear" w:color="auto" w:fill="FFFFFF"/>
              </w:rPr>
              <w:t>d</w:t>
            </w:r>
            <w:r>
              <w:rPr>
                <w:rFonts w:ascii="Arial" w:hAnsi="Arial" w:cs="Arial"/>
                <w:sz w:val="20"/>
                <w:szCs w:val="20"/>
                <w:shd w:val="clear" w:color="auto" w:fill="FFFFFF"/>
              </w:rPr>
              <w:t xml:space="preserve">= </w:t>
            </w:r>
            <w:r w:rsidRPr="004506D4">
              <w:rPr>
                <w:rFonts w:ascii="Arial" w:hAnsi="Arial" w:cs="Arial"/>
                <w:sz w:val="20"/>
                <w:szCs w:val="20"/>
                <w:shd w:val="clear" w:color="auto" w:fill="FFFFFF"/>
              </w:rPr>
              <w:t>0.73</w:t>
            </w:r>
          </w:p>
          <w:p w14:paraId="4DABE3D1" w14:textId="16AA71C4"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(medium</w:t>
            </w:r>
            <w:r>
              <w:rPr>
                <w:rFonts w:ascii="Arial" w:hAnsi="Arial" w:cs="Arial"/>
                <w:sz w:val="20"/>
                <w:szCs w:val="20"/>
                <w:shd w:val="clear" w:color="auto" w:fill="FFFFFF"/>
              </w:rPr>
              <w:t>, Cohen 1988</w:t>
            </w:r>
            <w:r w:rsidR="005C3C36">
              <w:rPr>
                <w:rFonts w:ascii="Arial" w:hAnsi="Arial" w:cs="Arial"/>
                <w:sz w:val="20"/>
                <w:szCs w:val="20"/>
                <w:shd w:val="clear" w:color="auto" w:fill="FFFFFF"/>
              </w:rPr>
              <w:t>; controlled</w:t>
            </w:r>
            <w:r w:rsidRPr="004506D4">
              <w:rPr>
                <w:rFonts w:ascii="Arial" w:hAnsi="Arial" w:cs="Arial"/>
                <w:sz w:val="20"/>
                <w:szCs w:val="20"/>
                <w:shd w:val="clear" w:color="auto" w:fill="FFFFFF"/>
              </w:rPr>
              <w:t>)</w:t>
            </w:r>
          </w:p>
          <w:p w14:paraId="564F9EB8" w14:textId="77777777" w:rsidR="00A85318" w:rsidRPr="004506D4" w:rsidRDefault="00A85318" w:rsidP="0037772C">
            <w:pPr>
              <w:tabs>
                <w:tab w:val="left" w:pos="6029"/>
              </w:tabs>
              <w:rPr>
                <w:rFonts w:ascii="Arial" w:hAnsi="Arial" w:cs="Arial"/>
                <w:sz w:val="20"/>
                <w:szCs w:val="20"/>
                <w:shd w:val="clear" w:color="auto" w:fill="FFFFFF"/>
              </w:rPr>
            </w:pPr>
          </w:p>
          <w:p w14:paraId="4788D1D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Anxiety: </w:t>
            </w:r>
            <w:r w:rsidRPr="00324F63">
              <w:rPr>
                <w:rFonts w:ascii="Arial" w:hAnsi="Arial" w:cs="Arial"/>
                <w:i/>
                <w:sz w:val="20"/>
                <w:szCs w:val="20"/>
                <w:shd w:val="clear" w:color="auto" w:fill="FFFFFF"/>
              </w:rPr>
              <w:t>d</w:t>
            </w:r>
            <w:r>
              <w:rPr>
                <w:rFonts w:ascii="Arial" w:hAnsi="Arial" w:cs="Arial"/>
                <w:sz w:val="20"/>
                <w:szCs w:val="20"/>
                <w:shd w:val="clear" w:color="auto" w:fill="FFFFFF"/>
              </w:rPr>
              <w:t xml:space="preserve">= </w:t>
            </w:r>
            <w:r w:rsidRPr="004506D4">
              <w:rPr>
                <w:rFonts w:ascii="Arial" w:hAnsi="Arial" w:cs="Arial"/>
                <w:sz w:val="20"/>
                <w:szCs w:val="20"/>
                <w:shd w:val="clear" w:color="auto" w:fill="FFFFFF"/>
              </w:rPr>
              <w:t>1.09</w:t>
            </w:r>
          </w:p>
          <w:p w14:paraId="66E7B6AB" w14:textId="405752A9"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(large</w:t>
            </w:r>
            <w:r>
              <w:rPr>
                <w:rFonts w:ascii="Arial" w:hAnsi="Arial" w:cs="Arial"/>
                <w:sz w:val="20"/>
                <w:szCs w:val="20"/>
                <w:shd w:val="clear" w:color="auto" w:fill="FFFFFF"/>
              </w:rPr>
              <w:t>, Cohen 1988</w:t>
            </w:r>
            <w:r w:rsidR="005C3C36">
              <w:rPr>
                <w:rFonts w:ascii="Arial" w:hAnsi="Arial" w:cs="Arial"/>
                <w:sz w:val="20"/>
                <w:szCs w:val="20"/>
                <w:shd w:val="clear" w:color="auto" w:fill="FFFFFF"/>
              </w:rPr>
              <w:t>; controlled</w:t>
            </w:r>
            <w:r w:rsidRPr="004506D4">
              <w:rPr>
                <w:rFonts w:ascii="Arial" w:hAnsi="Arial" w:cs="Arial"/>
                <w:sz w:val="20"/>
                <w:szCs w:val="20"/>
                <w:shd w:val="clear" w:color="auto" w:fill="FFFFFF"/>
              </w:rPr>
              <w:t>)</w:t>
            </w:r>
          </w:p>
          <w:p w14:paraId="62579E7A" w14:textId="77777777" w:rsidR="00A85318" w:rsidRPr="004506D4" w:rsidRDefault="00A85318" w:rsidP="0037772C">
            <w:pPr>
              <w:tabs>
                <w:tab w:val="left" w:pos="6029"/>
              </w:tabs>
              <w:rPr>
                <w:rFonts w:ascii="Arial" w:hAnsi="Arial" w:cs="Arial"/>
                <w:sz w:val="20"/>
                <w:szCs w:val="20"/>
                <w:shd w:val="clear" w:color="auto" w:fill="FFFFFF"/>
              </w:rPr>
            </w:pPr>
          </w:p>
          <w:p w14:paraId="56679EC9"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Stress: </w:t>
            </w:r>
            <w:r w:rsidRPr="00324F63">
              <w:rPr>
                <w:rFonts w:ascii="Arial" w:hAnsi="Arial" w:cs="Arial"/>
                <w:i/>
                <w:sz w:val="20"/>
                <w:szCs w:val="20"/>
                <w:shd w:val="clear" w:color="auto" w:fill="FFFFFF"/>
              </w:rPr>
              <w:t>d</w:t>
            </w:r>
            <w:r>
              <w:rPr>
                <w:rFonts w:ascii="Arial" w:hAnsi="Arial" w:cs="Arial"/>
                <w:sz w:val="20"/>
                <w:szCs w:val="20"/>
                <w:shd w:val="clear" w:color="auto" w:fill="FFFFFF"/>
              </w:rPr>
              <w:t xml:space="preserve">= </w:t>
            </w:r>
            <w:r w:rsidRPr="004506D4">
              <w:rPr>
                <w:rFonts w:ascii="Arial" w:hAnsi="Arial" w:cs="Arial"/>
                <w:sz w:val="20"/>
                <w:szCs w:val="20"/>
                <w:shd w:val="clear" w:color="auto" w:fill="FFFFFF"/>
              </w:rPr>
              <w:t>1.10</w:t>
            </w:r>
          </w:p>
          <w:p w14:paraId="60437782" w14:textId="5DDC6D16"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(large</w:t>
            </w:r>
            <w:r>
              <w:rPr>
                <w:rFonts w:ascii="Arial" w:hAnsi="Arial" w:cs="Arial"/>
                <w:sz w:val="20"/>
                <w:szCs w:val="20"/>
                <w:shd w:val="clear" w:color="auto" w:fill="FFFFFF"/>
              </w:rPr>
              <w:t>, Cohen 1988</w:t>
            </w:r>
            <w:r w:rsidR="005C3C36">
              <w:rPr>
                <w:rFonts w:ascii="Arial" w:hAnsi="Arial" w:cs="Arial"/>
                <w:sz w:val="20"/>
                <w:szCs w:val="20"/>
                <w:shd w:val="clear" w:color="auto" w:fill="FFFFFF"/>
              </w:rPr>
              <w:t>; controlled</w:t>
            </w:r>
            <w:r w:rsidRPr="004506D4">
              <w:rPr>
                <w:rFonts w:ascii="Arial" w:hAnsi="Arial" w:cs="Arial"/>
                <w:sz w:val="20"/>
                <w:szCs w:val="20"/>
                <w:shd w:val="clear" w:color="auto" w:fill="FFFFFF"/>
              </w:rPr>
              <w:t>)</w:t>
            </w:r>
          </w:p>
          <w:p w14:paraId="174CA50C" w14:textId="77777777" w:rsidR="00A85318" w:rsidRDefault="00A85318" w:rsidP="0037772C">
            <w:pPr>
              <w:tabs>
                <w:tab w:val="left" w:pos="6029"/>
              </w:tabs>
              <w:rPr>
                <w:rFonts w:ascii="Arial" w:hAnsi="Arial" w:cs="Arial"/>
                <w:sz w:val="20"/>
                <w:szCs w:val="20"/>
                <w:shd w:val="clear" w:color="auto" w:fill="FFFFFF"/>
              </w:rPr>
            </w:pPr>
          </w:p>
          <w:p w14:paraId="726489A2"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AHI</w:t>
            </w:r>
            <w:r w:rsidRPr="004506D4">
              <w:rPr>
                <w:rFonts w:ascii="Arial" w:hAnsi="Arial" w:cs="Arial"/>
                <w:sz w:val="20"/>
                <w:szCs w:val="20"/>
                <w:shd w:val="clear" w:color="auto" w:fill="FFFFFF"/>
              </w:rPr>
              <w:t xml:space="preserve">: </w:t>
            </w:r>
            <w:r w:rsidRPr="00324F63">
              <w:rPr>
                <w:rFonts w:ascii="Arial" w:hAnsi="Arial" w:cs="Arial"/>
                <w:i/>
                <w:sz w:val="20"/>
                <w:szCs w:val="20"/>
                <w:shd w:val="clear" w:color="auto" w:fill="FFFFFF"/>
              </w:rPr>
              <w:t>d</w:t>
            </w:r>
            <w:r>
              <w:rPr>
                <w:rFonts w:ascii="Arial" w:hAnsi="Arial" w:cs="Arial"/>
                <w:sz w:val="20"/>
                <w:szCs w:val="20"/>
                <w:shd w:val="clear" w:color="auto" w:fill="FFFFFF"/>
              </w:rPr>
              <w:t xml:space="preserve">= </w:t>
            </w:r>
            <w:r w:rsidRPr="004506D4">
              <w:rPr>
                <w:rFonts w:ascii="Arial" w:hAnsi="Arial" w:cs="Arial"/>
                <w:sz w:val="20"/>
                <w:szCs w:val="20"/>
                <w:shd w:val="clear" w:color="auto" w:fill="FFFFFF"/>
              </w:rPr>
              <w:t>1.11</w:t>
            </w:r>
          </w:p>
          <w:p w14:paraId="1601089C" w14:textId="2640C179"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(large</w:t>
            </w:r>
            <w:r>
              <w:rPr>
                <w:rFonts w:ascii="Arial" w:hAnsi="Arial" w:cs="Arial"/>
                <w:sz w:val="20"/>
                <w:szCs w:val="20"/>
                <w:shd w:val="clear" w:color="auto" w:fill="FFFFFF"/>
              </w:rPr>
              <w:t>, Cohen 1988</w:t>
            </w:r>
            <w:r w:rsidR="005C3C36">
              <w:rPr>
                <w:rFonts w:ascii="Arial" w:hAnsi="Arial" w:cs="Arial"/>
                <w:sz w:val="20"/>
                <w:szCs w:val="20"/>
                <w:shd w:val="clear" w:color="auto" w:fill="FFFFFF"/>
              </w:rPr>
              <w:t>; controlled</w:t>
            </w:r>
            <w:r w:rsidRPr="004506D4">
              <w:rPr>
                <w:rFonts w:ascii="Arial" w:hAnsi="Arial" w:cs="Arial"/>
                <w:sz w:val="20"/>
                <w:szCs w:val="20"/>
                <w:shd w:val="clear" w:color="auto" w:fill="FFFFFF"/>
              </w:rPr>
              <w:t>)</w:t>
            </w:r>
          </w:p>
          <w:p w14:paraId="40B40CC8" w14:textId="77777777" w:rsidR="00A85318" w:rsidRPr="004506D4" w:rsidRDefault="00A85318" w:rsidP="0037772C">
            <w:pPr>
              <w:tabs>
                <w:tab w:val="left" w:pos="6029"/>
              </w:tabs>
              <w:rPr>
                <w:rFonts w:ascii="Arial" w:hAnsi="Arial" w:cs="Arial"/>
                <w:sz w:val="20"/>
                <w:szCs w:val="20"/>
                <w:shd w:val="clear" w:color="auto" w:fill="FFFFFF"/>
              </w:rPr>
            </w:pPr>
          </w:p>
          <w:p w14:paraId="565B32C4" w14:textId="77777777" w:rsidR="00A85318" w:rsidRPr="004506D4" w:rsidRDefault="00A85318" w:rsidP="0037772C">
            <w:pPr>
              <w:tabs>
                <w:tab w:val="left" w:pos="6029"/>
              </w:tabs>
              <w:rPr>
                <w:rFonts w:ascii="Arial" w:hAnsi="Arial" w:cs="Arial"/>
                <w:sz w:val="20"/>
                <w:szCs w:val="20"/>
                <w:shd w:val="clear" w:color="auto" w:fill="FFFFFF"/>
              </w:rPr>
            </w:pPr>
          </w:p>
          <w:p w14:paraId="03B76871" w14:textId="77777777" w:rsidR="00A85318" w:rsidRPr="004506D4" w:rsidRDefault="00A85318" w:rsidP="0037772C">
            <w:pPr>
              <w:tabs>
                <w:tab w:val="left" w:pos="6029"/>
              </w:tabs>
              <w:rPr>
                <w:rFonts w:ascii="Arial" w:hAnsi="Arial" w:cs="Arial"/>
                <w:sz w:val="20"/>
                <w:szCs w:val="20"/>
                <w:shd w:val="clear" w:color="auto" w:fill="FFFFFF"/>
              </w:rPr>
            </w:pPr>
          </w:p>
          <w:p w14:paraId="2E2E655C" w14:textId="77777777" w:rsidR="00A85318" w:rsidRPr="004506D4" w:rsidRDefault="00A85318" w:rsidP="0037772C">
            <w:pPr>
              <w:tabs>
                <w:tab w:val="left" w:pos="6029"/>
              </w:tabs>
              <w:rPr>
                <w:rFonts w:ascii="Arial" w:hAnsi="Arial" w:cs="Arial"/>
                <w:sz w:val="20"/>
                <w:szCs w:val="20"/>
                <w:shd w:val="clear" w:color="auto" w:fill="FFFFFF"/>
              </w:rPr>
            </w:pPr>
          </w:p>
          <w:p w14:paraId="44F337A3" w14:textId="77777777" w:rsidR="00A85318" w:rsidRPr="004506D4" w:rsidRDefault="00A85318" w:rsidP="0037772C">
            <w:pPr>
              <w:tabs>
                <w:tab w:val="left" w:pos="6029"/>
              </w:tabs>
              <w:rPr>
                <w:rFonts w:ascii="Arial" w:hAnsi="Arial" w:cs="Arial"/>
                <w:sz w:val="20"/>
                <w:szCs w:val="20"/>
                <w:shd w:val="clear" w:color="auto" w:fill="FFFFFF"/>
              </w:rPr>
            </w:pPr>
          </w:p>
        </w:tc>
      </w:tr>
      <w:tr w:rsidR="00A85318" w:rsidRPr="004506D4" w14:paraId="5A348FED" w14:textId="77777777" w:rsidTr="0037772C">
        <w:tc>
          <w:tcPr>
            <w:tcW w:w="1135" w:type="dxa"/>
          </w:tcPr>
          <w:p w14:paraId="3E022A3F"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lastRenderedPageBreak/>
              <w:t>Graham, Gillanders, Stuart &amp; Gouick (2015)</w:t>
            </w:r>
          </w:p>
        </w:tc>
        <w:tc>
          <w:tcPr>
            <w:tcW w:w="992" w:type="dxa"/>
          </w:tcPr>
          <w:p w14:paraId="741B8B73"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Uncontrolled case study</w:t>
            </w:r>
          </w:p>
        </w:tc>
        <w:tc>
          <w:tcPr>
            <w:tcW w:w="1701" w:type="dxa"/>
          </w:tcPr>
          <w:p w14:paraId="5FC1AF70"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i/>
                <w:sz w:val="20"/>
                <w:szCs w:val="20"/>
                <w:shd w:val="clear" w:color="auto" w:fill="FFFFFF"/>
              </w:rPr>
              <w:t>N</w:t>
            </w:r>
            <w:r w:rsidRPr="004506D4">
              <w:rPr>
                <w:rFonts w:ascii="Arial" w:hAnsi="Arial" w:cs="Arial"/>
                <w:sz w:val="20"/>
                <w:szCs w:val="20"/>
                <w:shd w:val="clear" w:color="auto" w:fill="FFFFFF"/>
              </w:rPr>
              <w:t>=1, outpatient</w:t>
            </w:r>
          </w:p>
          <w:p w14:paraId="247454D9" w14:textId="77777777" w:rsidR="00A85318" w:rsidRPr="004506D4" w:rsidRDefault="00A85318" w:rsidP="0037772C">
            <w:pPr>
              <w:tabs>
                <w:tab w:val="left" w:pos="6029"/>
              </w:tabs>
              <w:rPr>
                <w:rFonts w:ascii="Arial" w:hAnsi="Arial" w:cs="Arial"/>
                <w:sz w:val="20"/>
                <w:szCs w:val="20"/>
                <w:shd w:val="clear" w:color="auto" w:fill="FFFFFF"/>
              </w:rPr>
            </w:pPr>
          </w:p>
          <w:p w14:paraId="1DE7D7A9"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Stroke</w:t>
            </w:r>
          </w:p>
          <w:p w14:paraId="6249252A" w14:textId="77777777" w:rsidR="00A85318" w:rsidRPr="004506D4" w:rsidRDefault="00A85318" w:rsidP="0037772C">
            <w:pPr>
              <w:tabs>
                <w:tab w:val="left" w:pos="6029"/>
              </w:tabs>
              <w:rPr>
                <w:rFonts w:ascii="Arial" w:hAnsi="Arial" w:cs="Arial"/>
                <w:sz w:val="20"/>
                <w:szCs w:val="20"/>
                <w:shd w:val="clear" w:color="auto" w:fill="FFFFFF"/>
              </w:rPr>
            </w:pPr>
          </w:p>
          <w:p w14:paraId="2B23B3FF"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Astley Ainslie Hospital, Edinburgh</w:t>
            </w:r>
          </w:p>
          <w:p w14:paraId="13BCFB28" w14:textId="77777777" w:rsidR="00A85318" w:rsidRPr="004506D4" w:rsidRDefault="00A85318" w:rsidP="0037772C">
            <w:pPr>
              <w:tabs>
                <w:tab w:val="left" w:pos="6029"/>
              </w:tabs>
              <w:rPr>
                <w:rFonts w:ascii="Arial" w:hAnsi="Arial" w:cs="Arial"/>
                <w:sz w:val="20"/>
                <w:szCs w:val="20"/>
                <w:shd w:val="clear" w:color="auto" w:fill="FFFFFF"/>
              </w:rPr>
            </w:pPr>
          </w:p>
          <w:p w14:paraId="53FBE5E0"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Scotland</w:t>
            </w:r>
          </w:p>
        </w:tc>
        <w:tc>
          <w:tcPr>
            <w:tcW w:w="1276" w:type="dxa"/>
          </w:tcPr>
          <w:p w14:paraId="01AEB2FF" w14:textId="77777777" w:rsidR="00A85318" w:rsidRPr="004506D4" w:rsidRDefault="00A85318" w:rsidP="0037772C">
            <w:pPr>
              <w:tabs>
                <w:tab w:val="left" w:pos="6029"/>
              </w:tabs>
              <w:rPr>
                <w:rFonts w:ascii="Arial" w:hAnsi="Arial" w:cs="Arial"/>
                <w:sz w:val="20"/>
                <w:szCs w:val="20"/>
                <w:highlight w:val="yellow"/>
                <w:shd w:val="clear" w:color="auto" w:fill="FFFFFF"/>
              </w:rPr>
            </w:pPr>
            <w:r w:rsidRPr="004506D4">
              <w:rPr>
                <w:rFonts w:ascii="Arial" w:hAnsi="Arial" w:cs="Arial"/>
                <w:sz w:val="20"/>
                <w:szCs w:val="20"/>
                <w:shd w:val="clear" w:color="auto" w:fill="FFFFFF"/>
              </w:rPr>
              <w:t>Early 40s</w:t>
            </w:r>
          </w:p>
        </w:tc>
        <w:tc>
          <w:tcPr>
            <w:tcW w:w="1417" w:type="dxa"/>
          </w:tcPr>
          <w:p w14:paraId="2615945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100</w:t>
            </w:r>
          </w:p>
        </w:tc>
        <w:tc>
          <w:tcPr>
            <w:tcW w:w="992" w:type="dxa"/>
          </w:tcPr>
          <w:p w14:paraId="24E88DD3" w14:textId="39BEB979"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Several </w:t>
            </w:r>
          </w:p>
        </w:tc>
        <w:tc>
          <w:tcPr>
            <w:tcW w:w="1276" w:type="dxa"/>
          </w:tcPr>
          <w:p w14:paraId="08959552"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9 sessions of ACT adapted from Harris (2009) and Hayes &amp; Smith (2005)</w:t>
            </w:r>
          </w:p>
          <w:p w14:paraId="6D8E3112" w14:textId="77777777" w:rsidR="00A85318" w:rsidRPr="004506D4" w:rsidRDefault="00A85318" w:rsidP="0037772C">
            <w:pPr>
              <w:tabs>
                <w:tab w:val="left" w:pos="6029"/>
              </w:tabs>
              <w:rPr>
                <w:rFonts w:ascii="Arial" w:hAnsi="Arial" w:cs="Arial"/>
                <w:sz w:val="20"/>
                <w:szCs w:val="20"/>
                <w:shd w:val="clear" w:color="auto" w:fill="FFFFFF"/>
              </w:rPr>
            </w:pPr>
          </w:p>
        </w:tc>
        <w:tc>
          <w:tcPr>
            <w:tcW w:w="1134" w:type="dxa"/>
          </w:tcPr>
          <w:p w14:paraId="02FD67E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Trainee </w:t>
            </w:r>
            <w:r>
              <w:rPr>
                <w:rFonts w:ascii="Arial" w:hAnsi="Arial" w:cs="Arial"/>
                <w:sz w:val="20"/>
                <w:szCs w:val="20"/>
                <w:shd w:val="clear" w:color="auto" w:fill="FFFFFF"/>
              </w:rPr>
              <w:t>C</w:t>
            </w:r>
            <w:r w:rsidRPr="004506D4">
              <w:rPr>
                <w:rFonts w:ascii="Arial" w:hAnsi="Arial" w:cs="Arial"/>
                <w:sz w:val="20"/>
                <w:szCs w:val="20"/>
                <w:shd w:val="clear" w:color="auto" w:fill="FFFFFF"/>
              </w:rPr>
              <w:t xml:space="preserve">linical </w:t>
            </w:r>
            <w:r>
              <w:rPr>
                <w:rFonts w:ascii="Arial" w:hAnsi="Arial" w:cs="Arial"/>
                <w:sz w:val="20"/>
                <w:szCs w:val="20"/>
                <w:shd w:val="clear" w:color="auto" w:fill="FFFFFF"/>
              </w:rPr>
              <w:t>P</w:t>
            </w:r>
            <w:r w:rsidRPr="004506D4">
              <w:rPr>
                <w:rFonts w:ascii="Arial" w:hAnsi="Arial" w:cs="Arial"/>
                <w:sz w:val="20"/>
                <w:szCs w:val="20"/>
                <w:shd w:val="clear" w:color="auto" w:fill="FFFFFF"/>
              </w:rPr>
              <w:t xml:space="preserve">sychologist (novice therapist) under supervision of </w:t>
            </w:r>
            <w:r>
              <w:rPr>
                <w:rFonts w:ascii="Arial" w:hAnsi="Arial" w:cs="Arial"/>
                <w:sz w:val="20"/>
                <w:szCs w:val="20"/>
                <w:shd w:val="clear" w:color="auto" w:fill="FFFFFF"/>
              </w:rPr>
              <w:t>C</w:t>
            </w:r>
            <w:r w:rsidRPr="004506D4">
              <w:rPr>
                <w:rFonts w:ascii="Arial" w:hAnsi="Arial" w:cs="Arial"/>
                <w:sz w:val="20"/>
                <w:szCs w:val="20"/>
                <w:shd w:val="clear" w:color="auto" w:fill="FFFFFF"/>
              </w:rPr>
              <w:t xml:space="preserve">onsultant </w:t>
            </w:r>
            <w:r>
              <w:rPr>
                <w:rFonts w:ascii="Arial" w:hAnsi="Arial" w:cs="Arial"/>
                <w:sz w:val="20"/>
                <w:szCs w:val="20"/>
                <w:shd w:val="clear" w:color="auto" w:fill="FFFFFF"/>
              </w:rPr>
              <w:t>C</w:t>
            </w:r>
            <w:r w:rsidRPr="004506D4">
              <w:rPr>
                <w:rFonts w:ascii="Arial" w:hAnsi="Arial" w:cs="Arial"/>
                <w:sz w:val="20"/>
                <w:szCs w:val="20"/>
                <w:shd w:val="clear" w:color="auto" w:fill="FFFFFF"/>
              </w:rPr>
              <w:t xml:space="preserve">linical </w:t>
            </w:r>
            <w:r>
              <w:rPr>
                <w:rFonts w:ascii="Arial" w:hAnsi="Arial" w:cs="Arial"/>
                <w:sz w:val="20"/>
                <w:szCs w:val="20"/>
                <w:shd w:val="clear" w:color="auto" w:fill="FFFFFF"/>
              </w:rPr>
              <w:t>N</w:t>
            </w:r>
            <w:r w:rsidRPr="004506D4">
              <w:rPr>
                <w:rFonts w:ascii="Arial" w:hAnsi="Arial" w:cs="Arial"/>
                <w:sz w:val="20"/>
                <w:szCs w:val="20"/>
                <w:shd w:val="clear" w:color="auto" w:fill="FFFFFF"/>
              </w:rPr>
              <w:t xml:space="preserve">europsychologist </w:t>
            </w:r>
          </w:p>
        </w:tc>
        <w:tc>
          <w:tcPr>
            <w:tcW w:w="1134" w:type="dxa"/>
          </w:tcPr>
          <w:p w14:paraId="4E8856E5"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None</w:t>
            </w:r>
          </w:p>
        </w:tc>
        <w:tc>
          <w:tcPr>
            <w:tcW w:w="1417" w:type="dxa"/>
          </w:tcPr>
          <w:p w14:paraId="5F7A75B2"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DASS-21 (depression, anxiety, stress)</w:t>
            </w:r>
          </w:p>
          <w:p w14:paraId="78020AB9" w14:textId="77777777" w:rsidR="00A85318" w:rsidRPr="004506D4" w:rsidRDefault="00A85318" w:rsidP="0037772C">
            <w:pPr>
              <w:tabs>
                <w:tab w:val="left" w:pos="6029"/>
              </w:tabs>
              <w:rPr>
                <w:rFonts w:ascii="Arial" w:hAnsi="Arial" w:cs="Arial"/>
                <w:sz w:val="20"/>
                <w:szCs w:val="20"/>
                <w:shd w:val="clear" w:color="auto" w:fill="FFFFFF"/>
              </w:rPr>
            </w:pPr>
          </w:p>
          <w:p w14:paraId="01624BF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AAQ-II (psychological flexibility)</w:t>
            </w:r>
          </w:p>
        </w:tc>
        <w:tc>
          <w:tcPr>
            <w:tcW w:w="662" w:type="dxa"/>
          </w:tcPr>
          <w:p w14:paraId="33097789" w14:textId="712F8AC1"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2-month </w:t>
            </w:r>
            <w:r>
              <w:rPr>
                <w:rFonts w:ascii="Arial" w:hAnsi="Arial" w:cs="Arial"/>
                <w:sz w:val="20"/>
                <w:szCs w:val="20"/>
                <w:shd w:val="clear" w:color="auto" w:fill="FFFFFF"/>
              </w:rPr>
              <w:t>using s</w:t>
            </w:r>
            <w:r w:rsidRPr="004506D4">
              <w:rPr>
                <w:rFonts w:ascii="Arial" w:hAnsi="Arial" w:cs="Arial"/>
                <w:sz w:val="20"/>
                <w:szCs w:val="20"/>
                <w:shd w:val="clear" w:color="auto" w:fill="FFFFFF"/>
              </w:rPr>
              <w:t xml:space="preserve">elf-reported feedback </w:t>
            </w:r>
            <w:r>
              <w:rPr>
                <w:rFonts w:ascii="Arial" w:hAnsi="Arial" w:cs="Arial"/>
                <w:sz w:val="20"/>
                <w:szCs w:val="20"/>
                <w:shd w:val="clear" w:color="auto" w:fill="FFFFFF"/>
              </w:rPr>
              <w:t>(measures not re-</w:t>
            </w:r>
            <w:r w:rsidRPr="004506D4">
              <w:rPr>
                <w:rFonts w:ascii="Arial" w:hAnsi="Arial" w:cs="Arial"/>
                <w:sz w:val="20"/>
                <w:szCs w:val="20"/>
                <w:shd w:val="clear" w:color="auto" w:fill="FFFFFF"/>
              </w:rPr>
              <w:t>administered</w:t>
            </w:r>
            <w:r>
              <w:rPr>
                <w:rFonts w:ascii="Arial" w:hAnsi="Arial" w:cs="Arial"/>
                <w:sz w:val="20"/>
                <w:szCs w:val="20"/>
                <w:shd w:val="clear" w:color="auto" w:fill="FFFFFF"/>
              </w:rPr>
              <w:t>)</w:t>
            </w:r>
          </w:p>
        </w:tc>
        <w:tc>
          <w:tcPr>
            <w:tcW w:w="1181" w:type="dxa"/>
          </w:tcPr>
          <w:p w14:paraId="0D3B81B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Anxiety</w:t>
            </w:r>
            <w:r>
              <w:rPr>
                <w:rFonts w:ascii="Arial" w:hAnsi="Arial" w:cs="Arial"/>
                <w:sz w:val="20"/>
                <w:szCs w:val="20"/>
                <w:shd w:val="clear" w:color="auto" w:fill="FFFFFF"/>
              </w:rPr>
              <w:t>, stress, depression</w:t>
            </w:r>
            <w:r w:rsidRPr="004506D4">
              <w:rPr>
                <w:rFonts w:ascii="Arial" w:hAnsi="Arial" w:cs="Arial"/>
                <w:sz w:val="20"/>
                <w:szCs w:val="20"/>
                <w:shd w:val="clear" w:color="auto" w:fill="FFFFFF"/>
              </w:rPr>
              <w:t xml:space="preserve"> decreased </w:t>
            </w:r>
          </w:p>
          <w:p w14:paraId="3EEBF846" w14:textId="77777777" w:rsidR="00A85318" w:rsidRPr="004506D4" w:rsidRDefault="00A85318" w:rsidP="0037772C">
            <w:pPr>
              <w:tabs>
                <w:tab w:val="left" w:pos="6029"/>
              </w:tabs>
              <w:rPr>
                <w:rFonts w:ascii="Arial" w:hAnsi="Arial" w:cs="Arial"/>
                <w:sz w:val="20"/>
                <w:szCs w:val="20"/>
                <w:shd w:val="clear" w:color="auto" w:fill="FFFFFF"/>
              </w:rPr>
            </w:pPr>
          </w:p>
          <w:p w14:paraId="5598B66F" w14:textId="77777777"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Psychological flexibility increased</w:t>
            </w:r>
          </w:p>
          <w:p w14:paraId="21AED917" w14:textId="77777777" w:rsidR="00BE6D9B" w:rsidRDefault="00BE6D9B" w:rsidP="0037772C">
            <w:pPr>
              <w:tabs>
                <w:tab w:val="left" w:pos="6029"/>
              </w:tabs>
              <w:rPr>
                <w:rFonts w:ascii="Arial" w:hAnsi="Arial" w:cs="Arial"/>
                <w:b/>
                <w:sz w:val="20"/>
                <w:szCs w:val="20"/>
                <w:shd w:val="clear" w:color="auto" w:fill="FFFFFF"/>
              </w:rPr>
            </w:pPr>
          </w:p>
          <w:p w14:paraId="7DA06CC1" w14:textId="4A93D970" w:rsidR="00BE6D9B" w:rsidRPr="004506D4" w:rsidRDefault="00BE6D9B" w:rsidP="0037772C">
            <w:pPr>
              <w:tabs>
                <w:tab w:val="left" w:pos="6029"/>
              </w:tabs>
              <w:rPr>
                <w:rFonts w:ascii="Arial" w:hAnsi="Arial" w:cs="Arial"/>
                <w:b/>
                <w:sz w:val="20"/>
                <w:szCs w:val="20"/>
                <w:shd w:val="clear" w:color="auto" w:fill="FFFFFF"/>
              </w:rPr>
            </w:pPr>
          </w:p>
        </w:tc>
        <w:tc>
          <w:tcPr>
            <w:tcW w:w="1276" w:type="dxa"/>
          </w:tcPr>
          <w:p w14:paraId="0E793009" w14:textId="28ADDD63" w:rsidR="00A85318" w:rsidRPr="00AB4491" w:rsidRDefault="006339D5"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       </w:t>
            </w:r>
            <w:r w:rsidR="00A85318">
              <w:rPr>
                <w:rFonts w:ascii="Arial" w:hAnsi="Arial" w:cs="Arial"/>
                <w:sz w:val="20"/>
                <w:szCs w:val="20"/>
                <w:shd w:val="clear" w:color="auto" w:fill="FFFFFF"/>
              </w:rPr>
              <w:t>-</w:t>
            </w:r>
          </w:p>
        </w:tc>
      </w:tr>
      <w:tr w:rsidR="00A85318" w:rsidRPr="004506D4" w14:paraId="018B7419" w14:textId="77777777" w:rsidTr="0037772C">
        <w:tc>
          <w:tcPr>
            <w:tcW w:w="1135" w:type="dxa"/>
          </w:tcPr>
          <w:p w14:paraId="2D825BF4" w14:textId="77777777" w:rsidR="00A85318" w:rsidRDefault="00A85318" w:rsidP="0037772C">
            <w:pPr>
              <w:tabs>
                <w:tab w:val="left" w:pos="6029"/>
              </w:tabs>
              <w:rPr>
                <w:rFonts w:ascii="Arial" w:hAnsi="Arial" w:cs="Arial"/>
                <w:sz w:val="20"/>
                <w:szCs w:val="20"/>
                <w:shd w:val="clear" w:color="auto" w:fill="FFFFFF"/>
              </w:rPr>
            </w:pPr>
          </w:p>
          <w:p w14:paraId="7D0E65D8"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Majumdar &amp; Morris (2019)</w:t>
            </w:r>
          </w:p>
        </w:tc>
        <w:tc>
          <w:tcPr>
            <w:tcW w:w="992" w:type="dxa"/>
          </w:tcPr>
          <w:p w14:paraId="2C66173E" w14:textId="77777777" w:rsidR="00A85318" w:rsidRDefault="00A85318" w:rsidP="0037772C">
            <w:pPr>
              <w:tabs>
                <w:tab w:val="left" w:pos="6029"/>
              </w:tabs>
              <w:rPr>
                <w:rFonts w:ascii="Arial" w:hAnsi="Arial" w:cs="Arial"/>
                <w:sz w:val="20"/>
                <w:szCs w:val="20"/>
                <w:shd w:val="clear" w:color="auto" w:fill="FFFFFF"/>
              </w:rPr>
            </w:pPr>
          </w:p>
          <w:p w14:paraId="63965E18"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Controlled clinical trial</w:t>
            </w:r>
          </w:p>
        </w:tc>
        <w:tc>
          <w:tcPr>
            <w:tcW w:w="1701" w:type="dxa"/>
          </w:tcPr>
          <w:p w14:paraId="1AA49DE1" w14:textId="77777777" w:rsidR="00A85318" w:rsidRDefault="00A85318" w:rsidP="0037772C">
            <w:pPr>
              <w:tabs>
                <w:tab w:val="left" w:pos="6029"/>
              </w:tabs>
              <w:rPr>
                <w:rFonts w:ascii="Arial" w:hAnsi="Arial" w:cs="Arial"/>
                <w:i/>
                <w:sz w:val="20"/>
                <w:szCs w:val="20"/>
                <w:shd w:val="clear" w:color="auto" w:fill="FFFFFF"/>
              </w:rPr>
            </w:pPr>
          </w:p>
          <w:p w14:paraId="38498E71"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i/>
                <w:sz w:val="20"/>
                <w:szCs w:val="20"/>
                <w:shd w:val="clear" w:color="auto" w:fill="FFFFFF"/>
              </w:rPr>
              <w:t>N</w:t>
            </w:r>
            <w:r w:rsidRPr="004506D4">
              <w:rPr>
                <w:rFonts w:ascii="Arial" w:hAnsi="Arial" w:cs="Arial"/>
                <w:sz w:val="20"/>
                <w:szCs w:val="20"/>
                <w:shd w:val="clear" w:color="auto" w:fill="FFFFFF"/>
              </w:rPr>
              <w:t>= 53, outpatient</w:t>
            </w:r>
          </w:p>
          <w:p w14:paraId="78EA4663" w14:textId="77777777" w:rsidR="00A85318" w:rsidRPr="004506D4" w:rsidRDefault="00A85318" w:rsidP="0037772C">
            <w:pPr>
              <w:tabs>
                <w:tab w:val="left" w:pos="6029"/>
              </w:tabs>
              <w:rPr>
                <w:rFonts w:ascii="Arial" w:hAnsi="Arial" w:cs="Arial"/>
                <w:sz w:val="20"/>
                <w:szCs w:val="20"/>
                <w:shd w:val="clear" w:color="auto" w:fill="FFFFFF"/>
              </w:rPr>
            </w:pPr>
          </w:p>
          <w:p w14:paraId="4E9B2CC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Stroke</w:t>
            </w:r>
          </w:p>
          <w:p w14:paraId="32121FB8" w14:textId="77777777" w:rsidR="00A85318" w:rsidRPr="004506D4" w:rsidRDefault="00A85318" w:rsidP="0037772C">
            <w:pPr>
              <w:tabs>
                <w:tab w:val="left" w:pos="6029"/>
              </w:tabs>
              <w:rPr>
                <w:rFonts w:ascii="Arial" w:hAnsi="Arial" w:cs="Arial"/>
                <w:sz w:val="20"/>
                <w:szCs w:val="20"/>
                <w:shd w:val="clear" w:color="auto" w:fill="FFFFFF"/>
              </w:rPr>
            </w:pPr>
          </w:p>
          <w:p w14:paraId="7C57A39E"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4 NHS sites</w:t>
            </w:r>
          </w:p>
          <w:p w14:paraId="492CD311" w14:textId="77777777" w:rsidR="00A85318" w:rsidRPr="004506D4" w:rsidRDefault="00A85318" w:rsidP="0037772C">
            <w:pPr>
              <w:tabs>
                <w:tab w:val="left" w:pos="6029"/>
              </w:tabs>
              <w:rPr>
                <w:rFonts w:ascii="Arial" w:hAnsi="Arial" w:cs="Arial"/>
                <w:sz w:val="20"/>
                <w:szCs w:val="20"/>
                <w:shd w:val="clear" w:color="auto" w:fill="FFFFFF"/>
              </w:rPr>
            </w:pPr>
          </w:p>
          <w:p w14:paraId="57AA17F4"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South Wales and South West England</w:t>
            </w:r>
          </w:p>
        </w:tc>
        <w:tc>
          <w:tcPr>
            <w:tcW w:w="1276" w:type="dxa"/>
          </w:tcPr>
          <w:p w14:paraId="3365D13F" w14:textId="77777777" w:rsidR="00A85318" w:rsidRDefault="00A85318" w:rsidP="0037772C">
            <w:pPr>
              <w:tabs>
                <w:tab w:val="left" w:pos="6029"/>
              </w:tabs>
              <w:rPr>
                <w:rFonts w:ascii="Arial" w:hAnsi="Arial" w:cs="Arial"/>
                <w:sz w:val="20"/>
                <w:szCs w:val="20"/>
                <w:shd w:val="clear" w:color="auto" w:fill="FFFFFF"/>
              </w:rPr>
            </w:pPr>
          </w:p>
          <w:p w14:paraId="64191D0D"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Pr="004506D4">
              <w:rPr>
                <w:rFonts w:ascii="Arial" w:hAnsi="Arial" w:cs="Arial"/>
                <w:sz w:val="20"/>
                <w:szCs w:val="20"/>
                <w:shd w:val="clear" w:color="auto" w:fill="FFFFFF"/>
              </w:rPr>
              <w:t>: 65.3 (11.9)</w:t>
            </w:r>
          </w:p>
          <w:p w14:paraId="327C5A49" w14:textId="77777777" w:rsidR="00A85318" w:rsidRPr="004506D4" w:rsidRDefault="00A85318" w:rsidP="0037772C">
            <w:pPr>
              <w:tabs>
                <w:tab w:val="left" w:pos="6029"/>
              </w:tabs>
              <w:rPr>
                <w:rFonts w:ascii="Arial" w:hAnsi="Arial" w:cs="Arial"/>
                <w:sz w:val="20"/>
                <w:szCs w:val="20"/>
                <w:shd w:val="clear" w:color="auto" w:fill="FFFFFF"/>
              </w:rPr>
            </w:pPr>
          </w:p>
          <w:p w14:paraId="67A05ED6"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 60.0 (15.6)</w:t>
            </w:r>
          </w:p>
        </w:tc>
        <w:tc>
          <w:tcPr>
            <w:tcW w:w="1417" w:type="dxa"/>
          </w:tcPr>
          <w:p w14:paraId="0E631A0D" w14:textId="77777777" w:rsidR="00A85318" w:rsidRDefault="00A85318" w:rsidP="0037772C">
            <w:pPr>
              <w:tabs>
                <w:tab w:val="left" w:pos="6029"/>
              </w:tabs>
              <w:rPr>
                <w:rFonts w:ascii="Arial" w:hAnsi="Arial" w:cs="Arial"/>
                <w:sz w:val="20"/>
                <w:szCs w:val="20"/>
                <w:shd w:val="clear" w:color="auto" w:fill="FFFFFF"/>
              </w:rPr>
            </w:pPr>
          </w:p>
          <w:p w14:paraId="0AEB2431"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Overall: 60</w:t>
            </w:r>
          </w:p>
          <w:p w14:paraId="79D81981" w14:textId="77777777" w:rsidR="00A85318" w:rsidRPr="004506D4" w:rsidRDefault="00A85318" w:rsidP="0037772C">
            <w:pPr>
              <w:tabs>
                <w:tab w:val="left" w:pos="6029"/>
              </w:tabs>
              <w:rPr>
                <w:rFonts w:ascii="Arial" w:hAnsi="Arial" w:cs="Arial"/>
                <w:sz w:val="20"/>
                <w:szCs w:val="20"/>
                <w:shd w:val="clear" w:color="auto" w:fill="FFFFFF"/>
              </w:rPr>
            </w:pPr>
          </w:p>
          <w:p w14:paraId="7257626C" w14:textId="022A3FFE" w:rsidR="00A85318" w:rsidRPr="004506D4" w:rsidRDefault="008101AB"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00A85318" w:rsidRPr="004506D4">
              <w:rPr>
                <w:rFonts w:ascii="Arial" w:hAnsi="Arial" w:cs="Arial"/>
                <w:sz w:val="20"/>
                <w:szCs w:val="20"/>
                <w:shd w:val="clear" w:color="auto" w:fill="FFFFFF"/>
              </w:rPr>
              <w:t>: 81</w:t>
            </w:r>
          </w:p>
          <w:p w14:paraId="1D67AD1E" w14:textId="77777777" w:rsidR="00A85318" w:rsidRPr="004506D4" w:rsidRDefault="00A85318" w:rsidP="0037772C">
            <w:pPr>
              <w:tabs>
                <w:tab w:val="left" w:pos="6029"/>
              </w:tabs>
              <w:rPr>
                <w:rFonts w:ascii="Arial" w:hAnsi="Arial" w:cs="Arial"/>
                <w:sz w:val="20"/>
                <w:szCs w:val="20"/>
                <w:shd w:val="clear" w:color="auto" w:fill="FFFFFF"/>
              </w:rPr>
            </w:pPr>
          </w:p>
          <w:p w14:paraId="2D691052"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 41</w:t>
            </w:r>
          </w:p>
        </w:tc>
        <w:tc>
          <w:tcPr>
            <w:tcW w:w="992" w:type="dxa"/>
          </w:tcPr>
          <w:p w14:paraId="32A3EB03" w14:textId="77777777" w:rsidR="00A85318" w:rsidRDefault="00A85318" w:rsidP="0037772C">
            <w:pPr>
              <w:tabs>
                <w:tab w:val="left" w:pos="6029"/>
              </w:tabs>
              <w:rPr>
                <w:rFonts w:ascii="Arial" w:hAnsi="Arial" w:cs="Arial"/>
                <w:sz w:val="20"/>
                <w:szCs w:val="20"/>
                <w:shd w:val="clear" w:color="auto" w:fill="FFFFFF"/>
              </w:rPr>
            </w:pPr>
          </w:p>
          <w:p w14:paraId="40E932A6" w14:textId="771F4ED8" w:rsidR="00A85318" w:rsidRDefault="008101AB"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 14.1</w:t>
            </w:r>
            <w:r w:rsidR="00A85318" w:rsidRPr="004506D4">
              <w:rPr>
                <w:rFonts w:ascii="Arial" w:hAnsi="Arial" w:cs="Arial"/>
                <w:sz w:val="20"/>
                <w:szCs w:val="20"/>
                <w:shd w:val="clear" w:color="auto" w:fill="FFFFFF"/>
              </w:rPr>
              <w:t xml:space="preserve"> </w:t>
            </w:r>
          </w:p>
          <w:p w14:paraId="01E37FEB" w14:textId="77777777" w:rsidR="008101AB" w:rsidRDefault="008101AB" w:rsidP="0037772C">
            <w:pPr>
              <w:tabs>
                <w:tab w:val="left" w:pos="6029"/>
              </w:tabs>
              <w:rPr>
                <w:rFonts w:ascii="Arial" w:hAnsi="Arial" w:cs="Arial"/>
                <w:sz w:val="20"/>
                <w:szCs w:val="20"/>
                <w:shd w:val="clear" w:color="auto" w:fill="FFFFFF"/>
              </w:rPr>
            </w:pPr>
          </w:p>
          <w:p w14:paraId="557BA808" w14:textId="6C58BE59" w:rsidR="008101AB" w:rsidRPr="004506D4" w:rsidRDefault="008101AB"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Control:</w:t>
            </w:r>
            <w:r w:rsidR="00715503">
              <w:rPr>
                <w:rFonts w:ascii="Arial" w:hAnsi="Arial" w:cs="Arial"/>
                <w:sz w:val="20"/>
                <w:szCs w:val="20"/>
                <w:shd w:val="clear" w:color="auto" w:fill="FFFFFF"/>
              </w:rPr>
              <w:t xml:space="preserve">13.1 </w:t>
            </w:r>
          </w:p>
        </w:tc>
        <w:tc>
          <w:tcPr>
            <w:tcW w:w="1276" w:type="dxa"/>
          </w:tcPr>
          <w:p w14:paraId="03EA21DD" w14:textId="77777777" w:rsidR="00A85318" w:rsidRDefault="00A85318" w:rsidP="0037772C">
            <w:pPr>
              <w:tabs>
                <w:tab w:val="left" w:pos="6029"/>
              </w:tabs>
              <w:rPr>
                <w:rFonts w:ascii="Arial" w:hAnsi="Arial" w:cs="Arial"/>
                <w:sz w:val="20"/>
                <w:szCs w:val="20"/>
                <w:shd w:val="clear" w:color="auto" w:fill="FFFFFF"/>
              </w:rPr>
            </w:pPr>
          </w:p>
          <w:p w14:paraId="4821BE6D"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2-hour weekly didactic PowerPoint group sessions</w:t>
            </w:r>
          </w:p>
          <w:p w14:paraId="51933CB4"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 xml:space="preserve">“ACTivate Your Life after Stroke” based on Professor </w:t>
            </w:r>
            <w:r w:rsidRPr="004506D4">
              <w:rPr>
                <w:rFonts w:ascii="Arial" w:hAnsi="Arial" w:cs="Arial"/>
                <w:sz w:val="20"/>
                <w:szCs w:val="20"/>
                <w:shd w:val="clear" w:color="auto" w:fill="FFFFFF"/>
              </w:rPr>
              <w:lastRenderedPageBreak/>
              <w:t>Neil Frude’s programme (Cartwright &amp; Hooper, 2017) and adapted for stroke pts</w:t>
            </w:r>
          </w:p>
        </w:tc>
        <w:tc>
          <w:tcPr>
            <w:tcW w:w="1134" w:type="dxa"/>
          </w:tcPr>
          <w:p w14:paraId="188CAED1" w14:textId="77777777" w:rsidR="00A85318" w:rsidRDefault="00A85318" w:rsidP="0037772C">
            <w:pPr>
              <w:tabs>
                <w:tab w:val="left" w:pos="6029"/>
              </w:tabs>
              <w:rPr>
                <w:rFonts w:ascii="Arial" w:hAnsi="Arial" w:cs="Arial"/>
                <w:sz w:val="20"/>
                <w:szCs w:val="20"/>
                <w:shd w:val="clear" w:color="auto" w:fill="FFFFFF"/>
              </w:rPr>
            </w:pPr>
          </w:p>
          <w:p w14:paraId="681B5134"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2+ </w:t>
            </w:r>
            <w:r w:rsidRPr="004506D4">
              <w:rPr>
                <w:rFonts w:ascii="Arial" w:hAnsi="Arial" w:cs="Arial"/>
                <w:sz w:val="20"/>
                <w:szCs w:val="20"/>
                <w:shd w:val="clear" w:color="auto" w:fill="FFFFFF"/>
              </w:rPr>
              <w:t>facilitators</w:t>
            </w:r>
            <w:r>
              <w:rPr>
                <w:rFonts w:ascii="Arial" w:hAnsi="Arial" w:cs="Arial"/>
                <w:sz w:val="20"/>
                <w:szCs w:val="20"/>
                <w:shd w:val="clear" w:color="auto" w:fill="FFFFFF"/>
              </w:rPr>
              <w:t>-</w:t>
            </w:r>
            <w:r w:rsidRPr="004506D4">
              <w:rPr>
                <w:rFonts w:ascii="Arial" w:hAnsi="Arial" w:cs="Arial"/>
                <w:sz w:val="20"/>
                <w:szCs w:val="20"/>
                <w:shd w:val="clear" w:color="auto" w:fill="FFFFFF"/>
              </w:rPr>
              <w:t xml:space="preserve"> </w:t>
            </w:r>
            <w:r>
              <w:rPr>
                <w:rFonts w:ascii="Arial" w:hAnsi="Arial" w:cs="Arial"/>
                <w:sz w:val="20"/>
                <w:szCs w:val="20"/>
                <w:shd w:val="clear" w:color="auto" w:fill="FFFFFF"/>
              </w:rPr>
              <w:t>C</w:t>
            </w:r>
            <w:r w:rsidRPr="004506D4">
              <w:rPr>
                <w:rFonts w:ascii="Arial" w:hAnsi="Arial" w:cs="Arial"/>
                <w:sz w:val="20"/>
                <w:szCs w:val="20"/>
                <w:shd w:val="clear" w:color="auto" w:fill="FFFFFF"/>
              </w:rPr>
              <w:t xml:space="preserve">linical </w:t>
            </w:r>
            <w:r>
              <w:rPr>
                <w:rFonts w:ascii="Arial" w:hAnsi="Arial" w:cs="Arial"/>
                <w:sz w:val="20"/>
                <w:szCs w:val="20"/>
                <w:shd w:val="clear" w:color="auto" w:fill="FFFFFF"/>
              </w:rPr>
              <w:t>P</w:t>
            </w:r>
            <w:r w:rsidRPr="004506D4">
              <w:rPr>
                <w:rFonts w:ascii="Arial" w:hAnsi="Arial" w:cs="Arial"/>
                <w:sz w:val="20"/>
                <w:szCs w:val="20"/>
                <w:shd w:val="clear" w:color="auto" w:fill="FFFFFF"/>
              </w:rPr>
              <w:t>sychologist</w:t>
            </w:r>
            <w:r>
              <w:rPr>
                <w:rFonts w:ascii="Arial" w:hAnsi="Arial" w:cs="Arial"/>
                <w:sz w:val="20"/>
                <w:szCs w:val="20"/>
                <w:shd w:val="clear" w:color="auto" w:fill="FFFFFF"/>
              </w:rPr>
              <w:t>s, A</w:t>
            </w:r>
            <w:r w:rsidRPr="004506D4">
              <w:rPr>
                <w:rFonts w:ascii="Arial" w:hAnsi="Arial" w:cs="Arial"/>
                <w:sz w:val="20"/>
                <w:szCs w:val="20"/>
                <w:shd w:val="clear" w:color="auto" w:fill="FFFFFF"/>
              </w:rPr>
              <w:t xml:space="preserve">ssistant </w:t>
            </w:r>
            <w:r>
              <w:rPr>
                <w:rFonts w:ascii="Arial" w:hAnsi="Arial" w:cs="Arial"/>
                <w:sz w:val="20"/>
                <w:szCs w:val="20"/>
                <w:shd w:val="clear" w:color="auto" w:fill="FFFFFF"/>
              </w:rPr>
              <w:t>P</w:t>
            </w:r>
            <w:r w:rsidRPr="004506D4">
              <w:rPr>
                <w:rFonts w:ascii="Arial" w:hAnsi="Arial" w:cs="Arial"/>
                <w:sz w:val="20"/>
                <w:szCs w:val="20"/>
                <w:shd w:val="clear" w:color="auto" w:fill="FFFFFF"/>
              </w:rPr>
              <w:t xml:space="preserve">sychologists or </w:t>
            </w:r>
            <w:r>
              <w:rPr>
                <w:rFonts w:ascii="Arial" w:hAnsi="Arial" w:cs="Arial"/>
                <w:sz w:val="20"/>
                <w:szCs w:val="20"/>
                <w:shd w:val="clear" w:color="auto" w:fill="FFFFFF"/>
              </w:rPr>
              <w:t>S</w:t>
            </w:r>
            <w:r w:rsidRPr="004506D4">
              <w:rPr>
                <w:rFonts w:ascii="Arial" w:hAnsi="Arial" w:cs="Arial"/>
                <w:sz w:val="20"/>
                <w:szCs w:val="20"/>
                <w:shd w:val="clear" w:color="auto" w:fill="FFFFFF"/>
              </w:rPr>
              <w:t xml:space="preserve">troke </w:t>
            </w:r>
            <w:r>
              <w:rPr>
                <w:rFonts w:ascii="Arial" w:hAnsi="Arial" w:cs="Arial"/>
                <w:sz w:val="20"/>
                <w:szCs w:val="20"/>
                <w:shd w:val="clear" w:color="auto" w:fill="FFFFFF"/>
              </w:rPr>
              <w:t>C</w:t>
            </w:r>
            <w:r w:rsidRPr="004506D4">
              <w:rPr>
                <w:rFonts w:ascii="Arial" w:hAnsi="Arial" w:cs="Arial"/>
                <w:sz w:val="20"/>
                <w:szCs w:val="20"/>
                <w:shd w:val="clear" w:color="auto" w:fill="FFFFFF"/>
              </w:rPr>
              <w:t>o</w:t>
            </w:r>
            <w:r>
              <w:rPr>
                <w:rFonts w:ascii="Arial" w:hAnsi="Arial" w:cs="Arial"/>
                <w:sz w:val="20"/>
                <w:szCs w:val="20"/>
                <w:shd w:val="clear" w:color="auto" w:fill="FFFFFF"/>
              </w:rPr>
              <w:t>-</w:t>
            </w:r>
            <w:r w:rsidRPr="004506D4">
              <w:rPr>
                <w:rFonts w:ascii="Arial" w:hAnsi="Arial" w:cs="Arial"/>
                <w:sz w:val="20"/>
                <w:szCs w:val="20"/>
                <w:shd w:val="clear" w:color="auto" w:fill="FFFFFF"/>
              </w:rPr>
              <w:t xml:space="preserve">ordinators. At least </w:t>
            </w:r>
            <w:r w:rsidRPr="004506D4">
              <w:rPr>
                <w:rFonts w:ascii="Arial" w:hAnsi="Arial" w:cs="Arial"/>
                <w:sz w:val="20"/>
                <w:szCs w:val="20"/>
                <w:shd w:val="clear" w:color="auto" w:fill="FFFFFF"/>
              </w:rPr>
              <w:lastRenderedPageBreak/>
              <w:t>one clinical psychologist co-facilitating each session</w:t>
            </w:r>
          </w:p>
        </w:tc>
        <w:tc>
          <w:tcPr>
            <w:tcW w:w="1134" w:type="dxa"/>
          </w:tcPr>
          <w:p w14:paraId="7B072A74" w14:textId="77777777" w:rsidR="00A85318" w:rsidRDefault="00A85318" w:rsidP="0037772C">
            <w:pPr>
              <w:tabs>
                <w:tab w:val="left" w:pos="6029"/>
              </w:tabs>
              <w:rPr>
                <w:rFonts w:ascii="Arial" w:hAnsi="Arial" w:cs="Arial"/>
                <w:sz w:val="20"/>
                <w:szCs w:val="20"/>
                <w:shd w:val="clear" w:color="auto" w:fill="FFFFFF"/>
              </w:rPr>
            </w:pPr>
          </w:p>
          <w:p w14:paraId="5CF499ED" w14:textId="3BCB565C" w:rsidR="00A85318" w:rsidRPr="004506D4" w:rsidRDefault="00BC40CE"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TAU</w:t>
            </w:r>
            <w:r w:rsidR="00A85318" w:rsidRPr="004506D4">
              <w:rPr>
                <w:rFonts w:ascii="Arial" w:hAnsi="Arial" w:cs="Arial"/>
                <w:sz w:val="20"/>
                <w:szCs w:val="20"/>
                <w:shd w:val="clear" w:color="auto" w:fill="FFFFFF"/>
              </w:rPr>
              <w:t xml:space="preserve"> </w:t>
            </w:r>
          </w:p>
        </w:tc>
        <w:tc>
          <w:tcPr>
            <w:tcW w:w="1417" w:type="dxa"/>
          </w:tcPr>
          <w:p w14:paraId="2EC2079E" w14:textId="77777777" w:rsidR="00A85318" w:rsidRDefault="00A85318" w:rsidP="0037772C">
            <w:pPr>
              <w:tabs>
                <w:tab w:val="left" w:pos="6029"/>
              </w:tabs>
              <w:rPr>
                <w:rFonts w:ascii="Arial" w:hAnsi="Arial" w:cs="Arial"/>
                <w:sz w:val="20"/>
                <w:szCs w:val="20"/>
                <w:shd w:val="clear" w:color="auto" w:fill="FFFFFF"/>
              </w:rPr>
            </w:pPr>
          </w:p>
          <w:p w14:paraId="64AB0F2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PHQ-9 (depression)</w:t>
            </w:r>
          </w:p>
          <w:p w14:paraId="1171A523" w14:textId="77777777" w:rsidR="00A85318" w:rsidRPr="004506D4" w:rsidRDefault="00A85318" w:rsidP="0037772C">
            <w:pPr>
              <w:tabs>
                <w:tab w:val="left" w:pos="6029"/>
              </w:tabs>
              <w:rPr>
                <w:rFonts w:ascii="Arial" w:hAnsi="Arial" w:cs="Arial"/>
                <w:sz w:val="20"/>
                <w:szCs w:val="20"/>
                <w:shd w:val="clear" w:color="auto" w:fill="FFFFFF"/>
              </w:rPr>
            </w:pPr>
          </w:p>
          <w:p w14:paraId="4FD8F240"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GAD-7 (anxiety)</w:t>
            </w:r>
          </w:p>
          <w:p w14:paraId="7B35EC4F" w14:textId="77777777" w:rsidR="00A85318" w:rsidRPr="004506D4" w:rsidRDefault="00A85318" w:rsidP="0037772C">
            <w:pPr>
              <w:tabs>
                <w:tab w:val="left" w:pos="6029"/>
              </w:tabs>
              <w:rPr>
                <w:rFonts w:ascii="Arial" w:hAnsi="Arial" w:cs="Arial"/>
                <w:sz w:val="20"/>
                <w:szCs w:val="20"/>
                <w:shd w:val="clear" w:color="auto" w:fill="FFFFFF"/>
              </w:rPr>
            </w:pPr>
          </w:p>
          <w:p w14:paraId="5EB799DE"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WEMWBS (mental wellbeing)</w:t>
            </w:r>
          </w:p>
        </w:tc>
        <w:tc>
          <w:tcPr>
            <w:tcW w:w="662" w:type="dxa"/>
          </w:tcPr>
          <w:p w14:paraId="4496CD90" w14:textId="77777777" w:rsidR="00A85318" w:rsidRDefault="00A85318" w:rsidP="0037772C">
            <w:pPr>
              <w:tabs>
                <w:tab w:val="left" w:pos="6029"/>
              </w:tabs>
              <w:rPr>
                <w:rFonts w:ascii="Arial" w:hAnsi="Arial" w:cs="Arial"/>
                <w:sz w:val="20"/>
                <w:szCs w:val="20"/>
                <w:shd w:val="clear" w:color="auto" w:fill="FFFFFF"/>
              </w:rPr>
            </w:pPr>
          </w:p>
          <w:p w14:paraId="6858E713"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2-month</w:t>
            </w:r>
          </w:p>
          <w:p w14:paraId="35A5B4F8" w14:textId="77777777" w:rsidR="00A85318" w:rsidRPr="004506D4" w:rsidRDefault="00A85318" w:rsidP="0037772C">
            <w:pPr>
              <w:tabs>
                <w:tab w:val="left" w:pos="6029"/>
              </w:tabs>
              <w:rPr>
                <w:rFonts w:ascii="Arial" w:hAnsi="Arial" w:cs="Arial"/>
                <w:b/>
                <w:sz w:val="20"/>
                <w:szCs w:val="20"/>
                <w:shd w:val="clear" w:color="auto" w:fill="FFFFFF"/>
              </w:rPr>
            </w:pPr>
          </w:p>
        </w:tc>
        <w:tc>
          <w:tcPr>
            <w:tcW w:w="1181" w:type="dxa"/>
          </w:tcPr>
          <w:p w14:paraId="311C6B9B" w14:textId="77777777" w:rsidR="00A85318" w:rsidRPr="001E6048" w:rsidRDefault="00A85318" w:rsidP="0037772C">
            <w:pPr>
              <w:tabs>
                <w:tab w:val="left" w:pos="6029"/>
              </w:tabs>
              <w:rPr>
                <w:rFonts w:ascii="Arial" w:hAnsi="Arial" w:cs="Arial"/>
                <w:sz w:val="20"/>
                <w:szCs w:val="20"/>
                <w:shd w:val="clear" w:color="auto" w:fill="FFFFFF"/>
              </w:rPr>
            </w:pPr>
          </w:p>
          <w:p w14:paraId="4B876AB2" w14:textId="7697334F" w:rsidR="008540A8" w:rsidRDefault="008540A8" w:rsidP="0037772C">
            <w:pPr>
              <w:tabs>
                <w:tab w:val="left" w:pos="6029"/>
              </w:tabs>
              <w:rPr>
                <w:rFonts w:ascii="Arial" w:hAnsi="Arial" w:cs="Arial"/>
                <w:sz w:val="20"/>
                <w:szCs w:val="20"/>
                <w:shd w:val="clear" w:color="auto" w:fill="FFFFFF"/>
              </w:rPr>
            </w:pPr>
            <w:r w:rsidRPr="001E6048">
              <w:rPr>
                <w:rFonts w:ascii="Arial" w:hAnsi="Arial" w:cs="Arial"/>
                <w:sz w:val="20"/>
                <w:szCs w:val="20"/>
                <w:shd w:val="clear" w:color="auto" w:fill="FFFFFF"/>
              </w:rPr>
              <w:t>ACT compared to TAU</w:t>
            </w:r>
            <w:r>
              <w:rPr>
                <w:rFonts w:ascii="Arial" w:hAnsi="Arial" w:cs="Arial"/>
                <w:sz w:val="20"/>
                <w:szCs w:val="20"/>
                <w:shd w:val="clear" w:color="auto" w:fill="FFFFFF"/>
              </w:rPr>
              <w:t>:</w:t>
            </w:r>
            <w:r w:rsidRPr="001E6048">
              <w:rPr>
                <w:rFonts w:ascii="Arial" w:hAnsi="Arial" w:cs="Arial"/>
                <w:sz w:val="20"/>
                <w:szCs w:val="20"/>
                <w:shd w:val="clear" w:color="auto" w:fill="FFFFFF"/>
              </w:rPr>
              <w:t xml:space="preserve"> </w:t>
            </w:r>
          </w:p>
          <w:p w14:paraId="7F1F6B80" w14:textId="77777777" w:rsidR="008540A8" w:rsidRDefault="008540A8" w:rsidP="0037772C">
            <w:pPr>
              <w:tabs>
                <w:tab w:val="left" w:pos="6029"/>
              </w:tabs>
              <w:rPr>
                <w:rFonts w:ascii="Arial" w:hAnsi="Arial" w:cs="Arial"/>
                <w:sz w:val="20"/>
                <w:szCs w:val="20"/>
                <w:shd w:val="clear" w:color="auto" w:fill="FFFFFF"/>
              </w:rPr>
            </w:pPr>
          </w:p>
          <w:p w14:paraId="79B85BE2" w14:textId="60A8439F" w:rsidR="008540A8" w:rsidRDefault="008540A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PHQ-9 sig. </w:t>
            </w:r>
            <w:r w:rsidR="00A85318" w:rsidRPr="001E6048">
              <w:rPr>
                <w:rFonts w:ascii="Arial" w:hAnsi="Arial" w:cs="Arial"/>
                <w:sz w:val="20"/>
                <w:szCs w:val="20"/>
                <w:shd w:val="clear" w:color="auto" w:fill="FFFFFF"/>
              </w:rPr>
              <w:t xml:space="preserve">decrease </w:t>
            </w:r>
            <w:r>
              <w:rPr>
                <w:rFonts w:ascii="Arial" w:hAnsi="Arial" w:cs="Arial"/>
                <w:sz w:val="20"/>
                <w:szCs w:val="20"/>
                <w:shd w:val="clear" w:color="auto" w:fill="FFFFFF"/>
              </w:rPr>
              <w:t xml:space="preserve">pre to </w:t>
            </w:r>
            <w:r w:rsidRPr="001E6048">
              <w:rPr>
                <w:rFonts w:ascii="Arial" w:hAnsi="Arial" w:cs="Arial"/>
                <w:sz w:val="20"/>
                <w:szCs w:val="20"/>
                <w:shd w:val="clear" w:color="auto" w:fill="FFFFFF"/>
              </w:rPr>
              <w:t>post</w:t>
            </w:r>
            <w:r>
              <w:rPr>
                <w:rFonts w:ascii="Arial" w:hAnsi="Arial" w:cs="Arial"/>
                <w:sz w:val="20"/>
                <w:szCs w:val="20"/>
                <w:shd w:val="clear" w:color="auto" w:fill="FFFFFF"/>
              </w:rPr>
              <w:t>:</w:t>
            </w:r>
          </w:p>
          <w:p w14:paraId="29548C97" w14:textId="62A1F171" w:rsidR="00BE6D9B" w:rsidRDefault="00A85318" w:rsidP="0037772C">
            <w:pPr>
              <w:tabs>
                <w:tab w:val="left" w:pos="6029"/>
              </w:tabs>
              <w:rPr>
                <w:rFonts w:ascii="Arial" w:hAnsi="Arial" w:cs="Arial"/>
                <w:sz w:val="20"/>
                <w:szCs w:val="20"/>
                <w:shd w:val="clear" w:color="auto" w:fill="FFFFFF"/>
              </w:rPr>
            </w:pPr>
            <w:r w:rsidRPr="001E6048">
              <w:rPr>
                <w:rFonts w:ascii="Arial" w:hAnsi="Arial" w:cs="Arial"/>
                <w:sz w:val="20"/>
                <w:szCs w:val="20"/>
                <w:shd w:val="clear" w:color="auto" w:fill="FFFFFF"/>
              </w:rPr>
              <w:t>(p=0.048)</w:t>
            </w:r>
          </w:p>
          <w:p w14:paraId="4BC6CF42" w14:textId="77777777" w:rsidR="00DC1E24" w:rsidRDefault="00DC1E24" w:rsidP="0037772C">
            <w:pPr>
              <w:tabs>
                <w:tab w:val="left" w:pos="6029"/>
              </w:tabs>
              <w:rPr>
                <w:rFonts w:ascii="Arial" w:hAnsi="Arial" w:cs="Arial"/>
                <w:i/>
                <w:highlight w:val="yellow"/>
                <w:shd w:val="clear" w:color="auto" w:fill="FFFFFF"/>
              </w:rPr>
            </w:pPr>
          </w:p>
          <w:p w14:paraId="2A58E729" w14:textId="38A0D596" w:rsidR="00A85318" w:rsidRDefault="008540A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lastRenderedPageBreak/>
              <w:t xml:space="preserve">PHQ-9 sig. decrease at </w:t>
            </w:r>
            <w:r w:rsidR="00A85318" w:rsidRPr="001E6048">
              <w:rPr>
                <w:rFonts w:ascii="Arial" w:hAnsi="Arial" w:cs="Arial"/>
                <w:sz w:val="20"/>
                <w:szCs w:val="20"/>
                <w:shd w:val="clear" w:color="auto" w:fill="FFFFFF"/>
              </w:rPr>
              <w:t xml:space="preserve">f/u (p=0.019) </w:t>
            </w:r>
          </w:p>
          <w:p w14:paraId="2FA8DF2C" w14:textId="77777777" w:rsidR="00A85318" w:rsidRDefault="00A85318" w:rsidP="0037772C">
            <w:pPr>
              <w:tabs>
                <w:tab w:val="left" w:pos="6029"/>
              </w:tabs>
              <w:rPr>
                <w:rFonts w:ascii="Arial" w:hAnsi="Arial" w:cs="Arial"/>
                <w:sz w:val="20"/>
                <w:szCs w:val="20"/>
                <w:shd w:val="clear" w:color="auto" w:fill="FFFFFF"/>
              </w:rPr>
            </w:pPr>
          </w:p>
          <w:p w14:paraId="7D3E4C8F" w14:textId="77777777" w:rsidR="00DC1E24" w:rsidRDefault="00DC1E24" w:rsidP="0037772C">
            <w:pPr>
              <w:tabs>
                <w:tab w:val="left" w:pos="6029"/>
              </w:tabs>
              <w:rPr>
                <w:rFonts w:ascii="Arial" w:hAnsi="Arial" w:cs="Arial"/>
                <w:sz w:val="20"/>
                <w:szCs w:val="20"/>
                <w:shd w:val="clear" w:color="auto" w:fill="FFFFFF"/>
              </w:rPr>
            </w:pPr>
          </w:p>
          <w:p w14:paraId="1B39088E" w14:textId="77777777" w:rsidR="00DC1E24" w:rsidRDefault="00DC1E24" w:rsidP="0037772C">
            <w:pPr>
              <w:tabs>
                <w:tab w:val="left" w:pos="6029"/>
              </w:tabs>
              <w:rPr>
                <w:rFonts w:ascii="Arial" w:hAnsi="Arial" w:cs="Arial"/>
                <w:sz w:val="20"/>
                <w:szCs w:val="20"/>
                <w:shd w:val="clear" w:color="auto" w:fill="FFFFFF"/>
              </w:rPr>
            </w:pPr>
          </w:p>
          <w:p w14:paraId="76837585" w14:textId="77777777" w:rsidR="00DC1E24" w:rsidRDefault="00DC1E24" w:rsidP="0037772C">
            <w:pPr>
              <w:tabs>
                <w:tab w:val="left" w:pos="6029"/>
              </w:tabs>
              <w:rPr>
                <w:rFonts w:ascii="Arial" w:hAnsi="Arial" w:cs="Arial"/>
                <w:sz w:val="20"/>
                <w:szCs w:val="20"/>
                <w:shd w:val="clear" w:color="auto" w:fill="FFFFFF"/>
              </w:rPr>
            </w:pPr>
          </w:p>
          <w:p w14:paraId="7C865533" w14:textId="071E7270" w:rsidR="00A85318" w:rsidRDefault="008540A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GAD-7 </w:t>
            </w:r>
            <w:r w:rsidR="00A85318">
              <w:rPr>
                <w:rFonts w:ascii="Arial" w:hAnsi="Arial" w:cs="Arial"/>
                <w:sz w:val="20"/>
                <w:szCs w:val="20"/>
                <w:shd w:val="clear" w:color="auto" w:fill="FFFFFF"/>
              </w:rPr>
              <w:t xml:space="preserve">NS decrease pre- to post </w:t>
            </w:r>
            <w:r w:rsidR="0004057D">
              <w:rPr>
                <w:rFonts w:ascii="Arial" w:hAnsi="Arial" w:cs="Arial"/>
                <w:sz w:val="20"/>
                <w:szCs w:val="20"/>
                <w:shd w:val="clear" w:color="auto" w:fill="FFFFFF"/>
              </w:rPr>
              <w:t>and</w:t>
            </w:r>
            <w:r w:rsidR="00A85318">
              <w:rPr>
                <w:rFonts w:ascii="Arial" w:hAnsi="Arial" w:cs="Arial"/>
                <w:sz w:val="20"/>
                <w:szCs w:val="20"/>
                <w:shd w:val="clear" w:color="auto" w:fill="FFFFFF"/>
              </w:rPr>
              <w:t xml:space="preserve"> pre to f/u</w:t>
            </w:r>
          </w:p>
          <w:p w14:paraId="487F8AE6" w14:textId="77777777" w:rsidR="00A85318" w:rsidRDefault="00A85318" w:rsidP="0037772C">
            <w:pPr>
              <w:tabs>
                <w:tab w:val="left" w:pos="6029"/>
              </w:tabs>
              <w:rPr>
                <w:rFonts w:ascii="Arial" w:hAnsi="Arial" w:cs="Arial"/>
                <w:sz w:val="20"/>
                <w:szCs w:val="20"/>
                <w:shd w:val="clear" w:color="auto" w:fill="FFFFFF"/>
              </w:rPr>
            </w:pPr>
          </w:p>
          <w:p w14:paraId="0578C5D5" w14:textId="275FA558" w:rsidR="00A85318" w:rsidRDefault="0004057D"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W</w:t>
            </w:r>
            <w:r w:rsidR="008540A8">
              <w:rPr>
                <w:rFonts w:ascii="Arial" w:hAnsi="Arial" w:cs="Arial"/>
                <w:sz w:val="20"/>
                <w:szCs w:val="20"/>
                <w:shd w:val="clear" w:color="auto" w:fill="FFFFFF"/>
              </w:rPr>
              <w:t>EMWBS</w:t>
            </w:r>
            <w:r w:rsidR="00063790">
              <w:rPr>
                <w:rFonts w:ascii="Arial" w:hAnsi="Arial" w:cs="Arial"/>
                <w:sz w:val="20"/>
                <w:szCs w:val="20"/>
                <w:shd w:val="clear" w:color="auto" w:fill="FFFFFF"/>
              </w:rPr>
              <w:t xml:space="preserve"> sig. increase </w:t>
            </w:r>
          </w:p>
          <w:p w14:paraId="054A1FAD" w14:textId="5D4AB97D" w:rsidR="00A85318"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pre to post</w:t>
            </w:r>
            <w:r w:rsidR="00063790">
              <w:rPr>
                <w:rFonts w:ascii="Arial" w:hAnsi="Arial" w:cs="Arial"/>
                <w:sz w:val="20"/>
                <w:szCs w:val="20"/>
                <w:shd w:val="clear" w:color="auto" w:fill="FFFFFF"/>
              </w:rPr>
              <w:t xml:space="preserve"> (</w:t>
            </w:r>
            <w:r w:rsidR="00063790">
              <w:rPr>
                <w:rFonts w:ascii="Arial" w:hAnsi="Arial" w:cs="Arial"/>
                <w:i/>
                <w:sz w:val="20"/>
                <w:szCs w:val="20"/>
                <w:shd w:val="clear" w:color="auto" w:fill="FFFFFF"/>
              </w:rPr>
              <w:t>p=</w:t>
            </w:r>
            <w:r w:rsidR="00063790">
              <w:rPr>
                <w:rFonts w:ascii="Arial" w:hAnsi="Arial" w:cs="Arial"/>
                <w:sz w:val="20"/>
                <w:szCs w:val="20"/>
                <w:shd w:val="clear" w:color="auto" w:fill="FFFFFF"/>
              </w:rPr>
              <w:t>0.047)</w:t>
            </w:r>
            <w:r>
              <w:rPr>
                <w:rFonts w:ascii="Arial" w:hAnsi="Arial" w:cs="Arial"/>
                <w:sz w:val="20"/>
                <w:szCs w:val="20"/>
                <w:shd w:val="clear" w:color="auto" w:fill="FFFFFF"/>
              </w:rPr>
              <w:t xml:space="preserve"> </w:t>
            </w:r>
          </w:p>
          <w:p w14:paraId="53209714" w14:textId="77777777" w:rsidR="00A85318" w:rsidRPr="001E6048" w:rsidRDefault="00A85318" w:rsidP="0037772C">
            <w:pPr>
              <w:tabs>
                <w:tab w:val="left" w:pos="6029"/>
              </w:tabs>
              <w:rPr>
                <w:rFonts w:ascii="Arial" w:hAnsi="Arial" w:cs="Arial"/>
                <w:sz w:val="20"/>
                <w:szCs w:val="20"/>
                <w:shd w:val="clear" w:color="auto" w:fill="FFFFFF"/>
              </w:rPr>
            </w:pPr>
          </w:p>
          <w:p w14:paraId="2450C5CA" w14:textId="77777777" w:rsidR="00A85318" w:rsidRPr="001E6048" w:rsidRDefault="00A85318" w:rsidP="0037772C">
            <w:pPr>
              <w:tabs>
                <w:tab w:val="left" w:pos="6029"/>
              </w:tabs>
              <w:rPr>
                <w:rFonts w:ascii="Arial" w:hAnsi="Arial" w:cs="Arial"/>
                <w:sz w:val="20"/>
                <w:szCs w:val="20"/>
                <w:shd w:val="clear" w:color="auto" w:fill="FFFFFF"/>
              </w:rPr>
            </w:pPr>
          </w:p>
          <w:p w14:paraId="7E388344" w14:textId="794C6722" w:rsidR="00A85318" w:rsidRPr="001E6048" w:rsidRDefault="00A85318" w:rsidP="0037772C">
            <w:pPr>
              <w:tabs>
                <w:tab w:val="left" w:pos="6029"/>
              </w:tabs>
              <w:rPr>
                <w:rFonts w:ascii="Arial" w:hAnsi="Arial" w:cs="Arial"/>
                <w:sz w:val="20"/>
                <w:szCs w:val="20"/>
                <w:shd w:val="clear" w:color="auto" w:fill="FFFFFF"/>
              </w:rPr>
            </w:pPr>
          </w:p>
        </w:tc>
        <w:tc>
          <w:tcPr>
            <w:tcW w:w="1276" w:type="dxa"/>
          </w:tcPr>
          <w:p w14:paraId="5910C7FB" w14:textId="77777777" w:rsidR="00A85318" w:rsidRPr="001E6048" w:rsidRDefault="00A85318" w:rsidP="0037772C">
            <w:pPr>
              <w:rPr>
                <w:rFonts w:ascii="Arial" w:hAnsi="Arial" w:cs="Arial"/>
                <w:sz w:val="20"/>
                <w:szCs w:val="20"/>
              </w:rPr>
            </w:pPr>
          </w:p>
          <w:p w14:paraId="0A654838" w14:textId="77777777" w:rsidR="00DC1E24" w:rsidRDefault="00DC1E24" w:rsidP="0037772C">
            <w:pPr>
              <w:rPr>
                <w:rFonts w:ascii="Arial" w:hAnsi="Arial" w:cs="Arial"/>
                <w:sz w:val="20"/>
                <w:szCs w:val="20"/>
              </w:rPr>
            </w:pPr>
          </w:p>
          <w:p w14:paraId="3E00C987" w14:textId="77777777" w:rsidR="00DC1E24" w:rsidRDefault="00DC1E24" w:rsidP="0037772C">
            <w:pPr>
              <w:rPr>
                <w:rFonts w:ascii="Arial" w:hAnsi="Arial" w:cs="Arial"/>
                <w:sz w:val="20"/>
                <w:szCs w:val="20"/>
              </w:rPr>
            </w:pPr>
          </w:p>
          <w:p w14:paraId="169E6243" w14:textId="77777777" w:rsidR="00DC1E24" w:rsidRDefault="00DC1E24" w:rsidP="0037772C">
            <w:pPr>
              <w:rPr>
                <w:rFonts w:ascii="Arial" w:hAnsi="Arial" w:cs="Arial"/>
                <w:sz w:val="20"/>
                <w:szCs w:val="20"/>
              </w:rPr>
            </w:pPr>
          </w:p>
          <w:p w14:paraId="23F4DEC9" w14:textId="77777777" w:rsidR="00DC1E24" w:rsidRDefault="00DC1E24" w:rsidP="0037772C">
            <w:pPr>
              <w:rPr>
                <w:rFonts w:ascii="Arial" w:hAnsi="Arial" w:cs="Arial"/>
                <w:sz w:val="20"/>
                <w:szCs w:val="20"/>
              </w:rPr>
            </w:pPr>
          </w:p>
          <w:p w14:paraId="73D4C0D2" w14:textId="552C6A3F" w:rsidR="00A85318" w:rsidRDefault="00A85318" w:rsidP="0037772C">
            <w:pPr>
              <w:rPr>
                <w:rFonts w:ascii="Arial" w:hAnsi="Arial" w:cs="Arial"/>
                <w:sz w:val="20"/>
                <w:szCs w:val="20"/>
              </w:rPr>
            </w:pPr>
            <w:r>
              <w:rPr>
                <w:rFonts w:ascii="Arial" w:hAnsi="Arial" w:cs="Arial"/>
                <w:sz w:val="20"/>
                <w:szCs w:val="20"/>
              </w:rPr>
              <w:t>PHQ-9</w:t>
            </w:r>
            <w:r w:rsidRPr="001E6048">
              <w:rPr>
                <w:rFonts w:ascii="Arial" w:hAnsi="Arial" w:cs="Arial"/>
                <w:sz w:val="20"/>
                <w:szCs w:val="20"/>
              </w:rPr>
              <w:t xml:space="preserve"> post-intervention</w:t>
            </w:r>
            <w:r>
              <w:rPr>
                <w:rFonts w:ascii="Arial" w:hAnsi="Arial" w:cs="Arial"/>
                <w:sz w:val="20"/>
                <w:szCs w:val="20"/>
              </w:rPr>
              <w:t>:</w:t>
            </w:r>
            <w:r w:rsidRPr="001E6048">
              <w:rPr>
                <w:rFonts w:ascii="Arial" w:hAnsi="Arial" w:cs="Arial"/>
                <w:sz w:val="20"/>
                <w:szCs w:val="20"/>
              </w:rPr>
              <w:t xml:space="preserve"> </w:t>
            </w:r>
            <w:r w:rsidRPr="001E6048">
              <w:rPr>
                <w:rFonts w:ascii="Arial" w:hAnsi="Arial" w:cs="Arial"/>
                <w:color w:val="000000"/>
                <w:sz w:val="20"/>
                <w:szCs w:val="20"/>
                <w:shd w:val="clear" w:color="auto" w:fill="FFFFFF"/>
              </w:rPr>
              <w:t>η</w:t>
            </w:r>
            <w:r w:rsidRPr="001E6048">
              <w:rPr>
                <w:rFonts w:ascii="Arial" w:hAnsi="Arial" w:cs="Arial"/>
                <w:color w:val="000000"/>
                <w:sz w:val="20"/>
                <w:szCs w:val="20"/>
                <w:shd w:val="clear" w:color="auto" w:fill="FFFFFF"/>
                <w:vertAlign w:val="superscript"/>
              </w:rPr>
              <w:t>2</w:t>
            </w:r>
            <w:r w:rsidRPr="001E6048">
              <w:rPr>
                <w:rStyle w:val="Emphasis"/>
                <w:rFonts w:ascii="Arial" w:hAnsi="Arial" w:cs="Arial"/>
                <w:color w:val="000000"/>
                <w:sz w:val="20"/>
                <w:szCs w:val="20"/>
                <w:shd w:val="clear" w:color="auto" w:fill="FFFFFF"/>
                <w:vertAlign w:val="subscript"/>
              </w:rPr>
              <w:t>p</w:t>
            </w:r>
            <w:r w:rsidRPr="001E6048">
              <w:rPr>
                <w:rFonts w:ascii="Arial" w:hAnsi="Arial" w:cs="Arial"/>
                <w:sz w:val="20"/>
                <w:szCs w:val="20"/>
              </w:rPr>
              <w:t>= 0.07</w:t>
            </w:r>
          </w:p>
          <w:p w14:paraId="43F633EC" w14:textId="34B2BD25" w:rsidR="00A85318" w:rsidRPr="008438B8" w:rsidRDefault="00A85318" w:rsidP="0037772C">
            <w:pPr>
              <w:rPr>
                <w:rFonts w:ascii="Arial" w:hAnsi="Arial" w:cs="Arial"/>
                <w:sz w:val="20"/>
                <w:szCs w:val="20"/>
                <w:shd w:val="clear" w:color="auto" w:fill="FFFFFF"/>
              </w:rPr>
            </w:pPr>
            <w:r w:rsidRPr="001E6048">
              <w:rPr>
                <w:rFonts w:ascii="Arial" w:hAnsi="Arial" w:cs="Arial"/>
                <w:sz w:val="20"/>
                <w:szCs w:val="20"/>
              </w:rPr>
              <w:t xml:space="preserve"> </w:t>
            </w:r>
            <w:r w:rsidRPr="008438B8">
              <w:rPr>
                <w:rFonts w:ascii="Arial" w:hAnsi="Arial" w:cs="Arial"/>
                <w:sz w:val="20"/>
                <w:szCs w:val="20"/>
                <w:shd w:val="clear" w:color="auto" w:fill="FFFFFF"/>
              </w:rPr>
              <w:t>(</w:t>
            </w:r>
            <w:r w:rsidR="00583B4B">
              <w:rPr>
                <w:rFonts w:ascii="Arial" w:hAnsi="Arial" w:cs="Arial"/>
                <w:sz w:val="20"/>
                <w:szCs w:val="20"/>
                <w:shd w:val="clear" w:color="auto" w:fill="FFFFFF"/>
              </w:rPr>
              <w:t>m</w:t>
            </w:r>
            <w:r w:rsidRPr="008438B8">
              <w:rPr>
                <w:rFonts w:ascii="Arial" w:hAnsi="Arial" w:cs="Arial"/>
                <w:sz w:val="20"/>
                <w:szCs w:val="20"/>
                <w:shd w:val="clear" w:color="auto" w:fill="FFFFFF"/>
              </w:rPr>
              <w:t>edi</w:t>
            </w:r>
            <w:r w:rsidR="00A226E3">
              <w:rPr>
                <w:rFonts w:ascii="Arial" w:hAnsi="Arial" w:cs="Arial"/>
                <w:sz w:val="20"/>
                <w:szCs w:val="20"/>
                <w:shd w:val="clear" w:color="auto" w:fill="FFFFFF"/>
              </w:rPr>
              <w:t>u</w:t>
            </w:r>
            <w:r w:rsidRPr="008438B8">
              <w:rPr>
                <w:rFonts w:ascii="Arial" w:hAnsi="Arial" w:cs="Arial"/>
                <w:sz w:val="20"/>
                <w:szCs w:val="20"/>
                <w:shd w:val="clear" w:color="auto" w:fill="FFFFFF"/>
              </w:rPr>
              <w:t>m, Cohen, 1969</w:t>
            </w:r>
            <w:r w:rsidR="00B74DBB">
              <w:rPr>
                <w:rFonts w:ascii="Arial" w:hAnsi="Arial" w:cs="Arial"/>
                <w:sz w:val="20"/>
                <w:szCs w:val="20"/>
                <w:shd w:val="clear" w:color="auto" w:fill="FFFFFF"/>
              </w:rPr>
              <w:t xml:space="preserve"> as cited in</w:t>
            </w:r>
            <w:r w:rsidRPr="008438B8">
              <w:rPr>
                <w:rFonts w:ascii="Arial" w:hAnsi="Arial" w:cs="Arial"/>
                <w:sz w:val="20"/>
                <w:szCs w:val="20"/>
                <w:shd w:val="clear" w:color="auto" w:fill="FFFFFF"/>
              </w:rPr>
              <w:t xml:space="preserve"> </w:t>
            </w:r>
            <w:r w:rsidRPr="008438B8">
              <w:rPr>
                <w:rFonts w:ascii="Arial" w:hAnsi="Arial" w:cs="Arial"/>
                <w:sz w:val="20"/>
                <w:szCs w:val="20"/>
                <w:shd w:val="clear" w:color="auto" w:fill="FFFFFF"/>
              </w:rPr>
              <w:lastRenderedPageBreak/>
              <w:t>Richardson, 2011)</w:t>
            </w:r>
          </w:p>
          <w:p w14:paraId="5732B37C" w14:textId="77777777" w:rsidR="00A85318" w:rsidRPr="001E6048" w:rsidRDefault="00A85318" w:rsidP="0037772C">
            <w:pPr>
              <w:rPr>
                <w:rFonts w:ascii="Arial" w:hAnsi="Arial" w:cs="Arial"/>
                <w:sz w:val="20"/>
                <w:szCs w:val="20"/>
                <w:shd w:val="clear" w:color="auto" w:fill="FFFFFF"/>
              </w:rPr>
            </w:pPr>
          </w:p>
          <w:p w14:paraId="4F1C7237" w14:textId="4AE6563F" w:rsidR="00A85318" w:rsidRDefault="00A85318" w:rsidP="0037772C">
            <w:pPr>
              <w:rPr>
                <w:rFonts w:ascii="Arial" w:hAnsi="Arial" w:cs="Arial"/>
                <w:sz w:val="20"/>
                <w:szCs w:val="20"/>
              </w:rPr>
            </w:pPr>
            <w:r w:rsidRPr="001E6048">
              <w:rPr>
                <w:rFonts w:ascii="Arial" w:hAnsi="Arial" w:cs="Arial"/>
                <w:sz w:val="20"/>
                <w:szCs w:val="20"/>
                <w:shd w:val="clear" w:color="auto" w:fill="FFFFFF"/>
              </w:rPr>
              <w:t xml:space="preserve">f/u: </w:t>
            </w:r>
            <w:r w:rsidRPr="001E6048">
              <w:rPr>
                <w:rFonts w:ascii="Arial" w:hAnsi="Arial" w:cs="Arial"/>
                <w:color w:val="000000"/>
                <w:sz w:val="20"/>
                <w:szCs w:val="20"/>
                <w:shd w:val="clear" w:color="auto" w:fill="FFFFFF"/>
              </w:rPr>
              <w:t>η</w:t>
            </w:r>
            <w:r w:rsidRPr="001E6048">
              <w:rPr>
                <w:rFonts w:ascii="Arial" w:hAnsi="Arial" w:cs="Arial"/>
                <w:color w:val="000000"/>
                <w:sz w:val="20"/>
                <w:szCs w:val="20"/>
                <w:shd w:val="clear" w:color="auto" w:fill="FFFFFF"/>
                <w:vertAlign w:val="superscript"/>
              </w:rPr>
              <w:t>2</w:t>
            </w:r>
            <w:r w:rsidRPr="001E6048">
              <w:rPr>
                <w:rStyle w:val="Emphasis"/>
                <w:rFonts w:ascii="Arial" w:hAnsi="Arial" w:cs="Arial"/>
                <w:color w:val="000000"/>
                <w:sz w:val="20"/>
                <w:szCs w:val="20"/>
                <w:shd w:val="clear" w:color="auto" w:fill="FFFFFF"/>
                <w:vertAlign w:val="subscript"/>
              </w:rPr>
              <w:t>p</w:t>
            </w:r>
            <w:r w:rsidRPr="001E6048">
              <w:rPr>
                <w:rFonts w:ascii="Arial" w:hAnsi="Arial" w:cs="Arial"/>
                <w:sz w:val="20"/>
                <w:szCs w:val="20"/>
              </w:rPr>
              <w:t>= 0.10 (medium, Cohe</w:t>
            </w:r>
            <w:r>
              <w:rPr>
                <w:rFonts w:ascii="Arial" w:hAnsi="Arial" w:cs="Arial"/>
                <w:sz w:val="20"/>
                <w:szCs w:val="20"/>
              </w:rPr>
              <w:t>n</w:t>
            </w:r>
            <w:r w:rsidRPr="001E6048">
              <w:rPr>
                <w:rFonts w:ascii="Arial" w:hAnsi="Arial" w:cs="Arial"/>
                <w:sz w:val="20"/>
                <w:szCs w:val="20"/>
              </w:rPr>
              <w:t xml:space="preserve">, 1969) </w:t>
            </w:r>
          </w:p>
          <w:p w14:paraId="11567D7A" w14:textId="77777777" w:rsidR="00A85318" w:rsidRPr="001E6048" w:rsidRDefault="00A85318" w:rsidP="0037772C">
            <w:pPr>
              <w:rPr>
                <w:rFonts w:ascii="Arial" w:hAnsi="Arial" w:cs="Arial"/>
                <w:sz w:val="20"/>
                <w:szCs w:val="20"/>
              </w:rPr>
            </w:pPr>
          </w:p>
          <w:p w14:paraId="6F71ECAC" w14:textId="24731BA8" w:rsidR="00063790" w:rsidRDefault="00063790" w:rsidP="0037772C">
            <w:pPr>
              <w:rPr>
                <w:rFonts w:ascii="Arial" w:hAnsi="Arial" w:cs="Arial"/>
                <w:sz w:val="20"/>
                <w:szCs w:val="20"/>
                <w:shd w:val="clear" w:color="auto" w:fill="FFFFFF"/>
              </w:rPr>
            </w:pPr>
            <w:r>
              <w:rPr>
                <w:rFonts w:ascii="Arial" w:hAnsi="Arial" w:cs="Arial"/>
                <w:sz w:val="20"/>
                <w:szCs w:val="20"/>
                <w:shd w:val="clear" w:color="auto" w:fill="FFFFFF"/>
              </w:rPr>
              <w:t>GAD-7: no sig. effect</w:t>
            </w:r>
          </w:p>
          <w:p w14:paraId="66D70822" w14:textId="77777777" w:rsidR="00063790" w:rsidRDefault="00063790" w:rsidP="0037772C">
            <w:pPr>
              <w:rPr>
                <w:rFonts w:ascii="Arial" w:hAnsi="Arial" w:cs="Arial"/>
                <w:sz w:val="20"/>
                <w:szCs w:val="20"/>
                <w:shd w:val="clear" w:color="auto" w:fill="FFFFFF"/>
              </w:rPr>
            </w:pPr>
          </w:p>
          <w:p w14:paraId="16DFD1C9" w14:textId="77777777" w:rsidR="00063790" w:rsidRDefault="00063790" w:rsidP="0037772C">
            <w:pPr>
              <w:rPr>
                <w:rFonts w:ascii="Arial" w:hAnsi="Arial" w:cs="Arial"/>
                <w:sz w:val="20"/>
                <w:szCs w:val="20"/>
                <w:shd w:val="clear" w:color="auto" w:fill="FFFFFF"/>
              </w:rPr>
            </w:pPr>
          </w:p>
          <w:p w14:paraId="718959A8" w14:textId="77777777" w:rsidR="00AB647C" w:rsidRDefault="00AB647C" w:rsidP="0037772C">
            <w:pPr>
              <w:rPr>
                <w:rFonts w:ascii="Arial" w:hAnsi="Arial" w:cs="Arial"/>
                <w:sz w:val="20"/>
                <w:szCs w:val="20"/>
                <w:shd w:val="clear" w:color="auto" w:fill="FFFFFF"/>
              </w:rPr>
            </w:pPr>
          </w:p>
          <w:p w14:paraId="407E81FE" w14:textId="77777777" w:rsidR="00DC1E24" w:rsidRDefault="00DC1E24" w:rsidP="0037772C">
            <w:pPr>
              <w:rPr>
                <w:rFonts w:ascii="Arial" w:hAnsi="Arial" w:cs="Arial"/>
                <w:sz w:val="20"/>
                <w:szCs w:val="20"/>
                <w:shd w:val="clear" w:color="auto" w:fill="FFFFFF"/>
              </w:rPr>
            </w:pPr>
          </w:p>
          <w:p w14:paraId="4A528719" w14:textId="7578C6D3" w:rsidR="00A85318" w:rsidRPr="001E6048" w:rsidRDefault="008540A8" w:rsidP="0037772C">
            <w:pPr>
              <w:rPr>
                <w:rFonts w:ascii="Arial" w:hAnsi="Arial" w:cs="Arial"/>
                <w:sz w:val="20"/>
                <w:szCs w:val="20"/>
                <w:shd w:val="clear" w:color="auto" w:fill="FFFFFF"/>
              </w:rPr>
            </w:pPr>
            <w:r w:rsidRPr="001E6048">
              <w:rPr>
                <w:rFonts w:ascii="Arial" w:hAnsi="Arial" w:cs="Arial"/>
                <w:sz w:val="20"/>
                <w:szCs w:val="20"/>
                <w:shd w:val="clear" w:color="auto" w:fill="FFFFFF"/>
              </w:rPr>
              <w:t>W</w:t>
            </w:r>
            <w:r>
              <w:rPr>
                <w:rFonts w:ascii="Arial" w:hAnsi="Arial" w:cs="Arial"/>
                <w:sz w:val="20"/>
                <w:szCs w:val="20"/>
                <w:shd w:val="clear" w:color="auto" w:fill="FFFFFF"/>
              </w:rPr>
              <w:t>EMWBS</w:t>
            </w:r>
            <w:r w:rsidR="00665E3D">
              <w:rPr>
                <w:rFonts w:ascii="Arial" w:hAnsi="Arial" w:cs="Arial"/>
                <w:sz w:val="20"/>
                <w:szCs w:val="20"/>
                <w:shd w:val="clear" w:color="auto" w:fill="FFFFFF"/>
              </w:rPr>
              <w:t xml:space="preserve"> </w:t>
            </w:r>
            <w:r w:rsidR="00A85318" w:rsidRPr="001E6048">
              <w:rPr>
                <w:rFonts w:ascii="Arial" w:hAnsi="Arial" w:cs="Arial"/>
                <w:sz w:val="20"/>
                <w:szCs w:val="20"/>
                <w:shd w:val="clear" w:color="auto" w:fill="FFFFFF"/>
              </w:rPr>
              <w:t xml:space="preserve">pre to post: </w:t>
            </w:r>
            <w:r w:rsidR="00A85318" w:rsidRPr="001E6048">
              <w:rPr>
                <w:rFonts w:ascii="Arial" w:hAnsi="Arial" w:cs="Arial"/>
                <w:color w:val="000000"/>
                <w:sz w:val="20"/>
                <w:szCs w:val="20"/>
                <w:shd w:val="clear" w:color="auto" w:fill="FFFFFF"/>
              </w:rPr>
              <w:t>η</w:t>
            </w:r>
            <w:r w:rsidR="00A85318" w:rsidRPr="001E6048">
              <w:rPr>
                <w:rFonts w:ascii="Arial" w:hAnsi="Arial" w:cs="Arial"/>
                <w:color w:val="000000"/>
                <w:sz w:val="20"/>
                <w:szCs w:val="20"/>
                <w:shd w:val="clear" w:color="auto" w:fill="FFFFFF"/>
                <w:vertAlign w:val="superscript"/>
              </w:rPr>
              <w:t>2</w:t>
            </w:r>
            <w:r w:rsidR="00A85318" w:rsidRPr="001E6048">
              <w:rPr>
                <w:rStyle w:val="Emphasis"/>
                <w:rFonts w:ascii="Arial" w:hAnsi="Arial" w:cs="Arial"/>
                <w:color w:val="000000"/>
                <w:sz w:val="20"/>
                <w:szCs w:val="20"/>
                <w:shd w:val="clear" w:color="auto" w:fill="FFFFFF"/>
                <w:vertAlign w:val="subscript"/>
              </w:rPr>
              <w:t>p</w:t>
            </w:r>
            <w:r w:rsidR="00A85318" w:rsidRPr="001E6048">
              <w:rPr>
                <w:rFonts w:ascii="Arial" w:hAnsi="Arial" w:cs="Arial"/>
                <w:sz w:val="20"/>
                <w:szCs w:val="20"/>
                <w:shd w:val="clear" w:color="auto" w:fill="FFFFFF"/>
              </w:rPr>
              <w:t xml:space="preserve"> = 0.07</w:t>
            </w:r>
          </w:p>
          <w:p w14:paraId="5B15A8F1" w14:textId="0A513DFB" w:rsidR="00A85318" w:rsidRDefault="00A85318" w:rsidP="0037772C">
            <w:pPr>
              <w:rPr>
                <w:rFonts w:ascii="Arial" w:hAnsi="Arial" w:cs="Arial"/>
                <w:sz w:val="20"/>
                <w:szCs w:val="20"/>
              </w:rPr>
            </w:pPr>
            <w:r w:rsidRPr="001E6048">
              <w:rPr>
                <w:rFonts w:ascii="Arial" w:hAnsi="Arial" w:cs="Arial"/>
                <w:sz w:val="20"/>
                <w:szCs w:val="20"/>
              </w:rPr>
              <w:t>(medium, Cohen, 1969)</w:t>
            </w:r>
          </w:p>
          <w:p w14:paraId="0E26CCCC" w14:textId="77777777" w:rsidR="00A85318" w:rsidRPr="001E6048" w:rsidRDefault="00A85318" w:rsidP="0037772C">
            <w:pPr>
              <w:pStyle w:val="NormalWeb"/>
              <w:rPr>
                <w:rFonts w:ascii="Arial" w:hAnsi="Arial" w:cs="Arial"/>
                <w:sz w:val="20"/>
                <w:szCs w:val="20"/>
                <w:shd w:val="clear" w:color="auto" w:fill="FFFFFF"/>
              </w:rPr>
            </w:pPr>
          </w:p>
        </w:tc>
      </w:tr>
      <w:tr w:rsidR="00A85318" w:rsidRPr="004506D4" w14:paraId="0CF82D18" w14:textId="77777777" w:rsidTr="0037772C">
        <w:tc>
          <w:tcPr>
            <w:tcW w:w="1135" w:type="dxa"/>
          </w:tcPr>
          <w:p w14:paraId="162A14A5"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lastRenderedPageBreak/>
              <w:t>Sianturi, Keliat &amp; Wardani (2018)</w:t>
            </w:r>
          </w:p>
        </w:tc>
        <w:tc>
          <w:tcPr>
            <w:tcW w:w="992" w:type="dxa"/>
          </w:tcPr>
          <w:p w14:paraId="6C09EC83"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Pre-post</w:t>
            </w:r>
          </w:p>
        </w:tc>
        <w:tc>
          <w:tcPr>
            <w:tcW w:w="1701" w:type="dxa"/>
          </w:tcPr>
          <w:p w14:paraId="0648C539" w14:textId="77777777" w:rsidR="00A85318" w:rsidRPr="004506D4" w:rsidRDefault="00A85318" w:rsidP="0037772C">
            <w:pPr>
              <w:tabs>
                <w:tab w:val="left" w:pos="6029"/>
              </w:tabs>
              <w:rPr>
                <w:rFonts w:ascii="Arial" w:hAnsi="Arial" w:cs="Arial"/>
                <w:sz w:val="20"/>
                <w:szCs w:val="20"/>
                <w:shd w:val="clear" w:color="auto" w:fill="FFFFFF"/>
              </w:rPr>
            </w:pPr>
            <w:r w:rsidRPr="00037818">
              <w:rPr>
                <w:rFonts w:ascii="Arial" w:hAnsi="Arial" w:cs="Arial"/>
                <w:i/>
                <w:sz w:val="20"/>
                <w:szCs w:val="20"/>
                <w:shd w:val="clear" w:color="auto" w:fill="FFFFFF"/>
              </w:rPr>
              <w:t>N</w:t>
            </w:r>
            <w:r w:rsidRPr="004506D4">
              <w:rPr>
                <w:rFonts w:ascii="Arial" w:hAnsi="Arial" w:cs="Arial"/>
                <w:sz w:val="20"/>
                <w:szCs w:val="20"/>
                <w:shd w:val="clear" w:color="auto" w:fill="FFFFFF"/>
              </w:rPr>
              <w:t>= 33, inpatient</w:t>
            </w:r>
          </w:p>
          <w:p w14:paraId="30C2C7EA" w14:textId="77777777" w:rsidR="00A85318" w:rsidRPr="004506D4" w:rsidRDefault="00A85318" w:rsidP="0037772C">
            <w:pPr>
              <w:tabs>
                <w:tab w:val="left" w:pos="6029"/>
              </w:tabs>
              <w:rPr>
                <w:rFonts w:ascii="Arial" w:hAnsi="Arial" w:cs="Arial"/>
                <w:sz w:val="20"/>
                <w:szCs w:val="20"/>
                <w:shd w:val="clear" w:color="auto" w:fill="FFFFFF"/>
              </w:rPr>
            </w:pPr>
          </w:p>
          <w:p w14:paraId="3B7C3C4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Stroke (70% haemorrhagic, 30% ischemic)</w:t>
            </w:r>
          </w:p>
          <w:p w14:paraId="2821CC62" w14:textId="77777777" w:rsidR="00A85318" w:rsidRPr="004506D4" w:rsidRDefault="00A85318" w:rsidP="0037772C">
            <w:pPr>
              <w:tabs>
                <w:tab w:val="left" w:pos="6029"/>
              </w:tabs>
              <w:rPr>
                <w:rFonts w:ascii="Arial" w:hAnsi="Arial" w:cs="Arial"/>
                <w:sz w:val="20"/>
                <w:szCs w:val="20"/>
                <w:shd w:val="clear" w:color="auto" w:fill="FFFFFF"/>
              </w:rPr>
            </w:pPr>
          </w:p>
          <w:p w14:paraId="33AA9BD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Stroke ward of the National Brain Center Hospital</w:t>
            </w:r>
          </w:p>
          <w:p w14:paraId="3329C247" w14:textId="77777777" w:rsidR="00A85318" w:rsidRPr="004506D4" w:rsidRDefault="00A85318" w:rsidP="0037772C">
            <w:pPr>
              <w:tabs>
                <w:tab w:val="left" w:pos="6029"/>
              </w:tabs>
              <w:rPr>
                <w:rFonts w:ascii="Arial" w:hAnsi="Arial" w:cs="Arial"/>
                <w:sz w:val="20"/>
                <w:szCs w:val="20"/>
                <w:shd w:val="clear" w:color="auto" w:fill="FFFFFF"/>
              </w:rPr>
            </w:pPr>
          </w:p>
          <w:p w14:paraId="640EED9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Indonesia</w:t>
            </w:r>
          </w:p>
          <w:p w14:paraId="2BBDA4DB" w14:textId="77777777" w:rsidR="00A85318" w:rsidRPr="004506D4" w:rsidRDefault="00A85318" w:rsidP="0037772C">
            <w:pPr>
              <w:tabs>
                <w:tab w:val="left" w:pos="6029"/>
              </w:tabs>
              <w:rPr>
                <w:rFonts w:ascii="Arial" w:hAnsi="Arial" w:cs="Arial"/>
                <w:b/>
                <w:sz w:val="20"/>
                <w:szCs w:val="20"/>
                <w:shd w:val="clear" w:color="auto" w:fill="FFFFFF"/>
              </w:rPr>
            </w:pPr>
          </w:p>
        </w:tc>
        <w:tc>
          <w:tcPr>
            <w:tcW w:w="1276" w:type="dxa"/>
          </w:tcPr>
          <w:p w14:paraId="7482A69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57.2 (7.7)</w:t>
            </w:r>
          </w:p>
        </w:tc>
        <w:tc>
          <w:tcPr>
            <w:tcW w:w="1417" w:type="dxa"/>
          </w:tcPr>
          <w:p w14:paraId="09A72899"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58</w:t>
            </w:r>
          </w:p>
        </w:tc>
        <w:tc>
          <w:tcPr>
            <w:tcW w:w="992" w:type="dxa"/>
          </w:tcPr>
          <w:p w14:paraId="14A761E5"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b/>
                <w:sz w:val="20"/>
                <w:szCs w:val="20"/>
                <w:shd w:val="clear" w:color="auto" w:fill="FFFFFF"/>
              </w:rPr>
              <w:t>-</w:t>
            </w:r>
          </w:p>
        </w:tc>
        <w:tc>
          <w:tcPr>
            <w:tcW w:w="1276" w:type="dxa"/>
          </w:tcPr>
          <w:p w14:paraId="1D821E51"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ACT</w:t>
            </w:r>
            <w:r>
              <w:rPr>
                <w:rFonts w:ascii="Arial" w:hAnsi="Arial" w:cs="Arial"/>
                <w:sz w:val="20"/>
                <w:szCs w:val="20"/>
                <w:shd w:val="clear" w:color="auto" w:fill="FFFFFF"/>
              </w:rPr>
              <w:t>, after relaxation therapy</w:t>
            </w:r>
          </w:p>
        </w:tc>
        <w:tc>
          <w:tcPr>
            <w:tcW w:w="1134" w:type="dxa"/>
          </w:tcPr>
          <w:p w14:paraId="23D1B868"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Specialist nurses</w:t>
            </w:r>
          </w:p>
        </w:tc>
        <w:tc>
          <w:tcPr>
            <w:tcW w:w="1134" w:type="dxa"/>
          </w:tcPr>
          <w:p w14:paraId="3F9C435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None</w:t>
            </w:r>
          </w:p>
        </w:tc>
        <w:tc>
          <w:tcPr>
            <w:tcW w:w="1417" w:type="dxa"/>
          </w:tcPr>
          <w:p w14:paraId="68D097CE"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HARS (anxiety)</w:t>
            </w:r>
          </w:p>
          <w:p w14:paraId="255C97F3" w14:textId="77777777" w:rsidR="00A85318" w:rsidRPr="004506D4" w:rsidRDefault="00A85318" w:rsidP="0037772C">
            <w:pPr>
              <w:tabs>
                <w:tab w:val="left" w:pos="6029"/>
              </w:tabs>
              <w:rPr>
                <w:rFonts w:ascii="Arial" w:hAnsi="Arial" w:cs="Arial"/>
                <w:b/>
                <w:sz w:val="20"/>
                <w:szCs w:val="20"/>
                <w:shd w:val="clear" w:color="auto" w:fill="FFFFFF"/>
              </w:rPr>
            </w:pPr>
          </w:p>
        </w:tc>
        <w:tc>
          <w:tcPr>
            <w:tcW w:w="662" w:type="dxa"/>
          </w:tcPr>
          <w:p w14:paraId="6C3DFE25" w14:textId="77777777" w:rsidR="00A85318" w:rsidRPr="00DD5994" w:rsidRDefault="00A85318" w:rsidP="0037772C">
            <w:pPr>
              <w:tabs>
                <w:tab w:val="left" w:pos="6029"/>
              </w:tabs>
              <w:rPr>
                <w:rFonts w:ascii="Arial" w:hAnsi="Arial" w:cs="Arial"/>
                <w:sz w:val="20"/>
                <w:szCs w:val="20"/>
                <w:shd w:val="clear" w:color="auto" w:fill="FFFFFF"/>
              </w:rPr>
            </w:pPr>
            <w:r w:rsidRPr="00DD5994">
              <w:rPr>
                <w:rFonts w:ascii="Arial" w:hAnsi="Arial" w:cs="Arial"/>
                <w:sz w:val="20"/>
                <w:szCs w:val="20"/>
                <w:shd w:val="clear" w:color="auto" w:fill="FFFFFF"/>
              </w:rPr>
              <w:t>None</w:t>
            </w:r>
          </w:p>
        </w:tc>
        <w:tc>
          <w:tcPr>
            <w:tcW w:w="1181" w:type="dxa"/>
          </w:tcPr>
          <w:p w14:paraId="214BCC7A" w14:textId="77777777" w:rsidR="00A85318" w:rsidRPr="00DD5994" w:rsidRDefault="00A85318" w:rsidP="0037772C">
            <w:pPr>
              <w:tabs>
                <w:tab w:val="left" w:pos="6029"/>
              </w:tabs>
              <w:rPr>
                <w:rFonts w:ascii="Arial" w:hAnsi="Arial" w:cs="Arial"/>
                <w:sz w:val="20"/>
                <w:szCs w:val="20"/>
                <w:shd w:val="clear" w:color="auto" w:fill="FFFFFF"/>
              </w:rPr>
            </w:pPr>
            <w:r w:rsidRPr="00DD5994">
              <w:rPr>
                <w:rFonts w:ascii="Arial" w:hAnsi="Arial" w:cs="Arial"/>
                <w:sz w:val="20"/>
                <w:szCs w:val="20"/>
                <w:shd w:val="clear" w:color="auto" w:fill="FFFFFF"/>
              </w:rPr>
              <w:t>Significant reduction in anxiety (p=&lt;0.001)</w:t>
            </w:r>
          </w:p>
        </w:tc>
        <w:tc>
          <w:tcPr>
            <w:tcW w:w="1276" w:type="dxa"/>
          </w:tcPr>
          <w:p w14:paraId="73F021AF" w14:textId="77777777" w:rsidR="00A85318"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HARS:</w:t>
            </w:r>
          </w:p>
          <w:p w14:paraId="5E492DB5" w14:textId="77777777"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-1.50</w:t>
            </w:r>
          </w:p>
          <w:p w14:paraId="386B71C4" w14:textId="1A87679F"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(large, Cohen 1988</w:t>
            </w:r>
            <w:r w:rsidR="00BF1939">
              <w:rPr>
                <w:rFonts w:ascii="Arial" w:hAnsi="Arial" w:cs="Arial"/>
                <w:sz w:val="20"/>
                <w:szCs w:val="20"/>
                <w:shd w:val="clear" w:color="auto" w:fill="FFFFFF"/>
              </w:rPr>
              <w:t>; uncontrolled</w:t>
            </w:r>
            <w:r>
              <w:rPr>
                <w:rFonts w:ascii="Arial" w:hAnsi="Arial" w:cs="Arial"/>
                <w:sz w:val="20"/>
                <w:szCs w:val="20"/>
                <w:shd w:val="clear" w:color="auto" w:fill="FFFFFF"/>
              </w:rPr>
              <w:t>)</w:t>
            </w:r>
          </w:p>
        </w:tc>
      </w:tr>
      <w:tr w:rsidR="00A85318" w:rsidRPr="004506D4" w14:paraId="101D1967" w14:textId="77777777" w:rsidTr="0037772C">
        <w:tc>
          <w:tcPr>
            <w:tcW w:w="1135" w:type="dxa"/>
          </w:tcPr>
          <w:p w14:paraId="27E6B0BC" w14:textId="7483B7DB" w:rsidR="00A85318" w:rsidRPr="004506D4" w:rsidRDefault="009B0590" w:rsidP="0037772C">
            <w:pPr>
              <w:tabs>
                <w:tab w:val="left" w:pos="6029"/>
              </w:tabs>
              <w:rPr>
                <w:rFonts w:ascii="Arial" w:hAnsi="Arial" w:cs="Arial"/>
                <w:b/>
                <w:sz w:val="20"/>
                <w:szCs w:val="20"/>
                <w:shd w:val="clear" w:color="auto" w:fill="FFFFFF"/>
              </w:rPr>
            </w:pPr>
            <w:r>
              <w:rPr>
                <w:rFonts w:ascii="Arial" w:hAnsi="Arial" w:cs="Arial"/>
                <w:sz w:val="20"/>
                <w:szCs w:val="20"/>
                <w:shd w:val="clear" w:color="auto" w:fill="FFFFFF"/>
              </w:rPr>
              <w:lastRenderedPageBreak/>
              <w:t>Terrill et al.</w:t>
            </w:r>
            <w:r w:rsidR="00A85318" w:rsidRPr="004506D4">
              <w:rPr>
                <w:rFonts w:ascii="Arial" w:hAnsi="Arial" w:cs="Arial"/>
                <w:sz w:val="20"/>
                <w:szCs w:val="20"/>
                <w:shd w:val="clear" w:color="auto" w:fill="FFFFFF"/>
              </w:rPr>
              <w:t xml:space="preserve"> (2018)</w:t>
            </w:r>
          </w:p>
        </w:tc>
        <w:tc>
          <w:tcPr>
            <w:tcW w:w="992" w:type="dxa"/>
          </w:tcPr>
          <w:p w14:paraId="5816ECEB" w14:textId="5AE1F5F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Pre-post</w:t>
            </w:r>
            <w:r w:rsidR="00EE5CCD">
              <w:rPr>
                <w:rFonts w:ascii="Arial" w:hAnsi="Arial" w:cs="Arial"/>
                <w:sz w:val="20"/>
                <w:szCs w:val="20"/>
                <w:shd w:val="clear" w:color="auto" w:fill="FFFFFF"/>
              </w:rPr>
              <w:t xml:space="preserve"> pilot</w:t>
            </w:r>
          </w:p>
        </w:tc>
        <w:tc>
          <w:tcPr>
            <w:tcW w:w="1701" w:type="dxa"/>
          </w:tcPr>
          <w:p w14:paraId="028BDE4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i/>
                <w:sz w:val="20"/>
                <w:szCs w:val="20"/>
                <w:shd w:val="clear" w:color="auto" w:fill="FFFFFF"/>
              </w:rPr>
              <w:t>N</w:t>
            </w:r>
            <w:r w:rsidRPr="004506D4">
              <w:rPr>
                <w:rFonts w:ascii="Arial" w:hAnsi="Arial" w:cs="Arial"/>
                <w:sz w:val="20"/>
                <w:szCs w:val="20"/>
                <w:shd w:val="clear" w:color="auto" w:fill="FFFFFF"/>
              </w:rPr>
              <w:t>= 22 (11 couples), outpatient</w:t>
            </w:r>
          </w:p>
          <w:p w14:paraId="4ADBC4CD" w14:textId="77777777" w:rsidR="00A85318" w:rsidRPr="004506D4" w:rsidRDefault="00A85318" w:rsidP="0037772C">
            <w:pPr>
              <w:tabs>
                <w:tab w:val="left" w:pos="6029"/>
              </w:tabs>
              <w:rPr>
                <w:rFonts w:ascii="Arial" w:hAnsi="Arial" w:cs="Arial"/>
                <w:sz w:val="20"/>
                <w:szCs w:val="20"/>
                <w:shd w:val="clear" w:color="auto" w:fill="FFFFFF"/>
              </w:rPr>
            </w:pPr>
          </w:p>
          <w:p w14:paraId="6C19D958"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Stroke (73% ischemic, 9% haemorrhagic, 2% unknown)</w:t>
            </w:r>
          </w:p>
          <w:p w14:paraId="36B3F2E4" w14:textId="77777777" w:rsidR="00A85318" w:rsidRPr="004506D4" w:rsidRDefault="00A85318" w:rsidP="0037772C">
            <w:pPr>
              <w:tabs>
                <w:tab w:val="left" w:pos="6029"/>
              </w:tabs>
              <w:rPr>
                <w:rFonts w:ascii="Arial" w:hAnsi="Arial" w:cs="Arial"/>
                <w:sz w:val="20"/>
                <w:szCs w:val="20"/>
                <w:shd w:val="clear" w:color="auto" w:fill="FFFFFF"/>
              </w:rPr>
            </w:pPr>
          </w:p>
          <w:p w14:paraId="3079DA4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Outpatient rehabilitation and neurology clinics affiliated with University of Utah; database of patients from the University’s Physical Medicine &amp; Rehabilitation Clinic</w:t>
            </w:r>
          </w:p>
          <w:p w14:paraId="4DB80AF8" w14:textId="77777777" w:rsidR="00A85318" w:rsidRPr="004506D4" w:rsidRDefault="00A85318" w:rsidP="0037772C">
            <w:pPr>
              <w:tabs>
                <w:tab w:val="left" w:pos="6029"/>
              </w:tabs>
              <w:rPr>
                <w:rFonts w:ascii="Arial" w:hAnsi="Arial" w:cs="Arial"/>
                <w:sz w:val="20"/>
                <w:szCs w:val="20"/>
                <w:shd w:val="clear" w:color="auto" w:fill="FFFFFF"/>
              </w:rPr>
            </w:pPr>
          </w:p>
          <w:p w14:paraId="2889ADE0"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USA</w:t>
            </w:r>
          </w:p>
        </w:tc>
        <w:tc>
          <w:tcPr>
            <w:tcW w:w="1276" w:type="dxa"/>
          </w:tcPr>
          <w:p w14:paraId="44E045C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Stroke survivors: 56.0 (18.1) </w:t>
            </w:r>
          </w:p>
          <w:p w14:paraId="6AE220EF" w14:textId="77777777" w:rsidR="00A85318" w:rsidRPr="004506D4" w:rsidRDefault="00A85318" w:rsidP="0037772C">
            <w:pPr>
              <w:tabs>
                <w:tab w:val="left" w:pos="6029"/>
              </w:tabs>
              <w:rPr>
                <w:rFonts w:ascii="Arial" w:hAnsi="Arial" w:cs="Arial"/>
                <w:sz w:val="20"/>
                <w:szCs w:val="20"/>
                <w:shd w:val="clear" w:color="auto" w:fill="FFFFFF"/>
              </w:rPr>
            </w:pPr>
          </w:p>
          <w:p w14:paraId="001666C4"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 xml:space="preserve">Partner caregivers: 55.9 (16.6) </w:t>
            </w:r>
          </w:p>
        </w:tc>
        <w:tc>
          <w:tcPr>
            <w:tcW w:w="1417" w:type="dxa"/>
          </w:tcPr>
          <w:p w14:paraId="76711D14"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Stroke survivors: 45 </w:t>
            </w:r>
          </w:p>
          <w:p w14:paraId="6C758B17" w14:textId="77777777" w:rsidR="00A85318" w:rsidRPr="004506D4" w:rsidRDefault="00A85318" w:rsidP="0037772C">
            <w:pPr>
              <w:tabs>
                <w:tab w:val="left" w:pos="6029"/>
              </w:tabs>
              <w:rPr>
                <w:rFonts w:ascii="Arial" w:hAnsi="Arial" w:cs="Arial"/>
                <w:sz w:val="20"/>
                <w:szCs w:val="20"/>
                <w:shd w:val="clear" w:color="auto" w:fill="FFFFFF"/>
              </w:rPr>
            </w:pPr>
          </w:p>
          <w:p w14:paraId="7465DE86"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Partner caregivers: 55 </w:t>
            </w:r>
          </w:p>
        </w:tc>
        <w:tc>
          <w:tcPr>
            <w:tcW w:w="992" w:type="dxa"/>
          </w:tcPr>
          <w:p w14:paraId="0316AD8C" w14:textId="5FF42725" w:rsidR="00A85318" w:rsidRPr="004506D4" w:rsidRDefault="007F3F92"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3</w:t>
            </w:r>
            <w:r w:rsidR="00FE1C7C">
              <w:rPr>
                <w:rFonts w:ascii="Arial" w:hAnsi="Arial" w:cs="Arial"/>
                <w:sz w:val="20"/>
                <w:szCs w:val="20"/>
                <w:shd w:val="clear" w:color="auto" w:fill="FFFFFF"/>
              </w:rPr>
              <w:t>4.8</w:t>
            </w:r>
          </w:p>
        </w:tc>
        <w:tc>
          <w:tcPr>
            <w:tcW w:w="1276" w:type="dxa"/>
          </w:tcPr>
          <w:p w14:paraId="180C98DF" w14:textId="1E86C90A"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8-week self-administered PP </w:t>
            </w:r>
            <w:r w:rsidR="00C67A1B">
              <w:rPr>
                <w:rFonts w:ascii="Arial" w:hAnsi="Arial" w:cs="Arial"/>
                <w:sz w:val="20"/>
                <w:szCs w:val="20"/>
                <w:shd w:val="clear" w:color="auto" w:fill="FFFFFF"/>
              </w:rPr>
              <w:t xml:space="preserve">couples’ </w:t>
            </w:r>
            <w:r w:rsidRPr="004506D4">
              <w:rPr>
                <w:rFonts w:ascii="Arial" w:hAnsi="Arial" w:cs="Arial"/>
                <w:sz w:val="20"/>
                <w:szCs w:val="20"/>
                <w:shd w:val="clear" w:color="auto" w:fill="FFFFFF"/>
              </w:rPr>
              <w:t xml:space="preserve">intervention </w:t>
            </w:r>
            <w:r w:rsidR="00C67A1B">
              <w:rPr>
                <w:rFonts w:ascii="Arial" w:hAnsi="Arial" w:cs="Arial"/>
                <w:sz w:val="20"/>
                <w:szCs w:val="20"/>
                <w:shd w:val="clear" w:color="auto" w:fill="FFFFFF"/>
              </w:rPr>
              <w:t>with</w:t>
            </w:r>
            <w:r w:rsidRPr="004506D4">
              <w:rPr>
                <w:rFonts w:ascii="Arial" w:hAnsi="Arial" w:cs="Arial"/>
                <w:sz w:val="20"/>
                <w:szCs w:val="20"/>
                <w:shd w:val="clear" w:color="auto" w:fill="FFFFFF"/>
              </w:rPr>
              <w:t xml:space="preserve"> 3 in-person study sessions</w:t>
            </w:r>
          </w:p>
          <w:p w14:paraId="365161A8" w14:textId="77777777" w:rsidR="00A85318" w:rsidRPr="004506D4" w:rsidRDefault="00A85318" w:rsidP="0037772C">
            <w:pPr>
              <w:tabs>
                <w:tab w:val="left" w:pos="6029"/>
              </w:tabs>
              <w:rPr>
                <w:rFonts w:ascii="Arial" w:hAnsi="Arial" w:cs="Arial"/>
                <w:sz w:val="20"/>
                <w:szCs w:val="20"/>
                <w:shd w:val="clear" w:color="auto" w:fill="FFFFFF"/>
              </w:rPr>
            </w:pPr>
          </w:p>
          <w:p w14:paraId="6B1C2ED0" w14:textId="2660A76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Intervention based on recommendations by Bolier et al. (2013) and Sin &amp; Lyubomirsky (2009)</w:t>
            </w:r>
          </w:p>
          <w:p w14:paraId="333CD806" w14:textId="77777777" w:rsidR="00A85318" w:rsidRPr="004506D4" w:rsidRDefault="00A85318" w:rsidP="0037772C">
            <w:pPr>
              <w:tabs>
                <w:tab w:val="left" w:pos="6029"/>
              </w:tabs>
              <w:rPr>
                <w:rFonts w:ascii="Arial" w:hAnsi="Arial" w:cs="Arial"/>
                <w:sz w:val="20"/>
                <w:szCs w:val="20"/>
                <w:shd w:val="clear" w:color="auto" w:fill="FFFFFF"/>
              </w:rPr>
            </w:pPr>
          </w:p>
        </w:tc>
        <w:tc>
          <w:tcPr>
            <w:tcW w:w="1134" w:type="dxa"/>
          </w:tcPr>
          <w:p w14:paraId="40383EC3"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S</w:t>
            </w:r>
            <w:r w:rsidRPr="004506D4">
              <w:rPr>
                <w:rFonts w:ascii="Arial" w:hAnsi="Arial" w:cs="Arial"/>
                <w:sz w:val="20"/>
                <w:szCs w:val="20"/>
                <w:shd w:val="clear" w:color="auto" w:fill="FFFFFF"/>
              </w:rPr>
              <w:t>elf-administered</w:t>
            </w:r>
          </w:p>
          <w:p w14:paraId="48CC9DD9" w14:textId="77777777" w:rsidR="00A85318" w:rsidRPr="004506D4" w:rsidRDefault="00A85318" w:rsidP="0037772C">
            <w:pPr>
              <w:tabs>
                <w:tab w:val="left" w:pos="6029"/>
              </w:tabs>
              <w:rPr>
                <w:rFonts w:ascii="Arial" w:hAnsi="Arial" w:cs="Arial"/>
                <w:sz w:val="20"/>
                <w:szCs w:val="20"/>
                <w:shd w:val="clear" w:color="auto" w:fill="FFFFFF"/>
              </w:rPr>
            </w:pPr>
          </w:p>
          <w:p w14:paraId="6CD073F5"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C</w:t>
            </w:r>
            <w:r w:rsidRPr="004506D4">
              <w:rPr>
                <w:rFonts w:ascii="Arial" w:hAnsi="Arial" w:cs="Arial"/>
                <w:sz w:val="20"/>
                <w:szCs w:val="20"/>
                <w:shd w:val="clear" w:color="auto" w:fill="FFFFFF"/>
              </w:rPr>
              <w:t>heck-in calls by trained research assistants</w:t>
            </w:r>
          </w:p>
        </w:tc>
        <w:tc>
          <w:tcPr>
            <w:tcW w:w="1134" w:type="dxa"/>
          </w:tcPr>
          <w:p w14:paraId="13FD6DF3" w14:textId="77777777" w:rsidR="00A85318" w:rsidRPr="00DD624A" w:rsidRDefault="00A85318" w:rsidP="0037772C">
            <w:pPr>
              <w:tabs>
                <w:tab w:val="left" w:pos="6029"/>
              </w:tabs>
              <w:rPr>
                <w:rFonts w:ascii="Arial" w:hAnsi="Arial" w:cs="Arial"/>
                <w:sz w:val="20"/>
                <w:szCs w:val="20"/>
                <w:shd w:val="clear" w:color="auto" w:fill="FFFFFF"/>
              </w:rPr>
            </w:pPr>
            <w:r w:rsidRPr="00DD624A">
              <w:rPr>
                <w:rFonts w:ascii="Arial" w:hAnsi="Arial" w:cs="Arial"/>
                <w:sz w:val="20"/>
                <w:szCs w:val="20"/>
                <w:shd w:val="clear" w:color="auto" w:fill="FFFFFF"/>
              </w:rPr>
              <w:t>2 dyads waitlist control</w:t>
            </w:r>
          </w:p>
        </w:tc>
        <w:tc>
          <w:tcPr>
            <w:tcW w:w="1417" w:type="dxa"/>
          </w:tcPr>
          <w:p w14:paraId="7C6FC523" w14:textId="2D678345"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PROMIS (depression)</w:t>
            </w:r>
          </w:p>
          <w:p w14:paraId="66EAC2F4" w14:textId="77777777" w:rsidR="00A85318" w:rsidRPr="004506D4" w:rsidRDefault="00A85318" w:rsidP="0037772C">
            <w:pPr>
              <w:tabs>
                <w:tab w:val="left" w:pos="6029"/>
              </w:tabs>
              <w:rPr>
                <w:rFonts w:ascii="Arial" w:hAnsi="Arial" w:cs="Arial"/>
                <w:sz w:val="20"/>
                <w:szCs w:val="20"/>
                <w:shd w:val="clear" w:color="auto" w:fill="FFFFFF"/>
              </w:rPr>
            </w:pPr>
          </w:p>
          <w:p w14:paraId="2CA78CE1" w14:textId="77777777" w:rsidR="003D0160" w:rsidRDefault="003D0160" w:rsidP="0037772C">
            <w:pPr>
              <w:tabs>
                <w:tab w:val="left" w:pos="6029"/>
              </w:tabs>
              <w:rPr>
                <w:rFonts w:ascii="Arial" w:hAnsi="Arial" w:cs="Arial"/>
                <w:sz w:val="20"/>
                <w:szCs w:val="20"/>
                <w:shd w:val="clear" w:color="auto" w:fill="FFFFFF"/>
              </w:rPr>
            </w:pPr>
          </w:p>
          <w:p w14:paraId="1A73F8D4" w14:textId="77777777" w:rsidR="003D0160" w:rsidRDefault="003D0160" w:rsidP="0037772C">
            <w:pPr>
              <w:tabs>
                <w:tab w:val="left" w:pos="6029"/>
              </w:tabs>
              <w:rPr>
                <w:rFonts w:ascii="Arial" w:hAnsi="Arial" w:cs="Arial"/>
                <w:sz w:val="20"/>
                <w:szCs w:val="20"/>
                <w:shd w:val="clear" w:color="auto" w:fill="FFFFFF"/>
              </w:rPr>
            </w:pPr>
          </w:p>
          <w:p w14:paraId="01060EE3" w14:textId="77777777" w:rsidR="003D0160" w:rsidRDefault="003D0160" w:rsidP="0037772C">
            <w:pPr>
              <w:tabs>
                <w:tab w:val="left" w:pos="6029"/>
              </w:tabs>
              <w:rPr>
                <w:rFonts w:ascii="Arial" w:hAnsi="Arial" w:cs="Arial"/>
                <w:sz w:val="20"/>
                <w:szCs w:val="20"/>
                <w:shd w:val="clear" w:color="auto" w:fill="FFFFFF"/>
              </w:rPr>
            </w:pPr>
          </w:p>
          <w:p w14:paraId="5745F291" w14:textId="6E1D9C67" w:rsidR="00A85318" w:rsidRPr="00964257" w:rsidRDefault="00A85318" w:rsidP="0037772C">
            <w:pPr>
              <w:tabs>
                <w:tab w:val="left" w:pos="6029"/>
              </w:tabs>
              <w:rPr>
                <w:rFonts w:ascii="Arial" w:hAnsi="Arial" w:cs="Arial"/>
                <w:sz w:val="20"/>
                <w:szCs w:val="20"/>
                <w:shd w:val="clear" w:color="auto" w:fill="FFFFFF"/>
              </w:rPr>
            </w:pPr>
            <w:r w:rsidRPr="00964257">
              <w:rPr>
                <w:rFonts w:ascii="Arial" w:hAnsi="Arial" w:cs="Arial"/>
                <w:sz w:val="20"/>
                <w:szCs w:val="20"/>
                <w:shd w:val="clear" w:color="auto" w:fill="FFFFFF"/>
              </w:rPr>
              <w:t>CD-RISC (resilience)</w:t>
            </w:r>
          </w:p>
          <w:p w14:paraId="31777C0B" w14:textId="77777777" w:rsidR="00A85318" w:rsidRPr="00964257" w:rsidRDefault="00A85318" w:rsidP="0037772C">
            <w:pPr>
              <w:tabs>
                <w:tab w:val="left" w:pos="6029"/>
              </w:tabs>
              <w:rPr>
                <w:rFonts w:ascii="Arial" w:hAnsi="Arial" w:cs="Arial"/>
                <w:sz w:val="20"/>
                <w:szCs w:val="20"/>
                <w:shd w:val="clear" w:color="auto" w:fill="FFFFFF"/>
              </w:rPr>
            </w:pPr>
          </w:p>
          <w:p w14:paraId="2676B020" w14:textId="77777777" w:rsidR="00A85318" w:rsidRPr="004506D4" w:rsidRDefault="00A85318" w:rsidP="0037772C">
            <w:pPr>
              <w:tabs>
                <w:tab w:val="left" w:pos="6029"/>
              </w:tabs>
              <w:rPr>
                <w:rFonts w:ascii="Arial" w:hAnsi="Arial" w:cs="Arial"/>
                <w:sz w:val="20"/>
                <w:szCs w:val="20"/>
                <w:shd w:val="clear" w:color="auto" w:fill="FFFFFF"/>
              </w:rPr>
            </w:pPr>
          </w:p>
          <w:p w14:paraId="5864A562" w14:textId="77777777" w:rsidR="003D0160" w:rsidRDefault="003D0160" w:rsidP="0037772C">
            <w:pPr>
              <w:tabs>
                <w:tab w:val="left" w:pos="6029"/>
              </w:tabs>
              <w:rPr>
                <w:rFonts w:ascii="Arial" w:hAnsi="Arial" w:cs="Arial"/>
                <w:sz w:val="20"/>
                <w:szCs w:val="20"/>
                <w:shd w:val="clear" w:color="auto" w:fill="FFFFFF"/>
              </w:rPr>
            </w:pPr>
          </w:p>
          <w:p w14:paraId="002320D5" w14:textId="77777777" w:rsidR="003D0160" w:rsidRDefault="003D0160" w:rsidP="0037772C">
            <w:pPr>
              <w:tabs>
                <w:tab w:val="left" w:pos="6029"/>
              </w:tabs>
              <w:rPr>
                <w:rFonts w:ascii="Arial" w:hAnsi="Arial" w:cs="Arial"/>
                <w:sz w:val="20"/>
                <w:szCs w:val="20"/>
                <w:shd w:val="clear" w:color="auto" w:fill="FFFFFF"/>
              </w:rPr>
            </w:pPr>
          </w:p>
          <w:p w14:paraId="3A0E4152" w14:textId="77777777" w:rsidR="003D0160" w:rsidRDefault="003D0160" w:rsidP="0037772C">
            <w:pPr>
              <w:tabs>
                <w:tab w:val="left" w:pos="6029"/>
              </w:tabs>
              <w:rPr>
                <w:rFonts w:ascii="Arial" w:hAnsi="Arial" w:cs="Arial"/>
                <w:sz w:val="20"/>
                <w:szCs w:val="20"/>
                <w:shd w:val="clear" w:color="auto" w:fill="FFFFFF"/>
              </w:rPr>
            </w:pPr>
          </w:p>
          <w:p w14:paraId="324F7D7D" w14:textId="654ED950"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OPQOL (</w:t>
            </w:r>
            <w:r w:rsidR="003D0160">
              <w:rPr>
                <w:rFonts w:ascii="Arial" w:hAnsi="Arial" w:cs="Arial"/>
                <w:sz w:val="20"/>
                <w:szCs w:val="20"/>
                <w:shd w:val="clear" w:color="auto" w:fill="FFFFFF"/>
              </w:rPr>
              <w:t>‘psychological’ domain</w:t>
            </w:r>
            <w:r w:rsidRPr="004506D4">
              <w:rPr>
                <w:rFonts w:ascii="Arial" w:hAnsi="Arial" w:cs="Arial"/>
                <w:sz w:val="20"/>
                <w:szCs w:val="20"/>
                <w:shd w:val="clear" w:color="auto" w:fill="FFFFFF"/>
              </w:rPr>
              <w:t>)</w:t>
            </w:r>
          </w:p>
          <w:p w14:paraId="44A8D4B4" w14:textId="1BF4C40D" w:rsidR="003D0160" w:rsidRDefault="003D0160" w:rsidP="0037772C">
            <w:pPr>
              <w:tabs>
                <w:tab w:val="left" w:pos="6029"/>
              </w:tabs>
              <w:rPr>
                <w:rFonts w:ascii="Arial" w:hAnsi="Arial" w:cs="Arial"/>
                <w:sz w:val="20"/>
                <w:szCs w:val="20"/>
                <w:shd w:val="clear" w:color="auto" w:fill="FFFFFF"/>
              </w:rPr>
            </w:pPr>
          </w:p>
          <w:p w14:paraId="1811E537" w14:textId="01933531" w:rsidR="003D0160" w:rsidRDefault="003D0160" w:rsidP="0037772C">
            <w:pPr>
              <w:tabs>
                <w:tab w:val="left" w:pos="6029"/>
              </w:tabs>
              <w:rPr>
                <w:rFonts w:ascii="Arial" w:hAnsi="Arial" w:cs="Arial"/>
                <w:sz w:val="20"/>
                <w:szCs w:val="20"/>
                <w:shd w:val="clear" w:color="auto" w:fill="FFFFFF"/>
              </w:rPr>
            </w:pPr>
          </w:p>
          <w:p w14:paraId="076C53D9" w14:textId="61D96467" w:rsidR="003D0160" w:rsidRDefault="003D0160" w:rsidP="0037772C">
            <w:pPr>
              <w:tabs>
                <w:tab w:val="left" w:pos="6029"/>
              </w:tabs>
              <w:rPr>
                <w:rFonts w:ascii="Arial" w:hAnsi="Arial" w:cs="Arial"/>
                <w:sz w:val="20"/>
                <w:szCs w:val="20"/>
                <w:shd w:val="clear" w:color="auto" w:fill="FFFFFF"/>
              </w:rPr>
            </w:pPr>
          </w:p>
          <w:p w14:paraId="6BEDAE13" w14:textId="183C1194" w:rsidR="003D0160" w:rsidRDefault="003D0160" w:rsidP="0037772C">
            <w:pPr>
              <w:tabs>
                <w:tab w:val="left" w:pos="6029"/>
              </w:tabs>
              <w:rPr>
                <w:rFonts w:ascii="Arial" w:hAnsi="Arial" w:cs="Arial"/>
                <w:sz w:val="20"/>
                <w:szCs w:val="20"/>
                <w:shd w:val="clear" w:color="auto" w:fill="FFFFFF"/>
              </w:rPr>
            </w:pPr>
          </w:p>
          <w:p w14:paraId="43127D47" w14:textId="54C26348" w:rsidR="003D0160" w:rsidRPr="00964257" w:rsidRDefault="003D0160" w:rsidP="0037772C">
            <w:pPr>
              <w:tabs>
                <w:tab w:val="left" w:pos="6029"/>
              </w:tabs>
              <w:rPr>
                <w:rFonts w:ascii="Arial" w:hAnsi="Arial" w:cs="Arial"/>
                <w:sz w:val="20"/>
                <w:szCs w:val="20"/>
                <w:shd w:val="clear" w:color="auto" w:fill="FFFFFF"/>
              </w:rPr>
            </w:pPr>
            <w:r w:rsidRPr="00964257">
              <w:rPr>
                <w:rFonts w:ascii="Arial" w:hAnsi="Arial" w:cs="Arial"/>
                <w:sz w:val="20"/>
                <w:szCs w:val="20"/>
                <w:shd w:val="clear" w:color="auto" w:fill="FFFFFF"/>
              </w:rPr>
              <w:t>SIS (</w:t>
            </w:r>
            <w:r>
              <w:rPr>
                <w:rFonts w:ascii="Arial" w:hAnsi="Arial" w:cs="Arial"/>
                <w:sz w:val="20"/>
                <w:szCs w:val="20"/>
                <w:shd w:val="clear" w:color="auto" w:fill="FFFFFF"/>
              </w:rPr>
              <w:t>‘emotions’ and ‘meaningful activities’ domains</w:t>
            </w:r>
            <w:r w:rsidRPr="00964257">
              <w:rPr>
                <w:rFonts w:ascii="Arial" w:hAnsi="Arial" w:cs="Arial"/>
                <w:sz w:val="20"/>
                <w:szCs w:val="20"/>
                <w:shd w:val="clear" w:color="auto" w:fill="FFFFFF"/>
              </w:rPr>
              <w:t>)</w:t>
            </w:r>
          </w:p>
          <w:p w14:paraId="546F0375" w14:textId="77777777" w:rsidR="003D0160" w:rsidRPr="004506D4" w:rsidRDefault="003D0160" w:rsidP="0037772C">
            <w:pPr>
              <w:tabs>
                <w:tab w:val="left" w:pos="6029"/>
              </w:tabs>
              <w:rPr>
                <w:rFonts w:ascii="Arial" w:hAnsi="Arial" w:cs="Arial"/>
                <w:sz w:val="20"/>
                <w:szCs w:val="20"/>
                <w:shd w:val="clear" w:color="auto" w:fill="FFFFFF"/>
              </w:rPr>
            </w:pPr>
          </w:p>
          <w:p w14:paraId="2E8DF14A" w14:textId="77777777" w:rsidR="00A85318" w:rsidRPr="004506D4" w:rsidRDefault="00A85318" w:rsidP="0037772C">
            <w:pPr>
              <w:tabs>
                <w:tab w:val="left" w:pos="6029"/>
              </w:tabs>
              <w:rPr>
                <w:rFonts w:ascii="Arial" w:hAnsi="Arial" w:cs="Arial"/>
                <w:sz w:val="20"/>
                <w:szCs w:val="20"/>
                <w:shd w:val="clear" w:color="auto" w:fill="FFFFFF"/>
              </w:rPr>
            </w:pPr>
          </w:p>
          <w:p w14:paraId="166E654C" w14:textId="77777777" w:rsidR="00A85318" w:rsidRPr="004506D4" w:rsidRDefault="00A85318" w:rsidP="0037772C">
            <w:pPr>
              <w:tabs>
                <w:tab w:val="left" w:pos="6029"/>
              </w:tabs>
              <w:rPr>
                <w:rFonts w:ascii="Arial" w:hAnsi="Arial" w:cs="Arial"/>
                <w:sz w:val="20"/>
                <w:szCs w:val="20"/>
                <w:shd w:val="clear" w:color="auto" w:fill="FFFFFF"/>
              </w:rPr>
            </w:pPr>
          </w:p>
        </w:tc>
        <w:tc>
          <w:tcPr>
            <w:tcW w:w="662" w:type="dxa"/>
          </w:tcPr>
          <w:p w14:paraId="2430DE0B" w14:textId="77777777"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3-month </w:t>
            </w:r>
          </w:p>
          <w:p w14:paraId="01C2FFC7" w14:textId="77777777" w:rsidR="00A85318" w:rsidRDefault="00A85318" w:rsidP="0037772C">
            <w:pPr>
              <w:tabs>
                <w:tab w:val="left" w:pos="6029"/>
              </w:tabs>
              <w:rPr>
                <w:rFonts w:ascii="Arial" w:hAnsi="Arial" w:cs="Arial"/>
                <w:sz w:val="20"/>
                <w:szCs w:val="20"/>
                <w:shd w:val="clear" w:color="auto" w:fill="FFFFFF"/>
              </w:rPr>
            </w:pPr>
          </w:p>
          <w:p w14:paraId="30DB161D" w14:textId="552C7BAA" w:rsidR="00A85318" w:rsidRPr="004506D4" w:rsidRDefault="00A85318" w:rsidP="0037772C">
            <w:pPr>
              <w:tabs>
                <w:tab w:val="left" w:pos="6029"/>
              </w:tabs>
              <w:rPr>
                <w:rFonts w:ascii="Arial" w:hAnsi="Arial" w:cs="Arial"/>
                <w:sz w:val="20"/>
                <w:szCs w:val="20"/>
                <w:shd w:val="clear" w:color="auto" w:fill="FFFFFF"/>
              </w:rPr>
            </w:pPr>
          </w:p>
        </w:tc>
        <w:tc>
          <w:tcPr>
            <w:tcW w:w="1181" w:type="dxa"/>
          </w:tcPr>
          <w:p w14:paraId="5FEC1F71" w14:textId="246768F8" w:rsidR="00A85318" w:rsidRPr="00FF769D" w:rsidRDefault="00F27B36"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Significance testing not conducted</w:t>
            </w:r>
          </w:p>
        </w:tc>
        <w:tc>
          <w:tcPr>
            <w:tcW w:w="1276" w:type="dxa"/>
          </w:tcPr>
          <w:p w14:paraId="007F18C8" w14:textId="742E5D64" w:rsidR="00A85318"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PROMIS</w:t>
            </w:r>
            <w:r w:rsidRPr="00964257">
              <w:rPr>
                <w:rFonts w:ascii="Arial" w:hAnsi="Arial" w:cs="Arial"/>
                <w:sz w:val="20"/>
                <w:szCs w:val="20"/>
                <w:shd w:val="clear" w:color="auto" w:fill="FFFFFF"/>
              </w:rPr>
              <w:t>:-</w:t>
            </w:r>
            <w:r w:rsidRPr="00F70CE7">
              <w:rPr>
                <w:rFonts w:ascii="Arial" w:hAnsi="Arial" w:cs="Arial"/>
                <w:i/>
                <w:sz w:val="20"/>
                <w:szCs w:val="20"/>
                <w:shd w:val="clear" w:color="auto" w:fill="FFFFFF"/>
              </w:rPr>
              <w:t>d</w:t>
            </w:r>
            <w:r>
              <w:rPr>
                <w:rFonts w:ascii="Arial" w:hAnsi="Arial" w:cs="Arial"/>
                <w:sz w:val="20"/>
                <w:szCs w:val="20"/>
                <w:shd w:val="clear" w:color="auto" w:fill="FFFFFF"/>
              </w:rPr>
              <w:t>=</w:t>
            </w:r>
            <w:r w:rsidR="003D0160">
              <w:rPr>
                <w:rFonts w:ascii="Arial" w:hAnsi="Arial" w:cs="Arial"/>
                <w:sz w:val="20"/>
                <w:szCs w:val="20"/>
                <w:shd w:val="clear" w:color="auto" w:fill="FFFFFF"/>
              </w:rPr>
              <w:t>-</w:t>
            </w:r>
            <w:r w:rsidRPr="00964257">
              <w:rPr>
                <w:rFonts w:ascii="Arial" w:hAnsi="Arial" w:cs="Arial"/>
                <w:sz w:val="20"/>
                <w:szCs w:val="20"/>
                <w:shd w:val="clear" w:color="auto" w:fill="FFFFFF"/>
              </w:rPr>
              <w:t>0.42</w:t>
            </w:r>
          </w:p>
          <w:p w14:paraId="26E66542" w14:textId="4760A80C" w:rsidR="00A85318" w:rsidRPr="00964257"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(small, Cohen, 1988</w:t>
            </w:r>
            <w:r w:rsidR="007D2B04">
              <w:rPr>
                <w:rFonts w:ascii="Arial" w:hAnsi="Arial" w:cs="Arial"/>
                <w:sz w:val="20"/>
                <w:szCs w:val="20"/>
                <w:shd w:val="clear" w:color="auto" w:fill="FFFFFF"/>
              </w:rPr>
              <w:t>; uncontrolled</w:t>
            </w:r>
            <w:r>
              <w:rPr>
                <w:rFonts w:ascii="Arial" w:hAnsi="Arial" w:cs="Arial"/>
                <w:sz w:val="20"/>
                <w:szCs w:val="20"/>
                <w:shd w:val="clear" w:color="auto" w:fill="FFFFFF"/>
              </w:rPr>
              <w:t>)</w:t>
            </w:r>
          </w:p>
          <w:p w14:paraId="6FC75C15" w14:textId="77777777" w:rsidR="00A85318" w:rsidRPr="00964257" w:rsidRDefault="00A85318" w:rsidP="0037772C">
            <w:pPr>
              <w:tabs>
                <w:tab w:val="left" w:pos="6029"/>
              </w:tabs>
              <w:rPr>
                <w:rFonts w:ascii="Arial" w:hAnsi="Arial" w:cs="Arial"/>
                <w:sz w:val="20"/>
                <w:szCs w:val="20"/>
                <w:shd w:val="clear" w:color="auto" w:fill="FFFFFF"/>
              </w:rPr>
            </w:pPr>
          </w:p>
          <w:p w14:paraId="4E24856E" w14:textId="77777777" w:rsidR="00A85318" w:rsidRPr="00964257"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CD-RISC</w:t>
            </w:r>
            <w:r w:rsidRPr="00964257">
              <w:rPr>
                <w:rFonts w:ascii="Arial" w:hAnsi="Arial" w:cs="Arial"/>
                <w:sz w:val="20"/>
                <w:szCs w:val="20"/>
                <w:shd w:val="clear" w:color="auto" w:fill="FFFFFF"/>
              </w:rPr>
              <w:t>:</w:t>
            </w:r>
          </w:p>
          <w:p w14:paraId="6A1FAF7D" w14:textId="77777777" w:rsidR="00A85318" w:rsidRPr="00964257" w:rsidRDefault="00A85318" w:rsidP="0037772C">
            <w:pPr>
              <w:tabs>
                <w:tab w:val="left" w:pos="6029"/>
              </w:tabs>
              <w:rPr>
                <w:rFonts w:ascii="Arial" w:hAnsi="Arial" w:cs="Arial"/>
                <w:sz w:val="20"/>
                <w:szCs w:val="20"/>
                <w:shd w:val="clear" w:color="auto" w:fill="FFFFFF"/>
              </w:rPr>
            </w:pPr>
            <w:r w:rsidRPr="00F70CE7">
              <w:rPr>
                <w:rFonts w:ascii="Arial" w:hAnsi="Arial" w:cs="Arial"/>
                <w:i/>
                <w:sz w:val="20"/>
                <w:szCs w:val="20"/>
                <w:shd w:val="clear" w:color="auto" w:fill="FFFFFF"/>
              </w:rPr>
              <w:t>d</w:t>
            </w:r>
            <w:r>
              <w:rPr>
                <w:rFonts w:ascii="Arial" w:hAnsi="Arial" w:cs="Arial"/>
                <w:sz w:val="20"/>
                <w:szCs w:val="20"/>
                <w:shd w:val="clear" w:color="auto" w:fill="FFFFFF"/>
              </w:rPr>
              <w:t>=</w:t>
            </w:r>
            <w:r w:rsidRPr="00964257">
              <w:rPr>
                <w:rFonts w:ascii="Arial" w:hAnsi="Arial" w:cs="Arial"/>
                <w:sz w:val="20"/>
                <w:szCs w:val="20"/>
                <w:shd w:val="clear" w:color="auto" w:fill="FFFFFF"/>
              </w:rPr>
              <w:t>0.07</w:t>
            </w:r>
            <w:r>
              <w:rPr>
                <w:rFonts w:ascii="Arial" w:hAnsi="Arial" w:cs="Arial"/>
                <w:sz w:val="20"/>
                <w:szCs w:val="20"/>
                <w:shd w:val="clear" w:color="auto" w:fill="FFFFFF"/>
              </w:rPr>
              <w:t xml:space="preserve"> (small, Cohen, 1988)</w:t>
            </w:r>
          </w:p>
          <w:p w14:paraId="5C9C4924" w14:textId="77777777" w:rsidR="00A85318" w:rsidRPr="00964257" w:rsidRDefault="00A85318" w:rsidP="0037772C">
            <w:pPr>
              <w:tabs>
                <w:tab w:val="left" w:pos="6029"/>
              </w:tabs>
              <w:rPr>
                <w:rFonts w:ascii="Arial" w:hAnsi="Arial" w:cs="Arial"/>
                <w:sz w:val="20"/>
                <w:szCs w:val="20"/>
                <w:shd w:val="clear" w:color="auto" w:fill="FFFFFF"/>
              </w:rPr>
            </w:pPr>
          </w:p>
          <w:p w14:paraId="72AED825" w14:textId="77777777" w:rsidR="00A85318" w:rsidRPr="00964257" w:rsidRDefault="00A85318" w:rsidP="0037772C">
            <w:pPr>
              <w:tabs>
                <w:tab w:val="left" w:pos="6029"/>
              </w:tabs>
              <w:rPr>
                <w:rFonts w:ascii="Arial" w:hAnsi="Arial" w:cs="Arial"/>
                <w:sz w:val="20"/>
                <w:szCs w:val="20"/>
                <w:shd w:val="clear" w:color="auto" w:fill="FFFFFF"/>
              </w:rPr>
            </w:pPr>
          </w:p>
          <w:p w14:paraId="38A6FD20" w14:textId="77777777" w:rsidR="00A85318" w:rsidRPr="00964257" w:rsidRDefault="00A85318" w:rsidP="0037772C">
            <w:pPr>
              <w:tabs>
                <w:tab w:val="left" w:pos="6029"/>
              </w:tabs>
              <w:rPr>
                <w:rFonts w:ascii="Arial" w:hAnsi="Arial" w:cs="Arial"/>
                <w:sz w:val="20"/>
                <w:szCs w:val="20"/>
                <w:shd w:val="clear" w:color="auto" w:fill="FFFFFF"/>
              </w:rPr>
            </w:pPr>
            <w:r w:rsidRPr="00964257">
              <w:rPr>
                <w:rFonts w:ascii="Arial" w:hAnsi="Arial" w:cs="Arial"/>
                <w:sz w:val="20"/>
                <w:szCs w:val="20"/>
                <w:shd w:val="clear" w:color="auto" w:fill="FFFFFF"/>
              </w:rPr>
              <w:t>OPQOL</w:t>
            </w:r>
            <w:r>
              <w:rPr>
                <w:rFonts w:ascii="Arial" w:hAnsi="Arial" w:cs="Arial"/>
                <w:sz w:val="20"/>
                <w:szCs w:val="20"/>
                <w:shd w:val="clear" w:color="auto" w:fill="FFFFFF"/>
              </w:rPr>
              <w:t xml:space="preserve"> </w:t>
            </w:r>
            <w:r w:rsidRPr="00964257">
              <w:rPr>
                <w:rFonts w:ascii="Arial" w:hAnsi="Arial" w:cs="Arial"/>
                <w:sz w:val="20"/>
                <w:szCs w:val="20"/>
                <w:shd w:val="clear" w:color="auto" w:fill="FFFFFF"/>
              </w:rPr>
              <w:t>psychological:</w:t>
            </w:r>
          </w:p>
          <w:p w14:paraId="79498DDD" w14:textId="0DEDA3C7" w:rsidR="00A85318" w:rsidRDefault="00A85318" w:rsidP="0037772C">
            <w:pPr>
              <w:tabs>
                <w:tab w:val="left" w:pos="6029"/>
              </w:tabs>
              <w:rPr>
                <w:rFonts w:ascii="Arial" w:hAnsi="Arial" w:cs="Arial"/>
                <w:sz w:val="20"/>
                <w:szCs w:val="20"/>
                <w:shd w:val="clear" w:color="auto" w:fill="FFFFFF"/>
              </w:rPr>
            </w:pPr>
            <w:r w:rsidRPr="00F70CE7">
              <w:rPr>
                <w:rFonts w:ascii="Arial" w:hAnsi="Arial" w:cs="Arial"/>
                <w:i/>
                <w:sz w:val="20"/>
                <w:szCs w:val="20"/>
                <w:shd w:val="clear" w:color="auto" w:fill="FFFFFF"/>
              </w:rPr>
              <w:t>d</w:t>
            </w:r>
            <w:r>
              <w:rPr>
                <w:rFonts w:ascii="Arial" w:hAnsi="Arial" w:cs="Arial"/>
                <w:sz w:val="20"/>
                <w:szCs w:val="20"/>
                <w:shd w:val="clear" w:color="auto" w:fill="FFFFFF"/>
              </w:rPr>
              <w:t>=</w:t>
            </w:r>
            <w:r w:rsidRPr="00964257">
              <w:rPr>
                <w:rFonts w:ascii="Arial" w:hAnsi="Arial" w:cs="Arial"/>
                <w:sz w:val="20"/>
                <w:szCs w:val="20"/>
                <w:shd w:val="clear" w:color="auto" w:fill="FFFFFF"/>
              </w:rPr>
              <w:t>0.5</w:t>
            </w:r>
            <w:r w:rsidR="003D0160">
              <w:rPr>
                <w:rFonts w:ascii="Arial" w:hAnsi="Arial" w:cs="Arial"/>
                <w:sz w:val="20"/>
                <w:szCs w:val="20"/>
                <w:shd w:val="clear" w:color="auto" w:fill="FFFFFF"/>
              </w:rPr>
              <w:t>2</w:t>
            </w:r>
          </w:p>
          <w:p w14:paraId="15D43DF1" w14:textId="77777777" w:rsidR="00A85318" w:rsidRPr="00964257"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(medium, Cohen, 1988)</w:t>
            </w:r>
          </w:p>
          <w:p w14:paraId="0A58F456" w14:textId="77777777" w:rsidR="00A85318" w:rsidRPr="00964257" w:rsidRDefault="00A85318" w:rsidP="0037772C">
            <w:pPr>
              <w:tabs>
                <w:tab w:val="left" w:pos="6029"/>
              </w:tabs>
              <w:rPr>
                <w:rFonts w:ascii="Arial" w:hAnsi="Arial" w:cs="Arial"/>
                <w:sz w:val="20"/>
                <w:szCs w:val="20"/>
                <w:shd w:val="clear" w:color="auto" w:fill="FFFFFF"/>
              </w:rPr>
            </w:pPr>
          </w:p>
          <w:p w14:paraId="11A23A0C" w14:textId="77777777" w:rsidR="00A85318" w:rsidRPr="00964257" w:rsidRDefault="00A85318" w:rsidP="0037772C">
            <w:pPr>
              <w:tabs>
                <w:tab w:val="left" w:pos="6029"/>
              </w:tabs>
              <w:rPr>
                <w:rFonts w:ascii="Arial" w:hAnsi="Arial" w:cs="Arial"/>
                <w:sz w:val="20"/>
                <w:szCs w:val="20"/>
                <w:shd w:val="clear" w:color="auto" w:fill="FFFFFF"/>
              </w:rPr>
            </w:pPr>
          </w:p>
          <w:p w14:paraId="179997AF" w14:textId="77777777" w:rsidR="00A85318" w:rsidRPr="00964257" w:rsidRDefault="00A85318" w:rsidP="0037772C">
            <w:pPr>
              <w:tabs>
                <w:tab w:val="left" w:pos="6029"/>
              </w:tabs>
              <w:rPr>
                <w:rFonts w:ascii="Arial" w:hAnsi="Arial" w:cs="Arial"/>
                <w:sz w:val="20"/>
                <w:szCs w:val="20"/>
                <w:shd w:val="clear" w:color="auto" w:fill="FFFFFF"/>
              </w:rPr>
            </w:pPr>
            <w:r w:rsidRPr="00964257">
              <w:rPr>
                <w:rFonts w:ascii="Arial" w:hAnsi="Arial" w:cs="Arial"/>
                <w:sz w:val="20"/>
                <w:szCs w:val="20"/>
                <w:shd w:val="clear" w:color="auto" w:fill="FFFFFF"/>
              </w:rPr>
              <w:t>SIS Emotions:</w:t>
            </w:r>
          </w:p>
          <w:p w14:paraId="7A5CC653" w14:textId="77777777" w:rsidR="00A85318" w:rsidRDefault="00A85318" w:rsidP="0037772C">
            <w:pPr>
              <w:tabs>
                <w:tab w:val="left" w:pos="6029"/>
              </w:tabs>
              <w:rPr>
                <w:rFonts w:ascii="Arial" w:hAnsi="Arial" w:cs="Arial"/>
                <w:sz w:val="20"/>
                <w:szCs w:val="20"/>
                <w:shd w:val="clear" w:color="auto" w:fill="FFFFFF"/>
              </w:rPr>
            </w:pPr>
            <w:r w:rsidRPr="00F70CE7">
              <w:rPr>
                <w:rFonts w:ascii="Arial" w:hAnsi="Arial" w:cs="Arial"/>
                <w:i/>
                <w:sz w:val="20"/>
                <w:szCs w:val="20"/>
                <w:shd w:val="clear" w:color="auto" w:fill="FFFFFF"/>
              </w:rPr>
              <w:t>d</w:t>
            </w:r>
            <w:r>
              <w:rPr>
                <w:rFonts w:ascii="Arial" w:hAnsi="Arial" w:cs="Arial"/>
                <w:sz w:val="20"/>
                <w:szCs w:val="20"/>
                <w:shd w:val="clear" w:color="auto" w:fill="FFFFFF"/>
              </w:rPr>
              <w:t>=</w:t>
            </w:r>
            <w:r w:rsidRPr="00964257">
              <w:rPr>
                <w:rFonts w:ascii="Arial" w:hAnsi="Arial" w:cs="Arial"/>
                <w:sz w:val="20"/>
                <w:szCs w:val="20"/>
                <w:shd w:val="clear" w:color="auto" w:fill="FFFFFF"/>
              </w:rPr>
              <w:t>0.24</w:t>
            </w:r>
          </w:p>
          <w:p w14:paraId="54314F5E" w14:textId="77777777" w:rsidR="00A85318" w:rsidRPr="00964257"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(small, Cohen, 1988)</w:t>
            </w:r>
          </w:p>
          <w:p w14:paraId="02BEB4AD" w14:textId="77777777" w:rsidR="00A85318" w:rsidRPr="00964257" w:rsidRDefault="00A85318" w:rsidP="0037772C">
            <w:pPr>
              <w:tabs>
                <w:tab w:val="left" w:pos="6029"/>
              </w:tabs>
              <w:rPr>
                <w:rFonts w:ascii="Arial" w:hAnsi="Arial" w:cs="Arial"/>
                <w:sz w:val="20"/>
                <w:szCs w:val="20"/>
                <w:shd w:val="clear" w:color="auto" w:fill="FFFFFF"/>
              </w:rPr>
            </w:pPr>
          </w:p>
          <w:p w14:paraId="6925F70F" w14:textId="77777777" w:rsidR="00A85318" w:rsidRPr="00964257" w:rsidRDefault="00A85318" w:rsidP="0037772C">
            <w:pPr>
              <w:tabs>
                <w:tab w:val="left" w:pos="6029"/>
              </w:tabs>
              <w:rPr>
                <w:rFonts w:ascii="Arial" w:hAnsi="Arial" w:cs="Arial"/>
                <w:sz w:val="20"/>
                <w:szCs w:val="20"/>
                <w:shd w:val="clear" w:color="auto" w:fill="FFFFFF"/>
              </w:rPr>
            </w:pPr>
            <w:r w:rsidRPr="00964257">
              <w:rPr>
                <w:rFonts w:ascii="Arial" w:hAnsi="Arial" w:cs="Arial"/>
                <w:sz w:val="20"/>
                <w:szCs w:val="20"/>
                <w:shd w:val="clear" w:color="auto" w:fill="FFFFFF"/>
              </w:rPr>
              <w:t>SIS Meaningful activities:</w:t>
            </w:r>
          </w:p>
          <w:p w14:paraId="7083ECB7" w14:textId="77777777" w:rsidR="00A85318" w:rsidRPr="004506D4" w:rsidRDefault="00A85318" w:rsidP="0037772C">
            <w:pPr>
              <w:tabs>
                <w:tab w:val="left" w:pos="6029"/>
              </w:tabs>
              <w:rPr>
                <w:rFonts w:ascii="Arial" w:hAnsi="Arial" w:cs="Arial"/>
                <w:b/>
                <w:sz w:val="20"/>
                <w:szCs w:val="20"/>
                <w:shd w:val="clear" w:color="auto" w:fill="FFFFFF"/>
              </w:rPr>
            </w:pPr>
            <w:r w:rsidRPr="00F70CE7">
              <w:rPr>
                <w:rFonts w:ascii="Arial" w:hAnsi="Arial" w:cs="Arial"/>
                <w:i/>
                <w:sz w:val="20"/>
                <w:szCs w:val="20"/>
                <w:shd w:val="clear" w:color="auto" w:fill="FFFFFF"/>
              </w:rPr>
              <w:t>d</w:t>
            </w:r>
            <w:r>
              <w:rPr>
                <w:rFonts w:ascii="Arial" w:hAnsi="Arial" w:cs="Arial"/>
                <w:sz w:val="20"/>
                <w:szCs w:val="20"/>
                <w:shd w:val="clear" w:color="auto" w:fill="FFFFFF"/>
              </w:rPr>
              <w:t>=</w:t>
            </w:r>
            <w:r w:rsidRPr="00964257">
              <w:rPr>
                <w:rFonts w:ascii="Arial" w:hAnsi="Arial" w:cs="Arial"/>
                <w:sz w:val="20"/>
                <w:szCs w:val="20"/>
                <w:shd w:val="clear" w:color="auto" w:fill="FFFFFF"/>
              </w:rPr>
              <w:t>0.3</w:t>
            </w:r>
            <w:r>
              <w:rPr>
                <w:rFonts w:ascii="Arial" w:hAnsi="Arial" w:cs="Arial"/>
                <w:sz w:val="20"/>
                <w:szCs w:val="20"/>
                <w:shd w:val="clear" w:color="auto" w:fill="FFFFFF"/>
              </w:rPr>
              <w:t xml:space="preserve">1 (small, </w:t>
            </w:r>
            <w:r>
              <w:rPr>
                <w:rFonts w:ascii="Arial" w:hAnsi="Arial" w:cs="Arial"/>
                <w:sz w:val="20"/>
                <w:szCs w:val="20"/>
                <w:shd w:val="clear" w:color="auto" w:fill="FFFFFF"/>
              </w:rPr>
              <w:lastRenderedPageBreak/>
              <w:t>Cohen, 1988)</w:t>
            </w:r>
          </w:p>
        </w:tc>
      </w:tr>
      <w:tr w:rsidR="00A85318" w:rsidRPr="004506D4" w14:paraId="43C0119A" w14:textId="77777777" w:rsidTr="0037772C">
        <w:tc>
          <w:tcPr>
            <w:tcW w:w="1135" w:type="dxa"/>
          </w:tcPr>
          <w:p w14:paraId="47642DB4" w14:textId="308852FB"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lastRenderedPageBreak/>
              <w:t>Whiting, Deane, Ciarrochi &amp; Mcloed (2017)</w:t>
            </w:r>
          </w:p>
        </w:tc>
        <w:tc>
          <w:tcPr>
            <w:tcW w:w="992" w:type="dxa"/>
          </w:tcPr>
          <w:p w14:paraId="693A2F73"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Uncontrolled case study (dyad)</w:t>
            </w:r>
          </w:p>
        </w:tc>
        <w:tc>
          <w:tcPr>
            <w:tcW w:w="1701" w:type="dxa"/>
          </w:tcPr>
          <w:p w14:paraId="783B3F8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i/>
                <w:sz w:val="20"/>
                <w:szCs w:val="20"/>
                <w:shd w:val="clear" w:color="auto" w:fill="FFFFFF"/>
              </w:rPr>
              <w:t>N</w:t>
            </w:r>
            <w:r w:rsidRPr="004506D4">
              <w:rPr>
                <w:rFonts w:ascii="Arial" w:hAnsi="Arial" w:cs="Arial"/>
                <w:sz w:val="20"/>
                <w:szCs w:val="20"/>
                <w:shd w:val="clear" w:color="auto" w:fill="FFFFFF"/>
              </w:rPr>
              <w:t>= 2, outpatient</w:t>
            </w:r>
          </w:p>
          <w:p w14:paraId="14019F80" w14:textId="77777777" w:rsidR="00A85318" w:rsidRPr="004506D4" w:rsidRDefault="00A85318" w:rsidP="0037772C">
            <w:pPr>
              <w:tabs>
                <w:tab w:val="left" w:pos="6029"/>
              </w:tabs>
              <w:rPr>
                <w:rFonts w:ascii="Arial" w:hAnsi="Arial" w:cs="Arial"/>
                <w:sz w:val="20"/>
                <w:szCs w:val="20"/>
                <w:shd w:val="clear" w:color="auto" w:fill="FFFFFF"/>
              </w:rPr>
            </w:pPr>
          </w:p>
          <w:p w14:paraId="1D50A979"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TBI (severe)</w:t>
            </w:r>
          </w:p>
          <w:p w14:paraId="3A8254BC" w14:textId="77777777" w:rsidR="00A85318" w:rsidRPr="004506D4" w:rsidRDefault="00A85318" w:rsidP="0037772C">
            <w:pPr>
              <w:tabs>
                <w:tab w:val="left" w:pos="6029"/>
              </w:tabs>
              <w:rPr>
                <w:rFonts w:ascii="Arial" w:hAnsi="Arial" w:cs="Arial"/>
                <w:sz w:val="20"/>
                <w:szCs w:val="20"/>
                <w:shd w:val="clear" w:color="auto" w:fill="FFFFFF"/>
              </w:rPr>
            </w:pPr>
          </w:p>
          <w:p w14:paraId="34F9789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Liverpool Brain Injury Rehabilitation Unit</w:t>
            </w:r>
          </w:p>
          <w:p w14:paraId="619490A6" w14:textId="77777777" w:rsidR="00A85318" w:rsidRPr="004506D4" w:rsidRDefault="00A85318" w:rsidP="0037772C">
            <w:pPr>
              <w:tabs>
                <w:tab w:val="left" w:pos="6029"/>
              </w:tabs>
              <w:rPr>
                <w:rFonts w:ascii="Arial" w:hAnsi="Arial" w:cs="Arial"/>
                <w:sz w:val="20"/>
                <w:szCs w:val="20"/>
                <w:shd w:val="clear" w:color="auto" w:fill="FFFFFF"/>
              </w:rPr>
            </w:pPr>
          </w:p>
          <w:p w14:paraId="1B7E0EF1" w14:textId="77777777"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Australia</w:t>
            </w:r>
          </w:p>
        </w:tc>
        <w:tc>
          <w:tcPr>
            <w:tcW w:w="1276" w:type="dxa"/>
          </w:tcPr>
          <w:p w14:paraId="4E0FF6D6"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24 (7.1)</w:t>
            </w:r>
          </w:p>
        </w:tc>
        <w:tc>
          <w:tcPr>
            <w:tcW w:w="1417" w:type="dxa"/>
          </w:tcPr>
          <w:p w14:paraId="557D4DED"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100</w:t>
            </w:r>
          </w:p>
        </w:tc>
        <w:tc>
          <w:tcPr>
            <w:tcW w:w="992" w:type="dxa"/>
          </w:tcPr>
          <w:p w14:paraId="4323634D" w14:textId="76DAB414"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18.5 </w:t>
            </w:r>
          </w:p>
        </w:tc>
        <w:tc>
          <w:tcPr>
            <w:tcW w:w="1276" w:type="dxa"/>
          </w:tcPr>
          <w:p w14:paraId="3FA55185"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7-session manualised ACT</w:t>
            </w:r>
          </w:p>
          <w:p w14:paraId="44353F45" w14:textId="77777777" w:rsidR="00A85318" w:rsidRPr="004506D4" w:rsidRDefault="00A85318" w:rsidP="0037772C">
            <w:pPr>
              <w:tabs>
                <w:tab w:val="left" w:pos="6029"/>
              </w:tabs>
              <w:rPr>
                <w:rFonts w:ascii="Arial" w:hAnsi="Arial" w:cs="Arial"/>
                <w:sz w:val="20"/>
                <w:szCs w:val="20"/>
                <w:shd w:val="clear" w:color="auto" w:fill="FFFFFF"/>
              </w:rPr>
            </w:pPr>
          </w:p>
          <w:p w14:paraId="49C91FBE" w14:textId="608C5C3F" w:rsidR="00A85318" w:rsidRPr="004506D4" w:rsidRDefault="00A85318" w:rsidP="0037772C">
            <w:pPr>
              <w:tabs>
                <w:tab w:val="left" w:pos="6029"/>
              </w:tabs>
              <w:rPr>
                <w:rFonts w:ascii="Arial" w:hAnsi="Arial" w:cs="Arial"/>
                <w:b/>
                <w:sz w:val="20"/>
                <w:szCs w:val="20"/>
                <w:shd w:val="clear" w:color="auto" w:fill="FFFFFF"/>
              </w:rPr>
            </w:pPr>
            <w:r w:rsidRPr="004506D4">
              <w:rPr>
                <w:rFonts w:ascii="Arial" w:hAnsi="Arial" w:cs="Arial"/>
                <w:sz w:val="20"/>
                <w:szCs w:val="20"/>
                <w:shd w:val="clear" w:color="auto" w:fill="FFFFFF"/>
              </w:rPr>
              <w:t>1.5</w:t>
            </w:r>
            <w:r w:rsidR="00B034B7">
              <w:rPr>
                <w:rFonts w:ascii="Arial" w:hAnsi="Arial" w:cs="Arial"/>
                <w:sz w:val="20"/>
                <w:szCs w:val="20"/>
                <w:shd w:val="clear" w:color="auto" w:fill="FFFFFF"/>
              </w:rPr>
              <w:t>-</w:t>
            </w:r>
            <w:r w:rsidRPr="004506D4">
              <w:rPr>
                <w:rFonts w:ascii="Arial" w:hAnsi="Arial" w:cs="Arial"/>
                <w:sz w:val="20"/>
                <w:szCs w:val="20"/>
                <w:shd w:val="clear" w:color="auto" w:fill="FFFFFF"/>
              </w:rPr>
              <w:t>hour sessions in a dyad</w:t>
            </w:r>
          </w:p>
        </w:tc>
        <w:tc>
          <w:tcPr>
            <w:tcW w:w="1134" w:type="dxa"/>
          </w:tcPr>
          <w:p w14:paraId="43D3A885" w14:textId="14C8C26E" w:rsidR="00A85318" w:rsidRPr="00B034B7" w:rsidRDefault="004A22AB" w:rsidP="0037772C">
            <w:pPr>
              <w:tabs>
                <w:tab w:val="left" w:pos="6029"/>
              </w:tabs>
              <w:rPr>
                <w:rFonts w:ascii="Arial" w:hAnsi="Arial" w:cs="Arial"/>
                <w:sz w:val="20"/>
                <w:szCs w:val="20"/>
                <w:shd w:val="clear" w:color="auto" w:fill="FFFFFF"/>
              </w:rPr>
            </w:pPr>
            <w:r w:rsidRPr="00B034B7">
              <w:rPr>
                <w:rFonts w:ascii="Arial" w:hAnsi="Arial" w:cs="Arial"/>
                <w:sz w:val="20"/>
                <w:szCs w:val="20"/>
                <w:shd w:val="clear" w:color="auto" w:fill="FFFFFF"/>
              </w:rPr>
              <w:t>No details</w:t>
            </w:r>
          </w:p>
        </w:tc>
        <w:tc>
          <w:tcPr>
            <w:tcW w:w="1134" w:type="dxa"/>
          </w:tcPr>
          <w:p w14:paraId="29F4D0C2"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None</w:t>
            </w:r>
          </w:p>
        </w:tc>
        <w:tc>
          <w:tcPr>
            <w:tcW w:w="1417" w:type="dxa"/>
          </w:tcPr>
          <w:p w14:paraId="2FF95F2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Primary: AAQ-ABI (psychological flexibility)</w:t>
            </w:r>
          </w:p>
          <w:p w14:paraId="0CC4D369" w14:textId="77777777" w:rsidR="00A85318" w:rsidRPr="004506D4" w:rsidRDefault="00A85318" w:rsidP="0037772C">
            <w:pPr>
              <w:tabs>
                <w:tab w:val="left" w:pos="6029"/>
              </w:tabs>
              <w:rPr>
                <w:rFonts w:ascii="Arial" w:hAnsi="Arial" w:cs="Arial"/>
                <w:sz w:val="20"/>
                <w:szCs w:val="20"/>
                <w:shd w:val="clear" w:color="auto" w:fill="FFFFFF"/>
              </w:rPr>
            </w:pPr>
          </w:p>
          <w:p w14:paraId="75EF0E00"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AAQ-II (psychological flexibility)</w:t>
            </w:r>
          </w:p>
          <w:p w14:paraId="6EF9124E" w14:textId="77777777" w:rsidR="00A85318" w:rsidRPr="004506D4" w:rsidRDefault="00A85318" w:rsidP="0037772C">
            <w:pPr>
              <w:tabs>
                <w:tab w:val="left" w:pos="6029"/>
              </w:tabs>
              <w:rPr>
                <w:rFonts w:ascii="Arial" w:hAnsi="Arial" w:cs="Arial"/>
                <w:sz w:val="20"/>
                <w:szCs w:val="20"/>
                <w:shd w:val="clear" w:color="auto" w:fill="FFFFFF"/>
              </w:rPr>
            </w:pPr>
          </w:p>
          <w:p w14:paraId="6440215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Secondary: </w:t>
            </w:r>
          </w:p>
          <w:p w14:paraId="0B4CBD56"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HADS </w:t>
            </w:r>
            <w:r w:rsidRPr="004506D4">
              <w:rPr>
                <w:rFonts w:ascii="Arial" w:hAnsi="Arial" w:cs="Arial"/>
                <w:sz w:val="20"/>
                <w:szCs w:val="20"/>
              </w:rPr>
              <w:t>(depression, anxiety)</w:t>
            </w:r>
          </w:p>
          <w:p w14:paraId="1A0849D6" w14:textId="77777777" w:rsidR="00A85318" w:rsidRPr="004506D4" w:rsidRDefault="00A85318" w:rsidP="0037772C">
            <w:pPr>
              <w:tabs>
                <w:tab w:val="left" w:pos="6029"/>
              </w:tabs>
              <w:rPr>
                <w:rFonts w:ascii="Arial" w:hAnsi="Arial" w:cs="Arial"/>
                <w:sz w:val="20"/>
                <w:szCs w:val="20"/>
                <w:shd w:val="clear" w:color="auto" w:fill="FFFFFF"/>
              </w:rPr>
            </w:pPr>
          </w:p>
          <w:p w14:paraId="4B05560E"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DASS-21 (depression, anxiety, stress)</w:t>
            </w:r>
          </w:p>
          <w:p w14:paraId="26C34395" w14:textId="77777777" w:rsidR="00A85318" w:rsidRPr="004506D4" w:rsidRDefault="00A85318" w:rsidP="0037772C">
            <w:pPr>
              <w:tabs>
                <w:tab w:val="left" w:pos="6029"/>
              </w:tabs>
              <w:rPr>
                <w:rFonts w:ascii="Arial" w:hAnsi="Arial" w:cs="Arial"/>
                <w:sz w:val="20"/>
                <w:szCs w:val="20"/>
                <w:shd w:val="clear" w:color="auto" w:fill="FFFFFF"/>
              </w:rPr>
            </w:pPr>
          </w:p>
          <w:p w14:paraId="2C048592" w14:textId="77777777" w:rsidR="00A85318" w:rsidRPr="00226F70" w:rsidRDefault="00A85318" w:rsidP="0037772C">
            <w:pPr>
              <w:tabs>
                <w:tab w:val="left" w:pos="6029"/>
              </w:tabs>
              <w:rPr>
                <w:rFonts w:ascii="Arial" w:hAnsi="Arial" w:cs="Arial"/>
                <w:sz w:val="20"/>
                <w:szCs w:val="20"/>
                <w:shd w:val="clear" w:color="auto" w:fill="FFFFFF"/>
              </w:rPr>
            </w:pPr>
            <w:r w:rsidRPr="00226F70">
              <w:rPr>
                <w:rFonts w:ascii="Arial" w:hAnsi="Arial" w:cs="Arial"/>
                <w:sz w:val="20"/>
                <w:szCs w:val="20"/>
                <w:shd w:val="clear" w:color="auto" w:fill="FFFFFF"/>
              </w:rPr>
              <w:t>PANAS (affect)</w:t>
            </w:r>
          </w:p>
          <w:p w14:paraId="4484EEBB" w14:textId="77777777" w:rsidR="00A85318" w:rsidRPr="00226F70" w:rsidRDefault="00A85318" w:rsidP="0037772C">
            <w:pPr>
              <w:tabs>
                <w:tab w:val="left" w:pos="6029"/>
              </w:tabs>
              <w:rPr>
                <w:rFonts w:ascii="Arial" w:hAnsi="Arial" w:cs="Arial"/>
                <w:sz w:val="20"/>
                <w:szCs w:val="20"/>
                <w:shd w:val="clear" w:color="auto" w:fill="FFFFFF"/>
              </w:rPr>
            </w:pPr>
          </w:p>
          <w:p w14:paraId="3AC75AB8" w14:textId="77777777" w:rsidR="00A85318" w:rsidRPr="00226F70" w:rsidRDefault="00A85318" w:rsidP="0037772C">
            <w:pPr>
              <w:tabs>
                <w:tab w:val="left" w:pos="6029"/>
              </w:tabs>
              <w:rPr>
                <w:rFonts w:ascii="Arial" w:hAnsi="Arial" w:cs="Arial"/>
                <w:sz w:val="20"/>
                <w:szCs w:val="20"/>
                <w:shd w:val="clear" w:color="auto" w:fill="FFFFFF"/>
              </w:rPr>
            </w:pPr>
            <w:r w:rsidRPr="00226F70">
              <w:rPr>
                <w:rFonts w:ascii="Arial" w:hAnsi="Arial" w:cs="Arial"/>
                <w:sz w:val="20"/>
                <w:szCs w:val="20"/>
                <w:shd w:val="clear" w:color="auto" w:fill="FFFFFF"/>
              </w:rPr>
              <w:t>GHQ-12 (emotional distress)</w:t>
            </w:r>
          </w:p>
          <w:p w14:paraId="0CF01612" w14:textId="77777777" w:rsidR="00A85318" w:rsidRPr="00226F70" w:rsidRDefault="00A85318" w:rsidP="0037772C">
            <w:pPr>
              <w:tabs>
                <w:tab w:val="left" w:pos="6029"/>
              </w:tabs>
              <w:rPr>
                <w:rFonts w:ascii="Arial" w:hAnsi="Arial" w:cs="Arial"/>
                <w:sz w:val="20"/>
                <w:szCs w:val="20"/>
                <w:shd w:val="clear" w:color="auto" w:fill="FFFFFF"/>
              </w:rPr>
            </w:pPr>
          </w:p>
          <w:p w14:paraId="77C617F4" w14:textId="77777777" w:rsidR="00A85318" w:rsidRDefault="00A85318" w:rsidP="0037772C">
            <w:pPr>
              <w:tabs>
                <w:tab w:val="left" w:pos="6029"/>
              </w:tabs>
              <w:rPr>
                <w:rFonts w:ascii="Arial" w:hAnsi="Arial" w:cs="Arial"/>
                <w:sz w:val="20"/>
                <w:szCs w:val="20"/>
                <w:shd w:val="clear" w:color="auto" w:fill="FFFFFF"/>
              </w:rPr>
            </w:pPr>
            <w:r w:rsidRPr="00226F70">
              <w:rPr>
                <w:rFonts w:ascii="Arial" w:hAnsi="Arial" w:cs="Arial"/>
                <w:sz w:val="20"/>
                <w:szCs w:val="20"/>
                <w:shd w:val="clear" w:color="auto" w:fill="FFFFFF"/>
              </w:rPr>
              <w:t>SF-12 Mental Health (mood</w:t>
            </w:r>
            <w:r w:rsidR="002A4654">
              <w:rPr>
                <w:rFonts w:ascii="Arial" w:hAnsi="Arial" w:cs="Arial"/>
                <w:sz w:val="20"/>
                <w:szCs w:val="20"/>
                <w:shd w:val="clear" w:color="auto" w:fill="FFFFFF"/>
              </w:rPr>
              <w:t>-related quality of life</w:t>
            </w:r>
            <w:r w:rsidRPr="00226F70">
              <w:rPr>
                <w:rFonts w:ascii="Arial" w:hAnsi="Arial" w:cs="Arial"/>
                <w:sz w:val="20"/>
                <w:szCs w:val="20"/>
                <w:shd w:val="clear" w:color="auto" w:fill="FFFFFF"/>
              </w:rPr>
              <w:t>)</w:t>
            </w:r>
          </w:p>
          <w:p w14:paraId="558CA162" w14:textId="77777777" w:rsidR="00B87684" w:rsidRDefault="00B87684" w:rsidP="0037772C">
            <w:pPr>
              <w:tabs>
                <w:tab w:val="left" w:pos="6029"/>
              </w:tabs>
              <w:rPr>
                <w:rFonts w:ascii="Arial" w:hAnsi="Arial" w:cs="Arial"/>
                <w:sz w:val="20"/>
                <w:szCs w:val="20"/>
                <w:shd w:val="clear" w:color="auto" w:fill="FFFFFF"/>
              </w:rPr>
            </w:pPr>
          </w:p>
          <w:p w14:paraId="718B601E" w14:textId="12CE13F4" w:rsidR="00B87684" w:rsidRPr="004506D4" w:rsidRDefault="00B87684"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 xml:space="preserve">MOT-Q and SPRS-2 </w:t>
            </w:r>
            <w:r>
              <w:rPr>
                <w:rFonts w:ascii="Arial" w:hAnsi="Arial" w:cs="Arial"/>
                <w:sz w:val="20"/>
                <w:szCs w:val="20"/>
                <w:shd w:val="clear" w:color="auto" w:fill="FFFFFF"/>
              </w:rPr>
              <w:lastRenderedPageBreak/>
              <w:t>(committed action)</w:t>
            </w:r>
          </w:p>
        </w:tc>
        <w:tc>
          <w:tcPr>
            <w:tcW w:w="662" w:type="dxa"/>
          </w:tcPr>
          <w:p w14:paraId="0AF345DA"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lastRenderedPageBreak/>
              <w:t>None</w:t>
            </w:r>
          </w:p>
        </w:tc>
        <w:tc>
          <w:tcPr>
            <w:tcW w:w="1181" w:type="dxa"/>
          </w:tcPr>
          <w:p w14:paraId="3190367A" w14:textId="77777777" w:rsidR="00B034B7"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P1:</w:t>
            </w:r>
          </w:p>
          <w:p w14:paraId="31CB85DA" w14:textId="3B59DAC8" w:rsidR="00A85318" w:rsidRPr="00D73110" w:rsidRDefault="00B034B7"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PANAS:</w:t>
            </w:r>
            <w:r w:rsidR="00A85318" w:rsidRPr="00D73110">
              <w:rPr>
                <w:rFonts w:ascii="Arial" w:hAnsi="Arial" w:cs="Arial"/>
                <w:sz w:val="20"/>
                <w:szCs w:val="20"/>
                <w:shd w:val="clear" w:color="auto" w:fill="FFFFFF"/>
              </w:rPr>
              <w:t xml:space="preserve"> </w:t>
            </w:r>
            <w:r w:rsidRPr="00D73110">
              <w:rPr>
                <w:rFonts w:ascii="Arial" w:hAnsi="Arial" w:cs="Arial"/>
                <w:sz w:val="20"/>
                <w:szCs w:val="20"/>
                <w:shd w:val="clear" w:color="auto" w:fill="FFFFFF"/>
              </w:rPr>
              <w:t>reliable decrease in</w:t>
            </w:r>
            <w:r w:rsidR="00A85318" w:rsidRPr="00D73110">
              <w:rPr>
                <w:rFonts w:ascii="Arial" w:hAnsi="Arial" w:cs="Arial"/>
                <w:sz w:val="20"/>
                <w:szCs w:val="20"/>
                <w:shd w:val="clear" w:color="auto" w:fill="FFFFFF"/>
              </w:rPr>
              <w:t xml:space="preserve"> negative affect</w:t>
            </w:r>
            <w:r w:rsidRPr="00D73110">
              <w:rPr>
                <w:rFonts w:ascii="Arial" w:hAnsi="Arial" w:cs="Arial"/>
                <w:sz w:val="20"/>
                <w:szCs w:val="20"/>
                <w:shd w:val="clear" w:color="auto" w:fill="FFFFFF"/>
              </w:rPr>
              <w:t>,</w:t>
            </w:r>
            <w:r w:rsidR="00A85318" w:rsidRPr="00D73110">
              <w:rPr>
                <w:rFonts w:ascii="Arial" w:hAnsi="Arial" w:cs="Arial"/>
                <w:sz w:val="20"/>
                <w:szCs w:val="20"/>
                <w:shd w:val="clear" w:color="auto" w:fill="FFFFFF"/>
              </w:rPr>
              <w:t xml:space="preserve"> RCI= -4.76</w:t>
            </w:r>
            <w:r w:rsidR="00CD7EC5" w:rsidRPr="00D73110">
              <w:rPr>
                <w:rFonts w:ascii="Arial" w:hAnsi="Arial" w:cs="Arial"/>
                <w:sz w:val="20"/>
                <w:szCs w:val="20"/>
                <w:shd w:val="clear" w:color="auto" w:fill="FFFFFF"/>
              </w:rPr>
              <w:t>;</w:t>
            </w:r>
            <w:r w:rsidR="004A22AB" w:rsidRPr="00D73110">
              <w:rPr>
                <w:rFonts w:ascii="Arial" w:hAnsi="Arial" w:cs="Arial"/>
                <w:sz w:val="20"/>
                <w:szCs w:val="20"/>
                <w:shd w:val="clear" w:color="auto" w:fill="FFFFFF"/>
              </w:rPr>
              <w:t xml:space="preserve"> no change in positive affect</w:t>
            </w:r>
          </w:p>
          <w:p w14:paraId="0BB72260" w14:textId="0BAE6FAE" w:rsidR="00A12A96" w:rsidRPr="00D73110" w:rsidRDefault="00A12A96" w:rsidP="0037772C">
            <w:pPr>
              <w:tabs>
                <w:tab w:val="left" w:pos="6029"/>
              </w:tabs>
              <w:rPr>
                <w:rFonts w:ascii="Arial" w:hAnsi="Arial" w:cs="Arial"/>
                <w:sz w:val="20"/>
                <w:szCs w:val="20"/>
                <w:shd w:val="clear" w:color="auto" w:fill="FFFFFF"/>
              </w:rPr>
            </w:pPr>
          </w:p>
          <w:p w14:paraId="3DFF1F88" w14:textId="001AB513" w:rsidR="00A12A96" w:rsidRPr="00D73110" w:rsidRDefault="00A12A96"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No reliable change on any other measures</w:t>
            </w:r>
          </w:p>
          <w:p w14:paraId="67DAC4E0" w14:textId="77777777" w:rsidR="00A85318" w:rsidRPr="00D73110" w:rsidRDefault="00A85318" w:rsidP="0037772C">
            <w:pPr>
              <w:tabs>
                <w:tab w:val="left" w:pos="6029"/>
              </w:tabs>
              <w:rPr>
                <w:rFonts w:ascii="Arial" w:hAnsi="Arial" w:cs="Arial"/>
                <w:sz w:val="20"/>
                <w:szCs w:val="20"/>
                <w:shd w:val="clear" w:color="auto" w:fill="FFFFFF"/>
              </w:rPr>
            </w:pPr>
          </w:p>
          <w:p w14:paraId="4EBFA68E" w14:textId="46BF100F" w:rsidR="00A85318"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P2:</w:t>
            </w:r>
          </w:p>
          <w:p w14:paraId="2AD7E9BD" w14:textId="0D4AD10B" w:rsidR="004A22AB" w:rsidRPr="00D73110" w:rsidRDefault="004A22AB"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PANAS</w:t>
            </w:r>
            <w:r w:rsidR="006E6162" w:rsidRPr="00D73110">
              <w:rPr>
                <w:rFonts w:ascii="Arial" w:hAnsi="Arial" w:cs="Arial"/>
                <w:sz w:val="20"/>
                <w:szCs w:val="20"/>
                <w:shd w:val="clear" w:color="auto" w:fill="FFFFFF"/>
              </w:rPr>
              <w:t>-</w:t>
            </w:r>
            <w:r w:rsidR="0009699F" w:rsidRPr="00D73110">
              <w:rPr>
                <w:rFonts w:ascii="Arial" w:hAnsi="Arial" w:cs="Arial"/>
                <w:sz w:val="20"/>
                <w:szCs w:val="20"/>
                <w:shd w:val="clear" w:color="auto" w:fill="FFFFFF"/>
              </w:rPr>
              <w:t xml:space="preserve">: </w:t>
            </w:r>
            <w:r w:rsidR="00B034B7" w:rsidRPr="00D73110">
              <w:rPr>
                <w:rFonts w:ascii="Arial" w:hAnsi="Arial" w:cs="Arial"/>
                <w:sz w:val="20"/>
                <w:szCs w:val="20"/>
                <w:shd w:val="clear" w:color="auto" w:fill="FFFFFF"/>
              </w:rPr>
              <w:t xml:space="preserve">reliable decrease in negative affect </w:t>
            </w:r>
            <w:r w:rsidR="0009699F" w:rsidRPr="00D73110">
              <w:rPr>
                <w:rFonts w:ascii="Arial" w:hAnsi="Arial" w:cs="Arial"/>
                <w:sz w:val="20"/>
                <w:szCs w:val="20"/>
                <w:shd w:val="clear" w:color="auto" w:fill="FFFFFF"/>
              </w:rPr>
              <w:t>-3.64; no change in positive affect</w:t>
            </w:r>
          </w:p>
          <w:p w14:paraId="15784816" w14:textId="77777777" w:rsidR="0009699F" w:rsidRPr="00D73110" w:rsidRDefault="0009699F" w:rsidP="0037772C">
            <w:pPr>
              <w:tabs>
                <w:tab w:val="left" w:pos="6029"/>
              </w:tabs>
              <w:rPr>
                <w:rFonts w:ascii="Arial" w:hAnsi="Arial" w:cs="Arial"/>
                <w:sz w:val="20"/>
                <w:szCs w:val="20"/>
                <w:shd w:val="clear" w:color="auto" w:fill="FFFFFF"/>
              </w:rPr>
            </w:pPr>
          </w:p>
          <w:p w14:paraId="23950A4E" w14:textId="68DF2DEF" w:rsidR="006E6162"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 xml:space="preserve"> AAQ-ABI</w:t>
            </w:r>
            <w:r w:rsidR="006E6162" w:rsidRPr="00D73110">
              <w:rPr>
                <w:rFonts w:ascii="Arial" w:hAnsi="Arial" w:cs="Arial"/>
                <w:sz w:val="20"/>
                <w:szCs w:val="20"/>
                <w:shd w:val="clear" w:color="auto" w:fill="FFFFFF"/>
              </w:rPr>
              <w:t>: reliable improvem</w:t>
            </w:r>
            <w:r w:rsidR="006E6162" w:rsidRPr="00D73110">
              <w:rPr>
                <w:rFonts w:ascii="Arial" w:hAnsi="Arial" w:cs="Arial"/>
                <w:sz w:val="20"/>
                <w:szCs w:val="20"/>
                <w:shd w:val="clear" w:color="auto" w:fill="FFFFFF"/>
              </w:rPr>
              <w:lastRenderedPageBreak/>
              <w:t xml:space="preserve">ent </w:t>
            </w:r>
            <w:r w:rsidRPr="00D73110">
              <w:rPr>
                <w:rFonts w:ascii="Arial" w:hAnsi="Arial" w:cs="Arial"/>
                <w:sz w:val="20"/>
                <w:szCs w:val="20"/>
                <w:shd w:val="clear" w:color="auto" w:fill="FFFFFF"/>
              </w:rPr>
              <w:t>RCI= -2.68</w:t>
            </w:r>
          </w:p>
          <w:p w14:paraId="296585FB" w14:textId="6ED9F64C" w:rsidR="00A85318" w:rsidRPr="00D73110" w:rsidRDefault="004A22AB"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AAQ-</w:t>
            </w:r>
            <w:r w:rsidR="0009699F" w:rsidRPr="00D73110">
              <w:rPr>
                <w:rFonts w:ascii="Arial" w:hAnsi="Arial" w:cs="Arial"/>
                <w:sz w:val="20"/>
                <w:szCs w:val="20"/>
                <w:shd w:val="clear" w:color="auto" w:fill="FFFFFF"/>
              </w:rPr>
              <w:t>II</w:t>
            </w:r>
            <w:r w:rsidR="006E6162" w:rsidRPr="00D73110">
              <w:rPr>
                <w:rFonts w:ascii="Arial" w:hAnsi="Arial" w:cs="Arial"/>
                <w:sz w:val="20"/>
                <w:szCs w:val="20"/>
                <w:shd w:val="clear" w:color="auto" w:fill="FFFFFF"/>
              </w:rPr>
              <w:t>: no change</w:t>
            </w:r>
            <w:r w:rsidRPr="00D73110">
              <w:rPr>
                <w:rFonts w:ascii="Arial" w:hAnsi="Arial" w:cs="Arial"/>
                <w:sz w:val="20"/>
                <w:szCs w:val="20"/>
                <w:shd w:val="clear" w:color="auto" w:fill="FFFFFF"/>
              </w:rPr>
              <w:t xml:space="preserve"> </w:t>
            </w:r>
          </w:p>
          <w:p w14:paraId="36D1B358" w14:textId="77777777" w:rsidR="00A85318" w:rsidRPr="00D73110" w:rsidRDefault="00A85318" w:rsidP="0037772C">
            <w:pPr>
              <w:tabs>
                <w:tab w:val="left" w:pos="6029"/>
              </w:tabs>
              <w:rPr>
                <w:rFonts w:ascii="Arial" w:hAnsi="Arial" w:cs="Arial"/>
                <w:sz w:val="20"/>
                <w:szCs w:val="20"/>
                <w:shd w:val="clear" w:color="auto" w:fill="FFFFFF"/>
              </w:rPr>
            </w:pPr>
          </w:p>
          <w:p w14:paraId="25DA038C" w14:textId="719D3305" w:rsidR="00A85318"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HADS-A</w:t>
            </w:r>
            <w:r w:rsidR="00B034B7" w:rsidRPr="00D73110">
              <w:rPr>
                <w:rFonts w:ascii="Arial" w:hAnsi="Arial" w:cs="Arial"/>
                <w:sz w:val="20"/>
                <w:szCs w:val="20"/>
                <w:shd w:val="clear" w:color="auto" w:fill="FFFFFF"/>
              </w:rPr>
              <w:t>: reliable decrease</w:t>
            </w:r>
          </w:p>
          <w:p w14:paraId="37C6DDC3" w14:textId="77777777" w:rsidR="00A85318"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RCI= -2.61</w:t>
            </w:r>
          </w:p>
          <w:p w14:paraId="376AD3C1" w14:textId="77777777" w:rsidR="00A85318" w:rsidRPr="00D73110" w:rsidRDefault="00A85318" w:rsidP="0037772C">
            <w:pPr>
              <w:tabs>
                <w:tab w:val="left" w:pos="6029"/>
              </w:tabs>
              <w:rPr>
                <w:rFonts w:ascii="Arial" w:hAnsi="Arial" w:cs="Arial"/>
                <w:sz w:val="20"/>
                <w:szCs w:val="20"/>
                <w:shd w:val="clear" w:color="auto" w:fill="FFFFFF"/>
              </w:rPr>
            </w:pPr>
          </w:p>
          <w:p w14:paraId="7FD5D06B" w14:textId="3082795F" w:rsidR="00B034B7"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HADS-D</w:t>
            </w:r>
            <w:r w:rsidR="00B034B7" w:rsidRPr="00D73110">
              <w:rPr>
                <w:rFonts w:ascii="Arial" w:hAnsi="Arial" w:cs="Arial"/>
                <w:sz w:val="20"/>
                <w:szCs w:val="20"/>
                <w:shd w:val="clear" w:color="auto" w:fill="FFFFFF"/>
              </w:rPr>
              <w:t>: reliable decrease,</w:t>
            </w:r>
            <w:r w:rsidRPr="00D73110">
              <w:rPr>
                <w:rFonts w:ascii="Arial" w:hAnsi="Arial" w:cs="Arial"/>
                <w:sz w:val="20"/>
                <w:szCs w:val="20"/>
                <w:shd w:val="clear" w:color="auto" w:fill="FFFFFF"/>
              </w:rPr>
              <w:t xml:space="preserve"> RCI= -2.41</w:t>
            </w:r>
          </w:p>
          <w:p w14:paraId="558FA9F0" w14:textId="6D782C88" w:rsidR="006E6162" w:rsidRPr="00D73110" w:rsidRDefault="006E6162" w:rsidP="0037772C">
            <w:pPr>
              <w:tabs>
                <w:tab w:val="left" w:pos="6029"/>
              </w:tabs>
              <w:rPr>
                <w:rFonts w:ascii="Arial" w:hAnsi="Arial" w:cs="Arial"/>
                <w:sz w:val="20"/>
                <w:szCs w:val="20"/>
                <w:shd w:val="clear" w:color="auto" w:fill="FFFFFF"/>
              </w:rPr>
            </w:pPr>
          </w:p>
          <w:p w14:paraId="69A3FC27" w14:textId="0AD4FD3F" w:rsidR="006E6162" w:rsidRPr="00D73110" w:rsidRDefault="006E6162"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DASS-21-Anxiety: reliable decrease, RCI= -3.75</w:t>
            </w:r>
          </w:p>
          <w:p w14:paraId="36514901" w14:textId="77777777" w:rsidR="006E6162" w:rsidRPr="00D73110" w:rsidRDefault="006E6162" w:rsidP="0037772C">
            <w:pPr>
              <w:tabs>
                <w:tab w:val="left" w:pos="6029"/>
              </w:tabs>
              <w:rPr>
                <w:rFonts w:ascii="Arial" w:hAnsi="Arial" w:cs="Arial"/>
                <w:sz w:val="20"/>
                <w:szCs w:val="20"/>
                <w:shd w:val="clear" w:color="auto" w:fill="FFFFFF"/>
              </w:rPr>
            </w:pPr>
          </w:p>
          <w:p w14:paraId="184A6862" w14:textId="5A83AF9E" w:rsidR="00A85318" w:rsidRPr="00D73110" w:rsidRDefault="002661B3"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DASS-21</w:t>
            </w:r>
            <w:r w:rsidR="00B034B7" w:rsidRPr="00D73110">
              <w:rPr>
                <w:rFonts w:ascii="Arial" w:hAnsi="Arial" w:cs="Arial"/>
                <w:sz w:val="20"/>
                <w:szCs w:val="20"/>
                <w:shd w:val="clear" w:color="auto" w:fill="FFFFFF"/>
              </w:rPr>
              <w:t xml:space="preserve"> depression</w:t>
            </w:r>
            <w:r w:rsidR="006E6162" w:rsidRPr="00D73110">
              <w:rPr>
                <w:rFonts w:ascii="Arial" w:hAnsi="Arial" w:cs="Arial"/>
                <w:sz w:val="20"/>
                <w:szCs w:val="20"/>
                <w:shd w:val="clear" w:color="auto" w:fill="FFFFFF"/>
              </w:rPr>
              <w:t xml:space="preserve"> and stress</w:t>
            </w:r>
            <w:r w:rsidR="00B034B7" w:rsidRPr="00D73110">
              <w:rPr>
                <w:rFonts w:ascii="Arial" w:hAnsi="Arial" w:cs="Arial"/>
                <w:sz w:val="20"/>
                <w:szCs w:val="20"/>
                <w:shd w:val="clear" w:color="auto" w:fill="FFFFFF"/>
              </w:rPr>
              <w:t>: no change</w:t>
            </w:r>
            <w:r w:rsidRPr="00D73110">
              <w:rPr>
                <w:rFonts w:ascii="Arial" w:hAnsi="Arial" w:cs="Arial"/>
                <w:sz w:val="20"/>
                <w:szCs w:val="20"/>
                <w:shd w:val="clear" w:color="auto" w:fill="FFFFFF"/>
              </w:rPr>
              <w:t xml:space="preserve"> </w:t>
            </w:r>
          </w:p>
          <w:p w14:paraId="453BB389" w14:textId="1E63623E" w:rsidR="00C0042A" w:rsidRPr="00D73110" w:rsidRDefault="00C0042A" w:rsidP="0037772C">
            <w:pPr>
              <w:tabs>
                <w:tab w:val="left" w:pos="6029"/>
              </w:tabs>
              <w:rPr>
                <w:rFonts w:ascii="Arial" w:hAnsi="Arial" w:cs="Arial"/>
                <w:sz w:val="20"/>
                <w:szCs w:val="20"/>
                <w:shd w:val="clear" w:color="auto" w:fill="FFFFFF"/>
              </w:rPr>
            </w:pPr>
          </w:p>
          <w:p w14:paraId="65BCA556" w14:textId="65AC793C" w:rsidR="00C0042A" w:rsidRPr="00D73110" w:rsidRDefault="00C0042A"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GHQ-12</w:t>
            </w:r>
            <w:r w:rsidR="006E6162" w:rsidRPr="00D73110">
              <w:rPr>
                <w:rFonts w:ascii="Arial" w:hAnsi="Arial" w:cs="Arial"/>
                <w:sz w:val="20"/>
                <w:szCs w:val="20"/>
                <w:shd w:val="clear" w:color="auto" w:fill="FFFFFF"/>
              </w:rPr>
              <w:t>: no change</w:t>
            </w:r>
            <w:r w:rsidRPr="00D73110">
              <w:rPr>
                <w:rFonts w:ascii="Arial" w:hAnsi="Arial" w:cs="Arial"/>
                <w:sz w:val="20"/>
                <w:szCs w:val="20"/>
                <w:shd w:val="clear" w:color="auto" w:fill="FFFFFF"/>
              </w:rPr>
              <w:t xml:space="preserve"> </w:t>
            </w:r>
          </w:p>
          <w:p w14:paraId="79934633" w14:textId="77777777" w:rsidR="00A85318" w:rsidRPr="00D73110" w:rsidRDefault="00A85318" w:rsidP="0037772C">
            <w:pPr>
              <w:tabs>
                <w:tab w:val="left" w:pos="6029"/>
              </w:tabs>
              <w:rPr>
                <w:rFonts w:ascii="Arial" w:hAnsi="Arial" w:cs="Arial"/>
                <w:sz w:val="20"/>
                <w:szCs w:val="20"/>
                <w:shd w:val="clear" w:color="auto" w:fill="FFFFFF"/>
              </w:rPr>
            </w:pPr>
          </w:p>
          <w:p w14:paraId="21F90120" w14:textId="71DB9061" w:rsidR="00A85318"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SF-12</w:t>
            </w:r>
            <w:r w:rsidR="006E6162" w:rsidRPr="00D73110">
              <w:rPr>
                <w:rFonts w:ascii="Arial" w:hAnsi="Arial" w:cs="Arial"/>
                <w:sz w:val="20"/>
                <w:szCs w:val="20"/>
                <w:shd w:val="clear" w:color="auto" w:fill="FFFFFF"/>
              </w:rPr>
              <w:t xml:space="preserve">: reliable </w:t>
            </w:r>
            <w:r w:rsidR="006E6162" w:rsidRPr="00D73110">
              <w:rPr>
                <w:rFonts w:ascii="Arial" w:hAnsi="Arial" w:cs="Arial"/>
                <w:sz w:val="20"/>
                <w:szCs w:val="20"/>
                <w:shd w:val="clear" w:color="auto" w:fill="FFFFFF"/>
              </w:rPr>
              <w:lastRenderedPageBreak/>
              <w:t>improvement</w:t>
            </w:r>
          </w:p>
          <w:p w14:paraId="1ADACFE7" w14:textId="14100CB2" w:rsidR="00A85318" w:rsidRPr="00D73110" w:rsidRDefault="006E6162"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w:t>
            </w:r>
            <w:r w:rsidR="00A85318" w:rsidRPr="00D73110">
              <w:rPr>
                <w:rFonts w:ascii="Arial" w:hAnsi="Arial" w:cs="Arial"/>
                <w:sz w:val="20"/>
                <w:szCs w:val="20"/>
                <w:shd w:val="clear" w:color="auto" w:fill="FFFFFF"/>
              </w:rPr>
              <w:t>RCI= 3.75</w:t>
            </w:r>
            <w:r w:rsidRPr="00D73110">
              <w:rPr>
                <w:rFonts w:ascii="Arial" w:hAnsi="Arial" w:cs="Arial"/>
                <w:sz w:val="20"/>
                <w:szCs w:val="20"/>
                <w:shd w:val="clear" w:color="auto" w:fill="FFFFFF"/>
              </w:rPr>
              <w:t>)</w:t>
            </w:r>
          </w:p>
          <w:p w14:paraId="46C3C0B6" w14:textId="184A6313" w:rsidR="00B87684" w:rsidRPr="00D73110" w:rsidRDefault="00B87684" w:rsidP="0037772C">
            <w:pPr>
              <w:tabs>
                <w:tab w:val="left" w:pos="6029"/>
              </w:tabs>
              <w:rPr>
                <w:rFonts w:ascii="Arial" w:hAnsi="Arial" w:cs="Arial"/>
                <w:sz w:val="20"/>
                <w:szCs w:val="20"/>
                <w:shd w:val="clear" w:color="auto" w:fill="FFFFFF"/>
              </w:rPr>
            </w:pPr>
          </w:p>
          <w:p w14:paraId="78C79F19" w14:textId="0FF3C14B" w:rsidR="00B87684" w:rsidRPr="00D73110" w:rsidRDefault="00B87684"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MOT-Q and SPRS-2: no change</w:t>
            </w:r>
          </w:p>
          <w:p w14:paraId="68ACDFFF" w14:textId="1E576C19" w:rsidR="0009699F" w:rsidRPr="00D73110" w:rsidRDefault="0009699F" w:rsidP="0037772C">
            <w:pPr>
              <w:tabs>
                <w:tab w:val="left" w:pos="6029"/>
              </w:tabs>
              <w:rPr>
                <w:rFonts w:ascii="Arial" w:hAnsi="Arial" w:cs="Arial"/>
                <w:b/>
                <w:sz w:val="20"/>
                <w:szCs w:val="20"/>
                <w:shd w:val="clear" w:color="auto" w:fill="FFFFFF"/>
              </w:rPr>
            </w:pPr>
          </w:p>
        </w:tc>
        <w:tc>
          <w:tcPr>
            <w:tcW w:w="1276" w:type="dxa"/>
          </w:tcPr>
          <w:p w14:paraId="4B1A1C64" w14:textId="77777777" w:rsidR="00A85318"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lastRenderedPageBreak/>
              <w:t>-</w:t>
            </w:r>
          </w:p>
        </w:tc>
      </w:tr>
      <w:tr w:rsidR="00A85318" w:rsidRPr="004506D4" w14:paraId="1F830633" w14:textId="77777777" w:rsidTr="0037772C">
        <w:tc>
          <w:tcPr>
            <w:tcW w:w="1135" w:type="dxa"/>
          </w:tcPr>
          <w:p w14:paraId="3A7022A7" w14:textId="77777777" w:rsidR="00A85318" w:rsidRDefault="00A85318" w:rsidP="0037772C">
            <w:pPr>
              <w:tabs>
                <w:tab w:val="left" w:pos="6029"/>
              </w:tabs>
              <w:rPr>
                <w:rFonts w:ascii="Arial" w:hAnsi="Arial" w:cs="Arial"/>
                <w:sz w:val="20"/>
                <w:szCs w:val="20"/>
                <w:shd w:val="clear" w:color="auto" w:fill="FFFFFF"/>
              </w:rPr>
            </w:pPr>
          </w:p>
          <w:p w14:paraId="7AEE351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Whiting, Deane, McLeod, Ciarrochi &amp; Simpson (2019)</w:t>
            </w:r>
          </w:p>
        </w:tc>
        <w:tc>
          <w:tcPr>
            <w:tcW w:w="992" w:type="dxa"/>
          </w:tcPr>
          <w:p w14:paraId="1F786836" w14:textId="77777777" w:rsidR="00A85318" w:rsidRDefault="00A85318" w:rsidP="0037772C">
            <w:pPr>
              <w:tabs>
                <w:tab w:val="left" w:pos="6029"/>
              </w:tabs>
              <w:rPr>
                <w:rFonts w:ascii="Arial" w:hAnsi="Arial" w:cs="Arial"/>
                <w:sz w:val="20"/>
                <w:szCs w:val="20"/>
                <w:shd w:val="clear" w:color="auto" w:fill="FFFFFF"/>
              </w:rPr>
            </w:pPr>
          </w:p>
          <w:p w14:paraId="6942AEF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Pilot RCT</w:t>
            </w:r>
          </w:p>
        </w:tc>
        <w:tc>
          <w:tcPr>
            <w:tcW w:w="1701" w:type="dxa"/>
          </w:tcPr>
          <w:p w14:paraId="3E3F2148" w14:textId="77777777" w:rsidR="00A85318" w:rsidRDefault="00A85318" w:rsidP="0037772C">
            <w:pPr>
              <w:tabs>
                <w:tab w:val="left" w:pos="6029"/>
              </w:tabs>
              <w:rPr>
                <w:rFonts w:ascii="Arial" w:hAnsi="Arial" w:cs="Arial"/>
                <w:i/>
                <w:sz w:val="20"/>
                <w:szCs w:val="20"/>
                <w:shd w:val="clear" w:color="auto" w:fill="FFFFFF"/>
              </w:rPr>
            </w:pPr>
          </w:p>
          <w:p w14:paraId="16ECA20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i/>
                <w:sz w:val="20"/>
                <w:szCs w:val="20"/>
                <w:shd w:val="clear" w:color="auto" w:fill="FFFFFF"/>
              </w:rPr>
              <w:t>N</w:t>
            </w:r>
            <w:r w:rsidRPr="004506D4">
              <w:rPr>
                <w:rFonts w:ascii="Arial" w:hAnsi="Arial" w:cs="Arial"/>
                <w:sz w:val="20"/>
                <w:szCs w:val="20"/>
                <w:shd w:val="clear" w:color="auto" w:fill="FFFFFF"/>
              </w:rPr>
              <w:t>=19, outpatients</w:t>
            </w:r>
          </w:p>
          <w:p w14:paraId="0F116680" w14:textId="77777777" w:rsidR="00A85318" w:rsidRPr="004506D4" w:rsidRDefault="00A85318" w:rsidP="0037772C">
            <w:pPr>
              <w:tabs>
                <w:tab w:val="left" w:pos="6029"/>
              </w:tabs>
              <w:rPr>
                <w:rFonts w:ascii="Arial" w:hAnsi="Arial" w:cs="Arial"/>
                <w:sz w:val="20"/>
                <w:szCs w:val="20"/>
                <w:shd w:val="clear" w:color="auto" w:fill="FFFFFF"/>
              </w:rPr>
            </w:pPr>
          </w:p>
          <w:p w14:paraId="2996028F"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TBI (severe)</w:t>
            </w:r>
          </w:p>
          <w:p w14:paraId="7AECFB6B" w14:textId="77777777" w:rsidR="00A85318" w:rsidRPr="004506D4" w:rsidRDefault="00A85318" w:rsidP="0037772C">
            <w:pPr>
              <w:tabs>
                <w:tab w:val="left" w:pos="6029"/>
              </w:tabs>
              <w:rPr>
                <w:rFonts w:ascii="Arial" w:hAnsi="Arial" w:cs="Arial"/>
                <w:sz w:val="20"/>
                <w:szCs w:val="20"/>
                <w:shd w:val="clear" w:color="auto" w:fill="FFFFFF"/>
              </w:rPr>
            </w:pPr>
          </w:p>
          <w:p w14:paraId="70761F0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Liverpool Brain Injury Rehabilitation Unit</w:t>
            </w:r>
          </w:p>
          <w:p w14:paraId="7E91EDD7" w14:textId="77777777" w:rsidR="00A85318" w:rsidRPr="004506D4" w:rsidRDefault="00A85318" w:rsidP="0037772C">
            <w:pPr>
              <w:tabs>
                <w:tab w:val="left" w:pos="6029"/>
              </w:tabs>
              <w:rPr>
                <w:rFonts w:ascii="Arial" w:hAnsi="Arial" w:cs="Arial"/>
                <w:sz w:val="20"/>
                <w:szCs w:val="20"/>
                <w:shd w:val="clear" w:color="auto" w:fill="FFFFFF"/>
              </w:rPr>
            </w:pPr>
          </w:p>
          <w:p w14:paraId="3F5E5342"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Australia</w:t>
            </w:r>
          </w:p>
          <w:p w14:paraId="20ACD216" w14:textId="77777777" w:rsidR="00A85318" w:rsidRPr="004506D4" w:rsidRDefault="00A85318" w:rsidP="0037772C">
            <w:pPr>
              <w:tabs>
                <w:tab w:val="left" w:pos="6029"/>
              </w:tabs>
              <w:rPr>
                <w:rFonts w:ascii="Arial" w:hAnsi="Arial" w:cs="Arial"/>
                <w:b/>
                <w:sz w:val="20"/>
                <w:szCs w:val="20"/>
                <w:shd w:val="clear" w:color="auto" w:fill="FFFFFF"/>
              </w:rPr>
            </w:pPr>
          </w:p>
        </w:tc>
        <w:tc>
          <w:tcPr>
            <w:tcW w:w="1276" w:type="dxa"/>
          </w:tcPr>
          <w:p w14:paraId="210457EE" w14:textId="77777777" w:rsidR="00A85318" w:rsidRDefault="00A85318" w:rsidP="0037772C">
            <w:pPr>
              <w:tabs>
                <w:tab w:val="left" w:pos="6029"/>
              </w:tabs>
              <w:rPr>
                <w:rFonts w:ascii="Arial" w:hAnsi="Arial" w:cs="Arial"/>
                <w:sz w:val="20"/>
                <w:szCs w:val="20"/>
                <w:shd w:val="clear" w:color="auto" w:fill="FFFFFF"/>
              </w:rPr>
            </w:pPr>
          </w:p>
          <w:p w14:paraId="3EAE194E" w14:textId="77777777" w:rsidR="00A85318" w:rsidRPr="004506D4" w:rsidRDefault="00A85318"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Tx</w:t>
            </w:r>
            <w:r w:rsidRPr="004506D4">
              <w:rPr>
                <w:rFonts w:ascii="Arial" w:hAnsi="Arial" w:cs="Arial"/>
                <w:sz w:val="20"/>
                <w:szCs w:val="20"/>
                <w:shd w:val="clear" w:color="auto" w:fill="FFFFFF"/>
              </w:rPr>
              <w:t xml:space="preserve">: </w:t>
            </w:r>
          </w:p>
          <w:p w14:paraId="380DA8FE" w14:textId="77777777" w:rsidR="00A85318" w:rsidRPr="004506D4" w:rsidRDefault="00A85318" w:rsidP="0037772C">
            <w:pPr>
              <w:tabs>
                <w:tab w:val="left" w:pos="6029"/>
              </w:tabs>
              <w:rPr>
                <w:rFonts w:ascii="Arial" w:hAnsi="Arial" w:cs="Arial"/>
                <w:sz w:val="20"/>
                <w:szCs w:val="20"/>
                <w:shd w:val="clear" w:color="auto" w:fill="FFFFFF"/>
              </w:rPr>
            </w:pPr>
          </w:p>
          <w:p w14:paraId="7F18E213"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36.4 (13.5)</w:t>
            </w:r>
          </w:p>
          <w:p w14:paraId="78A5EFE1" w14:textId="77777777" w:rsidR="00A85318" w:rsidRPr="004506D4" w:rsidRDefault="00A85318" w:rsidP="0037772C">
            <w:pPr>
              <w:tabs>
                <w:tab w:val="left" w:pos="6029"/>
              </w:tabs>
              <w:rPr>
                <w:rFonts w:ascii="Arial" w:hAnsi="Arial" w:cs="Arial"/>
                <w:sz w:val="20"/>
                <w:szCs w:val="20"/>
                <w:shd w:val="clear" w:color="auto" w:fill="FFFFFF"/>
              </w:rPr>
            </w:pPr>
          </w:p>
          <w:p w14:paraId="10F08A0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Control: </w:t>
            </w:r>
          </w:p>
          <w:p w14:paraId="76EC92D9" w14:textId="77777777" w:rsidR="00A85318" w:rsidRPr="004506D4" w:rsidRDefault="00A85318" w:rsidP="0037772C">
            <w:pPr>
              <w:tabs>
                <w:tab w:val="left" w:pos="6029"/>
              </w:tabs>
              <w:rPr>
                <w:rFonts w:ascii="Arial" w:hAnsi="Arial" w:cs="Arial"/>
                <w:sz w:val="20"/>
                <w:szCs w:val="20"/>
                <w:shd w:val="clear" w:color="auto" w:fill="FFFFFF"/>
              </w:rPr>
            </w:pPr>
          </w:p>
          <w:p w14:paraId="6CCA7A4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37.2 (12.5)</w:t>
            </w:r>
          </w:p>
        </w:tc>
        <w:tc>
          <w:tcPr>
            <w:tcW w:w="1417" w:type="dxa"/>
          </w:tcPr>
          <w:p w14:paraId="2EC1E1EA" w14:textId="77777777" w:rsidR="00A85318" w:rsidRDefault="00A85318" w:rsidP="0037772C">
            <w:pPr>
              <w:tabs>
                <w:tab w:val="left" w:pos="6029"/>
              </w:tabs>
              <w:rPr>
                <w:rFonts w:ascii="Arial" w:hAnsi="Arial" w:cs="Arial"/>
                <w:sz w:val="20"/>
                <w:szCs w:val="20"/>
                <w:shd w:val="clear" w:color="auto" w:fill="FFFFFF"/>
              </w:rPr>
            </w:pPr>
          </w:p>
          <w:p w14:paraId="5F04AC0B"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Overall: 79</w:t>
            </w:r>
          </w:p>
          <w:p w14:paraId="5148FA43" w14:textId="77777777" w:rsidR="00A85318" w:rsidRPr="004506D4" w:rsidRDefault="00A85318" w:rsidP="0037772C">
            <w:pPr>
              <w:tabs>
                <w:tab w:val="left" w:pos="6029"/>
              </w:tabs>
              <w:rPr>
                <w:rFonts w:ascii="Arial" w:hAnsi="Arial" w:cs="Arial"/>
                <w:sz w:val="20"/>
                <w:szCs w:val="20"/>
                <w:shd w:val="clear" w:color="auto" w:fill="FFFFFF"/>
              </w:rPr>
            </w:pPr>
          </w:p>
          <w:p w14:paraId="77B5B520"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Intervention: 80</w:t>
            </w:r>
          </w:p>
          <w:p w14:paraId="10F29632" w14:textId="77777777" w:rsidR="00A85318" w:rsidRPr="004506D4" w:rsidRDefault="00A85318" w:rsidP="0037772C">
            <w:pPr>
              <w:tabs>
                <w:tab w:val="left" w:pos="6029"/>
              </w:tabs>
              <w:rPr>
                <w:rFonts w:ascii="Arial" w:hAnsi="Arial" w:cs="Arial"/>
                <w:sz w:val="20"/>
                <w:szCs w:val="20"/>
                <w:shd w:val="clear" w:color="auto" w:fill="FFFFFF"/>
              </w:rPr>
            </w:pPr>
          </w:p>
          <w:p w14:paraId="4578C286"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 78</w:t>
            </w:r>
          </w:p>
        </w:tc>
        <w:tc>
          <w:tcPr>
            <w:tcW w:w="992" w:type="dxa"/>
          </w:tcPr>
          <w:p w14:paraId="44CB57A9" w14:textId="77777777" w:rsidR="00A85318" w:rsidRDefault="00A85318" w:rsidP="0037772C">
            <w:pPr>
              <w:tabs>
                <w:tab w:val="left" w:pos="6029"/>
              </w:tabs>
              <w:rPr>
                <w:rFonts w:ascii="Arial" w:hAnsi="Arial" w:cs="Arial"/>
                <w:sz w:val="20"/>
                <w:szCs w:val="20"/>
                <w:shd w:val="clear" w:color="auto" w:fill="FFFFFF"/>
              </w:rPr>
            </w:pPr>
          </w:p>
          <w:p w14:paraId="47EEC516"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Intervention:</w:t>
            </w:r>
          </w:p>
          <w:p w14:paraId="2E0BBCE7"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 </w:t>
            </w:r>
          </w:p>
          <w:p w14:paraId="135AB094"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20.7 months (17.5)</w:t>
            </w:r>
          </w:p>
          <w:p w14:paraId="1934DC42" w14:textId="77777777" w:rsidR="00A85318" w:rsidRPr="004506D4" w:rsidRDefault="00A85318" w:rsidP="0037772C">
            <w:pPr>
              <w:tabs>
                <w:tab w:val="left" w:pos="6029"/>
              </w:tabs>
              <w:rPr>
                <w:rFonts w:ascii="Arial" w:hAnsi="Arial" w:cs="Arial"/>
                <w:sz w:val="20"/>
                <w:szCs w:val="20"/>
                <w:shd w:val="clear" w:color="auto" w:fill="FFFFFF"/>
              </w:rPr>
            </w:pPr>
          </w:p>
          <w:p w14:paraId="1BF29630"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Control:</w:t>
            </w:r>
          </w:p>
          <w:p w14:paraId="44786A7B" w14:textId="77777777" w:rsidR="00A85318" w:rsidRPr="004506D4" w:rsidRDefault="00A85318" w:rsidP="0037772C">
            <w:pPr>
              <w:tabs>
                <w:tab w:val="left" w:pos="6029"/>
              </w:tabs>
              <w:rPr>
                <w:rFonts w:ascii="Arial" w:hAnsi="Arial" w:cs="Arial"/>
                <w:sz w:val="20"/>
                <w:szCs w:val="20"/>
                <w:shd w:val="clear" w:color="auto" w:fill="FFFFFF"/>
              </w:rPr>
            </w:pPr>
          </w:p>
          <w:p w14:paraId="5A99CF9E"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33.3 months (21.5)</w:t>
            </w:r>
          </w:p>
          <w:p w14:paraId="59BEBF8E" w14:textId="77777777" w:rsidR="00A85318" w:rsidRPr="004506D4" w:rsidRDefault="00A85318" w:rsidP="0037772C">
            <w:pPr>
              <w:tabs>
                <w:tab w:val="left" w:pos="6029"/>
              </w:tabs>
              <w:rPr>
                <w:rFonts w:ascii="Arial" w:hAnsi="Arial" w:cs="Arial"/>
                <w:sz w:val="20"/>
                <w:szCs w:val="20"/>
                <w:shd w:val="clear" w:color="auto" w:fill="FFFFFF"/>
              </w:rPr>
            </w:pPr>
          </w:p>
        </w:tc>
        <w:tc>
          <w:tcPr>
            <w:tcW w:w="1276" w:type="dxa"/>
          </w:tcPr>
          <w:p w14:paraId="05C79EA7" w14:textId="77777777" w:rsidR="00A85318" w:rsidRDefault="00A85318" w:rsidP="0037772C">
            <w:pPr>
              <w:tabs>
                <w:tab w:val="left" w:pos="6029"/>
              </w:tabs>
              <w:rPr>
                <w:rFonts w:ascii="Arial" w:hAnsi="Arial" w:cs="Arial"/>
                <w:sz w:val="20"/>
                <w:szCs w:val="20"/>
                <w:shd w:val="clear" w:color="auto" w:fill="FFFFFF"/>
              </w:rPr>
            </w:pPr>
          </w:p>
          <w:p w14:paraId="561E2E01" w14:textId="77777777"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6 weekly manualised ACT group sessions</w:t>
            </w:r>
          </w:p>
          <w:p w14:paraId="5ED7C530" w14:textId="77777777" w:rsidR="00A85318" w:rsidRDefault="00A85318" w:rsidP="0037772C">
            <w:pPr>
              <w:tabs>
                <w:tab w:val="left" w:pos="6029"/>
              </w:tabs>
              <w:rPr>
                <w:rFonts w:ascii="Arial" w:hAnsi="Arial" w:cs="Arial"/>
                <w:sz w:val="20"/>
                <w:szCs w:val="20"/>
                <w:shd w:val="clear" w:color="auto" w:fill="FFFFFF"/>
              </w:rPr>
            </w:pPr>
          </w:p>
          <w:p w14:paraId="16B4A0B3"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1.5 hour each</w:t>
            </w:r>
          </w:p>
        </w:tc>
        <w:tc>
          <w:tcPr>
            <w:tcW w:w="1134" w:type="dxa"/>
          </w:tcPr>
          <w:p w14:paraId="2A85B9D6" w14:textId="77777777" w:rsidR="00A85318" w:rsidRDefault="00A85318" w:rsidP="0037772C">
            <w:pPr>
              <w:tabs>
                <w:tab w:val="left" w:pos="6029"/>
              </w:tabs>
              <w:rPr>
                <w:rFonts w:ascii="Arial" w:hAnsi="Arial" w:cs="Arial"/>
                <w:sz w:val="20"/>
                <w:szCs w:val="20"/>
                <w:shd w:val="clear" w:color="auto" w:fill="FFFFFF"/>
              </w:rPr>
            </w:pPr>
          </w:p>
          <w:p w14:paraId="6737132B" w14:textId="08FD2974"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ACT</w:t>
            </w:r>
            <w:r>
              <w:rPr>
                <w:rFonts w:ascii="Arial" w:hAnsi="Arial" w:cs="Arial"/>
                <w:sz w:val="20"/>
                <w:szCs w:val="20"/>
                <w:shd w:val="clear" w:color="auto" w:fill="FFFFFF"/>
              </w:rPr>
              <w:t>-</w:t>
            </w:r>
            <w:r w:rsidRPr="004506D4">
              <w:rPr>
                <w:rFonts w:ascii="Arial" w:hAnsi="Arial" w:cs="Arial"/>
                <w:sz w:val="20"/>
                <w:szCs w:val="20"/>
                <w:shd w:val="clear" w:color="auto" w:fill="FFFFFF"/>
              </w:rPr>
              <w:t xml:space="preserve">trained </w:t>
            </w:r>
            <w:r>
              <w:rPr>
                <w:rFonts w:ascii="Arial" w:hAnsi="Arial" w:cs="Arial"/>
                <w:sz w:val="20"/>
                <w:szCs w:val="20"/>
                <w:shd w:val="clear" w:color="auto" w:fill="FFFFFF"/>
              </w:rPr>
              <w:t>C</w:t>
            </w:r>
            <w:r w:rsidRPr="004506D4">
              <w:rPr>
                <w:rFonts w:ascii="Arial" w:hAnsi="Arial" w:cs="Arial"/>
                <w:sz w:val="20"/>
                <w:szCs w:val="20"/>
                <w:shd w:val="clear" w:color="auto" w:fill="FFFFFF"/>
              </w:rPr>
              <w:t xml:space="preserve">linical </w:t>
            </w:r>
            <w:r>
              <w:rPr>
                <w:rFonts w:ascii="Arial" w:hAnsi="Arial" w:cs="Arial"/>
                <w:sz w:val="20"/>
                <w:szCs w:val="20"/>
                <w:shd w:val="clear" w:color="auto" w:fill="FFFFFF"/>
              </w:rPr>
              <w:t>P</w:t>
            </w:r>
            <w:r w:rsidRPr="004506D4">
              <w:rPr>
                <w:rFonts w:ascii="Arial" w:hAnsi="Arial" w:cs="Arial"/>
                <w:sz w:val="20"/>
                <w:szCs w:val="20"/>
                <w:shd w:val="clear" w:color="auto" w:fill="FFFFFF"/>
              </w:rPr>
              <w:t>sychologist</w:t>
            </w:r>
          </w:p>
          <w:p w14:paraId="46E73CF3" w14:textId="77777777" w:rsidR="00A85318" w:rsidRPr="004506D4" w:rsidRDefault="00A85318" w:rsidP="0037772C">
            <w:pPr>
              <w:tabs>
                <w:tab w:val="left" w:pos="6029"/>
              </w:tabs>
              <w:rPr>
                <w:rFonts w:ascii="Arial" w:hAnsi="Arial" w:cs="Arial"/>
                <w:sz w:val="20"/>
                <w:szCs w:val="20"/>
                <w:shd w:val="clear" w:color="auto" w:fill="FFFFFF"/>
              </w:rPr>
            </w:pPr>
          </w:p>
          <w:p w14:paraId="301A186F"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 xml:space="preserve">Control delivered by </w:t>
            </w:r>
            <w:r>
              <w:rPr>
                <w:rFonts w:ascii="Arial" w:hAnsi="Arial" w:cs="Arial"/>
                <w:sz w:val="20"/>
                <w:szCs w:val="20"/>
                <w:shd w:val="clear" w:color="auto" w:fill="FFFFFF"/>
              </w:rPr>
              <w:t>2 Psychologists and a C</w:t>
            </w:r>
            <w:r w:rsidRPr="004506D4">
              <w:rPr>
                <w:rFonts w:ascii="Arial" w:hAnsi="Arial" w:cs="Arial"/>
                <w:sz w:val="20"/>
                <w:szCs w:val="20"/>
                <w:shd w:val="clear" w:color="auto" w:fill="FFFFFF"/>
              </w:rPr>
              <w:t xml:space="preserve">linical </w:t>
            </w:r>
            <w:r>
              <w:rPr>
                <w:rFonts w:ascii="Arial" w:hAnsi="Arial" w:cs="Arial"/>
                <w:sz w:val="20"/>
                <w:szCs w:val="20"/>
                <w:shd w:val="clear" w:color="auto" w:fill="FFFFFF"/>
              </w:rPr>
              <w:t>P</w:t>
            </w:r>
            <w:r w:rsidRPr="004506D4">
              <w:rPr>
                <w:rFonts w:ascii="Arial" w:hAnsi="Arial" w:cs="Arial"/>
                <w:sz w:val="20"/>
                <w:szCs w:val="20"/>
                <w:shd w:val="clear" w:color="auto" w:fill="FFFFFF"/>
              </w:rPr>
              <w:t xml:space="preserve">sychology </w:t>
            </w:r>
            <w:r>
              <w:rPr>
                <w:rFonts w:ascii="Arial" w:hAnsi="Arial" w:cs="Arial"/>
                <w:sz w:val="20"/>
                <w:szCs w:val="20"/>
                <w:shd w:val="clear" w:color="auto" w:fill="FFFFFF"/>
              </w:rPr>
              <w:t>P</w:t>
            </w:r>
            <w:r w:rsidRPr="004506D4">
              <w:rPr>
                <w:rFonts w:ascii="Arial" w:hAnsi="Arial" w:cs="Arial"/>
                <w:sz w:val="20"/>
                <w:szCs w:val="20"/>
                <w:shd w:val="clear" w:color="auto" w:fill="FFFFFF"/>
              </w:rPr>
              <w:t>ostgraduate student</w:t>
            </w:r>
          </w:p>
        </w:tc>
        <w:tc>
          <w:tcPr>
            <w:tcW w:w="1134" w:type="dxa"/>
          </w:tcPr>
          <w:p w14:paraId="74283236" w14:textId="77777777" w:rsidR="00A85318" w:rsidRDefault="00A85318" w:rsidP="0037772C">
            <w:pPr>
              <w:tabs>
                <w:tab w:val="left" w:pos="6029"/>
              </w:tabs>
              <w:rPr>
                <w:rFonts w:ascii="Arial" w:hAnsi="Arial" w:cs="Arial"/>
                <w:sz w:val="20"/>
                <w:szCs w:val="20"/>
                <w:shd w:val="clear" w:color="auto" w:fill="FFFFFF"/>
              </w:rPr>
            </w:pPr>
          </w:p>
          <w:p w14:paraId="451B444B" w14:textId="7938C829"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Befriending therapy (Bendall et al., 20</w:t>
            </w:r>
            <w:r w:rsidR="00FC4E9C">
              <w:rPr>
                <w:rFonts w:ascii="Arial" w:hAnsi="Arial" w:cs="Arial"/>
                <w:sz w:val="20"/>
                <w:szCs w:val="20"/>
                <w:shd w:val="clear" w:color="auto" w:fill="FFFFFF"/>
              </w:rPr>
              <w:t>0</w:t>
            </w:r>
            <w:r w:rsidRPr="004506D4">
              <w:rPr>
                <w:rFonts w:ascii="Arial" w:hAnsi="Arial" w:cs="Arial"/>
                <w:sz w:val="20"/>
                <w:szCs w:val="20"/>
                <w:shd w:val="clear" w:color="auto" w:fill="FFFFFF"/>
              </w:rPr>
              <w:t>3)</w:t>
            </w:r>
          </w:p>
        </w:tc>
        <w:tc>
          <w:tcPr>
            <w:tcW w:w="1417" w:type="dxa"/>
          </w:tcPr>
          <w:p w14:paraId="596E0227" w14:textId="77777777" w:rsidR="007A5096" w:rsidRDefault="007A5096" w:rsidP="0037772C">
            <w:pPr>
              <w:tabs>
                <w:tab w:val="left" w:pos="6029"/>
              </w:tabs>
              <w:rPr>
                <w:rFonts w:ascii="Arial" w:hAnsi="Arial" w:cs="Arial"/>
                <w:sz w:val="20"/>
                <w:szCs w:val="20"/>
                <w:shd w:val="clear" w:color="auto" w:fill="FFFFFF"/>
              </w:rPr>
            </w:pPr>
          </w:p>
          <w:p w14:paraId="2494EB27" w14:textId="29287C20"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AAQ-ABI (psychological flexibility)</w:t>
            </w:r>
          </w:p>
          <w:p w14:paraId="4377F35B" w14:textId="6ECBFABA" w:rsidR="006165C6" w:rsidRDefault="006165C6" w:rsidP="0037772C">
            <w:pPr>
              <w:tabs>
                <w:tab w:val="left" w:pos="6029"/>
              </w:tabs>
              <w:rPr>
                <w:rFonts w:ascii="Arial" w:hAnsi="Arial" w:cs="Arial"/>
                <w:sz w:val="20"/>
                <w:szCs w:val="20"/>
                <w:shd w:val="clear" w:color="auto" w:fill="FFFFFF"/>
              </w:rPr>
            </w:pPr>
          </w:p>
          <w:p w14:paraId="225EB00D" w14:textId="02E32F4C" w:rsidR="006165C6" w:rsidRPr="004506D4" w:rsidRDefault="006165C6" w:rsidP="0037772C">
            <w:pPr>
              <w:tabs>
                <w:tab w:val="left" w:pos="6029"/>
              </w:tabs>
              <w:rPr>
                <w:rFonts w:ascii="Arial" w:hAnsi="Arial" w:cs="Arial"/>
                <w:sz w:val="20"/>
                <w:szCs w:val="20"/>
                <w:shd w:val="clear" w:color="auto" w:fill="FFFFFF"/>
              </w:rPr>
            </w:pPr>
            <w:r>
              <w:rPr>
                <w:rFonts w:ascii="Arial" w:hAnsi="Arial" w:cs="Arial"/>
                <w:sz w:val="20"/>
                <w:szCs w:val="20"/>
                <w:shd w:val="clear" w:color="auto" w:fill="FFFFFF"/>
              </w:rPr>
              <w:t>MOT-Q (committed action)</w:t>
            </w:r>
          </w:p>
          <w:p w14:paraId="000DEB66" w14:textId="77777777" w:rsidR="00A85318" w:rsidRPr="004506D4" w:rsidRDefault="00A85318" w:rsidP="0037772C">
            <w:pPr>
              <w:tabs>
                <w:tab w:val="left" w:pos="6029"/>
              </w:tabs>
              <w:rPr>
                <w:rFonts w:ascii="Arial" w:hAnsi="Arial" w:cs="Arial"/>
                <w:sz w:val="20"/>
                <w:szCs w:val="20"/>
                <w:shd w:val="clear" w:color="auto" w:fill="FFFFFF"/>
              </w:rPr>
            </w:pPr>
          </w:p>
          <w:p w14:paraId="310C4C52" w14:textId="77777777" w:rsidR="00A85318" w:rsidRPr="004506D4" w:rsidRDefault="00A85318" w:rsidP="0037772C">
            <w:pPr>
              <w:tabs>
                <w:tab w:val="left" w:pos="6029"/>
              </w:tabs>
              <w:rPr>
                <w:rFonts w:ascii="Arial" w:hAnsi="Arial" w:cs="Arial"/>
                <w:sz w:val="20"/>
                <w:szCs w:val="20"/>
                <w:shd w:val="clear" w:color="auto" w:fill="FFFFFF"/>
              </w:rPr>
            </w:pPr>
            <w:r w:rsidRPr="007A5096">
              <w:rPr>
                <w:rFonts w:ascii="Arial" w:hAnsi="Arial" w:cs="Arial"/>
                <w:sz w:val="20"/>
                <w:szCs w:val="20"/>
                <w:shd w:val="clear" w:color="auto" w:fill="FFFFFF"/>
              </w:rPr>
              <w:t>SLP (values-consistent living)</w:t>
            </w:r>
          </w:p>
          <w:p w14:paraId="3FD8BC55" w14:textId="77777777" w:rsidR="00A85318" w:rsidRPr="004506D4" w:rsidRDefault="00A85318" w:rsidP="0037772C">
            <w:pPr>
              <w:tabs>
                <w:tab w:val="left" w:pos="6029"/>
              </w:tabs>
              <w:rPr>
                <w:rFonts w:ascii="Arial" w:hAnsi="Arial" w:cs="Arial"/>
                <w:sz w:val="20"/>
                <w:szCs w:val="20"/>
                <w:shd w:val="clear" w:color="auto" w:fill="FFFFFF"/>
              </w:rPr>
            </w:pPr>
          </w:p>
          <w:p w14:paraId="78BDE87C"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Secondary:</w:t>
            </w:r>
          </w:p>
          <w:p w14:paraId="288CD48F"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AAQ-II (psychological flexibility)</w:t>
            </w:r>
          </w:p>
          <w:p w14:paraId="3DC34100" w14:textId="77777777" w:rsidR="00A85318" w:rsidRPr="004506D4" w:rsidRDefault="00A85318" w:rsidP="0037772C">
            <w:pPr>
              <w:tabs>
                <w:tab w:val="left" w:pos="6029"/>
              </w:tabs>
              <w:rPr>
                <w:rFonts w:ascii="Arial" w:hAnsi="Arial" w:cs="Arial"/>
                <w:sz w:val="20"/>
                <w:szCs w:val="20"/>
                <w:shd w:val="clear" w:color="auto" w:fill="FFFFFF"/>
              </w:rPr>
            </w:pPr>
          </w:p>
          <w:p w14:paraId="06A168AE" w14:textId="77777777"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DASS (</w:t>
            </w:r>
            <w:r>
              <w:rPr>
                <w:rFonts w:ascii="Arial" w:hAnsi="Arial" w:cs="Arial"/>
                <w:sz w:val="20"/>
                <w:szCs w:val="20"/>
                <w:shd w:val="clear" w:color="auto" w:fill="FFFFFF"/>
              </w:rPr>
              <w:t>depression, anxiety, stress</w:t>
            </w:r>
            <w:r w:rsidRPr="004506D4">
              <w:rPr>
                <w:rFonts w:ascii="Arial" w:hAnsi="Arial" w:cs="Arial"/>
                <w:sz w:val="20"/>
                <w:szCs w:val="20"/>
                <w:shd w:val="clear" w:color="auto" w:fill="FFFFFF"/>
              </w:rPr>
              <w:t>)</w:t>
            </w:r>
          </w:p>
          <w:p w14:paraId="7939A037" w14:textId="77777777" w:rsidR="00A85318" w:rsidRPr="004506D4" w:rsidRDefault="00A85318" w:rsidP="0037772C">
            <w:pPr>
              <w:tabs>
                <w:tab w:val="left" w:pos="6029"/>
              </w:tabs>
              <w:rPr>
                <w:rFonts w:ascii="Arial" w:hAnsi="Arial" w:cs="Arial"/>
                <w:sz w:val="20"/>
                <w:szCs w:val="20"/>
                <w:shd w:val="clear" w:color="auto" w:fill="FFFFFF"/>
              </w:rPr>
            </w:pPr>
          </w:p>
          <w:p w14:paraId="32C46959" w14:textId="7C616522" w:rsidR="00A85318"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HADS (</w:t>
            </w:r>
            <w:r>
              <w:rPr>
                <w:rFonts w:ascii="Arial" w:hAnsi="Arial" w:cs="Arial"/>
                <w:sz w:val="20"/>
                <w:szCs w:val="20"/>
                <w:shd w:val="clear" w:color="auto" w:fill="FFFFFF"/>
              </w:rPr>
              <w:t>depression and anxiety</w:t>
            </w:r>
            <w:r w:rsidRPr="004506D4">
              <w:rPr>
                <w:rFonts w:ascii="Arial" w:hAnsi="Arial" w:cs="Arial"/>
                <w:sz w:val="20"/>
                <w:szCs w:val="20"/>
                <w:shd w:val="clear" w:color="auto" w:fill="FFFFFF"/>
              </w:rPr>
              <w:t>)</w:t>
            </w:r>
          </w:p>
          <w:p w14:paraId="3F71C68F" w14:textId="307F4559" w:rsidR="00E305B6" w:rsidRDefault="00E305B6" w:rsidP="0037772C">
            <w:pPr>
              <w:tabs>
                <w:tab w:val="left" w:pos="6029"/>
              </w:tabs>
              <w:rPr>
                <w:rFonts w:ascii="Arial" w:hAnsi="Arial" w:cs="Arial"/>
                <w:sz w:val="20"/>
                <w:szCs w:val="20"/>
                <w:shd w:val="clear" w:color="auto" w:fill="FFFFFF"/>
              </w:rPr>
            </w:pPr>
          </w:p>
          <w:p w14:paraId="4A36F0EC" w14:textId="77777777" w:rsidR="00E305B6" w:rsidRPr="00226F70" w:rsidRDefault="00E305B6" w:rsidP="0037772C">
            <w:pPr>
              <w:tabs>
                <w:tab w:val="left" w:pos="6029"/>
              </w:tabs>
              <w:rPr>
                <w:rFonts w:ascii="Arial" w:hAnsi="Arial" w:cs="Arial"/>
                <w:sz w:val="20"/>
                <w:szCs w:val="20"/>
                <w:shd w:val="clear" w:color="auto" w:fill="FFFFFF"/>
              </w:rPr>
            </w:pPr>
            <w:r w:rsidRPr="00226F70">
              <w:rPr>
                <w:rFonts w:ascii="Arial" w:hAnsi="Arial" w:cs="Arial"/>
                <w:sz w:val="20"/>
                <w:szCs w:val="20"/>
                <w:shd w:val="clear" w:color="auto" w:fill="FFFFFF"/>
              </w:rPr>
              <w:t>PANAS (affect)</w:t>
            </w:r>
          </w:p>
          <w:p w14:paraId="38C55943" w14:textId="77777777" w:rsidR="00E305B6" w:rsidRPr="00226F70" w:rsidRDefault="00E305B6" w:rsidP="0037772C">
            <w:pPr>
              <w:tabs>
                <w:tab w:val="left" w:pos="6029"/>
              </w:tabs>
              <w:rPr>
                <w:rFonts w:ascii="Arial" w:hAnsi="Arial" w:cs="Arial"/>
                <w:sz w:val="20"/>
                <w:szCs w:val="20"/>
                <w:shd w:val="clear" w:color="auto" w:fill="FFFFFF"/>
              </w:rPr>
            </w:pPr>
          </w:p>
          <w:p w14:paraId="05FE3CC7" w14:textId="77777777" w:rsidR="00E305B6" w:rsidRPr="00226F70" w:rsidRDefault="00E305B6" w:rsidP="0037772C">
            <w:pPr>
              <w:tabs>
                <w:tab w:val="left" w:pos="6029"/>
              </w:tabs>
              <w:rPr>
                <w:rFonts w:ascii="Arial" w:hAnsi="Arial" w:cs="Arial"/>
                <w:sz w:val="20"/>
                <w:szCs w:val="20"/>
                <w:shd w:val="clear" w:color="auto" w:fill="FFFFFF"/>
              </w:rPr>
            </w:pPr>
            <w:r w:rsidRPr="00226F70">
              <w:rPr>
                <w:rFonts w:ascii="Arial" w:hAnsi="Arial" w:cs="Arial"/>
                <w:sz w:val="20"/>
                <w:szCs w:val="20"/>
                <w:shd w:val="clear" w:color="auto" w:fill="FFFFFF"/>
              </w:rPr>
              <w:t>GHQ-12 (emotional distress)</w:t>
            </w:r>
          </w:p>
          <w:p w14:paraId="056E652E" w14:textId="77777777" w:rsidR="00E305B6" w:rsidRPr="00226F70" w:rsidRDefault="00E305B6" w:rsidP="0037772C">
            <w:pPr>
              <w:tabs>
                <w:tab w:val="left" w:pos="6029"/>
              </w:tabs>
              <w:rPr>
                <w:rFonts w:ascii="Arial" w:hAnsi="Arial" w:cs="Arial"/>
                <w:sz w:val="20"/>
                <w:szCs w:val="20"/>
                <w:shd w:val="clear" w:color="auto" w:fill="FFFFFF"/>
              </w:rPr>
            </w:pPr>
          </w:p>
          <w:p w14:paraId="772C42BD" w14:textId="77777777" w:rsidR="00E305B6" w:rsidRDefault="00E305B6" w:rsidP="0037772C">
            <w:pPr>
              <w:tabs>
                <w:tab w:val="left" w:pos="6029"/>
              </w:tabs>
              <w:rPr>
                <w:rFonts w:ascii="Arial" w:hAnsi="Arial" w:cs="Arial"/>
                <w:sz w:val="20"/>
                <w:szCs w:val="20"/>
                <w:shd w:val="clear" w:color="auto" w:fill="FFFFFF"/>
              </w:rPr>
            </w:pPr>
            <w:r w:rsidRPr="00226F70">
              <w:rPr>
                <w:rFonts w:ascii="Arial" w:hAnsi="Arial" w:cs="Arial"/>
                <w:sz w:val="20"/>
                <w:szCs w:val="20"/>
                <w:shd w:val="clear" w:color="auto" w:fill="FFFFFF"/>
              </w:rPr>
              <w:t>SF-12 Mental Health (mood</w:t>
            </w:r>
            <w:r>
              <w:rPr>
                <w:rFonts w:ascii="Arial" w:hAnsi="Arial" w:cs="Arial"/>
                <w:sz w:val="20"/>
                <w:szCs w:val="20"/>
                <w:shd w:val="clear" w:color="auto" w:fill="FFFFFF"/>
              </w:rPr>
              <w:t>-related quality of life</w:t>
            </w:r>
            <w:r w:rsidRPr="00226F70">
              <w:rPr>
                <w:rFonts w:ascii="Arial" w:hAnsi="Arial" w:cs="Arial"/>
                <w:sz w:val="20"/>
                <w:szCs w:val="20"/>
                <w:shd w:val="clear" w:color="auto" w:fill="FFFFFF"/>
              </w:rPr>
              <w:t>)</w:t>
            </w:r>
          </w:p>
          <w:p w14:paraId="1D943F73" w14:textId="77777777" w:rsidR="00E305B6" w:rsidRPr="004506D4" w:rsidRDefault="00E305B6" w:rsidP="0037772C">
            <w:pPr>
              <w:tabs>
                <w:tab w:val="left" w:pos="6029"/>
              </w:tabs>
              <w:rPr>
                <w:rFonts w:ascii="Arial" w:hAnsi="Arial" w:cs="Arial"/>
                <w:sz w:val="20"/>
                <w:szCs w:val="20"/>
                <w:shd w:val="clear" w:color="auto" w:fill="FFFFFF"/>
              </w:rPr>
            </w:pPr>
          </w:p>
          <w:p w14:paraId="340A4F7A" w14:textId="77777777" w:rsidR="00A85318" w:rsidRPr="004506D4" w:rsidRDefault="00A85318" w:rsidP="0037772C">
            <w:pPr>
              <w:tabs>
                <w:tab w:val="left" w:pos="6029"/>
              </w:tabs>
              <w:rPr>
                <w:rFonts w:ascii="Arial" w:hAnsi="Arial" w:cs="Arial"/>
                <w:sz w:val="20"/>
                <w:szCs w:val="20"/>
                <w:shd w:val="clear" w:color="auto" w:fill="FFFFFF"/>
              </w:rPr>
            </w:pPr>
          </w:p>
          <w:p w14:paraId="0A97D47D" w14:textId="77777777" w:rsidR="00A85318" w:rsidRPr="004506D4" w:rsidRDefault="00A85318" w:rsidP="0037772C">
            <w:pPr>
              <w:tabs>
                <w:tab w:val="left" w:pos="6029"/>
              </w:tabs>
              <w:rPr>
                <w:rFonts w:ascii="Arial" w:hAnsi="Arial" w:cs="Arial"/>
                <w:b/>
                <w:i/>
                <w:sz w:val="20"/>
                <w:szCs w:val="20"/>
                <w:shd w:val="clear" w:color="auto" w:fill="FFFFFF"/>
              </w:rPr>
            </w:pPr>
          </w:p>
        </w:tc>
        <w:tc>
          <w:tcPr>
            <w:tcW w:w="662" w:type="dxa"/>
          </w:tcPr>
          <w:p w14:paraId="7DBF78BA" w14:textId="77777777" w:rsidR="00A85318" w:rsidRDefault="00A85318" w:rsidP="0037772C">
            <w:pPr>
              <w:tabs>
                <w:tab w:val="left" w:pos="6029"/>
              </w:tabs>
              <w:rPr>
                <w:rFonts w:ascii="Arial" w:hAnsi="Arial" w:cs="Arial"/>
                <w:sz w:val="20"/>
                <w:szCs w:val="20"/>
                <w:shd w:val="clear" w:color="auto" w:fill="FFFFFF"/>
              </w:rPr>
            </w:pPr>
          </w:p>
          <w:p w14:paraId="3587760D" w14:textId="77777777" w:rsidR="00A85318" w:rsidRPr="004506D4" w:rsidRDefault="00A85318" w:rsidP="0037772C">
            <w:pPr>
              <w:tabs>
                <w:tab w:val="left" w:pos="6029"/>
              </w:tabs>
              <w:rPr>
                <w:rFonts w:ascii="Arial" w:hAnsi="Arial" w:cs="Arial"/>
                <w:sz w:val="20"/>
                <w:szCs w:val="20"/>
                <w:shd w:val="clear" w:color="auto" w:fill="FFFFFF"/>
              </w:rPr>
            </w:pPr>
            <w:r w:rsidRPr="004506D4">
              <w:rPr>
                <w:rFonts w:ascii="Arial" w:hAnsi="Arial" w:cs="Arial"/>
                <w:sz w:val="20"/>
                <w:szCs w:val="20"/>
                <w:shd w:val="clear" w:color="auto" w:fill="FFFFFF"/>
              </w:rPr>
              <w:t>One-mont</w:t>
            </w:r>
            <w:r>
              <w:rPr>
                <w:rFonts w:ascii="Arial" w:hAnsi="Arial" w:cs="Arial"/>
                <w:sz w:val="20"/>
                <w:szCs w:val="20"/>
                <w:shd w:val="clear" w:color="auto" w:fill="FFFFFF"/>
              </w:rPr>
              <w:t>h</w:t>
            </w:r>
            <w:r w:rsidRPr="004506D4">
              <w:rPr>
                <w:rFonts w:ascii="Arial" w:hAnsi="Arial" w:cs="Arial"/>
                <w:sz w:val="20"/>
                <w:szCs w:val="20"/>
                <w:shd w:val="clear" w:color="auto" w:fill="FFFFFF"/>
              </w:rPr>
              <w:t xml:space="preserve"> </w:t>
            </w:r>
          </w:p>
          <w:p w14:paraId="28C89B94" w14:textId="77777777" w:rsidR="00A85318" w:rsidRPr="004506D4" w:rsidRDefault="00A85318" w:rsidP="0037772C">
            <w:pPr>
              <w:tabs>
                <w:tab w:val="left" w:pos="6029"/>
              </w:tabs>
              <w:rPr>
                <w:rFonts w:ascii="Arial" w:hAnsi="Arial" w:cs="Arial"/>
                <w:sz w:val="20"/>
                <w:szCs w:val="20"/>
                <w:shd w:val="clear" w:color="auto" w:fill="FFFFFF"/>
              </w:rPr>
            </w:pPr>
          </w:p>
          <w:p w14:paraId="330541DA" w14:textId="77777777" w:rsidR="00A85318" w:rsidRPr="004506D4" w:rsidRDefault="00A85318" w:rsidP="0037772C">
            <w:pPr>
              <w:tabs>
                <w:tab w:val="left" w:pos="6029"/>
              </w:tabs>
              <w:rPr>
                <w:rFonts w:ascii="Arial" w:hAnsi="Arial" w:cs="Arial"/>
                <w:sz w:val="20"/>
                <w:szCs w:val="20"/>
                <w:shd w:val="clear" w:color="auto" w:fill="FFFFFF"/>
              </w:rPr>
            </w:pPr>
          </w:p>
        </w:tc>
        <w:tc>
          <w:tcPr>
            <w:tcW w:w="1181" w:type="dxa"/>
          </w:tcPr>
          <w:p w14:paraId="02867709" w14:textId="77777777" w:rsidR="001511A0" w:rsidRPr="00D73110" w:rsidRDefault="00A85318" w:rsidP="0037772C">
            <w:pPr>
              <w:rPr>
                <w:rFonts w:ascii="Arial" w:hAnsi="Arial" w:cs="Arial"/>
                <w:sz w:val="20"/>
                <w:szCs w:val="20"/>
                <w:shd w:val="clear" w:color="auto" w:fill="FFFFFF"/>
              </w:rPr>
            </w:pPr>
            <w:r w:rsidRPr="00D73110">
              <w:rPr>
                <w:rFonts w:ascii="Arial" w:hAnsi="Arial" w:cs="Arial"/>
                <w:sz w:val="20"/>
                <w:szCs w:val="20"/>
                <w:shd w:val="clear" w:color="auto" w:fill="FFFFFF"/>
              </w:rPr>
              <w:t xml:space="preserve"> </w:t>
            </w:r>
          </w:p>
          <w:p w14:paraId="3DD6DF01" w14:textId="77777777" w:rsidR="007D2B04" w:rsidRPr="00D73110" w:rsidRDefault="007D2B04" w:rsidP="0037772C">
            <w:pPr>
              <w:rPr>
                <w:rFonts w:ascii="Arial" w:hAnsi="Arial" w:cs="Arial"/>
                <w:sz w:val="20"/>
                <w:szCs w:val="20"/>
                <w:shd w:val="clear" w:color="auto" w:fill="FFFFFF"/>
              </w:rPr>
            </w:pPr>
            <w:r w:rsidRPr="00D73110">
              <w:rPr>
                <w:rFonts w:ascii="Arial" w:hAnsi="Arial" w:cs="Arial"/>
                <w:sz w:val="20"/>
                <w:szCs w:val="20"/>
                <w:shd w:val="clear" w:color="auto" w:fill="FFFFFF"/>
              </w:rPr>
              <w:t>Group by time:</w:t>
            </w:r>
          </w:p>
          <w:p w14:paraId="42A22BDD" w14:textId="1B7418D0" w:rsidR="005B4863" w:rsidRPr="00D73110" w:rsidRDefault="005B4863" w:rsidP="0037772C">
            <w:pPr>
              <w:rPr>
                <w:rFonts w:ascii="Arial" w:hAnsi="Arial" w:cs="Arial"/>
                <w:sz w:val="20"/>
                <w:szCs w:val="20"/>
                <w:shd w:val="clear" w:color="auto" w:fill="FFFFFF"/>
              </w:rPr>
            </w:pPr>
            <w:r w:rsidRPr="00D73110">
              <w:rPr>
                <w:rFonts w:ascii="Arial" w:hAnsi="Arial" w:cs="Arial"/>
                <w:sz w:val="20"/>
                <w:szCs w:val="20"/>
                <w:shd w:val="clear" w:color="auto" w:fill="FFFFFF"/>
              </w:rPr>
              <w:t>AAQ-ABI: NS improvement (</w:t>
            </w:r>
            <w:r w:rsidRPr="00D73110">
              <w:rPr>
                <w:rFonts w:ascii="Arial" w:hAnsi="Arial" w:cs="Arial"/>
                <w:i/>
                <w:sz w:val="20"/>
                <w:szCs w:val="20"/>
                <w:shd w:val="clear" w:color="auto" w:fill="FFFFFF"/>
              </w:rPr>
              <w:t>p</w:t>
            </w:r>
            <w:r w:rsidRPr="00D73110">
              <w:rPr>
                <w:rFonts w:ascii="Arial" w:hAnsi="Arial" w:cs="Arial"/>
                <w:sz w:val="20"/>
                <w:szCs w:val="20"/>
                <w:shd w:val="clear" w:color="auto" w:fill="FFFFFF"/>
              </w:rPr>
              <w:t>=0.08)</w:t>
            </w:r>
          </w:p>
          <w:p w14:paraId="4FE8A2CD" w14:textId="0859BD84" w:rsidR="007D2B04" w:rsidRPr="00D73110" w:rsidRDefault="007D2B04" w:rsidP="0037772C">
            <w:pPr>
              <w:rPr>
                <w:rFonts w:ascii="Arial" w:hAnsi="Arial" w:cs="Arial"/>
                <w:sz w:val="20"/>
                <w:szCs w:val="20"/>
                <w:shd w:val="clear" w:color="auto" w:fill="FFFFFF"/>
              </w:rPr>
            </w:pPr>
          </w:p>
          <w:p w14:paraId="75C82014" w14:textId="5F09F139" w:rsidR="007D2B04" w:rsidRPr="00D73110" w:rsidRDefault="007D2B04" w:rsidP="0037772C">
            <w:pPr>
              <w:rPr>
                <w:rFonts w:ascii="Arial" w:hAnsi="Arial" w:cs="Arial"/>
                <w:sz w:val="20"/>
                <w:szCs w:val="20"/>
                <w:shd w:val="clear" w:color="auto" w:fill="FFFFFF"/>
              </w:rPr>
            </w:pPr>
            <w:r w:rsidRPr="00D73110">
              <w:rPr>
                <w:rFonts w:ascii="Arial" w:hAnsi="Arial" w:cs="Arial"/>
                <w:sz w:val="20"/>
                <w:szCs w:val="20"/>
                <w:shd w:val="clear" w:color="auto" w:fill="FFFFFF"/>
              </w:rPr>
              <w:t>MOT-Q: NS change (</w:t>
            </w:r>
            <w:r w:rsidRPr="00D73110">
              <w:rPr>
                <w:rFonts w:ascii="Arial" w:hAnsi="Arial" w:cs="Arial"/>
                <w:i/>
                <w:sz w:val="20"/>
                <w:szCs w:val="20"/>
                <w:shd w:val="clear" w:color="auto" w:fill="FFFFFF"/>
              </w:rPr>
              <w:t>p</w:t>
            </w:r>
            <w:r w:rsidRPr="00E56FEF">
              <w:rPr>
                <w:rFonts w:ascii="Arial" w:hAnsi="Arial" w:cs="Arial"/>
                <w:sz w:val="20"/>
                <w:szCs w:val="20"/>
                <w:shd w:val="clear" w:color="auto" w:fill="FFFFFF"/>
              </w:rPr>
              <w:t>=0.06)</w:t>
            </w:r>
          </w:p>
          <w:p w14:paraId="1B77F18C" w14:textId="318455CC" w:rsidR="007D2B04" w:rsidRPr="00D73110" w:rsidRDefault="007D2B04" w:rsidP="0037772C">
            <w:pPr>
              <w:rPr>
                <w:rFonts w:ascii="Arial" w:hAnsi="Arial" w:cs="Arial"/>
                <w:i/>
                <w:sz w:val="20"/>
                <w:szCs w:val="20"/>
                <w:shd w:val="clear" w:color="auto" w:fill="FFFFFF"/>
              </w:rPr>
            </w:pPr>
          </w:p>
          <w:p w14:paraId="3CDC4229" w14:textId="0BC8CC7D" w:rsidR="007D2B04" w:rsidRPr="00D73110" w:rsidRDefault="007D2B04" w:rsidP="0037772C">
            <w:pPr>
              <w:rPr>
                <w:rFonts w:ascii="Arial" w:hAnsi="Arial" w:cs="Arial"/>
                <w:sz w:val="20"/>
                <w:szCs w:val="20"/>
                <w:shd w:val="clear" w:color="auto" w:fill="FFFFFF"/>
              </w:rPr>
            </w:pPr>
            <w:r w:rsidRPr="00D73110">
              <w:rPr>
                <w:rFonts w:ascii="Arial" w:hAnsi="Arial" w:cs="Arial"/>
                <w:sz w:val="20"/>
                <w:szCs w:val="20"/>
                <w:shd w:val="clear" w:color="auto" w:fill="FFFFFF"/>
              </w:rPr>
              <w:t>SLP= no interaction (</w:t>
            </w:r>
            <w:r w:rsidRPr="00D73110">
              <w:rPr>
                <w:rFonts w:ascii="Arial" w:hAnsi="Arial" w:cs="Arial"/>
                <w:i/>
                <w:sz w:val="20"/>
                <w:szCs w:val="20"/>
                <w:shd w:val="clear" w:color="auto" w:fill="FFFFFF"/>
              </w:rPr>
              <w:t>p</w:t>
            </w:r>
            <w:r w:rsidRPr="00D73110">
              <w:rPr>
                <w:rFonts w:ascii="Arial" w:hAnsi="Arial" w:cs="Arial"/>
                <w:sz w:val="20"/>
                <w:szCs w:val="20"/>
                <w:shd w:val="clear" w:color="auto" w:fill="FFFFFF"/>
              </w:rPr>
              <w:t>=0.57)</w:t>
            </w:r>
          </w:p>
          <w:p w14:paraId="315988DD" w14:textId="089032B8" w:rsidR="007D2B04" w:rsidRPr="00D73110" w:rsidRDefault="007D2B04" w:rsidP="0037772C">
            <w:pPr>
              <w:rPr>
                <w:rFonts w:ascii="Arial" w:hAnsi="Arial" w:cs="Arial"/>
                <w:sz w:val="20"/>
                <w:szCs w:val="20"/>
                <w:shd w:val="clear" w:color="auto" w:fill="FFFFFF"/>
              </w:rPr>
            </w:pPr>
          </w:p>
          <w:p w14:paraId="1EF66F0C" w14:textId="7033DFBA" w:rsidR="007D2B04" w:rsidRPr="00D73110" w:rsidRDefault="007D2B04" w:rsidP="0037772C">
            <w:pPr>
              <w:rPr>
                <w:rFonts w:ascii="Arial" w:hAnsi="Arial" w:cs="Arial"/>
                <w:sz w:val="20"/>
                <w:szCs w:val="20"/>
                <w:shd w:val="clear" w:color="auto" w:fill="FFFFFF"/>
              </w:rPr>
            </w:pPr>
            <w:r w:rsidRPr="00D73110">
              <w:rPr>
                <w:rFonts w:ascii="Arial" w:hAnsi="Arial" w:cs="Arial"/>
                <w:sz w:val="20"/>
                <w:szCs w:val="20"/>
                <w:shd w:val="clear" w:color="auto" w:fill="FFFFFF"/>
              </w:rPr>
              <w:t>AAQ-II:</w:t>
            </w:r>
            <w:r w:rsidR="00CA790A" w:rsidRPr="00D73110">
              <w:rPr>
                <w:rFonts w:ascii="Arial" w:hAnsi="Arial" w:cs="Arial"/>
                <w:sz w:val="20"/>
                <w:szCs w:val="20"/>
                <w:shd w:val="clear" w:color="auto" w:fill="FFFFFF"/>
              </w:rPr>
              <w:t xml:space="preserve"> NS change</w:t>
            </w:r>
          </w:p>
          <w:p w14:paraId="6819560B" w14:textId="77777777" w:rsidR="005B4863" w:rsidRPr="00D73110" w:rsidRDefault="005B4863" w:rsidP="0037772C">
            <w:pPr>
              <w:rPr>
                <w:rFonts w:ascii="Arial" w:hAnsi="Arial" w:cs="Arial"/>
                <w:sz w:val="20"/>
                <w:szCs w:val="20"/>
                <w:shd w:val="clear" w:color="auto" w:fill="FFFFFF"/>
              </w:rPr>
            </w:pPr>
          </w:p>
          <w:p w14:paraId="6BBC0DCD" w14:textId="13A8FC7F" w:rsidR="00A85318" w:rsidRPr="00D73110" w:rsidRDefault="00A85318" w:rsidP="0037772C">
            <w:pPr>
              <w:rPr>
                <w:rFonts w:ascii="Arial" w:hAnsi="Arial" w:cs="Arial"/>
                <w:sz w:val="20"/>
                <w:szCs w:val="20"/>
                <w:shd w:val="clear" w:color="auto" w:fill="FFFFFF"/>
              </w:rPr>
            </w:pPr>
            <w:r w:rsidRPr="00D73110">
              <w:rPr>
                <w:rFonts w:ascii="Arial" w:hAnsi="Arial" w:cs="Arial"/>
                <w:sz w:val="20"/>
                <w:szCs w:val="20"/>
                <w:shd w:val="clear" w:color="auto" w:fill="FFFFFF"/>
              </w:rPr>
              <w:t>DASS</w:t>
            </w:r>
            <w:r w:rsidR="00BF627D" w:rsidRPr="00D73110">
              <w:rPr>
                <w:rFonts w:ascii="Arial" w:hAnsi="Arial" w:cs="Arial"/>
                <w:sz w:val="20"/>
                <w:szCs w:val="20"/>
                <w:shd w:val="clear" w:color="auto" w:fill="FFFFFF"/>
              </w:rPr>
              <w:t>-depression: sig. decrease</w:t>
            </w:r>
            <w:r w:rsidRPr="00D73110">
              <w:rPr>
                <w:rFonts w:ascii="Arial" w:hAnsi="Arial" w:cs="Arial"/>
                <w:sz w:val="20"/>
                <w:szCs w:val="20"/>
                <w:shd w:val="clear" w:color="auto" w:fill="FFFFFF"/>
              </w:rPr>
              <w:t xml:space="preserve"> </w:t>
            </w:r>
            <w:r w:rsidRPr="00D73110">
              <w:rPr>
                <w:rFonts w:ascii="Arial" w:hAnsi="Arial" w:cs="Arial"/>
                <w:sz w:val="20"/>
                <w:szCs w:val="20"/>
                <w:shd w:val="clear" w:color="auto" w:fill="FFFFFF"/>
              </w:rPr>
              <w:lastRenderedPageBreak/>
              <w:t>post-intervention</w:t>
            </w:r>
            <w:r w:rsidR="00BF627D" w:rsidRPr="00D73110">
              <w:rPr>
                <w:rFonts w:ascii="Arial" w:hAnsi="Arial" w:cs="Arial"/>
                <w:sz w:val="20"/>
                <w:szCs w:val="20"/>
                <w:shd w:val="clear" w:color="auto" w:fill="FFFFFF"/>
              </w:rPr>
              <w:t>, p= 0.</w:t>
            </w:r>
            <w:r w:rsidR="006165C6" w:rsidRPr="00D73110">
              <w:rPr>
                <w:rFonts w:ascii="Arial" w:hAnsi="Arial" w:cs="Arial"/>
                <w:sz w:val="20"/>
                <w:szCs w:val="20"/>
                <w:shd w:val="clear" w:color="auto" w:fill="FFFFFF"/>
              </w:rPr>
              <w:t>0</w:t>
            </w:r>
            <w:r w:rsidR="00BF627D" w:rsidRPr="00D73110">
              <w:rPr>
                <w:rFonts w:ascii="Arial" w:hAnsi="Arial" w:cs="Arial"/>
                <w:sz w:val="20"/>
                <w:szCs w:val="20"/>
                <w:shd w:val="clear" w:color="auto" w:fill="FFFFFF"/>
              </w:rPr>
              <w:t xml:space="preserve">3. </w:t>
            </w:r>
            <w:r w:rsidRPr="00D73110">
              <w:rPr>
                <w:rFonts w:ascii="Arial" w:hAnsi="Arial" w:cs="Arial"/>
                <w:sz w:val="20"/>
                <w:szCs w:val="20"/>
                <w:shd w:val="clear" w:color="auto" w:fill="FFFFFF"/>
              </w:rPr>
              <w:t>Not retained at f/u</w:t>
            </w:r>
          </w:p>
          <w:p w14:paraId="286A67DC" w14:textId="77777777" w:rsidR="00A85318" w:rsidRPr="00D73110" w:rsidRDefault="00A85318" w:rsidP="0037772C">
            <w:pPr>
              <w:rPr>
                <w:rFonts w:ascii="Arial" w:hAnsi="Arial" w:cs="Arial"/>
                <w:sz w:val="20"/>
                <w:szCs w:val="20"/>
                <w:shd w:val="clear" w:color="auto" w:fill="FFFFFF"/>
              </w:rPr>
            </w:pPr>
          </w:p>
          <w:p w14:paraId="151F3C77" w14:textId="6146C248" w:rsidR="00A85318" w:rsidRPr="00D73110" w:rsidRDefault="00A85318" w:rsidP="0037772C">
            <w:pPr>
              <w:rPr>
                <w:rFonts w:ascii="Arial" w:hAnsi="Arial" w:cs="Arial"/>
                <w:sz w:val="20"/>
                <w:szCs w:val="20"/>
                <w:shd w:val="clear" w:color="auto" w:fill="FFFFFF"/>
              </w:rPr>
            </w:pPr>
            <w:r w:rsidRPr="00D73110">
              <w:rPr>
                <w:rFonts w:ascii="Arial" w:hAnsi="Arial" w:cs="Arial"/>
                <w:sz w:val="20"/>
                <w:szCs w:val="20"/>
                <w:shd w:val="clear" w:color="auto" w:fill="FFFFFF"/>
              </w:rPr>
              <w:t>DAS</w:t>
            </w:r>
            <w:r w:rsidR="00BF627D" w:rsidRPr="00D73110">
              <w:rPr>
                <w:rFonts w:ascii="Arial" w:hAnsi="Arial" w:cs="Arial"/>
                <w:sz w:val="20"/>
                <w:szCs w:val="20"/>
                <w:shd w:val="clear" w:color="auto" w:fill="FFFFFF"/>
              </w:rPr>
              <w:t>S-stress: sig. decrease</w:t>
            </w:r>
            <w:r w:rsidRPr="00D73110">
              <w:rPr>
                <w:rFonts w:ascii="Arial" w:hAnsi="Arial" w:cs="Arial"/>
                <w:sz w:val="20"/>
                <w:szCs w:val="20"/>
                <w:shd w:val="clear" w:color="auto" w:fill="FFFFFF"/>
              </w:rPr>
              <w:t xml:space="preserve"> post-intervention</w:t>
            </w:r>
            <w:r w:rsidR="00BE6D9B" w:rsidRPr="00D73110">
              <w:rPr>
                <w:rFonts w:ascii="Arial" w:hAnsi="Arial" w:cs="Arial"/>
                <w:sz w:val="20"/>
                <w:szCs w:val="20"/>
                <w:shd w:val="clear" w:color="auto" w:fill="FFFFFF"/>
              </w:rPr>
              <w:t xml:space="preserve">: </w:t>
            </w:r>
            <w:r w:rsidR="00BE6D9B" w:rsidRPr="00E56FEF">
              <w:rPr>
                <w:rFonts w:ascii="Arial" w:hAnsi="Arial" w:cs="Arial"/>
                <w:i/>
                <w:sz w:val="20"/>
                <w:szCs w:val="20"/>
                <w:shd w:val="clear" w:color="auto" w:fill="FFFFFF"/>
              </w:rPr>
              <w:t>p</w:t>
            </w:r>
            <w:r w:rsidR="00BE6D9B" w:rsidRPr="00E56FEF">
              <w:rPr>
                <w:rFonts w:ascii="Arial" w:hAnsi="Arial" w:cs="Arial"/>
                <w:sz w:val="20"/>
                <w:szCs w:val="20"/>
                <w:shd w:val="clear" w:color="auto" w:fill="FFFFFF"/>
              </w:rPr>
              <w:t>= 0.03</w:t>
            </w:r>
            <w:r w:rsidR="00BF627D" w:rsidRPr="00E56FEF">
              <w:rPr>
                <w:rFonts w:ascii="Arial" w:hAnsi="Arial" w:cs="Arial"/>
                <w:sz w:val="20"/>
                <w:szCs w:val="20"/>
                <w:shd w:val="clear" w:color="auto" w:fill="FFFFFF"/>
              </w:rPr>
              <w:t>.</w:t>
            </w:r>
          </w:p>
          <w:p w14:paraId="4836AE72" w14:textId="632B2AEF" w:rsidR="00431328" w:rsidRDefault="00A85318" w:rsidP="0037772C">
            <w:pPr>
              <w:rPr>
                <w:rFonts w:ascii="Arial" w:hAnsi="Arial" w:cs="Arial"/>
                <w:sz w:val="20"/>
                <w:szCs w:val="20"/>
                <w:shd w:val="clear" w:color="auto" w:fill="FFFFFF"/>
              </w:rPr>
            </w:pPr>
            <w:r w:rsidRPr="00D73110">
              <w:rPr>
                <w:rFonts w:ascii="Arial" w:hAnsi="Arial" w:cs="Arial"/>
                <w:sz w:val="20"/>
                <w:szCs w:val="20"/>
                <w:shd w:val="clear" w:color="auto" w:fill="FFFFFF"/>
              </w:rPr>
              <w:t>Not retained at f/u</w:t>
            </w:r>
          </w:p>
          <w:p w14:paraId="09B82B8B" w14:textId="0CABED66" w:rsidR="00431328" w:rsidRDefault="00431328" w:rsidP="0037772C">
            <w:pPr>
              <w:rPr>
                <w:rFonts w:ascii="Arial" w:hAnsi="Arial" w:cs="Arial"/>
                <w:sz w:val="20"/>
                <w:szCs w:val="20"/>
                <w:shd w:val="clear" w:color="auto" w:fill="FFFFFF"/>
              </w:rPr>
            </w:pPr>
          </w:p>
          <w:p w14:paraId="3ABF0A71" w14:textId="38975C3B" w:rsidR="00431328" w:rsidRPr="00D73110" w:rsidRDefault="00431328" w:rsidP="0037772C">
            <w:pPr>
              <w:rPr>
                <w:rFonts w:ascii="Arial" w:hAnsi="Arial" w:cs="Arial"/>
                <w:sz w:val="20"/>
                <w:szCs w:val="20"/>
                <w:shd w:val="clear" w:color="auto" w:fill="FFFFFF"/>
              </w:rPr>
            </w:pPr>
            <w:r>
              <w:rPr>
                <w:rFonts w:ascii="Arial" w:hAnsi="Arial" w:cs="Arial"/>
                <w:sz w:val="20"/>
                <w:szCs w:val="20"/>
                <w:shd w:val="clear" w:color="auto" w:fill="FFFFFF"/>
              </w:rPr>
              <w:t>No other sig. changes</w:t>
            </w:r>
          </w:p>
          <w:p w14:paraId="52C98299" w14:textId="77777777" w:rsidR="00A85318" w:rsidRPr="00D73110" w:rsidRDefault="00A85318" w:rsidP="0037772C">
            <w:pPr>
              <w:rPr>
                <w:rFonts w:ascii="Arial" w:hAnsi="Arial" w:cs="Arial"/>
                <w:sz w:val="20"/>
                <w:szCs w:val="20"/>
                <w:shd w:val="clear" w:color="auto" w:fill="FFFFFF"/>
              </w:rPr>
            </w:pPr>
          </w:p>
          <w:p w14:paraId="17A4016D" w14:textId="77777777" w:rsidR="00A85318" w:rsidRPr="00D73110" w:rsidRDefault="00A85318" w:rsidP="0037772C">
            <w:pPr>
              <w:rPr>
                <w:rFonts w:ascii="Arial" w:hAnsi="Arial" w:cs="Arial"/>
                <w:sz w:val="20"/>
                <w:szCs w:val="20"/>
                <w:shd w:val="clear" w:color="auto" w:fill="FFFFFF"/>
              </w:rPr>
            </w:pPr>
          </w:p>
        </w:tc>
        <w:tc>
          <w:tcPr>
            <w:tcW w:w="1276" w:type="dxa"/>
          </w:tcPr>
          <w:p w14:paraId="09D75DE9" w14:textId="77777777" w:rsidR="00A85318" w:rsidRPr="00D73110" w:rsidRDefault="00A85318" w:rsidP="0037772C">
            <w:pPr>
              <w:tabs>
                <w:tab w:val="left" w:pos="6029"/>
              </w:tabs>
              <w:rPr>
                <w:rFonts w:ascii="Arial" w:hAnsi="Arial" w:cs="Arial"/>
                <w:b/>
                <w:sz w:val="20"/>
                <w:szCs w:val="20"/>
                <w:highlight w:val="yellow"/>
                <w:shd w:val="clear" w:color="auto" w:fill="FFFFFF"/>
              </w:rPr>
            </w:pPr>
          </w:p>
          <w:p w14:paraId="49BF4308" w14:textId="77777777" w:rsidR="007D2B04" w:rsidRPr="00D73110" w:rsidRDefault="007D2B04" w:rsidP="0037772C">
            <w:pPr>
              <w:tabs>
                <w:tab w:val="left" w:pos="6029"/>
              </w:tabs>
              <w:rPr>
                <w:rFonts w:ascii="Arial" w:hAnsi="Arial" w:cs="Arial"/>
                <w:sz w:val="20"/>
                <w:szCs w:val="20"/>
                <w:shd w:val="clear" w:color="auto" w:fill="FFFFFF"/>
              </w:rPr>
            </w:pPr>
          </w:p>
          <w:p w14:paraId="1FD08F7D" w14:textId="77777777" w:rsidR="007D2B04" w:rsidRPr="00D73110" w:rsidRDefault="007D2B04" w:rsidP="0037772C">
            <w:pPr>
              <w:tabs>
                <w:tab w:val="left" w:pos="6029"/>
              </w:tabs>
              <w:rPr>
                <w:rFonts w:ascii="Arial" w:hAnsi="Arial" w:cs="Arial"/>
                <w:sz w:val="20"/>
                <w:szCs w:val="20"/>
                <w:shd w:val="clear" w:color="auto" w:fill="FFFFFF"/>
              </w:rPr>
            </w:pPr>
          </w:p>
          <w:p w14:paraId="68C472A7" w14:textId="77777777" w:rsidR="0022700B" w:rsidRPr="00D73110" w:rsidRDefault="0022700B"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Pre to post:</w:t>
            </w:r>
          </w:p>
          <w:p w14:paraId="2003E176" w14:textId="77777777" w:rsidR="0022700B" w:rsidRPr="00D73110" w:rsidRDefault="0022700B" w:rsidP="0037772C">
            <w:pPr>
              <w:tabs>
                <w:tab w:val="left" w:pos="6029"/>
              </w:tabs>
              <w:rPr>
                <w:rFonts w:ascii="Arial" w:hAnsi="Arial" w:cs="Arial"/>
                <w:sz w:val="20"/>
                <w:szCs w:val="20"/>
                <w:shd w:val="clear" w:color="auto" w:fill="FFFFFF"/>
              </w:rPr>
            </w:pPr>
          </w:p>
          <w:p w14:paraId="14A495FE" w14:textId="320C4145" w:rsidR="00A85318" w:rsidRPr="00D73110" w:rsidRDefault="007D2B04"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DASS-</w:t>
            </w:r>
            <w:r w:rsidR="00A85318" w:rsidRPr="00D73110">
              <w:rPr>
                <w:rFonts w:ascii="Arial" w:hAnsi="Arial" w:cs="Arial"/>
                <w:sz w:val="20"/>
                <w:szCs w:val="20"/>
                <w:shd w:val="clear" w:color="auto" w:fill="FFFFFF"/>
              </w:rPr>
              <w:t>Depression post-intervention</w:t>
            </w:r>
            <w:r w:rsidRPr="00D73110">
              <w:rPr>
                <w:rFonts w:ascii="Arial" w:hAnsi="Arial" w:cs="Arial"/>
                <w:sz w:val="20"/>
                <w:szCs w:val="20"/>
                <w:shd w:val="clear" w:color="auto" w:fill="FFFFFF"/>
              </w:rPr>
              <w:t>:</w:t>
            </w:r>
            <w:r w:rsidRPr="00D73110">
              <w:rPr>
                <w:rFonts w:ascii="Arial" w:hAnsi="Arial" w:cs="Arial"/>
                <w:color w:val="000000"/>
                <w:sz w:val="20"/>
                <w:szCs w:val="20"/>
                <w:shd w:val="clear" w:color="auto" w:fill="FFFFFF"/>
              </w:rPr>
              <w:t xml:space="preserve"> </w:t>
            </w:r>
            <w:r w:rsidR="00A85318" w:rsidRPr="00D73110">
              <w:rPr>
                <w:rFonts w:ascii="Arial" w:hAnsi="Arial" w:cs="Arial"/>
                <w:color w:val="000000"/>
                <w:sz w:val="20"/>
                <w:szCs w:val="20"/>
                <w:shd w:val="clear" w:color="auto" w:fill="FFFFFF"/>
              </w:rPr>
              <w:t>η</w:t>
            </w:r>
            <w:r w:rsidR="00A85318" w:rsidRPr="00D73110">
              <w:rPr>
                <w:rFonts w:ascii="Arial" w:hAnsi="Arial" w:cs="Arial"/>
                <w:color w:val="000000"/>
                <w:sz w:val="20"/>
                <w:szCs w:val="20"/>
                <w:shd w:val="clear" w:color="auto" w:fill="FFFFFF"/>
                <w:vertAlign w:val="superscript"/>
              </w:rPr>
              <w:t>2</w:t>
            </w:r>
            <w:r w:rsidR="00A85318" w:rsidRPr="00D73110">
              <w:rPr>
                <w:rStyle w:val="Emphasis"/>
                <w:rFonts w:ascii="Arial" w:hAnsi="Arial" w:cs="Arial"/>
                <w:color w:val="000000"/>
                <w:sz w:val="20"/>
                <w:szCs w:val="20"/>
                <w:shd w:val="clear" w:color="auto" w:fill="FFFFFF"/>
                <w:vertAlign w:val="subscript"/>
              </w:rPr>
              <w:t>p</w:t>
            </w:r>
            <w:r w:rsidR="00A85318" w:rsidRPr="00D73110">
              <w:rPr>
                <w:rFonts w:ascii="Arial" w:hAnsi="Arial" w:cs="Arial"/>
                <w:sz w:val="20"/>
                <w:szCs w:val="20"/>
              </w:rPr>
              <w:t xml:space="preserve">= 0.24 </w:t>
            </w:r>
            <w:r w:rsidRPr="00D73110">
              <w:rPr>
                <w:rFonts w:ascii="Arial" w:hAnsi="Arial" w:cs="Arial"/>
                <w:sz w:val="20"/>
                <w:szCs w:val="20"/>
              </w:rPr>
              <w:t xml:space="preserve">(large, </w:t>
            </w:r>
            <w:r w:rsidRPr="00D73110">
              <w:rPr>
                <w:rFonts w:ascii="Arial" w:hAnsi="Arial" w:cs="Arial"/>
                <w:sz w:val="20"/>
                <w:szCs w:val="20"/>
                <w:shd w:val="clear" w:color="auto" w:fill="FFFFFF"/>
              </w:rPr>
              <w:t>Cohen, 1969 as cited in Richardson, 2011; controlled)</w:t>
            </w:r>
          </w:p>
          <w:p w14:paraId="091AEBF2" w14:textId="77777777" w:rsidR="00A85318" w:rsidRPr="00D73110" w:rsidRDefault="00A85318" w:rsidP="0037772C">
            <w:pPr>
              <w:tabs>
                <w:tab w:val="left" w:pos="6029"/>
              </w:tabs>
              <w:rPr>
                <w:rFonts w:ascii="Arial" w:hAnsi="Arial" w:cs="Arial"/>
                <w:b/>
                <w:sz w:val="20"/>
                <w:szCs w:val="20"/>
                <w:highlight w:val="yellow"/>
                <w:shd w:val="clear" w:color="auto" w:fill="FFFFFF"/>
              </w:rPr>
            </w:pPr>
          </w:p>
          <w:p w14:paraId="4D47C6D1" w14:textId="6D599158" w:rsidR="00A85318" w:rsidRPr="00D73110" w:rsidRDefault="007D2B04"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t>DASS-</w:t>
            </w:r>
            <w:r w:rsidR="00A85318" w:rsidRPr="00D73110">
              <w:rPr>
                <w:rFonts w:ascii="Arial" w:hAnsi="Arial" w:cs="Arial"/>
                <w:sz w:val="20"/>
                <w:szCs w:val="20"/>
                <w:shd w:val="clear" w:color="auto" w:fill="FFFFFF"/>
              </w:rPr>
              <w:t>Stress post-intervention</w:t>
            </w:r>
          </w:p>
          <w:p w14:paraId="68D76DD2" w14:textId="0271D584" w:rsidR="00A85318" w:rsidRPr="00D73110" w:rsidRDefault="00A85318" w:rsidP="0037772C">
            <w:pPr>
              <w:tabs>
                <w:tab w:val="left" w:pos="6029"/>
              </w:tabs>
              <w:rPr>
                <w:rFonts w:ascii="Arial" w:hAnsi="Arial" w:cs="Arial"/>
                <w:sz w:val="20"/>
                <w:szCs w:val="20"/>
              </w:rPr>
            </w:pPr>
            <w:r w:rsidRPr="00D73110">
              <w:rPr>
                <w:rFonts w:ascii="Arial" w:hAnsi="Arial" w:cs="Arial"/>
                <w:sz w:val="20"/>
                <w:szCs w:val="20"/>
                <w:shd w:val="clear" w:color="auto" w:fill="FFFFFF"/>
              </w:rPr>
              <w:t>:</w:t>
            </w:r>
            <w:r w:rsidR="007D2B04" w:rsidRPr="00D73110">
              <w:rPr>
                <w:rFonts w:ascii="Arial" w:hAnsi="Arial" w:cs="Arial"/>
                <w:color w:val="000000"/>
                <w:sz w:val="20"/>
                <w:szCs w:val="20"/>
                <w:shd w:val="clear" w:color="auto" w:fill="FFFFFF"/>
              </w:rPr>
              <w:t xml:space="preserve"> </w:t>
            </w:r>
            <w:r w:rsidRPr="00D73110">
              <w:rPr>
                <w:rFonts w:ascii="Arial" w:hAnsi="Arial" w:cs="Arial"/>
                <w:color w:val="000000"/>
                <w:sz w:val="20"/>
                <w:szCs w:val="20"/>
                <w:shd w:val="clear" w:color="auto" w:fill="FFFFFF"/>
              </w:rPr>
              <w:t>η</w:t>
            </w:r>
            <w:r w:rsidRPr="00D73110">
              <w:rPr>
                <w:rFonts w:ascii="Arial" w:hAnsi="Arial" w:cs="Arial"/>
                <w:color w:val="000000"/>
                <w:sz w:val="20"/>
                <w:szCs w:val="20"/>
                <w:shd w:val="clear" w:color="auto" w:fill="FFFFFF"/>
                <w:vertAlign w:val="superscript"/>
              </w:rPr>
              <w:t>2</w:t>
            </w:r>
            <w:r w:rsidRPr="00D73110">
              <w:rPr>
                <w:rStyle w:val="Emphasis"/>
                <w:rFonts w:ascii="Arial" w:hAnsi="Arial" w:cs="Arial"/>
                <w:color w:val="000000"/>
                <w:sz w:val="20"/>
                <w:szCs w:val="20"/>
                <w:shd w:val="clear" w:color="auto" w:fill="FFFFFF"/>
                <w:vertAlign w:val="subscript"/>
              </w:rPr>
              <w:t>p</w:t>
            </w:r>
          </w:p>
          <w:p w14:paraId="2B9D09DA" w14:textId="77777777" w:rsidR="00A85318" w:rsidRPr="00D73110" w:rsidRDefault="00A85318" w:rsidP="0037772C">
            <w:pPr>
              <w:rPr>
                <w:rFonts w:ascii="Arial" w:hAnsi="Arial" w:cs="Arial"/>
                <w:sz w:val="20"/>
                <w:szCs w:val="20"/>
              </w:rPr>
            </w:pPr>
            <w:r w:rsidRPr="00D73110">
              <w:rPr>
                <w:rFonts w:ascii="Arial" w:hAnsi="Arial" w:cs="Arial"/>
                <w:sz w:val="20"/>
                <w:szCs w:val="20"/>
              </w:rPr>
              <w:t xml:space="preserve">= 0.25 </w:t>
            </w:r>
          </w:p>
          <w:p w14:paraId="1D051DF5" w14:textId="383ECEB2" w:rsidR="00A85318" w:rsidRPr="00D73110" w:rsidRDefault="00A85318" w:rsidP="0037772C">
            <w:pPr>
              <w:tabs>
                <w:tab w:val="left" w:pos="6029"/>
              </w:tabs>
              <w:rPr>
                <w:rFonts w:ascii="Arial" w:hAnsi="Arial" w:cs="Arial"/>
                <w:sz w:val="20"/>
                <w:szCs w:val="20"/>
                <w:shd w:val="clear" w:color="auto" w:fill="FFFFFF"/>
              </w:rPr>
            </w:pPr>
            <w:r w:rsidRPr="00D73110">
              <w:rPr>
                <w:rFonts w:ascii="Arial" w:hAnsi="Arial" w:cs="Arial"/>
                <w:sz w:val="20"/>
                <w:szCs w:val="20"/>
                <w:shd w:val="clear" w:color="auto" w:fill="FFFFFF"/>
              </w:rPr>
              <w:lastRenderedPageBreak/>
              <w:t>(large</w:t>
            </w:r>
            <w:r w:rsidR="007D2B04" w:rsidRPr="00D73110">
              <w:rPr>
                <w:rFonts w:ascii="Arial" w:hAnsi="Arial" w:cs="Arial"/>
                <w:sz w:val="20"/>
                <w:szCs w:val="20"/>
                <w:shd w:val="clear" w:color="auto" w:fill="FFFFFF"/>
              </w:rPr>
              <w:t>, Cohen, 1969</w:t>
            </w:r>
            <w:r w:rsidRPr="00D73110">
              <w:rPr>
                <w:rFonts w:ascii="Arial" w:hAnsi="Arial" w:cs="Arial"/>
                <w:sz w:val="20"/>
                <w:szCs w:val="20"/>
                <w:shd w:val="clear" w:color="auto" w:fill="FFFFFF"/>
              </w:rPr>
              <w:t>)</w:t>
            </w:r>
          </w:p>
          <w:p w14:paraId="685B0E60" w14:textId="0446576E" w:rsidR="00A85318" w:rsidRPr="00D73110" w:rsidRDefault="00A85318" w:rsidP="0037772C">
            <w:pPr>
              <w:rPr>
                <w:rFonts w:ascii="Arial" w:hAnsi="Arial" w:cs="Arial"/>
                <w:i/>
                <w:iCs/>
                <w:color w:val="303030"/>
                <w:sz w:val="20"/>
                <w:szCs w:val="20"/>
                <w:shd w:val="clear" w:color="auto" w:fill="FFFFFF"/>
              </w:rPr>
            </w:pPr>
          </w:p>
          <w:p w14:paraId="1994D30E" w14:textId="22D6206B" w:rsidR="0022700B" w:rsidRPr="00E56FEF" w:rsidRDefault="0022700B" w:rsidP="0037772C">
            <w:pPr>
              <w:rPr>
                <w:rFonts w:ascii="Arial" w:hAnsi="Arial" w:cs="Arial"/>
                <w:iCs/>
                <w:color w:val="303030"/>
                <w:sz w:val="20"/>
                <w:szCs w:val="20"/>
                <w:shd w:val="clear" w:color="auto" w:fill="FFFFFF"/>
              </w:rPr>
            </w:pPr>
            <w:r w:rsidRPr="00D73110">
              <w:rPr>
                <w:rFonts w:ascii="Arial" w:hAnsi="Arial" w:cs="Arial"/>
                <w:iCs/>
                <w:color w:val="303030"/>
                <w:sz w:val="20"/>
                <w:szCs w:val="20"/>
                <w:shd w:val="clear" w:color="auto" w:fill="FFFFFF"/>
              </w:rPr>
              <w:t>No other main effects</w:t>
            </w:r>
          </w:p>
          <w:p w14:paraId="084378EE" w14:textId="77777777" w:rsidR="00A85318" w:rsidRPr="00D73110" w:rsidRDefault="00A85318" w:rsidP="0037772C">
            <w:pPr>
              <w:tabs>
                <w:tab w:val="left" w:pos="6029"/>
              </w:tabs>
              <w:rPr>
                <w:rFonts w:ascii="Arial" w:hAnsi="Arial" w:cs="Arial"/>
                <w:b/>
                <w:sz w:val="20"/>
                <w:szCs w:val="20"/>
                <w:shd w:val="clear" w:color="auto" w:fill="FFFFFF"/>
              </w:rPr>
            </w:pPr>
          </w:p>
        </w:tc>
      </w:tr>
    </w:tbl>
    <w:p w14:paraId="00918DCD" w14:textId="625A2195" w:rsidR="00A85318" w:rsidRPr="00D745F2" w:rsidRDefault="00A85318" w:rsidP="00A85318">
      <w:pPr>
        <w:rPr>
          <w:rFonts w:ascii="Arial" w:hAnsi="Arial" w:cs="Arial"/>
          <w:i/>
          <w:iCs/>
          <w:color w:val="000000"/>
          <w:sz w:val="22"/>
          <w:szCs w:val="22"/>
          <w:shd w:val="clear" w:color="auto" w:fill="FFFFFF"/>
          <w:vertAlign w:val="subscript"/>
        </w:rPr>
      </w:pPr>
      <w:r w:rsidRPr="00D745F2">
        <w:rPr>
          <w:rFonts w:ascii="Arial" w:hAnsi="Arial" w:cs="Arial"/>
          <w:sz w:val="22"/>
          <w:szCs w:val="22"/>
          <w:shd w:val="clear" w:color="auto" w:fill="FFFFFF"/>
        </w:rPr>
        <w:lastRenderedPageBreak/>
        <w:t>Tx= Treatment; F/U=follow-up;</w:t>
      </w:r>
      <w:r w:rsidR="007B140E" w:rsidRPr="00D745F2">
        <w:rPr>
          <w:rFonts w:ascii="Arial" w:hAnsi="Arial" w:cs="Arial"/>
          <w:sz w:val="22"/>
          <w:szCs w:val="22"/>
          <w:shd w:val="clear" w:color="auto" w:fill="FFFFFF"/>
        </w:rPr>
        <w:t xml:space="preserve"> wks=weeks;</w:t>
      </w:r>
      <w:r w:rsidRPr="00D745F2">
        <w:rPr>
          <w:rFonts w:ascii="Arial" w:hAnsi="Arial" w:cs="Arial"/>
          <w:sz w:val="22"/>
          <w:szCs w:val="22"/>
          <w:shd w:val="clear" w:color="auto" w:fill="FFFFFF"/>
        </w:rPr>
        <w:t xml:space="preserve"> TAU= Treatment as Usual; NS= non-significant; BI= brain injury; ABI= acquired brain injury; TBI= traumatic brain injury; HRQol=health-related quality of life; </w:t>
      </w:r>
      <w:r w:rsidRPr="00D745F2">
        <w:rPr>
          <w:rFonts w:ascii="Arial" w:hAnsi="Arial" w:cs="Arial"/>
          <w:color w:val="000000"/>
          <w:sz w:val="22"/>
          <w:szCs w:val="22"/>
          <w:shd w:val="clear" w:color="auto" w:fill="FFFFFF"/>
        </w:rPr>
        <w:t>η</w:t>
      </w:r>
      <w:r w:rsidRPr="00D745F2">
        <w:rPr>
          <w:rFonts w:ascii="Arial" w:hAnsi="Arial" w:cs="Arial"/>
          <w:color w:val="000000"/>
          <w:sz w:val="22"/>
          <w:szCs w:val="22"/>
          <w:shd w:val="clear" w:color="auto" w:fill="FFFFFF"/>
          <w:vertAlign w:val="superscript"/>
        </w:rPr>
        <w:t>2</w:t>
      </w:r>
      <w:r w:rsidRPr="00D745F2">
        <w:rPr>
          <w:rStyle w:val="Emphasis"/>
          <w:rFonts w:ascii="Arial" w:hAnsi="Arial" w:cs="Arial"/>
          <w:color w:val="000000"/>
          <w:sz w:val="22"/>
          <w:szCs w:val="22"/>
          <w:shd w:val="clear" w:color="auto" w:fill="FFFFFF"/>
          <w:vertAlign w:val="subscript"/>
        </w:rPr>
        <w:t xml:space="preserve">p </w:t>
      </w:r>
      <w:r w:rsidRPr="00D745F2">
        <w:rPr>
          <w:rFonts w:ascii="Arial" w:hAnsi="Arial" w:cs="Arial"/>
          <w:sz w:val="22"/>
          <w:szCs w:val="22"/>
        </w:rPr>
        <w:t>= partial eta squared</w:t>
      </w:r>
    </w:p>
    <w:p w14:paraId="6AF99895" w14:textId="77777777" w:rsidR="00A85318" w:rsidRPr="00D745F2" w:rsidRDefault="00A85318" w:rsidP="00A85318">
      <w:pPr>
        <w:tabs>
          <w:tab w:val="left" w:pos="6029"/>
        </w:tabs>
        <w:spacing w:line="480" w:lineRule="auto"/>
        <w:rPr>
          <w:rFonts w:ascii="Arial" w:hAnsi="Arial" w:cs="Arial"/>
          <w:sz w:val="22"/>
          <w:szCs w:val="22"/>
          <w:shd w:val="clear" w:color="auto" w:fill="FFFFFF"/>
        </w:rPr>
      </w:pPr>
    </w:p>
    <w:p w14:paraId="2FC226D8" w14:textId="51A8A982" w:rsidR="00A85318" w:rsidRPr="00D745F2" w:rsidRDefault="00A85318" w:rsidP="00E56FEF">
      <w:pPr>
        <w:tabs>
          <w:tab w:val="left" w:pos="6029"/>
        </w:tabs>
        <w:spacing w:line="276" w:lineRule="auto"/>
        <w:rPr>
          <w:rFonts w:ascii="Arial" w:hAnsi="Arial" w:cs="Arial"/>
          <w:b/>
          <w:i/>
          <w:sz w:val="22"/>
          <w:szCs w:val="22"/>
          <w:shd w:val="clear" w:color="auto" w:fill="FFFFFF"/>
        </w:rPr>
        <w:sectPr w:rsidR="00A85318" w:rsidRPr="00D745F2" w:rsidSect="00122835">
          <w:pgSz w:w="16840" w:h="11900" w:orient="landscape"/>
          <w:pgMar w:top="1418" w:right="1758" w:bottom="1985" w:left="1440" w:header="720" w:footer="720" w:gutter="0"/>
          <w:cols w:space="720"/>
          <w:docGrid w:linePitch="360"/>
        </w:sectPr>
      </w:pPr>
      <w:r w:rsidRPr="00D745F2">
        <w:rPr>
          <w:rFonts w:ascii="Arial" w:hAnsi="Arial" w:cs="Arial"/>
          <w:sz w:val="22"/>
          <w:szCs w:val="22"/>
          <w:shd w:val="clear" w:color="auto" w:fill="FFFFFF"/>
        </w:rPr>
        <w:t>Outcome measures: AHI= Authentic Happiness Index; HISDS=Head Injury Semantic Differential Scale II; DASS-21= Depression Anxiety Stress Scales</w:t>
      </w:r>
      <w:r w:rsidR="00E50ADF" w:rsidRPr="00D745F2">
        <w:rPr>
          <w:rFonts w:ascii="Arial" w:hAnsi="Arial" w:cs="Arial"/>
          <w:sz w:val="22"/>
          <w:szCs w:val="22"/>
          <w:shd w:val="clear" w:color="auto" w:fill="FFFFFF"/>
        </w:rPr>
        <w:t xml:space="preserve">; </w:t>
      </w:r>
      <w:r w:rsidRPr="00D745F2">
        <w:rPr>
          <w:rFonts w:ascii="Arial" w:hAnsi="Arial" w:cs="Arial"/>
          <w:sz w:val="22"/>
          <w:szCs w:val="22"/>
          <w:shd w:val="clear" w:color="auto" w:fill="FFFFFF"/>
        </w:rPr>
        <w:t xml:space="preserve">AAQ-II= Acceptance and Action Questionnaire; PHQ-9= Patient Health Questionnaire-9; GAD-7= Generalized Anxiety Disorder-7; WEMWBS= Warwick and Edinburgh Mental Well-being Scale; HARS= Hamilton Anxiety Rating Scale; </w:t>
      </w:r>
      <w:r w:rsidR="00FE1C7C" w:rsidRPr="00D745F2">
        <w:rPr>
          <w:rFonts w:ascii="Arial" w:hAnsi="Arial" w:cs="Arial"/>
          <w:sz w:val="22"/>
          <w:szCs w:val="22"/>
          <w:shd w:val="clear" w:color="auto" w:fill="FFFFFF"/>
        </w:rPr>
        <w:t xml:space="preserve"> PROMIS=PROMIS-Depression Short Form 8b; </w:t>
      </w:r>
      <w:r w:rsidRPr="00D745F2">
        <w:rPr>
          <w:rFonts w:ascii="Arial" w:hAnsi="Arial" w:cs="Arial"/>
          <w:sz w:val="22"/>
          <w:szCs w:val="22"/>
          <w:shd w:val="clear" w:color="auto" w:fill="FFFFFF"/>
        </w:rPr>
        <w:t>CD-RISC= Connor Davidson Resilience Scale; SIS= Stroke Impact Scale; OPQOL= Older People’s Quality of Life</w:t>
      </w:r>
      <w:r w:rsidR="00FE1C7C" w:rsidRPr="00D745F2">
        <w:rPr>
          <w:rFonts w:ascii="Arial" w:hAnsi="Arial" w:cs="Arial"/>
          <w:sz w:val="22"/>
          <w:szCs w:val="22"/>
          <w:shd w:val="clear" w:color="auto" w:fill="FFFFFF"/>
        </w:rPr>
        <w:t xml:space="preserve"> Questionnaire</w:t>
      </w:r>
      <w:r w:rsidRPr="00D745F2">
        <w:rPr>
          <w:rFonts w:ascii="Arial" w:hAnsi="Arial" w:cs="Arial"/>
          <w:sz w:val="22"/>
          <w:szCs w:val="22"/>
          <w:shd w:val="clear" w:color="auto" w:fill="FFFFFF"/>
        </w:rPr>
        <w:t>;</w:t>
      </w:r>
      <w:r w:rsidRPr="00D745F2">
        <w:rPr>
          <w:rFonts w:ascii="Arial" w:hAnsi="Arial" w:cs="Arial"/>
          <w:b/>
          <w:sz w:val="22"/>
          <w:szCs w:val="22"/>
          <w:shd w:val="clear" w:color="auto" w:fill="FFFFFF"/>
        </w:rPr>
        <w:t xml:space="preserve"> </w:t>
      </w:r>
      <w:r w:rsidRPr="00D745F2">
        <w:rPr>
          <w:rFonts w:ascii="Arial" w:hAnsi="Arial" w:cs="Arial"/>
          <w:sz w:val="22"/>
          <w:szCs w:val="22"/>
          <w:shd w:val="clear" w:color="auto" w:fill="FFFFFF"/>
        </w:rPr>
        <w:t xml:space="preserve">AAQ-ABI= Acceptance and Action Questionnaire- Acquired Brain Injury; </w:t>
      </w:r>
      <w:r w:rsidR="0090621A" w:rsidRPr="00D745F2">
        <w:rPr>
          <w:rFonts w:ascii="Arial" w:hAnsi="Arial" w:cs="Arial"/>
          <w:sz w:val="22"/>
          <w:szCs w:val="22"/>
          <w:shd w:val="clear" w:color="auto" w:fill="FFFFFF"/>
        </w:rPr>
        <w:t>HADS= Hospital Anxiety and Depression Scale;</w:t>
      </w:r>
      <w:r w:rsidR="0090621A" w:rsidRPr="00D745F2">
        <w:rPr>
          <w:rFonts w:ascii="Arial" w:hAnsi="Arial" w:cs="Arial"/>
          <w:b/>
          <w:i/>
          <w:sz w:val="22"/>
          <w:szCs w:val="22"/>
          <w:shd w:val="clear" w:color="auto" w:fill="FFFFFF"/>
        </w:rPr>
        <w:t xml:space="preserve"> </w:t>
      </w:r>
      <w:r w:rsidRPr="00D745F2">
        <w:rPr>
          <w:rFonts w:ascii="Arial" w:hAnsi="Arial" w:cs="Arial"/>
          <w:sz w:val="22"/>
          <w:szCs w:val="22"/>
          <w:shd w:val="clear" w:color="auto" w:fill="FFFFFF"/>
        </w:rPr>
        <w:t>PANAS= Positive and Negative Affect Scales; GHQ-12= General Health Questionnaire-12;</w:t>
      </w:r>
      <w:r w:rsidR="0090621A" w:rsidRPr="00D745F2">
        <w:rPr>
          <w:rFonts w:ascii="Arial" w:hAnsi="Arial" w:cs="Arial"/>
          <w:sz w:val="22"/>
          <w:szCs w:val="22"/>
          <w:shd w:val="clear" w:color="auto" w:fill="FFFFFF"/>
        </w:rPr>
        <w:t xml:space="preserve"> MOT-Q=The Motivation for Traumatic Brain Injury Rehabilitation Questionnaire; </w:t>
      </w:r>
      <w:r w:rsidRPr="00D745F2">
        <w:rPr>
          <w:rFonts w:ascii="Arial" w:hAnsi="Arial" w:cs="Arial"/>
          <w:sz w:val="22"/>
          <w:szCs w:val="22"/>
          <w:shd w:val="clear" w:color="auto" w:fill="FFFFFF"/>
        </w:rPr>
        <w:t>SPRS-2= Sydney Psychosocial Reintegration Scale-2; SF-12= Short Form Health Survey;</w:t>
      </w:r>
      <w:r w:rsidR="006165C6" w:rsidRPr="00D745F2">
        <w:rPr>
          <w:rFonts w:ascii="Arial" w:hAnsi="Arial" w:cs="Arial"/>
          <w:sz w:val="22"/>
          <w:szCs w:val="22"/>
          <w:shd w:val="clear" w:color="auto" w:fill="FFFFFF"/>
        </w:rPr>
        <w:t xml:space="preserve"> </w:t>
      </w:r>
      <w:r w:rsidRPr="00D745F2">
        <w:rPr>
          <w:rFonts w:ascii="Arial" w:hAnsi="Arial" w:cs="Arial"/>
          <w:sz w:val="22"/>
          <w:szCs w:val="22"/>
          <w:shd w:val="clear" w:color="auto" w:fill="FFFFFF"/>
        </w:rPr>
        <w:t>SLP= Survey of Life Principles Version 2.2- Card sorting task</w:t>
      </w:r>
    </w:p>
    <w:p w14:paraId="46590B41" w14:textId="77777777" w:rsidR="00A85318" w:rsidRPr="00D745F2" w:rsidRDefault="00A85318" w:rsidP="00D745F2">
      <w:pPr>
        <w:tabs>
          <w:tab w:val="left" w:pos="6029"/>
        </w:tabs>
        <w:spacing w:line="480" w:lineRule="auto"/>
        <w:rPr>
          <w:rFonts w:ascii="Arial" w:hAnsi="Arial" w:cs="Arial"/>
          <w:b/>
          <w:i/>
          <w:color w:val="000000" w:themeColor="text1"/>
          <w:sz w:val="23"/>
          <w:szCs w:val="23"/>
          <w:shd w:val="clear" w:color="auto" w:fill="FFFFFF"/>
        </w:rPr>
      </w:pPr>
      <w:r w:rsidRPr="00D745F2">
        <w:rPr>
          <w:rFonts w:ascii="Arial" w:hAnsi="Arial" w:cs="Arial"/>
          <w:b/>
          <w:i/>
          <w:color w:val="000000" w:themeColor="text1"/>
          <w:sz w:val="23"/>
          <w:szCs w:val="23"/>
          <w:shd w:val="clear" w:color="auto" w:fill="FFFFFF"/>
        </w:rPr>
        <w:lastRenderedPageBreak/>
        <w:t>Interventions</w:t>
      </w:r>
    </w:p>
    <w:p w14:paraId="61118DD5" w14:textId="7EB5A850" w:rsidR="00A85318" w:rsidRPr="00D745F2" w:rsidRDefault="00A85318" w:rsidP="00D745F2">
      <w:pPr>
        <w:tabs>
          <w:tab w:val="left" w:pos="6029"/>
        </w:tabs>
        <w:spacing w:line="480" w:lineRule="auto"/>
        <w:rPr>
          <w:rFonts w:ascii="Arial" w:hAnsi="Arial" w:cs="Arial"/>
          <w:b/>
          <w:i/>
          <w:color w:val="000000" w:themeColor="text1"/>
          <w:sz w:val="23"/>
          <w:szCs w:val="23"/>
          <w:shd w:val="clear" w:color="auto" w:fill="FFFFFF"/>
        </w:rPr>
      </w:pPr>
      <w:r w:rsidRPr="00D745F2">
        <w:rPr>
          <w:rFonts w:ascii="Arial" w:hAnsi="Arial" w:cs="Arial"/>
          <w:color w:val="000000" w:themeColor="text1"/>
          <w:sz w:val="23"/>
          <w:szCs w:val="23"/>
          <w:shd w:val="clear" w:color="auto" w:fill="FFFFFF"/>
        </w:rPr>
        <w:t>Three studies used a PPI and f</w:t>
      </w:r>
      <w:r w:rsidR="00726D45" w:rsidRPr="00D745F2">
        <w:rPr>
          <w:rFonts w:ascii="Arial" w:hAnsi="Arial" w:cs="Arial"/>
          <w:color w:val="000000" w:themeColor="text1"/>
          <w:sz w:val="23"/>
          <w:szCs w:val="23"/>
          <w:shd w:val="clear" w:color="auto" w:fill="FFFFFF"/>
        </w:rPr>
        <w:t>ive</w:t>
      </w:r>
      <w:r w:rsidRPr="00D745F2">
        <w:rPr>
          <w:rFonts w:ascii="Arial" w:hAnsi="Arial" w:cs="Arial"/>
          <w:color w:val="000000" w:themeColor="text1"/>
          <w:sz w:val="23"/>
          <w:szCs w:val="23"/>
          <w:shd w:val="clear" w:color="auto" w:fill="FFFFFF"/>
        </w:rPr>
        <w:t xml:space="preserve"> studies used ACT (see Tables 2 and 3). All studies used direct interventions. Four studies used a group format (Andrewes et al., 2014; Majumdar &amp; Morris, 2019; Whiting et al., 2017; Whiting et al., 2019). The group in Whiting et al. (2017) consisted only of two males, with ACT delivered in a dyad format. Other groups sizes varied from </w:t>
      </w:r>
      <w:r w:rsidR="00585D32">
        <w:rPr>
          <w:rFonts w:ascii="Arial" w:hAnsi="Arial" w:cs="Arial"/>
          <w:color w:val="000000" w:themeColor="text1"/>
          <w:sz w:val="23"/>
          <w:szCs w:val="23"/>
          <w:shd w:val="clear" w:color="auto" w:fill="FFFFFF"/>
        </w:rPr>
        <w:t>five</w:t>
      </w:r>
      <w:r w:rsidRPr="00D745F2">
        <w:rPr>
          <w:rFonts w:ascii="Arial" w:hAnsi="Arial" w:cs="Arial"/>
          <w:color w:val="000000" w:themeColor="text1"/>
          <w:sz w:val="23"/>
          <w:szCs w:val="23"/>
          <w:shd w:val="clear" w:color="auto" w:fill="FFFFFF"/>
        </w:rPr>
        <w:t xml:space="preserve"> (Andrewes et al., 2014) to 26 (Majumdar &amp; Morris, 2019). One-to-one applications of intervention were used in Cullen et al. (2018) and Graham et al. (2015). </w:t>
      </w:r>
      <w:r w:rsidR="009B0590" w:rsidRPr="00D745F2">
        <w:rPr>
          <w:rFonts w:ascii="Arial" w:hAnsi="Arial" w:cs="Arial"/>
          <w:color w:val="000000" w:themeColor="text1"/>
          <w:sz w:val="23"/>
          <w:szCs w:val="23"/>
          <w:shd w:val="clear" w:color="auto" w:fill="FFFFFF"/>
        </w:rPr>
        <w:t>Terrill et al.</w:t>
      </w:r>
      <w:r w:rsidRPr="00D745F2">
        <w:rPr>
          <w:rFonts w:ascii="Arial" w:hAnsi="Arial" w:cs="Arial"/>
          <w:color w:val="000000" w:themeColor="text1"/>
          <w:sz w:val="23"/>
          <w:szCs w:val="23"/>
          <w:shd w:val="clear" w:color="auto" w:fill="FFFFFF"/>
        </w:rPr>
        <w:t xml:space="preserve"> (2018) had its PPI applied directly to both the participant with ABI and their partner. Sianturi et al. (2018) did not specify whether an individual or group intervention was used. It is recommended that </w:t>
      </w:r>
      <w:r w:rsidR="00B252A4" w:rsidRPr="00D745F2">
        <w:rPr>
          <w:rFonts w:ascii="Arial" w:hAnsi="Arial" w:cs="Arial"/>
          <w:color w:val="000000" w:themeColor="text1"/>
          <w:sz w:val="23"/>
          <w:szCs w:val="23"/>
          <w:shd w:val="clear" w:color="auto" w:fill="FFFFFF"/>
        </w:rPr>
        <w:t>one-to-one</w:t>
      </w:r>
      <w:r w:rsidRPr="00D745F2">
        <w:rPr>
          <w:rFonts w:ascii="Arial" w:hAnsi="Arial" w:cs="Arial"/>
          <w:color w:val="000000" w:themeColor="text1"/>
          <w:sz w:val="23"/>
          <w:szCs w:val="23"/>
          <w:shd w:val="clear" w:color="auto" w:fill="FFFFFF"/>
        </w:rPr>
        <w:t xml:space="preserve"> intervention is provided after </w:t>
      </w:r>
      <w:r w:rsidR="00583B4B" w:rsidRPr="00D745F2">
        <w:rPr>
          <w:rFonts w:ascii="Arial" w:hAnsi="Arial" w:cs="Arial"/>
          <w:color w:val="000000" w:themeColor="text1"/>
          <w:sz w:val="23"/>
          <w:szCs w:val="23"/>
          <w:shd w:val="clear" w:color="auto" w:fill="FFFFFF"/>
        </w:rPr>
        <w:t xml:space="preserve">ABI </w:t>
      </w:r>
      <w:r w:rsidRPr="00D745F2">
        <w:rPr>
          <w:rFonts w:ascii="Arial" w:hAnsi="Arial" w:cs="Arial"/>
          <w:color w:val="000000" w:themeColor="text1"/>
          <w:sz w:val="23"/>
          <w:szCs w:val="23"/>
          <w:shd w:val="clear" w:color="auto" w:fill="FFFFFF"/>
        </w:rPr>
        <w:t xml:space="preserve">due to differing cognitive impairments (Kangas &amp; McDonald, 2011), and small groups such as dyad have also been effectively used for ABI </w:t>
      </w:r>
      <w:r w:rsidRPr="00D745F2">
        <w:rPr>
          <w:rFonts w:ascii="Arial" w:hAnsi="Arial" w:cs="Arial"/>
          <w:color w:val="000000" w:themeColor="text1"/>
          <w:sz w:val="23"/>
          <w:szCs w:val="23"/>
        </w:rPr>
        <w:t>(</w:t>
      </w:r>
      <w:r w:rsidR="00262658" w:rsidRPr="00D745F2">
        <w:rPr>
          <w:rFonts w:ascii="Arial" w:hAnsi="Arial" w:cs="Arial"/>
          <w:color w:val="000000" w:themeColor="text1"/>
          <w:sz w:val="23"/>
          <w:szCs w:val="23"/>
        </w:rPr>
        <w:t>McCarthy, Lyons &amp; Powers, 2011</w:t>
      </w:r>
      <w:r w:rsidRPr="00D745F2">
        <w:rPr>
          <w:rFonts w:ascii="Arial" w:hAnsi="Arial" w:cs="Arial"/>
          <w:color w:val="000000" w:themeColor="text1"/>
          <w:sz w:val="23"/>
          <w:szCs w:val="23"/>
        </w:rPr>
        <w:t>).</w:t>
      </w:r>
    </w:p>
    <w:p w14:paraId="797B20AF" w14:textId="1A06F7A1" w:rsidR="00A85318" w:rsidRPr="00D745F2" w:rsidRDefault="00A85318" w:rsidP="00D745F2">
      <w:pPr>
        <w:pStyle w:val="NormalWeb"/>
        <w:spacing w:before="0" w:beforeAutospacing="0" w:after="0" w:afterAutospacing="0" w:line="480" w:lineRule="auto"/>
        <w:ind w:firstLine="720"/>
        <w:rPr>
          <w:rFonts w:ascii="Arial" w:hAnsi="Arial" w:cs="Arial"/>
          <w:color w:val="000000" w:themeColor="text1"/>
          <w:sz w:val="23"/>
          <w:szCs w:val="23"/>
        </w:rPr>
      </w:pPr>
      <w:r w:rsidRPr="00D745F2">
        <w:rPr>
          <w:rFonts w:ascii="Arial" w:hAnsi="Arial" w:cs="Arial"/>
          <w:color w:val="000000" w:themeColor="text1"/>
          <w:sz w:val="23"/>
          <w:szCs w:val="23"/>
        </w:rPr>
        <w:t xml:space="preserve">Duration of intervention ranged from </w:t>
      </w:r>
      <w:r w:rsidR="0015270D">
        <w:rPr>
          <w:rFonts w:ascii="Arial" w:hAnsi="Arial" w:cs="Arial"/>
          <w:color w:val="000000" w:themeColor="text1"/>
          <w:sz w:val="23"/>
          <w:szCs w:val="23"/>
        </w:rPr>
        <w:t>six</w:t>
      </w:r>
      <w:r w:rsidRPr="00D745F2">
        <w:rPr>
          <w:rFonts w:ascii="Arial" w:hAnsi="Arial" w:cs="Arial"/>
          <w:color w:val="000000" w:themeColor="text1"/>
          <w:sz w:val="23"/>
          <w:szCs w:val="23"/>
        </w:rPr>
        <w:t xml:space="preserve"> weeks (Whiting et al., 2019) to 12 weeks (Andrewes et al., 2014) with the majority of studies reporting weekly sessions aside from Andrewes et al. (2014) who did not report </w:t>
      </w:r>
      <w:r w:rsidR="00C67A1B" w:rsidRPr="00D745F2">
        <w:rPr>
          <w:rFonts w:ascii="Arial" w:hAnsi="Arial" w:cs="Arial"/>
          <w:color w:val="000000" w:themeColor="text1"/>
          <w:sz w:val="23"/>
          <w:szCs w:val="23"/>
        </w:rPr>
        <w:t>session frequency</w:t>
      </w:r>
      <w:r w:rsidRPr="00D745F2">
        <w:rPr>
          <w:rFonts w:ascii="Arial" w:hAnsi="Arial" w:cs="Arial"/>
          <w:color w:val="000000" w:themeColor="text1"/>
          <w:sz w:val="23"/>
          <w:szCs w:val="23"/>
        </w:rPr>
        <w:t xml:space="preserve">, and Sianturi et al. (2018) who did not report frequency nor duration. Some studies acknowledged breaks in weekly intervention due to appointment cancellations (Cullen at al., 2018) or adverse circumstances (Whiting et al., 2017). In </w:t>
      </w:r>
      <w:r w:rsidR="009B0590" w:rsidRPr="00D745F2">
        <w:rPr>
          <w:rFonts w:ascii="Arial" w:hAnsi="Arial" w:cs="Arial"/>
          <w:color w:val="000000" w:themeColor="text1"/>
          <w:sz w:val="23"/>
          <w:szCs w:val="23"/>
        </w:rPr>
        <w:t>Terrill et al.</w:t>
      </w:r>
      <w:r w:rsidRPr="00D745F2">
        <w:rPr>
          <w:rFonts w:ascii="Arial" w:hAnsi="Arial" w:cs="Arial"/>
          <w:color w:val="000000" w:themeColor="text1"/>
          <w:sz w:val="23"/>
          <w:szCs w:val="23"/>
        </w:rPr>
        <w:t xml:space="preserve"> (2018), the self-administered intervention required stroke participants to carry out two PP activities alone and two PP activities with their partners per week. However, the intensity of the intervention varied across couples due to some participants exceeding the weekly number of individual activities (mean= 3.88, SD= 1.74) and couple activities (Mean= 3.44, SD= 1.48).</w:t>
      </w:r>
    </w:p>
    <w:p w14:paraId="03A1C088" w14:textId="5FCE3206" w:rsidR="00A85318" w:rsidRPr="00D745F2" w:rsidRDefault="00A85318" w:rsidP="00D745F2">
      <w:pPr>
        <w:pStyle w:val="NormalWeb"/>
        <w:spacing w:before="0" w:beforeAutospacing="0" w:after="0" w:afterAutospacing="0" w:line="480" w:lineRule="auto"/>
        <w:ind w:firstLine="720"/>
        <w:rPr>
          <w:rFonts w:ascii="Arial" w:hAnsi="Arial" w:cs="Arial"/>
          <w:color w:val="000000" w:themeColor="text1"/>
          <w:sz w:val="23"/>
          <w:szCs w:val="23"/>
        </w:rPr>
      </w:pPr>
      <w:r w:rsidRPr="00D745F2">
        <w:rPr>
          <w:rFonts w:ascii="Arial" w:hAnsi="Arial" w:cs="Arial"/>
          <w:color w:val="000000" w:themeColor="text1"/>
          <w:sz w:val="23"/>
          <w:szCs w:val="23"/>
        </w:rPr>
        <w:t>Table 3 describes the components used in the ACT and PP interventions for each study.</w:t>
      </w:r>
      <w:r w:rsidR="0025741C" w:rsidRPr="00D745F2">
        <w:rPr>
          <w:rFonts w:ascii="Arial" w:hAnsi="Arial" w:cs="Arial"/>
          <w:color w:val="000000" w:themeColor="text1"/>
          <w:sz w:val="23"/>
          <w:szCs w:val="23"/>
        </w:rPr>
        <w:t xml:space="preserve"> It does not include intervention details for </w:t>
      </w:r>
      <w:r w:rsidR="0025741C" w:rsidRPr="00D745F2">
        <w:rPr>
          <w:rFonts w:ascii="Arial" w:hAnsi="Arial" w:cs="Arial"/>
          <w:color w:val="000000" w:themeColor="text1"/>
          <w:sz w:val="23"/>
          <w:szCs w:val="23"/>
          <w:shd w:val="clear" w:color="auto" w:fill="FFFFFF"/>
        </w:rPr>
        <w:t xml:space="preserve">Sianturi, Keliat &amp; Wardani </w:t>
      </w:r>
      <w:r w:rsidR="0025741C" w:rsidRPr="00D745F2">
        <w:rPr>
          <w:rFonts w:ascii="Arial" w:hAnsi="Arial" w:cs="Arial"/>
          <w:color w:val="000000" w:themeColor="text1"/>
          <w:sz w:val="23"/>
          <w:szCs w:val="23"/>
          <w:shd w:val="clear" w:color="auto" w:fill="FFFFFF"/>
        </w:rPr>
        <w:lastRenderedPageBreak/>
        <w:t>(2018) as these were not provided</w:t>
      </w:r>
      <w:r w:rsidR="009149B5" w:rsidRPr="00D745F2">
        <w:rPr>
          <w:rFonts w:ascii="Arial" w:hAnsi="Arial" w:cs="Arial"/>
          <w:color w:val="000000" w:themeColor="text1"/>
          <w:sz w:val="23"/>
          <w:szCs w:val="23"/>
          <w:shd w:val="clear" w:color="auto" w:fill="FFFFFF"/>
        </w:rPr>
        <w:t xml:space="preserve"> in the study</w:t>
      </w:r>
      <w:r w:rsidR="0025741C" w:rsidRPr="00D745F2">
        <w:rPr>
          <w:rFonts w:ascii="Arial" w:hAnsi="Arial" w:cs="Arial"/>
          <w:color w:val="000000" w:themeColor="text1"/>
          <w:sz w:val="23"/>
          <w:szCs w:val="23"/>
          <w:shd w:val="clear" w:color="auto" w:fill="FFFFFF"/>
        </w:rPr>
        <w:t>.</w:t>
      </w:r>
      <w:r w:rsidR="0025741C" w:rsidRPr="00D745F2">
        <w:rPr>
          <w:rFonts w:ascii="Arial" w:hAnsi="Arial" w:cs="Arial"/>
          <w:color w:val="000000" w:themeColor="text1"/>
          <w:sz w:val="23"/>
          <w:szCs w:val="23"/>
        </w:rPr>
        <w:t xml:space="preserve"> </w:t>
      </w:r>
      <w:r w:rsidRPr="00D745F2">
        <w:rPr>
          <w:rFonts w:ascii="Arial" w:hAnsi="Arial" w:cs="Arial"/>
          <w:color w:val="000000" w:themeColor="text1"/>
          <w:sz w:val="23"/>
          <w:szCs w:val="23"/>
        </w:rPr>
        <w:t xml:space="preserve">The four </w:t>
      </w:r>
      <w:r w:rsidR="0025741C" w:rsidRPr="00D745F2">
        <w:rPr>
          <w:rFonts w:ascii="Arial" w:hAnsi="Arial" w:cs="Arial"/>
          <w:color w:val="000000" w:themeColor="text1"/>
          <w:sz w:val="23"/>
          <w:szCs w:val="23"/>
        </w:rPr>
        <w:t>remaining ACT studies</w:t>
      </w:r>
      <w:r w:rsidRPr="00D745F2">
        <w:rPr>
          <w:rFonts w:ascii="Arial" w:hAnsi="Arial" w:cs="Arial"/>
          <w:color w:val="000000" w:themeColor="text1"/>
          <w:sz w:val="23"/>
          <w:szCs w:val="23"/>
        </w:rPr>
        <w:t xml:space="preserve"> used all of the ACT components</w:t>
      </w:r>
      <w:r w:rsidR="0025741C" w:rsidRPr="00D745F2">
        <w:rPr>
          <w:rFonts w:ascii="Arial" w:hAnsi="Arial" w:cs="Arial"/>
          <w:color w:val="000000" w:themeColor="text1"/>
          <w:sz w:val="23"/>
          <w:szCs w:val="23"/>
        </w:rPr>
        <w:t>. The PP study interventions used</w:t>
      </w:r>
      <w:r w:rsidRPr="00D745F2">
        <w:rPr>
          <w:rFonts w:ascii="Arial" w:hAnsi="Arial" w:cs="Arial"/>
          <w:color w:val="000000" w:themeColor="text1"/>
          <w:sz w:val="23"/>
          <w:szCs w:val="23"/>
        </w:rPr>
        <w:t xml:space="preserve"> gratitude, </w:t>
      </w:r>
      <w:r w:rsidR="00A60B2C" w:rsidRPr="00D745F2">
        <w:rPr>
          <w:rFonts w:ascii="Arial" w:hAnsi="Arial" w:cs="Arial"/>
          <w:color w:val="000000" w:themeColor="text1"/>
          <w:sz w:val="23"/>
          <w:szCs w:val="23"/>
        </w:rPr>
        <w:t xml:space="preserve">optimism, </w:t>
      </w:r>
      <w:r w:rsidRPr="00D745F2">
        <w:rPr>
          <w:rFonts w:ascii="Arial" w:hAnsi="Arial" w:cs="Arial"/>
          <w:color w:val="000000" w:themeColor="text1"/>
          <w:sz w:val="23"/>
          <w:szCs w:val="23"/>
        </w:rPr>
        <w:t xml:space="preserve">and identifying personal strengths and values </w:t>
      </w:r>
      <w:r w:rsidR="00A60B2C" w:rsidRPr="00D745F2">
        <w:rPr>
          <w:rFonts w:ascii="Arial" w:hAnsi="Arial" w:cs="Arial"/>
          <w:color w:val="000000" w:themeColor="text1"/>
          <w:sz w:val="23"/>
          <w:szCs w:val="23"/>
        </w:rPr>
        <w:t>for committed action.</w:t>
      </w:r>
      <w:r w:rsidRPr="00D745F2">
        <w:rPr>
          <w:rFonts w:ascii="Arial" w:hAnsi="Arial" w:cs="Arial"/>
          <w:color w:val="000000" w:themeColor="text1"/>
          <w:sz w:val="23"/>
          <w:szCs w:val="23"/>
        </w:rPr>
        <w:t xml:space="preserve"> Shared components between the ACT and PP interventions were mindfulness (PP: Andrewes et al., 2014; ACT: all studies), values clarification (PP: Andrewes et al., 2014; ACT: all) and committed action (PP: Andrewes et al., 2014; </w:t>
      </w:r>
      <w:r w:rsidR="009B0590" w:rsidRPr="00D745F2">
        <w:rPr>
          <w:rFonts w:ascii="Arial" w:hAnsi="Arial" w:cs="Arial"/>
          <w:color w:val="000000" w:themeColor="text1"/>
          <w:sz w:val="23"/>
          <w:szCs w:val="23"/>
        </w:rPr>
        <w:t>Terrill et al.</w:t>
      </w:r>
      <w:r w:rsidRPr="00D745F2">
        <w:rPr>
          <w:rFonts w:ascii="Arial" w:hAnsi="Arial" w:cs="Arial"/>
          <w:color w:val="000000" w:themeColor="text1"/>
          <w:sz w:val="23"/>
          <w:szCs w:val="23"/>
        </w:rPr>
        <w:t>, 2018; ACT:</w:t>
      </w:r>
      <w:r w:rsidR="0025741C" w:rsidRPr="00D745F2">
        <w:rPr>
          <w:rFonts w:ascii="Arial" w:hAnsi="Arial" w:cs="Arial"/>
          <w:color w:val="000000" w:themeColor="text1"/>
          <w:sz w:val="23"/>
          <w:szCs w:val="23"/>
        </w:rPr>
        <w:t xml:space="preserve"> all).</w:t>
      </w:r>
      <w:r w:rsidRPr="00D745F2">
        <w:rPr>
          <w:rFonts w:ascii="Arial" w:hAnsi="Arial" w:cs="Arial"/>
          <w:color w:val="000000" w:themeColor="text1"/>
          <w:sz w:val="23"/>
          <w:szCs w:val="23"/>
        </w:rPr>
        <w:t xml:space="preserve"> Psychoeducation was also a shared component across three studies (see Table 3).</w:t>
      </w:r>
    </w:p>
    <w:p w14:paraId="6F63C4B2" w14:textId="71698E2C" w:rsidR="00A85318" w:rsidRPr="00D745F2" w:rsidRDefault="00A85318" w:rsidP="00D745F2">
      <w:pPr>
        <w:pStyle w:val="NormalWeb"/>
        <w:spacing w:before="0" w:beforeAutospacing="0" w:after="0" w:afterAutospacing="0" w:line="480" w:lineRule="auto"/>
        <w:ind w:firstLine="720"/>
        <w:rPr>
          <w:rFonts w:ascii="Arial" w:hAnsi="Arial" w:cs="Arial"/>
          <w:color w:val="000000" w:themeColor="text1"/>
          <w:sz w:val="23"/>
          <w:szCs w:val="23"/>
        </w:rPr>
      </w:pPr>
      <w:r w:rsidRPr="00D745F2">
        <w:rPr>
          <w:rFonts w:ascii="Arial" w:hAnsi="Arial" w:cs="Arial"/>
          <w:color w:val="000000" w:themeColor="text1"/>
          <w:sz w:val="23"/>
          <w:szCs w:val="23"/>
        </w:rPr>
        <w:t xml:space="preserve">Three studies specified that their intervention was adapted to suit patients with ABI. Majumdar &amp; Morris (2019) </w:t>
      </w:r>
      <w:r w:rsidR="00E864D7" w:rsidRPr="00D745F2">
        <w:rPr>
          <w:rFonts w:ascii="Arial" w:hAnsi="Arial" w:cs="Arial"/>
          <w:color w:val="000000" w:themeColor="text1"/>
          <w:sz w:val="23"/>
          <w:szCs w:val="23"/>
        </w:rPr>
        <w:t>worked</w:t>
      </w:r>
      <w:r w:rsidRPr="00D745F2">
        <w:rPr>
          <w:rFonts w:ascii="Arial" w:hAnsi="Arial" w:cs="Arial"/>
          <w:color w:val="000000" w:themeColor="text1"/>
          <w:sz w:val="23"/>
          <w:szCs w:val="23"/>
        </w:rPr>
        <w:t xml:space="preserve"> with stroke survivors and carers </w:t>
      </w:r>
      <w:r w:rsidR="00083788" w:rsidRPr="00D745F2">
        <w:rPr>
          <w:rFonts w:ascii="Arial" w:hAnsi="Arial" w:cs="Arial"/>
          <w:color w:val="000000" w:themeColor="text1"/>
          <w:sz w:val="23"/>
          <w:szCs w:val="23"/>
        </w:rPr>
        <w:t xml:space="preserve">to </w:t>
      </w:r>
      <w:r w:rsidRPr="00D745F2">
        <w:rPr>
          <w:rFonts w:ascii="Arial" w:hAnsi="Arial" w:cs="Arial"/>
          <w:color w:val="000000" w:themeColor="text1"/>
          <w:sz w:val="23"/>
          <w:szCs w:val="23"/>
        </w:rPr>
        <w:t>simplify the language</w:t>
      </w:r>
      <w:r w:rsidR="00083788" w:rsidRPr="00D745F2">
        <w:rPr>
          <w:rFonts w:ascii="Arial" w:hAnsi="Arial" w:cs="Arial"/>
          <w:color w:val="000000" w:themeColor="text1"/>
          <w:sz w:val="23"/>
          <w:szCs w:val="23"/>
        </w:rPr>
        <w:t>,</w:t>
      </w:r>
      <w:r w:rsidRPr="00D745F2">
        <w:rPr>
          <w:rFonts w:ascii="Arial" w:hAnsi="Arial" w:cs="Arial"/>
          <w:color w:val="000000" w:themeColor="text1"/>
          <w:sz w:val="23"/>
          <w:szCs w:val="23"/>
        </w:rPr>
        <w:t xml:space="preserve"> reducing the number of words</w:t>
      </w:r>
      <w:r w:rsidR="00083788" w:rsidRPr="00D745F2">
        <w:rPr>
          <w:rFonts w:ascii="Arial" w:hAnsi="Arial" w:cs="Arial"/>
          <w:color w:val="000000" w:themeColor="text1"/>
          <w:sz w:val="23"/>
          <w:szCs w:val="23"/>
        </w:rPr>
        <w:t xml:space="preserve"> and contrasting colours</w:t>
      </w:r>
      <w:r w:rsidRPr="00D745F2">
        <w:rPr>
          <w:rFonts w:ascii="Arial" w:hAnsi="Arial" w:cs="Arial"/>
          <w:color w:val="000000" w:themeColor="text1"/>
          <w:sz w:val="23"/>
          <w:szCs w:val="23"/>
        </w:rPr>
        <w:t xml:space="preserve"> on the Powerpoint slides, </w:t>
      </w:r>
      <w:r w:rsidR="00083788" w:rsidRPr="00D745F2">
        <w:rPr>
          <w:rFonts w:ascii="Arial" w:hAnsi="Arial" w:cs="Arial"/>
          <w:color w:val="000000" w:themeColor="text1"/>
          <w:sz w:val="23"/>
          <w:szCs w:val="23"/>
        </w:rPr>
        <w:t xml:space="preserve">and include </w:t>
      </w:r>
      <w:r w:rsidRPr="00D745F2">
        <w:rPr>
          <w:rFonts w:ascii="Arial" w:hAnsi="Arial" w:cs="Arial"/>
          <w:color w:val="000000" w:themeColor="text1"/>
          <w:sz w:val="23"/>
          <w:szCs w:val="23"/>
        </w:rPr>
        <w:t>stroke-specific examples. Whiting et al., (2017) used repetition and experiential exercises, and presented information both verbally and visually. In Andrewes et al. (2014) staff provided some patients with one-to-one support and reminders to complete the intervention tasks.</w:t>
      </w:r>
    </w:p>
    <w:p w14:paraId="617DCFB5" w14:textId="77777777" w:rsidR="00A85318" w:rsidRPr="00D745F2" w:rsidRDefault="00A85318" w:rsidP="00D745F2">
      <w:pPr>
        <w:tabs>
          <w:tab w:val="left" w:pos="6029"/>
        </w:tabs>
        <w:spacing w:line="480" w:lineRule="auto"/>
        <w:rPr>
          <w:rFonts w:ascii="Arial" w:hAnsi="Arial" w:cs="Arial"/>
          <w:color w:val="000000" w:themeColor="text1"/>
          <w:sz w:val="23"/>
          <w:szCs w:val="23"/>
          <w:shd w:val="clear" w:color="auto" w:fill="FFFFFF"/>
        </w:rPr>
      </w:pPr>
    </w:p>
    <w:p w14:paraId="32963416" w14:textId="77777777" w:rsidR="00A85318" w:rsidRPr="00D745F2" w:rsidRDefault="00A85318" w:rsidP="00D745F2">
      <w:pPr>
        <w:tabs>
          <w:tab w:val="left" w:pos="6029"/>
        </w:tabs>
        <w:spacing w:line="480" w:lineRule="auto"/>
        <w:rPr>
          <w:rFonts w:ascii="Arial" w:hAnsi="Arial" w:cs="Arial"/>
          <w:b/>
          <w:i/>
          <w:color w:val="000000" w:themeColor="text1"/>
          <w:sz w:val="23"/>
          <w:szCs w:val="23"/>
          <w:shd w:val="clear" w:color="auto" w:fill="FFFFFF"/>
        </w:rPr>
      </w:pPr>
      <w:r w:rsidRPr="00D745F2">
        <w:rPr>
          <w:rFonts w:ascii="Arial" w:hAnsi="Arial" w:cs="Arial"/>
          <w:b/>
          <w:i/>
          <w:color w:val="000000" w:themeColor="text1"/>
          <w:sz w:val="23"/>
          <w:szCs w:val="23"/>
          <w:shd w:val="clear" w:color="auto" w:fill="FFFFFF"/>
        </w:rPr>
        <w:t>Control groups</w:t>
      </w:r>
    </w:p>
    <w:p w14:paraId="475907F5" w14:textId="0DC39BBB" w:rsidR="00A85318" w:rsidRPr="00D745F2" w:rsidRDefault="00A85318" w:rsidP="00D745F2">
      <w:pPr>
        <w:tabs>
          <w:tab w:val="left" w:pos="6029"/>
        </w:tabs>
        <w:spacing w:line="480" w:lineRule="auto"/>
        <w:rPr>
          <w:rFonts w:ascii="Arial" w:hAnsi="Arial" w:cs="Arial"/>
          <w:color w:val="000000" w:themeColor="text1"/>
          <w:sz w:val="23"/>
          <w:szCs w:val="23"/>
          <w:shd w:val="clear" w:color="auto" w:fill="FFFFFF"/>
        </w:rPr>
      </w:pPr>
      <w:r w:rsidRPr="00D745F2">
        <w:rPr>
          <w:rFonts w:ascii="Arial" w:hAnsi="Arial" w:cs="Arial"/>
          <w:color w:val="000000" w:themeColor="text1"/>
          <w:sz w:val="23"/>
          <w:szCs w:val="23"/>
          <w:shd w:val="clear" w:color="auto" w:fill="FFFFFF"/>
        </w:rPr>
        <w:t xml:space="preserve">Four studies used control groups, with three of these </w:t>
      </w:r>
      <w:r w:rsidR="00083788" w:rsidRPr="00D745F2">
        <w:rPr>
          <w:rFonts w:ascii="Arial" w:hAnsi="Arial" w:cs="Arial"/>
          <w:color w:val="000000" w:themeColor="text1"/>
          <w:sz w:val="23"/>
          <w:szCs w:val="23"/>
          <w:shd w:val="clear" w:color="auto" w:fill="FFFFFF"/>
        </w:rPr>
        <w:t xml:space="preserve">having </w:t>
      </w:r>
      <w:r w:rsidRPr="00D745F2">
        <w:rPr>
          <w:rFonts w:ascii="Arial" w:hAnsi="Arial" w:cs="Arial"/>
          <w:color w:val="000000" w:themeColor="text1"/>
          <w:sz w:val="23"/>
          <w:szCs w:val="23"/>
          <w:shd w:val="clear" w:color="auto" w:fill="FFFFFF"/>
        </w:rPr>
        <w:t>treatment as usual (TAU)</w:t>
      </w:r>
      <w:r w:rsidR="00083788" w:rsidRPr="00D745F2">
        <w:rPr>
          <w:rFonts w:ascii="Arial" w:hAnsi="Arial" w:cs="Arial"/>
          <w:color w:val="000000" w:themeColor="text1"/>
          <w:sz w:val="23"/>
          <w:szCs w:val="23"/>
          <w:shd w:val="clear" w:color="auto" w:fill="FFFFFF"/>
        </w:rPr>
        <w:t>.</w:t>
      </w:r>
      <w:r w:rsidRPr="00D745F2">
        <w:rPr>
          <w:rFonts w:ascii="Arial" w:hAnsi="Arial" w:cs="Arial"/>
          <w:color w:val="000000" w:themeColor="text1"/>
          <w:sz w:val="23"/>
          <w:szCs w:val="23"/>
          <w:shd w:val="clear" w:color="auto" w:fill="FFFFFF"/>
        </w:rPr>
        <w:t xml:space="preserve">  In Andrewes et al. (2014) TAU comprised weekly individual therapy sessions including </w:t>
      </w:r>
      <w:r w:rsidR="00083788" w:rsidRPr="00D745F2">
        <w:rPr>
          <w:rFonts w:ascii="Arial" w:hAnsi="Arial" w:cs="Arial"/>
          <w:color w:val="000000" w:themeColor="text1"/>
          <w:sz w:val="23"/>
          <w:szCs w:val="23"/>
          <w:shd w:val="clear" w:color="auto" w:fill="FFFFFF"/>
        </w:rPr>
        <w:t>CBT</w:t>
      </w:r>
      <w:r w:rsidRPr="00D745F2">
        <w:rPr>
          <w:rFonts w:ascii="Arial" w:hAnsi="Arial" w:cs="Arial"/>
          <w:color w:val="000000" w:themeColor="text1"/>
          <w:sz w:val="23"/>
          <w:szCs w:val="23"/>
          <w:shd w:val="clear" w:color="auto" w:fill="FFFFFF"/>
        </w:rPr>
        <w:t xml:space="preserve"> and Motivational Interviewing (MI) for substance misuse. </w:t>
      </w:r>
      <w:r w:rsidR="00083788" w:rsidRPr="00D745F2">
        <w:rPr>
          <w:rFonts w:ascii="Arial" w:hAnsi="Arial" w:cs="Arial"/>
          <w:color w:val="000000" w:themeColor="text1"/>
          <w:sz w:val="23"/>
          <w:szCs w:val="23"/>
          <w:shd w:val="clear" w:color="auto" w:fill="FFFFFF"/>
        </w:rPr>
        <w:t>I</w:t>
      </w:r>
      <w:r w:rsidRPr="00D745F2">
        <w:rPr>
          <w:rFonts w:ascii="Arial" w:hAnsi="Arial" w:cs="Arial"/>
          <w:color w:val="000000" w:themeColor="text1"/>
          <w:sz w:val="23"/>
          <w:szCs w:val="23"/>
          <w:shd w:val="clear" w:color="auto" w:fill="FFFFFF"/>
        </w:rPr>
        <w:t>ntervention participants also received TAU</w:t>
      </w:r>
      <w:r w:rsidR="00083788" w:rsidRPr="00D745F2">
        <w:rPr>
          <w:rFonts w:ascii="Arial" w:hAnsi="Arial" w:cs="Arial"/>
          <w:color w:val="000000" w:themeColor="text1"/>
          <w:sz w:val="23"/>
          <w:szCs w:val="23"/>
          <w:shd w:val="clear" w:color="auto" w:fill="FFFFFF"/>
        </w:rPr>
        <w:t xml:space="preserve"> simultaneous to</w:t>
      </w:r>
      <w:r w:rsidRPr="00D745F2">
        <w:rPr>
          <w:rFonts w:ascii="Arial" w:hAnsi="Arial" w:cs="Arial"/>
          <w:color w:val="000000" w:themeColor="text1"/>
          <w:sz w:val="23"/>
          <w:szCs w:val="23"/>
          <w:shd w:val="clear" w:color="auto" w:fill="FFFFFF"/>
        </w:rPr>
        <w:t xml:space="preserve"> PP</w:t>
      </w:r>
      <w:r w:rsidR="00083788" w:rsidRPr="00D745F2">
        <w:rPr>
          <w:rFonts w:ascii="Arial" w:hAnsi="Arial" w:cs="Arial"/>
          <w:color w:val="000000" w:themeColor="text1"/>
          <w:sz w:val="23"/>
          <w:szCs w:val="23"/>
          <w:shd w:val="clear" w:color="auto" w:fill="FFFFFF"/>
        </w:rPr>
        <w:t>. I</w:t>
      </w:r>
      <w:r w:rsidRPr="00D745F2">
        <w:rPr>
          <w:rFonts w:ascii="Arial" w:hAnsi="Arial" w:cs="Arial"/>
          <w:color w:val="000000" w:themeColor="text1"/>
          <w:sz w:val="23"/>
          <w:szCs w:val="23"/>
          <w:shd w:val="clear" w:color="auto" w:fill="FFFFFF"/>
        </w:rPr>
        <w:t xml:space="preserve">n Cullen et al. (2018), </w:t>
      </w:r>
      <w:r w:rsidR="00083788" w:rsidRPr="00D745F2">
        <w:rPr>
          <w:rFonts w:ascii="Arial" w:hAnsi="Arial" w:cs="Arial"/>
          <w:color w:val="000000" w:themeColor="text1"/>
          <w:sz w:val="23"/>
          <w:szCs w:val="23"/>
          <w:shd w:val="clear" w:color="auto" w:fill="FFFFFF"/>
        </w:rPr>
        <w:t>TAU</w:t>
      </w:r>
      <w:r w:rsidRPr="00D745F2">
        <w:rPr>
          <w:rFonts w:ascii="Arial" w:hAnsi="Arial" w:cs="Arial"/>
          <w:color w:val="000000" w:themeColor="text1"/>
          <w:sz w:val="23"/>
          <w:szCs w:val="23"/>
          <w:shd w:val="clear" w:color="auto" w:fill="FFFFFF"/>
        </w:rPr>
        <w:t xml:space="preserve"> varied according to the participant and service</w:t>
      </w:r>
      <w:r w:rsidR="00083788" w:rsidRPr="00D745F2">
        <w:rPr>
          <w:rFonts w:ascii="Arial" w:hAnsi="Arial" w:cs="Arial"/>
          <w:color w:val="000000" w:themeColor="text1"/>
          <w:sz w:val="23"/>
          <w:szCs w:val="23"/>
          <w:shd w:val="clear" w:color="auto" w:fill="FFFFFF"/>
        </w:rPr>
        <w:t>, and although</w:t>
      </w:r>
      <w:r w:rsidRPr="00D745F2">
        <w:rPr>
          <w:rFonts w:ascii="Arial" w:hAnsi="Arial" w:cs="Arial"/>
          <w:color w:val="000000" w:themeColor="text1"/>
          <w:sz w:val="23"/>
          <w:szCs w:val="23"/>
          <w:shd w:val="clear" w:color="auto" w:fill="FFFFFF"/>
        </w:rPr>
        <w:t xml:space="preserve"> Clinical psychology input was accessible </w:t>
      </w:r>
      <w:r w:rsidR="00083788" w:rsidRPr="00D745F2">
        <w:rPr>
          <w:rFonts w:ascii="Arial" w:hAnsi="Arial" w:cs="Arial"/>
          <w:color w:val="000000" w:themeColor="text1"/>
          <w:sz w:val="23"/>
          <w:szCs w:val="23"/>
          <w:shd w:val="clear" w:color="auto" w:fill="FFFFFF"/>
        </w:rPr>
        <w:t>information on</w:t>
      </w:r>
      <w:r w:rsidRPr="00D745F2">
        <w:rPr>
          <w:rFonts w:ascii="Arial" w:hAnsi="Arial" w:cs="Arial"/>
          <w:color w:val="000000" w:themeColor="text1"/>
          <w:sz w:val="23"/>
          <w:szCs w:val="23"/>
          <w:shd w:val="clear" w:color="auto" w:fill="FFFFFF"/>
        </w:rPr>
        <w:t xml:space="preserve"> whether control participants accessed this was not </w:t>
      </w:r>
      <w:r w:rsidR="00083788" w:rsidRPr="00D745F2">
        <w:rPr>
          <w:rFonts w:ascii="Arial" w:hAnsi="Arial" w:cs="Arial"/>
          <w:color w:val="000000" w:themeColor="text1"/>
          <w:sz w:val="23"/>
          <w:szCs w:val="23"/>
          <w:shd w:val="clear" w:color="auto" w:fill="FFFFFF"/>
        </w:rPr>
        <w:t>provided</w:t>
      </w:r>
      <w:r w:rsidRPr="00D745F2">
        <w:rPr>
          <w:rFonts w:ascii="Arial" w:hAnsi="Arial" w:cs="Arial"/>
          <w:color w:val="000000" w:themeColor="text1"/>
          <w:sz w:val="23"/>
          <w:szCs w:val="23"/>
          <w:shd w:val="clear" w:color="auto" w:fill="FFFFFF"/>
        </w:rPr>
        <w:t xml:space="preserve">. </w:t>
      </w:r>
      <w:r w:rsidR="00083788" w:rsidRPr="00D745F2">
        <w:rPr>
          <w:rFonts w:ascii="Arial" w:hAnsi="Arial" w:cs="Arial"/>
          <w:color w:val="000000" w:themeColor="text1"/>
          <w:sz w:val="23"/>
          <w:szCs w:val="23"/>
          <w:shd w:val="clear" w:color="auto" w:fill="FFFFFF"/>
        </w:rPr>
        <w:t>Similarly, i</w:t>
      </w:r>
      <w:r w:rsidRPr="00D745F2">
        <w:rPr>
          <w:rFonts w:ascii="Arial" w:hAnsi="Arial" w:cs="Arial"/>
          <w:color w:val="000000" w:themeColor="text1"/>
          <w:sz w:val="23"/>
          <w:szCs w:val="23"/>
          <w:shd w:val="clear" w:color="auto" w:fill="FFFFFF"/>
        </w:rPr>
        <w:t xml:space="preserve">n Majumdar &amp; Morris (2019) the control participants had access to usual community care including their GP, online resources or charity support, but uptake of this was not monitored. There was no </w:t>
      </w:r>
      <w:r w:rsidRPr="00D745F2">
        <w:rPr>
          <w:rFonts w:ascii="Arial" w:hAnsi="Arial" w:cs="Arial"/>
          <w:color w:val="000000" w:themeColor="text1"/>
          <w:sz w:val="23"/>
          <w:szCs w:val="23"/>
          <w:shd w:val="clear" w:color="auto" w:fill="FFFFFF"/>
        </w:rPr>
        <w:lastRenderedPageBreak/>
        <w:t>access to psychological support from community stroke services at the time of the study</w:t>
      </w:r>
      <w:r w:rsidR="00083788" w:rsidRPr="00D745F2">
        <w:rPr>
          <w:rFonts w:ascii="Arial" w:hAnsi="Arial" w:cs="Arial"/>
          <w:color w:val="000000" w:themeColor="text1"/>
          <w:sz w:val="23"/>
          <w:szCs w:val="23"/>
          <w:shd w:val="clear" w:color="auto" w:fill="FFFFFF"/>
        </w:rPr>
        <w:t xml:space="preserve"> but</w:t>
      </w:r>
      <w:r w:rsidRPr="00D745F2">
        <w:rPr>
          <w:rFonts w:ascii="Arial" w:hAnsi="Arial" w:cs="Arial"/>
          <w:color w:val="000000" w:themeColor="text1"/>
          <w:sz w:val="23"/>
          <w:szCs w:val="23"/>
          <w:shd w:val="clear" w:color="auto" w:fill="FFFFFF"/>
        </w:rPr>
        <w:t xml:space="preserve"> </w:t>
      </w:r>
      <w:r w:rsidR="00083788" w:rsidRPr="00D745F2">
        <w:rPr>
          <w:rFonts w:ascii="Arial" w:hAnsi="Arial" w:cs="Arial"/>
          <w:color w:val="000000" w:themeColor="text1"/>
          <w:sz w:val="23"/>
          <w:szCs w:val="23"/>
          <w:shd w:val="clear" w:color="auto" w:fill="FFFFFF"/>
        </w:rPr>
        <w:t>t</w:t>
      </w:r>
      <w:r w:rsidRPr="00D745F2">
        <w:rPr>
          <w:rFonts w:ascii="Arial" w:hAnsi="Arial" w:cs="Arial"/>
          <w:color w:val="000000" w:themeColor="text1"/>
          <w:sz w:val="23"/>
          <w:szCs w:val="23"/>
          <w:shd w:val="clear" w:color="auto" w:fill="FFFFFF"/>
        </w:rPr>
        <w:t>he control group were offered the ACT intervention at the end of follow-up</w:t>
      </w:r>
      <w:r w:rsidR="00083788" w:rsidRPr="00D745F2">
        <w:rPr>
          <w:rFonts w:ascii="Arial" w:hAnsi="Arial" w:cs="Arial"/>
          <w:color w:val="000000" w:themeColor="text1"/>
          <w:sz w:val="23"/>
          <w:szCs w:val="23"/>
          <w:shd w:val="clear" w:color="auto" w:fill="FFFFFF"/>
        </w:rPr>
        <w:t xml:space="preserve">. </w:t>
      </w:r>
      <w:r w:rsidRPr="00D745F2">
        <w:rPr>
          <w:rFonts w:ascii="Arial" w:hAnsi="Arial" w:cs="Arial"/>
          <w:color w:val="000000" w:themeColor="text1"/>
          <w:sz w:val="23"/>
          <w:szCs w:val="23"/>
          <w:shd w:val="clear" w:color="auto" w:fill="FFFFFF"/>
        </w:rPr>
        <w:t>In Ter</w:t>
      </w:r>
      <w:r w:rsidR="007F2C98" w:rsidRPr="00D745F2">
        <w:rPr>
          <w:rFonts w:ascii="Arial" w:hAnsi="Arial" w:cs="Arial"/>
          <w:color w:val="000000" w:themeColor="text1"/>
          <w:sz w:val="23"/>
          <w:szCs w:val="23"/>
          <w:shd w:val="clear" w:color="auto" w:fill="FFFFFF"/>
        </w:rPr>
        <w:t>r</w:t>
      </w:r>
      <w:r w:rsidRPr="00D745F2">
        <w:rPr>
          <w:rFonts w:ascii="Arial" w:hAnsi="Arial" w:cs="Arial"/>
          <w:color w:val="000000" w:themeColor="text1"/>
          <w:sz w:val="23"/>
          <w:szCs w:val="23"/>
          <w:shd w:val="clear" w:color="auto" w:fill="FFFFFF"/>
        </w:rPr>
        <w:t xml:space="preserve">ill </w:t>
      </w:r>
      <w:r w:rsidR="007F2C98" w:rsidRPr="00D745F2">
        <w:rPr>
          <w:rFonts w:ascii="Arial" w:hAnsi="Arial" w:cs="Arial"/>
          <w:color w:val="000000" w:themeColor="text1"/>
          <w:sz w:val="23"/>
          <w:szCs w:val="23"/>
          <w:shd w:val="clear" w:color="auto" w:fill="FFFFFF"/>
        </w:rPr>
        <w:t>et al.,</w:t>
      </w:r>
      <w:r w:rsidRPr="00D745F2">
        <w:rPr>
          <w:rFonts w:ascii="Arial" w:hAnsi="Arial" w:cs="Arial"/>
          <w:color w:val="000000" w:themeColor="text1"/>
          <w:sz w:val="23"/>
          <w:szCs w:val="23"/>
          <w:shd w:val="clear" w:color="auto" w:fill="FFFFFF"/>
        </w:rPr>
        <w:t xml:space="preserve"> (2018) two couples were randomly assigned to the waitlist to test the feasibility of this design, but no comparison is provided between these couples and the rest of the sample in the analysis. Whiting et al. (2019) is the only study that used a comparator therapy: Befriending therapy (Bendall et al., 20</w:t>
      </w:r>
      <w:r w:rsidR="00FC4E9C" w:rsidRPr="00D745F2">
        <w:rPr>
          <w:rFonts w:ascii="Arial" w:hAnsi="Arial" w:cs="Arial"/>
          <w:color w:val="000000" w:themeColor="text1"/>
          <w:sz w:val="23"/>
          <w:szCs w:val="23"/>
          <w:shd w:val="clear" w:color="auto" w:fill="FFFFFF"/>
        </w:rPr>
        <w:t>0</w:t>
      </w:r>
      <w:r w:rsidRPr="00D745F2">
        <w:rPr>
          <w:rFonts w:ascii="Arial" w:hAnsi="Arial" w:cs="Arial"/>
          <w:color w:val="000000" w:themeColor="text1"/>
          <w:sz w:val="23"/>
          <w:szCs w:val="23"/>
          <w:shd w:val="clear" w:color="auto" w:fill="FFFFFF"/>
        </w:rPr>
        <w:t xml:space="preserve">3) focused on neutral topics that were of interest to participants but unlikely to provoke negative emotional response. Positive statements were provided, and a friendly rather than empathic relationship was maintained with participants. </w:t>
      </w:r>
    </w:p>
    <w:p w14:paraId="3D932549" w14:textId="77777777" w:rsidR="00A85318" w:rsidRDefault="00A85318" w:rsidP="00A85318">
      <w:pPr>
        <w:tabs>
          <w:tab w:val="left" w:pos="6029"/>
        </w:tabs>
        <w:spacing w:line="480" w:lineRule="auto"/>
        <w:rPr>
          <w:rFonts w:ascii="Arial" w:hAnsi="Arial" w:cs="Arial"/>
          <w:b/>
          <w:sz w:val="22"/>
          <w:szCs w:val="22"/>
          <w:shd w:val="clear" w:color="auto" w:fill="FFFFFF"/>
        </w:rPr>
      </w:pPr>
    </w:p>
    <w:p w14:paraId="510A2ED8" w14:textId="77777777" w:rsidR="00A85318" w:rsidRDefault="00A85318" w:rsidP="00A85318">
      <w:pPr>
        <w:tabs>
          <w:tab w:val="left" w:pos="6029"/>
        </w:tabs>
        <w:spacing w:line="480" w:lineRule="auto"/>
        <w:rPr>
          <w:rFonts w:ascii="Arial" w:hAnsi="Arial" w:cs="Arial"/>
          <w:b/>
          <w:sz w:val="22"/>
          <w:szCs w:val="22"/>
          <w:shd w:val="clear" w:color="auto" w:fill="FFFFFF"/>
        </w:rPr>
      </w:pPr>
    </w:p>
    <w:p w14:paraId="0EB3FFB2" w14:textId="77777777" w:rsidR="00A85318" w:rsidRDefault="00A85318" w:rsidP="00A85318">
      <w:pPr>
        <w:tabs>
          <w:tab w:val="left" w:pos="6029"/>
        </w:tabs>
        <w:spacing w:line="480" w:lineRule="auto"/>
        <w:rPr>
          <w:rFonts w:ascii="Arial" w:hAnsi="Arial" w:cs="Arial"/>
          <w:b/>
          <w:sz w:val="22"/>
          <w:szCs w:val="22"/>
          <w:shd w:val="clear" w:color="auto" w:fill="FFFFFF"/>
        </w:rPr>
      </w:pPr>
    </w:p>
    <w:p w14:paraId="2A65005E" w14:textId="77777777" w:rsidR="00A85318" w:rsidRDefault="00A85318" w:rsidP="00A85318">
      <w:pPr>
        <w:tabs>
          <w:tab w:val="left" w:pos="6029"/>
        </w:tabs>
        <w:spacing w:line="480" w:lineRule="auto"/>
        <w:rPr>
          <w:rFonts w:ascii="Arial" w:hAnsi="Arial" w:cs="Arial"/>
          <w:b/>
          <w:sz w:val="22"/>
          <w:szCs w:val="22"/>
          <w:shd w:val="clear" w:color="auto" w:fill="FFFFFF"/>
        </w:rPr>
      </w:pPr>
    </w:p>
    <w:p w14:paraId="7FCBF288" w14:textId="77777777" w:rsidR="00A85318" w:rsidRDefault="00A85318" w:rsidP="00A85318">
      <w:pPr>
        <w:tabs>
          <w:tab w:val="left" w:pos="6029"/>
        </w:tabs>
        <w:spacing w:line="480" w:lineRule="auto"/>
        <w:rPr>
          <w:rFonts w:ascii="Arial" w:hAnsi="Arial" w:cs="Arial"/>
          <w:b/>
          <w:sz w:val="22"/>
          <w:szCs w:val="22"/>
          <w:shd w:val="clear" w:color="auto" w:fill="FFFFFF"/>
        </w:rPr>
      </w:pPr>
    </w:p>
    <w:p w14:paraId="4E244A2F" w14:textId="77777777" w:rsidR="00A85318" w:rsidRDefault="00A85318" w:rsidP="00A85318">
      <w:pPr>
        <w:tabs>
          <w:tab w:val="left" w:pos="6029"/>
        </w:tabs>
        <w:spacing w:line="480" w:lineRule="auto"/>
        <w:rPr>
          <w:rFonts w:ascii="Arial" w:hAnsi="Arial" w:cs="Arial"/>
          <w:b/>
          <w:sz w:val="22"/>
          <w:szCs w:val="22"/>
          <w:shd w:val="clear" w:color="auto" w:fill="FFFFFF"/>
        </w:rPr>
      </w:pPr>
    </w:p>
    <w:p w14:paraId="613ED3CD" w14:textId="77777777" w:rsidR="00A85318" w:rsidRDefault="00A85318" w:rsidP="00A85318">
      <w:pPr>
        <w:tabs>
          <w:tab w:val="left" w:pos="6029"/>
        </w:tabs>
        <w:spacing w:line="480" w:lineRule="auto"/>
        <w:rPr>
          <w:rFonts w:ascii="Arial" w:hAnsi="Arial" w:cs="Arial"/>
          <w:b/>
          <w:sz w:val="22"/>
          <w:szCs w:val="22"/>
          <w:shd w:val="clear" w:color="auto" w:fill="FFFFFF"/>
        </w:rPr>
        <w:sectPr w:rsidR="00A85318" w:rsidSect="00122835">
          <w:pgSz w:w="11900" w:h="16840"/>
          <w:pgMar w:top="1440" w:right="1418" w:bottom="1758" w:left="1985" w:header="720" w:footer="720" w:gutter="0"/>
          <w:cols w:space="720"/>
          <w:docGrid w:linePitch="360"/>
        </w:sectPr>
      </w:pPr>
    </w:p>
    <w:p w14:paraId="42503A70" w14:textId="77777777" w:rsidR="00A85318" w:rsidRDefault="00A85318" w:rsidP="00A85318">
      <w:pPr>
        <w:tabs>
          <w:tab w:val="left" w:pos="6029"/>
        </w:tabs>
        <w:spacing w:line="480" w:lineRule="auto"/>
        <w:rPr>
          <w:rFonts w:ascii="Arial" w:hAnsi="Arial" w:cs="Arial"/>
          <w:b/>
          <w:sz w:val="22"/>
          <w:szCs w:val="22"/>
          <w:shd w:val="clear" w:color="auto" w:fill="FFFFFF"/>
        </w:rPr>
      </w:pPr>
      <w:r>
        <w:rPr>
          <w:rFonts w:ascii="Arial" w:hAnsi="Arial" w:cs="Arial"/>
          <w:b/>
          <w:sz w:val="22"/>
          <w:szCs w:val="22"/>
          <w:shd w:val="clear" w:color="auto" w:fill="FFFFFF"/>
        </w:rPr>
        <w:lastRenderedPageBreak/>
        <w:t>Intervention Components</w:t>
      </w:r>
    </w:p>
    <w:p w14:paraId="1ADEA1CC" w14:textId="2E043A3B" w:rsidR="00A85318" w:rsidRPr="000D3A5C" w:rsidRDefault="00A85318" w:rsidP="00A85318">
      <w:pPr>
        <w:tabs>
          <w:tab w:val="left" w:pos="6029"/>
        </w:tabs>
        <w:spacing w:line="480" w:lineRule="auto"/>
        <w:rPr>
          <w:rFonts w:ascii="Arial" w:hAnsi="Arial" w:cs="Arial"/>
          <w:i/>
          <w:sz w:val="22"/>
          <w:szCs w:val="22"/>
          <w:shd w:val="clear" w:color="auto" w:fill="FFFFFF"/>
        </w:rPr>
      </w:pPr>
      <w:r w:rsidRPr="000D3A5C">
        <w:rPr>
          <w:rFonts w:ascii="Arial" w:hAnsi="Arial" w:cs="Arial"/>
          <w:i/>
          <w:sz w:val="22"/>
          <w:szCs w:val="22"/>
          <w:shd w:val="clear" w:color="auto" w:fill="FFFFFF"/>
        </w:rPr>
        <w:t xml:space="preserve">Table </w:t>
      </w:r>
      <w:r>
        <w:rPr>
          <w:rFonts w:ascii="Arial" w:hAnsi="Arial" w:cs="Arial"/>
          <w:i/>
          <w:sz w:val="22"/>
          <w:szCs w:val="22"/>
          <w:shd w:val="clear" w:color="auto" w:fill="FFFFFF"/>
        </w:rPr>
        <w:t>3</w:t>
      </w:r>
      <w:r w:rsidRPr="000D3A5C">
        <w:rPr>
          <w:rFonts w:ascii="Arial" w:hAnsi="Arial" w:cs="Arial"/>
          <w:i/>
          <w:sz w:val="22"/>
          <w:szCs w:val="22"/>
          <w:shd w:val="clear" w:color="auto" w:fill="FFFFFF"/>
        </w:rPr>
        <w:t>: ACT and PP components used</w:t>
      </w:r>
      <w:r w:rsidR="007E504D">
        <w:rPr>
          <w:rFonts w:ascii="Arial" w:hAnsi="Arial" w:cs="Arial"/>
          <w:i/>
          <w:sz w:val="22"/>
          <w:szCs w:val="22"/>
          <w:shd w:val="clear" w:color="auto" w:fill="FFFFFF"/>
        </w:rPr>
        <w:t xml:space="preserve"> in all studies aside from Sianturi et al. (2018)</w:t>
      </w:r>
    </w:p>
    <w:tbl>
      <w:tblPr>
        <w:tblStyle w:val="TableGrid"/>
        <w:tblW w:w="14891" w:type="dxa"/>
        <w:tblInd w:w="-289" w:type="dxa"/>
        <w:tblLayout w:type="fixed"/>
        <w:tblLook w:val="04A0" w:firstRow="1" w:lastRow="0" w:firstColumn="1" w:lastColumn="0" w:noHBand="0" w:noVBand="1"/>
      </w:tblPr>
      <w:tblGrid>
        <w:gridCol w:w="1282"/>
        <w:gridCol w:w="1016"/>
        <w:gridCol w:w="921"/>
        <w:gridCol w:w="1040"/>
        <w:gridCol w:w="850"/>
        <w:gridCol w:w="709"/>
        <w:gridCol w:w="851"/>
        <w:gridCol w:w="850"/>
        <w:gridCol w:w="851"/>
        <w:gridCol w:w="850"/>
        <w:gridCol w:w="709"/>
        <w:gridCol w:w="709"/>
        <w:gridCol w:w="709"/>
        <w:gridCol w:w="709"/>
        <w:gridCol w:w="850"/>
        <w:gridCol w:w="993"/>
        <w:gridCol w:w="992"/>
      </w:tblGrid>
      <w:tr w:rsidR="00A85318" w:rsidRPr="0095169F" w14:paraId="6B864F03" w14:textId="77777777" w:rsidTr="004C0EE6">
        <w:tc>
          <w:tcPr>
            <w:tcW w:w="1282" w:type="dxa"/>
            <w:tcBorders>
              <w:top w:val="single" w:sz="4" w:space="0" w:color="auto"/>
              <w:left w:val="nil"/>
              <w:bottom w:val="single" w:sz="4" w:space="0" w:color="auto"/>
              <w:right w:val="nil"/>
            </w:tcBorders>
          </w:tcPr>
          <w:p w14:paraId="69F1D10B" w14:textId="77777777" w:rsidR="00A85318" w:rsidRPr="0095169F"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Study</w:t>
            </w:r>
          </w:p>
        </w:tc>
        <w:tc>
          <w:tcPr>
            <w:tcW w:w="1016" w:type="dxa"/>
            <w:tcBorders>
              <w:top w:val="single" w:sz="4" w:space="0" w:color="auto"/>
              <w:left w:val="nil"/>
              <w:bottom w:val="single" w:sz="4" w:space="0" w:color="auto"/>
              <w:right w:val="nil"/>
            </w:tcBorders>
          </w:tcPr>
          <w:p w14:paraId="7CED8D33"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b/>
                <w:sz w:val="22"/>
                <w:szCs w:val="22"/>
                <w:shd w:val="clear" w:color="auto" w:fill="FFFFFF"/>
              </w:rPr>
              <w:t>Psy</w:t>
            </w:r>
            <w:r>
              <w:rPr>
                <w:rFonts w:ascii="Arial" w:hAnsi="Arial" w:cs="Arial"/>
                <w:b/>
                <w:sz w:val="22"/>
                <w:szCs w:val="22"/>
                <w:shd w:val="clear" w:color="auto" w:fill="FFFFFF"/>
              </w:rPr>
              <w:t>’ed</w:t>
            </w:r>
          </w:p>
        </w:tc>
        <w:tc>
          <w:tcPr>
            <w:tcW w:w="921" w:type="dxa"/>
            <w:tcBorders>
              <w:top w:val="single" w:sz="4" w:space="0" w:color="auto"/>
              <w:left w:val="nil"/>
              <w:bottom w:val="single" w:sz="4" w:space="0" w:color="auto"/>
              <w:right w:val="nil"/>
            </w:tcBorders>
          </w:tcPr>
          <w:p w14:paraId="404EE78C"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b/>
                <w:sz w:val="22"/>
                <w:szCs w:val="22"/>
                <w:shd w:val="clear" w:color="auto" w:fill="FFFFFF"/>
              </w:rPr>
              <w:t>M</w:t>
            </w:r>
            <w:r>
              <w:rPr>
                <w:rFonts w:ascii="Arial" w:hAnsi="Arial" w:cs="Arial"/>
                <w:b/>
                <w:sz w:val="22"/>
                <w:szCs w:val="22"/>
                <w:shd w:val="clear" w:color="auto" w:fill="FFFFFF"/>
              </w:rPr>
              <w:t>fnes</w:t>
            </w:r>
          </w:p>
        </w:tc>
        <w:tc>
          <w:tcPr>
            <w:tcW w:w="1040" w:type="dxa"/>
            <w:tcBorders>
              <w:top w:val="single" w:sz="4" w:space="0" w:color="auto"/>
              <w:left w:val="nil"/>
              <w:bottom w:val="single" w:sz="4" w:space="0" w:color="auto"/>
              <w:right w:val="nil"/>
            </w:tcBorders>
          </w:tcPr>
          <w:p w14:paraId="2E15AFD1" w14:textId="77777777" w:rsidR="00A85318" w:rsidRPr="0095169F"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3GT</w:t>
            </w:r>
          </w:p>
        </w:tc>
        <w:tc>
          <w:tcPr>
            <w:tcW w:w="850" w:type="dxa"/>
            <w:tcBorders>
              <w:top w:val="single" w:sz="4" w:space="0" w:color="auto"/>
              <w:left w:val="nil"/>
              <w:bottom w:val="single" w:sz="4" w:space="0" w:color="auto"/>
              <w:right w:val="nil"/>
            </w:tcBorders>
          </w:tcPr>
          <w:p w14:paraId="1106A31F"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b/>
                <w:sz w:val="22"/>
                <w:szCs w:val="22"/>
                <w:shd w:val="clear" w:color="auto" w:fill="FFFFFF"/>
              </w:rPr>
              <w:t>S</w:t>
            </w:r>
            <w:r>
              <w:rPr>
                <w:rFonts w:ascii="Arial" w:hAnsi="Arial" w:cs="Arial"/>
                <w:b/>
                <w:sz w:val="22"/>
                <w:szCs w:val="22"/>
                <w:shd w:val="clear" w:color="auto" w:fill="FFFFFF"/>
              </w:rPr>
              <w:t>tren</w:t>
            </w:r>
          </w:p>
        </w:tc>
        <w:tc>
          <w:tcPr>
            <w:tcW w:w="709" w:type="dxa"/>
            <w:tcBorders>
              <w:top w:val="single" w:sz="4" w:space="0" w:color="auto"/>
              <w:left w:val="nil"/>
              <w:bottom w:val="single" w:sz="4" w:space="0" w:color="auto"/>
              <w:right w:val="nil"/>
            </w:tcBorders>
          </w:tcPr>
          <w:p w14:paraId="46AC8699"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b/>
                <w:sz w:val="22"/>
                <w:szCs w:val="22"/>
                <w:shd w:val="clear" w:color="auto" w:fill="FFFFFF"/>
              </w:rPr>
              <w:t>Grat</w:t>
            </w:r>
          </w:p>
        </w:tc>
        <w:tc>
          <w:tcPr>
            <w:tcW w:w="851" w:type="dxa"/>
            <w:tcBorders>
              <w:top w:val="single" w:sz="4" w:space="0" w:color="auto"/>
              <w:left w:val="nil"/>
              <w:bottom w:val="single" w:sz="4" w:space="0" w:color="auto"/>
              <w:right w:val="nil"/>
            </w:tcBorders>
          </w:tcPr>
          <w:p w14:paraId="63B4671C" w14:textId="77777777" w:rsidR="00A85318" w:rsidRPr="0095169F"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K</w:t>
            </w:r>
            <w:r w:rsidRPr="0095169F">
              <w:rPr>
                <w:rFonts w:ascii="Arial" w:hAnsi="Arial" w:cs="Arial"/>
                <w:b/>
                <w:sz w:val="22"/>
                <w:szCs w:val="22"/>
                <w:shd w:val="clear" w:color="auto" w:fill="FFFFFF"/>
              </w:rPr>
              <w:t>ind</w:t>
            </w:r>
          </w:p>
        </w:tc>
        <w:tc>
          <w:tcPr>
            <w:tcW w:w="850" w:type="dxa"/>
            <w:tcBorders>
              <w:top w:val="single" w:sz="4" w:space="0" w:color="auto"/>
              <w:left w:val="nil"/>
              <w:bottom w:val="single" w:sz="4" w:space="0" w:color="auto"/>
              <w:right w:val="nil"/>
            </w:tcBorders>
          </w:tcPr>
          <w:p w14:paraId="1AE47A9C" w14:textId="77777777" w:rsidR="00A85318" w:rsidRPr="0095169F" w:rsidRDefault="00A85318" w:rsidP="004C0EE6">
            <w:pPr>
              <w:tabs>
                <w:tab w:val="left" w:pos="6029"/>
              </w:tabs>
              <w:ind w:right="-113"/>
              <w:rPr>
                <w:rFonts w:ascii="Arial" w:hAnsi="Arial" w:cs="Arial"/>
                <w:b/>
                <w:sz w:val="22"/>
                <w:szCs w:val="22"/>
                <w:shd w:val="clear" w:color="auto" w:fill="FFFFFF"/>
              </w:rPr>
            </w:pPr>
            <w:r w:rsidRPr="0095169F">
              <w:rPr>
                <w:rFonts w:ascii="Arial" w:hAnsi="Arial" w:cs="Arial"/>
                <w:b/>
                <w:sz w:val="22"/>
                <w:szCs w:val="22"/>
                <w:shd w:val="clear" w:color="auto" w:fill="FFFFFF"/>
              </w:rPr>
              <w:t>Savou</w:t>
            </w:r>
          </w:p>
        </w:tc>
        <w:tc>
          <w:tcPr>
            <w:tcW w:w="851" w:type="dxa"/>
            <w:tcBorders>
              <w:top w:val="single" w:sz="4" w:space="0" w:color="auto"/>
              <w:left w:val="nil"/>
              <w:bottom w:val="single" w:sz="4" w:space="0" w:color="auto"/>
              <w:right w:val="nil"/>
            </w:tcBorders>
          </w:tcPr>
          <w:p w14:paraId="4A40798E"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b/>
                <w:sz w:val="22"/>
                <w:szCs w:val="22"/>
                <w:shd w:val="clear" w:color="auto" w:fill="FFFFFF"/>
              </w:rPr>
              <w:t>Spirit</w:t>
            </w:r>
          </w:p>
        </w:tc>
        <w:tc>
          <w:tcPr>
            <w:tcW w:w="850" w:type="dxa"/>
            <w:tcBorders>
              <w:top w:val="single" w:sz="4" w:space="0" w:color="auto"/>
              <w:left w:val="nil"/>
              <w:bottom w:val="single" w:sz="4" w:space="0" w:color="auto"/>
              <w:right w:val="nil"/>
            </w:tcBorders>
          </w:tcPr>
          <w:p w14:paraId="26840FFC" w14:textId="77777777" w:rsidR="00A85318" w:rsidRPr="0095169F" w:rsidRDefault="00A85318" w:rsidP="004C0EE6">
            <w:pPr>
              <w:tabs>
                <w:tab w:val="left" w:pos="6029"/>
              </w:tabs>
              <w:ind w:right="-113"/>
              <w:rPr>
                <w:rFonts w:ascii="Arial" w:hAnsi="Arial" w:cs="Arial"/>
                <w:b/>
                <w:sz w:val="22"/>
                <w:szCs w:val="22"/>
                <w:shd w:val="clear" w:color="auto" w:fill="FFFFFF"/>
              </w:rPr>
            </w:pPr>
            <w:r w:rsidRPr="0095169F">
              <w:rPr>
                <w:rFonts w:ascii="Arial" w:hAnsi="Arial" w:cs="Arial"/>
                <w:b/>
                <w:sz w:val="22"/>
                <w:szCs w:val="22"/>
                <w:shd w:val="clear" w:color="auto" w:fill="FFFFFF"/>
              </w:rPr>
              <w:t>Opti</w:t>
            </w:r>
            <w:r>
              <w:rPr>
                <w:rFonts w:ascii="Arial" w:hAnsi="Arial" w:cs="Arial"/>
                <w:b/>
                <w:sz w:val="22"/>
                <w:szCs w:val="22"/>
                <w:shd w:val="clear" w:color="auto" w:fill="FFFFFF"/>
              </w:rPr>
              <w:t>m</w:t>
            </w:r>
          </w:p>
        </w:tc>
        <w:tc>
          <w:tcPr>
            <w:tcW w:w="709" w:type="dxa"/>
            <w:tcBorders>
              <w:top w:val="single" w:sz="4" w:space="0" w:color="auto"/>
              <w:left w:val="nil"/>
              <w:bottom w:val="single" w:sz="4" w:space="0" w:color="auto"/>
              <w:right w:val="nil"/>
            </w:tcBorders>
          </w:tcPr>
          <w:p w14:paraId="3365F065" w14:textId="77777777" w:rsidR="00A85318" w:rsidRPr="0095169F" w:rsidRDefault="00A85318" w:rsidP="004C0EE6">
            <w:pPr>
              <w:tabs>
                <w:tab w:val="left" w:pos="6029"/>
              </w:tabs>
              <w:ind w:right="-113"/>
              <w:rPr>
                <w:rFonts w:ascii="Arial" w:hAnsi="Arial" w:cs="Arial"/>
                <w:b/>
                <w:sz w:val="22"/>
                <w:szCs w:val="22"/>
                <w:shd w:val="clear" w:color="auto" w:fill="FFFFFF"/>
              </w:rPr>
            </w:pPr>
            <w:r w:rsidRPr="0095169F">
              <w:rPr>
                <w:rFonts w:ascii="Arial" w:hAnsi="Arial" w:cs="Arial"/>
                <w:b/>
                <w:sz w:val="22"/>
                <w:szCs w:val="22"/>
                <w:shd w:val="clear" w:color="auto" w:fill="FFFFFF"/>
              </w:rPr>
              <w:t>Hope</w:t>
            </w:r>
          </w:p>
        </w:tc>
        <w:tc>
          <w:tcPr>
            <w:tcW w:w="709" w:type="dxa"/>
            <w:tcBorders>
              <w:top w:val="single" w:sz="4" w:space="0" w:color="auto"/>
              <w:left w:val="nil"/>
              <w:bottom w:val="single" w:sz="4" w:space="0" w:color="auto"/>
              <w:right w:val="nil"/>
            </w:tcBorders>
          </w:tcPr>
          <w:p w14:paraId="68C40EDB" w14:textId="77777777" w:rsidR="00A85318" w:rsidRPr="0095169F" w:rsidRDefault="00A85318" w:rsidP="004C0EE6">
            <w:pPr>
              <w:tabs>
                <w:tab w:val="left" w:pos="6029"/>
              </w:tabs>
              <w:ind w:right="-113"/>
              <w:rPr>
                <w:rFonts w:ascii="Arial" w:hAnsi="Arial" w:cs="Arial"/>
                <w:b/>
                <w:sz w:val="22"/>
                <w:szCs w:val="22"/>
                <w:shd w:val="clear" w:color="auto" w:fill="FFFFFF"/>
              </w:rPr>
            </w:pPr>
            <w:r>
              <w:rPr>
                <w:rFonts w:ascii="Arial" w:hAnsi="Arial" w:cs="Arial"/>
                <w:b/>
                <w:sz w:val="22"/>
                <w:szCs w:val="22"/>
                <w:shd w:val="clear" w:color="auto" w:fill="FFFFFF"/>
              </w:rPr>
              <w:t>G</w:t>
            </w:r>
            <w:r w:rsidRPr="0095169F">
              <w:rPr>
                <w:rFonts w:ascii="Arial" w:hAnsi="Arial" w:cs="Arial"/>
                <w:b/>
                <w:sz w:val="22"/>
                <w:szCs w:val="22"/>
                <w:shd w:val="clear" w:color="auto" w:fill="FFFFFF"/>
              </w:rPr>
              <w:t>row</w:t>
            </w:r>
          </w:p>
        </w:tc>
        <w:tc>
          <w:tcPr>
            <w:tcW w:w="709" w:type="dxa"/>
            <w:tcBorders>
              <w:top w:val="single" w:sz="4" w:space="0" w:color="auto"/>
              <w:left w:val="nil"/>
              <w:bottom w:val="single" w:sz="4" w:space="0" w:color="auto"/>
              <w:right w:val="nil"/>
            </w:tcBorders>
          </w:tcPr>
          <w:p w14:paraId="447AE24B"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b/>
                <w:sz w:val="22"/>
                <w:szCs w:val="22"/>
                <w:shd w:val="clear" w:color="auto" w:fill="FFFFFF"/>
              </w:rPr>
              <w:t>Acc</w:t>
            </w:r>
          </w:p>
        </w:tc>
        <w:tc>
          <w:tcPr>
            <w:tcW w:w="709" w:type="dxa"/>
            <w:tcBorders>
              <w:top w:val="single" w:sz="4" w:space="0" w:color="auto"/>
              <w:left w:val="nil"/>
              <w:bottom w:val="single" w:sz="4" w:space="0" w:color="auto"/>
              <w:right w:val="nil"/>
            </w:tcBorders>
          </w:tcPr>
          <w:p w14:paraId="39481EF4" w14:textId="77777777" w:rsidR="00A85318" w:rsidRPr="0095169F"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SAC</w:t>
            </w:r>
          </w:p>
        </w:tc>
        <w:tc>
          <w:tcPr>
            <w:tcW w:w="850" w:type="dxa"/>
            <w:tcBorders>
              <w:top w:val="single" w:sz="4" w:space="0" w:color="auto"/>
              <w:left w:val="nil"/>
              <w:bottom w:val="single" w:sz="4" w:space="0" w:color="auto"/>
              <w:right w:val="nil"/>
            </w:tcBorders>
          </w:tcPr>
          <w:p w14:paraId="1ED849F7" w14:textId="77777777" w:rsidR="00A85318" w:rsidRPr="0095169F"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CD</w:t>
            </w:r>
          </w:p>
        </w:tc>
        <w:tc>
          <w:tcPr>
            <w:tcW w:w="993" w:type="dxa"/>
            <w:tcBorders>
              <w:top w:val="single" w:sz="4" w:space="0" w:color="auto"/>
              <w:left w:val="nil"/>
              <w:bottom w:val="single" w:sz="4" w:space="0" w:color="auto"/>
              <w:right w:val="nil"/>
            </w:tcBorders>
          </w:tcPr>
          <w:p w14:paraId="6A9A3B9B"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b/>
                <w:sz w:val="22"/>
                <w:szCs w:val="22"/>
                <w:shd w:val="clear" w:color="auto" w:fill="FFFFFF"/>
              </w:rPr>
              <w:t xml:space="preserve">Values </w:t>
            </w:r>
          </w:p>
        </w:tc>
        <w:tc>
          <w:tcPr>
            <w:tcW w:w="992" w:type="dxa"/>
            <w:tcBorders>
              <w:top w:val="single" w:sz="4" w:space="0" w:color="auto"/>
              <w:left w:val="nil"/>
              <w:bottom w:val="single" w:sz="4" w:space="0" w:color="auto"/>
              <w:right w:val="nil"/>
            </w:tcBorders>
          </w:tcPr>
          <w:p w14:paraId="39ED8FF6" w14:textId="77777777" w:rsidR="00A85318"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CA</w:t>
            </w:r>
          </w:p>
          <w:p w14:paraId="69B8A45C" w14:textId="77777777" w:rsidR="00A85318" w:rsidRPr="0095169F" w:rsidRDefault="00A85318" w:rsidP="004C0EE6">
            <w:pPr>
              <w:tabs>
                <w:tab w:val="left" w:pos="6029"/>
              </w:tabs>
              <w:rPr>
                <w:rFonts w:ascii="Arial" w:hAnsi="Arial" w:cs="Arial"/>
                <w:b/>
                <w:sz w:val="22"/>
                <w:szCs w:val="22"/>
                <w:shd w:val="clear" w:color="auto" w:fill="FFFFFF"/>
              </w:rPr>
            </w:pPr>
          </w:p>
        </w:tc>
      </w:tr>
      <w:tr w:rsidR="00A85318" w:rsidRPr="0095169F" w14:paraId="69433C3B" w14:textId="77777777" w:rsidTr="004C0EE6">
        <w:tc>
          <w:tcPr>
            <w:tcW w:w="1282" w:type="dxa"/>
            <w:tcBorders>
              <w:top w:val="single" w:sz="4" w:space="0" w:color="auto"/>
              <w:left w:val="nil"/>
              <w:bottom w:val="nil"/>
              <w:right w:val="nil"/>
            </w:tcBorders>
          </w:tcPr>
          <w:p w14:paraId="1A920E05" w14:textId="77777777" w:rsidR="00A85318" w:rsidRDefault="00A85318" w:rsidP="004C0EE6">
            <w:pPr>
              <w:tabs>
                <w:tab w:val="left" w:pos="6029"/>
              </w:tabs>
              <w:rPr>
                <w:rFonts w:ascii="Arial" w:hAnsi="Arial" w:cs="Arial"/>
                <w:b/>
                <w:sz w:val="22"/>
                <w:szCs w:val="22"/>
                <w:shd w:val="clear" w:color="auto" w:fill="FFFFFF"/>
              </w:rPr>
            </w:pPr>
          </w:p>
        </w:tc>
        <w:tc>
          <w:tcPr>
            <w:tcW w:w="1016" w:type="dxa"/>
            <w:tcBorders>
              <w:top w:val="single" w:sz="4" w:space="0" w:color="auto"/>
              <w:left w:val="nil"/>
              <w:bottom w:val="nil"/>
              <w:right w:val="nil"/>
            </w:tcBorders>
          </w:tcPr>
          <w:p w14:paraId="703086E4" w14:textId="77777777" w:rsidR="00A85318" w:rsidRPr="0095169F" w:rsidRDefault="00A85318" w:rsidP="004C0EE6">
            <w:pPr>
              <w:tabs>
                <w:tab w:val="left" w:pos="6029"/>
              </w:tabs>
              <w:rPr>
                <w:rFonts w:ascii="Arial" w:hAnsi="Arial" w:cs="Arial"/>
                <w:b/>
                <w:sz w:val="22"/>
                <w:szCs w:val="22"/>
                <w:shd w:val="clear" w:color="auto" w:fill="FFFFFF"/>
              </w:rPr>
            </w:pPr>
          </w:p>
        </w:tc>
        <w:tc>
          <w:tcPr>
            <w:tcW w:w="921" w:type="dxa"/>
            <w:tcBorders>
              <w:top w:val="single" w:sz="4" w:space="0" w:color="auto"/>
              <w:left w:val="nil"/>
              <w:bottom w:val="nil"/>
              <w:right w:val="nil"/>
            </w:tcBorders>
          </w:tcPr>
          <w:p w14:paraId="10B3D80F" w14:textId="77777777" w:rsidR="00A85318" w:rsidRPr="0095169F" w:rsidRDefault="00A85318" w:rsidP="004C0EE6">
            <w:pPr>
              <w:tabs>
                <w:tab w:val="left" w:pos="6029"/>
              </w:tabs>
              <w:rPr>
                <w:rFonts w:ascii="Arial" w:hAnsi="Arial" w:cs="Arial"/>
                <w:b/>
                <w:sz w:val="22"/>
                <w:szCs w:val="22"/>
                <w:shd w:val="clear" w:color="auto" w:fill="FFFFFF"/>
              </w:rPr>
            </w:pPr>
          </w:p>
        </w:tc>
        <w:tc>
          <w:tcPr>
            <w:tcW w:w="1040" w:type="dxa"/>
            <w:tcBorders>
              <w:top w:val="single" w:sz="4" w:space="0" w:color="auto"/>
              <w:left w:val="nil"/>
              <w:bottom w:val="nil"/>
              <w:right w:val="nil"/>
            </w:tcBorders>
          </w:tcPr>
          <w:p w14:paraId="5E747B68" w14:textId="77777777" w:rsidR="00A85318" w:rsidRPr="0095169F" w:rsidDel="003C2124" w:rsidRDefault="00A85318" w:rsidP="004C0EE6">
            <w:pPr>
              <w:tabs>
                <w:tab w:val="left" w:pos="6029"/>
              </w:tabs>
              <w:rPr>
                <w:rFonts w:ascii="Arial" w:hAnsi="Arial" w:cs="Arial"/>
                <w:b/>
                <w:sz w:val="22"/>
                <w:szCs w:val="22"/>
                <w:shd w:val="clear" w:color="auto" w:fill="FFFFFF"/>
              </w:rPr>
            </w:pPr>
          </w:p>
        </w:tc>
        <w:tc>
          <w:tcPr>
            <w:tcW w:w="850" w:type="dxa"/>
            <w:tcBorders>
              <w:top w:val="single" w:sz="4" w:space="0" w:color="auto"/>
              <w:left w:val="nil"/>
              <w:bottom w:val="nil"/>
              <w:right w:val="nil"/>
            </w:tcBorders>
          </w:tcPr>
          <w:p w14:paraId="35AF3B52"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single" w:sz="4" w:space="0" w:color="auto"/>
              <w:left w:val="nil"/>
              <w:bottom w:val="nil"/>
              <w:right w:val="nil"/>
            </w:tcBorders>
          </w:tcPr>
          <w:p w14:paraId="1E8379E7"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single" w:sz="4" w:space="0" w:color="auto"/>
              <w:left w:val="nil"/>
              <w:bottom w:val="nil"/>
              <w:right w:val="nil"/>
            </w:tcBorders>
          </w:tcPr>
          <w:p w14:paraId="34E866D7" w14:textId="77777777" w:rsidR="00A85318" w:rsidRDefault="00A85318" w:rsidP="004C0EE6">
            <w:pPr>
              <w:tabs>
                <w:tab w:val="left" w:pos="6029"/>
              </w:tabs>
              <w:rPr>
                <w:rFonts w:ascii="Arial" w:hAnsi="Arial" w:cs="Arial"/>
                <w:b/>
                <w:sz w:val="22"/>
                <w:szCs w:val="22"/>
                <w:shd w:val="clear" w:color="auto" w:fill="FFFFFF"/>
              </w:rPr>
            </w:pPr>
          </w:p>
        </w:tc>
        <w:tc>
          <w:tcPr>
            <w:tcW w:w="850" w:type="dxa"/>
            <w:tcBorders>
              <w:top w:val="single" w:sz="4" w:space="0" w:color="auto"/>
              <w:left w:val="nil"/>
              <w:bottom w:val="nil"/>
              <w:right w:val="nil"/>
            </w:tcBorders>
          </w:tcPr>
          <w:p w14:paraId="52BE0A5D" w14:textId="77777777" w:rsidR="00A85318" w:rsidRPr="0095169F" w:rsidRDefault="00A85318" w:rsidP="004C0EE6">
            <w:pPr>
              <w:tabs>
                <w:tab w:val="left" w:pos="6029"/>
              </w:tabs>
              <w:ind w:right="-113"/>
              <w:rPr>
                <w:rFonts w:ascii="Arial" w:hAnsi="Arial" w:cs="Arial"/>
                <w:b/>
                <w:sz w:val="22"/>
                <w:szCs w:val="22"/>
                <w:shd w:val="clear" w:color="auto" w:fill="FFFFFF"/>
              </w:rPr>
            </w:pPr>
          </w:p>
        </w:tc>
        <w:tc>
          <w:tcPr>
            <w:tcW w:w="851" w:type="dxa"/>
            <w:tcBorders>
              <w:top w:val="single" w:sz="4" w:space="0" w:color="auto"/>
              <w:left w:val="nil"/>
              <w:bottom w:val="nil"/>
              <w:right w:val="nil"/>
            </w:tcBorders>
          </w:tcPr>
          <w:p w14:paraId="5FA07DD5"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single" w:sz="4" w:space="0" w:color="auto"/>
              <w:left w:val="nil"/>
              <w:bottom w:val="nil"/>
              <w:right w:val="nil"/>
            </w:tcBorders>
          </w:tcPr>
          <w:p w14:paraId="2B082B5F" w14:textId="77777777" w:rsidR="00A85318" w:rsidRPr="0095169F" w:rsidRDefault="00A85318" w:rsidP="004C0EE6">
            <w:pPr>
              <w:tabs>
                <w:tab w:val="left" w:pos="6029"/>
              </w:tabs>
              <w:ind w:right="-113"/>
              <w:rPr>
                <w:rFonts w:ascii="Arial" w:hAnsi="Arial" w:cs="Arial"/>
                <w:b/>
                <w:sz w:val="22"/>
                <w:szCs w:val="22"/>
                <w:shd w:val="clear" w:color="auto" w:fill="FFFFFF"/>
              </w:rPr>
            </w:pPr>
          </w:p>
        </w:tc>
        <w:tc>
          <w:tcPr>
            <w:tcW w:w="709" w:type="dxa"/>
            <w:tcBorders>
              <w:top w:val="single" w:sz="4" w:space="0" w:color="auto"/>
              <w:left w:val="nil"/>
              <w:bottom w:val="nil"/>
              <w:right w:val="nil"/>
            </w:tcBorders>
          </w:tcPr>
          <w:p w14:paraId="7374B0ED" w14:textId="77777777" w:rsidR="00A85318" w:rsidRPr="0095169F" w:rsidRDefault="00A85318" w:rsidP="004C0EE6">
            <w:pPr>
              <w:tabs>
                <w:tab w:val="left" w:pos="6029"/>
              </w:tabs>
              <w:ind w:right="-113"/>
              <w:rPr>
                <w:rFonts w:ascii="Arial" w:hAnsi="Arial" w:cs="Arial"/>
                <w:b/>
                <w:sz w:val="22"/>
                <w:szCs w:val="22"/>
                <w:shd w:val="clear" w:color="auto" w:fill="FFFFFF"/>
              </w:rPr>
            </w:pPr>
          </w:p>
        </w:tc>
        <w:tc>
          <w:tcPr>
            <w:tcW w:w="709" w:type="dxa"/>
            <w:tcBorders>
              <w:top w:val="single" w:sz="4" w:space="0" w:color="auto"/>
              <w:left w:val="nil"/>
              <w:bottom w:val="nil"/>
              <w:right w:val="nil"/>
            </w:tcBorders>
          </w:tcPr>
          <w:p w14:paraId="5EB476FF" w14:textId="77777777" w:rsidR="00A85318" w:rsidRDefault="00A85318" w:rsidP="004C0EE6">
            <w:pPr>
              <w:tabs>
                <w:tab w:val="left" w:pos="6029"/>
              </w:tabs>
              <w:ind w:right="-113"/>
              <w:rPr>
                <w:rFonts w:ascii="Arial" w:hAnsi="Arial" w:cs="Arial"/>
                <w:b/>
                <w:sz w:val="22"/>
                <w:szCs w:val="22"/>
                <w:shd w:val="clear" w:color="auto" w:fill="FFFFFF"/>
              </w:rPr>
            </w:pPr>
          </w:p>
        </w:tc>
        <w:tc>
          <w:tcPr>
            <w:tcW w:w="709" w:type="dxa"/>
            <w:tcBorders>
              <w:top w:val="single" w:sz="4" w:space="0" w:color="auto"/>
              <w:left w:val="nil"/>
              <w:bottom w:val="nil"/>
              <w:right w:val="nil"/>
            </w:tcBorders>
          </w:tcPr>
          <w:p w14:paraId="4C45FB10"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single" w:sz="4" w:space="0" w:color="auto"/>
              <w:left w:val="nil"/>
              <w:bottom w:val="nil"/>
              <w:right w:val="nil"/>
            </w:tcBorders>
          </w:tcPr>
          <w:p w14:paraId="33BD7A44" w14:textId="77777777" w:rsidR="00A85318" w:rsidRPr="0095169F" w:rsidDel="003C2124" w:rsidRDefault="00A85318" w:rsidP="004C0EE6">
            <w:pPr>
              <w:tabs>
                <w:tab w:val="left" w:pos="6029"/>
              </w:tabs>
              <w:rPr>
                <w:rFonts w:ascii="Arial" w:hAnsi="Arial" w:cs="Arial"/>
                <w:b/>
                <w:sz w:val="22"/>
                <w:szCs w:val="22"/>
                <w:shd w:val="clear" w:color="auto" w:fill="FFFFFF"/>
              </w:rPr>
            </w:pPr>
          </w:p>
        </w:tc>
        <w:tc>
          <w:tcPr>
            <w:tcW w:w="850" w:type="dxa"/>
            <w:tcBorders>
              <w:top w:val="single" w:sz="4" w:space="0" w:color="auto"/>
              <w:left w:val="nil"/>
              <w:bottom w:val="nil"/>
              <w:right w:val="nil"/>
            </w:tcBorders>
          </w:tcPr>
          <w:p w14:paraId="07085A4C" w14:textId="77777777" w:rsidR="00A85318" w:rsidRPr="0095169F" w:rsidDel="003C2124" w:rsidRDefault="00A85318" w:rsidP="004C0EE6">
            <w:pPr>
              <w:tabs>
                <w:tab w:val="left" w:pos="6029"/>
              </w:tabs>
              <w:rPr>
                <w:rFonts w:ascii="Arial" w:hAnsi="Arial" w:cs="Arial"/>
                <w:b/>
                <w:sz w:val="22"/>
                <w:szCs w:val="22"/>
                <w:shd w:val="clear" w:color="auto" w:fill="FFFFFF"/>
              </w:rPr>
            </w:pPr>
          </w:p>
        </w:tc>
        <w:tc>
          <w:tcPr>
            <w:tcW w:w="993" w:type="dxa"/>
            <w:tcBorders>
              <w:top w:val="single" w:sz="4" w:space="0" w:color="auto"/>
              <w:left w:val="nil"/>
              <w:bottom w:val="nil"/>
              <w:right w:val="nil"/>
            </w:tcBorders>
          </w:tcPr>
          <w:p w14:paraId="667CD60C" w14:textId="77777777" w:rsidR="00A85318" w:rsidRPr="0095169F" w:rsidRDefault="00A85318" w:rsidP="004C0EE6">
            <w:pPr>
              <w:tabs>
                <w:tab w:val="left" w:pos="6029"/>
              </w:tabs>
              <w:rPr>
                <w:rFonts w:ascii="Arial" w:hAnsi="Arial" w:cs="Arial"/>
                <w:b/>
                <w:sz w:val="22"/>
                <w:szCs w:val="22"/>
                <w:shd w:val="clear" w:color="auto" w:fill="FFFFFF"/>
              </w:rPr>
            </w:pPr>
          </w:p>
        </w:tc>
        <w:tc>
          <w:tcPr>
            <w:tcW w:w="992" w:type="dxa"/>
            <w:tcBorders>
              <w:top w:val="single" w:sz="4" w:space="0" w:color="auto"/>
              <w:left w:val="nil"/>
              <w:bottom w:val="nil"/>
              <w:right w:val="nil"/>
            </w:tcBorders>
          </w:tcPr>
          <w:p w14:paraId="5E2C6C4A" w14:textId="77777777" w:rsidR="00A85318" w:rsidRPr="0095169F" w:rsidDel="003C2124" w:rsidRDefault="00A85318" w:rsidP="004C0EE6">
            <w:pPr>
              <w:tabs>
                <w:tab w:val="left" w:pos="6029"/>
              </w:tabs>
              <w:rPr>
                <w:rFonts w:ascii="Arial" w:hAnsi="Arial" w:cs="Arial"/>
                <w:b/>
                <w:sz w:val="22"/>
                <w:szCs w:val="22"/>
                <w:shd w:val="clear" w:color="auto" w:fill="FFFFFF"/>
              </w:rPr>
            </w:pPr>
          </w:p>
        </w:tc>
      </w:tr>
      <w:tr w:rsidR="00A85318" w:rsidRPr="0095169F" w14:paraId="129D7D30" w14:textId="77777777" w:rsidTr="004C0EE6">
        <w:tc>
          <w:tcPr>
            <w:tcW w:w="14891" w:type="dxa"/>
            <w:gridSpan w:val="17"/>
            <w:tcBorders>
              <w:top w:val="nil"/>
              <w:left w:val="nil"/>
              <w:bottom w:val="nil"/>
              <w:right w:val="nil"/>
            </w:tcBorders>
          </w:tcPr>
          <w:p w14:paraId="536A8C1C" w14:textId="77777777" w:rsidR="00A85318" w:rsidRPr="008438B8" w:rsidRDefault="00A85318" w:rsidP="00975B90">
            <w:pPr>
              <w:tabs>
                <w:tab w:val="left" w:pos="6029"/>
              </w:tabs>
              <w:rPr>
                <w:rFonts w:ascii="Arial" w:hAnsi="Arial" w:cs="Arial"/>
                <w:b/>
                <w:sz w:val="22"/>
                <w:szCs w:val="22"/>
                <w:shd w:val="clear" w:color="auto" w:fill="FFFFFF"/>
              </w:rPr>
            </w:pPr>
            <w:r w:rsidRPr="008438B8">
              <w:rPr>
                <w:rFonts w:ascii="Arial" w:hAnsi="Arial" w:cs="Arial"/>
                <w:b/>
                <w:sz w:val="22"/>
                <w:szCs w:val="22"/>
                <w:shd w:val="clear" w:color="auto" w:fill="FFFFFF"/>
              </w:rPr>
              <w:t>Positive Psychology Interventions</w:t>
            </w:r>
          </w:p>
          <w:p w14:paraId="398DDE7F" w14:textId="77777777" w:rsidR="00A85318" w:rsidRPr="008438B8" w:rsidRDefault="00A85318" w:rsidP="00975B90">
            <w:pPr>
              <w:tabs>
                <w:tab w:val="left" w:pos="6029"/>
              </w:tabs>
              <w:jc w:val="center"/>
              <w:rPr>
                <w:rFonts w:ascii="Arial" w:hAnsi="Arial" w:cs="Arial"/>
                <w:b/>
                <w:sz w:val="12"/>
                <w:szCs w:val="12"/>
                <w:shd w:val="clear" w:color="auto" w:fill="FFFFFF"/>
              </w:rPr>
            </w:pPr>
          </w:p>
        </w:tc>
      </w:tr>
      <w:tr w:rsidR="00A85318" w:rsidRPr="0095169F" w14:paraId="2D0CB57D" w14:textId="77777777" w:rsidTr="004C0EE6">
        <w:tc>
          <w:tcPr>
            <w:tcW w:w="1282" w:type="dxa"/>
            <w:tcBorders>
              <w:top w:val="nil"/>
              <w:left w:val="nil"/>
              <w:bottom w:val="nil"/>
              <w:right w:val="nil"/>
            </w:tcBorders>
          </w:tcPr>
          <w:p w14:paraId="3ED8661E" w14:textId="2C3C2971" w:rsidR="00A85318" w:rsidRDefault="00A85318" w:rsidP="004C0EE6">
            <w:pPr>
              <w:pStyle w:val="NormalWeb"/>
              <w:ind w:right="-108"/>
              <w:rPr>
                <w:rFonts w:ascii="Arial" w:hAnsi="Arial" w:cs="Arial"/>
                <w:sz w:val="22"/>
                <w:szCs w:val="22"/>
                <w:shd w:val="clear" w:color="auto" w:fill="FFFFFF"/>
              </w:rPr>
            </w:pPr>
            <w:r w:rsidRPr="0095169F">
              <w:rPr>
                <w:rFonts w:ascii="Arial" w:hAnsi="Arial" w:cs="Arial"/>
                <w:sz w:val="22"/>
                <w:szCs w:val="22"/>
                <w:shd w:val="clear" w:color="auto" w:fill="FFFFFF"/>
              </w:rPr>
              <w:t>Andrewes</w:t>
            </w:r>
            <w:r w:rsidR="00C67A1B">
              <w:rPr>
                <w:rFonts w:ascii="Arial" w:hAnsi="Arial" w:cs="Arial"/>
                <w:sz w:val="22"/>
                <w:szCs w:val="22"/>
                <w:shd w:val="clear" w:color="auto" w:fill="FFFFFF"/>
              </w:rPr>
              <w:t xml:space="preserve"> et al. </w:t>
            </w:r>
            <w:r w:rsidRPr="0095169F">
              <w:rPr>
                <w:rFonts w:ascii="Arial" w:hAnsi="Arial" w:cs="Arial"/>
                <w:sz w:val="22"/>
                <w:szCs w:val="22"/>
                <w:shd w:val="clear" w:color="auto" w:fill="FFFFFF"/>
              </w:rPr>
              <w:t>(2014)</w:t>
            </w:r>
          </w:p>
          <w:p w14:paraId="0ED251E9" w14:textId="77777777" w:rsidR="00A85318" w:rsidRPr="0095169F" w:rsidRDefault="00A85318" w:rsidP="004C0EE6">
            <w:pPr>
              <w:pStyle w:val="NormalWeb"/>
              <w:rPr>
                <w:rFonts w:ascii="Arial" w:hAnsi="Arial" w:cs="Arial"/>
                <w:sz w:val="22"/>
                <w:szCs w:val="22"/>
              </w:rPr>
            </w:pPr>
          </w:p>
        </w:tc>
        <w:tc>
          <w:tcPr>
            <w:tcW w:w="1016" w:type="dxa"/>
            <w:tcBorders>
              <w:top w:val="nil"/>
              <w:left w:val="nil"/>
              <w:bottom w:val="nil"/>
              <w:right w:val="nil"/>
            </w:tcBorders>
          </w:tcPr>
          <w:p w14:paraId="359D1649" w14:textId="77777777" w:rsidR="00A85318" w:rsidRPr="0095169F" w:rsidRDefault="00A85318" w:rsidP="004C0EE6">
            <w:pPr>
              <w:pStyle w:val="NormalWeb"/>
              <w:rPr>
                <w:rFonts w:ascii="Arial" w:hAnsi="Arial" w:cs="Arial"/>
                <w:sz w:val="22"/>
                <w:szCs w:val="22"/>
              </w:rPr>
            </w:pPr>
          </w:p>
        </w:tc>
        <w:tc>
          <w:tcPr>
            <w:tcW w:w="921" w:type="dxa"/>
            <w:tcBorders>
              <w:top w:val="nil"/>
              <w:left w:val="nil"/>
              <w:bottom w:val="nil"/>
              <w:right w:val="nil"/>
            </w:tcBorders>
          </w:tcPr>
          <w:p w14:paraId="666CC2A9"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7574CCEB" w14:textId="77777777" w:rsidR="00A85318" w:rsidRPr="0095169F" w:rsidRDefault="00A85318" w:rsidP="004C0EE6">
            <w:pPr>
              <w:tabs>
                <w:tab w:val="left" w:pos="6029"/>
              </w:tabs>
              <w:rPr>
                <w:rFonts w:ascii="Arial" w:hAnsi="Arial" w:cs="Arial"/>
                <w:b/>
                <w:sz w:val="22"/>
                <w:szCs w:val="22"/>
                <w:shd w:val="clear" w:color="auto" w:fill="FFFFFF"/>
              </w:rPr>
            </w:pPr>
          </w:p>
        </w:tc>
        <w:tc>
          <w:tcPr>
            <w:tcW w:w="1040" w:type="dxa"/>
            <w:tcBorders>
              <w:top w:val="nil"/>
              <w:left w:val="nil"/>
              <w:bottom w:val="nil"/>
              <w:right w:val="nil"/>
            </w:tcBorders>
          </w:tcPr>
          <w:p w14:paraId="1CE6596C" w14:textId="77777777" w:rsidR="00A85318" w:rsidRPr="0095169F" w:rsidRDefault="00A85318" w:rsidP="00980800">
            <w:pPr>
              <w:pStyle w:val="NormalWeb"/>
              <w:spacing w:before="0" w:beforeAutospacing="0" w:after="0" w:afterAutospacing="0"/>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4C013610" w14:textId="77777777" w:rsidR="00A85318" w:rsidRPr="0095169F" w:rsidRDefault="00A85318" w:rsidP="00975B90">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6583D5A2" w14:textId="77777777" w:rsidR="00A85318" w:rsidRPr="0095169F" w:rsidRDefault="00A85318" w:rsidP="00980800">
            <w:pPr>
              <w:pStyle w:val="NormalWeb"/>
              <w:spacing w:before="0" w:beforeAutospacing="0" w:after="0" w:afterAutospacing="0"/>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0DA78F2E" w14:textId="77777777" w:rsidR="00A85318" w:rsidRPr="0095169F" w:rsidRDefault="00A85318" w:rsidP="00975B90">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702C9DB1" w14:textId="77777777" w:rsidR="00A85318" w:rsidRPr="0095169F" w:rsidRDefault="00A85318" w:rsidP="00980800">
            <w:pPr>
              <w:pStyle w:val="NormalWeb"/>
              <w:spacing w:before="0" w:beforeAutospacing="0" w:after="0" w:afterAutospacing="0"/>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7AAA822A" w14:textId="77777777" w:rsidR="00A85318" w:rsidRPr="0095169F" w:rsidRDefault="00A85318" w:rsidP="00975B90">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7A5070A0" w14:textId="77777777" w:rsidR="00A85318" w:rsidRPr="0095169F" w:rsidRDefault="00A85318" w:rsidP="00975B90">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7AFDB590"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722B56DC"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03B03860"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1A6F777F"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4147F497"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007F1A34"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271CEC19"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1B9A3F32" w14:textId="77777777" w:rsidR="00A85318" w:rsidRPr="0095169F" w:rsidRDefault="00A85318" w:rsidP="004C0EE6">
            <w:pPr>
              <w:tabs>
                <w:tab w:val="left" w:pos="6029"/>
              </w:tabs>
              <w:rPr>
                <w:rFonts w:ascii="Arial" w:hAnsi="Arial" w:cs="Arial"/>
                <w:b/>
                <w:sz w:val="22"/>
                <w:szCs w:val="22"/>
                <w:shd w:val="clear" w:color="auto" w:fill="FFFFFF"/>
              </w:rPr>
            </w:pPr>
          </w:p>
        </w:tc>
        <w:tc>
          <w:tcPr>
            <w:tcW w:w="993" w:type="dxa"/>
            <w:tcBorders>
              <w:top w:val="nil"/>
              <w:left w:val="nil"/>
              <w:bottom w:val="nil"/>
              <w:right w:val="nil"/>
            </w:tcBorders>
          </w:tcPr>
          <w:p w14:paraId="0777246A" w14:textId="77777777" w:rsidR="00A85318" w:rsidRPr="0095169F" w:rsidRDefault="00A85318" w:rsidP="004C0EE6">
            <w:pPr>
              <w:pStyle w:val="NormalWeb"/>
              <w:rPr>
                <w:rFonts w:ascii="Arial" w:hAnsi="Arial" w:cs="Arial"/>
                <w:sz w:val="22"/>
                <w:szCs w:val="22"/>
              </w:rPr>
            </w:pPr>
            <w:r>
              <w:rPr>
                <w:rFonts w:ascii="Arial" w:hAnsi="Arial" w:cs="Arial"/>
                <w:sz w:val="22"/>
                <w:szCs w:val="22"/>
              </w:rPr>
              <w:t xml:space="preserve">   </w:t>
            </w:r>
            <w:r w:rsidRPr="0095169F">
              <w:rPr>
                <w:rFonts w:ascii="Arial" w:hAnsi="Arial" w:cs="Arial"/>
                <w:sz w:val="22"/>
                <w:szCs w:val="22"/>
              </w:rPr>
              <w:sym w:font="Wingdings" w:char="F0FC"/>
            </w:r>
            <w:r w:rsidRPr="0095169F">
              <w:rPr>
                <w:rFonts w:ascii="Arial" w:hAnsi="Arial" w:cs="Arial"/>
                <w:sz w:val="22"/>
                <w:szCs w:val="22"/>
              </w:rPr>
              <w:t xml:space="preserve"> </w:t>
            </w:r>
          </w:p>
          <w:p w14:paraId="00BCBE08" w14:textId="77777777" w:rsidR="00A85318" w:rsidRPr="0095169F" w:rsidRDefault="00A85318" w:rsidP="004C0EE6">
            <w:pPr>
              <w:tabs>
                <w:tab w:val="left" w:pos="6029"/>
              </w:tabs>
              <w:rPr>
                <w:rFonts w:ascii="Arial" w:hAnsi="Arial" w:cs="Arial"/>
                <w:b/>
                <w:sz w:val="22"/>
                <w:szCs w:val="22"/>
                <w:shd w:val="clear" w:color="auto" w:fill="FFFFFF"/>
              </w:rPr>
            </w:pPr>
          </w:p>
        </w:tc>
        <w:tc>
          <w:tcPr>
            <w:tcW w:w="992" w:type="dxa"/>
            <w:tcBorders>
              <w:top w:val="nil"/>
              <w:left w:val="nil"/>
              <w:bottom w:val="nil"/>
              <w:right w:val="nil"/>
            </w:tcBorders>
          </w:tcPr>
          <w:p w14:paraId="63D2E79F" w14:textId="77777777" w:rsidR="00A85318" w:rsidRPr="0095169F"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 xml:space="preserve"> </w:t>
            </w:r>
            <w:r w:rsidRPr="0095169F">
              <w:rPr>
                <w:rFonts w:ascii="Arial" w:hAnsi="Arial" w:cs="Arial"/>
                <w:sz w:val="22"/>
                <w:szCs w:val="22"/>
              </w:rPr>
              <w:sym w:font="Wingdings" w:char="F0FC"/>
            </w:r>
          </w:p>
        </w:tc>
      </w:tr>
      <w:tr w:rsidR="00A85318" w:rsidRPr="0095169F" w14:paraId="4C14CA35" w14:textId="77777777" w:rsidTr="004C0EE6">
        <w:tc>
          <w:tcPr>
            <w:tcW w:w="1282" w:type="dxa"/>
            <w:tcBorders>
              <w:top w:val="nil"/>
              <w:left w:val="nil"/>
              <w:bottom w:val="nil"/>
              <w:right w:val="nil"/>
            </w:tcBorders>
          </w:tcPr>
          <w:p w14:paraId="5B9B4743" w14:textId="77777777" w:rsidR="00A85318" w:rsidRDefault="00A85318" w:rsidP="004C0EE6">
            <w:pPr>
              <w:tabs>
                <w:tab w:val="left" w:pos="6029"/>
              </w:tabs>
              <w:ind w:right="-108"/>
              <w:rPr>
                <w:rFonts w:ascii="Arial" w:hAnsi="Arial" w:cs="Arial"/>
                <w:sz w:val="22"/>
                <w:szCs w:val="22"/>
                <w:shd w:val="clear" w:color="auto" w:fill="FFFFFF"/>
              </w:rPr>
            </w:pPr>
            <w:r w:rsidRPr="0095169F">
              <w:rPr>
                <w:rFonts w:ascii="Arial" w:hAnsi="Arial" w:cs="Arial"/>
                <w:sz w:val="22"/>
                <w:szCs w:val="22"/>
                <w:shd w:val="clear" w:color="auto" w:fill="FFFFFF"/>
              </w:rPr>
              <w:t>Cullen et al.</w:t>
            </w:r>
            <w:r>
              <w:rPr>
                <w:rFonts w:ascii="Arial" w:hAnsi="Arial" w:cs="Arial"/>
                <w:sz w:val="22"/>
                <w:szCs w:val="22"/>
                <w:shd w:val="clear" w:color="auto" w:fill="FFFFFF"/>
              </w:rPr>
              <w:t xml:space="preserve"> </w:t>
            </w:r>
            <w:r w:rsidRPr="0095169F">
              <w:rPr>
                <w:rFonts w:ascii="Arial" w:hAnsi="Arial" w:cs="Arial"/>
                <w:sz w:val="22"/>
                <w:szCs w:val="22"/>
                <w:shd w:val="clear" w:color="auto" w:fill="FFFFFF"/>
              </w:rPr>
              <w:t>(2018)</w:t>
            </w:r>
          </w:p>
          <w:p w14:paraId="6F09C0C9" w14:textId="77777777" w:rsidR="00A85318" w:rsidRPr="0095169F" w:rsidRDefault="00A85318" w:rsidP="004C0EE6">
            <w:pPr>
              <w:tabs>
                <w:tab w:val="left" w:pos="6029"/>
              </w:tabs>
              <w:rPr>
                <w:rFonts w:ascii="Arial" w:hAnsi="Arial" w:cs="Arial"/>
                <w:b/>
                <w:sz w:val="22"/>
                <w:szCs w:val="22"/>
                <w:shd w:val="clear" w:color="auto" w:fill="FFFFFF"/>
              </w:rPr>
            </w:pPr>
          </w:p>
        </w:tc>
        <w:tc>
          <w:tcPr>
            <w:tcW w:w="1016" w:type="dxa"/>
            <w:tcBorders>
              <w:top w:val="nil"/>
              <w:left w:val="nil"/>
              <w:bottom w:val="nil"/>
              <w:right w:val="nil"/>
            </w:tcBorders>
          </w:tcPr>
          <w:p w14:paraId="6435CAFD"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921" w:type="dxa"/>
            <w:tcBorders>
              <w:top w:val="nil"/>
              <w:left w:val="nil"/>
              <w:bottom w:val="nil"/>
              <w:right w:val="nil"/>
            </w:tcBorders>
          </w:tcPr>
          <w:p w14:paraId="7EB9425E" w14:textId="77777777" w:rsidR="00A85318" w:rsidRPr="0095169F" w:rsidRDefault="00A85318" w:rsidP="004C0EE6">
            <w:pPr>
              <w:tabs>
                <w:tab w:val="left" w:pos="6029"/>
              </w:tabs>
              <w:rPr>
                <w:rFonts w:ascii="Arial" w:hAnsi="Arial" w:cs="Arial"/>
                <w:b/>
                <w:sz w:val="22"/>
                <w:szCs w:val="22"/>
                <w:shd w:val="clear" w:color="auto" w:fill="FFFFFF"/>
              </w:rPr>
            </w:pPr>
          </w:p>
        </w:tc>
        <w:tc>
          <w:tcPr>
            <w:tcW w:w="1040" w:type="dxa"/>
            <w:tcBorders>
              <w:top w:val="nil"/>
              <w:left w:val="nil"/>
              <w:bottom w:val="nil"/>
              <w:right w:val="nil"/>
            </w:tcBorders>
          </w:tcPr>
          <w:p w14:paraId="24341705"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7D63F2DB"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709" w:type="dxa"/>
            <w:tcBorders>
              <w:top w:val="nil"/>
              <w:left w:val="nil"/>
              <w:bottom w:val="nil"/>
              <w:right w:val="nil"/>
            </w:tcBorders>
          </w:tcPr>
          <w:p w14:paraId="7E68A5CE"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851" w:type="dxa"/>
            <w:tcBorders>
              <w:top w:val="nil"/>
              <w:left w:val="nil"/>
              <w:bottom w:val="nil"/>
              <w:right w:val="nil"/>
            </w:tcBorders>
          </w:tcPr>
          <w:p w14:paraId="0FADBF8F" w14:textId="77777777" w:rsidR="00A85318" w:rsidRPr="0095169F" w:rsidRDefault="00A85318" w:rsidP="004C0EE6">
            <w:pPr>
              <w:tabs>
                <w:tab w:val="left" w:pos="6029"/>
              </w:tabs>
              <w:rPr>
                <w:rFonts w:ascii="Arial" w:hAnsi="Arial" w:cs="Arial"/>
                <w:sz w:val="22"/>
                <w:szCs w:val="22"/>
              </w:rPr>
            </w:pPr>
          </w:p>
        </w:tc>
        <w:tc>
          <w:tcPr>
            <w:tcW w:w="850" w:type="dxa"/>
            <w:tcBorders>
              <w:top w:val="nil"/>
              <w:left w:val="nil"/>
              <w:bottom w:val="nil"/>
              <w:right w:val="nil"/>
            </w:tcBorders>
          </w:tcPr>
          <w:p w14:paraId="179A7DD6"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851" w:type="dxa"/>
            <w:tcBorders>
              <w:top w:val="nil"/>
              <w:left w:val="nil"/>
              <w:bottom w:val="nil"/>
              <w:right w:val="nil"/>
            </w:tcBorders>
          </w:tcPr>
          <w:p w14:paraId="1CDA26A7" w14:textId="77777777" w:rsidR="00A85318" w:rsidRPr="0095169F" w:rsidRDefault="00A85318" w:rsidP="004C0EE6">
            <w:pPr>
              <w:tabs>
                <w:tab w:val="left" w:pos="6029"/>
              </w:tabs>
              <w:rPr>
                <w:rFonts w:ascii="Arial" w:hAnsi="Arial" w:cs="Arial"/>
                <w:sz w:val="22"/>
                <w:szCs w:val="22"/>
              </w:rPr>
            </w:pPr>
          </w:p>
        </w:tc>
        <w:tc>
          <w:tcPr>
            <w:tcW w:w="850" w:type="dxa"/>
            <w:tcBorders>
              <w:top w:val="nil"/>
              <w:left w:val="nil"/>
              <w:bottom w:val="nil"/>
              <w:right w:val="nil"/>
            </w:tcBorders>
          </w:tcPr>
          <w:p w14:paraId="78099913"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709" w:type="dxa"/>
            <w:tcBorders>
              <w:top w:val="nil"/>
              <w:left w:val="nil"/>
              <w:bottom w:val="nil"/>
              <w:right w:val="nil"/>
            </w:tcBorders>
          </w:tcPr>
          <w:p w14:paraId="234267E3"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709" w:type="dxa"/>
            <w:tcBorders>
              <w:top w:val="nil"/>
              <w:left w:val="nil"/>
              <w:bottom w:val="nil"/>
              <w:right w:val="nil"/>
            </w:tcBorders>
          </w:tcPr>
          <w:p w14:paraId="45983E37"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709" w:type="dxa"/>
            <w:tcBorders>
              <w:top w:val="nil"/>
              <w:left w:val="nil"/>
              <w:bottom w:val="nil"/>
              <w:right w:val="nil"/>
            </w:tcBorders>
          </w:tcPr>
          <w:p w14:paraId="7C979A25" w14:textId="77777777" w:rsidR="00A85318" w:rsidRPr="0095169F" w:rsidRDefault="00A85318" w:rsidP="004C0EE6">
            <w:pPr>
              <w:tabs>
                <w:tab w:val="left" w:pos="6029"/>
              </w:tabs>
              <w:rPr>
                <w:rFonts w:ascii="Arial" w:hAnsi="Arial" w:cs="Arial"/>
                <w:sz w:val="22"/>
                <w:szCs w:val="22"/>
              </w:rPr>
            </w:pPr>
          </w:p>
        </w:tc>
        <w:tc>
          <w:tcPr>
            <w:tcW w:w="709" w:type="dxa"/>
            <w:tcBorders>
              <w:top w:val="nil"/>
              <w:left w:val="nil"/>
              <w:bottom w:val="nil"/>
              <w:right w:val="nil"/>
            </w:tcBorders>
          </w:tcPr>
          <w:p w14:paraId="5F01794C" w14:textId="77777777" w:rsidR="00A85318" w:rsidRPr="0095169F" w:rsidRDefault="00A85318" w:rsidP="004C0EE6">
            <w:pPr>
              <w:tabs>
                <w:tab w:val="left" w:pos="6029"/>
              </w:tabs>
              <w:rPr>
                <w:rFonts w:ascii="Arial" w:hAnsi="Arial" w:cs="Arial"/>
                <w:sz w:val="22"/>
                <w:szCs w:val="22"/>
              </w:rPr>
            </w:pPr>
          </w:p>
        </w:tc>
        <w:tc>
          <w:tcPr>
            <w:tcW w:w="850" w:type="dxa"/>
            <w:tcBorders>
              <w:top w:val="nil"/>
              <w:left w:val="nil"/>
              <w:bottom w:val="nil"/>
              <w:right w:val="nil"/>
            </w:tcBorders>
          </w:tcPr>
          <w:p w14:paraId="56973C30" w14:textId="77777777" w:rsidR="00A85318" w:rsidRPr="0095169F" w:rsidRDefault="00A85318" w:rsidP="004C0EE6">
            <w:pPr>
              <w:tabs>
                <w:tab w:val="left" w:pos="6029"/>
              </w:tabs>
              <w:rPr>
                <w:rFonts w:ascii="Arial" w:hAnsi="Arial" w:cs="Arial"/>
                <w:sz w:val="22"/>
                <w:szCs w:val="22"/>
              </w:rPr>
            </w:pPr>
          </w:p>
        </w:tc>
        <w:tc>
          <w:tcPr>
            <w:tcW w:w="993" w:type="dxa"/>
            <w:tcBorders>
              <w:top w:val="nil"/>
              <w:left w:val="nil"/>
              <w:bottom w:val="nil"/>
              <w:right w:val="nil"/>
            </w:tcBorders>
          </w:tcPr>
          <w:p w14:paraId="02ECE6A4" w14:textId="77777777" w:rsidR="00A85318" w:rsidRPr="0095169F" w:rsidRDefault="00A85318" w:rsidP="004C0EE6">
            <w:pPr>
              <w:tabs>
                <w:tab w:val="left" w:pos="6029"/>
              </w:tabs>
              <w:rPr>
                <w:rFonts w:ascii="Arial" w:hAnsi="Arial" w:cs="Arial"/>
                <w:sz w:val="22"/>
                <w:szCs w:val="22"/>
              </w:rPr>
            </w:pPr>
          </w:p>
        </w:tc>
        <w:tc>
          <w:tcPr>
            <w:tcW w:w="992" w:type="dxa"/>
            <w:tcBorders>
              <w:top w:val="nil"/>
              <w:left w:val="nil"/>
              <w:bottom w:val="nil"/>
              <w:right w:val="nil"/>
            </w:tcBorders>
          </w:tcPr>
          <w:p w14:paraId="5558D5F4" w14:textId="77777777" w:rsidR="00A85318" w:rsidRPr="0095169F" w:rsidRDefault="00A85318" w:rsidP="004C0EE6">
            <w:pPr>
              <w:tabs>
                <w:tab w:val="left" w:pos="6029"/>
              </w:tabs>
              <w:rPr>
                <w:rFonts w:ascii="Arial" w:hAnsi="Arial" w:cs="Arial"/>
                <w:sz w:val="22"/>
                <w:szCs w:val="22"/>
              </w:rPr>
            </w:pPr>
          </w:p>
        </w:tc>
      </w:tr>
      <w:tr w:rsidR="00A85318" w:rsidRPr="0095169F" w14:paraId="1880DE3F" w14:textId="77777777" w:rsidTr="004C0EE6">
        <w:tc>
          <w:tcPr>
            <w:tcW w:w="1282" w:type="dxa"/>
            <w:tcBorders>
              <w:top w:val="nil"/>
              <w:left w:val="nil"/>
              <w:bottom w:val="single" w:sz="4" w:space="0" w:color="auto"/>
              <w:right w:val="nil"/>
            </w:tcBorders>
          </w:tcPr>
          <w:p w14:paraId="549E388E" w14:textId="63194975" w:rsidR="00A85318" w:rsidRPr="0095169F" w:rsidRDefault="009B0590"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Terrill et al.</w:t>
            </w:r>
            <w:r w:rsidR="00A85318" w:rsidRPr="0095169F">
              <w:rPr>
                <w:rFonts w:ascii="Arial" w:hAnsi="Arial" w:cs="Arial"/>
                <w:sz w:val="22"/>
                <w:szCs w:val="22"/>
                <w:shd w:val="clear" w:color="auto" w:fill="FFFFFF"/>
              </w:rPr>
              <w:t xml:space="preserve"> (2018)</w:t>
            </w:r>
          </w:p>
        </w:tc>
        <w:tc>
          <w:tcPr>
            <w:tcW w:w="1016" w:type="dxa"/>
            <w:tcBorders>
              <w:top w:val="nil"/>
              <w:left w:val="nil"/>
              <w:bottom w:val="single" w:sz="4" w:space="0" w:color="auto"/>
              <w:right w:val="nil"/>
            </w:tcBorders>
          </w:tcPr>
          <w:p w14:paraId="54EC8F9A" w14:textId="77777777" w:rsidR="00A85318" w:rsidRPr="0095169F" w:rsidRDefault="00A85318" w:rsidP="004C0EE6">
            <w:pPr>
              <w:tabs>
                <w:tab w:val="left" w:pos="6029"/>
              </w:tabs>
              <w:rPr>
                <w:rFonts w:ascii="Arial" w:hAnsi="Arial" w:cs="Arial"/>
                <w:sz w:val="22"/>
                <w:szCs w:val="22"/>
              </w:rPr>
            </w:pPr>
          </w:p>
        </w:tc>
        <w:tc>
          <w:tcPr>
            <w:tcW w:w="921" w:type="dxa"/>
            <w:tcBorders>
              <w:top w:val="nil"/>
              <w:left w:val="nil"/>
              <w:bottom w:val="single" w:sz="4" w:space="0" w:color="auto"/>
              <w:right w:val="nil"/>
            </w:tcBorders>
          </w:tcPr>
          <w:p w14:paraId="124DF5FE" w14:textId="77777777" w:rsidR="00A85318" w:rsidRPr="0095169F" w:rsidRDefault="00A85318" w:rsidP="004C0EE6">
            <w:pPr>
              <w:tabs>
                <w:tab w:val="left" w:pos="6029"/>
              </w:tabs>
              <w:rPr>
                <w:rFonts w:ascii="Arial" w:hAnsi="Arial" w:cs="Arial"/>
                <w:b/>
                <w:sz w:val="22"/>
                <w:szCs w:val="22"/>
                <w:shd w:val="clear" w:color="auto" w:fill="FFFFFF"/>
              </w:rPr>
            </w:pPr>
          </w:p>
        </w:tc>
        <w:tc>
          <w:tcPr>
            <w:tcW w:w="1040" w:type="dxa"/>
            <w:tcBorders>
              <w:top w:val="nil"/>
              <w:left w:val="nil"/>
              <w:bottom w:val="single" w:sz="4" w:space="0" w:color="auto"/>
              <w:right w:val="nil"/>
            </w:tcBorders>
          </w:tcPr>
          <w:p w14:paraId="53E2CC17"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single" w:sz="4" w:space="0" w:color="auto"/>
              <w:right w:val="nil"/>
            </w:tcBorders>
          </w:tcPr>
          <w:p w14:paraId="3EBC7EC0" w14:textId="77777777" w:rsidR="00A85318" w:rsidRPr="0095169F" w:rsidRDefault="00A85318" w:rsidP="004C0EE6">
            <w:pPr>
              <w:tabs>
                <w:tab w:val="left" w:pos="6029"/>
              </w:tabs>
              <w:rPr>
                <w:rFonts w:ascii="Arial" w:hAnsi="Arial" w:cs="Arial"/>
                <w:sz w:val="22"/>
                <w:szCs w:val="22"/>
              </w:rPr>
            </w:pPr>
          </w:p>
        </w:tc>
        <w:tc>
          <w:tcPr>
            <w:tcW w:w="709" w:type="dxa"/>
            <w:tcBorders>
              <w:top w:val="nil"/>
              <w:left w:val="nil"/>
              <w:bottom w:val="single" w:sz="4" w:space="0" w:color="auto"/>
              <w:right w:val="nil"/>
            </w:tcBorders>
          </w:tcPr>
          <w:p w14:paraId="605750E8"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10C7C739" w14:textId="77777777" w:rsidR="00A85318" w:rsidRPr="0095169F" w:rsidRDefault="00A85318" w:rsidP="004C0EE6">
            <w:pPr>
              <w:tabs>
                <w:tab w:val="left" w:pos="6029"/>
              </w:tabs>
              <w:rPr>
                <w:rFonts w:ascii="Arial" w:hAnsi="Arial" w:cs="Arial"/>
                <w:sz w:val="22"/>
                <w:szCs w:val="22"/>
              </w:rPr>
            </w:pPr>
          </w:p>
        </w:tc>
        <w:tc>
          <w:tcPr>
            <w:tcW w:w="851" w:type="dxa"/>
            <w:tcBorders>
              <w:top w:val="nil"/>
              <w:left w:val="nil"/>
              <w:bottom w:val="single" w:sz="4" w:space="0" w:color="auto"/>
              <w:right w:val="nil"/>
            </w:tcBorders>
          </w:tcPr>
          <w:p w14:paraId="5B32A19C"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406EB796" w14:textId="77777777" w:rsidR="00A85318" w:rsidRPr="0095169F" w:rsidRDefault="00A85318" w:rsidP="004C0EE6">
            <w:pPr>
              <w:tabs>
                <w:tab w:val="left" w:pos="6029"/>
              </w:tabs>
              <w:rPr>
                <w:rFonts w:ascii="Arial" w:hAnsi="Arial" w:cs="Arial"/>
                <w:sz w:val="22"/>
                <w:szCs w:val="22"/>
              </w:rPr>
            </w:pPr>
          </w:p>
        </w:tc>
        <w:tc>
          <w:tcPr>
            <w:tcW w:w="850" w:type="dxa"/>
            <w:tcBorders>
              <w:top w:val="nil"/>
              <w:left w:val="nil"/>
              <w:bottom w:val="single" w:sz="4" w:space="0" w:color="auto"/>
              <w:right w:val="nil"/>
            </w:tcBorders>
          </w:tcPr>
          <w:p w14:paraId="7285CE21"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1241C3A0" w14:textId="77777777" w:rsidR="00A85318" w:rsidRPr="0095169F" w:rsidRDefault="00A85318" w:rsidP="004C0EE6">
            <w:pPr>
              <w:tabs>
                <w:tab w:val="left" w:pos="6029"/>
              </w:tabs>
              <w:rPr>
                <w:rFonts w:ascii="Arial" w:hAnsi="Arial" w:cs="Arial"/>
                <w:sz w:val="22"/>
                <w:szCs w:val="22"/>
              </w:rPr>
            </w:pPr>
          </w:p>
        </w:tc>
        <w:tc>
          <w:tcPr>
            <w:tcW w:w="851" w:type="dxa"/>
            <w:tcBorders>
              <w:top w:val="nil"/>
              <w:left w:val="nil"/>
              <w:bottom w:val="single" w:sz="4" w:space="0" w:color="auto"/>
              <w:right w:val="nil"/>
            </w:tcBorders>
          </w:tcPr>
          <w:p w14:paraId="7FFA7982"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47146CC2" w14:textId="77777777" w:rsidR="00A85318" w:rsidRPr="0095169F" w:rsidRDefault="00A85318" w:rsidP="004C0EE6">
            <w:pPr>
              <w:tabs>
                <w:tab w:val="left" w:pos="6029"/>
              </w:tabs>
              <w:rPr>
                <w:rFonts w:ascii="Arial" w:hAnsi="Arial" w:cs="Arial"/>
                <w:sz w:val="22"/>
                <w:szCs w:val="22"/>
              </w:rPr>
            </w:pPr>
          </w:p>
        </w:tc>
        <w:tc>
          <w:tcPr>
            <w:tcW w:w="850" w:type="dxa"/>
            <w:tcBorders>
              <w:top w:val="nil"/>
              <w:left w:val="nil"/>
              <w:bottom w:val="single" w:sz="4" w:space="0" w:color="auto"/>
              <w:right w:val="nil"/>
            </w:tcBorders>
          </w:tcPr>
          <w:p w14:paraId="759D241E"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287F8457" w14:textId="77777777" w:rsidR="00A85318" w:rsidRPr="0095169F" w:rsidRDefault="00A85318" w:rsidP="004C0EE6">
            <w:pPr>
              <w:tabs>
                <w:tab w:val="left" w:pos="6029"/>
              </w:tabs>
              <w:rPr>
                <w:rFonts w:ascii="Arial" w:hAnsi="Arial" w:cs="Arial"/>
                <w:sz w:val="22"/>
                <w:szCs w:val="22"/>
              </w:rPr>
            </w:pPr>
          </w:p>
        </w:tc>
        <w:tc>
          <w:tcPr>
            <w:tcW w:w="709" w:type="dxa"/>
            <w:tcBorders>
              <w:top w:val="nil"/>
              <w:left w:val="nil"/>
              <w:bottom w:val="single" w:sz="4" w:space="0" w:color="auto"/>
              <w:right w:val="nil"/>
            </w:tcBorders>
          </w:tcPr>
          <w:p w14:paraId="3F04D7BF" w14:textId="77777777" w:rsidR="00A85318" w:rsidRPr="0095169F" w:rsidRDefault="00A85318" w:rsidP="004C0EE6">
            <w:pPr>
              <w:tabs>
                <w:tab w:val="left" w:pos="6029"/>
              </w:tabs>
              <w:rPr>
                <w:rFonts w:ascii="Arial" w:hAnsi="Arial" w:cs="Arial"/>
                <w:sz w:val="22"/>
                <w:szCs w:val="22"/>
              </w:rPr>
            </w:pPr>
          </w:p>
        </w:tc>
        <w:tc>
          <w:tcPr>
            <w:tcW w:w="709" w:type="dxa"/>
            <w:tcBorders>
              <w:top w:val="nil"/>
              <w:left w:val="nil"/>
              <w:bottom w:val="single" w:sz="4" w:space="0" w:color="auto"/>
              <w:right w:val="nil"/>
            </w:tcBorders>
          </w:tcPr>
          <w:p w14:paraId="37D58192" w14:textId="77777777" w:rsidR="00A85318" w:rsidRPr="0095169F" w:rsidRDefault="00A85318" w:rsidP="004C0EE6">
            <w:pPr>
              <w:tabs>
                <w:tab w:val="left" w:pos="6029"/>
              </w:tabs>
              <w:rPr>
                <w:rFonts w:ascii="Arial" w:hAnsi="Arial" w:cs="Arial"/>
                <w:sz w:val="22"/>
                <w:szCs w:val="22"/>
              </w:rPr>
            </w:pPr>
          </w:p>
        </w:tc>
        <w:tc>
          <w:tcPr>
            <w:tcW w:w="709" w:type="dxa"/>
            <w:tcBorders>
              <w:top w:val="nil"/>
              <w:left w:val="nil"/>
              <w:bottom w:val="single" w:sz="4" w:space="0" w:color="auto"/>
              <w:right w:val="nil"/>
            </w:tcBorders>
          </w:tcPr>
          <w:p w14:paraId="14D886F2" w14:textId="77777777" w:rsidR="00A85318" w:rsidRPr="0095169F" w:rsidRDefault="00A85318" w:rsidP="004C0EE6">
            <w:pPr>
              <w:tabs>
                <w:tab w:val="left" w:pos="6029"/>
              </w:tabs>
              <w:rPr>
                <w:rFonts w:ascii="Arial" w:hAnsi="Arial" w:cs="Arial"/>
                <w:sz w:val="22"/>
                <w:szCs w:val="22"/>
              </w:rPr>
            </w:pPr>
          </w:p>
        </w:tc>
        <w:tc>
          <w:tcPr>
            <w:tcW w:w="709" w:type="dxa"/>
            <w:tcBorders>
              <w:top w:val="nil"/>
              <w:left w:val="nil"/>
              <w:bottom w:val="single" w:sz="4" w:space="0" w:color="auto"/>
              <w:right w:val="nil"/>
            </w:tcBorders>
          </w:tcPr>
          <w:p w14:paraId="51BDC1A3" w14:textId="77777777" w:rsidR="00A85318" w:rsidRPr="0095169F" w:rsidRDefault="00A85318" w:rsidP="004C0EE6">
            <w:pPr>
              <w:tabs>
                <w:tab w:val="left" w:pos="6029"/>
              </w:tabs>
              <w:rPr>
                <w:rFonts w:ascii="Arial" w:hAnsi="Arial" w:cs="Arial"/>
                <w:sz w:val="22"/>
                <w:szCs w:val="22"/>
              </w:rPr>
            </w:pPr>
          </w:p>
        </w:tc>
        <w:tc>
          <w:tcPr>
            <w:tcW w:w="850" w:type="dxa"/>
            <w:tcBorders>
              <w:top w:val="nil"/>
              <w:left w:val="nil"/>
              <w:bottom w:val="single" w:sz="4" w:space="0" w:color="auto"/>
              <w:right w:val="nil"/>
            </w:tcBorders>
          </w:tcPr>
          <w:p w14:paraId="77BA6E3E" w14:textId="77777777" w:rsidR="00A85318" w:rsidRPr="0095169F" w:rsidRDefault="00A85318" w:rsidP="004C0EE6">
            <w:pPr>
              <w:tabs>
                <w:tab w:val="left" w:pos="6029"/>
              </w:tabs>
              <w:rPr>
                <w:rFonts w:ascii="Arial" w:hAnsi="Arial" w:cs="Arial"/>
                <w:sz w:val="22"/>
                <w:szCs w:val="22"/>
              </w:rPr>
            </w:pPr>
          </w:p>
        </w:tc>
        <w:tc>
          <w:tcPr>
            <w:tcW w:w="993" w:type="dxa"/>
            <w:tcBorders>
              <w:top w:val="nil"/>
              <w:left w:val="nil"/>
              <w:bottom w:val="single" w:sz="4" w:space="0" w:color="auto"/>
              <w:right w:val="nil"/>
            </w:tcBorders>
          </w:tcPr>
          <w:p w14:paraId="46242D2B" w14:textId="77777777" w:rsidR="00A85318" w:rsidRPr="0095169F" w:rsidRDefault="00A85318" w:rsidP="004C0EE6">
            <w:pPr>
              <w:tabs>
                <w:tab w:val="left" w:pos="6029"/>
              </w:tabs>
              <w:rPr>
                <w:rFonts w:ascii="Arial" w:hAnsi="Arial" w:cs="Arial"/>
                <w:sz w:val="22"/>
                <w:szCs w:val="22"/>
              </w:rPr>
            </w:pPr>
          </w:p>
        </w:tc>
        <w:tc>
          <w:tcPr>
            <w:tcW w:w="992" w:type="dxa"/>
            <w:tcBorders>
              <w:top w:val="nil"/>
              <w:left w:val="nil"/>
              <w:bottom w:val="single" w:sz="4" w:space="0" w:color="auto"/>
              <w:right w:val="nil"/>
            </w:tcBorders>
          </w:tcPr>
          <w:p w14:paraId="74E5B325" w14:textId="77777777" w:rsidR="00A85318" w:rsidRDefault="00A85318" w:rsidP="004C0EE6">
            <w:pPr>
              <w:pStyle w:val="NormalWeb"/>
            </w:pPr>
            <w:r w:rsidRPr="0095169F">
              <w:rPr>
                <w:rFonts w:ascii="Arial" w:hAnsi="Arial" w:cs="Arial"/>
                <w:sz w:val="22"/>
                <w:szCs w:val="22"/>
              </w:rPr>
              <w:sym w:font="Wingdings" w:char="F0FC"/>
            </w:r>
            <w:r w:rsidRPr="0095169F">
              <w:rPr>
                <w:rFonts w:ascii="Arial" w:hAnsi="Arial" w:cs="Arial"/>
                <w:sz w:val="22"/>
                <w:szCs w:val="22"/>
              </w:rPr>
              <w:t xml:space="preserve"> </w:t>
            </w:r>
          </w:p>
          <w:p w14:paraId="2B167B31" w14:textId="77777777" w:rsidR="00A85318" w:rsidRPr="0095169F" w:rsidRDefault="00A85318" w:rsidP="004C0EE6">
            <w:pPr>
              <w:tabs>
                <w:tab w:val="left" w:pos="6029"/>
              </w:tabs>
              <w:rPr>
                <w:rFonts w:ascii="Arial" w:hAnsi="Arial" w:cs="Arial"/>
                <w:sz w:val="22"/>
                <w:szCs w:val="22"/>
              </w:rPr>
            </w:pPr>
          </w:p>
        </w:tc>
      </w:tr>
      <w:tr w:rsidR="00A85318" w:rsidRPr="0095169F" w14:paraId="1B104653" w14:textId="77777777" w:rsidTr="004C0EE6">
        <w:tc>
          <w:tcPr>
            <w:tcW w:w="1282" w:type="dxa"/>
            <w:tcBorders>
              <w:top w:val="single" w:sz="4" w:space="0" w:color="auto"/>
              <w:left w:val="nil"/>
              <w:bottom w:val="nil"/>
              <w:right w:val="nil"/>
            </w:tcBorders>
          </w:tcPr>
          <w:p w14:paraId="22DAC964" w14:textId="77777777" w:rsidR="00A85318" w:rsidRPr="0095169F" w:rsidRDefault="00A85318" w:rsidP="004C0EE6">
            <w:pPr>
              <w:tabs>
                <w:tab w:val="left" w:pos="6029"/>
              </w:tabs>
              <w:rPr>
                <w:rFonts w:ascii="Arial" w:hAnsi="Arial" w:cs="Arial"/>
                <w:sz w:val="22"/>
                <w:szCs w:val="22"/>
                <w:shd w:val="clear" w:color="auto" w:fill="FFFFFF"/>
              </w:rPr>
            </w:pPr>
          </w:p>
        </w:tc>
        <w:tc>
          <w:tcPr>
            <w:tcW w:w="1016" w:type="dxa"/>
            <w:tcBorders>
              <w:top w:val="single" w:sz="4" w:space="0" w:color="auto"/>
              <w:left w:val="nil"/>
              <w:bottom w:val="nil"/>
              <w:right w:val="nil"/>
            </w:tcBorders>
          </w:tcPr>
          <w:p w14:paraId="3E6CC523" w14:textId="77777777" w:rsidR="00A85318" w:rsidRPr="0095169F" w:rsidRDefault="00A85318" w:rsidP="004C0EE6">
            <w:pPr>
              <w:tabs>
                <w:tab w:val="left" w:pos="6029"/>
              </w:tabs>
              <w:rPr>
                <w:rFonts w:ascii="Arial" w:hAnsi="Arial" w:cs="Arial"/>
                <w:sz w:val="22"/>
                <w:szCs w:val="22"/>
              </w:rPr>
            </w:pPr>
          </w:p>
        </w:tc>
        <w:tc>
          <w:tcPr>
            <w:tcW w:w="921" w:type="dxa"/>
            <w:tcBorders>
              <w:top w:val="single" w:sz="4" w:space="0" w:color="auto"/>
              <w:left w:val="nil"/>
              <w:bottom w:val="nil"/>
              <w:right w:val="nil"/>
            </w:tcBorders>
          </w:tcPr>
          <w:p w14:paraId="6DD3B850" w14:textId="77777777" w:rsidR="00A85318" w:rsidRPr="0095169F" w:rsidRDefault="00A85318" w:rsidP="004C0EE6">
            <w:pPr>
              <w:tabs>
                <w:tab w:val="left" w:pos="6029"/>
              </w:tabs>
              <w:rPr>
                <w:rFonts w:ascii="Arial" w:hAnsi="Arial" w:cs="Arial"/>
                <w:b/>
                <w:sz w:val="22"/>
                <w:szCs w:val="22"/>
                <w:shd w:val="clear" w:color="auto" w:fill="FFFFFF"/>
              </w:rPr>
            </w:pPr>
          </w:p>
        </w:tc>
        <w:tc>
          <w:tcPr>
            <w:tcW w:w="1040" w:type="dxa"/>
            <w:tcBorders>
              <w:top w:val="single" w:sz="4" w:space="0" w:color="auto"/>
              <w:left w:val="nil"/>
              <w:bottom w:val="nil"/>
              <w:right w:val="nil"/>
            </w:tcBorders>
          </w:tcPr>
          <w:p w14:paraId="6E52C4C7"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single" w:sz="4" w:space="0" w:color="auto"/>
              <w:left w:val="nil"/>
              <w:bottom w:val="nil"/>
              <w:right w:val="nil"/>
            </w:tcBorders>
          </w:tcPr>
          <w:p w14:paraId="7853FFE6" w14:textId="77777777" w:rsidR="00A85318" w:rsidRPr="0095169F" w:rsidRDefault="00A85318" w:rsidP="004C0EE6">
            <w:pPr>
              <w:tabs>
                <w:tab w:val="left" w:pos="6029"/>
              </w:tabs>
              <w:rPr>
                <w:rFonts w:ascii="Arial" w:hAnsi="Arial" w:cs="Arial"/>
                <w:sz w:val="22"/>
                <w:szCs w:val="22"/>
              </w:rPr>
            </w:pPr>
          </w:p>
        </w:tc>
        <w:tc>
          <w:tcPr>
            <w:tcW w:w="709" w:type="dxa"/>
            <w:tcBorders>
              <w:top w:val="single" w:sz="4" w:space="0" w:color="auto"/>
              <w:left w:val="nil"/>
              <w:bottom w:val="nil"/>
              <w:right w:val="nil"/>
            </w:tcBorders>
          </w:tcPr>
          <w:p w14:paraId="498D1344" w14:textId="77777777" w:rsidR="00A85318" w:rsidRPr="0095169F" w:rsidRDefault="00A85318" w:rsidP="004C0EE6">
            <w:pPr>
              <w:pStyle w:val="NormalWeb"/>
              <w:rPr>
                <w:rFonts w:ascii="Arial" w:hAnsi="Arial" w:cs="Arial"/>
                <w:sz w:val="22"/>
                <w:szCs w:val="22"/>
              </w:rPr>
            </w:pPr>
          </w:p>
        </w:tc>
        <w:tc>
          <w:tcPr>
            <w:tcW w:w="851" w:type="dxa"/>
            <w:tcBorders>
              <w:top w:val="single" w:sz="4" w:space="0" w:color="auto"/>
              <w:left w:val="nil"/>
              <w:bottom w:val="nil"/>
              <w:right w:val="nil"/>
            </w:tcBorders>
          </w:tcPr>
          <w:p w14:paraId="4428E328" w14:textId="77777777" w:rsidR="00A85318" w:rsidRPr="0095169F" w:rsidRDefault="00A85318" w:rsidP="004C0EE6">
            <w:pPr>
              <w:pStyle w:val="NormalWeb"/>
              <w:rPr>
                <w:rFonts w:ascii="Arial" w:hAnsi="Arial" w:cs="Arial"/>
                <w:sz w:val="22"/>
                <w:szCs w:val="22"/>
              </w:rPr>
            </w:pPr>
          </w:p>
        </w:tc>
        <w:tc>
          <w:tcPr>
            <w:tcW w:w="850" w:type="dxa"/>
            <w:tcBorders>
              <w:top w:val="single" w:sz="4" w:space="0" w:color="auto"/>
              <w:left w:val="nil"/>
              <w:bottom w:val="nil"/>
              <w:right w:val="nil"/>
            </w:tcBorders>
          </w:tcPr>
          <w:p w14:paraId="6F9F4BFF" w14:textId="77777777" w:rsidR="00A85318" w:rsidRPr="0095169F" w:rsidRDefault="00A85318" w:rsidP="004C0EE6">
            <w:pPr>
              <w:pStyle w:val="NormalWeb"/>
              <w:rPr>
                <w:rFonts w:ascii="Arial" w:hAnsi="Arial" w:cs="Arial"/>
                <w:sz w:val="22"/>
                <w:szCs w:val="22"/>
              </w:rPr>
            </w:pPr>
          </w:p>
        </w:tc>
        <w:tc>
          <w:tcPr>
            <w:tcW w:w="851" w:type="dxa"/>
            <w:tcBorders>
              <w:top w:val="single" w:sz="4" w:space="0" w:color="auto"/>
              <w:left w:val="nil"/>
              <w:bottom w:val="nil"/>
              <w:right w:val="nil"/>
            </w:tcBorders>
          </w:tcPr>
          <w:p w14:paraId="4D336701" w14:textId="77777777" w:rsidR="00A85318" w:rsidRPr="0095169F" w:rsidRDefault="00A85318" w:rsidP="004C0EE6">
            <w:pPr>
              <w:pStyle w:val="NormalWeb"/>
              <w:rPr>
                <w:rFonts w:ascii="Arial" w:hAnsi="Arial" w:cs="Arial"/>
                <w:sz w:val="22"/>
                <w:szCs w:val="22"/>
              </w:rPr>
            </w:pPr>
          </w:p>
        </w:tc>
        <w:tc>
          <w:tcPr>
            <w:tcW w:w="850" w:type="dxa"/>
            <w:tcBorders>
              <w:top w:val="single" w:sz="4" w:space="0" w:color="auto"/>
              <w:left w:val="nil"/>
              <w:bottom w:val="nil"/>
              <w:right w:val="nil"/>
            </w:tcBorders>
          </w:tcPr>
          <w:p w14:paraId="48036475" w14:textId="77777777" w:rsidR="00A85318" w:rsidRPr="0095169F" w:rsidRDefault="00A85318" w:rsidP="004C0EE6">
            <w:pPr>
              <w:pStyle w:val="NormalWeb"/>
              <w:rPr>
                <w:rFonts w:ascii="Arial" w:hAnsi="Arial" w:cs="Arial"/>
                <w:sz w:val="22"/>
                <w:szCs w:val="22"/>
              </w:rPr>
            </w:pPr>
          </w:p>
        </w:tc>
        <w:tc>
          <w:tcPr>
            <w:tcW w:w="709" w:type="dxa"/>
            <w:tcBorders>
              <w:top w:val="single" w:sz="4" w:space="0" w:color="auto"/>
              <w:left w:val="nil"/>
              <w:bottom w:val="nil"/>
              <w:right w:val="nil"/>
            </w:tcBorders>
          </w:tcPr>
          <w:p w14:paraId="4531C734" w14:textId="77777777" w:rsidR="00A85318" w:rsidRPr="0095169F" w:rsidRDefault="00A85318" w:rsidP="004C0EE6">
            <w:pPr>
              <w:tabs>
                <w:tab w:val="left" w:pos="6029"/>
              </w:tabs>
              <w:rPr>
                <w:rFonts w:ascii="Arial" w:hAnsi="Arial" w:cs="Arial"/>
                <w:sz w:val="22"/>
                <w:szCs w:val="22"/>
              </w:rPr>
            </w:pPr>
          </w:p>
        </w:tc>
        <w:tc>
          <w:tcPr>
            <w:tcW w:w="709" w:type="dxa"/>
            <w:tcBorders>
              <w:top w:val="single" w:sz="4" w:space="0" w:color="auto"/>
              <w:left w:val="nil"/>
              <w:bottom w:val="nil"/>
              <w:right w:val="nil"/>
            </w:tcBorders>
          </w:tcPr>
          <w:p w14:paraId="21B3E28B" w14:textId="77777777" w:rsidR="00A85318" w:rsidRPr="0095169F" w:rsidRDefault="00A85318" w:rsidP="004C0EE6">
            <w:pPr>
              <w:tabs>
                <w:tab w:val="left" w:pos="6029"/>
              </w:tabs>
              <w:rPr>
                <w:rFonts w:ascii="Arial" w:hAnsi="Arial" w:cs="Arial"/>
                <w:sz w:val="22"/>
                <w:szCs w:val="22"/>
              </w:rPr>
            </w:pPr>
          </w:p>
        </w:tc>
        <w:tc>
          <w:tcPr>
            <w:tcW w:w="709" w:type="dxa"/>
            <w:tcBorders>
              <w:top w:val="single" w:sz="4" w:space="0" w:color="auto"/>
              <w:left w:val="nil"/>
              <w:bottom w:val="nil"/>
              <w:right w:val="nil"/>
            </w:tcBorders>
          </w:tcPr>
          <w:p w14:paraId="0D06C15F" w14:textId="77777777" w:rsidR="00A85318" w:rsidRPr="0095169F" w:rsidRDefault="00A85318" w:rsidP="004C0EE6">
            <w:pPr>
              <w:tabs>
                <w:tab w:val="left" w:pos="6029"/>
              </w:tabs>
              <w:rPr>
                <w:rFonts w:ascii="Arial" w:hAnsi="Arial" w:cs="Arial"/>
                <w:sz w:val="22"/>
                <w:szCs w:val="22"/>
              </w:rPr>
            </w:pPr>
          </w:p>
        </w:tc>
        <w:tc>
          <w:tcPr>
            <w:tcW w:w="709" w:type="dxa"/>
            <w:tcBorders>
              <w:top w:val="single" w:sz="4" w:space="0" w:color="auto"/>
              <w:left w:val="nil"/>
              <w:bottom w:val="nil"/>
              <w:right w:val="nil"/>
            </w:tcBorders>
          </w:tcPr>
          <w:p w14:paraId="573508F1" w14:textId="77777777" w:rsidR="00A85318" w:rsidRPr="0095169F" w:rsidRDefault="00A85318" w:rsidP="004C0EE6">
            <w:pPr>
              <w:tabs>
                <w:tab w:val="left" w:pos="6029"/>
              </w:tabs>
              <w:rPr>
                <w:rFonts w:ascii="Arial" w:hAnsi="Arial" w:cs="Arial"/>
                <w:sz w:val="22"/>
                <w:szCs w:val="22"/>
              </w:rPr>
            </w:pPr>
          </w:p>
        </w:tc>
        <w:tc>
          <w:tcPr>
            <w:tcW w:w="850" w:type="dxa"/>
            <w:tcBorders>
              <w:top w:val="single" w:sz="4" w:space="0" w:color="auto"/>
              <w:left w:val="nil"/>
              <w:bottom w:val="nil"/>
              <w:right w:val="nil"/>
            </w:tcBorders>
          </w:tcPr>
          <w:p w14:paraId="28A4DE91" w14:textId="77777777" w:rsidR="00A85318" w:rsidRPr="0095169F" w:rsidRDefault="00A85318" w:rsidP="004C0EE6">
            <w:pPr>
              <w:tabs>
                <w:tab w:val="left" w:pos="6029"/>
              </w:tabs>
              <w:rPr>
                <w:rFonts w:ascii="Arial" w:hAnsi="Arial" w:cs="Arial"/>
                <w:sz w:val="22"/>
                <w:szCs w:val="22"/>
              </w:rPr>
            </w:pPr>
          </w:p>
        </w:tc>
        <w:tc>
          <w:tcPr>
            <w:tcW w:w="993" w:type="dxa"/>
            <w:tcBorders>
              <w:top w:val="single" w:sz="4" w:space="0" w:color="auto"/>
              <w:left w:val="nil"/>
              <w:bottom w:val="nil"/>
              <w:right w:val="nil"/>
            </w:tcBorders>
          </w:tcPr>
          <w:p w14:paraId="57FB326C" w14:textId="77777777" w:rsidR="00A85318" w:rsidRPr="0095169F" w:rsidRDefault="00A85318" w:rsidP="004C0EE6">
            <w:pPr>
              <w:tabs>
                <w:tab w:val="left" w:pos="6029"/>
              </w:tabs>
              <w:rPr>
                <w:rFonts w:ascii="Arial" w:hAnsi="Arial" w:cs="Arial"/>
                <w:sz w:val="22"/>
                <w:szCs w:val="22"/>
              </w:rPr>
            </w:pPr>
          </w:p>
        </w:tc>
        <w:tc>
          <w:tcPr>
            <w:tcW w:w="992" w:type="dxa"/>
            <w:tcBorders>
              <w:top w:val="single" w:sz="4" w:space="0" w:color="auto"/>
              <w:left w:val="nil"/>
              <w:bottom w:val="nil"/>
              <w:right w:val="nil"/>
            </w:tcBorders>
          </w:tcPr>
          <w:p w14:paraId="5ACA3997" w14:textId="77777777" w:rsidR="00A85318" w:rsidRPr="0095169F" w:rsidRDefault="00A85318" w:rsidP="004C0EE6">
            <w:pPr>
              <w:pStyle w:val="NormalWeb"/>
              <w:rPr>
                <w:rFonts w:ascii="Arial" w:hAnsi="Arial" w:cs="Arial"/>
                <w:sz w:val="22"/>
                <w:szCs w:val="22"/>
              </w:rPr>
            </w:pPr>
          </w:p>
        </w:tc>
      </w:tr>
      <w:tr w:rsidR="00A85318" w:rsidRPr="0095169F" w14:paraId="2F9F549D" w14:textId="77777777" w:rsidTr="004C0EE6">
        <w:tc>
          <w:tcPr>
            <w:tcW w:w="14891" w:type="dxa"/>
            <w:gridSpan w:val="17"/>
            <w:tcBorders>
              <w:top w:val="nil"/>
              <w:left w:val="nil"/>
              <w:bottom w:val="nil"/>
              <w:right w:val="nil"/>
            </w:tcBorders>
          </w:tcPr>
          <w:p w14:paraId="6C7950E1" w14:textId="77777777" w:rsidR="00A85318" w:rsidRDefault="00A85318" w:rsidP="00980800">
            <w:pPr>
              <w:pStyle w:val="NormalWeb"/>
              <w:spacing w:before="0" w:beforeAutospacing="0" w:after="0" w:afterAutospacing="0"/>
              <w:rPr>
                <w:rFonts w:ascii="Arial" w:hAnsi="Arial" w:cs="Arial"/>
                <w:b/>
                <w:sz w:val="22"/>
                <w:szCs w:val="22"/>
                <w:shd w:val="clear" w:color="auto" w:fill="FFFFFF"/>
              </w:rPr>
            </w:pPr>
            <w:r>
              <w:rPr>
                <w:rFonts w:ascii="Arial" w:hAnsi="Arial" w:cs="Arial"/>
                <w:b/>
                <w:sz w:val="22"/>
                <w:szCs w:val="22"/>
                <w:shd w:val="clear" w:color="auto" w:fill="FFFFFF"/>
              </w:rPr>
              <w:t>Acceptance and commitment Therapy</w:t>
            </w:r>
          </w:p>
          <w:p w14:paraId="5A66AA47" w14:textId="2126E704" w:rsidR="00975B90" w:rsidRPr="0095169F" w:rsidRDefault="00975B90" w:rsidP="00980800">
            <w:pPr>
              <w:pStyle w:val="NormalWeb"/>
              <w:spacing w:before="0" w:beforeAutospacing="0" w:after="0" w:afterAutospacing="0"/>
              <w:rPr>
                <w:rFonts w:ascii="Arial" w:hAnsi="Arial" w:cs="Arial"/>
                <w:sz w:val="22"/>
                <w:szCs w:val="22"/>
              </w:rPr>
            </w:pPr>
          </w:p>
        </w:tc>
      </w:tr>
      <w:tr w:rsidR="00A85318" w:rsidRPr="0095169F" w14:paraId="06BA3AF2" w14:textId="77777777" w:rsidTr="004C0EE6">
        <w:tc>
          <w:tcPr>
            <w:tcW w:w="1282" w:type="dxa"/>
            <w:tcBorders>
              <w:top w:val="nil"/>
              <w:left w:val="nil"/>
              <w:bottom w:val="nil"/>
              <w:right w:val="nil"/>
            </w:tcBorders>
          </w:tcPr>
          <w:p w14:paraId="0E7DD751" w14:textId="77777777" w:rsidR="00A85318" w:rsidRDefault="00A85318" w:rsidP="004C0EE6">
            <w:pPr>
              <w:tabs>
                <w:tab w:val="left" w:pos="6029"/>
              </w:tabs>
              <w:rPr>
                <w:rFonts w:ascii="Arial" w:hAnsi="Arial" w:cs="Arial"/>
                <w:sz w:val="22"/>
                <w:szCs w:val="22"/>
                <w:shd w:val="clear" w:color="auto" w:fill="FFFFFF"/>
              </w:rPr>
            </w:pPr>
            <w:r w:rsidRPr="0095169F">
              <w:rPr>
                <w:rFonts w:ascii="Arial" w:hAnsi="Arial" w:cs="Arial"/>
                <w:sz w:val="22"/>
                <w:szCs w:val="22"/>
                <w:shd w:val="clear" w:color="auto" w:fill="FFFFFF"/>
              </w:rPr>
              <w:t>Graham</w:t>
            </w:r>
            <w:r>
              <w:rPr>
                <w:rFonts w:ascii="Arial" w:hAnsi="Arial" w:cs="Arial"/>
                <w:sz w:val="22"/>
                <w:szCs w:val="22"/>
                <w:shd w:val="clear" w:color="auto" w:fill="FFFFFF"/>
              </w:rPr>
              <w:t xml:space="preserve"> et al. </w:t>
            </w:r>
            <w:r w:rsidRPr="0095169F">
              <w:rPr>
                <w:rFonts w:ascii="Arial" w:hAnsi="Arial" w:cs="Arial"/>
                <w:sz w:val="22"/>
                <w:szCs w:val="22"/>
                <w:shd w:val="clear" w:color="auto" w:fill="FFFFFF"/>
              </w:rPr>
              <w:t>(2015)</w:t>
            </w:r>
          </w:p>
          <w:p w14:paraId="0CB9EE75" w14:textId="77777777" w:rsidR="00A85318" w:rsidRPr="0095169F" w:rsidRDefault="00A85318" w:rsidP="004C0EE6">
            <w:pPr>
              <w:tabs>
                <w:tab w:val="left" w:pos="6029"/>
              </w:tabs>
              <w:rPr>
                <w:rFonts w:ascii="Arial" w:hAnsi="Arial" w:cs="Arial"/>
                <w:b/>
                <w:sz w:val="22"/>
                <w:szCs w:val="22"/>
                <w:shd w:val="clear" w:color="auto" w:fill="FFFFFF"/>
              </w:rPr>
            </w:pPr>
          </w:p>
        </w:tc>
        <w:tc>
          <w:tcPr>
            <w:tcW w:w="1016" w:type="dxa"/>
            <w:tcBorders>
              <w:top w:val="nil"/>
              <w:left w:val="nil"/>
              <w:bottom w:val="nil"/>
              <w:right w:val="nil"/>
            </w:tcBorders>
          </w:tcPr>
          <w:p w14:paraId="53FDC28A" w14:textId="77777777" w:rsidR="00A85318" w:rsidRPr="0095169F" w:rsidRDefault="00A85318" w:rsidP="00975B90">
            <w:pPr>
              <w:tabs>
                <w:tab w:val="left" w:pos="6029"/>
              </w:tabs>
              <w:rPr>
                <w:rFonts w:ascii="Arial" w:hAnsi="Arial" w:cs="Arial"/>
                <w:sz w:val="22"/>
                <w:szCs w:val="22"/>
              </w:rPr>
            </w:pPr>
            <w:r w:rsidRPr="0095169F">
              <w:rPr>
                <w:rFonts w:ascii="Arial" w:hAnsi="Arial" w:cs="Arial"/>
                <w:sz w:val="22"/>
                <w:szCs w:val="22"/>
              </w:rPr>
              <w:sym w:font="Wingdings" w:char="F0FC"/>
            </w:r>
          </w:p>
        </w:tc>
        <w:tc>
          <w:tcPr>
            <w:tcW w:w="921" w:type="dxa"/>
            <w:tcBorders>
              <w:top w:val="nil"/>
              <w:left w:val="nil"/>
              <w:bottom w:val="nil"/>
              <w:right w:val="nil"/>
            </w:tcBorders>
          </w:tcPr>
          <w:p w14:paraId="491CFF46" w14:textId="77777777" w:rsidR="00A85318" w:rsidRPr="0095169F" w:rsidRDefault="00A85318" w:rsidP="00975B90">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1040" w:type="dxa"/>
            <w:tcBorders>
              <w:top w:val="nil"/>
              <w:left w:val="nil"/>
              <w:bottom w:val="nil"/>
              <w:right w:val="nil"/>
            </w:tcBorders>
          </w:tcPr>
          <w:p w14:paraId="787A03C8"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7BF00A4F"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42C8863D"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21D2B0A6"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2ACF85A8"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76473E18"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2626042C"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1B7AE3BA"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547F24F2"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2CB9319B" w14:textId="77777777" w:rsidR="00A85318" w:rsidRPr="0095169F" w:rsidRDefault="00A85318" w:rsidP="004C0EE6">
            <w:pPr>
              <w:tabs>
                <w:tab w:val="left" w:pos="6029"/>
              </w:tabs>
              <w:rPr>
                <w:rFonts w:ascii="Arial" w:hAnsi="Arial" w:cs="Arial"/>
                <w:sz w:val="22"/>
                <w:szCs w:val="22"/>
              </w:rPr>
            </w:pPr>
            <w:r w:rsidRPr="0095169F">
              <w:rPr>
                <w:rFonts w:ascii="Arial" w:hAnsi="Arial" w:cs="Arial"/>
                <w:sz w:val="22"/>
                <w:szCs w:val="22"/>
              </w:rPr>
              <w:sym w:font="Wingdings" w:char="F0FC"/>
            </w:r>
          </w:p>
        </w:tc>
        <w:tc>
          <w:tcPr>
            <w:tcW w:w="709" w:type="dxa"/>
            <w:tcBorders>
              <w:top w:val="nil"/>
              <w:left w:val="nil"/>
              <w:bottom w:val="nil"/>
              <w:right w:val="nil"/>
            </w:tcBorders>
          </w:tcPr>
          <w:p w14:paraId="57B0CB0B"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850" w:type="dxa"/>
            <w:tcBorders>
              <w:top w:val="nil"/>
              <w:left w:val="nil"/>
              <w:bottom w:val="nil"/>
              <w:right w:val="nil"/>
            </w:tcBorders>
          </w:tcPr>
          <w:p w14:paraId="346A46A1"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993" w:type="dxa"/>
            <w:tcBorders>
              <w:top w:val="nil"/>
              <w:left w:val="nil"/>
              <w:bottom w:val="nil"/>
              <w:right w:val="nil"/>
            </w:tcBorders>
          </w:tcPr>
          <w:p w14:paraId="6C245BF6"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992" w:type="dxa"/>
            <w:tcBorders>
              <w:top w:val="nil"/>
              <w:left w:val="nil"/>
              <w:bottom w:val="nil"/>
              <w:right w:val="nil"/>
            </w:tcBorders>
          </w:tcPr>
          <w:p w14:paraId="49E8E587" w14:textId="7D2B2CA8" w:rsidR="00A85318" w:rsidRPr="0095169F" w:rsidRDefault="00A60B2C"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r>
      <w:tr w:rsidR="00A85318" w:rsidRPr="0095169F" w14:paraId="30B64759" w14:textId="77777777" w:rsidTr="004C0EE6">
        <w:tc>
          <w:tcPr>
            <w:tcW w:w="1282" w:type="dxa"/>
            <w:tcBorders>
              <w:top w:val="nil"/>
              <w:left w:val="nil"/>
              <w:bottom w:val="nil"/>
              <w:right w:val="nil"/>
            </w:tcBorders>
          </w:tcPr>
          <w:p w14:paraId="317413A8" w14:textId="77777777" w:rsidR="00A85318" w:rsidRDefault="00A85318" w:rsidP="004C0EE6">
            <w:pPr>
              <w:tabs>
                <w:tab w:val="left" w:pos="6029"/>
              </w:tabs>
              <w:rPr>
                <w:rFonts w:ascii="Arial" w:hAnsi="Arial" w:cs="Arial"/>
                <w:sz w:val="22"/>
                <w:szCs w:val="22"/>
                <w:shd w:val="clear" w:color="auto" w:fill="FFFFFF"/>
              </w:rPr>
            </w:pPr>
            <w:r w:rsidRPr="0095169F">
              <w:rPr>
                <w:rFonts w:ascii="Arial" w:hAnsi="Arial" w:cs="Arial"/>
                <w:sz w:val="22"/>
                <w:szCs w:val="22"/>
                <w:shd w:val="clear" w:color="auto" w:fill="FFFFFF"/>
              </w:rPr>
              <w:t>Majumdar &amp; Morris (2019)</w:t>
            </w:r>
          </w:p>
          <w:p w14:paraId="4D22E148" w14:textId="77777777" w:rsidR="00A85318" w:rsidRPr="0095169F" w:rsidRDefault="00A85318" w:rsidP="004C0EE6">
            <w:pPr>
              <w:tabs>
                <w:tab w:val="left" w:pos="6029"/>
              </w:tabs>
              <w:rPr>
                <w:rFonts w:ascii="Arial" w:hAnsi="Arial" w:cs="Arial"/>
                <w:b/>
                <w:sz w:val="22"/>
                <w:szCs w:val="22"/>
                <w:shd w:val="clear" w:color="auto" w:fill="FFFFFF"/>
              </w:rPr>
            </w:pPr>
          </w:p>
        </w:tc>
        <w:tc>
          <w:tcPr>
            <w:tcW w:w="1016" w:type="dxa"/>
            <w:tcBorders>
              <w:top w:val="nil"/>
              <w:left w:val="nil"/>
              <w:bottom w:val="nil"/>
              <w:right w:val="nil"/>
            </w:tcBorders>
          </w:tcPr>
          <w:p w14:paraId="4E296B69" w14:textId="77777777" w:rsidR="00A85318" w:rsidRPr="0095169F" w:rsidRDefault="00A85318" w:rsidP="004C0EE6">
            <w:pPr>
              <w:tabs>
                <w:tab w:val="left" w:pos="6029"/>
              </w:tabs>
              <w:rPr>
                <w:rFonts w:ascii="Arial" w:hAnsi="Arial" w:cs="Arial"/>
                <w:b/>
                <w:sz w:val="22"/>
                <w:szCs w:val="22"/>
                <w:shd w:val="clear" w:color="auto" w:fill="FFFFFF"/>
              </w:rPr>
            </w:pPr>
          </w:p>
        </w:tc>
        <w:tc>
          <w:tcPr>
            <w:tcW w:w="921" w:type="dxa"/>
            <w:tcBorders>
              <w:top w:val="nil"/>
              <w:left w:val="nil"/>
              <w:bottom w:val="nil"/>
              <w:right w:val="nil"/>
            </w:tcBorders>
          </w:tcPr>
          <w:p w14:paraId="260A7656"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1040" w:type="dxa"/>
            <w:tcBorders>
              <w:top w:val="nil"/>
              <w:left w:val="nil"/>
              <w:bottom w:val="nil"/>
              <w:right w:val="nil"/>
            </w:tcBorders>
          </w:tcPr>
          <w:p w14:paraId="7A6A76E3"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615FE4C3"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36D8083F"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18C138F3"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47B27082"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239307D7"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5AA08A10"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5BDD622D"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570C346F"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0A44693C"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709" w:type="dxa"/>
            <w:tcBorders>
              <w:top w:val="nil"/>
              <w:left w:val="nil"/>
              <w:bottom w:val="nil"/>
              <w:right w:val="nil"/>
            </w:tcBorders>
          </w:tcPr>
          <w:p w14:paraId="7D85CD47"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850" w:type="dxa"/>
            <w:tcBorders>
              <w:top w:val="nil"/>
              <w:left w:val="nil"/>
              <w:bottom w:val="nil"/>
              <w:right w:val="nil"/>
            </w:tcBorders>
          </w:tcPr>
          <w:p w14:paraId="11211CA0" w14:textId="39C9AAD4" w:rsidR="00A85318" w:rsidRPr="0095169F" w:rsidRDefault="0025741C"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993" w:type="dxa"/>
            <w:tcBorders>
              <w:top w:val="nil"/>
              <w:left w:val="nil"/>
              <w:bottom w:val="nil"/>
              <w:right w:val="nil"/>
            </w:tcBorders>
          </w:tcPr>
          <w:p w14:paraId="3E53D51B"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992" w:type="dxa"/>
            <w:tcBorders>
              <w:top w:val="nil"/>
              <w:left w:val="nil"/>
              <w:bottom w:val="nil"/>
              <w:right w:val="nil"/>
            </w:tcBorders>
          </w:tcPr>
          <w:p w14:paraId="31234261"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r>
      <w:tr w:rsidR="00A85318" w:rsidRPr="0095169F" w14:paraId="7DDB62AA" w14:textId="77777777" w:rsidTr="004C0EE6">
        <w:tc>
          <w:tcPr>
            <w:tcW w:w="1282" w:type="dxa"/>
            <w:tcBorders>
              <w:top w:val="nil"/>
              <w:left w:val="nil"/>
              <w:bottom w:val="nil"/>
              <w:right w:val="nil"/>
            </w:tcBorders>
          </w:tcPr>
          <w:p w14:paraId="5BDBFF71" w14:textId="1D5A13B1"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shd w:val="clear" w:color="auto" w:fill="FFFFFF"/>
              </w:rPr>
              <w:t>Whitin</w:t>
            </w:r>
            <w:r>
              <w:rPr>
                <w:rFonts w:ascii="Arial" w:hAnsi="Arial" w:cs="Arial"/>
                <w:sz w:val="22"/>
                <w:szCs w:val="22"/>
                <w:shd w:val="clear" w:color="auto" w:fill="FFFFFF"/>
              </w:rPr>
              <w:t>g</w:t>
            </w:r>
            <w:r w:rsidR="00C67A1B">
              <w:rPr>
                <w:rFonts w:ascii="Arial" w:hAnsi="Arial" w:cs="Arial"/>
                <w:sz w:val="22"/>
                <w:szCs w:val="22"/>
                <w:shd w:val="clear" w:color="auto" w:fill="FFFFFF"/>
              </w:rPr>
              <w:t xml:space="preserve"> et al. </w:t>
            </w:r>
            <w:r w:rsidRPr="0095169F">
              <w:rPr>
                <w:rFonts w:ascii="Arial" w:hAnsi="Arial" w:cs="Arial"/>
                <w:sz w:val="22"/>
                <w:szCs w:val="22"/>
                <w:shd w:val="clear" w:color="auto" w:fill="FFFFFF"/>
              </w:rPr>
              <w:t>(2017)</w:t>
            </w:r>
          </w:p>
        </w:tc>
        <w:tc>
          <w:tcPr>
            <w:tcW w:w="1016" w:type="dxa"/>
            <w:tcBorders>
              <w:top w:val="nil"/>
              <w:left w:val="nil"/>
              <w:bottom w:val="nil"/>
              <w:right w:val="nil"/>
            </w:tcBorders>
          </w:tcPr>
          <w:p w14:paraId="21E37149" w14:textId="77777777" w:rsidR="00A85318" w:rsidRPr="0095169F" w:rsidRDefault="00A85318" w:rsidP="004C0EE6">
            <w:pPr>
              <w:tabs>
                <w:tab w:val="left" w:pos="6029"/>
              </w:tabs>
              <w:rPr>
                <w:rFonts w:ascii="Arial" w:hAnsi="Arial" w:cs="Arial"/>
                <w:b/>
                <w:sz w:val="22"/>
                <w:szCs w:val="22"/>
                <w:shd w:val="clear" w:color="auto" w:fill="FFFFFF"/>
              </w:rPr>
            </w:pPr>
          </w:p>
        </w:tc>
        <w:tc>
          <w:tcPr>
            <w:tcW w:w="921" w:type="dxa"/>
            <w:tcBorders>
              <w:top w:val="nil"/>
              <w:left w:val="nil"/>
              <w:bottom w:val="nil"/>
              <w:right w:val="nil"/>
            </w:tcBorders>
          </w:tcPr>
          <w:p w14:paraId="4EF55F04"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364B05A7" w14:textId="77777777" w:rsidR="00A85318" w:rsidRPr="0095169F" w:rsidRDefault="00A85318" w:rsidP="004C0EE6">
            <w:pPr>
              <w:tabs>
                <w:tab w:val="left" w:pos="6029"/>
              </w:tabs>
              <w:rPr>
                <w:rFonts w:ascii="Arial" w:hAnsi="Arial" w:cs="Arial"/>
                <w:b/>
                <w:sz w:val="22"/>
                <w:szCs w:val="22"/>
                <w:shd w:val="clear" w:color="auto" w:fill="FFFFFF"/>
              </w:rPr>
            </w:pPr>
          </w:p>
        </w:tc>
        <w:tc>
          <w:tcPr>
            <w:tcW w:w="1040" w:type="dxa"/>
            <w:tcBorders>
              <w:top w:val="nil"/>
              <w:left w:val="nil"/>
              <w:bottom w:val="nil"/>
              <w:right w:val="nil"/>
            </w:tcBorders>
          </w:tcPr>
          <w:p w14:paraId="7724B267"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55DD1858"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1DFBDCC9"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6251C550"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760B7409"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nil"/>
              <w:right w:val="nil"/>
            </w:tcBorders>
          </w:tcPr>
          <w:p w14:paraId="306F85A4"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4166AE88"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1B427BF6"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609A5D10"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698076D3"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005B69E7"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nil"/>
              <w:right w:val="nil"/>
            </w:tcBorders>
          </w:tcPr>
          <w:p w14:paraId="1BA59D7D"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3B978EF7"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nil"/>
              <w:right w:val="nil"/>
            </w:tcBorders>
          </w:tcPr>
          <w:p w14:paraId="0158AB6F"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41B5697C" w14:textId="77777777" w:rsidR="00A85318" w:rsidRPr="0095169F" w:rsidRDefault="00A85318" w:rsidP="004C0EE6">
            <w:pPr>
              <w:tabs>
                <w:tab w:val="left" w:pos="6029"/>
              </w:tabs>
              <w:rPr>
                <w:rFonts w:ascii="Arial" w:hAnsi="Arial" w:cs="Arial"/>
                <w:b/>
                <w:sz w:val="22"/>
                <w:szCs w:val="22"/>
                <w:shd w:val="clear" w:color="auto" w:fill="FFFFFF"/>
              </w:rPr>
            </w:pPr>
          </w:p>
        </w:tc>
        <w:tc>
          <w:tcPr>
            <w:tcW w:w="993" w:type="dxa"/>
            <w:tcBorders>
              <w:top w:val="nil"/>
              <w:left w:val="nil"/>
              <w:bottom w:val="nil"/>
              <w:right w:val="nil"/>
            </w:tcBorders>
          </w:tcPr>
          <w:p w14:paraId="7EF330CD"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52A42933" w14:textId="77777777" w:rsidR="00A85318" w:rsidRPr="0095169F" w:rsidRDefault="00A85318" w:rsidP="004C0EE6">
            <w:pPr>
              <w:tabs>
                <w:tab w:val="left" w:pos="6029"/>
              </w:tabs>
              <w:rPr>
                <w:rFonts w:ascii="Arial" w:hAnsi="Arial" w:cs="Arial"/>
                <w:b/>
                <w:sz w:val="22"/>
                <w:szCs w:val="22"/>
                <w:shd w:val="clear" w:color="auto" w:fill="FFFFFF"/>
              </w:rPr>
            </w:pPr>
          </w:p>
        </w:tc>
        <w:tc>
          <w:tcPr>
            <w:tcW w:w="992" w:type="dxa"/>
            <w:tcBorders>
              <w:top w:val="nil"/>
              <w:left w:val="nil"/>
              <w:bottom w:val="nil"/>
              <w:right w:val="nil"/>
            </w:tcBorders>
          </w:tcPr>
          <w:p w14:paraId="28C5DAAF"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49633454" w14:textId="77777777" w:rsidR="00A85318" w:rsidRPr="0095169F" w:rsidRDefault="00A85318" w:rsidP="004C0EE6">
            <w:pPr>
              <w:tabs>
                <w:tab w:val="left" w:pos="6029"/>
              </w:tabs>
              <w:rPr>
                <w:rFonts w:ascii="Arial" w:hAnsi="Arial" w:cs="Arial"/>
                <w:b/>
                <w:sz w:val="22"/>
                <w:szCs w:val="22"/>
                <w:shd w:val="clear" w:color="auto" w:fill="FFFFFF"/>
              </w:rPr>
            </w:pPr>
          </w:p>
        </w:tc>
      </w:tr>
      <w:tr w:rsidR="00A85318" w:rsidRPr="0095169F" w14:paraId="0B1FACF9" w14:textId="77777777" w:rsidTr="004C0EE6">
        <w:tc>
          <w:tcPr>
            <w:tcW w:w="1282" w:type="dxa"/>
            <w:tcBorders>
              <w:top w:val="nil"/>
              <w:left w:val="nil"/>
              <w:bottom w:val="single" w:sz="4" w:space="0" w:color="auto"/>
              <w:right w:val="nil"/>
            </w:tcBorders>
          </w:tcPr>
          <w:p w14:paraId="64650007" w14:textId="77777777" w:rsidR="00A85318" w:rsidRDefault="00A85318" w:rsidP="004C0EE6">
            <w:pPr>
              <w:tabs>
                <w:tab w:val="left" w:pos="6029"/>
              </w:tabs>
              <w:rPr>
                <w:rFonts w:ascii="Arial" w:hAnsi="Arial" w:cs="Arial"/>
                <w:sz w:val="22"/>
                <w:szCs w:val="22"/>
                <w:shd w:val="clear" w:color="auto" w:fill="FFFFFF"/>
              </w:rPr>
            </w:pPr>
          </w:p>
          <w:p w14:paraId="11BEF885" w14:textId="0A92C902"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shd w:val="clear" w:color="auto" w:fill="FFFFFF"/>
              </w:rPr>
              <w:t>Whiting</w:t>
            </w:r>
            <w:r w:rsidR="00C67A1B">
              <w:rPr>
                <w:rFonts w:ascii="Arial" w:hAnsi="Arial" w:cs="Arial"/>
                <w:sz w:val="22"/>
                <w:szCs w:val="22"/>
                <w:shd w:val="clear" w:color="auto" w:fill="FFFFFF"/>
              </w:rPr>
              <w:t xml:space="preserve"> et al. </w:t>
            </w:r>
            <w:r w:rsidRPr="0095169F">
              <w:rPr>
                <w:rFonts w:ascii="Arial" w:hAnsi="Arial" w:cs="Arial"/>
                <w:sz w:val="22"/>
                <w:szCs w:val="22"/>
                <w:shd w:val="clear" w:color="auto" w:fill="FFFFFF"/>
              </w:rPr>
              <w:t>(2019)</w:t>
            </w:r>
          </w:p>
        </w:tc>
        <w:tc>
          <w:tcPr>
            <w:tcW w:w="1016" w:type="dxa"/>
            <w:tcBorders>
              <w:top w:val="nil"/>
              <w:left w:val="nil"/>
              <w:bottom w:val="single" w:sz="4" w:space="0" w:color="auto"/>
              <w:right w:val="nil"/>
            </w:tcBorders>
          </w:tcPr>
          <w:p w14:paraId="6BCE1C95" w14:textId="77777777" w:rsidR="00A85318" w:rsidRDefault="00A85318" w:rsidP="004C0EE6">
            <w:pPr>
              <w:tabs>
                <w:tab w:val="left" w:pos="6029"/>
              </w:tabs>
              <w:rPr>
                <w:rFonts w:ascii="Arial" w:hAnsi="Arial" w:cs="Arial"/>
                <w:sz w:val="22"/>
                <w:szCs w:val="22"/>
              </w:rPr>
            </w:pPr>
          </w:p>
          <w:p w14:paraId="5D2B6A00" w14:textId="77777777" w:rsidR="00A85318" w:rsidRDefault="00A85318" w:rsidP="004C0EE6">
            <w:pPr>
              <w:tabs>
                <w:tab w:val="left" w:pos="6029"/>
              </w:tabs>
              <w:rPr>
                <w:rFonts w:ascii="Arial" w:hAnsi="Arial" w:cs="Arial"/>
                <w:sz w:val="22"/>
                <w:szCs w:val="22"/>
              </w:rPr>
            </w:pPr>
          </w:p>
          <w:p w14:paraId="658E752A" w14:textId="77777777" w:rsidR="00A85318" w:rsidRPr="0095169F" w:rsidRDefault="00A85318" w:rsidP="004C0EE6">
            <w:pPr>
              <w:tabs>
                <w:tab w:val="left" w:pos="6029"/>
              </w:tabs>
              <w:rPr>
                <w:rFonts w:ascii="Arial" w:hAnsi="Arial" w:cs="Arial"/>
                <w:b/>
                <w:sz w:val="22"/>
                <w:szCs w:val="22"/>
                <w:shd w:val="clear" w:color="auto" w:fill="FFFFFF"/>
              </w:rPr>
            </w:pPr>
            <w:r w:rsidRPr="0095169F">
              <w:rPr>
                <w:rFonts w:ascii="Arial" w:hAnsi="Arial" w:cs="Arial"/>
                <w:sz w:val="22"/>
                <w:szCs w:val="22"/>
              </w:rPr>
              <w:sym w:font="Wingdings" w:char="F0FC"/>
            </w:r>
          </w:p>
        </w:tc>
        <w:tc>
          <w:tcPr>
            <w:tcW w:w="921" w:type="dxa"/>
            <w:tcBorders>
              <w:top w:val="nil"/>
              <w:left w:val="nil"/>
              <w:bottom w:val="single" w:sz="4" w:space="0" w:color="auto"/>
              <w:right w:val="nil"/>
            </w:tcBorders>
          </w:tcPr>
          <w:p w14:paraId="7DC932B9" w14:textId="77777777" w:rsidR="00A85318" w:rsidRDefault="00A85318" w:rsidP="004C0EE6">
            <w:pPr>
              <w:pStyle w:val="NormalWeb"/>
              <w:rPr>
                <w:rFonts w:ascii="Arial" w:hAnsi="Arial" w:cs="Arial"/>
                <w:sz w:val="22"/>
                <w:szCs w:val="22"/>
              </w:rPr>
            </w:pPr>
          </w:p>
          <w:p w14:paraId="2AABE356"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1F3D2519" w14:textId="77777777" w:rsidR="00A85318" w:rsidRPr="0095169F" w:rsidRDefault="00A85318" w:rsidP="004C0EE6">
            <w:pPr>
              <w:tabs>
                <w:tab w:val="left" w:pos="6029"/>
              </w:tabs>
              <w:rPr>
                <w:rFonts w:ascii="Arial" w:hAnsi="Arial" w:cs="Arial"/>
                <w:b/>
                <w:sz w:val="22"/>
                <w:szCs w:val="22"/>
                <w:shd w:val="clear" w:color="auto" w:fill="FFFFFF"/>
              </w:rPr>
            </w:pPr>
          </w:p>
        </w:tc>
        <w:tc>
          <w:tcPr>
            <w:tcW w:w="1040" w:type="dxa"/>
            <w:tcBorders>
              <w:top w:val="nil"/>
              <w:left w:val="nil"/>
              <w:bottom w:val="single" w:sz="4" w:space="0" w:color="auto"/>
              <w:right w:val="nil"/>
            </w:tcBorders>
          </w:tcPr>
          <w:p w14:paraId="07C4F52B"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single" w:sz="4" w:space="0" w:color="auto"/>
              <w:right w:val="nil"/>
            </w:tcBorders>
          </w:tcPr>
          <w:p w14:paraId="29FE383B"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single" w:sz="4" w:space="0" w:color="auto"/>
              <w:right w:val="nil"/>
            </w:tcBorders>
          </w:tcPr>
          <w:p w14:paraId="18BFFF76"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single" w:sz="4" w:space="0" w:color="auto"/>
              <w:right w:val="nil"/>
            </w:tcBorders>
          </w:tcPr>
          <w:p w14:paraId="18B8050C"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single" w:sz="4" w:space="0" w:color="auto"/>
              <w:right w:val="nil"/>
            </w:tcBorders>
          </w:tcPr>
          <w:p w14:paraId="66A65328" w14:textId="77777777" w:rsidR="00A85318" w:rsidRPr="0095169F" w:rsidRDefault="00A85318" w:rsidP="004C0EE6">
            <w:pPr>
              <w:tabs>
                <w:tab w:val="left" w:pos="6029"/>
              </w:tabs>
              <w:rPr>
                <w:rFonts w:ascii="Arial" w:hAnsi="Arial" w:cs="Arial"/>
                <w:b/>
                <w:sz w:val="22"/>
                <w:szCs w:val="22"/>
                <w:shd w:val="clear" w:color="auto" w:fill="FFFFFF"/>
              </w:rPr>
            </w:pPr>
          </w:p>
        </w:tc>
        <w:tc>
          <w:tcPr>
            <w:tcW w:w="851" w:type="dxa"/>
            <w:tcBorders>
              <w:top w:val="nil"/>
              <w:left w:val="nil"/>
              <w:bottom w:val="single" w:sz="4" w:space="0" w:color="auto"/>
              <w:right w:val="nil"/>
            </w:tcBorders>
          </w:tcPr>
          <w:p w14:paraId="15D10F68"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single" w:sz="4" w:space="0" w:color="auto"/>
              <w:right w:val="nil"/>
            </w:tcBorders>
          </w:tcPr>
          <w:p w14:paraId="1048D583"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single" w:sz="4" w:space="0" w:color="auto"/>
              <w:right w:val="nil"/>
            </w:tcBorders>
          </w:tcPr>
          <w:p w14:paraId="5533B611"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single" w:sz="4" w:space="0" w:color="auto"/>
              <w:right w:val="nil"/>
            </w:tcBorders>
          </w:tcPr>
          <w:p w14:paraId="3BDC7BD9"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single" w:sz="4" w:space="0" w:color="auto"/>
              <w:right w:val="nil"/>
            </w:tcBorders>
          </w:tcPr>
          <w:p w14:paraId="427011EF" w14:textId="77777777" w:rsidR="00A85318" w:rsidRDefault="00A85318" w:rsidP="004C0EE6">
            <w:pPr>
              <w:pStyle w:val="NormalWeb"/>
              <w:rPr>
                <w:rFonts w:ascii="Arial" w:hAnsi="Arial" w:cs="Arial"/>
                <w:sz w:val="22"/>
                <w:szCs w:val="22"/>
              </w:rPr>
            </w:pPr>
          </w:p>
          <w:p w14:paraId="606CC993"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487DFEBE" w14:textId="77777777" w:rsidR="00A85318" w:rsidRPr="0095169F" w:rsidRDefault="00A85318" w:rsidP="004C0EE6">
            <w:pPr>
              <w:tabs>
                <w:tab w:val="left" w:pos="6029"/>
              </w:tabs>
              <w:rPr>
                <w:rFonts w:ascii="Arial" w:hAnsi="Arial" w:cs="Arial"/>
                <w:b/>
                <w:sz w:val="22"/>
                <w:szCs w:val="22"/>
                <w:shd w:val="clear" w:color="auto" w:fill="FFFFFF"/>
              </w:rPr>
            </w:pPr>
          </w:p>
        </w:tc>
        <w:tc>
          <w:tcPr>
            <w:tcW w:w="709" w:type="dxa"/>
            <w:tcBorders>
              <w:top w:val="nil"/>
              <w:left w:val="nil"/>
              <w:bottom w:val="single" w:sz="4" w:space="0" w:color="auto"/>
              <w:right w:val="nil"/>
            </w:tcBorders>
          </w:tcPr>
          <w:p w14:paraId="0DDD5BCE" w14:textId="77777777" w:rsidR="00A85318" w:rsidRDefault="00A85318" w:rsidP="004C0EE6">
            <w:pPr>
              <w:pStyle w:val="NormalWeb"/>
              <w:rPr>
                <w:rFonts w:ascii="Arial" w:hAnsi="Arial" w:cs="Arial"/>
                <w:sz w:val="22"/>
                <w:szCs w:val="22"/>
              </w:rPr>
            </w:pPr>
          </w:p>
          <w:p w14:paraId="00179D1F"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24F352FB" w14:textId="77777777" w:rsidR="00A85318" w:rsidRPr="0095169F" w:rsidRDefault="00A85318" w:rsidP="004C0EE6">
            <w:pPr>
              <w:tabs>
                <w:tab w:val="left" w:pos="6029"/>
              </w:tabs>
              <w:rPr>
                <w:rFonts w:ascii="Arial" w:hAnsi="Arial" w:cs="Arial"/>
                <w:b/>
                <w:sz w:val="22"/>
                <w:szCs w:val="22"/>
                <w:shd w:val="clear" w:color="auto" w:fill="FFFFFF"/>
              </w:rPr>
            </w:pPr>
          </w:p>
        </w:tc>
        <w:tc>
          <w:tcPr>
            <w:tcW w:w="850" w:type="dxa"/>
            <w:tcBorders>
              <w:top w:val="nil"/>
              <w:left w:val="nil"/>
              <w:bottom w:val="single" w:sz="4" w:space="0" w:color="auto"/>
              <w:right w:val="nil"/>
            </w:tcBorders>
          </w:tcPr>
          <w:p w14:paraId="48E86472" w14:textId="77777777" w:rsidR="00A85318" w:rsidRDefault="00A85318" w:rsidP="004C0EE6">
            <w:pPr>
              <w:pStyle w:val="NormalWeb"/>
              <w:rPr>
                <w:rFonts w:ascii="Arial" w:hAnsi="Arial" w:cs="Arial"/>
                <w:sz w:val="22"/>
                <w:szCs w:val="22"/>
              </w:rPr>
            </w:pPr>
          </w:p>
          <w:p w14:paraId="16623CD0"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51C3B168" w14:textId="77777777" w:rsidR="00A85318" w:rsidRPr="0095169F" w:rsidRDefault="00A85318" w:rsidP="004C0EE6">
            <w:pPr>
              <w:tabs>
                <w:tab w:val="left" w:pos="6029"/>
              </w:tabs>
              <w:rPr>
                <w:rFonts w:ascii="Arial" w:hAnsi="Arial" w:cs="Arial"/>
                <w:b/>
                <w:sz w:val="22"/>
                <w:szCs w:val="22"/>
                <w:shd w:val="clear" w:color="auto" w:fill="FFFFFF"/>
              </w:rPr>
            </w:pPr>
          </w:p>
        </w:tc>
        <w:tc>
          <w:tcPr>
            <w:tcW w:w="993" w:type="dxa"/>
            <w:tcBorders>
              <w:top w:val="nil"/>
              <w:left w:val="nil"/>
              <w:bottom w:val="single" w:sz="4" w:space="0" w:color="auto"/>
              <w:right w:val="nil"/>
            </w:tcBorders>
          </w:tcPr>
          <w:p w14:paraId="6993626E" w14:textId="77777777" w:rsidR="00A85318" w:rsidRDefault="00A85318" w:rsidP="004C0EE6">
            <w:pPr>
              <w:pStyle w:val="NormalWeb"/>
              <w:rPr>
                <w:rFonts w:ascii="Arial" w:hAnsi="Arial" w:cs="Arial"/>
                <w:sz w:val="22"/>
                <w:szCs w:val="22"/>
              </w:rPr>
            </w:pPr>
          </w:p>
          <w:p w14:paraId="56340408"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248B7A3A" w14:textId="77777777" w:rsidR="00A85318" w:rsidRPr="0095169F" w:rsidRDefault="00A85318" w:rsidP="004C0EE6">
            <w:pPr>
              <w:tabs>
                <w:tab w:val="left" w:pos="6029"/>
              </w:tabs>
              <w:rPr>
                <w:rFonts w:ascii="Arial" w:hAnsi="Arial" w:cs="Arial"/>
                <w:b/>
                <w:sz w:val="22"/>
                <w:szCs w:val="22"/>
                <w:shd w:val="clear" w:color="auto" w:fill="FFFFFF"/>
              </w:rPr>
            </w:pPr>
          </w:p>
        </w:tc>
        <w:tc>
          <w:tcPr>
            <w:tcW w:w="992" w:type="dxa"/>
            <w:tcBorders>
              <w:top w:val="nil"/>
              <w:left w:val="nil"/>
              <w:bottom w:val="single" w:sz="4" w:space="0" w:color="auto"/>
              <w:right w:val="nil"/>
            </w:tcBorders>
          </w:tcPr>
          <w:p w14:paraId="15DCDC50" w14:textId="77777777" w:rsidR="00A85318" w:rsidRDefault="00A85318" w:rsidP="004C0EE6">
            <w:pPr>
              <w:pStyle w:val="NormalWeb"/>
              <w:rPr>
                <w:rFonts w:ascii="Arial" w:hAnsi="Arial" w:cs="Arial"/>
                <w:sz w:val="22"/>
                <w:szCs w:val="22"/>
              </w:rPr>
            </w:pPr>
          </w:p>
          <w:p w14:paraId="7BF9B5B0" w14:textId="77777777" w:rsidR="00A85318" w:rsidRPr="0095169F" w:rsidRDefault="00A85318" w:rsidP="004C0EE6">
            <w:pPr>
              <w:pStyle w:val="NormalWeb"/>
              <w:rPr>
                <w:rFonts w:ascii="Arial" w:hAnsi="Arial" w:cs="Arial"/>
                <w:sz w:val="22"/>
                <w:szCs w:val="22"/>
              </w:rPr>
            </w:pPr>
            <w:r w:rsidRPr="0095169F">
              <w:rPr>
                <w:rFonts w:ascii="Arial" w:hAnsi="Arial" w:cs="Arial"/>
                <w:sz w:val="22"/>
                <w:szCs w:val="22"/>
              </w:rPr>
              <w:sym w:font="Wingdings" w:char="F0FC"/>
            </w:r>
            <w:r w:rsidRPr="0095169F">
              <w:rPr>
                <w:rFonts w:ascii="Arial" w:hAnsi="Arial" w:cs="Arial"/>
                <w:sz w:val="22"/>
                <w:szCs w:val="22"/>
              </w:rPr>
              <w:t xml:space="preserve"> </w:t>
            </w:r>
          </w:p>
          <w:p w14:paraId="35BC1288" w14:textId="77777777" w:rsidR="00A85318" w:rsidRPr="0095169F" w:rsidRDefault="00A85318" w:rsidP="004C0EE6">
            <w:pPr>
              <w:tabs>
                <w:tab w:val="left" w:pos="6029"/>
              </w:tabs>
              <w:rPr>
                <w:rFonts w:ascii="Arial" w:hAnsi="Arial" w:cs="Arial"/>
                <w:b/>
                <w:sz w:val="22"/>
                <w:szCs w:val="22"/>
                <w:shd w:val="clear" w:color="auto" w:fill="FFFFFF"/>
              </w:rPr>
            </w:pPr>
          </w:p>
        </w:tc>
      </w:tr>
    </w:tbl>
    <w:p w14:paraId="593B7D75" w14:textId="4C6B0527" w:rsidR="00A85318" w:rsidRPr="00197150" w:rsidRDefault="00A85318" w:rsidP="00A85318">
      <w:pPr>
        <w:tabs>
          <w:tab w:val="left" w:pos="6029"/>
        </w:tabs>
        <w:rPr>
          <w:rFonts w:ascii="Arial" w:hAnsi="Arial" w:cs="Arial"/>
          <w:sz w:val="22"/>
          <w:szCs w:val="22"/>
          <w:shd w:val="clear" w:color="auto" w:fill="FFFFFF"/>
        </w:rPr>
      </w:pPr>
      <w:r w:rsidRPr="00197150">
        <w:rPr>
          <w:rFonts w:ascii="Arial" w:hAnsi="Arial" w:cs="Arial"/>
          <w:sz w:val="22"/>
          <w:szCs w:val="22"/>
          <w:shd w:val="clear" w:color="auto" w:fill="FFFFFF"/>
        </w:rPr>
        <w:t xml:space="preserve">Psych’ed=Psychoeducation; M’fulness=Mindfulness; </w:t>
      </w:r>
      <w:r w:rsidR="005C50AD">
        <w:rPr>
          <w:rFonts w:ascii="Arial" w:hAnsi="Arial" w:cs="Arial"/>
          <w:sz w:val="22"/>
          <w:szCs w:val="22"/>
          <w:shd w:val="clear" w:color="auto" w:fill="FFFFFF"/>
        </w:rPr>
        <w:t>3GT</w:t>
      </w:r>
      <w:r w:rsidRPr="00197150">
        <w:rPr>
          <w:rFonts w:ascii="Arial" w:hAnsi="Arial" w:cs="Arial"/>
          <w:sz w:val="22"/>
          <w:szCs w:val="22"/>
          <w:shd w:val="clear" w:color="auto" w:fill="FFFFFF"/>
        </w:rPr>
        <w:t>= Three Good Things In Life; Stren=Signature Strengths; Grat=Expressing Gratitude; Kind=Practicing Acts of Kindness;</w:t>
      </w:r>
      <w:r w:rsidR="005C50AD">
        <w:rPr>
          <w:rFonts w:ascii="Arial" w:hAnsi="Arial" w:cs="Arial"/>
          <w:sz w:val="22"/>
          <w:szCs w:val="22"/>
          <w:shd w:val="clear" w:color="auto" w:fill="FFFFFF"/>
        </w:rPr>
        <w:t xml:space="preserve"> Savou=</w:t>
      </w:r>
      <w:r w:rsidR="00975B90">
        <w:rPr>
          <w:rFonts w:ascii="Arial" w:hAnsi="Arial" w:cs="Arial"/>
          <w:sz w:val="22"/>
          <w:szCs w:val="22"/>
          <w:shd w:val="clear" w:color="auto" w:fill="FFFFFF"/>
        </w:rPr>
        <w:t>Savouring; Spirit=Spirituality; Optim=Optimism;</w:t>
      </w:r>
      <w:r w:rsidRPr="00197150">
        <w:rPr>
          <w:rFonts w:ascii="Arial" w:hAnsi="Arial" w:cs="Arial"/>
          <w:sz w:val="22"/>
          <w:szCs w:val="22"/>
          <w:shd w:val="clear" w:color="auto" w:fill="FFFFFF"/>
        </w:rPr>
        <w:t xml:space="preserve"> Grow=Personal Growth;</w:t>
      </w:r>
      <w:r w:rsidR="00975B90">
        <w:rPr>
          <w:rFonts w:ascii="Arial" w:hAnsi="Arial" w:cs="Arial"/>
          <w:sz w:val="22"/>
          <w:szCs w:val="22"/>
          <w:shd w:val="clear" w:color="auto" w:fill="FFFFFF"/>
        </w:rPr>
        <w:t xml:space="preserve"> Acc=Acceptance;</w:t>
      </w:r>
      <w:r w:rsidRPr="00197150">
        <w:rPr>
          <w:rFonts w:ascii="Arial" w:hAnsi="Arial" w:cs="Arial"/>
          <w:sz w:val="22"/>
          <w:szCs w:val="22"/>
          <w:shd w:val="clear" w:color="auto" w:fill="FFFFFF"/>
        </w:rPr>
        <w:t xml:space="preserve"> </w:t>
      </w:r>
      <w:r w:rsidR="00A60B2C">
        <w:rPr>
          <w:rFonts w:ascii="Arial" w:hAnsi="Arial" w:cs="Arial"/>
          <w:sz w:val="22"/>
          <w:szCs w:val="22"/>
          <w:shd w:val="clear" w:color="auto" w:fill="FFFFFF"/>
        </w:rPr>
        <w:t xml:space="preserve">SAC=Self-as-context; </w:t>
      </w:r>
      <w:r w:rsidRPr="00197150">
        <w:rPr>
          <w:rFonts w:ascii="Arial" w:hAnsi="Arial" w:cs="Arial"/>
          <w:sz w:val="22"/>
          <w:szCs w:val="22"/>
          <w:shd w:val="clear" w:color="auto" w:fill="FFFFFF"/>
        </w:rPr>
        <w:t>C</w:t>
      </w:r>
      <w:r w:rsidR="00975B90">
        <w:rPr>
          <w:rFonts w:ascii="Arial" w:hAnsi="Arial" w:cs="Arial"/>
          <w:sz w:val="22"/>
          <w:szCs w:val="22"/>
          <w:shd w:val="clear" w:color="auto" w:fill="FFFFFF"/>
        </w:rPr>
        <w:t>D</w:t>
      </w:r>
      <w:r w:rsidRPr="00197150">
        <w:rPr>
          <w:rFonts w:ascii="Arial" w:hAnsi="Arial" w:cs="Arial"/>
          <w:sz w:val="22"/>
          <w:szCs w:val="22"/>
          <w:shd w:val="clear" w:color="auto" w:fill="FFFFFF"/>
        </w:rPr>
        <w:t>=Cognitive Defusion; Values=Values Clarification; C</w:t>
      </w:r>
      <w:r w:rsidR="00975B90">
        <w:rPr>
          <w:rFonts w:ascii="Arial" w:hAnsi="Arial" w:cs="Arial"/>
          <w:sz w:val="22"/>
          <w:szCs w:val="22"/>
          <w:shd w:val="clear" w:color="auto" w:fill="FFFFFF"/>
        </w:rPr>
        <w:t>A</w:t>
      </w:r>
      <w:r w:rsidRPr="00197150">
        <w:rPr>
          <w:rFonts w:ascii="Arial" w:hAnsi="Arial" w:cs="Arial"/>
          <w:sz w:val="22"/>
          <w:szCs w:val="22"/>
          <w:shd w:val="clear" w:color="auto" w:fill="FFFFFF"/>
        </w:rPr>
        <w:t>=Committed Action/Working Towards a Goal</w:t>
      </w:r>
    </w:p>
    <w:p w14:paraId="5A48E9C3" w14:textId="77777777" w:rsidR="00A85318" w:rsidRPr="00197150" w:rsidRDefault="00A85318" w:rsidP="00A85318">
      <w:pPr>
        <w:tabs>
          <w:tab w:val="left" w:pos="6029"/>
        </w:tabs>
        <w:rPr>
          <w:rFonts w:ascii="Arial" w:hAnsi="Arial" w:cs="Arial"/>
          <w:sz w:val="22"/>
          <w:szCs w:val="22"/>
          <w:shd w:val="clear" w:color="auto" w:fill="FFFFFF"/>
        </w:rPr>
      </w:pPr>
    </w:p>
    <w:p w14:paraId="3A3CCC23" w14:textId="016E2964" w:rsidR="00A85318" w:rsidRPr="00197150" w:rsidRDefault="00A85318" w:rsidP="00A85318">
      <w:pPr>
        <w:tabs>
          <w:tab w:val="left" w:pos="6029"/>
        </w:tabs>
        <w:spacing w:line="480" w:lineRule="auto"/>
        <w:rPr>
          <w:rFonts w:ascii="Arial" w:hAnsi="Arial" w:cs="Arial"/>
          <w:b/>
          <w:sz w:val="22"/>
          <w:szCs w:val="22"/>
          <w:shd w:val="clear" w:color="auto" w:fill="FFFFFF"/>
        </w:rPr>
        <w:sectPr w:rsidR="00A85318" w:rsidRPr="00197150" w:rsidSect="0037772C">
          <w:pgSz w:w="16840" w:h="11900" w:orient="landscape"/>
          <w:pgMar w:top="1418" w:right="1758" w:bottom="1985" w:left="1440" w:header="720" w:footer="720" w:gutter="0"/>
          <w:cols w:space="720"/>
          <w:docGrid w:linePitch="360"/>
        </w:sectPr>
      </w:pPr>
    </w:p>
    <w:p w14:paraId="49701C94" w14:textId="77777777" w:rsidR="00A85318" w:rsidRPr="00595B6A" w:rsidRDefault="00A85318" w:rsidP="00A85318">
      <w:pPr>
        <w:tabs>
          <w:tab w:val="left" w:pos="6029"/>
        </w:tabs>
        <w:spacing w:line="480" w:lineRule="auto"/>
        <w:rPr>
          <w:rFonts w:ascii="Arial" w:hAnsi="Arial" w:cs="Arial"/>
          <w:b/>
          <w:i/>
          <w:shd w:val="clear" w:color="auto" w:fill="FFFFFF"/>
        </w:rPr>
      </w:pPr>
      <w:r w:rsidRPr="00595B6A">
        <w:rPr>
          <w:rFonts w:ascii="Arial" w:hAnsi="Arial" w:cs="Arial"/>
          <w:b/>
          <w:i/>
          <w:shd w:val="clear" w:color="auto" w:fill="FFFFFF"/>
        </w:rPr>
        <w:lastRenderedPageBreak/>
        <w:t>Intervention Integrity</w:t>
      </w:r>
    </w:p>
    <w:p w14:paraId="6D0526A4" w14:textId="78E2D885" w:rsidR="00A85318" w:rsidRPr="00595B6A" w:rsidRDefault="00A85318" w:rsidP="00A85318">
      <w:pPr>
        <w:tabs>
          <w:tab w:val="left" w:pos="6029"/>
        </w:tabs>
        <w:spacing w:line="480" w:lineRule="auto"/>
        <w:rPr>
          <w:rFonts w:ascii="Arial" w:hAnsi="Arial" w:cs="Arial"/>
          <w:shd w:val="clear" w:color="auto" w:fill="FFFFFF"/>
        </w:rPr>
      </w:pPr>
      <w:r w:rsidRPr="00595B6A">
        <w:rPr>
          <w:rFonts w:ascii="Arial" w:hAnsi="Arial" w:cs="Arial"/>
          <w:shd w:val="clear" w:color="auto" w:fill="FFFFFF"/>
        </w:rPr>
        <w:t xml:space="preserve">Four of the studies used manualised interventions, making it easier for adherence to intervention to be monitored (ACT: </w:t>
      </w:r>
      <w:r w:rsidRPr="00595B6A">
        <w:rPr>
          <w:rFonts w:ascii="Arial" w:hAnsi="Arial" w:cs="Arial"/>
        </w:rPr>
        <w:t>Majumdar &amp; Morris, 2019; Whiting et al., 2017; Whiting et el., 2019; PP: Cullen et al., 2018).</w:t>
      </w:r>
      <w:r w:rsidRPr="00595B6A">
        <w:rPr>
          <w:rFonts w:ascii="Arial" w:hAnsi="Arial" w:cs="Arial"/>
          <w:shd w:val="clear" w:color="auto" w:fill="FFFFFF"/>
        </w:rPr>
        <w:t xml:space="preserve"> Five studies measured the integrity of the intervention, some more formally than others. </w:t>
      </w:r>
      <w:r w:rsidR="005942EA">
        <w:rPr>
          <w:rFonts w:ascii="Arial" w:hAnsi="Arial" w:cs="Arial"/>
          <w:shd w:val="clear" w:color="auto" w:fill="FFFFFF"/>
        </w:rPr>
        <w:t>I</w:t>
      </w:r>
      <w:r w:rsidRPr="00595B6A">
        <w:rPr>
          <w:rFonts w:ascii="Arial" w:hAnsi="Arial" w:cs="Arial"/>
          <w:shd w:val="clear" w:color="auto" w:fill="FFFFFF"/>
        </w:rPr>
        <w:t xml:space="preserve">n Cullen et al. (2018) all PP sessions were audio recorded and randomly selected for rating by the Chief Investigator, according to consistency with the therapy protocol and stage of therapy. Similarly, in Whiting et al. (2019), an off-site Registered psychologist trained in ACT randomly selected and reviewed therapy sessions using audio recordings and two measures of fidelity. </w:t>
      </w:r>
      <w:r w:rsidR="005942EA" w:rsidRPr="00595B6A">
        <w:rPr>
          <w:rFonts w:ascii="Arial" w:hAnsi="Arial" w:cs="Arial"/>
          <w:shd w:val="clear" w:color="auto" w:fill="FFFFFF"/>
        </w:rPr>
        <w:t xml:space="preserve">In </w:t>
      </w:r>
      <w:r w:rsidR="005942EA">
        <w:rPr>
          <w:rFonts w:ascii="Arial" w:hAnsi="Arial" w:cs="Arial"/>
          <w:shd w:val="clear" w:color="auto" w:fill="FFFFFF"/>
        </w:rPr>
        <w:t>Terrill et al.</w:t>
      </w:r>
      <w:r w:rsidR="005942EA" w:rsidRPr="00595B6A">
        <w:rPr>
          <w:rFonts w:ascii="Arial" w:hAnsi="Arial" w:cs="Arial"/>
          <w:shd w:val="clear" w:color="auto" w:fill="FFFFFF"/>
        </w:rPr>
        <w:t xml:space="preserve"> (2018), consistency </w:t>
      </w:r>
      <w:r w:rsidR="005942EA">
        <w:rPr>
          <w:rFonts w:ascii="Arial" w:hAnsi="Arial" w:cs="Arial"/>
          <w:shd w:val="clear" w:color="auto" w:fill="FFFFFF"/>
        </w:rPr>
        <w:t xml:space="preserve">of the self-administered PPI </w:t>
      </w:r>
      <w:r w:rsidR="005942EA" w:rsidRPr="00595B6A">
        <w:rPr>
          <w:rFonts w:ascii="Arial" w:hAnsi="Arial" w:cs="Arial"/>
          <w:shd w:val="clear" w:color="auto" w:fill="FFFFFF"/>
        </w:rPr>
        <w:t>was checked through trained research assistants providing weekly check-in calls, attaining feedback regarding the intervention, and keeping records of activities carried out by the participants.</w:t>
      </w:r>
      <w:r w:rsidRPr="00595B6A">
        <w:rPr>
          <w:rFonts w:ascii="Arial" w:hAnsi="Arial" w:cs="Arial"/>
          <w:shd w:val="clear" w:color="auto" w:fill="FFFFFF"/>
        </w:rPr>
        <w:t xml:space="preserve"> </w:t>
      </w:r>
      <w:r w:rsidR="005942EA" w:rsidRPr="00595B6A">
        <w:rPr>
          <w:rFonts w:ascii="Arial" w:hAnsi="Arial" w:cs="Arial"/>
        </w:rPr>
        <w:t>In Majumdar &amp; Morris (2019) the Powerpoint ACT intervention was seen and approved by Steven Hayes (co-founder of ACT)</w:t>
      </w:r>
      <w:r w:rsidR="005942EA">
        <w:rPr>
          <w:rFonts w:ascii="Arial" w:hAnsi="Arial" w:cs="Arial"/>
        </w:rPr>
        <w:t xml:space="preserve">, but it is not suggested that its implementation during sessions was monitored. </w:t>
      </w:r>
      <w:r w:rsidRPr="00595B6A">
        <w:rPr>
          <w:rFonts w:ascii="Arial" w:hAnsi="Arial" w:cs="Arial"/>
          <w:shd w:val="clear" w:color="auto" w:fill="FFFFFF"/>
        </w:rPr>
        <w:t xml:space="preserve">In Whiting et al. (2017), the monitoring of ACT was informally carried out by the therapist who evaluated sessions for consistency without the use of formal scales. </w:t>
      </w:r>
    </w:p>
    <w:p w14:paraId="79A8495A" w14:textId="77777777" w:rsidR="00A85318" w:rsidRPr="00595B6A" w:rsidRDefault="00A85318" w:rsidP="00A85318">
      <w:pPr>
        <w:tabs>
          <w:tab w:val="left" w:pos="6029"/>
        </w:tabs>
        <w:rPr>
          <w:rFonts w:ascii="Arial" w:hAnsi="Arial" w:cs="Arial"/>
          <w:b/>
          <w:i/>
          <w:shd w:val="clear" w:color="auto" w:fill="FFFFFF"/>
        </w:rPr>
      </w:pPr>
    </w:p>
    <w:p w14:paraId="4812F190" w14:textId="77777777" w:rsidR="00A85318" w:rsidRPr="00595B6A" w:rsidRDefault="00A85318" w:rsidP="00A85318">
      <w:pPr>
        <w:tabs>
          <w:tab w:val="left" w:pos="6029"/>
        </w:tabs>
        <w:spacing w:line="480" w:lineRule="auto"/>
        <w:rPr>
          <w:rFonts w:ascii="Arial" w:hAnsi="Arial" w:cs="Arial"/>
          <w:b/>
          <w:i/>
          <w:shd w:val="clear" w:color="auto" w:fill="FFFFFF"/>
        </w:rPr>
      </w:pPr>
      <w:r w:rsidRPr="00595B6A">
        <w:rPr>
          <w:rFonts w:ascii="Arial" w:hAnsi="Arial" w:cs="Arial"/>
          <w:b/>
          <w:i/>
          <w:shd w:val="clear" w:color="auto" w:fill="FFFFFF"/>
        </w:rPr>
        <w:t>Therapist Training</w:t>
      </w:r>
    </w:p>
    <w:p w14:paraId="19CA027F" w14:textId="52BA6D00" w:rsidR="00A85318" w:rsidRDefault="00A85318" w:rsidP="00A85318">
      <w:pPr>
        <w:spacing w:line="480" w:lineRule="auto"/>
      </w:pPr>
      <w:r w:rsidRPr="00595B6A">
        <w:rPr>
          <w:rFonts w:ascii="Arial" w:hAnsi="Arial" w:cs="Arial"/>
          <w:shd w:val="clear" w:color="auto" w:fill="FFFFFF"/>
        </w:rPr>
        <w:t xml:space="preserve">Trained therapists were used in all three PP studies however training details are not provided in two of these (Andrewes et al., 2014; </w:t>
      </w:r>
      <w:r w:rsidR="009B0590">
        <w:rPr>
          <w:rFonts w:ascii="Arial" w:hAnsi="Arial" w:cs="Arial"/>
          <w:shd w:val="clear" w:color="auto" w:fill="FFFFFF"/>
        </w:rPr>
        <w:t>Terrill et al.</w:t>
      </w:r>
      <w:r w:rsidRPr="00595B6A">
        <w:rPr>
          <w:rFonts w:ascii="Arial" w:hAnsi="Arial" w:cs="Arial"/>
          <w:shd w:val="clear" w:color="auto" w:fill="FFFFFF"/>
        </w:rPr>
        <w:t xml:space="preserve">, 2018). In Cullen et al. (2018) a research psychologist conducted the intervention under the supervision of a clinical neuropsychologist. The supervisor and CI attended </w:t>
      </w:r>
      <w:r w:rsidRPr="00595B6A">
        <w:rPr>
          <w:rFonts w:ascii="Arial" w:hAnsi="Arial" w:cs="Arial"/>
          <w:shd w:val="clear" w:color="auto" w:fill="FFFFFF"/>
        </w:rPr>
        <w:lastRenderedPageBreak/>
        <w:t xml:space="preserve">a PP training delivered by the developer of the applied Positive Psychotherapy intervention (Tayyab Rashid) prior to the study commencement. </w:t>
      </w:r>
    </w:p>
    <w:p w14:paraId="75CE8C2A" w14:textId="1856AAFD" w:rsidR="00A85318" w:rsidRPr="00683A3A" w:rsidRDefault="00A85318" w:rsidP="00A85318">
      <w:pPr>
        <w:spacing w:line="480" w:lineRule="auto"/>
        <w:ind w:firstLine="720"/>
      </w:pPr>
      <w:r w:rsidRPr="00595B6A">
        <w:rPr>
          <w:rFonts w:ascii="Arial" w:hAnsi="Arial" w:cs="Arial"/>
          <w:shd w:val="clear" w:color="auto" w:fill="FFFFFF"/>
        </w:rPr>
        <w:t xml:space="preserve">The ACT studies’ facilitators included a Trainee Clinical Psychologist under the supervision of a Consultant Neuropsychologist (Graham et al., 2015), an ACT-trained clinical psychologist with 10 years’ experience in TBI (Whiting et al., 2019), a combination of Clinical Psychologists, Assistant Psychologists (unqualified) and Stroke Co-ordinators (Majumdar &amp; Morris, 2019), specialist nurses (Sianturi et al., 2018), and a ‘therapist’ (Whiting et al., 2017). Neither Whiting et al. (2017) nor Sianturi et al. (2018) provided details of the ACT facilitators’ training or expertise. The other three studies specified training details, including regular group ACT supervision by a qualified ACT trainer (Graham et al., 2015), intensive </w:t>
      </w:r>
      <w:r w:rsidR="00D36512">
        <w:rPr>
          <w:rFonts w:ascii="Arial" w:hAnsi="Arial" w:cs="Arial"/>
          <w:shd w:val="clear" w:color="auto" w:fill="FFFFFF"/>
        </w:rPr>
        <w:t>two</w:t>
      </w:r>
      <w:r w:rsidRPr="00595B6A">
        <w:rPr>
          <w:rFonts w:ascii="Arial" w:hAnsi="Arial" w:cs="Arial"/>
          <w:shd w:val="clear" w:color="auto" w:fill="FFFFFF"/>
        </w:rPr>
        <w:t xml:space="preserve">-day training for all facilitators by a trained Professor who developed the ACT-based intervention (Majumdar &amp; Morris, 2019), or having previous training and experience in ACT (Whiting et al., 2019). In Whiting et al. (2019) the control intervention (Befriending) was delivered by an ACT-trained clinical psychologist with over seven years’ experience in TBI, a registered psychologist with over </w:t>
      </w:r>
      <w:r w:rsidR="000F58D4">
        <w:rPr>
          <w:rFonts w:ascii="Arial" w:hAnsi="Arial" w:cs="Arial"/>
          <w:shd w:val="clear" w:color="auto" w:fill="FFFFFF"/>
        </w:rPr>
        <w:t>10</w:t>
      </w:r>
      <w:r w:rsidRPr="00595B6A">
        <w:rPr>
          <w:rFonts w:ascii="Arial" w:hAnsi="Arial" w:cs="Arial"/>
          <w:shd w:val="clear" w:color="auto" w:fill="FFFFFF"/>
        </w:rPr>
        <w:t xml:space="preserve"> years’ experience in MH and disabilities, and a clinical psychology postgraduate student.</w:t>
      </w:r>
    </w:p>
    <w:p w14:paraId="0FE412C8" w14:textId="77777777" w:rsidR="00A85318" w:rsidRPr="00595B6A" w:rsidRDefault="00A85318" w:rsidP="00A85318">
      <w:pPr>
        <w:tabs>
          <w:tab w:val="left" w:pos="6029"/>
        </w:tabs>
        <w:spacing w:line="480" w:lineRule="auto"/>
        <w:rPr>
          <w:rFonts w:ascii="Arial" w:hAnsi="Arial" w:cs="Arial"/>
          <w:b/>
          <w:shd w:val="clear" w:color="auto" w:fill="FFFFFF"/>
        </w:rPr>
      </w:pPr>
    </w:p>
    <w:p w14:paraId="3BB14F4F" w14:textId="77777777" w:rsidR="00A85318" w:rsidRPr="00595B6A" w:rsidRDefault="00A85318" w:rsidP="00A85318">
      <w:pPr>
        <w:autoSpaceDE w:val="0"/>
        <w:autoSpaceDN w:val="0"/>
        <w:adjustRightInd w:val="0"/>
        <w:spacing w:line="480" w:lineRule="auto"/>
        <w:rPr>
          <w:rFonts w:ascii="Arial" w:hAnsi="Arial" w:cs="Arial"/>
          <w:b/>
          <w:i/>
          <w:shd w:val="clear" w:color="auto" w:fill="FFFFFF"/>
        </w:rPr>
      </w:pPr>
      <w:r w:rsidRPr="00595B6A">
        <w:rPr>
          <w:rFonts w:ascii="Arial" w:hAnsi="Arial" w:cs="Arial"/>
          <w:b/>
          <w:i/>
          <w:shd w:val="clear" w:color="auto" w:fill="FFFFFF"/>
        </w:rPr>
        <w:t>Follow-up</w:t>
      </w:r>
    </w:p>
    <w:p w14:paraId="1C3C5C93" w14:textId="717EDAEA" w:rsidR="00A85318" w:rsidRDefault="00A85318" w:rsidP="00A85318">
      <w:pPr>
        <w:autoSpaceDE w:val="0"/>
        <w:autoSpaceDN w:val="0"/>
        <w:adjustRightInd w:val="0"/>
        <w:spacing w:line="480" w:lineRule="auto"/>
        <w:rPr>
          <w:rFonts w:ascii="Arial" w:hAnsi="Arial" w:cs="Arial"/>
          <w:lang w:val="en-US"/>
        </w:rPr>
      </w:pPr>
      <w:r w:rsidRPr="00595B6A">
        <w:rPr>
          <w:rFonts w:ascii="Arial" w:hAnsi="Arial" w:cs="Arial"/>
          <w:lang w:val="en-US"/>
        </w:rPr>
        <w:t xml:space="preserve">Five studies used a follow-up of at least one month (ACT: Graham et al., 2015; Majumdar &amp; Morris, 2019; Whiting et al., 2018; PP: Cullen et al., 2018; </w:t>
      </w:r>
      <w:r w:rsidR="009B0590">
        <w:rPr>
          <w:rFonts w:ascii="Arial" w:hAnsi="Arial" w:cs="Arial"/>
          <w:lang w:val="en-US"/>
        </w:rPr>
        <w:t>Terrill et al.</w:t>
      </w:r>
      <w:r w:rsidRPr="00595B6A">
        <w:rPr>
          <w:rFonts w:ascii="Arial" w:hAnsi="Arial" w:cs="Arial"/>
          <w:lang w:val="en-US"/>
        </w:rPr>
        <w:t>, 2018).</w:t>
      </w:r>
      <w:r w:rsidR="0043013D">
        <w:rPr>
          <w:rFonts w:ascii="Arial" w:hAnsi="Arial" w:cs="Arial"/>
          <w:lang w:val="en-US"/>
        </w:rPr>
        <w:t xml:space="preserve"> </w:t>
      </w:r>
      <w:r w:rsidR="0043013D" w:rsidRPr="00595B6A">
        <w:rPr>
          <w:rFonts w:ascii="Arial" w:hAnsi="Arial" w:cs="Arial"/>
          <w:lang w:val="en-US"/>
        </w:rPr>
        <w:t xml:space="preserve">Follow-up sessions included a review of material (Whiting et al., 2019), self-reported feedback and progress (Graham et al., 2015; </w:t>
      </w:r>
      <w:r w:rsidR="0043013D">
        <w:rPr>
          <w:rFonts w:ascii="Arial" w:hAnsi="Arial" w:cs="Arial"/>
          <w:lang w:val="en-US"/>
        </w:rPr>
        <w:t>Terrill et al.</w:t>
      </w:r>
      <w:r w:rsidR="0043013D" w:rsidRPr="00595B6A">
        <w:rPr>
          <w:rFonts w:ascii="Arial" w:hAnsi="Arial" w:cs="Arial"/>
          <w:lang w:val="en-US"/>
        </w:rPr>
        <w:t xml:space="preserve">, 2018) and relapse prevention (Whiting et al., 2019). Majumdar &amp; Morris (2019) </w:t>
      </w:r>
      <w:r w:rsidR="0043013D" w:rsidRPr="00595B6A">
        <w:rPr>
          <w:rFonts w:ascii="Arial" w:hAnsi="Arial" w:cs="Arial"/>
          <w:lang w:val="en-US"/>
        </w:rPr>
        <w:lastRenderedPageBreak/>
        <w:t>attained follow-up data via post.</w:t>
      </w:r>
      <w:r w:rsidRPr="00595B6A">
        <w:rPr>
          <w:rFonts w:ascii="Arial" w:hAnsi="Arial" w:cs="Arial"/>
          <w:lang w:val="en-US"/>
        </w:rPr>
        <w:t xml:space="preserve"> Only Cullen et al. (2018), Majumdar &amp; Morris (2019) and Whiting et al. (2019) provided follow-up data for re-administered outcome measures, after 12 weeks, </w:t>
      </w:r>
      <w:r w:rsidR="00585D32">
        <w:rPr>
          <w:rFonts w:ascii="Arial" w:hAnsi="Arial" w:cs="Arial"/>
          <w:lang w:val="en-US"/>
        </w:rPr>
        <w:t>two</w:t>
      </w:r>
      <w:r w:rsidRPr="00595B6A">
        <w:rPr>
          <w:rFonts w:ascii="Arial" w:hAnsi="Arial" w:cs="Arial"/>
          <w:lang w:val="en-US"/>
        </w:rPr>
        <w:t xml:space="preserve"> months and </w:t>
      </w:r>
      <w:r w:rsidR="00585D32">
        <w:rPr>
          <w:rFonts w:ascii="Arial" w:hAnsi="Arial" w:cs="Arial"/>
          <w:lang w:val="en-US"/>
        </w:rPr>
        <w:t>one</w:t>
      </w:r>
      <w:r w:rsidRPr="00595B6A">
        <w:rPr>
          <w:rFonts w:ascii="Arial" w:hAnsi="Arial" w:cs="Arial"/>
          <w:lang w:val="en-US"/>
        </w:rPr>
        <w:t xml:space="preserve"> month respectively. In Cullen et al. (2018) </w:t>
      </w:r>
      <w:r w:rsidRPr="00595B6A">
        <w:rPr>
          <w:rFonts w:ascii="Arial" w:hAnsi="Arial" w:cs="Arial"/>
          <w:shd w:val="clear" w:color="auto" w:fill="FFFFFF"/>
        </w:rPr>
        <w:t>analyses were only conducted 12 weeks after the intervention as opposed to immediately after; this was intended as a follow-up period but some participants finished the programme near to this timepoint due to breaks in contact and appointment cancellations.</w:t>
      </w:r>
      <w:r>
        <w:rPr>
          <w:rFonts w:ascii="Arial" w:hAnsi="Arial" w:cs="Arial"/>
          <w:shd w:val="clear" w:color="auto" w:fill="FFFFFF"/>
        </w:rPr>
        <w:t xml:space="preserve"> </w:t>
      </w:r>
      <w:r w:rsidRPr="00595B6A">
        <w:rPr>
          <w:rFonts w:ascii="Arial" w:hAnsi="Arial" w:cs="Arial"/>
          <w:lang w:val="en-US"/>
        </w:rPr>
        <w:t xml:space="preserve">In Graham et al. (2015), measures were not re-administered in the two-month follow-up appointment, and instead self-reported feedback was attained. </w:t>
      </w:r>
      <w:r w:rsidR="00C32482">
        <w:rPr>
          <w:rFonts w:ascii="Arial" w:hAnsi="Arial" w:cs="Arial"/>
          <w:lang w:val="en-US"/>
        </w:rPr>
        <w:t>I</w:t>
      </w:r>
      <w:r w:rsidRPr="00595B6A">
        <w:rPr>
          <w:rFonts w:ascii="Arial" w:hAnsi="Arial" w:cs="Arial"/>
          <w:lang w:val="en-US"/>
        </w:rPr>
        <w:t xml:space="preserve">n </w:t>
      </w:r>
      <w:r w:rsidR="009B0590">
        <w:rPr>
          <w:rFonts w:ascii="Arial" w:hAnsi="Arial" w:cs="Arial"/>
          <w:lang w:val="en-US"/>
        </w:rPr>
        <w:t>Terrill et al.</w:t>
      </w:r>
      <w:r w:rsidRPr="00595B6A">
        <w:rPr>
          <w:rFonts w:ascii="Arial" w:hAnsi="Arial" w:cs="Arial"/>
          <w:lang w:val="en-US"/>
        </w:rPr>
        <w:t xml:space="preserve"> (2018), </w:t>
      </w:r>
      <w:r w:rsidR="00C32482">
        <w:rPr>
          <w:rFonts w:ascii="Arial" w:hAnsi="Arial" w:cs="Arial"/>
          <w:lang w:val="en-US"/>
        </w:rPr>
        <w:t>only</w:t>
      </w:r>
      <w:r w:rsidRPr="00595B6A">
        <w:rPr>
          <w:rFonts w:ascii="Arial" w:hAnsi="Arial" w:cs="Arial"/>
          <w:lang w:val="en-US"/>
        </w:rPr>
        <w:t xml:space="preserve"> semi-structured interview</w:t>
      </w:r>
      <w:r w:rsidR="00C32482">
        <w:rPr>
          <w:rFonts w:ascii="Arial" w:hAnsi="Arial" w:cs="Arial"/>
          <w:lang w:val="en-US"/>
        </w:rPr>
        <w:t xml:space="preserve"> findings were reported for the </w:t>
      </w:r>
      <w:r w:rsidRPr="00595B6A">
        <w:rPr>
          <w:rFonts w:ascii="Arial" w:hAnsi="Arial" w:cs="Arial"/>
          <w:lang w:val="en-US"/>
        </w:rPr>
        <w:t>three-month follow-up</w:t>
      </w:r>
      <w:r w:rsidR="00C32482">
        <w:rPr>
          <w:rFonts w:ascii="Arial" w:hAnsi="Arial" w:cs="Arial"/>
          <w:lang w:val="en-US"/>
        </w:rPr>
        <w:t>.</w:t>
      </w:r>
      <w:r w:rsidRPr="00595B6A">
        <w:rPr>
          <w:rFonts w:ascii="Arial" w:hAnsi="Arial" w:cs="Arial"/>
          <w:lang w:val="en-US"/>
        </w:rPr>
        <w:t xml:space="preserve"> No follow-up was reported in Sianturi et al. (2018) and Whiting et al. (2017), both ACT studies. </w:t>
      </w:r>
    </w:p>
    <w:p w14:paraId="52B822D5" w14:textId="77777777" w:rsidR="00A85318" w:rsidRPr="00595B6A" w:rsidRDefault="00A85318" w:rsidP="00A85318">
      <w:pPr>
        <w:autoSpaceDE w:val="0"/>
        <w:autoSpaceDN w:val="0"/>
        <w:adjustRightInd w:val="0"/>
        <w:spacing w:line="480" w:lineRule="auto"/>
        <w:rPr>
          <w:rFonts w:ascii="Arial" w:hAnsi="Arial" w:cs="Arial"/>
          <w:lang w:val="en-US"/>
        </w:rPr>
      </w:pPr>
    </w:p>
    <w:p w14:paraId="7D1D1E64" w14:textId="77777777" w:rsidR="00A85318" w:rsidRPr="00595B6A" w:rsidRDefault="00A85318" w:rsidP="00A85318">
      <w:pPr>
        <w:tabs>
          <w:tab w:val="left" w:pos="6029"/>
        </w:tabs>
        <w:spacing w:line="480" w:lineRule="auto"/>
        <w:rPr>
          <w:rFonts w:ascii="Arial" w:hAnsi="Arial" w:cs="Arial"/>
          <w:b/>
          <w:i/>
          <w:shd w:val="clear" w:color="auto" w:fill="FFFFFF"/>
        </w:rPr>
      </w:pPr>
      <w:r w:rsidRPr="00595B6A">
        <w:rPr>
          <w:rFonts w:ascii="Arial" w:hAnsi="Arial" w:cs="Arial"/>
          <w:b/>
          <w:i/>
          <w:shd w:val="clear" w:color="auto" w:fill="FFFFFF"/>
        </w:rPr>
        <w:t>Quality Rating</w:t>
      </w:r>
    </w:p>
    <w:p w14:paraId="22E6420F" w14:textId="77777777" w:rsidR="00A85318" w:rsidRDefault="00A85318" w:rsidP="00A85318">
      <w:pPr>
        <w:tabs>
          <w:tab w:val="left" w:pos="6029"/>
        </w:tabs>
        <w:spacing w:line="480" w:lineRule="auto"/>
        <w:rPr>
          <w:rFonts w:ascii="Arial" w:hAnsi="Arial" w:cs="Arial"/>
          <w:shd w:val="clear" w:color="auto" w:fill="FFFFFF"/>
        </w:rPr>
      </w:pPr>
      <w:r w:rsidRPr="00595B6A">
        <w:rPr>
          <w:rFonts w:ascii="Arial" w:hAnsi="Arial" w:cs="Arial"/>
          <w:shd w:val="clear" w:color="auto" w:fill="FFFFFF"/>
        </w:rPr>
        <w:t xml:space="preserve">The overall quality rating of the studies ranged from Weak to Moderate according to the EPHPP tool (Thomas et al., 2004), as shown in Table </w:t>
      </w:r>
      <w:r>
        <w:rPr>
          <w:rFonts w:ascii="Arial" w:hAnsi="Arial" w:cs="Arial"/>
          <w:shd w:val="clear" w:color="auto" w:fill="FFFFFF"/>
        </w:rPr>
        <w:t>4</w:t>
      </w:r>
      <w:r w:rsidRPr="00595B6A">
        <w:rPr>
          <w:rFonts w:ascii="Arial" w:hAnsi="Arial" w:cs="Arial"/>
          <w:shd w:val="clear" w:color="auto" w:fill="FFFFFF"/>
        </w:rPr>
        <w:t xml:space="preserve">. Six dimensions were used to attain these overall ratings:  selection bias, study design, confounders, blinding, data collection methods, withdrawals and dropouts. Study quality was generally weak, with six out of the eight studies </w:t>
      </w:r>
      <w:r w:rsidR="00CC059D">
        <w:rPr>
          <w:rFonts w:ascii="Arial" w:hAnsi="Arial" w:cs="Arial"/>
          <w:shd w:val="clear" w:color="auto" w:fill="FFFFFF"/>
        </w:rPr>
        <w:t>receiving</w:t>
      </w:r>
      <w:r w:rsidR="00CC059D" w:rsidRPr="00595B6A">
        <w:rPr>
          <w:rFonts w:ascii="Arial" w:hAnsi="Arial" w:cs="Arial"/>
          <w:shd w:val="clear" w:color="auto" w:fill="FFFFFF"/>
        </w:rPr>
        <w:t xml:space="preserve"> </w:t>
      </w:r>
      <w:r w:rsidRPr="00595B6A">
        <w:rPr>
          <w:rFonts w:ascii="Arial" w:hAnsi="Arial" w:cs="Arial"/>
          <w:shd w:val="clear" w:color="auto" w:fill="FFFFFF"/>
        </w:rPr>
        <w:t>this overall rating. Blinding and a lack of control for confounding variables appeared to be the main areas of weakness. The highest quality stud</w:t>
      </w:r>
      <w:r>
        <w:rPr>
          <w:rFonts w:ascii="Arial" w:hAnsi="Arial" w:cs="Arial"/>
          <w:shd w:val="clear" w:color="auto" w:fill="FFFFFF"/>
        </w:rPr>
        <w:t>ies were the pilots RCTs which tested ACT (Whiting et al., 2019) and PP (Cullen et al., 2018) against an active control and TAU respectively. Cullen et al. (2018) received a ‘</w:t>
      </w:r>
      <w:r w:rsidRPr="00595B6A">
        <w:rPr>
          <w:rFonts w:ascii="Arial" w:hAnsi="Arial" w:cs="Arial"/>
          <w:shd w:val="clear" w:color="auto" w:fill="FFFFFF"/>
        </w:rPr>
        <w:t>weak</w:t>
      </w:r>
      <w:r>
        <w:rPr>
          <w:rFonts w:ascii="Arial" w:hAnsi="Arial" w:cs="Arial"/>
          <w:shd w:val="clear" w:color="auto" w:fill="FFFFFF"/>
        </w:rPr>
        <w:t>’</w:t>
      </w:r>
      <w:r w:rsidRPr="00595B6A">
        <w:rPr>
          <w:rFonts w:ascii="Arial" w:hAnsi="Arial" w:cs="Arial"/>
          <w:shd w:val="clear" w:color="auto" w:fill="FFFFFF"/>
        </w:rPr>
        <w:t xml:space="preserve"> rating </w:t>
      </w:r>
      <w:r>
        <w:rPr>
          <w:rFonts w:ascii="Arial" w:hAnsi="Arial" w:cs="Arial"/>
          <w:shd w:val="clear" w:color="auto" w:fill="FFFFFF"/>
        </w:rPr>
        <w:t xml:space="preserve">on </w:t>
      </w:r>
      <w:r w:rsidRPr="00595B6A">
        <w:rPr>
          <w:rFonts w:ascii="Arial" w:hAnsi="Arial" w:cs="Arial"/>
          <w:shd w:val="clear" w:color="auto" w:fill="FFFFFF"/>
        </w:rPr>
        <w:t xml:space="preserve">data collection, due to AHI not being validated in </w:t>
      </w:r>
      <w:r w:rsidR="00CC059D">
        <w:rPr>
          <w:rFonts w:ascii="Arial" w:hAnsi="Arial" w:cs="Arial"/>
          <w:shd w:val="clear" w:color="auto" w:fill="FFFFFF"/>
        </w:rPr>
        <w:t>an ABI</w:t>
      </w:r>
      <w:r w:rsidRPr="00595B6A">
        <w:rPr>
          <w:rFonts w:ascii="Arial" w:hAnsi="Arial" w:cs="Arial"/>
          <w:shd w:val="clear" w:color="auto" w:fill="FFFFFF"/>
        </w:rPr>
        <w:t xml:space="preserve"> population.</w:t>
      </w:r>
      <w:r>
        <w:rPr>
          <w:rFonts w:ascii="Arial" w:hAnsi="Arial" w:cs="Arial"/>
          <w:shd w:val="clear" w:color="auto" w:fill="FFFFFF"/>
        </w:rPr>
        <w:t xml:space="preserve"> </w:t>
      </w:r>
      <w:r w:rsidRPr="00595B6A">
        <w:rPr>
          <w:rFonts w:ascii="Arial" w:hAnsi="Arial" w:cs="Arial"/>
          <w:shd w:val="clear" w:color="auto" w:fill="FFFFFF"/>
        </w:rPr>
        <w:t xml:space="preserve">Data collection methods varied considerably </w:t>
      </w:r>
      <w:r w:rsidRPr="00595B6A">
        <w:rPr>
          <w:rFonts w:ascii="Arial" w:hAnsi="Arial" w:cs="Arial"/>
          <w:shd w:val="clear" w:color="auto" w:fill="FFFFFF"/>
        </w:rPr>
        <w:lastRenderedPageBreak/>
        <w:t>across studies, with the main reasons for weakness being a lack of psychometrics in a</w:t>
      </w:r>
      <w:r w:rsidR="00CC059D">
        <w:rPr>
          <w:rFonts w:ascii="Arial" w:hAnsi="Arial" w:cs="Arial"/>
          <w:shd w:val="clear" w:color="auto" w:fill="FFFFFF"/>
        </w:rPr>
        <w:t xml:space="preserve">n ABI </w:t>
      </w:r>
      <w:r w:rsidRPr="00595B6A">
        <w:rPr>
          <w:rFonts w:ascii="Arial" w:hAnsi="Arial" w:cs="Arial"/>
          <w:shd w:val="clear" w:color="auto" w:fill="FFFFFF"/>
        </w:rPr>
        <w:t>population, although almost all measures had good reliability and validity in other populations. All studies made attempts to reduce selection bi</w:t>
      </w:r>
      <w:r>
        <w:rPr>
          <w:rFonts w:ascii="Arial" w:hAnsi="Arial" w:cs="Arial"/>
          <w:shd w:val="clear" w:color="auto" w:fill="FFFFFF"/>
        </w:rPr>
        <w:t>as.</w:t>
      </w:r>
    </w:p>
    <w:p w14:paraId="4D24B9B7" w14:textId="34593271" w:rsidR="0037772C" w:rsidRDefault="0037772C" w:rsidP="00A85318">
      <w:pPr>
        <w:tabs>
          <w:tab w:val="left" w:pos="6029"/>
        </w:tabs>
        <w:spacing w:line="480" w:lineRule="auto"/>
        <w:rPr>
          <w:rFonts w:ascii="Arial" w:hAnsi="Arial" w:cs="Arial"/>
          <w:b/>
          <w:sz w:val="22"/>
          <w:szCs w:val="22"/>
          <w:shd w:val="clear" w:color="auto" w:fill="FFFFFF"/>
        </w:rPr>
      </w:pPr>
    </w:p>
    <w:p w14:paraId="5CF0EBEC" w14:textId="21979288" w:rsidR="00291E86" w:rsidRDefault="00291E86" w:rsidP="00A85318">
      <w:pPr>
        <w:tabs>
          <w:tab w:val="left" w:pos="6029"/>
        </w:tabs>
        <w:spacing w:line="480" w:lineRule="auto"/>
        <w:rPr>
          <w:rFonts w:ascii="Arial" w:hAnsi="Arial" w:cs="Arial"/>
          <w:b/>
          <w:sz w:val="22"/>
          <w:szCs w:val="22"/>
          <w:shd w:val="clear" w:color="auto" w:fill="FFFFFF"/>
        </w:rPr>
      </w:pPr>
    </w:p>
    <w:p w14:paraId="4EDD1E0F" w14:textId="13D6F733" w:rsidR="00291E86" w:rsidRDefault="00291E86" w:rsidP="00A85318">
      <w:pPr>
        <w:tabs>
          <w:tab w:val="left" w:pos="6029"/>
        </w:tabs>
        <w:spacing w:line="480" w:lineRule="auto"/>
        <w:rPr>
          <w:rFonts w:ascii="Arial" w:hAnsi="Arial" w:cs="Arial"/>
          <w:b/>
          <w:sz w:val="22"/>
          <w:szCs w:val="22"/>
          <w:shd w:val="clear" w:color="auto" w:fill="FFFFFF"/>
        </w:rPr>
      </w:pPr>
    </w:p>
    <w:p w14:paraId="38D61986" w14:textId="089DF3CA" w:rsidR="00291E86" w:rsidRDefault="00291E86" w:rsidP="00A85318">
      <w:pPr>
        <w:tabs>
          <w:tab w:val="left" w:pos="6029"/>
        </w:tabs>
        <w:spacing w:line="480" w:lineRule="auto"/>
        <w:rPr>
          <w:rFonts w:ascii="Arial" w:hAnsi="Arial" w:cs="Arial"/>
          <w:b/>
          <w:sz w:val="22"/>
          <w:szCs w:val="22"/>
          <w:shd w:val="clear" w:color="auto" w:fill="FFFFFF"/>
        </w:rPr>
      </w:pPr>
    </w:p>
    <w:p w14:paraId="2E9E3226" w14:textId="05F6A444" w:rsidR="00291E86" w:rsidRDefault="00291E86" w:rsidP="00A85318">
      <w:pPr>
        <w:tabs>
          <w:tab w:val="left" w:pos="6029"/>
        </w:tabs>
        <w:spacing w:line="480" w:lineRule="auto"/>
        <w:rPr>
          <w:rFonts w:ascii="Arial" w:hAnsi="Arial" w:cs="Arial"/>
          <w:b/>
          <w:sz w:val="22"/>
          <w:szCs w:val="22"/>
          <w:shd w:val="clear" w:color="auto" w:fill="FFFFFF"/>
        </w:rPr>
      </w:pPr>
    </w:p>
    <w:p w14:paraId="62086A9D" w14:textId="77EF05CA" w:rsidR="00291E86" w:rsidRDefault="00291E86" w:rsidP="00A85318">
      <w:pPr>
        <w:tabs>
          <w:tab w:val="left" w:pos="6029"/>
        </w:tabs>
        <w:spacing w:line="480" w:lineRule="auto"/>
        <w:rPr>
          <w:rFonts w:ascii="Arial" w:hAnsi="Arial" w:cs="Arial"/>
          <w:b/>
          <w:sz w:val="22"/>
          <w:szCs w:val="22"/>
          <w:shd w:val="clear" w:color="auto" w:fill="FFFFFF"/>
        </w:rPr>
      </w:pPr>
    </w:p>
    <w:p w14:paraId="27BE00C8" w14:textId="3F30CFCC" w:rsidR="00291E86" w:rsidRDefault="00291E86" w:rsidP="00A85318">
      <w:pPr>
        <w:tabs>
          <w:tab w:val="left" w:pos="6029"/>
        </w:tabs>
        <w:spacing w:line="480" w:lineRule="auto"/>
        <w:rPr>
          <w:rFonts w:ascii="Arial" w:hAnsi="Arial" w:cs="Arial"/>
          <w:b/>
          <w:sz w:val="22"/>
          <w:szCs w:val="22"/>
          <w:shd w:val="clear" w:color="auto" w:fill="FFFFFF"/>
        </w:rPr>
      </w:pPr>
    </w:p>
    <w:p w14:paraId="4EA0A877" w14:textId="046BB187" w:rsidR="00291E86" w:rsidRDefault="00291E86" w:rsidP="00A85318">
      <w:pPr>
        <w:tabs>
          <w:tab w:val="left" w:pos="6029"/>
        </w:tabs>
        <w:spacing w:line="480" w:lineRule="auto"/>
        <w:rPr>
          <w:rFonts w:ascii="Arial" w:hAnsi="Arial" w:cs="Arial"/>
          <w:b/>
          <w:sz w:val="22"/>
          <w:szCs w:val="22"/>
          <w:shd w:val="clear" w:color="auto" w:fill="FFFFFF"/>
        </w:rPr>
      </w:pPr>
    </w:p>
    <w:p w14:paraId="328648C8" w14:textId="64A2F818" w:rsidR="00291E86" w:rsidRDefault="00291E86" w:rsidP="00A85318">
      <w:pPr>
        <w:tabs>
          <w:tab w:val="left" w:pos="6029"/>
        </w:tabs>
        <w:spacing w:line="480" w:lineRule="auto"/>
        <w:rPr>
          <w:rFonts w:ascii="Arial" w:hAnsi="Arial" w:cs="Arial"/>
          <w:b/>
          <w:sz w:val="22"/>
          <w:szCs w:val="22"/>
          <w:shd w:val="clear" w:color="auto" w:fill="FFFFFF"/>
        </w:rPr>
      </w:pPr>
    </w:p>
    <w:p w14:paraId="5B14AFF2" w14:textId="43AEC116" w:rsidR="00291E86" w:rsidRDefault="00291E86" w:rsidP="00A85318">
      <w:pPr>
        <w:tabs>
          <w:tab w:val="left" w:pos="6029"/>
        </w:tabs>
        <w:spacing w:line="480" w:lineRule="auto"/>
        <w:rPr>
          <w:rFonts w:ascii="Arial" w:hAnsi="Arial" w:cs="Arial"/>
          <w:b/>
          <w:sz w:val="22"/>
          <w:szCs w:val="22"/>
          <w:shd w:val="clear" w:color="auto" w:fill="FFFFFF"/>
        </w:rPr>
      </w:pPr>
    </w:p>
    <w:p w14:paraId="22325198" w14:textId="7F70FD92" w:rsidR="00291E86" w:rsidRDefault="00291E86" w:rsidP="00A85318">
      <w:pPr>
        <w:tabs>
          <w:tab w:val="left" w:pos="6029"/>
        </w:tabs>
        <w:spacing w:line="480" w:lineRule="auto"/>
        <w:rPr>
          <w:rFonts w:ascii="Arial" w:hAnsi="Arial" w:cs="Arial"/>
          <w:b/>
          <w:sz w:val="22"/>
          <w:szCs w:val="22"/>
          <w:shd w:val="clear" w:color="auto" w:fill="FFFFFF"/>
        </w:rPr>
      </w:pPr>
    </w:p>
    <w:p w14:paraId="60A7A9DA" w14:textId="1B2C0D07" w:rsidR="00291E86" w:rsidRDefault="00291E86" w:rsidP="00A85318">
      <w:pPr>
        <w:tabs>
          <w:tab w:val="left" w:pos="6029"/>
        </w:tabs>
        <w:spacing w:line="480" w:lineRule="auto"/>
        <w:rPr>
          <w:rFonts w:ascii="Arial" w:hAnsi="Arial" w:cs="Arial"/>
          <w:b/>
          <w:sz w:val="22"/>
          <w:szCs w:val="22"/>
          <w:shd w:val="clear" w:color="auto" w:fill="FFFFFF"/>
        </w:rPr>
      </w:pPr>
    </w:p>
    <w:p w14:paraId="03FC908D" w14:textId="0B421DE2" w:rsidR="00291E86" w:rsidRDefault="00291E86" w:rsidP="00A85318">
      <w:pPr>
        <w:tabs>
          <w:tab w:val="left" w:pos="6029"/>
        </w:tabs>
        <w:spacing w:line="480" w:lineRule="auto"/>
        <w:rPr>
          <w:rFonts w:ascii="Arial" w:hAnsi="Arial" w:cs="Arial"/>
          <w:b/>
          <w:sz w:val="22"/>
          <w:szCs w:val="22"/>
          <w:shd w:val="clear" w:color="auto" w:fill="FFFFFF"/>
        </w:rPr>
      </w:pPr>
    </w:p>
    <w:p w14:paraId="02812479" w14:textId="2F60E05E" w:rsidR="00291E86" w:rsidRDefault="00291E86" w:rsidP="00A85318">
      <w:pPr>
        <w:tabs>
          <w:tab w:val="left" w:pos="6029"/>
        </w:tabs>
        <w:spacing w:line="480" w:lineRule="auto"/>
        <w:rPr>
          <w:rFonts w:ascii="Arial" w:hAnsi="Arial" w:cs="Arial"/>
          <w:b/>
          <w:sz w:val="22"/>
          <w:szCs w:val="22"/>
          <w:shd w:val="clear" w:color="auto" w:fill="FFFFFF"/>
        </w:rPr>
      </w:pPr>
    </w:p>
    <w:p w14:paraId="328C48A6" w14:textId="4ACBD242" w:rsidR="00291E86" w:rsidRDefault="00291E86" w:rsidP="00A85318">
      <w:pPr>
        <w:tabs>
          <w:tab w:val="left" w:pos="6029"/>
        </w:tabs>
        <w:spacing w:line="480" w:lineRule="auto"/>
        <w:rPr>
          <w:rFonts w:ascii="Arial" w:hAnsi="Arial" w:cs="Arial"/>
          <w:b/>
          <w:sz w:val="22"/>
          <w:szCs w:val="22"/>
          <w:shd w:val="clear" w:color="auto" w:fill="FFFFFF"/>
        </w:rPr>
      </w:pPr>
    </w:p>
    <w:p w14:paraId="084E1289" w14:textId="3629BC1B" w:rsidR="00291E86" w:rsidRDefault="00291E86" w:rsidP="00A85318">
      <w:pPr>
        <w:tabs>
          <w:tab w:val="left" w:pos="6029"/>
        </w:tabs>
        <w:spacing w:line="480" w:lineRule="auto"/>
        <w:rPr>
          <w:rFonts w:ascii="Arial" w:hAnsi="Arial" w:cs="Arial"/>
          <w:b/>
          <w:sz w:val="22"/>
          <w:szCs w:val="22"/>
          <w:shd w:val="clear" w:color="auto" w:fill="FFFFFF"/>
        </w:rPr>
      </w:pPr>
    </w:p>
    <w:p w14:paraId="7A222355" w14:textId="0AB277AE" w:rsidR="00291E86" w:rsidRDefault="00291E86" w:rsidP="00A85318">
      <w:pPr>
        <w:tabs>
          <w:tab w:val="left" w:pos="6029"/>
        </w:tabs>
        <w:spacing w:line="480" w:lineRule="auto"/>
        <w:rPr>
          <w:rFonts w:ascii="Arial" w:hAnsi="Arial" w:cs="Arial"/>
          <w:b/>
          <w:sz w:val="22"/>
          <w:szCs w:val="22"/>
          <w:shd w:val="clear" w:color="auto" w:fill="FFFFFF"/>
        </w:rPr>
      </w:pPr>
    </w:p>
    <w:p w14:paraId="7BA6152A" w14:textId="2D86ECFC" w:rsidR="00291E86" w:rsidRDefault="00291E86" w:rsidP="00A85318">
      <w:pPr>
        <w:tabs>
          <w:tab w:val="left" w:pos="6029"/>
        </w:tabs>
        <w:spacing w:line="480" w:lineRule="auto"/>
        <w:rPr>
          <w:rFonts w:ascii="Arial" w:hAnsi="Arial" w:cs="Arial"/>
          <w:b/>
          <w:sz w:val="22"/>
          <w:szCs w:val="22"/>
          <w:shd w:val="clear" w:color="auto" w:fill="FFFFFF"/>
        </w:rPr>
      </w:pPr>
    </w:p>
    <w:p w14:paraId="2C3E5BC9" w14:textId="6F53F87F" w:rsidR="00291E86" w:rsidRDefault="00291E86" w:rsidP="00A85318">
      <w:pPr>
        <w:tabs>
          <w:tab w:val="left" w:pos="6029"/>
        </w:tabs>
        <w:spacing w:line="480" w:lineRule="auto"/>
        <w:rPr>
          <w:rFonts w:ascii="Arial" w:hAnsi="Arial" w:cs="Arial"/>
          <w:b/>
          <w:sz w:val="22"/>
          <w:szCs w:val="22"/>
          <w:shd w:val="clear" w:color="auto" w:fill="FFFFFF"/>
        </w:rPr>
      </w:pPr>
    </w:p>
    <w:p w14:paraId="03710F1C" w14:textId="235D5919" w:rsidR="00291E86" w:rsidRDefault="00291E86" w:rsidP="00A85318">
      <w:pPr>
        <w:tabs>
          <w:tab w:val="left" w:pos="6029"/>
        </w:tabs>
        <w:spacing w:line="480" w:lineRule="auto"/>
        <w:rPr>
          <w:rFonts w:ascii="Arial" w:hAnsi="Arial" w:cs="Arial"/>
          <w:b/>
          <w:sz w:val="22"/>
          <w:szCs w:val="22"/>
          <w:shd w:val="clear" w:color="auto" w:fill="FFFFFF"/>
        </w:rPr>
      </w:pPr>
    </w:p>
    <w:p w14:paraId="4F2FE933" w14:textId="7C12308D" w:rsidR="00291E86" w:rsidRDefault="00291E86" w:rsidP="00A85318">
      <w:pPr>
        <w:tabs>
          <w:tab w:val="left" w:pos="6029"/>
        </w:tabs>
        <w:spacing w:line="480" w:lineRule="auto"/>
        <w:rPr>
          <w:rFonts w:ascii="Arial" w:hAnsi="Arial" w:cs="Arial"/>
          <w:b/>
          <w:sz w:val="22"/>
          <w:szCs w:val="22"/>
          <w:shd w:val="clear" w:color="auto" w:fill="FFFFFF"/>
        </w:rPr>
      </w:pPr>
    </w:p>
    <w:p w14:paraId="60DD880F" w14:textId="2DB98496" w:rsidR="00291E86" w:rsidRDefault="00291E86" w:rsidP="00A85318">
      <w:pPr>
        <w:tabs>
          <w:tab w:val="left" w:pos="6029"/>
        </w:tabs>
        <w:spacing w:line="480" w:lineRule="auto"/>
        <w:rPr>
          <w:rFonts w:ascii="Arial" w:hAnsi="Arial" w:cs="Arial"/>
          <w:b/>
          <w:sz w:val="22"/>
          <w:szCs w:val="22"/>
          <w:shd w:val="clear" w:color="auto" w:fill="FFFFFF"/>
        </w:rPr>
      </w:pPr>
    </w:p>
    <w:p w14:paraId="41203FDD" w14:textId="77777777" w:rsidR="00291E86" w:rsidRDefault="00291E86" w:rsidP="00A85318">
      <w:pPr>
        <w:tabs>
          <w:tab w:val="left" w:pos="6029"/>
        </w:tabs>
        <w:spacing w:line="480" w:lineRule="auto"/>
        <w:rPr>
          <w:rFonts w:ascii="Arial" w:hAnsi="Arial" w:cs="Arial"/>
          <w:b/>
          <w:sz w:val="22"/>
          <w:szCs w:val="22"/>
          <w:shd w:val="clear" w:color="auto" w:fill="FFFFFF"/>
        </w:rPr>
      </w:pPr>
    </w:p>
    <w:p w14:paraId="6123DA70" w14:textId="77777777" w:rsidR="0037772C" w:rsidRDefault="0037772C" w:rsidP="00A85318">
      <w:pPr>
        <w:tabs>
          <w:tab w:val="left" w:pos="6029"/>
        </w:tabs>
        <w:spacing w:line="480" w:lineRule="auto"/>
        <w:rPr>
          <w:rFonts w:ascii="Arial" w:hAnsi="Arial" w:cs="Arial"/>
          <w:b/>
          <w:sz w:val="22"/>
          <w:szCs w:val="22"/>
          <w:shd w:val="clear" w:color="auto" w:fill="FFFFFF"/>
        </w:rPr>
        <w:sectPr w:rsidR="0037772C" w:rsidSect="00122835">
          <w:pgSz w:w="11900" w:h="16840"/>
          <w:pgMar w:top="1440" w:right="1418" w:bottom="1758" w:left="1985" w:header="720" w:footer="720" w:gutter="0"/>
          <w:cols w:space="720"/>
          <w:docGrid w:linePitch="360"/>
        </w:sectPr>
      </w:pPr>
    </w:p>
    <w:tbl>
      <w:tblPr>
        <w:tblStyle w:val="TableGrid"/>
        <w:tblpPr w:leftFromText="180" w:rightFromText="180" w:horzAnchor="margin" w:tblpXSpec="center" w:tblpY="807"/>
        <w:tblW w:w="1077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2"/>
        <w:gridCol w:w="1476"/>
        <w:gridCol w:w="1146"/>
        <w:gridCol w:w="1649"/>
        <w:gridCol w:w="1153"/>
        <w:gridCol w:w="1280"/>
        <w:gridCol w:w="1518"/>
        <w:gridCol w:w="1199"/>
      </w:tblGrid>
      <w:tr w:rsidR="0037772C" w14:paraId="0D6FFDBD" w14:textId="77777777" w:rsidTr="00E45B27">
        <w:tc>
          <w:tcPr>
            <w:tcW w:w="1352" w:type="dxa"/>
            <w:tcBorders>
              <w:top w:val="single" w:sz="4" w:space="0" w:color="auto"/>
              <w:bottom w:val="single" w:sz="4" w:space="0" w:color="auto"/>
            </w:tcBorders>
          </w:tcPr>
          <w:p w14:paraId="09ECD371" w14:textId="77777777" w:rsidR="0037772C" w:rsidRPr="00246D65"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lastRenderedPageBreak/>
              <w:t>Study</w:t>
            </w:r>
          </w:p>
        </w:tc>
        <w:tc>
          <w:tcPr>
            <w:tcW w:w="1476" w:type="dxa"/>
            <w:tcBorders>
              <w:top w:val="single" w:sz="4" w:space="0" w:color="auto"/>
              <w:bottom w:val="single" w:sz="4" w:space="0" w:color="auto"/>
            </w:tcBorders>
          </w:tcPr>
          <w:p w14:paraId="5D784328" w14:textId="77777777" w:rsidR="0037772C" w:rsidRPr="00246D65"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t>Selection bias</w:t>
            </w:r>
          </w:p>
        </w:tc>
        <w:tc>
          <w:tcPr>
            <w:tcW w:w="1146" w:type="dxa"/>
            <w:tcBorders>
              <w:top w:val="single" w:sz="4" w:space="0" w:color="auto"/>
              <w:bottom w:val="single" w:sz="4" w:space="0" w:color="auto"/>
            </w:tcBorders>
          </w:tcPr>
          <w:p w14:paraId="69B53CB5" w14:textId="77777777" w:rsidR="0037772C" w:rsidRPr="00246D65"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t>Study design</w:t>
            </w:r>
          </w:p>
        </w:tc>
        <w:tc>
          <w:tcPr>
            <w:tcW w:w="1649" w:type="dxa"/>
            <w:tcBorders>
              <w:top w:val="single" w:sz="4" w:space="0" w:color="auto"/>
              <w:bottom w:val="single" w:sz="4" w:space="0" w:color="auto"/>
            </w:tcBorders>
          </w:tcPr>
          <w:p w14:paraId="68E6CA29" w14:textId="77777777" w:rsidR="0037772C" w:rsidRPr="00246D65"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t>Confounders</w:t>
            </w:r>
          </w:p>
        </w:tc>
        <w:tc>
          <w:tcPr>
            <w:tcW w:w="1153" w:type="dxa"/>
            <w:tcBorders>
              <w:top w:val="single" w:sz="4" w:space="0" w:color="auto"/>
              <w:bottom w:val="single" w:sz="4" w:space="0" w:color="auto"/>
            </w:tcBorders>
          </w:tcPr>
          <w:p w14:paraId="78E68200" w14:textId="77777777" w:rsidR="0037772C" w:rsidRPr="00246D65"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t>Blinding</w:t>
            </w:r>
          </w:p>
        </w:tc>
        <w:tc>
          <w:tcPr>
            <w:tcW w:w="1280" w:type="dxa"/>
            <w:tcBorders>
              <w:top w:val="single" w:sz="4" w:space="0" w:color="auto"/>
              <w:bottom w:val="single" w:sz="4" w:space="0" w:color="auto"/>
            </w:tcBorders>
          </w:tcPr>
          <w:p w14:paraId="3E16248C" w14:textId="77777777" w:rsidR="0037772C" w:rsidRPr="00246D65"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t>Data Collection method</w:t>
            </w:r>
          </w:p>
        </w:tc>
        <w:tc>
          <w:tcPr>
            <w:tcW w:w="1518" w:type="dxa"/>
            <w:tcBorders>
              <w:top w:val="single" w:sz="4" w:space="0" w:color="auto"/>
              <w:bottom w:val="single" w:sz="4" w:space="0" w:color="auto"/>
            </w:tcBorders>
          </w:tcPr>
          <w:p w14:paraId="7284F416" w14:textId="77777777" w:rsidR="0037772C" w:rsidRPr="00246D65"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t>Withdrawals and dropouts</w:t>
            </w:r>
          </w:p>
        </w:tc>
        <w:tc>
          <w:tcPr>
            <w:tcW w:w="1199" w:type="dxa"/>
            <w:tcBorders>
              <w:top w:val="single" w:sz="4" w:space="0" w:color="auto"/>
              <w:bottom w:val="single" w:sz="4" w:space="0" w:color="auto"/>
            </w:tcBorders>
          </w:tcPr>
          <w:p w14:paraId="7194D90A" w14:textId="77777777" w:rsidR="0037772C" w:rsidRDefault="0037772C" w:rsidP="00E45B27">
            <w:pPr>
              <w:tabs>
                <w:tab w:val="left" w:pos="6029"/>
              </w:tabs>
              <w:rPr>
                <w:rFonts w:ascii="Arial" w:hAnsi="Arial" w:cs="Arial"/>
                <w:b/>
                <w:sz w:val="22"/>
                <w:szCs w:val="22"/>
                <w:shd w:val="clear" w:color="auto" w:fill="FFFFFF"/>
              </w:rPr>
            </w:pPr>
            <w:r w:rsidRPr="00246D65">
              <w:rPr>
                <w:rFonts w:ascii="Arial" w:hAnsi="Arial" w:cs="Arial"/>
                <w:b/>
                <w:sz w:val="22"/>
                <w:szCs w:val="22"/>
                <w:shd w:val="clear" w:color="auto" w:fill="FFFFFF"/>
              </w:rPr>
              <w:t>Overall quality rating</w:t>
            </w:r>
          </w:p>
          <w:p w14:paraId="765747F2" w14:textId="77777777" w:rsidR="0037772C" w:rsidRPr="00246D65" w:rsidRDefault="0037772C" w:rsidP="00E45B27">
            <w:pPr>
              <w:tabs>
                <w:tab w:val="left" w:pos="6029"/>
              </w:tabs>
              <w:rPr>
                <w:rFonts w:ascii="Arial" w:hAnsi="Arial" w:cs="Arial"/>
                <w:b/>
                <w:sz w:val="22"/>
                <w:szCs w:val="22"/>
                <w:shd w:val="clear" w:color="auto" w:fill="FFFFFF"/>
              </w:rPr>
            </w:pPr>
          </w:p>
        </w:tc>
      </w:tr>
      <w:tr w:rsidR="0037772C" w14:paraId="07E00520" w14:textId="77777777" w:rsidTr="00E45B27">
        <w:tc>
          <w:tcPr>
            <w:tcW w:w="1352" w:type="dxa"/>
            <w:tcBorders>
              <w:top w:val="single" w:sz="4" w:space="0" w:color="auto"/>
            </w:tcBorders>
          </w:tcPr>
          <w:p w14:paraId="1C65E1A7" w14:textId="77777777" w:rsidR="0037772C" w:rsidRDefault="0037772C" w:rsidP="00E45B27">
            <w:pPr>
              <w:tabs>
                <w:tab w:val="left" w:pos="6029"/>
              </w:tabs>
              <w:rPr>
                <w:rFonts w:ascii="Arial" w:hAnsi="Arial" w:cs="Arial"/>
                <w:sz w:val="22"/>
                <w:szCs w:val="22"/>
                <w:shd w:val="clear" w:color="auto" w:fill="FFFFFF"/>
              </w:rPr>
            </w:pPr>
          </w:p>
          <w:p w14:paraId="0B8E7AAB"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Andrewes et al. (2014)</w:t>
            </w:r>
          </w:p>
          <w:p w14:paraId="7404B208" w14:textId="77777777" w:rsidR="0037772C" w:rsidRDefault="0037772C" w:rsidP="00E45B27">
            <w:pPr>
              <w:tabs>
                <w:tab w:val="left" w:pos="6029"/>
              </w:tabs>
              <w:rPr>
                <w:rFonts w:ascii="Arial" w:hAnsi="Arial" w:cs="Arial"/>
                <w:sz w:val="22"/>
                <w:szCs w:val="22"/>
                <w:shd w:val="clear" w:color="auto" w:fill="FFFFFF"/>
              </w:rPr>
            </w:pPr>
          </w:p>
        </w:tc>
        <w:tc>
          <w:tcPr>
            <w:tcW w:w="1476" w:type="dxa"/>
            <w:tcBorders>
              <w:top w:val="single" w:sz="4" w:space="0" w:color="auto"/>
            </w:tcBorders>
          </w:tcPr>
          <w:p w14:paraId="732EDAC8" w14:textId="77777777" w:rsidR="0037772C" w:rsidRDefault="0037772C" w:rsidP="00E45B27">
            <w:pPr>
              <w:tabs>
                <w:tab w:val="left" w:pos="6029"/>
              </w:tabs>
              <w:rPr>
                <w:rFonts w:ascii="Arial" w:hAnsi="Arial" w:cs="Arial"/>
                <w:sz w:val="22"/>
                <w:szCs w:val="22"/>
                <w:shd w:val="clear" w:color="auto" w:fill="FFFFFF"/>
              </w:rPr>
            </w:pPr>
          </w:p>
          <w:p w14:paraId="678C30DA"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146" w:type="dxa"/>
            <w:tcBorders>
              <w:top w:val="single" w:sz="4" w:space="0" w:color="auto"/>
            </w:tcBorders>
          </w:tcPr>
          <w:p w14:paraId="083B0154" w14:textId="77777777" w:rsidR="0037772C" w:rsidRDefault="0037772C" w:rsidP="00E45B27">
            <w:pPr>
              <w:tabs>
                <w:tab w:val="left" w:pos="6029"/>
              </w:tabs>
              <w:rPr>
                <w:rFonts w:ascii="Arial" w:hAnsi="Arial" w:cs="Arial"/>
                <w:sz w:val="22"/>
                <w:szCs w:val="22"/>
                <w:shd w:val="clear" w:color="auto" w:fill="FFFFFF"/>
              </w:rPr>
            </w:pPr>
          </w:p>
          <w:p w14:paraId="5AAE96BB"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649" w:type="dxa"/>
            <w:tcBorders>
              <w:top w:val="single" w:sz="4" w:space="0" w:color="auto"/>
            </w:tcBorders>
          </w:tcPr>
          <w:p w14:paraId="76D96C02" w14:textId="77777777" w:rsidR="0037772C" w:rsidRDefault="0037772C" w:rsidP="00E45B27">
            <w:pPr>
              <w:tabs>
                <w:tab w:val="left" w:pos="6029"/>
              </w:tabs>
              <w:rPr>
                <w:rFonts w:ascii="Arial" w:hAnsi="Arial" w:cs="Arial"/>
                <w:sz w:val="22"/>
                <w:szCs w:val="22"/>
                <w:shd w:val="clear" w:color="auto" w:fill="FFFFFF"/>
              </w:rPr>
            </w:pPr>
          </w:p>
          <w:p w14:paraId="0E116E08"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153" w:type="dxa"/>
            <w:tcBorders>
              <w:top w:val="single" w:sz="4" w:space="0" w:color="auto"/>
            </w:tcBorders>
          </w:tcPr>
          <w:p w14:paraId="4DB6F28F" w14:textId="77777777" w:rsidR="0037772C" w:rsidRDefault="0037772C" w:rsidP="00E45B27">
            <w:pPr>
              <w:tabs>
                <w:tab w:val="left" w:pos="6029"/>
              </w:tabs>
              <w:rPr>
                <w:rFonts w:ascii="Arial" w:hAnsi="Arial" w:cs="Arial"/>
                <w:sz w:val="22"/>
                <w:szCs w:val="22"/>
                <w:shd w:val="clear" w:color="auto" w:fill="FFFFFF"/>
              </w:rPr>
            </w:pPr>
          </w:p>
          <w:p w14:paraId="7E8446FD"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280" w:type="dxa"/>
            <w:tcBorders>
              <w:top w:val="single" w:sz="4" w:space="0" w:color="auto"/>
            </w:tcBorders>
          </w:tcPr>
          <w:p w14:paraId="33A45F75" w14:textId="77777777" w:rsidR="0037772C" w:rsidRPr="00324D5B" w:rsidRDefault="0037772C" w:rsidP="00E45B27">
            <w:pPr>
              <w:tabs>
                <w:tab w:val="left" w:pos="6029"/>
              </w:tabs>
              <w:rPr>
                <w:rFonts w:ascii="Arial" w:hAnsi="Arial" w:cs="Arial"/>
                <w:sz w:val="22"/>
                <w:szCs w:val="22"/>
                <w:shd w:val="clear" w:color="auto" w:fill="FFFFFF"/>
              </w:rPr>
            </w:pPr>
          </w:p>
          <w:p w14:paraId="43EED59C" w14:textId="77777777" w:rsidR="0037772C" w:rsidRPr="00324D5B" w:rsidRDefault="0037772C" w:rsidP="00E45B27">
            <w:pPr>
              <w:tabs>
                <w:tab w:val="left" w:pos="6029"/>
              </w:tabs>
              <w:rPr>
                <w:rFonts w:ascii="Arial" w:hAnsi="Arial" w:cs="Arial"/>
                <w:sz w:val="22"/>
                <w:szCs w:val="22"/>
                <w:shd w:val="clear" w:color="auto" w:fill="FFFFFF"/>
              </w:rPr>
            </w:pPr>
            <w:r w:rsidRPr="00324D5B">
              <w:rPr>
                <w:rFonts w:ascii="Arial" w:hAnsi="Arial" w:cs="Arial"/>
                <w:sz w:val="22"/>
                <w:szCs w:val="22"/>
                <w:shd w:val="clear" w:color="auto" w:fill="FFFFFF"/>
              </w:rPr>
              <w:t>Weak</w:t>
            </w:r>
          </w:p>
        </w:tc>
        <w:tc>
          <w:tcPr>
            <w:tcW w:w="1518" w:type="dxa"/>
            <w:tcBorders>
              <w:top w:val="single" w:sz="4" w:space="0" w:color="auto"/>
            </w:tcBorders>
          </w:tcPr>
          <w:p w14:paraId="3C858DCD" w14:textId="77777777" w:rsidR="0037772C" w:rsidRPr="00955A6C" w:rsidRDefault="0037772C" w:rsidP="00E45B27">
            <w:pPr>
              <w:tabs>
                <w:tab w:val="left" w:pos="6029"/>
              </w:tabs>
              <w:rPr>
                <w:rFonts w:ascii="Arial" w:hAnsi="Arial" w:cs="Arial"/>
                <w:sz w:val="22"/>
                <w:szCs w:val="22"/>
                <w:shd w:val="clear" w:color="auto" w:fill="FFFFFF"/>
              </w:rPr>
            </w:pPr>
          </w:p>
          <w:p w14:paraId="6A9DB9ED" w14:textId="77777777" w:rsidR="0037772C" w:rsidRPr="00955A6C" w:rsidRDefault="0037772C" w:rsidP="00E45B27">
            <w:pPr>
              <w:tabs>
                <w:tab w:val="left" w:pos="6029"/>
              </w:tabs>
              <w:rPr>
                <w:rFonts w:ascii="Arial" w:hAnsi="Arial" w:cs="Arial"/>
                <w:sz w:val="22"/>
                <w:szCs w:val="22"/>
                <w:shd w:val="clear" w:color="auto" w:fill="FFFFFF"/>
              </w:rPr>
            </w:pPr>
            <w:r w:rsidRPr="00955A6C">
              <w:rPr>
                <w:rFonts w:ascii="Arial" w:hAnsi="Arial" w:cs="Arial"/>
                <w:sz w:val="22"/>
                <w:szCs w:val="22"/>
                <w:shd w:val="clear" w:color="auto" w:fill="FFFFFF"/>
              </w:rPr>
              <w:t>Strong</w:t>
            </w:r>
          </w:p>
        </w:tc>
        <w:tc>
          <w:tcPr>
            <w:tcW w:w="1199" w:type="dxa"/>
            <w:tcBorders>
              <w:top w:val="single" w:sz="4" w:space="0" w:color="auto"/>
            </w:tcBorders>
          </w:tcPr>
          <w:p w14:paraId="3FF2ABBD" w14:textId="77777777" w:rsidR="0037772C" w:rsidRPr="00955A6C" w:rsidRDefault="0037772C" w:rsidP="00E45B27">
            <w:pPr>
              <w:tabs>
                <w:tab w:val="left" w:pos="6029"/>
              </w:tabs>
              <w:rPr>
                <w:rFonts w:ascii="Arial" w:hAnsi="Arial" w:cs="Arial"/>
                <w:sz w:val="22"/>
                <w:szCs w:val="22"/>
                <w:shd w:val="clear" w:color="auto" w:fill="FFFFFF"/>
              </w:rPr>
            </w:pPr>
          </w:p>
          <w:p w14:paraId="5BB3480D" w14:textId="77777777" w:rsidR="0037772C" w:rsidRPr="00955A6C" w:rsidRDefault="0037772C" w:rsidP="00E45B27">
            <w:pPr>
              <w:tabs>
                <w:tab w:val="left" w:pos="6029"/>
              </w:tabs>
              <w:rPr>
                <w:rFonts w:ascii="Arial" w:hAnsi="Arial" w:cs="Arial"/>
                <w:sz w:val="22"/>
                <w:szCs w:val="22"/>
                <w:shd w:val="clear" w:color="auto" w:fill="FFFFFF"/>
              </w:rPr>
            </w:pPr>
            <w:r w:rsidRPr="00955A6C">
              <w:rPr>
                <w:rFonts w:ascii="Arial" w:hAnsi="Arial" w:cs="Arial"/>
                <w:sz w:val="22"/>
                <w:szCs w:val="22"/>
                <w:shd w:val="clear" w:color="auto" w:fill="FFFFFF"/>
              </w:rPr>
              <w:t>Weak</w:t>
            </w:r>
          </w:p>
        </w:tc>
      </w:tr>
      <w:tr w:rsidR="0037772C" w14:paraId="17BD8A26" w14:textId="77777777" w:rsidTr="00E45B27">
        <w:tc>
          <w:tcPr>
            <w:tcW w:w="1352" w:type="dxa"/>
          </w:tcPr>
          <w:p w14:paraId="38314D67"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Cullen et al. (2018)</w:t>
            </w:r>
          </w:p>
          <w:p w14:paraId="56734BC6" w14:textId="77777777" w:rsidR="0037772C" w:rsidRDefault="0037772C" w:rsidP="00E45B27">
            <w:pPr>
              <w:tabs>
                <w:tab w:val="left" w:pos="6029"/>
              </w:tabs>
              <w:rPr>
                <w:rFonts w:ascii="Arial" w:hAnsi="Arial" w:cs="Arial"/>
                <w:sz w:val="22"/>
                <w:szCs w:val="22"/>
                <w:shd w:val="clear" w:color="auto" w:fill="FFFFFF"/>
              </w:rPr>
            </w:pPr>
          </w:p>
        </w:tc>
        <w:tc>
          <w:tcPr>
            <w:tcW w:w="1476" w:type="dxa"/>
          </w:tcPr>
          <w:p w14:paraId="202EBF3A" w14:textId="77777777" w:rsidR="0037772C" w:rsidRDefault="0037772C" w:rsidP="00E45B27">
            <w:pPr>
              <w:tabs>
                <w:tab w:val="left" w:pos="6029"/>
              </w:tabs>
              <w:rPr>
                <w:rFonts w:ascii="Arial" w:hAnsi="Arial" w:cs="Arial"/>
                <w:sz w:val="22"/>
                <w:szCs w:val="22"/>
                <w:shd w:val="clear" w:color="auto" w:fill="FFFFFF"/>
              </w:rPr>
            </w:pPr>
            <w:r w:rsidRPr="00CA35F4">
              <w:rPr>
                <w:rFonts w:ascii="Arial" w:hAnsi="Arial" w:cs="Arial"/>
                <w:sz w:val="22"/>
                <w:szCs w:val="22"/>
                <w:shd w:val="clear" w:color="auto" w:fill="FFFFFF"/>
              </w:rPr>
              <w:t>Moderate</w:t>
            </w:r>
          </w:p>
        </w:tc>
        <w:tc>
          <w:tcPr>
            <w:tcW w:w="1146" w:type="dxa"/>
          </w:tcPr>
          <w:p w14:paraId="3C6AD4CF"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649" w:type="dxa"/>
          </w:tcPr>
          <w:p w14:paraId="6972E0A3"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153" w:type="dxa"/>
          </w:tcPr>
          <w:p w14:paraId="7720CC71"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280" w:type="dxa"/>
          </w:tcPr>
          <w:p w14:paraId="404FF539" w14:textId="77777777" w:rsidR="0037772C" w:rsidRPr="00324D5B" w:rsidRDefault="0037772C" w:rsidP="00E45B27">
            <w:pPr>
              <w:tabs>
                <w:tab w:val="left" w:pos="6029"/>
              </w:tabs>
              <w:rPr>
                <w:rFonts w:ascii="Arial" w:hAnsi="Arial" w:cs="Arial"/>
                <w:sz w:val="22"/>
                <w:szCs w:val="22"/>
                <w:shd w:val="clear" w:color="auto" w:fill="FFFFFF"/>
              </w:rPr>
            </w:pPr>
            <w:r w:rsidRPr="00324D5B">
              <w:rPr>
                <w:rFonts w:ascii="Arial" w:hAnsi="Arial" w:cs="Arial"/>
                <w:sz w:val="22"/>
                <w:szCs w:val="22"/>
                <w:shd w:val="clear" w:color="auto" w:fill="FFFFFF"/>
              </w:rPr>
              <w:t>Weak</w:t>
            </w:r>
          </w:p>
        </w:tc>
        <w:tc>
          <w:tcPr>
            <w:tcW w:w="1518" w:type="dxa"/>
          </w:tcPr>
          <w:p w14:paraId="567F7461" w14:textId="77777777" w:rsidR="0037772C" w:rsidRPr="00955A6C" w:rsidRDefault="0037772C" w:rsidP="00E45B27">
            <w:pPr>
              <w:tabs>
                <w:tab w:val="left" w:pos="6029"/>
              </w:tabs>
              <w:rPr>
                <w:rFonts w:ascii="Arial" w:hAnsi="Arial" w:cs="Arial"/>
                <w:sz w:val="22"/>
                <w:szCs w:val="22"/>
                <w:shd w:val="clear" w:color="auto" w:fill="FFFFFF"/>
              </w:rPr>
            </w:pPr>
            <w:r w:rsidRPr="00955A6C">
              <w:rPr>
                <w:rFonts w:ascii="Arial" w:hAnsi="Arial" w:cs="Arial"/>
                <w:sz w:val="22"/>
                <w:szCs w:val="22"/>
                <w:shd w:val="clear" w:color="auto" w:fill="FFFFFF"/>
              </w:rPr>
              <w:t>Moderate</w:t>
            </w:r>
          </w:p>
        </w:tc>
        <w:tc>
          <w:tcPr>
            <w:tcW w:w="1199" w:type="dxa"/>
          </w:tcPr>
          <w:p w14:paraId="72A0A3EC" w14:textId="77777777" w:rsidR="0037772C" w:rsidRPr="00955A6C" w:rsidRDefault="0037772C" w:rsidP="00E45B27">
            <w:pPr>
              <w:tabs>
                <w:tab w:val="left" w:pos="6029"/>
              </w:tabs>
              <w:rPr>
                <w:rFonts w:ascii="Arial" w:hAnsi="Arial" w:cs="Arial"/>
                <w:sz w:val="22"/>
                <w:szCs w:val="22"/>
                <w:shd w:val="clear" w:color="auto" w:fill="FFFFFF"/>
              </w:rPr>
            </w:pPr>
            <w:r w:rsidRPr="00955A6C">
              <w:rPr>
                <w:rFonts w:ascii="Arial" w:hAnsi="Arial" w:cs="Arial"/>
                <w:sz w:val="22"/>
                <w:szCs w:val="22"/>
                <w:shd w:val="clear" w:color="auto" w:fill="FFFFFF"/>
              </w:rPr>
              <w:t>Moderate</w:t>
            </w:r>
          </w:p>
        </w:tc>
      </w:tr>
      <w:tr w:rsidR="0037772C" w14:paraId="792C42E4" w14:textId="77777777" w:rsidTr="00E45B27">
        <w:tc>
          <w:tcPr>
            <w:tcW w:w="1352" w:type="dxa"/>
          </w:tcPr>
          <w:p w14:paraId="5D699F8E"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Graham et al. (2015)</w:t>
            </w:r>
          </w:p>
          <w:p w14:paraId="381AFCED" w14:textId="77777777" w:rsidR="0037772C" w:rsidRDefault="0037772C" w:rsidP="00E45B27">
            <w:pPr>
              <w:tabs>
                <w:tab w:val="left" w:pos="6029"/>
              </w:tabs>
              <w:rPr>
                <w:rFonts w:ascii="Arial" w:hAnsi="Arial" w:cs="Arial"/>
                <w:sz w:val="22"/>
                <w:szCs w:val="22"/>
                <w:shd w:val="clear" w:color="auto" w:fill="FFFFFF"/>
              </w:rPr>
            </w:pPr>
          </w:p>
        </w:tc>
        <w:tc>
          <w:tcPr>
            <w:tcW w:w="1476" w:type="dxa"/>
          </w:tcPr>
          <w:p w14:paraId="7E65F0FA" w14:textId="77777777" w:rsidR="0037772C" w:rsidRDefault="0037772C" w:rsidP="00E45B27">
            <w:pPr>
              <w:tabs>
                <w:tab w:val="left" w:pos="6029"/>
              </w:tabs>
              <w:rPr>
                <w:rFonts w:ascii="Arial" w:hAnsi="Arial" w:cs="Arial"/>
                <w:sz w:val="22"/>
                <w:szCs w:val="22"/>
                <w:shd w:val="clear" w:color="auto" w:fill="FFFFFF"/>
              </w:rPr>
            </w:pPr>
          </w:p>
          <w:p w14:paraId="27DAA1B4" w14:textId="77777777" w:rsidR="0037772C" w:rsidRDefault="0037772C" w:rsidP="00E45B27">
            <w:pPr>
              <w:tabs>
                <w:tab w:val="left" w:pos="6029"/>
              </w:tabs>
              <w:rPr>
                <w:rFonts w:ascii="Arial" w:hAnsi="Arial" w:cs="Arial"/>
                <w:sz w:val="22"/>
                <w:szCs w:val="22"/>
                <w:shd w:val="clear" w:color="auto" w:fill="FFFFFF"/>
              </w:rPr>
            </w:pPr>
            <w:r w:rsidRPr="00590D09">
              <w:rPr>
                <w:rFonts w:ascii="Arial" w:hAnsi="Arial" w:cs="Arial"/>
                <w:sz w:val="22"/>
                <w:szCs w:val="22"/>
                <w:shd w:val="clear" w:color="auto" w:fill="FFFFFF"/>
              </w:rPr>
              <w:t>Moderate</w:t>
            </w:r>
          </w:p>
        </w:tc>
        <w:tc>
          <w:tcPr>
            <w:tcW w:w="1146" w:type="dxa"/>
          </w:tcPr>
          <w:p w14:paraId="097A4C0A" w14:textId="77777777" w:rsidR="0037772C" w:rsidRDefault="0037772C" w:rsidP="00E45B27">
            <w:pPr>
              <w:tabs>
                <w:tab w:val="left" w:pos="6029"/>
              </w:tabs>
              <w:rPr>
                <w:rFonts w:ascii="Arial" w:hAnsi="Arial" w:cs="Arial"/>
                <w:sz w:val="22"/>
                <w:szCs w:val="22"/>
                <w:shd w:val="clear" w:color="auto" w:fill="FFFFFF"/>
              </w:rPr>
            </w:pPr>
          </w:p>
          <w:p w14:paraId="33C3C059"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649" w:type="dxa"/>
          </w:tcPr>
          <w:p w14:paraId="77B6F051" w14:textId="77777777" w:rsidR="0037772C" w:rsidRDefault="0037772C" w:rsidP="00E45B27">
            <w:pPr>
              <w:tabs>
                <w:tab w:val="left" w:pos="6029"/>
              </w:tabs>
              <w:rPr>
                <w:rFonts w:ascii="Arial" w:hAnsi="Arial" w:cs="Arial"/>
                <w:sz w:val="22"/>
                <w:szCs w:val="22"/>
                <w:shd w:val="clear" w:color="auto" w:fill="FFFFFF"/>
              </w:rPr>
            </w:pPr>
          </w:p>
          <w:p w14:paraId="402E5966"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153" w:type="dxa"/>
          </w:tcPr>
          <w:p w14:paraId="4D286F34" w14:textId="77777777" w:rsidR="0037772C" w:rsidRDefault="0037772C" w:rsidP="00E45B27">
            <w:pPr>
              <w:tabs>
                <w:tab w:val="left" w:pos="6029"/>
              </w:tabs>
              <w:rPr>
                <w:rFonts w:ascii="Arial" w:hAnsi="Arial" w:cs="Arial"/>
                <w:sz w:val="22"/>
                <w:szCs w:val="22"/>
                <w:shd w:val="clear" w:color="auto" w:fill="FFFFFF"/>
              </w:rPr>
            </w:pPr>
          </w:p>
          <w:p w14:paraId="233EECDE"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280" w:type="dxa"/>
          </w:tcPr>
          <w:p w14:paraId="4011C55C" w14:textId="77777777" w:rsidR="0037772C" w:rsidRDefault="0037772C" w:rsidP="00E45B27">
            <w:pPr>
              <w:tabs>
                <w:tab w:val="left" w:pos="6029"/>
              </w:tabs>
              <w:rPr>
                <w:rFonts w:ascii="Arial" w:hAnsi="Arial" w:cs="Arial"/>
                <w:sz w:val="22"/>
                <w:szCs w:val="22"/>
                <w:shd w:val="clear" w:color="auto" w:fill="FFFFFF"/>
              </w:rPr>
            </w:pPr>
          </w:p>
          <w:p w14:paraId="04CD238E"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518" w:type="dxa"/>
          </w:tcPr>
          <w:p w14:paraId="4CD9BCDA" w14:textId="77777777" w:rsidR="0037772C" w:rsidRDefault="0037772C" w:rsidP="00E45B27">
            <w:pPr>
              <w:tabs>
                <w:tab w:val="left" w:pos="6029"/>
              </w:tabs>
              <w:rPr>
                <w:rFonts w:ascii="Arial" w:hAnsi="Arial" w:cs="Arial"/>
                <w:sz w:val="22"/>
                <w:szCs w:val="22"/>
                <w:shd w:val="clear" w:color="auto" w:fill="FFFFFF"/>
              </w:rPr>
            </w:pPr>
          </w:p>
          <w:p w14:paraId="582ECEDC"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N/A</w:t>
            </w:r>
          </w:p>
        </w:tc>
        <w:tc>
          <w:tcPr>
            <w:tcW w:w="1199" w:type="dxa"/>
          </w:tcPr>
          <w:p w14:paraId="16C2BBB2" w14:textId="77777777" w:rsidR="0037772C" w:rsidRDefault="0037772C" w:rsidP="00E45B27">
            <w:pPr>
              <w:tabs>
                <w:tab w:val="left" w:pos="6029"/>
              </w:tabs>
              <w:rPr>
                <w:rFonts w:ascii="Arial" w:hAnsi="Arial" w:cs="Arial"/>
                <w:sz w:val="22"/>
                <w:szCs w:val="22"/>
                <w:shd w:val="clear" w:color="auto" w:fill="FFFFFF"/>
              </w:rPr>
            </w:pPr>
          </w:p>
          <w:p w14:paraId="47A7531C"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r>
      <w:tr w:rsidR="0037772C" w14:paraId="1D83E12B" w14:textId="77777777" w:rsidTr="00E45B27">
        <w:tc>
          <w:tcPr>
            <w:tcW w:w="1352" w:type="dxa"/>
            <w:tcBorders>
              <w:bottom w:val="nil"/>
            </w:tcBorders>
          </w:tcPr>
          <w:p w14:paraId="320F3059"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Majumdar &amp; Morris (2019)</w:t>
            </w:r>
          </w:p>
          <w:p w14:paraId="0BBE8234" w14:textId="77777777" w:rsidR="0037772C" w:rsidRDefault="0037772C" w:rsidP="00E45B27">
            <w:pPr>
              <w:tabs>
                <w:tab w:val="left" w:pos="6029"/>
              </w:tabs>
              <w:rPr>
                <w:rFonts w:ascii="Arial" w:hAnsi="Arial" w:cs="Arial"/>
                <w:sz w:val="22"/>
                <w:szCs w:val="22"/>
                <w:shd w:val="clear" w:color="auto" w:fill="FFFFFF"/>
              </w:rPr>
            </w:pPr>
          </w:p>
        </w:tc>
        <w:tc>
          <w:tcPr>
            <w:tcW w:w="1476" w:type="dxa"/>
            <w:tcBorders>
              <w:bottom w:val="nil"/>
            </w:tcBorders>
          </w:tcPr>
          <w:p w14:paraId="2695BD63"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146" w:type="dxa"/>
            <w:tcBorders>
              <w:bottom w:val="nil"/>
            </w:tcBorders>
          </w:tcPr>
          <w:p w14:paraId="598F5727"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649" w:type="dxa"/>
            <w:tcBorders>
              <w:bottom w:val="nil"/>
            </w:tcBorders>
          </w:tcPr>
          <w:p w14:paraId="6B0F6B5A"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153" w:type="dxa"/>
            <w:tcBorders>
              <w:bottom w:val="nil"/>
            </w:tcBorders>
          </w:tcPr>
          <w:p w14:paraId="49964305"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280" w:type="dxa"/>
            <w:tcBorders>
              <w:bottom w:val="nil"/>
            </w:tcBorders>
          </w:tcPr>
          <w:p w14:paraId="2496033D"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518" w:type="dxa"/>
            <w:tcBorders>
              <w:bottom w:val="nil"/>
            </w:tcBorders>
          </w:tcPr>
          <w:p w14:paraId="2A070EA2"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199" w:type="dxa"/>
            <w:tcBorders>
              <w:bottom w:val="nil"/>
            </w:tcBorders>
          </w:tcPr>
          <w:p w14:paraId="6BC91DAA"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r>
      <w:tr w:rsidR="0037772C" w14:paraId="533235F7" w14:textId="77777777" w:rsidTr="00E45B27">
        <w:tc>
          <w:tcPr>
            <w:tcW w:w="1352" w:type="dxa"/>
            <w:tcBorders>
              <w:top w:val="nil"/>
              <w:bottom w:val="nil"/>
            </w:tcBorders>
          </w:tcPr>
          <w:p w14:paraId="6762035D"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Sianturi, et al. (2018)</w:t>
            </w:r>
          </w:p>
          <w:p w14:paraId="3627F156" w14:textId="77777777" w:rsidR="0037772C" w:rsidRDefault="0037772C" w:rsidP="00E45B27">
            <w:pPr>
              <w:tabs>
                <w:tab w:val="left" w:pos="6029"/>
              </w:tabs>
              <w:rPr>
                <w:rFonts w:ascii="Arial" w:hAnsi="Arial" w:cs="Arial"/>
                <w:sz w:val="22"/>
                <w:szCs w:val="22"/>
                <w:shd w:val="clear" w:color="auto" w:fill="FFFFFF"/>
              </w:rPr>
            </w:pPr>
          </w:p>
        </w:tc>
        <w:tc>
          <w:tcPr>
            <w:tcW w:w="1476" w:type="dxa"/>
            <w:tcBorders>
              <w:top w:val="nil"/>
              <w:bottom w:val="nil"/>
            </w:tcBorders>
          </w:tcPr>
          <w:p w14:paraId="35622EF5"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146" w:type="dxa"/>
            <w:tcBorders>
              <w:top w:val="nil"/>
              <w:bottom w:val="nil"/>
            </w:tcBorders>
          </w:tcPr>
          <w:p w14:paraId="12B0481F"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649" w:type="dxa"/>
            <w:tcBorders>
              <w:top w:val="nil"/>
              <w:bottom w:val="nil"/>
            </w:tcBorders>
          </w:tcPr>
          <w:p w14:paraId="0FCB7BF2"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153" w:type="dxa"/>
            <w:tcBorders>
              <w:top w:val="nil"/>
              <w:bottom w:val="nil"/>
            </w:tcBorders>
          </w:tcPr>
          <w:p w14:paraId="0C5EAC9D"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280" w:type="dxa"/>
            <w:tcBorders>
              <w:top w:val="nil"/>
              <w:bottom w:val="nil"/>
            </w:tcBorders>
          </w:tcPr>
          <w:p w14:paraId="2710B145"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518" w:type="dxa"/>
            <w:tcBorders>
              <w:top w:val="nil"/>
              <w:bottom w:val="nil"/>
            </w:tcBorders>
          </w:tcPr>
          <w:p w14:paraId="466D5A50"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199" w:type="dxa"/>
            <w:tcBorders>
              <w:top w:val="nil"/>
              <w:bottom w:val="nil"/>
            </w:tcBorders>
          </w:tcPr>
          <w:p w14:paraId="6C2E9C61"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r>
      <w:tr w:rsidR="0037772C" w14:paraId="07CD640D" w14:textId="77777777" w:rsidTr="00E45B27">
        <w:tc>
          <w:tcPr>
            <w:tcW w:w="1352" w:type="dxa"/>
            <w:tcBorders>
              <w:top w:val="nil"/>
              <w:bottom w:val="nil"/>
            </w:tcBorders>
          </w:tcPr>
          <w:p w14:paraId="484D20F8"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Terrill et al. (2018)</w:t>
            </w:r>
          </w:p>
          <w:p w14:paraId="51F69492" w14:textId="77777777" w:rsidR="0037772C" w:rsidRDefault="0037772C" w:rsidP="00E45B27">
            <w:pPr>
              <w:tabs>
                <w:tab w:val="left" w:pos="6029"/>
              </w:tabs>
              <w:rPr>
                <w:rFonts w:ascii="Arial" w:hAnsi="Arial" w:cs="Arial"/>
                <w:sz w:val="22"/>
                <w:szCs w:val="22"/>
                <w:shd w:val="clear" w:color="auto" w:fill="FFFFFF"/>
              </w:rPr>
            </w:pPr>
          </w:p>
        </w:tc>
        <w:tc>
          <w:tcPr>
            <w:tcW w:w="1476" w:type="dxa"/>
            <w:tcBorders>
              <w:top w:val="nil"/>
              <w:bottom w:val="nil"/>
            </w:tcBorders>
          </w:tcPr>
          <w:p w14:paraId="7BAE9401" w14:textId="77777777" w:rsidR="0037772C" w:rsidRDefault="0037772C" w:rsidP="00E45B27">
            <w:pPr>
              <w:tabs>
                <w:tab w:val="left" w:pos="6029"/>
              </w:tabs>
              <w:rPr>
                <w:rFonts w:ascii="Arial" w:hAnsi="Arial" w:cs="Arial"/>
                <w:sz w:val="22"/>
                <w:szCs w:val="22"/>
                <w:shd w:val="clear" w:color="auto" w:fill="FFFFFF"/>
              </w:rPr>
            </w:pPr>
            <w:r w:rsidRPr="008F0B83">
              <w:rPr>
                <w:rFonts w:ascii="Arial" w:hAnsi="Arial" w:cs="Arial"/>
                <w:sz w:val="22"/>
                <w:szCs w:val="22"/>
                <w:shd w:val="clear" w:color="auto" w:fill="FFFFFF"/>
              </w:rPr>
              <w:t>Moderate</w:t>
            </w:r>
          </w:p>
        </w:tc>
        <w:tc>
          <w:tcPr>
            <w:tcW w:w="1146" w:type="dxa"/>
            <w:tcBorders>
              <w:top w:val="nil"/>
              <w:bottom w:val="nil"/>
            </w:tcBorders>
          </w:tcPr>
          <w:p w14:paraId="7370EAF0"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649" w:type="dxa"/>
            <w:tcBorders>
              <w:top w:val="nil"/>
              <w:bottom w:val="nil"/>
            </w:tcBorders>
          </w:tcPr>
          <w:p w14:paraId="4DF1EDB3"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153" w:type="dxa"/>
            <w:tcBorders>
              <w:top w:val="nil"/>
              <w:bottom w:val="nil"/>
            </w:tcBorders>
          </w:tcPr>
          <w:p w14:paraId="5538D740"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280" w:type="dxa"/>
            <w:tcBorders>
              <w:top w:val="nil"/>
              <w:bottom w:val="nil"/>
            </w:tcBorders>
          </w:tcPr>
          <w:p w14:paraId="00A68952"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518" w:type="dxa"/>
            <w:tcBorders>
              <w:top w:val="nil"/>
              <w:bottom w:val="nil"/>
            </w:tcBorders>
          </w:tcPr>
          <w:p w14:paraId="0FEEC4D1"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199" w:type="dxa"/>
            <w:tcBorders>
              <w:top w:val="nil"/>
              <w:bottom w:val="nil"/>
            </w:tcBorders>
          </w:tcPr>
          <w:p w14:paraId="560137FA"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r>
      <w:tr w:rsidR="0037772C" w14:paraId="2BBA6D45" w14:textId="77777777" w:rsidTr="00E45B27">
        <w:tc>
          <w:tcPr>
            <w:tcW w:w="1352" w:type="dxa"/>
            <w:tcBorders>
              <w:top w:val="nil"/>
              <w:bottom w:val="nil"/>
            </w:tcBorders>
          </w:tcPr>
          <w:p w14:paraId="6D840A01"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Whiting et al. (2017)</w:t>
            </w:r>
          </w:p>
          <w:p w14:paraId="7D80CCE8" w14:textId="77777777" w:rsidR="0037772C" w:rsidRDefault="0037772C" w:rsidP="00E45B27">
            <w:pPr>
              <w:tabs>
                <w:tab w:val="left" w:pos="6029"/>
              </w:tabs>
              <w:rPr>
                <w:rFonts w:ascii="Arial" w:hAnsi="Arial" w:cs="Arial"/>
                <w:sz w:val="22"/>
                <w:szCs w:val="22"/>
                <w:shd w:val="clear" w:color="auto" w:fill="FFFFFF"/>
              </w:rPr>
            </w:pPr>
          </w:p>
        </w:tc>
        <w:tc>
          <w:tcPr>
            <w:tcW w:w="1476" w:type="dxa"/>
            <w:tcBorders>
              <w:top w:val="nil"/>
              <w:bottom w:val="nil"/>
            </w:tcBorders>
          </w:tcPr>
          <w:p w14:paraId="5141ECEC" w14:textId="77777777" w:rsidR="0037772C" w:rsidRDefault="0037772C" w:rsidP="00E45B27">
            <w:pPr>
              <w:tabs>
                <w:tab w:val="left" w:pos="6029"/>
              </w:tabs>
              <w:rPr>
                <w:rFonts w:ascii="Arial" w:hAnsi="Arial" w:cs="Arial"/>
                <w:sz w:val="22"/>
                <w:szCs w:val="22"/>
                <w:shd w:val="clear" w:color="auto" w:fill="FFFFFF"/>
              </w:rPr>
            </w:pPr>
          </w:p>
          <w:p w14:paraId="692AF153"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146" w:type="dxa"/>
            <w:tcBorders>
              <w:top w:val="nil"/>
              <w:bottom w:val="nil"/>
            </w:tcBorders>
          </w:tcPr>
          <w:p w14:paraId="2F78E3F5" w14:textId="77777777" w:rsidR="0037772C" w:rsidRDefault="0037772C" w:rsidP="00E45B27">
            <w:pPr>
              <w:tabs>
                <w:tab w:val="left" w:pos="6029"/>
              </w:tabs>
              <w:rPr>
                <w:rFonts w:ascii="Arial" w:hAnsi="Arial" w:cs="Arial"/>
                <w:sz w:val="22"/>
                <w:szCs w:val="22"/>
                <w:shd w:val="clear" w:color="auto" w:fill="FFFFFF"/>
              </w:rPr>
            </w:pPr>
          </w:p>
          <w:p w14:paraId="4BCDE992"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649" w:type="dxa"/>
            <w:tcBorders>
              <w:top w:val="nil"/>
              <w:bottom w:val="nil"/>
            </w:tcBorders>
          </w:tcPr>
          <w:p w14:paraId="35866F64" w14:textId="77777777" w:rsidR="0037772C" w:rsidRDefault="0037772C" w:rsidP="00E45B27">
            <w:pPr>
              <w:tabs>
                <w:tab w:val="left" w:pos="6029"/>
              </w:tabs>
              <w:rPr>
                <w:rFonts w:ascii="Arial" w:hAnsi="Arial" w:cs="Arial"/>
                <w:sz w:val="22"/>
                <w:szCs w:val="22"/>
                <w:shd w:val="clear" w:color="auto" w:fill="FFFFFF"/>
              </w:rPr>
            </w:pPr>
          </w:p>
          <w:p w14:paraId="016C11A5"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153" w:type="dxa"/>
            <w:tcBorders>
              <w:top w:val="nil"/>
              <w:bottom w:val="nil"/>
            </w:tcBorders>
          </w:tcPr>
          <w:p w14:paraId="29ED90E7" w14:textId="77777777" w:rsidR="0037772C" w:rsidRDefault="0037772C" w:rsidP="00E45B27">
            <w:pPr>
              <w:tabs>
                <w:tab w:val="left" w:pos="6029"/>
              </w:tabs>
              <w:rPr>
                <w:rFonts w:ascii="Arial" w:hAnsi="Arial" w:cs="Arial"/>
                <w:sz w:val="22"/>
                <w:szCs w:val="22"/>
                <w:shd w:val="clear" w:color="auto" w:fill="FFFFFF"/>
              </w:rPr>
            </w:pPr>
          </w:p>
          <w:p w14:paraId="19DCBCF9"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c>
          <w:tcPr>
            <w:tcW w:w="1280" w:type="dxa"/>
            <w:tcBorders>
              <w:top w:val="nil"/>
              <w:bottom w:val="nil"/>
            </w:tcBorders>
          </w:tcPr>
          <w:p w14:paraId="444A4D46" w14:textId="77777777" w:rsidR="0037772C" w:rsidRDefault="0037772C" w:rsidP="00E45B27">
            <w:pPr>
              <w:tabs>
                <w:tab w:val="left" w:pos="6029"/>
              </w:tabs>
              <w:rPr>
                <w:rFonts w:ascii="Arial" w:hAnsi="Arial" w:cs="Arial"/>
                <w:sz w:val="22"/>
                <w:szCs w:val="22"/>
                <w:shd w:val="clear" w:color="auto" w:fill="FFFFFF"/>
              </w:rPr>
            </w:pPr>
          </w:p>
          <w:p w14:paraId="71834A16"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518" w:type="dxa"/>
            <w:tcBorders>
              <w:top w:val="nil"/>
              <w:bottom w:val="nil"/>
            </w:tcBorders>
          </w:tcPr>
          <w:p w14:paraId="54BE1372" w14:textId="77777777" w:rsidR="0037772C" w:rsidRDefault="0037772C" w:rsidP="00E45B27">
            <w:pPr>
              <w:tabs>
                <w:tab w:val="left" w:pos="6029"/>
              </w:tabs>
              <w:rPr>
                <w:rFonts w:ascii="Arial" w:hAnsi="Arial" w:cs="Arial"/>
                <w:sz w:val="22"/>
                <w:szCs w:val="22"/>
                <w:shd w:val="clear" w:color="auto" w:fill="FFFFFF"/>
              </w:rPr>
            </w:pPr>
          </w:p>
          <w:p w14:paraId="1AFCD428"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199" w:type="dxa"/>
            <w:tcBorders>
              <w:top w:val="nil"/>
              <w:bottom w:val="nil"/>
            </w:tcBorders>
          </w:tcPr>
          <w:p w14:paraId="7063D0E7" w14:textId="77777777" w:rsidR="0037772C" w:rsidRDefault="0037772C" w:rsidP="00E45B27">
            <w:pPr>
              <w:tabs>
                <w:tab w:val="left" w:pos="6029"/>
              </w:tabs>
              <w:rPr>
                <w:rFonts w:ascii="Arial" w:hAnsi="Arial" w:cs="Arial"/>
                <w:sz w:val="22"/>
                <w:szCs w:val="22"/>
                <w:shd w:val="clear" w:color="auto" w:fill="FFFFFF"/>
              </w:rPr>
            </w:pPr>
          </w:p>
          <w:p w14:paraId="40522DF9"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Weak</w:t>
            </w:r>
          </w:p>
        </w:tc>
      </w:tr>
      <w:tr w:rsidR="0037772C" w14:paraId="7622F4FC" w14:textId="77777777" w:rsidTr="00E45B27">
        <w:tc>
          <w:tcPr>
            <w:tcW w:w="1352" w:type="dxa"/>
            <w:tcBorders>
              <w:top w:val="nil"/>
            </w:tcBorders>
          </w:tcPr>
          <w:p w14:paraId="29FEB24E"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Whiting et al. (2019)</w:t>
            </w:r>
          </w:p>
        </w:tc>
        <w:tc>
          <w:tcPr>
            <w:tcW w:w="1476" w:type="dxa"/>
            <w:tcBorders>
              <w:top w:val="nil"/>
            </w:tcBorders>
          </w:tcPr>
          <w:p w14:paraId="2B0B23B1" w14:textId="77777777" w:rsidR="0037772C" w:rsidRDefault="0037772C" w:rsidP="00E45B27">
            <w:pPr>
              <w:tabs>
                <w:tab w:val="left" w:pos="6029"/>
              </w:tabs>
              <w:rPr>
                <w:rFonts w:ascii="Arial" w:hAnsi="Arial" w:cs="Arial"/>
                <w:sz w:val="22"/>
                <w:szCs w:val="22"/>
                <w:shd w:val="clear" w:color="auto" w:fill="FFFFFF"/>
              </w:rPr>
            </w:pPr>
          </w:p>
          <w:p w14:paraId="65651078"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c>
          <w:tcPr>
            <w:tcW w:w="1146" w:type="dxa"/>
            <w:tcBorders>
              <w:top w:val="nil"/>
            </w:tcBorders>
          </w:tcPr>
          <w:p w14:paraId="7135BD42" w14:textId="77777777" w:rsidR="0037772C" w:rsidRDefault="0037772C" w:rsidP="00E45B27">
            <w:pPr>
              <w:tabs>
                <w:tab w:val="left" w:pos="6029"/>
              </w:tabs>
              <w:rPr>
                <w:rFonts w:ascii="Arial" w:hAnsi="Arial" w:cs="Arial"/>
                <w:sz w:val="22"/>
                <w:szCs w:val="22"/>
                <w:shd w:val="clear" w:color="auto" w:fill="FFFFFF"/>
              </w:rPr>
            </w:pPr>
          </w:p>
          <w:p w14:paraId="35AA7BDF"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649" w:type="dxa"/>
            <w:tcBorders>
              <w:top w:val="nil"/>
            </w:tcBorders>
          </w:tcPr>
          <w:p w14:paraId="685EED41" w14:textId="77777777" w:rsidR="0037772C" w:rsidRDefault="0037772C" w:rsidP="00E45B27">
            <w:pPr>
              <w:tabs>
                <w:tab w:val="left" w:pos="6029"/>
              </w:tabs>
              <w:rPr>
                <w:rFonts w:ascii="Arial" w:hAnsi="Arial" w:cs="Arial"/>
                <w:sz w:val="22"/>
                <w:szCs w:val="22"/>
                <w:shd w:val="clear" w:color="auto" w:fill="FFFFFF"/>
              </w:rPr>
            </w:pPr>
          </w:p>
          <w:p w14:paraId="1CC0CF40"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153" w:type="dxa"/>
            <w:tcBorders>
              <w:top w:val="nil"/>
            </w:tcBorders>
          </w:tcPr>
          <w:p w14:paraId="2BDB8EA9" w14:textId="77777777" w:rsidR="0037772C" w:rsidRDefault="0037772C" w:rsidP="00E45B27">
            <w:pPr>
              <w:tabs>
                <w:tab w:val="left" w:pos="6029"/>
              </w:tabs>
              <w:rPr>
                <w:rFonts w:ascii="Arial" w:hAnsi="Arial" w:cs="Arial"/>
                <w:sz w:val="22"/>
                <w:szCs w:val="22"/>
                <w:shd w:val="clear" w:color="auto" w:fill="FFFFFF"/>
              </w:rPr>
            </w:pPr>
          </w:p>
          <w:p w14:paraId="20FCBD04"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280" w:type="dxa"/>
            <w:tcBorders>
              <w:top w:val="nil"/>
            </w:tcBorders>
          </w:tcPr>
          <w:p w14:paraId="1AEC1135" w14:textId="77777777" w:rsidR="0037772C" w:rsidRDefault="0037772C" w:rsidP="00E45B27">
            <w:pPr>
              <w:tabs>
                <w:tab w:val="left" w:pos="6029"/>
              </w:tabs>
              <w:rPr>
                <w:rFonts w:ascii="Arial" w:hAnsi="Arial" w:cs="Arial"/>
                <w:sz w:val="22"/>
                <w:szCs w:val="22"/>
                <w:shd w:val="clear" w:color="auto" w:fill="FFFFFF"/>
              </w:rPr>
            </w:pPr>
          </w:p>
          <w:p w14:paraId="6D5CCE0E"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Strong</w:t>
            </w:r>
          </w:p>
        </w:tc>
        <w:tc>
          <w:tcPr>
            <w:tcW w:w="1518" w:type="dxa"/>
            <w:tcBorders>
              <w:top w:val="nil"/>
            </w:tcBorders>
          </w:tcPr>
          <w:p w14:paraId="1C59EAF2" w14:textId="77777777" w:rsidR="0037772C" w:rsidRDefault="0037772C" w:rsidP="00E45B27">
            <w:pPr>
              <w:tabs>
                <w:tab w:val="left" w:pos="6029"/>
              </w:tabs>
              <w:rPr>
                <w:rFonts w:ascii="Arial" w:hAnsi="Arial" w:cs="Arial"/>
                <w:sz w:val="22"/>
                <w:szCs w:val="22"/>
                <w:highlight w:val="yellow"/>
                <w:shd w:val="clear" w:color="auto" w:fill="FFFFFF"/>
              </w:rPr>
            </w:pPr>
          </w:p>
          <w:p w14:paraId="40970321" w14:textId="77777777" w:rsidR="0037772C" w:rsidRDefault="0037772C" w:rsidP="00E45B27">
            <w:pPr>
              <w:tabs>
                <w:tab w:val="left" w:pos="6029"/>
              </w:tabs>
              <w:rPr>
                <w:rFonts w:ascii="Arial" w:hAnsi="Arial" w:cs="Arial"/>
                <w:sz w:val="22"/>
                <w:szCs w:val="22"/>
                <w:shd w:val="clear" w:color="auto" w:fill="FFFFFF"/>
              </w:rPr>
            </w:pPr>
            <w:r w:rsidRPr="006C1DAC">
              <w:rPr>
                <w:rFonts w:ascii="Arial" w:hAnsi="Arial" w:cs="Arial"/>
                <w:sz w:val="22"/>
                <w:szCs w:val="22"/>
                <w:shd w:val="clear" w:color="auto" w:fill="FFFFFF"/>
              </w:rPr>
              <w:t>Weak</w:t>
            </w:r>
          </w:p>
        </w:tc>
        <w:tc>
          <w:tcPr>
            <w:tcW w:w="1199" w:type="dxa"/>
            <w:tcBorders>
              <w:top w:val="nil"/>
            </w:tcBorders>
          </w:tcPr>
          <w:p w14:paraId="7C5FF22F" w14:textId="77777777" w:rsidR="0037772C" w:rsidRDefault="0037772C" w:rsidP="00E45B27">
            <w:pPr>
              <w:tabs>
                <w:tab w:val="left" w:pos="6029"/>
              </w:tabs>
              <w:rPr>
                <w:rFonts w:ascii="Arial" w:hAnsi="Arial" w:cs="Arial"/>
                <w:sz w:val="22"/>
                <w:szCs w:val="22"/>
                <w:shd w:val="clear" w:color="auto" w:fill="FFFFFF"/>
              </w:rPr>
            </w:pPr>
          </w:p>
          <w:p w14:paraId="07DAF62E" w14:textId="77777777" w:rsidR="0037772C" w:rsidRDefault="0037772C" w:rsidP="00E45B27">
            <w:pPr>
              <w:tabs>
                <w:tab w:val="left" w:pos="6029"/>
              </w:tabs>
              <w:rPr>
                <w:rFonts w:ascii="Arial" w:hAnsi="Arial" w:cs="Arial"/>
                <w:sz w:val="22"/>
                <w:szCs w:val="22"/>
                <w:shd w:val="clear" w:color="auto" w:fill="FFFFFF"/>
              </w:rPr>
            </w:pPr>
            <w:r>
              <w:rPr>
                <w:rFonts w:ascii="Arial" w:hAnsi="Arial" w:cs="Arial"/>
                <w:sz w:val="22"/>
                <w:szCs w:val="22"/>
                <w:shd w:val="clear" w:color="auto" w:fill="FFFFFF"/>
              </w:rPr>
              <w:t>Moderate</w:t>
            </w:r>
          </w:p>
        </w:tc>
      </w:tr>
    </w:tbl>
    <w:p w14:paraId="5FA0AC42" w14:textId="77777777" w:rsidR="00931A28" w:rsidRDefault="00E45B27" w:rsidP="00E45B27">
      <w:pPr>
        <w:tabs>
          <w:tab w:val="left" w:pos="6029"/>
        </w:tabs>
        <w:spacing w:line="480" w:lineRule="auto"/>
        <w:rPr>
          <w:rFonts w:ascii="Arial" w:hAnsi="Arial" w:cs="Arial"/>
          <w:b/>
          <w:sz w:val="22"/>
          <w:szCs w:val="22"/>
          <w:shd w:val="clear" w:color="auto" w:fill="FFFFFF"/>
        </w:rPr>
      </w:pPr>
      <w:r>
        <w:rPr>
          <w:rFonts w:ascii="Arial" w:hAnsi="Arial" w:cs="Arial"/>
          <w:b/>
          <w:sz w:val="22"/>
          <w:szCs w:val="22"/>
          <w:shd w:val="clear" w:color="auto" w:fill="FFFFFF"/>
        </w:rPr>
        <w:t xml:space="preserve">Quality Assessment </w:t>
      </w:r>
    </w:p>
    <w:p w14:paraId="10D7049D" w14:textId="6199AD78" w:rsidR="00E45B27" w:rsidRPr="0037772C" w:rsidRDefault="00E45B27" w:rsidP="00E45B27">
      <w:pPr>
        <w:tabs>
          <w:tab w:val="left" w:pos="6029"/>
        </w:tabs>
        <w:spacing w:line="480" w:lineRule="auto"/>
        <w:rPr>
          <w:rFonts w:ascii="Arial" w:hAnsi="Arial" w:cs="Arial"/>
          <w:b/>
          <w:sz w:val="22"/>
          <w:szCs w:val="22"/>
          <w:shd w:val="clear" w:color="auto" w:fill="FFFFFF"/>
        </w:rPr>
      </w:pPr>
      <w:r w:rsidRPr="006C1DAC">
        <w:rPr>
          <w:rFonts w:ascii="Arial" w:hAnsi="Arial" w:cs="Arial"/>
          <w:sz w:val="22"/>
          <w:szCs w:val="22"/>
          <w:shd w:val="clear" w:color="auto" w:fill="FFFFFF"/>
        </w:rPr>
        <w:t xml:space="preserve">Table </w:t>
      </w:r>
      <w:r>
        <w:rPr>
          <w:rFonts w:ascii="Arial" w:hAnsi="Arial" w:cs="Arial"/>
          <w:sz w:val="22"/>
          <w:szCs w:val="22"/>
          <w:shd w:val="clear" w:color="auto" w:fill="FFFFFF"/>
        </w:rPr>
        <w:t>4</w:t>
      </w:r>
      <w:r w:rsidRPr="006C1DAC">
        <w:rPr>
          <w:rFonts w:ascii="Arial" w:hAnsi="Arial" w:cs="Arial"/>
          <w:sz w:val="22"/>
          <w:szCs w:val="22"/>
          <w:shd w:val="clear" w:color="auto" w:fill="FFFFFF"/>
        </w:rPr>
        <w:t>: Quality Ratings using</w:t>
      </w:r>
      <w:r>
        <w:rPr>
          <w:rFonts w:ascii="Arial" w:hAnsi="Arial" w:cs="Arial"/>
          <w:sz w:val="22"/>
          <w:szCs w:val="22"/>
          <w:shd w:val="clear" w:color="auto" w:fill="FFFFFF"/>
        </w:rPr>
        <w:t xml:space="preserve"> the</w:t>
      </w:r>
      <w:r w:rsidRPr="006C1DAC">
        <w:rPr>
          <w:rFonts w:ascii="Arial" w:hAnsi="Arial" w:cs="Arial"/>
          <w:sz w:val="22"/>
          <w:szCs w:val="22"/>
          <w:shd w:val="clear" w:color="auto" w:fill="FFFFFF"/>
        </w:rPr>
        <w:t xml:space="preserve"> EPHPP </w:t>
      </w:r>
      <w:r>
        <w:rPr>
          <w:rFonts w:ascii="Arial" w:hAnsi="Arial" w:cs="Arial"/>
          <w:sz w:val="22"/>
          <w:szCs w:val="22"/>
          <w:shd w:val="clear" w:color="auto" w:fill="FFFFFF"/>
        </w:rPr>
        <w:t>tool</w:t>
      </w:r>
    </w:p>
    <w:p w14:paraId="23D8C66B" w14:textId="77777777" w:rsidR="00E45B27" w:rsidRDefault="00E45B27" w:rsidP="00E45B27">
      <w:pPr>
        <w:spacing w:before="100" w:beforeAutospacing="1" w:after="100" w:afterAutospacing="1"/>
        <w:rPr>
          <w:rFonts w:ascii="Arial" w:hAnsi="Arial" w:cs="Arial"/>
          <w:sz w:val="22"/>
          <w:szCs w:val="22"/>
        </w:rPr>
      </w:pPr>
    </w:p>
    <w:p w14:paraId="103DE4E4" w14:textId="77777777" w:rsidR="0037772C" w:rsidRDefault="0037772C" w:rsidP="00A85318">
      <w:pPr>
        <w:spacing w:before="100" w:beforeAutospacing="1" w:after="100" w:afterAutospacing="1"/>
        <w:rPr>
          <w:rFonts w:ascii="Arial" w:hAnsi="Arial" w:cs="Arial"/>
          <w:sz w:val="22"/>
          <w:szCs w:val="22"/>
        </w:rPr>
      </w:pPr>
    </w:p>
    <w:p w14:paraId="7F0A7FFA" w14:textId="77777777" w:rsidR="0037772C" w:rsidRDefault="0037772C" w:rsidP="00A85318">
      <w:pPr>
        <w:spacing w:before="100" w:beforeAutospacing="1" w:after="100" w:afterAutospacing="1"/>
        <w:rPr>
          <w:rFonts w:ascii="Arial" w:hAnsi="Arial" w:cs="Arial"/>
          <w:sz w:val="22"/>
          <w:szCs w:val="22"/>
        </w:rPr>
      </w:pPr>
    </w:p>
    <w:p w14:paraId="3A0ACA22" w14:textId="77777777" w:rsidR="0037772C" w:rsidRDefault="0037772C" w:rsidP="00A85318">
      <w:pPr>
        <w:spacing w:before="100" w:beforeAutospacing="1" w:after="100" w:afterAutospacing="1"/>
        <w:rPr>
          <w:rFonts w:ascii="Arial" w:hAnsi="Arial" w:cs="Arial"/>
          <w:sz w:val="22"/>
          <w:szCs w:val="22"/>
        </w:rPr>
      </w:pPr>
    </w:p>
    <w:p w14:paraId="5703714B" w14:textId="77777777" w:rsidR="0037772C" w:rsidRDefault="0037772C" w:rsidP="00A85318">
      <w:pPr>
        <w:spacing w:before="100" w:beforeAutospacing="1" w:after="100" w:afterAutospacing="1"/>
        <w:rPr>
          <w:rFonts w:ascii="Arial" w:hAnsi="Arial" w:cs="Arial"/>
          <w:sz w:val="22"/>
          <w:szCs w:val="22"/>
        </w:rPr>
      </w:pPr>
    </w:p>
    <w:p w14:paraId="3D48C160" w14:textId="77777777" w:rsidR="00E45B27" w:rsidRDefault="00E45B27" w:rsidP="00A85318">
      <w:pPr>
        <w:spacing w:before="100" w:beforeAutospacing="1" w:after="100" w:afterAutospacing="1"/>
        <w:rPr>
          <w:rFonts w:ascii="Arial" w:hAnsi="Arial" w:cs="Arial"/>
          <w:sz w:val="22"/>
          <w:szCs w:val="22"/>
        </w:rPr>
      </w:pPr>
    </w:p>
    <w:p w14:paraId="5097A9EA" w14:textId="77777777" w:rsidR="00E45B27" w:rsidRDefault="00E45B27" w:rsidP="00A85318">
      <w:pPr>
        <w:spacing w:before="100" w:beforeAutospacing="1" w:after="100" w:afterAutospacing="1"/>
        <w:rPr>
          <w:rFonts w:ascii="Arial" w:hAnsi="Arial" w:cs="Arial"/>
          <w:sz w:val="22"/>
          <w:szCs w:val="22"/>
        </w:rPr>
      </w:pPr>
    </w:p>
    <w:p w14:paraId="6D8ED07C" w14:textId="77777777" w:rsidR="00E45B27" w:rsidRDefault="00E45B27" w:rsidP="00A85318">
      <w:pPr>
        <w:spacing w:before="100" w:beforeAutospacing="1" w:after="100" w:afterAutospacing="1"/>
        <w:rPr>
          <w:rFonts w:ascii="Arial" w:hAnsi="Arial" w:cs="Arial"/>
          <w:sz w:val="22"/>
          <w:szCs w:val="22"/>
        </w:rPr>
      </w:pPr>
    </w:p>
    <w:p w14:paraId="492867F7" w14:textId="77777777" w:rsidR="00E45B27" w:rsidRDefault="00E45B27" w:rsidP="00A85318">
      <w:pPr>
        <w:spacing w:before="100" w:beforeAutospacing="1" w:after="100" w:afterAutospacing="1"/>
        <w:rPr>
          <w:rFonts w:ascii="Arial" w:hAnsi="Arial" w:cs="Arial"/>
          <w:sz w:val="22"/>
          <w:szCs w:val="22"/>
        </w:rPr>
      </w:pPr>
    </w:p>
    <w:p w14:paraId="7F8189D7" w14:textId="77777777" w:rsidR="00E45B27" w:rsidRDefault="00E45B27" w:rsidP="00A85318">
      <w:pPr>
        <w:spacing w:before="100" w:beforeAutospacing="1" w:after="100" w:afterAutospacing="1"/>
        <w:rPr>
          <w:rFonts w:ascii="Arial" w:hAnsi="Arial" w:cs="Arial"/>
          <w:sz w:val="22"/>
          <w:szCs w:val="22"/>
        </w:rPr>
      </w:pPr>
    </w:p>
    <w:p w14:paraId="24230EBB" w14:textId="77777777" w:rsidR="00E45B27" w:rsidRDefault="00E45B27" w:rsidP="00A85318">
      <w:pPr>
        <w:spacing w:before="100" w:beforeAutospacing="1" w:after="100" w:afterAutospacing="1"/>
        <w:rPr>
          <w:rFonts w:ascii="Arial" w:hAnsi="Arial" w:cs="Arial"/>
          <w:sz w:val="22"/>
          <w:szCs w:val="22"/>
        </w:rPr>
      </w:pPr>
    </w:p>
    <w:p w14:paraId="395EC81E" w14:textId="77777777" w:rsidR="00E45B27" w:rsidRDefault="00E45B27" w:rsidP="00A85318">
      <w:pPr>
        <w:spacing w:before="100" w:beforeAutospacing="1" w:after="100" w:afterAutospacing="1"/>
        <w:rPr>
          <w:rFonts w:ascii="Arial" w:hAnsi="Arial" w:cs="Arial"/>
          <w:sz w:val="22"/>
          <w:szCs w:val="22"/>
        </w:rPr>
      </w:pPr>
    </w:p>
    <w:p w14:paraId="74CF3D52" w14:textId="77777777" w:rsidR="00B222EC" w:rsidRDefault="00B222EC" w:rsidP="00A85318">
      <w:pPr>
        <w:spacing w:before="100" w:beforeAutospacing="1" w:after="100" w:afterAutospacing="1"/>
        <w:rPr>
          <w:rFonts w:ascii="Arial" w:hAnsi="Arial" w:cs="Arial"/>
          <w:sz w:val="22"/>
          <w:szCs w:val="22"/>
        </w:rPr>
      </w:pPr>
    </w:p>
    <w:p w14:paraId="396B3D49" w14:textId="63A87F11" w:rsidR="00A85318" w:rsidRDefault="00C25DC4" w:rsidP="00A85318">
      <w:pPr>
        <w:spacing w:before="100" w:beforeAutospacing="1" w:after="100" w:afterAutospacing="1"/>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862016" behindDoc="0" locked="0" layoutInCell="1" allowOverlap="1" wp14:anchorId="521FA723" wp14:editId="4C93471A">
                <wp:simplePos x="0" y="0"/>
                <wp:positionH relativeFrom="column">
                  <wp:posOffset>902368</wp:posOffset>
                </wp:positionH>
                <wp:positionV relativeFrom="paragraph">
                  <wp:posOffset>268003</wp:posOffset>
                </wp:positionV>
                <wp:extent cx="7303169" cy="336885"/>
                <wp:effectExtent l="0" t="0" r="0" b="6350"/>
                <wp:wrapNone/>
                <wp:docPr id="6" name="Rectangle 6"/>
                <wp:cNvGraphicFramePr/>
                <a:graphic xmlns:a="http://schemas.openxmlformats.org/drawingml/2006/main">
                  <a:graphicData uri="http://schemas.microsoft.com/office/word/2010/wordprocessingShape">
                    <wps:wsp>
                      <wps:cNvSpPr/>
                      <wps:spPr>
                        <a:xfrm>
                          <a:off x="0" y="0"/>
                          <a:ext cx="7303169" cy="33688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FC02AD2" w14:textId="77777777" w:rsidR="00150EAE" w:rsidRDefault="00150EAE" w:rsidP="00C25DC4">
                            <w:pPr>
                              <w:spacing w:before="100" w:beforeAutospacing="1" w:after="100" w:afterAutospacing="1"/>
                              <w:rPr>
                                <w:rFonts w:ascii="Arial" w:hAnsi="Arial" w:cs="Arial"/>
                                <w:sz w:val="22"/>
                                <w:szCs w:val="22"/>
                              </w:rPr>
                            </w:pPr>
                            <w:r w:rsidRPr="00273F2A">
                              <w:rPr>
                                <w:rFonts w:ascii="Arial" w:hAnsi="Arial" w:cs="Arial"/>
                                <w:sz w:val="22"/>
                                <w:szCs w:val="22"/>
                              </w:rPr>
                              <w:t>Overall quality rating: Strong= no ‘Weak’ ratings; Moderate= one ‘Weak’ rating; Weak= two or more ‘Weak’ ratings</w:t>
                            </w:r>
                          </w:p>
                          <w:p w14:paraId="75E467BA" w14:textId="77777777" w:rsidR="00150EAE" w:rsidRDefault="00150EAE" w:rsidP="00C25D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1FA723" id="Rectangle 6" o:spid="_x0000_s1027" style="position:absolute;margin-left:71.05pt;margin-top:21.1pt;width:575.05pt;height:26.55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" fillcolor="white [3201]" stroked="f" strokeweight="1pt">
                <v:textbox>
                  <w:txbxContent>
                    <w:p w14:paraId="0FC02AD2" w14:textId="77777777" w:rsidR="00150EAE" w:rsidRDefault="00150EAE" w:rsidP="00C25DC4">
                      <w:pPr>
                        <w:spacing w:before="100" w:beforeAutospacing="1" w:after="100" w:afterAutospacing="1"/>
                        <w:rPr>
                          <w:rFonts w:ascii="Arial" w:hAnsi="Arial" w:cs="Arial"/>
                          <w:sz w:val="22"/>
                          <w:szCs w:val="22"/>
                        </w:rPr>
                      </w:pPr>
                      <w:r w:rsidRPr="00273F2A">
                        <w:rPr>
                          <w:rFonts w:ascii="Arial" w:hAnsi="Arial" w:cs="Arial"/>
                          <w:sz w:val="22"/>
                          <w:szCs w:val="22"/>
                        </w:rPr>
                        <w:t>Overall quality rating: Strong= no ‘Weak’ ratings; Moderate= one ‘Weak’ rating; Weak= two or more ‘Weak’ ratings</w:t>
                      </w:r>
                    </w:p>
                    <w:p w14:paraId="75E467BA" w14:textId="77777777" w:rsidR="00150EAE" w:rsidRDefault="00150EAE" w:rsidP="00C25DC4">
                      <w:pPr>
                        <w:jc w:val="center"/>
                      </w:pPr>
                    </w:p>
                  </w:txbxContent>
                </v:textbox>
              </v:rect>
            </w:pict>
          </mc:Fallback>
        </mc:AlternateContent>
      </w:r>
    </w:p>
    <w:p w14:paraId="3C72E8E5" w14:textId="6B701A30" w:rsidR="00A85318" w:rsidRPr="00D745F2" w:rsidRDefault="0037772C" w:rsidP="00A85318">
      <w:pPr>
        <w:tabs>
          <w:tab w:val="left" w:pos="6029"/>
        </w:tabs>
        <w:spacing w:line="480" w:lineRule="auto"/>
        <w:rPr>
          <w:rFonts w:ascii="Arial" w:hAnsi="Arial" w:cs="Arial"/>
          <w:sz w:val="23"/>
          <w:szCs w:val="23"/>
          <w:shd w:val="clear" w:color="auto" w:fill="FFFFFF"/>
        </w:rPr>
      </w:pPr>
      <w:r>
        <w:rPr>
          <w:rFonts w:ascii="Arial" w:hAnsi="Arial" w:cs="Arial"/>
          <w:sz w:val="23"/>
          <w:szCs w:val="23"/>
          <w:shd w:val="clear" w:color="auto" w:fill="FFFFFF"/>
        </w:rPr>
        <w:lastRenderedPageBreak/>
        <w:t>T</w:t>
      </w:r>
      <w:r w:rsidR="00A85318" w:rsidRPr="00D745F2">
        <w:rPr>
          <w:rFonts w:ascii="Arial" w:hAnsi="Arial" w:cs="Arial"/>
          <w:sz w:val="23"/>
          <w:szCs w:val="23"/>
          <w:shd w:val="clear" w:color="auto" w:fill="FFFFFF"/>
        </w:rPr>
        <w:t xml:space="preserve">he EPHPP tool also provided guidance for the evaluation of intervention integrity and analyses, although these did not contribute to the overall quality ratings </w:t>
      </w:r>
      <w:r w:rsidR="00D043C3" w:rsidRPr="00D745F2">
        <w:rPr>
          <w:rFonts w:ascii="Arial" w:hAnsi="Arial" w:cs="Arial"/>
          <w:sz w:val="23"/>
          <w:szCs w:val="23"/>
          <w:shd w:val="clear" w:color="auto" w:fill="FFFFFF"/>
        </w:rPr>
        <w:t>(</w:t>
      </w:r>
      <w:r w:rsidR="00A85318" w:rsidRPr="00D745F2">
        <w:rPr>
          <w:rFonts w:ascii="Arial" w:hAnsi="Arial" w:cs="Arial"/>
          <w:sz w:val="23"/>
          <w:szCs w:val="23"/>
          <w:shd w:val="clear" w:color="auto" w:fill="FFFFFF"/>
        </w:rPr>
        <w:t>Table 5</w:t>
      </w:r>
      <w:r w:rsidR="00D043C3" w:rsidRPr="00D745F2">
        <w:rPr>
          <w:rFonts w:ascii="Arial" w:hAnsi="Arial" w:cs="Arial"/>
          <w:sz w:val="23"/>
          <w:szCs w:val="23"/>
          <w:shd w:val="clear" w:color="auto" w:fill="FFFFFF"/>
        </w:rPr>
        <w:t>)</w:t>
      </w:r>
      <w:r w:rsidR="00A85318" w:rsidRPr="00D745F2">
        <w:rPr>
          <w:rFonts w:ascii="Arial" w:hAnsi="Arial" w:cs="Arial"/>
          <w:sz w:val="23"/>
          <w:szCs w:val="23"/>
          <w:shd w:val="clear" w:color="auto" w:fill="FFFFFF"/>
        </w:rPr>
        <w:t xml:space="preserve">. </w:t>
      </w:r>
    </w:p>
    <w:p w14:paraId="1F5D726F" w14:textId="77777777" w:rsidR="00A85318" w:rsidRDefault="00A85318" w:rsidP="00A85318">
      <w:pPr>
        <w:tabs>
          <w:tab w:val="left" w:pos="6029"/>
        </w:tabs>
        <w:spacing w:line="480" w:lineRule="auto"/>
        <w:rPr>
          <w:rFonts w:ascii="Arial" w:hAnsi="Arial" w:cs="Arial"/>
          <w:sz w:val="22"/>
          <w:szCs w:val="22"/>
          <w:shd w:val="clear" w:color="auto" w:fill="FFFFFF"/>
        </w:rPr>
      </w:pPr>
    </w:p>
    <w:p w14:paraId="5EFBCC9C" w14:textId="77777777" w:rsidR="00A85318" w:rsidRDefault="00A85318" w:rsidP="00A85318">
      <w:pPr>
        <w:tabs>
          <w:tab w:val="left" w:pos="6029"/>
        </w:tabs>
        <w:spacing w:line="480" w:lineRule="auto"/>
        <w:rPr>
          <w:rFonts w:ascii="Arial" w:hAnsi="Arial" w:cs="Arial"/>
          <w:sz w:val="22"/>
          <w:szCs w:val="22"/>
          <w:shd w:val="clear" w:color="auto" w:fill="FFFFFF"/>
        </w:rPr>
      </w:pPr>
    </w:p>
    <w:p w14:paraId="7CE57707" w14:textId="77777777" w:rsidR="00A85318" w:rsidRDefault="00A85318" w:rsidP="00A85318">
      <w:pPr>
        <w:tabs>
          <w:tab w:val="left" w:pos="6029"/>
        </w:tabs>
        <w:spacing w:line="480" w:lineRule="auto"/>
        <w:rPr>
          <w:rFonts w:ascii="Arial" w:hAnsi="Arial" w:cs="Arial"/>
          <w:sz w:val="22"/>
          <w:szCs w:val="22"/>
          <w:shd w:val="clear" w:color="auto" w:fill="FFFFFF"/>
        </w:rPr>
      </w:pPr>
    </w:p>
    <w:p w14:paraId="7F9B3611" w14:textId="77777777" w:rsidR="00A85318" w:rsidRDefault="00A85318" w:rsidP="00A85318">
      <w:pPr>
        <w:spacing w:before="100" w:beforeAutospacing="1" w:after="100" w:afterAutospacing="1"/>
        <w:rPr>
          <w:rFonts w:ascii="Arial" w:hAnsi="Arial" w:cs="Arial"/>
          <w:sz w:val="22"/>
          <w:szCs w:val="22"/>
          <w:highlight w:val="yellow"/>
        </w:rPr>
        <w:sectPr w:rsidR="00A85318" w:rsidSect="0037772C">
          <w:pgSz w:w="16840" w:h="11900" w:orient="landscape"/>
          <w:pgMar w:top="1418" w:right="1758" w:bottom="1985" w:left="1440" w:header="720" w:footer="720" w:gutter="0"/>
          <w:cols w:space="720"/>
          <w:docGrid w:linePitch="360"/>
        </w:sectPr>
      </w:pPr>
    </w:p>
    <w:p w14:paraId="00763206" w14:textId="37F1573E" w:rsidR="00A85318" w:rsidRPr="00273F2A" w:rsidRDefault="00A85318" w:rsidP="00A85318">
      <w:pPr>
        <w:spacing w:before="100" w:beforeAutospacing="1" w:after="100" w:afterAutospacing="1"/>
        <w:rPr>
          <w:rFonts w:ascii="Arial" w:hAnsi="Arial" w:cs="Arial"/>
          <w:sz w:val="22"/>
          <w:szCs w:val="22"/>
        </w:rPr>
      </w:pPr>
      <w:r w:rsidRPr="006C1DAC">
        <w:rPr>
          <w:rFonts w:ascii="Arial" w:hAnsi="Arial" w:cs="Arial"/>
          <w:sz w:val="22"/>
          <w:szCs w:val="22"/>
        </w:rPr>
        <w:lastRenderedPageBreak/>
        <w:t xml:space="preserve">Table </w:t>
      </w:r>
      <w:r>
        <w:rPr>
          <w:rFonts w:ascii="Arial" w:hAnsi="Arial" w:cs="Arial"/>
          <w:sz w:val="22"/>
          <w:szCs w:val="22"/>
        </w:rPr>
        <w:t>5</w:t>
      </w:r>
      <w:r w:rsidRPr="006C1DAC">
        <w:rPr>
          <w:rFonts w:ascii="Arial" w:hAnsi="Arial" w:cs="Arial"/>
          <w:sz w:val="22"/>
          <w:szCs w:val="22"/>
        </w:rPr>
        <w:t>: Intervention Integrity and Analysis using</w:t>
      </w:r>
      <w:r w:rsidR="00E83087">
        <w:rPr>
          <w:rFonts w:ascii="Arial" w:hAnsi="Arial" w:cs="Arial"/>
          <w:sz w:val="22"/>
          <w:szCs w:val="22"/>
        </w:rPr>
        <w:t xml:space="preserve"> the </w:t>
      </w:r>
      <w:r w:rsidRPr="006C1DAC">
        <w:rPr>
          <w:rFonts w:ascii="Arial" w:hAnsi="Arial" w:cs="Arial"/>
          <w:sz w:val="22"/>
          <w:szCs w:val="22"/>
          <w:shd w:val="clear" w:color="auto" w:fill="FFFFFF"/>
        </w:rPr>
        <w:t>EPHPP</w:t>
      </w:r>
      <w:r w:rsidR="00E83087">
        <w:rPr>
          <w:rFonts w:ascii="Arial" w:hAnsi="Arial" w:cs="Arial"/>
          <w:sz w:val="22"/>
          <w:szCs w:val="22"/>
          <w:shd w:val="clear" w:color="auto" w:fill="FFFFFF"/>
        </w:rPr>
        <w:t xml:space="preserve"> tool</w:t>
      </w:r>
    </w:p>
    <w:tbl>
      <w:tblPr>
        <w:tblStyle w:val="TableGrid"/>
        <w:tblW w:w="15120" w:type="dxa"/>
        <w:tblInd w:w="-142" w:type="dxa"/>
        <w:tblLayout w:type="fixed"/>
        <w:tblLook w:val="04A0" w:firstRow="1" w:lastRow="0" w:firstColumn="1" w:lastColumn="0" w:noHBand="0" w:noVBand="1"/>
      </w:tblPr>
      <w:tblGrid>
        <w:gridCol w:w="1070"/>
        <w:gridCol w:w="4531"/>
        <w:gridCol w:w="2991"/>
        <w:gridCol w:w="2890"/>
        <w:gridCol w:w="1985"/>
        <w:gridCol w:w="1653"/>
      </w:tblGrid>
      <w:tr w:rsidR="00A85318" w14:paraId="6DA9F421" w14:textId="77777777" w:rsidTr="00BB48E8">
        <w:tc>
          <w:tcPr>
            <w:tcW w:w="1070" w:type="dxa"/>
            <w:tcBorders>
              <w:top w:val="single" w:sz="4" w:space="0" w:color="auto"/>
              <w:left w:val="nil"/>
              <w:bottom w:val="nil"/>
              <w:right w:val="nil"/>
            </w:tcBorders>
          </w:tcPr>
          <w:p w14:paraId="5169CFCB" w14:textId="77777777" w:rsidR="00A85318" w:rsidRPr="001C24F2" w:rsidRDefault="00A85318" w:rsidP="004C0EE6">
            <w:pPr>
              <w:tabs>
                <w:tab w:val="left" w:pos="6029"/>
              </w:tabs>
              <w:rPr>
                <w:rFonts w:ascii="Arial" w:hAnsi="Arial" w:cs="Arial"/>
                <w:b/>
                <w:sz w:val="22"/>
                <w:szCs w:val="22"/>
                <w:shd w:val="clear" w:color="auto" w:fill="FFFFFF"/>
              </w:rPr>
            </w:pPr>
            <w:r>
              <w:rPr>
                <w:rFonts w:ascii="Arial" w:hAnsi="Arial" w:cs="Arial"/>
                <w:b/>
                <w:sz w:val="22"/>
                <w:szCs w:val="22"/>
                <w:shd w:val="clear" w:color="auto" w:fill="FFFFFF"/>
              </w:rPr>
              <w:t>Study</w:t>
            </w:r>
          </w:p>
        </w:tc>
        <w:tc>
          <w:tcPr>
            <w:tcW w:w="4531" w:type="dxa"/>
            <w:tcBorders>
              <w:top w:val="single" w:sz="4" w:space="0" w:color="auto"/>
              <w:left w:val="nil"/>
              <w:bottom w:val="nil"/>
              <w:right w:val="nil"/>
            </w:tcBorders>
          </w:tcPr>
          <w:p w14:paraId="635580C0" w14:textId="77777777" w:rsidR="00A85318" w:rsidRPr="00127757" w:rsidRDefault="00A85318" w:rsidP="004C0EE6">
            <w:pPr>
              <w:pStyle w:val="NormalWeb"/>
              <w:rPr>
                <w:rFonts w:ascii="Arial" w:hAnsi="Arial" w:cs="Arial"/>
                <w:bCs/>
                <w:i/>
                <w:sz w:val="22"/>
                <w:szCs w:val="22"/>
              </w:rPr>
            </w:pPr>
            <w:r w:rsidRPr="00127757">
              <w:rPr>
                <w:rFonts w:ascii="Arial" w:hAnsi="Arial" w:cs="Arial"/>
                <w:bCs/>
                <w:i/>
                <w:sz w:val="22"/>
                <w:szCs w:val="22"/>
              </w:rPr>
              <w:t>Intervention integrity</w:t>
            </w:r>
          </w:p>
        </w:tc>
        <w:tc>
          <w:tcPr>
            <w:tcW w:w="2991" w:type="dxa"/>
            <w:tcBorders>
              <w:top w:val="single" w:sz="4" w:space="0" w:color="auto"/>
              <w:left w:val="nil"/>
              <w:bottom w:val="nil"/>
              <w:right w:val="nil"/>
            </w:tcBorders>
          </w:tcPr>
          <w:p w14:paraId="62394188" w14:textId="77777777" w:rsidR="00A85318" w:rsidRPr="001C24F2" w:rsidRDefault="00A85318" w:rsidP="004C0EE6">
            <w:pPr>
              <w:pStyle w:val="NormalWeb"/>
              <w:rPr>
                <w:rFonts w:ascii="Arial" w:hAnsi="Arial" w:cs="Arial"/>
                <w:b/>
                <w:bCs/>
                <w:sz w:val="22"/>
                <w:szCs w:val="22"/>
              </w:rPr>
            </w:pPr>
          </w:p>
        </w:tc>
        <w:tc>
          <w:tcPr>
            <w:tcW w:w="2890" w:type="dxa"/>
            <w:tcBorders>
              <w:top w:val="single" w:sz="4" w:space="0" w:color="auto"/>
              <w:left w:val="nil"/>
              <w:bottom w:val="nil"/>
              <w:right w:val="nil"/>
            </w:tcBorders>
          </w:tcPr>
          <w:p w14:paraId="4993DAF1" w14:textId="77777777" w:rsidR="00A85318" w:rsidRPr="001C24F2" w:rsidRDefault="00A85318" w:rsidP="004C0EE6">
            <w:pPr>
              <w:pStyle w:val="NormalWeb"/>
              <w:rPr>
                <w:rFonts w:ascii="Arial" w:hAnsi="Arial" w:cs="Arial"/>
                <w:b/>
                <w:bCs/>
                <w:sz w:val="22"/>
                <w:szCs w:val="22"/>
              </w:rPr>
            </w:pPr>
          </w:p>
        </w:tc>
        <w:tc>
          <w:tcPr>
            <w:tcW w:w="1985" w:type="dxa"/>
            <w:tcBorders>
              <w:top w:val="single" w:sz="4" w:space="0" w:color="auto"/>
              <w:left w:val="nil"/>
              <w:bottom w:val="nil"/>
              <w:right w:val="nil"/>
            </w:tcBorders>
          </w:tcPr>
          <w:p w14:paraId="484335E7" w14:textId="77777777" w:rsidR="00A85318" w:rsidRPr="00127757" w:rsidRDefault="00A85318" w:rsidP="004C0EE6">
            <w:pPr>
              <w:pStyle w:val="NormalWeb"/>
              <w:rPr>
                <w:rFonts w:ascii="Arial" w:hAnsi="Arial" w:cs="Arial"/>
                <w:bCs/>
                <w:i/>
                <w:sz w:val="22"/>
                <w:szCs w:val="22"/>
              </w:rPr>
            </w:pPr>
            <w:r w:rsidRPr="00127757">
              <w:rPr>
                <w:rFonts w:ascii="Arial" w:hAnsi="Arial" w:cs="Arial"/>
                <w:bCs/>
                <w:i/>
                <w:sz w:val="22"/>
                <w:szCs w:val="22"/>
              </w:rPr>
              <w:t>Analysis</w:t>
            </w:r>
          </w:p>
        </w:tc>
        <w:tc>
          <w:tcPr>
            <w:tcW w:w="1653" w:type="dxa"/>
            <w:tcBorders>
              <w:top w:val="single" w:sz="4" w:space="0" w:color="auto"/>
              <w:left w:val="nil"/>
              <w:bottom w:val="nil"/>
              <w:right w:val="nil"/>
            </w:tcBorders>
          </w:tcPr>
          <w:p w14:paraId="5577BD67" w14:textId="77777777" w:rsidR="00A85318" w:rsidRPr="001C24F2" w:rsidRDefault="00A85318" w:rsidP="004C0EE6">
            <w:pPr>
              <w:tabs>
                <w:tab w:val="left" w:pos="6029"/>
              </w:tabs>
              <w:rPr>
                <w:rFonts w:ascii="Arial" w:hAnsi="Arial" w:cs="Arial"/>
                <w:b/>
                <w:i/>
                <w:sz w:val="22"/>
                <w:szCs w:val="22"/>
                <w:shd w:val="clear" w:color="auto" w:fill="FFFFFF"/>
              </w:rPr>
            </w:pPr>
          </w:p>
        </w:tc>
      </w:tr>
      <w:tr w:rsidR="00A85318" w14:paraId="2C4B61B2" w14:textId="77777777" w:rsidTr="00BB48E8">
        <w:tc>
          <w:tcPr>
            <w:tcW w:w="1070" w:type="dxa"/>
            <w:tcBorders>
              <w:top w:val="single" w:sz="4" w:space="0" w:color="auto"/>
              <w:left w:val="nil"/>
              <w:bottom w:val="nil"/>
              <w:right w:val="nil"/>
            </w:tcBorders>
          </w:tcPr>
          <w:p w14:paraId="2C077C6B" w14:textId="77777777" w:rsidR="00A85318" w:rsidRPr="001C24F2" w:rsidRDefault="00A85318" w:rsidP="004C0EE6">
            <w:pPr>
              <w:tabs>
                <w:tab w:val="left" w:pos="6029"/>
              </w:tabs>
              <w:rPr>
                <w:rFonts w:ascii="Arial" w:hAnsi="Arial" w:cs="Arial"/>
                <w:b/>
                <w:sz w:val="22"/>
                <w:szCs w:val="22"/>
                <w:shd w:val="clear" w:color="auto" w:fill="FFFFFF"/>
              </w:rPr>
            </w:pPr>
          </w:p>
        </w:tc>
        <w:tc>
          <w:tcPr>
            <w:tcW w:w="4531" w:type="dxa"/>
            <w:tcBorders>
              <w:top w:val="single" w:sz="4" w:space="0" w:color="auto"/>
              <w:left w:val="nil"/>
              <w:bottom w:val="nil"/>
              <w:right w:val="nil"/>
            </w:tcBorders>
          </w:tcPr>
          <w:p w14:paraId="363CD409" w14:textId="77777777" w:rsidR="00A85318" w:rsidRDefault="00A85318" w:rsidP="004C0EE6">
            <w:pPr>
              <w:pStyle w:val="NormalWeb"/>
              <w:rPr>
                <w:rFonts w:ascii="Arial" w:hAnsi="Arial" w:cs="Arial"/>
                <w:b/>
                <w:bCs/>
                <w:sz w:val="22"/>
                <w:szCs w:val="22"/>
              </w:rPr>
            </w:pPr>
            <w:r w:rsidRPr="001C24F2">
              <w:rPr>
                <w:rFonts w:ascii="Arial" w:hAnsi="Arial" w:cs="Arial"/>
                <w:b/>
                <w:bCs/>
                <w:sz w:val="22"/>
                <w:szCs w:val="22"/>
              </w:rPr>
              <w:t xml:space="preserve">What percentage of participants received the allocated intervention or exposure of interest? </w:t>
            </w:r>
          </w:p>
          <w:p w14:paraId="569F3BD4" w14:textId="77777777" w:rsidR="00A85318" w:rsidRPr="006B0464" w:rsidRDefault="00A85318" w:rsidP="004C0EE6">
            <w:pPr>
              <w:pStyle w:val="NormalWeb"/>
              <w:rPr>
                <w:rFonts w:ascii="Arial" w:hAnsi="Arial" w:cs="Arial"/>
                <w:b/>
                <w:bCs/>
                <w:sz w:val="22"/>
                <w:szCs w:val="22"/>
              </w:rPr>
            </w:pPr>
            <w:r w:rsidRPr="001C24F2">
              <w:rPr>
                <w:rFonts w:ascii="Arial" w:hAnsi="Arial" w:cs="Arial"/>
                <w:i/>
                <w:sz w:val="22"/>
                <w:szCs w:val="22"/>
              </w:rPr>
              <w:t xml:space="preserve">80-100%/ 60-79% / </w:t>
            </w:r>
            <w:r w:rsidRPr="006B0464">
              <w:rPr>
                <w:rFonts w:ascii="Arial" w:hAnsi="Arial" w:cs="Arial"/>
                <w:i/>
                <w:sz w:val="22"/>
                <w:szCs w:val="22"/>
              </w:rPr>
              <w:t>less than 60%/ can’t tell</w:t>
            </w:r>
          </w:p>
          <w:p w14:paraId="35C716B2" w14:textId="77777777" w:rsidR="00A85318" w:rsidRPr="001C24F2" w:rsidRDefault="00A85318" w:rsidP="004C0EE6">
            <w:pPr>
              <w:pStyle w:val="NormalWeb"/>
              <w:ind w:left="1440"/>
              <w:rPr>
                <w:rFonts w:ascii="Arial" w:hAnsi="Arial" w:cs="Arial"/>
                <w:b/>
                <w:i/>
                <w:sz w:val="22"/>
                <w:szCs w:val="22"/>
                <w:shd w:val="clear" w:color="auto" w:fill="FFFFFF"/>
              </w:rPr>
            </w:pPr>
          </w:p>
        </w:tc>
        <w:tc>
          <w:tcPr>
            <w:tcW w:w="2991" w:type="dxa"/>
            <w:tcBorders>
              <w:top w:val="single" w:sz="4" w:space="0" w:color="auto"/>
              <w:left w:val="nil"/>
              <w:bottom w:val="nil"/>
              <w:right w:val="nil"/>
            </w:tcBorders>
          </w:tcPr>
          <w:p w14:paraId="31BE8CF9" w14:textId="77777777" w:rsidR="00A85318" w:rsidRPr="001C24F2" w:rsidRDefault="00A85318" w:rsidP="004C0EE6">
            <w:pPr>
              <w:pStyle w:val="NormalWeb"/>
              <w:rPr>
                <w:rFonts w:ascii="Arial" w:hAnsi="Arial" w:cs="Arial"/>
                <w:b/>
                <w:sz w:val="22"/>
                <w:szCs w:val="22"/>
              </w:rPr>
            </w:pPr>
            <w:r w:rsidRPr="001C24F2">
              <w:rPr>
                <w:rFonts w:ascii="Arial" w:hAnsi="Arial" w:cs="Arial"/>
                <w:b/>
                <w:bCs/>
                <w:sz w:val="22"/>
                <w:szCs w:val="22"/>
              </w:rPr>
              <w:t xml:space="preserve">Was the consistency of the intervention measured? </w:t>
            </w:r>
          </w:p>
          <w:p w14:paraId="7632EBEB" w14:textId="77777777" w:rsidR="00A85318" w:rsidRPr="001C24F2" w:rsidRDefault="00A85318" w:rsidP="004C0EE6">
            <w:pPr>
              <w:tabs>
                <w:tab w:val="left" w:pos="6029"/>
              </w:tabs>
              <w:rPr>
                <w:rFonts w:ascii="Arial" w:hAnsi="Arial" w:cs="Arial"/>
                <w:i/>
                <w:sz w:val="22"/>
                <w:szCs w:val="22"/>
                <w:shd w:val="clear" w:color="auto" w:fill="FFFFFF"/>
              </w:rPr>
            </w:pPr>
            <w:r w:rsidRPr="001C24F2">
              <w:rPr>
                <w:rFonts w:ascii="Arial" w:hAnsi="Arial" w:cs="Arial"/>
                <w:i/>
                <w:sz w:val="22"/>
                <w:szCs w:val="22"/>
                <w:shd w:val="clear" w:color="auto" w:fill="FFFFFF"/>
              </w:rPr>
              <w:t>Yes/No/Can’t Tell</w:t>
            </w:r>
          </w:p>
        </w:tc>
        <w:tc>
          <w:tcPr>
            <w:tcW w:w="2890" w:type="dxa"/>
            <w:tcBorders>
              <w:top w:val="single" w:sz="4" w:space="0" w:color="auto"/>
              <w:left w:val="nil"/>
              <w:bottom w:val="nil"/>
              <w:right w:val="nil"/>
            </w:tcBorders>
          </w:tcPr>
          <w:p w14:paraId="1A9190CE" w14:textId="77777777" w:rsidR="00A85318" w:rsidRPr="001C24F2" w:rsidRDefault="00A85318" w:rsidP="004C0EE6">
            <w:pPr>
              <w:pStyle w:val="NormalWeb"/>
              <w:rPr>
                <w:rFonts w:ascii="Arial" w:hAnsi="Arial" w:cs="Arial"/>
                <w:b/>
                <w:sz w:val="22"/>
                <w:szCs w:val="22"/>
              </w:rPr>
            </w:pPr>
            <w:r w:rsidRPr="001C24F2">
              <w:rPr>
                <w:rFonts w:ascii="Arial" w:hAnsi="Arial" w:cs="Arial"/>
                <w:b/>
                <w:bCs/>
                <w:sz w:val="22"/>
                <w:szCs w:val="22"/>
              </w:rPr>
              <w:t>Is it likely that subjects received an unintended intervention (contamination or co-intervention) that may influence the results?</w:t>
            </w:r>
          </w:p>
          <w:p w14:paraId="5D6D012E" w14:textId="77777777" w:rsidR="00A85318" w:rsidRPr="00D84906" w:rsidRDefault="00A85318" w:rsidP="004C0EE6">
            <w:pPr>
              <w:tabs>
                <w:tab w:val="left" w:pos="6029"/>
              </w:tabs>
              <w:rPr>
                <w:rFonts w:ascii="Arial" w:hAnsi="Arial" w:cs="Arial"/>
                <w:i/>
                <w:sz w:val="22"/>
                <w:szCs w:val="22"/>
                <w:shd w:val="clear" w:color="auto" w:fill="FFFFFF"/>
              </w:rPr>
            </w:pPr>
            <w:r w:rsidRPr="00D84906">
              <w:rPr>
                <w:rFonts w:ascii="Arial" w:hAnsi="Arial" w:cs="Arial"/>
                <w:i/>
                <w:sz w:val="22"/>
                <w:szCs w:val="22"/>
                <w:shd w:val="clear" w:color="auto" w:fill="FFFFFF"/>
              </w:rPr>
              <w:t>Yes/No/Can’t Tell</w:t>
            </w:r>
          </w:p>
        </w:tc>
        <w:tc>
          <w:tcPr>
            <w:tcW w:w="1985" w:type="dxa"/>
            <w:tcBorders>
              <w:top w:val="single" w:sz="4" w:space="0" w:color="auto"/>
              <w:left w:val="nil"/>
              <w:bottom w:val="nil"/>
              <w:right w:val="nil"/>
            </w:tcBorders>
          </w:tcPr>
          <w:p w14:paraId="39D33374" w14:textId="77777777" w:rsidR="00A85318" w:rsidRPr="001C24F2" w:rsidRDefault="00A85318" w:rsidP="004C0EE6">
            <w:pPr>
              <w:pStyle w:val="NormalWeb"/>
              <w:rPr>
                <w:rFonts w:ascii="Arial" w:hAnsi="Arial" w:cs="Arial"/>
                <w:b/>
                <w:sz w:val="22"/>
                <w:szCs w:val="22"/>
              </w:rPr>
            </w:pPr>
            <w:r w:rsidRPr="001C24F2">
              <w:rPr>
                <w:rFonts w:ascii="Arial" w:hAnsi="Arial" w:cs="Arial"/>
                <w:b/>
                <w:bCs/>
                <w:sz w:val="22"/>
                <w:szCs w:val="22"/>
              </w:rPr>
              <w:t xml:space="preserve">Are the statistical methods appropriate for the study design? </w:t>
            </w:r>
          </w:p>
          <w:p w14:paraId="7669B8A3" w14:textId="77777777" w:rsidR="00A85318" w:rsidRPr="001C24F2" w:rsidRDefault="00A85318" w:rsidP="004C0EE6">
            <w:pPr>
              <w:tabs>
                <w:tab w:val="left" w:pos="6029"/>
              </w:tabs>
              <w:rPr>
                <w:rFonts w:ascii="Arial" w:hAnsi="Arial" w:cs="Arial"/>
                <w:i/>
                <w:sz w:val="22"/>
                <w:szCs w:val="22"/>
                <w:shd w:val="clear" w:color="auto" w:fill="FFFFFF"/>
              </w:rPr>
            </w:pPr>
            <w:r w:rsidRPr="001C24F2">
              <w:rPr>
                <w:rFonts w:ascii="Arial" w:hAnsi="Arial" w:cs="Arial"/>
                <w:i/>
                <w:sz w:val="22"/>
                <w:szCs w:val="22"/>
                <w:shd w:val="clear" w:color="auto" w:fill="FFFFFF"/>
              </w:rPr>
              <w:t>Yes/No/Can’t Tell</w:t>
            </w:r>
          </w:p>
        </w:tc>
        <w:tc>
          <w:tcPr>
            <w:tcW w:w="1653" w:type="dxa"/>
            <w:tcBorders>
              <w:top w:val="single" w:sz="4" w:space="0" w:color="auto"/>
              <w:left w:val="nil"/>
              <w:bottom w:val="nil"/>
              <w:right w:val="nil"/>
            </w:tcBorders>
          </w:tcPr>
          <w:p w14:paraId="50DD3AB4" w14:textId="77777777" w:rsidR="00A85318" w:rsidRPr="007A1584" w:rsidRDefault="00A85318" w:rsidP="004C0EE6">
            <w:pPr>
              <w:tabs>
                <w:tab w:val="left" w:pos="6029"/>
              </w:tabs>
              <w:rPr>
                <w:rFonts w:ascii="Arial" w:hAnsi="Arial" w:cs="Arial"/>
                <w:b/>
                <w:sz w:val="22"/>
                <w:szCs w:val="22"/>
                <w:shd w:val="clear" w:color="auto" w:fill="FFFFFF"/>
              </w:rPr>
            </w:pPr>
            <w:r w:rsidRPr="007A1584">
              <w:rPr>
                <w:rFonts w:ascii="Arial" w:hAnsi="Arial" w:cs="Arial"/>
                <w:b/>
                <w:sz w:val="22"/>
                <w:szCs w:val="22"/>
                <w:shd w:val="clear" w:color="auto" w:fill="FFFFFF"/>
              </w:rPr>
              <w:t>Was an intention-to-treat analysis used?</w:t>
            </w:r>
          </w:p>
          <w:p w14:paraId="5221DE09" w14:textId="77777777" w:rsidR="00A85318" w:rsidRPr="001C24F2" w:rsidRDefault="00A85318" w:rsidP="004C0EE6">
            <w:pPr>
              <w:tabs>
                <w:tab w:val="left" w:pos="6029"/>
              </w:tabs>
              <w:rPr>
                <w:rFonts w:ascii="Arial" w:hAnsi="Arial" w:cs="Arial"/>
                <w:b/>
                <w:i/>
                <w:sz w:val="22"/>
                <w:szCs w:val="22"/>
                <w:shd w:val="clear" w:color="auto" w:fill="FFFFFF"/>
              </w:rPr>
            </w:pPr>
          </w:p>
          <w:p w14:paraId="784FE685" w14:textId="77777777" w:rsidR="00A85318" w:rsidRPr="001C24F2" w:rsidRDefault="00A85318" w:rsidP="004C0EE6">
            <w:pPr>
              <w:tabs>
                <w:tab w:val="left" w:pos="6029"/>
              </w:tabs>
              <w:rPr>
                <w:rFonts w:ascii="Arial" w:hAnsi="Arial" w:cs="Arial"/>
                <w:i/>
                <w:sz w:val="22"/>
                <w:szCs w:val="22"/>
                <w:shd w:val="clear" w:color="auto" w:fill="FFFFFF"/>
              </w:rPr>
            </w:pPr>
            <w:r w:rsidRPr="001C24F2">
              <w:rPr>
                <w:rFonts w:ascii="Arial" w:hAnsi="Arial" w:cs="Arial"/>
                <w:i/>
                <w:sz w:val="22"/>
                <w:szCs w:val="22"/>
                <w:shd w:val="clear" w:color="auto" w:fill="FFFFFF"/>
              </w:rPr>
              <w:t>Yes/No/Can’t Tell</w:t>
            </w:r>
          </w:p>
        </w:tc>
      </w:tr>
      <w:tr w:rsidR="00A85318" w14:paraId="2F87574B" w14:textId="77777777" w:rsidTr="00BB48E8">
        <w:tc>
          <w:tcPr>
            <w:tcW w:w="1070" w:type="dxa"/>
            <w:tcBorders>
              <w:top w:val="nil"/>
              <w:left w:val="nil"/>
              <w:bottom w:val="nil"/>
              <w:right w:val="nil"/>
            </w:tcBorders>
          </w:tcPr>
          <w:p w14:paraId="62EFBA5C" w14:textId="306C695F"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Andrewes</w:t>
            </w:r>
            <w:r w:rsidR="007A1584">
              <w:rPr>
                <w:rFonts w:ascii="Arial" w:hAnsi="Arial" w:cs="Arial"/>
                <w:sz w:val="22"/>
                <w:szCs w:val="22"/>
                <w:shd w:val="clear" w:color="auto" w:fill="FFFFFF"/>
              </w:rPr>
              <w:t xml:space="preserve"> et al.</w:t>
            </w:r>
            <w:r>
              <w:rPr>
                <w:rFonts w:ascii="Arial" w:hAnsi="Arial" w:cs="Arial"/>
                <w:sz w:val="22"/>
                <w:szCs w:val="22"/>
                <w:shd w:val="clear" w:color="auto" w:fill="FFFFFF"/>
              </w:rPr>
              <w:t xml:space="preserve"> (2014)</w:t>
            </w:r>
          </w:p>
        </w:tc>
        <w:tc>
          <w:tcPr>
            <w:tcW w:w="4531" w:type="dxa"/>
            <w:tcBorders>
              <w:top w:val="nil"/>
              <w:left w:val="nil"/>
              <w:bottom w:val="nil"/>
              <w:right w:val="nil"/>
            </w:tcBorders>
          </w:tcPr>
          <w:p w14:paraId="21CD4D51" w14:textId="77777777" w:rsidR="00A85318" w:rsidRDefault="00A85318" w:rsidP="004C0EE6">
            <w:pPr>
              <w:tabs>
                <w:tab w:val="left" w:pos="6029"/>
              </w:tabs>
              <w:rPr>
                <w:rFonts w:ascii="Arial" w:hAnsi="Arial" w:cs="Arial"/>
                <w:sz w:val="22"/>
                <w:szCs w:val="22"/>
                <w:shd w:val="clear" w:color="auto" w:fill="FFFFFF"/>
              </w:rPr>
            </w:pPr>
          </w:p>
          <w:p w14:paraId="5C1BD37F"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80-100%</w:t>
            </w:r>
          </w:p>
        </w:tc>
        <w:tc>
          <w:tcPr>
            <w:tcW w:w="2991" w:type="dxa"/>
            <w:tcBorders>
              <w:top w:val="nil"/>
              <w:left w:val="nil"/>
              <w:bottom w:val="nil"/>
              <w:right w:val="nil"/>
            </w:tcBorders>
          </w:tcPr>
          <w:p w14:paraId="328D9C62" w14:textId="77777777" w:rsidR="00A85318" w:rsidRDefault="00A85318" w:rsidP="004C0EE6">
            <w:pPr>
              <w:tabs>
                <w:tab w:val="left" w:pos="6029"/>
              </w:tabs>
              <w:jc w:val="center"/>
              <w:rPr>
                <w:rFonts w:ascii="Arial" w:hAnsi="Arial" w:cs="Arial"/>
                <w:sz w:val="22"/>
                <w:szCs w:val="22"/>
                <w:shd w:val="clear" w:color="auto" w:fill="FFFFFF"/>
              </w:rPr>
            </w:pPr>
          </w:p>
          <w:p w14:paraId="7DB52EFE"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2890" w:type="dxa"/>
            <w:tcBorders>
              <w:top w:val="nil"/>
              <w:left w:val="nil"/>
              <w:bottom w:val="nil"/>
              <w:right w:val="nil"/>
            </w:tcBorders>
          </w:tcPr>
          <w:p w14:paraId="2AD8CCD9" w14:textId="77777777" w:rsidR="00A85318" w:rsidRDefault="00A85318" w:rsidP="004C0EE6">
            <w:pPr>
              <w:tabs>
                <w:tab w:val="left" w:pos="6029"/>
              </w:tabs>
              <w:rPr>
                <w:rFonts w:ascii="Arial" w:hAnsi="Arial" w:cs="Arial"/>
                <w:sz w:val="22"/>
                <w:szCs w:val="22"/>
                <w:shd w:val="clear" w:color="auto" w:fill="FFFFFF"/>
              </w:rPr>
            </w:pPr>
          </w:p>
          <w:p w14:paraId="5A375D00"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985" w:type="dxa"/>
            <w:tcBorders>
              <w:top w:val="nil"/>
              <w:left w:val="nil"/>
              <w:bottom w:val="nil"/>
              <w:right w:val="nil"/>
            </w:tcBorders>
          </w:tcPr>
          <w:p w14:paraId="18F79D5F" w14:textId="77777777" w:rsidR="00A85318" w:rsidRDefault="00A85318" w:rsidP="004C0EE6">
            <w:pPr>
              <w:tabs>
                <w:tab w:val="left" w:pos="6029"/>
              </w:tabs>
              <w:rPr>
                <w:rFonts w:ascii="Arial" w:hAnsi="Arial" w:cs="Arial"/>
                <w:sz w:val="22"/>
                <w:szCs w:val="22"/>
                <w:shd w:val="clear" w:color="auto" w:fill="FFFFFF"/>
              </w:rPr>
            </w:pPr>
          </w:p>
          <w:p w14:paraId="6E5D0D37"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653" w:type="dxa"/>
            <w:tcBorders>
              <w:top w:val="nil"/>
              <w:left w:val="nil"/>
              <w:bottom w:val="nil"/>
              <w:right w:val="nil"/>
            </w:tcBorders>
          </w:tcPr>
          <w:p w14:paraId="02D0F0AB" w14:textId="77777777" w:rsidR="00A85318" w:rsidRDefault="00A85318" w:rsidP="004C0EE6">
            <w:pPr>
              <w:tabs>
                <w:tab w:val="left" w:pos="6029"/>
              </w:tabs>
              <w:rPr>
                <w:rFonts w:ascii="Arial" w:hAnsi="Arial" w:cs="Arial"/>
                <w:sz w:val="22"/>
                <w:szCs w:val="22"/>
                <w:shd w:val="clear" w:color="auto" w:fill="FFFFFF"/>
              </w:rPr>
            </w:pPr>
          </w:p>
          <w:p w14:paraId="24AD8300"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r>
      <w:tr w:rsidR="00A85318" w14:paraId="1287FF64" w14:textId="77777777" w:rsidTr="00BB48E8">
        <w:tc>
          <w:tcPr>
            <w:tcW w:w="1070" w:type="dxa"/>
            <w:tcBorders>
              <w:top w:val="nil"/>
              <w:left w:val="nil"/>
              <w:bottom w:val="nil"/>
              <w:right w:val="nil"/>
            </w:tcBorders>
          </w:tcPr>
          <w:p w14:paraId="762C9CE1" w14:textId="77777777" w:rsidR="00A85318" w:rsidRDefault="00A85318" w:rsidP="004C0EE6">
            <w:pPr>
              <w:tabs>
                <w:tab w:val="left" w:pos="6029"/>
              </w:tabs>
              <w:rPr>
                <w:rFonts w:ascii="Arial" w:hAnsi="Arial" w:cs="Arial"/>
                <w:sz w:val="22"/>
                <w:szCs w:val="22"/>
                <w:shd w:val="clear" w:color="auto" w:fill="FFFFFF"/>
              </w:rPr>
            </w:pPr>
          </w:p>
          <w:p w14:paraId="288B4C44"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Cullen et al. (2018)</w:t>
            </w:r>
          </w:p>
          <w:p w14:paraId="02F98F2B" w14:textId="77777777" w:rsidR="00A85318" w:rsidRDefault="00A85318" w:rsidP="004C0EE6">
            <w:pPr>
              <w:tabs>
                <w:tab w:val="left" w:pos="6029"/>
              </w:tabs>
              <w:rPr>
                <w:rFonts w:ascii="Arial" w:hAnsi="Arial" w:cs="Arial"/>
                <w:sz w:val="22"/>
                <w:szCs w:val="22"/>
                <w:shd w:val="clear" w:color="auto" w:fill="FFFFFF"/>
              </w:rPr>
            </w:pPr>
          </w:p>
        </w:tc>
        <w:tc>
          <w:tcPr>
            <w:tcW w:w="4531" w:type="dxa"/>
            <w:tcBorders>
              <w:top w:val="nil"/>
              <w:left w:val="nil"/>
              <w:bottom w:val="nil"/>
              <w:right w:val="nil"/>
            </w:tcBorders>
          </w:tcPr>
          <w:p w14:paraId="3AF61C85" w14:textId="77777777" w:rsidR="00A85318" w:rsidRDefault="00A85318" w:rsidP="004C0EE6">
            <w:pPr>
              <w:tabs>
                <w:tab w:val="left" w:pos="6029"/>
              </w:tabs>
              <w:rPr>
                <w:rFonts w:ascii="Arial" w:hAnsi="Arial" w:cs="Arial"/>
                <w:sz w:val="22"/>
                <w:szCs w:val="22"/>
                <w:shd w:val="clear" w:color="auto" w:fill="FFFFFF"/>
              </w:rPr>
            </w:pPr>
          </w:p>
          <w:p w14:paraId="0EB0E121" w14:textId="3CFEF801"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 xml:space="preserve">60-79% </w:t>
            </w:r>
          </w:p>
        </w:tc>
        <w:tc>
          <w:tcPr>
            <w:tcW w:w="2991" w:type="dxa"/>
            <w:tcBorders>
              <w:top w:val="nil"/>
              <w:left w:val="nil"/>
              <w:bottom w:val="nil"/>
              <w:right w:val="nil"/>
            </w:tcBorders>
          </w:tcPr>
          <w:p w14:paraId="32B96C0E" w14:textId="77777777" w:rsidR="00A85318" w:rsidRDefault="00A85318" w:rsidP="004C0EE6">
            <w:pPr>
              <w:tabs>
                <w:tab w:val="left" w:pos="6029"/>
              </w:tabs>
              <w:rPr>
                <w:rFonts w:ascii="Arial" w:hAnsi="Arial" w:cs="Arial"/>
                <w:sz w:val="22"/>
                <w:szCs w:val="22"/>
                <w:shd w:val="clear" w:color="auto" w:fill="FFFFFF"/>
              </w:rPr>
            </w:pPr>
          </w:p>
          <w:p w14:paraId="0E73305A"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2890" w:type="dxa"/>
            <w:tcBorders>
              <w:top w:val="nil"/>
              <w:left w:val="nil"/>
              <w:bottom w:val="nil"/>
              <w:right w:val="nil"/>
            </w:tcBorders>
          </w:tcPr>
          <w:p w14:paraId="7412A94F" w14:textId="77777777" w:rsidR="00A85318" w:rsidRDefault="00A85318" w:rsidP="004C0EE6">
            <w:pPr>
              <w:tabs>
                <w:tab w:val="left" w:pos="6029"/>
              </w:tabs>
              <w:rPr>
                <w:rFonts w:ascii="Arial" w:hAnsi="Arial" w:cs="Arial"/>
                <w:sz w:val="22"/>
                <w:szCs w:val="22"/>
                <w:shd w:val="clear" w:color="auto" w:fill="FFFFFF"/>
              </w:rPr>
            </w:pPr>
          </w:p>
          <w:p w14:paraId="0AF639E2"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1985" w:type="dxa"/>
            <w:tcBorders>
              <w:top w:val="nil"/>
              <w:left w:val="nil"/>
              <w:bottom w:val="nil"/>
              <w:right w:val="nil"/>
            </w:tcBorders>
          </w:tcPr>
          <w:p w14:paraId="23174215" w14:textId="77777777" w:rsidR="00A85318" w:rsidRDefault="00A85318" w:rsidP="004C0EE6">
            <w:pPr>
              <w:tabs>
                <w:tab w:val="left" w:pos="6029"/>
              </w:tabs>
              <w:rPr>
                <w:rFonts w:ascii="Arial" w:hAnsi="Arial" w:cs="Arial"/>
                <w:sz w:val="22"/>
                <w:szCs w:val="22"/>
                <w:shd w:val="clear" w:color="auto" w:fill="FFFFFF"/>
              </w:rPr>
            </w:pPr>
          </w:p>
          <w:p w14:paraId="4E4EF532"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653" w:type="dxa"/>
            <w:tcBorders>
              <w:top w:val="nil"/>
              <w:left w:val="nil"/>
              <w:bottom w:val="nil"/>
              <w:right w:val="nil"/>
            </w:tcBorders>
          </w:tcPr>
          <w:p w14:paraId="462169A3" w14:textId="77777777" w:rsidR="00A85318" w:rsidRDefault="00A85318" w:rsidP="004C0EE6">
            <w:pPr>
              <w:tabs>
                <w:tab w:val="left" w:pos="6029"/>
              </w:tabs>
              <w:rPr>
                <w:rFonts w:ascii="Arial" w:hAnsi="Arial" w:cs="Arial"/>
                <w:sz w:val="22"/>
                <w:szCs w:val="22"/>
                <w:shd w:val="clear" w:color="auto" w:fill="FFFFFF"/>
              </w:rPr>
            </w:pPr>
          </w:p>
          <w:p w14:paraId="0ADE7054"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r>
      <w:tr w:rsidR="00A85318" w14:paraId="22740A3C" w14:textId="77777777" w:rsidTr="00BB48E8">
        <w:tc>
          <w:tcPr>
            <w:tcW w:w="1070" w:type="dxa"/>
            <w:tcBorders>
              <w:top w:val="nil"/>
              <w:left w:val="nil"/>
              <w:bottom w:val="nil"/>
              <w:right w:val="nil"/>
            </w:tcBorders>
          </w:tcPr>
          <w:p w14:paraId="065D4DA3" w14:textId="450D6B82"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Graham</w:t>
            </w:r>
            <w:r w:rsidR="007A1584">
              <w:rPr>
                <w:rFonts w:ascii="Arial" w:hAnsi="Arial" w:cs="Arial"/>
                <w:sz w:val="22"/>
                <w:szCs w:val="22"/>
                <w:shd w:val="clear" w:color="auto" w:fill="FFFFFF"/>
              </w:rPr>
              <w:t>et al.</w:t>
            </w:r>
            <w:r>
              <w:rPr>
                <w:rFonts w:ascii="Arial" w:hAnsi="Arial" w:cs="Arial"/>
                <w:sz w:val="22"/>
                <w:szCs w:val="22"/>
                <w:shd w:val="clear" w:color="auto" w:fill="FFFFFF"/>
              </w:rPr>
              <w:t xml:space="preserve"> (2015)</w:t>
            </w:r>
          </w:p>
        </w:tc>
        <w:tc>
          <w:tcPr>
            <w:tcW w:w="4531" w:type="dxa"/>
            <w:tcBorders>
              <w:top w:val="nil"/>
              <w:left w:val="nil"/>
              <w:bottom w:val="nil"/>
              <w:right w:val="nil"/>
            </w:tcBorders>
          </w:tcPr>
          <w:p w14:paraId="4478236E" w14:textId="77777777" w:rsidR="00A85318" w:rsidRDefault="00A85318" w:rsidP="004C0EE6">
            <w:pPr>
              <w:tabs>
                <w:tab w:val="left" w:pos="6029"/>
              </w:tabs>
              <w:rPr>
                <w:rFonts w:ascii="Arial" w:hAnsi="Arial" w:cs="Arial"/>
                <w:sz w:val="22"/>
                <w:szCs w:val="22"/>
                <w:shd w:val="clear" w:color="auto" w:fill="FFFFFF"/>
              </w:rPr>
            </w:pPr>
          </w:p>
          <w:p w14:paraId="4FF41C29"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80-100%</w:t>
            </w:r>
          </w:p>
        </w:tc>
        <w:tc>
          <w:tcPr>
            <w:tcW w:w="2991" w:type="dxa"/>
            <w:tcBorders>
              <w:top w:val="nil"/>
              <w:left w:val="nil"/>
              <w:bottom w:val="nil"/>
              <w:right w:val="nil"/>
            </w:tcBorders>
          </w:tcPr>
          <w:p w14:paraId="62E92BA2" w14:textId="77777777" w:rsidR="00A85318" w:rsidRDefault="00A85318" w:rsidP="004C0EE6">
            <w:pPr>
              <w:tabs>
                <w:tab w:val="left" w:pos="6029"/>
              </w:tabs>
              <w:rPr>
                <w:rFonts w:ascii="Arial" w:hAnsi="Arial" w:cs="Arial"/>
                <w:sz w:val="22"/>
                <w:szCs w:val="22"/>
                <w:shd w:val="clear" w:color="auto" w:fill="FFFFFF"/>
              </w:rPr>
            </w:pPr>
          </w:p>
          <w:p w14:paraId="263BBE6B"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2890" w:type="dxa"/>
            <w:tcBorders>
              <w:top w:val="nil"/>
              <w:left w:val="nil"/>
              <w:bottom w:val="nil"/>
              <w:right w:val="nil"/>
            </w:tcBorders>
          </w:tcPr>
          <w:p w14:paraId="5D04DD2B" w14:textId="77777777" w:rsidR="00A85318" w:rsidRDefault="00A85318" w:rsidP="004C0EE6">
            <w:pPr>
              <w:tabs>
                <w:tab w:val="left" w:pos="6029"/>
              </w:tabs>
              <w:rPr>
                <w:rFonts w:ascii="Arial" w:hAnsi="Arial" w:cs="Arial"/>
                <w:sz w:val="22"/>
                <w:szCs w:val="22"/>
                <w:shd w:val="clear" w:color="auto" w:fill="FFFFFF"/>
              </w:rPr>
            </w:pPr>
          </w:p>
          <w:p w14:paraId="1EA5B3B5"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1985" w:type="dxa"/>
            <w:tcBorders>
              <w:top w:val="nil"/>
              <w:left w:val="nil"/>
              <w:bottom w:val="nil"/>
              <w:right w:val="nil"/>
            </w:tcBorders>
          </w:tcPr>
          <w:p w14:paraId="55EBEE9C" w14:textId="77777777" w:rsidR="00A85318" w:rsidRDefault="00A85318" w:rsidP="004C0EE6">
            <w:pPr>
              <w:tabs>
                <w:tab w:val="left" w:pos="6029"/>
              </w:tabs>
              <w:rPr>
                <w:rFonts w:ascii="Arial" w:hAnsi="Arial" w:cs="Arial"/>
                <w:sz w:val="22"/>
                <w:szCs w:val="22"/>
                <w:shd w:val="clear" w:color="auto" w:fill="FFFFFF"/>
              </w:rPr>
            </w:pPr>
          </w:p>
          <w:p w14:paraId="572DB7ED"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653" w:type="dxa"/>
            <w:tcBorders>
              <w:top w:val="nil"/>
              <w:left w:val="nil"/>
              <w:bottom w:val="nil"/>
              <w:right w:val="nil"/>
            </w:tcBorders>
          </w:tcPr>
          <w:p w14:paraId="0FF5F676" w14:textId="77777777" w:rsidR="00A85318" w:rsidRDefault="00A85318" w:rsidP="004C0EE6">
            <w:pPr>
              <w:tabs>
                <w:tab w:val="left" w:pos="6029"/>
              </w:tabs>
              <w:rPr>
                <w:rFonts w:ascii="Arial" w:hAnsi="Arial" w:cs="Arial"/>
                <w:sz w:val="22"/>
                <w:szCs w:val="22"/>
                <w:shd w:val="clear" w:color="auto" w:fill="FFFFFF"/>
              </w:rPr>
            </w:pPr>
          </w:p>
          <w:p w14:paraId="69FCCDE7"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N/A</w:t>
            </w:r>
          </w:p>
        </w:tc>
      </w:tr>
      <w:tr w:rsidR="00A85318" w14:paraId="5515BC61" w14:textId="77777777" w:rsidTr="00BB48E8">
        <w:tc>
          <w:tcPr>
            <w:tcW w:w="1070" w:type="dxa"/>
            <w:tcBorders>
              <w:top w:val="nil"/>
              <w:left w:val="nil"/>
              <w:bottom w:val="nil"/>
              <w:right w:val="nil"/>
            </w:tcBorders>
          </w:tcPr>
          <w:p w14:paraId="58B9682D" w14:textId="77777777" w:rsidR="00A85318" w:rsidRDefault="00A85318" w:rsidP="004C0EE6">
            <w:pPr>
              <w:tabs>
                <w:tab w:val="left" w:pos="6029"/>
              </w:tabs>
              <w:rPr>
                <w:rFonts w:ascii="Arial" w:hAnsi="Arial" w:cs="Arial"/>
                <w:sz w:val="22"/>
                <w:szCs w:val="22"/>
                <w:shd w:val="clear" w:color="auto" w:fill="FFFFFF"/>
              </w:rPr>
            </w:pPr>
          </w:p>
          <w:p w14:paraId="6902EB18"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Majumdar &amp; Morris (2019)</w:t>
            </w:r>
          </w:p>
          <w:p w14:paraId="5BDE7205" w14:textId="0967AA74" w:rsidR="007A1584" w:rsidRDefault="007A1584" w:rsidP="004C0EE6">
            <w:pPr>
              <w:tabs>
                <w:tab w:val="left" w:pos="6029"/>
              </w:tabs>
              <w:rPr>
                <w:rFonts w:ascii="Arial" w:hAnsi="Arial" w:cs="Arial"/>
                <w:sz w:val="22"/>
                <w:szCs w:val="22"/>
                <w:shd w:val="clear" w:color="auto" w:fill="FFFFFF"/>
              </w:rPr>
            </w:pPr>
          </w:p>
        </w:tc>
        <w:tc>
          <w:tcPr>
            <w:tcW w:w="4531" w:type="dxa"/>
            <w:tcBorders>
              <w:top w:val="nil"/>
              <w:left w:val="nil"/>
              <w:bottom w:val="nil"/>
              <w:right w:val="nil"/>
            </w:tcBorders>
          </w:tcPr>
          <w:p w14:paraId="7FC90454" w14:textId="77777777" w:rsidR="00A85318" w:rsidRDefault="00A85318" w:rsidP="004C0EE6">
            <w:pPr>
              <w:tabs>
                <w:tab w:val="left" w:pos="6029"/>
              </w:tabs>
              <w:rPr>
                <w:rFonts w:ascii="Arial" w:hAnsi="Arial" w:cs="Arial"/>
                <w:sz w:val="22"/>
                <w:szCs w:val="22"/>
                <w:shd w:val="clear" w:color="auto" w:fill="FFFFFF"/>
              </w:rPr>
            </w:pPr>
          </w:p>
          <w:p w14:paraId="5DB7F48A" w14:textId="081505F3" w:rsidR="00A85318" w:rsidRPr="006F5C0F" w:rsidRDefault="00A85318" w:rsidP="004C0EE6">
            <w:pPr>
              <w:tabs>
                <w:tab w:val="left" w:pos="6029"/>
              </w:tabs>
              <w:rPr>
                <w:rFonts w:ascii="Arial" w:hAnsi="Arial" w:cs="Arial"/>
                <w:sz w:val="22"/>
                <w:szCs w:val="22"/>
                <w:shd w:val="clear" w:color="auto" w:fill="FFFFFF"/>
              </w:rPr>
            </w:pPr>
            <w:r w:rsidRPr="006F5C0F">
              <w:rPr>
                <w:rFonts w:ascii="Arial" w:hAnsi="Arial" w:cs="Arial"/>
                <w:sz w:val="22"/>
                <w:szCs w:val="22"/>
                <w:shd w:val="clear" w:color="auto" w:fill="FFFFFF"/>
              </w:rPr>
              <w:t>80-100%</w:t>
            </w:r>
            <w:r>
              <w:rPr>
                <w:rFonts w:ascii="Arial" w:hAnsi="Arial" w:cs="Arial"/>
                <w:sz w:val="22"/>
                <w:szCs w:val="22"/>
                <w:shd w:val="clear" w:color="auto" w:fill="FFFFFF"/>
              </w:rPr>
              <w:t xml:space="preserve"> </w:t>
            </w:r>
          </w:p>
          <w:p w14:paraId="752D2CDE" w14:textId="77777777" w:rsidR="00A85318" w:rsidRDefault="00A85318" w:rsidP="004C0EE6">
            <w:pPr>
              <w:tabs>
                <w:tab w:val="left" w:pos="6029"/>
              </w:tabs>
              <w:rPr>
                <w:rFonts w:ascii="Arial" w:hAnsi="Arial" w:cs="Arial"/>
                <w:sz w:val="22"/>
                <w:szCs w:val="22"/>
                <w:shd w:val="clear" w:color="auto" w:fill="FFFFFF"/>
              </w:rPr>
            </w:pPr>
          </w:p>
        </w:tc>
        <w:tc>
          <w:tcPr>
            <w:tcW w:w="2991" w:type="dxa"/>
            <w:tcBorders>
              <w:top w:val="nil"/>
              <w:left w:val="nil"/>
              <w:bottom w:val="nil"/>
              <w:right w:val="nil"/>
            </w:tcBorders>
          </w:tcPr>
          <w:p w14:paraId="611F3F93" w14:textId="77777777" w:rsidR="00A85318" w:rsidRDefault="00A85318" w:rsidP="004C0EE6">
            <w:pPr>
              <w:tabs>
                <w:tab w:val="left" w:pos="6029"/>
              </w:tabs>
              <w:rPr>
                <w:rFonts w:ascii="Arial" w:hAnsi="Arial" w:cs="Arial"/>
                <w:sz w:val="22"/>
                <w:szCs w:val="22"/>
                <w:shd w:val="clear" w:color="auto" w:fill="FFFFFF"/>
              </w:rPr>
            </w:pPr>
          </w:p>
          <w:p w14:paraId="06D6DF38"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2890" w:type="dxa"/>
            <w:tcBorders>
              <w:top w:val="nil"/>
              <w:left w:val="nil"/>
              <w:bottom w:val="nil"/>
              <w:right w:val="nil"/>
            </w:tcBorders>
          </w:tcPr>
          <w:p w14:paraId="7C3E21A2" w14:textId="77777777" w:rsidR="00A85318" w:rsidRDefault="00A85318" w:rsidP="004C0EE6">
            <w:pPr>
              <w:tabs>
                <w:tab w:val="left" w:pos="6029"/>
              </w:tabs>
              <w:rPr>
                <w:rFonts w:ascii="Arial" w:hAnsi="Arial" w:cs="Arial"/>
                <w:sz w:val="22"/>
                <w:szCs w:val="22"/>
                <w:shd w:val="clear" w:color="auto" w:fill="FFFFFF"/>
              </w:rPr>
            </w:pPr>
          </w:p>
          <w:p w14:paraId="769D5030"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Can’t Tell</w:t>
            </w:r>
          </w:p>
        </w:tc>
        <w:tc>
          <w:tcPr>
            <w:tcW w:w="1985" w:type="dxa"/>
            <w:tcBorders>
              <w:top w:val="nil"/>
              <w:left w:val="nil"/>
              <w:bottom w:val="nil"/>
              <w:right w:val="nil"/>
            </w:tcBorders>
          </w:tcPr>
          <w:p w14:paraId="0C1A49E3" w14:textId="77777777" w:rsidR="00A85318" w:rsidRDefault="00A85318" w:rsidP="004C0EE6">
            <w:pPr>
              <w:tabs>
                <w:tab w:val="left" w:pos="6029"/>
              </w:tabs>
              <w:rPr>
                <w:rFonts w:ascii="Arial" w:hAnsi="Arial" w:cs="Arial"/>
                <w:sz w:val="22"/>
                <w:szCs w:val="22"/>
                <w:shd w:val="clear" w:color="auto" w:fill="FFFFFF"/>
              </w:rPr>
            </w:pPr>
          </w:p>
          <w:p w14:paraId="67913419"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653" w:type="dxa"/>
            <w:tcBorders>
              <w:top w:val="nil"/>
              <w:left w:val="nil"/>
              <w:bottom w:val="nil"/>
              <w:right w:val="nil"/>
            </w:tcBorders>
          </w:tcPr>
          <w:p w14:paraId="48888A7C" w14:textId="77777777" w:rsidR="00A85318" w:rsidRDefault="00A85318" w:rsidP="004C0EE6">
            <w:pPr>
              <w:tabs>
                <w:tab w:val="left" w:pos="6029"/>
              </w:tabs>
              <w:rPr>
                <w:rFonts w:ascii="Arial" w:hAnsi="Arial" w:cs="Arial"/>
                <w:sz w:val="22"/>
                <w:szCs w:val="22"/>
                <w:shd w:val="clear" w:color="auto" w:fill="FFFFFF"/>
              </w:rPr>
            </w:pPr>
          </w:p>
          <w:p w14:paraId="39358400"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r>
      <w:tr w:rsidR="00A85318" w14:paraId="2C54CC09" w14:textId="77777777" w:rsidTr="00BB48E8">
        <w:tc>
          <w:tcPr>
            <w:tcW w:w="1070" w:type="dxa"/>
            <w:tcBorders>
              <w:top w:val="nil"/>
              <w:left w:val="nil"/>
              <w:bottom w:val="nil"/>
              <w:right w:val="nil"/>
            </w:tcBorders>
          </w:tcPr>
          <w:p w14:paraId="3DE8C0E9" w14:textId="5A6B04FD"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 xml:space="preserve">Sianturi, </w:t>
            </w:r>
            <w:r w:rsidR="007A1584">
              <w:rPr>
                <w:rFonts w:ascii="Arial" w:hAnsi="Arial" w:cs="Arial"/>
                <w:sz w:val="22"/>
                <w:szCs w:val="22"/>
                <w:shd w:val="clear" w:color="auto" w:fill="FFFFFF"/>
              </w:rPr>
              <w:t>et al.</w:t>
            </w:r>
            <w:r>
              <w:rPr>
                <w:rFonts w:ascii="Arial" w:hAnsi="Arial" w:cs="Arial"/>
                <w:sz w:val="22"/>
                <w:szCs w:val="22"/>
                <w:shd w:val="clear" w:color="auto" w:fill="FFFFFF"/>
              </w:rPr>
              <w:t xml:space="preserve"> (2018)</w:t>
            </w:r>
          </w:p>
          <w:p w14:paraId="253D8529" w14:textId="77777777" w:rsidR="00A85318" w:rsidRDefault="00A85318" w:rsidP="004C0EE6">
            <w:pPr>
              <w:tabs>
                <w:tab w:val="left" w:pos="6029"/>
              </w:tabs>
              <w:rPr>
                <w:rFonts w:ascii="Arial" w:hAnsi="Arial" w:cs="Arial"/>
                <w:sz w:val="22"/>
                <w:szCs w:val="22"/>
                <w:shd w:val="clear" w:color="auto" w:fill="FFFFFF"/>
              </w:rPr>
            </w:pPr>
          </w:p>
        </w:tc>
        <w:tc>
          <w:tcPr>
            <w:tcW w:w="4531" w:type="dxa"/>
            <w:tcBorders>
              <w:top w:val="nil"/>
              <w:left w:val="nil"/>
              <w:bottom w:val="nil"/>
              <w:right w:val="nil"/>
            </w:tcBorders>
          </w:tcPr>
          <w:p w14:paraId="442A398E" w14:textId="77777777" w:rsidR="00A85318" w:rsidRDefault="00A85318" w:rsidP="004C0EE6">
            <w:pPr>
              <w:tabs>
                <w:tab w:val="left" w:pos="6029"/>
              </w:tabs>
              <w:rPr>
                <w:rFonts w:ascii="Arial" w:hAnsi="Arial" w:cs="Arial"/>
                <w:sz w:val="22"/>
                <w:szCs w:val="22"/>
                <w:shd w:val="clear" w:color="auto" w:fill="FFFFFF"/>
              </w:rPr>
            </w:pPr>
          </w:p>
          <w:p w14:paraId="22EED740"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80-100%</w:t>
            </w:r>
          </w:p>
        </w:tc>
        <w:tc>
          <w:tcPr>
            <w:tcW w:w="2991" w:type="dxa"/>
            <w:tcBorders>
              <w:top w:val="nil"/>
              <w:left w:val="nil"/>
              <w:bottom w:val="nil"/>
              <w:right w:val="nil"/>
            </w:tcBorders>
          </w:tcPr>
          <w:p w14:paraId="3FC483D9" w14:textId="77777777" w:rsidR="00A85318" w:rsidRDefault="00A85318" w:rsidP="004C0EE6">
            <w:pPr>
              <w:tabs>
                <w:tab w:val="left" w:pos="6029"/>
              </w:tabs>
              <w:rPr>
                <w:rFonts w:ascii="Arial" w:hAnsi="Arial" w:cs="Arial"/>
                <w:sz w:val="22"/>
                <w:szCs w:val="22"/>
                <w:shd w:val="clear" w:color="auto" w:fill="FFFFFF"/>
              </w:rPr>
            </w:pPr>
          </w:p>
          <w:p w14:paraId="7102EE40"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2890" w:type="dxa"/>
            <w:tcBorders>
              <w:top w:val="nil"/>
              <w:left w:val="nil"/>
              <w:bottom w:val="nil"/>
              <w:right w:val="nil"/>
            </w:tcBorders>
          </w:tcPr>
          <w:p w14:paraId="187B05F6" w14:textId="77777777" w:rsidR="00A85318" w:rsidRDefault="00A85318" w:rsidP="004C0EE6">
            <w:pPr>
              <w:tabs>
                <w:tab w:val="left" w:pos="6029"/>
              </w:tabs>
              <w:rPr>
                <w:rFonts w:ascii="Arial" w:hAnsi="Arial" w:cs="Arial"/>
                <w:sz w:val="22"/>
                <w:szCs w:val="22"/>
                <w:shd w:val="clear" w:color="auto" w:fill="FFFFFF"/>
              </w:rPr>
            </w:pPr>
          </w:p>
          <w:p w14:paraId="42A079D2"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1985" w:type="dxa"/>
            <w:tcBorders>
              <w:top w:val="nil"/>
              <w:left w:val="nil"/>
              <w:bottom w:val="nil"/>
              <w:right w:val="nil"/>
            </w:tcBorders>
          </w:tcPr>
          <w:p w14:paraId="216E43C2" w14:textId="77777777" w:rsidR="00A85318" w:rsidRDefault="00A85318" w:rsidP="004C0EE6">
            <w:pPr>
              <w:tabs>
                <w:tab w:val="left" w:pos="6029"/>
              </w:tabs>
              <w:rPr>
                <w:rFonts w:ascii="Arial" w:hAnsi="Arial" w:cs="Arial"/>
                <w:sz w:val="22"/>
                <w:szCs w:val="22"/>
                <w:shd w:val="clear" w:color="auto" w:fill="FFFFFF"/>
              </w:rPr>
            </w:pPr>
          </w:p>
          <w:p w14:paraId="1E2A347B"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Can’t Tell</w:t>
            </w:r>
          </w:p>
        </w:tc>
        <w:tc>
          <w:tcPr>
            <w:tcW w:w="1653" w:type="dxa"/>
            <w:tcBorders>
              <w:top w:val="nil"/>
              <w:left w:val="nil"/>
              <w:bottom w:val="nil"/>
              <w:right w:val="nil"/>
            </w:tcBorders>
          </w:tcPr>
          <w:p w14:paraId="542C25B4" w14:textId="77777777" w:rsidR="00A85318" w:rsidRDefault="00A85318" w:rsidP="004C0EE6">
            <w:pPr>
              <w:tabs>
                <w:tab w:val="left" w:pos="6029"/>
              </w:tabs>
              <w:rPr>
                <w:rFonts w:ascii="Arial" w:hAnsi="Arial" w:cs="Arial"/>
                <w:sz w:val="22"/>
                <w:szCs w:val="22"/>
                <w:shd w:val="clear" w:color="auto" w:fill="FFFFFF"/>
              </w:rPr>
            </w:pPr>
          </w:p>
          <w:p w14:paraId="3CAF4E1F"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r>
      <w:tr w:rsidR="00A85318" w14:paraId="0E79D195" w14:textId="77777777" w:rsidTr="00BB48E8">
        <w:tc>
          <w:tcPr>
            <w:tcW w:w="1070" w:type="dxa"/>
            <w:tcBorders>
              <w:top w:val="nil"/>
              <w:left w:val="nil"/>
              <w:bottom w:val="nil"/>
              <w:right w:val="nil"/>
            </w:tcBorders>
          </w:tcPr>
          <w:p w14:paraId="4C2447C4" w14:textId="6CB98544" w:rsidR="00A85318" w:rsidRDefault="009B0590"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lastRenderedPageBreak/>
              <w:t>Terrill et al.</w:t>
            </w:r>
            <w:r w:rsidR="00A85318">
              <w:rPr>
                <w:rFonts w:ascii="Arial" w:hAnsi="Arial" w:cs="Arial"/>
                <w:sz w:val="22"/>
                <w:szCs w:val="22"/>
                <w:shd w:val="clear" w:color="auto" w:fill="FFFFFF"/>
              </w:rPr>
              <w:t xml:space="preserve"> (2018)</w:t>
            </w:r>
          </w:p>
          <w:p w14:paraId="26E20385" w14:textId="77777777" w:rsidR="00A85318" w:rsidRDefault="00A85318" w:rsidP="004C0EE6">
            <w:pPr>
              <w:tabs>
                <w:tab w:val="left" w:pos="6029"/>
              </w:tabs>
              <w:rPr>
                <w:rFonts w:ascii="Arial" w:hAnsi="Arial" w:cs="Arial"/>
                <w:sz w:val="22"/>
                <w:szCs w:val="22"/>
                <w:shd w:val="clear" w:color="auto" w:fill="FFFFFF"/>
              </w:rPr>
            </w:pPr>
          </w:p>
        </w:tc>
        <w:tc>
          <w:tcPr>
            <w:tcW w:w="4531" w:type="dxa"/>
            <w:tcBorders>
              <w:top w:val="nil"/>
              <w:left w:val="nil"/>
              <w:bottom w:val="nil"/>
              <w:right w:val="nil"/>
            </w:tcBorders>
          </w:tcPr>
          <w:p w14:paraId="47ADCC93" w14:textId="77777777" w:rsidR="00A85318" w:rsidRDefault="00A85318" w:rsidP="004C0EE6">
            <w:pPr>
              <w:tabs>
                <w:tab w:val="left" w:pos="6029"/>
              </w:tabs>
              <w:rPr>
                <w:rFonts w:ascii="Arial" w:hAnsi="Arial" w:cs="Arial"/>
                <w:sz w:val="22"/>
                <w:szCs w:val="22"/>
                <w:shd w:val="clear" w:color="auto" w:fill="FFFFFF"/>
              </w:rPr>
            </w:pPr>
          </w:p>
          <w:p w14:paraId="718DF346"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80-100%</w:t>
            </w:r>
          </w:p>
        </w:tc>
        <w:tc>
          <w:tcPr>
            <w:tcW w:w="2991" w:type="dxa"/>
            <w:tcBorders>
              <w:top w:val="nil"/>
              <w:left w:val="nil"/>
              <w:bottom w:val="nil"/>
              <w:right w:val="nil"/>
            </w:tcBorders>
          </w:tcPr>
          <w:p w14:paraId="6DBAB665" w14:textId="77777777" w:rsidR="00A85318" w:rsidRDefault="00A85318" w:rsidP="004C0EE6">
            <w:pPr>
              <w:tabs>
                <w:tab w:val="left" w:pos="6029"/>
              </w:tabs>
              <w:rPr>
                <w:rFonts w:ascii="Arial" w:hAnsi="Arial" w:cs="Arial"/>
                <w:sz w:val="22"/>
                <w:szCs w:val="22"/>
                <w:shd w:val="clear" w:color="auto" w:fill="FFFFFF"/>
              </w:rPr>
            </w:pPr>
          </w:p>
          <w:p w14:paraId="2EF4252C"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2890" w:type="dxa"/>
            <w:tcBorders>
              <w:top w:val="nil"/>
              <w:left w:val="nil"/>
              <w:bottom w:val="nil"/>
              <w:right w:val="nil"/>
            </w:tcBorders>
          </w:tcPr>
          <w:p w14:paraId="6742D2C9" w14:textId="77777777" w:rsidR="00A85318" w:rsidRDefault="00A85318" w:rsidP="004C0EE6">
            <w:pPr>
              <w:tabs>
                <w:tab w:val="left" w:pos="6029"/>
              </w:tabs>
              <w:rPr>
                <w:rFonts w:ascii="Arial" w:hAnsi="Arial" w:cs="Arial"/>
                <w:sz w:val="22"/>
                <w:szCs w:val="22"/>
                <w:shd w:val="clear" w:color="auto" w:fill="FFFFFF"/>
              </w:rPr>
            </w:pPr>
          </w:p>
          <w:p w14:paraId="099D6601"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Can’t Tell</w:t>
            </w:r>
          </w:p>
        </w:tc>
        <w:tc>
          <w:tcPr>
            <w:tcW w:w="1985" w:type="dxa"/>
            <w:tcBorders>
              <w:top w:val="nil"/>
              <w:left w:val="nil"/>
              <w:bottom w:val="nil"/>
              <w:right w:val="nil"/>
            </w:tcBorders>
          </w:tcPr>
          <w:p w14:paraId="765EE6F0" w14:textId="77777777" w:rsidR="00A85318" w:rsidRDefault="00A85318" w:rsidP="004C0EE6">
            <w:pPr>
              <w:tabs>
                <w:tab w:val="left" w:pos="6029"/>
              </w:tabs>
              <w:rPr>
                <w:rFonts w:ascii="Arial" w:hAnsi="Arial" w:cs="Arial"/>
                <w:sz w:val="22"/>
                <w:szCs w:val="22"/>
                <w:shd w:val="clear" w:color="auto" w:fill="FFFFFF"/>
              </w:rPr>
            </w:pPr>
          </w:p>
          <w:p w14:paraId="31CE7655"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653" w:type="dxa"/>
            <w:tcBorders>
              <w:top w:val="nil"/>
              <w:left w:val="nil"/>
              <w:bottom w:val="nil"/>
              <w:right w:val="nil"/>
            </w:tcBorders>
          </w:tcPr>
          <w:p w14:paraId="589E5925" w14:textId="77777777" w:rsidR="00A85318" w:rsidRDefault="00A85318" w:rsidP="004C0EE6">
            <w:pPr>
              <w:tabs>
                <w:tab w:val="left" w:pos="6029"/>
              </w:tabs>
              <w:rPr>
                <w:rFonts w:ascii="Arial" w:hAnsi="Arial" w:cs="Arial"/>
                <w:sz w:val="22"/>
                <w:szCs w:val="22"/>
                <w:shd w:val="clear" w:color="auto" w:fill="FFFFFF"/>
              </w:rPr>
            </w:pPr>
          </w:p>
          <w:p w14:paraId="4DCEB81B" w14:textId="77777777" w:rsidR="00A85318" w:rsidRDefault="00A85318" w:rsidP="004C0EE6">
            <w:pPr>
              <w:tabs>
                <w:tab w:val="left" w:pos="6029"/>
              </w:tabs>
              <w:rPr>
                <w:rFonts w:ascii="Arial" w:hAnsi="Arial" w:cs="Arial"/>
                <w:sz w:val="22"/>
                <w:szCs w:val="22"/>
                <w:shd w:val="clear" w:color="auto" w:fill="FFFFFF"/>
              </w:rPr>
            </w:pPr>
            <w:r w:rsidRPr="00683A3A">
              <w:rPr>
                <w:rFonts w:ascii="Arial" w:hAnsi="Arial" w:cs="Arial"/>
                <w:sz w:val="22"/>
                <w:szCs w:val="22"/>
                <w:shd w:val="clear" w:color="auto" w:fill="FFFFFF"/>
              </w:rPr>
              <w:t>Can’t Tell</w:t>
            </w:r>
          </w:p>
        </w:tc>
      </w:tr>
      <w:tr w:rsidR="00A85318" w14:paraId="33AB4394" w14:textId="77777777" w:rsidTr="00BB48E8">
        <w:tc>
          <w:tcPr>
            <w:tcW w:w="1070" w:type="dxa"/>
            <w:tcBorders>
              <w:top w:val="nil"/>
              <w:left w:val="nil"/>
              <w:bottom w:val="nil"/>
              <w:right w:val="nil"/>
            </w:tcBorders>
          </w:tcPr>
          <w:p w14:paraId="7269F893" w14:textId="2372787D"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 xml:space="preserve">Whiting </w:t>
            </w:r>
            <w:r w:rsidR="007A1584">
              <w:rPr>
                <w:rFonts w:ascii="Arial" w:hAnsi="Arial" w:cs="Arial"/>
                <w:sz w:val="22"/>
                <w:szCs w:val="22"/>
                <w:shd w:val="clear" w:color="auto" w:fill="FFFFFF"/>
              </w:rPr>
              <w:t>et al.</w:t>
            </w:r>
            <w:r>
              <w:rPr>
                <w:rFonts w:ascii="Arial" w:hAnsi="Arial" w:cs="Arial"/>
                <w:sz w:val="22"/>
                <w:szCs w:val="22"/>
                <w:shd w:val="clear" w:color="auto" w:fill="FFFFFF"/>
              </w:rPr>
              <w:t xml:space="preserve"> (2017)</w:t>
            </w:r>
          </w:p>
          <w:p w14:paraId="66720920" w14:textId="77777777" w:rsidR="00A85318" w:rsidRDefault="00A85318" w:rsidP="004C0EE6">
            <w:pPr>
              <w:tabs>
                <w:tab w:val="left" w:pos="6029"/>
              </w:tabs>
              <w:rPr>
                <w:rFonts w:ascii="Arial" w:hAnsi="Arial" w:cs="Arial"/>
                <w:sz w:val="22"/>
                <w:szCs w:val="22"/>
                <w:shd w:val="clear" w:color="auto" w:fill="FFFFFF"/>
              </w:rPr>
            </w:pPr>
          </w:p>
        </w:tc>
        <w:tc>
          <w:tcPr>
            <w:tcW w:w="4531" w:type="dxa"/>
            <w:tcBorders>
              <w:top w:val="nil"/>
              <w:left w:val="nil"/>
              <w:bottom w:val="nil"/>
              <w:right w:val="nil"/>
            </w:tcBorders>
          </w:tcPr>
          <w:p w14:paraId="3FD4F5DA" w14:textId="77777777" w:rsidR="00A85318" w:rsidRDefault="00A85318" w:rsidP="004C0EE6">
            <w:pPr>
              <w:tabs>
                <w:tab w:val="left" w:pos="6029"/>
              </w:tabs>
              <w:rPr>
                <w:rFonts w:ascii="Arial" w:hAnsi="Arial" w:cs="Arial"/>
                <w:sz w:val="22"/>
                <w:szCs w:val="22"/>
                <w:shd w:val="clear" w:color="auto" w:fill="FFFFFF"/>
              </w:rPr>
            </w:pPr>
          </w:p>
          <w:p w14:paraId="67E8953E"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80-100%</w:t>
            </w:r>
          </w:p>
        </w:tc>
        <w:tc>
          <w:tcPr>
            <w:tcW w:w="2991" w:type="dxa"/>
            <w:tcBorders>
              <w:top w:val="nil"/>
              <w:left w:val="nil"/>
              <w:bottom w:val="nil"/>
              <w:right w:val="nil"/>
            </w:tcBorders>
          </w:tcPr>
          <w:p w14:paraId="60B25EB0" w14:textId="77777777" w:rsidR="00A85318" w:rsidRDefault="00A85318" w:rsidP="004C0EE6">
            <w:pPr>
              <w:tabs>
                <w:tab w:val="left" w:pos="6029"/>
              </w:tabs>
              <w:rPr>
                <w:rFonts w:ascii="Arial" w:hAnsi="Arial" w:cs="Arial"/>
                <w:sz w:val="22"/>
                <w:szCs w:val="22"/>
                <w:shd w:val="clear" w:color="auto" w:fill="FFFFFF"/>
              </w:rPr>
            </w:pPr>
          </w:p>
          <w:p w14:paraId="35E766BF"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2890" w:type="dxa"/>
            <w:tcBorders>
              <w:top w:val="nil"/>
              <w:left w:val="nil"/>
              <w:bottom w:val="nil"/>
              <w:right w:val="nil"/>
            </w:tcBorders>
          </w:tcPr>
          <w:p w14:paraId="095D7AF1" w14:textId="77777777" w:rsidR="00A85318" w:rsidRDefault="00A85318" w:rsidP="004C0EE6">
            <w:pPr>
              <w:tabs>
                <w:tab w:val="left" w:pos="6029"/>
              </w:tabs>
              <w:rPr>
                <w:rFonts w:ascii="Arial" w:hAnsi="Arial" w:cs="Arial"/>
                <w:sz w:val="22"/>
                <w:szCs w:val="22"/>
                <w:shd w:val="clear" w:color="auto" w:fill="FFFFFF"/>
              </w:rPr>
            </w:pPr>
          </w:p>
          <w:p w14:paraId="624222F3"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1985" w:type="dxa"/>
            <w:tcBorders>
              <w:top w:val="nil"/>
              <w:left w:val="nil"/>
              <w:bottom w:val="nil"/>
              <w:right w:val="nil"/>
            </w:tcBorders>
          </w:tcPr>
          <w:p w14:paraId="1E43B559" w14:textId="77777777" w:rsidR="00A85318" w:rsidRDefault="00A85318" w:rsidP="004C0EE6">
            <w:pPr>
              <w:tabs>
                <w:tab w:val="left" w:pos="6029"/>
              </w:tabs>
              <w:rPr>
                <w:rFonts w:ascii="Arial" w:hAnsi="Arial" w:cs="Arial"/>
                <w:sz w:val="22"/>
                <w:szCs w:val="22"/>
                <w:shd w:val="clear" w:color="auto" w:fill="FFFFFF"/>
              </w:rPr>
            </w:pPr>
          </w:p>
          <w:p w14:paraId="2690CE7B"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653" w:type="dxa"/>
            <w:tcBorders>
              <w:top w:val="nil"/>
              <w:left w:val="nil"/>
              <w:bottom w:val="nil"/>
              <w:right w:val="nil"/>
            </w:tcBorders>
          </w:tcPr>
          <w:p w14:paraId="1C4E1289" w14:textId="77777777" w:rsidR="00A85318" w:rsidRDefault="00A85318" w:rsidP="004C0EE6">
            <w:pPr>
              <w:tabs>
                <w:tab w:val="left" w:pos="6029"/>
              </w:tabs>
              <w:rPr>
                <w:rFonts w:ascii="Arial" w:hAnsi="Arial" w:cs="Arial"/>
                <w:sz w:val="22"/>
                <w:szCs w:val="22"/>
                <w:shd w:val="clear" w:color="auto" w:fill="FFFFFF"/>
              </w:rPr>
            </w:pPr>
          </w:p>
          <w:p w14:paraId="7A29E10A"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N/A</w:t>
            </w:r>
          </w:p>
        </w:tc>
      </w:tr>
      <w:tr w:rsidR="00A85318" w14:paraId="6094AD5E" w14:textId="77777777" w:rsidTr="00BB48E8">
        <w:tc>
          <w:tcPr>
            <w:tcW w:w="1070" w:type="dxa"/>
            <w:tcBorders>
              <w:top w:val="nil"/>
              <w:left w:val="nil"/>
              <w:right w:val="nil"/>
            </w:tcBorders>
          </w:tcPr>
          <w:p w14:paraId="4C4C63D9" w14:textId="27FEE150"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Whiting</w:t>
            </w:r>
            <w:r w:rsidR="007A1584">
              <w:rPr>
                <w:rFonts w:ascii="Arial" w:hAnsi="Arial" w:cs="Arial"/>
                <w:sz w:val="22"/>
                <w:szCs w:val="22"/>
                <w:shd w:val="clear" w:color="auto" w:fill="FFFFFF"/>
              </w:rPr>
              <w:t xml:space="preserve"> et al. </w:t>
            </w:r>
            <w:r>
              <w:rPr>
                <w:rFonts w:ascii="Arial" w:hAnsi="Arial" w:cs="Arial"/>
                <w:sz w:val="22"/>
                <w:szCs w:val="22"/>
                <w:shd w:val="clear" w:color="auto" w:fill="FFFFFF"/>
              </w:rPr>
              <w:t>(2019)</w:t>
            </w:r>
          </w:p>
        </w:tc>
        <w:tc>
          <w:tcPr>
            <w:tcW w:w="4531" w:type="dxa"/>
            <w:tcBorders>
              <w:top w:val="nil"/>
              <w:left w:val="nil"/>
              <w:right w:val="nil"/>
            </w:tcBorders>
          </w:tcPr>
          <w:p w14:paraId="299F68EE" w14:textId="77777777" w:rsidR="00A85318" w:rsidRDefault="00A85318" w:rsidP="004C0EE6">
            <w:pPr>
              <w:tabs>
                <w:tab w:val="left" w:pos="6029"/>
              </w:tabs>
              <w:rPr>
                <w:rFonts w:ascii="Arial" w:hAnsi="Arial" w:cs="Arial"/>
                <w:sz w:val="22"/>
                <w:szCs w:val="22"/>
                <w:shd w:val="clear" w:color="auto" w:fill="FFFFFF"/>
              </w:rPr>
            </w:pPr>
          </w:p>
          <w:p w14:paraId="638937EB"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80-100%</w:t>
            </w:r>
          </w:p>
        </w:tc>
        <w:tc>
          <w:tcPr>
            <w:tcW w:w="2991" w:type="dxa"/>
            <w:tcBorders>
              <w:top w:val="nil"/>
              <w:left w:val="nil"/>
              <w:right w:val="nil"/>
            </w:tcBorders>
          </w:tcPr>
          <w:p w14:paraId="22331AD3" w14:textId="77777777" w:rsidR="00A85318" w:rsidRDefault="00A85318" w:rsidP="004C0EE6">
            <w:pPr>
              <w:tabs>
                <w:tab w:val="left" w:pos="6029"/>
              </w:tabs>
              <w:rPr>
                <w:rFonts w:ascii="Arial" w:hAnsi="Arial" w:cs="Arial"/>
                <w:sz w:val="22"/>
                <w:szCs w:val="22"/>
                <w:shd w:val="clear" w:color="auto" w:fill="FFFFFF"/>
              </w:rPr>
            </w:pPr>
          </w:p>
          <w:p w14:paraId="1D98CC13"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2890" w:type="dxa"/>
            <w:tcBorders>
              <w:top w:val="nil"/>
              <w:left w:val="nil"/>
              <w:right w:val="nil"/>
            </w:tcBorders>
          </w:tcPr>
          <w:p w14:paraId="09D9A9F5" w14:textId="77777777" w:rsidR="00A85318" w:rsidRDefault="00A85318" w:rsidP="004C0EE6">
            <w:pPr>
              <w:tabs>
                <w:tab w:val="left" w:pos="6029"/>
              </w:tabs>
              <w:rPr>
                <w:rFonts w:ascii="Arial" w:hAnsi="Arial" w:cs="Arial"/>
                <w:sz w:val="22"/>
                <w:szCs w:val="22"/>
                <w:shd w:val="clear" w:color="auto" w:fill="FFFFFF"/>
              </w:rPr>
            </w:pPr>
          </w:p>
          <w:p w14:paraId="7E59C031"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No</w:t>
            </w:r>
          </w:p>
        </w:tc>
        <w:tc>
          <w:tcPr>
            <w:tcW w:w="1985" w:type="dxa"/>
            <w:tcBorders>
              <w:top w:val="nil"/>
              <w:left w:val="nil"/>
              <w:right w:val="nil"/>
            </w:tcBorders>
          </w:tcPr>
          <w:p w14:paraId="542F0DBD" w14:textId="77777777" w:rsidR="00A85318" w:rsidRDefault="00A85318" w:rsidP="004C0EE6">
            <w:pPr>
              <w:tabs>
                <w:tab w:val="left" w:pos="6029"/>
              </w:tabs>
              <w:rPr>
                <w:rFonts w:ascii="Arial" w:hAnsi="Arial" w:cs="Arial"/>
                <w:sz w:val="22"/>
                <w:szCs w:val="22"/>
                <w:shd w:val="clear" w:color="auto" w:fill="FFFFFF"/>
              </w:rPr>
            </w:pPr>
          </w:p>
          <w:p w14:paraId="2C2EE1E7"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c>
          <w:tcPr>
            <w:tcW w:w="1653" w:type="dxa"/>
            <w:tcBorders>
              <w:top w:val="nil"/>
              <w:left w:val="nil"/>
              <w:right w:val="nil"/>
            </w:tcBorders>
          </w:tcPr>
          <w:p w14:paraId="1D9D3762" w14:textId="77777777" w:rsidR="00A85318" w:rsidRDefault="00A85318" w:rsidP="004C0EE6">
            <w:pPr>
              <w:tabs>
                <w:tab w:val="left" w:pos="6029"/>
              </w:tabs>
              <w:rPr>
                <w:rFonts w:ascii="Arial" w:hAnsi="Arial" w:cs="Arial"/>
                <w:sz w:val="22"/>
                <w:szCs w:val="22"/>
                <w:shd w:val="clear" w:color="auto" w:fill="FFFFFF"/>
              </w:rPr>
            </w:pPr>
          </w:p>
          <w:p w14:paraId="336263A0" w14:textId="77777777" w:rsidR="00A85318" w:rsidRDefault="00A85318" w:rsidP="004C0EE6">
            <w:pPr>
              <w:tabs>
                <w:tab w:val="left" w:pos="6029"/>
              </w:tabs>
              <w:rPr>
                <w:rFonts w:ascii="Arial" w:hAnsi="Arial" w:cs="Arial"/>
                <w:sz w:val="22"/>
                <w:szCs w:val="22"/>
                <w:shd w:val="clear" w:color="auto" w:fill="FFFFFF"/>
              </w:rPr>
            </w:pPr>
            <w:r>
              <w:rPr>
                <w:rFonts w:ascii="Arial" w:hAnsi="Arial" w:cs="Arial"/>
                <w:sz w:val="22"/>
                <w:szCs w:val="22"/>
                <w:shd w:val="clear" w:color="auto" w:fill="FFFFFF"/>
              </w:rPr>
              <w:t>Yes</w:t>
            </w:r>
          </w:p>
        </w:tc>
      </w:tr>
    </w:tbl>
    <w:p w14:paraId="42CBCA7C" w14:textId="77777777" w:rsidR="00A85318" w:rsidRDefault="00A85318" w:rsidP="00A85318">
      <w:pPr>
        <w:tabs>
          <w:tab w:val="left" w:pos="6029"/>
        </w:tabs>
        <w:spacing w:line="480" w:lineRule="auto"/>
        <w:rPr>
          <w:rFonts w:ascii="Arial" w:hAnsi="Arial" w:cs="Arial"/>
          <w:sz w:val="22"/>
          <w:szCs w:val="22"/>
          <w:shd w:val="clear" w:color="auto" w:fill="FFFFFF"/>
        </w:rPr>
      </w:pPr>
    </w:p>
    <w:p w14:paraId="1F23E0FF" w14:textId="77777777" w:rsidR="00A85318" w:rsidRDefault="00A85318" w:rsidP="00A85318">
      <w:pPr>
        <w:tabs>
          <w:tab w:val="left" w:pos="6029"/>
        </w:tabs>
        <w:spacing w:line="480" w:lineRule="auto"/>
        <w:rPr>
          <w:rFonts w:ascii="Arial" w:hAnsi="Arial" w:cs="Arial"/>
          <w:sz w:val="22"/>
          <w:szCs w:val="22"/>
          <w:shd w:val="clear" w:color="auto" w:fill="FFFFFF"/>
        </w:rPr>
      </w:pPr>
    </w:p>
    <w:p w14:paraId="3E7B6A55" w14:textId="77777777" w:rsidR="00A85318" w:rsidRDefault="00A85318" w:rsidP="00A85318">
      <w:pPr>
        <w:tabs>
          <w:tab w:val="left" w:pos="6029"/>
        </w:tabs>
        <w:spacing w:line="480" w:lineRule="auto"/>
        <w:rPr>
          <w:rFonts w:ascii="Arial" w:hAnsi="Arial" w:cs="Arial"/>
          <w:b/>
          <w:i/>
          <w:sz w:val="22"/>
          <w:szCs w:val="22"/>
          <w:shd w:val="clear" w:color="auto" w:fill="FFFFFF"/>
        </w:rPr>
      </w:pPr>
    </w:p>
    <w:p w14:paraId="1FAB1499" w14:textId="77777777" w:rsidR="00A85318" w:rsidRDefault="00A85318" w:rsidP="00A85318">
      <w:pPr>
        <w:tabs>
          <w:tab w:val="left" w:pos="6029"/>
        </w:tabs>
        <w:spacing w:line="480" w:lineRule="auto"/>
        <w:rPr>
          <w:rFonts w:ascii="Arial" w:hAnsi="Arial" w:cs="Arial"/>
          <w:b/>
          <w:i/>
          <w:sz w:val="22"/>
          <w:szCs w:val="22"/>
          <w:shd w:val="clear" w:color="auto" w:fill="FFFFFF"/>
        </w:rPr>
      </w:pPr>
    </w:p>
    <w:p w14:paraId="014203A2" w14:textId="77777777" w:rsidR="00A85318" w:rsidRDefault="00A85318" w:rsidP="00A85318">
      <w:pPr>
        <w:tabs>
          <w:tab w:val="left" w:pos="6029"/>
        </w:tabs>
        <w:spacing w:line="480" w:lineRule="auto"/>
        <w:rPr>
          <w:rFonts w:ascii="Arial" w:hAnsi="Arial" w:cs="Arial"/>
          <w:b/>
          <w:i/>
          <w:sz w:val="22"/>
          <w:szCs w:val="22"/>
          <w:shd w:val="clear" w:color="auto" w:fill="FFFFFF"/>
        </w:rPr>
      </w:pPr>
    </w:p>
    <w:p w14:paraId="5C920D5B" w14:textId="77777777" w:rsidR="00A85318" w:rsidRPr="00770189" w:rsidRDefault="00A85318" w:rsidP="00A85318">
      <w:pPr>
        <w:tabs>
          <w:tab w:val="left" w:pos="6029"/>
        </w:tabs>
        <w:spacing w:line="480" w:lineRule="auto"/>
        <w:rPr>
          <w:rFonts w:ascii="Arial" w:hAnsi="Arial" w:cs="Arial"/>
          <w:sz w:val="23"/>
          <w:szCs w:val="23"/>
          <w:shd w:val="clear" w:color="auto" w:fill="FFFFFF"/>
        </w:rPr>
        <w:sectPr w:rsidR="00A85318" w:rsidRPr="00770189" w:rsidSect="00931A28">
          <w:pgSz w:w="16840" w:h="11900" w:orient="landscape"/>
          <w:pgMar w:top="1418" w:right="1758" w:bottom="1985" w:left="1440" w:header="720" w:footer="720" w:gutter="0"/>
          <w:cols w:space="720"/>
          <w:docGrid w:linePitch="360"/>
        </w:sectPr>
      </w:pPr>
    </w:p>
    <w:p w14:paraId="6A173C0A" w14:textId="33DA447A" w:rsidR="00A85318" w:rsidRPr="00770189" w:rsidRDefault="00A85318" w:rsidP="00A85318">
      <w:pPr>
        <w:tabs>
          <w:tab w:val="left" w:pos="6029"/>
        </w:tabs>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lastRenderedPageBreak/>
        <w:t xml:space="preserve">In seven out of the eight studies 80-100% completed the intervention, and the remaining study had 79% of participants complete the intervention (Cullen et al., 2018). Five studies measured the consistency of the intervention (see </w:t>
      </w:r>
      <w:r w:rsidRPr="00770189">
        <w:rPr>
          <w:rFonts w:ascii="Arial" w:hAnsi="Arial" w:cs="Arial"/>
          <w:b/>
          <w:i/>
          <w:sz w:val="23"/>
          <w:szCs w:val="23"/>
          <w:shd w:val="clear" w:color="auto" w:fill="FFFFFF"/>
        </w:rPr>
        <w:t>Intervention Integrity</w:t>
      </w:r>
      <w:r w:rsidRPr="00770189">
        <w:rPr>
          <w:rFonts w:ascii="Arial" w:hAnsi="Arial" w:cs="Arial"/>
          <w:sz w:val="23"/>
          <w:szCs w:val="23"/>
          <w:shd w:val="clear" w:color="auto" w:fill="FFFFFF"/>
        </w:rPr>
        <w:t xml:space="preserve"> section above). Contamination or co-intervention was deemed unlikely for five studies: co-intervention is defined by the EPHPP tool as receiving an unintended or additional intervention which may have influenced the outcomes and contamination refers to the control group accidentally receiving the study intervention. In Andrewes et al. (2014) participants were receiving weekly individual therapy including CBT and MI for substance misuse, alongside receiving the control or intervention. Therefore, there is no certainty that PP produced the increase in happiness for intervention participants; rather, the intervention participants may have responded better to CBT or MI than the control group participants. This is not specified as a limitation by Andrewes et al. (2014),</w:t>
      </w:r>
      <w:r w:rsidR="00281461" w:rsidRPr="00770189">
        <w:rPr>
          <w:rFonts w:ascii="Arial" w:hAnsi="Arial" w:cs="Arial"/>
          <w:sz w:val="23"/>
          <w:szCs w:val="23"/>
          <w:shd w:val="clear" w:color="auto" w:fill="FFFFFF"/>
        </w:rPr>
        <w:t xml:space="preserve"> </w:t>
      </w:r>
      <w:r w:rsidR="00152063" w:rsidRPr="00770189">
        <w:rPr>
          <w:rFonts w:ascii="Arial" w:hAnsi="Arial" w:cs="Arial"/>
          <w:sz w:val="23"/>
          <w:szCs w:val="23"/>
          <w:shd w:val="clear" w:color="auto" w:fill="FFFFFF"/>
        </w:rPr>
        <w:t>possibly because</w:t>
      </w:r>
      <w:r w:rsidRPr="00770189">
        <w:rPr>
          <w:rFonts w:ascii="Arial" w:hAnsi="Arial" w:cs="Arial"/>
          <w:sz w:val="23"/>
          <w:szCs w:val="23"/>
          <w:shd w:val="clear" w:color="auto" w:fill="FFFFFF"/>
        </w:rPr>
        <w:t xml:space="preserve"> the po</w:t>
      </w:r>
      <w:r w:rsidR="00152063" w:rsidRPr="00770189">
        <w:rPr>
          <w:rFonts w:ascii="Arial" w:hAnsi="Arial" w:cs="Arial"/>
          <w:sz w:val="23"/>
          <w:szCs w:val="23"/>
          <w:shd w:val="clear" w:color="auto" w:fill="FFFFFF"/>
        </w:rPr>
        <w:t>tential</w:t>
      </w:r>
      <w:r w:rsidRPr="00770189">
        <w:rPr>
          <w:rFonts w:ascii="Arial" w:hAnsi="Arial" w:cs="Arial"/>
          <w:sz w:val="23"/>
          <w:szCs w:val="23"/>
          <w:shd w:val="clear" w:color="auto" w:fill="FFFFFF"/>
        </w:rPr>
        <w:t xml:space="preserve"> impact of co-therapies applied equally to the intervention and control group which controlled for this potential confound. Whiting et al. (2019)</w:t>
      </w:r>
      <w:r w:rsidR="00A75C7D" w:rsidRPr="00770189">
        <w:rPr>
          <w:rFonts w:ascii="Arial" w:hAnsi="Arial" w:cs="Arial"/>
          <w:sz w:val="23"/>
          <w:szCs w:val="23"/>
          <w:shd w:val="clear" w:color="auto" w:fill="FFFFFF"/>
        </w:rPr>
        <w:t xml:space="preserve"> used a rating scale to check that there was a substantial enough difference between the ACT and Befriending (Control) interventions, and found that contamination did not occur. </w:t>
      </w:r>
      <w:r w:rsidRPr="00770189">
        <w:rPr>
          <w:rFonts w:ascii="Arial" w:hAnsi="Arial" w:cs="Arial"/>
          <w:sz w:val="23"/>
          <w:szCs w:val="23"/>
          <w:shd w:val="clear" w:color="auto" w:fill="FFFFFF"/>
        </w:rPr>
        <w:t xml:space="preserve"> Three studies used an intention-to-treat analysis (Table 4) which reduced the risk of attrition bias when dropouts occurred. Graham et al. (2015) and Whiting et al. (2017) were ACT case studies, therefore an intention-to-treat analysis was not applicable.</w:t>
      </w:r>
    </w:p>
    <w:p w14:paraId="18674B17" w14:textId="2AA12A43"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 xml:space="preserve">The quality assessment tool does not account for the impact of other extraneous variables such as life events on the study outcomes. Both Andrewes et al. (2014) and Whiting et al. (2017) reported the potential bias of life events; the former speculated that the drug use of one participant may have reduced their mood, and the latter noticed a decline in all outcomes after a participant suffered an </w:t>
      </w:r>
      <w:r w:rsidRPr="00770189">
        <w:rPr>
          <w:rFonts w:ascii="Arial" w:hAnsi="Arial" w:cs="Arial"/>
          <w:sz w:val="23"/>
          <w:szCs w:val="23"/>
          <w:shd w:val="clear" w:color="auto" w:fill="FFFFFF"/>
        </w:rPr>
        <w:lastRenderedPageBreak/>
        <w:t xml:space="preserve">injury in a motor accident and subsequently had a </w:t>
      </w:r>
      <w:r w:rsidR="002B0394">
        <w:rPr>
          <w:rFonts w:ascii="Arial" w:hAnsi="Arial" w:cs="Arial"/>
          <w:sz w:val="23"/>
          <w:szCs w:val="23"/>
          <w:shd w:val="clear" w:color="auto" w:fill="FFFFFF"/>
        </w:rPr>
        <w:t>four</w:t>
      </w:r>
      <w:r w:rsidRPr="00770189">
        <w:rPr>
          <w:rFonts w:ascii="Arial" w:hAnsi="Arial" w:cs="Arial"/>
          <w:sz w:val="23"/>
          <w:szCs w:val="23"/>
          <w:shd w:val="clear" w:color="auto" w:fill="FFFFFF"/>
        </w:rPr>
        <w:t>-week break from the intervention.</w:t>
      </w:r>
    </w:p>
    <w:p w14:paraId="4DB863B5" w14:textId="77777777" w:rsidR="00A85318" w:rsidRPr="00770189" w:rsidRDefault="00A85318" w:rsidP="00A85318">
      <w:pPr>
        <w:tabs>
          <w:tab w:val="left" w:pos="6029"/>
        </w:tabs>
        <w:spacing w:line="480" w:lineRule="auto"/>
        <w:rPr>
          <w:rFonts w:ascii="Arial" w:hAnsi="Arial" w:cs="Arial"/>
          <w:sz w:val="23"/>
          <w:szCs w:val="23"/>
          <w:shd w:val="clear" w:color="auto" w:fill="FFFFFF"/>
        </w:rPr>
      </w:pPr>
    </w:p>
    <w:p w14:paraId="35D5F2FE" w14:textId="77777777" w:rsidR="00A85318" w:rsidRPr="00770189" w:rsidRDefault="00A85318" w:rsidP="00A85318">
      <w:pPr>
        <w:tabs>
          <w:tab w:val="left" w:pos="6029"/>
        </w:tabs>
        <w:spacing w:line="480" w:lineRule="auto"/>
        <w:rPr>
          <w:rFonts w:ascii="Arial" w:hAnsi="Arial" w:cs="Arial"/>
          <w:b/>
          <w:i/>
          <w:sz w:val="23"/>
          <w:szCs w:val="23"/>
          <w:shd w:val="clear" w:color="auto" w:fill="FFFFFF"/>
        </w:rPr>
      </w:pPr>
      <w:r w:rsidRPr="00770189">
        <w:rPr>
          <w:rFonts w:ascii="Arial" w:hAnsi="Arial" w:cs="Arial"/>
          <w:b/>
          <w:i/>
          <w:sz w:val="23"/>
          <w:szCs w:val="23"/>
          <w:shd w:val="clear" w:color="auto" w:fill="FFFFFF"/>
        </w:rPr>
        <w:t>The effectiveness of ACT and PPI</w:t>
      </w:r>
    </w:p>
    <w:p w14:paraId="6BD7C4C0" w14:textId="2ED35536" w:rsidR="00A85318" w:rsidRPr="00770189" w:rsidRDefault="009D71FF" w:rsidP="00A85318">
      <w:pPr>
        <w:spacing w:line="480" w:lineRule="auto"/>
        <w:rPr>
          <w:rFonts w:ascii="Arial" w:hAnsi="Arial" w:cs="Arial"/>
          <w:sz w:val="23"/>
          <w:szCs w:val="23"/>
          <w:shd w:val="clear" w:color="auto" w:fill="FFFFFF"/>
        </w:rPr>
      </w:pPr>
      <w:r w:rsidRPr="00770189">
        <w:rPr>
          <w:rFonts w:ascii="Arial" w:eastAsiaTheme="minorHAnsi" w:hAnsi="Arial" w:cs="Arial"/>
          <w:sz w:val="23"/>
          <w:szCs w:val="23"/>
          <w:lang w:val="en-US"/>
        </w:rPr>
        <w:t>Six</w:t>
      </w:r>
      <w:r w:rsidR="00A85318" w:rsidRPr="00770189">
        <w:rPr>
          <w:rFonts w:ascii="Arial" w:hAnsi="Arial" w:cs="Arial"/>
          <w:sz w:val="23"/>
          <w:szCs w:val="23"/>
          <w:shd w:val="clear" w:color="auto" w:fill="FFFFFF"/>
        </w:rPr>
        <w:t xml:space="preserve"> studies explored the effect of ACT or PPI</w:t>
      </w:r>
      <w:r w:rsidR="00F51EE7" w:rsidRPr="00770189">
        <w:rPr>
          <w:rFonts w:ascii="Arial" w:hAnsi="Arial" w:cs="Arial"/>
          <w:sz w:val="23"/>
          <w:szCs w:val="23"/>
          <w:shd w:val="clear" w:color="auto" w:fill="FFFFFF"/>
        </w:rPr>
        <w:t xml:space="preserve"> </w:t>
      </w:r>
      <w:r w:rsidR="00A85318" w:rsidRPr="00770189">
        <w:rPr>
          <w:rFonts w:ascii="Arial" w:hAnsi="Arial" w:cs="Arial"/>
          <w:sz w:val="23"/>
          <w:szCs w:val="23"/>
          <w:shd w:val="clear" w:color="auto" w:fill="FFFFFF"/>
        </w:rPr>
        <w:t>on mood. Mood outcomes included happiness (n= 2), depression (n=</w:t>
      </w:r>
      <w:r w:rsidR="00FA606B" w:rsidRPr="00770189">
        <w:rPr>
          <w:rFonts w:ascii="Arial" w:hAnsi="Arial" w:cs="Arial"/>
          <w:sz w:val="23"/>
          <w:szCs w:val="23"/>
          <w:shd w:val="clear" w:color="auto" w:fill="FFFFFF"/>
        </w:rPr>
        <w:t>4</w:t>
      </w:r>
      <w:r w:rsidR="00A85318" w:rsidRPr="00770189">
        <w:rPr>
          <w:rFonts w:ascii="Arial" w:hAnsi="Arial" w:cs="Arial"/>
          <w:sz w:val="23"/>
          <w:szCs w:val="23"/>
          <w:shd w:val="clear" w:color="auto" w:fill="FFFFFF"/>
        </w:rPr>
        <w:t>), anxiety (n=</w:t>
      </w:r>
      <w:r w:rsidR="00FA606B" w:rsidRPr="00770189">
        <w:rPr>
          <w:rFonts w:ascii="Arial" w:hAnsi="Arial" w:cs="Arial"/>
          <w:sz w:val="23"/>
          <w:szCs w:val="23"/>
          <w:shd w:val="clear" w:color="auto" w:fill="FFFFFF"/>
        </w:rPr>
        <w:t>4</w:t>
      </w:r>
      <w:r w:rsidR="00A85318" w:rsidRPr="00770189">
        <w:rPr>
          <w:rFonts w:ascii="Arial" w:hAnsi="Arial" w:cs="Arial"/>
          <w:sz w:val="23"/>
          <w:szCs w:val="23"/>
          <w:shd w:val="clear" w:color="auto" w:fill="FFFFFF"/>
        </w:rPr>
        <w:t>), stress (n=2) and emotional distress (n=</w:t>
      </w:r>
      <w:r w:rsidR="00FA606B" w:rsidRPr="00770189">
        <w:rPr>
          <w:rFonts w:ascii="Arial" w:hAnsi="Arial" w:cs="Arial"/>
          <w:sz w:val="23"/>
          <w:szCs w:val="23"/>
          <w:shd w:val="clear" w:color="auto" w:fill="FFFFFF"/>
        </w:rPr>
        <w:t>2</w:t>
      </w:r>
      <w:r w:rsidR="00A85318" w:rsidRPr="00770189">
        <w:rPr>
          <w:rFonts w:ascii="Arial" w:hAnsi="Arial" w:cs="Arial"/>
          <w:sz w:val="23"/>
          <w:szCs w:val="23"/>
          <w:shd w:val="clear" w:color="auto" w:fill="FFFFFF"/>
        </w:rPr>
        <w:t xml:space="preserve">). </w:t>
      </w:r>
      <w:r w:rsidR="00726D45" w:rsidRPr="00770189">
        <w:rPr>
          <w:rFonts w:ascii="Arial" w:hAnsi="Arial" w:cs="Arial"/>
          <w:sz w:val="23"/>
          <w:szCs w:val="23"/>
          <w:shd w:val="clear" w:color="auto" w:fill="FFFFFF"/>
        </w:rPr>
        <w:t>E</w:t>
      </w:r>
      <w:r w:rsidR="00FA606B" w:rsidRPr="00770189">
        <w:rPr>
          <w:rFonts w:ascii="Arial" w:hAnsi="Arial" w:cs="Arial"/>
          <w:sz w:val="23"/>
          <w:szCs w:val="23"/>
          <w:shd w:val="clear" w:color="auto" w:fill="FFFFFF"/>
        </w:rPr>
        <w:t>ffect on wellbeing (n=2), psychological flexibility (n=</w:t>
      </w:r>
      <w:r w:rsidR="0020587A" w:rsidRPr="00770189">
        <w:rPr>
          <w:rFonts w:ascii="Arial" w:hAnsi="Arial" w:cs="Arial"/>
          <w:sz w:val="23"/>
          <w:szCs w:val="23"/>
          <w:shd w:val="clear" w:color="auto" w:fill="FFFFFF"/>
        </w:rPr>
        <w:t>1</w:t>
      </w:r>
      <w:r w:rsidR="00FA606B" w:rsidRPr="00770189">
        <w:rPr>
          <w:rFonts w:ascii="Arial" w:hAnsi="Arial" w:cs="Arial"/>
          <w:sz w:val="23"/>
          <w:szCs w:val="23"/>
          <w:shd w:val="clear" w:color="auto" w:fill="FFFFFF"/>
        </w:rPr>
        <w:t>), and values-based living (n=</w:t>
      </w:r>
      <w:r w:rsidR="000E0B40" w:rsidRPr="00770189">
        <w:rPr>
          <w:rFonts w:ascii="Arial" w:hAnsi="Arial" w:cs="Arial"/>
          <w:sz w:val="23"/>
          <w:szCs w:val="23"/>
          <w:shd w:val="clear" w:color="auto" w:fill="FFFFFF"/>
        </w:rPr>
        <w:t>2</w:t>
      </w:r>
      <w:r w:rsidR="00FA606B" w:rsidRPr="00770189">
        <w:rPr>
          <w:rFonts w:ascii="Arial" w:hAnsi="Arial" w:cs="Arial"/>
          <w:sz w:val="23"/>
          <w:szCs w:val="23"/>
          <w:shd w:val="clear" w:color="auto" w:fill="FFFFFF"/>
        </w:rPr>
        <w:t>) w</w:t>
      </w:r>
      <w:r w:rsidR="00726D45" w:rsidRPr="00770189">
        <w:rPr>
          <w:rFonts w:ascii="Arial" w:hAnsi="Arial" w:cs="Arial"/>
          <w:sz w:val="23"/>
          <w:szCs w:val="23"/>
          <w:shd w:val="clear" w:color="auto" w:fill="FFFFFF"/>
        </w:rPr>
        <w:t>as</w:t>
      </w:r>
      <w:r w:rsidR="00FA606B" w:rsidRPr="00770189">
        <w:rPr>
          <w:rFonts w:ascii="Arial" w:hAnsi="Arial" w:cs="Arial"/>
          <w:sz w:val="23"/>
          <w:szCs w:val="23"/>
          <w:shd w:val="clear" w:color="auto" w:fill="FFFFFF"/>
        </w:rPr>
        <w:t xml:space="preserve"> also explored. </w:t>
      </w:r>
      <w:r w:rsidR="00A85318" w:rsidRPr="00770189">
        <w:rPr>
          <w:rFonts w:ascii="Arial" w:hAnsi="Arial" w:cs="Arial"/>
          <w:sz w:val="23"/>
          <w:szCs w:val="23"/>
          <w:shd w:val="clear" w:color="auto" w:fill="FFFFFF"/>
        </w:rPr>
        <w:t xml:space="preserve">The two ACT case studies (Graham et al., 2015; Whiting et al., 2017) explored pre and post outcomes without looking at </w:t>
      </w:r>
      <w:r w:rsidR="008F618B" w:rsidRPr="00770189">
        <w:rPr>
          <w:rFonts w:ascii="Arial" w:hAnsi="Arial" w:cs="Arial"/>
          <w:sz w:val="23"/>
          <w:szCs w:val="23"/>
          <w:shd w:val="clear" w:color="auto" w:fill="FFFFFF"/>
        </w:rPr>
        <w:t xml:space="preserve">intervention </w:t>
      </w:r>
      <w:r w:rsidR="00A85318" w:rsidRPr="00770189">
        <w:rPr>
          <w:rFonts w:ascii="Arial" w:hAnsi="Arial" w:cs="Arial"/>
          <w:sz w:val="23"/>
          <w:szCs w:val="23"/>
          <w:shd w:val="clear" w:color="auto" w:fill="FFFFFF"/>
        </w:rPr>
        <w:t>effect, and will therefore be reported at the end of each</w:t>
      </w:r>
      <w:r w:rsidR="0042050F" w:rsidRPr="00770189">
        <w:rPr>
          <w:rFonts w:ascii="Arial" w:hAnsi="Arial" w:cs="Arial"/>
          <w:sz w:val="23"/>
          <w:szCs w:val="23"/>
          <w:shd w:val="clear" w:color="auto" w:fill="FFFFFF"/>
        </w:rPr>
        <w:t xml:space="preserve"> ACT</w:t>
      </w:r>
      <w:r w:rsidR="00A85318" w:rsidRPr="00770189">
        <w:rPr>
          <w:rFonts w:ascii="Arial" w:hAnsi="Arial" w:cs="Arial"/>
          <w:sz w:val="23"/>
          <w:szCs w:val="23"/>
          <w:shd w:val="clear" w:color="auto" w:fill="FFFFFF"/>
        </w:rPr>
        <w:t xml:space="preserve"> subsection.</w:t>
      </w:r>
    </w:p>
    <w:p w14:paraId="4FA3E8B8" w14:textId="77777777" w:rsidR="00A85318" w:rsidRPr="00770189" w:rsidRDefault="00A85318" w:rsidP="00A85318">
      <w:pPr>
        <w:spacing w:line="480" w:lineRule="auto"/>
        <w:rPr>
          <w:rFonts w:ascii="Arial" w:hAnsi="Arial" w:cs="Arial"/>
          <w:sz w:val="23"/>
          <w:szCs w:val="23"/>
          <w:shd w:val="clear" w:color="auto" w:fill="FFFFFF"/>
        </w:rPr>
      </w:pPr>
    </w:p>
    <w:p w14:paraId="5E23B521" w14:textId="77777777" w:rsidR="00A85318" w:rsidRPr="00770189" w:rsidRDefault="00A85318" w:rsidP="00A85318">
      <w:pPr>
        <w:spacing w:line="480" w:lineRule="auto"/>
        <w:rPr>
          <w:rFonts w:ascii="Arial" w:hAnsi="Arial" w:cs="Arial"/>
          <w:i/>
          <w:sz w:val="23"/>
          <w:szCs w:val="23"/>
          <w:shd w:val="clear" w:color="auto" w:fill="FFFFFF"/>
        </w:rPr>
      </w:pPr>
      <w:r w:rsidRPr="00770189">
        <w:rPr>
          <w:rFonts w:ascii="Arial" w:hAnsi="Arial" w:cs="Arial"/>
          <w:i/>
          <w:sz w:val="23"/>
          <w:szCs w:val="23"/>
          <w:shd w:val="clear" w:color="auto" w:fill="FFFFFF"/>
        </w:rPr>
        <w:t>Happiness</w:t>
      </w:r>
    </w:p>
    <w:p w14:paraId="1AE8AE79" w14:textId="00F2F744" w:rsidR="00A85318" w:rsidRPr="00770189" w:rsidRDefault="00A85318" w:rsidP="00A85318">
      <w:pPr>
        <w:spacing w:line="480" w:lineRule="auto"/>
        <w:rPr>
          <w:rFonts w:ascii="Arial" w:hAnsi="Arial" w:cs="Arial"/>
          <w:sz w:val="23"/>
          <w:szCs w:val="23"/>
        </w:rPr>
      </w:pPr>
      <w:r w:rsidRPr="00770189">
        <w:rPr>
          <w:rFonts w:ascii="Arial" w:hAnsi="Arial" w:cs="Arial"/>
          <w:sz w:val="23"/>
          <w:szCs w:val="23"/>
          <w:shd w:val="clear" w:color="auto" w:fill="FFFFFF"/>
        </w:rPr>
        <w:t>Two</w:t>
      </w:r>
      <w:r w:rsidR="00B44388"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 xml:space="preserve">studies explored the effect of </w:t>
      </w:r>
      <w:r w:rsidR="00B44388" w:rsidRPr="00770189">
        <w:rPr>
          <w:rFonts w:ascii="Arial" w:hAnsi="Arial" w:cs="Arial"/>
          <w:sz w:val="23"/>
          <w:szCs w:val="23"/>
          <w:shd w:val="clear" w:color="auto" w:fill="FFFFFF"/>
        </w:rPr>
        <w:t xml:space="preserve">PPI on happiness. </w:t>
      </w:r>
      <w:r w:rsidRPr="00770189">
        <w:rPr>
          <w:rFonts w:ascii="Arial" w:hAnsi="Arial" w:cs="Arial"/>
          <w:sz w:val="23"/>
          <w:szCs w:val="23"/>
          <w:shd w:val="clear" w:color="auto" w:fill="FFFFFF"/>
        </w:rPr>
        <w:t xml:space="preserve">In Andrewes et al. (2014), a </w:t>
      </w:r>
      <w:r w:rsidR="00FC5694" w:rsidRPr="00770189">
        <w:rPr>
          <w:rFonts w:ascii="Arial" w:hAnsi="Arial" w:cs="Arial"/>
          <w:sz w:val="23"/>
          <w:szCs w:val="23"/>
          <w:shd w:val="clear" w:color="auto" w:fill="FFFFFF"/>
        </w:rPr>
        <w:t>low-quality</w:t>
      </w:r>
      <w:r w:rsidRPr="00770189">
        <w:rPr>
          <w:rFonts w:ascii="Arial" w:hAnsi="Arial" w:cs="Arial"/>
          <w:sz w:val="23"/>
          <w:szCs w:val="23"/>
          <w:shd w:val="clear" w:color="auto" w:fill="FFFFFF"/>
        </w:rPr>
        <w:t xml:space="preserve"> study,</w:t>
      </w:r>
      <w:r w:rsidR="009D71FF" w:rsidRPr="00770189">
        <w:rPr>
          <w:rFonts w:ascii="Arial" w:hAnsi="Arial" w:cs="Arial"/>
          <w:sz w:val="23"/>
          <w:szCs w:val="23"/>
          <w:shd w:val="clear" w:color="auto" w:fill="FFFFFF"/>
        </w:rPr>
        <w:t xml:space="preserve"> happiness significantly improved for the intervention group compared to the control group between baseline and post-intervention. A large uncontrolled effect was found for happiness immediately after the</w:t>
      </w:r>
      <w:r w:rsidR="00B44388"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‘Three Good Things’ intervention</w:t>
      </w:r>
      <w:r w:rsidR="009D71FF" w:rsidRPr="00770189">
        <w:rPr>
          <w:rFonts w:ascii="Arial" w:hAnsi="Arial" w:cs="Arial"/>
          <w:sz w:val="23"/>
          <w:szCs w:val="23"/>
          <w:shd w:val="clear" w:color="auto" w:fill="FFFFFF"/>
        </w:rPr>
        <w:t>, and at the end of the 12-week programme,</w:t>
      </w:r>
      <w:r w:rsidRPr="00770189">
        <w:rPr>
          <w:rFonts w:ascii="Arial" w:hAnsi="Arial" w:cs="Arial"/>
          <w:sz w:val="23"/>
          <w:szCs w:val="23"/>
          <w:shd w:val="clear" w:color="auto" w:fill="FFFFFF"/>
        </w:rPr>
        <w:t xml:space="preserve"> </w:t>
      </w:r>
      <w:r w:rsidR="009D71FF" w:rsidRPr="00770189">
        <w:rPr>
          <w:rFonts w:ascii="Arial" w:hAnsi="Arial" w:cs="Arial"/>
          <w:sz w:val="23"/>
          <w:szCs w:val="23"/>
          <w:shd w:val="clear" w:color="auto" w:fill="FFFFFF"/>
        </w:rPr>
        <w:t xml:space="preserve">but neither of these changes were significant. </w:t>
      </w:r>
      <w:r w:rsidRPr="00770189">
        <w:rPr>
          <w:rFonts w:ascii="Arial" w:hAnsi="Arial" w:cs="Arial"/>
          <w:sz w:val="23"/>
          <w:szCs w:val="23"/>
          <w:shd w:val="clear" w:color="auto" w:fill="FFFFFF"/>
        </w:rPr>
        <w:t xml:space="preserve">The non-significant results </w:t>
      </w:r>
      <w:r w:rsidR="009D71FF" w:rsidRPr="00770189">
        <w:rPr>
          <w:rFonts w:ascii="Arial" w:hAnsi="Arial" w:cs="Arial"/>
          <w:sz w:val="23"/>
          <w:szCs w:val="23"/>
          <w:shd w:val="clear" w:color="auto" w:fill="FFFFFF"/>
        </w:rPr>
        <w:t>despite</w:t>
      </w:r>
      <w:r w:rsidRPr="00770189">
        <w:rPr>
          <w:rFonts w:ascii="Arial" w:hAnsi="Arial" w:cs="Arial"/>
          <w:sz w:val="23"/>
          <w:szCs w:val="23"/>
          <w:shd w:val="clear" w:color="auto" w:fill="FFFFFF"/>
        </w:rPr>
        <w:t xml:space="preserve"> large effect sizes is speculated to be due to the small sample size</w:t>
      </w:r>
      <w:r w:rsidR="009D71FF" w:rsidRPr="00770189">
        <w:rPr>
          <w:rFonts w:ascii="Arial" w:hAnsi="Arial" w:cs="Arial"/>
          <w:sz w:val="23"/>
          <w:szCs w:val="23"/>
          <w:shd w:val="clear" w:color="auto" w:fill="FFFFFF"/>
        </w:rPr>
        <w:t xml:space="preserve"> (n=5 per group) and inadequate</w:t>
      </w:r>
      <w:r w:rsidRPr="00770189">
        <w:rPr>
          <w:rFonts w:ascii="Arial" w:hAnsi="Arial" w:cs="Arial"/>
          <w:sz w:val="23"/>
          <w:szCs w:val="23"/>
          <w:shd w:val="clear" w:color="auto" w:fill="FFFFFF"/>
        </w:rPr>
        <w:t xml:space="preserve"> power for significance to be shown (Type II error).</w:t>
      </w:r>
    </w:p>
    <w:p w14:paraId="6B7A189E" w14:textId="5536B9F3"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 xml:space="preserve">In Cullen et al. (2018), a study of moderate quality, </w:t>
      </w:r>
      <w:r w:rsidR="00FC5694" w:rsidRPr="00770189">
        <w:rPr>
          <w:rFonts w:ascii="Arial" w:hAnsi="Arial" w:cs="Arial"/>
          <w:sz w:val="23"/>
          <w:szCs w:val="23"/>
          <w:shd w:val="clear" w:color="auto" w:fill="FFFFFF"/>
        </w:rPr>
        <w:t>happiness increased</w:t>
      </w:r>
      <w:r w:rsidRPr="00770189">
        <w:rPr>
          <w:rFonts w:ascii="Arial" w:hAnsi="Arial" w:cs="Arial"/>
          <w:sz w:val="23"/>
          <w:szCs w:val="23"/>
          <w:shd w:val="clear" w:color="auto" w:fill="FFFFFF"/>
        </w:rPr>
        <w:t xml:space="preserve"> 12 weeks after the PP intervention compared to the control group</w:t>
      </w:r>
      <w:r w:rsidR="00D37C74" w:rsidRPr="00770189">
        <w:rPr>
          <w:rFonts w:ascii="Arial" w:hAnsi="Arial" w:cs="Arial"/>
          <w:sz w:val="23"/>
          <w:szCs w:val="23"/>
          <w:shd w:val="clear" w:color="auto" w:fill="FFFFFF"/>
        </w:rPr>
        <w:t xml:space="preserve">, </w:t>
      </w:r>
      <w:r w:rsidR="0020470A" w:rsidRPr="00770189">
        <w:rPr>
          <w:rFonts w:ascii="Arial" w:hAnsi="Arial" w:cs="Arial"/>
          <w:sz w:val="23"/>
          <w:szCs w:val="23"/>
          <w:shd w:val="clear" w:color="auto" w:fill="FFFFFF"/>
        </w:rPr>
        <w:t>and</w:t>
      </w:r>
      <w:r w:rsidR="00FC5694" w:rsidRPr="00770189">
        <w:rPr>
          <w:rFonts w:ascii="Arial" w:hAnsi="Arial" w:cs="Arial"/>
          <w:sz w:val="23"/>
          <w:szCs w:val="23"/>
          <w:shd w:val="clear" w:color="auto" w:fill="FFFFFF"/>
        </w:rPr>
        <w:t xml:space="preserve"> </w:t>
      </w:r>
      <w:r w:rsidR="0020470A" w:rsidRPr="00770189">
        <w:rPr>
          <w:rFonts w:ascii="Arial" w:hAnsi="Arial" w:cs="Arial"/>
          <w:sz w:val="23"/>
          <w:szCs w:val="23"/>
          <w:shd w:val="clear" w:color="auto" w:fill="FFFFFF"/>
        </w:rPr>
        <w:t>a</w:t>
      </w:r>
      <w:r w:rsidR="00FC5694" w:rsidRPr="00770189">
        <w:rPr>
          <w:rFonts w:ascii="Arial" w:hAnsi="Arial" w:cs="Arial"/>
          <w:sz w:val="23"/>
          <w:szCs w:val="23"/>
          <w:shd w:val="clear" w:color="auto" w:fill="FFFFFF"/>
        </w:rPr>
        <w:t xml:space="preserve"> large effect was found.</w:t>
      </w:r>
      <w:r w:rsidRPr="00770189">
        <w:rPr>
          <w:rFonts w:ascii="Arial" w:hAnsi="Arial" w:cs="Arial"/>
          <w:sz w:val="23"/>
          <w:szCs w:val="23"/>
          <w:shd w:val="clear" w:color="auto" w:fill="FFFFFF"/>
        </w:rPr>
        <w:t xml:space="preserve"> Considering these studies together, it appeared that PP produced a large effect on happiness. However, one of these studies was weak in quality.</w:t>
      </w:r>
    </w:p>
    <w:p w14:paraId="460F5C3C" w14:textId="77777777" w:rsidR="00A85318" w:rsidRPr="00770189" w:rsidRDefault="00A85318" w:rsidP="00A85318">
      <w:pPr>
        <w:spacing w:line="480" w:lineRule="auto"/>
        <w:rPr>
          <w:rFonts w:ascii="Arial" w:hAnsi="Arial" w:cs="Arial"/>
          <w:sz w:val="23"/>
          <w:szCs w:val="23"/>
          <w:shd w:val="clear" w:color="auto" w:fill="FFFFFF"/>
        </w:rPr>
      </w:pPr>
    </w:p>
    <w:p w14:paraId="565246EF" w14:textId="77777777" w:rsidR="00A85318" w:rsidRPr="00770189" w:rsidRDefault="00A85318" w:rsidP="00A85318">
      <w:pPr>
        <w:spacing w:line="480" w:lineRule="auto"/>
        <w:rPr>
          <w:rFonts w:ascii="Arial" w:hAnsi="Arial" w:cs="Arial"/>
          <w:i/>
          <w:sz w:val="23"/>
          <w:szCs w:val="23"/>
          <w:shd w:val="clear" w:color="auto" w:fill="FFFFFF"/>
        </w:rPr>
      </w:pPr>
      <w:r w:rsidRPr="00770189">
        <w:rPr>
          <w:rFonts w:ascii="Arial" w:hAnsi="Arial" w:cs="Arial"/>
          <w:i/>
          <w:sz w:val="23"/>
          <w:szCs w:val="23"/>
          <w:shd w:val="clear" w:color="auto" w:fill="FFFFFF"/>
        </w:rPr>
        <w:lastRenderedPageBreak/>
        <w:t>Depression</w:t>
      </w:r>
    </w:p>
    <w:p w14:paraId="7212320A" w14:textId="03DF0B82" w:rsidR="00A85318" w:rsidRPr="00770189" w:rsidRDefault="00A85318" w:rsidP="00726D45">
      <w:pPr>
        <w:pStyle w:val="NormalWeb"/>
        <w:spacing w:before="0" w:beforeAutospacing="0" w:after="0" w:afterAutospacing="0" w:line="480" w:lineRule="auto"/>
        <w:rPr>
          <w:rFonts w:ascii="Arial" w:hAnsi="Arial" w:cs="Arial"/>
          <w:sz w:val="23"/>
          <w:szCs w:val="23"/>
        </w:rPr>
      </w:pPr>
      <w:r w:rsidRPr="00770189">
        <w:rPr>
          <w:rFonts w:ascii="Arial" w:hAnsi="Arial" w:cs="Arial"/>
          <w:sz w:val="23"/>
          <w:szCs w:val="23"/>
          <w:shd w:val="clear" w:color="auto" w:fill="FFFFFF"/>
        </w:rPr>
        <w:t>Two studies explored the effect of ACT on depression. Majumdar &amp; Morris (2019), a low</w:t>
      </w:r>
      <w:r w:rsidR="00B0740F" w:rsidRPr="00770189">
        <w:rPr>
          <w:rFonts w:ascii="Arial" w:hAnsi="Arial" w:cs="Arial"/>
          <w:sz w:val="23"/>
          <w:szCs w:val="23"/>
          <w:shd w:val="clear" w:color="auto" w:fill="FFFFFF"/>
        </w:rPr>
        <w:t>-</w:t>
      </w:r>
      <w:r w:rsidRPr="00770189">
        <w:rPr>
          <w:rFonts w:ascii="Arial" w:hAnsi="Arial" w:cs="Arial"/>
          <w:sz w:val="23"/>
          <w:szCs w:val="23"/>
          <w:shd w:val="clear" w:color="auto" w:fill="FFFFFF"/>
        </w:rPr>
        <w:t>quality study,</w:t>
      </w:r>
      <w:r w:rsidR="00B0740F" w:rsidRPr="00770189">
        <w:rPr>
          <w:rFonts w:ascii="Arial" w:hAnsi="Arial" w:cs="Arial"/>
          <w:sz w:val="23"/>
          <w:szCs w:val="23"/>
          <w:shd w:val="clear" w:color="auto" w:fill="FFFFFF"/>
        </w:rPr>
        <w:t xml:space="preserve"> found significant reduction in</w:t>
      </w:r>
      <w:r w:rsidRPr="00770189">
        <w:rPr>
          <w:rFonts w:ascii="Arial" w:hAnsi="Arial" w:cs="Arial"/>
          <w:sz w:val="23"/>
          <w:szCs w:val="23"/>
          <w:shd w:val="clear" w:color="auto" w:fill="FFFFFF"/>
        </w:rPr>
        <w:t xml:space="preserve"> depression for the ACT group compared to TAU</w:t>
      </w:r>
      <w:r w:rsidR="009452E5" w:rsidRPr="00770189">
        <w:rPr>
          <w:rFonts w:ascii="Arial" w:hAnsi="Arial" w:cs="Arial"/>
          <w:sz w:val="23"/>
          <w:szCs w:val="23"/>
          <w:shd w:val="clear" w:color="auto" w:fill="FFFFFF"/>
        </w:rPr>
        <w:t xml:space="preserve"> both post-intervention and at a 2-month follow-up, </w:t>
      </w:r>
      <w:r w:rsidRPr="00770189">
        <w:rPr>
          <w:rFonts w:ascii="Arial" w:hAnsi="Arial" w:cs="Arial"/>
          <w:sz w:val="23"/>
          <w:szCs w:val="23"/>
          <w:shd w:val="clear" w:color="auto" w:fill="FFFFFF"/>
        </w:rPr>
        <w:t xml:space="preserve">with medium </w:t>
      </w:r>
      <w:r w:rsidR="009452E5" w:rsidRPr="00770189">
        <w:rPr>
          <w:rFonts w:ascii="Arial" w:hAnsi="Arial" w:cs="Arial"/>
          <w:sz w:val="23"/>
          <w:szCs w:val="23"/>
          <w:shd w:val="clear" w:color="auto" w:fill="FFFFFF"/>
        </w:rPr>
        <w:t>effects</w:t>
      </w:r>
      <w:r w:rsidR="00B0740F" w:rsidRPr="00770189">
        <w:rPr>
          <w:rFonts w:ascii="Arial" w:hAnsi="Arial" w:cs="Arial"/>
          <w:sz w:val="23"/>
          <w:szCs w:val="23"/>
          <w:shd w:val="clear" w:color="auto" w:fill="FFFFFF"/>
        </w:rPr>
        <w:t>.</w:t>
      </w:r>
      <w:r w:rsidRPr="00770189">
        <w:rPr>
          <w:rFonts w:ascii="Arial" w:hAnsi="Arial" w:cs="Arial"/>
          <w:sz w:val="23"/>
          <w:szCs w:val="23"/>
          <w:shd w:val="clear" w:color="auto" w:fill="FFFFFF"/>
        </w:rPr>
        <w:t xml:space="preserve"> </w:t>
      </w:r>
      <w:r w:rsidR="009452E5" w:rsidRPr="00770189">
        <w:rPr>
          <w:rFonts w:ascii="Arial" w:hAnsi="Arial" w:cs="Arial"/>
          <w:sz w:val="23"/>
          <w:szCs w:val="23"/>
          <w:shd w:val="clear" w:color="auto" w:fill="FFFFFF"/>
        </w:rPr>
        <w:t>By follow-up,</w:t>
      </w:r>
      <w:r w:rsidR="009452E5" w:rsidRPr="00770189">
        <w:rPr>
          <w:rFonts w:ascii="Arial" w:hAnsi="Arial" w:cs="Arial"/>
          <w:sz w:val="23"/>
          <w:szCs w:val="23"/>
        </w:rPr>
        <w:t xml:space="preserve"> </w:t>
      </w:r>
      <w:r w:rsidRPr="00770189">
        <w:rPr>
          <w:rFonts w:ascii="Arial" w:hAnsi="Arial" w:cs="Arial"/>
          <w:sz w:val="23"/>
          <w:szCs w:val="23"/>
        </w:rPr>
        <w:t>54% of the ACT group</w:t>
      </w:r>
      <w:r w:rsidR="009452E5" w:rsidRPr="00770189">
        <w:rPr>
          <w:rFonts w:ascii="Arial" w:hAnsi="Arial" w:cs="Arial"/>
          <w:sz w:val="23"/>
          <w:szCs w:val="23"/>
        </w:rPr>
        <w:t xml:space="preserve"> had</w:t>
      </w:r>
      <w:r w:rsidRPr="00770189">
        <w:rPr>
          <w:rFonts w:ascii="Arial" w:hAnsi="Arial" w:cs="Arial"/>
          <w:sz w:val="23"/>
          <w:szCs w:val="23"/>
        </w:rPr>
        <w:t xml:space="preserve"> reached clinically significant change (CSC) compared to 7% of the control group, a significant difference</w:t>
      </w:r>
      <w:r w:rsidR="009732D4" w:rsidRPr="00770189">
        <w:rPr>
          <w:rFonts w:ascii="Arial" w:hAnsi="Arial" w:cs="Arial"/>
          <w:sz w:val="23"/>
          <w:szCs w:val="23"/>
        </w:rPr>
        <w:t xml:space="preserve"> (</w:t>
      </w:r>
      <w:r w:rsidR="009732D4" w:rsidRPr="00770189">
        <w:rPr>
          <w:rFonts w:ascii="Arial" w:hAnsi="Arial" w:cs="Arial"/>
          <w:i/>
          <w:sz w:val="23"/>
          <w:szCs w:val="23"/>
        </w:rPr>
        <w:t>p</w:t>
      </w:r>
      <w:r w:rsidR="009732D4" w:rsidRPr="00770189">
        <w:rPr>
          <w:rFonts w:ascii="Arial" w:hAnsi="Arial" w:cs="Arial"/>
          <w:sz w:val="23"/>
          <w:szCs w:val="23"/>
        </w:rPr>
        <w:t>=0.001).</w:t>
      </w:r>
      <w:r w:rsidR="00726D45" w:rsidRPr="00770189">
        <w:rPr>
          <w:rFonts w:ascii="Arial" w:hAnsi="Arial" w:cs="Arial"/>
          <w:sz w:val="23"/>
          <w:szCs w:val="23"/>
        </w:rPr>
        <w:t xml:space="preserve"> </w:t>
      </w:r>
      <w:r w:rsidRPr="00770189">
        <w:rPr>
          <w:rFonts w:ascii="Arial" w:hAnsi="Arial" w:cs="Arial"/>
          <w:sz w:val="23"/>
          <w:szCs w:val="23"/>
          <w:shd w:val="clear" w:color="auto" w:fill="FFFFFF"/>
        </w:rPr>
        <w:t>In Whiting et al. (2019), a study of moderate quality, the ACT group had a significantly larger decrease in depression</w:t>
      </w:r>
      <w:r w:rsidR="006606A8" w:rsidRPr="00770189">
        <w:rPr>
          <w:rFonts w:ascii="Arial" w:hAnsi="Arial" w:cs="Arial"/>
          <w:sz w:val="23"/>
          <w:szCs w:val="23"/>
          <w:shd w:val="clear" w:color="auto" w:fill="FFFFFF"/>
        </w:rPr>
        <w:t xml:space="preserve"> on DASS-21</w:t>
      </w:r>
      <w:r w:rsidRPr="00770189">
        <w:rPr>
          <w:rFonts w:ascii="Arial" w:hAnsi="Arial" w:cs="Arial"/>
          <w:sz w:val="23"/>
          <w:szCs w:val="23"/>
          <w:shd w:val="clear" w:color="auto" w:fill="FFFFFF"/>
        </w:rPr>
        <w:t xml:space="preserve"> than the Befriending group post-intervention</w:t>
      </w:r>
      <w:r w:rsidR="00B0740F" w:rsidRPr="00770189">
        <w:rPr>
          <w:rFonts w:ascii="Arial" w:hAnsi="Arial" w:cs="Arial"/>
          <w:sz w:val="23"/>
          <w:szCs w:val="23"/>
          <w:shd w:val="clear" w:color="auto" w:fill="FFFFFF"/>
        </w:rPr>
        <w:t xml:space="preserve"> with</w:t>
      </w:r>
      <w:r w:rsidR="00636063">
        <w:rPr>
          <w:rFonts w:ascii="Arial" w:hAnsi="Arial" w:cs="Arial"/>
          <w:sz w:val="23"/>
          <w:szCs w:val="23"/>
          <w:shd w:val="clear" w:color="auto" w:fill="FFFFFF"/>
        </w:rPr>
        <w:t xml:space="preserve"> a </w:t>
      </w:r>
      <w:r w:rsidRPr="00770189">
        <w:rPr>
          <w:rFonts w:ascii="Arial" w:hAnsi="Arial" w:cs="Arial"/>
          <w:sz w:val="23"/>
          <w:szCs w:val="23"/>
          <w:shd w:val="clear" w:color="auto" w:fill="FFFFFF"/>
        </w:rPr>
        <w:t xml:space="preserve">large </w:t>
      </w:r>
      <w:r w:rsidR="00B0740F" w:rsidRPr="00770189">
        <w:rPr>
          <w:rFonts w:ascii="Arial" w:hAnsi="Arial" w:cs="Arial"/>
          <w:sz w:val="23"/>
          <w:szCs w:val="23"/>
          <w:shd w:val="clear" w:color="auto" w:fill="FFFFFF"/>
        </w:rPr>
        <w:t xml:space="preserve">effect. </w:t>
      </w:r>
      <w:r w:rsidRPr="00770189">
        <w:rPr>
          <w:rFonts w:ascii="Arial" w:hAnsi="Arial" w:cs="Arial"/>
          <w:sz w:val="23"/>
          <w:szCs w:val="23"/>
          <w:shd w:val="clear" w:color="auto" w:fill="FFFFFF"/>
        </w:rPr>
        <w:t xml:space="preserve">For the ACT group, depression significantly decreased post-intervention </w:t>
      </w:r>
      <w:r w:rsidR="006606A8" w:rsidRPr="00770189">
        <w:rPr>
          <w:rFonts w:ascii="Arial" w:hAnsi="Arial" w:cs="Arial"/>
          <w:sz w:val="23"/>
          <w:szCs w:val="23"/>
          <w:shd w:val="clear" w:color="auto" w:fill="FFFFFF"/>
        </w:rPr>
        <w:t>and clinically changed range from moderate-severe to mild-moderate</w:t>
      </w:r>
      <w:r w:rsidR="00B0740F" w:rsidRPr="00770189">
        <w:rPr>
          <w:rFonts w:ascii="Arial" w:hAnsi="Arial" w:cs="Arial"/>
          <w:sz w:val="23"/>
          <w:szCs w:val="23"/>
          <w:shd w:val="clear" w:color="auto" w:fill="FFFFFF"/>
        </w:rPr>
        <w:t xml:space="preserve">, while </w:t>
      </w:r>
      <w:r w:rsidRPr="00770189">
        <w:rPr>
          <w:rFonts w:ascii="Arial" w:hAnsi="Arial" w:cs="Arial"/>
          <w:sz w:val="23"/>
          <w:szCs w:val="23"/>
          <w:shd w:val="clear" w:color="auto" w:fill="FFFFFF"/>
        </w:rPr>
        <w:t xml:space="preserve">the Befriending group’s depression remained the same. </w:t>
      </w:r>
      <w:r w:rsidR="006606A8" w:rsidRPr="00770189">
        <w:rPr>
          <w:rFonts w:ascii="Arial" w:hAnsi="Arial" w:cs="Arial"/>
          <w:sz w:val="23"/>
          <w:szCs w:val="23"/>
          <w:shd w:val="clear" w:color="auto" w:fill="FFFFFF"/>
        </w:rPr>
        <w:t>However, t</w:t>
      </w:r>
      <w:r w:rsidRPr="00770189">
        <w:rPr>
          <w:rFonts w:ascii="Arial" w:hAnsi="Arial" w:cs="Arial"/>
          <w:sz w:val="23"/>
          <w:szCs w:val="23"/>
          <w:shd w:val="clear" w:color="auto" w:fill="FFFFFF"/>
        </w:rPr>
        <w:t xml:space="preserve">here was no significant change from baseline to </w:t>
      </w:r>
      <w:r w:rsidR="00884F77" w:rsidRPr="00770189">
        <w:rPr>
          <w:rFonts w:ascii="Arial" w:hAnsi="Arial" w:cs="Arial"/>
          <w:sz w:val="23"/>
          <w:szCs w:val="23"/>
          <w:shd w:val="clear" w:color="auto" w:fill="FFFFFF"/>
        </w:rPr>
        <w:t>one</w:t>
      </w:r>
      <w:r w:rsidRPr="00770189">
        <w:rPr>
          <w:rFonts w:ascii="Arial" w:hAnsi="Arial" w:cs="Arial"/>
          <w:sz w:val="23"/>
          <w:szCs w:val="23"/>
          <w:shd w:val="clear" w:color="auto" w:fill="FFFFFF"/>
        </w:rPr>
        <w:t>-month follow-up</w:t>
      </w:r>
      <w:r w:rsidR="006606A8"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 xml:space="preserve">indicating that the treatment effects were not maintained. Interestingly on the HADS-depression scale there was no significant </w:t>
      </w:r>
      <w:r w:rsidR="006606A8" w:rsidRPr="00770189">
        <w:rPr>
          <w:rFonts w:ascii="Arial" w:hAnsi="Arial" w:cs="Arial"/>
          <w:sz w:val="23"/>
          <w:szCs w:val="23"/>
          <w:shd w:val="clear" w:color="auto" w:fill="FFFFFF"/>
        </w:rPr>
        <w:t xml:space="preserve">improvement </w:t>
      </w:r>
      <w:r w:rsidRPr="00770189">
        <w:rPr>
          <w:rFonts w:ascii="Arial" w:hAnsi="Arial" w:cs="Arial"/>
          <w:sz w:val="23"/>
          <w:szCs w:val="23"/>
          <w:shd w:val="clear" w:color="auto" w:fill="FFFFFF"/>
        </w:rPr>
        <w:t>after ACT, and no effect was found. The authors stated that DASS-21 has been deemed as more sensitive in ABI populations compared to HADS (Dahm, Wong &amp; Ponsford, 2013) which could explain the differing outcomes on the two depression scales.</w:t>
      </w:r>
    </w:p>
    <w:p w14:paraId="676601B1" w14:textId="45863008" w:rsidR="0042050F" w:rsidRPr="00770189" w:rsidRDefault="0042050F" w:rsidP="00DF5B5E">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ES could not be established in the ACT case studies.</w:t>
      </w:r>
      <w:r w:rsidR="00B96355" w:rsidRPr="00770189">
        <w:rPr>
          <w:rFonts w:ascii="Arial" w:hAnsi="Arial" w:cs="Arial"/>
          <w:sz w:val="23"/>
          <w:szCs w:val="23"/>
          <w:shd w:val="clear" w:color="auto" w:fill="FFFFFF"/>
        </w:rPr>
        <w:t xml:space="preserve"> In Graham et al. (2015) the participant’s depression decreased from ‘moderate’ to ‘mild’ on DASS-21 after ACT</w:t>
      </w:r>
      <w:r w:rsidR="003A5E8F" w:rsidRPr="00770189">
        <w:rPr>
          <w:rFonts w:ascii="Arial" w:hAnsi="Arial" w:cs="Arial"/>
          <w:sz w:val="23"/>
          <w:szCs w:val="23"/>
          <w:shd w:val="clear" w:color="auto" w:fill="FFFFFF"/>
        </w:rPr>
        <w:t>, however scores began to trend</w:t>
      </w:r>
      <w:r w:rsidR="00B96355" w:rsidRPr="00770189">
        <w:rPr>
          <w:rFonts w:ascii="Arial" w:hAnsi="Arial" w:cs="Arial"/>
          <w:sz w:val="23"/>
          <w:szCs w:val="23"/>
          <w:shd w:val="clear" w:color="auto" w:fill="FFFFFF"/>
        </w:rPr>
        <w:t xml:space="preserve"> upward</w:t>
      </w:r>
      <w:r w:rsidR="003A5E8F" w:rsidRPr="00770189">
        <w:rPr>
          <w:rFonts w:ascii="Arial" w:hAnsi="Arial" w:cs="Arial"/>
          <w:sz w:val="23"/>
          <w:szCs w:val="23"/>
          <w:shd w:val="clear" w:color="auto" w:fill="FFFFFF"/>
        </w:rPr>
        <w:t>s</w:t>
      </w:r>
      <w:r w:rsidR="00B96355" w:rsidRPr="00770189">
        <w:rPr>
          <w:rFonts w:ascii="Arial" w:hAnsi="Arial" w:cs="Arial"/>
          <w:sz w:val="23"/>
          <w:szCs w:val="23"/>
          <w:shd w:val="clear" w:color="auto" w:fill="FFFFFF"/>
        </w:rPr>
        <w:t xml:space="preserve"> </w:t>
      </w:r>
      <w:r w:rsidR="003A5E8F" w:rsidRPr="00770189">
        <w:rPr>
          <w:rFonts w:ascii="Arial" w:hAnsi="Arial" w:cs="Arial"/>
          <w:sz w:val="23"/>
          <w:szCs w:val="23"/>
          <w:shd w:val="clear" w:color="auto" w:fill="FFFFFF"/>
        </w:rPr>
        <w:t>towards the end of intervention</w:t>
      </w:r>
      <w:r w:rsidR="00B96355" w:rsidRPr="00770189">
        <w:rPr>
          <w:rFonts w:ascii="Arial" w:hAnsi="Arial" w:cs="Arial"/>
          <w:sz w:val="23"/>
          <w:szCs w:val="23"/>
          <w:shd w:val="clear" w:color="auto" w:fill="FFFFFF"/>
        </w:rPr>
        <w:t xml:space="preserve"> and there was no follow-up period to capture </w:t>
      </w:r>
      <w:r w:rsidR="003A5E8F" w:rsidRPr="00770189">
        <w:rPr>
          <w:rFonts w:ascii="Arial" w:hAnsi="Arial" w:cs="Arial"/>
          <w:sz w:val="23"/>
          <w:szCs w:val="23"/>
          <w:shd w:val="clear" w:color="auto" w:fill="FFFFFF"/>
        </w:rPr>
        <w:t xml:space="preserve">post-intervention </w:t>
      </w:r>
      <w:r w:rsidR="00B96355" w:rsidRPr="00770189">
        <w:rPr>
          <w:rFonts w:ascii="Arial" w:hAnsi="Arial" w:cs="Arial"/>
          <w:sz w:val="23"/>
          <w:szCs w:val="23"/>
          <w:shd w:val="clear" w:color="auto" w:fill="FFFFFF"/>
        </w:rPr>
        <w:t>outcom</w:t>
      </w:r>
      <w:r w:rsidR="003A5E8F" w:rsidRPr="00770189">
        <w:rPr>
          <w:rFonts w:ascii="Arial" w:hAnsi="Arial" w:cs="Arial"/>
          <w:sz w:val="23"/>
          <w:szCs w:val="23"/>
          <w:shd w:val="clear" w:color="auto" w:fill="FFFFFF"/>
        </w:rPr>
        <w:t>e</w:t>
      </w:r>
      <w:r w:rsidR="00B96355"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 xml:space="preserve">In Whiting et al. (2017), one participant’s depression reliably decreased on the HADS, yet on the DASS-21 the decrease was not clinically reliable. The other participant’s depression </w:t>
      </w:r>
      <w:r w:rsidR="00DF5B5E" w:rsidRPr="00770189">
        <w:rPr>
          <w:rFonts w:ascii="Arial" w:hAnsi="Arial" w:cs="Arial"/>
          <w:sz w:val="23"/>
          <w:szCs w:val="23"/>
          <w:shd w:val="clear" w:color="auto" w:fill="FFFFFF"/>
        </w:rPr>
        <w:t>did not change after</w:t>
      </w:r>
      <w:r w:rsidRPr="00770189">
        <w:rPr>
          <w:rFonts w:ascii="Arial" w:hAnsi="Arial" w:cs="Arial"/>
          <w:sz w:val="23"/>
          <w:szCs w:val="23"/>
          <w:shd w:val="clear" w:color="auto" w:fill="FFFFFF"/>
        </w:rPr>
        <w:t xml:space="preserve"> ACT on </w:t>
      </w:r>
      <w:r w:rsidR="00DF5B5E" w:rsidRPr="00770189">
        <w:rPr>
          <w:rFonts w:ascii="Arial" w:hAnsi="Arial" w:cs="Arial"/>
          <w:sz w:val="23"/>
          <w:szCs w:val="23"/>
          <w:shd w:val="clear" w:color="auto" w:fill="FFFFFF"/>
        </w:rPr>
        <w:t>either</w:t>
      </w:r>
      <w:r w:rsidRPr="00770189">
        <w:rPr>
          <w:rFonts w:ascii="Arial" w:hAnsi="Arial" w:cs="Arial"/>
          <w:sz w:val="23"/>
          <w:szCs w:val="23"/>
          <w:shd w:val="clear" w:color="auto" w:fill="FFFFFF"/>
        </w:rPr>
        <w:t xml:space="preserve"> depression scale. These two studies therefore</w:t>
      </w:r>
      <w:r w:rsidR="00DF5B5E" w:rsidRPr="00770189">
        <w:rPr>
          <w:rFonts w:ascii="Arial" w:hAnsi="Arial" w:cs="Arial"/>
          <w:sz w:val="23"/>
          <w:szCs w:val="23"/>
          <w:shd w:val="clear" w:color="auto" w:fill="FFFFFF"/>
        </w:rPr>
        <w:t xml:space="preserve"> only</w:t>
      </w:r>
      <w:r w:rsidRPr="00770189">
        <w:rPr>
          <w:rFonts w:ascii="Arial" w:hAnsi="Arial" w:cs="Arial"/>
          <w:sz w:val="23"/>
          <w:szCs w:val="23"/>
          <w:shd w:val="clear" w:color="auto" w:fill="FFFFFF"/>
        </w:rPr>
        <w:t xml:space="preserve"> suggest that ACT reduces depression.</w:t>
      </w:r>
    </w:p>
    <w:p w14:paraId="3F16AEB5" w14:textId="49276250"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rPr>
        <w:lastRenderedPageBreak/>
        <w:tab/>
        <w:t xml:space="preserve">Two studies explored the effect of PP on depression. </w:t>
      </w:r>
      <w:r w:rsidRPr="00770189">
        <w:rPr>
          <w:rFonts w:ascii="Arial" w:hAnsi="Arial" w:cs="Arial"/>
          <w:sz w:val="23"/>
          <w:szCs w:val="23"/>
          <w:shd w:val="clear" w:color="auto" w:fill="FFFFFF"/>
        </w:rPr>
        <w:t xml:space="preserve">In Cullen et al. (2018), a study of moderate quality, depression reduced on the DASS-21 </w:t>
      </w:r>
      <w:r w:rsidR="00884F77" w:rsidRPr="00770189">
        <w:rPr>
          <w:rFonts w:ascii="Arial" w:hAnsi="Arial" w:cs="Arial"/>
          <w:sz w:val="23"/>
          <w:szCs w:val="23"/>
          <w:shd w:val="clear" w:color="auto" w:fill="FFFFFF"/>
        </w:rPr>
        <w:t>more so</w:t>
      </w:r>
      <w:r w:rsidR="00C21A96" w:rsidRPr="00770189">
        <w:rPr>
          <w:rFonts w:ascii="Arial" w:hAnsi="Arial" w:cs="Arial"/>
          <w:sz w:val="23"/>
          <w:szCs w:val="23"/>
          <w:shd w:val="clear" w:color="auto" w:fill="FFFFFF"/>
        </w:rPr>
        <w:t xml:space="preserve"> for the </w:t>
      </w:r>
      <w:r w:rsidRPr="00770189">
        <w:rPr>
          <w:rFonts w:ascii="Arial" w:hAnsi="Arial" w:cs="Arial"/>
          <w:sz w:val="23"/>
          <w:szCs w:val="23"/>
          <w:shd w:val="clear" w:color="auto" w:fill="FFFFFF"/>
        </w:rPr>
        <w:t xml:space="preserve">PP </w:t>
      </w:r>
      <w:r w:rsidR="00C21A96" w:rsidRPr="00770189">
        <w:rPr>
          <w:rFonts w:ascii="Arial" w:hAnsi="Arial" w:cs="Arial"/>
          <w:sz w:val="23"/>
          <w:szCs w:val="23"/>
          <w:shd w:val="clear" w:color="auto" w:fill="FFFFFF"/>
        </w:rPr>
        <w:t>group than for TAU,</w:t>
      </w:r>
      <w:r w:rsidR="00DF5B5E" w:rsidRPr="00770189">
        <w:rPr>
          <w:rFonts w:ascii="Arial" w:hAnsi="Arial" w:cs="Arial"/>
          <w:sz w:val="23"/>
          <w:szCs w:val="23"/>
          <w:shd w:val="clear" w:color="auto" w:fill="FFFFFF"/>
        </w:rPr>
        <w:t xml:space="preserve"> and with medium effect,</w:t>
      </w:r>
      <w:r w:rsidR="00C21A96" w:rsidRPr="00770189">
        <w:rPr>
          <w:rFonts w:ascii="Arial" w:hAnsi="Arial" w:cs="Arial"/>
          <w:sz w:val="23"/>
          <w:szCs w:val="23"/>
          <w:shd w:val="clear" w:color="auto" w:fill="FFFFFF"/>
        </w:rPr>
        <w:t xml:space="preserve"> although this</w:t>
      </w:r>
      <w:r w:rsidR="00DF5B5E" w:rsidRPr="00770189">
        <w:rPr>
          <w:rFonts w:ascii="Arial" w:hAnsi="Arial" w:cs="Arial"/>
          <w:sz w:val="23"/>
          <w:szCs w:val="23"/>
          <w:shd w:val="clear" w:color="auto" w:fill="FFFFFF"/>
        </w:rPr>
        <w:t xml:space="preserve"> change</w:t>
      </w:r>
      <w:r w:rsidR="00C21A96" w:rsidRPr="00770189">
        <w:rPr>
          <w:rFonts w:ascii="Arial" w:hAnsi="Arial" w:cs="Arial"/>
          <w:sz w:val="23"/>
          <w:szCs w:val="23"/>
          <w:shd w:val="clear" w:color="auto" w:fill="FFFFFF"/>
        </w:rPr>
        <w:t xml:space="preserve"> was not significant</w:t>
      </w:r>
      <w:r w:rsidR="00DF5B5E" w:rsidRPr="00770189">
        <w:rPr>
          <w:rFonts w:ascii="Arial" w:hAnsi="Arial" w:cs="Arial"/>
          <w:sz w:val="23"/>
          <w:szCs w:val="23"/>
          <w:shd w:val="clear" w:color="auto" w:fill="FFFFFF"/>
        </w:rPr>
        <w:t>.</w:t>
      </w:r>
      <w:r w:rsidR="00FB361D"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 xml:space="preserve">In </w:t>
      </w:r>
      <w:r w:rsidR="009B0590" w:rsidRPr="00770189">
        <w:rPr>
          <w:rFonts w:ascii="Arial" w:hAnsi="Arial" w:cs="Arial"/>
          <w:sz w:val="23"/>
          <w:szCs w:val="23"/>
          <w:shd w:val="clear" w:color="auto" w:fill="FFFFFF"/>
        </w:rPr>
        <w:t>Terrill et al.</w:t>
      </w:r>
      <w:r w:rsidRPr="00770189">
        <w:rPr>
          <w:rFonts w:ascii="Arial" w:hAnsi="Arial" w:cs="Arial"/>
          <w:sz w:val="23"/>
          <w:szCs w:val="23"/>
          <w:shd w:val="clear" w:color="auto" w:fill="FFFFFF"/>
        </w:rPr>
        <w:t xml:space="preserve"> (2018), a small uncontrolled </w:t>
      </w:r>
      <w:r w:rsidR="00C21A96" w:rsidRPr="00770189">
        <w:rPr>
          <w:rFonts w:ascii="Arial" w:hAnsi="Arial" w:cs="Arial"/>
          <w:sz w:val="23"/>
          <w:szCs w:val="23"/>
          <w:shd w:val="clear" w:color="auto" w:fill="FFFFFF"/>
        </w:rPr>
        <w:t>effect of PP on</w:t>
      </w:r>
      <w:r w:rsidRPr="00770189">
        <w:rPr>
          <w:rFonts w:ascii="Arial" w:hAnsi="Arial" w:cs="Arial"/>
          <w:sz w:val="23"/>
          <w:szCs w:val="23"/>
          <w:shd w:val="clear" w:color="auto" w:fill="FFFFFF"/>
        </w:rPr>
        <w:t xml:space="preserve"> depression</w:t>
      </w:r>
      <w:r w:rsidR="00C21A96" w:rsidRPr="00770189">
        <w:rPr>
          <w:rFonts w:ascii="Arial" w:hAnsi="Arial" w:cs="Arial"/>
          <w:sz w:val="23"/>
          <w:szCs w:val="23"/>
          <w:shd w:val="clear" w:color="auto" w:fill="FFFFFF"/>
        </w:rPr>
        <w:t xml:space="preserve"> was found</w:t>
      </w:r>
      <w:r w:rsidRPr="00770189">
        <w:rPr>
          <w:rFonts w:ascii="Arial" w:hAnsi="Arial" w:cs="Arial"/>
          <w:sz w:val="23"/>
          <w:szCs w:val="23"/>
          <w:shd w:val="clear" w:color="auto" w:fill="FFFFFF"/>
        </w:rPr>
        <w:t xml:space="preserve"> for the stroke participants</w:t>
      </w:r>
      <w:r w:rsidR="00C21A96"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 xml:space="preserve">However this was a low quality study. Considering the above studies together, it can be concluded that ACT produced a medium to large effect on depression. This was not maintained at </w:t>
      </w:r>
      <w:r w:rsidR="00585D32">
        <w:rPr>
          <w:rFonts w:ascii="Arial" w:hAnsi="Arial" w:cs="Arial"/>
          <w:sz w:val="23"/>
          <w:szCs w:val="23"/>
          <w:shd w:val="clear" w:color="auto" w:fill="FFFFFF"/>
        </w:rPr>
        <w:t>one</w:t>
      </w:r>
      <w:r w:rsidRPr="00770189">
        <w:rPr>
          <w:rFonts w:ascii="Arial" w:hAnsi="Arial" w:cs="Arial"/>
          <w:sz w:val="23"/>
          <w:szCs w:val="23"/>
          <w:shd w:val="clear" w:color="auto" w:fill="FFFFFF"/>
        </w:rPr>
        <w:t xml:space="preserve">-month follow-up but was at </w:t>
      </w:r>
      <w:r w:rsidR="00D36512">
        <w:rPr>
          <w:rFonts w:ascii="Arial" w:hAnsi="Arial" w:cs="Arial"/>
          <w:sz w:val="23"/>
          <w:szCs w:val="23"/>
          <w:shd w:val="clear" w:color="auto" w:fill="FFFFFF"/>
        </w:rPr>
        <w:t xml:space="preserve">two </w:t>
      </w:r>
      <w:r w:rsidRPr="00770189">
        <w:rPr>
          <w:rFonts w:ascii="Arial" w:hAnsi="Arial" w:cs="Arial"/>
          <w:sz w:val="23"/>
          <w:szCs w:val="23"/>
          <w:shd w:val="clear" w:color="auto" w:fill="FFFFFF"/>
        </w:rPr>
        <w:t>months, suggesting that delayed treatment effects occurred</w:t>
      </w:r>
      <w:r w:rsidR="00C21A96" w:rsidRPr="00770189">
        <w:rPr>
          <w:rFonts w:ascii="Arial" w:hAnsi="Arial" w:cs="Arial"/>
          <w:sz w:val="23"/>
          <w:szCs w:val="23"/>
          <w:shd w:val="clear" w:color="auto" w:fill="FFFFFF"/>
        </w:rPr>
        <w:t xml:space="preserve"> or that measurement scale affected outcome. </w:t>
      </w:r>
      <w:r w:rsidRPr="00770189">
        <w:rPr>
          <w:rFonts w:ascii="Arial" w:hAnsi="Arial" w:cs="Arial"/>
          <w:sz w:val="23"/>
          <w:szCs w:val="23"/>
          <w:shd w:val="clear" w:color="auto" w:fill="FFFFFF"/>
        </w:rPr>
        <w:t>PP had a small to medium effect on depression.</w:t>
      </w:r>
    </w:p>
    <w:p w14:paraId="7E8DC6C9" w14:textId="77777777" w:rsidR="00A85318" w:rsidRPr="00770189" w:rsidRDefault="00A85318" w:rsidP="00A85318">
      <w:pPr>
        <w:spacing w:line="480" w:lineRule="auto"/>
        <w:rPr>
          <w:rFonts w:ascii="Arial" w:hAnsi="Arial" w:cs="Arial"/>
          <w:sz w:val="23"/>
          <w:szCs w:val="23"/>
          <w:shd w:val="clear" w:color="auto" w:fill="FFFFFF"/>
        </w:rPr>
      </w:pPr>
    </w:p>
    <w:p w14:paraId="201019F6" w14:textId="77777777"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i/>
          <w:sz w:val="23"/>
          <w:szCs w:val="23"/>
          <w:shd w:val="clear" w:color="auto" w:fill="FFFFFF"/>
        </w:rPr>
        <w:t>Anxiety</w:t>
      </w:r>
    </w:p>
    <w:p w14:paraId="01B5886C" w14:textId="06F37CE5" w:rsidR="0042050F" w:rsidRPr="00770189" w:rsidRDefault="00A85318" w:rsidP="00CB42D7">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Three studies explored the effect of ACT on anxiety. Only Sianturi et al. (2018) showed a</w:t>
      </w:r>
      <w:r w:rsidR="00EF4A96" w:rsidRPr="00770189">
        <w:rPr>
          <w:rFonts w:ascii="Arial" w:hAnsi="Arial" w:cs="Arial"/>
          <w:sz w:val="23"/>
          <w:szCs w:val="23"/>
          <w:shd w:val="clear" w:color="auto" w:fill="FFFFFF"/>
        </w:rPr>
        <w:t xml:space="preserve"> significant decrease and</w:t>
      </w:r>
      <w:r w:rsidRPr="00770189">
        <w:rPr>
          <w:rFonts w:ascii="Arial" w:hAnsi="Arial" w:cs="Arial"/>
          <w:sz w:val="23"/>
          <w:szCs w:val="23"/>
          <w:shd w:val="clear" w:color="auto" w:fill="FFFFFF"/>
        </w:rPr>
        <w:t xml:space="preserve"> large estimated effect</w:t>
      </w:r>
      <w:r w:rsidR="00EF4A96" w:rsidRPr="00770189">
        <w:rPr>
          <w:rFonts w:ascii="Arial" w:hAnsi="Arial" w:cs="Arial"/>
          <w:sz w:val="23"/>
          <w:szCs w:val="23"/>
          <w:shd w:val="clear" w:color="auto" w:fill="FFFFFF"/>
        </w:rPr>
        <w:t xml:space="preserve">, however the ES was uncontrolled and the study low in quality. </w:t>
      </w:r>
      <w:r w:rsidRPr="00770189">
        <w:rPr>
          <w:rFonts w:ascii="Arial" w:hAnsi="Arial" w:cs="Arial"/>
          <w:sz w:val="23"/>
          <w:szCs w:val="23"/>
          <w:shd w:val="clear" w:color="auto" w:fill="FFFFFF"/>
        </w:rPr>
        <w:t xml:space="preserve"> In Whiting et al. (2019), a study of moderate quality, </w:t>
      </w:r>
      <w:r w:rsidR="00EF4A96" w:rsidRPr="00770189">
        <w:rPr>
          <w:rFonts w:ascii="Arial" w:hAnsi="Arial" w:cs="Arial"/>
          <w:sz w:val="23"/>
          <w:szCs w:val="23"/>
          <w:shd w:val="clear" w:color="auto" w:fill="FFFFFF"/>
        </w:rPr>
        <w:t xml:space="preserve">both anxiety measures showed a non-significant decrease in </w:t>
      </w:r>
      <w:r w:rsidRPr="00770189">
        <w:rPr>
          <w:rFonts w:ascii="Arial" w:hAnsi="Arial" w:cs="Arial"/>
          <w:sz w:val="23"/>
          <w:szCs w:val="23"/>
          <w:shd w:val="clear" w:color="auto" w:fill="FFFFFF"/>
        </w:rPr>
        <w:t>anxiety</w:t>
      </w:r>
      <w:r w:rsidR="00EF4A96" w:rsidRPr="00770189">
        <w:rPr>
          <w:rFonts w:ascii="Arial" w:hAnsi="Arial" w:cs="Arial"/>
          <w:sz w:val="23"/>
          <w:szCs w:val="23"/>
          <w:shd w:val="clear" w:color="auto" w:fill="FFFFFF"/>
        </w:rPr>
        <w:t xml:space="preserve"> after ACT</w:t>
      </w:r>
      <w:r w:rsidR="00CB42D7" w:rsidRPr="00770189">
        <w:rPr>
          <w:rFonts w:ascii="Arial" w:hAnsi="Arial" w:cs="Arial"/>
          <w:sz w:val="23"/>
          <w:szCs w:val="23"/>
          <w:shd w:val="clear" w:color="auto" w:fill="FFFFFF"/>
        </w:rPr>
        <w:t xml:space="preserve"> with small effects. </w:t>
      </w:r>
      <w:r w:rsidRPr="00770189">
        <w:rPr>
          <w:rFonts w:ascii="Arial" w:hAnsi="Arial" w:cs="Arial"/>
          <w:sz w:val="23"/>
          <w:szCs w:val="23"/>
          <w:shd w:val="clear" w:color="auto" w:fill="FFFFFF"/>
        </w:rPr>
        <w:t>In Majumdar &amp; Morris (2019), a low-quality study, no significant reductions in anxiety nor significant effects were found</w:t>
      </w:r>
      <w:r w:rsidR="00EF4A96" w:rsidRPr="00770189">
        <w:rPr>
          <w:rFonts w:ascii="Arial" w:hAnsi="Arial" w:cs="Arial"/>
          <w:sz w:val="23"/>
          <w:szCs w:val="23"/>
          <w:shd w:val="clear" w:color="auto" w:fill="FFFFFF"/>
        </w:rPr>
        <w:t xml:space="preserve"> after ACT</w:t>
      </w:r>
      <w:r w:rsidRPr="00770189">
        <w:rPr>
          <w:rFonts w:ascii="Arial" w:hAnsi="Arial" w:cs="Arial"/>
          <w:sz w:val="23"/>
          <w:szCs w:val="23"/>
          <w:shd w:val="clear" w:color="auto" w:fill="FFFFFF"/>
        </w:rPr>
        <w:t xml:space="preserve"> including </w:t>
      </w:r>
      <w:r w:rsidR="00EF4A96" w:rsidRPr="00770189">
        <w:rPr>
          <w:rFonts w:ascii="Arial" w:hAnsi="Arial" w:cs="Arial"/>
          <w:sz w:val="23"/>
          <w:szCs w:val="23"/>
          <w:shd w:val="clear" w:color="auto" w:fill="FFFFFF"/>
        </w:rPr>
        <w:t>at a</w:t>
      </w:r>
      <w:r w:rsidRPr="00770189">
        <w:rPr>
          <w:rFonts w:ascii="Arial" w:hAnsi="Arial" w:cs="Arial"/>
          <w:sz w:val="23"/>
          <w:szCs w:val="23"/>
          <w:shd w:val="clear" w:color="auto" w:fill="FFFFFF"/>
        </w:rPr>
        <w:t xml:space="preserve"> </w:t>
      </w:r>
      <w:r w:rsidR="00D36512">
        <w:rPr>
          <w:rFonts w:ascii="Arial" w:hAnsi="Arial" w:cs="Arial"/>
          <w:sz w:val="23"/>
          <w:szCs w:val="23"/>
          <w:shd w:val="clear" w:color="auto" w:fill="FFFFFF"/>
        </w:rPr>
        <w:t>two</w:t>
      </w:r>
      <w:r w:rsidRPr="00770189">
        <w:rPr>
          <w:rFonts w:ascii="Arial" w:hAnsi="Arial" w:cs="Arial"/>
          <w:sz w:val="23"/>
          <w:szCs w:val="23"/>
          <w:shd w:val="clear" w:color="auto" w:fill="FFFFFF"/>
        </w:rPr>
        <w:t>-month follow-up.</w:t>
      </w:r>
      <w:r w:rsidR="00CB42D7" w:rsidRPr="00770189">
        <w:rPr>
          <w:rFonts w:ascii="Arial" w:hAnsi="Arial" w:cs="Arial"/>
          <w:sz w:val="23"/>
          <w:szCs w:val="23"/>
          <w:shd w:val="clear" w:color="auto" w:fill="FFFFFF"/>
        </w:rPr>
        <w:t xml:space="preserve"> </w:t>
      </w:r>
      <w:r w:rsidR="0042050F" w:rsidRPr="00770189">
        <w:rPr>
          <w:rFonts w:ascii="Arial" w:hAnsi="Arial" w:cs="Arial"/>
          <w:sz w:val="23"/>
          <w:szCs w:val="23"/>
          <w:shd w:val="clear" w:color="auto" w:fill="FFFFFF"/>
        </w:rPr>
        <w:t xml:space="preserve">One ACT case study </w:t>
      </w:r>
      <w:r w:rsidR="00D631BE" w:rsidRPr="00770189">
        <w:rPr>
          <w:rFonts w:ascii="Arial" w:hAnsi="Arial" w:cs="Arial"/>
          <w:sz w:val="23"/>
          <w:szCs w:val="23"/>
          <w:shd w:val="clear" w:color="auto" w:fill="FFFFFF"/>
        </w:rPr>
        <w:t>showed a decrease in clinical range from ‘extremely severe’ ‘to ‘mild’ (</w:t>
      </w:r>
      <w:r w:rsidR="00D631BE" w:rsidRPr="00770189">
        <w:rPr>
          <w:rFonts w:ascii="Arial" w:hAnsi="Arial" w:cs="Arial"/>
          <w:sz w:val="23"/>
          <w:szCs w:val="23"/>
          <w:lang w:val="en-US"/>
        </w:rPr>
        <w:t xml:space="preserve">Graham et al., 2015), while another showed </w:t>
      </w:r>
      <w:r w:rsidR="0042050F" w:rsidRPr="00770189">
        <w:rPr>
          <w:rFonts w:ascii="Arial" w:hAnsi="Arial" w:cs="Arial"/>
          <w:sz w:val="23"/>
          <w:szCs w:val="23"/>
          <w:shd w:val="clear" w:color="auto" w:fill="FFFFFF"/>
        </w:rPr>
        <w:t>reliable improvement in anxiety for one out of two participants on both anxiety measures (Whiting et al., 2017)</w:t>
      </w:r>
      <w:r w:rsidR="00DB46EA" w:rsidRPr="00770189">
        <w:rPr>
          <w:rFonts w:ascii="Arial" w:hAnsi="Arial" w:cs="Arial"/>
          <w:sz w:val="23"/>
          <w:szCs w:val="23"/>
          <w:shd w:val="clear" w:color="auto" w:fill="FFFFFF"/>
        </w:rPr>
        <w:t>.</w:t>
      </w:r>
      <w:r w:rsidR="00CB42D7" w:rsidRPr="00770189">
        <w:rPr>
          <w:rFonts w:ascii="Arial" w:hAnsi="Arial" w:cs="Arial"/>
          <w:sz w:val="23"/>
          <w:szCs w:val="23"/>
          <w:shd w:val="clear" w:color="auto" w:fill="FFFFFF"/>
        </w:rPr>
        <w:t xml:space="preserve"> </w:t>
      </w:r>
      <w:r w:rsidR="0042050F" w:rsidRPr="00770189">
        <w:rPr>
          <w:rFonts w:ascii="Arial" w:hAnsi="Arial" w:cs="Arial"/>
          <w:sz w:val="23"/>
          <w:szCs w:val="23"/>
          <w:lang w:val="en-US"/>
        </w:rPr>
        <w:t xml:space="preserve">ACT </w:t>
      </w:r>
      <w:r w:rsidR="00CB42D7" w:rsidRPr="00770189">
        <w:rPr>
          <w:rFonts w:ascii="Arial" w:hAnsi="Arial" w:cs="Arial"/>
          <w:sz w:val="23"/>
          <w:szCs w:val="23"/>
          <w:lang w:val="en-US"/>
        </w:rPr>
        <w:t xml:space="preserve">therefore </w:t>
      </w:r>
      <w:r w:rsidR="0042050F" w:rsidRPr="00770189">
        <w:rPr>
          <w:rFonts w:ascii="Arial" w:hAnsi="Arial" w:cs="Arial"/>
          <w:sz w:val="23"/>
          <w:szCs w:val="23"/>
          <w:lang w:val="en-US"/>
        </w:rPr>
        <w:t xml:space="preserve">varied in its effect on anxiety. The study of highest quality found </w:t>
      </w:r>
      <w:r w:rsidR="00CB42D7" w:rsidRPr="00770189">
        <w:rPr>
          <w:rFonts w:ascii="Arial" w:hAnsi="Arial" w:cs="Arial"/>
          <w:sz w:val="23"/>
          <w:szCs w:val="23"/>
          <w:lang w:val="en-US"/>
        </w:rPr>
        <w:t>small effect</w:t>
      </w:r>
      <w:r w:rsidR="0042050F" w:rsidRPr="00770189">
        <w:rPr>
          <w:rFonts w:ascii="Arial" w:hAnsi="Arial" w:cs="Arial"/>
          <w:sz w:val="23"/>
          <w:szCs w:val="23"/>
          <w:lang w:val="en-US"/>
        </w:rPr>
        <w:t xml:space="preserve"> while a large ES was attained from a low-quality study. </w:t>
      </w:r>
    </w:p>
    <w:p w14:paraId="41924D76" w14:textId="2C11C933" w:rsidR="00167B44" w:rsidRPr="00770189" w:rsidRDefault="00A85318" w:rsidP="00A85318">
      <w:pPr>
        <w:spacing w:line="480" w:lineRule="auto"/>
        <w:rPr>
          <w:rFonts w:ascii="Arial" w:hAnsi="Arial" w:cs="Arial"/>
          <w:sz w:val="23"/>
          <w:szCs w:val="23"/>
          <w:lang w:val="en-US"/>
        </w:rPr>
      </w:pPr>
      <w:r w:rsidRPr="00770189">
        <w:rPr>
          <w:rFonts w:ascii="Arial" w:hAnsi="Arial" w:cs="Arial"/>
          <w:sz w:val="23"/>
          <w:szCs w:val="23"/>
          <w:lang w:val="en-US"/>
        </w:rPr>
        <w:tab/>
        <w:t xml:space="preserve">Only Cullen et al. </w:t>
      </w:r>
      <w:r w:rsidR="00167B44" w:rsidRPr="00770189">
        <w:rPr>
          <w:rFonts w:ascii="Arial" w:hAnsi="Arial" w:cs="Arial"/>
          <w:sz w:val="23"/>
          <w:szCs w:val="23"/>
          <w:lang w:val="en-US"/>
        </w:rPr>
        <w:t>(</w:t>
      </w:r>
      <w:r w:rsidRPr="00770189">
        <w:rPr>
          <w:rFonts w:ascii="Arial" w:hAnsi="Arial" w:cs="Arial"/>
          <w:sz w:val="23"/>
          <w:szCs w:val="23"/>
          <w:lang w:val="en-US"/>
        </w:rPr>
        <w:t>2018) explored the effect of PP on anxiety</w:t>
      </w:r>
      <w:r w:rsidR="005B6D3E" w:rsidRPr="00770189">
        <w:rPr>
          <w:rFonts w:ascii="Arial" w:hAnsi="Arial" w:cs="Arial"/>
          <w:sz w:val="23"/>
          <w:szCs w:val="23"/>
          <w:lang w:val="en-US"/>
        </w:rPr>
        <w:t xml:space="preserve"> in a study of moderate quality</w:t>
      </w:r>
      <w:r w:rsidRPr="00770189">
        <w:rPr>
          <w:rFonts w:ascii="Arial" w:hAnsi="Arial" w:cs="Arial"/>
          <w:sz w:val="23"/>
          <w:szCs w:val="23"/>
          <w:lang w:val="en-US"/>
        </w:rPr>
        <w:t xml:space="preserve">, and found a significantly greater reduction in anxiety </w:t>
      </w:r>
      <w:r w:rsidR="00167B44" w:rsidRPr="00770189">
        <w:rPr>
          <w:rFonts w:ascii="Arial" w:hAnsi="Arial" w:cs="Arial"/>
          <w:sz w:val="23"/>
          <w:szCs w:val="23"/>
          <w:lang w:val="en-US"/>
        </w:rPr>
        <w:t xml:space="preserve">for </w:t>
      </w:r>
      <w:r w:rsidRPr="00770189">
        <w:rPr>
          <w:rFonts w:ascii="Arial" w:hAnsi="Arial" w:cs="Arial"/>
          <w:sz w:val="23"/>
          <w:szCs w:val="23"/>
          <w:lang w:val="en-US"/>
        </w:rPr>
        <w:t xml:space="preserve">the PP </w:t>
      </w:r>
      <w:r w:rsidRPr="00770189">
        <w:rPr>
          <w:rFonts w:ascii="Arial" w:hAnsi="Arial" w:cs="Arial"/>
          <w:sz w:val="23"/>
          <w:szCs w:val="23"/>
          <w:lang w:val="en-US"/>
        </w:rPr>
        <w:lastRenderedPageBreak/>
        <w:t>group compared to the control group 12 weeks after the intervention</w:t>
      </w:r>
      <w:r w:rsidR="00167B44" w:rsidRPr="00770189">
        <w:rPr>
          <w:rFonts w:ascii="Arial" w:hAnsi="Arial" w:cs="Arial"/>
          <w:sz w:val="23"/>
          <w:szCs w:val="23"/>
          <w:lang w:val="en-US"/>
        </w:rPr>
        <w:t>,</w:t>
      </w:r>
      <w:r w:rsidR="00B352C2" w:rsidRPr="00770189">
        <w:rPr>
          <w:rFonts w:ascii="Arial" w:hAnsi="Arial" w:cs="Arial"/>
          <w:sz w:val="23"/>
          <w:szCs w:val="23"/>
          <w:lang w:val="en-US"/>
        </w:rPr>
        <w:t xml:space="preserve"> </w:t>
      </w:r>
      <w:r w:rsidR="00167B44" w:rsidRPr="00770189">
        <w:rPr>
          <w:rFonts w:ascii="Arial" w:hAnsi="Arial" w:cs="Arial"/>
          <w:sz w:val="23"/>
          <w:szCs w:val="23"/>
          <w:lang w:val="en-US"/>
        </w:rPr>
        <w:t>with</w:t>
      </w:r>
      <w:r w:rsidR="002C290A">
        <w:rPr>
          <w:rFonts w:ascii="Arial" w:hAnsi="Arial" w:cs="Arial"/>
          <w:sz w:val="23"/>
          <w:szCs w:val="23"/>
          <w:lang w:val="en-US"/>
        </w:rPr>
        <w:t xml:space="preserve"> a</w:t>
      </w:r>
      <w:r w:rsidR="00167B44" w:rsidRPr="00770189">
        <w:rPr>
          <w:rFonts w:ascii="Arial" w:hAnsi="Arial" w:cs="Arial"/>
          <w:sz w:val="23"/>
          <w:szCs w:val="23"/>
          <w:lang w:val="en-US"/>
        </w:rPr>
        <w:t xml:space="preserve"> large effect. </w:t>
      </w:r>
    </w:p>
    <w:p w14:paraId="482CB619" w14:textId="77777777" w:rsidR="002C736F" w:rsidRPr="00770189" w:rsidRDefault="002C736F" w:rsidP="009069B5">
      <w:pPr>
        <w:spacing w:line="480" w:lineRule="auto"/>
        <w:ind w:firstLine="720"/>
        <w:rPr>
          <w:rFonts w:ascii="Arial" w:hAnsi="Arial" w:cs="Arial"/>
          <w:sz w:val="23"/>
          <w:szCs w:val="23"/>
          <w:lang w:val="en-US"/>
        </w:rPr>
      </w:pPr>
    </w:p>
    <w:p w14:paraId="6635543C" w14:textId="77777777" w:rsidR="00A85318" w:rsidRPr="00770189" w:rsidRDefault="00A85318" w:rsidP="00A85318">
      <w:pPr>
        <w:spacing w:line="480" w:lineRule="auto"/>
        <w:rPr>
          <w:rFonts w:ascii="Arial" w:hAnsi="Arial" w:cs="Arial"/>
          <w:i/>
          <w:sz w:val="23"/>
          <w:szCs w:val="23"/>
          <w:shd w:val="clear" w:color="auto" w:fill="FFFFFF"/>
        </w:rPr>
      </w:pPr>
      <w:r w:rsidRPr="00770189">
        <w:rPr>
          <w:rFonts w:ascii="Arial" w:hAnsi="Arial" w:cs="Arial"/>
          <w:i/>
          <w:sz w:val="23"/>
          <w:szCs w:val="23"/>
          <w:shd w:val="clear" w:color="auto" w:fill="FFFFFF"/>
        </w:rPr>
        <w:t>Stress</w:t>
      </w:r>
    </w:p>
    <w:p w14:paraId="21AEC2F1" w14:textId="460B0AE6" w:rsidR="003C27EB" w:rsidRPr="00770189" w:rsidRDefault="00FA2585"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Whiting et al. (2019)</w:t>
      </w:r>
      <w:r w:rsidR="00A85318"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found that stress significantly reduced after ACT compared to a</w:t>
      </w:r>
      <w:r w:rsidR="002C736F" w:rsidRPr="00770189">
        <w:rPr>
          <w:rFonts w:ascii="Arial" w:hAnsi="Arial" w:cs="Arial"/>
          <w:sz w:val="23"/>
          <w:szCs w:val="23"/>
          <w:shd w:val="clear" w:color="auto" w:fill="FFFFFF"/>
        </w:rPr>
        <w:t>fter a</w:t>
      </w:r>
      <w:r w:rsidRPr="00770189">
        <w:rPr>
          <w:rFonts w:ascii="Arial" w:hAnsi="Arial" w:cs="Arial"/>
          <w:sz w:val="23"/>
          <w:szCs w:val="23"/>
          <w:shd w:val="clear" w:color="auto" w:fill="FFFFFF"/>
        </w:rPr>
        <w:t xml:space="preserve"> Befriending intervention, </w:t>
      </w:r>
      <w:r w:rsidR="00A85318" w:rsidRPr="00770189">
        <w:rPr>
          <w:rFonts w:ascii="Arial" w:hAnsi="Arial" w:cs="Arial"/>
          <w:sz w:val="23"/>
          <w:szCs w:val="23"/>
          <w:shd w:val="clear" w:color="auto" w:fill="FFFFFF"/>
        </w:rPr>
        <w:t>with</w:t>
      </w:r>
      <w:r w:rsidR="002C290A">
        <w:rPr>
          <w:rFonts w:ascii="Arial" w:hAnsi="Arial" w:cs="Arial"/>
          <w:sz w:val="23"/>
          <w:szCs w:val="23"/>
          <w:shd w:val="clear" w:color="auto" w:fill="FFFFFF"/>
        </w:rPr>
        <w:t xml:space="preserve"> a</w:t>
      </w:r>
      <w:r w:rsidR="00A85318" w:rsidRPr="00770189">
        <w:rPr>
          <w:rFonts w:ascii="Arial" w:hAnsi="Arial" w:cs="Arial"/>
          <w:sz w:val="23"/>
          <w:szCs w:val="23"/>
          <w:shd w:val="clear" w:color="auto" w:fill="FFFFFF"/>
        </w:rPr>
        <w:t xml:space="preserve"> large effect</w:t>
      </w:r>
      <w:r w:rsidRPr="00770189">
        <w:rPr>
          <w:rFonts w:ascii="Arial" w:hAnsi="Arial" w:cs="Arial"/>
          <w:sz w:val="23"/>
          <w:szCs w:val="23"/>
          <w:shd w:val="clear" w:color="auto" w:fill="FFFFFF"/>
        </w:rPr>
        <w:t>.</w:t>
      </w:r>
      <w:r w:rsidR="00A85318" w:rsidRPr="00770189">
        <w:rPr>
          <w:rFonts w:ascii="Arial" w:hAnsi="Arial" w:cs="Arial"/>
          <w:sz w:val="23"/>
          <w:szCs w:val="23"/>
          <w:shd w:val="clear" w:color="auto" w:fill="FFFFFF"/>
        </w:rPr>
        <w:t xml:space="preserve"> </w:t>
      </w:r>
      <w:r w:rsidR="002C736F" w:rsidRPr="00770189">
        <w:rPr>
          <w:rFonts w:ascii="Arial" w:hAnsi="Arial" w:cs="Arial"/>
          <w:sz w:val="23"/>
          <w:szCs w:val="23"/>
          <w:shd w:val="clear" w:color="auto" w:fill="FFFFFF"/>
        </w:rPr>
        <w:t xml:space="preserve">However there was no significant change between baseline and </w:t>
      </w:r>
      <w:r w:rsidR="00585D32">
        <w:rPr>
          <w:rFonts w:ascii="Arial" w:hAnsi="Arial" w:cs="Arial"/>
          <w:sz w:val="23"/>
          <w:szCs w:val="23"/>
          <w:shd w:val="clear" w:color="auto" w:fill="FFFFFF"/>
        </w:rPr>
        <w:t>one</w:t>
      </w:r>
      <w:r w:rsidR="002C736F" w:rsidRPr="00770189">
        <w:rPr>
          <w:rFonts w:ascii="Arial" w:hAnsi="Arial" w:cs="Arial"/>
          <w:sz w:val="23"/>
          <w:szCs w:val="23"/>
          <w:shd w:val="clear" w:color="auto" w:fill="FFFFFF"/>
        </w:rPr>
        <w:t xml:space="preserve">-month follow- up. </w:t>
      </w:r>
      <w:r w:rsidR="00A85318" w:rsidRPr="00770189">
        <w:rPr>
          <w:rFonts w:ascii="Arial" w:hAnsi="Arial" w:cs="Arial"/>
          <w:sz w:val="23"/>
          <w:szCs w:val="23"/>
          <w:shd w:val="clear" w:color="auto" w:fill="FFFFFF"/>
        </w:rPr>
        <w:t>The ACT group</w:t>
      </w:r>
      <w:r w:rsidR="002C736F" w:rsidRPr="00770189">
        <w:rPr>
          <w:rFonts w:ascii="Arial" w:hAnsi="Arial" w:cs="Arial"/>
          <w:sz w:val="23"/>
          <w:szCs w:val="23"/>
          <w:shd w:val="clear" w:color="auto" w:fill="FFFFFF"/>
        </w:rPr>
        <w:t xml:space="preserve"> also reduced in clinical severity (from moderate-severe to mild-moderate range) post-intervention while the Befriending group deteriorated clinically.</w:t>
      </w:r>
    </w:p>
    <w:p w14:paraId="3ED20D63" w14:textId="474BB470" w:rsidR="00A524FF" w:rsidRPr="00770189" w:rsidRDefault="003C27EB"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r>
      <w:r w:rsidR="00A524FF" w:rsidRPr="00770189">
        <w:rPr>
          <w:rFonts w:ascii="Arial" w:hAnsi="Arial" w:cs="Arial"/>
          <w:sz w:val="23"/>
          <w:szCs w:val="23"/>
          <w:lang w:val="en-US"/>
        </w:rPr>
        <w:t>Effect sizes were not attainable for Graham et al. (2015) and Whiting et al. (2017), both ACT studies</w:t>
      </w:r>
      <w:r w:rsidR="00B13C1B" w:rsidRPr="00770189">
        <w:rPr>
          <w:rFonts w:ascii="Arial" w:hAnsi="Arial" w:cs="Arial"/>
          <w:sz w:val="23"/>
          <w:szCs w:val="23"/>
          <w:lang w:val="en-US"/>
        </w:rPr>
        <w:t>. T</w:t>
      </w:r>
      <w:r w:rsidR="00A524FF" w:rsidRPr="00770189">
        <w:rPr>
          <w:rFonts w:ascii="Arial" w:hAnsi="Arial" w:cs="Arial"/>
          <w:sz w:val="23"/>
          <w:szCs w:val="23"/>
          <w:lang w:val="en-US"/>
        </w:rPr>
        <w:t xml:space="preserve">he former found a </w:t>
      </w:r>
      <w:r w:rsidR="00B13C1B" w:rsidRPr="00770189">
        <w:rPr>
          <w:rFonts w:ascii="Arial" w:hAnsi="Arial" w:cs="Arial"/>
          <w:sz w:val="23"/>
          <w:szCs w:val="23"/>
          <w:lang w:val="en-US"/>
        </w:rPr>
        <w:t xml:space="preserve">clinical </w:t>
      </w:r>
      <w:r w:rsidR="00A524FF" w:rsidRPr="00770189">
        <w:rPr>
          <w:rFonts w:ascii="Arial" w:hAnsi="Arial" w:cs="Arial"/>
          <w:sz w:val="23"/>
          <w:szCs w:val="23"/>
          <w:lang w:val="en-US"/>
        </w:rPr>
        <w:t>reduction in stress</w:t>
      </w:r>
      <w:r w:rsidR="00B13C1B" w:rsidRPr="00770189">
        <w:rPr>
          <w:rFonts w:ascii="Arial" w:hAnsi="Arial" w:cs="Arial"/>
          <w:sz w:val="23"/>
          <w:szCs w:val="23"/>
          <w:lang w:val="en-US"/>
        </w:rPr>
        <w:t xml:space="preserve"> </w:t>
      </w:r>
      <w:r w:rsidR="00B13C1B" w:rsidRPr="00770189">
        <w:rPr>
          <w:rFonts w:ascii="Arial" w:hAnsi="Arial" w:cs="Arial"/>
          <w:sz w:val="23"/>
          <w:szCs w:val="23"/>
          <w:shd w:val="clear" w:color="auto" w:fill="FFFFFF"/>
        </w:rPr>
        <w:t>(extremely severe to moderate range)</w:t>
      </w:r>
      <w:r w:rsidR="00B13C1B" w:rsidRPr="00770189">
        <w:rPr>
          <w:rFonts w:ascii="Arial" w:hAnsi="Arial" w:cs="Arial"/>
          <w:sz w:val="23"/>
          <w:szCs w:val="23"/>
          <w:lang w:val="en-US"/>
        </w:rPr>
        <w:t>. However there was indication of an upward trend in stress towards the end of therapy and no follow-up occurred to measure this.</w:t>
      </w:r>
      <w:r w:rsidR="00A524FF" w:rsidRPr="00770189">
        <w:rPr>
          <w:rFonts w:ascii="Arial" w:hAnsi="Arial" w:cs="Arial"/>
          <w:sz w:val="23"/>
          <w:szCs w:val="23"/>
          <w:lang w:val="en-US"/>
        </w:rPr>
        <w:t xml:space="preserve"> </w:t>
      </w:r>
      <w:r w:rsidR="00B13C1B" w:rsidRPr="00770189">
        <w:rPr>
          <w:rFonts w:ascii="Arial" w:hAnsi="Arial" w:cs="Arial"/>
          <w:sz w:val="23"/>
          <w:szCs w:val="23"/>
          <w:lang w:val="en-US"/>
        </w:rPr>
        <w:t>T</w:t>
      </w:r>
      <w:r w:rsidR="00A524FF" w:rsidRPr="00770189">
        <w:rPr>
          <w:rFonts w:ascii="Arial" w:hAnsi="Arial" w:cs="Arial"/>
          <w:sz w:val="23"/>
          <w:szCs w:val="23"/>
          <w:lang w:val="en-US"/>
        </w:rPr>
        <w:t xml:space="preserve">he latter found no </w:t>
      </w:r>
      <w:r w:rsidR="00B13C1B" w:rsidRPr="00770189">
        <w:rPr>
          <w:rFonts w:ascii="Arial" w:hAnsi="Arial" w:cs="Arial"/>
          <w:sz w:val="23"/>
          <w:szCs w:val="23"/>
          <w:lang w:val="en-US"/>
        </w:rPr>
        <w:t>reliable</w:t>
      </w:r>
      <w:r w:rsidR="00A524FF" w:rsidRPr="00770189">
        <w:rPr>
          <w:rFonts w:ascii="Arial" w:hAnsi="Arial" w:cs="Arial"/>
          <w:sz w:val="23"/>
          <w:szCs w:val="23"/>
          <w:lang w:val="en-US"/>
        </w:rPr>
        <w:t xml:space="preserve"> </w:t>
      </w:r>
      <w:r w:rsidR="00B13C1B" w:rsidRPr="00770189">
        <w:rPr>
          <w:rFonts w:ascii="Arial" w:hAnsi="Arial" w:cs="Arial"/>
          <w:sz w:val="23"/>
          <w:szCs w:val="23"/>
          <w:lang w:val="en-US"/>
        </w:rPr>
        <w:t>change</w:t>
      </w:r>
      <w:r w:rsidR="00A524FF" w:rsidRPr="00770189">
        <w:rPr>
          <w:rFonts w:ascii="Arial" w:hAnsi="Arial" w:cs="Arial"/>
          <w:sz w:val="23"/>
          <w:szCs w:val="23"/>
          <w:lang w:val="en-US"/>
        </w:rPr>
        <w:t xml:space="preserve"> for either participant.</w:t>
      </w:r>
    </w:p>
    <w:p w14:paraId="00536F2B" w14:textId="5211C2A8"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On</w:t>
      </w:r>
      <w:r w:rsidR="003C27EB" w:rsidRPr="00770189">
        <w:rPr>
          <w:rFonts w:ascii="Arial" w:hAnsi="Arial" w:cs="Arial"/>
          <w:sz w:val="23"/>
          <w:szCs w:val="23"/>
          <w:shd w:val="clear" w:color="auto" w:fill="FFFFFF"/>
        </w:rPr>
        <w:t>ly Cullen et al. (2018)</w:t>
      </w:r>
      <w:r w:rsidRPr="00770189">
        <w:rPr>
          <w:rFonts w:ascii="Arial" w:hAnsi="Arial" w:cs="Arial"/>
          <w:sz w:val="23"/>
          <w:szCs w:val="23"/>
          <w:shd w:val="clear" w:color="auto" w:fill="FFFFFF"/>
        </w:rPr>
        <w:t xml:space="preserve"> measured the effect of PP on stress and found a non-significant decrease 12 weeks after the intervention. However, a large ES was established</w:t>
      </w:r>
      <w:r w:rsidR="003C27EB" w:rsidRPr="00770189">
        <w:rPr>
          <w:rFonts w:ascii="Arial" w:hAnsi="Arial" w:cs="Arial"/>
          <w:sz w:val="23"/>
          <w:szCs w:val="23"/>
          <w:shd w:val="clear" w:color="auto" w:fill="FFFFFF"/>
        </w:rPr>
        <w:t>. Overall, a large effect on stress by ACT and PP was suggested according to</w:t>
      </w:r>
      <w:r w:rsidR="009B5EF0" w:rsidRPr="00770189">
        <w:rPr>
          <w:rFonts w:ascii="Arial" w:hAnsi="Arial" w:cs="Arial"/>
          <w:sz w:val="23"/>
          <w:szCs w:val="23"/>
          <w:shd w:val="clear" w:color="auto" w:fill="FFFFFF"/>
        </w:rPr>
        <w:t xml:space="preserve"> two</w:t>
      </w:r>
      <w:r w:rsidR="003C27EB" w:rsidRPr="00770189">
        <w:rPr>
          <w:rFonts w:ascii="Arial" w:hAnsi="Arial" w:cs="Arial"/>
          <w:sz w:val="23"/>
          <w:szCs w:val="23"/>
          <w:shd w:val="clear" w:color="auto" w:fill="FFFFFF"/>
        </w:rPr>
        <w:t xml:space="preserve"> moderate-quality studies. The ACT case studies showed mixed findings and are less reliable due to poor quality and less robus</w:t>
      </w:r>
      <w:r w:rsidR="00B72F35" w:rsidRPr="00770189">
        <w:rPr>
          <w:rFonts w:ascii="Arial" w:hAnsi="Arial" w:cs="Arial"/>
          <w:sz w:val="23"/>
          <w:szCs w:val="23"/>
          <w:shd w:val="clear" w:color="auto" w:fill="FFFFFF"/>
        </w:rPr>
        <w:t>t</w:t>
      </w:r>
      <w:r w:rsidR="003C27EB" w:rsidRPr="00770189">
        <w:rPr>
          <w:rFonts w:ascii="Arial" w:hAnsi="Arial" w:cs="Arial"/>
          <w:sz w:val="23"/>
          <w:szCs w:val="23"/>
          <w:shd w:val="clear" w:color="auto" w:fill="FFFFFF"/>
        </w:rPr>
        <w:t xml:space="preserve"> methodology. </w:t>
      </w:r>
    </w:p>
    <w:p w14:paraId="73545020" w14:textId="032A22F8"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r>
    </w:p>
    <w:p w14:paraId="0492C820" w14:textId="77777777" w:rsidR="00A85318" w:rsidRPr="00770189" w:rsidRDefault="00A85318" w:rsidP="007355B2">
      <w:pPr>
        <w:spacing w:line="480" w:lineRule="auto"/>
        <w:rPr>
          <w:rFonts w:ascii="Arial" w:hAnsi="Arial" w:cs="Arial"/>
          <w:i/>
          <w:color w:val="000000" w:themeColor="text1"/>
          <w:sz w:val="23"/>
          <w:szCs w:val="23"/>
          <w:shd w:val="clear" w:color="auto" w:fill="FFFFFF"/>
        </w:rPr>
      </w:pPr>
      <w:r w:rsidRPr="00770189">
        <w:rPr>
          <w:rFonts w:ascii="Arial" w:hAnsi="Arial" w:cs="Arial"/>
          <w:i/>
          <w:color w:val="000000" w:themeColor="text1"/>
          <w:sz w:val="23"/>
          <w:szCs w:val="23"/>
          <w:shd w:val="clear" w:color="auto" w:fill="FFFFFF"/>
        </w:rPr>
        <w:t>Emotional distress</w:t>
      </w:r>
    </w:p>
    <w:p w14:paraId="0E1427B4" w14:textId="215D2EEF" w:rsidR="00A85318" w:rsidRPr="00770189" w:rsidRDefault="0065335C" w:rsidP="007355B2">
      <w:pPr>
        <w:spacing w:line="480" w:lineRule="auto"/>
        <w:rPr>
          <w:rFonts w:ascii="Arial" w:hAnsi="Arial" w:cs="Arial"/>
          <w:sz w:val="23"/>
          <w:szCs w:val="23"/>
        </w:rPr>
      </w:pPr>
      <w:r w:rsidRPr="00770189">
        <w:rPr>
          <w:rFonts w:ascii="Arial" w:hAnsi="Arial" w:cs="Arial"/>
          <w:sz w:val="23"/>
          <w:szCs w:val="23"/>
          <w:shd w:val="clear" w:color="auto" w:fill="FFFFFF"/>
        </w:rPr>
        <w:t xml:space="preserve">One </w:t>
      </w:r>
      <w:r w:rsidR="00A85318" w:rsidRPr="00770189">
        <w:rPr>
          <w:rFonts w:ascii="Arial" w:hAnsi="Arial" w:cs="Arial"/>
          <w:sz w:val="23"/>
          <w:szCs w:val="23"/>
          <w:shd w:val="clear" w:color="auto" w:fill="FFFFFF"/>
        </w:rPr>
        <w:t>study measured the effect of PP on emotional distress (</w:t>
      </w:r>
      <w:r w:rsidR="009B0590" w:rsidRPr="00770189">
        <w:rPr>
          <w:rFonts w:ascii="Arial" w:hAnsi="Arial" w:cs="Arial"/>
          <w:color w:val="000000" w:themeColor="text1"/>
          <w:sz w:val="23"/>
          <w:szCs w:val="23"/>
          <w:shd w:val="clear" w:color="auto" w:fill="FFFFFF"/>
        </w:rPr>
        <w:t>Terrill et al.</w:t>
      </w:r>
      <w:r w:rsidR="00A85318" w:rsidRPr="00770189">
        <w:rPr>
          <w:rFonts w:ascii="Arial" w:hAnsi="Arial" w:cs="Arial"/>
          <w:color w:val="000000" w:themeColor="text1"/>
          <w:sz w:val="23"/>
          <w:szCs w:val="23"/>
          <w:shd w:val="clear" w:color="auto" w:fill="FFFFFF"/>
        </w:rPr>
        <w:t>, 2018)</w:t>
      </w:r>
      <w:r w:rsidRPr="00770189">
        <w:rPr>
          <w:rFonts w:ascii="Arial" w:hAnsi="Arial" w:cs="Arial"/>
          <w:color w:val="000000" w:themeColor="text1"/>
          <w:sz w:val="23"/>
          <w:szCs w:val="23"/>
          <w:shd w:val="clear" w:color="auto" w:fill="FFFFFF"/>
        </w:rPr>
        <w:t xml:space="preserve"> th</w:t>
      </w:r>
      <w:r w:rsidR="007355B2" w:rsidRPr="00770189">
        <w:rPr>
          <w:rFonts w:ascii="Arial" w:hAnsi="Arial" w:cs="Arial"/>
          <w:color w:val="000000" w:themeColor="text1"/>
          <w:sz w:val="23"/>
          <w:szCs w:val="23"/>
          <w:shd w:val="clear" w:color="auto" w:fill="FFFFFF"/>
        </w:rPr>
        <w:t>rough</w:t>
      </w:r>
      <w:r w:rsidRPr="00770189">
        <w:rPr>
          <w:rFonts w:ascii="Arial" w:hAnsi="Arial" w:cs="Arial"/>
          <w:color w:val="000000" w:themeColor="text1"/>
          <w:sz w:val="23"/>
          <w:szCs w:val="23"/>
          <w:shd w:val="clear" w:color="auto" w:fill="FFFFFF"/>
        </w:rPr>
        <w:t xml:space="preserve"> subscales on Older People’s Quality of Life Questionnaire (OPQoL) and Stroke Impact Scale (SIS). </w:t>
      </w:r>
      <w:r w:rsidR="00D06DB7" w:rsidRPr="00770189">
        <w:rPr>
          <w:rFonts w:ascii="Arial" w:hAnsi="Arial" w:cs="Arial"/>
          <w:color w:val="000000" w:themeColor="text1"/>
          <w:sz w:val="23"/>
          <w:szCs w:val="23"/>
          <w:shd w:val="clear" w:color="auto" w:fill="FFFFFF"/>
        </w:rPr>
        <w:t>PP produced</w:t>
      </w:r>
      <w:r w:rsidR="00A85318" w:rsidRPr="00770189">
        <w:rPr>
          <w:rFonts w:ascii="Arial" w:hAnsi="Arial" w:cs="Arial"/>
          <w:color w:val="000000" w:themeColor="text1"/>
          <w:sz w:val="23"/>
          <w:szCs w:val="23"/>
          <w:shd w:val="clear" w:color="auto" w:fill="FFFFFF"/>
        </w:rPr>
        <w:t xml:space="preserve"> a</w:t>
      </w:r>
      <w:r w:rsidR="00D06DB7" w:rsidRPr="00770189">
        <w:rPr>
          <w:rFonts w:ascii="Arial" w:hAnsi="Arial" w:cs="Arial"/>
          <w:color w:val="000000" w:themeColor="text1"/>
          <w:sz w:val="23"/>
          <w:szCs w:val="23"/>
          <w:shd w:val="clear" w:color="auto" w:fill="FFFFFF"/>
        </w:rPr>
        <w:t xml:space="preserve"> medium, </w:t>
      </w:r>
      <w:r w:rsidR="00A85318" w:rsidRPr="00770189">
        <w:rPr>
          <w:rFonts w:ascii="Arial" w:hAnsi="Arial" w:cs="Arial"/>
          <w:color w:val="000000" w:themeColor="text1"/>
          <w:sz w:val="23"/>
          <w:szCs w:val="23"/>
          <w:shd w:val="clear" w:color="auto" w:fill="FFFFFF"/>
        </w:rPr>
        <w:t>uncontrolled ES for the stroke participants on the OPQoL</w:t>
      </w:r>
      <w:r w:rsidR="00367D4D" w:rsidRPr="00770189">
        <w:rPr>
          <w:rFonts w:ascii="Arial" w:hAnsi="Arial" w:cs="Arial"/>
          <w:color w:val="000000" w:themeColor="text1"/>
          <w:sz w:val="23"/>
          <w:szCs w:val="23"/>
          <w:shd w:val="clear" w:color="auto" w:fill="FFFFFF"/>
        </w:rPr>
        <w:t>-</w:t>
      </w:r>
      <w:r w:rsidR="00A85318" w:rsidRPr="00770189">
        <w:rPr>
          <w:rFonts w:ascii="Arial" w:hAnsi="Arial" w:cs="Arial"/>
          <w:color w:val="000000" w:themeColor="text1"/>
          <w:sz w:val="23"/>
          <w:szCs w:val="23"/>
          <w:shd w:val="clear" w:color="auto" w:fill="FFFFFF"/>
        </w:rPr>
        <w:t xml:space="preserve">Psychological and </w:t>
      </w:r>
      <w:r w:rsidR="00D06DB7" w:rsidRPr="00770189">
        <w:rPr>
          <w:rFonts w:ascii="Arial" w:hAnsi="Arial" w:cs="Arial"/>
          <w:color w:val="000000" w:themeColor="text1"/>
          <w:sz w:val="23"/>
          <w:szCs w:val="23"/>
          <w:shd w:val="clear" w:color="auto" w:fill="FFFFFF"/>
        </w:rPr>
        <w:t>a small, uncontrolled</w:t>
      </w:r>
      <w:r w:rsidR="00A85318" w:rsidRPr="00770189">
        <w:rPr>
          <w:rFonts w:ascii="Arial" w:hAnsi="Arial" w:cs="Arial"/>
          <w:color w:val="000000" w:themeColor="text1"/>
          <w:sz w:val="23"/>
          <w:szCs w:val="23"/>
          <w:shd w:val="clear" w:color="auto" w:fill="FFFFFF"/>
        </w:rPr>
        <w:t xml:space="preserve"> ES on SIS</w:t>
      </w:r>
      <w:r w:rsidRPr="00770189">
        <w:rPr>
          <w:rFonts w:ascii="Arial" w:hAnsi="Arial" w:cs="Arial"/>
          <w:color w:val="000000" w:themeColor="text1"/>
          <w:sz w:val="23"/>
          <w:szCs w:val="23"/>
          <w:shd w:val="clear" w:color="auto" w:fill="FFFFFF"/>
        </w:rPr>
        <w:t>-</w:t>
      </w:r>
      <w:r w:rsidR="00A85318" w:rsidRPr="00770189">
        <w:rPr>
          <w:rFonts w:ascii="Arial" w:hAnsi="Arial" w:cs="Arial"/>
          <w:color w:val="000000" w:themeColor="text1"/>
          <w:sz w:val="23"/>
          <w:szCs w:val="23"/>
          <w:shd w:val="clear" w:color="auto" w:fill="FFFFFF"/>
        </w:rPr>
        <w:lastRenderedPageBreak/>
        <w:t>Emotions. Therefore PP had a small to medium effect on emotional distress, according to low</w:t>
      </w:r>
      <w:r w:rsidR="00B0028B" w:rsidRPr="00770189">
        <w:rPr>
          <w:rFonts w:ascii="Arial" w:hAnsi="Arial" w:cs="Arial"/>
          <w:color w:val="000000" w:themeColor="text1"/>
          <w:sz w:val="23"/>
          <w:szCs w:val="23"/>
          <w:shd w:val="clear" w:color="auto" w:fill="FFFFFF"/>
        </w:rPr>
        <w:t>-</w:t>
      </w:r>
      <w:r w:rsidR="00A85318" w:rsidRPr="00770189">
        <w:rPr>
          <w:rFonts w:ascii="Arial" w:hAnsi="Arial" w:cs="Arial"/>
          <w:color w:val="000000" w:themeColor="text1"/>
          <w:sz w:val="23"/>
          <w:szCs w:val="23"/>
          <w:shd w:val="clear" w:color="auto" w:fill="FFFFFF"/>
        </w:rPr>
        <w:t xml:space="preserve">quality research, where </w:t>
      </w:r>
      <w:r w:rsidR="00367D4D" w:rsidRPr="00770189">
        <w:rPr>
          <w:rFonts w:ascii="Arial" w:hAnsi="Arial" w:cs="Arial"/>
          <w:color w:val="000000" w:themeColor="text1"/>
          <w:sz w:val="23"/>
          <w:szCs w:val="23"/>
          <w:shd w:val="clear" w:color="auto" w:fill="FFFFFF"/>
        </w:rPr>
        <w:t>effect sizes were</w:t>
      </w:r>
      <w:r w:rsidR="00A85318" w:rsidRPr="00770189">
        <w:rPr>
          <w:rFonts w:ascii="Arial" w:hAnsi="Arial" w:cs="Arial"/>
          <w:color w:val="000000" w:themeColor="text1"/>
          <w:sz w:val="23"/>
          <w:szCs w:val="23"/>
          <w:shd w:val="clear" w:color="auto" w:fill="FFFFFF"/>
        </w:rPr>
        <w:t xml:space="preserve"> uncontrolled.</w:t>
      </w:r>
    </w:p>
    <w:p w14:paraId="3643E115" w14:textId="4C9BB583" w:rsidR="00A85318" w:rsidRPr="00770189" w:rsidRDefault="00A85318" w:rsidP="00083C86">
      <w:pPr>
        <w:spacing w:line="480" w:lineRule="auto"/>
        <w:rPr>
          <w:rFonts w:ascii="Arial" w:hAnsi="Arial" w:cs="Arial"/>
          <w:color w:val="000000" w:themeColor="text1"/>
          <w:sz w:val="23"/>
          <w:szCs w:val="23"/>
          <w:shd w:val="clear" w:color="auto" w:fill="FFFFFF"/>
        </w:rPr>
      </w:pPr>
      <w:r w:rsidRPr="00770189">
        <w:rPr>
          <w:rFonts w:ascii="Arial" w:hAnsi="Arial" w:cs="Arial"/>
          <w:color w:val="000000" w:themeColor="text1"/>
          <w:sz w:val="23"/>
          <w:szCs w:val="23"/>
          <w:shd w:val="clear" w:color="auto" w:fill="FFFFFF"/>
        </w:rPr>
        <w:tab/>
      </w:r>
      <w:r w:rsidR="00431328" w:rsidRPr="00770189">
        <w:rPr>
          <w:rFonts w:ascii="Arial" w:hAnsi="Arial" w:cs="Arial"/>
          <w:color w:val="000000" w:themeColor="text1"/>
          <w:sz w:val="23"/>
          <w:szCs w:val="23"/>
          <w:shd w:val="clear" w:color="auto" w:fill="FFFFFF"/>
        </w:rPr>
        <w:t xml:space="preserve">Whiting et al. (2019) found no effect of ACT on affect, emotional distress (measured by GHQ-12), or mood-related quality of life. </w:t>
      </w:r>
      <w:r w:rsidR="0018654D" w:rsidRPr="00770189">
        <w:rPr>
          <w:rFonts w:ascii="Arial" w:hAnsi="Arial" w:cs="Arial"/>
          <w:color w:val="000000" w:themeColor="text1"/>
          <w:sz w:val="23"/>
          <w:szCs w:val="23"/>
          <w:shd w:val="clear" w:color="auto" w:fill="FFFFFF"/>
        </w:rPr>
        <w:t xml:space="preserve">An ACT case study found reliable improvement for one participant but not the other when measuring </w:t>
      </w:r>
      <w:r w:rsidR="007A180C" w:rsidRPr="00770189">
        <w:rPr>
          <w:rFonts w:ascii="Arial" w:hAnsi="Arial" w:cs="Arial"/>
          <w:color w:val="000000" w:themeColor="text1"/>
          <w:sz w:val="23"/>
          <w:szCs w:val="23"/>
          <w:shd w:val="clear" w:color="auto" w:fill="FFFFFF"/>
        </w:rPr>
        <w:t>mood</w:t>
      </w:r>
      <w:r w:rsidR="00431328" w:rsidRPr="00770189">
        <w:rPr>
          <w:rFonts w:ascii="Arial" w:hAnsi="Arial" w:cs="Arial"/>
          <w:color w:val="000000" w:themeColor="text1"/>
          <w:sz w:val="23"/>
          <w:szCs w:val="23"/>
          <w:shd w:val="clear" w:color="auto" w:fill="FFFFFF"/>
        </w:rPr>
        <w:t xml:space="preserve">-related </w:t>
      </w:r>
      <w:r w:rsidR="00FD20D5" w:rsidRPr="00770189">
        <w:rPr>
          <w:rFonts w:ascii="Arial" w:hAnsi="Arial" w:cs="Arial"/>
          <w:color w:val="000000" w:themeColor="text1"/>
          <w:sz w:val="23"/>
          <w:szCs w:val="23"/>
          <w:shd w:val="clear" w:color="auto" w:fill="FFFFFF"/>
        </w:rPr>
        <w:t>quality of lif</w:t>
      </w:r>
      <w:r w:rsidR="00431328" w:rsidRPr="00770189">
        <w:rPr>
          <w:rFonts w:ascii="Arial" w:hAnsi="Arial" w:cs="Arial"/>
          <w:color w:val="000000" w:themeColor="text1"/>
          <w:sz w:val="23"/>
          <w:szCs w:val="23"/>
          <w:shd w:val="clear" w:color="auto" w:fill="FFFFFF"/>
        </w:rPr>
        <w:t>e</w:t>
      </w:r>
      <w:r w:rsidR="007A180C" w:rsidRPr="00770189">
        <w:rPr>
          <w:rFonts w:ascii="Arial" w:hAnsi="Arial" w:cs="Arial"/>
          <w:color w:val="000000" w:themeColor="text1"/>
          <w:sz w:val="23"/>
          <w:szCs w:val="23"/>
          <w:shd w:val="clear" w:color="auto" w:fill="FFFFFF"/>
        </w:rPr>
        <w:t xml:space="preserve">, but no change was </w:t>
      </w:r>
      <w:r w:rsidR="00FD20D5" w:rsidRPr="00770189">
        <w:rPr>
          <w:rFonts w:ascii="Arial" w:hAnsi="Arial" w:cs="Arial"/>
          <w:color w:val="000000" w:themeColor="text1"/>
          <w:sz w:val="23"/>
          <w:szCs w:val="23"/>
          <w:shd w:val="clear" w:color="auto" w:fill="FFFFFF"/>
        </w:rPr>
        <w:t xml:space="preserve">found </w:t>
      </w:r>
      <w:r w:rsidR="007A180C" w:rsidRPr="00770189">
        <w:rPr>
          <w:rFonts w:ascii="Arial" w:hAnsi="Arial" w:cs="Arial"/>
          <w:color w:val="000000" w:themeColor="text1"/>
          <w:sz w:val="23"/>
          <w:szCs w:val="23"/>
          <w:shd w:val="clear" w:color="auto" w:fill="FFFFFF"/>
        </w:rPr>
        <w:t xml:space="preserve">for either participant </w:t>
      </w:r>
      <w:r w:rsidR="00431328" w:rsidRPr="00770189">
        <w:rPr>
          <w:rFonts w:ascii="Arial" w:hAnsi="Arial" w:cs="Arial"/>
          <w:color w:val="000000" w:themeColor="text1"/>
          <w:sz w:val="23"/>
          <w:szCs w:val="23"/>
          <w:shd w:val="clear" w:color="auto" w:fill="FFFFFF"/>
        </w:rPr>
        <w:t>on</w:t>
      </w:r>
      <w:r w:rsidR="007A180C" w:rsidRPr="00770189">
        <w:rPr>
          <w:rFonts w:ascii="Arial" w:hAnsi="Arial" w:cs="Arial"/>
          <w:color w:val="000000" w:themeColor="text1"/>
          <w:sz w:val="23"/>
          <w:szCs w:val="23"/>
          <w:shd w:val="clear" w:color="auto" w:fill="FFFFFF"/>
        </w:rPr>
        <w:t xml:space="preserve"> emotional distress</w:t>
      </w:r>
      <w:r w:rsidR="00431328" w:rsidRPr="00770189">
        <w:rPr>
          <w:rFonts w:ascii="Arial" w:hAnsi="Arial" w:cs="Arial"/>
          <w:color w:val="000000" w:themeColor="text1"/>
          <w:sz w:val="23"/>
          <w:szCs w:val="23"/>
          <w:shd w:val="clear" w:color="auto" w:fill="FFFFFF"/>
        </w:rPr>
        <w:t xml:space="preserve"> (GHQ-12).</w:t>
      </w:r>
      <w:r w:rsidR="007A180C" w:rsidRPr="00770189">
        <w:rPr>
          <w:rFonts w:ascii="Arial" w:hAnsi="Arial" w:cs="Arial"/>
          <w:color w:val="000000" w:themeColor="text1"/>
          <w:sz w:val="23"/>
          <w:szCs w:val="23"/>
          <w:shd w:val="clear" w:color="auto" w:fill="FFFFFF"/>
        </w:rPr>
        <w:t xml:space="preserve"> </w:t>
      </w:r>
      <w:r w:rsidR="007355B2" w:rsidRPr="00770189">
        <w:rPr>
          <w:rFonts w:ascii="Arial" w:hAnsi="Arial" w:cs="Arial"/>
          <w:color w:val="000000" w:themeColor="text1"/>
          <w:sz w:val="23"/>
          <w:szCs w:val="23"/>
          <w:shd w:val="clear" w:color="auto" w:fill="FFFFFF"/>
        </w:rPr>
        <w:t>R</w:t>
      </w:r>
      <w:r w:rsidR="0018654D" w:rsidRPr="00770189">
        <w:rPr>
          <w:rFonts w:ascii="Arial" w:hAnsi="Arial" w:cs="Arial"/>
          <w:color w:val="000000" w:themeColor="text1"/>
          <w:sz w:val="23"/>
          <w:szCs w:val="23"/>
          <w:shd w:val="clear" w:color="auto" w:fill="FFFFFF"/>
        </w:rPr>
        <w:t>eliable</w:t>
      </w:r>
      <w:r w:rsidR="007355B2" w:rsidRPr="00770189">
        <w:rPr>
          <w:rFonts w:ascii="Arial" w:hAnsi="Arial" w:cs="Arial"/>
          <w:color w:val="000000" w:themeColor="text1"/>
          <w:sz w:val="23"/>
          <w:szCs w:val="23"/>
          <w:shd w:val="clear" w:color="auto" w:fill="FFFFFF"/>
        </w:rPr>
        <w:t xml:space="preserve"> improvement in</w:t>
      </w:r>
      <w:r w:rsidR="0018654D" w:rsidRPr="00770189">
        <w:rPr>
          <w:rFonts w:ascii="Arial" w:hAnsi="Arial" w:cs="Arial"/>
          <w:color w:val="000000" w:themeColor="text1"/>
          <w:sz w:val="23"/>
          <w:szCs w:val="23"/>
          <w:shd w:val="clear" w:color="auto" w:fill="FFFFFF"/>
        </w:rPr>
        <w:t xml:space="preserve"> negative affect, but not positive affect,</w:t>
      </w:r>
      <w:r w:rsidR="007355B2" w:rsidRPr="00770189">
        <w:rPr>
          <w:rFonts w:ascii="Arial" w:hAnsi="Arial" w:cs="Arial"/>
          <w:color w:val="000000" w:themeColor="text1"/>
          <w:sz w:val="23"/>
          <w:szCs w:val="23"/>
          <w:shd w:val="clear" w:color="auto" w:fill="FFFFFF"/>
        </w:rPr>
        <w:t xml:space="preserve"> was found</w:t>
      </w:r>
      <w:r w:rsidR="0018654D" w:rsidRPr="00770189">
        <w:rPr>
          <w:rFonts w:ascii="Arial" w:hAnsi="Arial" w:cs="Arial"/>
          <w:color w:val="000000" w:themeColor="text1"/>
          <w:sz w:val="23"/>
          <w:szCs w:val="23"/>
          <w:shd w:val="clear" w:color="auto" w:fill="FFFFFF"/>
        </w:rPr>
        <w:t xml:space="preserve"> for both </w:t>
      </w:r>
      <w:r w:rsidR="007355B2" w:rsidRPr="00770189">
        <w:rPr>
          <w:rFonts w:ascii="Arial" w:hAnsi="Arial" w:cs="Arial"/>
          <w:color w:val="000000" w:themeColor="text1"/>
          <w:sz w:val="23"/>
          <w:szCs w:val="23"/>
          <w:shd w:val="clear" w:color="auto" w:fill="FFFFFF"/>
        </w:rPr>
        <w:t>participants</w:t>
      </w:r>
      <w:r w:rsidR="0018654D" w:rsidRPr="00770189">
        <w:rPr>
          <w:rFonts w:ascii="Arial" w:hAnsi="Arial" w:cs="Arial"/>
          <w:color w:val="000000" w:themeColor="text1"/>
          <w:sz w:val="23"/>
          <w:szCs w:val="23"/>
          <w:shd w:val="clear" w:color="auto" w:fill="FFFFFF"/>
        </w:rPr>
        <w:t xml:space="preserve"> </w:t>
      </w:r>
      <w:r w:rsidR="007355B2" w:rsidRPr="00770189">
        <w:rPr>
          <w:rFonts w:ascii="Arial" w:hAnsi="Arial" w:cs="Arial"/>
          <w:color w:val="000000" w:themeColor="text1"/>
          <w:sz w:val="23"/>
          <w:szCs w:val="23"/>
          <w:shd w:val="clear" w:color="auto" w:fill="FFFFFF"/>
        </w:rPr>
        <w:t>(</w:t>
      </w:r>
      <w:r w:rsidRPr="00770189">
        <w:rPr>
          <w:rFonts w:ascii="Arial" w:hAnsi="Arial" w:cs="Arial"/>
          <w:color w:val="000000" w:themeColor="text1"/>
          <w:sz w:val="23"/>
          <w:szCs w:val="23"/>
          <w:shd w:val="clear" w:color="auto" w:fill="FFFFFF"/>
        </w:rPr>
        <w:t>Whiting et al., 2017)</w:t>
      </w:r>
      <w:r w:rsidR="007355B2" w:rsidRPr="00770189">
        <w:rPr>
          <w:rFonts w:ascii="Arial" w:hAnsi="Arial" w:cs="Arial"/>
          <w:color w:val="000000" w:themeColor="text1"/>
          <w:sz w:val="23"/>
          <w:szCs w:val="23"/>
          <w:shd w:val="clear" w:color="auto" w:fill="FFFFFF"/>
        </w:rPr>
        <w:t xml:space="preserve">. </w:t>
      </w:r>
      <w:r w:rsidRPr="00770189">
        <w:rPr>
          <w:rFonts w:ascii="Arial" w:hAnsi="Arial" w:cs="Arial"/>
          <w:color w:val="000000" w:themeColor="text1"/>
          <w:sz w:val="23"/>
          <w:szCs w:val="23"/>
          <w:shd w:val="clear" w:color="auto" w:fill="FFFFFF"/>
        </w:rPr>
        <w:t xml:space="preserve">Therefore, the findings for ACT are mixed when measuring </w:t>
      </w:r>
      <w:r w:rsidR="007355B2" w:rsidRPr="00770189">
        <w:rPr>
          <w:rFonts w:ascii="Arial" w:hAnsi="Arial" w:cs="Arial"/>
          <w:color w:val="000000" w:themeColor="text1"/>
          <w:sz w:val="23"/>
          <w:szCs w:val="23"/>
          <w:shd w:val="clear" w:color="auto" w:fill="FFFFFF"/>
        </w:rPr>
        <w:t>emotional distress.</w:t>
      </w:r>
    </w:p>
    <w:p w14:paraId="651EC169" w14:textId="77777777" w:rsidR="00A85318" w:rsidRPr="00770189" w:rsidRDefault="00A85318" w:rsidP="00A85318">
      <w:pPr>
        <w:spacing w:line="480" w:lineRule="auto"/>
        <w:rPr>
          <w:rFonts w:ascii="Arial" w:hAnsi="Arial" w:cs="Arial"/>
          <w:sz w:val="23"/>
          <w:szCs w:val="23"/>
          <w:shd w:val="clear" w:color="auto" w:fill="FFFFFF"/>
        </w:rPr>
      </w:pPr>
    </w:p>
    <w:p w14:paraId="67EED0BA" w14:textId="77777777" w:rsidR="00A85318" w:rsidRPr="00770189" w:rsidRDefault="00A85318" w:rsidP="00A85318">
      <w:pPr>
        <w:spacing w:line="480" w:lineRule="auto"/>
        <w:rPr>
          <w:rFonts w:ascii="Arial" w:hAnsi="Arial" w:cs="Arial"/>
          <w:i/>
          <w:sz w:val="23"/>
          <w:szCs w:val="23"/>
          <w:shd w:val="clear" w:color="auto" w:fill="FFFFFF"/>
        </w:rPr>
      </w:pPr>
      <w:r w:rsidRPr="00770189">
        <w:rPr>
          <w:rFonts w:ascii="Arial" w:hAnsi="Arial" w:cs="Arial"/>
          <w:i/>
          <w:sz w:val="23"/>
          <w:szCs w:val="23"/>
          <w:shd w:val="clear" w:color="auto" w:fill="FFFFFF"/>
        </w:rPr>
        <w:t>Wellbeing</w:t>
      </w:r>
    </w:p>
    <w:p w14:paraId="23995754" w14:textId="61439A61"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 xml:space="preserve">In Majumdar &amp; Morris (2019), wellbeing increased significantly </w:t>
      </w:r>
      <w:r w:rsidR="006149D1" w:rsidRPr="00770189">
        <w:rPr>
          <w:rFonts w:ascii="Arial" w:hAnsi="Arial" w:cs="Arial"/>
          <w:sz w:val="23"/>
          <w:szCs w:val="23"/>
          <w:shd w:val="clear" w:color="auto" w:fill="FFFFFF"/>
        </w:rPr>
        <w:t>after</w:t>
      </w:r>
      <w:r w:rsidRPr="00770189">
        <w:rPr>
          <w:rFonts w:ascii="Arial" w:hAnsi="Arial" w:cs="Arial"/>
          <w:sz w:val="23"/>
          <w:szCs w:val="23"/>
          <w:shd w:val="clear" w:color="auto" w:fill="FFFFFF"/>
        </w:rPr>
        <w:t xml:space="preserve"> ACT compared to TAU</w:t>
      </w:r>
      <w:r w:rsidR="006149D1"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with a medium controlled ES</w:t>
      </w:r>
      <w:r w:rsidR="00E60A3F" w:rsidRPr="00770189">
        <w:rPr>
          <w:rFonts w:ascii="Arial" w:hAnsi="Arial" w:cs="Arial"/>
          <w:sz w:val="23"/>
          <w:szCs w:val="23"/>
          <w:shd w:val="clear" w:color="auto" w:fill="FFFFFF"/>
        </w:rPr>
        <w:t>.</w:t>
      </w:r>
      <w:r w:rsidR="00C1121F"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 xml:space="preserve">In a PP study, </w:t>
      </w:r>
      <w:r w:rsidR="009B0590" w:rsidRPr="00770189">
        <w:rPr>
          <w:rFonts w:ascii="Arial" w:hAnsi="Arial" w:cs="Arial"/>
          <w:sz w:val="23"/>
          <w:szCs w:val="23"/>
          <w:shd w:val="clear" w:color="auto" w:fill="FFFFFF"/>
        </w:rPr>
        <w:t>Terrill et al.</w:t>
      </w:r>
      <w:r w:rsidRPr="00770189">
        <w:rPr>
          <w:rFonts w:ascii="Arial" w:hAnsi="Arial" w:cs="Arial"/>
          <w:sz w:val="23"/>
          <w:szCs w:val="23"/>
          <w:shd w:val="clear" w:color="auto" w:fill="FFFFFF"/>
        </w:rPr>
        <w:t xml:space="preserve"> (2018) measured resilience, an outcome associated with wellbeing (</w:t>
      </w:r>
      <w:r w:rsidRPr="00770189">
        <w:rPr>
          <w:rFonts w:ascii="Arial" w:hAnsi="Arial" w:cs="Arial"/>
          <w:sz w:val="23"/>
          <w:szCs w:val="23"/>
        </w:rPr>
        <w:t>Hu, Zhang, &amp; Wang, 2015; Lee et al., 2013</w:t>
      </w:r>
      <w:r w:rsidRPr="00770189">
        <w:rPr>
          <w:rFonts w:ascii="Arial" w:hAnsi="Arial" w:cs="Arial"/>
          <w:color w:val="333333"/>
          <w:sz w:val="23"/>
          <w:szCs w:val="23"/>
        </w:rPr>
        <w:t>).</w:t>
      </w:r>
      <w:r w:rsidRPr="00770189">
        <w:rPr>
          <w:rFonts w:ascii="Arial" w:hAnsi="Arial" w:cs="Arial"/>
          <w:sz w:val="23"/>
          <w:szCs w:val="23"/>
          <w:shd w:val="clear" w:color="auto" w:fill="FFFFFF"/>
        </w:rPr>
        <w:t xml:space="preserve"> An uncontrolled small ES was estimated for stroke participants’ improvement between baseline and the end of the PP couples’ intervention (</w:t>
      </w:r>
      <w:r w:rsidRPr="00770189">
        <w:rPr>
          <w:rFonts w:ascii="Arial" w:hAnsi="Arial" w:cs="Arial"/>
          <w:i/>
          <w:sz w:val="23"/>
          <w:szCs w:val="23"/>
          <w:shd w:val="clear" w:color="auto" w:fill="FFFFFF"/>
        </w:rPr>
        <w:t>d</w:t>
      </w:r>
      <w:r w:rsidRPr="00770189">
        <w:rPr>
          <w:rFonts w:ascii="Arial" w:hAnsi="Arial" w:cs="Arial"/>
          <w:sz w:val="23"/>
          <w:szCs w:val="23"/>
          <w:shd w:val="clear" w:color="auto" w:fill="FFFFFF"/>
        </w:rPr>
        <w:t>= 0.07). Therefore, ACT had a medium effect on wellbeing while PP had a small effect, although both studies were regarded as low in quality.</w:t>
      </w:r>
    </w:p>
    <w:p w14:paraId="4CB7FB05" w14:textId="77777777" w:rsidR="00A85318" w:rsidRPr="00770189" w:rsidRDefault="00A85318" w:rsidP="00A85318">
      <w:pPr>
        <w:spacing w:line="480" w:lineRule="auto"/>
        <w:rPr>
          <w:rFonts w:ascii="Arial" w:hAnsi="Arial" w:cs="Arial"/>
          <w:sz w:val="23"/>
          <w:szCs w:val="23"/>
          <w:shd w:val="clear" w:color="auto" w:fill="FFFFFF"/>
        </w:rPr>
      </w:pPr>
    </w:p>
    <w:p w14:paraId="4925CFEC" w14:textId="77777777" w:rsidR="00A85318" w:rsidRPr="00770189" w:rsidRDefault="00A85318" w:rsidP="00A85318">
      <w:pPr>
        <w:spacing w:line="480" w:lineRule="auto"/>
        <w:rPr>
          <w:rFonts w:ascii="Arial" w:hAnsi="Arial" w:cs="Arial"/>
          <w:i/>
          <w:sz w:val="23"/>
          <w:szCs w:val="23"/>
          <w:shd w:val="clear" w:color="auto" w:fill="FFFFFF"/>
        </w:rPr>
      </w:pPr>
      <w:r w:rsidRPr="00770189">
        <w:rPr>
          <w:rFonts w:ascii="Arial" w:hAnsi="Arial" w:cs="Arial"/>
          <w:i/>
          <w:sz w:val="23"/>
          <w:szCs w:val="23"/>
          <w:shd w:val="clear" w:color="auto" w:fill="FFFFFF"/>
        </w:rPr>
        <w:t>Psychological flexibility</w:t>
      </w:r>
    </w:p>
    <w:p w14:paraId="4AA67A28" w14:textId="263AA6DD"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 xml:space="preserve">There was </w:t>
      </w:r>
      <w:r w:rsidR="00431328" w:rsidRPr="00770189">
        <w:rPr>
          <w:rFonts w:ascii="Arial" w:hAnsi="Arial" w:cs="Arial"/>
          <w:sz w:val="23"/>
          <w:szCs w:val="23"/>
          <w:shd w:val="clear" w:color="auto" w:fill="FFFFFF"/>
        </w:rPr>
        <w:t>no main effect of</w:t>
      </w:r>
      <w:r w:rsidRPr="00770189">
        <w:rPr>
          <w:rFonts w:ascii="Arial" w:hAnsi="Arial" w:cs="Arial"/>
          <w:sz w:val="23"/>
          <w:szCs w:val="23"/>
          <w:shd w:val="clear" w:color="auto" w:fill="FFFFFF"/>
        </w:rPr>
        <w:t xml:space="preserve"> ACT on psychological flexibility (PF) in Whiting et al. (2019)</w:t>
      </w:r>
      <w:r w:rsidR="001821E3"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In</w:t>
      </w:r>
      <w:r w:rsidR="001821E3" w:rsidRPr="00770189">
        <w:rPr>
          <w:rFonts w:ascii="Arial" w:hAnsi="Arial" w:cs="Arial"/>
          <w:sz w:val="23"/>
          <w:szCs w:val="23"/>
          <w:shd w:val="clear" w:color="auto" w:fill="FFFFFF"/>
        </w:rPr>
        <w:t xml:space="preserve"> an ACT case study</w:t>
      </w:r>
      <w:r w:rsidRPr="00770189">
        <w:rPr>
          <w:rFonts w:ascii="Arial" w:hAnsi="Arial" w:cs="Arial"/>
          <w:sz w:val="23"/>
          <w:szCs w:val="23"/>
          <w:shd w:val="clear" w:color="auto" w:fill="FFFFFF"/>
        </w:rPr>
        <w:t xml:space="preserve"> there was a </w:t>
      </w:r>
      <w:r w:rsidR="001821E3" w:rsidRPr="00770189">
        <w:rPr>
          <w:rFonts w:ascii="Arial" w:hAnsi="Arial" w:cs="Arial"/>
          <w:sz w:val="23"/>
          <w:szCs w:val="23"/>
          <w:shd w:val="clear" w:color="auto" w:fill="FFFFFF"/>
        </w:rPr>
        <w:t xml:space="preserve">reliable </w:t>
      </w:r>
      <w:r w:rsidRPr="00770189">
        <w:rPr>
          <w:rFonts w:ascii="Arial" w:hAnsi="Arial" w:cs="Arial"/>
          <w:sz w:val="23"/>
          <w:szCs w:val="23"/>
          <w:shd w:val="clear" w:color="auto" w:fill="FFFFFF"/>
        </w:rPr>
        <w:t>increase in PF for one</w:t>
      </w:r>
      <w:r w:rsidR="001821E3" w:rsidRPr="00770189">
        <w:rPr>
          <w:rFonts w:ascii="Arial" w:hAnsi="Arial" w:cs="Arial"/>
          <w:sz w:val="23"/>
          <w:szCs w:val="23"/>
          <w:shd w:val="clear" w:color="auto" w:fill="FFFFFF"/>
        </w:rPr>
        <w:t xml:space="preserve"> out of two</w:t>
      </w:r>
      <w:r w:rsidRPr="00770189">
        <w:rPr>
          <w:rFonts w:ascii="Arial" w:hAnsi="Arial" w:cs="Arial"/>
          <w:sz w:val="23"/>
          <w:szCs w:val="23"/>
          <w:shd w:val="clear" w:color="auto" w:fill="FFFFFF"/>
        </w:rPr>
        <w:t xml:space="preserve"> participant</w:t>
      </w:r>
      <w:r w:rsidR="001821E3" w:rsidRPr="00770189">
        <w:rPr>
          <w:rFonts w:ascii="Arial" w:hAnsi="Arial" w:cs="Arial"/>
          <w:sz w:val="23"/>
          <w:szCs w:val="23"/>
          <w:shd w:val="clear" w:color="auto" w:fill="FFFFFF"/>
        </w:rPr>
        <w:t>s</w:t>
      </w:r>
      <w:r w:rsidRPr="00770189">
        <w:rPr>
          <w:rFonts w:ascii="Arial" w:hAnsi="Arial" w:cs="Arial"/>
          <w:sz w:val="23"/>
          <w:szCs w:val="23"/>
          <w:shd w:val="clear" w:color="auto" w:fill="FFFFFF"/>
        </w:rPr>
        <w:t xml:space="preserve"> according to</w:t>
      </w:r>
      <w:r w:rsidR="001821E3"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the AAQ-ABI</w:t>
      </w:r>
      <w:r w:rsidR="001821E3" w:rsidRPr="00770189">
        <w:rPr>
          <w:rFonts w:ascii="Arial" w:hAnsi="Arial" w:cs="Arial"/>
          <w:sz w:val="23"/>
          <w:szCs w:val="23"/>
          <w:shd w:val="clear" w:color="auto" w:fill="FFFFFF"/>
        </w:rPr>
        <w:t>, but not replicated by AAQ</w:t>
      </w:r>
      <w:r w:rsidR="00737BC8" w:rsidRPr="00770189">
        <w:rPr>
          <w:rFonts w:ascii="Arial" w:hAnsi="Arial" w:cs="Arial"/>
          <w:sz w:val="23"/>
          <w:szCs w:val="23"/>
          <w:shd w:val="clear" w:color="auto" w:fill="FFFFFF"/>
        </w:rPr>
        <w:t xml:space="preserve">-II </w:t>
      </w:r>
      <w:r w:rsidR="001821E3" w:rsidRPr="00770189">
        <w:rPr>
          <w:rFonts w:ascii="Arial" w:hAnsi="Arial" w:cs="Arial"/>
          <w:sz w:val="23"/>
          <w:szCs w:val="23"/>
          <w:shd w:val="clear" w:color="auto" w:fill="FFFFFF"/>
        </w:rPr>
        <w:t xml:space="preserve">(Whiting et al., 2017). </w:t>
      </w:r>
      <w:r w:rsidRPr="00770189">
        <w:rPr>
          <w:rFonts w:ascii="Arial" w:hAnsi="Arial" w:cs="Arial"/>
          <w:sz w:val="23"/>
          <w:szCs w:val="23"/>
          <w:shd w:val="clear" w:color="auto" w:fill="FFFFFF"/>
        </w:rPr>
        <w:t>This may be due to the AAQ-ABI being especially designed for ABI and validated within this population. In the</w:t>
      </w:r>
      <w:r w:rsidR="001821E3" w:rsidRPr="00770189">
        <w:rPr>
          <w:rFonts w:ascii="Arial" w:hAnsi="Arial" w:cs="Arial"/>
          <w:sz w:val="23"/>
          <w:szCs w:val="23"/>
          <w:shd w:val="clear" w:color="auto" w:fill="FFFFFF"/>
        </w:rPr>
        <w:t xml:space="preserve"> second ACT case study</w:t>
      </w:r>
      <w:r w:rsidR="00ED1575" w:rsidRPr="00770189">
        <w:rPr>
          <w:rFonts w:ascii="Arial" w:hAnsi="Arial" w:cs="Arial"/>
          <w:sz w:val="23"/>
          <w:szCs w:val="23"/>
          <w:shd w:val="clear" w:color="auto" w:fill="FFFFFF"/>
        </w:rPr>
        <w:t>,</w:t>
      </w:r>
      <w:r w:rsidRPr="00770189">
        <w:rPr>
          <w:rFonts w:ascii="Arial" w:hAnsi="Arial" w:cs="Arial"/>
          <w:sz w:val="23"/>
          <w:szCs w:val="23"/>
          <w:lang w:val="en-US"/>
        </w:rPr>
        <w:t xml:space="preserve"> PF increased over the course of therapy</w:t>
      </w:r>
      <w:r w:rsidR="001821E3" w:rsidRPr="00770189">
        <w:rPr>
          <w:rFonts w:ascii="Arial" w:hAnsi="Arial" w:cs="Arial"/>
          <w:sz w:val="23"/>
          <w:szCs w:val="23"/>
          <w:lang w:val="en-US"/>
        </w:rPr>
        <w:t xml:space="preserve"> </w:t>
      </w:r>
      <w:r w:rsidRPr="00770189">
        <w:rPr>
          <w:rFonts w:ascii="Arial" w:hAnsi="Arial" w:cs="Arial"/>
          <w:sz w:val="23"/>
          <w:szCs w:val="23"/>
          <w:lang w:val="en-US"/>
        </w:rPr>
        <w:t>on AAQ-ABI</w:t>
      </w:r>
      <w:r w:rsidR="001821E3" w:rsidRPr="00770189">
        <w:rPr>
          <w:rFonts w:ascii="Arial" w:hAnsi="Arial" w:cs="Arial"/>
          <w:sz w:val="23"/>
          <w:szCs w:val="23"/>
          <w:lang w:val="en-US"/>
        </w:rPr>
        <w:t xml:space="preserve"> (</w:t>
      </w:r>
      <w:r w:rsidR="001821E3" w:rsidRPr="00770189">
        <w:rPr>
          <w:rFonts w:ascii="Arial" w:hAnsi="Arial" w:cs="Arial"/>
          <w:sz w:val="23"/>
          <w:szCs w:val="23"/>
          <w:shd w:val="clear" w:color="auto" w:fill="FFFFFF"/>
        </w:rPr>
        <w:t>Graham et al., 2015).</w:t>
      </w:r>
    </w:p>
    <w:p w14:paraId="3345E138" w14:textId="77777777" w:rsidR="00581C15" w:rsidRPr="00770189" w:rsidRDefault="00581C15" w:rsidP="00A85318">
      <w:pPr>
        <w:spacing w:line="480" w:lineRule="auto"/>
        <w:rPr>
          <w:rFonts w:ascii="Arial" w:hAnsi="Arial" w:cs="Arial"/>
          <w:sz w:val="23"/>
          <w:szCs w:val="23"/>
          <w:shd w:val="clear" w:color="auto" w:fill="FFFFFF"/>
        </w:rPr>
      </w:pPr>
    </w:p>
    <w:p w14:paraId="4B0FCA8D" w14:textId="177C0599" w:rsidR="00A85318" w:rsidRPr="00770189" w:rsidRDefault="00A85318" w:rsidP="00A85318">
      <w:pPr>
        <w:spacing w:line="480" w:lineRule="auto"/>
        <w:rPr>
          <w:rFonts w:ascii="Arial" w:hAnsi="Arial" w:cs="Arial"/>
          <w:i/>
          <w:sz w:val="23"/>
          <w:szCs w:val="23"/>
          <w:shd w:val="clear" w:color="auto" w:fill="FFFFFF"/>
        </w:rPr>
      </w:pPr>
      <w:r w:rsidRPr="00770189">
        <w:rPr>
          <w:rFonts w:ascii="Arial" w:hAnsi="Arial" w:cs="Arial"/>
          <w:i/>
          <w:sz w:val="23"/>
          <w:szCs w:val="23"/>
          <w:shd w:val="clear" w:color="auto" w:fill="FFFFFF"/>
        </w:rPr>
        <w:t>Values-based living</w:t>
      </w:r>
      <w:r w:rsidR="00C01AD0" w:rsidRPr="00770189">
        <w:rPr>
          <w:rFonts w:ascii="Arial" w:hAnsi="Arial" w:cs="Arial"/>
          <w:i/>
          <w:sz w:val="23"/>
          <w:szCs w:val="23"/>
          <w:shd w:val="clear" w:color="auto" w:fill="FFFFFF"/>
        </w:rPr>
        <w:t>/Committed Action</w:t>
      </w:r>
    </w:p>
    <w:p w14:paraId="37DA52B9" w14:textId="5125FB53"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In Whiting et al. (2019)</w:t>
      </w:r>
      <w:r w:rsidR="00630553" w:rsidRPr="00770189">
        <w:rPr>
          <w:rFonts w:ascii="Arial" w:hAnsi="Arial" w:cs="Arial"/>
          <w:sz w:val="23"/>
          <w:szCs w:val="23"/>
          <w:shd w:val="clear" w:color="auto" w:fill="FFFFFF"/>
        </w:rPr>
        <w:t xml:space="preserve"> no significant change in</w:t>
      </w:r>
      <w:r w:rsidRPr="00770189">
        <w:rPr>
          <w:rFonts w:ascii="Arial" w:hAnsi="Arial" w:cs="Arial"/>
          <w:sz w:val="23"/>
          <w:szCs w:val="23"/>
          <w:shd w:val="clear" w:color="auto" w:fill="FFFFFF"/>
        </w:rPr>
        <w:t xml:space="preserve"> values</w:t>
      </w:r>
      <w:r w:rsidR="00630553" w:rsidRPr="00770189">
        <w:rPr>
          <w:rFonts w:ascii="Arial" w:hAnsi="Arial" w:cs="Arial"/>
          <w:sz w:val="23"/>
          <w:szCs w:val="23"/>
          <w:shd w:val="clear" w:color="auto" w:fill="FFFFFF"/>
        </w:rPr>
        <w:t>-</w:t>
      </w:r>
      <w:r w:rsidRPr="00770189">
        <w:rPr>
          <w:rFonts w:ascii="Arial" w:hAnsi="Arial" w:cs="Arial"/>
          <w:sz w:val="23"/>
          <w:szCs w:val="23"/>
          <w:shd w:val="clear" w:color="auto" w:fill="FFFFFF"/>
        </w:rPr>
        <w:t>consistent behaviour</w:t>
      </w:r>
      <w:r w:rsidR="00046373" w:rsidRPr="00770189">
        <w:rPr>
          <w:rFonts w:ascii="Arial" w:hAnsi="Arial" w:cs="Arial"/>
          <w:sz w:val="23"/>
          <w:szCs w:val="23"/>
          <w:shd w:val="clear" w:color="auto" w:fill="FFFFFF"/>
        </w:rPr>
        <w:t xml:space="preserve"> nor committed action</w:t>
      </w:r>
      <w:r w:rsidRPr="00770189">
        <w:rPr>
          <w:rFonts w:ascii="Arial" w:hAnsi="Arial" w:cs="Arial"/>
          <w:sz w:val="23"/>
          <w:szCs w:val="23"/>
          <w:shd w:val="clear" w:color="auto" w:fill="FFFFFF"/>
        </w:rPr>
        <w:t xml:space="preserve"> was </w:t>
      </w:r>
      <w:r w:rsidR="00630553" w:rsidRPr="00770189">
        <w:rPr>
          <w:rFonts w:ascii="Arial" w:hAnsi="Arial" w:cs="Arial"/>
          <w:sz w:val="23"/>
          <w:szCs w:val="23"/>
          <w:shd w:val="clear" w:color="auto" w:fill="FFFFFF"/>
        </w:rPr>
        <w:t xml:space="preserve">found </w:t>
      </w:r>
      <w:r w:rsidRPr="00770189">
        <w:rPr>
          <w:rFonts w:ascii="Arial" w:hAnsi="Arial" w:cs="Arial"/>
          <w:sz w:val="23"/>
          <w:szCs w:val="23"/>
          <w:shd w:val="clear" w:color="auto" w:fill="FFFFFF"/>
        </w:rPr>
        <w:t xml:space="preserve">after ACT </w:t>
      </w:r>
      <w:r w:rsidR="00630553" w:rsidRPr="00770189">
        <w:rPr>
          <w:rFonts w:ascii="Arial" w:hAnsi="Arial" w:cs="Arial"/>
          <w:sz w:val="23"/>
          <w:szCs w:val="23"/>
          <w:shd w:val="clear" w:color="auto" w:fill="FFFFFF"/>
        </w:rPr>
        <w:t xml:space="preserve">compared to </w:t>
      </w:r>
      <w:r w:rsidRPr="00770189">
        <w:rPr>
          <w:rFonts w:ascii="Arial" w:hAnsi="Arial" w:cs="Arial"/>
          <w:sz w:val="23"/>
          <w:szCs w:val="23"/>
          <w:shd w:val="clear" w:color="auto" w:fill="FFFFFF"/>
        </w:rPr>
        <w:t xml:space="preserve">Befriending. </w:t>
      </w:r>
      <w:r w:rsidR="004A15A6" w:rsidRPr="00770189">
        <w:rPr>
          <w:rFonts w:ascii="Arial" w:hAnsi="Arial" w:cs="Arial"/>
          <w:sz w:val="23"/>
          <w:szCs w:val="23"/>
          <w:shd w:val="clear" w:color="auto" w:fill="FFFFFF"/>
        </w:rPr>
        <w:t>Similarly, i</w:t>
      </w:r>
      <w:r w:rsidRPr="00770189">
        <w:rPr>
          <w:rFonts w:ascii="Arial" w:hAnsi="Arial" w:cs="Arial"/>
          <w:sz w:val="23"/>
          <w:szCs w:val="23"/>
          <w:shd w:val="clear" w:color="auto" w:fill="FFFFFF"/>
        </w:rPr>
        <w:t>n</w:t>
      </w:r>
      <w:r w:rsidR="006D062A" w:rsidRPr="00770189">
        <w:rPr>
          <w:rFonts w:ascii="Arial" w:hAnsi="Arial" w:cs="Arial"/>
          <w:sz w:val="23"/>
          <w:szCs w:val="23"/>
          <w:shd w:val="clear" w:color="auto" w:fill="FFFFFF"/>
        </w:rPr>
        <w:t xml:space="preserve"> an ACT case study,</w:t>
      </w:r>
      <w:r w:rsidRPr="00770189">
        <w:rPr>
          <w:rFonts w:ascii="Arial" w:hAnsi="Arial" w:cs="Arial"/>
          <w:sz w:val="23"/>
          <w:szCs w:val="23"/>
          <w:shd w:val="clear" w:color="auto" w:fill="FFFFFF"/>
        </w:rPr>
        <w:t xml:space="preserve"> </w:t>
      </w:r>
      <w:r w:rsidR="004A15A6" w:rsidRPr="00770189">
        <w:rPr>
          <w:rFonts w:ascii="Arial" w:hAnsi="Arial" w:cs="Arial"/>
          <w:sz w:val="23"/>
          <w:szCs w:val="23"/>
          <w:lang w:val="en-US"/>
        </w:rPr>
        <w:t xml:space="preserve">no reliable improvement in a measure of participation was found. However </w:t>
      </w:r>
      <w:r w:rsidRPr="00770189">
        <w:rPr>
          <w:rFonts w:ascii="Arial" w:hAnsi="Arial" w:cs="Arial"/>
          <w:sz w:val="23"/>
          <w:szCs w:val="23"/>
          <w:shd w:val="clear" w:color="auto" w:fill="FFFFFF"/>
        </w:rPr>
        <w:t xml:space="preserve">both participants were </w:t>
      </w:r>
      <w:r w:rsidR="004A15A6" w:rsidRPr="00770189">
        <w:rPr>
          <w:rFonts w:ascii="Arial" w:hAnsi="Arial" w:cs="Arial"/>
          <w:sz w:val="23"/>
          <w:szCs w:val="23"/>
          <w:shd w:val="clear" w:color="auto" w:fill="FFFFFF"/>
        </w:rPr>
        <w:t xml:space="preserve">qualitatively </w:t>
      </w:r>
      <w:r w:rsidRPr="00770189">
        <w:rPr>
          <w:rFonts w:ascii="Arial" w:hAnsi="Arial" w:cs="Arial"/>
          <w:sz w:val="23"/>
          <w:szCs w:val="23"/>
          <w:shd w:val="clear" w:color="auto" w:fill="FFFFFF"/>
        </w:rPr>
        <w:t xml:space="preserve">reported to act in line with their values, with </w:t>
      </w:r>
      <w:r w:rsidRPr="00770189">
        <w:rPr>
          <w:rFonts w:ascii="Arial" w:hAnsi="Arial" w:cs="Arial"/>
          <w:sz w:val="23"/>
          <w:szCs w:val="23"/>
          <w:lang w:val="en-US"/>
        </w:rPr>
        <w:t>one participant returning to driving and work and the other enrolling into a computer course</w:t>
      </w:r>
      <w:r w:rsidR="004A15A6" w:rsidRPr="00770189">
        <w:rPr>
          <w:rFonts w:ascii="Arial" w:hAnsi="Arial" w:cs="Arial"/>
          <w:sz w:val="23"/>
          <w:szCs w:val="23"/>
          <w:lang w:val="en-US"/>
        </w:rPr>
        <w:t xml:space="preserve"> </w:t>
      </w:r>
      <w:r w:rsidR="005C1647" w:rsidRPr="00770189">
        <w:rPr>
          <w:rFonts w:ascii="Arial" w:hAnsi="Arial" w:cs="Arial"/>
          <w:sz w:val="23"/>
          <w:szCs w:val="23"/>
          <w:lang w:val="en-US"/>
        </w:rPr>
        <w:t>(</w:t>
      </w:r>
      <w:r w:rsidR="005C1647" w:rsidRPr="00770189">
        <w:rPr>
          <w:rFonts w:ascii="Arial" w:hAnsi="Arial" w:cs="Arial"/>
          <w:sz w:val="23"/>
          <w:szCs w:val="23"/>
          <w:shd w:val="clear" w:color="auto" w:fill="FFFFFF"/>
        </w:rPr>
        <w:t>Whiting et al., 2017).</w:t>
      </w:r>
    </w:p>
    <w:p w14:paraId="4DA45255" w14:textId="30ADEBC1"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 xml:space="preserve">Values-based living was also measured in two PP studies. In </w:t>
      </w:r>
      <w:r w:rsidR="009B0590" w:rsidRPr="00770189">
        <w:rPr>
          <w:rFonts w:ascii="Arial" w:hAnsi="Arial" w:cs="Arial"/>
          <w:sz w:val="23"/>
          <w:szCs w:val="23"/>
          <w:shd w:val="clear" w:color="auto" w:fill="FFFFFF"/>
        </w:rPr>
        <w:t>Terrill et al.</w:t>
      </w:r>
      <w:r w:rsidRPr="00770189">
        <w:rPr>
          <w:rFonts w:ascii="Arial" w:hAnsi="Arial" w:cs="Arial"/>
          <w:sz w:val="23"/>
          <w:szCs w:val="23"/>
          <w:shd w:val="clear" w:color="auto" w:fill="FFFFFF"/>
        </w:rPr>
        <w:t xml:space="preserve"> (2018),</w:t>
      </w:r>
      <w:r w:rsidR="00D06DB7" w:rsidRPr="00770189">
        <w:rPr>
          <w:rFonts w:ascii="Arial" w:hAnsi="Arial" w:cs="Arial"/>
          <w:sz w:val="23"/>
          <w:szCs w:val="23"/>
          <w:shd w:val="clear" w:color="auto" w:fill="FFFFFF"/>
        </w:rPr>
        <w:t xml:space="preserve"> a small, uncontrolled ES was produced for PP on stroke participants</w:t>
      </w:r>
      <w:r w:rsidR="00793548">
        <w:rPr>
          <w:rFonts w:ascii="Arial" w:hAnsi="Arial" w:cs="Arial"/>
          <w:sz w:val="23"/>
          <w:szCs w:val="23"/>
          <w:shd w:val="clear" w:color="auto" w:fill="FFFFFF"/>
        </w:rPr>
        <w:t>’</w:t>
      </w:r>
      <w:r w:rsidR="00D06DB7" w:rsidRPr="00770189">
        <w:rPr>
          <w:rFonts w:ascii="Arial" w:hAnsi="Arial" w:cs="Arial"/>
          <w:sz w:val="23"/>
          <w:szCs w:val="23"/>
          <w:shd w:val="clear" w:color="auto" w:fill="FFFFFF"/>
        </w:rPr>
        <w:t xml:space="preserve"> engagement in </w:t>
      </w:r>
      <w:r w:rsidRPr="00770189">
        <w:rPr>
          <w:rFonts w:ascii="Arial" w:hAnsi="Arial" w:cs="Arial"/>
          <w:sz w:val="23"/>
          <w:szCs w:val="23"/>
          <w:shd w:val="clear" w:color="auto" w:fill="FFFFFF"/>
        </w:rPr>
        <w:t>meaningful activities</w:t>
      </w:r>
      <w:r w:rsidR="00D06DB7"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Andrewes et al. (2014)</w:t>
      </w:r>
      <w:r w:rsidR="0080636D" w:rsidRPr="00770189">
        <w:rPr>
          <w:rFonts w:ascii="Arial" w:hAnsi="Arial" w:cs="Arial"/>
          <w:sz w:val="23"/>
          <w:szCs w:val="23"/>
          <w:shd w:val="clear" w:color="auto" w:fill="FFFFFF"/>
        </w:rPr>
        <w:t xml:space="preserve"> did not formally measure values-based activity but</w:t>
      </w:r>
      <w:r w:rsidRPr="00770189">
        <w:rPr>
          <w:rFonts w:ascii="Arial" w:hAnsi="Arial" w:cs="Arial"/>
          <w:sz w:val="23"/>
          <w:szCs w:val="23"/>
          <w:shd w:val="clear" w:color="auto" w:fill="FFFFFF"/>
        </w:rPr>
        <w:t xml:space="preserve"> used the Brief Strengths Test </w:t>
      </w:r>
      <w:r w:rsidR="004F577C" w:rsidRPr="00770189">
        <w:rPr>
          <w:rFonts w:ascii="Arial" w:hAnsi="Arial" w:cs="Arial"/>
          <w:sz w:val="23"/>
          <w:szCs w:val="23"/>
          <w:shd w:val="clear" w:color="auto" w:fill="FFFFFF"/>
        </w:rPr>
        <w:t xml:space="preserve">as an intervention tool </w:t>
      </w:r>
      <w:r w:rsidRPr="00770189">
        <w:rPr>
          <w:rFonts w:ascii="Arial" w:hAnsi="Arial" w:cs="Arial"/>
          <w:sz w:val="23"/>
          <w:szCs w:val="23"/>
          <w:shd w:val="clear" w:color="auto" w:fill="FFFFFF"/>
        </w:rPr>
        <w:t>to explore participants’ core strengths and</w:t>
      </w:r>
      <w:r w:rsidR="001D0EC0" w:rsidRPr="00770189">
        <w:rPr>
          <w:rFonts w:ascii="Arial" w:hAnsi="Arial" w:cs="Arial"/>
          <w:sz w:val="23"/>
          <w:szCs w:val="23"/>
          <w:shd w:val="clear" w:color="auto" w:fill="FFFFFF"/>
        </w:rPr>
        <w:t xml:space="preserve"> commitment to</w:t>
      </w:r>
      <w:r w:rsidRPr="00770189">
        <w:rPr>
          <w:rFonts w:ascii="Arial" w:hAnsi="Arial" w:cs="Arial"/>
          <w:sz w:val="23"/>
          <w:szCs w:val="23"/>
          <w:shd w:val="clear" w:color="auto" w:fill="FFFFFF"/>
        </w:rPr>
        <w:t xml:space="preserve"> value</w:t>
      </w:r>
      <w:r w:rsidR="001D0EC0" w:rsidRPr="00770189">
        <w:rPr>
          <w:rFonts w:ascii="Arial" w:hAnsi="Arial" w:cs="Arial"/>
          <w:sz w:val="23"/>
          <w:szCs w:val="23"/>
          <w:shd w:val="clear" w:color="auto" w:fill="FFFFFF"/>
        </w:rPr>
        <w:t>d activities</w:t>
      </w:r>
      <w:r w:rsidR="004F577C" w:rsidRPr="00770189">
        <w:rPr>
          <w:rFonts w:ascii="Arial" w:hAnsi="Arial" w:cs="Arial"/>
          <w:sz w:val="23"/>
          <w:szCs w:val="23"/>
          <w:shd w:val="clear" w:color="auto" w:fill="FFFFFF"/>
        </w:rPr>
        <w:t>,</w:t>
      </w:r>
      <w:r w:rsidR="001D0EC0" w:rsidRPr="00770189">
        <w:rPr>
          <w:rFonts w:ascii="Arial" w:hAnsi="Arial" w:cs="Arial"/>
          <w:sz w:val="23"/>
          <w:szCs w:val="23"/>
          <w:shd w:val="clear" w:color="auto" w:fill="FFFFFF"/>
        </w:rPr>
        <w:t xml:space="preserve"> </w:t>
      </w:r>
      <w:r w:rsidR="0080636D" w:rsidRPr="00770189">
        <w:rPr>
          <w:rFonts w:ascii="Arial" w:hAnsi="Arial" w:cs="Arial"/>
          <w:sz w:val="23"/>
          <w:szCs w:val="23"/>
          <w:shd w:val="clear" w:color="auto" w:fill="FFFFFF"/>
        </w:rPr>
        <w:t xml:space="preserve">which qualitatively was reported to be </w:t>
      </w:r>
      <w:r w:rsidRPr="00770189">
        <w:rPr>
          <w:rFonts w:ascii="Arial" w:hAnsi="Arial" w:cs="Arial"/>
          <w:sz w:val="23"/>
          <w:szCs w:val="23"/>
          <w:shd w:val="clear" w:color="auto" w:fill="FFFFFF"/>
        </w:rPr>
        <w:t>useful</w:t>
      </w:r>
      <w:r w:rsidR="0080636D" w:rsidRPr="00770189">
        <w:rPr>
          <w:rFonts w:ascii="Arial" w:hAnsi="Arial" w:cs="Arial"/>
          <w:sz w:val="23"/>
          <w:szCs w:val="23"/>
          <w:shd w:val="clear" w:color="auto" w:fill="FFFFFF"/>
        </w:rPr>
        <w:t xml:space="preserve"> and uplifting.</w:t>
      </w:r>
      <w:r w:rsidRPr="00770189">
        <w:rPr>
          <w:rFonts w:ascii="Arial" w:hAnsi="Arial" w:cs="Arial"/>
          <w:sz w:val="23"/>
          <w:szCs w:val="23"/>
          <w:shd w:val="clear" w:color="auto" w:fill="FFFFFF"/>
        </w:rPr>
        <w:t xml:space="preserve"> </w:t>
      </w:r>
    </w:p>
    <w:p w14:paraId="33F75987" w14:textId="77777777"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Therefore, a moderate quality study showed that ACT had no effect on values-based living, whereas PP had a small effect according to a low-quality study.</w:t>
      </w:r>
    </w:p>
    <w:p w14:paraId="389BCBBB" w14:textId="77777777" w:rsidR="00A85318" w:rsidRPr="00770189" w:rsidRDefault="00A85318" w:rsidP="00A85318">
      <w:pPr>
        <w:spacing w:line="480" w:lineRule="auto"/>
        <w:rPr>
          <w:rFonts w:ascii="Arial" w:hAnsi="Arial" w:cs="Arial"/>
          <w:sz w:val="23"/>
          <w:szCs w:val="23"/>
          <w:shd w:val="clear" w:color="auto" w:fill="FFFFFF"/>
        </w:rPr>
      </w:pPr>
    </w:p>
    <w:p w14:paraId="4BE3897E" w14:textId="77777777" w:rsidR="00A85318" w:rsidRPr="00CD19E9" w:rsidRDefault="00A85318" w:rsidP="00A85318">
      <w:pPr>
        <w:tabs>
          <w:tab w:val="left" w:pos="2715"/>
        </w:tabs>
        <w:spacing w:line="480" w:lineRule="auto"/>
        <w:rPr>
          <w:rFonts w:ascii="Arial" w:hAnsi="Arial" w:cs="Arial"/>
          <w:b/>
          <w:sz w:val="25"/>
          <w:szCs w:val="25"/>
          <w:shd w:val="clear" w:color="auto" w:fill="FFFFFF"/>
        </w:rPr>
      </w:pPr>
      <w:r w:rsidRPr="00CD19E9">
        <w:rPr>
          <w:rFonts w:ascii="Arial" w:hAnsi="Arial" w:cs="Arial"/>
          <w:b/>
          <w:sz w:val="25"/>
          <w:szCs w:val="25"/>
          <w:shd w:val="clear" w:color="auto" w:fill="FFFFFF"/>
        </w:rPr>
        <w:t>Discussion</w:t>
      </w:r>
      <w:r w:rsidRPr="00CD19E9">
        <w:rPr>
          <w:rFonts w:ascii="Arial" w:hAnsi="Arial" w:cs="Arial"/>
          <w:b/>
          <w:sz w:val="25"/>
          <w:szCs w:val="25"/>
          <w:shd w:val="clear" w:color="auto" w:fill="FFFFFF"/>
        </w:rPr>
        <w:tab/>
      </w:r>
    </w:p>
    <w:p w14:paraId="4055A709" w14:textId="77777777" w:rsidR="00C25DC4" w:rsidRDefault="00C25DC4" w:rsidP="00A85318">
      <w:pPr>
        <w:autoSpaceDE w:val="0"/>
        <w:autoSpaceDN w:val="0"/>
        <w:adjustRightInd w:val="0"/>
        <w:spacing w:line="480" w:lineRule="auto"/>
        <w:rPr>
          <w:rFonts w:ascii="Arial" w:hAnsi="Arial" w:cs="Arial"/>
          <w:b/>
          <w:sz w:val="23"/>
          <w:szCs w:val="23"/>
          <w:shd w:val="clear" w:color="auto" w:fill="FFFFFF"/>
        </w:rPr>
      </w:pPr>
    </w:p>
    <w:p w14:paraId="7560EB62" w14:textId="491B88A3" w:rsidR="00A85318" w:rsidRPr="00770189" w:rsidRDefault="00A85318" w:rsidP="00A85318">
      <w:pPr>
        <w:autoSpaceDE w:val="0"/>
        <w:autoSpaceDN w:val="0"/>
        <w:adjustRightInd w:val="0"/>
        <w:spacing w:line="480" w:lineRule="auto"/>
        <w:rPr>
          <w:rFonts w:ascii="Arial" w:eastAsiaTheme="minorHAnsi" w:hAnsi="Arial" w:cs="Arial"/>
          <w:sz w:val="23"/>
          <w:szCs w:val="23"/>
          <w:lang w:val="en-US"/>
        </w:rPr>
      </w:pPr>
      <w:r w:rsidRPr="00770189">
        <w:rPr>
          <w:rFonts w:ascii="Arial" w:hAnsi="Arial" w:cs="Arial"/>
          <w:sz w:val="23"/>
          <w:szCs w:val="23"/>
          <w:shd w:val="clear" w:color="auto" w:fill="FFFFFF"/>
        </w:rPr>
        <w:t>This paper aimed to</w:t>
      </w:r>
      <w:r w:rsidRPr="00770189">
        <w:rPr>
          <w:rFonts w:ascii="Arial" w:eastAsiaTheme="minorHAnsi" w:hAnsi="Arial" w:cs="Arial"/>
          <w:sz w:val="23"/>
          <w:szCs w:val="23"/>
          <w:lang w:val="en-US"/>
        </w:rPr>
        <w:t xml:space="preserve"> systematically review the use of ACT and PPIs on mood, wellbeing, psychological flexibility and values-based living for adults who have experienced stroke or TBI.</w:t>
      </w:r>
    </w:p>
    <w:p w14:paraId="1B5E8B80" w14:textId="4611C1EE" w:rsidR="00A85318" w:rsidRPr="00770189" w:rsidRDefault="00A85318" w:rsidP="00A85318">
      <w:pPr>
        <w:autoSpaceDE w:val="0"/>
        <w:autoSpaceDN w:val="0"/>
        <w:adjustRightInd w:val="0"/>
        <w:spacing w:line="480" w:lineRule="auto"/>
        <w:rPr>
          <w:rFonts w:ascii="Arial" w:hAnsi="Arial" w:cs="Arial"/>
          <w:sz w:val="23"/>
          <w:szCs w:val="23"/>
          <w:lang w:val="en-US"/>
        </w:rPr>
      </w:pPr>
      <w:r w:rsidRPr="00770189">
        <w:rPr>
          <w:rFonts w:ascii="Arial" w:hAnsi="Arial" w:cs="Arial"/>
          <w:sz w:val="23"/>
          <w:szCs w:val="23"/>
          <w:lang w:val="en-US"/>
        </w:rPr>
        <w:tab/>
        <w:t>ACT and PP were explored together in this review due to three main similarities. Firstly, they overlap in therapeutic techniques, for example both use mindfulness, values and committed action</w:t>
      </w:r>
      <w:r w:rsidR="00714F8A" w:rsidRPr="00770189">
        <w:rPr>
          <w:rFonts w:ascii="Arial" w:hAnsi="Arial" w:cs="Arial"/>
          <w:sz w:val="23"/>
          <w:szCs w:val="23"/>
          <w:lang w:val="en-US"/>
        </w:rPr>
        <w:t xml:space="preserve">. </w:t>
      </w:r>
      <w:r w:rsidRPr="00770189">
        <w:rPr>
          <w:rFonts w:ascii="Arial" w:hAnsi="Arial" w:cs="Arial"/>
          <w:sz w:val="23"/>
          <w:szCs w:val="23"/>
          <w:lang w:val="en-US"/>
        </w:rPr>
        <w:t>PP</w:t>
      </w:r>
      <w:r w:rsidR="00714F8A" w:rsidRPr="00770189">
        <w:rPr>
          <w:rFonts w:ascii="Arial" w:hAnsi="Arial" w:cs="Arial"/>
          <w:sz w:val="23"/>
          <w:szCs w:val="23"/>
          <w:lang w:val="en-US"/>
        </w:rPr>
        <w:t xml:space="preserve">’s </w:t>
      </w:r>
      <w:r w:rsidRPr="00770189">
        <w:rPr>
          <w:rFonts w:ascii="Arial" w:hAnsi="Arial" w:cs="Arial"/>
          <w:sz w:val="23"/>
          <w:szCs w:val="23"/>
          <w:lang w:val="en-US"/>
        </w:rPr>
        <w:t xml:space="preserve">‘Signature Strengths’ in particular </w:t>
      </w:r>
      <w:r w:rsidRPr="00770189">
        <w:rPr>
          <w:rFonts w:ascii="Arial" w:hAnsi="Arial" w:cs="Arial"/>
          <w:sz w:val="23"/>
          <w:szCs w:val="23"/>
          <w:lang w:val="en-US"/>
        </w:rPr>
        <w:lastRenderedPageBreak/>
        <w:t>shares similarity with ACT’s values and committed action components through its use of identifying personal strengths and values and using these to set behavioural goals. A second similarity is that both</w:t>
      </w:r>
      <w:r w:rsidR="004F4800" w:rsidRPr="00770189">
        <w:rPr>
          <w:rFonts w:ascii="Arial" w:hAnsi="Arial" w:cs="Arial"/>
          <w:sz w:val="23"/>
          <w:szCs w:val="23"/>
          <w:lang w:val="en-US"/>
        </w:rPr>
        <w:t xml:space="preserve"> approaches</w:t>
      </w:r>
      <w:r w:rsidRPr="00770189">
        <w:rPr>
          <w:rFonts w:ascii="Arial" w:hAnsi="Arial" w:cs="Arial"/>
          <w:sz w:val="23"/>
          <w:szCs w:val="23"/>
          <w:lang w:val="en-US"/>
        </w:rPr>
        <w:t xml:space="preserve"> are non-problem focused, focusing on what individuals can rather than cannot do (i.e. on functionality rather than disability)</w:t>
      </w:r>
      <w:r w:rsidR="00C47945" w:rsidRPr="00770189">
        <w:rPr>
          <w:rFonts w:ascii="Arial" w:hAnsi="Arial" w:cs="Arial"/>
          <w:sz w:val="23"/>
          <w:szCs w:val="23"/>
          <w:lang w:val="en-US"/>
        </w:rPr>
        <w:t>,</w:t>
      </w:r>
      <w:r w:rsidRPr="00770189">
        <w:rPr>
          <w:rFonts w:ascii="Arial" w:hAnsi="Arial" w:cs="Arial"/>
          <w:sz w:val="23"/>
          <w:szCs w:val="23"/>
          <w:lang w:val="en-US"/>
        </w:rPr>
        <w:t xml:space="preserve"> </w:t>
      </w:r>
      <w:r w:rsidR="00B976DB" w:rsidRPr="00770189">
        <w:rPr>
          <w:rFonts w:ascii="Arial" w:hAnsi="Arial" w:cs="Arial"/>
          <w:sz w:val="23"/>
          <w:szCs w:val="23"/>
          <w:lang w:val="en-US"/>
        </w:rPr>
        <w:t>with similar</w:t>
      </w:r>
      <w:r w:rsidRPr="00770189">
        <w:rPr>
          <w:rFonts w:ascii="Arial" w:hAnsi="Arial" w:cs="Arial"/>
          <w:sz w:val="23"/>
          <w:szCs w:val="23"/>
          <w:lang w:val="en-US"/>
        </w:rPr>
        <w:t xml:space="preserve"> intervention aims to add to individuals’ lives (e.g. add meaning and positivity) rather than to subtract (reduce symptomology)</w:t>
      </w:r>
      <w:r w:rsidR="00C47945" w:rsidRPr="00770189">
        <w:rPr>
          <w:rFonts w:ascii="Arial" w:hAnsi="Arial" w:cs="Arial"/>
          <w:sz w:val="23"/>
          <w:szCs w:val="23"/>
          <w:lang w:val="en-US"/>
        </w:rPr>
        <w:t>. Both</w:t>
      </w:r>
      <w:r w:rsidRPr="00770189">
        <w:rPr>
          <w:rFonts w:ascii="Arial" w:hAnsi="Arial" w:cs="Arial"/>
          <w:sz w:val="23"/>
          <w:szCs w:val="23"/>
          <w:lang w:val="en-US"/>
        </w:rPr>
        <w:t xml:space="preserve"> shar</w:t>
      </w:r>
      <w:r w:rsidR="00C47945" w:rsidRPr="00770189">
        <w:rPr>
          <w:rFonts w:ascii="Arial" w:hAnsi="Arial" w:cs="Arial"/>
          <w:sz w:val="23"/>
          <w:szCs w:val="23"/>
          <w:lang w:val="en-US"/>
        </w:rPr>
        <w:t>e</w:t>
      </w:r>
      <w:r w:rsidRPr="00770189">
        <w:rPr>
          <w:rFonts w:ascii="Arial" w:hAnsi="Arial" w:cs="Arial"/>
          <w:sz w:val="23"/>
          <w:szCs w:val="23"/>
          <w:lang w:val="en-US"/>
        </w:rPr>
        <w:t xml:space="preserve"> the same goal of promoting valued experiences and human flourishing (</w:t>
      </w:r>
      <w:r w:rsidRPr="00770189">
        <w:rPr>
          <w:rFonts w:ascii="Arial" w:eastAsiaTheme="minorHAnsi" w:hAnsi="Arial" w:cs="Arial"/>
          <w:sz w:val="23"/>
          <w:szCs w:val="23"/>
          <w:lang w:val="en-US"/>
        </w:rPr>
        <w:t>Ciarrochi</w:t>
      </w:r>
      <w:r w:rsidR="007E4224" w:rsidRPr="00770189">
        <w:rPr>
          <w:rFonts w:ascii="Arial" w:eastAsiaTheme="minorHAnsi" w:hAnsi="Arial" w:cs="Arial"/>
          <w:sz w:val="23"/>
          <w:szCs w:val="23"/>
          <w:lang w:val="en-US"/>
        </w:rPr>
        <w:t xml:space="preserve"> et al.,</w:t>
      </w:r>
      <w:r w:rsidRPr="00770189">
        <w:rPr>
          <w:rFonts w:ascii="Arial" w:eastAsiaTheme="minorHAnsi" w:hAnsi="Arial" w:cs="Arial"/>
          <w:sz w:val="23"/>
          <w:szCs w:val="23"/>
          <w:lang w:val="en-US"/>
        </w:rPr>
        <w:t xml:space="preserve"> 2013).</w:t>
      </w:r>
      <w:r w:rsidRPr="00770189">
        <w:rPr>
          <w:rFonts w:ascii="Arial" w:hAnsi="Arial" w:cs="Arial"/>
          <w:sz w:val="23"/>
          <w:szCs w:val="23"/>
          <w:lang w:val="en-US"/>
        </w:rPr>
        <w:t xml:space="preserve"> Thirdly, </w:t>
      </w:r>
      <w:r w:rsidR="005000C5" w:rsidRPr="00770189">
        <w:rPr>
          <w:rFonts w:ascii="Arial" w:hAnsi="Arial" w:cs="Arial"/>
          <w:sz w:val="23"/>
          <w:szCs w:val="23"/>
          <w:lang w:val="en-US"/>
        </w:rPr>
        <w:t xml:space="preserve">neither </w:t>
      </w:r>
      <w:r w:rsidRPr="00770189">
        <w:rPr>
          <w:rFonts w:ascii="Arial" w:hAnsi="Arial" w:cs="Arial"/>
          <w:sz w:val="23"/>
          <w:szCs w:val="23"/>
          <w:lang w:val="en-US"/>
        </w:rPr>
        <w:t xml:space="preserve">ACT </w:t>
      </w:r>
      <w:r w:rsidR="005000C5" w:rsidRPr="00770189">
        <w:rPr>
          <w:rFonts w:ascii="Arial" w:hAnsi="Arial" w:cs="Arial"/>
          <w:sz w:val="23"/>
          <w:szCs w:val="23"/>
          <w:lang w:val="en-US"/>
        </w:rPr>
        <w:t xml:space="preserve">nor </w:t>
      </w:r>
      <w:r w:rsidRPr="00770189">
        <w:rPr>
          <w:rFonts w:ascii="Arial" w:hAnsi="Arial" w:cs="Arial"/>
          <w:sz w:val="23"/>
          <w:szCs w:val="23"/>
          <w:lang w:val="en-US"/>
        </w:rPr>
        <w:t>PP are limited for use with particular psychological conditions, use</w:t>
      </w:r>
      <w:r w:rsidR="006A7CEA" w:rsidRPr="00770189">
        <w:rPr>
          <w:rFonts w:ascii="Arial" w:hAnsi="Arial" w:cs="Arial"/>
          <w:sz w:val="23"/>
          <w:szCs w:val="23"/>
          <w:lang w:val="en-US"/>
        </w:rPr>
        <w:t>ful</w:t>
      </w:r>
      <w:r w:rsidRPr="00770189">
        <w:rPr>
          <w:rFonts w:ascii="Arial" w:hAnsi="Arial" w:cs="Arial"/>
          <w:sz w:val="23"/>
          <w:szCs w:val="23"/>
          <w:lang w:val="en-US"/>
        </w:rPr>
        <w:t xml:space="preserve"> </w:t>
      </w:r>
      <w:r w:rsidR="006A7CEA" w:rsidRPr="00770189">
        <w:rPr>
          <w:rFonts w:ascii="Arial" w:hAnsi="Arial" w:cs="Arial"/>
          <w:sz w:val="23"/>
          <w:szCs w:val="23"/>
          <w:lang w:val="en-US"/>
        </w:rPr>
        <w:t>for</w:t>
      </w:r>
      <w:r w:rsidRPr="00770189">
        <w:rPr>
          <w:rFonts w:ascii="Arial" w:hAnsi="Arial" w:cs="Arial"/>
          <w:sz w:val="23"/>
          <w:szCs w:val="23"/>
          <w:lang w:val="en-US"/>
        </w:rPr>
        <w:t xml:space="preserve"> co-morbidity</w:t>
      </w:r>
      <w:r w:rsidR="006A7CEA" w:rsidRPr="00770189">
        <w:rPr>
          <w:rFonts w:ascii="Arial" w:hAnsi="Arial" w:cs="Arial"/>
          <w:sz w:val="23"/>
          <w:szCs w:val="23"/>
          <w:lang w:val="en-US"/>
        </w:rPr>
        <w:t xml:space="preserve"> or populations who do not meet diagnostic criteria for mood difficulties</w:t>
      </w:r>
      <w:r w:rsidRPr="00770189">
        <w:rPr>
          <w:rFonts w:ascii="Arial" w:hAnsi="Arial" w:cs="Arial"/>
          <w:sz w:val="23"/>
          <w:szCs w:val="23"/>
          <w:lang w:val="en-US"/>
        </w:rPr>
        <w:t>. Considering the</w:t>
      </w:r>
      <w:r w:rsidR="005000C5" w:rsidRPr="00770189">
        <w:rPr>
          <w:rFonts w:ascii="Arial" w:hAnsi="Arial" w:cs="Arial"/>
          <w:sz w:val="23"/>
          <w:szCs w:val="23"/>
          <w:lang w:val="en-US"/>
        </w:rPr>
        <w:t xml:space="preserve"> above, </w:t>
      </w:r>
      <w:r w:rsidRPr="00770189">
        <w:rPr>
          <w:rFonts w:ascii="Arial" w:hAnsi="Arial" w:cs="Arial"/>
          <w:sz w:val="23"/>
          <w:szCs w:val="23"/>
          <w:lang w:val="en-US"/>
        </w:rPr>
        <w:t>ACT and PP</w:t>
      </w:r>
      <w:r w:rsidR="005000C5" w:rsidRPr="00770189">
        <w:rPr>
          <w:rFonts w:ascii="Arial" w:hAnsi="Arial" w:cs="Arial"/>
          <w:sz w:val="23"/>
          <w:szCs w:val="23"/>
          <w:lang w:val="en-US"/>
        </w:rPr>
        <w:t xml:space="preserve"> appear related, and</w:t>
      </w:r>
      <w:r w:rsidRPr="00770189">
        <w:rPr>
          <w:rFonts w:ascii="Arial" w:hAnsi="Arial" w:cs="Arial"/>
          <w:sz w:val="23"/>
          <w:szCs w:val="23"/>
          <w:lang w:val="en-US"/>
        </w:rPr>
        <w:t xml:space="preserve"> suitable for an ABI population. </w:t>
      </w:r>
    </w:p>
    <w:p w14:paraId="2E15FA68" w14:textId="77777777" w:rsidR="00BD29CD" w:rsidRPr="00770189" w:rsidRDefault="00BD29CD" w:rsidP="001D1BC6">
      <w:pPr>
        <w:tabs>
          <w:tab w:val="left" w:pos="6029"/>
        </w:tabs>
        <w:spacing w:line="480" w:lineRule="auto"/>
        <w:rPr>
          <w:rFonts w:ascii="Arial" w:hAnsi="Arial" w:cs="Arial"/>
          <w:b/>
          <w:i/>
          <w:sz w:val="23"/>
          <w:szCs w:val="23"/>
          <w:shd w:val="clear" w:color="auto" w:fill="FFFFFF"/>
        </w:rPr>
      </w:pPr>
    </w:p>
    <w:p w14:paraId="44067EC7" w14:textId="126E5740" w:rsidR="001D1BC6" w:rsidRPr="00770189" w:rsidRDefault="001D1BC6" w:rsidP="001D1BC6">
      <w:pPr>
        <w:tabs>
          <w:tab w:val="left" w:pos="6029"/>
        </w:tabs>
        <w:spacing w:line="480" w:lineRule="auto"/>
        <w:rPr>
          <w:rFonts w:ascii="Arial" w:hAnsi="Arial" w:cs="Arial"/>
          <w:b/>
          <w:i/>
          <w:sz w:val="23"/>
          <w:szCs w:val="23"/>
          <w:shd w:val="clear" w:color="auto" w:fill="FFFFFF"/>
        </w:rPr>
      </w:pPr>
      <w:r w:rsidRPr="00770189">
        <w:rPr>
          <w:rFonts w:ascii="Arial" w:hAnsi="Arial" w:cs="Arial"/>
          <w:b/>
          <w:i/>
          <w:sz w:val="23"/>
          <w:szCs w:val="23"/>
          <w:shd w:val="clear" w:color="auto" w:fill="FFFFFF"/>
        </w:rPr>
        <w:t>Main findings</w:t>
      </w:r>
    </w:p>
    <w:p w14:paraId="483A7AD3" w14:textId="3846734A" w:rsidR="001D1BC6" w:rsidRPr="00770189" w:rsidRDefault="001D1BC6" w:rsidP="001D1BC6">
      <w:pPr>
        <w:tabs>
          <w:tab w:val="left" w:pos="6029"/>
        </w:tabs>
        <w:spacing w:line="480" w:lineRule="auto"/>
        <w:rPr>
          <w:rFonts w:ascii="Arial" w:hAnsi="Arial" w:cs="Arial"/>
          <w:b/>
          <w:i/>
          <w:sz w:val="23"/>
          <w:szCs w:val="23"/>
          <w:shd w:val="clear" w:color="auto" w:fill="FFFFFF"/>
        </w:rPr>
      </w:pPr>
      <w:r w:rsidRPr="00770189">
        <w:rPr>
          <w:rFonts w:ascii="Arial" w:hAnsi="Arial" w:cs="Arial"/>
          <w:sz w:val="23"/>
          <w:szCs w:val="23"/>
          <w:lang w:val="en-US"/>
        </w:rPr>
        <w:t xml:space="preserve">All studies measured psychological distress. </w:t>
      </w:r>
      <w:r w:rsidR="005F7E59" w:rsidRPr="00770189">
        <w:rPr>
          <w:rFonts w:ascii="Arial" w:hAnsi="Arial" w:cs="Arial"/>
          <w:sz w:val="23"/>
          <w:szCs w:val="23"/>
          <w:lang w:val="en-US"/>
        </w:rPr>
        <w:t>Happiness, d</w:t>
      </w:r>
      <w:r w:rsidRPr="00770189">
        <w:rPr>
          <w:rFonts w:ascii="Arial" w:hAnsi="Arial" w:cs="Arial"/>
          <w:sz w:val="23"/>
          <w:szCs w:val="23"/>
          <w:lang w:val="en-US"/>
        </w:rPr>
        <w:t>epression</w:t>
      </w:r>
      <w:r w:rsidR="005F7E59" w:rsidRPr="00770189">
        <w:rPr>
          <w:rFonts w:ascii="Arial" w:hAnsi="Arial" w:cs="Arial"/>
          <w:sz w:val="23"/>
          <w:szCs w:val="23"/>
          <w:lang w:val="en-US"/>
        </w:rPr>
        <w:t xml:space="preserve"> and </w:t>
      </w:r>
      <w:r w:rsidR="000A5974" w:rsidRPr="00770189">
        <w:rPr>
          <w:rFonts w:ascii="Arial" w:hAnsi="Arial" w:cs="Arial"/>
          <w:sz w:val="23"/>
          <w:szCs w:val="23"/>
          <w:lang w:val="en-US"/>
        </w:rPr>
        <w:t xml:space="preserve">stress </w:t>
      </w:r>
      <w:r w:rsidRPr="00770189">
        <w:rPr>
          <w:rFonts w:ascii="Arial" w:hAnsi="Arial" w:cs="Arial"/>
          <w:sz w:val="23"/>
          <w:szCs w:val="23"/>
          <w:lang w:val="en-US"/>
        </w:rPr>
        <w:t>underwent the biggest change.</w:t>
      </w:r>
      <w:r w:rsidR="005F7E59" w:rsidRPr="00770189">
        <w:rPr>
          <w:rFonts w:ascii="Arial" w:hAnsi="Arial" w:cs="Arial"/>
          <w:sz w:val="23"/>
          <w:szCs w:val="23"/>
          <w:lang w:val="en-US"/>
        </w:rPr>
        <w:t xml:space="preserve"> Happiness was only measured in two PP studies but large controlled effects were consistent across the two (Andrewes et al., 2014; Cullen et al., 2018).</w:t>
      </w:r>
      <w:r w:rsidRPr="00770189">
        <w:rPr>
          <w:rFonts w:ascii="Arial" w:hAnsi="Arial" w:cs="Arial"/>
          <w:sz w:val="23"/>
          <w:szCs w:val="23"/>
          <w:lang w:val="en-US"/>
        </w:rPr>
        <w:t xml:space="preserve"> </w:t>
      </w:r>
      <w:r w:rsidR="00FF769D" w:rsidRPr="00770189">
        <w:rPr>
          <w:rFonts w:ascii="Arial" w:hAnsi="Arial" w:cs="Arial"/>
          <w:sz w:val="23"/>
          <w:szCs w:val="23"/>
          <w:lang w:val="en-US"/>
        </w:rPr>
        <w:t>For depression, t</w:t>
      </w:r>
      <w:r w:rsidRPr="00770189">
        <w:rPr>
          <w:rFonts w:ascii="Arial" w:hAnsi="Arial" w:cs="Arial"/>
          <w:sz w:val="23"/>
          <w:szCs w:val="23"/>
          <w:lang w:val="en-US"/>
        </w:rPr>
        <w:t xml:space="preserve">he two controlled ACT studies found a medium to large effect between groups from baseline to post-intervention (Majumdar &amp; Morris, 2019; Whiting et al., 2019) and the two uncontrolled ACT case studies also showed reduction, although </w:t>
      </w:r>
      <w:r w:rsidR="00B53E93" w:rsidRPr="00770189">
        <w:rPr>
          <w:rFonts w:ascii="Arial" w:hAnsi="Arial" w:cs="Arial"/>
          <w:sz w:val="23"/>
          <w:szCs w:val="23"/>
          <w:lang w:val="en-US"/>
        </w:rPr>
        <w:t>these</w:t>
      </w:r>
      <w:r w:rsidR="00D15647" w:rsidRPr="00770189">
        <w:rPr>
          <w:rFonts w:ascii="Arial" w:hAnsi="Arial" w:cs="Arial"/>
          <w:sz w:val="23"/>
          <w:szCs w:val="23"/>
          <w:lang w:val="en-US"/>
        </w:rPr>
        <w:t xml:space="preserve"> did not produce effect sizes making standardised comparisons to other studies</w:t>
      </w:r>
      <w:r w:rsidR="00B53E93" w:rsidRPr="00770189">
        <w:rPr>
          <w:rFonts w:ascii="Arial" w:hAnsi="Arial" w:cs="Arial"/>
          <w:sz w:val="23"/>
          <w:szCs w:val="23"/>
          <w:lang w:val="en-US"/>
        </w:rPr>
        <w:t xml:space="preserve"> an impossibility. </w:t>
      </w:r>
      <w:r w:rsidRPr="00770189">
        <w:rPr>
          <w:rFonts w:ascii="Arial" w:hAnsi="Arial" w:cs="Arial"/>
          <w:sz w:val="23"/>
          <w:szCs w:val="23"/>
          <w:lang w:val="en-US"/>
        </w:rPr>
        <w:t xml:space="preserve"> PPIs had a small to medium effect on depression</w:t>
      </w:r>
      <w:r w:rsidR="001E50E0" w:rsidRPr="00770189">
        <w:rPr>
          <w:rFonts w:ascii="Arial" w:hAnsi="Arial" w:cs="Arial"/>
          <w:sz w:val="23"/>
          <w:szCs w:val="23"/>
          <w:lang w:val="en-US"/>
        </w:rPr>
        <w:t xml:space="preserve"> </w:t>
      </w:r>
      <w:r w:rsidRPr="00770189">
        <w:rPr>
          <w:rFonts w:ascii="Arial" w:hAnsi="Arial" w:cs="Arial"/>
          <w:sz w:val="23"/>
          <w:szCs w:val="23"/>
          <w:lang w:val="en-US"/>
        </w:rPr>
        <w:t xml:space="preserve">(Cullen et al., 2018; </w:t>
      </w:r>
      <w:r w:rsidR="009B0590" w:rsidRPr="00770189">
        <w:rPr>
          <w:rFonts w:ascii="Arial" w:hAnsi="Arial" w:cs="Arial"/>
          <w:sz w:val="23"/>
          <w:szCs w:val="23"/>
          <w:lang w:val="en-US"/>
        </w:rPr>
        <w:t>Terrill et al.</w:t>
      </w:r>
      <w:r w:rsidRPr="00770189">
        <w:rPr>
          <w:rFonts w:ascii="Arial" w:hAnsi="Arial" w:cs="Arial"/>
          <w:sz w:val="23"/>
          <w:szCs w:val="23"/>
          <w:lang w:val="en-US"/>
        </w:rPr>
        <w:t>, 2018)</w:t>
      </w:r>
      <w:r w:rsidR="001E50E0" w:rsidRPr="00770189">
        <w:rPr>
          <w:rFonts w:ascii="Arial" w:hAnsi="Arial" w:cs="Arial"/>
          <w:sz w:val="23"/>
          <w:szCs w:val="23"/>
          <w:lang w:val="en-US"/>
        </w:rPr>
        <w:t xml:space="preserve"> and non-significant improvement (Cullen et al., 2018).</w:t>
      </w:r>
      <w:r w:rsidRPr="00770189">
        <w:rPr>
          <w:rFonts w:ascii="Arial" w:hAnsi="Arial" w:cs="Arial"/>
          <w:sz w:val="23"/>
          <w:szCs w:val="23"/>
          <w:lang w:val="en-US"/>
        </w:rPr>
        <w:t xml:space="preserve"> </w:t>
      </w:r>
      <w:r w:rsidR="00C80A89" w:rsidRPr="00770189">
        <w:rPr>
          <w:rFonts w:ascii="Arial" w:hAnsi="Arial" w:cs="Arial"/>
          <w:sz w:val="23"/>
          <w:szCs w:val="23"/>
          <w:lang w:val="en-US"/>
        </w:rPr>
        <w:t>This indicates</w:t>
      </w:r>
      <w:r w:rsidRPr="00770189">
        <w:rPr>
          <w:rFonts w:ascii="Arial" w:hAnsi="Arial" w:cs="Arial"/>
          <w:sz w:val="23"/>
          <w:szCs w:val="23"/>
          <w:lang w:val="en-US"/>
        </w:rPr>
        <w:t xml:space="preserve"> that ACT was effective at reducing depression</w:t>
      </w:r>
      <w:r w:rsidR="001E50E0" w:rsidRPr="00770189">
        <w:rPr>
          <w:rFonts w:ascii="Arial" w:hAnsi="Arial" w:cs="Arial"/>
          <w:sz w:val="23"/>
          <w:szCs w:val="23"/>
          <w:lang w:val="en-US"/>
        </w:rPr>
        <w:t xml:space="preserve">, </w:t>
      </w:r>
      <w:r w:rsidRPr="00770189">
        <w:rPr>
          <w:rFonts w:ascii="Arial" w:hAnsi="Arial" w:cs="Arial"/>
          <w:sz w:val="23"/>
          <w:szCs w:val="23"/>
          <w:lang w:val="en-US"/>
        </w:rPr>
        <w:t>strengthening the theory that psychological distress</w:t>
      </w:r>
      <w:r w:rsidR="00B53E93" w:rsidRPr="00770189">
        <w:rPr>
          <w:rFonts w:ascii="Arial" w:hAnsi="Arial" w:cs="Arial"/>
          <w:sz w:val="23"/>
          <w:szCs w:val="23"/>
          <w:lang w:val="en-US"/>
        </w:rPr>
        <w:t xml:space="preserve"> reduces despite </w:t>
      </w:r>
      <w:r w:rsidRPr="00770189">
        <w:rPr>
          <w:rFonts w:ascii="Arial" w:hAnsi="Arial" w:cs="Arial"/>
          <w:sz w:val="23"/>
          <w:szCs w:val="23"/>
          <w:lang w:val="en-US"/>
        </w:rPr>
        <w:t>often a secondary outcome of ACT</w:t>
      </w:r>
      <w:r w:rsidR="00762275" w:rsidRPr="00770189">
        <w:rPr>
          <w:rFonts w:ascii="Arial" w:hAnsi="Arial" w:cs="Arial"/>
          <w:sz w:val="23"/>
          <w:szCs w:val="23"/>
          <w:lang w:val="en-US"/>
        </w:rPr>
        <w:t xml:space="preserve">. </w:t>
      </w:r>
      <w:r w:rsidRPr="00770189">
        <w:rPr>
          <w:rFonts w:ascii="Arial" w:hAnsi="Arial" w:cs="Arial"/>
          <w:sz w:val="23"/>
          <w:szCs w:val="23"/>
          <w:lang w:val="en-US"/>
        </w:rPr>
        <w:t>However this conclusion is tentative due to limitations in designs and confound</w:t>
      </w:r>
      <w:r w:rsidR="00125C5E" w:rsidRPr="00770189">
        <w:rPr>
          <w:rFonts w:ascii="Arial" w:hAnsi="Arial" w:cs="Arial"/>
          <w:sz w:val="23"/>
          <w:szCs w:val="23"/>
          <w:lang w:val="en-US"/>
        </w:rPr>
        <w:t>ing variables.</w:t>
      </w:r>
    </w:p>
    <w:p w14:paraId="0686C507" w14:textId="5DA9493D" w:rsidR="001D1BC6" w:rsidRPr="00770189" w:rsidRDefault="001D1BC6" w:rsidP="001D1BC6">
      <w:pPr>
        <w:autoSpaceDE w:val="0"/>
        <w:autoSpaceDN w:val="0"/>
        <w:adjustRightInd w:val="0"/>
        <w:spacing w:line="480" w:lineRule="auto"/>
        <w:rPr>
          <w:rFonts w:ascii="Arial" w:hAnsi="Arial" w:cs="Arial"/>
          <w:sz w:val="23"/>
          <w:szCs w:val="23"/>
          <w:highlight w:val="yellow"/>
          <w:lang w:val="en-US"/>
        </w:rPr>
      </w:pPr>
      <w:r w:rsidRPr="00770189">
        <w:rPr>
          <w:rFonts w:ascii="Arial" w:hAnsi="Arial" w:cs="Arial"/>
          <w:sz w:val="23"/>
          <w:szCs w:val="23"/>
          <w:lang w:val="en-US"/>
        </w:rPr>
        <w:lastRenderedPageBreak/>
        <w:tab/>
        <w:t xml:space="preserve">Interestingly depression scales did not correspond within two studies. In Whiting et al. (2017) depression significantly reduced only on </w:t>
      </w:r>
      <w:r w:rsidR="001E50E0" w:rsidRPr="00770189">
        <w:rPr>
          <w:rFonts w:ascii="Arial" w:hAnsi="Arial" w:cs="Arial"/>
          <w:sz w:val="23"/>
          <w:szCs w:val="23"/>
          <w:lang w:val="en-US"/>
        </w:rPr>
        <w:t xml:space="preserve">the </w:t>
      </w:r>
      <w:r w:rsidRPr="00770189">
        <w:rPr>
          <w:rFonts w:ascii="Arial" w:hAnsi="Arial" w:cs="Arial"/>
          <w:sz w:val="23"/>
          <w:szCs w:val="23"/>
          <w:lang w:val="en-US"/>
        </w:rPr>
        <w:t>HADS</w:t>
      </w:r>
      <w:r w:rsidR="001E50E0" w:rsidRPr="00770189">
        <w:rPr>
          <w:rFonts w:ascii="Arial" w:hAnsi="Arial" w:cs="Arial"/>
          <w:sz w:val="23"/>
          <w:szCs w:val="23"/>
          <w:lang w:val="en-US"/>
        </w:rPr>
        <w:t>,</w:t>
      </w:r>
      <w:r w:rsidRPr="00770189">
        <w:rPr>
          <w:rFonts w:ascii="Arial" w:hAnsi="Arial" w:cs="Arial"/>
          <w:sz w:val="23"/>
          <w:szCs w:val="23"/>
          <w:lang w:val="en-US"/>
        </w:rPr>
        <w:t xml:space="preserve"> </w:t>
      </w:r>
      <w:r w:rsidR="00B53E93" w:rsidRPr="00770189">
        <w:rPr>
          <w:rFonts w:ascii="Arial" w:hAnsi="Arial" w:cs="Arial"/>
          <w:sz w:val="23"/>
          <w:szCs w:val="23"/>
          <w:lang w:val="en-US"/>
        </w:rPr>
        <w:t xml:space="preserve">not on the </w:t>
      </w:r>
      <w:r w:rsidRPr="00770189">
        <w:rPr>
          <w:rFonts w:ascii="Arial" w:hAnsi="Arial" w:cs="Arial"/>
          <w:sz w:val="23"/>
          <w:szCs w:val="23"/>
          <w:lang w:val="en-US"/>
        </w:rPr>
        <w:t>DASS-21</w:t>
      </w:r>
      <w:r w:rsidR="001E50E0" w:rsidRPr="00770189">
        <w:rPr>
          <w:rFonts w:ascii="Arial" w:hAnsi="Arial" w:cs="Arial"/>
          <w:sz w:val="23"/>
          <w:szCs w:val="23"/>
          <w:lang w:val="en-US"/>
        </w:rPr>
        <w:t>,</w:t>
      </w:r>
      <w:r w:rsidRPr="00770189">
        <w:rPr>
          <w:rFonts w:ascii="Arial" w:hAnsi="Arial" w:cs="Arial"/>
          <w:sz w:val="23"/>
          <w:szCs w:val="23"/>
          <w:lang w:val="en-US"/>
        </w:rPr>
        <w:t xml:space="preserve"> </w:t>
      </w:r>
      <w:r w:rsidR="00B53E93" w:rsidRPr="00770189">
        <w:rPr>
          <w:rFonts w:ascii="Arial" w:hAnsi="Arial" w:cs="Arial"/>
          <w:sz w:val="23"/>
          <w:szCs w:val="23"/>
          <w:lang w:val="en-US"/>
        </w:rPr>
        <w:t>while i</w:t>
      </w:r>
      <w:r w:rsidRPr="00770189">
        <w:rPr>
          <w:rFonts w:ascii="Arial" w:hAnsi="Arial" w:cs="Arial"/>
          <w:sz w:val="23"/>
          <w:szCs w:val="23"/>
          <w:lang w:val="en-US"/>
        </w:rPr>
        <w:t>n Whiting et al. (2019) the reverse was shown</w:t>
      </w:r>
      <w:r w:rsidR="00B53E93" w:rsidRPr="00770189">
        <w:rPr>
          <w:rFonts w:ascii="Arial" w:hAnsi="Arial" w:cs="Arial"/>
          <w:sz w:val="23"/>
          <w:szCs w:val="23"/>
          <w:lang w:val="en-US"/>
        </w:rPr>
        <w:t xml:space="preserve">. </w:t>
      </w:r>
      <w:r w:rsidRPr="00770189">
        <w:rPr>
          <w:rFonts w:ascii="Arial" w:hAnsi="Arial" w:cs="Arial"/>
          <w:sz w:val="23"/>
          <w:szCs w:val="23"/>
          <w:lang w:val="en-US"/>
        </w:rPr>
        <w:t>Although Whiting et al. (2019) relate this to</w:t>
      </w:r>
      <w:r w:rsidR="001E50E0" w:rsidRPr="00770189">
        <w:rPr>
          <w:rFonts w:ascii="Arial" w:hAnsi="Arial" w:cs="Arial"/>
          <w:sz w:val="23"/>
          <w:szCs w:val="23"/>
          <w:lang w:val="en-US"/>
        </w:rPr>
        <w:t xml:space="preserve"> the</w:t>
      </w:r>
      <w:r w:rsidRPr="00770189">
        <w:rPr>
          <w:rFonts w:ascii="Arial" w:hAnsi="Arial" w:cs="Arial"/>
          <w:sz w:val="23"/>
          <w:szCs w:val="23"/>
          <w:lang w:val="en-US"/>
        </w:rPr>
        <w:t xml:space="preserve"> DASS-21 being a more sensitive measure </w:t>
      </w:r>
      <w:r w:rsidR="00B53E93" w:rsidRPr="00770189">
        <w:rPr>
          <w:rFonts w:ascii="Arial" w:hAnsi="Arial" w:cs="Arial"/>
          <w:sz w:val="23"/>
          <w:szCs w:val="23"/>
          <w:lang w:val="en-US"/>
        </w:rPr>
        <w:t xml:space="preserve">for ABI </w:t>
      </w:r>
      <w:r w:rsidRPr="00770189">
        <w:rPr>
          <w:rFonts w:ascii="Arial" w:hAnsi="Arial" w:cs="Arial"/>
          <w:sz w:val="23"/>
          <w:szCs w:val="23"/>
          <w:lang w:val="en-US"/>
        </w:rPr>
        <w:t>compared to</w:t>
      </w:r>
      <w:r w:rsidR="001E50E0" w:rsidRPr="00770189">
        <w:rPr>
          <w:rFonts w:ascii="Arial" w:hAnsi="Arial" w:cs="Arial"/>
          <w:sz w:val="23"/>
          <w:szCs w:val="23"/>
          <w:lang w:val="en-US"/>
        </w:rPr>
        <w:t xml:space="preserve"> the</w:t>
      </w:r>
      <w:r w:rsidRPr="00770189">
        <w:rPr>
          <w:rFonts w:ascii="Arial" w:hAnsi="Arial" w:cs="Arial"/>
          <w:sz w:val="23"/>
          <w:szCs w:val="23"/>
          <w:lang w:val="en-US"/>
        </w:rPr>
        <w:t xml:space="preserve"> HADS, the results in Whiting et al. (2017) do not align with this </w:t>
      </w:r>
      <w:r w:rsidR="00B53E93" w:rsidRPr="00770189">
        <w:rPr>
          <w:rFonts w:ascii="Arial" w:hAnsi="Arial" w:cs="Arial"/>
          <w:sz w:val="23"/>
          <w:szCs w:val="23"/>
          <w:lang w:val="en-US"/>
        </w:rPr>
        <w:t>speculation</w:t>
      </w:r>
      <w:r w:rsidRPr="00770189">
        <w:rPr>
          <w:rFonts w:ascii="Arial" w:hAnsi="Arial" w:cs="Arial"/>
          <w:sz w:val="23"/>
          <w:szCs w:val="23"/>
          <w:lang w:val="en-US"/>
        </w:rPr>
        <w:t xml:space="preserve">. </w:t>
      </w:r>
      <w:r w:rsidR="009859F8" w:rsidRPr="00770189">
        <w:rPr>
          <w:rFonts w:ascii="Arial" w:hAnsi="Arial" w:cs="Arial"/>
          <w:sz w:val="23"/>
          <w:szCs w:val="23"/>
          <w:lang w:val="en-US"/>
        </w:rPr>
        <w:t>I</w:t>
      </w:r>
      <w:r w:rsidRPr="00770189">
        <w:rPr>
          <w:rFonts w:ascii="Arial" w:hAnsi="Arial" w:cs="Arial"/>
          <w:sz w:val="23"/>
          <w:szCs w:val="23"/>
          <w:lang w:val="en-US"/>
        </w:rPr>
        <w:t xml:space="preserve">nsufficient detail </w:t>
      </w:r>
      <w:r w:rsidR="009859F8" w:rsidRPr="00770189">
        <w:rPr>
          <w:rFonts w:ascii="Arial" w:hAnsi="Arial" w:cs="Arial"/>
          <w:sz w:val="23"/>
          <w:szCs w:val="23"/>
          <w:lang w:val="en-US"/>
        </w:rPr>
        <w:t>about these scale’s</w:t>
      </w:r>
      <w:r w:rsidRPr="00770189">
        <w:rPr>
          <w:rFonts w:ascii="Arial" w:hAnsi="Arial" w:cs="Arial"/>
          <w:sz w:val="23"/>
          <w:szCs w:val="23"/>
          <w:lang w:val="en-US"/>
        </w:rPr>
        <w:t xml:space="preserve"> construct validity</w:t>
      </w:r>
      <w:r w:rsidR="009859F8" w:rsidRPr="00770189">
        <w:rPr>
          <w:rFonts w:ascii="Arial" w:hAnsi="Arial" w:cs="Arial"/>
          <w:sz w:val="23"/>
          <w:szCs w:val="23"/>
          <w:lang w:val="en-US"/>
        </w:rPr>
        <w:t xml:space="preserve"> for ABI populations</w:t>
      </w:r>
      <w:r w:rsidRPr="00770189">
        <w:rPr>
          <w:rFonts w:ascii="Arial" w:hAnsi="Arial" w:cs="Arial"/>
          <w:sz w:val="23"/>
          <w:szCs w:val="23"/>
          <w:lang w:val="en-US"/>
        </w:rPr>
        <w:t xml:space="preserve"> is provided in the</w:t>
      </w:r>
      <w:r w:rsidR="009859F8" w:rsidRPr="00770189">
        <w:rPr>
          <w:rFonts w:ascii="Arial" w:hAnsi="Arial" w:cs="Arial"/>
          <w:sz w:val="23"/>
          <w:szCs w:val="23"/>
          <w:lang w:val="en-US"/>
        </w:rPr>
        <w:t>se</w:t>
      </w:r>
      <w:r w:rsidRPr="00770189">
        <w:rPr>
          <w:rFonts w:ascii="Arial" w:hAnsi="Arial" w:cs="Arial"/>
          <w:sz w:val="23"/>
          <w:szCs w:val="23"/>
          <w:lang w:val="en-US"/>
        </w:rPr>
        <w:t xml:space="preserve"> studies.</w:t>
      </w:r>
    </w:p>
    <w:p w14:paraId="7B413EE2" w14:textId="56110B88" w:rsidR="001D1BC6" w:rsidRPr="00770189" w:rsidRDefault="001E50E0" w:rsidP="001D1BC6">
      <w:pPr>
        <w:autoSpaceDE w:val="0"/>
        <w:autoSpaceDN w:val="0"/>
        <w:adjustRightInd w:val="0"/>
        <w:spacing w:line="480" w:lineRule="auto"/>
        <w:ind w:firstLine="720"/>
        <w:rPr>
          <w:rFonts w:ascii="Arial" w:hAnsi="Arial" w:cs="Arial"/>
          <w:sz w:val="23"/>
          <w:szCs w:val="23"/>
          <w:lang w:val="en-US"/>
        </w:rPr>
      </w:pPr>
      <w:r w:rsidRPr="00770189">
        <w:rPr>
          <w:rFonts w:ascii="Arial" w:hAnsi="Arial" w:cs="Arial"/>
          <w:sz w:val="23"/>
          <w:szCs w:val="23"/>
          <w:lang w:val="en-US"/>
        </w:rPr>
        <w:t>For stress,</w:t>
      </w:r>
      <w:r w:rsidR="00B5349C" w:rsidRPr="00770189">
        <w:rPr>
          <w:rFonts w:ascii="Arial" w:hAnsi="Arial" w:cs="Arial"/>
          <w:sz w:val="23"/>
          <w:szCs w:val="23"/>
          <w:lang w:val="en-US"/>
        </w:rPr>
        <w:t xml:space="preserve"> the studies overall suggest</w:t>
      </w:r>
      <w:r w:rsidR="00B0574D" w:rsidRPr="00770189">
        <w:rPr>
          <w:rFonts w:ascii="Arial" w:hAnsi="Arial" w:cs="Arial"/>
          <w:sz w:val="23"/>
          <w:szCs w:val="23"/>
          <w:lang w:val="en-US"/>
        </w:rPr>
        <w:t xml:space="preserve"> that a large effect is produced by both ACT and PP. T</w:t>
      </w:r>
      <w:r w:rsidR="00762275" w:rsidRPr="00770189">
        <w:rPr>
          <w:rFonts w:ascii="Arial" w:hAnsi="Arial" w:cs="Arial"/>
          <w:sz w:val="23"/>
          <w:szCs w:val="23"/>
          <w:lang w:val="en-US"/>
        </w:rPr>
        <w:t>he two highest quality studies in this review</w:t>
      </w:r>
      <w:r w:rsidR="00B0574D" w:rsidRPr="00770189">
        <w:rPr>
          <w:rFonts w:ascii="Arial" w:hAnsi="Arial" w:cs="Arial"/>
          <w:sz w:val="23"/>
          <w:szCs w:val="23"/>
          <w:lang w:val="en-US"/>
        </w:rPr>
        <w:t xml:space="preserve"> demonstrated this </w:t>
      </w:r>
      <w:r w:rsidR="00762275" w:rsidRPr="00770189">
        <w:rPr>
          <w:rFonts w:ascii="Arial" w:hAnsi="Arial" w:cs="Arial"/>
          <w:sz w:val="23"/>
          <w:szCs w:val="23"/>
          <w:lang w:val="en-US"/>
        </w:rPr>
        <w:t>(Cullen et al., 2018; Whiting et al., 2019)</w:t>
      </w:r>
      <w:r w:rsidR="00B0574D" w:rsidRPr="00770189">
        <w:rPr>
          <w:rFonts w:ascii="Arial" w:hAnsi="Arial" w:cs="Arial"/>
          <w:sz w:val="23"/>
          <w:szCs w:val="23"/>
          <w:lang w:val="en-US"/>
        </w:rPr>
        <w:t xml:space="preserve"> and stress reduction after ACT was further supported by Graham et al. (2015). For emotional distress, </w:t>
      </w:r>
      <w:r w:rsidR="001D1BC6" w:rsidRPr="00770189">
        <w:rPr>
          <w:rFonts w:ascii="Arial" w:hAnsi="Arial" w:cs="Arial"/>
          <w:sz w:val="23"/>
          <w:szCs w:val="23"/>
          <w:shd w:val="clear" w:color="auto" w:fill="FFFFFF"/>
        </w:rPr>
        <w:t xml:space="preserve">PP had a small to medium effect </w:t>
      </w:r>
      <w:r w:rsidR="00B0574D" w:rsidRPr="00770189">
        <w:rPr>
          <w:rFonts w:ascii="Arial" w:hAnsi="Arial" w:cs="Arial"/>
          <w:sz w:val="23"/>
          <w:szCs w:val="23"/>
          <w:shd w:val="clear" w:color="auto" w:fill="FFFFFF"/>
        </w:rPr>
        <w:t>but this was only measured by one study where quality was low and the effect size</w:t>
      </w:r>
      <w:r w:rsidR="001D1BC6" w:rsidRPr="00770189">
        <w:rPr>
          <w:rFonts w:ascii="Arial" w:hAnsi="Arial" w:cs="Arial"/>
          <w:sz w:val="23"/>
          <w:szCs w:val="23"/>
          <w:shd w:val="clear" w:color="auto" w:fill="FFFFFF"/>
        </w:rPr>
        <w:t xml:space="preserve"> uncontrolled</w:t>
      </w:r>
      <w:r w:rsidR="00B0574D" w:rsidRPr="00770189">
        <w:rPr>
          <w:rFonts w:ascii="Arial" w:hAnsi="Arial" w:cs="Arial"/>
          <w:sz w:val="23"/>
          <w:szCs w:val="23"/>
          <w:shd w:val="clear" w:color="auto" w:fill="FFFFFF"/>
        </w:rPr>
        <w:t xml:space="preserve"> and thus potentially presented as larger than controlled ESs (Terrill et al., 2018). </w:t>
      </w:r>
      <w:r w:rsidR="001D1BC6" w:rsidRPr="00770189">
        <w:rPr>
          <w:rFonts w:ascii="Arial" w:hAnsi="Arial" w:cs="Arial"/>
          <w:sz w:val="23"/>
          <w:szCs w:val="23"/>
          <w:shd w:val="clear" w:color="auto" w:fill="FFFFFF"/>
        </w:rPr>
        <w:t xml:space="preserve"> Similarly,</w:t>
      </w:r>
      <w:r w:rsidR="00736AE1" w:rsidRPr="00770189">
        <w:rPr>
          <w:rFonts w:ascii="Arial" w:hAnsi="Arial" w:cs="Arial"/>
          <w:sz w:val="23"/>
          <w:szCs w:val="23"/>
          <w:shd w:val="clear" w:color="auto" w:fill="FFFFFF"/>
        </w:rPr>
        <w:t xml:space="preserve"> in ACT, a controlled study did not indicate improvements in emotional distress (Whiting et al., 2019) while improvements in negative affect in an uncontrolled, low-quality case study were suggestive rather than conclusive due to no ES </w:t>
      </w:r>
      <w:r w:rsidR="001D1BC6" w:rsidRPr="00770189">
        <w:rPr>
          <w:rFonts w:ascii="Arial" w:hAnsi="Arial" w:cs="Arial"/>
          <w:sz w:val="23"/>
          <w:szCs w:val="23"/>
          <w:shd w:val="clear" w:color="auto" w:fill="FFFFFF"/>
        </w:rPr>
        <w:t>(Whiting et al., 2017).</w:t>
      </w:r>
      <w:r w:rsidR="00736AE1" w:rsidRPr="00770189">
        <w:rPr>
          <w:rFonts w:ascii="Arial" w:hAnsi="Arial" w:cs="Arial"/>
          <w:sz w:val="23"/>
          <w:szCs w:val="23"/>
          <w:shd w:val="clear" w:color="auto" w:fill="FFFFFF"/>
        </w:rPr>
        <w:t xml:space="preserve"> </w:t>
      </w:r>
      <w:r w:rsidR="00D5597B" w:rsidRPr="00770189">
        <w:rPr>
          <w:rFonts w:ascii="Arial" w:hAnsi="Arial" w:cs="Arial"/>
          <w:sz w:val="23"/>
          <w:szCs w:val="23"/>
          <w:shd w:val="clear" w:color="auto" w:fill="FFFFFF"/>
        </w:rPr>
        <w:t>Therefore,</w:t>
      </w:r>
      <w:r w:rsidR="00736AE1" w:rsidRPr="00770189">
        <w:rPr>
          <w:rFonts w:ascii="Arial" w:hAnsi="Arial" w:cs="Arial"/>
          <w:sz w:val="23"/>
          <w:szCs w:val="23"/>
          <w:shd w:val="clear" w:color="auto" w:fill="FFFFFF"/>
        </w:rPr>
        <w:t xml:space="preserve"> while the effects of ACT and PP on stress appear strong, for emotional distress they are less promising. However emotional distress was the variable measured most heterogeneously across studies which may have influenced this overall finding.  </w:t>
      </w:r>
    </w:p>
    <w:p w14:paraId="0757DE74" w14:textId="1DBE33EC" w:rsidR="00885541" w:rsidRPr="00770189" w:rsidRDefault="001D1BC6" w:rsidP="0023573C">
      <w:pPr>
        <w:pStyle w:val="NormalWeb"/>
        <w:spacing w:before="0" w:beforeAutospacing="0" w:after="0" w:afterAutospacing="0" w:line="480" w:lineRule="auto"/>
        <w:rPr>
          <w:rFonts w:ascii="Arial" w:hAnsi="Arial" w:cs="Arial"/>
          <w:sz w:val="23"/>
          <w:szCs w:val="23"/>
        </w:rPr>
      </w:pPr>
      <w:r w:rsidRPr="00770189">
        <w:rPr>
          <w:rFonts w:ascii="Arial" w:hAnsi="Arial" w:cs="Arial"/>
          <w:sz w:val="23"/>
          <w:szCs w:val="23"/>
          <w:lang w:val="en-US"/>
        </w:rPr>
        <w:tab/>
        <w:t xml:space="preserve">Using model-specific process measures have been recommended over using symptom-based measures (Robinson et al., 2019). </w:t>
      </w:r>
      <w:r w:rsidR="00E039D6" w:rsidRPr="00770189">
        <w:rPr>
          <w:rFonts w:ascii="Arial" w:hAnsi="Arial" w:cs="Arial"/>
          <w:sz w:val="23"/>
          <w:szCs w:val="23"/>
          <w:lang w:val="en-US"/>
        </w:rPr>
        <w:t>Psychological Flexibility (</w:t>
      </w:r>
      <w:r w:rsidRPr="00770189">
        <w:rPr>
          <w:rFonts w:ascii="Arial" w:hAnsi="Arial" w:cs="Arial"/>
          <w:sz w:val="23"/>
          <w:szCs w:val="23"/>
          <w:lang w:val="en-US"/>
        </w:rPr>
        <w:t>PF</w:t>
      </w:r>
      <w:r w:rsidR="00E039D6" w:rsidRPr="00770189">
        <w:rPr>
          <w:rFonts w:ascii="Arial" w:hAnsi="Arial" w:cs="Arial"/>
          <w:sz w:val="23"/>
          <w:szCs w:val="23"/>
          <w:lang w:val="en-US"/>
        </w:rPr>
        <w:t>)</w:t>
      </w:r>
      <w:r w:rsidRPr="00770189">
        <w:rPr>
          <w:rFonts w:ascii="Arial" w:hAnsi="Arial" w:cs="Arial"/>
          <w:sz w:val="23"/>
          <w:szCs w:val="23"/>
          <w:lang w:val="en-US"/>
        </w:rPr>
        <w:t xml:space="preserve"> is </w:t>
      </w:r>
      <w:r w:rsidR="00CC24B6" w:rsidRPr="00770189">
        <w:rPr>
          <w:rFonts w:ascii="Arial" w:hAnsi="Arial" w:cs="Arial"/>
          <w:sz w:val="23"/>
          <w:szCs w:val="23"/>
          <w:lang w:val="en-US"/>
        </w:rPr>
        <w:t>commonly regarded</w:t>
      </w:r>
      <w:r w:rsidRPr="00770189">
        <w:rPr>
          <w:rFonts w:ascii="Arial" w:hAnsi="Arial" w:cs="Arial"/>
          <w:sz w:val="23"/>
          <w:szCs w:val="23"/>
          <w:lang w:val="en-US"/>
        </w:rPr>
        <w:t xml:space="preserve"> as the primary outcome measure and mechanism of change in ACT studies</w:t>
      </w:r>
      <w:r w:rsidR="00CC24B6" w:rsidRPr="00770189">
        <w:rPr>
          <w:rFonts w:ascii="Arial" w:hAnsi="Arial" w:cs="Arial"/>
          <w:sz w:val="23"/>
          <w:szCs w:val="23"/>
          <w:lang w:val="en-US"/>
        </w:rPr>
        <w:t xml:space="preserve"> (</w:t>
      </w:r>
      <w:r w:rsidR="00CC24B6" w:rsidRPr="00770189">
        <w:rPr>
          <w:rFonts w:ascii="Arial" w:hAnsi="Arial" w:cs="Arial"/>
          <w:sz w:val="23"/>
          <w:szCs w:val="23"/>
        </w:rPr>
        <w:t>Ciarrochi, Bilich, &amp; Godsell, 2015</w:t>
      </w:r>
      <w:r w:rsidR="00746B88" w:rsidRPr="00770189">
        <w:rPr>
          <w:rFonts w:ascii="Arial" w:hAnsi="Arial" w:cs="Arial"/>
          <w:sz w:val="23"/>
          <w:szCs w:val="23"/>
        </w:rPr>
        <w:t>;</w:t>
      </w:r>
      <w:r w:rsidR="00B14491" w:rsidRPr="00770189">
        <w:rPr>
          <w:rFonts w:ascii="Arial" w:hAnsi="Arial" w:cs="Arial"/>
          <w:sz w:val="23"/>
          <w:szCs w:val="23"/>
        </w:rPr>
        <w:t xml:space="preserve"> McCracken &amp; Morley, 201</w:t>
      </w:r>
      <w:r w:rsidR="00F34066" w:rsidRPr="00770189">
        <w:rPr>
          <w:rFonts w:ascii="Arial" w:hAnsi="Arial" w:cs="Arial"/>
          <w:sz w:val="23"/>
          <w:szCs w:val="23"/>
        </w:rPr>
        <w:t>4</w:t>
      </w:r>
      <w:r w:rsidR="00CC24B6" w:rsidRPr="00770189">
        <w:rPr>
          <w:rFonts w:ascii="Arial" w:hAnsi="Arial" w:cs="Arial"/>
          <w:sz w:val="23"/>
          <w:szCs w:val="23"/>
        </w:rPr>
        <w:t>)</w:t>
      </w:r>
      <w:r w:rsidRPr="00770189">
        <w:rPr>
          <w:rFonts w:ascii="Arial" w:hAnsi="Arial" w:cs="Arial"/>
          <w:sz w:val="23"/>
          <w:szCs w:val="23"/>
          <w:lang w:val="en-US"/>
        </w:rPr>
        <w:t xml:space="preserve">, as is the case for three studies in this review (Graham et al., 2015; Whiting et al., 2017; Whiting et al., 2019). </w:t>
      </w:r>
      <w:r w:rsidR="001D3A68" w:rsidRPr="00770189">
        <w:rPr>
          <w:rFonts w:ascii="Arial" w:hAnsi="Arial" w:cs="Arial"/>
          <w:sz w:val="23"/>
          <w:szCs w:val="23"/>
          <w:lang w:val="en-US"/>
        </w:rPr>
        <w:t xml:space="preserve">All three ACT studies showed some improvement </w:t>
      </w:r>
      <w:r w:rsidR="001D3A68" w:rsidRPr="00770189">
        <w:rPr>
          <w:rFonts w:ascii="Arial" w:hAnsi="Arial" w:cs="Arial"/>
          <w:sz w:val="23"/>
          <w:szCs w:val="23"/>
          <w:lang w:val="en-US"/>
        </w:rPr>
        <w:lastRenderedPageBreak/>
        <w:t>in PF, but w</w:t>
      </w:r>
      <w:r w:rsidRPr="00770189">
        <w:rPr>
          <w:rFonts w:ascii="Arial" w:hAnsi="Arial" w:cs="Arial"/>
          <w:sz w:val="23"/>
          <w:szCs w:val="23"/>
          <w:lang w:val="en-US"/>
        </w:rPr>
        <w:t xml:space="preserve">here effect could be established, </w:t>
      </w:r>
      <w:r w:rsidR="001D3A68" w:rsidRPr="00770189">
        <w:rPr>
          <w:rFonts w:ascii="Arial" w:hAnsi="Arial" w:cs="Arial"/>
          <w:sz w:val="23"/>
          <w:szCs w:val="23"/>
          <w:lang w:val="en-US"/>
        </w:rPr>
        <w:t>it was</w:t>
      </w:r>
      <w:r w:rsidRPr="00770189">
        <w:rPr>
          <w:rFonts w:ascii="Arial" w:hAnsi="Arial" w:cs="Arial"/>
          <w:sz w:val="23"/>
          <w:szCs w:val="23"/>
          <w:lang w:val="en-US"/>
        </w:rPr>
        <w:t xml:space="preserve"> small (Whiting et al., 2019). It therefore cannot be concluded that ACT was more effective than a control intervention (Befriending) at increasing psychological flexibility. </w:t>
      </w:r>
      <w:r w:rsidR="006143DF" w:rsidRPr="00770189">
        <w:rPr>
          <w:rFonts w:ascii="Arial" w:hAnsi="Arial" w:cs="Arial"/>
          <w:sz w:val="23"/>
          <w:szCs w:val="23"/>
          <w:lang w:val="en-US"/>
        </w:rPr>
        <w:t>I</w:t>
      </w:r>
      <w:r w:rsidRPr="00770189">
        <w:rPr>
          <w:rFonts w:ascii="Arial" w:hAnsi="Arial" w:cs="Arial"/>
          <w:sz w:val="23"/>
          <w:szCs w:val="23"/>
          <w:lang w:val="en-US"/>
        </w:rPr>
        <w:t>n Whiting et al. (2017)</w:t>
      </w:r>
      <w:r w:rsidR="006143DF" w:rsidRPr="00770189">
        <w:rPr>
          <w:rFonts w:ascii="Arial" w:hAnsi="Arial" w:cs="Arial"/>
          <w:sz w:val="23"/>
          <w:szCs w:val="23"/>
          <w:lang w:val="en-US"/>
        </w:rPr>
        <w:t>,</w:t>
      </w:r>
      <w:r w:rsidR="00D5597B" w:rsidRPr="00770189">
        <w:rPr>
          <w:rFonts w:ascii="Arial" w:hAnsi="Arial" w:cs="Arial"/>
          <w:sz w:val="23"/>
          <w:szCs w:val="23"/>
          <w:lang w:val="en-US"/>
        </w:rPr>
        <w:t xml:space="preserve"> </w:t>
      </w:r>
      <w:r w:rsidR="006143DF" w:rsidRPr="00770189">
        <w:rPr>
          <w:rFonts w:ascii="Arial" w:hAnsi="Arial" w:cs="Arial"/>
          <w:sz w:val="23"/>
          <w:szCs w:val="23"/>
          <w:lang w:val="en-US"/>
        </w:rPr>
        <w:t>one participant’s</w:t>
      </w:r>
      <w:r w:rsidRPr="00770189">
        <w:rPr>
          <w:rFonts w:ascii="Arial" w:hAnsi="Arial" w:cs="Arial"/>
          <w:sz w:val="23"/>
          <w:szCs w:val="23"/>
          <w:lang w:val="en-US"/>
        </w:rPr>
        <w:t xml:space="preserve"> mood improved without a concomitant increase in PF, mirroring the outcome of Whiting et al. (2019). </w:t>
      </w:r>
      <w:r w:rsidR="006143DF" w:rsidRPr="00770189">
        <w:rPr>
          <w:rFonts w:ascii="Arial" w:hAnsi="Arial" w:cs="Arial"/>
          <w:sz w:val="23"/>
          <w:szCs w:val="23"/>
          <w:lang w:val="en-US"/>
        </w:rPr>
        <w:t xml:space="preserve">While this could </w:t>
      </w:r>
      <w:r w:rsidRPr="00770189">
        <w:rPr>
          <w:rFonts w:ascii="Arial" w:hAnsi="Arial" w:cs="Arial"/>
          <w:sz w:val="23"/>
          <w:szCs w:val="23"/>
          <w:lang w:val="en-US"/>
        </w:rPr>
        <w:t xml:space="preserve">suggest that PF was not the mechanism of change for secondary outcomes (mood) to improve, </w:t>
      </w:r>
      <w:r w:rsidR="006143DF" w:rsidRPr="00770189">
        <w:rPr>
          <w:rFonts w:ascii="Arial" w:hAnsi="Arial" w:cs="Arial"/>
          <w:sz w:val="23"/>
          <w:szCs w:val="23"/>
          <w:lang w:val="en-US"/>
        </w:rPr>
        <w:t>un</w:t>
      </w:r>
      <w:r w:rsidRPr="00770189">
        <w:rPr>
          <w:rFonts w:ascii="Arial" w:hAnsi="Arial" w:cs="Arial"/>
          <w:sz w:val="23"/>
          <w:szCs w:val="23"/>
          <w:lang w:val="en-US"/>
        </w:rPr>
        <w:t>support</w:t>
      </w:r>
      <w:r w:rsidR="006143DF" w:rsidRPr="00770189">
        <w:rPr>
          <w:rFonts w:ascii="Arial" w:hAnsi="Arial" w:cs="Arial"/>
          <w:sz w:val="23"/>
          <w:szCs w:val="23"/>
          <w:lang w:val="en-US"/>
        </w:rPr>
        <w:t>ive</w:t>
      </w:r>
      <w:r w:rsidRPr="00770189">
        <w:rPr>
          <w:rFonts w:ascii="Arial" w:hAnsi="Arial" w:cs="Arial"/>
          <w:sz w:val="23"/>
          <w:szCs w:val="23"/>
          <w:lang w:val="en-US"/>
        </w:rPr>
        <w:t xml:space="preserve"> the of some previous ACT studies (</w:t>
      </w:r>
      <w:r w:rsidR="005E65D3" w:rsidRPr="00770189">
        <w:rPr>
          <w:rFonts w:ascii="Arial" w:hAnsi="Arial" w:cs="Arial"/>
          <w:sz w:val="23"/>
          <w:szCs w:val="23"/>
          <w:lang w:val="en-US"/>
        </w:rPr>
        <w:t>Ruiz, 2012; Trompetter, Bohlmeijer, Fox &amp; Schreurs, 2015</w:t>
      </w:r>
      <w:r w:rsidRPr="00770189">
        <w:rPr>
          <w:rFonts w:ascii="Arial" w:hAnsi="Arial" w:cs="Arial"/>
          <w:sz w:val="23"/>
          <w:szCs w:val="23"/>
          <w:lang w:val="en-US"/>
        </w:rPr>
        <w:t>)</w:t>
      </w:r>
      <w:r w:rsidR="006143DF" w:rsidRPr="00770189">
        <w:rPr>
          <w:rFonts w:ascii="Arial" w:hAnsi="Arial" w:cs="Arial"/>
          <w:sz w:val="23"/>
          <w:szCs w:val="23"/>
          <w:lang w:val="en-US"/>
        </w:rPr>
        <w:t>, it could be that the PF was not effectively captured by the measures. Similarly,</w:t>
      </w:r>
      <w:r w:rsidRPr="00770189">
        <w:rPr>
          <w:rFonts w:ascii="Arial" w:hAnsi="Arial" w:cs="Arial"/>
          <w:sz w:val="23"/>
          <w:szCs w:val="23"/>
          <w:lang w:val="en-US"/>
        </w:rPr>
        <w:t xml:space="preserve"> values-based behaviour</w:t>
      </w:r>
      <w:r w:rsidR="00E039D6" w:rsidRPr="00770189">
        <w:rPr>
          <w:rFonts w:ascii="Arial" w:hAnsi="Arial" w:cs="Arial"/>
          <w:sz w:val="23"/>
          <w:szCs w:val="23"/>
          <w:lang w:val="en-US"/>
        </w:rPr>
        <w:t xml:space="preserve"> </w:t>
      </w:r>
      <w:r w:rsidRPr="00770189">
        <w:rPr>
          <w:rFonts w:ascii="Arial" w:hAnsi="Arial" w:cs="Arial"/>
          <w:sz w:val="23"/>
          <w:szCs w:val="23"/>
          <w:lang w:val="en-US"/>
        </w:rPr>
        <w:t>is regarded as both a process and outcome of ACT. However a</w:t>
      </w:r>
      <w:r w:rsidR="002C0550" w:rsidRPr="00770189">
        <w:rPr>
          <w:rFonts w:ascii="Arial" w:hAnsi="Arial" w:cs="Arial"/>
          <w:sz w:val="23"/>
          <w:szCs w:val="23"/>
          <w:lang w:val="en-US"/>
        </w:rPr>
        <w:t xml:space="preserve"> significant effect was not shown by the only</w:t>
      </w:r>
      <w:r w:rsidRPr="00770189">
        <w:rPr>
          <w:rFonts w:ascii="Arial" w:hAnsi="Arial" w:cs="Arial"/>
          <w:sz w:val="23"/>
          <w:szCs w:val="23"/>
          <w:lang w:val="en-US"/>
        </w:rPr>
        <w:t xml:space="preserve"> study </w:t>
      </w:r>
      <w:r w:rsidR="002C0550" w:rsidRPr="00770189">
        <w:rPr>
          <w:rFonts w:ascii="Arial" w:hAnsi="Arial" w:cs="Arial"/>
          <w:sz w:val="23"/>
          <w:szCs w:val="23"/>
          <w:lang w:val="en-US"/>
        </w:rPr>
        <w:t xml:space="preserve">measuring this </w:t>
      </w:r>
      <w:r w:rsidRPr="00770189">
        <w:rPr>
          <w:rFonts w:ascii="Arial" w:hAnsi="Arial" w:cs="Arial"/>
          <w:sz w:val="23"/>
          <w:szCs w:val="23"/>
          <w:lang w:val="en-US"/>
        </w:rPr>
        <w:t>(Whiting et al., 2019</w:t>
      </w:r>
      <w:r w:rsidR="002C0550" w:rsidRPr="00770189">
        <w:rPr>
          <w:rFonts w:ascii="Arial" w:hAnsi="Arial" w:cs="Arial"/>
          <w:sz w:val="23"/>
          <w:szCs w:val="23"/>
          <w:lang w:val="en-US"/>
        </w:rPr>
        <w:t>; moderate quality</w:t>
      </w:r>
      <w:r w:rsidRPr="00770189">
        <w:rPr>
          <w:rFonts w:ascii="Arial" w:hAnsi="Arial" w:cs="Arial"/>
          <w:sz w:val="23"/>
          <w:szCs w:val="23"/>
          <w:lang w:val="en-US"/>
        </w:rPr>
        <w:t>), while PP was shown to have a small effect in a low</w:t>
      </w:r>
      <w:r w:rsidR="002C0550" w:rsidRPr="00770189">
        <w:rPr>
          <w:rFonts w:ascii="Arial" w:hAnsi="Arial" w:cs="Arial"/>
          <w:sz w:val="23"/>
          <w:szCs w:val="23"/>
          <w:lang w:val="en-US"/>
        </w:rPr>
        <w:t>-</w:t>
      </w:r>
      <w:r w:rsidRPr="00770189">
        <w:rPr>
          <w:rFonts w:ascii="Arial" w:hAnsi="Arial" w:cs="Arial"/>
          <w:sz w:val="23"/>
          <w:szCs w:val="23"/>
          <w:lang w:val="en-US"/>
        </w:rPr>
        <w:t>quality study (</w:t>
      </w:r>
      <w:r w:rsidR="009B0590" w:rsidRPr="00770189">
        <w:rPr>
          <w:rFonts w:ascii="Arial" w:hAnsi="Arial" w:cs="Arial"/>
          <w:sz w:val="23"/>
          <w:szCs w:val="23"/>
          <w:lang w:val="en-US"/>
        </w:rPr>
        <w:t>Terrill et al.</w:t>
      </w:r>
      <w:r w:rsidRPr="00770189">
        <w:rPr>
          <w:rFonts w:ascii="Arial" w:hAnsi="Arial" w:cs="Arial"/>
          <w:sz w:val="23"/>
          <w:szCs w:val="23"/>
          <w:lang w:val="en-US"/>
        </w:rPr>
        <w:t xml:space="preserve">, 2018). </w:t>
      </w:r>
      <w:r w:rsidR="00E039D6" w:rsidRPr="00770189">
        <w:rPr>
          <w:rFonts w:ascii="Arial" w:hAnsi="Arial" w:cs="Arial"/>
          <w:sz w:val="23"/>
          <w:szCs w:val="23"/>
          <w:lang w:val="en-US"/>
        </w:rPr>
        <w:t>In two ACT studies committed action was partly measured by standardised participation measures (Whiting et al., 2017; Whiting et al., 2019). It is therefore questionable whether idiosyncratic values-based behaviour was captured through these.</w:t>
      </w:r>
    </w:p>
    <w:p w14:paraId="2218C143" w14:textId="251C775A" w:rsidR="001D1BC6" w:rsidRPr="00770189" w:rsidRDefault="00885541" w:rsidP="00885541">
      <w:pPr>
        <w:pStyle w:val="NormalWeb"/>
        <w:spacing w:before="0" w:beforeAutospacing="0" w:after="0" w:afterAutospacing="0" w:line="480" w:lineRule="auto"/>
        <w:rPr>
          <w:rFonts w:ascii="Arial" w:hAnsi="Arial" w:cs="Arial"/>
          <w:sz w:val="23"/>
          <w:szCs w:val="23"/>
          <w:lang w:val="en-US"/>
        </w:rPr>
      </w:pPr>
      <w:r w:rsidRPr="00770189">
        <w:rPr>
          <w:rFonts w:ascii="Arial" w:hAnsi="Arial" w:cs="Arial"/>
          <w:sz w:val="23"/>
          <w:szCs w:val="23"/>
          <w:lang w:val="en-US"/>
        </w:rPr>
        <w:tab/>
      </w:r>
      <w:r w:rsidR="001D1BC6" w:rsidRPr="00770189">
        <w:rPr>
          <w:rFonts w:ascii="Arial" w:hAnsi="Arial" w:cs="Arial"/>
          <w:sz w:val="23"/>
          <w:szCs w:val="23"/>
          <w:lang w:val="en-US"/>
        </w:rPr>
        <w:t>Similarly, in PPIs, wellbeing is purported as a primary outcome, alongside positive emotion</w:t>
      </w:r>
      <w:r w:rsidR="007A39BF" w:rsidRPr="00770189">
        <w:rPr>
          <w:rFonts w:ascii="Arial" w:hAnsi="Arial" w:cs="Arial"/>
          <w:sz w:val="23"/>
          <w:szCs w:val="23"/>
          <w:lang w:val="en-US"/>
        </w:rPr>
        <w:t xml:space="preserve"> </w:t>
      </w:r>
      <w:r w:rsidR="001D1BC6" w:rsidRPr="00770189">
        <w:rPr>
          <w:rFonts w:ascii="Arial" w:hAnsi="Arial" w:cs="Arial"/>
          <w:sz w:val="23"/>
          <w:szCs w:val="23"/>
          <w:lang w:val="en-US"/>
        </w:rPr>
        <w:t xml:space="preserve">and meaningful living (Evans, 2011). </w:t>
      </w:r>
      <w:r w:rsidR="007A39BF" w:rsidRPr="00770189">
        <w:rPr>
          <w:rFonts w:ascii="Arial" w:hAnsi="Arial" w:cs="Arial"/>
          <w:sz w:val="23"/>
          <w:szCs w:val="23"/>
          <w:lang w:val="en-US"/>
        </w:rPr>
        <w:t xml:space="preserve">Although PP increased positive emotion (shown by its large effect on happiness), it </w:t>
      </w:r>
      <w:r w:rsidR="001D1BC6" w:rsidRPr="00770189">
        <w:rPr>
          <w:rFonts w:ascii="Arial" w:hAnsi="Arial" w:cs="Arial"/>
          <w:sz w:val="23"/>
          <w:szCs w:val="23"/>
          <w:lang w:val="en-US"/>
        </w:rPr>
        <w:t xml:space="preserve">had only a small effect on wellbeing for stroke participants (Terril &amp; Reblin, 2018). </w:t>
      </w:r>
      <w:r w:rsidR="001D1BC6" w:rsidRPr="00770189">
        <w:rPr>
          <w:rFonts w:ascii="Arial" w:hAnsi="Arial" w:cs="Arial"/>
          <w:color w:val="333333"/>
          <w:sz w:val="23"/>
          <w:szCs w:val="23"/>
        </w:rPr>
        <w:t xml:space="preserve">ACT had a medium effect on resilience </w:t>
      </w:r>
      <w:r w:rsidR="001D1BC6" w:rsidRPr="00770189">
        <w:rPr>
          <w:rFonts w:ascii="Arial" w:hAnsi="Arial" w:cs="Arial"/>
          <w:sz w:val="23"/>
          <w:szCs w:val="23"/>
          <w:lang w:val="en-US"/>
        </w:rPr>
        <w:t xml:space="preserve">(Majumdar &amp; Morris, 2019) which has been closely related to wellbeing in psychological research </w:t>
      </w:r>
      <w:r w:rsidR="001D1BC6" w:rsidRPr="00770189">
        <w:rPr>
          <w:rFonts w:ascii="Arial" w:hAnsi="Arial" w:cs="Arial"/>
          <w:color w:val="333333"/>
          <w:sz w:val="23"/>
          <w:szCs w:val="23"/>
        </w:rPr>
        <w:t>(</w:t>
      </w:r>
      <w:r w:rsidR="001D1BC6" w:rsidRPr="00770189">
        <w:rPr>
          <w:rFonts w:ascii="Arial" w:hAnsi="Arial" w:cs="Arial"/>
          <w:sz w:val="23"/>
          <w:szCs w:val="23"/>
        </w:rPr>
        <w:t>Hu</w:t>
      </w:r>
      <w:r w:rsidR="00E039D6" w:rsidRPr="00770189">
        <w:rPr>
          <w:rFonts w:ascii="Arial" w:hAnsi="Arial" w:cs="Arial"/>
          <w:sz w:val="23"/>
          <w:szCs w:val="23"/>
        </w:rPr>
        <w:t xml:space="preserve"> et al.</w:t>
      </w:r>
      <w:r w:rsidR="001D1BC6" w:rsidRPr="00770189">
        <w:rPr>
          <w:rFonts w:ascii="Arial" w:hAnsi="Arial" w:cs="Arial"/>
          <w:sz w:val="23"/>
          <w:szCs w:val="23"/>
        </w:rPr>
        <w:t>, 2015; Lee et al., 2013</w:t>
      </w:r>
      <w:r w:rsidR="001D1BC6" w:rsidRPr="00770189">
        <w:rPr>
          <w:rFonts w:ascii="Arial" w:hAnsi="Arial" w:cs="Arial"/>
          <w:color w:val="333333"/>
          <w:sz w:val="23"/>
          <w:szCs w:val="23"/>
        </w:rPr>
        <w:t xml:space="preserve">). </w:t>
      </w:r>
      <w:r w:rsidR="001D1BC6" w:rsidRPr="00770189">
        <w:rPr>
          <w:rFonts w:ascii="Arial" w:hAnsi="Arial" w:cs="Arial"/>
          <w:sz w:val="23"/>
          <w:szCs w:val="23"/>
          <w:lang w:val="en-US"/>
        </w:rPr>
        <w:t>These results</w:t>
      </w:r>
      <w:r w:rsidR="00FE0F14" w:rsidRPr="00770189">
        <w:rPr>
          <w:rFonts w:ascii="Arial" w:hAnsi="Arial" w:cs="Arial"/>
          <w:sz w:val="23"/>
          <w:szCs w:val="23"/>
          <w:lang w:val="en-US"/>
        </w:rPr>
        <w:t xml:space="preserve"> tentatively</w:t>
      </w:r>
      <w:r w:rsidR="001D1BC6" w:rsidRPr="00770189">
        <w:rPr>
          <w:rFonts w:ascii="Arial" w:hAnsi="Arial" w:cs="Arial"/>
          <w:sz w:val="23"/>
          <w:szCs w:val="23"/>
          <w:lang w:val="en-US"/>
        </w:rPr>
        <w:t xml:space="preserve"> suggest that the processes in ACT enhance wellbein</w:t>
      </w:r>
      <w:r w:rsidR="008774B9" w:rsidRPr="00770189">
        <w:rPr>
          <w:rFonts w:ascii="Arial" w:hAnsi="Arial" w:cs="Arial"/>
          <w:sz w:val="23"/>
          <w:szCs w:val="23"/>
          <w:lang w:val="en-US"/>
        </w:rPr>
        <w:t>g</w:t>
      </w:r>
      <w:r w:rsidR="001D1BC6" w:rsidRPr="00770189">
        <w:rPr>
          <w:rFonts w:ascii="Arial" w:hAnsi="Arial" w:cs="Arial"/>
          <w:sz w:val="23"/>
          <w:szCs w:val="23"/>
          <w:lang w:val="en-US"/>
        </w:rPr>
        <w:t>, despite this being a primary aim of PP. However, both studies were low in quality so findings regarding wellbeing should be interpreted cautiously.</w:t>
      </w:r>
      <w:r w:rsidR="007A39BF" w:rsidRPr="00770189">
        <w:rPr>
          <w:rFonts w:ascii="Arial" w:hAnsi="Arial" w:cs="Arial"/>
          <w:sz w:val="23"/>
          <w:szCs w:val="23"/>
          <w:lang w:val="en-US"/>
        </w:rPr>
        <w:t xml:space="preserve"> </w:t>
      </w:r>
    </w:p>
    <w:p w14:paraId="2ABAE7A1" w14:textId="77777777" w:rsidR="001D1BC6" w:rsidRPr="00770189" w:rsidRDefault="001D1BC6" w:rsidP="001D1BC6">
      <w:pPr>
        <w:tabs>
          <w:tab w:val="left" w:pos="6029"/>
        </w:tabs>
        <w:spacing w:line="480" w:lineRule="auto"/>
        <w:rPr>
          <w:rFonts w:ascii="Arial" w:hAnsi="Arial" w:cs="Arial"/>
          <w:sz w:val="23"/>
          <w:szCs w:val="23"/>
          <w:highlight w:val="yellow"/>
          <w:lang w:val="en-US"/>
        </w:rPr>
      </w:pPr>
    </w:p>
    <w:p w14:paraId="35AFB250" w14:textId="77777777" w:rsidR="00CD19E9" w:rsidRDefault="00CD19E9" w:rsidP="001D1BC6">
      <w:pPr>
        <w:tabs>
          <w:tab w:val="left" w:pos="6029"/>
        </w:tabs>
        <w:spacing w:line="480" w:lineRule="auto"/>
        <w:rPr>
          <w:rFonts w:ascii="Arial" w:hAnsi="Arial" w:cs="Arial"/>
          <w:b/>
          <w:i/>
          <w:sz w:val="23"/>
          <w:szCs w:val="23"/>
          <w:lang w:val="en-US"/>
        </w:rPr>
      </w:pPr>
    </w:p>
    <w:p w14:paraId="5F54DF7B" w14:textId="38EEA153" w:rsidR="001D1BC6" w:rsidRPr="00770189" w:rsidRDefault="001D1BC6" w:rsidP="001D1BC6">
      <w:pPr>
        <w:tabs>
          <w:tab w:val="left" w:pos="6029"/>
        </w:tabs>
        <w:spacing w:line="480" w:lineRule="auto"/>
        <w:rPr>
          <w:rFonts w:ascii="Arial" w:hAnsi="Arial" w:cs="Arial"/>
          <w:b/>
          <w:i/>
          <w:sz w:val="23"/>
          <w:szCs w:val="23"/>
          <w:lang w:val="en-US"/>
        </w:rPr>
      </w:pPr>
      <w:r w:rsidRPr="00770189">
        <w:rPr>
          <w:rFonts w:ascii="Arial" w:hAnsi="Arial" w:cs="Arial"/>
          <w:b/>
          <w:i/>
          <w:sz w:val="23"/>
          <w:szCs w:val="23"/>
          <w:lang w:val="en-US"/>
        </w:rPr>
        <w:lastRenderedPageBreak/>
        <w:t>Findings in relation to previous evidence</w:t>
      </w:r>
    </w:p>
    <w:p w14:paraId="560E6346" w14:textId="096A9743" w:rsidR="001D1BC6" w:rsidRPr="00770189" w:rsidRDefault="001D1BC6" w:rsidP="001D1BC6">
      <w:pPr>
        <w:autoSpaceDE w:val="0"/>
        <w:autoSpaceDN w:val="0"/>
        <w:adjustRightInd w:val="0"/>
        <w:spacing w:line="480" w:lineRule="auto"/>
        <w:rPr>
          <w:rFonts w:ascii="Arial" w:eastAsiaTheme="minorHAnsi" w:hAnsi="Arial" w:cs="Arial"/>
          <w:sz w:val="23"/>
          <w:szCs w:val="23"/>
          <w:lang w:val="en-US"/>
        </w:rPr>
      </w:pPr>
      <w:r w:rsidRPr="00770189">
        <w:rPr>
          <w:rFonts w:ascii="Arial" w:eastAsiaTheme="minorHAnsi" w:hAnsi="Arial" w:cs="Arial"/>
          <w:sz w:val="23"/>
          <w:szCs w:val="23"/>
          <w:lang w:val="en-US"/>
        </w:rPr>
        <w:t>Previously published research has found ACT to be</w:t>
      </w:r>
      <w:r w:rsidR="00E41199" w:rsidRPr="00770189">
        <w:rPr>
          <w:rFonts w:ascii="Arial" w:eastAsiaTheme="minorHAnsi" w:hAnsi="Arial" w:cs="Arial"/>
          <w:sz w:val="23"/>
          <w:szCs w:val="23"/>
          <w:lang w:val="en-US"/>
        </w:rPr>
        <w:t xml:space="preserve"> loosely</w:t>
      </w:r>
      <w:r w:rsidRPr="00770189">
        <w:rPr>
          <w:rFonts w:ascii="Arial" w:eastAsiaTheme="minorHAnsi" w:hAnsi="Arial" w:cs="Arial"/>
          <w:sz w:val="23"/>
          <w:szCs w:val="23"/>
          <w:lang w:val="en-US"/>
        </w:rPr>
        <w:t xml:space="preserve"> associated with improved PF for people with long-term conditions</w:t>
      </w:r>
      <w:r w:rsidR="00E41199" w:rsidRPr="00770189">
        <w:rPr>
          <w:rFonts w:ascii="Arial" w:eastAsiaTheme="minorHAnsi" w:hAnsi="Arial" w:cs="Arial"/>
          <w:sz w:val="23"/>
          <w:szCs w:val="23"/>
          <w:lang w:val="en-US"/>
        </w:rPr>
        <w:t xml:space="preserve"> </w:t>
      </w:r>
      <w:r w:rsidRPr="00770189">
        <w:rPr>
          <w:rFonts w:ascii="Arial" w:eastAsiaTheme="minorHAnsi" w:hAnsi="Arial" w:cs="Arial"/>
          <w:sz w:val="23"/>
          <w:szCs w:val="23"/>
          <w:lang w:val="en-US"/>
        </w:rPr>
        <w:t>(Graham, Gouick, Krah</w:t>
      </w:r>
      <w:r w:rsidR="00E556C5" w:rsidRPr="00770189">
        <w:rPr>
          <w:rFonts w:ascii="Arial" w:eastAsiaTheme="minorHAnsi" w:hAnsi="Arial" w:cs="Arial"/>
          <w:sz w:val="23"/>
          <w:szCs w:val="23"/>
          <w:lang w:val="en-US"/>
        </w:rPr>
        <w:t>e</w:t>
      </w:r>
      <w:r w:rsidRPr="00770189">
        <w:rPr>
          <w:rFonts w:ascii="Arial" w:eastAsiaTheme="minorHAnsi" w:hAnsi="Arial" w:cs="Arial"/>
          <w:sz w:val="23"/>
          <w:szCs w:val="23"/>
          <w:lang w:val="en-US"/>
        </w:rPr>
        <w:t xml:space="preserve"> &amp; Gillanders, 2016)</w:t>
      </w:r>
      <w:r w:rsidR="00E41199" w:rsidRPr="00770189">
        <w:rPr>
          <w:rFonts w:ascii="Arial" w:eastAsiaTheme="minorHAnsi" w:hAnsi="Arial" w:cs="Arial"/>
          <w:sz w:val="23"/>
          <w:szCs w:val="23"/>
          <w:lang w:val="en-US"/>
        </w:rPr>
        <w:t xml:space="preserve">. </w:t>
      </w:r>
      <w:r w:rsidR="009B502D" w:rsidRPr="00770189">
        <w:rPr>
          <w:rFonts w:ascii="Arial" w:eastAsiaTheme="minorHAnsi" w:hAnsi="Arial" w:cs="Arial"/>
          <w:sz w:val="23"/>
          <w:szCs w:val="23"/>
          <w:lang w:val="en-US"/>
        </w:rPr>
        <w:t xml:space="preserve">The present </w:t>
      </w:r>
      <w:r w:rsidR="00C354A4" w:rsidRPr="00770189">
        <w:rPr>
          <w:rFonts w:ascii="Arial" w:eastAsiaTheme="minorHAnsi" w:hAnsi="Arial" w:cs="Arial"/>
          <w:sz w:val="23"/>
          <w:szCs w:val="23"/>
          <w:lang w:val="en-US"/>
        </w:rPr>
        <w:t>review did not show overall improvements in PF</w:t>
      </w:r>
      <w:r w:rsidR="00B96AAE" w:rsidRPr="00770189">
        <w:rPr>
          <w:rFonts w:ascii="Arial" w:eastAsiaTheme="minorHAnsi" w:hAnsi="Arial" w:cs="Arial"/>
          <w:sz w:val="23"/>
          <w:szCs w:val="23"/>
          <w:lang w:val="en-US"/>
        </w:rPr>
        <w:t xml:space="preserve"> or values-based committed action</w:t>
      </w:r>
      <w:r w:rsidR="00E41199" w:rsidRPr="00770189">
        <w:rPr>
          <w:rFonts w:ascii="Arial" w:eastAsiaTheme="minorHAnsi" w:hAnsi="Arial" w:cs="Arial"/>
          <w:sz w:val="23"/>
          <w:szCs w:val="23"/>
          <w:lang w:val="en-US"/>
        </w:rPr>
        <w:t xml:space="preserve">. However both reviews </w:t>
      </w:r>
      <w:r w:rsidRPr="00770189">
        <w:rPr>
          <w:rFonts w:ascii="Arial" w:eastAsiaTheme="minorHAnsi" w:hAnsi="Arial" w:cs="Arial"/>
          <w:sz w:val="23"/>
          <w:szCs w:val="23"/>
          <w:lang w:val="en-US"/>
        </w:rPr>
        <w:t>acknowledge a paucity of RCTs, and generally low</w:t>
      </w:r>
      <w:r w:rsidR="00E41199" w:rsidRPr="00770189">
        <w:rPr>
          <w:rFonts w:ascii="Arial" w:eastAsiaTheme="minorHAnsi" w:hAnsi="Arial" w:cs="Arial"/>
          <w:sz w:val="23"/>
          <w:szCs w:val="23"/>
          <w:lang w:val="en-US"/>
        </w:rPr>
        <w:t>-</w:t>
      </w:r>
      <w:r w:rsidRPr="00770189">
        <w:rPr>
          <w:rFonts w:ascii="Arial" w:eastAsiaTheme="minorHAnsi" w:hAnsi="Arial" w:cs="Arial"/>
          <w:sz w:val="23"/>
          <w:szCs w:val="23"/>
          <w:lang w:val="en-US"/>
        </w:rPr>
        <w:t>quality</w:t>
      </w:r>
      <w:r w:rsidR="00E41199" w:rsidRPr="00770189">
        <w:rPr>
          <w:rFonts w:ascii="Arial" w:eastAsiaTheme="minorHAnsi" w:hAnsi="Arial" w:cs="Arial"/>
          <w:sz w:val="23"/>
          <w:szCs w:val="23"/>
          <w:lang w:val="en-US"/>
        </w:rPr>
        <w:t xml:space="preserve"> studies</w:t>
      </w:r>
      <w:r w:rsidR="009B502D" w:rsidRPr="00770189">
        <w:rPr>
          <w:rFonts w:ascii="Arial" w:eastAsiaTheme="minorHAnsi" w:hAnsi="Arial" w:cs="Arial"/>
          <w:sz w:val="23"/>
          <w:szCs w:val="23"/>
          <w:lang w:val="en-US"/>
        </w:rPr>
        <w:t>, which in Graham et al. (2016)</w:t>
      </w:r>
      <w:r w:rsidRPr="00770189">
        <w:rPr>
          <w:rFonts w:ascii="Arial" w:eastAsiaTheme="minorHAnsi" w:hAnsi="Arial" w:cs="Arial"/>
          <w:sz w:val="23"/>
          <w:szCs w:val="23"/>
          <w:lang w:val="en-US"/>
        </w:rPr>
        <w:t xml:space="preserve"> mak</w:t>
      </w:r>
      <w:r w:rsidR="009B502D" w:rsidRPr="00770189">
        <w:rPr>
          <w:rFonts w:ascii="Arial" w:eastAsiaTheme="minorHAnsi" w:hAnsi="Arial" w:cs="Arial"/>
          <w:sz w:val="23"/>
          <w:szCs w:val="23"/>
          <w:lang w:val="en-US"/>
        </w:rPr>
        <w:t xml:space="preserve">es </w:t>
      </w:r>
      <w:r w:rsidRPr="00770189">
        <w:rPr>
          <w:rFonts w:ascii="Arial" w:eastAsiaTheme="minorHAnsi" w:hAnsi="Arial" w:cs="Arial"/>
          <w:sz w:val="23"/>
          <w:szCs w:val="23"/>
          <w:lang w:val="en-US"/>
        </w:rPr>
        <w:t>it unclear whether change</w:t>
      </w:r>
      <w:r w:rsidR="00E41199" w:rsidRPr="00770189">
        <w:rPr>
          <w:rFonts w:ascii="Arial" w:eastAsiaTheme="minorHAnsi" w:hAnsi="Arial" w:cs="Arial"/>
          <w:sz w:val="23"/>
          <w:szCs w:val="23"/>
          <w:lang w:val="en-US"/>
        </w:rPr>
        <w:t xml:space="preserve"> in PF</w:t>
      </w:r>
      <w:r w:rsidRPr="00770189">
        <w:rPr>
          <w:rFonts w:ascii="Arial" w:eastAsiaTheme="minorHAnsi" w:hAnsi="Arial" w:cs="Arial"/>
          <w:sz w:val="23"/>
          <w:szCs w:val="23"/>
          <w:lang w:val="en-US"/>
        </w:rPr>
        <w:t xml:space="preserve"> was due to the intervention</w:t>
      </w:r>
      <w:r w:rsidR="00E41199" w:rsidRPr="00770189">
        <w:rPr>
          <w:rFonts w:ascii="Arial" w:eastAsiaTheme="minorHAnsi" w:hAnsi="Arial" w:cs="Arial"/>
          <w:sz w:val="23"/>
          <w:szCs w:val="23"/>
          <w:lang w:val="en-US"/>
        </w:rPr>
        <w:t>.</w:t>
      </w:r>
    </w:p>
    <w:p w14:paraId="3EDA7727" w14:textId="1C670754" w:rsidR="006D3416" w:rsidRDefault="005C4A1C" w:rsidP="00B355EB">
      <w:pPr>
        <w:autoSpaceDE w:val="0"/>
        <w:autoSpaceDN w:val="0"/>
        <w:adjustRightInd w:val="0"/>
        <w:spacing w:line="480" w:lineRule="auto"/>
        <w:ind w:firstLine="720"/>
        <w:rPr>
          <w:rFonts w:ascii="Arial" w:eastAsiaTheme="minorHAnsi" w:hAnsi="Arial" w:cs="Arial"/>
          <w:sz w:val="23"/>
          <w:szCs w:val="23"/>
          <w:lang w:val="en-US"/>
        </w:rPr>
      </w:pPr>
      <w:r w:rsidRPr="00770189">
        <w:rPr>
          <w:rFonts w:ascii="Arial" w:eastAsiaTheme="minorHAnsi" w:hAnsi="Arial" w:cs="Arial"/>
          <w:sz w:val="23"/>
          <w:szCs w:val="23"/>
          <w:lang w:val="en-US"/>
        </w:rPr>
        <w:t>Th</w:t>
      </w:r>
      <w:r w:rsidR="009B502D" w:rsidRPr="00770189">
        <w:rPr>
          <w:rFonts w:ascii="Arial" w:eastAsiaTheme="minorHAnsi" w:hAnsi="Arial" w:cs="Arial"/>
          <w:sz w:val="23"/>
          <w:szCs w:val="23"/>
          <w:lang w:val="en-US"/>
        </w:rPr>
        <w:t xml:space="preserve">e present </w:t>
      </w:r>
      <w:r w:rsidRPr="00770189">
        <w:rPr>
          <w:rFonts w:ascii="Arial" w:eastAsiaTheme="minorHAnsi" w:hAnsi="Arial" w:cs="Arial"/>
          <w:sz w:val="23"/>
          <w:szCs w:val="23"/>
          <w:lang w:val="en-US"/>
        </w:rPr>
        <w:t xml:space="preserve">review showed small to medium effect of PP on depression and a smaller effect on wellbeing, in line with a previous review on </w:t>
      </w:r>
      <w:r w:rsidR="001D1BC6" w:rsidRPr="00770189">
        <w:rPr>
          <w:rFonts w:ascii="Arial" w:eastAsiaTheme="minorHAnsi" w:hAnsi="Arial" w:cs="Arial"/>
          <w:sz w:val="23"/>
          <w:szCs w:val="23"/>
          <w:lang w:val="en-US"/>
        </w:rPr>
        <w:t xml:space="preserve">PP for individuals with </w:t>
      </w:r>
      <w:r w:rsidR="00EC3F10" w:rsidRPr="00770189">
        <w:rPr>
          <w:rFonts w:ascii="Arial" w:eastAsiaTheme="minorHAnsi" w:hAnsi="Arial" w:cs="Arial"/>
          <w:sz w:val="23"/>
          <w:szCs w:val="23"/>
          <w:lang w:val="en-US"/>
        </w:rPr>
        <w:t xml:space="preserve">psychosocial </w:t>
      </w:r>
      <w:r w:rsidR="001D1BC6" w:rsidRPr="00770189">
        <w:rPr>
          <w:rFonts w:ascii="Arial" w:eastAsiaTheme="minorHAnsi" w:hAnsi="Arial" w:cs="Arial"/>
          <w:sz w:val="23"/>
          <w:szCs w:val="23"/>
          <w:lang w:val="en-US"/>
        </w:rPr>
        <w:t>problems and the general public</w:t>
      </w:r>
      <w:r w:rsidR="00395CEF" w:rsidRPr="00770189">
        <w:rPr>
          <w:rFonts w:ascii="Arial" w:eastAsiaTheme="minorHAnsi" w:hAnsi="Arial" w:cs="Arial"/>
          <w:sz w:val="23"/>
          <w:szCs w:val="23"/>
          <w:lang w:val="en-US"/>
        </w:rPr>
        <w:t xml:space="preserve"> </w:t>
      </w:r>
      <w:r w:rsidR="00A94D20" w:rsidRPr="00770189">
        <w:rPr>
          <w:rFonts w:ascii="Arial" w:eastAsiaTheme="minorHAnsi" w:hAnsi="Arial" w:cs="Arial"/>
          <w:sz w:val="23"/>
          <w:szCs w:val="23"/>
          <w:lang w:val="en-US"/>
        </w:rPr>
        <w:t>(</w:t>
      </w:r>
      <w:r w:rsidR="00395CEF" w:rsidRPr="00770189">
        <w:rPr>
          <w:rFonts w:ascii="Arial" w:eastAsiaTheme="minorHAnsi" w:hAnsi="Arial" w:cs="Arial"/>
          <w:sz w:val="23"/>
          <w:szCs w:val="23"/>
          <w:lang w:val="en-US"/>
        </w:rPr>
        <w:t>Bolier et al.</w:t>
      </w:r>
      <w:r w:rsidR="00A94D20" w:rsidRPr="00770189">
        <w:rPr>
          <w:rFonts w:ascii="Arial" w:eastAsiaTheme="minorHAnsi" w:hAnsi="Arial" w:cs="Arial"/>
          <w:sz w:val="23"/>
          <w:szCs w:val="23"/>
          <w:lang w:val="en-US"/>
        </w:rPr>
        <w:t xml:space="preserve">, </w:t>
      </w:r>
      <w:r w:rsidR="00395CEF" w:rsidRPr="00770189">
        <w:rPr>
          <w:rFonts w:ascii="Arial" w:eastAsiaTheme="minorHAnsi" w:hAnsi="Arial" w:cs="Arial"/>
          <w:sz w:val="23"/>
          <w:szCs w:val="23"/>
          <w:lang w:val="en-US"/>
        </w:rPr>
        <w:t>2013)</w:t>
      </w:r>
      <w:r w:rsidRPr="00770189">
        <w:rPr>
          <w:rFonts w:ascii="Arial" w:eastAsiaTheme="minorHAnsi" w:hAnsi="Arial" w:cs="Arial"/>
          <w:sz w:val="23"/>
          <w:szCs w:val="23"/>
          <w:lang w:val="en-US"/>
        </w:rPr>
        <w:t xml:space="preserve"> which</w:t>
      </w:r>
      <w:r w:rsidR="001D1BC6" w:rsidRPr="00770189">
        <w:rPr>
          <w:rFonts w:ascii="Arial" w:eastAsiaTheme="minorHAnsi" w:hAnsi="Arial" w:cs="Arial"/>
          <w:sz w:val="23"/>
          <w:szCs w:val="23"/>
          <w:lang w:val="en-US"/>
        </w:rPr>
        <w:t xml:space="preserve"> found small effect sizes for </w:t>
      </w:r>
      <w:r w:rsidR="00A94D20" w:rsidRPr="00770189">
        <w:rPr>
          <w:rFonts w:ascii="Arial" w:eastAsiaTheme="minorHAnsi" w:hAnsi="Arial" w:cs="Arial"/>
          <w:sz w:val="23"/>
          <w:szCs w:val="23"/>
          <w:lang w:val="en-US"/>
        </w:rPr>
        <w:t xml:space="preserve">both </w:t>
      </w:r>
      <w:r w:rsidR="00A94D20" w:rsidRPr="00770189">
        <w:rPr>
          <w:rFonts w:ascii="Arial" w:hAnsi="Arial" w:cs="Arial"/>
          <w:sz w:val="23"/>
          <w:szCs w:val="23"/>
          <w:shd w:val="clear" w:color="auto" w:fill="FFFFFF"/>
        </w:rPr>
        <w:t>across 39 studies</w:t>
      </w:r>
      <w:r w:rsidR="00592043" w:rsidRPr="00770189">
        <w:rPr>
          <w:rFonts w:ascii="Arial" w:eastAsiaTheme="minorHAnsi" w:hAnsi="Arial" w:cs="Arial"/>
          <w:sz w:val="23"/>
          <w:szCs w:val="23"/>
          <w:lang w:val="en-US"/>
        </w:rPr>
        <w:t xml:space="preserve"> </w:t>
      </w:r>
      <w:r w:rsidR="00592043" w:rsidRPr="00770189">
        <w:rPr>
          <w:rFonts w:ascii="Arial" w:hAnsi="Arial" w:cs="Arial"/>
          <w:sz w:val="23"/>
          <w:szCs w:val="23"/>
          <w:shd w:val="clear" w:color="auto" w:fill="FFFFFF"/>
        </w:rPr>
        <w:t>(</w:t>
      </w:r>
      <w:r w:rsidR="00592043" w:rsidRPr="00770189">
        <w:rPr>
          <w:rFonts w:ascii="Arial" w:hAnsi="Arial" w:cs="Arial"/>
          <w:i/>
          <w:sz w:val="23"/>
          <w:szCs w:val="23"/>
          <w:shd w:val="clear" w:color="auto" w:fill="FFFFFF"/>
        </w:rPr>
        <w:t>d=</w:t>
      </w:r>
      <w:r w:rsidR="00592043" w:rsidRPr="00770189">
        <w:rPr>
          <w:rFonts w:ascii="Arial" w:hAnsi="Arial" w:cs="Arial"/>
          <w:sz w:val="23"/>
          <w:szCs w:val="23"/>
          <w:shd w:val="clear" w:color="auto" w:fill="FFFFFF"/>
        </w:rPr>
        <w:t>0.20-0.34)</w:t>
      </w:r>
      <w:r w:rsidR="00A94D20" w:rsidRPr="00770189">
        <w:rPr>
          <w:rFonts w:ascii="Arial" w:hAnsi="Arial" w:cs="Arial"/>
          <w:sz w:val="23"/>
          <w:szCs w:val="23"/>
          <w:shd w:val="clear" w:color="auto" w:fill="FFFFFF"/>
        </w:rPr>
        <w:t>.</w:t>
      </w:r>
      <w:r w:rsidR="001511A0" w:rsidRPr="00770189">
        <w:rPr>
          <w:rFonts w:ascii="Arial" w:hAnsi="Arial" w:cs="Arial"/>
          <w:sz w:val="23"/>
          <w:szCs w:val="23"/>
          <w:shd w:val="clear" w:color="auto" w:fill="FFFFFF"/>
        </w:rPr>
        <w:t xml:space="preserve"> </w:t>
      </w:r>
      <w:r w:rsidR="00395CEF" w:rsidRPr="00770189">
        <w:rPr>
          <w:rFonts w:ascii="Arial" w:hAnsi="Arial" w:cs="Arial"/>
          <w:sz w:val="23"/>
          <w:szCs w:val="23"/>
          <w:shd w:val="clear" w:color="auto" w:fill="FFFFFF"/>
        </w:rPr>
        <w:t xml:space="preserve">Despite methodological limitations, Bolier et al. (2013) </w:t>
      </w:r>
      <w:r w:rsidR="001D1BC6" w:rsidRPr="00770189">
        <w:rPr>
          <w:rFonts w:ascii="Arial" w:eastAsiaTheme="minorHAnsi" w:hAnsi="Arial" w:cs="Arial"/>
          <w:sz w:val="23"/>
          <w:szCs w:val="23"/>
          <w:lang w:val="en-US"/>
        </w:rPr>
        <w:t xml:space="preserve">noticed that greater effects were attained after one-to-one PP interventions of </w:t>
      </w:r>
      <w:r w:rsidR="00592043" w:rsidRPr="00770189">
        <w:rPr>
          <w:rFonts w:ascii="Arial" w:eastAsiaTheme="minorHAnsi" w:hAnsi="Arial" w:cs="Arial"/>
          <w:sz w:val="23"/>
          <w:szCs w:val="23"/>
          <w:lang w:val="en-US"/>
        </w:rPr>
        <w:t xml:space="preserve">at least an </w:t>
      </w:r>
      <w:r w:rsidR="00697D99">
        <w:rPr>
          <w:rFonts w:ascii="Arial" w:eastAsiaTheme="minorHAnsi" w:hAnsi="Arial" w:cs="Arial"/>
          <w:sz w:val="23"/>
          <w:szCs w:val="23"/>
          <w:lang w:val="en-US"/>
        </w:rPr>
        <w:t>eight</w:t>
      </w:r>
      <w:r w:rsidR="00592043" w:rsidRPr="00770189">
        <w:rPr>
          <w:rFonts w:ascii="Arial" w:eastAsiaTheme="minorHAnsi" w:hAnsi="Arial" w:cs="Arial"/>
          <w:sz w:val="23"/>
          <w:szCs w:val="23"/>
          <w:lang w:val="en-US"/>
        </w:rPr>
        <w:t xml:space="preserve">-week </w:t>
      </w:r>
      <w:r w:rsidR="001D1BC6" w:rsidRPr="00770189">
        <w:rPr>
          <w:rFonts w:ascii="Arial" w:eastAsiaTheme="minorHAnsi" w:hAnsi="Arial" w:cs="Arial"/>
          <w:sz w:val="23"/>
          <w:szCs w:val="23"/>
          <w:lang w:val="en-US"/>
        </w:rPr>
        <w:t>duration and found with participants presenting with psychological difficulties</w:t>
      </w:r>
      <w:r w:rsidR="00592043" w:rsidRPr="00770189">
        <w:rPr>
          <w:rFonts w:ascii="Arial" w:eastAsiaTheme="minorHAnsi" w:hAnsi="Arial" w:cs="Arial"/>
          <w:sz w:val="23"/>
          <w:szCs w:val="23"/>
          <w:lang w:val="en-US"/>
        </w:rPr>
        <w:t>.</w:t>
      </w:r>
      <w:r w:rsidR="001511A0" w:rsidRPr="00770189">
        <w:rPr>
          <w:rFonts w:ascii="Arial" w:eastAsiaTheme="minorHAnsi" w:hAnsi="Arial" w:cs="Arial"/>
          <w:sz w:val="23"/>
          <w:szCs w:val="23"/>
          <w:lang w:val="en-US"/>
        </w:rPr>
        <w:t xml:space="preserve"> It was difficult to know whether or not this was replicated by this review due to there only being </w:t>
      </w:r>
      <w:r w:rsidR="00642446">
        <w:rPr>
          <w:rFonts w:ascii="Arial" w:eastAsiaTheme="minorHAnsi" w:hAnsi="Arial" w:cs="Arial"/>
          <w:sz w:val="23"/>
          <w:szCs w:val="23"/>
          <w:lang w:val="en-US"/>
        </w:rPr>
        <w:t>three</w:t>
      </w:r>
      <w:r w:rsidR="001511A0" w:rsidRPr="00770189">
        <w:rPr>
          <w:rFonts w:ascii="Arial" w:eastAsiaTheme="minorHAnsi" w:hAnsi="Arial" w:cs="Arial"/>
          <w:sz w:val="23"/>
          <w:szCs w:val="23"/>
          <w:lang w:val="en-US"/>
        </w:rPr>
        <w:t xml:space="preserve"> PPIs, but Cullen et al. (2018), which provided one-to-one intervention for eight weeks produced the </w:t>
      </w:r>
      <w:r w:rsidR="00A94D20" w:rsidRPr="00770189">
        <w:rPr>
          <w:rFonts w:ascii="Arial" w:eastAsiaTheme="minorHAnsi" w:hAnsi="Arial" w:cs="Arial"/>
          <w:sz w:val="23"/>
          <w:szCs w:val="23"/>
          <w:lang w:val="en-US"/>
        </w:rPr>
        <w:t xml:space="preserve">greatest </w:t>
      </w:r>
      <w:r w:rsidR="001511A0" w:rsidRPr="00770189">
        <w:rPr>
          <w:rFonts w:ascii="Arial" w:eastAsiaTheme="minorHAnsi" w:hAnsi="Arial" w:cs="Arial"/>
          <w:sz w:val="23"/>
          <w:szCs w:val="23"/>
          <w:lang w:val="en-US"/>
        </w:rPr>
        <w:t>outcomes.</w:t>
      </w:r>
      <w:r w:rsidR="00B355EB" w:rsidRPr="00770189">
        <w:rPr>
          <w:rFonts w:ascii="Arial" w:eastAsiaTheme="minorHAnsi" w:hAnsi="Arial" w:cs="Arial"/>
          <w:sz w:val="23"/>
          <w:szCs w:val="23"/>
          <w:lang w:val="en-US"/>
        </w:rPr>
        <w:t xml:space="preserve"> </w:t>
      </w:r>
      <w:r w:rsidR="00826B94" w:rsidRPr="00770189">
        <w:rPr>
          <w:rFonts w:ascii="Arial" w:eastAsiaTheme="minorHAnsi" w:hAnsi="Arial" w:cs="Arial"/>
          <w:sz w:val="23"/>
          <w:szCs w:val="23"/>
          <w:lang w:val="en-US"/>
        </w:rPr>
        <w:t>Furthermore,</w:t>
      </w:r>
      <w:r w:rsidR="00A94D20" w:rsidRPr="00770189">
        <w:rPr>
          <w:rFonts w:ascii="Arial" w:eastAsiaTheme="minorHAnsi" w:hAnsi="Arial" w:cs="Arial"/>
          <w:sz w:val="23"/>
          <w:szCs w:val="23"/>
          <w:lang w:val="en-US"/>
        </w:rPr>
        <w:t xml:space="preserve"> the study populations</w:t>
      </w:r>
      <w:r w:rsidR="00D5597B" w:rsidRPr="00770189">
        <w:rPr>
          <w:rFonts w:ascii="Arial" w:eastAsiaTheme="minorHAnsi" w:hAnsi="Arial" w:cs="Arial"/>
          <w:sz w:val="23"/>
          <w:szCs w:val="23"/>
          <w:lang w:val="en-US"/>
        </w:rPr>
        <w:t xml:space="preserve"> in both reviews</w:t>
      </w:r>
      <w:r w:rsidR="00A94D20" w:rsidRPr="00770189">
        <w:rPr>
          <w:rFonts w:ascii="Arial" w:eastAsiaTheme="minorHAnsi" w:hAnsi="Arial" w:cs="Arial"/>
          <w:sz w:val="23"/>
          <w:szCs w:val="23"/>
          <w:lang w:val="en-US"/>
        </w:rPr>
        <w:t xml:space="preserve"> were different. There are no previously published PP reviews for ABI to compare the </w:t>
      </w:r>
      <w:r w:rsidR="00B32D6E" w:rsidRPr="00770189">
        <w:rPr>
          <w:rFonts w:ascii="Arial" w:eastAsiaTheme="minorHAnsi" w:hAnsi="Arial" w:cs="Arial"/>
          <w:sz w:val="23"/>
          <w:szCs w:val="23"/>
          <w:lang w:val="en-US"/>
        </w:rPr>
        <w:t>present</w:t>
      </w:r>
      <w:r w:rsidR="00A94D20" w:rsidRPr="00770189">
        <w:rPr>
          <w:rFonts w:ascii="Arial" w:eastAsiaTheme="minorHAnsi" w:hAnsi="Arial" w:cs="Arial"/>
          <w:sz w:val="23"/>
          <w:szCs w:val="23"/>
          <w:lang w:val="en-US"/>
        </w:rPr>
        <w:t xml:space="preserve"> review’s findings with</w:t>
      </w:r>
      <w:r w:rsidR="00E932F4" w:rsidRPr="00770189">
        <w:rPr>
          <w:rFonts w:ascii="Arial" w:eastAsiaTheme="minorHAnsi" w:hAnsi="Arial" w:cs="Arial"/>
          <w:sz w:val="23"/>
          <w:szCs w:val="23"/>
          <w:lang w:val="en-US"/>
        </w:rPr>
        <w:t>.</w:t>
      </w:r>
    </w:p>
    <w:p w14:paraId="469E94EF" w14:textId="0B90A186" w:rsidR="00D936B6" w:rsidRDefault="00D936B6" w:rsidP="00D936B6">
      <w:pPr>
        <w:spacing w:line="480" w:lineRule="auto"/>
        <w:ind w:firstLine="720"/>
        <w:rPr>
          <w:rFonts w:ascii="Arial" w:hAnsi="Arial" w:cs="Arial"/>
          <w:sz w:val="23"/>
          <w:szCs w:val="23"/>
        </w:rPr>
      </w:pPr>
      <w:r>
        <w:rPr>
          <w:rFonts w:ascii="Arial" w:hAnsi="Arial" w:cs="Arial"/>
          <w:sz w:val="23"/>
          <w:szCs w:val="23"/>
        </w:rPr>
        <w:t>T</w:t>
      </w:r>
      <w:r w:rsidRPr="00304E14">
        <w:rPr>
          <w:rFonts w:ascii="Arial" w:hAnsi="Arial" w:cs="Arial"/>
          <w:sz w:val="23"/>
          <w:szCs w:val="23"/>
        </w:rPr>
        <w:t xml:space="preserve">he current </w:t>
      </w:r>
      <w:r>
        <w:rPr>
          <w:rFonts w:ascii="Arial" w:hAnsi="Arial" w:cs="Arial"/>
          <w:sz w:val="23"/>
          <w:szCs w:val="23"/>
        </w:rPr>
        <w:t>review’s</w:t>
      </w:r>
      <w:r w:rsidRPr="00304E14">
        <w:rPr>
          <w:rFonts w:ascii="Arial" w:hAnsi="Arial" w:cs="Arial"/>
          <w:sz w:val="23"/>
          <w:szCs w:val="23"/>
        </w:rPr>
        <w:t xml:space="preserve"> findings show more promise for ACT and PP reducing depression</w:t>
      </w:r>
      <w:r>
        <w:rPr>
          <w:rFonts w:ascii="Arial" w:hAnsi="Arial" w:cs="Arial"/>
          <w:sz w:val="23"/>
          <w:szCs w:val="23"/>
        </w:rPr>
        <w:t xml:space="preserve"> after ABI than other therapies such as </w:t>
      </w:r>
      <w:r w:rsidRPr="00304E14">
        <w:rPr>
          <w:rFonts w:ascii="Arial" w:hAnsi="Arial" w:cs="Arial"/>
          <w:sz w:val="23"/>
          <w:szCs w:val="23"/>
        </w:rPr>
        <w:t>CBT, supportive psychotherapy, mindfulness-based cognitive therapy and motivational interviewing</w:t>
      </w:r>
      <w:r>
        <w:rPr>
          <w:rFonts w:ascii="Arial" w:hAnsi="Arial" w:cs="Arial"/>
          <w:sz w:val="23"/>
          <w:szCs w:val="23"/>
        </w:rPr>
        <w:t xml:space="preserve">. Existing evidence shows that these other approaches had </w:t>
      </w:r>
      <w:r w:rsidRPr="00304E14">
        <w:rPr>
          <w:rFonts w:ascii="Arial" w:hAnsi="Arial" w:cs="Arial"/>
          <w:sz w:val="23"/>
          <w:szCs w:val="23"/>
        </w:rPr>
        <w:t xml:space="preserve">no significant effect or were </w:t>
      </w:r>
      <w:r>
        <w:rPr>
          <w:rFonts w:ascii="Arial" w:hAnsi="Arial" w:cs="Arial"/>
          <w:sz w:val="23"/>
          <w:szCs w:val="23"/>
        </w:rPr>
        <w:t>no</w:t>
      </w:r>
      <w:r w:rsidRPr="00304E14">
        <w:rPr>
          <w:rFonts w:ascii="Arial" w:hAnsi="Arial" w:cs="Arial"/>
          <w:sz w:val="23"/>
          <w:szCs w:val="23"/>
        </w:rPr>
        <w:t xml:space="preserve"> more effective for depression than having no treatment (</w:t>
      </w:r>
      <w:r w:rsidR="0008249E" w:rsidRPr="000968C2">
        <w:rPr>
          <w:rFonts w:ascii="Arial" w:eastAsiaTheme="minorHAnsi" w:hAnsi="Arial" w:cs="Arial"/>
          <w:color w:val="000000" w:themeColor="text1"/>
          <w:sz w:val="23"/>
          <w:szCs w:val="23"/>
          <w:lang w:val="en-US"/>
        </w:rPr>
        <w:t>Gertler</w:t>
      </w:r>
      <w:r w:rsidR="0008249E" w:rsidRPr="00304E14">
        <w:rPr>
          <w:rFonts w:ascii="Arial" w:eastAsiaTheme="minorHAnsi" w:hAnsi="Arial" w:cs="Arial"/>
          <w:color w:val="000000" w:themeColor="text1"/>
          <w:sz w:val="23"/>
          <w:szCs w:val="23"/>
          <w:lang w:val="en-US"/>
        </w:rPr>
        <w:t xml:space="preserve"> et al., 2015</w:t>
      </w:r>
      <w:r w:rsidR="0008249E">
        <w:rPr>
          <w:rFonts w:ascii="Arial" w:eastAsiaTheme="minorHAnsi" w:hAnsi="Arial" w:cs="Arial"/>
          <w:color w:val="000000" w:themeColor="text1"/>
          <w:sz w:val="23"/>
          <w:szCs w:val="23"/>
          <w:lang w:val="en-US"/>
        </w:rPr>
        <w:t xml:space="preserve">; </w:t>
      </w:r>
      <w:r w:rsidRPr="000968C2">
        <w:rPr>
          <w:rFonts w:ascii="Arial" w:hAnsi="Arial" w:cs="Arial"/>
          <w:color w:val="000000" w:themeColor="text1"/>
          <w:sz w:val="23"/>
          <w:szCs w:val="23"/>
          <w:lang w:val="en-US"/>
        </w:rPr>
        <w:t>Hackett et al., 2008</w:t>
      </w:r>
      <w:r w:rsidRPr="00304E14">
        <w:rPr>
          <w:rFonts w:ascii="Arial" w:hAnsi="Arial" w:cs="Arial"/>
          <w:color w:val="000000" w:themeColor="text1"/>
          <w:sz w:val="23"/>
          <w:szCs w:val="23"/>
          <w:lang w:val="en-US"/>
        </w:rPr>
        <w:t>)</w:t>
      </w:r>
      <w:r>
        <w:rPr>
          <w:rFonts w:ascii="Arial" w:hAnsi="Arial" w:cs="Arial"/>
          <w:color w:val="000000" w:themeColor="text1"/>
          <w:sz w:val="23"/>
          <w:szCs w:val="23"/>
          <w:lang w:val="en-US"/>
        </w:rPr>
        <w:t xml:space="preserve">. This review shows ACT in particular to be effective for </w:t>
      </w:r>
      <w:r>
        <w:rPr>
          <w:rFonts w:ascii="Arial" w:hAnsi="Arial" w:cs="Arial"/>
          <w:color w:val="000000" w:themeColor="text1"/>
          <w:sz w:val="23"/>
          <w:szCs w:val="23"/>
          <w:lang w:val="en-US"/>
        </w:rPr>
        <w:lastRenderedPageBreak/>
        <w:t xml:space="preserve">reducing depression after ABI, with an overall finding of a </w:t>
      </w:r>
      <w:r w:rsidRPr="00304E14">
        <w:rPr>
          <w:rFonts w:ascii="Arial" w:hAnsi="Arial" w:cs="Arial"/>
          <w:sz w:val="23"/>
          <w:szCs w:val="23"/>
        </w:rPr>
        <w:t>medium to large effect when compared to an alternative treatment or control.</w:t>
      </w:r>
    </w:p>
    <w:p w14:paraId="4BAE9F11" w14:textId="77777777" w:rsidR="000968C2" w:rsidRDefault="000968C2" w:rsidP="000968C2">
      <w:pPr>
        <w:spacing w:line="480" w:lineRule="auto"/>
        <w:rPr>
          <w:rFonts w:ascii="Arial" w:eastAsiaTheme="minorHAnsi" w:hAnsi="Arial" w:cs="Arial"/>
          <w:b/>
          <w:i/>
          <w:sz w:val="23"/>
          <w:szCs w:val="23"/>
          <w:lang w:val="en-US"/>
        </w:rPr>
      </w:pPr>
    </w:p>
    <w:p w14:paraId="3179F7CF" w14:textId="78540E1E" w:rsidR="00A85318" w:rsidRPr="000968C2" w:rsidRDefault="00A85318" w:rsidP="000968C2">
      <w:pPr>
        <w:spacing w:line="480" w:lineRule="auto"/>
        <w:rPr>
          <w:rFonts w:ascii="Arial" w:hAnsi="Arial" w:cs="Arial"/>
          <w:sz w:val="23"/>
          <w:szCs w:val="23"/>
        </w:rPr>
      </w:pPr>
      <w:r w:rsidRPr="00770189">
        <w:rPr>
          <w:rFonts w:ascii="Arial" w:eastAsiaTheme="minorHAnsi" w:hAnsi="Arial" w:cs="Arial"/>
          <w:b/>
          <w:i/>
          <w:sz w:val="23"/>
          <w:szCs w:val="23"/>
          <w:lang w:val="en-US"/>
        </w:rPr>
        <w:t xml:space="preserve">The state of the evidence </w:t>
      </w:r>
    </w:p>
    <w:p w14:paraId="2F249F0F" w14:textId="680BCD0D" w:rsidR="00A85318" w:rsidRPr="00770189" w:rsidRDefault="00A85318" w:rsidP="00A85318">
      <w:pPr>
        <w:autoSpaceDE w:val="0"/>
        <w:autoSpaceDN w:val="0"/>
        <w:adjustRightInd w:val="0"/>
        <w:spacing w:line="480" w:lineRule="auto"/>
        <w:rPr>
          <w:rFonts w:ascii="Arial" w:eastAsiaTheme="minorHAnsi" w:hAnsi="Arial" w:cs="Arial"/>
          <w:sz w:val="23"/>
          <w:szCs w:val="23"/>
          <w:lang w:val="en-US"/>
        </w:rPr>
      </w:pPr>
      <w:r w:rsidRPr="00770189">
        <w:rPr>
          <w:rFonts w:ascii="Arial" w:eastAsiaTheme="minorHAnsi" w:hAnsi="Arial" w:cs="Arial"/>
          <w:sz w:val="23"/>
          <w:szCs w:val="23"/>
          <w:lang w:val="en-US"/>
        </w:rPr>
        <w:t>The search strategy and application of inclusion criteria produced nine empirical papers that supported this review’s aim. This was a remarkably small number, considering the combination of two interventions and inclusion criteria which intentionally included multiple outcomes to attain as many studies as possible in this area.</w:t>
      </w:r>
      <w:r w:rsidR="00E63B3E" w:rsidRPr="00770189">
        <w:rPr>
          <w:rFonts w:ascii="Arial" w:eastAsiaTheme="minorHAnsi" w:hAnsi="Arial" w:cs="Arial"/>
          <w:sz w:val="23"/>
          <w:szCs w:val="23"/>
          <w:lang w:val="en-US"/>
        </w:rPr>
        <w:t xml:space="preserve"> </w:t>
      </w:r>
      <w:r w:rsidR="00185974" w:rsidRPr="00770189">
        <w:rPr>
          <w:rFonts w:ascii="Arial" w:eastAsiaTheme="minorHAnsi" w:hAnsi="Arial" w:cs="Arial"/>
          <w:sz w:val="23"/>
          <w:szCs w:val="23"/>
          <w:lang w:val="en-US"/>
        </w:rPr>
        <w:t xml:space="preserve">However this small </w:t>
      </w:r>
      <w:r w:rsidR="00D5597B" w:rsidRPr="00770189">
        <w:rPr>
          <w:rFonts w:ascii="Arial" w:eastAsiaTheme="minorHAnsi" w:hAnsi="Arial" w:cs="Arial"/>
          <w:sz w:val="23"/>
          <w:szCs w:val="23"/>
          <w:lang w:val="en-US"/>
        </w:rPr>
        <w:t>number was</w:t>
      </w:r>
      <w:r w:rsidR="00E63B3E" w:rsidRPr="00770189">
        <w:rPr>
          <w:rFonts w:ascii="Arial" w:eastAsiaTheme="minorHAnsi" w:hAnsi="Arial" w:cs="Arial"/>
          <w:sz w:val="23"/>
          <w:szCs w:val="23"/>
          <w:lang w:val="en-US"/>
        </w:rPr>
        <w:t xml:space="preserve"> in line with other systematic </w:t>
      </w:r>
      <w:r w:rsidR="00185974" w:rsidRPr="00770189">
        <w:rPr>
          <w:rFonts w:ascii="Arial" w:eastAsiaTheme="minorHAnsi" w:hAnsi="Arial" w:cs="Arial"/>
          <w:sz w:val="23"/>
          <w:szCs w:val="23"/>
          <w:lang w:val="en-US"/>
        </w:rPr>
        <w:t>reviews’ number of studies</w:t>
      </w:r>
      <w:r w:rsidR="00E63B3E" w:rsidRPr="00770189">
        <w:rPr>
          <w:rFonts w:ascii="Arial" w:eastAsiaTheme="minorHAnsi" w:hAnsi="Arial" w:cs="Arial"/>
          <w:sz w:val="23"/>
          <w:szCs w:val="23"/>
          <w:lang w:val="en-US"/>
        </w:rPr>
        <w:t>, for example</w:t>
      </w:r>
      <w:r w:rsidR="00A27501" w:rsidRPr="00770189">
        <w:rPr>
          <w:rFonts w:ascii="Arial" w:eastAsiaTheme="minorHAnsi" w:hAnsi="Arial" w:cs="Arial"/>
          <w:sz w:val="23"/>
          <w:szCs w:val="23"/>
          <w:lang w:val="en-US"/>
        </w:rPr>
        <w:t xml:space="preserve"> </w:t>
      </w:r>
      <w:r w:rsidR="00D36512">
        <w:rPr>
          <w:rFonts w:ascii="Arial" w:eastAsiaTheme="minorHAnsi" w:hAnsi="Arial" w:cs="Arial"/>
          <w:sz w:val="23"/>
          <w:szCs w:val="23"/>
          <w:lang w:val="en-US"/>
        </w:rPr>
        <w:t>two</w:t>
      </w:r>
      <w:r w:rsidR="00A27501" w:rsidRPr="00770189">
        <w:rPr>
          <w:rFonts w:ascii="Arial" w:eastAsiaTheme="minorHAnsi" w:hAnsi="Arial" w:cs="Arial"/>
          <w:sz w:val="23"/>
          <w:szCs w:val="23"/>
          <w:lang w:val="en-US"/>
        </w:rPr>
        <w:t xml:space="preserve"> in Campbell-Burton et al. (2011) which explored psychological and pharmacological interventions for anxiety and depression,</w:t>
      </w:r>
      <w:r w:rsidR="00E63B3E" w:rsidRPr="00770189">
        <w:rPr>
          <w:rFonts w:ascii="Arial" w:eastAsiaTheme="minorHAnsi" w:hAnsi="Arial" w:cs="Arial"/>
          <w:sz w:val="23"/>
          <w:szCs w:val="23"/>
          <w:lang w:val="en-US"/>
        </w:rPr>
        <w:t xml:space="preserve"> </w:t>
      </w:r>
      <w:r w:rsidR="00642446">
        <w:rPr>
          <w:rFonts w:ascii="Arial" w:eastAsiaTheme="minorHAnsi" w:hAnsi="Arial" w:cs="Arial"/>
          <w:sz w:val="23"/>
          <w:szCs w:val="23"/>
          <w:lang w:val="en-US"/>
        </w:rPr>
        <w:t>three</w:t>
      </w:r>
      <w:r w:rsidR="00E63B3E" w:rsidRPr="00770189">
        <w:rPr>
          <w:rFonts w:ascii="Arial" w:eastAsiaTheme="minorHAnsi" w:hAnsi="Arial" w:cs="Arial"/>
          <w:sz w:val="23"/>
          <w:szCs w:val="23"/>
          <w:lang w:val="en-US"/>
        </w:rPr>
        <w:t xml:space="preserve"> in Knapp et al., (2017) which explored various intervention</w:t>
      </w:r>
      <w:r w:rsidR="00A27501" w:rsidRPr="00770189">
        <w:rPr>
          <w:rFonts w:ascii="Arial" w:eastAsiaTheme="minorHAnsi" w:hAnsi="Arial" w:cs="Arial"/>
          <w:sz w:val="23"/>
          <w:szCs w:val="23"/>
          <w:lang w:val="en-US"/>
        </w:rPr>
        <w:t xml:space="preserve"> types</w:t>
      </w:r>
      <w:r w:rsidR="00E63B3E" w:rsidRPr="00770189">
        <w:rPr>
          <w:rFonts w:ascii="Arial" w:eastAsiaTheme="minorHAnsi" w:hAnsi="Arial" w:cs="Arial"/>
          <w:sz w:val="23"/>
          <w:szCs w:val="23"/>
          <w:lang w:val="en-US"/>
        </w:rPr>
        <w:t xml:space="preserve"> for post-stroke anxiety, and </w:t>
      </w:r>
      <w:r w:rsidR="0015270D">
        <w:rPr>
          <w:rFonts w:ascii="Arial" w:eastAsiaTheme="minorHAnsi" w:hAnsi="Arial" w:cs="Arial"/>
          <w:sz w:val="23"/>
          <w:szCs w:val="23"/>
          <w:lang w:val="en-US"/>
        </w:rPr>
        <w:t>six</w:t>
      </w:r>
      <w:r w:rsidR="00E63B3E" w:rsidRPr="00770189">
        <w:rPr>
          <w:rFonts w:ascii="Arial" w:eastAsiaTheme="minorHAnsi" w:hAnsi="Arial" w:cs="Arial"/>
          <w:sz w:val="23"/>
          <w:szCs w:val="23"/>
          <w:lang w:val="en-US"/>
        </w:rPr>
        <w:t xml:space="preserve"> in Gertler, Tate &amp; Cameron (2015) which explored non-pharmacological interventions for depression after TBI for adults and children.</w:t>
      </w:r>
      <w:r w:rsidR="00A27501" w:rsidRPr="00770189">
        <w:rPr>
          <w:rFonts w:ascii="Arial" w:eastAsiaTheme="minorHAnsi" w:hAnsi="Arial" w:cs="Arial"/>
          <w:sz w:val="23"/>
          <w:szCs w:val="23"/>
          <w:lang w:val="en-US"/>
        </w:rPr>
        <w:t xml:space="preserve"> </w:t>
      </w:r>
      <w:r w:rsidR="00B355EB" w:rsidRPr="00770189">
        <w:rPr>
          <w:rFonts w:ascii="Arial" w:eastAsiaTheme="minorHAnsi" w:hAnsi="Arial" w:cs="Arial"/>
          <w:sz w:val="23"/>
          <w:szCs w:val="23"/>
          <w:lang w:val="en-US"/>
        </w:rPr>
        <w:t>These</w:t>
      </w:r>
      <w:r w:rsidR="00A27501" w:rsidRPr="00770189">
        <w:rPr>
          <w:rFonts w:ascii="Arial" w:eastAsiaTheme="minorHAnsi" w:hAnsi="Arial" w:cs="Arial"/>
          <w:sz w:val="23"/>
          <w:szCs w:val="23"/>
          <w:lang w:val="en-US"/>
        </w:rPr>
        <w:t xml:space="preserve"> </w:t>
      </w:r>
      <w:r w:rsidR="00B355EB" w:rsidRPr="00770189">
        <w:rPr>
          <w:rFonts w:ascii="Arial" w:eastAsiaTheme="minorHAnsi" w:hAnsi="Arial" w:cs="Arial"/>
          <w:sz w:val="23"/>
          <w:szCs w:val="23"/>
          <w:lang w:val="en-US"/>
        </w:rPr>
        <w:t>reviews</w:t>
      </w:r>
      <w:r w:rsidR="00A27501" w:rsidRPr="00770189">
        <w:rPr>
          <w:rFonts w:ascii="Arial" w:eastAsiaTheme="minorHAnsi" w:hAnsi="Arial" w:cs="Arial"/>
          <w:sz w:val="23"/>
          <w:szCs w:val="23"/>
          <w:lang w:val="en-US"/>
        </w:rPr>
        <w:t xml:space="preserve"> included randomised studies with adequate control as part of their inclusion criteria. </w:t>
      </w:r>
      <w:r w:rsidR="00B355EB" w:rsidRPr="00770189">
        <w:rPr>
          <w:rFonts w:ascii="Arial" w:eastAsiaTheme="minorHAnsi" w:hAnsi="Arial" w:cs="Arial"/>
          <w:sz w:val="23"/>
          <w:szCs w:val="23"/>
          <w:lang w:val="en-US"/>
        </w:rPr>
        <w:t>However i</w:t>
      </w:r>
      <w:r w:rsidR="00A27501" w:rsidRPr="00770189">
        <w:rPr>
          <w:rFonts w:ascii="Arial" w:eastAsiaTheme="minorHAnsi" w:hAnsi="Arial" w:cs="Arial"/>
          <w:sz w:val="23"/>
          <w:szCs w:val="23"/>
          <w:lang w:val="en-US"/>
        </w:rPr>
        <w:t xml:space="preserve">n the </w:t>
      </w:r>
      <w:r w:rsidR="00B32D6E" w:rsidRPr="00770189">
        <w:rPr>
          <w:rFonts w:ascii="Arial" w:eastAsiaTheme="minorHAnsi" w:hAnsi="Arial" w:cs="Arial"/>
          <w:sz w:val="23"/>
          <w:szCs w:val="23"/>
          <w:lang w:val="en-US"/>
        </w:rPr>
        <w:t>present</w:t>
      </w:r>
      <w:r w:rsidR="00A27501" w:rsidRPr="00770189">
        <w:rPr>
          <w:rFonts w:ascii="Arial" w:eastAsiaTheme="minorHAnsi" w:hAnsi="Arial" w:cs="Arial"/>
          <w:sz w:val="23"/>
          <w:szCs w:val="23"/>
          <w:lang w:val="en-US"/>
        </w:rPr>
        <w:t xml:space="preserve"> </w:t>
      </w:r>
      <w:r w:rsidR="00934068" w:rsidRPr="00770189">
        <w:rPr>
          <w:rFonts w:ascii="Arial" w:eastAsiaTheme="minorHAnsi" w:hAnsi="Arial" w:cs="Arial"/>
          <w:sz w:val="23"/>
          <w:szCs w:val="23"/>
          <w:lang w:val="en-US"/>
        </w:rPr>
        <w:t>review</w:t>
      </w:r>
      <w:r w:rsidR="00A27501" w:rsidRPr="00770189">
        <w:rPr>
          <w:rFonts w:ascii="Arial" w:eastAsiaTheme="minorHAnsi" w:hAnsi="Arial" w:cs="Arial"/>
          <w:sz w:val="23"/>
          <w:szCs w:val="23"/>
          <w:lang w:val="en-US"/>
        </w:rPr>
        <w:t xml:space="preserve"> this was not a restriction</w:t>
      </w:r>
      <w:r w:rsidR="000745D5" w:rsidRPr="00770189">
        <w:rPr>
          <w:rFonts w:ascii="Arial" w:eastAsiaTheme="minorHAnsi" w:hAnsi="Arial" w:cs="Arial"/>
          <w:sz w:val="23"/>
          <w:szCs w:val="23"/>
          <w:lang w:val="en-US"/>
        </w:rPr>
        <w:t>.</w:t>
      </w:r>
      <w:r w:rsidR="00E63B3E" w:rsidRPr="00770189">
        <w:rPr>
          <w:rFonts w:ascii="Arial" w:eastAsiaTheme="minorHAnsi" w:hAnsi="Arial" w:cs="Arial"/>
          <w:sz w:val="23"/>
          <w:szCs w:val="23"/>
          <w:lang w:val="en-US"/>
        </w:rPr>
        <w:t xml:space="preserve"> </w:t>
      </w:r>
      <w:r w:rsidR="00A370B2" w:rsidRPr="00770189">
        <w:rPr>
          <w:rFonts w:ascii="Arial" w:eastAsiaTheme="minorHAnsi" w:hAnsi="Arial" w:cs="Arial"/>
          <w:sz w:val="23"/>
          <w:szCs w:val="23"/>
          <w:lang w:val="en-US"/>
        </w:rPr>
        <w:t>P</w:t>
      </w:r>
      <w:r w:rsidRPr="00770189">
        <w:rPr>
          <w:rFonts w:ascii="Arial" w:eastAsiaTheme="minorHAnsi" w:hAnsi="Arial" w:cs="Arial"/>
          <w:sz w:val="23"/>
          <w:szCs w:val="23"/>
          <w:lang w:val="en-US"/>
        </w:rPr>
        <w:t>eer-reviewed journals were the source</w:t>
      </w:r>
      <w:r w:rsidR="00A370B2" w:rsidRPr="00770189">
        <w:rPr>
          <w:rFonts w:ascii="Arial" w:eastAsiaTheme="minorHAnsi" w:hAnsi="Arial" w:cs="Arial"/>
          <w:sz w:val="23"/>
          <w:szCs w:val="23"/>
          <w:lang w:val="en-US"/>
        </w:rPr>
        <w:t xml:space="preserve"> of all studies in this review</w:t>
      </w:r>
      <w:r w:rsidR="00741DFF" w:rsidRPr="00770189">
        <w:rPr>
          <w:rFonts w:ascii="Arial" w:eastAsiaTheme="minorHAnsi" w:hAnsi="Arial" w:cs="Arial"/>
          <w:sz w:val="23"/>
          <w:szCs w:val="23"/>
          <w:lang w:val="en-US"/>
        </w:rPr>
        <w:t>, and</w:t>
      </w:r>
      <w:r w:rsidRPr="00770189">
        <w:rPr>
          <w:rFonts w:ascii="Arial" w:eastAsiaTheme="minorHAnsi" w:hAnsi="Arial" w:cs="Arial"/>
          <w:sz w:val="23"/>
          <w:szCs w:val="23"/>
          <w:lang w:val="en-US"/>
        </w:rPr>
        <w:t xml:space="preserve"> dissertations or gray literature were not reviewed. Therefore,</w:t>
      </w:r>
      <w:r w:rsidR="00A370B2" w:rsidRPr="00770189">
        <w:rPr>
          <w:rFonts w:ascii="Arial" w:eastAsiaTheme="minorHAnsi" w:hAnsi="Arial" w:cs="Arial"/>
          <w:sz w:val="23"/>
          <w:szCs w:val="23"/>
          <w:lang w:val="en-US"/>
        </w:rPr>
        <w:t xml:space="preserve"> although</w:t>
      </w:r>
      <w:r w:rsidRPr="00770189">
        <w:rPr>
          <w:rFonts w:ascii="Arial" w:eastAsiaTheme="minorHAnsi" w:hAnsi="Arial" w:cs="Arial"/>
          <w:sz w:val="23"/>
          <w:szCs w:val="23"/>
          <w:lang w:val="en-US"/>
        </w:rPr>
        <w:t xml:space="preserve"> not all relevant research was sought in order to answer this research question, the research sought had been deemed of an acceptable standard after incurring a thorough review process.</w:t>
      </w:r>
      <w:r w:rsidR="00A370B2" w:rsidRPr="00770189">
        <w:rPr>
          <w:rFonts w:ascii="Arial" w:eastAsiaTheme="minorHAnsi" w:hAnsi="Arial" w:cs="Arial"/>
          <w:sz w:val="23"/>
          <w:szCs w:val="23"/>
          <w:lang w:val="en-US"/>
        </w:rPr>
        <w:t xml:space="preserve"> </w:t>
      </w:r>
      <w:r w:rsidRPr="00770189">
        <w:rPr>
          <w:rFonts w:ascii="Arial" w:eastAsiaTheme="minorHAnsi" w:hAnsi="Arial" w:cs="Arial"/>
          <w:sz w:val="23"/>
          <w:szCs w:val="23"/>
          <w:lang w:val="en-US"/>
        </w:rPr>
        <w:t>It can therefore be concluded that, due to systematic and thorough searching</w:t>
      </w:r>
      <w:r w:rsidR="00185974" w:rsidRPr="00770189">
        <w:rPr>
          <w:rFonts w:ascii="Arial" w:eastAsiaTheme="minorHAnsi" w:hAnsi="Arial" w:cs="Arial"/>
          <w:sz w:val="23"/>
          <w:szCs w:val="23"/>
          <w:lang w:val="en-US"/>
        </w:rPr>
        <w:t xml:space="preserve"> (electronically and using reference lists)</w:t>
      </w:r>
      <w:r w:rsidRPr="00770189">
        <w:rPr>
          <w:rFonts w:ascii="Arial" w:eastAsiaTheme="minorHAnsi" w:hAnsi="Arial" w:cs="Arial"/>
          <w:sz w:val="23"/>
          <w:szCs w:val="23"/>
          <w:lang w:val="en-US"/>
        </w:rPr>
        <w:t xml:space="preserve"> all published evidence relevant to the review question has been synthesised.</w:t>
      </w:r>
    </w:p>
    <w:p w14:paraId="2AF6DAA4" w14:textId="6FE34A28" w:rsidR="00A85318" w:rsidRPr="00770189" w:rsidRDefault="00A85318" w:rsidP="00A85318">
      <w:pPr>
        <w:autoSpaceDE w:val="0"/>
        <w:autoSpaceDN w:val="0"/>
        <w:adjustRightInd w:val="0"/>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 xml:space="preserve">There were only two studies using an RCT design, both small-scale studies designed to test the feasibility of producing larger scale RCTs. Although their small sample sizes of 27 (Cullen et al., 2018) and 19 (Whiting et al., 2019) were limiting, </w:t>
      </w:r>
      <w:r w:rsidRPr="00770189">
        <w:rPr>
          <w:rFonts w:ascii="Arial" w:hAnsi="Arial" w:cs="Arial"/>
          <w:sz w:val="23"/>
          <w:szCs w:val="23"/>
          <w:shd w:val="clear" w:color="auto" w:fill="FFFFFF"/>
        </w:rPr>
        <w:lastRenderedPageBreak/>
        <w:t xml:space="preserve">both studies had outcomes of good retention, low dropout and promising initial outcomes in mood showing promise for larger scale research. It is therefore recommended that multi-centre RCTs are conducted to achieve adequate sample sizes and power to significantly establish the treatment effects preliminarily found in these studies. Alongside these studies, three others reported their sample size as a limitation (Andrewes et al., 2014; Majumdar &amp; Morris, 2019; </w:t>
      </w:r>
      <w:r w:rsidR="009B0590" w:rsidRPr="00770189">
        <w:rPr>
          <w:rFonts w:ascii="Arial" w:hAnsi="Arial" w:cs="Arial"/>
          <w:sz w:val="23"/>
          <w:szCs w:val="23"/>
          <w:shd w:val="clear" w:color="auto" w:fill="FFFFFF"/>
        </w:rPr>
        <w:t>Terrill et al.</w:t>
      </w:r>
      <w:r w:rsidRPr="00770189">
        <w:rPr>
          <w:rFonts w:ascii="Arial" w:hAnsi="Arial" w:cs="Arial"/>
          <w:sz w:val="23"/>
          <w:szCs w:val="23"/>
          <w:shd w:val="clear" w:color="auto" w:fill="FFFFFF"/>
        </w:rPr>
        <w:t>, 2019). Previous research has found that studies with small sample sizes</w:t>
      </w:r>
      <w:r w:rsidR="003F454F" w:rsidRPr="00770189">
        <w:rPr>
          <w:rFonts w:ascii="Arial" w:hAnsi="Arial" w:cs="Arial"/>
          <w:sz w:val="23"/>
          <w:szCs w:val="23"/>
          <w:shd w:val="clear" w:color="auto" w:fill="FFFFFF"/>
        </w:rPr>
        <w:t xml:space="preserve"> (Slavin &amp; Smith, 2009</w:t>
      </w:r>
      <w:r w:rsidR="002D37F1" w:rsidRPr="00770189">
        <w:rPr>
          <w:rFonts w:ascii="Arial" w:hAnsi="Arial" w:cs="Arial"/>
          <w:sz w:val="23"/>
          <w:szCs w:val="23"/>
          <w:shd w:val="clear" w:color="auto" w:fill="FFFFFF"/>
        </w:rPr>
        <w:t>), and</w:t>
      </w:r>
      <w:r w:rsidR="003F454F" w:rsidRPr="00770189">
        <w:rPr>
          <w:rFonts w:ascii="Arial" w:hAnsi="Arial" w:cs="Arial"/>
          <w:sz w:val="23"/>
          <w:szCs w:val="23"/>
          <w:shd w:val="clear" w:color="auto" w:fill="FFFFFF"/>
        </w:rPr>
        <w:t xml:space="preserve"> of low quality (A-Tjak</w:t>
      </w:r>
      <w:r w:rsidRPr="00770189">
        <w:rPr>
          <w:rFonts w:ascii="Arial" w:hAnsi="Arial" w:cs="Arial"/>
          <w:sz w:val="23"/>
          <w:szCs w:val="23"/>
          <w:shd w:val="clear" w:color="auto" w:fill="FFFFFF"/>
        </w:rPr>
        <w:t xml:space="preserve"> </w:t>
      </w:r>
      <w:r w:rsidR="003F454F" w:rsidRPr="00770189">
        <w:rPr>
          <w:rFonts w:ascii="Arial" w:hAnsi="Arial" w:cs="Arial"/>
          <w:sz w:val="23"/>
          <w:szCs w:val="23"/>
          <w:shd w:val="clear" w:color="auto" w:fill="FFFFFF"/>
        </w:rPr>
        <w:t xml:space="preserve">et al., 2015) </w:t>
      </w:r>
      <w:r w:rsidRPr="00770189">
        <w:rPr>
          <w:rFonts w:ascii="Arial" w:hAnsi="Arial" w:cs="Arial"/>
          <w:sz w:val="23"/>
          <w:szCs w:val="23"/>
          <w:shd w:val="clear" w:color="auto" w:fill="FFFFFF"/>
        </w:rPr>
        <w:t>tend to have larger effect sizes</w:t>
      </w:r>
      <w:r w:rsidR="003F454F"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The studies in this review could therefore provide overestimated</w:t>
      </w:r>
      <w:r w:rsidR="003F454F" w:rsidRPr="00770189">
        <w:rPr>
          <w:rFonts w:ascii="Arial" w:hAnsi="Arial" w:cs="Arial"/>
          <w:sz w:val="23"/>
          <w:szCs w:val="23"/>
          <w:shd w:val="clear" w:color="auto" w:fill="FFFFFF"/>
        </w:rPr>
        <w:t xml:space="preserve"> ESs.</w:t>
      </w:r>
    </w:p>
    <w:p w14:paraId="25F46015" w14:textId="140BFCE8" w:rsidR="003F454F" w:rsidRPr="00770189" w:rsidRDefault="003F454F" w:rsidP="00A07A3E">
      <w:pPr>
        <w:pStyle w:val="NormalWeb"/>
        <w:shd w:val="clear" w:color="auto" w:fill="FFFFFF"/>
        <w:spacing w:before="0" w:beforeAutospacing="0" w:after="0" w:afterAutospacing="0" w:line="480" w:lineRule="auto"/>
        <w:ind w:firstLine="720"/>
        <w:rPr>
          <w:rFonts w:ascii="Arial" w:hAnsi="Arial" w:cs="Arial"/>
          <w:sz w:val="23"/>
          <w:szCs w:val="23"/>
          <w:shd w:val="clear" w:color="auto" w:fill="FFFFFF"/>
        </w:rPr>
      </w:pPr>
      <w:r w:rsidRPr="00770189">
        <w:rPr>
          <w:rFonts w:ascii="Arial" w:hAnsi="Arial" w:cs="Arial"/>
          <w:sz w:val="23"/>
          <w:szCs w:val="23"/>
          <w:shd w:val="clear" w:color="auto" w:fill="FFFFFF"/>
        </w:rPr>
        <w:t>Only four studies (Andrewes et al., 2014; Cullen et al., 2018; Majumdar &amp; Morris, 2019; Whiting et al., 2019) reported effect sizes. Cullen et al. (2018) reported ES according to Cohen’s D, whereas the other three studies reported partial eta squared (</w:t>
      </w:r>
      <w:r w:rsidRPr="00770189">
        <w:rPr>
          <w:rFonts w:ascii="Arial" w:hAnsi="Arial" w:cs="Arial"/>
          <w:color w:val="000000"/>
          <w:sz w:val="23"/>
          <w:szCs w:val="23"/>
          <w:shd w:val="clear" w:color="auto" w:fill="FFFFFF"/>
        </w:rPr>
        <w:t>η</w:t>
      </w:r>
      <w:r w:rsidRPr="00770189">
        <w:rPr>
          <w:rFonts w:ascii="Arial" w:hAnsi="Arial" w:cs="Arial"/>
          <w:color w:val="000000"/>
          <w:sz w:val="23"/>
          <w:szCs w:val="23"/>
          <w:shd w:val="clear" w:color="auto" w:fill="FFFFFF"/>
          <w:vertAlign w:val="superscript"/>
        </w:rPr>
        <w:t>2</w:t>
      </w:r>
      <w:r w:rsidRPr="00770189">
        <w:rPr>
          <w:rStyle w:val="Emphasis"/>
          <w:rFonts w:ascii="Arial" w:hAnsi="Arial" w:cs="Arial"/>
          <w:color w:val="000000"/>
          <w:sz w:val="23"/>
          <w:szCs w:val="23"/>
          <w:shd w:val="clear" w:color="auto" w:fill="FFFFFF"/>
          <w:vertAlign w:val="subscript"/>
        </w:rPr>
        <w:t>p</w:t>
      </w:r>
      <w:r w:rsidRPr="00770189">
        <w:rPr>
          <w:rFonts w:ascii="Arial" w:hAnsi="Arial" w:cs="Arial"/>
          <w:sz w:val="23"/>
          <w:szCs w:val="23"/>
          <w:shd w:val="clear" w:color="auto" w:fill="FFFFFF"/>
        </w:rPr>
        <w:t>). Although reporting partial eta squared is recommended over eta squared when comparing studies, the classification of a large ES is less conservative for partial eta squared when</w:t>
      </w:r>
      <w:r w:rsidRPr="00770189">
        <w:rPr>
          <w:rFonts w:ascii="Arial" w:hAnsi="Arial" w:cs="Arial"/>
          <w:sz w:val="23"/>
          <w:szCs w:val="23"/>
        </w:rPr>
        <w:t xml:space="preserve"> mixed ANOVAs are used such as in Andrewes et al. (2014) and Majumdar &amp; Morris (2019). The reported ESs in these studies may therefore appear larger than if eta squared were used</w:t>
      </w:r>
      <w:r w:rsidRPr="00770189">
        <w:rPr>
          <w:rFonts w:ascii="Arial" w:hAnsi="Arial" w:cs="Arial"/>
          <w:sz w:val="23"/>
          <w:szCs w:val="23"/>
          <w:shd w:val="clear" w:color="auto" w:fill="FFFFFF"/>
        </w:rPr>
        <w:t>. It is</w:t>
      </w:r>
      <w:r w:rsidR="002D37F1" w:rsidRPr="00770189">
        <w:rPr>
          <w:rFonts w:ascii="Arial" w:hAnsi="Arial" w:cs="Arial"/>
          <w:sz w:val="23"/>
          <w:szCs w:val="23"/>
          <w:shd w:val="clear" w:color="auto" w:fill="FFFFFF"/>
        </w:rPr>
        <w:t xml:space="preserve"> therefore</w:t>
      </w:r>
      <w:r w:rsidRPr="00770189">
        <w:rPr>
          <w:rFonts w:ascii="Arial" w:hAnsi="Arial" w:cs="Arial"/>
          <w:sz w:val="23"/>
          <w:szCs w:val="23"/>
          <w:shd w:val="clear" w:color="auto" w:fill="FFFFFF"/>
        </w:rPr>
        <w:t xml:space="preserve"> recommended that partial eta squared is interpreted with caution due to it overestimation (Levine &amp; Hullett, 2002). </w:t>
      </w:r>
    </w:p>
    <w:p w14:paraId="5B2E9766" w14:textId="7EEDDCBF" w:rsidR="00A85318" w:rsidRPr="00770189" w:rsidRDefault="00A85318" w:rsidP="00A85318">
      <w:pPr>
        <w:tabs>
          <w:tab w:val="left" w:pos="709"/>
        </w:tabs>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 xml:space="preserve">Another limitation of the evidence is the limited overall use of follow-up. Only five studies included a follow-up </w:t>
      </w:r>
      <w:r w:rsidRPr="00770189">
        <w:rPr>
          <w:rFonts w:ascii="Arial" w:hAnsi="Arial" w:cs="Arial"/>
          <w:sz w:val="23"/>
          <w:szCs w:val="23"/>
          <w:lang w:val="en-US"/>
        </w:rPr>
        <w:t>(ACT: Graham et al., 2015; Majumdar &amp; Morris, 2019; Whiting et al., 2018; PP: Cullen et al., 2018) and these were generally short, ranging from one to three months. It is unclear in Cullen et al. (2018) which data is</w:t>
      </w:r>
      <w:r w:rsidR="003F454F" w:rsidRPr="00770189">
        <w:rPr>
          <w:rFonts w:ascii="Arial" w:hAnsi="Arial" w:cs="Arial"/>
          <w:sz w:val="23"/>
          <w:szCs w:val="23"/>
          <w:lang w:val="en-US"/>
        </w:rPr>
        <w:t xml:space="preserve"> </w:t>
      </w:r>
      <w:r w:rsidRPr="00770189">
        <w:rPr>
          <w:rFonts w:ascii="Arial" w:hAnsi="Arial" w:cs="Arial"/>
          <w:sz w:val="23"/>
          <w:szCs w:val="23"/>
          <w:lang w:val="en-US"/>
        </w:rPr>
        <w:t>follow-up</w:t>
      </w:r>
      <w:r w:rsidR="003F454F" w:rsidRPr="00770189">
        <w:rPr>
          <w:rFonts w:ascii="Arial" w:hAnsi="Arial" w:cs="Arial"/>
          <w:sz w:val="23"/>
          <w:szCs w:val="23"/>
          <w:lang w:val="en-US"/>
        </w:rPr>
        <w:t xml:space="preserve"> and which is post-intervention, </w:t>
      </w:r>
      <w:r w:rsidRPr="00770189">
        <w:rPr>
          <w:rFonts w:ascii="Arial" w:hAnsi="Arial" w:cs="Arial"/>
          <w:sz w:val="23"/>
          <w:szCs w:val="23"/>
          <w:lang w:val="en-US"/>
        </w:rPr>
        <w:t>due to the 20 weeks’ follow-up consisting of both. Andrewes et al. (2014) repeated one outcome measure after two weeks during which time participants were receiving a different PP intervention</w:t>
      </w:r>
      <w:r w:rsidR="00B86DF2" w:rsidRPr="00770189">
        <w:rPr>
          <w:rFonts w:ascii="Arial" w:hAnsi="Arial" w:cs="Arial"/>
          <w:sz w:val="23"/>
          <w:szCs w:val="23"/>
          <w:lang w:val="en-US"/>
        </w:rPr>
        <w:t>.</w:t>
      </w:r>
      <w:r w:rsidR="00461EB7" w:rsidRPr="00770189">
        <w:rPr>
          <w:rFonts w:ascii="Arial" w:hAnsi="Arial" w:cs="Arial"/>
          <w:sz w:val="23"/>
          <w:szCs w:val="23"/>
          <w:lang w:val="en-US"/>
        </w:rPr>
        <w:t xml:space="preserve"> </w:t>
      </w:r>
      <w:r w:rsidRPr="00770189">
        <w:rPr>
          <w:rFonts w:ascii="Arial" w:hAnsi="Arial" w:cs="Arial"/>
          <w:sz w:val="23"/>
          <w:szCs w:val="23"/>
          <w:lang w:val="en-US"/>
        </w:rPr>
        <w:t xml:space="preserve">It is </w:t>
      </w:r>
      <w:r w:rsidRPr="00770189">
        <w:rPr>
          <w:rFonts w:ascii="Arial" w:hAnsi="Arial" w:cs="Arial"/>
          <w:sz w:val="23"/>
          <w:szCs w:val="23"/>
          <w:lang w:val="en-US"/>
        </w:rPr>
        <w:lastRenderedPageBreak/>
        <w:t>therefore not classified in this review as a</w:t>
      </w:r>
      <w:r w:rsidR="00B86DF2" w:rsidRPr="00770189">
        <w:rPr>
          <w:rFonts w:ascii="Arial" w:hAnsi="Arial" w:cs="Arial"/>
          <w:sz w:val="23"/>
          <w:szCs w:val="23"/>
          <w:lang w:val="en-US"/>
        </w:rPr>
        <w:t>n adequate</w:t>
      </w:r>
      <w:r w:rsidRPr="00770189">
        <w:rPr>
          <w:rFonts w:ascii="Arial" w:hAnsi="Arial" w:cs="Arial"/>
          <w:sz w:val="23"/>
          <w:szCs w:val="23"/>
          <w:lang w:val="en-US"/>
        </w:rPr>
        <w:t xml:space="preserve"> follow-up. </w:t>
      </w:r>
      <w:r w:rsidRPr="00770189">
        <w:rPr>
          <w:rFonts w:ascii="Arial" w:hAnsi="Arial" w:cs="Arial"/>
          <w:sz w:val="23"/>
          <w:szCs w:val="23"/>
          <w:shd w:val="clear" w:color="auto" w:fill="FFFFFF"/>
        </w:rPr>
        <w:t xml:space="preserve">Short follow-up is reported as a limitation </w:t>
      </w:r>
      <w:r w:rsidR="00B86DF2" w:rsidRPr="00770189">
        <w:rPr>
          <w:rFonts w:ascii="Arial" w:hAnsi="Arial" w:cs="Arial"/>
          <w:sz w:val="23"/>
          <w:szCs w:val="23"/>
          <w:shd w:val="clear" w:color="auto" w:fill="FFFFFF"/>
        </w:rPr>
        <w:t>in</w:t>
      </w:r>
      <w:r w:rsidRPr="00770189">
        <w:rPr>
          <w:rFonts w:ascii="Arial" w:hAnsi="Arial" w:cs="Arial"/>
          <w:sz w:val="23"/>
          <w:szCs w:val="23"/>
          <w:shd w:val="clear" w:color="auto" w:fill="FFFFFF"/>
        </w:rPr>
        <w:t xml:space="preserve"> </w:t>
      </w:r>
      <w:r w:rsidR="00B86DF2" w:rsidRPr="00770189">
        <w:rPr>
          <w:rFonts w:ascii="Arial" w:hAnsi="Arial" w:cs="Arial"/>
          <w:sz w:val="23"/>
          <w:szCs w:val="23"/>
          <w:shd w:val="clear" w:color="auto" w:fill="FFFFFF"/>
        </w:rPr>
        <w:t>two</w:t>
      </w:r>
      <w:r w:rsidRPr="00770189">
        <w:rPr>
          <w:rFonts w:ascii="Arial" w:hAnsi="Arial" w:cs="Arial"/>
          <w:sz w:val="23"/>
          <w:szCs w:val="23"/>
          <w:shd w:val="clear" w:color="auto" w:fill="FFFFFF"/>
        </w:rPr>
        <w:t xml:space="preserve"> studies (Majumdar &amp; Morris, 2019; Whiting et al., 2019).</w:t>
      </w:r>
      <w:r w:rsidR="00B86DF2" w:rsidRPr="00770189">
        <w:rPr>
          <w:rFonts w:ascii="Arial" w:hAnsi="Arial" w:cs="Arial"/>
          <w:sz w:val="23"/>
          <w:szCs w:val="23"/>
          <w:shd w:val="clear" w:color="auto" w:fill="FFFFFF"/>
        </w:rPr>
        <w:t xml:space="preserve"> L</w:t>
      </w:r>
      <w:r w:rsidRPr="00770189">
        <w:rPr>
          <w:rFonts w:ascii="Arial" w:hAnsi="Arial" w:cs="Arial"/>
          <w:sz w:val="23"/>
          <w:szCs w:val="23"/>
          <w:shd w:val="clear" w:color="auto" w:fill="FFFFFF"/>
        </w:rPr>
        <w:t>onger follow-up</w:t>
      </w:r>
      <w:r w:rsidR="00B86DF2" w:rsidRPr="00770189">
        <w:rPr>
          <w:rFonts w:ascii="Arial" w:hAnsi="Arial" w:cs="Arial"/>
          <w:sz w:val="23"/>
          <w:szCs w:val="23"/>
          <w:shd w:val="clear" w:color="auto" w:fill="FFFFFF"/>
        </w:rPr>
        <w:t>s</w:t>
      </w:r>
      <w:r w:rsidRPr="00770189">
        <w:rPr>
          <w:rFonts w:ascii="Arial" w:hAnsi="Arial" w:cs="Arial"/>
          <w:sz w:val="23"/>
          <w:szCs w:val="23"/>
          <w:shd w:val="clear" w:color="auto" w:fill="FFFFFF"/>
        </w:rPr>
        <w:t xml:space="preserve"> would have shown whether treatment effects were maintained, and/or captured delayed treatment effects, which have been shown to emerge up to six months after intervention in a TBI study using CBT (Hsieh et al., 2012). </w:t>
      </w:r>
    </w:p>
    <w:p w14:paraId="25730B62" w14:textId="42FB7D90"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 xml:space="preserve">Furthermore, only four studies used control conditions with three of these being TAU (Andrewes et al., 2014; Cullen et al., 2018; Majumdar &amp; Morris, 2019). This was particularly problematic in Andrewes et al. (2014) as TAU consisted of weekly psychological therapy including CBT and MI. Only Whiting et al. (2019) used an active control </w:t>
      </w:r>
      <w:r w:rsidR="00970DDD" w:rsidRPr="00770189">
        <w:rPr>
          <w:rFonts w:ascii="Arial" w:hAnsi="Arial" w:cs="Arial"/>
          <w:sz w:val="23"/>
          <w:szCs w:val="23"/>
          <w:shd w:val="clear" w:color="auto" w:fill="FFFFFF"/>
        </w:rPr>
        <w:t>(</w:t>
      </w:r>
      <w:r w:rsidRPr="00770189">
        <w:rPr>
          <w:rFonts w:ascii="Arial" w:hAnsi="Arial" w:cs="Arial"/>
          <w:sz w:val="23"/>
          <w:szCs w:val="23"/>
          <w:shd w:val="clear" w:color="auto" w:fill="FFFFFF"/>
        </w:rPr>
        <w:t>Befriending</w:t>
      </w:r>
      <w:r w:rsidR="00970DDD" w:rsidRPr="00770189">
        <w:rPr>
          <w:rFonts w:ascii="Arial" w:hAnsi="Arial" w:cs="Arial"/>
          <w:sz w:val="23"/>
          <w:szCs w:val="23"/>
          <w:shd w:val="clear" w:color="auto" w:fill="FFFFFF"/>
        </w:rPr>
        <w:t>)</w:t>
      </w:r>
      <w:r w:rsidRPr="00770189">
        <w:rPr>
          <w:rFonts w:ascii="Arial" w:hAnsi="Arial" w:cs="Arial"/>
          <w:sz w:val="23"/>
          <w:szCs w:val="23"/>
          <w:shd w:val="clear" w:color="auto" w:fill="FFFFFF"/>
        </w:rPr>
        <w:t xml:space="preserve">, and checked that this was matched appropriately with the intervention without contamination. Neither case study used control (ACT: Graham et al., 2015; Whiting et al., 2017). </w:t>
      </w:r>
      <w:r w:rsidR="00970DDD" w:rsidRPr="00770189">
        <w:rPr>
          <w:rFonts w:ascii="Arial" w:hAnsi="Arial" w:cs="Arial"/>
          <w:sz w:val="23"/>
          <w:szCs w:val="23"/>
          <w:shd w:val="clear" w:color="auto" w:fill="FFFFFF"/>
        </w:rPr>
        <w:t>Whiting et al. (2017) recommended using a S</w:t>
      </w:r>
      <w:r w:rsidRPr="00770189">
        <w:rPr>
          <w:rFonts w:ascii="Arial" w:hAnsi="Arial" w:cs="Arial"/>
          <w:sz w:val="23"/>
          <w:szCs w:val="23"/>
          <w:shd w:val="clear" w:color="auto" w:fill="FFFFFF"/>
        </w:rPr>
        <w:t>ingle Case Experimental Designs (SCED)</w:t>
      </w:r>
      <w:r w:rsidR="00970DDD" w:rsidRPr="00770189">
        <w:rPr>
          <w:rFonts w:ascii="Arial" w:hAnsi="Arial" w:cs="Arial"/>
          <w:sz w:val="23"/>
          <w:szCs w:val="23"/>
          <w:shd w:val="clear" w:color="auto" w:fill="FFFFFF"/>
        </w:rPr>
        <w:t xml:space="preserve"> to increase methodological rigour. SCED provides </w:t>
      </w:r>
      <w:r w:rsidRPr="00770189">
        <w:rPr>
          <w:rFonts w:ascii="Arial" w:hAnsi="Arial" w:cs="Arial"/>
          <w:sz w:val="23"/>
          <w:szCs w:val="23"/>
          <w:shd w:val="clear" w:color="auto" w:fill="FFFFFF"/>
        </w:rPr>
        <w:t xml:space="preserve">individualised information on </w:t>
      </w:r>
      <w:r w:rsidR="00970DDD" w:rsidRPr="00770189">
        <w:rPr>
          <w:rFonts w:ascii="Arial" w:hAnsi="Arial" w:cs="Arial"/>
          <w:sz w:val="23"/>
          <w:szCs w:val="23"/>
          <w:shd w:val="clear" w:color="auto" w:fill="FFFFFF"/>
        </w:rPr>
        <w:t xml:space="preserve">participants </w:t>
      </w:r>
      <w:r w:rsidRPr="00770189">
        <w:rPr>
          <w:rFonts w:ascii="Arial" w:hAnsi="Arial" w:cs="Arial"/>
          <w:sz w:val="23"/>
          <w:szCs w:val="23"/>
          <w:shd w:val="clear" w:color="auto" w:fill="FFFFFF"/>
        </w:rPr>
        <w:t>whilst providing experimental control (Morley, 19</w:t>
      </w:r>
      <w:r w:rsidR="005E5645" w:rsidRPr="00770189">
        <w:rPr>
          <w:rFonts w:ascii="Arial" w:hAnsi="Arial" w:cs="Arial"/>
          <w:sz w:val="23"/>
          <w:szCs w:val="23"/>
          <w:shd w:val="clear" w:color="auto" w:fill="FFFFFF"/>
        </w:rPr>
        <w:t>9</w:t>
      </w:r>
      <w:r w:rsidRPr="00770189">
        <w:rPr>
          <w:rFonts w:ascii="Arial" w:hAnsi="Arial" w:cs="Arial"/>
          <w:sz w:val="23"/>
          <w:szCs w:val="23"/>
          <w:shd w:val="clear" w:color="auto" w:fill="FFFFFF"/>
        </w:rPr>
        <w:t>6; Tate et al., 2017)</w:t>
      </w:r>
      <w:r w:rsidR="00970DDD"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Furthermore, ES can be established in SCED, making the studies comparable with other study designs (</w:t>
      </w:r>
      <w:r w:rsidRPr="00770189">
        <w:rPr>
          <w:rFonts w:ascii="Arial" w:hAnsi="Arial" w:cs="Arial"/>
          <w:sz w:val="23"/>
          <w:szCs w:val="23"/>
          <w:lang w:val="en-US"/>
        </w:rPr>
        <w:t xml:space="preserve">Shadish et al., 2014), and methodological quality can be rated using appropriate rating scales for SCED </w:t>
      </w:r>
      <w:r w:rsidRPr="00770189">
        <w:rPr>
          <w:rFonts w:ascii="Arial" w:hAnsi="Arial" w:cs="Arial"/>
          <w:sz w:val="23"/>
          <w:szCs w:val="23"/>
        </w:rPr>
        <w:t>(RoBiNT: Tate et al., 2013).</w:t>
      </w:r>
    </w:p>
    <w:p w14:paraId="49887496" w14:textId="6836C43E"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The majority of the studies in this review were classified as weak, suggesting that the majority of research in this area is currently of a low quality. However, the quality tool used may have underrated quality due to its marking criteria not allowing for flexibility on certain categories. For example, Whiting et al. (2019)</w:t>
      </w:r>
      <w:r w:rsidR="00461EB7" w:rsidRPr="00770189">
        <w:rPr>
          <w:rFonts w:ascii="Arial" w:hAnsi="Arial" w:cs="Arial"/>
          <w:sz w:val="23"/>
          <w:szCs w:val="23"/>
          <w:shd w:val="clear" w:color="auto" w:fill="FFFFFF"/>
        </w:rPr>
        <w:t xml:space="preserve"> which had 84% retention,</w:t>
      </w:r>
      <w:r w:rsidRPr="00770189">
        <w:rPr>
          <w:rFonts w:ascii="Arial" w:hAnsi="Arial" w:cs="Arial"/>
          <w:sz w:val="23"/>
          <w:szCs w:val="23"/>
          <w:shd w:val="clear" w:color="auto" w:fill="FFFFFF"/>
        </w:rPr>
        <w:t xml:space="preserve"> was rated as </w:t>
      </w:r>
      <w:r w:rsidR="00461EB7" w:rsidRPr="00770189">
        <w:rPr>
          <w:rFonts w:ascii="Arial" w:hAnsi="Arial" w:cs="Arial"/>
          <w:i/>
          <w:sz w:val="23"/>
          <w:szCs w:val="23"/>
          <w:shd w:val="clear" w:color="auto" w:fill="FFFFFF"/>
        </w:rPr>
        <w:t>W</w:t>
      </w:r>
      <w:r w:rsidRPr="00770189">
        <w:rPr>
          <w:rFonts w:ascii="Arial" w:hAnsi="Arial" w:cs="Arial"/>
          <w:i/>
          <w:sz w:val="23"/>
          <w:szCs w:val="23"/>
          <w:shd w:val="clear" w:color="auto" w:fill="FFFFFF"/>
        </w:rPr>
        <w:t>eak</w:t>
      </w:r>
      <w:r w:rsidRPr="00770189">
        <w:rPr>
          <w:rFonts w:ascii="Arial" w:hAnsi="Arial" w:cs="Arial"/>
          <w:sz w:val="23"/>
          <w:szCs w:val="23"/>
          <w:shd w:val="clear" w:color="auto" w:fill="FFFFFF"/>
        </w:rPr>
        <w:t xml:space="preserve"> according to the Withdrawals and Dropout marking criteria for not reporting reasons for dropout</w:t>
      </w:r>
      <w:r w:rsidR="00970DDD" w:rsidRPr="00770189">
        <w:rPr>
          <w:rFonts w:ascii="Arial" w:hAnsi="Arial" w:cs="Arial"/>
          <w:sz w:val="23"/>
          <w:szCs w:val="23"/>
          <w:shd w:val="clear" w:color="auto" w:fill="FFFFFF"/>
        </w:rPr>
        <w:t xml:space="preserve"> despite reporting </w:t>
      </w:r>
      <w:r w:rsidR="00461EB7" w:rsidRPr="00770189">
        <w:rPr>
          <w:rFonts w:ascii="Arial" w:hAnsi="Arial" w:cs="Arial"/>
          <w:sz w:val="23"/>
          <w:szCs w:val="23"/>
          <w:shd w:val="clear" w:color="auto" w:fill="FFFFFF"/>
        </w:rPr>
        <w:t xml:space="preserve">dropout </w:t>
      </w:r>
      <w:r w:rsidR="00970DDD" w:rsidRPr="00770189">
        <w:rPr>
          <w:rFonts w:ascii="Arial" w:hAnsi="Arial" w:cs="Arial"/>
          <w:sz w:val="23"/>
          <w:szCs w:val="23"/>
          <w:shd w:val="clear" w:color="auto" w:fill="FFFFFF"/>
        </w:rPr>
        <w:t>number</w:t>
      </w:r>
      <w:r w:rsidR="00461EB7"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 xml:space="preserve">This reduced the overall study quality rating from </w:t>
      </w:r>
      <w:r w:rsidRPr="00770189">
        <w:rPr>
          <w:rFonts w:ascii="Arial" w:hAnsi="Arial" w:cs="Arial"/>
          <w:i/>
          <w:sz w:val="23"/>
          <w:szCs w:val="23"/>
          <w:shd w:val="clear" w:color="auto" w:fill="FFFFFF"/>
        </w:rPr>
        <w:t xml:space="preserve">Strong </w:t>
      </w:r>
      <w:r w:rsidRPr="00770189">
        <w:rPr>
          <w:rFonts w:ascii="Arial" w:hAnsi="Arial" w:cs="Arial"/>
          <w:sz w:val="23"/>
          <w:szCs w:val="23"/>
          <w:shd w:val="clear" w:color="auto" w:fill="FFFFFF"/>
        </w:rPr>
        <w:t xml:space="preserve">to </w:t>
      </w:r>
      <w:r w:rsidRPr="00770189">
        <w:rPr>
          <w:rFonts w:ascii="Arial" w:hAnsi="Arial" w:cs="Arial"/>
          <w:i/>
          <w:sz w:val="23"/>
          <w:szCs w:val="23"/>
          <w:shd w:val="clear" w:color="auto" w:fill="FFFFFF"/>
        </w:rPr>
        <w:lastRenderedPageBreak/>
        <w:t>Moderate</w:t>
      </w:r>
      <w:r w:rsidRPr="00770189">
        <w:rPr>
          <w:rFonts w:ascii="Arial" w:hAnsi="Arial" w:cs="Arial"/>
          <w:sz w:val="23"/>
          <w:szCs w:val="23"/>
          <w:shd w:val="clear" w:color="auto" w:fill="FFFFFF"/>
        </w:rPr>
        <w:t xml:space="preserve">. The quality ratings showed blinding to be a weak area for many studies, and it is recommended for this to be taken into account in future studies. Furthermore, although reliability and validity was reported as acceptable to strong in almost all studies, this was on populations other than ABI, thus lowering the rating for the Data Collection category. Although evidence is emerging for appropriate and valid measures within this population (e.g. Whiting, Deane, Ciarrochi, McLeod &amp; Simpson, 2015), it is still lacking, making it difficult for current researchers </w:t>
      </w:r>
      <w:r w:rsidR="00461EB7" w:rsidRPr="00770189">
        <w:rPr>
          <w:rFonts w:ascii="Arial" w:hAnsi="Arial" w:cs="Arial"/>
          <w:sz w:val="23"/>
          <w:szCs w:val="23"/>
          <w:shd w:val="clear" w:color="auto" w:fill="FFFFFF"/>
        </w:rPr>
        <w:t>of ABI</w:t>
      </w:r>
      <w:r w:rsidRPr="00770189">
        <w:rPr>
          <w:rFonts w:ascii="Arial" w:hAnsi="Arial" w:cs="Arial"/>
          <w:sz w:val="23"/>
          <w:szCs w:val="23"/>
          <w:shd w:val="clear" w:color="auto" w:fill="FFFFFF"/>
        </w:rPr>
        <w:t xml:space="preserve"> to use measures classified as high in quality for this client group.</w:t>
      </w:r>
    </w:p>
    <w:p w14:paraId="12ED6AFF" w14:textId="03DD5A4A" w:rsidR="00A85318" w:rsidRPr="00770189" w:rsidRDefault="00A85318" w:rsidP="00A85318">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 xml:space="preserve">With these important limitations in mind, </w:t>
      </w:r>
      <w:r w:rsidR="00461EB7" w:rsidRPr="00770189">
        <w:rPr>
          <w:rFonts w:ascii="Arial" w:hAnsi="Arial" w:cs="Arial"/>
          <w:sz w:val="23"/>
          <w:szCs w:val="23"/>
          <w:shd w:val="clear" w:color="auto" w:fill="FFFFFF"/>
        </w:rPr>
        <w:t>it is encouraged</w:t>
      </w:r>
      <w:r w:rsidRPr="00770189">
        <w:rPr>
          <w:rFonts w:ascii="Arial" w:hAnsi="Arial" w:cs="Arial"/>
          <w:sz w:val="23"/>
          <w:szCs w:val="23"/>
          <w:shd w:val="clear" w:color="auto" w:fill="FFFFFF"/>
        </w:rPr>
        <w:t xml:space="preserve"> that studies with higher quality and methodological rigour </w:t>
      </w:r>
      <w:r w:rsidR="00461EB7" w:rsidRPr="00770189">
        <w:rPr>
          <w:rFonts w:ascii="Arial" w:hAnsi="Arial" w:cs="Arial"/>
          <w:sz w:val="23"/>
          <w:szCs w:val="23"/>
          <w:shd w:val="clear" w:color="auto" w:fill="FFFFFF"/>
        </w:rPr>
        <w:t xml:space="preserve">are </w:t>
      </w:r>
      <w:r w:rsidRPr="00770189">
        <w:rPr>
          <w:rFonts w:ascii="Arial" w:hAnsi="Arial" w:cs="Arial"/>
          <w:sz w:val="23"/>
          <w:szCs w:val="23"/>
          <w:shd w:val="clear" w:color="auto" w:fill="FFFFFF"/>
        </w:rPr>
        <w:t xml:space="preserve">created in the near future. Since all of the studies were published in the last five years, with the majority in the last two years, it can be interpreted that there is an increasing interest in this area. </w:t>
      </w:r>
    </w:p>
    <w:p w14:paraId="392E7D92" w14:textId="77777777" w:rsidR="00A85318" w:rsidRPr="00770189" w:rsidRDefault="00A85318" w:rsidP="00A85318">
      <w:pPr>
        <w:tabs>
          <w:tab w:val="left" w:pos="6029"/>
        </w:tabs>
        <w:spacing w:line="480" w:lineRule="auto"/>
        <w:rPr>
          <w:rFonts w:ascii="Arial" w:hAnsi="Arial" w:cs="Arial"/>
          <w:sz w:val="23"/>
          <w:szCs w:val="23"/>
          <w:shd w:val="clear" w:color="auto" w:fill="FFFFFF"/>
        </w:rPr>
      </w:pPr>
    </w:p>
    <w:p w14:paraId="7D3F2F73" w14:textId="77777777" w:rsidR="00A85318" w:rsidRPr="00770189" w:rsidRDefault="00A85318" w:rsidP="00A85318">
      <w:pPr>
        <w:tabs>
          <w:tab w:val="left" w:pos="6029"/>
        </w:tabs>
        <w:spacing w:line="480" w:lineRule="auto"/>
        <w:rPr>
          <w:rFonts w:ascii="Arial" w:hAnsi="Arial" w:cs="Arial"/>
          <w:b/>
          <w:i/>
          <w:sz w:val="23"/>
          <w:szCs w:val="23"/>
          <w:shd w:val="clear" w:color="auto" w:fill="FFFFFF"/>
        </w:rPr>
      </w:pPr>
      <w:r w:rsidRPr="00770189">
        <w:rPr>
          <w:rFonts w:ascii="Arial" w:hAnsi="Arial" w:cs="Arial"/>
          <w:b/>
          <w:i/>
          <w:sz w:val="23"/>
          <w:szCs w:val="23"/>
          <w:shd w:val="clear" w:color="auto" w:fill="FFFFFF"/>
        </w:rPr>
        <w:t>Limitations of this review</w:t>
      </w:r>
    </w:p>
    <w:p w14:paraId="43FB4EC5" w14:textId="55AF3568" w:rsidR="00C17887" w:rsidRPr="00770189" w:rsidRDefault="00A85318" w:rsidP="00A85318">
      <w:pPr>
        <w:tabs>
          <w:tab w:val="left" w:pos="6029"/>
        </w:tabs>
        <w:spacing w:line="480" w:lineRule="auto"/>
        <w:rPr>
          <w:rFonts w:ascii="Arial" w:eastAsiaTheme="minorHAnsi" w:hAnsi="Arial" w:cs="Arial"/>
          <w:sz w:val="23"/>
          <w:szCs w:val="23"/>
          <w:lang w:val="en-US"/>
        </w:rPr>
      </w:pPr>
      <w:r w:rsidRPr="00770189">
        <w:rPr>
          <w:rFonts w:ascii="Arial" w:eastAsiaTheme="minorHAnsi" w:hAnsi="Arial" w:cs="Arial"/>
          <w:sz w:val="23"/>
          <w:szCs w:val="23"/>
          <w:lang w:val="en-US"/>
        </w:rPr>
        <w:t>Due to only published studies being used in this review, there is the possibility of publication bias where predominantly studies which showed significant results or effect are published. This bias has the potential to create a skewed, overestimated perception of effectiveness.</w:t>
      </w:r>
      <w:r w:rsidR="00C17887" w:rsidRPr="00770189">
        <w:rPr>
          <w:rFonts w:ascii="Arial" w:eastAsiaTheme="minorHAnsi" w:hAnsi="Arial" w:cs="Arial"/>
          <w:sz w:val="23"/>
          <w:szCs w:val="23"/>
          <w:lang w:val="en-US"/>
        </w:rPr>
        <w:t xml:space="preserve"> </w:t>
      </w:r>
      <w:r w:rsidR="008645E2" w:rsidRPr="00C25DC4">
        <w:rPr>
          <w:rFonts w:ascii="Arial" w:eastAsiaTheme="minorHAnsi" w:hAnsi="Arial" w:cs="Arial"/>
          <w:sz w:val="23"/>
          <w:szCs w:val="23"/>
          <w:lang w:val="en-US"/>
        </w:rPr>
        <w:t>Furthermore,</w:t>
      </w:r>
      <w:r w:rsidR="00C17887" w:rsidRPr="00C25DC4">
        <w:rPr>
          <w:rFonts w:ascii="Arial" w:eastAsiaTheme="minorHAnsi" w:hAnsi="Arial" w:cs="Arial"/>
          <w:sz w:val="23"/>
          <w:szCs w:val="23"/>
          <w:lang w:val="en-US"/>
        </w:rPr>
        <w:t xml:space="preserve"> bias may have occurred through only having one </w:t>
      </w:r>
      <w:r w:rsidR="0020449F" w:rsidRPr="003052FD">
        <w:rPr>
          <w:rFonts w:ascii="Arial" w:eastAsiaTheme="minorHAnsi" w:hAnsi="Arial" w:cs="Arial"/>
          <w:sz w:val="23"/>
          <w:szCs w:val="23"/>
          <w:lang w:val="en-US"/>
        </w:rPr>
        <w:t>reviewer</w:t>
      </w:r>
      <w:r w:rsidR="00C17887" w:rsidRPr="003052FD">
        <w:rPr>
          <w:rFonts w:ascii="Arial" w:eastAsiaTheme="minorHAnsi" w:hAnsi="Arial" w:cs="Arial"/>
          <w:sz w:val="23"/>
          <w:szCs w:val="23"/>
          <w:lang w:val="en-US"/>
        </w:rPr>
        <w:t>. Recommendations for future reviews include using at least two r</w:t>
      </w:r>
      <w:r w:rsidR="001E5707" w:rsidRPr="003052FD">
        <w:rPr>
          <w:rFonts w:ascii="Arial" w:eastAsiaTheme="minorHAnsi" w:hAnsi="Arial" w:cs="Arial"/>
          <w:sz w:val="23"/>
          <w:szCs w:val="23"/>
          <w:lang w:val="en-US"/>
        </w:rPr>
        <w:t>eviewers</w:t>
      </w:r>
      <w:r w:rsidR="00C17887" w:rsidRPr="003052FD">
        <w:rPr>
          <w:rFonts w:ascii="Arial" w:eastAsiaTheme="minorHAnsi" w:hAnsi="Arial" w:cs="Arial"/>
          <w:sz w:val="23"/>
          <w:szCs w:val="23"/>
          <w:lang w:val="en-US"/>
        </w:rPr>
        <w:t xml:space="preserve"> </w:t>
      </w:r>
      <w:r w:rsidR="00461EB7" w:rsidRPr="003052FD">
        <w:rPr>
          <w:rFonts w:ascii="Arial" w:eastAsiaTheme="minorHAnsi" w:hAnsi="Arial" w:cs="Arial"/>
          <w:sz w:val="23"/>
          <w:szCs w:val="23"/>
          <w:lang w:val="en-US"/>
        </w:rPr>
        <w:t xml:space="preserve">to </w:t>
      </w:r>
      <w:r w:rsidR="00C17887" w:rsidRPr="003052FD">
        <w:rPr>
          <w:rFonts w:ascii="Arial" w:eastAsiaTheme="minorHAnsi" w:hAnsi="Arial" w:cs="Arial"/>
          <w:sz w:val="23"/>
          <w:szCs w:val="23"/>
          <w:lang w:val="en-US"/>
        </w:rPr>
        <w:t>assess study eligibility and quality</w:t>
      </w:r>
      <w:r w:rsidR="00AA4737" w:rsidRPr="00C25DC4">
        <w:rPr>
          <w:rFonts w:ascii="Arial" w:eastAsiaTheme="minorHAnsi" w:hAnsi="Arial" w:cs="Arial"/>
          <w:sz w:val="23"/>
          <w:szCs w:val="23"/>
          <w:lang w:val="en-US"/>
        </w:rPr>
        <w:t xml:space="preserve"> </w:t>
      </w:r>
      <w:r w:rsidR="00AA4737" w:rsidRPr="00AA4737">
        <w:rPr>
          <w:rFonts w:ascii="Arial" w:eastAsiaTheme="minorHAnsi" w:hAnsi="Arial" w:cs="Arial"/>
          <w:sz w:val="23"/>
          <w:szCs w:val="23"/>
          <w:lang w:val="en-US"/>
        </w:rPr>
        <w:t>in order to make the decisions about these more reliable.</w:t>
      </w:r>
    </w:p>
    <w:p w14:paraId="1E1FB731" w14:textId="67A7535E" w:rsidR="00A85318" w:rsidRPr="00770189" w:rsidRDefault="00A85318" w:rsidP="00A85318">
      <w:pPr>
        <w:pStyle w:val="NormalWeb"/>
        <w:shd w:val="clear" w:color="auto" w:fill="FFFFFF"/>
        <w:spacing w:before="0" w:beforeAutospacing="0" w:after="0" w:afterAutospacing="0" w:line="480" w:lineRule="auto"/>
        <w:ind w:firstLine="720"/>
        <w:rPr>
          <w:rFonts w:ascii="Arial" w:hAnsi="Arial" w:cs="Arial"/>
          <w:sz w:val="23"/>
          <w:szCs w:val="23"/>
        </w:rPr>
      </w:pPr>
      <w:r w:rsidRPr="00770189">
        <w:rPr>
          <w:rFonts w:ascii="Arial" w:hAnsi="Arial" w:cs="Arial"/>
          <w:sz w:val="23"/>
          <w:szCs w:val="23"/>
          <w:shd w:val="clear" w:color="auto" w:fill="FFFFFF"/>
        </w:rPr>
        <w:t>In the within-subject studies (Sianturi et al., 2018</w:t>
      </w:r>
      <w:r w:rsidR="00C17887" w:rsidRPr="00770189">
        <w:rPr>
          <w:rFonts w:ascii="Arial" w:hAnsi="Arial" w:cs="Arial"/>
          <w:sz w:val="23"/>
          <w:szCs w:val="23"/>
          <w:shd w:val="clear" w:color="auto" w:fill="FFFFFF"/>
        </w:rPr>
        <w:t>; Terrill et al., 2018</w:t>
      </w:r>
      <w:r w:rsidRPr="00770189">
        <w:rPr>
          <w:rFonts w:ascii="Arial" w:hAnsi="Arial" w:cs="Arial"/>
          <w:sz w:val="23"/>
          <w:szCs w:val="23"/>
          <w:shd w:val="clear" w:color="auto" w:fill="FFFFFF"/>
        </w:rPr>
        <w:t xml:space="preserve">), an estimated ES was calculated by dividing the mean difference by the standard deviation of the baseline scores as this standard deviation is considered a representative group of the population uninfluenced by the intervention (Morris &amp; </w:t>
      </w:r>
      <w:r w:rsidRPr="00770189">
        <w:rPr>
          <w:rFonts w:ascii="Arial" w:hAnsi="Arial" w:cs="Arial"/>
          <w:sz w:val="23"/>
          <w:szCs w:val="23"/>
          <w:shd w:val="clear" w:color="auto" w:fill="FFFFFF"/>
        </w:rPr>
        <w:lastRenderedPageBreak/>
        <w:t>DeShon, 200</w:t>
      </w:r>
      <w:r w:rsidR="00540196" w:rsidRPr="00770189">
        <w:rPr>
          <w:rFonts w:ascii="Arial" w:hAnsi="Arial" w:cs="Arial"/>
          <w:sz w:val="23"/>
          <w:szCs w:val="23"/>
          <w:shd w:val="clear" w:color="auto" w:fill="FFFFFF"/>
        </w:rPr>
        <w:t>2</w:t>
      </w:r>
      <w:r w:rsidRPr="00770189">
        <w:rPr>
          <w:rFonts w:ascii="Arial" w:hAnsi="Arial" w:cs="Arial"/>
          <w:sz w:val="23"/>
          <w:szCs w:val="23"/>
          <w:shd w:val="clear" w:color="auto" w:fill="FFFFFF"/>
        </w:rPr>
        <w:t>). However, the correlation between the pre and post intervention variables was not accounted for which means that these ESs may contain bias (Lakens, 2013). Furthermore, since these ES</w:t>
      </w:r>
      <w:r w:rsidR="00461EB7" w:rsidRPr="00770189">
        <w:rPr>
          <w:rFonts w:ascii="Arial" w:hAnsi="Arial" w:cs="Arial"/>
          <w:sz w:val="23"/>
          <w:szCs w:val="23"/>
          <w:shd w:val="clear" w:color="auto" w:fill="FFFFFF"/>
        </w:rPr>
        <w:t>s</w:t>
      </w:r>
      <w:r w:rsidRPr="00770189">
        <w:rPr>
          <w:rFonts w:ascii="Arial" w:hAnsi="Arial" w:cs="Arial"/>
          <w:sz w:val="23"/>
          <w:szCs w:val="23"/>
          <w:shd w:val="clear" w:color="auto" w:fill="FFFFFF"/>
        </w:rPr>
        <w:t xml:space="preserve"> are uncontrolled, they are likely bigger than the controlled ES reported in the other four studies. Generalised eta squared is recommended for future reviews which compare studies of</w:t>
      </w:r>
      <w:r w:rsidRPr="00770189">
        <w:rPr>
          <w:rFonts w:ascii="Arial" w:hAnsi="Arial" w:cs="Arial"/>
          <w:sz w:val="23"/>
          <w:szCs w:val="23"/>
        </w:rPr>
        <w:t xml:space="preserve"> both between-subjects and repeated-measures designs (Olejnik and Algina, 2003). </w:t>
      </w:r>
    </w:p>
    <w:p w14:paraId="05F4989B" w14:textId="5F0773E5" w:rsidR="00A85318" w:rsidRPr="00770189" w:rsidRDefault="00A85318" w:rsidP="00D81A3A">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t>Due to reasons including a lack of RCTs, differing outcome measures, and inconsistency in reported ES</w:t>
      </w:r>
      <w:r w:rsidR="006A7956" w:rsidRPr="00770189">
        <w:rPr>
          <w:rFonts w:ascii="Arial" w:hAnsi="Arial" w:cs="Arial"/>
          <w:sz w:val="23"/>
          <w:szCs w:val="23"/>
          <w:shd w:val="clear" w:color="auto" w:fill="FFFFFF"/>
        </w:rPr>
        <w:t>s</w:t>
      </w:r>
      <w:r w:rsidRPr="00770189">
        <w:rPr>
          <w:rFonts w:ascii="Arial" w:hAnsi="Arial" w:cs="Arial"/>
          <w:sz w:val="23"/>
          <w:szCs w:val="23"/>
          <w:shd w:val="clear" w:color="auto" w:fill="FFFFFF"/>
        </w:rPr>
        <w:t>, it was not valid to combine ES</w:t>
      </w:r>
      <w:r w:rsidR="00461EB7" w:rsidRPr="00770189">
        <w:rPr>
          <w:rFonts w:ascii="Arial" w:hAnsi="Arial" w:cs="Arial"/>
          <w:sz w:val="23"/>
          <w:szCs w:val="23"/>
          <w:shd w:val="clear" w:color="auto" w:fill="FFFFFF"/>
        </w:rPr>
        <w:t>s</w:t>
      </w:r>
      <w:r w:rsidRPr="00770189">
        <w:rPr>
          <w:rFonts w:ascii="Arial" w:hAnsi="Arial" w:cs="Arial"/>
          <w:sz w:val="23"/>
          <w:szCs w:val="23"/>
          <w:shd w:val="clear" w:color="auto" w:fill="FFFFFF"/>
        </w:rPr>
        <w:t xml:space="preserve"> to produce an overall estimated effect of ACT or PP and therefore</w:t>
      </w:r>
      <w:r w:rsidR="00461EB7"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meta-analyses were not undertaken.</w:t>
      </w:r>
      <w:r w:rsidR="006A7956" w:rsidRPr="00770189">
        <w:rPr>
          <w:rFonts w:ascii="Arial" w:hAnsi="Arial" w:cs="Arial"/>
          <w:sz w:val="23"/>
          <w:szCs w:val="23"/>
          <w:shd w:val="clear" w:color="auto" w:fill="FFFFFF"/>
        </w:rPr>
        <w:t xml:space="preserve"> It was also difficult to make assumptions about which therapy conditions (e.g. format, duration) were optimal due to a small number of studies and large heterogeneity. </w:t>
      </w:r>
      <w:r w:rsidRPr="00770189">
        <w:rPr>
          <w:rFonts w:ascii="Arial" w:hAnsi="Arial" w:cs="Arial"/>
          <w:sz w:val="23"/>
          <w:szCs w:val="23"/>
          <w:shd w:val="clear" w:color="auto" w:fill="FFFFFF"/>
        </w:rPr>
        <w:t xml:space="preserve"> </w:t>
      </w:r>
      <w:r w:rsidR="006A7956" w:rsidRPr="00770189">
        <w:rPr>
          <w:rFonts w:ascii="Arial" w:hAnsi="Arial" w:cs="Arial"/>
          <w:sz w:val="23"/>
          <w:szCs w:val="23"/>
          <w:shd w:val="clear" w:color="auto" w:fill="FFFFFF"/>
        </w:rPr>
        <w:t>However,</w:t>
      </w:r>
      <w:r w:rsidRPr="00770189">
        <w:rPr>
          <w:rFonts w:ascii="Arial" w:hAnsi="Arial" w:cs="Arial"/>
          <w:sz w:val="23"/>
          <w:szCs w:val="23"/>
          <w:shd w:val="clear" w:color="auto" w:fill="FFFFFF"/>
        </w:rPr>
        <w:t xml:space="preserve"> the </w:t>
      </w:r>
      <w:r w:rsidR="00ED1AB9" w:rsidRPr="00770189">
        <w:rPr>
          <w:rFonts w:ascii="Arial" w:hAnsi="Arial" w:cs="Arial"/>
          <w:sz w:val="23"/>
          <w:szCs w:val="23"/>
          <w:shd w:val="clear" w:color="auto" w:fill="FFFFFF"/>
        </w:rPr>
        <w:t>effects</w:t>
      </w:r>
      <w:r w:rsidRPr="00770189">
        <w:rPr>
          <w:rFonts w:ascii="Arial" w:hAnsi="Arial" w:cs="Arial"/>
          <w:sz w:val="23"/>
          <w:szCs w:val="23"/>
          <w:shd w:val="clear" w:color="auto" w:fill="FFFFFF"/>
        </w:rPr>
        <w:t xml:space="preserve"> of ACT and PP </w:t>
      </w:r>
      <w:r w:rsidR="00D81A3A" w:rsidRPr="00770189">
        <w:rPr>
          <w:rFonts w:ascii="Arial" w:hAnsi="Arial" w:cs="Arial"/>
          <w:sz w:val="23"/>
          <w:szCs w:val="23"/>
          <w:shd w:val="clear" w:color="auto" w:fill="FFFFFF"/>
        </w:rPr>
        <w:t>for adults with ABI</w:t>
      </w:r>
      <w:r w:rsidR="006A7956" w:rsidRPr="00770189">
        <w:rPr>
          <w:rFonts w:ascii="Arial" w:hAnsi="Arial" w:cs="Arial"/>
          <w:sz w:val="23"/>
          <w:szCs w:val="23"/>
          <w:shd w:val="clear" w:color="auto" w:fill="FFFFFF"/>
        </w:rPr>
        <w:t xml:space="preserve"> w</w:t>
      </w:r>
      <w:r w:rsidR="00ED1AB9" w:rsidRPr="00770189">
        <w:rPr>
          <w:rFonts w:ascii="Arial" w:hAnsi="Arial" w:cs="Arial"/>
          <w:sz w:val="23"/>
          <w:szCs w:val="23"/>
          <w:shd w:val="clear" w:color="auto" w:fill="FFFFFF"/>
        </w:rPr>
        <w:t>ere systematically reviewed</w:t>
      </w:r>
      <w:r w:rsidR="006A7956" w:rsidRPr="00770189">
        <w:rPr>
          <w:rFonts w:ascii="Arial" w:hAnsi="Arial" w:cs="Arial"/>
          <w:sz w:val="23"/>
          <w:szCs w:val="23"/>
          <w:shd w:val="clear" w:color="auto" w:fill="FFFFFF"/>
        </w:rPr>
        <w:t xml:space="preserve"> </w:t>
      </w:r>
      <w:r w:rsidRPr="00770189">
        <w:rPr>
          <w:rFonts w:ascii="Arial" w:hAnsi="Arial" w:cs="Arial"/>
          <w:sz w:val="23"/>
          <w:szCs w:val="23"/>
          <w:shd w:val="clear" w:color="auto" w:fill="FFFFFF"/>
        </w:rPr>
        <w:t>and the review question thus answered, with the following conclusions below.</w:t>
      </w:r>
    </w:p>
    <w:p w14:paraId="3BF5F960" w14:textId="77777777" w:rsidR="00D81A3A" w:rsidRPr="00770189" w:rsidRDefault="00D81A3A" w:rsidP="00D81A3A">
      <w:pPr>
        <w:spacing w:line="480" w:lineRule="auto"/>
        <w:rPr>
          <w:rFonts w:ascii="Arial" w:hAnsi="Arial" w:cs="Arial"/>
          <w:sz w:val="23"/>
          <w:szCs w:val="23"/>
          <w:shd w:val="clear" w:color="auto" w:fill="FFFFFF"/>
        </w:rPr>
      </w:pPr>
    </w:p>
    <w:p w14:paraId="138F2470" w14:textId="2096FB66" w:rsidR="00A85318" w:rsidRPr="00770189" w:rsidRDefault="00A85318" w:rsidP="00A85318">
      <w:pPr>
        <w:tabs>
          <w:tab w:val="left" w:pos="6029"/>
        </w:tabs>
        <w:spacing w:line="480" w:lineRule="auto"/>
        <w:rPr>
          <w:rFonts w:ascii="Arial" w:hAnsi="Arial" w:cs="Arial"/>
          <w:b/>
          <w:i/>
          <w:sz w:val="23"/>
          <w:szCs w:val="23"/>
          <w:shd w:val="clear" w:color="auto" w:fill="FFFFFF"/>
        </w:rPr>
      </w:pPr>
      <w:r w:rsidRPr="00770189">
        <w:rPr>
          <w:rFonts w:ascii="Arial" w:hAnsi="Arial" w:cs="Arial"/>
          <w:b/>
          <w:i/>
          <w:sz w:val="23"/>
          <w:szCs w:val="23"/>
          <w:shd w:val="clear" w:color="auto" w:fill="FFFFFF"/>
        </w:rPr>
        <w:t>Conclusions</w:t>
      </w:r>
      <w:r w:rsidR="00656B05" w:rsidRPr="00770189">
        <w:rPr>
          <w:rFonts w:ascii="Arial" w:hAnsi="Arial" w:cs="Arial"/>
          <w:b/>
          <w:i/>
          <w:sz w:val="23"/>
          <w:szCs w:val="23"/>
          <w:shd w:val="clear" w:color="auto" w:fill="FFFFFF"/>
        </w:rPr>
        <w:t xml:space="preserve"> and Recommendations </w:t>
      </w:r>
    </w:p>
    <w:p w14:paraId="68DAE412" w14:textId="796445A7" w:rsidR="00004E69" w:rsidRPr="00770189" w:rsidRDefault="00004E69" w:rsidP="00361927">
      <w:pPr>
        <w:tabs>
          <w:tab w:val="left" w:pos="6029"/>
        </w:tabs>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 xml:space="preserve">ACT </w:t>
      </w:r>
      <w:r w:rsidR="007A39BF" w:rsidRPr="00770189">
        <w:rPr>
          <w:rFonts w:ascii="Arial" w:hAnsi="Arial" w:cs="Arial"/>
          <w:sz w:val="23"/>
          <w:szCs w:val="23"/>
          <w:shd w:val="clear" w:color="auto" w:fill="FFFFFF"/>
        </w:rPr>
        <w:t>had</w:t>
      </w:r>
      <w:r w:rsidRPr="00770189">
        <w:rPr>
          <w:rFonts w:ascii="Arial" w:hAnsi="Arial" w:cs="Arial"/>
          <w:sz w:val="23"/>
          <w:szCs w:val="23"/>
          <w:shd w:val="clear" w:color="auto" w:fill="FFFFFF"/>
        </w:rPr>
        <w:t xml:space="preserve"> a medium to large effect </w:t>
      </w:r>
      <w:r w:rsidR="007A39BF" w:rsidRPr="00770189">
        <w:rPr>
          <w:rFonts w:ascii="Arial" w:hAnsi="Arial" w:cs="Arial"/>
          <w:sz w:val="23"/>
          <w:szCs w:val="23"/>
          <w:shd w:val="clear" w:color="auto" w:fill="FFFFFF"/>
        </w:rPr>
        <w:t>on</w:t>
      </w:r>
      <w:r w:rsidRPr="00770189">
        <w:rPr>
          <w:rFonts w:ascii="Arial" w:hAnsi="Arial" w:cs="Arial"/>
          <w:sz w:val="23"/>
          <w:szCs w:val="23"/>
          <w:shd w:val="clear" w:color="auto" w:fill="FFFFFF"/>
        </w:rPr>
        <w:t xml:space="preserve"> depression</w:t>
      </w:r>
      <w:r w:rsidR="007A39BF" w:rsidRPr="00770189">
        <w:rPr>
          <w:rFonts w:ascii="Arial" w:hAnsi="Arial" w:cs="Arial"/>
          <w:sz w:val="23"/>
          <w:szCs w:val="23"/>
          <w:shd w:val="clear" w:color="auto" w:fill="FFFFFF"/>
        </w:rPr>
        <w:t>, PP had a large effect on happiness,</w:t>
      </w:r>
      <w:r w:rsidRPr="00770189">
        <w:rPr>
          <w:rFonts w:ascii="Arial" w:hAnsi="Arial" w:cs="Arial"/>
          <w:sz w:val="23"/>
          <w:szCs w:val="23"/>
          <w:shd w:val="clear" w:color="auto" w:fill="FFFFFF"/>
        </w:rPr>
        <w:t xml:space="preserve"> and both ACT and PP </w:t>
      </w:r>
      <w:r w:rsidR="007A39BF" w:rsidRPr="00770189">
        <w:rPr>
          <w:rFonts w:ascii="Arial" w:hAnsi="Arial" w:cs="Arial"/>
          <w:sz w:val="23"/>
          <w:szCs w:val="23"/>
          <w:shd w:val="clear" w:color="auto" w:fill="FFFFFF"/>
        </w:rPr>
        <w:t>had a</w:t>
      </w:r>
      <w:r w:rsidRPr="00770189">
        <w:rPr>
          <w:rFonts w:ascii="Arial" w:hAnsi="Arial" w:cs="Arial"/>
          <w:sz w:val="23"/>
          <w:szCs w:val="23"/>
          <w:shd w:val="clear" w:color="auto" w:fill="FFFFFF"/>
        </w:rPr>
        <w:t xml:space="preserve"> large effect </w:t>
      </w:r>
      <w:r w:rsidR="007A39BF" w:rsidRPr="00770189">
        <w:rPr>
          <w:rFonts w:ascii="Arial" w:hAnsi="Arial" w:cs="Arial"/>
          <w:sz w:val="23"/>
          <w:szCs w:val="23"/>
          <w:shd w:val="clear" w:color="auto" w:fill="FFFFFF"/>
        </w:rPr>
        <w:t>on</w:t>
      </w:r>
      <w:r w:rsidRPr="00770189">
        <w:rPr>
          <w:rFonts w:ascii="Arial" w:hAnsi="Arial" w:cs="Arial"/>
          <w:sz w:val="23"/>
          <w:szCs w:val="23"/>
          <w:shd w:val="clear" w:color="auto" w:fill="FFFFFF"/>
        </w:rPr>
        <w:t xml:space="preserve"> stress. However psychological flexibility</w:t>
      </w:r>
      <w:r w:rsidR="00656B05" w:rsidRPr="00770189">
        <w:rPr>
          <w:rFonts w:ascii="Arial" w:hAnsi="Arial" w:cs="Arial"/>
          <w:sz w:val="23"/>
          <w:szCs w:val="23"/>
          <w:shd w:val="clear" w:color="auto" w:fill="FFFFFF"/>
        </w:rPr>
        <w:t xml:space="preserve"> nor valued living</w:t>
      </w:r>
      <w:r w:rsidRPr="00770189">
        <w:rPr>
          <w:rFonts w:ascii="Arial" w:hAnsi="Arial" w:cs="Arial"/>
          <w:sz w:val="23"/>
          <w:szCs w:val="23"/>
          <w:shd w:val="clear" w:color="auto" w:fill="FFFFFF"/>
        </w:rPr>
        <w:t xml:space="preserve"> w</w:t>
      </w:r>
      <w:r w:rsidR="00656B05" w:rsidRPr="00770189">
        <w:rPr>
          <w:rFonts w:ascii="Arial" w:hAnsi="Arial" w:cs="Arial"/>
          <w:sz w:val="23"/>
          <w:szCs w:val="23"/>
          <w:shd w:val="clear" w:color="auto" w:fill="FFFFFF"/>
        </w:rPr>
        <w:t>ere</w:t>
      </w:r>
      <w:r w:rsidRPr="00770189">
        <w:rPr>
          <w:rFonts w:ascii="Arial" w:hAnsi="Arial" w:cs="Arial"/>
          <w:sz w:val="23"/>
          <w:szCs w:val="23"/>
          <w:shd w:val="clear" w:color="auto" w:fill="FFFFFF"/>
        </w:rPr>
        <w:t xml:space="preserve"> </w:t>
      </w:r>
      <w:r w:rsidR="00656B05" w:rsidRPr="00770189">
        <w:rPr>
          <w:rFonts w:ascii="Arial" w:hAnsi="Arial" w:cs="Arial"/>
          <w:sz w:val="23"/>
          <w:szCs w:val="23"/>
          <w:shd w:val="clear" w:color="auto" w:fill="FFFFFF"/>
        </w:rPr>
        <w:t>shown</w:t>
      </w:r>
      <w:r w:rsidRPr="00770189">
        <w:rPr>
          <w:rFonts w:ascii="Arial" w:hAnsi="Arial" w:cs="Arial"/>
          <w:sz w:val="23"/>
          <w:szCs w:val="23"/>
          <w:shd w:val="clear" w:color="auto" w:fill="FFFFFF"/>
        </w:rPr>
        <w:t xml:space="preserve"> to be mechanism</w:t>
      </w:r>
      <w:r w:rsidR="00656B05" w:rsidRPr="00770189">
        <w:rPr>
          <w:rFonts w:ascii="Arial" w:hAnsi="Arial" w:cs="Arial"/>
          <w:sz w:val="23"/>
          <w:szCs w:val="23"/>
          <w:shd w:val="clear" w:color="auto" w:fill="FFFFFF"/>
        </w:rPr>
        <w:t>s</w:t>
      </w:r>
      <w:r w:rsidRPr="00770189">
        <w:rPr>
          <w:rFonts w:ascii="Arial" w:hAnsi="Arial" w:cs="Arial"/>
          <w:sz w:val="23"/>
          <w:szCs w:val="23"/>
          <w:shd w:val="clear" w:color="auto" w:fill="FFFFFF"/>
        </w:rPr>
        <w:t xml:space="preserve"> of change for ACT’s effect on either outcome. Similarly, PP only had a small effect on its</w:t>
      </w:r>
      <w:r w:rsidR="0075122A" w:rsidRPr="00770189">
        <w:rPr>
          <w:rFonts w:ascii="Arial" w:hAnsi="Arial" w:cs="Arial"/>
          <w:sz w:val="23"/>
          <w:szCs w:val="23"/>
          <w:shd w:val="clear" w:color="auto" w:fill="FFFFFF"/>
        </w:rPr>
        <w:t xml:space="preserve"> other</w:t>
      </w:r>
      <w:r w:rsidRPr="00770189">
        <w:rPr>
          <w:rFonts w:ascii="Arial" w:hAnsi="Arial" w:cs="Arial"/>
          <w:sz w:val="23"/>
          <w:szCs w:val="23"/>
          <w:shd w:val="clear" w:color="auto" w:fill="FFFFFF"/>
        </w:rPr>
        <w:t xml:space="preserve"> primary outcome of wellbeing</w:t>
      </w:r>
      <w:r w:rsidR="007A39BF" w:rsidRPr="00770189">
        <w:rPr>
          <w:rFonts w:ascii="Arial" w:hAnsi="Arial" w:cs="Arial"/>
          <w:sz w:val="23"/>
          <w:szCs w:val="23"/>
          <w:shd w:val="clear" w:color="auto" w:fill="FFFFFF"/>
        </w:rPr>
        <w:t>.</w:t>
      </w:r>
      <w:r w:rsidR="009C469C" w:rsidRPr="00770189">
        <w:rPr>
          <w:rFonts w:ascii="Arial" w:hAnsi="Arial" w:cs="Arial"/>
          <w:sz w:val="23"/>
          <w:szCs w:val="23"/>
          <w:shd w:val="clear" w:color="auto" w:fill="FFFFFF"/>
        </w:rPr>
        <w:t xml:space="preserve"> </w:t>
      </w:r>
      <w:r w:rsidR="00656B05" w:rsidRPr="00770189">
        <w:rPr>
          <w:rFonts w:ascii="Arial" w:hAnsi="Arial" w:cs="Arial"/>
          <w:sz w:val="23"/>
          <w:szCs w:val="23"/>
          <w:shd w:val="clear" w:color="auto" w:fill="FFFFFF"/>
        </w:rPr>
        <w:t xml:space="preserve">However there was variation in how these constructs were measured. </w:t>
      </w:r>
      <w:r w:rsidRPr="00770189">
        <w:rPr>
          <w:rFonts w:ascii="Arial" w:hAnsi="Arial" w:cs="Arial"/>
          <w:sz w:val="23"/>
          <w:szCs w:val="23"/>
          <w:shd w:val="clear" w:color="auto" w:fill="FFFFFF"/>
        </w:rPr>
        <w:t xml:space="preserve">Changes did not always reach significance despite medium to large effect sizes, which may be due to small sample sizes and being underpowered.  There is a need for multi-centre </w:t>
      </w:r>
      <w:r w:rsidR="009C469C" w:rsidRPr="00770189">
        <w:rPr>
          <w:rFonts w:ascii="Arial" w:hAnsi="Arial" w:cs="Arial"/>
          <w:sz w:val="23"/>
          <w:szCs w:val="23"/>
          <w:shd w:val="clear" w:color="auto" w:fill="FFFFFF"/>
        </w:rPr>
        <w:t>RCTs</w:t>
      </w:r>
      <w:r w:rsidRPr="00770189">
        <w:rPr>
          <w:rFonts w:ascii="Arial" w:hAnsi="Arial" w:cs="Arial"/>
          <w:sz w:val="23"/>
          <w:szCs w:val="23"/>
          <w:shd w:val="clear" w:color="auto" w:fill="FFFFFF"/>
        </w:rPr>
        <w:t xml:space="preserve"> with adequate sample sizes and power, or </w:t>
      </w:r>
      <w:r w:rsidR="009C469C" w:rsidRPr="00770189">
        <w:rPr>
          <w:rFonts w:ascii="Arial" w:hAnsi="Arial" w:cs="Arial"/>
          <w:sz w:val="23"/>
          <w:szCs w:val="23"/>
          <w:shd w:val="clear" w:color="auto" w:fill="FFFFFF"/>
        </w:rPr>
        <w:t>SCEDs.</w:t>
      </w:r>
      <w:r w:rsidRPr="00770189">
        <w:rPr>
          <w:rFonts w:ascii="Arial" w:hAnsi="Arial" w:cs="Arial"/>
          <w:sz w:val="23"/>
          <w:szCs w:val="23"/>
          <w:shd w:val="clear" w:color="auto" w:fill="FFFFFF"/>
        </w:rPr>
        <w:t xml:space="preserve"> </w:t>
      </w:r>
    </w:p>
    <w:p w14:paraId="46D42EEE" w14:textId="22694090" w:rsidR="009C469C" w:rsidRPr="00770189" w:rsidRDefault="004D6824" w:rsidP="00A07A3E">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lastRenderedPageBreak/>
        <w:tab/>
      </w:r>
      <w:r w:rsidR="00004E69" w:rsidRPr="00770189">
        <w:rPr>
          <w:rFonts w:ascii="Arial" w:hAnsi="Arial" w:cs="Arial"/>
          <w:sz w:val="23"/>
          <w:szCs w:val="23"/>
          <w:shd w:val="clear" w:color="auto" w:fill="FFFFFF"/>
        </w:rPr>
        <w:t xml:space="preserve">Due to overall poor quality of the studies included in this review, </w:t>
      </w:r>
      <w:r w:rsidRPr="00770189">
        <w:rPr>
          <w:rFonts w:ascii="Arial" w:hAnsi="Arial" w:cs="Arial"/>
          <w:sz w:val="23"/>
          <w:szCs w:val="23"/>
          <w:shd w:val="clear" w:color="auto" w:fill="FFFFFF"/>
        </w:rPr>
        <w:t xml:space="preserve">this review </w:t>
      </w:r>
      <w:r w:rsidR="005D2E34" w:rsidRPr="00770189">
        <w:rPr>
          <w:rFonts w:ascii="Arial" w:hAnsi="Arial" w:cs="Arial"/>
          <w:sz w:val="23"/>
          <w:szCs w:val="23"/>
          <w:shd w:val="clear" w:color="auto" w:fill="FFFFFF"/>
        </w:rPr>
        <w:t xml:space="preserve">only tentatively </w:t>
      </w:r>
      <w:r w:rsidRPr="00770189">
        <w:rPr>
          <w:rFonts w:ascii="Arial" w:hAnsi="Arial" w:cs="Arial"/>
          <w:sz w:val="23"/>
          <w:szCs w:val="23"/>
          <w:shd w:val="clear" w:color="auto" w:fill="FFFFFF"/>
        </w:rPr>
        <w:t xml:space="preserve">suggests that </w:t>
      </w:r>
      <w:r w:rsidR="00004E69" w:rsidRPr="00770189">
        <w:rPr>
          <w:rFonts w:ascii="Arial" w:hAnsi="Arial" w:cs="Arial"/>
          <w:sz w:val="23"/>
          <w:szCs w:val="23"/>
          <w:shd w:val="clear" w:color="auto" w:fill="FFFFFF"/>
        </w:rPr>
        <w:t>ACT and PP are effective for individuals with stroke or TBI.</w:t>
      </w:r>
      <w:r w:rsidR="005D2E34" w:rsidRPr="00770189">
        <w:rPr>
          <w:rFonts w:ascii="Arial" w:hAnsi="Arial" w:cs="Arial"/>
          <w:sz w:val="23"/>
          <w:szCs w:val="23"/>
          <w:shd w:val="clear" w:color="auto" w:fill="FFFFFF"/>
        </w:rPr>
        <w:t xml:space="preserve"> Both appear to be most effective for mood-related outcomes, </w:t>
      </w:r>
      <w:r w:rsidR="009C469C" w:rsidRPr="00770189">
        <w:rPr>
          <w:rFonts w:ascii="Arial" w:hAnsi="Arial" w:cs="Arial"/>
          <w:sz w:val="23"/>
          <w:szCs w:val="23"/>
          <w:shd w:val="clear" w:color="auto" w:fill="FFFFFF"/>
        </w:rPr>
        <w:t xml:space="preserve">but further research of a higher quality is required. There is a paucity of studies for both ACT and PP in ABI populations, with </w:t>
      </w:r>
      <w:r w:rsidR="009C469C" w:rsidRPr="00770189">
        <w:rPr>
          <w:rFonts w:ascii="Arial" w:eastAsiaTheme="minorHAnsi" w:hAnsi="Arial" w:cs="Arial"/>
          <w:sz w:val="23"/>
          <w:szCs w:val="23"/>
          <w:lang w:val="en-US"/>
        </w:rPr>
        <w:t>no published reviews on PP for ABI. Furthermore no published reviews have combined ACT and PP interventions despite unification between the two being endorsed (Hayes, 2013; Ciarrochi et al., 2013). This review is therefore the first of its kind.</w:t>
      </w:r>
    </w:p>
    <w:p w14:paraId="1E64A630" w14:textId="7634290F" w:rsidR="00CD19E9" w:rsidRPr="00D936B6" w:rsidRDefault="0007597D" w:rsidP="005B27AE">
      <w:pPr>
        <w:spacing w:line="480" w:lineRule="auto"/>
        <w:rPr>
          <w:rFonts w:ascii="Arial" w:hAnsi="Arial" w:cs="Arial"/>
          <w:sz w:val="23"/>
          <w:szCs w:val="23"/>
          <w:shd w:val="clear" w:color="auto" w:fill="FFFFFF"/>
        </w:rPr>
      </w:pPr>
      <w:r w:rsidRPr="00770189">
        <w:rPr>
          <w:rFonts w:ascii="Arial" w:hAnsi="Arial" w:cs="Arial"/>
          <w:sz w:val="23"/>
          <w:szCs w:val="23"/>
          <w:shd w:val="clear" w:color="auto" w:fill="FFFFFF"/>
        </w:rPr>
        <w:tab/>
      </w:r>
      <w:r w:rsidR="00004E69" w:rsidRPr="00770189">
        <w:rPr>
          <w:rFonts w:ascii="Arial" w:hAnsi="Arial" w:cs="Arial"/>
          <w:sz w:val="23"/>
          <w:szCs w:val="23"/>
          <w:shd w:val="clear" w:color="auto" w:fill="FFFFFF"/>
        </w:rPr>
        <w:t xml:space="preserve">ACT and PP share similar elements of mindfulness, identifying strengths and values, and committed action, and both use an additive approach. </w:t>
      </w:r>
      <w:r w:rsidRPr="00770189">
        <w:rPr>
          <w:rFonts w:ascii="Arial" w:hAnsi="Arial" w:cs="Arial"/>
          <w:sz w:val="23"/>
          <w:szCs w:val="23"/>
          <w:shd w:val="clear" w:color="auto" w:fill="FFFFFF"/>
        </w:rPr>
        <w:t>Th</w:t>
      </w:r>
      <w:r w:rsidR="001D1BF5" w:rsidRPr="00770189">
        <w:rPr>
          <w:rFonts w:ascii="Arial" w:hAnsi="Arial" w:cs="Arial"/>
          <w:sz w:val="23"/>
          <w:szCs w:val="23"/>
          <w:shd w:val="clear" w:color="auto" w:fill="FFFFFF"/>
        </w:rPr>
        <w:t>is</w:t>
      </w:r>
      <w:r w:rsidR="00004E69" w:rsidRPr="00770189">
        <w:rPr>
          <w:rFonts w:ascii="Arial" w:hAnsi="Arial" w:cs="Arial"/>
          <w:sz w:val="23"/>
          <w:szCs w:val="23"/>
          <w:shd w:val="clear" w:color="auto" w:fill="FFFFFF"/>
        </w:rPr>
        <w:t xml:space="preserve"> </w:t>
      </w:r>
      <w:r w:rsidR="001D1BF5" w:rsidRPr="00770189">
        <w:rPr>
          <w:rFonts w:ascii="Arial" w:hAnsi="Arial" w:cs="Arial"/>
          <w:sz w:val="23"/>
          <w:szCs w:val="23"/>
          <w:shd w:val="clear" w:color="auto" w:fill="FFFFFF"/>
        </w:rPr>
        <w:t>review</w:t>
      </w:r>
      <w:r w:rsidR="00004E69" w:rsidRPr="00770189">
        <w:rPr>
          <w:rFonts w:ascii="Arial" w:hAnsi="Arial" w:cs="Arial"/>
          <w:sz w:val="23"/>
          <w:szCs w:val="23"/>
          <w:shd w:val="clear" w:color="auto" w:fill="FFFFFF"/>
        </w:rPr>
        <w:t xml:space="preserve"> explore</w:t>
      </w:r>
      <w:r w:rsidR="001D1BF5" w:rsidRPr="00770189">
        <w:rPr>
          <w:rFonts w:ascii="Arial" w:hAnsi="Arial" w:cs="Arial"/>
          <w:sz w:val="23"/>
          <w:szCs w:val="23"/>
          <w:shd w:val="clear" w:color="auto" w:fill="FFFFFF"/>
        </w:rPr>
        <w:t>d</w:t>
      </w:r>
      <w:r w:rsidR="00004E69" w:rsidRPr="00770189">
        <w:rPr>
          <w:rFonts w:ascii="Arial" w:hAnsi="Arial" w:cs="Arial"/>
          <w:sz w:val="23"/>
          <w:szCs w:val="23"/>
          <w:shd w:val="clear" w:color="auto" w:fill="FFFFFF"/>
        </w:rPr>
        <w:t xml:space="preserve"> their compatibility</w:t>
      </w:r>
      <w:r w:rsidR="00A612A8" w:rsidRPr="00770189">
        <w:rPr>
          <w:rFonts w:ascii="Arial" w:hAnsi="Arial" w:cs="Arial"/>
          <w:sz w:val="23"/>
          <w:szCs w:val="23"/>
          <w:shd w:val="clear" w:color="auto" w:fill="FFFFFF"/>
        </w:rPr>
        <w:t xml:space="preserve"> in addition to</w:t>
      </w:r>
      <w:r w:rsidR="00004E69" w:rsidRPr="00770189">
        <w:rPr>
          <w:rFonts w:ascii="Arial" w:hAnsi="Arial" w:cs="Arial"/>
          <w:sz w:val="23"/>
          <w:szCs w:val="23"/>
          <w:shd w:val="clear" w:color="auto" w:fill="FFFFFF"/>
        </w:rPr>
        <w:t xml:space="preserve"> </w:t>
      </w:r>
      <w:r w:rsidR="00A612A8" w:rsidRPr="00770189">
        <w:rPr>
          <w:rFonts w:ascii="Arial" w:hAnsi="Arial" w:cs="Arial"/>
          <w:sz w:val="23"/>
          <w:szCs w:val="23"/>
          <w:shd w:val="clear" w:color="auto" w:fill="FFFFFF"/>
        </w:rPr>
        <w:t>their</w:t>
      </w:r>
      <w:r w:rsidR="00004E69" w:rsidRPr="00770189">
        <w:rPr>
          <w:rFonts w:ascii="Arial" w:hAnsi="Arial" w:cs="Arial"/>
          <w:sz w:val="23"/>
          <w:szCs w:val="23"/>
          <w:shd w:val="clear" w:color="auto" w:fill="FFFFFF"/>
        </w:rPr>
        <w:t xml:space="preserve"> effect on the specified outcomes. </w:t>
      </w:r>
      <w:r w:rsidRPr="00770189">
        <w:rPr>
          <w:rFonts w:ascii="Arial" w:hAnsi="Arial" w:cs="Arial"/>
          <w:sz w:val="23"/>
          <w:szCs w:val="23"/>
          <w:shd w:val="clear" w:color="auto" w:fill="FFFFFF"/>
        </w:rPr>
        <w:t>Further</w:t>
      </w:r>
      <w:r w:rsidR="00004E69" w:rsidRPr="00770189">
        <w:rPr>
          <w:rFonts w:ascii="Arial" w:hAnsi="Arial" w:cs="Arial"/>
          <w:sz w:val="23"/>
          <w:szCs w:val="23"/>
          <w:shd w:val="clear" w:color="auto" w:fill="FFFFFF"/>
        </w:rPr>
        <w:t xml:space="preserve"> research combining ACT and PP would be beneficial given the similarities in processes and magnitude of effect</w:t>
      </w:r>
      <w:r w:rsidR="00A612A8" w:rsidRPr="00770189">
        <w:rPr>
          <w:rFonts w:ascii="Arial" w:hAnsi="Arial" w:cs="Arial"/>
          <w:sz w:val="23"/>
          <w:szCs w:val="23"/>
          <w:shd w:val="clear" w:color="auto" w:fill="FFFFFF"/>
        </w:rPr>
        <w:t xml:space="preserve"> for ABI populations</w:t>
      </w:r>
      <w:r w:rsidR="00004E69" w:rsidRPr="00770189">
        <w:rPr>
          <w:rFonts w:ascii="Arial" w:hAnsi="Arial" w:cs="Arial"/>
          <w:sz w:val="23"/>
          <w:szCs w:val="23"/>
          <w:shd w:val="clear" w:color="auto" w:fill="FFFFFF"/>
        </w:rPr>
        <w:t>.</w:t>
      </w:r>
      <w:r w:rsidRPr="00770189">
        <w:rPr>
          <w:rFonts w:ascii="Arial" w:hAnsi="Arial" w:cs="Arial"/>
          <w:sz w:val="23"/>
          <w:szCs w:val="23"/>
          <w:shd w:val="clear" w:color="auto" w:fill="FFFFFF"/>
        </w:rPr>
        <w:t xml:space="preserve"> </w:t>
      </w:r>
      <w:r w:rsidR="00004E69" w:rsidRPr="00770189">
        <w:rPr>
          <w:rFonts w:ascii="Arial" w:hAnsi="Arial" w:cs="Arial"/>
          <w:sz w:val="23"/>
          <w:szCs w:val="23"/>
          <w:shd w:val="clear" w:color="auto" w:fill="FFFFFF"/>
        </w:rPr>
        <w:t>It is recommended that future studies expand on this review by providing a more detailed mapping of the similarities and differences between ACT and PPIs to explore the common therapeutic techniques that affect change for ABI populations.</w:t>
      </w:r>
    </w:p>
    <w:p w14:paraId="6FA17574" w14:textId="77777777" w:rsidR="00CD19E9" w:rsidRDefault="00CD19E9" w:rsidP="005B27AE">
      <w:pPr>
        <w:spacing w:line="480" w:lineRule="auto"/>
        <w:rPr>
          <w:rFonts w:ascii="Arial" w:hAnsi="Arial" w:cs="Arial"/>
          <w:sz w:val="28"/>
          <w:szCs w:val="28"/>
          <w:lang w:eastAsia="en-GB"/>
        </w:rPr>
      </w:pPr>
    </w:p>
    <w:p w14:paraId="1C84D0C1" w14:textId="77777777" w:rsidR="00CD19E9" w:rsidRDefault="00CD19E9" w:rsidP="005B27AE">
      <w:pPr>
        <w:spacing w:line="480" w:lineRule="auto"/>
        <w:rPr>
          <w:rFonts w:ascii="Arial" w:hAnsi="Arial" w:cs="Arial"/>
          <w:sz w:val="28"/>
          <w:szCs w:val="28"/>
          <w:lang w:eastAsia="en-GB"/>
        </w:rPr>
      </w:pPr>
    </w:p>
    <w:p w14:paraId="05D8FA9F" w14:textId="77777777" w:rsidR="00931A28" w:rsidRDefault="00931A28">
      <w:pPr>
        <w:rPr>
          <w:rFonts w:ascii="Arial" w:hAnsi="Arial" w:cs="Arial"/>
          <w:sz w:val="28"/>
          <w:szCs w:val="28"/>
          <w:lang w:eastAsia="en-GB"/>
        </w:rPr>
      </w:pPr>
      <w:r>
        <w:rPr>
          <w:rFonts w:ascii="Arial" w:hAnsi="Arial" w:cs="Arial"/>
          <w:sz w:val="28"/>
          <w:szCs w:val="28"/>
          <w:lang w:eastAsia="en-GB"/>
        </w:rPr>
        <w:br w:type="page"/>
      </w:r>
    </w:p>
    <w:p w14:paraId="1898335D" w14:textId="566F45E3" w:rsidR="005B27AE" w:rsidRPr="005B27AE" w:rsidRDefault="005B27AE" w:rsidP="005B27AE">
      <w:pPr>
        <w:spacing w:line="480" w:lineRule="auto"/>
        <w:rPr>
          <w:rFonts w:ascii="Arial" w:hAnsi="Arial" w:cs="Arial"/>
          <w:sz w:val="28"/>
          <w:szCs w:val="28"/>
          <w:lang w:eastAsia="en-GB"/>
        </w:rPr>
      </w:pPr>
      <w:r w:rsidRPr="005B27AE">
        <w:rPr>
          <w:rFonts w:ascii="Arial" w:hAnsi="Arial" w:cs="Arial"/>
          <w:sz w:val="28"/>
          <w:szCs w:val="28"/>
          <w:lang w:eastAsia="en-GB"/>
        </w:rPr>
        <w:lastRenderedPageBreak/>
        <w:t>Empirical Study:</w:t>
      </w:r>
    </w:p>
    <w:p w14:paraId="21F73940" w14:textId="77777777" w:rsidR="005B27AE" w:rsidRPr="005B27AE" w:rsidRDefault="005B27AE" w:rsidP="005B27AE">
      <w:pPr>
        <w:spacing w:line="252" w:lineRule="auto"/>
        <w:jc w:val="center"/>
        <w:rPr>
          <w:rFonts w:ascii="Arial" w:hAnsi="Arial" w:cs="Arial"/>
          <w:b/>
          <w:sz w:val="32"/>
          <w:szCs w:val="32"/>
          <w:lang w:eastAsia="en-GB"/>
        </w:rPr>
      </w:pPr>
      <w:r w:rsidRPr="005B27AE">
        <w:rPr>
          <w:rFonts w:ascii="Arial" w:hAnsi="Arial" w:cs="Arial"/>
          <w:b/>
          <w:sz w:val="32"/>
          <w:szCs w:val="32"/>
        </w:rPr>
        <w:t>A value</w:t>
      </w:r>
      <w:r>
        <w:rPr>
          <w:rFonts w:ascii="Arial" w:hAnsi="Arial" w:cs="Arial"/>
          <w:b/>
          <w:sz w:val="32"/>
          <w:szCs w:val="32"/>
        </w:rPr>
        <w:t>s</w:t>
      </w:r>
      <w:r w:rsidRPr="005B27AE">
        <w:rPr>
          <w:rFonts w:ascii="Arial" w:hAnsi="Arial" w:cs="Arial"/>
          <w:b/>
          <w:sz w:val="32"/>
          <w:szCs w:val="32"/>
        </w:rPr>
        <w:t>-based intervention for clients with acquired brain injury (ABI) within inpatient neurorehabilitation</w:t>
      </w:r>
    </w:p>
    <w:p w14:paraId="245C0426" w14:textId="77777777" w:rsidR="005B27AE" w:rsidRDefault="005B27AE" w:rsidP="005B27AE">
      <w:pPr>
        <w:spacing w:line="480" w:lineRule="auto"/>
        <w:rPr>
          <w:rFonts w:ascii="Arial" w:hAnsi="Arial" w:cs="Arial"/>
          <w:lang w:eastAsia="en-GB"/>
        </w:rPr>
      </w:pPr>
    </w:p>
    <w:p w14:paraId="25DD0F77" w14:textId="504B4B9D" w:rsidR="009C2928" w:rsidRPr="00CD19E9" w:rsidRDefault="005B27AE" w:rsidP="00770189">
      <w:pPr>
        <w:spacing w:line="480" w:lineRule="auto"/>
        <w:rPr>
          <w:rFonts w:ascii="Arial" w:hAnsi="Arial" w:cs="Arial"/>
          <w:b/>
          <w:sz w:val="25"/>
          <w:szCs w:val="25"/>
          <w:lang w:eastAsia="en-GB"/>
        </w:rPr>
      </w:pPr>
      <w:r w:rsidRPr="00CD19E9">
        <w:rPr>
          <w:rFonts w:ascii="Arial" w:hAnsi="Arial" w:cs="Arial"/>
          <w:b/>
          <w:sz w:val="25"/>
          <w:szCs w:val="25"/>
          <w:lang w:eastAsia="en-GB"/>
        </w:rPr>
        <w:t>Abstract</w:t>
      </w:r>
    </w:p>
    <w:p w14:paraId="2CA70633" w14:textId="27C64D5B" w:rsidR="009C2928" w:rsidRPr="00770189" w:rsidRDefault="00107564" w:rsidP="00770189">
      <w:pPr>
        <w:spacing w:line="480" w:lineRule="auto"/>
        <w:rPr>
          <w:rFonts w:ascii="Arial" w:hAnsi="Arial" w:cs="Arial"/>
          <w:sz w:val="23"/>
          <w:szCs w:val="23"/>
          <w:lang w:eastAsia="en-GB"/>
        </w:rPr>
      </w:pPr>
      <w:r w:rsidRPr="00770189">
        <w:rPr>
          <w:rFonts w:ascii="Arial" w:hAnsi="Arial" w:cs="Arial"/>
          <w:sz w:val="23"/>
          <w:szCs w:val="23"/>
          <w:lang w:eastAsia="en-GB"/>
        </w:rPr>
        <w:t>Experts recognise the need to improve psychological approaches for individuals with an</w:t>
      </w:r>
      <w:r w:rsidR="009C2928" w:rsidRPr="00770189">
        <w:rPr>
          <w:rFonts w:ascii="Arial" w:hAnsi="Arial" w:cs="Arial"/>
          <w:sz w:val="23"/>
          <w:szCs w:val="23"/>
          <w:lang w:eastAsia="en-GB"/>
        </w:rPr>
        <w:t xml:space="preserve"> acquired brain injury (ABI). Neurorehabilitation </w:t>
      </w:r>
      <w:r w:rsidRPr="00770189">
        <w:rPr>
          <w:rFonts w:ascii="Arial" w:hAnsi="Arial" w:cs="Arial"/>
          <w:sz w:val="23"/>
          <w:szCs w:val="23"/>
          <w:lang w:eastAsia="en-GB"/>
        </w:rPr>
        <w:t xml:space="preserve">is an integral time of adjustment, </w:t>
      </w:r>
      <w:r w:rsidR="0051411C" w:rsidRPr="00770189">
        <w:rPr>
          <w:rFonts w:ascii="Arial" w:hAnsi="Arial" w:cs="Arial"/>
          <w:sz w:val="23"/>
          <w:szCs w:val="23"/>
          <w:lang w:eastAsia="en-GB"/>
        </w:rPr>
        <w:t>and comprises</w:t>
      </w:r>
      <w:r w:rsidRPr="00770189">
        <w:rPr>
          <w:rFonts w:ascii="Arial" w:hAnsi="Arial" w:cs="Arial"/>
          <w:sz w:val="23"/>
          <w:szCs w:val="23"/>
          <w:lang w:eastAsia="en-GB"/>
        </w:rPr>
        <w:t xml:space="preserve"> t</w:t>
      </w:r>
      <w:r w:rsidR="0051411C" w:rsidRPr="00770189">
        <w:rPr>
          <w:rFonts w:ascii="Arial" w:hAnsi="Arial" w:cs="Arial"/>
          <w:sz w:val="23"/>
          <w:szCs w:val="23"/>
          <w:lang w:eastAsia="en-GB"/>
        </w:rPr>
        <w:t>herapies</w:t>
      </w:r>
      <w:r w:rsidRPr="00770189">
        <w:rPr>
          <w:rFonts w:ascii="Arial" w:hAnsi="Arial" w:cs="Arial"/>
          <w:sz w:val="23"/>
          <w:szCs w:val="23"/>
          <w:lang w:eastAsia="en-GB"/>
        </w:rPr>
        <w:t xml:space="preserve"> </w:t>
      </w:r>
      <w:r w:rsidR="0051411C" w:rsidRPr="00770189">
        <w:rPr>
          <w:rFonts w:ascii="Arial" w:hAnsi="Arial" w:cs="Arial"/>
          <w:sz w:val="23"/>
          <w:szCs w:val="23"/>
          <w:lang w:eastAsia="en-GB"/>
        </w:rPr>
        <w:t xml:space="preserve">that </w:t>
      </w:r>
      <w:r w:rsidRPr="00770189">
        <w:rPr>
          <w:rFonts w:ascii="Arial" w:hAnsi="Arial" w:cs="Arial"/>
          <w:sz w:val="23"/>
          <w:szCs w:val="23"/>
          <w:lang w:eastAsia="en-GB"/>
        </w:rPr>
        <w:t>typically adopt</w:t>
      </w:r>
      <w:r w:rsidR="0051411C" w:rsidRPr="00770189">
        <w:rPr>
          <w:rFonts w:ascii="Arial" w:hAnsi="Arial" w:cs="Arial"/>
          <w:sz w:val="23"/>
          <w:szCs w:val="23"/>
          <w:lang w:eastAsia="en-GB"/>
        </w:rPr>
        <w:t xml:space="preserve"> </w:t>
      </w:r>
      <w:r w:rsidR="009C2928" w:rsidRPr="00770189">
        <w:rPr>
          <w:rFonts w:ascii="Arial" w:hAnsi="Arial" w:cs="Arial"/>
          <w:sz w:val="23"/>
          <w:szCs w:val="23"/>
          <w:lang w:eastAsia="en-GB"/>
        </w:rPr>
        <w:t>a goal-setting approach</w:t>
      </w:r>
      <w:r w:rsidR="0051411C" w:rsidRPr="00770189">
        <w:rPr>
          <w:rFonts w:ascii="Arial" w:hAnsi="Arial" w:cs="Arial"/>
          <w:sz w:val="23"/>
          <w:szCs w:val="23"/>
          <w:lang w:eastAsia="en-GB"/>
        </w:rPr>
        <w:t xml:space="preserve">. </w:t>
      </w:r>
      <w:r w:rsidR="0056732C" w:rsidRPr="00770189">
        <w:rPr>
          <w:rFonts w:ascii="Arial" w:hAnsi="Arial" w:cs="Arial"/>
          <w:sz w:val="23"/>
          <w:szCs w:val="23"/>
          <w:lang w:eastAsia="en-GB"/>
        </w:rPr>
        <w:t>Acceptance and Commitment Therapy (ACT) has been show</w:t>
      </w:r>
      <w:r w:rsidRPr="00770189">
        <w:rPr>
          <w:rFonts w:ascii="Arial" w:hAnsi="Arial" w:cs="Arial"/>
          <w:sz w:val="23"/>
          <w:szCs w:val="23"/>
          <w:lang w:eastAsia="en-GB"/>
        </w:rPr>
        <w:t>n</w:t>
      </w:r>
      <w:r w:rsidR="0056732C" w:rsidRPr="00770189">
        <w:rPr>
          <w:rFonts w:ascii="Arial" w:hAnsi="Arial" w:cs="Arial"/>
          <w:sz w:val="23"/>
          <w:szCs w:val="23"/>
          <w:lang w:eastAsia="en-GB"/>
        </w:rPr>
        <w:t xml:space="preserve"> to </w:t>
      </w:r>
      <w:r w:rsidRPr="00770189">
        <w:rPr>
          <w:rFonts w:ascii="Arial" w:hAnsi="Arial" w:cs="Arial"/>
          <w:sz w:val="23"/>
          <w:szCs w:val="23"/>
          <w:lang w:eastAsia="en-GB"/>
        </w:rPr>
        <w:t xml:space="preserve">improve </w:t>
      </w:r>
      <w:r w:rsidR="0056732C" w:rsidRPr="00770189">
        <w:rPr>
          <w:rFonts w:ascii="Arial" w:hAnsi="Arial" w:cs="Arial"/>
          <w:sz w:val="23"/>
          <w:szCs w:val="23"/>
          <w:lang w:eastAsia="en-GB"/>
        </w:rPr>
        <w:t>mood and psychological adjustment after ABI</w:t>
      </w:r>
      <w:r w:rsidR="000019DE" w:rsidRPr="00770189">
        <w:rPr>
          <w:rFonts w:ascii="Arial" w:hAnsi="Arial" w:cs="Arial"/>
          <w:sz w:val="23"/>
          <w:szCs w:val="23"/>
          <w:lang w:eastAsia="en-GB"/>
        </w:rPr>
        <w:t xml:space="preserve">. </w:t>
      </w:r>
      <w:r w:rsidRPr="00770189">
        <w:rPr>
          <w:rFonts w:ascii="Arial" w:hAnsi="Arial" w:cs="Arial"/>
          <w:sz w:val="23"/>
          <w:szCs w:val="23"/>
          <w:lang w:eastAsia="en-GB"/>
        </w:rPr>
        <w:t xml:space="preserve">The aim of this study was to assess the effects of the values and committed action components of ACT </w:t>
      </w:r>
      <w:r w:rsidR="000019DE" w:rsidRPr="00770189">
        <w:rPr>
          <w:rFonts w:ascii="Arial" w:hAnsi="Arial" w:cs="Arial"/>
          <w:sz w:val="23"/>
          <w:szCs w:val="23"/>
          <w:lang w:eastAsia="en-GB"/>
        </w:rPr>
        <w:t>for participants with ABI during rehabilitation.</w:t>
      </w:r>
      <w:r w:rsidR="0051411C" w:rsidRPr="00770189">
        <w:rPr>
          <w:rFonts w:ascii="Arial" w:hAnsi="Arial" w:cs="Arial"/>
          <w:sz w:val="23"/>
          <w:szCs w:val="23"/>
          <w:lang w:eastAsia="en-GB"/>
        </w:rPr>
        <w:t xml:space="preserve"> Its acceptability was also evaluated given the novelty of the intervention for this client group.</w:t>
      </w:r>
      <w:r w:rsidR="000019DE" w:rsidRPr="00770189">
        <w:rPr>
          <w:rFonts w:ascii="Arial" w:hAnsi="Arial" w:cs="Arial"/>
          <w:sz w:val="23"/>
          <w:szCs w:val="23"/>
          <w:lang w:eastAsia="en-GB"/>
        </w:rPr>
        <w:t xml:space="preserve"> </w:t>
      </w:r>
      <w:r w:rsidR="009C2928" w:rsidRPr="00770189">
        <w:rPr>
          <w:rFonts w:ascii="Arial" w:hAnsi="Arial" w:cs="Arial"/>
          <w:sz w:val="23"/>
          <w:szCs w:val="23"/>
          <w:lang w:eastAsia="en-GB"/>
        </w:rPr>
        <w:t>A multiple-baseline design (MBD) was used to evaluate treatment response within and across</w:t>
      </w:r>
      <w:r w:rsidR="000019DE" w:rsidRPr="00770189">
        <w:rPr>
          <w:rFonts w:ascii="Arial" w:hAnsi="Arial" w:cs="Arial"/>
          <w:sz w:val="23"/>
          <w:szCs w:val="23"/>
          <w:lang w:eastAsia="en-GB"/>
        </w:rPr>
        <w:t xml:space="preserve"> participants </w:t>
      </w:r>
      <w:r w:rsidR="00B75740" w:rsidRPr="00770189">
        <w:rPr>
          <w:rFonts w:ascii="Arial" w:hAnsi="Arial" w:cs="Arial"/>
          <w:sz w:val="23"/>
          <w:szCs w:val="23"/>
          <w:lang w:eastAsia="en-GB"/>
        </w:rPr>
        <w:t xml:space="preserve">(N=6) </w:t>
      </w:r>
      <w:r w:rsidR="009C2928" w:rsidRPr="00770189">
        <w:rPr>
          <w:rFonts w:ascii="Arial" w:hAnsi="Arial" w:cs="Arial"/>
          <w:sz w:val="23"/>
          <w:szCs w:val="23"/>
          <w:lang w:eastAsia="en-GB"/>
        </w:rPr>
        <w:t xml:space="preserve">through </w:t>
      </w:r>
      <w:r w:rsidR="0051411C" w:rsidRPr="00770189">
        <w:rPr>
          <w:rFonts w:ascii="Arial" w:hAnsi="Arial" w:cs="Arial"/>
          <w:sz w:val="23"/>
          <w:szCs w:val="23"/>
          <w:lang w:eastAsia="en-GB"/>
        </w:rPr>
        <w:t>visual analysis</w:t>
      </w:r>
      <w:r w:rsidR="000019DE" w:rsidRPr="00770189">
        <w:rPr>
          <w:rFonts w:ascii="Arial" w:hAnsi="Arial" w:cs="Arial"/>
          <w:sz w:val="23"/>
          <w:szCs w:val="23"/>
          <w:lang w:eastAsia="en-GB"/>
        </w:rPr>
        <w:t xml:space="preserve"> and TAU-U analysis</w:t>
      </w:r>
      <w:r w:rsidR="0051411C" w:rsidRPr="00770189">
        <w:rPr>
          <w:rFonts w:ascii="Arial" w:hAnsi="Arial" w:cs="Arial"/>
          <w:sz w:val="23"/>
          <w:szCs w:val="23"/>
          <w:lang w:eastAsia="en-GB"/>
        </w:rPr>
        <w:t xml:space="preserve"> on data from visual analogue scales (VAS)</w:t>
      </w:r>
      <w:r w:rsidR="000019DE" w:rsidRPr="00770189">
        <w:rPr>
          <w:rFonts w:ascii="Arial" w:hAnsi="Arial" w:cs="Arial"/>
          <w:sz w:val="23"/>
          <w:szCs w:val="23"/>
          <w:lang w:eastAsia="en-GB"/>
        </w:rPr>
        <w:t>.</w:t>
      </w:r>
      <w:r w:rsidR="009C2928" w:rsidRPr="00770189">
        <w:rPr>
          <w:rFonts w:ascii="Arial" w:hAnsi="Arial" w:cs="Arial"/>
          <w:sz w:val="23"/>
          <w:szCs w:val="23"/>
          <w:lang w:eastAsia="en-GB"/>
        </w:rPr>
        <w:t xml:space="preserve"> Standardised measures validated for an ABI population were administered</w:t>
      </w:r>
      <w:r w:rsidR="000019DE" w:rsidRPr="00770189">
        <w:rPr>
          <w:rFonts w:ascii="Arial" w:hAnsi="Arial" w:cs="Arial"/>
          <w:sz w:val="23"/>
          <w:szCs w:val="23"/>
          <w:lang w:eastAsia="en-GB"/>
        </w:rPr>
        <w:t xml:space="preserve"> </w:t>
      </w:r>
      <w:r w:rsidRPr="00770189">
        <w:rPr>
          <w:rFonts w:ascii="Arial" w:hAnsi="Arial" w:cs="Arial"/>
          <w:sz w:val="23"/>
          <w:szCs w:val="23"/>
          <w:lang w:eastAsia="en-GB"/>
        </w:rPr>
        <w:t xml:space="preserve">before (T1) and after (T2) the baseline period, </w:t>
      </w:r>
      <w:r w:rsidR="000019DE" w:rsidRPr="00770189">
        <w:rPr>
          <w:rFonts w:ascii="Arial" w:hAnsi="Arial" w:cs="Arial"/>
          <w:sz w:val="23"/>
          <w:szCs w:val="23"/>
          <w:lang w:eastAsia="en-GB"/>
        </w:rPr>
        <w:t xml:space="preserve">post-intervention </w:t>
      </w:r>
      <w:r w:rsidRPr="00770189">
        <w:rPr>
          <w:rFonts w:ascii="Arial" w:hAnsi="Arial" w:cs="Arial"/>
          <w:sz w:val="23"/>
          <w:szCs w:val="23"/>
          <w:lang w:eastAsia="en-GB"/>
        </w:rPr>
        <w:t xml:space="preserve">(T3) and at </w:t>
      </w:r>
      <w:r w:rsidR="00642446">
        <w:rPr>
          <w:rFonts w:ascii="Arial" w:hAnsi="Arial" w:cs="Arial"/>
          <w:sz w:val="23"/>
          <w:szCs w:val="23"/>
          <w:lang w:eastAsia="en-GB"/>
        </w:rPr>
        <w:t>two</w:t>
      </w:r>
      <w:r w:rsidRPr="00770189">
        <w:rPr>
          <w:rFonts w:ascii="Arial" w:hAnsi="Arial" w:cs="Arial"/>
          <w:sz w:val="23"/>
          <w:szCs w:val="23"/>
          <w:lang w:eastAsia="en-GB"/>
        </w:rPr>
        <w:t xml:space="preserve">-week follow-up (T4) </w:t>
      </w:r>
      <w:r w:rsidR="000019DE" w:rsidRPr="00770189">
        <w:rPr>
          <w:rFonts w:ascii="Arial" w:hAnsi="Arial" w:cs="Arial"/>
          <w:sz w:val="23"/>
          <w:szCs w:val="23"/>
          <w:lang w:eastAsia="en-GB"/>
        </w:rPr>
        <w:t xml:space="preserve">and assessed using reliable and clinically significant change analysis. Findings for </w:t>
      </w:r>
      <w:r w:rsidR="009C2928" w:rsidRPr="00770189">
        <w:rPr>
          <w:rFonts w:ascii="Arial" w:hAnsi="Arial" w:cs="Arial"/>
          <w:sz w:val="23"/>
          <w:szCs w:val="23"/>
          <w:lang w:eastAsia="en-GB"/>
        </w:rPr>
        <w:t>depression and adjustment</w:t>
      </w:r>
      <w:r w:rsidR="000019DE" w:rsidRPr="00770189">
        <w:rPr>
          <w:rFonts w:ascii="Arial" w:hAnsi="Arial" w:cs="Arial"/>
          <w:sz w:val="23"/>
          <w:szCs w:val="23"/>
          <w:lang w:eastAsia="en-GB"/>
        </w:rPr>
        <w:t xml:space="preserve"> were most improved after the therapy. Furthermore, values-based behaviour increased for all participants. However, anxiety and quality of life improved for less than half of the participants.  Improvements on all variables continued at a two-week follow-up for all but one participant, suggesting that treatment gains improved over time. </w:t>
      </w:r>
      <w:r w:rsidR="009C2928" w:rsidRPr="00770189">
        <w:rPr>
          <w:rFonts w:ascii="Arial" w:hAnsi="Arial" w:cs="Arial"/>
          <w:sz w:val="23"/>
          <w:szCs w:val="23"/>
          <w:lang w:eastAsia="en-GB"/>
        </w:rPr>
        <w:t>The intervention was</w:t>
      </w:r>
      <w:r w:rsidR="0051411C" w:rsidRPr="00770189">
        <w:rPr>
          <w:rFonts w:ascii="Arial" w:hAnsi="Arial" w:cs="Arial"/>
          <w:sz w:val="23"/>
          <w:szCs w:val="23"/>
          <w:lang w:eastAsia="en-GB"/>
        </w:rPr>
        <w:t xml:space="preserve"> feasible and</w:t>
      </w:r>
      <w:r w:rsidR="009C2928" w:rsidRPr="00770189">
        <w:rPr>
          <w:rFonts w:ascii="Arial" w:hAnsi="Arial" w:cs="Arial"/>
          <w:sz w:val="23"/>
          <w:szCs w:val="23"/>
          <w:lang w:eastAsia="en-GB"/>
        </w:rPr>
        <w:t xml:space="preserve"> rated as acceptable by all participants. The limitations</w:t>
      </w:r>
      <w:r w:rsidR="000019DE" w:rsidRPr="00770189">
        <w:rPr>
          <w:rFonts w:ascii="Arial" w:hAnsi="Arial" w:cs="Arial"/>
          <w:sz w:val="23"/>
          <w:szCs w:val="23"/>
          <w:lang w:eastAsia="en-GB"/>
        </w:rPr>
        <w:t xml:space="preserve"> involved with </w:t>
      </w:r>
      <w:r w:rsidR="009C2928" w:rsidRPr="00770189">
        <w:rPr>
          <w:rFonts w:ascii="Arial" w:hAnsi="Arial" w:cs="Arial"/>
          <w:sz w:val="23"/>
          <w:szCs w:val="23"/>
          <w:lang w:eastAsia="en-GB"/>
        </w:rPr>
        <w:t>conducting research within neurorehabilitation are discussed and future directions are included.</w:t>
      </w:r>
    </w:p>
    <w:p w14:paraId="70049FB3" w14:textId="77777777" w:rsidR="00426233" w:rsidRPr="00CD19E9" w:rsidRDefault="00426233" w:rsidP="00770189">
      <w:pPr>
        <w:spacing w:line="480" w:lineRule="auto"/>
        <w:rPr>
          <w:rFonts w:ascii="Arial" w:hAnsi="Arial" w:cs="Arial"/>
          <w:b/>
          <w:sz w:val="25"/>
          <w:szCs w:val="25"/>
          <w:lang w:eastAsia="en-GB"/>
        </w:rPr>
      </w:pPr>
      <w:r w:rsidRPr="00CD19E9">
        <w:rPr>
          <w:rFonts w:ascii="Arial" w:hAnsi="Arial" w:cs="Arial"/>
          <w:b/>
          <w:sz w:val="25"/>
          <w:szCs w:val="25"/>
          <w:lang w:eastAsia="en-GB"/>
        </w:rPr>
        <w:lastRenderedPageBreak/>
        <w:t>Introduction</w:t>
      </w:r>
    </w:p>
    <w:p w14:paraId="7C6F98EC" w14:textId="77777777" w:rsidR="00426233" w:rsidRPr="00770189" w:rsidRDefault="00426233" w:rsidP="00770189">
      <w:pPr>
        <w:spacing w:line="480" w:lineRule="auto"/>
        <w:rPr>
          <w:rFonts w:ascii="Arial" w:hAnsi="Arial" w:cs="Arial"/>
          <w:sz w:val="23"/>
          <w:szCs w:val="23"/>
          <w:lang w:eastAsia="en-GB"/>
        </w:rPr>
      </w:pPr>
    </w:p>
    <w:p w14:paraId="604AA286" w14:textId="7AB4936C" w:rsidR="00426233" w:rsidRPr="00770189" w:rsidRDefault="00426233" w:rsidP="00770189">
      <w:pPr>
        <w:spacing w:line="480" w:lineRule="auto"/>
        <w:rPr>
          <w:rFonts w:ascii="Arial" w:hAnsi="Arial" w:cs="Arial"/>
          <w:sz w:val="23"/>
          <w:szCs w:val="23"/>
          <w:lang w:eastAsia="en-GB"/>
        </w:rPr>
      </w:pPr>
      <w:r w:rsidRPr="00770189">
        <w:rPr>
          <w:rFonts w:ascii="Arial" w:hAnsi="Arial" w:cs="Arial"/>
          <w:sz w:val="23"/>
          <w:szCs w:val="23"/>
          <w:lang w:eastAsia="en-GB"/>
        </w:rPr>
        <w:t>The importance of evaluating psychological therapy for individuals with acquired brain injury (ABI) has become increasingly recognised (Gertler</w:t>
      </w:r>
      <w:r w:rsidR="00B252A4" w:rsidRPr="00770189">
        <w:rPr>
          <w:rFonts w:ascii="Arial" w:hAnsi="Arial" w:cs="Arial"/>
          <w:sz w:val="23"/>
          <w:szCs w:val="23"/>
          <w:lang w:eastAsia="en-GB"/>
        </w:rPr>
        <w:t xml:space="preserve"> et al.,</w:t>
      </w:r>
      <w:r w:rsidRPr="00770189">
        <w:rPr>
          <w:rFonts w:ascii="Arial" w:hAnsi="Arial" w:cs="Arial"/>
          <w:sz w:val="23"/>
          <w:szCs w:val="23"/>
          <w:lang w:eastAsia="en-GB"/>
        </w:rPr>
        <w:t xml:space="preserve"> 2015; Wiart et al., 2016). With a 10% increase in UK admissions between 2005 and 2017 (Headway, 2019), there is growing need for psychological support to address the complex interplay between cognitive, emotional, and physical impairment experienced after ABI. It has been argued that the psychological distress associated with ABI is more disabling than cognitive and physical impairments (Bertis</w:t>
      </w:r>
      <w:r w:rsidR="002C0176" w:rsidRPr="00770189">
        <w:rPr>
          <w:rFonts w:ascii="Arial" w:hAnsi="Arial" w:cs="Arial"/>
          <w:sz w:val="23"/>
          <w:szCs w:val="23"/>
          <w:lang w:eastAsia="en-GB"/>
        </w:rPr>
        <w:t>c</w:t>
      </w:r>
      <w:r w:rsidRPr="00770189">
        <w:rPr>
          <w:rFonts w:ascii="Arial" w:hAnsi="Arial" w:cs="Arial"/>
          <w:sz w:val="23"/>
          <w:szCs w:val="23"/>
          <w:lang w:eastAsia="en-GB"/>
        </w:rPr>
        <w:t xml:space="preserve">h et al., 2013; Lishman, 1973). For example, depression and anxiety </w:t>
      </w:r>
      <w:r w:rsidRPr="00770189">
        <w:rPr>
          <w:rFonts w:ascii="Arial" w:hAnsi="Arial" w:cs="Arial"/>
          <w:bCs/>
          <w:sz w:val="23"/>
          <w:szCs w:val="23"/>
        </w:rPr>
        <w:t xml:space="preserve">interfere with </w:t>
      </w:r>
      <w:r w:rsidRPr="00770189">
        <w:rPr>
          <w:rFonts w:ascii="Arial" w:hAnsi="Arial" w:cs="Arial"/>
          <w:sz w:val="23"/>
          <w:szCs w:val="23"/>
          <w:lang w:eastAsia="en-GB"/>
        </w:rPr>
        <w:t>social and occupational functioning (Daniel et al., 2009; Mateer &amp; Sira, 2006)</w:t>
      </w:r>
      <w:r w:rsidR="00B252A4" w:rsidRPr="00770189">
        <w:rPr>
          <w:rFonts w:ascii="Arial" w:hAnsi="Arial" w:cs="Arial"/>
          <w:sz w:val="23"/>
          <w:szCs w:val="23"/>
          <w:lang w:eastAsia="en-GB"/>
        </w:rPr>
        <w:t xml:space="preserve">, </w:t>
      </w:r>
      <w:r w:rsidRPr="00770189">
        <w:rPr>
          <w:rFonts w:ascii="Arial" w:hAnsi="Arial" w:cs="Arial"/>
          <w:sz w:val="23"/>
          <w:szCs w:val="23"/>
          <w:lang w:eastAsia="en-GB"/>
        </w:rPr>
        <w:t>reduce quality of life (Bryant et al., 2010)</w:t>
      </w:r>
      <w:r w:rsidR="00B252A4" w:rsidRPr="00770189">
        <w:rPr>
          <w:rFonts w:ascii="Arial" w:hAnsi="Arial" w:cs="Arial"/>
          <w:sz w:val="23"/>
          <w:szCs w:val="23"/>
          <w:lang w:eastAsia="en-GB"/>
        </w:rPr>
        <w:t>, and</w:t>
      </w:r>
      <w:r w:rsidR="0056428A" w:rsidRPr="00770189">
        <w:rPr>
          <w:rFonts w:ascii="Arial" w:hAnsi="Arial" w:cs="Arial"/>
          <w:sz w:val="23"/>
          <w:szCs w:val="23"/>
          <w:lang w:eastAsia="en-GB"/>
        </w:rPr>
        <w:t xml:space="preserve"> hinder</w:t>
      </w:r>
      <w:r w:rsidR="00B252A4" w:rsidRPr="00770189">
        <w:rPr>
          <w:rFonts w:ascii="Arial" w:hAnsi="Arial" w:cs="Arial"/>
          <w:sz w:val="23"/>
          <w:szCs w:val="23"/>
          <w:lang w:eastAsia="en-GB"/>
        </w:rPr>
        <w:t xml:space="preserve"> psychological adjustment to ABI (Schö</w:t>
      </w:r>
      <w:r w:rsidR="00B252A4" w:rsidRPr="00770189">
        <w:rPr>
          <w:rFonts w:ascii="Arial" w:hAnsi="Arial" w:cs="Arial"/>
          <w:sz w:val="23"/>
          <w:szCs w:val="23"/>
        </w:rPr>
        <w:t>nberger et al., 2014)</w:t>
      </w:r>
      <w:r w:rsidR="00661D07">
        <w:rPr>
          <w:rFonts w:ascii="Arial" w:hAnsi="Arial" w:cs="Arial"/>
          <w:sz w:val="23"/>
          <w:szCs w:val="23"/>
        </w:rPr>
        <w:t xml:space="preserve">, </w:t>
      </w:r>
      <w:r w:rsidR="00661D07" w:rsidRPr="00661D07">
        <w:rPr>
          <w:rFonts w:ascii="Arial" w:hAnsi="Arial" w:cs="Arial"/>
          <w:sz w:val="23"/>
          <w:szCs w:val="23"/>
        </w:rPr>
        <w:t xml:space="preserve">where psychological adjustment refers to </w:t>
      </w:r>
      <w:r w:rsidR="00661D07" w:rsidRPr="00304E14">
        <w:rPr>
          <w:rFonts w:ascii="Arial" w:hAnsi="Arial" w:cs="Arial"/>
          <w:sz w:val="23"/>
          <w:szCs w:val="23"/>
        </w:rPr>
        <w:t xml:space="preserve">an individual’s emotional acceptance of their impairment according to their ability to </w:t>
      </w:r>
      <w:r w:rsidR="008B63A8">
        <w:rPr>
          <w:rFonts w:ascii="Arial" w:hAnsi="Arial" w:cs="Arial"/>
          <w:sz w:val="23"/>
          <w:szCs w:val="23"/>
        </w:rPr>
        <w:t>form an adapted</w:t>
      </w:r>
      <w:r w:rsidR="00661D07" w:rsidRPr="00304E14">
        <w:rPr>
          <w:rFonts w:ascii="Arial" w:hAnsi="Arial" w:cs="Arial"/>
          <w:sz w:val="23"/>
          <w:szCs w:val="23"/>
        </w:rPr>
        <w:t xml:space="preserve"> self-</w:t>
      </w:r>
      <w:r w:rsidR="00AD33E2" w:rsidRPr="00304E14">
        <w:rPr>
          <w:rFonts w:ascii="Arial" w:hAnsi="Arial" w:cs="Arial"/>
          <w:sz w:val="23"/>
          <w:szCs w:val="23"/>
        </w:rPr>
        <w:t>concept,</w:t>
      </w:r>
      <w:r w:rsidR="00CC1417">
        <w:rPr>
          <w:rFonts w:ascii="Arial" w:hAnsi="Arial" w:cs="Arial"/>
          <w:sz w:val="23"/>
          <w:szCs w:val="23"/>
        </w:rPr>
        <w:t xml:space="preserve"> adapt their behaviour </w:t>
      </w:r>
      <w:r w:rsidR="00661D07" w:rsidRPr="00304E14">
        <w:rPr>
          <w:rFonts w:ascii="Arial" w:hAnsi="Arial" w:cs="Arial"/>
          <w:sz w:val="23"/>
          <w:szCs w:val="23"/>
        </w:rPr>
        <w:t>and socially reintegrate (Antonak, Livneh &amp; Antonak, 1993).</w:t>
      </w:r>
    </w:p>
    <w:p w14:paraId="2A49D436" w14:textId="3623B885" w:rsidR="00426233" w:rsidRPr="00770189" w:rsidRDefault="00426233" w:rsidP="00770189">
      <w:pPr>
        <w:spacing w:line="480" w:lineRule="auto"/>
        <w:ind w:firstLine="360"/>
        <w:rPr>
          <w:rFonts w:ascii="Arial" w:hAnsi="Arial" w:cs="Arial"/>
          <w:sz w:val="23"/>
          <w:szCs w:val="23"/>
          <w:lang w:eastAsia="en-GB"/>
        </w:rPr>
      </w:pPr>
      <w:r w:rsidRPr="00770189">
        <w:rPr>
          <w:rFonts w:ascii="Arial" w:hAnsi="Arial" w:cs="Arial"/>
          <w:sz w:val="23"/>
          <w:szCs w:val="23"/>
          <w:lang w:eastAsia="en-GB"/>
        </w:rPr>
        <w:t>Neurorehabilitation is an important time for recovery and growth during which individuals work towards physical, psychosocial and occupational goals to rebuild a life that feels meaningful for them (Turner-Stokes et al., 2005). Supporting psychological adjustment is likely to make rehabilitation more beneficial, and thus equip individuals to cope better with life (Whiting et al. 2012; Anson &amp; Ponsford, 2006). However, psychological adjustment to ABI can be a complicated and difficult process</w:t>
      </w:r>
      <w:r w:rsidR="0056428A" w:rsidRPr="00770189">
        <w:rPr>
          <w:rFonts w:ascii="Arial" w:hAnsi="Arial" w:cs="Arial"/>
          <w:sz w:val="23"/>
          <w:szCs w:val="23"/>
          <w:lang w:eastAsia="en-GB"/>
        </w:rPr>
        <w:t>; it</w:t>
      </w:r>
      <w:r w:rsidRPr="00770189">
        <w:rPr>
          <w:rFonts w:ascii="Arial" w:hAnsi="Arial" w:cs="Arial"/>
          <w:sz w:val="23"/>
          <w:szCs w:val="23"/>
          <w:lang w:eastAsia="en-GB"/>
        </w:rPr>
        <w:t xml:space="preserve"> </w:t>
      </w:r>
      <w:r w:rsidRPr="00770189">
        <w:rPr>
          <w:rFonts w:ascii="Arial" w:hAnsi="Arial" w:cs="Arial"/>
          <w:sz w:val="23"/>
          <w:szCs w:val="23"/>
          <w:lang w:val="en-US"/>
        </w:rPr>
        <w:t xml:space="preserve">is non-linear, and individual, so there is no clearcut course or trajectory for one to follow </w:t>
      </w:r>
      <w:r w:rsidRPr="00770189">
        <w:rPr>
          <w:rFonts w:ascii="Arial" w:hAnsi="Arial" w:cs="Arial"/>
          <w:sz w:val="23"/>
          <w:szCs w:val="23"/>
        </w:rPr>
        <w:t>(Schonberger et al., 2014).</w:t>
      </w:r>
      <w:r w:rsidRPr="00770189">
        <w:rPr>
          <w:rFonts w:ascii="Arial" w:hAnsi="Arial" w:cs="Arial"/>
          <w:sz w:val="23"/>
          <w:szCs w:val="23"/>
          <w:lang w:val="en-US"/>
        </w:rPr>
        <w:t xml:space="preserve"> </w:t>
      </w:r>
      <w:r w:rsidRPr="00770189">
        <w:rPr>
          <w:rFonts w:ascii="Arial" w:hAnsi="Arial" w:cs="Arial"/>
          <w:sz w:val="23"/>
          <w:szCs w:val="23"/>
          <w:lang w:eastAsia="en-GB"/>
        </w:rPr>
        <w:t xml:space="preserve"> </w:t>
      </w:r>
    </w:p>
    <w:p w14:paraId="69F0B53E" w14:textId="78A71C09" w:rsidR="00426233" w:rsidRPr="00770189" w:rsidRDefault="00426233" w:rsidP="00770189">
      <w:pPr>
        <w:spacing w:line="480" w:lineRule="auto"/>
        <w:ind w:firstLine="360"/>
        <w:rPr>
          <w:rFonts w:ascii="Arial" w:hAnsi="Arial" w:cs="Arial"/>
          <w:sz w:val="23"/>
          <w:szCs w:val="23"/>
        </w:rPr>
      </w:pPr>
      <w:r w:rsidRPr="00770189">
        <w:rPr>
          <w:rFonts w:ascii="Arial" w:hAnsi="Arial" w:cs="Arial"/>
          <w:sz w:val="23"/>
          <w:szCs w:val="23"/>
        </w:rPr>
        <w:t>So far, the most heavily researched intervention used to support clients has been Cognitive Behavioural Therapy (CBT)</w:t>
      </w:r>
      <w:r w:rsidR="00302B6F" w:rsidRPr="00770189">
        <w:rPr>
          <w:rFonts w:ascii="Arial" w:hAnsi="Arial" w:cs="Arial"/>
          <w:sz w:val="23"/>
          <w:szCs w:val="23"/>
        </w:rPr>
        <w:t xml:space="preserve">, </w:t>
      </w:r>
      <w:r w:rsidRPr="00770189">
        <w:rPr>
          <w:rFonts w:ascii="Arial" w:hAnsi="Arial" w:cs="Arial"/>
          <w:sz w:val="23"/>
          <w:szCs w:val="23"/>
        </w:rPr>
        <w:t>used in ABI population</w:t>
      </w:r>
      <w:r w:rsidR="0056428A" w:rsidRPr="00770189">
        <w:rPr>
          <w:rFonts w:ascii="Arial" w:hAnsi="Arial" w:cs="Arial"/>
          <w:sz w:val="23"/>
          <w:szCs w:val="23"/>
        </w:rPr>
        <w:t>s</w:t>
      </w:r>
      <w:r w:rsidRPr="00770189">
        <w:rPr>
          <w:rFonts w:ascii="Arial" w:hAnsi="Arial" w:cs="Arial"/>
          <w:sz w:val="23"/>
          <w:szCs w:val="23"/>
        </w:rPr>
        <w:t xml:space="preserve"> for depression </w:t>
      </w:r>
      <w:r w:rsidRPr="00770189">
        <w:rPr>
          <w:rFonts w:ascii="Arial" w:hAnsi="Arial" w:cs="Arial"/>
          <w:sz w:val="23"/>
          <w:szCs w:val="23"/>
        </w:rPr>
        <w:lastRenderedPageBreak/>
        <w:t xml:space="preserve">(Bradbury et al., 2008), anxiety (Hsieh et al., 2012), PTSD (Bryant, Moulds, Guthrie and Nixon 2003) and OCD (Williams, Evans &amp; Fleminger, 2003). Although these studies produced reductions in emotional distress, they sit alongside studies that have shown that CBT is no more effective than a control or usual care for this outcome (Backhaus et al., 2016; Fann et al., 2015; Ashman et al., 2014; Lincoln &amp; Flannaghan, 2003). These mixed findings are difficult to interpret and </w:t>
      </w:r>
      <w:r w:rsidRPr="00770189">
        <w:rPr>
          <w:rFonts w:ascii="Arial" w:hAnsi="Arial" w:cs="Arial"/>
          <w:i/>
          <w:sz w:val="23"/>
          <w:szCs w:val="23"/>
        </w:rPr>
        <w:t>may</w:t>
      </w:r>
      <w:r w:rsidRPr="00770189">
        <w:rPr>
          <w:rFonts w:ascii="Arial" w:hAnsi="Arial" w:cs="Arial"/>
          <w:sz w:val="23"/>
          <w:szCs w:val="23"/>
        </w:rPr>
        <w:t xml:space="preserve"> suggest that some components of CBT are not ideally suited to individuals with ABI (Whiting et al., 2012). For example, cognitive restructuring can be difficult for clients with cognitive deficits to learn and utilise (</w:t>
      </w:r>
      <w:r w:rsidRPr="00770189">
        <w:rPr>
          <w:rFonts w:ascii="Arial" w:hAnsi="Arial" w:cs="Arial"/>
          <w:sz w:val="23"/>
          <w:szCs w:val="23"/>
          <w:lang w:val="en-US"/>
        </w:rPr>
        <w:t xml:space="preserve">Blanchet, Paradis- Giroux, Pepin, &amp; Mckerral, 2009; </w:t>
      </w:r>
      <w:r w:rsidR="0056428A" w:rsidRPr="00770189">
        <w:rPr>
          <w:rFonts w:ascii="Arial" w:hAnsi="Arial" w:cs="Arial"/>
          <w:sz w:val="23"/>
          <w:szCs w:val="23"/>
          <w:lang w:val="en-US"/>
        </w:rPr>
        <w:t>Hodgson</w:t>
      </w:r>
      <w:r w:rsidR="0063035D" w:rsidRPr="00770189">
        <w:rPr>
          <w:rFonts w:ascii="Arial" w:hAnsi="Arial" w:cs="Arial"/>
          <w:sz w:val="23"/>
          <w:szCs w:val="23"/>
          <w:lang w:val="en-US"/>
        </w:rPr>
        <w:t xml:space="preserve"> et al., 2005</w:t>
      </w:r>
      <w:r w:rsidRPr="00770189">
        <w:rPr>
          <w:rFonts w:ascii="Arial" w:hAnsi="Arial" w:cs="Arial"/>
          <w:sz w:val="23"/>
          <w:szCs w:val="23"/>
          <w:lang w:val="en-US"/>
        </w:rPr>
        <w:t xml:space="preserve">). Furthermore, thought challenging may be unsuitable for thoughts centering around realistic post-ABI circumstances </w:t>
      </w:r>
      <w:r w:rsidRPr="00770189">
        <w:rPr>
          <w:rFonts w:ascii="Arial" w:hAnsi="Arial" w:cs="Arial"/>
          <w:sz w:val="23"/>
          <w:szCs w:val="23"/>
        </w:rPr>
        <w:t>(Graham et al., 201</w:t>
      </w:r>
      <w:r w:rsidR="00153832" w:rsidRPr="00770189">
        <w:rPr>
          <w:rFonts w:ascii="Arial" w:hAnsi="Arial" w:cs="Arial"/>
          <w:sz w:val="23"/>
          <w:szCs w:val="23"/>
        </w:rPr>
        <w:t>5</w:t>
      </w:r>
      <w:r w:rsidRPr="00770189">
        <w:rPr>
          <w:rFonts w:ascii="Arial" w:hAnsi="Arial" w:cs="Arial"/>
          <w:sz w:val="23"/>
          <w:szCs w:val="23"/>
        </w:rPr>
        <w:t xml:space="preserve">; Kangas &amp; McDonald, 2011). </w:t>
      </w:r>
    </w:p>
    <w:p w14:paraId="5265EDE7" w14:textId="7C46CC8D" w:rsidR="00426233" w:rsidRPr="00770189" w:rsidRDefault="00426233" w:rsidP="00770189">
      <w:pPr>
        <w:autoSpaceDE w:val="0"/>
        <w:autoSpaceDN w:val="0"/>
        <w:adjustRightInd w:val="0"/>
        <w:spacing w:line="480" w:lineRule="auto"/>
        <w:ind w:firstLine="360"/>
        <w:rPr>
          <w:rFonts w:ascii="Arial" w:eastAsia="ArialMT" w:hAnsi="Arial" w:cs="Arial"/>
          <w:sz w:val="23"/>
          <w:szCs w:val="23"/>
          <w:lang w:eastAsia="en-GB"/>
        </w:rPr>
      </w:pPr>
      <w:r w:rsidRPr="00770189">
        <w:rPr>
          <w:rFonts w:ascii="Arial" w:eastAsia="ArialMT" w:hAnsi="Arial" w:cs="Arial"/>
          <w:sz w:val="23"/>
          <w:szCs w:val="23"/>
          <w:lang w:eastAsia="en-GB"/>
        </w:rPr>
        <w:t xml:space="preserve">Third-wave approaches focus on improving functionality alongside difficulties, rather than reducing symptoms (Hayes, 2004). Acceptance and Commitment Therapy (ACT) is a </w:t>
      </w:r>
      <w:r w:rsidRPr="00770189">
        <w:rPr>
          <w:rFonts w:ascii="Arial" w:hAnsi="Arial" w:cs="Arial"/>
          <w:sz w:val="23"/>
          <w:szCs w:val="23"/>
          <w:lang w:eastAsia="en-GB"/>
        </w:rPr>
        <w:t>change-oriented behaviour therapy that</w:t>
      </w:r>
      <w:r w:rsidRPr="00770189">
        <w:rPr>
          <w:rFonts w:ascii="Arial" w:eastAsia="ArialMT" w:hAnsi="Arial" w:cs="Arial"/>
          <w:sz w:val="23"/>
          <w:szCs w:val="23"/>
          <w:lang w:eastAsia="en-GB"/>
        </w:rPr>
        <w:t xml:space="preserve"> supports people to carry out behaviour that is meaningful to them, despite difficult circumstances (</w:t>
      </w:r>
      <w:r w:rsidRPr="00770189">
        <w:rPr>
          <w:rFonts w:ascii="Arial" w:hAnsi="Arial" w:cs="Arial"/>
          <w:sz w:val="23"/>
          <w:szCs w:val="23"/>
          <w:lang w:eastAsia="en-GB"/>
        </w:rPr>
        <w:t xml:space="preserve">Hayes, </w:t>
      </w:r>
      <w:r w:rsidRPr="00770189">
        <w:rPr>
          <w:rFonts w:ascii="Arial" w:hAnsi="Arial" w:cs="Arial"/>
          <w:sz w:val="23"/>
          <w:szCs w:val="23"/>
          <w:shd w:val="clear" w:color="auto" w:fill="FFFFFF"/>
        </w:rPr>
        <w:t xml:space="preserve">Luoma, Bond, Masuda, &amp; Lillis, </w:t>
      </w:r>
      <w:r w:rsidRPr="00770189">
        <w:rPr>
          <w:rFonts w:ascii="Arial" w:hAnsi="Arial" w:cs="Arial"/>
          <w:sz w:val="23"/>
          <w:szCs w:val="23"/>
          <w:lang w:eastAsia="en-GB"/>
        </w:rPr>
        <w:t>2006).</w:t>
      </w:r>
      <w:r w:rsidRPr="00770189">
        <w:rPr>
          <w:rFonts w:ascii="Arial" w:eastAsia="ArialMT" w:hAnsi="Arial" w:cs="Arial"/>
          <w:sz w:val="23"/>
          <w:szCs w:val="23"/>
          <w:lang w:eastAsia="en-GB"/>
        </w:rPr>
        <w:t xml:space="preserve"> It uses six components to help people to accept uncomfortable thoughts and feelings non-judgementally and</w:t>
      </w:r>
      <w:r w:rsidR="00903D58" w:rsidRPr="00770189">
        <w:rPr>
          <w:rFonts w:ascii="Arial" w:eastAsia="ArialMT" w:hAnsi="Arial" w:cs="Arial"/>
          <w:sz w:val="23"/>
          <w:szCs w:val="23"/>
          <w:lang w:eastAsia="en-GB"/>
        </w:rPr>
        <w:t xml:space="preserve"> to</w:t>
      </w:r>
      <w:r w:rsidRPr="00770189">
        <w:rPr>
          <w:rFonts w:ascii="Arial" w:eastAsia="ArialMT" w:hAnsi="Arial" w:cs="Arial"/>
          <w:sz w:val="23"/>
          <w:szCs w:val="23"/>
          <w:lang w:eastAsia="en-GB"/>
        </w:rPr>
        <w:t xml:space="preserve"> commit to valued action, where valued action refers to behaviour influenced by what is personally meaningful</w:t>
      </w:r>
      <w:r w:rsidR="0063035D" w:rsidRPr="00770189">
        <w:rPr>
          <w:rFonts w:ascii="Arial" w:eastAsia="ArialMT" w:hAnsi="Arial" w:cs="Arial"/>
          <w:sz w:val="23"/>
          <w:szCs w:val="23"/>
          <w:lang w:eastAsia="en-GB"/>
        </w:rPr>
        <w:t xml:space="preserve">. </w:t>
      </w:r>
      <w:r w:rsidRPr="00770189">
        <w:rPr>
          <w:rFonts w:ascii="Arial" w:eastAsia="ArialMT" w:hAnsi="Arial" w:cs="Arial"/>
          <w:sz w:val="23"/>
          <w:szCs w:val="23"/>
          <w:lang w:eastAsia="en-GB"/>
        </w:rPr>
        <w:t>ACT views distress and difficulty as a normal part of life and supports individuals to function in the face of these. Although distress</w:t>
      </w:r>
      <w:r w:rsidR="0063035D" w:rsidRPr="00770189">
        <w:rPr>
          <w:rFonts w:ascii="Arial" w:eastAsia="ArialMT" w:hAnsi="Arial" w:cs="Arial"/>
          <w:sz w:val="23"/>
          <w:szCs w:val="23"/>
          <w:lang w:eastAsia="en-GB"/>
        </w:rPr>
        <w:t xml:space="preserve"> reduction</w:t>
      </w:r>
      <w:r w:rsidRPr="00770189">
        <w:rPr>
          <w:rFonts w:ascii="Arial" w:eastAsia="ArialMT" w:hAnsi="Arial" w:cs="Arial"/>
          <w:sz w:val="23"/>
          <w:szCs w:val="23"/>
          <w:lang w:eastAsia="en-GB"/>
        </w:rPr>
        <w:t xml:space="preserve"> is not a primary aim, this can occur naturally while functionality improves (Hayes et al., 2006).</w:t>
      </w:r>
    </w:p>
    <w:p w14:paraId="2B64A3B7" w14:textId="442E5042" w:rsidR="00426233" w:rsidRPr="00770189" w:rsidRDefault="00426233" w:rsidP="00770189">
      <w:pPr>
        <w:autoSpaceDE w:val="0"/>
        <w:autoSpaceDN w:val="0"/>
        <w:adjustRightInd w:val="0"/>
        <w:spacing w:line="480" w:lineRule="auto"/>
        <w:ind w:firstLine="360"/>
        <w:rPr>
          <w:rFonts w:ascii="Arial" w:eastAsia="ArialMT" w:hAnsi="Arial" w:cs="Arial"/>
          <w:sz w:val="23"/>
          <w:szCs w:val="23"/>
          <w:lang w:eastAsia="en-GB"/>
        </w:rPr>
      </w:pPr>
      <w:r w:rsidRPr="00770189">
        <w:rPr>
          <w:rFonts w:ascii="Arial" w:eastAsia="ArialMT" w:hAnsi="Arial" w:cs="Arial"/>
          <w:sz w:val="23"/>
          <w:szCs w:val="23"/>
          <w:lang w:eastAsia="en-GB"/>
        </w:rPr>
        <w:t xml:space="preserve">In recent years ACT has been recommended for individuals with ABI (e.g. Whiting et al., 2012; Soo, Tate &amp; Lane-Brown, 2011; Kangas &amp; McDonald, 2011), however, the evidence-base is in its infancy. Five published studies have tested the </w:t>
      </w:r>
      <w:r w:rsidRPr="00770189">
        <w:rPr>
          <w:rFonts w:ascii="Arial" w:eastAsia="ArialMT" w:hAnsi="Arial" w:cs="Arial"/>
          <w:sz w:val="23"/>
          <w:szCs w:val="23"/>
          <w:lang w:eastAsia="en-GB"/>
        </w:rPr>
        <w:lastRenderedPageBreak/>
        <w:t xml:space="preserve">effects of ACT for individuals with ABI, and only two of these were rehabilitation studies. Of these, the most methodologically rigorous was Whiting et al. (2019) which used a pilot randomised controlled trial (RCT) to compare a six-week ACT group with an active control (Befriending group) for adults with traumatic brain injury (TBI). ACT showed large effects for stress and depression, but no effect for values-consistent living and psychological flexibility. The authors suggest that the small sample size (n=19) and being underpowered may have contributed to the lack of effect for its primary outcomes and recommends future studies to deliver ACT </w:t>
      </w:r>
      <w:r w:rsidR="00B252A4" w:rsidRPr="00770189">
        <w:rPr>
          <w:rFonts w:ascii="Arial" w:eastAsia="ArialMT" w:hAnsi="Arial" w:cs="Arial"/>
          <w:sz w:val="23"/>
          <w:szCs w:val="23"/>
          <w:lang w:eastAsia="en-GB"/>
        </w:rPr>
        <w:t>one-to-one</w:t>
      </w:r>
      <w:r w:rsidRPr="00770189">
        <w:rPr>
          <w:rFonts w:ascii="Arial" w:eastAsia="ArialMT" w:hAnsi="Arial" w:cs="Arial"/>
          <w:sz w:val="23"/>
          <w:szCs w:val="23"/>
          <w:lang w:eastAsia="en-GB"/>
        </w:rPr>
        <w:t xml:space="preserve"> to appeal more to potential recruits.</w:t>
      </w:r>
      <w:r w:rsidR="00894F6F" w:rsidRPr="00770189">
        <w:rPr>
          <w:rFonts w:ascii="Arial" w:eastAsia="ArialMT" w:hAnsi="Arial" w:cs="Arial"/>
          <w:sz w:val="23"/>
          <w:szCs w:val="23"/>
          <w:lang w:eastAsia="en-GB"/>
        </w:rPr>
        <w:t xml:space="preserve"> They speculate that the values and </w:t>
      </w:r>
      <w:r w:rsidR="00FC4BD3" w:rsidRPr="00770189">
        <w:rPr>
          <w:rFonts w:ascii="Arial" w:eastAsia="ArialMT" w:hAnsi="Arial" w:cs="Arial"/>
          <w:sz w:val="23"/>
          <w:szCs w:val="23"/>
          <w:lang w:eastAsia="en-GB"/>
        </w:rPr>
        <w:t>committed action</w:t>
      </w:r>
      <w:r w:rsidR="00894F6F" w:rsidRPr="00770189">
        <w:rPr>
          <w:rFonts w:ascii="Arial" w:eastAsia="ArialMT" w:hAnsi="Arial" w:cs="Arial"/>
          <w:sz w:val="23"/>
          <w:szCs w:val="23"/>
          <w:lang w:eastAsia="en-GB"/>
        </w:rPr>
        <w:t xml:space="preserve"> components may have </w:t>
      </w:r>
      <w:r w:rsidR="00FC4BD3" w:rsidRPr="00770189">
        <w:rPr>
          <w:rFonts w:ascii="Arial" w:eastAsia="ArialMT" w:hAnsi="Arial" w:cs="Arial"/>
          <w:sz w:val="23"/>
          <w:szCs w:val="23"/>
          <w:lang w:eastAsia="en-GB"/>
        </w:rPr>
        <w:t>had a large contribution to</w:t>
      </w:r>
      <w:r w:rsidR="00894F6F" w:rsidRPr="00770189">
        <w:rPr>
          <w:rFonts w:ascii="Arial" w:eastAsia="ArialMT" w:hAnsi="Arial" w:cs="Arial"/>
          <w:sz w:val="23"/>
          <w:szCs w:val="23"/>
          <w:lang w:eastAsia="en-GB"/>
        </w:rPr>
        <w:t xml:space="preserve"> the</w:t>
      </w:r>
      <w:r w:rsidR="00FC4BD3" w:rsidRPr="00770189">
        <w:rPr>
          <w:rFonts w:ascii="Arial" w:eastAsia="ArialMT" w:hAnsi="Arial" w:cs="Arial"/>
          <w:sz w:val="23"/>
          <w:szCs w:val="23"/>
          <w:lang w:eastAsia="en-GB"/>
        </w:rPr>
        <w:t xml:space="preserve"> improvements in stress and depression</w:t>
      </w:r>
      <w:r w:rsidR="00655443" w:rsidRPr="00770189">
        <w:rPr>
          <w:rFonts w:ascii="Arial" w:eastAsia="ArialMT" w:hAnsi="Arial" w:cs="Arial"/>
          <w:sz w:val="23"/>
          <w:szCs w:val="23"/>
          <w:lang w:eastAsia="en-GB"/>
        </w:rPr>
        <w:t xml:space="preserve"> due to being less reliant on cognitive </w:t>
      </w:r>
      <w:r w:rsidR="0063035D" w:rsidRPr="00770189">
        <w:rPr>
          <w:rFonts w:ascii="Arial" w:eastAsia="ArialMT" w:hAnsi="Arial" w:cs="Arial"/>
          <w:sz w:val="23"/>
          <w:szCs w:val="23"/>
          <w:lang w:eastAsia="en-GB"/>
        </w:rPr>
        <w:t>ability</w:t>
      </w:r>
      <w:r w:rsidR="00FC4BD3" w:rsidRPr="00770189">
        <w:rPr>
          <w:rFonts w:ascii="Arial" w:eastAsia="ArialMT" w:hAnsi="Arial" w:cs="Arial"/>
          <w:sz w:val="23"/>
          <w:szCs w:val="23"/>
          <w:lang w:eastAsia="en-GB"/>
        </w:rPr>
        <w:t>.</w:t>
      </w:r>
      <w:r w:rsidRPr="00770189">
        <w:rPr>
          <w:rFonts w:ascii="Arial" w:eastAsia="ArialMT" w:hAnsi="Arial" w:cs="Arial"/>
          <w:sz w:val="23"/>
          <w:szCs w:val="23"/>
          <w:lang w:eastAsia="en-GB"/>
        </w:rPr>
        <w:t xml:space="preserve"> The second rehabilitation study tested </w:t>
      </w:r>
      <w:r w:rsidRPr="00770189">
        <w:rPr>
          <w:rFonts w:ascii="Arial" w:hAnsi="Arial" w:cs="Arial"/>
          <w:sz w:val="23"/>
          <w:szCs w:val="23"/>
        </w:rPr>
        <w:t xml:space="preserve">a </w:t>
      </w:r>
      <w:r w:rsidRPr="00770189">
        <w:rPr>
          <w:rFonts w:ascii="Arial" w:eastAsia="ArialMT" w:hAnsi="Arial" w:cs="Arial"/>
          <w:sz w:val="23"/>
          <w:szCs w:val="23"/>
          <w:lang w:eastAsia="en-GB"/>
        </w:rPr>
        <w:t>seven-session manualised ACT intervention for two participants experiencing severe TBI (Whiting</w:t>
      </w:r>
      <w:r w:rsidR="00153832" w:rsidRPr="00770189">
        <w:rPr>
          <w:rFonts w:ascii="Arial" w:hAnsi="Arial" w:cs="Arial"/>
          <w:sz w:val="23"/>
          <w:szCs w:val="23"/>
        </w:rPr>
        <w:t xml:space="preserve"> et al.,</w:t>
      </w:r>
      <w:r w:rsidRPr="00770189">
        <w:rPr>
          <w:rFonts w:ascii="Arial" w:hAnsi="Arial" w:cs="Arial"/>
          <w:sz w:val="23"/>
          <w:szCs w:val="23"/>
        </w:rPr>
        <w:t xml:space="preserve"> 2017).</w:t>
      </w:r>
      <w:r w:rsidRPr="00770189">
        <w:rPr>
          <w:rFonts w:ascii="Arial" w:eastAsia="ArialMT" w:hAnsi="Arial" w:cs="Arial"/>
          <w:sz w:val="23"/>
          <w:szCs w:val="23"/>
          <w:lang w:eastAsia="en-GB"/>
        </w:rPr>
        <w:t xml:space="preserve"> For one participant</w:t>
      </w:r>
      <w:r w:rsidR="00456603">
        <w:rPr>
          <w:rFonts w:ascii="Arial" w:eastAsia="ArialMT" w:hAnsi="Arial" w:cs="Arial"/>
          <w:sz w:val="23"/>
          <w:szCs w:val="23"/>
          <w:lang w:eastAsia="en-GB"/>
        </w:rPr>
        <w:t>,</w:t>
      </w:r>
      <w:r w:rsidRPr="00770189">
        <w:rPr>
          <w:rFonts w:ascii="Arial" w:eastAsia="ArialMT" w:hAnsi="Arial" w:cs="Arial"/>
          <w:sz w:val="23"/>
          <w:szCs w:val="23"/>
          <w:lang w:eastAsia="en-GB"/>
        </w:rPr>
        <w:t xml:space="preserve"> clinical and reliable improvement on mood, psychological flexibility and quality of life was found alongside improvements in values-consistent living. The second participant showed significant reduction in negative affect and increased values-consistent behaviour. However, neither participant showed quantitative improvement for participation </w:t>
      </w:r>
      <w:r w:rsidR="00FC4BD3" w:rsidRPr="00770189">
        <w:rPr>
          <w:rFonts w:ascii="Arial" w:eastAsia="ArialMT" w:hAnsi="Arial" w:cs="Arial"/>
          <w:sz w:val="23"/>
          <w:szCs w:val="23"/>
          <w:lang w:eastAsia="en-GB"/>
        </w:rPr>
        <w:t>(a measure of committed action)</w:t>
      </w:r>
      <w:r w:rsidRPr="00770189">
        <w:rPr>
          <w:rFonts w:ascii="Arial" w:eastAsia="ArialMT" w:hAnsi="Arial" w:cs="Arial"/>
          <w:sz w:val="23"/>
          <w:szCs w:val="23"/>
          <w:lang w:eastAsia="en-GB"/>
        </w:rPr>
        <w:t xml:space="preserve">. A large limitation of the study was its uncontrolled pre-post design. The authors recommended instead </w:t>
      </w:r>
      <w:r w:rsidR="00903D58" w:rsidRPr="00770189">
        <w:rPr>
          <w:rFonts w:ascii="Arial" w:eastAsia="ArialMT" w:hAnsi="Arial" w:cs="Arial"/>
          <w:sz w:val="23"/>
          <w:szCs w:val="23"/>
          <w:lang w:eastAsia="en-GB"/>
        </w:rPr>
        <w:t xml:space="preserve">to use </w:t>
      </w:r>
      <w:r w:rsidRPr="00770189">
        <w:rPr>
          <w:rFonts w:ascii="Arial" w:eastAsia="ArialMT" w:hAnsi="Arial" w:cs="Arial"/>
          <w:sz w:val="23"/>
          <w:szCs w:val="23"/>
          <w:lang w:eastAsia="en-GB"/>
        </w:rPr>
        <w:t>a single</w:t>
      </w:r>
      <w:r w:rsidR="00655443" w:rsidRPr="00770189">
        <w:rPr>
          <w:rFonts w:ascii="Arial" w:eastAsia="ArialMT" w:hAnsi="Arial" w:cs="Arial"/>
          <w:sz w:val="23"/>
          <w:szCs w:val="23"/>
          <w:lang w:eastAsia="en-GB"/>
        </w:rPr>
        <w:t>-</w:t>
      </w:r>
      <w:r w:rsidRPr="00770189">
        <w:rPr>
          <w:rFonts w:ascii="Arial" w:eastAsia="ArialMT" w:hAnsi="Arial" w:cs="Arial"/>
          <w:sz w:val="23"/>
          <w:szCs w:val="23"/>
          <w:lang w:eastAsia="en-GB"/>
        </w:rPr>
        <w:t>case experimental design (SCED).</w:t>
      </w:r>
    </w:p>
    <w:p w14:paraId="4EE9736E" w14:textId="3BC0F3D7" w:rsidR="00426233" w:rsidRPr="00770189" w:rsidRDefault="00426233" w:rsidP="00770189">
      <w:pPr>
        <w:autoSpaceDE w:val="0"/>
        <w:autoSpaceDN w:val="0"/>
        <w:adjustRightInd w:val="0"/>
        <w:spacing w:line="480" w:lineRule="auto"/>
        <w:ind w:firstLine="360"/>
        <w:rPr>
          <w:rFonts w:ascii="Arial" w:eastAsia="ArialMT" w:hAnsi="Arial" w:cs="Arial"/>
          <w:sz w:val="23"/>
          <w:szCs w:val="23"/>
          <w:lang w:eastAsia="en-GB"/>
        </w:rPr>
      </w:pPr>
      <w:r w:rsidRPr="00770189">
        <w:rPr>
          <w:rFonts w:ascii="Arial" w:eastAsia="ArialMT" w:hAnsi="Arial" w:cs="Arial"/>
          <w:sz w:val="23"/>
          <w:szCs w:val="23"/>
          <w:lang w:eastAsia="en-GB"/>
        </w:rPr>
        <w:t xml:space="preserve">Outside of a rehabilitation setting, three studies explored the use of ACT for adults who had experienced stroke. </w:t>
      </w:r>
      <w:r w:rsidR="00903D58" w:rsidRPr="00770189">
        <w:rPr>
          <w:rFonts w:ascii="Arial" w:eastAsia="ArialMT" w:hAnsi="Arial" w:cs="Arial"/>
          <w:sz w:val="23"/>
          <w:szCs w:val="23"/>
          <w:lang w:eastAsia="en-GB"/>
        </w:rPr>
        <w:t>In</w:t>
      </w:r>
      <w:r w:rsidRPr="00770189">
        <w:rPr>
          <w:rFonts w:ascii="Arial" w:eastAsia="ArialMT" w:hAnsi="Arial" w:cs="Arial"/>
          <w:sz w:val="23"/>
          <w:szCs w:val="23"/>
          <w:lang w:eastAsia="en-GB"/>
        </w:rPr>
        <w:t xml:space="preserve"> a controlled clinical trial (N=53)</w:t>
      </w:r>
      <w:r w:rsidR="00903D58" w:rsidRPr="00770189">
        <w:rPr>
          <w:rFonts w:ascii="Arial" w:eastAsia="ArialMT" w:hAnsi="Arial" w:cs="Arial"/>
          <w:sz w:val="23"/>
          <w:szCs w:val="23"/>
          <w:lang w:eastAsia="en-GB"/>
        </w:rPr>
        <w:t xml:space="preserve">, Majumdar &amp; Morris (2019) </w:t>
      </w:r>
      <w:r w:rsidRPr="00770189">
        <w:rPr>
          <w:rFonts w:ascii="Arial" w:eastAsia="ArialMT" w:hAnsi="Arial" w:cs="Arial"/>
          <w:sz w:val="23"/>
          <w:szCs w:val="23"/>
          <w:lang w:eastAsia="en-GB"/>
        </w:rPr>
        <w:t xml:space="preserve">tested the effectiveness of a didactic ACT group compared to treatment as usual and found that ACT improved depression, hopefulness and subjective health status (medium controlled effect size). However, the study was limited by not accounting for co-occurring treatments and having unmatched </w:t>
      </w:r>
      <w:r w:rsidRPr="00770189">
        <w:rPr>
          <w:rFonts w:ascii="Arial" w:eastAsia="ArialMT" w:hAnsi="Arial" w:cs="Arial"/>
          <w:sz w:val="23"/>
          <w:szCs w:val="23"/>
          <w:lang w:eastAsia="en-GB"/>
        </w:rPr>
        <w:lastRenderedPageBreak/>
        <w:t xml:space="preserve">samples. Second, Sianturi et al., (2018) found a large (uncontrolled) effect of ACT on anxiety but the lack of a control group and omission of details regarding treatment integrity and therapist training cause the interpretation of the results to be tentative. Third, a case study exploring post-stroke anxiety found reductions in anxiety, stress, depression and psychological </w:t>
      </w:r>
      <w:r w:rsidR="00903D58" w:rsidRPr="00770189">
        <w:rPr>
          <w:rFonts w:ascii="Arial" w:eastAsia="ArialMT" w:hAnsi="Arial" w:cs="Arial"/>
          <w:sz w:val="23"/>
          <w:szCs w:val="23"/>
          <w:lang w:eastAsia="en-GB"/>
        </w:rPr>
        <w:t>in</w:t>
      </w:r>
      <w:r w:rsidRPr="00770189">
        <w:rPr>
          <w:rFonts w:ascii="Arial" w:eastAsia="ArialMT" w:hAnsi="Arial" w:cs="Arial"/>
          <w:sz w:val="23"/>
          <w:szCs w:val="23"/>
          <w:lang w:eastAsia="en-GB"/>
        </w:rPr>
        <w:t>flexibility (</w:t>
      </w:r>
      <w:r w:rsidRPr="00770189">
        <w:rPr>
          <w:rFonts w:ascii="Arial" w:hAnsi="Arial" w:cs="Arial"/>
          <w:sz w:val="23"/>
          <w:szCs w:val="23"/>
          <w:shd w:val="clear" w:color="auto" w:fill="FFFFFF"/>
        </w:rPr>
        <w:t>Graham</w:t>
      </w:r>
      <w:r w:rsidR="00153832" w:rsidRPr="00770189">
        <w:rPr>
          <w:rFonts w:ascii="Arial" w:hAnsi="Arial" w:cs="Arial"/>
          <w:sz w:val="23"/>
          <w:szCs w:val="23"/>
          <w:shd w:val="clear" w:color="auto" w:fill="FFFFFF"/>
        </w:rPr>
        <w:t xml:space="preserve"> et al., </w:t>
      </w:r>
      <w:r w:rsidRPr="00770189">
        <w:rPr>
          <w:rFonts w:ascii="Arial" w:eastAsia="ArialMT" w:hAnsi="Arial" w:cs="Arial"/>
          <w:sz w:val="23"/>
          <w:szCs w:val="23"/>
          <w:lang w:eastAsia="en-GB"/>
        </w:rPr>
        <w:t>2015). However</w:t>
      </w:r>
      <w:r w:rsidR="00EA5703">
        <w:rPr>
          <w:rFonts w:ascii="Arial" w:eastAsia="ArialMT" w:hAnsi="Arial" w:cs="Arial"/>
          <w:sz w:val="23"/>
          <w:szCs w:val="23"/>
          <w:lang w:eastAsia="en-GB"/>
        </w:rPr>
        <w:t>,</w:t>
      </w:r>
      <w:r w:rsidRPr="00770189">
        <w:rPr>
          <w:rFonts w:ascii="Arial" w:eastAsia="ArialMT" w:hAnsi="Arial" w:cs="Arial"/>
          <w:sz w:val="23"/>
          <w:szCs w:val="23"/>
          <w:lang w:eastAsia="en-GB"/>
        </w:rPr>
        <w:t xml:space="preserve"> due to no control</w:t>
      </w:r>
      <w:r w:rsidR="00EA5703">
        <w:rPr>
          <w:rFonts w:ascii="Arial" w:eastAsia="ArialMT" w:hAnsi="Arial" w:cs="Arial"/>
          <w:sz w:val="23"/>
          <w:szCs w:val="23"/>
          <w:lang w:eastAsia="en-GB"/>
        </w:rPr>
        <w:t>,</w:t>
      </w:r>
      <w:r w:rsidRPr="00770189">
        <w:rPr>
          <w:rFonts w:ascii="Arial" w:eastAsia="ArialMT" w:hAnsi="Arial" w:cs="Arial"/>
          <w:sz w:val="23"/>
          <w:szCs w:val="23"/>
          <w:lang w:eastAsia="en-GB"/>
        </w:rPr>
        <w:t xml:space="preserve"> </w:t>
      </w:r>
      <w:r w:rsidR="00FC4BD3" w:rsidRPr="00770189">
        <w:rPr>
          <w:rFonts w:ascii="Arial" w:eastAsia="ArialMT" w:hAnsi="Arial" w:cs="Arial"/>
          <w:sz w:val="23"/>
          <w:szCs w:val="23"/>
          <w:lang w:eastAsia="en-GB"/>
        </w:rPr>
        <w:t>therapeutic outcomes are interpreted with caution.</w:t>
      </w:r>
      <w:r w:rsidRPr="00770189" w:rsidDel="00D5716F">
        <w:rPr>
          <w:rFonts w:ascii="Arial" w:eastAsia="ArialMT" w:hAnsi="Arial" w:cs="Arial"/>
          <w:sz w:val="23"/>
          <w:szCs w:val="23"/>
          <w:lang w:eastAsia="en-GB"/>
        </w:rPr>
        <w:t xml:space="preserve"> </w:t>
      </w:r>
    </w:p>
    <w:p w14:paraId="6CFE1588" w14:textId="4CE55FC0" w:rsidR="00426233" w:rsidRPr="00770189" w:rsidRDefault="00426233" w:rsidP="00770189">
      <w:pPr>
        <w:autoSpaceDE w:val="0"/>
        <w:autoSpaceDN w:val="0"/>
        <w:adjustRightInd w:val="0"/>
        <w:spacing w:line="480" w:lineRule="auto"/>
        <w:ind w:firstLine="360"/>
        <w:rPr>
          <w:rFonts w:ascii="Arial" w:hAnsi="Arial" w:cs="Arial"/>
          <w:b/>
          <w:sz w:val="23"/>
          <w:szCs w:val="23"/>
          <w:lang w:val="en-US"/>
        </w:rPr>
      </w:pPr>
      <w:r w:rsidRPr="00770189">
        <w:rPr>
          <w:rFonts w:ascii="Arial" w:eastAsia="ArialMT" w:hAnsi="Arial" w:cs="Arial"/>
          <w:sz w:val="23"/>
          <w:szCs w:val="23"/>
          <w:lang w:eastAsia="en-GB"/>
        </w:rPr>
        <w:t xml:space="preserve">Despite design limitations, the small amount of research available suggests that ACT can be applied usefully for adults with ABI. ACT has been regarded as suitable not only for its transdiagnostic approach and acceptance of life’s difficulties, but for </w:t>
      </w:r>
      <w:r w:rsidR="00903D58" w:rsidRPr="00770189">
        <w:rPr>
          <w:rFonts w:ascii="Arial" w:eastAsia="ArialMT" w:hAnsi="Arial" w:cs="Arial"/>
          <w:sz w:val="23"/>
          <w:szCs w:val="23"/>
          <w:lang w:eastAsia="en-GB"/>
        </w:rPr>
        <w:t>its</w:t>
      </w:r>
      <w:r w:rsidRPr="00770189">
        <w:rPr>
          <w:rFonts w:ascii="Arial" w:eastAsia="ArialMT" w:hAnsi="Arial" w:cs="Arial"/>
          <w:sz w:val="23"/>
          <w:szCs w:val="23"/>
          <w:lang w:eastAsia="en-GB"/>
        </w:rPr>
        <w:t xml:space="preserve"> values-based approach to therapy. </w:t>
      </w:r>
      <w:r w:rsidRPr="00770189">
        <w:rPr>
          <w:rFonts w:ascii="Arial" w:hAnsi="Arial" w:cs="Arial"/>
          <w:sz w:val="23"/>
          <w:szCs w:val="23"/>
          <w:lang w:val="en-US"/>
        </w:rPr>
        <w:t xml:space="preserve">Values are personal and purposefully chosen life directions that guide individuals to live meaningful lives (e.g. learning, being compassionate; Hayes, 2006). Values themselves cannot be reached (e.g. learning is not a destination; being compassionate does not have an endpoint), however, goals embodying values can be worked towards to create concrete and meaningful behaviour (e.g., enrolling in a course; comforting a friend). </w:t>
      </w:r>
      <w:r w:rsidRPr="00770189">
        <w:rPr>
          <w:rFonts w:ascii="Arial" w:eastAsia="ArialMT" w:hAnsi="Arial" w:cs="Arial"/>
          <w:sz w:val="23"/>
          <w:szCs w:val="23"/>
          <w:lang w:eastAsia="en-GB"/>
        </w:rPr>
        <w:t>Values work is tailored around an individual’s desires, and goals can be designed with their individual capabilities in mind. The process of behaviour change is thus made accessible for a heterogeneous population (Hayes, 2004) such as individuals with ABI.</w:t>
      </w:r>
    </w:p>
    <w:p w14:paraId="6A8CE2B0" w14:textId="618E09F8" w:rsidR="00426233" w:rsidRPr="00770189" w:rsidRDefault="00426233" w:rsidP="00770189">
      <w:pPr>
        <w:autoSpaceDE w:val="0"/>
        <w:autoSpaceDN w:val="0"/>
        <w:adjustRightInd w:val="0"/>
        <w:spacing w:line="480" w:lineRule="auto"/>
        <w:ind w:firstLine="360"/>
        <w:rPr>
          <w:rFonts w:ascii="Arial" w:hAnsi="Arial" w:cs="Arial"/>
          <w:sz w:val="23"/>
          <w:szCs w:val="23"/>
          <w:lang w:eastAsia="en-GB"/>
        </w:rPr>
      </w:pPr>
      <w:r w:rsidRPr="00770189">
        <w:rPr>
          <w:rFonts w:ascii="Arial" w:hAnsi="Arial" w:cs="Arial"/>
          <w:sz w:val="23"/>
          <w:szCs w:val="23"/>
        </w:rPr>
        <w:t xml:space="preserve">In light of this, a greater focus on </w:t>
      </w:r>
      <w:r w:rsidRPr="00770189">
        <w:rPr>
          <w:rFonts w:ascii="Arial" w:eastAsia="ArialMT" w:hAnsi="Arial" w:cs="Arial"/>
          <w:sz w:val="23"/>
          <w:szCs w:val="23"/>
          <w:lang w:eastAsia="en-GB"/>
        </w:rPr>
        <w:t xml:space="preserve">the ‘behavioural’ components of ACT, </w:t>
      </w:r>
      <w:r w:rsidRPr="00770189">
        <w:rPr>
          <w:rFonts w:ascii="Arial" w:hAnsi="Arial" w:cs="Arial"/>
          <w:sz w:val="23"/>
          <w:szCs w:val="23"/>
          <w:lang w:val="en-US"/>
        </w:rPr>
        <w:t xml:space="preserve">‘Values’ and ‘Committed Action’ </w:t>
      </w:r>
      <w:r w:rsidRPr="00770189">
        <w:rPr>
          <w:rFonts w:ascii="Arial" w:hAnsi="Arial" w:cs="Arial"/>
          <w:sz w:val="23"/>
          <w:szCs w:val="23"/>
        </w:rPr>
        <w:t>has been recommended for neurorehabilitation explicitly (p.67, Soo</w:t>
      </w:r>
      <w:r w:rsidR="00153832" w:rsidRPr="00770189">
        <w:rPr>
          <w:rFonts w:ascii="Arial" w:hAnsi="Arial" w:cs="Arial"/>
          <w:sz w:val="23"/>
          <w:szCs w:val="23"/>
        </w:rPr>
        <w:t xml:space="preserve"> et al.,</w:t>
      </w:r>
      <w:r w:rsidRPr="00770189">
        <w:rPr>
          <w:rFonts w:ascii="Arial" w:hAnsi="Arial" w:cs="Arial"/>
          <w:sz w:val="23"/>
          <w:szCs w:val="23"/>
        </w:rPr>
        <w:t xml:space="preserve"> 2011) and more implicitly (Kangas &amp; McDonald, 2011; Whiting et al., 2019). In practice, these components are adaptable, practical, and unique for every individual, </w:t>
      </w:r>
      <w:r w:rsidRPr="00770189">
        <w:rPr>
          <w:rFonts w:ascii="Arial" w:hAnsi="Arial" w:cs="Arial"/>
          <w:sz w:val="23"/>
          <w:szCs w:val="23"/>
          <w:lang w:val="en-US"/>
        </w:rPr>
        <w:t>and support individuals to carry out manageable behavior that fits with what matters to them the most</w:t>
      </w:r>
      <w:r w:rsidRPr="00770189">
        <w:rPr>
          <w:rFonts w:ascii="Arial" w:hAnsi="Arial" w:cs="Arial"/>
          <w:sz w:val="23"/>
          <w:szCs w:val="23"/>
        </w:rPr>
        <w:t xml:space="preserve"> (Hayes et al., 2006). </w:t>
      </w:r>
      <w:r w:rsidRPr="00770189">
        <w:rPr>
          <w:rFonts w:ascii="Arial" w:hAnsi="Arial" w:cs="Arial"/>
          <w:sz w:val="23"/>
          <w:szCs w:val="23"/>
          <w:lang w:val="en-US"/>
        </w:rPr>
        <w:t xml:space="preserve"> </w:t>
      </w:r>
      <w:r w:rsidRPr="00770189">
        <w:rPr>
          <w:rFonts w:ascii="Arial" w:hAnsi="Arial" w:cs="Arial"/>
          <w:sz w:val="23"/>
          <w:szCs w:val="23"/>
        </w:rPr>
        <w:t xml:space="preserve">Furthermore, they incorporate changes after ABI into therapy rather than viewing them as limitations </w:t>
      </w:r>
      <w:r w:rsidRPr="00770189">
        <w:rPr>
          <w:rFonts w:ascii="Arial" w:hAnsi="Arial" w:cs="Arial"/>
          <w:sz w:val="23"/>
          <w:szCs w:val="23"/>
        </w:rPr>
        <w:lastRenderedPageBreak/>
        <w:t>to progress: ‘…</w:t>
      </w:r>
      <w:r w:rsidRPr="00770189">
        <w:rPr>
          <w:rFonts w:ascii="Arial" w:hAnsi="Arial" w:cs="Arial"/>
          <w:sz w:val="23"/>
          <w:szCs w:val="23"/>
          <w:lang w:eastAsia="en-GB"/>
        </w:rPr>
        <w:t xml:space="preserve">the general context and purpose of action is the true problem, not the historically produced and well-conditioned content of life difficulties’ (p.651, Hayes, 2004). Despite changed life circumstances after ABI, values work may reduce the ‘true’ problem by </w:t>
      </w:r>
      <w:r w:rsidR="00FC4BD3" w:rsidRPr="00770189">
        <w:rPr>
          <w:rFonts w:ascii="Arial" w:hAnsi="Arial" w:cs="Arial"/>
          <w:sz w:val="23"/>
          <w:szCs w:val="23"/>
          <w:lang w:eastAsia="en-GB"/>
        </w:rPr>
        <w:t>working towards</w:t>
      </w:r>
      <w:r w:rsidR="00737C3C" w:rsidRPr="00770189">
        <w:rPr>
          <w:rFonts w:ascii="Arial" w:hAnsi="Arial" w:cs="Arial"/>
          <w:sz w:val="23"/>
          <w:szCs w:val="23"/>
          <w:lang w:eastAsia="en-GB"/>
        </w:rPr>
        <w:t xml:space="preserve"> meaningful</w:t>
      </w:r>
      <w:r w:rsidR="00FC4BD3" w:rsidRPr="00770189">
        <w:rPr>
          <w:rFonts w:ascii="Arial" w:hAnsi="Arial" w:cs="Arial"/>
          <w:sz w:val="23"/>
          <w:szCs w:val="23"/>
          <w:lang w:eastAsia="en-GB"/>
        </w:rPr>
        <w:t xml:space="preserve"> </w:t>
      </w:r>
      <w:r w:rsidR="00903D58" w:rsidRPr="00770189">
        <w:rPr>
          <w:rFonts w:ascii="Arial" w:hAnsi="Arial" w:cs="Arial"/>
          <w:sz w:val="23"/>
          <w:szCs w:val="23"/>
          <w:lang w:eastAsia="en-GB"/>
        </w:rPr>
        <w:t xml:space="preserve">behavioural </w:t>
      </w:r>
      <w:r w:rsidR="00FC4BD3" w:rsidRPr="00770189">
        <w:rPr>
          <w:rFonts w:ascii="Arial" w:hAnsi="Arial" w:cs="Arial"/>
          <w:sz w:val="23"/>
          <w:szCs w:val="23"/>
          <w:lang w:eastAsia="en-GB"/>
        </w:rPr>
        <w:t>goals.</w:t>
      </w:r>
    </w:p>
    <w:p w14:paraId="29512065" w14:textId="5744D69C" w:rsidR="00B252A4" w:rsidRPr="00770189" w:rsidRDefault="00B252A4" w:rsidP="00770189">
      <w:pPr>
        <w:spacing w:line="480" w:lineRule="auto"/>
        <w:ind w:firstLine="360"/>
        <w:rPr>
          <w:rFonts w:ascii="Arial" w:eastAsia="ArialMT" w:hAnsi="Arial" w:cs="Arial"/>
          <w:sz w:val="23"/>
          <w:szCs w:val="23"/>
          <w:lang w:eastAsia="en-GB"/>
        </w:rPr>
      </w:pPr>
      <w:r w:rsidRPr="00770189">
        <w:rPr>
          <w:rFonts w:ascii="Arial" w:hAnsi="Arial" w:cs="Arial"/>
          <w:sz w:val="23"/>
          <w:szCs w:val="23"/>
        </w:rPr>
        <w:t xml:space="preserve">Goal-setting has been viewed as a useful tool for adjustment (Gracey, Evans &amp; Malley, 2009). </w:t>
      </w:r>
      <w:r w:rsidRPr="00770189">
        <w:rPr>
          <w:rFonts w:ascii="Arial" w:hAnsi="Arial" w:cs="Arial"/>
          <w:sz w:val="23"/>
          <w:szCs w:val="23"/>
          <w:lang w:eastAsia="en-GB"/>
        </w:rPr>
        <w:t xml:space="preserve">Self-discrepancy theory views the process of adjustment to involve accepting and integrating the consequences of </w:t>
      </w:r>
      <w:r w:rsidR="00655443" w:rsidRPr="00770189">
        <w:rPr>
          <w:rFonts w:ascii="Arial" w:hAnsi="Arial" w:cs="Arial"/>
          <w:sz w:val="23"/>
          <w:szCs w:val="23"/>
          <w:lang w:eastAsia="en-GB"/>
        </w:rPr>
        <w:t>ABI</w:t>
      </w:r>
      <w:r w:rsidRPr="00770189">
        <w:rPr>
          <w:rFonts w:ascii="Arial" w:hAnsi="Arial" w:cs="Arial"/>
          <w:sz w:val="23"/>
          <w:szCs w:val="23"/>
          <w:lang w:eastAsia="en-GB"/>
        </w:rPr>
        <w:t xml:space="preserve"> into one’s self-concept (Livneh &amp; Antonah, 1990). According to the ‘Y-shaped model’, reducing the discrepancy between the experience of the current self and the pre-injury self (or aspired self) involves reflecting on </w:t>
      </w:r>
      <w:r w:rsidR="00903D58" w:rsidRPr="00770189">
        <w:rPr>
          <w:rFonts w:ascii="Arial" w:hAnsi="Arial" w:cs="Arial"/>
          <w:sz w:val="23"/>
          <w:szCs w:val="23"/>
          <w:lang w:eastAsia="en-GB"/>
        </w:rPr>
        <w:t xml:space="preserve">personally meaningful </w:t>
      </w:r>
      <w:r w:rsidRPr="00770189">
        <w:rPr>
          <w:rFonts w:ascii="Arial" w:hAnsi="Arial" w:cs="Arial"/>
          <w:sz w:val="23"/>
          <w:szCs w:val="23"/>
          <w:lang w:eastAsia="en-GB"/>
        </w:rPr>
        <w:t>goal-based activity to form an updated self-representation after ABI (Gracey</w:t>
      </w:r>
      <w:r w:rsidR="001A5237" w:rsidRPr="00770189">
        <w:rPr>
          <w:rFonts w:ascii="Arial" w:hAnsi="Arial" w:cs="Arial"/>
          <w:sz w:val="23"/>
          <w:szCs w:val="23"/>
          <w:lang w:eastAsia="en-GB"/>
        </w:rPr>
        <w:t xml:space="preserve"> et al.,</w:t>
      </w:r>
      <w:r w:rsidRPr="00770189">
        <w:rPr>
          <w:rFonts w:ascii="Arial" w:hAnsi="Arial" w:cs="Arial"/>
          <w:sz w:val="23"/>
          <w:szCs w:val="23"/>
          <w:lang w:eastAsia="en-GB"/>
        </w:rPr>
        <w:t xml:space="preserve"> 2009). This works best when goals are achievable as self-perceived failure can hinder psychological adjustment </w:t>
      </w:r>
      <w:r w:rsidRPr="00770189">
        <w:rPr>
          <w:rFonts w:ascii="Arial" w:hAnsi="Arial" w:cs="Arial"/>
          <w:sz w:val="23"/>
          <w:szCs w:val="23"/>
        </w:rPr>
        <w:t>(Brands et al., 2012).</w:t>
      </w:r>
      <w:r w:rsidR="00AE5832" w:rsidRPr="00770189">
        <w:rPr>
          <w:rFonts w:ascii="Arial" w:eastAsia="ArialMT" w:hAnsi="Arial" w:cs="Arial"/>
          <w:sz w:val="23"/>
          <w:szCs w:val="23"/>
          <w:lang w:eastAsia="en-GB"/>
        </w:rPr>
        <w:t xml:space="preserve"> </w:t>
      </w:r>
      <w:r w:rsidRPr="00770189">
        <w:rPr>
          <w:rFonts w:ascii="Arial" w:hAnsi="Arial" w:cs="Arial"/>
          <w:sz w:val="23"/>
          <w:szCs w:val="23"/>
        </w:rPr>
        <w:t xml:space="preserve">Goal-setting is also appropriate due to being task-focused, which advocates a preferred coping style compared to emotion-focused coping, with the latter reducing mood, quality of life and adjustment (Anson &amp; Ponsford, 2006; Brands et al., 2018). </w:t>
      </w:r>
    </w:p>
    <w:p w14:paraId="7846E992" w14:textId="377A6D39" w:rsidR="00F03441" w:rsidRPr="00770189" w:rsidRDefault="006D3134" w:rsidP="00770189">
      <w:pPr>
        <w:autoSpaceDE w:val="0"/>
        <w:autoSpaceDN w:val="0"/>
        <w:adjustRightInd w:val="0"/>
        <w:spacing w:line="480" w:lineRule="auto"/>
        <w:ind w:firstLine="360"/>
        <w:rPr>
          <w:rFonts w:ascii="Arial" w:hAnsi="Arial" w:cs="Arial"/>
          <w:color w:val="000000"/>
          <w:sz w:val="23"/>
          <w:szCs w:val="23"/>
          <w:lang w:val="en-US"/>
        </w:rPr>
      </w:pPr>
      <w:r w:rsidRPr="00770189">
        <w:rPr>
          <w:rFonts w:ascii="Arial" w:hAnsi="Arial" w:cs="Arial"/>
          <w:sz w:val="23"/>
          <w:szCs w:val="23"/>
        </w:rPr>
        <w:t xml:space="preserve">Basing goals on values </w:t>
      </w:r>
      <w:r w:rsidR="001A0F6B" w:rsidRPr="00770189">
        <w:rPr>
          <w:rFonts w:ascii="Arial" w:hAnsi="Arial" w:cs="Arial"/>
          <w:sz w:val="23"/>
          <w:szCs w:val="23"/>
        </w:rPr>
        <w:t>allows</w:t>
      </w:r>
      <w:r w:rsidRPr="00770189">
        <w:rPr>
          <w:rFonts w:ascii="Arial" w:hAnsi="Arial" w:cs="Arial"/>
          <w:sz w:val="23"/>
          <w:szCs w:val="23"/>
        </w:rPr>
        <w:t xml:space="preserve"> them to be tailored to the individual from the onset, and adapted as and when necessary during the course of the intervention. This enables cognitive and/or physical limitations to be accounted for throughout the goal-setting process. Furthermore, the flexibility of values-based goals means that</w:t>
      </w:r>
      <w:r w:rsidRPr="00770189">
        <w:rPr>
          <w:rFonts w:ascii="Arial" w:hAnsi="Arial" w:cs="Arial"/>
          <w:sz w:val="23"/>
          <w:szCs w:val="23"/>
          <w:lang w:val="en-US"/>
        </w:rPr>
        <w:t xml:space="preserve"> </w:t>
      </w:r>
      <w:r w:rsidRPr="00770189">
        <w:rPr>
          <w:rFonts w:ascii="Arial" w:hAnsi="Arial" w:cs="Arial"/>
          <w:sz w:val="23"/>
          <w:szCs w:val="23"/>
          <w:lang w:eastAsia="en-GB"/>
        </w:rPr>
        <w:t xml:space="preserve">if one goal cannot be completed it can be substituted for another which follows the same value. This is because the pursuit rather than the attainment of goals is emphasised; it is the </w:t>
      </w:r>
      <w:r w:rsidRPr="00770189">
        <w:rPr>
          <w:rFonts w:ascii="Arial" w:hAnsi="Arial" w:cs="Arial"/>
          <w:i/>
          <w:sz w:val="23"/>
          <w:szCs w:val="23"/>
          <w:lang w:eastAsia="en-GB"/>
        </w:rPr>
        <w:t>process</w:t>
      </w:r>
      <w:r w:rsidRPr="00770189">
        <w:rPr>
          <w:rFonts w:ascii="Arial" w:hAnsi="Arial" w:cs="Arial"/>
          <w:sz w:val="23"/>
          <w:szCs w:val="23"/>
          <w:lang w:eastAsia="en-GB"/>
        </w:rPr>
        <w:t xml:space="preserve"> of working towards goals that enables participants to consistently work on areas that are intrinsically and personally meaningful for them (Villatte, Villatte &amp; Hayes, 2016).</w:t>
      </w:r>
    </w:p>
    <w:p w14:paraId="4EE8E30D" w14:textId="712D7178" w:rsidR="00AE5832" w:rsidRPr="00770189" w:rsidRDefault="006D3134" w:rsidP="00770189">
      <w:pPr>
        <w:autoSpaceDE w:val="0"/>
        <w:autoSpaceDN w:val="0"/>
        <w:adjustRightInd w:val="0"/>
        <w:spacing w:line="480" w:lineRule="auto"/>
        <w:ind w:firstLine="360"/>
        <w:rPr>
          <w:rFonts w:ascii="Arial" w:hAnsi="Arial" w:cs="Arial"/>
          <w:color w:val="000000"/>
          <w:sz w:val="23"/>
          <w:szCs w:val="23"/>
          <w:lang w:val="en-US"/>
        </w:rPr>
      </w:pPr>
      <w:r w:rsidRPr="00770189">
        <w:rPr>
          <w:rFonts w:ascii="Arial" w:eastAsia="ArialMT" w:hAnsi="Arial" w:cs="Arial"/>
          <w:sz w:val="23"/>
          <w:szCs w:val="23"/>
          <w:lang w:eastAsia="en-GB"/>
        </w:rPr>
        <w:lastRenderedPageBreak/>
        <w:t>Working towards goals</w:t>
      </w:r>
      <w:r w:rsidR="00426233" w:rsidRPr="00770189">
        <w:rPr>
          <w:rFonts w:ascii="Arial" w:eastAsia="ArialMT" w:hAnsi="Arial" w:cs="Arial"/>
          <w:sz w:val="23"/>
          <w:szCs w:val="23"/>
          <w:lang w:eastAsia="en-GB"/>
        </w:rPr>
        <w:t xml:space="preserve"> ties in neatly with neurorehabilitation, which centres on a goal-setting approach (Doig, Fleming, Cornwell &amp; Kuipers, 2009; Whiting et al., 2012; Soo</w:t>
      </w:r>
      <w:r w:rsidR="00F03441" w:rsidRPr="00770189">
        <w:rPr>
          <w:rFonts w:ascii="Arial" w:eastAsia="ArialMT" w:hAnsi="Arial" w:cs="Arial"/>
          <w:sz w:val="23"/>
          <w:szCs w:val="23"/>
          <w:lang w:eastAsia="en-GB"/>
        </w:rPr>
        <w:t xml:space="preserve"> et al.,</w:t>
      </w:r>
      <w:r w:rsidR="00426233" w:rsidRPr="00770189">
        <w:rPr>
          <w:rFonts w:ascii="Arial" w:eastAsia="ArialMT" w:hAnsi="Arial" w:cs="Arial"/>
          <w:sz w:val="23"/>
          <w:szCs w:val="23"/>
          <w:lang w:eastAsia="en-GB"/>
        </w:rPr>
        <w:t xml:space="preserve"> 2011). Rehabilitation and values-based goals differ in their content. Firstly, rehabilitation goals focus on problem areas, while values-based goals focus on ability. Value-based goals are set according to what the individual is able to independently do and thus empower individuals to function independently in the face of disability. Secondly, rehabilitation goals, set by the multidisciplinary team, ‘fit with’ the team’s resource, </w:t>
      </w:r>
      <w:r w:rsidR="009B0590" w:rsidRPr="00770189">
        <w:rPr>
          <w:rFonts w:ascii="Arial" w:eastAsia="ArialMT" w:hAnsi="Arial" w:cs="Arial"/>
          <w:sz w:val="23"/>
          <w:szCs w:val="23"/>
          <w:lang w:eastAsia="en-GB"/>
        </w:rPr>
        <w:t xml:space="preserve">for example, </w:t>
      </w:r>
      <w:r w:rsidR="00426233" w:rsidRPr="00770189">
        <w:rPr>
          <w:rFonts w:ascii="Arial" w:eastAsia="ArialMT" w:hAnsi="Arial" w:cs="Arial"/>
          <w:sz w:val="23"/>
          <w:szCs w:val="23"/>
          <w:lang w:eastAsia="en-GB"/>
        </w:rPr>
        <w:t>the functional goal of brushing teeth is most likely devised if the team consists of an occupational therapist (p.13 S</w:t>
      </w:r>
      <w:r w:rsidR="007316E3" w:rsidRPr="00770189">
        <w:rPr>
          <w:rFonts w:ascii="Arial" w:eastAsia="ArialMT" w:hAnsi="Arial" w:cs="Arial"/>
          <w:sz w:val="23"/>
          <w:szCs w:val="23"/>
          <w:lang w:eastAsia="en-GB"/>
        </w:rPr>
        <w:t>i</w:t>
      </w:r>
      <w:r w:rsidR="00426233" w:rsidRPr="00770189">
        <w:rPr>
          <w:rFonts w:ascii="Arial" w:eastAsia="ArialMT" w:hAnsi="Arial" w:cs="Arial"/>
          <w:sz w:val="23"/>
          <w:szCs w:val="23"/>
          <w:lang w:eastAsia="en-GB"/>
        </w:rPr>
        <w:t>eg</w:t>
      </w:r>
      <w:r w:rsidR="007316E3" w:rsidRPr="00770189">
        <w:rPr>
          <w:rFonts w:ascii="Arial" w:eastAsia="ArialMT" w:hAnsi="Arial" w:cs="Arial"/>
          <w:sz w:val="23"/>
          <w:szCs w:val="23"/>
          <w:lang w:eastAsia="en-GB"/>
        </w:rPr>
        <w:t>e</w:t>
      </w:r>
      <w:r w:rsidR="00426233" w:rsidRPr="00770189">
        <w:rPr>
          <w:rFonts w:ascii="Arial" w:eastAsia="ArialMT" w:hAnsi="Arial" w:cs="Arial"/>
          <w:sz w:val="23"/>
          <w:szCs w:val="23"/>
          <w:lang w:eastAsia="en-GB"/>
        </w:rPr>
        <w:t xml:space="preserve">rt &amp; Levack, 2014). Value-based goals, on the other hand, come solely from the client and fit with their idiosyncratic values. </w:t>
      </w:r>
      <w:r w:rsidR="0034296A" w:rsidRPr="00770189">
        <w:rPr>
          <w:rFonts w:ascii="Arial" w:eastAsia="ArialMT" w:hAnsi="Arial" w:cs="Arial"/>
          <w:sz w:val="23"/>
          <w:szCs w:val="23"/>
          <w:lang w:eastAsia="en-GB"/>
        </w:rPr>
        <w:t>Although e</w:t>
      </w:r>
      <w:r w:rsidR="00426233" w:rsidRPr="00770189">
        <w:rPr>
          <w:rFonts w:ascii="Arial" w:eastAsia="ArialMT" w:hAnsi="Arial" w:cs="Arial"/>
          <w:sz w:val="23"/>
          <w:szCs w:val="23"/>
          <w:lang w:eastAsia="en-GB"/>
        </w:rPr>
        <w:t>fforts are being made</w:t>
      </w:r>
      <w:r w:rsidR="0063035D" w:rsidRPr="00770189">
        <w:rPr>
          <w:rFonts w:ascii="Arial" w:eastAsia="ArialMT" w:hAnsi="Arial" w:cs="Arial"/>
          <w:sz w:val="23"/>
          <w:szCs w:val="23"/>
          <w:lang w:eastAsia="en-GB"/>
        </w:rPr>
        <w:t xml:space="preserve"> to</w:t>
      </w:r>
      <w:r w:rsidR="001A0F6B" w:rsidRPr="00770189">
        <w:rPr>
          <w:rFonts w:ascii="Arial" w:eastAsia="ArialMT" w:hAnsi="Arial" w:cs="Arial"/>
          <w:sz w:val="23"/>
          <w:szCs w:val="23"/>
          <w:lang w:eastAsia="en-GB"/>
        </w:rPr>
        <w:t xml:space="preserve"> establish the most useful procedures for goal-setting within ABI rehabilitation</w:t>
      </w:r>
      <w:r w:rsidR="00F54C1B">
        <w:rPr>
          <w:rFonts w:ascii="Arial" w:eastAsia="ArialMT" w:hAnsi="Arial" w:cs="Arial"/>
          <w:sz w:val="23"/>
          <w:szCs w:val="23"/>
          <w:lang w:eastAsia="en-GB"/>
        </w:rPr>
        <w:t>,</w:t>
      </w:r>
      <w:r w:rsidR="0034296A" w:rsidRPr="00770189">
        <w:rPr>
          <w:rFonts w:ascii="Arial" w:eastAsia="ArialMT" w:hAnsi="Arial" w:cs="Arial"/>
          <w:sz w:val="23"/>
          <w:szCs w:val="23"/>
          <w:lang w:eastAsia="en-GB"/>
        </w:rPr>
        <w:t xml:space="preserve"> </w:t>
      </w:r>
      <w:r w:rsidR="001B7B00" w:rsidRPr="00770189">
        <w:rPr>
          <w:rFonts w:ascii="Arial" w:eastAsia="ArialMT" w:hAnsi="Arial" w:cs="Arial"/>
          <w:sz w:val="23"/>
          <w:szCs w:val="23"/>
          <w:lang w:eastAsia="en-GB"/>
        </w:rPr>
        <w:t xml:space="preserve">this remains unclear. </w:t>
      </w:r>
      <w:r w:rsidR="003676D7" w:rsidRPr="00770189">
        <w:rPr>
          <w:rFonts w:ascii="Arial" w:eastAsia="ArialMT" w:hAnsi="Arial" w:cs="Arial"/>
          <w:sz w:val="23"/>
          <w:szCs w:val="23"/>
          <w:lang w:eastAsia="en-GB"/>
        </w:rPr>
        <w:t>I</w:t>
      </w:r>
      <w:r w:rsidR="001B7B00" w:rsidRPr="00770189">
        <w:rPr>
          <w:rFonts w:ascii="Arial" w:eastAsia="ArialMT" w:hAnsi="Arial" w:cs="Arial"/>
          <w:sz w:val="23"/>
          <w:szCs w:val="23"/>
          <w:lang w:eastAsia="en-GB"/>
        </w:rPr>
        <w:t>t is speculated that</w:t>
      </w:r>
      <w:r w:rsidR="0034296A" w:rsidRPr="00770189">
        <w:rPr>
          <w:rFonts w:ascii="Arial" w:eastAsia="ArialMT" w:hAnsi="Arial" w:cs="Arial"/>
          <w:sz w:val="23"/>
          <w:szCs w:val="23"/>
          <w:lang w:eastAsia="en-GB"/>
        </w:rPr>
        <w:t xml:space="preserve"> increased levels of patient involvement in goal-setting and producing personally-meaningful goals </w:t>
      </w:r>
      <w:r w:rsidR="001B7B00" w:rsidRPr="00770189">
        <w:rPr>
          <w:rFonts w:ascii="Arial" w:eastAsia="ArialMT" w:hAnsi="Arial" w:cs="Arial"/>
          <w:sz w:val="23"/>
          <w:szCs w:val="23"/>
          <w:lang w:eastAsia="en-GB"/>
        </w:rPr>
        <w:t>support quality of life and self-efficacy</w:t>
      </w:r>
      <w:r w:rsidR="00AE5832" w:rsidRPr="00770189">
        <w:rPr>
          <w:rFonts w:ascii="Arial" w:eastAsia="ArialMT" w:hAnsi="Arial" w:cs="Arial"/>
          <w:sz w:val="23"/>
          <w:szCs w:val="23"/>
          <w:lang w:eastAsia="en-GB"/>
        </w:rPr>
        <w:t xml:space="preserve"> (Levack et al., 2015).</w:t>
      </w:r>
      <w:r w:rsidR="001A0F6B" w:rsidRPr="00770189">
        <w:rPr>
          <w:rFonts w:ascii="Arial" w:eastAsia="ArialMT" w:hAnsi="Arial" w:cs="Arial"/>
          <w:sz w:val="23"/>
          <w:szCs w:val="23"/>
          <w:lang w:eastAsia="en-GB"/>
        </w:rPr>
        <w:t xml:space="preserve"> </w:t>
      </w:r>
    </w:p>
    <w:p w14:paraId="16B36FCF" w14:textId="38A659D2" w:rsidR="00426233" w:rsidRPr="00770189" w:rsidRDefault="00426233" w:rsidP="00770189">
      <w:pPr>
        <w:autoSpaceDE w:val="0"/>
        <w:autoSpaceDN w:val="0"/>
        <w:adjustRightInd w:val="0"/>
        <w:spacing w:line="480" w:lineRule="auto"/>
        <w:ind w:firstLine="360"/>
        <w:rPr>
          <w:rFonts w:ascii="Arial" w:hAnsi="Arial" w:cs="Arial"/>
          <w:sz w:val="23"/>
          <w:szCs w:val="23"/>
          <w:lang w:val="en-US"/>
        </w:rPr>
      </w:pPr>
      <w:r w:rsidRPr="00770189">
        <w:rPr>
          <w:rFonts w:ascii="Arial" w:eastAsia="ArialMT" w:hAnsi="Arial" w:cs="Arial"/>
          <w:sz w:val="23"/>
          <w:szCs w:val="23"/>
          <w:lang w:eastAsia="en-GB"/>
        </w:rPr>
        <w:t xml:space="preserve">Despite </w:t>
      </w:r>
      <w:r w:rsidR="0063035D" w:rsidRPr="00770189">
        <w:rPr>
          <w:rFonts w:ascii="Arial" w:eastAsia="ArialMT" w:hAnsi="Arial" w:cs="Arial"/>
          <w:sz w:val="23"/>
          <w:szCs w:val="23"/>
          <w:lang w:eastAsia="en-GB"/>
        </w:rPr>
        <w:t xml:space="preserve">current </w:t>
      </w:r>
      <w:r w:rsidRPr="00770189">
        <w:rPr>
          <w:rFonts w:ascii="Arial" w:eastAsia="ArialMT" w:hAnsi="Arial" w:cs="Arial"/>
          <w:sz w:val="23"/>
          <w:szCs w:val="23"/>
          <w:lang w:eastAsia="en-GB"/>
        </w:rPr>
        <w:t>differences</w:t>
      </w:r>
      <w:r w:rsidR="0063035D" w:rsidRPr="00770189">
        <w:rPr>
          <w:rFonts w:ascii="Arial" w:eastAsia="ArialMT" w:hAnsi="Arial" w:cs="Arial"/>
          <w:sz w:val="23"/>
          <w:szCs w:val="23"/>
          <w:lang w:eastAsia="en-GB"/>
        </w:rPr>
        <w:t xml:space="preserve"> between values-based and rehabilitation-based goal-setting</w:t>
      </w:r>
      <w:r w:rsidRPr="00770189">
        <w:rPr>
          <w:rFonts w:ascii="Arial" w:eastAsia="ArialMT" w:hAnsi="Arial" w:cs="Arial"/>
          <w:sz w:val="23"/>
          <w:szCs w:val="23"/>
          <w:lang w:eastAsia="en-GB"/>
        </w:rPr>
        <w:t>, using goals is a familiar process for clients with ABI which can be helpful when carrying out the values-based components of ACT.</w:t>
      </w:r>
      <w:r w:rsidRPr="00770189">
        <w:rPr>
          <w:rFonts w:ascii="Arial" w:hAnsi="Arial" w:cs="Arial"/>
          <w:sz w:val="23"/>
          <w:szCs w:val="23"/>
        </w:rPr>
        <w:t xml:space="preserve"> </w:t>
      </w:r>
      <w:r w:rsidRPr="00770189">
        <w:rPr>
          <w:rFonts w:ascii="Arial" w:hAnsi="Arial" w:cs="Arial"/>
          <w:color w:val="000000"/>
          <w:sz w:val="23"/>
          <w:szCs w:val="23"/>
          <w:lang w:val="en-US"/>
        </w:rPr>
        <w:t xml:space="preserve">An intervention which used only the values components of ACT improved mood and quality of life in adults with anxiety and depression (Villatte et al., 2016). </w:t>
      </w:r>
      <w:r w:rsidRPr="00770189">
        <w:rPr>
          <w:rFonts w:ascii="Arial" w:hAnsi="Arial" w:cs="Arial"/>
          <w:sz w:val="23"/>
          <w:szCs w:val="23"/>
          <w:lang w:val="en-US"/>
        </w:rPr>
        <w:t>It was considered useful to see whether adding values to goal-setting, a core component of rehabilitation, could produce similar outcomes in an ABI population.</w:t>
      </w:r>
    </w:p>
    <w:p w14:paraId="7CD51C28" w14:textId="18365757" w:rsidR="00426233" w:rsidRPr="00770189" w:rsidRDefault="00426233" w:rsidP="00770189">
      <w:pPr>
        <w:spacing w:line="480" w:lineRule="auto"/>
        <w:ind w:firstLine="720"/>
        <w:rPr>
          <w:rFonts w:ascii="Arial" w:hAnsi="Arial" w:cs="Arial"/>
          <w:sz w:val="23"/>
          <w:szCs w:val="23"/>
        </w:rPr>
      </w:pPr>
      <w:r w:rsidRPr="00770189">
        <w:rPr>
          <w:rFonts w:ascii="Arial" w:eastAsia="ArialMT" w:hAnsi="Arial" w:cs="Arial"/>
          <w:sz w:val="23"/>
          <w:szCs w:val="23"/>
          <w:lang w:eastAsia="en-GB"/>
        </w:rPr>
        <w:t xml:space="preserve">Taking all of this into consideration, the current study used a SCED to examine the impact of a values-based goal-setting intervention on </w:t>
      </w:r>
      <w:r w:rsidRPr="00770189">
        <w:rPr>
          <w:rFonts w:ascii="Arial" w:hAnsi="Arial" w:cs="Arial"/>
          <w:sz w:val="23"/>
          <w:szCs w:val="23"/>
          <w:lang w:val="en-US"/>
        </w:rPr>
        <w:t xml:space="preserve">adjustment, mood and quality of life </w:t>
      </w:r>
      <w:r w:rsidRPr="00770189">
        <w:rPr>
          <w:rFonts w:ascii="Arial" w:eastAsia="ArialMT" w:hAnsi="Arial" w:cs="Arial"/>
          <w:sz w:val="23"/>
          <w:szCs w:val="23"/>
          <w:lang w:eastAsia="en-GB"/>
        </w:rPr>
        <w:t>for individuals undergoing neurorehabilitation for ABI.</w:t>
      </w:r>
      <w:r w:rsidR="001E062E" w:rsidRPr="00770189">
        <w:rPr>
          <w:rFonts w:ascii="Arial" w:eastAsia="ArialMT" w:hAnsi="Arial" w:cs="Arial"/>
          <w:sz w:val="23"/>
          <w:szCs w:val="23"/>
          <w:lang w:eastAsia="en-GB"/>
        </w:rPr>
        <w:t xml:space="preserve"> </w:t>
      </w:r>
      <w:r w:rsidRPr="00770189">
        <w:rPr>
          <w:rFonts w:ascii="Arial" w:hAnsi="Arial" w:cs="Arial"/>
          <w:sz w:val="23"/>
          <w:szCs w:val="23"/>
          <w:lang w:val="en-US"/>
        </w:rPr>
        <w:t xml:space="preserve">SCED (with randomisation) was selected as </w:t>
      </w:r>
      <w:r w:rsidRPr="00770189">
        <w:rPr>
          <w:rFonts w:ascii="Arial" w:hAnsi="Arial" w:cs="Arial"/>
          <w:sz w:val="23"/>
          <w:szCs w:val="23"/>
        </w:rPr>
        <w:t xml:space="preserve">a high-quality single-case design (Tate </w:t>
      </w:r>
      <w:r w:rsidRPr="00770189">
        <w:rPr>
          <w:rFonts w:ascii="Arial" w:hAnsi="Arial" w:cs="Arial"/>
          <w:sz w:val="23"/>
          <w:szCs w:val="23"/>
        </w:rPr>
        <w:lastRenderedPageBreak/>
        <w:t>et al., 2017) that</w:t>
      </w:r>
      <w:r w:rsidRPr="00770189">
        <w:rPr>
          <w:rFonts w:ascii="Arial" w:hAnsi="Arial" w:cs="Arial"/>
          <w:sz w:val="23"/>
          <w:szCs w:val="23"/>
          <w:lang w:val="en-US"/>
        </w:rPr>
        <w:t xml:space="preserve"> allows cases to be studied individually and in detail, whilst maintaining a level of experimental control (Morley, 1996). Given that this was a novel intervention, this level of information was desirable. </w:t>
      </w:r>
      <w:r w:rsidRPr="00770189">
        <w:rPr>
          <w:rFonts w:ascii="Arial" w:hAnsi="Arial" w:cs="Arial"/>
          <w:sz w:val="23"/>
          <w:szCs w:val="23"/>
        </w:rPr>
        <w:t>The use of SCED also overcomes some of the limitations of existing research in this area.</w:t>
      </w:r>
      <w:r w:rsidRPr="00770189">
        <w:rPr>
          <w:rFonts w:ascii="Arial" w:hAnsi="Arial" w:cs="Arial"/>
          <w:sz w:val="23"/>
          <w:szCs w:val="23"/>
          <w:lang w:val="en-US"/>
        </w:rPr>
        <w:t xml:space="preserve"> Furthermore, participants acted as their own control (</w:t>
      </w:r>
      <w:r w:rsidRPr="00770189">
        <w:rPr>
          <w:rFonts w:ascii="Arial" w:hAnsi="Arial" w:cs="Arial"/>
          <w:sz w:val="23"/>
          <w:szCs w:val="23"/>
        </w:rPr>
        <w:t>Alderman &amp; Wood, 2013; Cattelani et al., 2010) which is appropriate given the heterogeneity of the client group. This also provided flexibility when tailoring therapy to suit individual needs.</w:t>
      </w:r>
      <w:r w:rsidR="003676D7" w:rsidRPr="00770189">
        <w:rPr>
          <w:rFonts w:ascii="Arial" w:hAnsi="Arial" w:cs="Arial"/>
          <w:sz w:val="23"/>
          <w:szCs w:val="23"/>
        </w:rPr>
        <w:t xml:space="preserve"> </w:t>
      </w:r>
      <w:r w:rsidR="003676D7" w:rsidRPr="00770189">
        <w:rPr>
          <w:rFonts w:ascii="Arial" w:eastAsia="ArialMT" w:hAnsi="Arial" w:cs="Arial"/>
          <w:sz w:val="23"/>
          <w:szCs w:val="23"/>
          <w:lang w:eastAsia="en-GB"/>
        </w:rPr>
        <w:t>This is the first SCED exploring ACT for ABI populations.</w:t>
      </w:r>
    </w:p>
    <w:p w14:paraId="16A62112" w14:textId="77777777" w:rsidR="00426233" w:rsidRPr="00770189" w:rsidRDefault="00426233" w:rsidP="00770189">
      <w:pPr>
        <w:spacing w:line="480" w:lineRule="auto"/>
        <w:ind w:firstLine="360"/>
        <w:rPr>
          <w:rFonts w:ascii="Arial" w:hAnsi="Arial" w:cs="Arial"/>
          <w:sz w:val="23"/>
          <w:szCs w:val="23"/>
          <w:lang w:val="en-US"/>
        </w:rPr>
      </w:pPr>
      <w:r w:rsidRPr="00770189">
        <w:rPr>
          <w:rFonts w:ascii="Arial" w:hAnsi="Arial" w:cs="Arial"/>
          <w:sz w:val="23"/>
          <w:szCs w:val="23"/>
        </w:rPr>
        <w:t xml:space="preserve">  </w:t>
      </w:r>
    </w:p>
    <w:p w14:paraId="7E4F70CC" w14:textId="77777777" w:rsidR="00426233" w:rsidRPr="00770189" w:rsidRDefault="00426233" w:rsidP="00770189">
      <w:pPr>
        <w:autoSpaceDE w:val="0"/>
        <w:autoSpaceDN w:val="0"/>
        <w:adjustRightInd w:val="0"/>
        <w:spacing w:after="240" w:line="480" w:lineRule="auto"/>
        <w:rPr>
          <w:rFonts w:ascii="Arial" w:hAnsi="Arial" w:cs="Arial"/>
          <w:color w:val="000000"/>
          <w:sz w:val="23"/>
          <w:szCs w:val="23"/>
          <w:lang w:val="en-US"/>
        </w:rPr>
      </w:pPr>
      <w:r w:rsidRPr="00770189">
        <w:rPr>
          <w:rFonts w:ascii="Arial" w:hAnsi="Arial" w:cs="Arial"/>
          <w:color w:val="000000"/>
          <w:sz w:val="23"/>
          <w:szCs w:val="23"/>
          <w:lang w:val="en-US"/>
        </w:rPr>
        <w:t xml:space="preserve">Based on the previous research described above, the following hypotheses were proposed: </w:t>
      </w:r>
    </w:p>
    <w:p w14:paraId="48A74A54" w14:textId="65E310F7" w:rsidR="00426233" w:rsidRPr="0057196F" w:rsidRDefault="00426233" w:rsidP="0057196F">
      <w:pPr>
        <w:pStyle w:val="ListParagraph"/>
        <w:numPr>
          <w:ilvl w:val="0"/>
          <w:numId w:val="5"/>
        </w:numPr>
        <w:adjustRightInd w:val="0"/>
        <w:spacing w:after="240" w:line="480" w:lineRule="auto"/>
        <w:rPr>
          <w:rFonts w:ascii="Arial" w:eastAsiaTheme="minorHAnsi" w:hAnsi="Arial"/>
          <w:color w:val="000000"/>
          <w:sz w:val="23"/>
          <w:szCs w:val="23"/>
          <w:lang w:val="en-US"/>
        </w:rPr>
      </w:pPr>
      <w:r w:rsidRPr="0057196F">
        <w:rPr>
          <w:rFonts w:ascii="Arial" w:eastAsiaTheme="minorHAnsi" w:hAnsi="Arial"/>
          <w:color w:val="000000"/>
          <w:sz w:val="23"/>
          <w:szCs w:val="23"/>
          <w:lang w:val="en-US"/>
        </w:rPr>
        <w:t>The values-based intervention will increase values-based behaviour</w:t>
      </w:r>
    </w:p>
    <w:p w14:paraId="54DB5B0C" w14:textId="77777777" w:rsidR="00426233" w:rsidRPr="00770189" w:rsidRDefault="00426233" w:rsidP="0057196F">
      <w:pPr>
        <w:pStyle w:val="ListParagraph"/>
        <w:numPr>
          <w:ilvl w:val="0"/>
          <w:numId w:val="5"/>
        </w:numPr>
        <w:adjustRightInd w:val="0"/>
        <w:spacing w:before="0" w:after="240" w:line="480" w:lineRule="auto"/>
        <w:rPr>
          <w:rFonts w:ascii="Arial" w:eastAsiaTheme="minorHAnsi" w:hAnsi="Arial"/>
          <w:color w:val="000000"/>
          <w:sz w:val="23"/>
          <w:szCs w:val="23"/>
          <w:lang w:val="en-US"/>
        </w:rPr>
      </w:pPr>
      <w:r w:rsidRPr="00770189">
        <w:rPr>
          <w:rFonts w:ascii="Arial" w:eastAsiaTheme="minorHAnsi" w:hAnsi="Arial"/>
          <w:color w:val="000000"/>
          <w:sz w:val="23"/>
          <w:szCs w:val="23"/>
          <w:lang w:val="en-US"/>
        </w:rPr>
        <w:t>The values-based intervention will improve mood, quality of life and adjustment to brain injury</w:t>
      </w:r>
    </w:p>
    <w:p w14:paraId="654E3F52" w14:textId="38C1C713" w:rsidR="000019DE" w:rsidRPr="00770189" w:rsidRDefault="002F7D70" w:rsidP="00770189">
      <w:pPr>
        <w:autoSpaceDE w:val="0"/>
        <w:autoSpaceDN w:val="0"/>
        <w:adjustRightInd w:val="0"/>
        <w:spacing w:after="240" w:line="480" w:lineRule="auto"/>
        <w:rPr>
          <w:rFonts w:ascii="Arial" w:hAnsi="Arial" w:cs="Arial"/>
          <w:color w:val="000000"/>
          <w:sz w:val="23"/>
          <w:szCs w:val="23"/>
          <w:lang w:val="en-US"/>
        </w:rPr>
      </w:pPr>
      <w:r w:rsidRPr="00770189">
        <w:rPr>
          <w:rFonts w:ascii="Arial" w:hAnsi="Arial" w:cs="Arial"/>
          <w:color w:val="000000"/>
          <w:sz w:val="23"/>
          <w:szCs w:val="23"/>
          <w:lang w:val="en-US"/>
        </w:rPr>
        <w:t xml:space="preserve">The study also aims to assess the acceptability of the intervention, given its novelty for this client group. </w:t>
      </w:r>
      <w:r w:rsidR="00426233" w:rsidRPr="00770189">
        <w:rPr>
          <w:rFonts w:ascii="Arial" w:hAnsi="Arial" w:cs="Arial"/>
          <w:color w:val="000000"/>
          <w:sz w:val="23"/>
          <w:szCs w:val="23"/>
          <w:lang w:val="en-US"/>
        </w:rPr>
        <w:t xml:space="preserve">Using a high-quality design, this study will be the first to show outcomes caused by the values-based components of ACT for clients within neurorehabilitation. </w:t>
      </w:r>
    </w:p>
    <w:p w14:paraId="0CCB7FFF" w14:textId="77777777" w:rsidR="009B0772" w:rsidRDefault="009B0772" w:rsidP="009B0772">
      <w:pPr>
        <w:spacing w:line="480" w:lineRule="auto"/>
        <w:rPr>
          <w:rFonts w:ascii="Arial" w:hAnsi="Arial" w:cs="Arial"/>
          <w:b/>
          <w:sz w:val="25"/>
          <w:szCs w:val="25"/>
        </w:rPr>
      </w:pPr>
    </w:p>
    <w:p w14:paraId="4B9268FB" w14:textId="594A271E" w:rsidR="000019DE" w:rsidRPr="00CD19E9" w:rsidRDefault="000019DE" w:rsidP="009B0772">
      <w:pPr>
        <w:spacing w:line="480" w:lineRule="auto"/>
        <w:rPr>
          <w:rFonts w:ascii="Arial" w:hAnsi="Arial" w:cs="Arial"/>
          <w:b/>
          <w:sz w:val="25"/>
          <w:szCs w:val="25"/>
        </w:rPr>
      </w:pPr>
      <w:r w:rsidRPr="00CD19E9">
        <w:rPr>
          <w:rFonts w:ascii="Arial" w:hAnsi="Arial" w:cs="Arial"/>
          <w:b/>
          <w:sz w:val="25"/>
          <w:szCs w:val="25"/>
        </w:rPr>
        <w:t>Method</w:t>
      </w:r>
    </w:p>
    <w:p w14:paraId="4AD247B7" w14:textId="77777777" w:rsidR="000019DE" w:rsidRPr="00770189" w:rsidRDefault="000019DE" w:rsidP="009B0772">
      <w:pPr>
        <w:spacing w:line="480" w:lineRule="auto"/>
        <w:rPr>
          <w:rFonts w:ascii="Arial" w:hAnsi="Arial" w:cs="Arial"/>
          <w:b/>
          <w:sz w:val="23"/>
          <w:szCs w:val="23"/>
        </w:rPr>
      </w:pPr>
    </w:p>
    <w:p w14:paraId="00160BDB" w14:textId="77777777" w:rsidR="000019DE" w:rsidRPr="00770189" w:rsidRDefault="000019DE" w:rsidP="009B0772">
      <w:pPr>
        <w:spacing w:line="480" w:lineRule="auto"/>
        <w:rPr>
          <w:rFonts w:ascii="Arial" w:hAnsi="Arial" w:cs="Arial"/>
          <w:i/>
          <w:sz w:val="23"/>
          <w:szCs w:val="23"/>
        </w:rPr>
      </w:pPr>
      <w:r w:rsidRPr="00770189">
        <w:rPr>
          <w:rFonts w:ascii="Arial" w:hAnsi="Arial" w:cs="Arial"/>
          <w:i/>
          <w:sz w:val="23"/>
          <w:szCs w:val="23"/>
        </w:rPr>
        <w:t>Design</w:t>
      </w:r>
    </w:p>
    <w:p w14:paraId="460B7E3D" w14:textId="7CAB29E0" w:rsidR="000019DE" w:rsidRPr="00770189" w:rsidRDefault="000019DE" w:rsidP="00770189">
      <w:pPr>
        <w:autoSpaceDE w:val="0"/>
        <w:autoSpaceDN w:val="0"/>
        <w:adjustRightInd w:val="0"/>
        <w:spacing w:after="240" w:line="480" w:lineRule="auto"/>
        <w:rPr>
          <w:rFonts w:ascii="Arial" w:eastAsiaTheme="minorHAnsi" w:hAnsi="Arial" w:cs="Arial"/>
          <w:color w:val="000000"/>
          <w:sz w:val="23"/>
          <w:szCs w:val="23"/>
          <w:lang w:val="en-US"/>
        </w:rPr>
      </w:pPr>
      <w:r w:rsidRPr="00770189">
        <w:rPr>
          <w:rFonts w:ascii="Arial" w:eastAsiaTheme="minorHAnsi" w:hAnsi="Arial" w:cs="Arial"/>
          <w:color w:val="000000"/>
          <w:sz w:val="23"/>
          <w:szCs w:val="23"/>
          <w:lang w:val="en-US"/>
        </w:rPr>
        <w:t xml:space="preserve">A </w:t>
      </w:r>
      <w:r w:rsidR="00545F72" w:rsidRPr="00770189">
        <w:rPr>
          <w:rFonts w:ascii="Arial" w:eastAsiaTheme="minorHAnsi" w:hAnsi="Arial" w:cs="Arial"/>
          <w:color w:val="000000"/>
          <w:sz w:val="23"/>
          <w:szCs w:val="23"/>
          <w:lang w:val="en-US"/>
        </w:rPr>
        <w:t>SCED</w:t>
      </w:r>
      <w:r w:rsidRPr="00770189">
        <w:rPr>
          <w:rFonts w:ascii="Arial" w:eastAsiaTheme="minorHAnsi" w:hAnsi="Arial" w:cs="Arial"/>
          <w:color w:val="000000"/>
          <w:sz w:val="23"/>
          <w:szCs w:val="23"/>
          <w:lang w:val="en-US"/>
        </w:rPr>
        <w:t xml:space="preserve"> was used in the form of a randomised multiple-baseline design (MBD). The design was A</w:t>
      </w:r>
      <w:r w:rsidRPr="00770189">
        <w:rPr>
          <w:rFonts w:ascii="Arial" w:eastAsiaTheme="minorHAnsi" w:hAnsi="Arial" w:cs="Arial"/>
          <w:color w:val="000000"/>
          <w:position w:val="-6"/>
          <w:sz w:val="23"/>
          <w:szCs w:val="23"/>
          <w:lang w:val="en-US"/>
        </w:rPr>
        <w:t>1</w:t>
      </w:r>
      <w:r w:rsidRPr="00770189">
        <w:rPr>
          <w:rFonts w:ascii="Arial" w:eastAsiaTheme="minorHAnsi" w:hAnsi="Arial" w:cs="Arial"/>
          <w:color w:val="000000"/>
          <w:sz w:val="23"/>
          <w:szCs w:val="23"/>
          <w:lang w:val="en-US"/>
        </w:rPr>
        <w:t>BA</w:t>
      </w:r>
      <w:r w:rsidRPr="00770189">
        <w:rPr>
          <w:rFonts w:ascii="Arial" w:eastAsiaTheme="minorHAnsi" w:hAnsi="Arial" w:cs="Arial"/>
          <w:color w:val="000000"/>
          <w:position w:val="-6"/>
          <w:sz w:val="23"/>
          <w:szCs w:val="23"/>
          <w:lang w:val="en-US"/>
        </w:rPr>
        <w:t xml:space="preserve">2, </w:t>
      </w:r>
      <w:r w:rsidRPr="00770189">
        <w:rPr>
          <w:rFonts w:ascii="Arial" w:eastAsiaTheme="minorHAnsi" w:hAnsi="Arial" w:cs="Arial"/>
          <w:color w:val="000000"/>
          <w:sz w:val="23"/>
          <w:szCs w:val="23"/>
          <w:lang w:val="en-US"/>
        </w:rPr>
        <w:t>where A</w:t>
      </w:r>
      <w:r w:rsidRPr="00770189">
        <w:rPr>
          <w:rFonts w:ascii="Arial" w:eastAsiaTheme="minorHAnsi" w:hAnsi="Arial" w:cs="Arial"/>
          <w:color w:val="000000"/>
          <w:position w:val="-6"/>
          <w:sz w:val="23"/>
          <w:szCs w:val="23"/>
          <w:lang w:val="en-US"/>
        </w:rPr>
        <w:t>1</w:t>
      </w:r>
      <w:r w:rsidRPr="00770189">
        <w:rPr>
          <w:rFonts w:ascii="Arial" w:eastAsiaTheme="minorHAnsi" w:hAnsi="Arial" w:cs="Arial"/>
          <w:color w:val="000000"/>
          <w:sz w:val="23"/>
          <w:szCs w:val="23"/>
          <w:lang w:val="en-US"/>
        </w:rPr>
        <w:t xml:space="preserve"> was a baseline phase using randomly selected </w:t>
      </w:r>
      <w:r w:rsidRPr="00770189">
        <w:rPr>
          <w:rFonts w:ascii="Arial" w:eastAsiaTheme="minorHAnsi" w:hAnsi="Arial" w:cs="Arial"/>
          <w:color w:val="000000"/>
          <w:sz w:val="23"/>
          <w:szCs w:val="23"/>
          <w:lang w:val="en-US"/>
        </w:rPr>
        <w:lastRenderedPageBreak/>
        <w:t xml:space="preserve">baselines of either </w:t>
      </w:r>
      <w:r w:rsidR="00642446">
        <w:rPr>
          <w:rFonts w:ascii="Arial" w:eastAsiaTheme="minorHAnsi" w:hAnsi="Arial" w:cs="Arial"/>
          <w:color w:val="000000"/>
          <w:sz w:val="23"/>
          <w:szCs w:val="23"/>
          <w:lang w:val="en-US"/>
        </w:rPr>
        <w:t>two</w:t>
      </w:r>
      <w:r w:rsidRPr="00770189">
        <w:rPr>
          <w:rFonts w:ascii="Arial" w:eastAsiaTheme="minorHAnsi" w:hAnsi="Arial" w:cs="Arial"/>
          <w:color w:val="000000"/>
          <w:sz w:val="23"/>
          <w:szCs w:val="23"/>
          <w:lang w:val="en-US"/>
        </w:rPr>
        <w:t xml:space="preserve">, </w:t>
      </w:r>
      <w:r w:rsidR="00642446">
        <w:rPr>
          <w:rFonts w:ascii="Arial" w:eastAsiaTheme="minorHAnsi" w:hAnsi="Arial" w:cs="Arial"/>
          <w:color w:val="000000"/>
          <w:sz w:val="23"/>
          <w:szCs w:val="23"/>
          <w:lang w:val="en-US"/>
        </w:rPr>
        <w:t>three</w:t>
      </w:r>
      <w:r w:rsidRPr="00770189">
        <w:rPr>
          <w:rFonts w:ascii="Arial" w:eastAsiaTheme="minorHAnsi" w:hAnsi="Arial" w:cs="Arial"/>
          <w:color w:val="000000"/>
          <w:sz w:val="23"/>
          <w:szCs w:val="23"/>
          <w:lang w:val="en-US"/>
        </w:rPr>
        <w:t xml:space="preserve"> or </w:t>
      </w:r>
      <w:r w:rsidR="00642446">
        <w:rPr>
          <w:rFonts w:ascii="Arial" w:eastAsiaTheme="minorHAnsi" w:hAnsi="Arial" w:cs="Arial"/>
          <w:color w:val="000000"/>
          <w:sz w:val="23"/>
          <w:szCs w:val="23"/>
          <w:lang w:val="en-US"/>
        </w:rPr>
        <w:t>four</w:t>
      </w:r>
      <w:r w:rsidRPr="00770189">
        <w:rPr>
          <w:rFonts w:ascii="Arial" w:eastAsiaTheme="minorHAnsi" w:hAnsi="Arial" w:cs="Arial"/>
          <w:color w:val="000000"/>
          <w:sz w:val="23"/>
          <w:szCs w:val="23"/>
          <w:lang w:val="en-US"/>
        </w:rPr>
        <w:t xml:space="preserve"> weeks for each participant; phase B was an intervention phase comprising </w:t>
      </w:r>
      <w:r w:rsidR="00393A25">
        <w:rPr>
          <w:rFonts w:ascii="Arial" w:eastAsiaTheme="minorHAnsi" w:hAnsi="Arial" w:cs="Arial"/>
          <w:color w:val="000000"/>
          <w:sz w:val="23"/>
          <w:szCs w:val="23"/>
          <w:lang w:val="en-US"/>
        </w:rPr>
        <w:t>five to seven</w:t>
      </w:r>
      <w:r w:rsidRPr="00770189">
        <w:rPr>
          <w:rFonts w:ascii="Arial" w:eastAsiaTheme="minorHAnsi" w:hAnsi="Arial" w:cs="Arial"/>
          <w:color w:val="000000"/>
          <w:sz w:val="23"/>
          <w:szCs w:val="23"/>
          <w:lang w:val="en-US"/>
        </w:rPr>
        <w:t xml:space="preserve"> sessions of the research therapy; phase A</w:t>
      </w:r>
      <w:r w:rsidRPr="00770189">
        <w:rPr>
          <w:rFonts w:ascii="Arial" w:eastAsiaTheme="minorHAnsi" w:hAnsi="Arial" w:cs="Arial"/>
          <w:color w:val="000000"/>
          <w:position w:val="-6"/>
          <w:sz w:val="23"/>
          <w:szCs w:val="23"/>
          <w:lang w:val="en-US"/>
        </w:rPr>
        <w:t>2</w:t>
      </w:r>
      <w:r w:rsidRPr="00770189">
        <w:rPr>
          <w:rFonts w:ascii="Arial" w:eastAsiaTheme="minorHAnsi" w:hAnsi="Arial" w:cs="Arial"/>
          <w:color w:val="000000"/>
          <w:sz w:val="23"/>
          <w:szCs w:val="23"/>
          <w:lang w:val="en-US"/>
        </w:rPr>
        <w:t xml:space="preserve"> was a two-week follow-up period used to monitor outcomes post-intervention. The design was nonconcurrent</w:t>
      </w:r>
      <w:r w:rsidR="009D025A" w:rsidRPr="00770189">
        <w:rPr>
          <w:rFonts w:ascii="Arial" w:eastAsiaTheme="minorHAnsi" w:hAnsi="Arial" w:cs="Arial"/>
          <w:color w:val="000000"/>
          <w:sz w:val="23"/>
          <w:szCs w:val="23"/>
          <w:lang w:val="en-US"/>
        </w:rPr>
        <w:t xml:space="preserve"> (</w:t>
      </w:r>
      <w:r w:rsidRPr="00770189">
        <w:rPr>
          <w:rFonts w:ascii="Arial" w:eastAsiaTheme="minorHAnsi" w:hAnsi="Arial" w:cs="Arial"/>
          <w:color w:val="000000"/>
          <w:sz w:val="23"/>
          <w:szCs w:val="23"/>
          <w:lang w:val="en-US"/>
        </w:rPr>
        <w:t>participants received the intervention as and when they became available</w:t>
      </w:r>
      <w:r w:rsidR="009D025A" w:rsidRPr="00770189">
        <w:rPr>
          <w:rFonts w:ascii="Arial" w:eastAsiaTheme="minorHAnsi" w:hAnsi="Arial" w:cs="Arial"/>
          <w:color w:val="000000"/>
          <w:sz w:val="23"/>
          <w:szCs w:val="23"/>
          <w:lang w:val="en-US"/>
        </w:rPr>
        <w:t>)</w:t>
      </w:r>
      <w:r w:rsidRPr="00770189">
        <w:rPr>
          <w:rFonts w:ascii="Arial" w:eastAsiaTheme="minorHAnsi" w:hAnsi="Arial" w:cs="Arial"/>
          <w:color w:val="000000"/>
          <w:sz w:val="23"/>
          <w:szCs w:val="23"/>
          <w:lang w:val="en-US"/>
        </w:rPr>
        <w:t xml:space="preserve">. The independent variable was the values-based goal-setting intervention. </w:t>
      </w:r>
      <w:r w:rsidR="009D025A" w:rsidRPr="00770189">
        <w:rPr>
          <w:rFonts w:ascii="Arial" w:eastAsiaTheme="minorHAnsi" w:hAnsi="Arial" w:cs="Arial"/>
          <w:color w:val="000000"/>
          <w:sz w:val="23"/>
          <w:szCs w:val="23"/>
          <w:lang w:val="en-US"/>
        </w:rPr>
        <w:t>The effect of the intervention was examined in two ways: stand</w:t>
      </w:r>
      <w:r w:rsidR="004A2BA0" w:rsidRPr="00770189">
        <w:rPr>
          <w:rFonts w:ascii="Arial" w:eastAsiaTheme="minorHAnsi" w:hAnsi="Arial" w:cs="Arial"/>
          <w:color w:val="000000"/>
          <w:sz w:val="23"/>
          <w:szCs w:val="23"/>
          <w:lang w:val="en-US"/>
        </w:rPr>
        <w:t>a</w:t>
      </w:r>
      <w:r w:rsidR="009D025A" w:rsidRPr="00770189">
        <w:rPr>
          <w:rFonts w:ascii="Arial" w:eastAsiaTheme="minorHAnsi" w:hAnsi="Arial" w:cs="Arial"/>
          <w:color w:val="000000"/>
          <w:sz w:val="23"/>
          <w:szCs w:val="23"/>
          <w:lang w:val="en-US"/>
        </w:rPr>
        <w:t xml:space="preserve">rdised measures of </w:t>
      </w:r>
      <w:r w:rsidRPr="00770189">
        <w:rPr>
          <w:rFonts w:ascii="Arial" w:eastAsiaTheme="minorHAnsi" w:hAnsi="Arial" w:cs="Arial"/>
          <w:color w:val="000000"/>
          <w:sz w:val="23"/>
          <w:szCs w:val="23"/>
          <w:lang w:val="en-US"/>
        </w:rPr>
        <w:t>mood, quality of life and adjustment to brain injury</w:t>
      </w:r>
      <w:r w:rsidR="009D025A" w:rsidRPr="00770189">
        <w:rPr>
          <w:rFonts w:ascii="Arial" w:eastAsiaTheme="minorHAnsi" w:hAnsi="Arial" w:cs="Arial"/>
          <w:color w:val="000000"/>
          <w:sz w:val="23"/>
          <w:szCs w:val="23"/>
          <w:lang w:val="en-US"/>
        </w:rPr>
        <w:t xml:space="preserve"> were </w:t>
      </w:r>
      <w:r w:rsidR="004A2BA0" w:rsidRPr="00770189">
        <w:rPr>
          <w:rFonts w:ascii="Arial" w:eastAsiaTheme="minorHAnsi" w:hAnsi="Arial" w:cs="Arial"/>
          <w:color w:val="000000"/>
          <w:sz w:val="23"/>
          <w:szCs w:val="23"/>
          <w:lang w:val="en-US"/>
        </w:rPr>
        <w:t>administered</w:t>
      </w:r>
      <w:r w:rsidR="009D025A" w:rsidRPr="00770189">
        <w:rPr>
          <w:rFonts w:ascii="Arial" w:eastAsiaTheme="minorHAnsi" w:hAnsi="Arial" w:cs="Arial"/>
          <w:color w:val="000000"/>
          <w:sz w:val="23"/>
          <w:szCs w:val="23"/>
          <w:lang w:val="en-US"/>
        </w:rPr>
        <w:t xml:space="preserve"> at pre and post baseline, after the intervention and at </w:t>
      </w:r>
      <w:r w:rsidR="00D36512">
        <w:rPr>
          <w:rFonts w:ascii="Arial" w:eastAsiaTheme="minorHAnsi" w:hAnsi="Arial" w:cs="Arial"/>
          <w:color w:val="000000"/>
          <w:sz w:val="23"/>
          <w:szCs w:val="23"/>
          <w:lang w:val="en-US"/>
        </w:rPr>
        <w:t>two</w:t>
      </w:r>
      <w:r w:rsidR="009D025A" w:rsidRPr="00770189">
        <w:rPr>
          <w:rFonts w:ascii="Arial" w:eastAsiaTheme="minorHAnsi" w:hAnsi="Arial" w:cs="Arial"/>
          <w:color w:val="000000"/>
          <w:sz w:val="23"/>
          <w:szCs w:val="23"/>
          <w:lang w:val="en-US"/>
        </w:rPr>
        <w:t>-week follow-up</w:t>
      </w:r>
      <w:r w:rsidRPr="00770189">
        <w:rPr>
          <w:rFonts w:ascii="Arial" w:eastAsiaTheme="minorHAnsi" w:hAnsi="Arial" w:cs="Arial"/>
          <w:color w:val="000000"/>
          <w:sz w:val="23"/>
          <w:szCs w:val="23"/>
          <w:lang w:val="en-US"/>
        </w:rPr>
        <w:t xml:space="preserve">. </w:t>
      </w:r>
      <w:r w:rsidR="009D025A" w:rsidRPr="00770189">
        <w:rPr>
          <w:rFonts w:ascii="Arial" w:eastAsiaTheme="minorHAnsi" w:hAnsi="Arial" w:cs="Arial"/>
          <w:color w:val="000000"/>
          <w:sz w:val="23"/>
          <w:szCs w:val="23"/>
          <w:lang w:val="en-US"/>
        </w:rPr>
        <w:t>Mood</w:t>
      </w:r>
      <w:r w:rsidR="004A2BA0" w:rsidRPr="00770189">
        <w:rPr>
          <w:rFonts w:ascii="Arial" w:eastAsiaTheme="minorHAnsi" w:hAnsi="Arial" w:cs="Arial"/>
          <w:color w:val="000000"/>
          <w:sz w:val="23"/>
          <w:szCs w:val="23"/>
          <w:lang w:val="en-US"/>
        </w:rPr>
        <w:t xml:space="preserve"> and</w:t>
      </w:r>
      <w:r w:rsidRPr="00770189">
        <w:rPr>
          <w:rFonts w:ascii="Arial" w:eastAsiaTheme="minorHAnsi" w:hAnsi="Arial" w:cs="Arial"/>
          <w:color w:val="000000"/>
          <w:sz w:val="23"/>
          <w:szCs w:val="23"/>
          <w:lang w:val="en-US"/>
        </w:rPr>
        <w:t xml:space="preserve"> values-based behavior were </w:t>
      </w:r>
      <w:r w:rsidR="009D025A" w:rsidRPr="00770189">
        <w:rPr>
          <w:rFonts w:ascii="Arial" w:eastAsiaTheme="minorHAnsi" w:hAnsi="Arial" w:cs="Arial"/>
          <w:color w:val="000000"/>
          <w:sz w:val="23"/>
          <w:szCs w:val="23"/>
          <w:lang w:val="en-US"/>
        </w:rPr>
        <w:t xml:space="preserve">also measured daily using visual analogue scales. </w:t>
      </w:r>
    </w:p>
    <w:p w14:paraId="41F6D109" w14:textId="77777777" w:rsidR="000019DE" w:rsidRPr="00770189" w:rsidRDefault="000019DE" w:rsidP="00770189">
      <w:pPr>
        <w:autoSpaceDE w:val="0"/>
        <w:autoSpaceDN w:val="0"/>
        <w:adjustRightInd w:val="0"/>
        <w:spacing w:after="240" w:line="480" w:lineRule="auto"/>
        <w:rPr>
          <w:rFonts w:ascii="Arial" w:eastAsiaTheme="minorHAnsi" w:hAnsi="Arial" w:cs="Arial"/>
          <w:i/>
          <w:color w:val="000000"/>
          <w:sz w:val="23"/>
          <w:szCs w:val="23"/>
          <w:lang w:val="en-US"/>
        </w:rPr>
      </w:pPr>
      <w:r w:rsidRPr="00770189">
        <w:rPr>
          <w:rFonts w:ascii="Arial" w:eastAsiaTheme="minorHAnsi" w:hAnsi="Arial" w:cs="Arial"/>
          <w:i/>
          <w:color w:val="000000"/>
          <w:sz w:val="23"/>
          <w:szCs w:val="23"/>
          <w:lang w:val="en-US"/>
        </w:rPr>
        <w:t>Participants</w:t>
      </w:r>
    </w:p>
    <w:p w14:paraId="25C61A6C" w14:textId="73FAD931" w:rsidR="004F3079" w:rsidRPr="00770189" w:rsidRDefault="000019DE" w:rsidP="00770189">
      <w:pPr>
        <w:autoSpaceDE w:val="0"/>
        <w:autoSpaceDN w:val="0"/>
        <w:adjustRightInd w:val="0"/>
        <w:spacing w:line="480" w:lineRule="auto"/>
        <w:rPr>
          <w:rFonts w:ascii="Arial" w:eastAsiaTheme="minorHAnsi" w:hAnsi="Arial" w:cs="Arial"/>
          <w:color w:val="000000"/>
          <w:sz w:val="23"/>
          <w:szCs w:val="23"/>
          <w:lang w:val="en-US"/>
        </w:rPr>
      </w:pPr>
      <w:r w:rsidRPr="00770189">
        <w:rPr>
          <w:rFonts w:ascii="Arial" w:eastAsiaTheme="minorHAnsi" w:hAnsi="Arial" w:cs="Arial"/>
          <w:color w:val="000000"/>
          <w:sz w:val="23"/>
          <w:szCs w:val="23"/>
          <w:lang w:val="en-US"/>
        </w:rPr>
        <w:t>Following ethical approval (see Appendi</w:t>
      </w:r>
      <w:r w:rsidR="00BE563B">
        <w:rPr>
          <w:rFonts w:ascii="Arial" w:eastAsiaTheme="minorHAnsi" w:hAnsi="Arial" w:cs="Arial"/>
          <w:color w:val="000000"/>
          <w:sz w:val="23"/>
          <w:szCs w:val="23"/>
          <w:lang w:val="en-US"/>
        </w:rPr>
        <w:t>ces</w:t>
      </w:r>
      <w:r w:rsidRPr="00770189">
        <w:rPr>
          <w:rFonts w:ascii="Arial" w:eastAsiaTheme="minorHAnsi" w:hAnsi="Arial" w:cs="Arial"/>
          <w:color w:val="000000"/>
          <w:sz w:val="23"/>
          <w:szCs w:val="23"/>
          <w:lang w:val="en-US"/>
        </w:rPr>
        <w:t xml:space="preserve"> </w:t>
      </w:r>
      <w:r w:rsidR="009F7574" w:rsidRPr="00770189">
        <w:rPr>
          <w:rFonts w:ascii="Arial" w:eastAsiaTheme="minorHAnsi" w:hAnsi="Arial" w:cs="Arial"/>
          <w:color w:val="000000"/>
          <w:sz w:val="23"/>
          <w:szCs w:val="23"/>
          <w:lang w:val="en-US"/>
        </w:rPr>
        <w:t>1</w:t>
      </w:r>
      <w:r w:rsidR="00BE563B">
        <w:rPr>
          <w:rFonts w:ascii="Arial" w:eastAsiaTheme="minorHAnsi" w:hAnsi="Arial" w:cs="Arial"/>
          <w:color w:val="000000"/>
          <w:sz w:val="23"/>
          <w:szCs w:val="23"/>
          <w:lang w:val="en-US"/>
        </w:rPr>
        <w:t xml:space="preserve"> and 2</w:t>
      </w:r>
      <w:r w:rsidRPr="00770189">
        <w:rPr>
          <w:rFonts w:ascii="Arial" w:eastAsiaTheme="minorHAnsi" w:hAnsi="Arial" w:cs="Arial"/>
          <w:color w:val="000000"/>
          <w:sz w:val="23"/>
          <w:szCs w:val="23"/>
          <w:lang w:val="en-US"/>
        </w:rPr>
        <w:t>), six participants were recruited from two London hospitals. In MBD, a minimum of three effect replications are required to demonstrate experimental control across either participants, behaviours or settings (Horner et al., 2005). Therefore a minimum of three participants was required for this study. Previous SCEDs exploring a</w:t>
      </w:r>
      <w:r w:rsidR="007D5595" w:rsidRPr="00770189">
        <w:rPr>
          <w:rFonts w:ascii="Arial" w:eastAsiaTheme="minorHAnsi" w:hAnsi="Arial" w:cs="Arial"/>
          <w:color w:val="000000"/>
          <w:sz w:val="23"/>
          <w:szCs w:val="23"/>
          <w:lang w:val="en-US"/>
        </w:rPr>
        <w:t>n ABI</w:t>
      </w:r>
      <w:r w:rsidRPr="00770189">
        <w:rPr>
          <w:rFonts w:ascii="Arial" w:eastAsiaTheme="minorHAnsi" w:hAnsi="Arial" w:cs="Arial"/>
          <w:color w:val="000000"/>
          <w:sz w:val="23"/>
          <w:szCs w:val="23"/>
          <w:lang w:val="en-US"/>
        </w:rPr>
        <w:t xml:space="preserve"> population have recruited up to five participants (e.g. </w:t>
      </w:r>
      <w:r w:rsidR="007D5595" w:rsidRPr="00770189">
        <w:rPr>
          <w:rFonts w:ascii="Arial" w:eastAsiaTheme="minorHAnsi" w:hAnsi="Arial" w:cs="Arial"/>
          <w:color w:val="000000"/>
          <w:sz w:val="23"/>
          <w:szCs w:val="23"/>
          <w:lang w:val="en-US"/>
        </w:rPr>
        <w:t xml:space="preserve">Aeschleman &amp; Imes, 1999; Davies, Jones &amp; Rafoth, 2010; </w:t>
      </w:r>
      <w:r w:rsidRPr="00770189">
        <w:rPr>
          <w:rFonts w:ascii="Arial" w:eastAsiaTheme="minorHAnsi" w:hAnsi="Arial" w:cs="Arial"/>
          <w:color w:val="000000"/>
          <w:sz w:val="23"/>
          <w:szCs w:val="23"/>
          <w:lang w:val="en-US"/>
        </w:rPr>
        <w:t>Jamieson et al., 2017). Six were recruited</w:t>
      </w:r>
      <w:r w:rsidR="00554564" w:rsidRPr="00770189">
        <w:rPr>
          <w:rFonts w:ascii="Arial" w:eastAsiaTheme="minorHAnsi" w:hAnsi="Arial" w:cs="Arial"/>
          <w:color w:val="000000"/>
          <w:sz w:val="23"/>
          <w:szCs w:val="23"/>
          <w:lang w:val="en-US"/>
        </w:rPr>
        <w:t xml:space="preserve"> in this study</w:t>
      </w:r>
      <w:r w:rsidRPr="00770189">
        <w:rPr>
          <w:rFonts w:ascii="Arial" w:eastAsiaTheme="minorHAnsi" w:hAnsi="Arial" w:cs="Arial"/>
          <w:color w:val="000000"/>
          <w:sz w:val="23"/>
          <w:szCs w:val="23"/>
          <w:lang w:val="en-US"/>
        </w:rPr>
        <w:t xml:space="preserve"> to allow for attrition.</w:t>
      </w:r>
      <w:r w:rsidR="007D5595" w:rsidRPr="00770189">
        <w:rPr>
          <w:rFonts w:ascii="Arial" w:eastAsiaTheme="minorHAnsi" w:hAnsi="Arial" w:cs="Arial"/>
          <w:color w:val="000000"/>
          <w:sz w:val="23"/>
          <w:szCs w:val="23"/>
          <w:lang w:val="en-US"/>
        </w:rPr>
        <w:t xml:space="preserve"> Participants are referred to in this paper by the first two letters of their anonymised code, to maintain confidentiality.</w:t>
      </w:r>
    </w:p>
    <w:p w14:paraId="5E518E3E" w14:textId="33CB23FE" w:rsidR="002F7D70" w:rsidRPr="00770189" w:rsidRDefault="000019DE" w:rsidP="00770189">
      <w:pPr>
        <w:autoSpaceDE w:val="0"/>
        <w:autoSpaceDN w:val="0"/>
        <w:adjustRightInd w:val="0"/>
        <w:spacing w:line="480" w:lineRule="auto"/>
        <w:ind w:firstLine="720"/>
        <w:rPr>
          <w:rFonts w:ascii="Arial" w:eastAsiaTheme="minorHAnsi" w:hAnsi="Arial" w:cs="Arial"/>
          <w:color w:val="000000"/>
          <w:sz w:val="23"/>
          <w:szCs w:val="23"/>
          <w:lang w:val="en-US"/>
        </w:rPr>
      </w:pPr>
      <w:r w:rsidRPr="00770189">
        <w:rPr>
          <w:rFonts w:ascii="Arial" w:eastAsiaTheme="minorHAnsi" w:hAnsi="Arial" w:cs="Arial"/>
          <w:color w:val="000000"/>
          <w:sz w:val="23"/>
          <w:szCs w:val="23"/>
          <w:lang w:val="en-US"/>
        </w:rPr>
        <w:t>Five males and one female took part in the study, with an average age of 55</w:t>
      </w:r>
      <w:r w:rsidR="007D5595" w:rsidRPr="00770189">
        <w:rPr>
          <w:rFonts w:ascii="Arial" w:eastAsiaTheme="minorHAnsi" w:hAnsi="Arial" w:cs="Arial"/>
          <w:color w:val="000000"/>
          <w:sz w:val="23"/>
          <w:szCs w:val="23"/>
          <w:lang w:val="en-US"/>
        </w:rPr>
        <w:t xml:space="preserve"> </w:t>
      </w:r>
      <w:r w:rsidR="00494E34" w:rsidRPr="00770189">
        <w:rPr>
          <w:rFonts w:ascii="Arial" w:eastAsiaTheme="minorHAnsi" w:hAnsi="Arial" w:cs="Arial"/>
          <w:color w:val="000000"/>
          <w:sz w:val="23"/>
          <w:szCs w:val="23"/>
          <w:lang w:val="en-US"/>
        </w:rPr>
        <w:t>years</w:t>
      </w:r>
      <w:r w:rsidRPr="00770189">
        <w:rPr>
          <w:rFonts w:ascii="Arial" w:eastAsiaTheme="minorHAnsi" w:hAnsi="Arial" w:cs="Arial"/>
          <w:color w:val="000000"/>
          <w:sz w:val="23"/>
          <w:szCs w:val="23"/>
          <w:lang w:val="en-US"/>
        </w:rPr>
        <w:t xml:space="preserve"> (SD= 2.90). </w:t>
      </w:r>
      <w:r w:rsidR="00494E34" w:rsidRPr="00770189">
        <w:rPr>
          <w:rFonts w:ascii="Arial" w:eastAsiaTheme="minorHAnsi" w:hAnsi="Arial" w:cs="Arial"/>
          <w:color w:val="000000"/>
          <w:sz w:val="23"/>
          <w:szCs w:val="23"/>
          <w:lang w:val="en-US"/>
        </w:rPr>
        <w:t>Five</w:t>
      </w:r>
      <w:r w:rsidRPr="00770189">
        <w:rPr>
          <w:rFonts w:ascii="Arial" w:eastAsiaTheme="minorHAnsi" w:hAnsi="Arial" w:cs="Arial"/>
          <w:color w:val="000000"/>
          <w:sz w:val="23"/>
          <w:szCs w:val="23"/>
          <w:lang w:val="en-US"/>
        </w:rPr>
        <w:t xml:space="preserve"> participant</w:t>
      </w:r>
      <w:r w:rsidR="00494E34" w:rsidRPr="00770189">
        <w:rPr>
          <w:rFonts w:ascii="Arial" w:eastAsiaTheme="minorHAnsi" w:hAnsi="Arial" w:cs="Arial"/>
          <w:color w:val="000000"/>
          <w:sz w:val="23"/>
          <w:szCs w:val="23"/>
          <w:lang w:val="en-US"/>
        </w:rPr>
        <w:t>s</w:t>
      </w:r>
      <w:r w:rsidRPr="00770189">
        <w:rPr>
          <w:rFonts w:ascii="Arial" w:eastAsiaTheme="minorHAnsi" w:hAnsi="Arial" w:cs="Arial"/>
          <w:color w:val="000000"/>
          <w:sz w:val="23"/>
          <w:szCs w:val="23"/>
          <w:lang w:val="en-US"/>
        </w:rPr>
        <w:t xml:space="preserve"> had suffered a brain injury within five months prior to taking part</w:t>
      </w:r>
      <w:r w:rsidR="004F3079" w:rsidRPr="00770189">
        <w:rPr>
          <w:rFonts w:ascii="Arial" w:eastAsiaTheme="minorHAnsi" w:hAnsi="Arial" w:cs="Arial"/>
          <w:color w:val="000000"/>
          <w:sz w:val="23"/>
          <w:szCs w:val="23"/>
          <w:lang w:val="en-US"/>
        </w:rPr>
        <w:t xml:space="preserve"> and</w:t>
      </w:r>
      <w:r w:rsidRPr="00770189">
        <w:rPr>
          <w:rFonts w:ascii="Arial" w:eastAsiaTheme="minorHAnsi" w:hAnsi="Arial" w:cs="Arial"/>
          <w:color w:val="000000"/>
          <w:sz w:val="23"/>
          <w:szCs w:val="23"/>
          <w:lang w:val="en-US"/>
        </w:rPr>
        <w:t xml:space="preserve"> </w:t>
      </w:r>
      <w:r w:rsidR="00494E34" w:rsidRPr="00770189">
        <w:rPr>
          <w:rFonts w:ascii="Arial" w:eastAsiaTheme="minorHAnsi" w:hAnsi="Arial" w:cs="Arial"/>
          <w:color w:val="000000"/>
          <w:sz w:val="23"/>
          <w:szCs w:val="23"/>
          <w:lang w:val="en-US"/>
        </w:rPr>
        <w:t xml:space="preserve">one </w:t>
      </w:r>
      <w:r w:rsidRPr="00770189">
        <w:rPr>
          <w:rFonts w:ascii="Arial" w:eastAsiaTheme="minorHAnsi" w:hAnsi="Arial" w:cs="Arial"/>
          <w:color w:val="000000"/>
          <w:sz w:val="23"/>
          <w:szCs w:val="23"/>
          <w:lang w:val="en-US"/>
        </w:rPr>
        <w:t xml:space="preserve">acquired </w:t>
      </w:r>
      <w:r w:rsidR="00494E34" w:rsidRPr="00770189">
        <w:rPr>
          <w:rFonts w:ascii="Arial" w:eastAsiaTheme="minorHAnsi" w:hAnsi="Arial" w:cs="Arial"/>
          <w:color w:val="000000"/>
          <w:sz w:val="23"/>
          <w:szCs w:val="23"/>
          <w:lang w:val="en-US"/>
        </w:rPr>
        <w:t xml:space="preserve">their </w:t>
      </w:r>
      <w:r w:rsidRPr="00770189">
        <w:rPr>
          <w:rFonts w:ascii="Arial" w:eastAsiaTheme="minorHAnsi" w:hAnsi="Arial" w:cs="Arial"/>
          <w:color w:val="000000"/>
          <w:sz w:val="23"/>
          <w:szCs w:val="23"/>
          <w:lang w:val="en-US"/>
        </w:rPr>
        <w:t xml:space="preserve">brain injury 18 months previously. </w:t>
      </w:r>
      <w:r w:rsidRPr="00770189">
        <w:rPr>
          <w:rFonts w:ascii="Arial" w:eastAsiaTheme="minorHAnsi" w:hAnsi="Arial" w:cs="Arial"/>
          <w:sz w:val="23"/>
          <w:szCs w:val="23"/>
          <w:lang w:val="en-US"/>
        </w:rPr>
        <w:t xml:space="preserve">All participants were in a wheelchair due to physical impairment. All were </w:t>
      </w:r>
      <w:r w:rsidR="007D5595" w:rsidRPr="00770189">
        <w:rPr>
          <w:rFonts w:ascii="Arial" w:eastAsiaTheme="minorHAnsi" w:hAnsi="Arial" w:cs="Arial"/>
          <w:sz w:val="23"/>
          <w:szCs w:val="23"/>
          <w:lang w:val="en-US"/>
        </w:rPr>
        <w:t xml:space="preserve">receiving pharmacological treatment </w:t>
      </w:r>
      <w:r w:rsidRPr="00770189">
        <w:rPr>
          <w:rFonts w:ascii="Arial" w:eastAsiaTheme="minorHAnsi" w:hAnsi="Arial" w:cs="Arial"/>
          <w:sz w:val="23"/>
          <w:szCs w:val="23"/>
          <w:lang w:val="en-US"/>
        </w:rPr>
        <w:t>(</w:t>
      </w:r>
      <w:r w:rsidR="007D5595" w:rsidRPr="00770189">
        <w:rPr>
          <w:rFonts w:ascii="Arial" w:eastAsiaTheme="minorHAnsi" w:hAnsi="Arial" w:cs="Arial"/>
          <w:sz w:val="23"/>
          <w:szCs w:val="23"/>
          <w:lang w:val="en-US"/>
        </w:rPr>
        <w:t>eight</w:t>
      </w:r>
      <w:r w:rsidRPr="00770189">
        <w:rPr>
          <w:rFonts w:ascii="Arial" w:eastAsiaTheme="minorHAnsi" w:hAnsi="Arial" w:cs="Arial"/>
          <w:sz w:val="23"/>
          <w:szCs w:val="23"/>
          <w:lang w:val="en-US"/>
        </w:rPr>
        <w:t xml:space="preserve"> medications on average), </w:t>
      </w:r>
      <w:r w:rsidR="00494E34" w:rsidRPr="00770189">
        <w:rPr>
          <w:rFonts w:ascii="Arial" w:eastAsiaTheme="minorHAnsi" w:hAnsi="Arial" w:cs="Arial"/>
          <w:sz w:val="23"/>
          <w:szCs w:val="23"/>
          <w:lang w:val="en-US"/>
        </w:rPr>
        <w:t xml:space="preserve">with three taking </w:t>
      </w:r>
      <w:r w:rsidRPr="00770189">
        <w:rPr>
          <w:rFonts w:ascii="Arial" w:eastAsiaTheme="minorHAnsi" w:hAnsi="Arial" w:cs="Arial"/>
          <w:sz w:val="23"/>
          <w:szCs w:val="23"/>
          <w:lang w:val="en-US"/>
        </w:rPr>
        <w:lastRenderedPageBreak/>
        <w:t>psychotropic medication (</w:t>
      </w:r>
      <w:r w:rsidRPr="00770189">
        <w:rPr>
          <w:rFonts w:ascii="Arial" w:hAnsi="Arial" w:cs="Arial"/>
          <w:sz w:val="23"/>
          <w:szCs w:val="23"/>
        </w:rPr>
        <w:t>Mirtazapine, Amitriptyline, Sertraline).</w:t>
      </w:r>
      <w:r w:rsidRPr="00770189">
        <w:rPr>
          <w:rFonts w:ascii="Arial" w:eastAsiaTheme="minorHAnsi" w:hAnsi="Arial" w:cs="Arial"/>
          <w:sz w:val="23"/>
          <w:szCs w:val="23"/>
          <w:lang w:val="en-US"/>
        </w:rPr>
        <w:t xml:space="preserve"> </w:t>
      </w:r>
      <w:r w:rsidRPr="00770189">
        <w:rPr>
          <w:rFonts w:ascii="Arial" w:eastAsiaTheme="minorHAnsi" w:hAnsi="Arial" w:cs="Arial"/>
          <w:color w:val="000000"/>
          <w:sz w:val="23"/>
          <w:szCs w:val="23"/>
          <w:lang w:val="en-US"/>
        </w:rPr>
        <w:t xml:space="preserve">50% of participants were White British, and all participants were in paid employment prior to acquiring their brain injury. All participants spoke English as their first language. </w:t>
      </w:r>
      <w:r w:rsidR="007D5595" w:rsidRPr="00770189">
        <w:rPr>
          <w:rFonts w:ascii="Arial" w:eastAsiaTheme="minorHAnsi" w:hAnsi="Arial" w:cs="Arial"/>
          <w:color w:val="000000"/>
          <w:sz w:val="23"/>
          <w:szCs w:val="23"/>
          <w:lang w:val="en-US"/>
        </w:rPr>
        <w:t xml:space="preserve">One </w:t>
      </w:r>
      <w:r w:rsidR="004F3079" w:rsidRPr="00770189">
        <w:rPr>
          <w:rFonts w:ascii="Arial" w:eastAsiaTheme="minorHAnsi" w:hAnsi="Arial" w:cs="Arial"/>
          <w:color w:val="000000"/>
          <w:sz w:val="23"/>
          <w:szCs w:val="23"/>
          <w:lang w:val="en-US"/>
        </w:rPr>
        <w:t xml:space="preserve">participant </w:t>
      </w:r>
      <w:r w:rsidR="007D5595" w:rsidRPr="00770189">
        <w:rPr>
          <w:rFonts w:ascii="Arial" w:eastAsiaTheme="minorHAnsi" w:hAnsi="Arial" w:cs="Arial"/>
          <w:color w:val="000000"/>
          <w:sz w:val="23"/>
          <w:szCs w:val="23"/>
          <w:lang w:val="en-US"/>
        </w:rPr>
        <w:t>received couples’ therapy with his wife which overlapped with the study intervention.</w:t>
      </w:r>
      <w:r w:rsidR="00313FB8" w:rsidRPr="00770189">
        <w:rPr>
          <w:rFonts w:ascii="Arial" w:eastAsiaTheme="minorHAnsi" w:hAnsi="Arial" w:cs="Arial"/>
          <w:color w:val="000000"/>
          <w:sz w:val="23"/>
          <w:szCs w:val="23"/>
          <w:lang w:val="en-US"/>
        </w:rPr>
        <w:t xml:space="preserve"> No other participant received simultaneous psychological therapy.</w:t>
      </w:r>
      <w:r w:rsidR="007D5595" w:rsidRPr="00770189">
        <w:rPr>
          <w:rFonts w:ascii="Arial" w:eastAsiaTheme="minorHAnsi" w:hAnsi="Arial" w:cs="Arial"/>
          <w:color w:val="000000"/>
          <w:sz w:val="23"/>
          <w:szCs w:val="23"/>
          <w:lang w:val="en-US"/>
        </w:rPr>
        <w:t xml:space="preserve">  </w:t>
      </w:r>
      <w:r w:rsidRPr="00770189">
        <w:rPr>
          <w:rFonts w:ascii="Arial" w:eastAsiaTheme="minorHAnsi" w:hAnsi="Arial" w:cs="Arial"/>
          <w:color w:val="000000"/>
          <w:sz w:val="23"/>
          <w:szCs w:val="23"/>
          <w:lang w:val="en-US"/>
        </w:rPr>
        <w:t xml:space="preserve">Table </w:t>
      </w:r>
      <w:r w:rsidR="001D4702" w:rsidRPr="00770189">
        <w:rPr>
          <w:rFonts w:ascii="Arial" w:eastAsiaTheme="minorHAnsi" w:hAnsi="Arial" w:cs="Arial"/>
          <w:color w:val="000000"/>
          <w:sz w:val="23"/>
          <w:szCs w:val="23"/>
          <w:lang w:val="en-US"/>
        </w:rPr>
        <w:t>6</w:t>
      </w:r>
      <w:r w:rsidRPr="00770189">
        <w:rPr>
          <w:rFonts w:ascii="Arial" w:eastAsiaTheme="minorHAnsi" w:hAnsi="Arial" w:cs="Arial"/>
          <w:color w:val="000000"/>
          <w:sz w:val="23"/>
          <w:szCs w:val="23"/>
          <w:lang w:val="en-US"/>
        </w:rPr>
        <w:t xml:space="preserve"> shows full participant demographics.</w:t>
      </w:r>
    </w:p>
    <w:p w14:paraId="72BDFA8D" w14:textId="08207750" w:rsidR="002F7D70" w:rsidRDefault="002F7D70" w:rsidP="000019DE">
      <w:pPr>
        <w:autoSpaceDE w:val="0"/>
        <w:autoSpaceDN w:val="0"/>
        <w:adjustRightInd w:val="0"/>
        <w:spacing w:after="240" w:line="480" w:lineRule="auto"/>
        <w:rPr>
          <w:rFonts w:ascii="Arial" w:eastAsiaTheme="minorHAnsi" w:hAnsi="Arial" w:cs="Arial"/>
          <w:color w:val="000000"/>
          <w:sz w:val="22"/>
          <w:szCs w:val="22"/>
          <w:lang w:val="en-US"/>
        </w:rPr>
      </w:pPr>
    </w:p>
    <w:p w14:paraId="608DE551" w14:textId="493DFD7F" w:rsidR="00CE1C26" w:rsidRDefault="00CE1C26" w:rsidP="000019DE">
      <w:pPr>
        <w:autoSpaceDE w:val="0"/>
        <w:autoSpaceDN w:val="0"/>
        <w:adjustRightInd w:val="0"/>
        <w:spacing w:after="240" w:line="480" w:lineRule="auto"/>
        <w:rPr>
          <w:rFonts w:ascii="Arial" w:eastAsiaTheme="minorHAnsi" w:hAnsi="Arial" w:cs="Arial"/>
          <w:color w:val="000000"/>
          <w:sz w:val="22"/>
          <w:szCs w:val="22"/>
          <w:lang w:val="en-US"/>
        </w:rPr>
      </w:pPr>
    </w:p>
    <w:p w14:paraId="1949094E" w14:textId="6043A62B" w:rsidR="00CE1C26" w:rsidRDefault="00CE1C26" w:rsidP="000019DE">
      <w:pPr>
        <w:autoSpaceDE w:val="0"/>
        <w:autoSpaceDN w:val="0"/>
        <w:adjustRightInd w:val="0"/>
        <w:spacing w:after="240" w:line="480" w:lineRule="auto"/>
        <w:rPr>
          <w:rFonts w:ascii="Arial" w:eastAsiaTheme="minorHAnsi" w:hAnsi="Arial" w:cs="Arial"/>
          <w:color w:val="000000"/>
          <w:sz w:val="22"/>
          <w:szCs w:val="22"/>
          <w:lang w:val="en-US"/>
        </w:rPr>
      </w:pPr>
    </w:p>
    <w:p w14:paraId="74EA6A6E" w14:textId="77B708ED" w:rsidR="002F7D70" w:rsidRPr="005C16DD" w:rsidRDefault="002F7D70" w:rsidP="000019DE">
      <w:pPr>
        <w:autoSpaceDE w:val="0"/>
        <w:autoSpaceDN w:val="0"/>
        <w:adjustRightInd w:val="0"/>
        <w:spacing w:after="240" w:line="480" w:lineRule="auto"/>
        <w:rPr>
          <w:rFonts w:ascii="Arial" w:eastAsiaTheme="minorHAnsi" w:hAnsi="Arial" w:cs="Arial"/>
          <w:color w:val="000000"/>
          <w:lang w:val="en-US"/>
        </w:rPr>
        <w:sectPr w:rsidR="002F7D70" w:rsidRPr="005C16DD" w:rsidSect="00122835">
          <w:footerReference w:type="even" r:id="rId11"/>
          <w:footerReference w:type="default" r:id="rId12"/>
          <w:pgSz w:w="11900" w:h="16840"/>
          <w:pgMar w:top="1440" w:right="1418" w:bottom="1758" w:left="1985" w:header="720" w:footer="720" w:gutter="0"/>
          <w:cols w:space="720"/>
          <w:docGrid w:linePitch="360"/>
        </w:sectPr>
      </w:pPr>
    </w:p>
    <w:tbl>
      <w:tblPr>
        <w:tblStyle w:val="TableGrid"/>
        <w:tblpPr w:leftFromText="180" w:rightFromText="180" w:vertAnchor="text" w:horzAnchor="margin" w:tblpXSpec="center" w:tblpY="-1439"/>
        <w:tblW w:w="14540" w:type="dxa"/>
        <w:tblBorders>
          <w:left w:val="none" w:sz="0" w:space="0" w:color="auto"/>
          <w:right w:val="none" w:sz="0" w:space="0" w:color="auto"/>
        </w:tblBorders>
        <w:tblLayout w:type="fixed"/>
        <w:tblLook w:val="04A0" w:firstRow="1" w:lastRow="0" w:firstColumn="1" w:lastColumn="0" w:noHBand="0" w:noVBand="1"/>
      </w:tblPr>
      <w:tblGrid>
        <w:gridCol w:w="850"/>
        <w:gridCol w:w="992"/>
        <w:gridCol w:w="709"/>
        <w:gridCol w:w="1418"/>
        <w:gridCol w:w="1794"/>
        <w:gridCol w:w="1276"/>
        <w:gridCol w:w="2835"/>
        <w:gridCol w:w="1325"/>
        <w:gridCol w:w="1746"/>
        <w:gridCol w:w="1595"/>
      </w:tblGrid>
      <w:tr w:rsidR="00301904" w:rsidRPr="001B1146" w14:paraId="32F8D7DB" w14:textId="77777777" w:rsidTr="00195D3C">
        <w:trPr>
          <w:trHeight w:val="1124"/>
        </w:trPr>
        <w:tc>
          <w:tcPr>
            <w:tcW w:w="14540" w:type="dxa"/>
            <w:gridSpan w:val="10"/>
            <w:tcBorders>
              <w:top w:val="nil"/>
              <w:bottom w:val="single" w:sz="4" w:space="0" w:color="auto"/>
            </w:tcBorders>
          </w:tcPr>
          <w:p w14:paraId="726010A7" w14:textId="77777777" w:rsidR="00301904" w:rsidRDefault="00301904" w:rsidP="00413B73">
            <w:pPr>
              <w:rPr>
                <w:rFonts w:ascii="Arial" w:hAnsi="Arial" w:cs="Arial"/>
                <w:color w:val="000000"/>
                <w:sz w:val="22"/>
                <w:szCs w:val="22"/>
                <w:lang w:val="en-US"/>
              </w:rPr>
            </w:pPr>
          </w:p>
          <w:p w14:paraId="6A6BC183" w14:textId="77777777" w:rsidR="00301904" w:rsidRDefault="00301904" w:rsidP="00413B73">
            <w:pPr>
              <w:rPr>
                <w:rFonts w:ascii="Arial" w:hAnsi="Arial" w:cs="Arial"/>
                <w:color w:val="000000"/>
                <w:sz w:val="22"/>
                <w:szCs w:val="22"/>
                <w:lang w:val="en-US"/>
              </w:rPr>
            </w:pPr>
          </w:p>
          <w:p w14:paraId="42EBBFB1" w14:textId="77777777" w:rsidR="00301904" w:rsidRDefault="00301904" w:rsidP="00413B73">
            <w:pPr>
              <w:rPr>
                <w:rFonts w:ascii="Arial" w:hAnsi="Arial" w:cs="Arial"/>
                <w:color w:val="000000"/>
                <w:sz w:val="22"/>
                <w:szCs w:val="22"/>
                <w:lang w:val="en-US"/>
              </w:rPr>
            </w:pPr>
          </w:p>
          <w:p w14:paraId="6925C1DD" w14:textId="77777777" w:rsidR="00301904" w:rsidRDefault="00301904" w:rsidP="00413B73">
            <w:pPr>
              <w:rPr>
                <w:rFonts w:ascii="Arial" w:hAnsi="Arial" w:cs="Arial"/>
                <w:color w:val="000000"/>
                <w:sz w:val="22"/>
                <w:szCs w:val="22"/>
                <w:lang w:val="en-US"/>
              </w:rPr>
            </w:pPr>
          </w:p>
          <w:p w14:paraId="328F7C9B" w14:textId="77777777" w:rsidR="00931A28" w:rsidRDefault="00931A28" w:rsidP="00413B73">
            <w:pPr>
              <w:rPr>
                <w:rFonts w:ascii="Arial" w:hAnsi="Arial" w:cs="Arial"/>
                <w:color w:val="000000"/>
                <w:sz w:val="22"/>
                <w:szCs w:val="22"/>
                <w:lang w:val="en-US"/>
              </w:rPr>
            </w:pPr>
          </w:p>
          <w:p w14:paraId="688B2FF2" w14:textId="7013617A" w:rsidR="00301904" w:rsidRDefault="00301904" w:rsidP="00413B73">
            <w:pPr>
              <w:rPr>
                <w:rFonts w:ascii="Arial" w:hAnsi="Arial" w:cs="Arial"/>
                <w:color w:val="000000"/>
                <w:sz w:val="22"/>
                <w:szCs w:val="22"/>
                <w:lang w:val="en-US"/>
              </w:rPr>
            </w:pPr>
            <w:r w:rsidRPr="00EA2196">
              <w:rPr>
                <w:rFonts w:ascii="Arial" w:hAnsi="Arial" w:cs="Arial"/>
                <w:color w:val="000000"/>
                <w:sz w:val="22"/>
                <w:szCs w:val="22"/>
                <w:lang w:val="en-US"/>
              </w:rPr>
              <w:t xml:space="preserve">Table </w:t>
            </w:r>
            <w:r w:rsidR="001D4702">
              <w:rPr>
                <w:rFonts w:ascii="Arial" w:hAnsi="Arial" w:cs="Arial"/>
                <w:color w:val="000000"/>
                <w:sz w:val="22"/>
                <w:szCs w:val="22"/>
                <w:lang w:val="en-US"/>
              </w:rPr>
              <w:t>6</w:t>
            </w:r>
            <w:r w:rsidRPr="00EA2196">
              <w:rPr>
                <w:rFonts w:ascii="Arial" w:hAnsi="Arial" w:cs="Arial"/>
                <w:color w:val="000000"/>
                <w:sz w:val="22"/>
                <w:szCs w:val="22"/>
                <w:lang w:val="en-US"/>
              </w:rPr>
              <w:t>: Patient Informatio</w:t>
            </w:r>
            <w:r>
              <w:rPr>
                <w:rFonts w:ascii="Arial" w:hAnsi="Arial" w:cs="Arial"/>
                <w:color w:val="000000"/>
                <w:sz w:val="22"/>
                <w:szCs w:val="22"/>
                <w:lang w:val="en-US"/>
              </w:rPr>
              <w:t>n</w:t>
            </w:r>
          </w:p>
          <w:p w14:paraId="3EBB5000" w14:textId="77777777" w:rsidR="00301904" w:rsidRPr="00EA2196" w:rsidRDefault="00301904" w:rsidP="00413B73">
            <w:pPr>
              <w:rPr>
                <w:rFonts w:ascii="Arial" w:hAnsi="Arial" w:cs="Arial"/>
                <w:color w:val="000000"/>
                <w:sz w:val="22"/>
                <w:szCs w:val="22"/>
                <w:lang w:val="en-US"/>
              </w:rPr>
            </w:pPr>
          </w:p>
        </w:tc>
      </w:tr>
      <w:tr w:rsidR="00301904" w:rsidRPr="001B1146" w14:paraId="03605D1F" w14:textId="77777777" w:rsidTr="00195D3C">
        <w:tc>
          <w:tcPr>
            <w:tcW w:w="850" w:type="dxa"/>
            <w:tcBorders>
              <w:top w:val="single" w:sz="4" w:space="0" w:color="auto"/>
              <w:right w:val="nil"/>
            </w:tcBorders>
          </w:tcPr>
          <w:p w14:paraId="0F7DCDD2"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Pt</w:t>
            </w:r>
          </w:p>
        </w:tc>
        <w:tc>
          <w:tcPr>
            <w:tcW w:w="992" w:type="dxa"/>
            <w:tcBorders>
              <w:top w:val="single" w:sz="4" w:space="0" w:color="auto"/>
              <w:left w:val="nil"/>
              <w:right w:val="nil"/>
            </w:tcBorders>
          </w:tcPr>
          <w:p w14:paraId="684D9BEC"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Gender</w:t>
            </w:r>
          </w:p>
        </w:tc>
        <w:tc>
          <w:tcPr>
            <w:tcW w:w="709" w:type="dxa"/>
            <w:tcBorders>
              <w:top w:val="single" w:sz="4" w:space="0" w:color="auto"/>
              <w:left w:val="nil"/>
              <w:right w:val="nil"/>
            </w:tcBorders>
          </w:tcPr>
          <w:p w14:paraId="04639424"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Age</w:t>
            </w:r>
          </w:p>
        </w:tc>
        <w:tc>
          <w:tcPr>
            <w:tcW w:w="1418" w:type="dxa"/>
            <w:tcBorders>
              <w:top w:val="single" w:sz="4" w:space="0" w:color="auto"/>
              <w:left w:val="nil"/>
              <w:right w:val="nil"/>
            </w:tcBorders>
          </w:tcPr>
          <w:p w14:paraId="7B36CFAA"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Ethnicity</w:t>
            </w:r>
          </w:p>
        </w:tc>
        <w:tc>
          <w:tcPr>
            <w:tcW w:w="1794" w:type="dxa"/>
            <w:tcBorders>
              <w:top w:val="single" w:sz="4" w:space="0" w:color="auto"/>
              <w:left w:val="nil"/>
              <w:right w:val="nil"/>
            </w:tcBorders>
          </w:tcPr>
          <w:p w14:paraId="00C99B82" w14:textId="41B04E67" w:rsidR="00301904" w:rsidRPr="004744D2" w:rsidRDefault="00301904" w:rsidP="00413B73">
            <w:pPr>
              <w:spacing w:line="276" w:lineRule="auto"/>
              <w:rPr>
                <w:rFonts w:ascii="Arial" w:hAnsi="Arial" w:cs="Arial"/>
                <w:sz w:val="20"/>
                <w:szCs w:val="20"/>
              </w:rPr>
            </w:pPr>
            <w:r>
              <w:rPr>
                <w:rFonts w:ascii="Arial" w:hAnsi="Arial" w:cs="Arial"/>
                <w:sz w:val="20"/>
                <w:szCs w:val="20"/>
              </w:rPr>
              <w:t>ABI</w:t>
            </w:r>
            <w:r w:rsidR="007B7A85">
              <w:rPr>
                <w:rFonts w:ascii="Arial" w:hAnsi="Arial" w:cs="Arial"/>
                <w:sz w:val="20"/>
                <w:szCs w:val="20"/>
              </w:rPr>
              <w:t xml:space="preserve"> diagnosis</w:t>
            </w:r>
          </w:p>
        </w:tc>
        <w:tc>
          <w:tcPr>
            <w:tcW w:w="1276" w:type="dxa"/>
            <w:tcBorders>
              <w:top w:val="single" w:sz="4" w:space="0" w:color="auto"/>
              <w:left w:val="nil"/>
              <w:right w:val="nil"/>
            </w:tcBorders>
          </w:tcPr>
          <w:p w14:paraId="515F6952"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Date of ABI</w:t>
            </w:r>
          </w:p>
        </w:tc>
        <w:tc>
          <w:tcPr>
            <w:tcW w:w="2835" w:type="dxa"/>
            <w:tcBorders>
              <w:top w:val="single" w:sz="4" w:space="0" w:color="auto"/>
              <w:left w:val="nil"/>
              <w:right w:val="nil"/>
            </w:tcBorders>
          </w:tcPr>
          <w:p w14:paraId="5458573D" w14:textId="3FAB12A8" w:rsidR="00301904" w:rsidRPr="004744D2" w:rsidRDefault="007B7A85" w:rsidP="00413B73">
            <w:pPr>
              <w:adjustRightInd w:val="0"/>
              <w:spacing w:line="276" w:lineRule="auto"/>
              <w:jc w:val="both"/>
              <w:rPr>
                <w:rFonts w:ascii="Arial" w:hAnsi="Arial" w:cs="Arial"/>
                <w:sz w:val="20"/>
                <w:szCs w:val="20"/>
                <w:lang w:val="en-US"/>
              </w:rPr>
            </w:pPr>
            <w:r>
              <w:rPr>
                <w:rFonts w:ascii="Arial" w:hAnsi="Arial" w:cs="Arial"/>
                <w:sz w:val="20"/>
                <w:szCs w:val="20"/>
                <w:lang w:val="en-US"/>
              </w:rPr>
              <w:t>Key deficits after</w:t>
            </w:r>
            <w:r w:rsidR="00301904">
              <w:rPr>
                <w:rFonts w:ascii="Arial" w:hAnsi="Arial" w:cs="Arial"/>
                <w:sz w:val="20"/>
                <w:szCs w:val="20"/>
                <w:lang w:val="en-US"/>
              </w:rPr>
              <w:t xml:space="preserve"> ABI</w:t>
            </w:r>
          </w:p>
        </w:tc>
        <w:tc>
          <w:tcPr>
            <w:tcW w:w="1325" w:type="dxa"/>
            <w:tcBorders>
              <w:top w:val="single" w:sz="4" w:space="0" w:color="auto"/>
              <w:left w:val="nil"/>
              <w:right w:val="nil"/>
            </w:tcBorders>
          </w:tcPr>
          <w:p w14:paraId="5C17AC67" w14:textId="0F1BA896"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 xml:space="preserve">MH </w:t>
            </w:r>
            <w:r w:rsidR="007B7A85">
              <w:rPr>
                <w:rFonts w:ascii="Arial" w:hAnsi="Arial" w:cs="Arial"/>
                <w:sz w:val="20"/>
                <w:szCs w:val="20"/>
                <w:lang w:val="en-US"/>
              </w:rPr>
              <w:t>h</w:t>
            </w:r>
            <w:r>
              <w:rPr>
                <w:rFonts w:ascii="Arial" w:hAnsi="Arial" w:cs="Arial"/>
                <w:sz w:val="20"/>
                <w:szCs w:val="20"/>
                <w:lang w:val="en-US"/>
              </w:rPr>
              <w:t>istory</w:t>
            </w:r>
          </w:p>
        </w:tc>
        <w:tc>
          <w:tcPr>
            <w:tcW w:w="1746" w:type="dxa"/>
            <w:tcBorders>
              <w:top w:val="single" w:sz="4" w:space="0" w:color="auto"/>
              <w:left w:val="nil"/>
              <w:right w:val="nil"/>
            </w:tcBorders>
          </w:tcPr>
          <w:p w14:paraId="133DE52E" w14:textId="77777777" w:rsidR="00301904" w:rsidRPr="004744D2" w:rsidRDefault="00301904" w:rsidP="00413B73">
            <w:pPr>
              <w:adjustRightInd w:val="0"/>
              <w:spacing w:line="276" w:lineRule="auto"/>
              <w:rPr>
                <w:rFonts w:ascii="Arial" w:hAnsi="Arial" w:cs="Arial"/>
                <w:sz w:val="20"/>
                <w:szCs w:val="20"/>
                <w:lang w:val="en-US"/>
              </w:rPr>
            </w:pPr>
            <w:r>
              <w:rPr>
                <w:rFonts w:ascii="Arial" w:hAnsi="Arial" w:cs="Arial"/>
                <w:sz w:val="20"/>
                <w:szCs w:val="20"/>
                <w:lang w:val="en-US"/>
              </w:rPr>
              <w:t>Social Support</w:t>
            </w:r>
          </w:p>
        </w:tc>
        <w:tc>
          <w:tcPr>
            <w:tcW w:w="1595" w:type="dxa"/>
            <w:tcBorders>
              <w:top w:val="single" w:sz="4" w:space="0" w:color="auto"/>
              <w:left w:val="nil"/>
            </w:tcBorders>
          </w:tcPr>
          <w:p w14:paraId="488DCF8E"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Occupation</w:t>
            </w:r>
          </w:p>
        </w:tc>
      </w:tr>
      <w:tr w:rsidR="00301904" w:rsidRPr="001B1146" w14:paraId="02ED7D2D" w14:textId="77777777" w:rsidTr="00413B73">
        <w:tc>
          <w:tcPr>
            <w:tcW w:w="850" w:type="dxa"/>
            <w:tcBorders>
              <w:right w:val="nil"/>
            </w:tcBorders>
          </w:tcPr>
          <w:p w14:paraId="22E11C45"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RO</w:t>
            </w:r>
          </w:p>
        </w:tc>
        <w:tc>
          <w:tcPr>
            <w:tcW w:w="992" w:type="dxa"/>
            <w:tcBorders>
              <w:left w:val="nil"/>
              <w:right w:val="nil"/>
            </w:tcBorders>
          </w:tcPr>
          <w:p w14:paraId="31064AC6"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Male</w:t>
            </w:r>
          </w:p>
        </w:tc>
        <w:tc>
          <w:tcPr>
            <w:tcW w:w="709" w:type="dxa"/>
            <w:tcBorders>
              <w:left w:val="nil"/>
              <w:right w:val="nil"/>
            </w:tcBorders>
          </w:tcPr>
          <w:p w14:paraId="596F6140"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55</w:t>
            </w:r>
          </w:p>
        </w:tc>
        <w:tc>
          <w:tcPr>
            <w:tcW w:w="1418" w:type="dxa"/>
            <w:tcBorders>
              <w:left w:val="nil"/>
              <w:right w:val="nil"/>
            </w:tcBorders>
          </w:tcPr>
          <w:p w14:paraId="20F2AD7E"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White Irish</w:t>
            </w:r>
          </w:p>
        </w:tc>
        <w:tc>
          <w:tcPr>
            <w:tcW w:w="1794" w:type="dxa"/>
            <w:tcBorders>
              <w:left w:val="nil"/>
              <w:right w:val="nil"/>
            </w:tcBorders>
          </w:tcPr>
          <w:p w14:paraId="18F67B11" w14:textId="18080EDF" w:rsidR="00301904" w:rsidRPr="004744D2" w:rsidRDefault="00301904" w:rsidP="00413B73">
            <w:pPr>
              <w:spacing w:line="276" w:lineRule="auto"/>
              <w:rPr>
                <w:rFonts w:ascii="Arial" w:hAnsi="Arial" w:cs="Arial"/>
                <w:sz w:val="20"/>
                <w:szCs w:val="20"/>
              </w:rPr>
            </w:pPr>
            <w:r w:rsidRPr="004744D2">
              <w:rPr>
                <w:rFonts w:ascii="Arial" w:hAnsi="Arial" w:cs="Arial"/>
                <w:sz w:val="20"/>
                <w:szCs w:val="20"/>
              </w:rPr>
              <w:t>Right-sided haemorrhagic stroke (temporofrontal lobe with ventricular extension and midline shift)</w:t>
            </w:r>
          </w:p>
        </w:tc>
        <w:tc>
          <w:tcPr>
            <w:tcW w:w="1276" w:type="dxa"/>
            <w:tcBorders>
              <w:left w:val="nil"/>
              <w:right w:val="nil"/>
            </w:tcBorders>
          </w:tcPr>
          <w:p w14:paraId="42DBE8CF"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May </w:t>
            </w:r>
            <w:r>
              <w:rPr>
                <w:rFonts w:ascii="Arial" w:hAnsi="Arial" w:cs="Arial"/>
                <w:sz w:val="20"/>
                <w:szCs w:val="20"/>
                <w:lang w:val="en-US"/>
              </w:rPr>
              <w:t>‘</w:t>
            </w:r>
            <w:r w:rsidRPr="004744D2">
              <w:rPr>
                <w:rFonts w:ascii="Arial" w:hAnsi="Arial" w:cs="Arial"/>
                <w:sz w:val="20"/>
                <w:szCs w:val="20"/>
                <w:lang w:val="en-US"/>
              </w:rPr>
              <w:t>18</w:t>
            </w:r>
          </w:p>
        </w:tc>
        <w:tc>
          <w:tcPr>
            <w:tcW w:w="2835" w:type="dxa"/>
            <w:tcBorders>
              <w:left w:val="nil"/>
              <w:right w:val="nil"/>
            </w:tcBorders>
          </w:tcPr>
          <w:p w14:paraId="097F186E" w14:textId="77777777" w:rsidR="00301904" w:rsidRPr="004744D2" w:rsidRDefault="00301904" w:rsidP="00413B73">
            <w:pPr>
              <w:adjustRightInd w:val="0"/>
              <w:spacing w:line="276" w:lineRule="auto"/>
              <w:jc w:val="both"/>
              <w:rPr>
                <w:rFonts w:ascii="Arial" w:hAnsi="Arial" w:cs="Arial"/>
                <w:sz w:val="20"/>
                <w:szCs w:val="20"/>
                <w:lang w:val="en-US"/>
              </w:rPr>
            </w:pPr>
            <w:r w:rsidRPr="004744D2">
              <w:rPr>
                <w:rFonts w:ascii="Arial" w:hAnsi="Arial" w:cs="Arial"/>
                <w:sz w:val="20"/>
                <w:szCs w:val="20"/>
                <w:lang w:val="en-US"/>
              </w:rPr>
              <w:t>Left-sided weakness</w:t>
            </w:r>
          </w:p>
          <w:p w14:paraId="6BD8F585" w14:textId="77777777" w:rsidR="00301904" w:rsidRPr="004744D2" w:rsidRDefault="00301904" w:rsidP="00413B73">
            <w:pPr>
              <w:adjustRightInd w:val="0"/>
              <w:spacing w:line="276" w:lineRule="auto"/>
              <w:jc w:val="both"/>
              <w:rPr>
                <w:rFonts w:ascii="Arial" w:hAnsi="Arial" w:cs="Arial"/>
                <w:sz w:val="20"/>
                <w:szCs w:val="20"/>
                <w:lang w:val="en-US"/>
              </w:rPr>
            </w:pPr>
            <w:r w:rsidRPr="004744D2">
              <w:rPr>
                <w:rFonts w:ascii="Arial" w:hAnsi="Arial" w:cs="Arial"/>
                <w:sz w:val="20"/>
                <w:szCs w:val="20"/>
                <w:lang w:val="en-US"/>
              </w:rPr>
              <w:t>Impaired mobility</w:t>
            </w:r>
          </w:p>
          <w:p w14:paraId="7D4FED0B"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Left-sided visual neglect</w:t>
            </w:r>
          </w:p>
          <w:p w14:paraId="7E45B767"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Cognitive impairment: memory, attention, executive functioning (initiation, planning, problem-solving, inhibition, self-monitoring, emotional lability)</w:t>
            </w:r>
          </w:p>
        </w:tc>
        <w:tc>
          <w:tcPr>
            <w:tcW w:w="1325" w:type="dxa"/>
            <w:tcBorders>
              <w:left w:val="nil"/>
              <w:right w:val="nil"/>
            </w:tcBorders>
          </w:tcPr>
          <w:p w14:paraId="5399E6B9"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None reported</w:t>
            </w:r>
          </w:p>
        </w:tc>
        <w:tc>
          <w:tcPr>
            <w:tcW w:w="1746" w:type="dxa"/>
            <w:tcBorders>
              <w:left w:val="nil"/>
              <w:right w:val="nil"/>
            </w:tcBorders>
          </w:tcPr>
          <w:p w14:paraId="52352E3C"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Married</w:t>
            </w:r>
          </w:p>
          <w:p w14:paraId="5D3B8445"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3 adult children</w:t>
            </w:r>
          </w:p>
          <w:p w14:paraId="4F4E280D" w14:textId="77777777" w:rsidR="00301904"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Lived with wife</w:t>
            </w:r>
          </w:p>
          <w:p w14:paraId="04636486" w14:textId="77777777" w:rsidR="00301904" w:rsidRPr="004744D2" w:rsidRDefault="00301904" w:rsidP="00413B73">
            <w:pPr>
              <w:adjustRightInd w:val="0"/>
              <w:spacing w:line="276" w:lineRule="auto"/>
              <w:rPr>
                <w:rFonts w:ascii="Arial" w:hAnsi="Arial" w:cs="Arial"/>
                <w:sz w:val="20"/>
                <w:szCs w:val="20"/>
                <w:lang w:val="en-US"/>
              </w:rPr>
            </w:pPr>
            <w:r>
              <w:rPr>
                <w:rFonts w:ascii="Arial" w:hAnsi="Arial" w:cs="Arial"/>
                <w:sz w:val="20"/>
                <w:szCs w:val="20"/>
                <w:lang w:val="en-US"/>
              </w:rPr>
              <w:t>Wife visited hospital regularly</w:t>
            </w:r>
          </w:p>
          <w:p w14:paraId="74142E6F"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Large social network</w:t>
            </w:r>
          </w:p>
          <w:p w14:paraId="45465CA6"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p>
          <w:p w14:paraId="375D1DC1"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p>
        </w:tc>
        <w:tc>
          <w:tcPr>
            <w:tcW w:w="1595" w:type="dxa"/>
            <w:tcBorders>
              <w:left w:val="nil"/>
            </w:tcBorders>
          </w:tcPr>
          <w:p w14:paraId="0A4B399A"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Transport manager</w:t>
            </w:r>
            <w:r>
              <w:rPr>
                <w:rFonts w:ascii="Arial" w:hAnsi="Arial" w:cs="Arial"/>
                <w:sz w:val="20"/>
                <w:szCs w:val="20"/>
                <w:lang w:val="en-US"/>
              </w:rPr>
              <w:t xml:space="preserve"> (self-employed)</w:t>
            </w:r>
          </w:p>
        </w:tc>
      </w:tr>
      <w:tr w:rsidR="00301904" w:rsidRPr="001B1146" w14:paraId="7F94860C" w14:textId="77777777" w:rsidTr="00413B73">
        <w:tc>
          <w:tcPr>
            <w:tcW w:w="850" w:type="dxa"/>
            <w:tcBorders>
              <w:right w:val="nil"/>
            </w:tcBorders>
          </w:tcPr>
          <w:p w14:paraId="6BE7CB9C"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FE</w:t>
            </w:r>
          </w:p>
        </w:tc>
        <w:tc>
          <w:tcPr>
            <w:tcW w:w="992" w:type="dxa"/>
            <w:tcBorders>
              <w:left w:val="nil"/>
              <w:right w:val="nil"/>
            </w:tcBorders>
          </w:tcPr>
          <w:p w14:paraId="367B1C95"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Male</w:t>
            </w:r>
          </w:p>
        </w:tc>
        <w:tc>
          <w:tcPr>
            <w:tcW w:w="709" w:type="dxa"/>
            <w:tcBorders>
              <w:left w:val="nil"/>
              <w:right w:val="nil"/>
            </w:tcBorders>
          </w:tcPr>
          <w:p w14:paraId="2C0442BE"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55</w:t>
            </w:r>
          </w:p>
        </w:tc>
        <w:tc>
          <w:tcPr>
            <w:tcW w:w="1418" w:type="dxa"/>
            <w:tcBorders>
              <w:left w:val="nil"/>
              <w:right w:val="nil"/>
            </w:tcBorders>
          </w:tcPr>
          <w:p w14:paraId="3A8138DB"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White British</w:t>
            </w:r>
          </w:p>
        </w:tc>
        <w:tc>
          <w:tcPr>
            <w:tcW w:w="1794" w:type="dxa"/>
            <w:tcBorders>
              <w:left w:val="nil"/>
              <w:right w:val="nil"/>
            </w:tcBorders>
          </w:tcPr>
          <w:p w14:paraId="0A6F0E7E" w14:textId="25B6A3FF"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Right intracranial haemorrhage through </w:t>
            </w:r>
            <w:r>
              <w:rPr>
                <w:rFonts w:ascii="Arial" w:hAnsi="Arial" w:cs="Arial"/>
                <w:sz w:val="20"/>
                <w:szCs w:val="20"/>
                <w:lang w:val="en-US"/>
              </w:rPr>
              <w:t>TBI</w:t>
            </w:r>
          </w:p>
        </w:tc>
        <w:tc>
          <w:tcPr>
            <w:tcW w:w="1276" w:type="dxa"/>
            <w:tcBorders>
              <w:left w:val="nil"/>
              <w:right w:val="nil"/>
            </w:tcBorders>
          </w:tcPr>
          <w:p w14:paraId="618B9E96"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August </w:t>
            </w:r>
            <w:r>
              <w:rPr>
                <w:rFonts w:ascii="Arial" w:hAnsi="Arial" w:cs="Arial"/>
                <w:sz w:val="20"/>
                <w:szCs w:val="20"/>
                <w:lang w:val="en-US"/>
              </w:rPr>
              <w:t>‘</w:t>
            </w:r>
            <w:r w:rsidRPr="004744D2">
              <w:rPr>
                <w:rFonts w:ascii="Arial" w:hAnsi="Arial" w:cs="Arial"/>
                <w:sz w:val="20"/>
                <w:szCs w:val="20"/>
                <w:lang w:val="en-US"/>
              </w:rPr>
              <w:t>18</w:t>
            </w:r>
          </w:p>
        </w:tc>
        <w:tc>
          <w:tcPr>
            <w:tcW w:w="2835" w:type="dxa"/>
            <w:tcBorders>
              <w:left w:val="nil"/>
              <w:right w:val="nil"/>
            </w:tcBorders>
          </w:tcPr>
          <w:p w14:paraId="444FBDC7"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Left-sided weakness</w:t>
            </w:r>
          </w:p>
          <w:p w14:paraId="42305A9A"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Impaired mobility</w:t>
            </w:r>
          </w:p>
          <w:p w14:paraId="5410A195"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Left-sided visual neglect</w:t>
            </w:r>
          </w:p>
          <w:p w14:paraId="1D13B097"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Cognitive impairment: processing speed, executive functioning (planning, time management, inhibition, self-monitoring, emotional lability)</w:t>
            </w:r>
          </w:p>
        </w:tc>
        <w:tc>
          <w:tcPr>
            <w:tcW w:w="1325" w:type="dxa"/>
            <w:tcBorders>
              <w:left w:val="nil"/>
              <w:right w:val="nil"/>
            </w:tcBorders>
          </w:tcPr>
          <w:p w14:paraId="176A5412"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Depressio</w:t>
            </w:r>
            <w:r>
              <w:rPr>
                <w:rFonts w:ascii="Arial" w:hAnsi="Arial" w:cs="Arial"/>
                <w:sz w:val="20"/>
                <w:szCs w:val="20"/>
                <w:lang w:val="en-US"/>
              </w:rPr>
              <w:t xml:space="preserve">n, </w:t>
            </w:r>
            <w:r w:rsidRPr="004744D2">
              <w:rPr>
                <w:rFonts w:ascii="Arial" w:hAnsi="Arial" w:cs="Arial"/>
                <w:sz w:val="20"/>
                <w:szCs w:val="20"/>
                <w:lang w:val="en-US"/>
              </w:rPr>
              <w:t>anxiety</w:t>
            </w:r>
          </w:p>
        </w:tc>
        <w:tc>
          <w:tcPr>
            <w:tcW w:w="1746" w:type="dxa"/>
            <w:tcBorders>
              <w:left w:val="nil"/>
              <w:right w:val="nil"/>
            </w:tcBorders>
          </w:tcPr>
          <w:p w14:paraId="6527E764" w14:textId="77777777" w:rsidR="00301904" w:rsidRPr="004744D2" w:rsidRDefault="00301904" w:rsidP="00413B73">
            <w:pPr>
              <w:adjustRightInd w:val="0"/>
              <w:spacing w:line="276" w:lineRule="auto"/>
              <w:ind w:left="142"/>
              <w:rPr>
                <w:rFonts w:ascii="Arial" w:hAnsi="Arial" w:cs="Arial"/>
                <w:sz w:val="20"/>
                <w:szCs w:val="20"/>
                <w:lang w:val="en-US"/>
              </w:rPr>
            </w:pPr>
            <w:r w:rsidRPr="004744D2">
              <w:rPr>
                <w:rFonts w:ascii="Arial" w:hAnsi="Arial" w:cs="Arial"/>
                <w:sz w:val="20"/>
                <w:szCs w:val="20"/>
                <w:lang w:val="en-US"/>
              </w:rPr>
              <w:t>Married</w:t>
            </w:r>
          </w:p>
          <w:p w14:paraId="46E4D1A7" w14:textId="77777777" w:rsidR="00301904" w:rsidRDefault="00301904" w:rsidP="00413B73">
            <w:pPr>
              <w:adjustRightInd w:val="0"/>
              <w:spacing w:line="276" w:lineRule="auto"/>
              <w:ind w:left="142"/>
              <w:rPr>
                <w:rFonts w:ascii="Arial" w:hAnsi="Arial" w:cs="Arial"/>
                <w:sz w:val="20"/>
                <w:szCs w:val="20"/>
                <w:lang w:val="en-US"/>
              </w:rPr>
            </w:pPr>
            <w:r w:rsidRPr="004744D2">
              <w:rPr>
                <w:rFonts w:ascii="Arial" w:hAnsi="Arial" w:cs="Arial"/>
                <w:sz w:val="20"/>
                <w:szCs w:val="20"/>
                <w:lang w:val="en-US"/>
              </w:rPr>
              <w:t>Lived with wife</w:t>
            </w:r>
          </w:p>
          <w:p w14:paraId="534BC3D7" w14:textId="77777777" w:rsidR="00301904" w:rsidRPr="004744D2" w:rsidRDefault="00301904" w:rsidP="00413B73">
            <w:pPr>
              <w:adjustRightInd w:val="0"/>
              <w:spacing w:line="276" w:lineRule="auto"/>
              <w:ind w:left="142"/>
              <w:rPr>
                <w:rFonts w:ascii="Arial" w:hAnsi="Arial" w:cs="Arial"/>
                <w:sz w:val="20"/>
                <w:szCs w:val="20"/>
                <w:lang w:val="en-US"/>
              </w:rPr>
            </w:pPr>
            <w:r>
              <w:rPr>
                <w:rFonts w:ascii="Arial" w:hAnsi="Arial" w:cs="Arial"/>
                <w:sz w:val="20"/>
                <w:szCs w:val="20"/>
                <w:lang w:val="en-US"/>
              </w:rPr>
              <w:t>Wife visited hospital regularly</w:t>
            </w:r>
          </w:p>
        </w:tc>
        <w:tc>
          <w:tcPr>
            <w:tcW w:w="1595" w:type="dxa"/>
            <w:tcBorders>
              <w:left w:val="nil"/>
            </w:tcBorders>
          </w:tcPr>
          <w:p w14:paraId="1CA4F695"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Supermarket manager</w:t>
            </w:r>
          </w:p>
        </w:tc>
      </w:tr>
      <w:tr w:rsidR="00301904" w:rsidRPr="001B1146" w14:paraId="3820B15E" w14:textId="77777777" w:rsidTr="00413B73">
        <w:tc>
          <w:tcPr>
            <w:tcW w:w="850" w:type="dxa"/>
            <w:tcBorders>
              <w:right w:val="nil"/>
            </w:tcBorders>
          </w:tcPr>
          <w:p w14:paraId="7FE764FB"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ZU</w:t>
            </w:r>
          </w:p>
        </w:tc>
        <w:tc>
          <w:tcPr>
            <w:tcW w:w="992" w:type="dxa"/>
            <w:tcBorders>
              <w:left w:val="nil"/>
              <w:right w:val="nil"/>
            </w:tcBorders>
          </w:tcPr>
          <w:p w14:paraId="6B19DD4E"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Male</w:t>
            </w:r>
          </w:p>
        </w:tc>
        <w:tc>
          <w:tcPr>
            <w:tcW w:w="709" w:type="dxa"/>
            <w:tcBorders>
              <w:left w:val="nil"/>
              <w:right w:val="nil"/>
            </w:tcBorders>
          </w:tcPr>
          <w:p w14:paraId="5A4BD75F"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54</w:t>
            </w:r>
          </w:p>
        </w:tc>
        <w:tc>
          <w:tcPr>
            <w:tcW w:w="1418" w:type="dxa"/>
            <w:tcBorders>
              <w:left w:val="nil"/>
              <w:right w:val="nil"/>
            </w:tcBorders>
          </w:tcPr>
          <w:p w14:paraId="2A922FDB"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White South African</w:t>
            </w:r>
          </w:p>
        </w:tc>
        <w:tc>
          <w:tcPr>
            <w:tcW w:w="1794" w:type="dxa"/>
            <w:tcBorders>
              <w:left w:val="nil"/>
              <w:right w:val="nil"/>
            </w:tcBorders>
          </w:tcPr>
          <w:p w14:paraId="45429DF4"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Subarachnoid haemorrhagic stroke (due to ruptured aneurysm) </w:t>
            </w:r>
          </w:p>
        </w:tc>
        <w:tc>
          <w:tcPr>
            <w:tcW w:w="1276" w:type="dxa"/>
            <w:tcBorders>
              <w:left w:val="nil"/>
              <w:right w:val="nil"/>
            </w:tcBorders>
          </w:tcPr>
          <w:p w14:paraId="27B278BA"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August </w:t>
            </w:r>
            <w:r>
              <w:rPr>
                <w:rFonts w:ascii="Arial" w:hAnsi="Arial" w:cs="Arial"/>
                <w:sz w:val="20"/>
                <w:szCs w:val="20"/>
                <w:lang w:val="en-US"/>
              </w:rPr>
              <w:t>‘</w:t>
            </w:r>
            <w:r w:rsidRPr="004744D2">
              <w:rPr>
                <w:rFonts w:ascii="Arial" w:hAnsi="Arial" w:cs="Arial"/>
                <w:sz w:val="20"/>
                <w:szCs w:val="20"/>
                <w:lang w:val="en-US"/>
              </w:rPr>
              <w:t>18</w:t>
            </w:r>
          </w:p>
        </w:tc>
        <w:tc>
          <w:tcPr>
            <w:tcW w:w="2835" w:type="dxa"/>
            <w:tcBorders>
              <w:left w:val="nil"/>
              <w:right w:val="nil"/>
            </w:tcBorders>
          </w:tcPr>
          <w:p w14:paraId="04CE3E4E"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Visual difficulties</w:t>
            </w:r>
          </w:p>
          <w:p w14:paraId="7738FBCB"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Impaired mobility</w:t>
            </w:r>
          </w:p>
          <w:p w14:paraId="60208332"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Cognitive impairment: memory, processing speed, executive functioning (initiation and inhibition)</w:t>
            </w:r>
          </w:p>
        </w:tc>
        <w:tc>
          <w:tcPr>
            <w:tcW w:w="1325" w:type="dxa"/>
            <w:tcBorders>
              <w:left w:val="nil"/>
              <w:right w:val="nil"/>
            </w:tcBorders>
          </w:tcPr>
          <w:p w14:paraId="5A55F718"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None reported</w:t>
            </w:r>
          </w:p>
        </w:tc>
        <w:tc>
          <w:tcPr>
            <w:tcW w:w="1746" w:type="dxa"/>
            <w:tcBorders>
              <w:left w:val="nil"/>
              <w:right w:val="nil"/>
            </w:tcBorders>
          </w:tcPr>
          <w:p w14:paraId="2EF53D12"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Unmarried</w:t>
            </w:r>
          </w:p>
          <w:p w14:paraId="11349DDB"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Lived with housemates</w:t>
            </w:r>
          </w:p>
        </w:tc>
        <w:tc>
          <w:tcPr>
            <w:tcW w:w="1595" w:type="dxa"/>
            <w:tcBorders>
              <w:left w:val="nil"/>
            </w:tcBorders>
          </w:tcPr>
          <w:p w14:paraId="2A988485"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Hotel and restaurant manager</w:t>
            </w:r>
          </w:p>
        </w:tc>
      </w:tr>
      <w:tr w:rsidR="00301904" w:rsidRPr="001B1146" w14:paraId="3AB72D4E" w14:textId="77777777" w:rsidTr="00413B73">
        <w:tc>
          <w:tcPr>
            <w:tcW w:w="850" w:type="dxa"/>
            <w:tcBorders>
              <w:right w:val="nil"/>
            </w:tcBorders>
          </w:tcPr>
          <w:p w14:paraId="59412ED3"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LD</w:t>
            </w:r>
          </w:p>
        </w:tc>
        <w:tc>
          <w:tcPr>
            <w:tcW w:w="992" w:type="dxa"/>
            <w:tcBorders>
              <w:left w:val="nil"/>
              <w:right w:val="nil"/>
            </w:tcBorders>
          </w:tcPr>
          <w:p w14:paraId="34AE4007"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Male</w:t>
            </w:r>
          </w:p>
        </w:tc>
        <w:tc>
          <w:tcPr>
            <w:tcW w:w="709" w:type="dxa"/>
            <w:tcBorders>
              <w:left w:val="nil"/>
              <w:right w:val="nil"/>
            </w:tcBorders>
          </w:tcPr>
          <w:p w14:paraId="1BDB0B30"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60</w:t>
            </w:r>
          </w:p>
        </w:tc>
        <w:tc>
          <w:tcPr>
            <w:tcW w:w="1418" w:type="dxa"/>
            <w:tcBorders>
              <w:left w:val="nil"/>
              <w:right w:val="nil"/>
            </w:tcBorders>
          </w:tcPr>
          <w:p w14:paraId="3D48DE38"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White British</w:t>
            </w:r>
          </w:p>
        </w:tc>
        <w:tc>
          <w:tcPr>
            <w:tcW w:w="1794" w:type="dxa"/>
            <w:tcBorders>
              <w:left w:val="nil"/>
              <w:right w:val="nil"/>
            </w:tcBorders>
          </w:tcPr>
          <w:p w14:paraId="2F81E382"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Iatrogenic hypoxic brain injury</w:t>
            </w:r>
          </w:p>
        </w:tc>
        <w:tc>
          <w:tcPr>
            <w:tcW w:w="1276" w:type="dxa"/>
            <w:tcBorders>
              <w:left w:val="nil"/>
              <w:right w:val="nil"/>
            </w:tcBorders>
          </w:tcPr>
          <w:p w14:paraId="2501D1E9"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August </w:t>
            </w:r>
            <w:r>
              <w:rPr>
                <w:rFonts w:ascii="Arial" w:hAnsi="Arial" w:cs="Arial"/>
                <w:sz w:val="20"/>
                <w:szCs w:val="20"/>
                <w:lang w:val="en-US"/>
              </w:rPr>
              <w:t>‘</w:t>
            </w:r>
            <w:r w:rsidRPr="004744D2">
              <w:rPr>
                <w:rFonts w:ascii="Arial" w:hAnsi="Arial" w:cs="Arial"/>
                <w:sz w:val="20"/>
                <w:szCs w:val="20"/>
                <w:lang w:val="en-US"/>
              </w:rPr>
              <w:t>18</w:t>
            </w:r>
          </w:p>
        </w:tc>
        <w:tc>
          <w:tcPr>
            <w:tcW w:w="2835" w:type="dxa"/>
            <w:tcBorders>
              <w:left w:val="nil"/>
              <w:right w:val="nil"/>
            </w:tcBorders>
          </w:tcPr>
          <w:p w14:paraId="51DEAFC2"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Left-sided weakness</w:t>
            </w:r>
          </w:p>
          <w:p w14:paraId="670996B1"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Impaired mobility</w:t>
            </w:r>
          </w:p>
          <w:p w14:paraId="75E6EFBF"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Fatigue</w:t>
            </w:r>
          </w:p>
          <w:p w14:paraId="37885E5C"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Poor saliva management</w:t>
            </w:r>
          </w:p>
          <w:p w14:paraId="0598BF86"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Copious chest secretions</w:t>
            </w:r>
          </w:p>
          <w:p w14:paraId="4FF831D3"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lastRenderedPageBreak/>
              <w:t>Cognitive impairment: processing speed</w:t>
            </w:r>
          </w:p>
        </w:tc>
        <w:tc>
          <w:tcPr>
            <w:tcW w:w="1325" w:type="dxa"/>
            <w:tcBorders>
              <w:left w:val="nil"/>
              <w:right w:val="nil"/>
            </w:tcBorders>
          </w:tcPr>
          <w:p w14:paraId="7F9C43B1"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lastRenderedPageBreak/>
              <w:t>None reported</w:t>
            </w:r>
          </w:p>
        </w:tc>
        <w:tc>
          <w:tcPr>
            <w:tcW w:w="1746" w:type="dxa"/>
            <w:tcBorders>
              <w:left w:val="nil"/>
              <w:right w:val="nil"/>
            </w:tcBorders>
          </w:tcPr>
          <w:p w14:paraId="28DDC78D"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Married</w:t>
            </w:r>
          </w:p>
          <w:p w14:paraId="5F3D3593" w14:textId="77777777" w:rsidR="00301904"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Lived with wife</w:t>
            </w:r>
          </w:p>
          <w:p w14:paraId="4A3D41F0" w14:textId="77777777" w:rsidR="00301904" w:rsidRPr="004744D2" w:rsidRDefault="00301904" w:rsidP="00413B73">
            <w:pPr>
              <w:adjustRightInd w:val="0"/>
              <w:spacing w:line="276" w:lineRule="auto"/>
              <w:rPr>
                <w:rFonts w:ascii="Arial" w:hAnsi="Arial" w:cs="Arial"/>
                <w:sz w:val="20"/>
                <w:szCs w:val="20"/>
                <w:lang w:val="en-US"/>
              </w:rPr>
            </w:pPr>
            <w:r>
              <w:rPr>
                <w:rFonts w:ascii="Arial" w:hAnsi="Arial" w:cs="Arial"/>
                <w:sz w:val="20"/>
                <w:szCs w:val="20"/>
                <w:lang w:val="en-US"/>
              </w:rPr>
              <w:t>Wife visited hospital regularly</w:t>
            </w:r>
          </w:p>
        </w:tc>
        <w:tc>
          <w:tcPr>
            <w:tcW w:w="1595" w:type="dxa"/>
            <w:tcBorders>
              <w:left w:val="nil"/>
            </w:tcBorders>
          </w:tcPr>
          <w:p w14:paraId="2B175F7E" w14:textId="018E58DA"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 xml:space="preserve">Senior Police Officer </w:t>
            </w:r>
          </w:p>
        </w:tc>
      </w:tr>
      <w:tr w:rsidR="00301904" w:rsidRPr="001B1146" w14:paraId="5D82764F" w14:textId="77777777" w:rsidTr="00413B73">
        <w:tc>
          <w:tcPr>
            <w:tcW w:w="850" w:type="dxa"/>
            <w:tcBorders>
              <w:right w:val="nil"/>
            </w:tcBorders>
          </w:tcPr>
          <w:p w14:paraId="2051DC95"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HE</w:t>
            </w:r>
          </w:p>
        </w:tc>
        <w:tc>
          <w:tcPr>
            <w:tcW w:w="992" w:type="dxa"/>
            <w:tcBorders>
              <w:left w:val="nil"/>
              <w:right w:val="nil"/>
            </w:tcBorders>
          </w:tcPr>
          <w:p w14:paraId="7F881266"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Female</w:t>
            </w:r>
          </w:p>
        </w:tc>
        <w:tc>
          <w:tcPr>
            <w:tcW w:w="709" w:type="dxa"/>
            <w:tcBorders>
              <w:left w:val="nil"/>
              <w:right w:val="nil"/>
            </w:tcBorders>
          </w:tcPr>
          <w:p w14:paraId="2236BDD4"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51</w:t>
            </w:r>
          </w:p>
        </w:tc>
        <w:tc>
          <w:tcPr>
            <w:tcW w:w="1418" w:type="dxa"/>
            <w:tcBorders>
              <w:left w:val="nil"/>
              <w:right w:val="nil"/>
            </w:tcBorders>
          </w:tcPr>
          <w:p w14:paraId="291D41B6"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White British</w:t>
            </w:r>
          </w:p>
        </w:tc>
        <w:tc>
          <w:tcPr>
            <w:tcW w:w="1794" w:type="dxa"/>
            <w:tcBorders>
              <w:left w:val="nil"/>
              <w:right w:val="nil"/>
            </w:tcBorders>
          </w:tcPr>
          <w:p w14:paraId="626EB8D5"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rPr>
              <w:t xml:space="preserve">Subarachnoid haemorrhagic stroke (due to ruptured aneurysm)  </w:t>
            </w:r>
          </w:p>
        </w:tc>
        <w:tc>
          <w:tcPr>
            <w:tcW w:w="1276" w:type="dxa"/>
            <w:tcBorders>
              <w:left w:val="nil"/>
              <w:right w:val="nil"/>
            </w:tcBorders>
          </w:tcPr>
          <w:p w14:paraId="4CB5BBCA"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July </w:t>
            </w:r>
            <w:r>
              <w:rPr>
                <w:rFonts w:ascii="Arial" w:hAnsi="Arial" w:cs="Arial"/>
                <w:sz w:val="20"/>
                <w:szCs w:val="20"/>
                <w:lang w:val="en-US"/>
              </w:rPr>
              <w:t>‘</w:t>
            </w:r>
            <w:r w:rsidRPr="004744D2">
              <w:rPr>
                <w:rFonts w:ascii="Arial" w:hAnsi="Arial" w:cs="Arial"/>
                <w:sz w:val="20"/>
                <w:szCs w:val="20"/>
                <w:lang w:val="en-US"/>
              </w:rPr>
              <w:t>17</w:t>
            </w:r>
          </w:p>
        </w:tc>
        <w:tc>
          <w:tcPr>
            <w:tcW w:w="2835" w:type="dxa"/>
            <w:tcBorders>
              <w:left w:val="nil"/>
              <w:right w:val="nil"/>
            </w:tcBorders>
          </w:tcPr>
          <w:p w14:paraId="72F20A3F"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Left-sided weakness</w:t>
            </w:r>
          </w:p>
          <w:p w14:paraId="4A80193C"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Impaired mobility</w:t>
            </w:r>
          </w:p>
          <w:p w14:paraId="2F54E080"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Cognitive impairment: memory, attention, processing speed, executive functioning (planning, problem-solving, initiation and inhibition)</w:t>
            </w:r>
          </w:p>
        </w:tc>
        <w:tc>
          <w:tcPr>
            <w:tcW w:w="1325" w:type="dxa"/>
            <w:tcBorders>
              <w:left w:val="nil"/>
              <w:right w:val="nil"/>
            </w:tcBorders>
          </w:tcPr>
          <w:p w14:paraId="66354FD6"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None reported</w:t>
            </w:r>
          </w:p>
        </w:tc>
        <w:tc>
          <w:tcPr>
            <w:tcW w:w="1746" w:type="dxa"/>
            <w:tcBorders>
              <w:left w:val="nil"/>
              <w:right w:val="nil"/>
            </w:tcBorders>
          </w:tcPr>
          <w:p w14:paraId="2644AD92"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Unmarried</w:t>
            </w:r>
          </w:p>
          <w:p w14:paraId="33C371F0"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Lived alone</w:t>
            </w:r>
          </w:p>
          <w:p w14:paraId="6BF6CAFE" w14:textId="77777777" w:rsidR="00301904"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3 sisters</w:t>
            </w:r>
          </w:p>
          <w:p w14:paraId="75D66510" w14:textId="77777777" w:rsidR="00301904" w:rsidRPr="004744D2" w:rsidRDefault="00301904" w:rsidP="00413B73">
            <w:pPr>
              <w:adjustRightInd w:val="0"/>
              <w:spacing w:line="276" w:lineRule="auto"/>
              <w:rPr>
                <w:rFonts w:ascii="Arial" w:hAnsi="Arial" w:cs="Arial"/>
                <w:sz w:val="20"/>
                <w:szCs w:val="20"/>
                <w:lang w:val="en-US"/>
              </w:rPr>
            </w:pPr>
            <w:r>
              <w:rPr>
                <w:rFonts w:ascii="Arial" w:hAnsi="Arial" w:cs="Arial"/>
                <w:sz w:val="20"/>
                <w:szCs w:val="20"/>
                <w:lang w:val="en-US"/>
              </w:rPr>
              <w:t xml:space="preserve">1 sister visited hospital regularly </w:t>
            </w:r>
          </w:p>
        </w:tc>
        <w:tc>
          <w:tcPr>
            <w:tcW w:w="1595" w:type="dxa"/>
            <w:tcBorders>
              <w:left w:val="nil"/>
            </w:tcBorders>
          </w:tcPr>
          <w:p w14:paraId="3CEFFB24" w14:textId="3F78C6C3" w:rsidR="00301904" w:rsidRPr="004744D2" w:rsidRDefault="00155758"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T</w:t>
            </w:r>
            <w:r w:rsidR="00301904" w:rsidRPr="004744D2">
              <w:rPr>
                <w:rFonts w:ascii="Arial" w:hAnsi="Arial" w:cs="Arial"/>
                <w:sz w:val="20"/>
                <w:szCs w:val="20"/>
                <w:lang w:val="en-US"/>
              </w:rPr>
              <w:t>utor at NVQ Specialist college</w:t>
            </w:r>
          </w:p>
        </w:tc>
      </w:tr>
      <w:tr w:rsidR="00301904" w:rsidRPr="001B1146" w14:paraId="765D6A2A" w14:textId="77777777" w:rsidTr="00413B73">
        <w:tc>
          <w:tcPr>
            <w:tcW w:w="850" w:type="dxa"/>
            <w:tcBorders>
              <w:right w:val="nil"/>
            </w:tcBorders>
          </w:tcPr>
          <w:p w14:paraId="7101938E"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IR</w:t>
            </w:r>
          </w:p>
        </w:tc>
        <w:tc>
          <w:tcPr>
            <w:tcW w:w="992" w:type="dxa"/>
            <w:tcBorders>
              <w:left w:val="nil"/>
              <w:right w:val="nil"/>
            </w:tcBorders>
          </w:tcPr>
          <w:p w14:paraId="6486AD23"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Male</w:t>
            </w:r>
          </w:p>
        </w:tc>
        <w:tc>
          <w:tcPr>
            <w:tcW w:w="709" w:type="dxa"/>
            <w:tcBorders>
              <w:left w:val="nil"/>
              <w:right w:val="nil"/>
            </w:tcBorders>
          </w:tcPr>
          <w:p w14:paraId="1DAD0FFA"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55</w:t>
            </w:r>
          </w:p>
        </w:tc>
        <w:tc>
          <w:tcPr>
            <w:tcW w:w="1418" w:type="dxa"/>
            <w:tcBorders>
              <w:left w:val="nil"/>
              <w:right w:val="nil"/>
            </w:tcBorders>
          </w:tcPr>
          <w:p w14:paraId="134AB1C1"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British Black Caribbean</w:t>
            </w:r>
          </w:p>
        </w:tc>
        <w:tc>
          <w:tcPr>
            <w:tcW w:w="1794" w:type="dxa"/>
            <w:tcBorders>
              <w:left w:val="nil"/>
              <w:right w:val="nil"/>
            </w:tcBorders>
          </w:tcPr>
          <w:p w14:paraId="3391FAFA"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Left-sided haemorrhagic stroke</w:t>
            </w:r>
          </w:p>
        </w:tc>
        <w:tc>
          <w:tcPr>
            <w:tcW w:w="1276" w:type="dxa"/>
            <w:tcBorders>
              <w:left w:val="nil"/>
              <w:right w:val="nil"/>
            </w:tcBorders>
          </w:tcPr>
          <w:p w14:paraId="025615B3"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 xml:space="preserve">November </w:t>
            </w:r>
            <w:r>
              <w:rPr>
                <w:rFonts w:ascii="Arial" w:hAnsi="Arial" w:cs="Arial"/>
                <w:sz w:val="20"/>
                <w:szCs w:val="20"/>
                <w:lang w:val="en-US"/>
              </w:rPr>
              <w:t>‘</w:t>
            </w:r>
            <w:r w:rsidRPr="004744D2">
              <w:rPr>
                <w:rFonts w:ascii="Arial" w:hAnsi="Arial" w:cs="Arial"/>
                <w:sz w:val="20"/>
                <w:szCs w:val="20"/>
                <w:lang w:val="en-US"/>
              </w:rPr>
              <w:t>18</w:t>
            </w:r>
          </w:p>
        </w:tc>
        <w:tc>
          <w:tcPr>
            <w:tcW w:w="2835" w:type="dxa"/>
            <w:tcBorders>
              <w:left w:val="nil"/>
              <w:right w:val="nil"/>
            </w:tcBorders>
          </w:tcPr>
          <w:p w14:paraId="3B8B3571"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Left-sided weakness</w:t>
            </w:r>
          </w:p>
          <w:p w14:paraId="668DF97B"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Cognitive impairment: memory, processing speed, verbal fluency, executive functions (inhibition, planning)</w:t>
            </w:r>
          </w:p>
        </w:tc>
        <w:tc>
          <w:tcPr>
            <w:tcW w:w="1325" w:type="dxa"/>
            <w:tcBorders>
              <w:left w:val="nil"/>
              <w:right w:val="nil"/>
            </w:tcBorders>
          </w:tcPr>
          <w:p w14:paraId="6FA8D4D3"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Pr>
                <w:rFonts w:ascii="Arial" w:hAnsi="Arial" w:cs="Arial"/>
                <w:sz w:val="20"/>
                <w:szCs w:val="20"/>
                <w:lang w:val="en-US"/>
              </w:rPr>
              <w:t>None reported</w:t>
            </w:r>
          </w:p>
        </w:tc>
        <w:tc>
          <w:tcPr>
            <w:tcW w:w="1746" w:type="dxa"/>
            <w:tcBorders>
              <w:left w:val="nil"/>
              <w:right w:val="nil"/>
            </w:tcBorders>
          </w:tcPr>
          <w:p w14:paraId="3AF98722"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Unmarried</w:t>
            </w:r>
          </w:p>
          <w:p w14:paraId="11C1ED29"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5 children</w:t>
            </w:r>
          </w:p>
          <w:p w14:paraId="57B3EE26" w14:textId="77777777" w:rsidR="00301904" w:rsidRPr="004744D2" w:rsidRDefault="00301904" w:rsidP="00413B73">
            <w:pPr>
              <w:adjustRightInd w:val="0"/>
              <w:spacing w:line="276" w:lineRule="auto"/>
              <w:rPr>
                <w:rFonts w:ascii="Arial" w:hAnsi="Arial" w:cs="Arial"/>
                <w:sz w:val="20"/>
                <w:szCs w:val="20"/>
                <w:lang w:val="en-US"/>
              </w:rPr>
            </w:pPr>
            <w:r w:rsidRPr="004744D2">
              <w:rPr>
                <w:rFonts w:ascii="Arial" w:hAnsi="Arial" w:cs="Arial"/>
                <w:sz w:val="20"/>
                <w:szCs w:val="20"/>
                <w:lang w:val="en-US"/>
              </w:rPr>
              <w:t>Lived with teenage son</w:t>
            </w:r>
          </w:p>
        </w:tc>
        <w:tc>
          <w:tcPr>
            <w:tcW w:w="1595" w:type="dxa"/>
            <w:tcBorders>
              <w:left w:val="nil"/>
            </w:tcBorders>
          </w:tcPr>
          <w:p w14:paraId="2CC400BF" w14:textId="77777777" w:rsidR="00301904" w:rsidRPr="004744D2" w:rsidRDefault="00301904" w:rsidP="00413B73">
            <w:pPr>
              <w:autoSpaceDE w:val="0"/>
              <w:autoSpaceDN w:val="0"/>
              <w:adjustRightInd w:val="0"/>
              <w:spacing w:line="276" w:lineRule="auto"/>
              <w:rPr>
                <w:rFonts w:ascii="Arial" w:hAnsi="Arial" w:cs="Arial"/>
                <w:sz w:val="20"/>
                <w:szCs w:val="20"/>
                <w:lang w:val="en-US"/>
              </w:rPr>
            </w:pPr>
            <w:r w:rsidRPr="004744D2">
              <w:rPr>
                <w:rFonts w:ascii="Arial" w:hAnsi="Arial" w:cs="Arial"/>
                <w:sz w:val="20"/>
                <w:szCs w:val="20"/>
                <w:lang w:val="en-US"/>
              </w:rPr>
              <w:t>Security Engineer</w:t>
            </w:r>
          </w:p>
        </w:tc>
      </w:tr>
    </w:tbl>
    <w:p w14:paraId="78BEB1BC" w14:textId="77777777" w:rsidR="00301904" w:rsidRPr="00964213" w:rsidRDefault="00301904" w:rsidP="00301904">
      <w:pPr>
        <w:rPr>
          <w:rFonts w:ascii="Arial" w:hAnsi="Arial" w:cs="Arial"/>
          <w:color w:val="000000"/>
          <w:sz w:val="22"/>
          <w:szCs w:val="22"/>
          <w:lang w:val="en-US"/>
        </w:rPr>
      </w:pPr>
    </w:p>
    <w:p w14:paraId="5C8ECD43" w14:textId="4A4491CB" w:rsidR="000019DE" w:rsidRPr="00500AE9" w:rsidRDefault="002A71F5" w:rsidP="000019DE">
      <w:pPr>
        <w:autoSpaceDE w:val="0"/>
        <w:autoSpaceDN w:val="0"/>
        <w:adjustRightInd w:val="0"/>
        <w:spacing w:after="240" w:line="276" w:lineRule="auto"/>
        <w:rPr>
          <w:rFonts w:ascii="Arial" w:eastAsiaTheme="minorHAnsi" w:hAnsi="Arial" w:cs="Arial"/>
          <w:color w:val="000000"/>
          <w:sz w:val="22"/>
          <w:szCs w:val="22"/>
          <w:lang w:val="en-US"/>
        </w:rPr>
      </w:pPr>
      <w:r>
        <w:rPr>
          <w:rFonts w:ascii="Arial" w:eastAsiaTheme="minorHAnsi" w:hAnsi="Arial" w:cs="Arial"/>
          <w:color w:val="000000"/>
          <w:sz w:val="22"/>
          <w:szCs w:val="22"/>
          <w:lang w:val="en-US"/>
        </w:rPr>
        <w:t>Pt=Participant</w:t>
      </w:r>
    </w:p>
    <w:p w14:paraId="6D6560B3" w14:textId="77777777" w:rsidR="000019DE" w:rsidRDefault="000019DE" w:rsidP="000019DE">
      <w:pPr>
        <w:autoSpaceDE w:val="0"/>
        <w:autoSpaceDN w:val="0"/>
        <w:adjustRightInd w:val="0"/>
        <w:spacing w:after="240" w:line="480" w:lineRule="auto"/>
        <w:rPr>
          <w:rFonts w:ascii="Arial" w:eastAsiaTheme="minorHAnsi" w:hAnsi="Arial" w:cs="Arial"/>
          <w:b/>
          <w:color w:val="000000"/>
          <w:lang w:val="en-US"/>
        </w:rPr>
      </w:pPr>
    </w:p>
    <w:p w14:paraId="653B994D" w14:textId="77777777" w:rsidR="000019DE" w:rsidRDefault="000019DE" w:rsidP="000019DE"/>
    <w:p w14:paraId="3A751CEE" w14:textId="77777777" w:rsidR="000019DE" w:rsidRDefault="000019DE" w:rsidP="000019DE"/>
    <w:p w14:paraId="39E396E6" w14:textId="77777777" w:rsidR="000019DE" w:rsidRDefault="000019DE" w:rsidP="000019DE"/>
    <w:p w14:paraId="6B20D77C" w14:textId="77777777" w:rsidR="000019DE" w:rsidRDefault="000019DE" w:rsidP="000019DE"/>
    <w:p w14:paraId="65F79965" w14:textId="77777777" w:rsidR="000019DE" w:rsidRDefault="000019DE" w:rsidP="000019DE"/>
    <w:p w14:paraId="66C4A084" w14:textId="77777777" w:rsidR="000019DE" w:rsidRPr="003744F1" w:rsidRDefault="000019DE" w:rsidP="009D0CBF">
      <w:pPr>
        <w:sectPr w:rsidR="000019DE" w:rsidRPr="003744F1" w:rsidSect="00931A28">
          <w:pgSz w:w="16840" w:h="11900" w:orient="landscape"/>
          <w:pgMar w:top="1418" w:right="1758" w:bottom="1985" w:left="1440" w:header="720" w:footer="720" w:gutter="0"/>
          <w:cols w:space="720"/>
          <w:docGrid w:linePitch="360"/>
        </w:sectPr>
      </w:pPr>
    </w:p>
    <w:p w14:paraId="204EC637" w14:textId="77777777" w:rsidR="000019DE" w:rsidRPr="00E2644D" w:rsidRDefault="000019DE" w:rsidP="00E2644D">
      <w:pPr>
        <w:autoSpaceDE w:val="0"/>
        <w:autoSpaceDN w:val="0"/>
        <w:adjustRightInd w:val="0"/>
        <w:spacing w:line="480" w:lineRule="auto"/>
        <w:rPr>
          <w:rFonts w:ascii="Arial" w:eastAsiaTheme="minorHAnsi" w:hAnsi="Arial" w:cs="Arial"/>
          <w:i/>
          <w:color w:val="000000"/>
          <w:sz w:val="23"/>
          <w:szCs w:val="23"/>
          <w:lang w:val="en-US"/>
        </w:rPr>
      </w:pPr>
      <w:r w:rsidRPr="00E2644D">
        <w:rPr>
          <w:rFonts w:ascii="Arial" w:eastAsiaTheme="minorHAnsi" w:hAnsi="Arial" w:cs="Arial"/>
          <w:i/>
          <w:color w:val="000000"/>
          <w:sz w:val="23"/>
          <w:szCs w:val="23"/>
          <w:lang w:val="en-US"/>
        </w:rPr>
        <w:lastRenderedPageBreak/>
        <w:t>Recruitment</w:t>
      </w:r>
    </w:p>
    <w:p w14:paraId="24F1B3AF" w14:textId="2700DC87" w:rsidR="00274F5A" w:rsidRPr="00E2644D" w:rsidRDefault="000019DE" w:rsidP="00E2644D">
      <w:pPr>
        <w:autoSpaceDE w:val="0"/>
        <w:autoSpaceDN w:val="0"/>
        <w:adjustRightInd w:val="0"/>
        <w:spacing w:line="480" w:lineRule="auto"/>
        <w:rPr>
          <w:rFonts w:ascii="Arial" w:eastAsiaTheme="minorHAnsi" w:hAnsi="Arial" w:cs="Arial"/>
          <w:color w:val="000000"/>
          <w:sz w:val="23"/>
          <w:szCs w:val="23"/>
          <w:lang w:val="en-US"/>
        </w:rPr>
      </w:pPr>
      <w:r w:rsidRPr="00E2644D">
        <w:rPr>
          <w:rFonts w:ascii="Arial" w:eastAsiaTheme="minorHAnsi" w:hAnsi="Arial" w:cs="Arial"/>
          <w:color w:val="000000"/>
          <w:sz w:val="23"/>
          <w:szCs w:val="23"/>
          <w:lang w:val="en-US"/>
        </w:rPr>
        <w:t xml:space="preserve">Participants were required to be 18 or above, have a diagnosed </w:t>
      </w:r>
      <w:r w:rsidR="00494E34" w:rsidRPr="00E2644D">
        <w:rPr>
          <w:rFonts w:ascii="Arial" w:eastAsiaTheme="minorHAnsi" w:hAnsi="Arial" w:cs="Arial"/>
          <w:color w:val="000000"/>
          <w:sz w:val="23"/>
          <w:szCs w:val="23"/>
          <w:lang w:val="en-US"/>
        </w:rPr>
        <w:t>A</w:t>
      </w:r>
      <w:r w:rsidRPr="00E2644D">
        <w:rPr>
          <w:rFonts w:ascii="Arial" w:eastAsiaTheme="minorHAnsi" w:hAnsi="Arial" w:cs="Arial"/>
          <w:color w:val="000000"/>
          <w:sz w:val="23"/>
          <w:szCs w:val="23"/>
          <w:lang w:val="en-US"/>
        </w:rPr>
        <w:t xml:space="preserve">BI, and an anticipated admission of at least 10 weeks (due to participation length). Additionally, participants needed to have sufficient </w:t>
      </w:r>
      <w:r w:rsidRPr="00E2644D">
        <w:rPr>
          <w:rFonts w:ascii="Arial" w:hAnsi="Arial" w:cs="Arial"/>
          <w:color w:val="000000"/>
          <w:sz w:val="23"/>
          <w:szCs w:val="23"/>
          <w:lang w:val="en-US"/>
        </w:rPr>
        <w:t xml:space="preserve">communication (verbal or non-verbal) and English language skills in order to understand and communicate information, the </w:t>
      </w:r>
      <w:r w:rsidRPr="00E2644D">
        <w:rPr>
          <w:rFonts w:ascii="Arial" w:eastAsiaTheme="minorHAnsi" w:hAnsi="Arial" w:cs="Arial"/>
          <w:color w:val="000000"/>
          <w:sz w:val="23"/>
          <w:szCs w:val="23"/>
          <w:lang w:val="en-US"/>
        </w:rPr>
        <w:t xml:space="preserve">capacity to provide informed consent, and cognitive ability to engage in psychological therapy, as determined by their Psychology team. </w:t>
      </w:r>
      <w:r w:rsidR="00494E34" w:rsidRPr="00E2644D">
        <w:rPr>
          <w:rFonts w:ascii="Arial" w:eastAsiaTheme="minorHAnsi" w:hAnsi="Arial" w:cs="Arial"/>
          <w:color w:val="000000"/>
          <w:sz w:val="23"/>
          <w:szCs w:val="23"/>
          <w:lang w:val="en-US"/>
        </w:rPr>
        <w:t>C</w:t>
      </w:r>
      <w:r w:rsidRPr="00E2644D">
        <w:rPr>
          <w:rFonts w:ascii="Arial" w:eastAsiaTheme="minorHAnsi" w:hAnsi="Arial" w:cs="Arial"/>
          <w:color w:val="000000"/>
          <w:sz w:val="23"/>
          <w:szCs w:val="23"/>
          <w:lang w:val="en-US"/>
        </w:rPr>
        <w:t xml:space="preserve">lients presenting with high levels of risk (i.e., substance misuse, suicidal intent or plans) </w:t>
      </w:r>
      <w:r w:rsidR="00494E34" w:rsidRPr="00E2644D">
        <w:rPr>
          <w:rFonts w:ascii="Arial" w:eastAsiaTheme="minorHAnsi" w:hAnsi="Arial" w:cs="Arial"/>
          <w:color w:val="000000"/>
          <w:sz w:val="23"/>
          <w:szCs w:val="23"/>
          <w:lang w:val="en-US"/>
        </w:rPr>
        <w:t xml:space="preserve">were excluded from the study given this was the novel implementation of a treatment.  </w:t>
      </w:r>
      <w:r w:rsidRPr="00E2644D">
        <w:rPr>
          <w:rFonts w:ascii="Arial" w:eastAsiaTheme="minorHAnsi" w:hAnsi="Arial" w:cs="Arial"/>
          <w:color w:val="000000"/>
          <w:sz w:val="23"/>
          <w:szCs w:val="23"/>
          <w:lang w:val="en-US"/>
        </w:rPr>
        <w:t xml:space="preserve"> </w:t>
      </w:r>
    </w:p>
    <w:p w14:paraId="00051888" w14:textId="74F5811E" w:rsidR="000019DE" w:rsidRPr="00E2644D" w:rsidRDefault="000019DE" w:rsidP="00E2644D">
      <w:pPr>
        <w:autoSpaceDE w:val="0"/>
        <w:autoSpaceDN w:val="0"/>
        <w:adjustRightInd w:val="0"/>
        <w:spacing w:line="480" w:lineRule="auto"/>
        <w:ind w:firstLine="720"/>
        <w:rPr>
          <w:rFonts w:ascii="Arial" w:eastAsiaTheme="minorHAnsi" w:hAnsi="Arial" w:cs="Arial"/>
          <w:color w:val="000000"/>
          <w:sz w:val="23"/>
          <w:szCs w:val="23"/>
          <w:lang w:val="en-US"/>
        </w:rPr>
      </w:pPr>
      <w:r w:rsidRPr="00E2644D">
        <w:rPr>
          <w:rFonts w:ascii="Arial" w:eastAsiaTheme="minorHAnsi" w:hAnsi="Arial" w:cs="Arial"/>
          <w:color w:val="000000"/>
          <w:sz w:val="23"/>
          <w:szCs w:val="23"/>
          <w:lang w:val="en-US"/>
        </w:rPr>
        <w:t>As per usual practice, qualified psychologists conducted initial assessments for patient</w:t>
      </w:r>
      <w:r w:rsidR="00551DD8" w:rsidRPr="00E2644D">
        <w:rPr>
          <w:rFonts w:ascii="Arial" w:eastAsiaTheme="minorHAnsi" w:hAnsi="Arial" w:cs="Arial"/>
          <w:color w:val="000000"/>
          <w:sz w:val="23"/>
          <w:szCs w:val="23"/>
          <w:lang w:val="en-US"/>
        </w:rPr>
        <w:t>s</w:t>
      </w:r>
      <w:r w:rsidRPr="00E2644D">
        <w:rPr>
          <w:rFonts w:ascii="Arial" w:eastAsiaTheme="minorHAnsi" w:hAnsi="Arial" w:cs="Arial"/>
          <w:color w:val="000000"/>
          <w:sz w:val="23"/>
          <w:szCs w:val="23"/>
          <w:lang w:val="en-US"/>
        </w:rPr>
        <w:t xml:space="preserve"> on admission, including assessment of psychological needs, capacity to consent to treatment, and risk. </w:t>
      </w:r>
      <w:r w:rsidR="00551DD8" w:rsidRPr="00E2644D">
        <w:rPr>
          <w:rFonts w:ascii="Arial" w:eastAsiaTheme="minorHAnsi" w:hAnsi="Arial" w:cs="Arial"/>
          <w:color w:val="000000"/>
          <w:sz w:val="23"/>
          <w:szCs w:val="23"/>
          <w:lang w:val="en-US"/>
        </w:rPr>
        <w:t>Potentially</w:t>
      </w:r>
      <w:r w:rsidRPr="00E2644D">
        <w:rPr>
          <w:rFonts w:ascii="Arial" w:eastAsiaTheme="minorHAnsi" w:hAnsi="Arial" w:cs="Arial"/>
          <w:color w:val="000000"/>
          <w:sz w:val="23"/>
          <w:szCs w:val="23"/>
          <w:lang w:val="en-US"/>
        </w:rPr>
        <w:t xml:space="preserve"> eligible </w:t>
      </w:r>
      <w:r w:rsidR="00551DD8" w:rsidRPr="00E2644D">
        <w:rPr>
          <w:rFonts w:ascii="Arial" w:eastAsiaTheme="minorHAnsi" w:hAnsi="Arial" w:cs="Arial"/>
          <w:color w:val="000000"/>
          <w:sz w:val="23"/>
          <w:szCs w:val="23"/>
          <w:lang w:val="en-US"/>
        </w:rPr>
        <w:t>participants</w:t>
      </w:r>
      <w:r w:rsidRPr="00E2644D">
        <w:rPr>
          <w:rFonts w:ascii="Arial" w:eastAsiaTheme="minorHAnsi" w:hAnsi="Arial" w:cs="Arial"/>
          <w:color w:val="000000"/>
          <w:sz w:val="23"/>
          <w:szCs w:val="23"/>
          <w:lang w:val="en-US"/>
        </w:rPr>
        <w:t xml:space="preserve"> were introduced to the project and</w:t>
      </w:r>
      <w:r w:rsidR="00551DD8" w:rsidRPr="00E2644D">
        <w:rPr>
          <w:rFonts w:ascii="Arial" w:eastAsiaTheme="minorHAnsi" w:hAnsi="Arial" w:cs="Arial"/>
          <w:color w:val="000000"/>
          <w:sz w:val="23"/>
          <w:szCs w:val="23"/>
          <w:lang w:val="en-US"/>
        </w:rPr>
        <w:t>, with their consent,</w:t>
      </w:r>
      <w:r w:rsidRPr="00E2644D">
        <w:rPr>
          <w:rFonts w:ascii="Arial" w:eastAsiaTheme="minorHAnsi" w:hAnsi="Arial" w:cs="Arial"/>
          <w:color w:val="000000"/>
          <w:sz w:val="23"/>
          <w:szCs w:val="23"/>
          <w:lang w:val="en-US"/>
        </w:rPr>
        <w:t xml:space="preserve"> a meeting was set up with the Chief Investigator (CI). </w:t>
      </w:r>
      <w:r w:rsidR="00551DD8" w:rsidRPr="00E2644D">
        <w:rPr>
          <w:rFonts w:ascii="Arial" w:eastAsiaTheme="minorHAnsi" w:hAnsi="Arial" w:cs="Arial"/>
          <w:color w:val="000000"/>
          <w:sz w:val="23"/>
          <w:szCs w:val="23"/>
          <w:lang w:val="en-US"/>
        </w:rPr>
        <w:t>The</w:t>
      </w:r>
      <w:r w:rsidRPr="00E2644D">
        <w:rPr>
          <w:rFonts w:ascii="Arial" w:eastAsiaTheme="minorHAnsi" w:hAnsi="Arial" w:cs="Arial"/>
          <w:color w:val="000000"/>
          <w:sz w:val="23"/>
          <w:szCs w:val="23"/>
          <w:lang w:val="en-US"/>
        </w:rPr>
        <w:t xml:space="preserve"> CI</w:t>
      </w:r>
      <w:r w:rsidR="00551DD8" w:rsidRPr="00E2644D">
        <w:rPr>
          <w:rFonts w:ascii="Arial" w:eastAsiaTheme="minorHAnsi" w:hAnsi="Arial" w:cs="Arial"/>
          <w:color w:val="000000"/>
          <w:sz w:val="23"/>
          <w:szCs w:val="23"/>
          <w:lang w:val="en-US"/>
        </w:rPr>
        <w:t xml:space="preserve"> provided</w:t>
      </w:r>
      <w:r w:rsidRPr="00E2644D">
        <w:rPr>
          <w:rFonts w:ascii="Arial" w:eastAsiaTheme="minorHAnsi" w:hAnsi="Arial" w:cs="Arial"/>
          <w:color w:val="000000"/>
          <w:sz w:val="23"/>
          <w:szCs w:val="23"/>
          <w:lang w:val="en-US"/>
        </w:rPr>
        <w:t xml:space="preserve"> full information </w:t>
      </w:r>
      <w:r w:rsidR="00551DD8" w:rsidRPr="00E2644D">
        <w:rPr>
          <w:rFonts w:ascii="Arial" w:eastAsiaTheme="minorHAnsi" w:hAnsi="Arial" w:cs="Arial"/>
          <w:color w:val="000000"/>
          <w:sz w:val="23"/>
          <w:szCs w:val="23"/>
          <w:lang w:val="en-US"/>
        </w:rPr>
        <w:t>on</w:t>
      </w:r>
      <w:r w:rsidRPr="00E2644D">
        <w:rPr>
          <w:rFonts w:ascii="Arial" w:eastAsiaTheme="minorHAnsi" w:hAnsi="Arial" w:cs="Arial"/>
          <w:color w:val="000000"/>
          <w:sz w:val="23"/>
          <w:szCs w:val="23"/>
          <w:lang w:val="en-US"/>
        </w:rPr>
        <w:t xml:space="preserve"> the study using the Participant Information sheet (PIS; Appendix </w:t>
      </w:r>
      <w:r w:rsidR="00F40942">
        <w:rPr>
          <w:rFonts w:ascii="Arial" w:eastAsiaTheme="minorHAnsi" w:hAnsi="Arial" w:cs="Arial"/>
          <w:color w:val="000000"/>
          <w:sz w:val="23"/>
          <w:szCs w:val="23"/>
          <w:lang w:val="en-US"/>
        </w:rPr>
        <w:t>3</w:t>
      </w:r>
      <w:r w:rsidRPr="00E2644D">
        <w:rPr>
          <w:rFonts w:ascii="Arial" w:eastAsiaTheme="minorHAnsi" w:hAnsi="Arial" w:cs="Arial"/>
          <w:color w:val="000000"/>
          <w:sz w:val="23"/>
          <w:szCs w:val="23"/>
          <w:lang w:val="en-US"/>
        </w:rPr>
        <w:t>)</w:t>
      </w:r>
      <w:r w:rsidR="00567882">
        <w:rPr>
          <w:rFonts w:ascii="Arial" w:eastAsiaTheme="minorHAnsi" w:hAnsi="Arial" w:cs="Arial"/>
          <w:color w:val="000000"/>
          <w:sz w:val="23"/>
          <w:szCs w:val="23"/>
          <w:lang w:val="en-US"/>
        </w:rPr>
        <w:t xml:space="preserve"> and each client was provided with a copy to take away.</w:t>
      </w:r>
      <w:r w:rsidRPr="00E2644D">
        <w:rPr>
          <w:rFonts w:ascii="Arial" w:eastAsiaTheme="minorHAnsi" w:hAnsi="Arial" w:cs="Arial"/>
          <w:color w:val="000000"/>
          <w:sz w:val="23"/>
          <w:szCs w:val="23"/>
          <w:lang w:val="en-US"/>
        </w:rPr>
        <w:t xml:space="preserve"> </w:t>
      </w:r>
      <w:r w:rsidRPr="00E2644D">
        <w:rPr>
          <w:rFonts w:ascii="Arial" w:hAnsi="Arial" w:cs="Arial"/>
          <w:color w:val="000000"/>
          <w:sz w:val="23"/>
          <w:szCs w:val="23"/>
          <w:lang w:val="en-US"/>
        </w:rPr>
        <w:t xml:space="preserve">This meeting was conducted at each client’s pace, using repetition and summaries, written information and images and various opportunities for questions. Clients were encouraged to take at least one day to </w:t>
      </w:r>
      <w:r w:rsidR="00551DD8" w:rsidRPr="00E2644D">
        <w:rPr>
          <w:rFonts w:ascii="Arial" w:hAnsi="Arial" w:cs="Arial"/>
          <w:color w:val="000000"/>
          <w:sz w:val="23"/>
          <w:szCs w:val="23"/>
          <w:lang w:val="en-US"/>
        </w:rPr>
        <w:t>consider</w:t>
      </w:r>
      <w:r w:rsidRPr="00E2644D">
        <w:rPr>
          <w:rFonts w:ascii="Arial" w:hAnsi="Arial" w:cs="Arial"/>
          <w:color w:val="000000"/>
          <w:sz w:val="23"/>
          <w:szCs w:val="23"/>
          <w:lang w:val="en-US"/>
        </w:rPr>
        <w:t xml:space="preserve"> </w:t>
      </w:r>
      <w:r w:rsidR="00551DD8" w:rsidRPr="00E2644D">
        <w:rPr>
          <w:rFonts w:ascii="Arial" w:hAnsi="Arial" w:cs="Arial"/>
          <w:color w:val="000000"/>
          <w:sz w:val="23"/>
          <w:szCs w:val="23"/>
          <w:lang w:val="en-US"/>
        </w:rPr>
        <w:t>participation</w:t>
      </w:r>
      <w:r w:rsidRPr="00E2644D">
        <w:rPr>
          <w:rFonts w:ascii="Arial" w:hAnsi="Arial" w:cs="Arial"/>
          <w:color w:val="000000"/>
          <w:sz w:val="23"/>
          <w:szCs w:val="23"/>
          <w:lang w:val="en-US"/>
        </w:rPr>
        <w:t xml:space="preserve"> and to consult staff, family or friends. If a second Information meeting was set up, it was ensured that </w:t>
      </w:r>
      <w:r w:rsidR="00567882">
        <w:rPr>
          <w:rFonts w:ascii="Arial" w:hAnsi="Arial" w:cs="Arial"/>
          <w:color w:val="000000"/>
          <w:sz w:val="23"/>
          <w:szCs w:val="23"/>
          <w:lang w:val="en-US"/>
        </w:rPr>
        <w:t>clients</w:t>
      </w:r>
      <w:r w:rsidR="00567882" w:rsidRPr="00E2644D">
        <w:rPr>
          <w:rFonts w:ascii="Arial" w:hAnsi="Arial" w:cs="Arial"/>
          <w:color w:val="000000"/>
          <w:sz w:val="23"/>
          <w:szCs w:val="23"/>
          <w:lang w:val="en-US"/>
        </w:rPr>
        <w:t xml:space="preserve"> </w:t>
      </w:r>
      <w:r w:rsidRPr="00E2644D">
        <w:rPr>
          <w:rFonts w:ascii="Arial" w:hAnsi="Arial" w:cs="Arial"/>
          <w:color w:val="000000"/>
          <w:sz w:val="23"/>
          <w:szCs w:val="23"/>
          <w:lang w:val="en-US"/>
        </w:rPr>
        <w:t>remembered details of the study, and key information was provided again before</w:t>
      </w:r>
      <w:r w:rsidR="0020758C">
        <w:rPr>
          <w:rFonts w:ascii="Arial" w:hAnsi="Arial" w:cs="Arial"/>
          <w:color w:val="000000"/>
          <w:sz w:val="23"/>
          <w:szCs w:val="23"/>
          <w:lang w:val="en-US"/>
        </w:rPr>
        <w:t xml:space="preserve"> written</w:t>
      </w:r>
      <w:r w:rsidRPr="00E2644D">
        <w:rPr>
          <w:rFonts w:ascii="Arial" w:hAnsi="Arial" w:cs="Arial"/>
          <w:color w:val="000000"/>
          <w:sz w:val="23"/>
          <w:szCs w:val="23"/>
          <w:lang w:val="en-US"/>
        </w:rPr>
        <w:t xml:space="preserve"> informed consent was attained</w:t>
      </w:r>
      <w:r w:rsidR="0020758C">
        <w:rPr>
          <w:rFonts w:ascii="Arial" w:hAnsi="Arial" w:cs="Arial"/>
          <w:color w:val="000000"/>
          <w:sz w:val="23"/>
          <w:szCs w:val="23"/>
          <w:lang w:val="en-US"/>
        </w:rPr>
        <w:t xml:space="preserve"> </w:t>
      </w:r>
      <w:r w:rsidRPr="00E2644D">
        <w:rPr>
          <w:rFonts w:ascii="Arial" w:hAnsi="Arial" w:cs="Arial"/>
          <w:color w:val="000000"/>
          <w:sz w:val="23"/>
          <w:szCs w:val="23"/>
          <w:lang w:val="en-US"/>
        </w:rPr>
        <w:t xml:space="preserve">(PCF; Appendix </w:t>
      </w:r>
      <w:r w:rsidR="00F40942">
        <w:rPr>
          <w:rFonts w:ascii="Arial" w:hAnsi="Arial" w:cs="Arial"/>
          <w:color w:val="000000"/>
          <w:sz w:val="23"/>
          <w:szCs w:val="23"/>
          <w:lang w:val="en-US"/>
        </w:rPr>
        <w:t>4</w:t>
      </w:r>
      <w:r w:rsidRPr="00E2644D">
        <w:rPr>
          <w:rFonts w:ascii="Arial" w:hAnsi="Arial" w:cs="Arial"/>
          <w:color w:val="000000"/>
          <w:sz w:val="23"/>
          <w:szCs w:val="23"/>
          <w:lang w:val="en-US"/>
        </w:rPr>
        <w:t>)</w:t>
      </w:r>
      <w:r w:rsidR="00551DD8" w:rsidRPr="00E2644D">
        <w:rPr>
          <w:rFonts w:ascii="Arial" w:hAnsi="Arial" w:cs="Arial"/>
          <w:color w:val="000000"/>
          <w:sz w:val="23"/>
          <w:szCs w:val="23"/>
          <w:lang w:val="en-US"/>
        </w:rPr>
        <w:t xml:space="preserve">. </w:t>
      </w:r>
      <w:r w:rsidRPr="00E2644D">
        <w:rPr>
          <w:rFonts w:ascii="Arial" w:eastAsiaTheme="minorHAnsi" w:hAnsi="Arial" w:cs="Arial"/>
          <w:color w:val="000000"/>
          <w:sz w:val="23"/>
          <w:szCs w:val="23"/>
          <w:lang w:val="en-US"/>
        </w:rPr>
        <w:t xml:space="preserve">Three potential recruits discussed the project with the Psychology team and the CI but </w:t>
      </w:r>
      <w:r w:rsidR="00551DD8" w:rsidRPr="00E2644D">
        <w:rPr>
          <w:rFonts w:ascii="Arial" w:eastAsiaTheme="minorHAnsi" w:hAnsi="Arial" w:cs="Arial"/>
          <w:color w:val="000000"/>
          <w:sz w:val="23"/>
          <w:szCs w:val="23"/>
          <w:lang w:val="en-US"/>
        </w:rPr>
        <w:t>declined the invitation to take part</w:t>
      </w:r>
      <w:r w:rsidRPr="00E2644D">
        <w:rPr>
          <w:rFonts w:ascii="Arial" w:eastAsiaTheme="minorHAnsi" w:hAnsi="Arial" w:cs="Arial"/>
          <w:color w:val="000000"/>
          <w:sz w:val="23"/>
          <w:szCs w:val="23"/>
          <w:lang w:val="en-US"/>
        </w:rPr>
        <w:t>. All suitable participants were recruited between September 2018 and February 2019.</w:t>
      </w:r>
    </w:p>
    <w:p w14:paraId="5E8AD533" w14:textId="77777777" w:rsidR="000019DE" w:rsidRPr="00E2644D" w:rsidRDefault="000019DE" w:rsidP="000019DE">
      <w:pPr>
        <w:rPr>
          <w:rFonts w:ascii="Arial" w:hAnsi="Arial" w:cs="Arial"/>
          <w:sz w:val="23"/>
          <w:szCs w:val="23"/>
        </w:rPr>
      </w:pPr>
    </w:p>
    <w:p w14:paraId="17B7FEC5" w14:textId="77777777" w:rsidR="00CD19E9" w:rsidRDefault="00CD19E9" w:rsidP="00E2644D">
      <w:pPr>
        <w:autoSpaceDE w:val="0"/>
        <w:autoSpaceDN w:val="0"/>
        <w:adjustRightInd w:val="0"/>
        <w:spacing w:line="480" w:lineRule="auto"/>
        <w:rPr>
          <w:rFonts w:ascii="Arial" w:eastAsiaTheme="minorHAnsi" w:hAnsi="Arial" w:cs="Arial"/>
          <w:i/>
          <w:color w:val="000000"/>
          <w:sz w:val="23"/>
          <w:szCs w:val="23"/>
          <w:lang w:val="en-US"/>
        </w:rPr>
      </w:pPr>
    </w:p>
    <w:p w14:paraId="0F21DD6C" w14:textId="396CA30D" w:rsidR="000019DE" w:rsidRPr="00E2644D" w:rsidRDefault="000019DE" w:rsidP="00E2644D">
      <w:pPr>
        <w:autoSpaceDE w:val="0"/>
        <w:autoSpaceDN w:val="0"/>
        <w:adjustRightInd w:val="0"/>
        <w:spacing w:line="480" w:lineRule="auto"/>
        <w:rPr>
          <w:rFonts w:ascii="Arial" w:eastAsiaTheme="minorHAnsi" w:hAnsi="Arial" w:cs="Arial"/>
          <w:i/>
          <w:color w:val="000000"/>
          <w:sz w:val="23"/>
          <w:szCs w:val="23"/>
          <w:lang w:val="en-US"/>
        </w:rPr>
      </w:pPr>
      <w:r w:rsidRPr="00E2644D">
        <w:rPr>
          <w:rFonts w:ascii="Arial" w:eastAsiaTheme="minorHAnsi" w:hAnsi="Arial" w:cs="Arial"/>
          <w:i/>
          <w:color w:val="000000"/>
          <w:sz w:val="23"/>
          <w:szCs w:val="23"/>
          <w:lang w:val="en-US"/>
        </w:rPr>
        <w:lastRenderedPageBreak/>
        <w:t>Procedure</w:t>
      </w:r>
    </w:p>
    <w:p w14:paraId="21383C0C" w14:textId="338D70DA" w:rsidR="000019DE" w:rsidRDefault="000019DE" w:rsidP="00E67E6D">
      <w:pPr>
        <w:autoSpaceDE w:val="0"/>
        <w:autoSpaceDN w:val="0"/>
        <w:adjustRightInd w:val="0"/>
        <w:spacing w:line="480" w:lineRule="auto"/>
        <w:rPr>
          <w:rFonts w:ascii="Arial" w:eastAsiaTheme="minorHAnsi" w:hAnsi="Arial" w:cs="Arial"/>
          <w:color w:val="000000"/>
          <w:sz w:val="23"/>
          <w:szCs w:val="23"/>
          <w:lang w:val="en-US"/>
        </w:rPr>
      </w:pPr>
      <w:r w:rsidRPr="00E2644D">
        <w:rPr>
          <w:rFonts w:ascii="Arial" w:eastAsiaTheme="minorHAnsi" w:hAnsi="Arial" w:cs="Arial"/>
          <w:color w:val="000000"/>
          <w:sz w:val="23"/>
          <w:szCs w:val="23"/>
          <w:lang w:val="en-US"/>
        </w:rPr>
        <w:t xml:space="preserve">Participation followed the three-phase structure below. Participants were allocated a baseline length of either </w:t>
      </w:r>
      <w:r w:rsidR="00642446">
        <w:rPr>
          <w:rFonts w:ascii="Arial" w:eastAsiaTheme="minorHAnsi" w:hAnsi="Arial" w:cs="Arial"/>
          <w:color w:val="000000"/>
          <w:sz w:val="23"/>
          <w:szCs w:val="23"/>
          <w:lang w:val="en-US"/>
        </w:rPr>
        <w:t>two</w:t>
      </w:r>
      <w:r w:rsidRPr="00E2644D">
        <w:rPr>
          <w:rFonts w:ascii="Arial" w:eastAsiaTheme="minorHAnsi" w:hAnsi="Arial" w:cs="Arial"/>
          <w:color w:val="000000"/>
          <w:sz w:val="23"/>
          <w:szCs w:val="23"/>
          <w:lang w:val="en-US"/>
        </w:rPr>
        <w:t xml:space="preserve">, </w:t>
      </w:r>
      <w:r w:rsidR="00642446">
        <w:rPr>
          <w:rFonts w:ascii="Arial" w:eastAsiaTheme="minorHAnsi" w:hAnsi="Arial" w:cs="Arial"/>
          <w:color w:val="000000"/>
          <w:sz w:val="23"/>
          <w:szCs w:val="23"/>
          <w:lang w:val="en-US"/>
        </w:rPr>
        <w:t>three</w:t>
      </w:r>
      <w:r w:rsidRPr="00E2644D">
        <w:rPr>
          <w:rFonts w:ascii="Arial" w:eastAsiaTheme="minorHAnsi" w:hAnsi="Arial" w:cs="Arial"/>
          <w:color w:val="000000"/>
          <w:sz w:val="23"/>
          <w:szCs w:val="23"/>
          <w:lang w:val="en-US"/>
        </w:rPr>
        <w:t xml:space="preserve"> or </w:t>
      </w:r>
      <w:r w:rsidR="00642446">
        <w:rPr>
          <w:rFonts w:ascii="Arial" w:eastAsiaTheme="minorHAnsi" w:hAnsi="Arial" w:cs="Arial"/>
          <w:color w:val="000000"/>
          <w:sz w:val="23"/>
          <w:szCs w:val="23"/>
          <w:lang w:val="en-US"/>
        </w:rPr>
        <w:t>four</w:t>
      </w:r>
      <w:r w:rsidRPr="00E2644D">
        <w:rPr>
          <w:rFonts w:ascii="Arial" w:eastAsiaTheme="minorHAnsi" w:hAnsi="Arial" w:cs="Arial"/>
          <w:color w:val="000000"/>
          <w:sz w:val="23"/>
          <w:szCs w:val="23"/>
          <w:lang w:val="en-US"/>
        </w:rPr>
        <w:t xml:space="preserve"> weeks using computer-generated randomisation (Microsoft Excel “RAND” function).</w:t>
      </w:r>
    </w:p>
    <w:p w14:paraId="47D273B4" w14:textId="77777777" w:rsidR="00554564" w:rsidRPr="00E2644D" w:rsidRDefault="00554564" w:rsidP="00554564">
      <w:pPr>
        <w:autoSpaceDE w:val="0"/>
        <w:autoSpaceDN w:val="0"/>
        <w:adjustRightInd w:val="0"/>
        <w:spacing w:line="480" w:lineRule="auto"/>
        <w:rPr>
          <w:rFonts w:ascii="Arial" w:eastAsiaTheme="minorHAnsi" w:hAnsi="Arial" w:cs="Arial"/>
          <w:color w:val="000000"/>
          <w:sz w:val="23"/>
          <w:szCs w:val="23"/>
          <w:lang w:val="en-US"/>
        </w:rPr>
      </w:pPr>
    </w:p>
    <w:p w14:paraId="05645A9A" w14:textId="1731D3E1" w:rsidR="000019DE" w:rsidRPr="00E2644D" w:rsidRDefault="000019DE" w:rsidP="000019DE">
      <w:pPr>
        <w:autoSpaceDE w:val="0"/>
        <w:autoSpaceDN w:val="0"/>
        <w:adjustRightInd w:val="0"/>
        <w:spacing w:after="240" w:line="480" w:lineRule="auto"/>
        <w:rPr>
          <w:rFonts w:ascii="Arial" w:eastAsiaTheme="minorHAnsi" w:hAnsi="Arial" w:cs="Arial"/>
          <w:color w:val="000000"/>
          <w:sz w:val="23"/>
          <w:szCs w:val="23"/>
          <w:lang w:val="en-US"/>
        </w:rPr>
      </w:pPr>
      <w:r w:rsidRPr="00E2644D">
        <w:rPr>
          <w:rFonts w:ascii="Arial" w:eastAsiaTheme="minorHAnsi" w:hAnsi="Arial" w:cs="Arial"/>
          <w:color w:val="000000"/>
          <w:sz w:val="23"/>
          <w:szCs w:val="23"/>
          <w:u w:val="single"/>
          <w:lang w:val="en-US"/>
        </w:rPr>
        <w:t>Baseline phase (A</w:t>
      </w:r>
      <w:r w:rsidRPr="00E2644D">
        <w:rPr>
          <w:rFonts w:ascii="Arial" w:eastAsiaTheme="minorHAnsi" w:hAnsi="Arial" w:cs="Arial"/>
          <w:color w:val="000000"/>
          <w:position w:val="-6"/>
          <w:sz w:val="23"/>
          <w:szCs w:val="23"/>
          <w:u w:val="single"/>
          <w:lang w:val="en-US"/>
        </w:rPr>
        <w:t>1</w:t>
      </w:r>
      <w:r w:rsidRPr="00E2644D">
        <w:rPr>
          <w:rFonts w:ascii="Arial" w:eastAsiaTheme="minorHAnsi" w:hAnsi="Arial" w:cs="Arial"/>
          <w:color w:val="000000"/>
          <w:sz w:val="23"/>
          <w:szCs w:val="23"/>
          <w:u w:val="single"/>
          <w:lang w:val="en-US"/>
        </w:rPr>
        <w:t>):</w:t>
      </w:r>
      <w:r w:rsidRPr="00E2644D">
        <w:rPr>
          <w:rFonts w:ascii="Arial" w:eastAsiaTheme="minorHAnsi" w:hAnsi="Arial" w:cs="Arial"/>
          <w:color w:val="000000"/>
          <w:sz w:val="23"/>
          <w:szCs w:val="23"/>
          <w:lang w:val="en-US"/>
        </w:rPr>
        <w:t xml:space="preserve"> Participants completed standardised measures </w:t>
      </w:r>
      <w:r w:rsidR="003C7165" w:rsidRPr="00E2644D">
        <w:rPr>
          <w:rFonts w:ascii="Arial" w:eastAsiaTheme="minorHAnsi" w:hAnsi="Arial" w:cs="Arial"/>
          <w:color w:val="000000"/>
          <w:sz w:val="23"/>
          <w:szCs w:val="23"/>
          <w:lang w:val="en-US"/>
        </w:rPr>
        <w:t>at the beginning (T1) of the baseline phase. Daily v</w:t>
      </w:r>
      <w:r w:rsidRPr="00E2644D">
        <w:rPr>
          <w:rFonts w:ascii="Arial" w:eastAsiaTheme="minorHAnsi" w:hAnsi="Arial" w:cs="Arial"/>
          <w:color w:val="000000"/>
          <w:sz w:val="23"/>
          <w:szCs w:val="23"/>
          <w:lang w:val="en-US"/>
        </w:rPr>
        <w:t xml:space="preserve">isual analogue scales (VAS) </w:t>
      </w:r>
      <w:r w:rsidR="003C7165" w:rsidRPr="00E2644D">
        <w:rPr>
          <w:rFonts w:ascii="Arial" w:eastAsiaTheme="minorHAnsi" w:hAnsi="Arial" w:cs="Arial"/>
          <w:color w:val="000000"/>
          <w:sz w:val="23"/>
          <w:szCs w:val="23"/>
          <w:lang w:val="en-US"/>
        </w:rPr>
        <w:t>were also completed</w:t>
      </w:r>
      <w:r w:rsidRPr="00E2644D">
        <w:rPr>
          <w:rFonts w:ascii="Arial" w:eastAsiaTheme="minorHAnsi" w:hAnsi="Arial" w:cs="Arial"/>
          <w:color w:val="000000"/>
          <w:sz w:val="23"/>
          <w:szCs w:val="23"/>
          <w:lang w:val="en-US"/>
        </w:rPr>
        <w:t>. Three participants were regularly supported by Assistant Psychologists to complete VAS due to memory difficulties (RO and ZU) or visual impairment (FE), or by family members (RO, FE and HE).</w:t>
      </w:r>
    </w:p>
    <w:p w14:paraId="75F468EF" w14:textId="258B0B73" w:rsidR="000019DE" w:rsidRPr="00E2644D" w:rsidRDefault="000019DE" w:rsidP="00E2644D">
      <w:pPr>
        <w:autoSpaceDE w:val="0"/>
        <w:autoSpaceDN w:val="0"/>
        <w:adjustRightInd w:val="0"/>
        <w:spacing w:line="480" w:lineRule="auto"/>
        <w:rPr>
          <w:rFonts w:ascii="Arial" w:eastAsiaTheme="minorHAnsi" w:hAnsi="Arial" w:cs="Arial"/>
          <w:color w:val="000000"/>
          <w:sz w:val="23"/>
          <w:szCs w:val="23"/>
          <w:lang w:val="en-US"/>
        </w:rPr>
      </w:pPr>
      <w:r w:rsidRPr="00E2644D">
        <w:rPr>
          <w:rFonts w:ascii="Arial" w:eastAsiaTheme="minorHAnsi" w:hAnsi="Arial" w:cs="Arial"/>
          <w:color w:val="000000"/>
          <w:sz w:val="23"/>
          <w:szCs w:val="23"/>
          <w:u w:val="single"/>
          <w:lang w:val="en-US"/>
        </w:rPr>
        <w:t>Intervention phase (B):</w:t>
      </w:r>
      <w:r w:rsidRPr="00E2644D">
        <w:rPr>
          <w:rFonts w:ascii="Arial" w:eastAsiaTheme="minorHAnsi" w:hAnsi="Arial" w:cs="Arial"/>
          <w:color w:val="000000"/>
          <w:sz w:val="23"/>
          <w:szCs w:val="23"/>
          <w:lang w:val="en-US"/>
        </w:rPr>
        <w:t xml:space="preserve"> The introduction of the intervention was staggered, starting immediately after each participant’s baseline ended. </w:t>
      </w:r>
      <w:r w:rsidR="003C7165" w:rsidRPr="00E2644D">
        <w:rPr>
          <w:rFonts w:ascii="Arial" w:eastAsiaTheme="minorHAnsi" w:hAnsi="Arial" w:cs="Arial"/>
          <w:color w:val="000000"/>
          <w:sz w:val="23"/>
          <w:szCs w:val="23"/>
          <w:lang w:val="en-US"/>
        </w:rPr>
        <w:t>S</w:t>
      </w:r>
      <w:r w:rsidRPr="00E2644D">
        <w:rPr>
          <w:rFonts w:ascii="Arial" w:eastAsiaTheme="minorHAnsi" w:hAnsi="Arial" w:cs="Arial"/>
          <w:color w:val="000000"/>
          <w:sz w:val="23"/>
          <w:szCs w:val="23"/>
          <w:lang w:val="en-US"/>
        </w:rPr>
        <w:t xml:space="preserve">tandardised measures were </w:t>
      </w:r>
      <w:r w:rsidR="003C7165" w:rsidRPr="00E2644D">
        <w:rPr>
          <w:rFonts w:ascii="Arial" w:eastAsiaTheme="minorHAnsi" w:hAnsi="Arial" w:cs="Arial"/>
          <w:color w:val="000000"/>
          <w:sz w:val="23"/>
          <w:szCs w:val="23"/>
          <w:lang w:val="en-US"/>
        </w:rPr>
        <w:t>re-</w:t>
      </w:r>
      <w:r w:rsidRPr="00E2644D">
        <w:rPr>
          <w:rFonts w:ascii="Arial" w:eastAsiaTheme="minorHAnsi" w:hAnsi="Arial" w:cs="Arial"/>
          <w:color w:val="000000"/>
          <w:sz w:val="23"/>
          <w:szCs w:val="23"/>
          <w:lang w:val="en-US"/>
        </w:rPr>
        <w:t xml:space="preserve">completed </w:t>
      </w:r>
      <w:r w:rsidR="003C7165" w:rsidRPr="00E2644D">
        <w:rPr>
          <w:rFonts w:ascii="Arial" w:eastAsiaTheme="minorHAnsi" w:hAnsi="Arial" w:cs="Arial"/>
          <w:color w:val="000000"/>
          <w:sz w:val="23"/>
          <w:szCs w:val="23"/>
          <w:lang w:val="en-US"/>
        </w:rPr>
        <w:t xml:space="preserve">at the start of </w:t>
      </w:r>
      <w:r w:rsidR="00FB064F">
        <w:rPr>
          <w:rFonts w:ascii="Arial" w:eastAsiaTheme="minorHAnsi" w:hAnsi="Arial" w:cs="Arial"/>
          <w:color w:val="000000"/>
          <w:sz w:val="23"/>
          <w:szCs w:val="23"/>
          <w:lang w:val="en-US"/>
        </w:rPr>
        <w:t>intervention</w:t>
      </w:r>
      <w:r w:rsidR="00FB064F" w:rsidRPr="00E2644D">
        <w:rPr>
          <w:rFonts w:ascii="Arial" w:eastAsiaTheme="minorHAnsi" w:hAnsi="Arial" w:cs="Arial"/>
          <w:color w:val="000000"/>
          <w:sz w:val="23"/>
          <w:szCs w:val="23"/>
          <w:lang w:val="en-US"/>
        </w:rPr>
        <w:t xml:space="preserve"> </w:t>
      </w:r>
      <w:r w:rsidRPr="00E2644D">
        <w:rPr>
          <w:rFonts w:ascii="Arial" w:eastAsiaTheme="minorHAnsi" w:hAnsi="Arial" w:cs="Arial"/>
          <w:color w:val="000000"/>
          <w:sz w:val="23"/>
          <w:szCs w:val="23"/>
          <w:lang w:val="en-US"/>
        </w:rPr>
        <w:t>(</w:t>
      </w:r>
      <w:r w:rsidR="003C7165" w:rsidRPr="00E2644D">
        <w:rPr>
          <w:rFonts w:ascii="Arial" w:eastAsiaTheme="minorHAnsi" w:hAnsi="Arial" w:cs="Arial"/>
          <w:color w:val="000000"/>
          <w:sz w:val="23"/>
          <w:szCs w:val="23"/>
          <w:lang w:val="en-US"/>
        </w:rPr>
        <w:t>T2</w:t>
      </w:r>
      <w:r w:rsidRPr="00E2644D">
        <w:rPr>
          <w:rFonts w:ascii="Arial" w:eastAsiaTheme="minorHAnsi" w:hAnsi="Arial" w:cs="Arial"/>
          <w:color w:val="000000"/>
          <w:sz w:val="23"/>
          <w:szCs w:val="23"/>
          <w:lang w:val="en-US"/>
        </w:rPr>
        <w:t>)</w:t>
      </w:r>
      <w:r w:rsidR="00FB064F">
        <w:rPr>
          <w:rFonts w:ascii="Arial" w:eastAsiaTheme="minorHAnsi" w:hAnsi="Arial" w:cs="Arial"/>
          <w:color w:val="000000"/>
          <w:sz w:val="23"/>
          <w:szCs w:val="23"/>
          <w:lang w:val="en-US"/>
        </w:rPr>
        <w:t xml:space="preserve"> and d</w:t>
      </w:r>
      <w:r w:rsidR="003C7165" w:rsidRPr="00E2644D">
        <w:rPr>
          <w:rFonts w:ascii="Arial" w:eastAsiaTheme="minorHAnsi" w:hAnsi="Arial" w:cs="Arial"/>
          <w:color w:val="000000"/>
          <w:sz w:val="23"/>
          <w:szCs w:val="23"/>
          <w:lang w:val="en-US"/>
        </w:rPr>
        <w:t xml:space="preserve">aily VAS were completed throughout </w:t>
      </w:r>
      <w:r w:rsidR="00FB064F">
        <w:rPr>
          <w:rFonts w:ascii="Arial" w:eastAsiaTheme="minorHAnsi" w:hAnsi="Arial" w:cs="Arial"/>
          <w:color w:val="000000"/>
          <w:sz w:val="23"/>
          <w:szCs w:val="23"/>
          <w:lang w:val="en-US"/>
        </w:rPr>
        <w:t>it.</w:t>
      </w:r>
    </w:p>
    <w:p w14:paraId="36D3AC61" w14:textId="77777777" w:rsidR="00E67E6D" w:rsidRDefault="00E67E6D" w:rsidP="00E67E6D">
      <w:pPr>
        <w:spacing w:line="480" w:lineRule="auto"/>
        <w:rPr>
          <w:rFonts w:ascii="Arial" w:eastAsiaTheme="minorHAnsi" w:hAnsi="Arial" w:cs="Arial"/>
          <w:color w:val="000000"/>
          <w:sz w:val="23"/>
          <w:szCs w:val="23"/>
          <w:lang w:val="en-US"/>
        </w:rPr>
      </w:pPr>
    </w:p>
    <w:p w14:paraId="3C6A925C" w14:textId="14384D69" w:rsidR="000019DE" w:rsidRPr="00E2644D" w:rsidRDefault="000019DE" w:rsidP="00E67E6D">
      <w:pPr>
        <w:spacing w:line="480" w:lineRule="auto"/>
        <w:rPr>
          <w:rFonts w:ascii="Arial" w:eastAsiaTheme="minorHAnsi" w:hAnsi="Arial" w:cs="Arial"/>
          <w:color w:val="000000"/>
          <w:sz w:val="23"/>
          <w:szCs w:val="23"/>
          <w:lang w:val="en-US"/>
        </w:rPr>
      </w:pPr>
      <w:r w:rsidRPr="00E2644D">
        <w:rPr>
          <w:rFonts w:ascii="Arial" w:eastAsiaTheme="minorHAnsi" w:hAnsi="Arial" w:cs="Arial"/>
          <w:color w:val="000000"/>
          <w:sz w:val="23"/>
          <w:szCs w:val="23"/>
          <w:lang w:val="en-US"/>
        </w:rPr>
        <w:t xml:space="preserve">The intervention was a values-based, goal-setting therapy based on the ‘Values’ and ‘Committed Action’ components of </w:t>
      </w:r>
      <w:r w:rsidR="0021004D">
        <w:rPr>
          <w:rFonts w:ascii="Arial" w:eastAsiaTheme="minorHAnsi" w:hAnsi="Arial" w:cs="Arial"/>
          <w:color w:val="000000"/>
          <w:sz w:val="23"/>
          <w:szCs w:val="23"/>
          <w:lang w:val="en-US"/>
        </w:rPr>
        <w:t>ACT</w:t>
      </w:r>
      <w:r w:rsidRPr="00E2644D">
        <w:rPr>
          <w:rFonts w:ascii="Arial" w:eastAsiaTheme="minorHAnsi" w:hAnsi="Arial" w:cs="Arial"/>
          <w:color w:val="000000"/>
          <w:sz w:val="23"/>
          <w:szCs w:val="23"/>
          <w:lang w:val="en-US"/>
        </w:rPr>
        <w:t xml:space="preserve"> (</w:t>
      </w:r>
      <w:r w:rsidRPr="00E2644D">
        <w:rPr>
          <w:rFonts w:ascii="Arial" w:hAnsi="Arial" w:cs="Arial"/>
          <w:sz w:val="23"/>
          <w:szCs w:val="23"/>
          <w:lang w:eastAsia="en-GB"/>
        </w:rPr>
        <w:t>Hayes</w:t>
      </w:r>
      <w:r w:rsidR="0021004D">
        <w:rPr>
          <w:rFonts w:ascii="Arial" w:hAnsi="Arial" w:cs="Arial"/>
          <w:sz w:val="23"/>
          <w:szCs w:val="23"/>
          <w:lang w:eastAsia="en-GB"/>
        </w:rPr>
        <w:t xml:space="preserve"> et al.</w:t>
      </w:r>
      <w:r w:rsidRPr="00E2644D">
        <w:rPr>
          <w:rFonts w:ascii="Arial" w:hAnsi="Arial" w:cs="Arial"/>
          <w:sz w:val="23"/>
          <w:szCs w:val="23"/>
          <w:shd w:val="clear" w:color="auto" w:fill="FFFFFF"/>
        </w:rPr>
        <w:t xml:space="preserve"> </w:t>
      </w:r>
      <w:r w:rsidRPr="00E2644D">
        <w:rPr>
          <w:rFonts w:ascii="Arial" w:hAnsi="Arial" w:cs="Arial"/>
          <w:sz w:val="23"/>
          <w:szCs w:val="23"/>
          <w:lang w:eastAsia="en-GB"/>
        </w:rPr>
        <w:t xml:space="preserve">2006). It was co-created by authors SS and JK (see Appendix </w:t>
      </w:r>
      <w:r w:rsidR="00F40942">
        <w:rPr>
          <w:rFonts w:ascii="Arial" w:hAnsi="Arial" w:cs="Arial"/>
          <w:sz w:val="23"/>
          <w:szCs w:val="23"/>
          <w:lang w:eastAsia="en-GB"/>
        </w:rPr>
        <w:t>5</w:t>
      </w:r>
      <w:r w:rsidRPr="00E2644D">
        <w:rPr>
          <w:rFonts w:ascii="Arial" w:hAnsi="Arial" w:cs="Arial"/>
          <w:sz w:val="23"/>
          <w:szCs w:val="23"/>
          <w:lang w:eastAsia="en-GB"/>
        </w:rPr>
        <w:t xml:space="preserve"> for full protocol) and made accessible for this client group by including modifications such as the use of repetition, simplified explanations/metaphors, summary sheets, handouts, concrete examples, and slower presentation of materials as recommended</w:t>
      </w:r>
      <w:r w:rsidRPr="00E2644D">
        <w:rPr>
          <w:rFonts w:ascii="Arial" w:hAnsi="Arial" w:cs="Arial"/>
          <w:sz w:val="23"/>
          <w:szCs w:val="23"/>
        </w:rPr>
        <w:t xml:space="preserve"> (Soo, </w:t>
      </w:r>
      <w:r w:rsidR="0021004D">
        <w:rPr>
          <w:rFonts w:ascii="Arial" w:hAnsi="Arial" w:cs="Arial"/>
          <w:sz w:val="23"/>
          <w:szCs w:val="23"/>
        </w:rPr>
        <w:t>et al.,</w:t>
      </w:r>
      <w:r w:rsidRPr="00E2644D">
        <w:rPr>
          <w:rFonts w:ascii="Arial" w:hAnsi="Arial" w:cs="Arial"/>
          <w:sz w:val="23"/>
          <w:szCs w:val="23"/>
        </w:rPr>
        <w:t xml:space="preserve"> 2011; Kangas &amp; McDonald, 2011). </w:t>
      </w:r>
      <w:r w:rsidRPr="00E2644D">
        <w:rPr>
          <w:rFonts w:ascii="Arial" w:eastAsiaTheme="minorHAnsi" w:hAnsi="Arial" w:cs="Arial"/>
          <w:color w:val="000000"/>
          <w:sz w:val="23"/>
          <w:szCs w:val="23"/>
          <w:lang w:val="en-US"/>
        </w:rPr>
        <w:t>The values-based therapy comprised three stages:</w:t>
      </w:r>
    </w:p>
    <w:p w14:paraId="5F7D9EE0" w14:textId="77777777" w:rsidR="000019DE" w:rsidRPr="00E2644D" w:rsidRDefault="000019DE" w:rsidP="000019DE">
      <w:pPr>
        <w:spacing w:line="480" w:lineRule="auto"/>
        <w:rPr>
          <w:rFonts w:ascii="Arial" w:hAnsi="Arial" w:cs="Arial"/>
          <w:sz w:val="23"/>
          <w:szCs w:val="23"/>
        </w:rPr>
      </w:pPr>
    </w:p>
    <w:p w14:paraId="7144CDD7" w14:textId="542F2200" w:rsidR="000019DE" w:rsidRPr="00E2644D" w:rsidRDefault="000019DE" w:rsidP="000019DE">
      <w:pPr>
        <w:autoSpaceDE w:val="0"/>
        <w:autoSpaceDN w:val="0"/>
        <w:adjustRightInd w:val="0"/>
        <w:spacing w:after="240" w:line="480" w:lineRule="auto"/>
        <w:rPr>
          <w:rFonts w:ascii="Arial" w:hAnsi="Arial" w:cs="Arial"/>
          <w:color w:val="000000"/>
          <w:sz w:val="23"/>
          <w:szCs w:val="23"/>
          <w:lang w:val="en-US"/>
        </w:rPr>
      </w:pPr>
      <w:r w:rsidRPr="00E2644D">
        <w:rPr>
          <w:rFonts w:ascii="Arial" w:hAnsi="Arial" w:cs="Arial"/>
          <w:color w:val="000000"/>
          <w:sz w:val="23"/>
          <w:szCs w:val="23"/>
          <w:lang w:val="en-US"/>
        </w:rPr>
        <w:t>1) ‘Values clarification and reflection’- participants were introduced to the concept of values</w:t>
      </w:r>
      <w:r w:rsidR="00551DD8" w:rsidRPr="00E2644D">
        <w:rPr>
          <w:rFonts w:ascii="Arial" w:hAnsi="Arial" w:cs="Arial"/>
          <w:color w:val="000000"/>
          <w:sz w:val="23"/>
          <w:szCs w:val="23"/>
          <w:lang w:val="en-US"/>
        </w:rPr>
        <w:t>. Participants were</w:t>
      </w:r>
      <w:r w:rsidRPr="00E2644D">
        <w:rPr>
          <w:rFonts w:ascii="Arial" w:hAnsi="Arial" w:cs="Arial"/>
          <w:color w:val="000000"/>
          <w:sz w:val="23"/>
          <w:szCs w:val="23"/>
          <w:lang w:val="en-US"/>
        </w:rPr>
        <w:t xml:space="preserve"> supported to </w:t>
      </w:r>
      <w:r w:rsidR="00551DD8" w:rsidRPr="00E2644D">
        <w:rPr>
          <w:rFonts w:ascii="Arial" w:hAnsi="Arial" w:cs="Arial"/>
          <w:color w:val="000000"/>
          <w:sz w:val="23"/>
          <w:szCs w:val="23"/>
          <w:lang w:val="en-US"/>
        </w:rPr>
        <w:t xml:space="preserve">consider their personal values and to </w:t>
      </w:r>
      <w:r w:rsidRPr="00E2644D">
        <w:rPr>
          <w:rFonts w:ascii="Arial" w:hAnsi="Arial" w:cs="Arial"/>
          <w:color w:val="000000"/>
          <w:sz w:val="23"/>
          <w:szCs w:val="23"/>
          <w:lang w:val="en-US"/>
        </w:rPr>
        <w:t xml:space="preserve">choose </w:t>
      </w:r>
      <w:r w:rsidR="00642446">
        <w:rPr>
          <w:rFonts w:ascii="Arial" w:hAnsi="Arial" w:cs="Arial"/>
          <w:color w:val="000000"/>
          <w:sz w:val="23"/>
          <w:szCs w:val="23"/>
          <w:lang w:val="en-US"/>
        </w:rPr>
        <w:t>one to three</w:t>
      </w:r>
      <w:r w:rsidRPr="00E2644D">
        <w:rPr>
          <w:rFonts w:ascii="Arial" w:hAnsi="Arial" w:cs="Arial"/>
          <w:color w:val="000000"/>
          <w:sz w:val="23"/>
          <w:szCs w:val="23"/>
          <w:lang w:val="en-US"/>
        </w:rPr>
        <w:t xml:space="preserve"> </w:t>
      </w:r>
      <w:r w:rsidR="00551DD8" w:rsidRPr="00E2644D">
        <w:rPr>
          <w:rFonts w:ascii="Arial" w:hAnsi="Arial" w:cs="Arial"/>
          <w:color w:val="000000"/>
          <w:sz w:val="23"/>
          <w:szCs w:val="23"/>
          <w:lang w:val="en-US"/>
        </w:rPr>
        <w:t xml:space="preserve">that were deemed </w:t>
      </w:r>
      <w:r w:rsidRPr="00E2644D">
        <w:rPr>
          <w:rFonts w:ascii="Arial" w:hAnsi="Arial" w:cs="Arial"/>
          <w:color w:val="000000"/>
          <w:sz w:val="23"/>
          <w:szCs w:val="23"/>
          <w:lang w:val="en-US"/>
        </w:rPr>
        <w:t xml:space="preserve">most important </w:t>
      </w:r>
      <w:r w:rsidR="00551DD8" w:rsidRPr="00E2644D">
        <w:rPr>
          <w:rFonts w:ascii="Arial" w:hAnsi="Arial" w:cs="Arial"/>
          <w:color w:val="000000"/>
          <w:sz w:val="23"/>
          <w:szCs w:val="23"/>
          <w:lang w:val="en-US"/>
        </w:rPr>
        <w:t xml:space="preserve">to them. </w:t>
      </w:r>
    </w:p>
    <w:p w14:paraId="7799A278" w14:textId="1DE6C5B7" w:rsidR="000019DE" w:rsidRPr="00E2644D" w:rsidRDefault="000019DE" w:rsidP="000019DE">
      <w:pPr>
        <w:autoSpaceDE w:val="0"/>
        <w:autoSpaceDN w:val="0"/>
        <w:adjustRightInd w:val="0"/>
        <w:spacing w:after="240" w:line="480" w:lineRule="auto"/>
        <w:rPr>
          <w:rFonts w:ascii="Arial" w:hAnsi="Arial" w:cs="Arial"/>
          <w:color w:val="000000"/>
          <w:sz w:val="23"/>
          <w:szCs w:val="23"/>
          <w:lang w:val="en-US"/>
        </w:rPr>
      </w:pPr>
      <w:r w:rsidRPr="00E2644D">
        <w:rPr>
          <w:rFonts w:ascii="Arial" w:hAnsi="Arial" w:cs="Arial"/>
          <w:color w:val="000000"/>
          <w:sz w:val="23"/>
          <w:szCs w:val="23"/>
          <w:lang w:val="en-US"/>
        </w:rPr>
        <w:lastRenderedPageBreak/>
        <w:t xml:space="preserve">2) ‘Goal-setting’- participants were supported to set </w:t>
      </w:r>
      <w:r w:rsidR="00642446">
        <w:rPr>
          <w:rFonts w:ascii="Arial" w:hAnsi="Arial" w:cs="Arial"/>
          <w:color w:val="000000"/>
          <w:sz w:val="23"/>
          <w:szCs w:val="23"/>
          <w:lang w:val="en-US"/>
        </w:rPr>
        <w:t>two to three</w:t>
      </w:r>
      <w:r w:rsidRPr="00E2644D">
        <w:rPr>
          <w:rFonts w:ascii="Arial" w:hAnsi="Arial" w:cs="Arial"/>
          <w:color w:val="000000"/>
          <w:sz w:val="23"/>
          <w:szCs w:val="23"/>
          <w:lang w:val="en-US"/>
        </w:rPr>
        <w:t xml:space="preserve"> goals based on their chosen value(s)</w:t>
      </w:r>
      <w:r w:rsidR="00551DD8" w:rsidRPr="00E2644D">
        <w:rPr>
          <w:rFonts w:ascii="Arial" w:hAnsi="Arial" w:cs="Arial"/>
          <w:color w:val="000000"/>
          <w:sz w:val="23"/>
          <w:szCs w:val="23"/>
          <w:lang w:val="en-US"/>
        </w:rPr>
        <w:t xml:space="preserve">. Goals were regularly review through therapy and valued-behaviors were discussed and celebrated </w:t>
      </w:r>
    </w:p>
    <w:p w14:paraId="5BFACF0D" w14:textId="70DED521" w:rsidR="000019DE" w:rsidRPr="00E2644D" w:rsidRDefault="000019DE" w:rsidP="000019DE">
      <w:pPr>
        <w:autoSpaceDE w:val="0"/>
        <w:autoSpaceDN w:val="0"/>
        <w:adjustRightInd w:val="0"/>
        <w:spacing w:after="240" w:line="480" w:lineRule="auto"/>
        <w:rPr>
          <w:rFonts w:ascii="Arial" w:hAnsi="Arial" w:cs="Arial"/>
          <w:color w:val="000000"/>
          <w:sz w:val="23"/>
          <w:szCs w:val="23"/>
          <w:lang w:val="en-US"/>
        </w:rPr>
      </w:pPr>
      <w:r w:rsidRPr="00E2644D">
        <w:rPr>
          <w:rFonts w:ascii="Arial" w:hAnsi="Arial" w:cs="Arial"/>
          <w:color w:val="000000"/>
          <w:sz w:val="23"/>
          <w:szCs w:val="23"/>
          <w:lang w:val="en-US"/>
        </w:rPr>
        <w:t xml:space="preserve">3) ‘Addressing obstacles’- barriers were addressed, chosen values were re-explored for significance and re-emphasised, and goals were modified </w:t>
      </w:r>
      <w:r w:rsidR="003C7165" w:rsidRPr="00E2644D">
        <w:rPr>
          <w:rFonts w:ascii="Arial" w:hAnsi="Arial" w:cs="Arial"/>
          <w:color w:val="000000"/>
          <w:sz w:val="23"/>
          <w:szCs w:val="23"/>
          <w:lang w:val="en-US"/>
        </w:rPr>
        <w:t xml:space="preserve">as and when </w:t>
      </w:r>
      <w:r w:rsidRPr="00E2644D">
        <w:rPr>
          <w:rFonts w:ascii="Arial" w:hAnsi="Arial" w:cs="Arial"/>
          <w:color w:val="000000"/>
          <w:sz w:val="23"/>
          <w:szCs w:val="23"/>
          <w:lang w:val="en-US"/>
        </w:rPr>
        <w:t>necessary.</w:t>
      </w:r>
    </w:p>
    <w:p w14:paraId="3FE6107F" w14:textId="5A9CDEE4" w:rsidR="000019DE" w:rsidRPr="00E2644D" w:rsidRDefault="000019DE" w:rsidP="000019DE">
      <w:pPr>
        <w:autoSpaceDE w:val="0"/>
        <w:autoSpaceDN w:val="0"/>
        <w:adjustRightInd w:val="0"/>
        <w:spacing w:after="240" w:line="480" w:lineRule="auto"/>
        <w:rPr>
          <w:rFonts w:ascii="Arial" w:hAnsi="Arial" w:cs="Arial"/>
          <w:color w:val="000000"/>
          <w:sz w:val="23"/>
          <w:szCs w:val="23"/>
          <w:lang w:val="en-US"/>
        </w:rPr>
      </w:pPr>
      <w:r w:rsidRPr="00E2644D">
        <w:rPr>
          <w:rFonts w:ascii="Arial" w:hAnsi="Arial" w:cs="Arial"/>
          <w:color w:val="000000"/>
          <w:sz w:val="23"/>
          <w:szCs w:val="23"/>
          <w:lang w:val="en-US"/>
        </w:rPr>
        <w:t xml:space="preserve">The therapy took place over an average of </w:t>
      </w:r>
      <w:r w:rsidR="00585D32">
        <w:rPr>
          <w:rFonts w:ascii="Arial" w:hAnsi="Arial" w:cs="Arial"/>
          <w:color w:val="000000"/>
          <w:sz w:val="23"/>
          <w:szCs w:val="23"/>
          <w:lang w:val="en-US"/>
        </w:rPr>
        <w:t>six</w:t>
      </w:r>
      <w:r w:rsidRPr="00E2644D">
        <w:rPr>
          <w:rFonts w:ascii="Arial" w:hAnsi="Arial" w:cs="Arial"/>
          <w:color w:val="000000"/>
          <w:sz w:val="23"/>
          <w:szCs w:val="23"/>
          <w:lang w:val="en-US"/>
        </w:rPr>
        <w:t xml:space="preserve"> weekly </w:t>
      </w:r>
      <w:r w:rsidR="00585D32">
        <w:rPr>
          <w:rFonts w:ascii="Arial" w:hAnsi="Arial" w:cs="Arial"/>
          <w:color w:val="000000"/>
          <w:sz w:val="23"/>
          <w:szCs w:val="23"/>
          <w:lang w:val="en-US"/>
        </w:rPr>
        <w:t>one</w:t>
      </w:r>
      <w:r w:rsidRPr="00E2644D">
        <w:rPr>
          <w:rFonts w:ascii="Arial" w:hAnsi="Arial" w:cs="Arial"/>
          <w:color w:val="000000"/>
          <w:sz w:val="23"/>
          <w:szCs w:val="23"/>
          <w:lang w:val="en-US"/>
        </w:rPr>
        <w:t xml:space="preserve">-hour sessions, however shorter (30-45 minutes) and more frequent sessions (twice weekly) were administered </w:t>
      </w:r>
      <w:r w:rsidR="002E0CC8">
        <w:rPr>
          <w:rFonts w:ascii="Arial" w:hAnsi="Arial" w:cs="Arial"/>
          <w:color w:val="000000"/>
          <w:sz w:val="23"/>
          <w:szCs w:val="23"/>
          <w:lang w:val="en-US"/>
        </w:rPr>
        <w:t>for RO</w:t>
      </w:r>
      <w:r w:rsidR="000C7EE4">
        <w:rPr>
          <w:rFonts w:ascii="Arial" w:hAnsi="Arial" w:cs="Arial"/>
          <w:color w:val="000000"/>
          <w:sz w:val="23"/>
          <w:szCs w:val="23"/>
          <w:lang w:val="en-US"/>
        </w:rPr>
        <w:t xml:space="preserve"> throughout,</w:t>
      </w:r>
      <w:r w:rsidR="002E0CC8">
        <w:rPr>
          <w:rFonts w:ascii="Arial" w:hAnsi="Arial" w:cs="Arial"/>
          <w:color w:val="000000"/>
          <w:sz w:val="23"/>
          <w:szCs w:val="23"/>
          <w:lang w:val="en-US"/>
        </w:rPr>
        <w:t xml:space="preserve"> and </w:t>
      </w:r>
      <w:r w:rsidR="000C7EE4">
        <w:rPr>
          <w:rFonts w:ascii="Arial" w:hAnsi="Arial" w:cs="Arial"/>
          <w:color w:val="000000"/>
          <w:sz w:val="23"/>
          <w:szCs w:val="23"/>
          <w:lang w:val="en-US"/>
        </w:rPr>
        <w:t>occasionally for</w:t>
      </w:r>
      <w:r w:rsidR="003F093F">
        <w:rPr>
          <w:rFonts w:ascii="Arial" w:hAnsi="Arial" w:cs="Arial"/>
          <w:color w:val="000000"/>
          <w:sz w:val="23"/>
          <w:szCs w:val="23"/>
          <w:lang w:val="en-US"/>
        </w:rPr>
        <w:t xml:space="preserve"> HE</w:t>
      </w:r>
      <w:r w:rsidR="000C7EE4">
        <w:rPr>
          <w:rFonts w:ascii="Arial" w:hAnsi="Arial" w:cs="Arial"/>
          <w:color w:val="000000"/>
          <w:sz w:val="23"/>
          <w:szCs w:val="23"/>
          <w:lang w:val="en-US"/>
        </w:rPr>
        <w:t>,</w:t>
      </w:r>
      <w:r w:rsidR="002E0CC8">
        <w:rPr>
          <w:rFonts w:ascii="Arial" w:hAnsi="Arial" w:cs="Arial"/>
          <w:color w:val="000000"/>
          <w:sz w:val="23"/>
          <w:szCs w:val="23"/>
          <w:lang w:val="en-US"/>
        </w:rPr>
        <w:t xml:space="preserve"> due to</w:t>
      </w:r>
      <w:r w:rsidR="000C7EE4">
        <w:rPr>
          <w:rFonts w:ascii="Arial" w:hAnsi="Arial" w:cs="Arial"/>
          <w:color w:val="000000"/>
          <w:sz w:val="23"/>
          <w:szCs w:val="23"/>
          <w:lang w:val="en-US"/>
        </w:rPr>
        <w:t xml:space="preserve"> their</w:t>
      </w:r>
      <w:r w:rsidR="002E0CC8">
        <w:rPr>
          <w:rFonts w:ascii="Arial" w:hAnsi="Arial" w:cs="Arial"/>
          <w:color w:val="000000"/>
          <w:sz w:val="23"/>
          <w:szCs w:val="23"/>
          <w:lang w:val="en-US"/>
        </w:rPr>
        <w:t xml:space="preserve"> attentional difficulties.</w:t>
      </w:r>
    </w:p>
    <w:p w14:paraId="7813ABC1" w14:textId="12EAF48A" w:rsidR="000019DE" w:rsidRPr="00E2644D" w:rsidRDefault="003C7165" w:rsidP="000019DE">
      <w:pPr>
        <w:autoSpaceDE w:val="0"/>
        <w:autoSpaceDN w:val="0"/>
        <w:adjustRightInd w:val="0"/>
        <w:spacing w:after="240" w:line="480" w:lineRule="auto"/>
        <w:rPr>
          <w:rFonts w:ascii="Arial" w:hAnsi="Arial" w:cs="Arial"/>
          <w:color w:val="000000"/>
          <w:sz w:val="23"/>
          <w:szCs w:val="23"/>
          <w:lang w:val="en-US"/>
        </w:rPr>
      </w:pPr>
      <w:r w:rsidRPr="00E2644D">
        <w:rPr>
          <w:rFonts w:ascii="Arial" w:hAnsi="Arial" w:cs="Arial"/>
          <w:color w:val="000000"/>
          <w:sz w:val="23"/>
          <w:szCs w:val="23"/>
          <w:lang w:val="en-US"/>
        </w:rPr>
        <w:t>Pa</w:t>
      </w:r>
      <w:r w:rsidR="000019DE" w:rsidRPr="00E2644D">
        <w:rPr>
          <w:rFonts w:ascii="Arial" w:hAnsi="Arial" w:cs="Arial"/>
          <w:color w:val="000000"/>
          <w:sz w:val="23"/>
          <w:szCs w:val="23"/>
          <w:lang w:val="en-US"/>
        </w:rPr>
        <w:t xml:space="preserve">rticipants </w:t>
      </w:r>
      <w:r w:rsidRPr="00E2644D">
        <w:rPr>
          <w:rFonts w:ascii="Arial" w:hAnsi="Arial" w:cs="Arial"/>
          <w:color w:val="000000"/>
          <w:sz w:val="23"/>
          <w:szCs w:val="23"/>
          <w:lang w:val="en-US"/>
        </w:rPr>
        <w:t>re-</w:t>
      </w:r>
      <w:r w:rsidR="000019DE" w:rsidRPr="00E2644D">
        <w:rPr>
          <w:rFonts w:ascii="Arial" w:hAnsi="Arial" w:cs="Arial"/>
          <w:color w:val="000000"/>
          <w:sz w:val="23"/>
          <w:szCs w:val="23"/>
          <w:lang w:val="en-US"/>
        </w:rPr>
        <w:t>completed standardised measures</w:t>
      </w:r>
      <w:r w:rsidRPr="00E2644D">
        <w:rPr>
          <w:rFonts w:ascii="Arial" w:hAnsi="Arial" w:cs="Arial"/>
          <w:color w:val="000000"/>
          <w:sz w:val="23"/>
          <w:szCs w:val="23"/>
          <w:lang w:val="en-US"/>
        </w:rPr>
        <w:t xml:space="preserve"> at the end of treatment</w:t>
      </w:r>
      <w:r w:rsidR="000019DE" w:rsidRPr="00E2644D">
        <w:rPr>
          <w:rFonts w:ascii="Arial" w:hAnsi="Arial" w:cs="Arial"/>
          <w:color w:val="000000"/>
          <w:sz w:val="23"/>
          <w:szCs w:val="23"/>
          <w:lang w:val="en-US"/>
        </w:rPr>
        <w:t xml:space="preserve"> (</w:t>
      </w:r>
      <w:r w:rsidRPr="00E2644D">
        <w:rPr>
          <w:rFonts w:ascii="Arial" w:hAnsi="Arial" w:cs="Arial"/>
          <w:color w:val="000000"/>
          <w:sz w:val="23"/>
          <w:szCs w:val="23"/>
          <w:lang w:val="en-US"/>
        </w:rPr>
        <w:t>T</w:t>
      </w:r>
      <w:r w:rsidR="000019DE" w:rsidRPr="00E2644D">
        <w:rPr>
          <w:rFonts w:ascii="Arial" w:hAnsi="Arial" w:cs="Arial"/>
          <w:color w:val="000000"/>
          <w:sz w:val="23"/>
          <w:szCs w:val="23"/>
          <w:lang w:val="en-US"/>
        </w:rPr>
        <w:t>3). Additionally, an individualised therapy blueprint was created collaboratively with each participant.</w:t>
      </w:r>
    </w:p>
    <w:p w14:paraId="5753081E" w14:textId="4F1FBBC0" w:rsidR="00E91169" w:rsidRPr="00E2644D" w:rsidRDefault="000019DE" w:rsidP="000019DE">
      <w:pPr>
        <w:autoSpaceDE w:val="0"/>
        <w:autoSpaceDN w:val="0"/>
        <w:adjustRightInd w:val="0"/>
        <w:spacing w:after="240" w:line="480" w:lineRule="auto"/>
        <w:rPr>
          <w:rFonts w:ascii="Arial" w:hAnsi="Arial" w:cs="Arial"/>
          <w:color w:val="000000"/>
          <w:sz w:val="23"/>
          <w:szCs w:val="23"/>
          <w:lang w:val="en-US"/>
        </w:rPr>
      </w:pPr>
      <w:r w:rsidRPr="00E2644D">
        <w:rPr>
          <w:rFonts w:ascii="Arial" w:hAnsi="Arial" w:cs="Arial"/>
          <w:color w:val="000000"/>
          <w:sz w:val="23"/>
          <w:szCs w:val="23"/>
          <w:u w:val="single"/>
          <w:lang w:val="en-US"/>
        </w:rPr>
        <w:t>Follow-up phase (A</w:t>
      </w:r>
      <w:r w:rsidRPr="00E2644D">
        <w:rPr>
          <w:rFonts w:ascii="Arial" w:eastAsiaTheme="minorHAnsi" w:hAnsi="Arial" w:cs="Arial"/>
          <w:color w:val="000000"/>
          <w:position w:val="-6"/>
          <w:sz w:val="23"/>
          <w:szCs w:val="23"/>
          <w:u w:val="single"/>
          <w:lang w:val="en-US"/>
        </w:rPr>
        <w:t>2):</w:t>
      </w:r>
      <w:r w:rsidRPr="00E2644D">
        <w:rPr>
          <w:rFonts w:ascii="Arial" w:eastAsiaTheme="minorHAnsi" w:hAnsi="Arial" w:cs="Arial"/>
          <w:color w:val="000000"/>
          <w:position w:val="-6"/>
          <w:sz w:val="23"/>
          <w:szCs w:val="23"/>
          <w:lang w:val="en-US"/>
        </w:rPr>
        <w:t xml:space="preserve"> </w:t>
      </w:r>
      <w:r w:rsidR="003C7165" w:rsidRPr="00E2644D">
        <w:rPr>
          <w:rFonts w:ascii="Arial" w:hAnsi="Arial" w:cs="Arial"/>
          <w:color w:val="000000"/>
          <w:sz w:val="23"/>
          <w:szCs w:val="23"/>
          <w:lang w:val="en-US"/>
        </w:rPr>
        <w:t xml:space="preserve">Participants completed </w:t>
      </w:r>
      <w:r w:rsidR="00E91169" w:rsidRPr="00E2644D">
        <w:rPr>
          <w:rFonts w:ascii="Arial" w:hAnsi="Arial" w:cs="Arial"/>
          <w:color w:val="000000"/>
          <w:sz w:val="23"/>
          <w:szCs w:val="23"/>
          <w:lang w:val="en-US"/>
        </w:rPr>
        <w:t xml:space="preserve">daily </w:t>
      </w:r>
      <w:r w:rsidR="003C7165" w:rsidRPr="00E2644D">
        <w:rPr>
          <w:rFonts w:ascii="Arial" w:eastAsiaTheme="minorHAnsi" w:hAnsi="Arial" w:cs="Arial"/>
          <w:color w:val="000000"/>
          <w:sz w:val="23"/>
          <w:szCs w:val="23"/>
          <w:lang w:val="en-US"/>
        </w:rPr>
        <w:t xml:space="preserve">VAS throughout he follow-up period. Participants re-completed the </w:t>
      </w:r>
      <w:r w:rsidRPr="00E2644D">
        <w:rPr>
          <w:rFonts w:ascii="Arial" w:hAnsi="Arial" w:cs="Arial"/>
          <w:color w:val="000000"/>
          <w:sz w:val="23"/>
          <w:szCs w:val="23"/>
          <w:lang w:val="en-US"/>
        </w:rPr>
        <w:t xml:space="preserve">standardised measures </w:t>
      </w:r>
      <w:r w:rsidR="003C7165" w:rsidRPr="00E2644D">
        <w:rPr>
          <w:rFonts w:ascii="Arial" w:hAnsi="Arial" w:cs="Arial"/>
          <w:color w:val="000000"/>
          <w:sz w:val="23"/>
          <w:szCs w:val="23"/>
          <w:lang w:val="en-US"/>
        </w:rPr>
        <w:t xml:space="preserve">at the end of the </w:t>
      </w:r>
      <w:r w:rsidR="00D36512">
        <w:rPr>
          <w:rFonts w:ascii="Arial" w:hAnsi="Arial" w:cs="Arial"/>
          <w:color w:val="000000"/>
          <w:sz w:val="23"/>
          <w:szCs w:val="23"/>
          <w:lang w:val="en-US"/>
        </w:rPr>
        <w:t>two</w:t>
      </w:r>
      <w:r w:rsidR="003C7165" w:rsidRPr="00E2644D">
        <w:rPr>
          <w:rFonts w:ascii="Arial" w:hAnsi="Arial" w:cs="Arial"/>
          <w:color w:val="000000"/>
          <w:sz w:val="23"/>
          <w:szCs w:val="23"/>
          <w:lang w:val="en-US"/>
        </w:rPr>
        <w:t>-week follow-up</w:t>
      </w:r>
      <w:r w:rsidRPr="00E2644D">
        <w:rPr>
          <w:rFonts w:ascii="Arial" w:hAnsi="Arial" w:cs="Arial"/>
          <w:color w:val="000000"/>
          <w:sz w:val="23"/>
          <w:szCs w:val="23"/>
          <w:lang w:val="en-US"/>
        </w:rPr>
        <w:t xml:space="preserve"> (</w:t>
      </w:r>
      <w:r w:rsidR="003C7165" w:rsidRPr="00E2644D">
        <w:rPr>
          <w:rFonts w:ascii="Arial" w:hAnsi="Arial" w:cs="Arial"/>
          <w:color w:val="000000"/>
          <w:sz w:val="23"/>
          <w:szCs w:val="23"/>
          <w:lang w:val="en-US"/>
        </w:rPr>
        <w:t>T</w:t>
      </w:r>
      <w:r w:rsidRPr="00E2644D">
        <w:rPr>
          <w:rFonts w:ascii="Arial" w:hAnsi="Arial" w:cs="Arial"/>
          <w:color w:val="000000"/>
          <w:sz w:val="23"/>
          <w:szCs w:val="23"/>
          <w:lang w:val="en-US"/>
        </w:rPr>
        <w:t>4).</w:t>
      </w:r>
      <w:r w:rsidR="00E91169" w:rsidRPr="00E2644D">
        <w:rPr>
          <w:rFonts w:ascii="Arial" w:hAnsi="Arial" w:cs="Arial"/>
          <w:color w:val="000000"/>
          <w:sz w:val="23"/>
          <w:szCs w:val="23"/>
          <w:lang w:val="en-US"/>
        </w:rPr>
        <w:t xml:space="preserve"> IR did not receive a follow-up session due to his discharge taking place immediately after his therapy was completed but was provided with a full debrief in his final therapy session.  </w:t>
      </w:r>
    </w:p>
    <w:p w14:paraId="25B1003A" w14:textId="01041397" w:rsidR="000019DE" w:rsidRPr="00E2644D" w:rsidRDefault="003C7165" w:rsidP="000019DE">
      <w:pPr>
        <w:autoSpaceDE w:val="0"/>
        <w:autoSpaceDN w:val="0"/>
        <w:adjustRightInd w:val="0"/>
        <w:spacing w:after="240" w:line="480" w:lineRule="auto"/>
        <w:rPr>
          <w:rFonts w:ascii="Arial" w:hAnsi="Arial" w:cs="Arial"/>
          <w:color w:val="000000"/>
          <w:sz w:val="23"/>
          <w:szCs w:val="23"/>
          <w:lang w:val="en-US"/>
        </w:rPr>
      </w:pPr>
      <w:r w:rsidRPr="00E2644D">
        <w:rPr>
          <w:rFonts w:ascii="Arial" w:hAnsi="Arial" w:cs="Arial"/>
          <w:color w:val="000000"/>
          <w:sz w:val="23"/>
          <w:szCs w:val="23"/>
          <w:lang w:val="en-US"/>
        </w:rPr>
        <w:t>P</w:t>
      </w:r>
      <w:r w:rsidR="000019DE" w:rsidRPr="00E2644D">
        <w:rPr>
          <w:rFonts w:ascii="Arial" w:hAnsi="Arial" w:cs="Arial"/>
          <w:color w:val="000000"/>
          <w:sz w:val="23"/>
          <w:szCs w:val="23"/>
          <w:lang w:val="en-US"/>
        </w:rPr>
        <w:t>articipants were fully debriefed, and those who accepted the offer were provided with a verbal and visual summary of their results. All participants provided verbal and written feedback</w:t>
      </w:r>
      <w:r w:rsidRPr="00E2644D">
        <w:rPr>
          <w:rFonts w:ascii="Arial" w:hAnsi="Arial" w:cs="Arial"/>
          <w:color w:val="000000"/>
          <w:sz w:val="23"/>
          <w:szCs w:val="23"/>
          <w:lang w:val="en-US"/>
        </w:rPr>
        <w:t xml:space="preserve"> on the therapy (see </w:t>
      </w:r>
      <w:r w:rsidRPr="00E2644D">
        <w:rPr>
          <w:rFonts w:ascii="Arial" w:hAnsi="Arial" w:cs="Arial"/>
          <w:i/>
          <w:color w:val="000000"/>
          <w:sz w:val="23"/>
          <w:szCs w:val="23"/>
          <w:lang w:val="en-US"/>
        </w:rPr>
        <w:t>Me</w:t>
      </w:r>
      <w:r w:rsidR="00E91169" w:rsidRPr="00E2644D">
        <w:rPr>
          <w:rFonts w:ascii="Arial" w:hAnsi="Arial" w:cs="Arial"/>
          <w:i/>
          <w:color w:val="000000"/>
          <w:sz w:val="23"/>
          <w:szCs w:val="23"/>
          <w:lang w:val="en-US"/>
        </w:rPr>
        <w:t>asures</w:t>
      </w:r>
      <w:r w:rsidRPr="00E2644D">
        <w:rPr>
          <w:rFonts w:ascii="Arial" w:hAnsi="Arial" w:cs="Arial"/>
          <w:color w:val="000000"/>
          <w:sz w:val="23"/>
          <w:szCs w:val="23"/>
          <w:lang w:val="en-US"/>
        </w:rPr>
        <w:t>)</w:t>
      </w:r>
      <w:r w:rsidR="000019DE" w:rsidRPr="00E2644D">
        <w:rPr>
          <w:rFonts w:ascii="Arial" w:hAnsi="Arial" w:cs="Arial"/>
          <w:color w:val="000000"/>
          <w:sz w:val="23"/>
          <w:szCs w:val="23"/>
          <w:lang w:val="en-US"/>
        </w:rPr>
        <w:t xml:space="preserve">.  </w:t>
      </w:r>
    </w:p>
    <w:p w14:paraId="12628751" w14:textId="77777777" w:rsidR="000019DE" w:rsidRPr="00E2644D" w:rsidRDefault="000019DE" w:rsidP="00E2644D">
      <w:pPr>
        <w:autoSpaceDE w:val="0"/>
        <w:autoSpaceDN w:val="0"/>
        <w:adjustRightInd w:val="0"/>
        <w:spacing w:line="480" w:lineRule="auto"/>
        <w:rPr>
          <w:rFonts w:ascii="Arial" w:hAnsi="Arial" w:cs="Arial"/>
          <w:i/>
          <w:sz w:val="23"/>
          <w:szCs w:val="23"/>
        </w:rPr>
      </w:pPr>
      <w:r w:rsidRPr="00E2644D">
        <w:rPr>
          <w:rFonts w:ascii="Arial" w:hAnsi="Arial" w:cs="Arial"/>
          <w:i/>
          <w:sz w:val="23"/>
          <w:szCs w:val="23"/>
        </w:rPr>
        <w:t>Therapist Training</w:t>
      </w:r>
    </w:p>
    <w:p w14:paraId="68EDE486" w14:textId="39FD1B35" w:rsidR="000019DE" w:rsidRPr="00E2644D" w:rsidRDefault="000019DE" w:rsidP="00E67E6D">
      <w:pPr>
        <w:spacing w:line="480" w:lineRule="auto"/>
        <w:rPr>
          <w:rFonts w:ascii="Arial" w:hAnsi="Arial" w:cs="Arial"/>
          <w:sz w:val="23"/>
          <w:szCs w:val="23"/>
        </w:rPr>
      </w:pPr>
      <w:r w:rsidRPr="00E2644D">
        <w:rPr>
          <w:rFonts w:ascii="Arial" w:hAnsi="Arial" w:cs="Arial"/>
          <w:sz w:val="23"/>
          <w:szCs w:val="23"/>
        </w:rPr>
        <w:t xml:space="preserve">The CI (SS) served as the therapist. She received preparatory supervision from her academic supervisor (JK), Clinical Psychologist specialising in ACT, which included </w:t>
      </w:r>
      <w:r w:rsidRPr="00E2644D">
        <w:rPr>
          <w:rFonts w:ascii="Arial" w:hAnsi="Arial" w:cs="Arial"/>
          <w:sz w:val="23"/>
          <w:szCs w:val="23"/>
        </w:rPr>
        <w:lastRenderedPageBreak/>
        <w:t xml:space="preserve">role plays and the formation of the therapy protocol totalling around 8 hours. </w:t>
      </w:r>
      <w:r w:rsidR="00E67E6D" w:rsidRPr="00125D7C">
        <w:rPr>
          <w:rFonts w:ascii="Arial" w:hAnsi="Arial" w:cs="Arial"/>
          <w:sz w:val="23"/>
          <w:szCs w:val="23"/>
        </w:rPr>
        <w:t>Weekly supervision was provided, including feedback from audio recordings</w:t>
      </w:r>
      <w:r w:rsidR="00E67E6D">
        <w:rPr>
          <w:rFonts w:ascii="Arial" w:hAnsi="Arial" w:cs="Arial"/>
          <w:sz w:val="23"/>
          <w:szCs w:val="23"/>
        </w:rPr>
        <w:t xml:space="preserve">. </w:t>
      </w:r>
      <w:r w:rsidRPr="00E2644D">
        <w:rPr>
          <w:rFonts w:ascii="Arial" w:hAnsi="Arial" w:cs="Arial"/>
          <w:sz w:val="23"/>
          <w:szCs w:val="23"/>
        </w:rPr>
        <w:t xml:space="preserve">Throughout the project she attended ACT clinician groups totalling 10 hours which consisted of ACT-based exercises and role plays. SS additionally received ad-hoc supervision from her external supervisors, RI, Consultant at RHN (site </w:t>
      </w:r>
      <w:r w:rsidR="00585D32">
        <w:rPr>
          <w:rFonts w:ascii="Arial" w:hAnsi="Arial" w:cs="Arial"/>
          <w:sz w:val="23"/>
          <w:szCs w:val="23"/>
        </w:rPr>
        <w:t>one</w:t>
      </w:r>
      <w:r w:rsidRPr="00E2644D">
        <w:rPr>
          <w:rFonts w:ascii="Arial" w:hAnsi="Arial" w:cs="Arial"/>
          <w:sz w:val="23"/>
          <w:szCs w:val="23"/>
        </w:rPr>
        <w:t xml:space="preserve">) and NB, lead psychologist at QMH (site </w:t>
      </w:r>
      <w:r w:rsidR="00585D32">
        <w:rPr>
          <w:rFonts w:ascii="Arial" w:hAnsi="Arial" w:cs="Arial"/>
          <w:sz w:val="23"/>
          <w:szCs w:val="23"/>
        </w:rPr>
        <w:t>two</w:t>
      </w:r>
      <w:r w:rsidRPr="00E2644D">
        <w:rPr>
          <w:rFonts w:ascii="Arial" w:hAnsi="Arial" w:cs="Arial"/>
          <w:sz w:val="23"/>
          <w:szCs w:val="23"/>
        </w:rPr>
        <w:t>).</w:t>
      </w:r>
    </w:p>
    <w:p w14:paraId="0964C811" w14:textId="77777777" w:rsidR="000019DE" w:rsidRPr="00E2644D" w:rsidRDefault="000019DE" w:rsidP="005A59CD">
      <w:pPr>
        <w:spacing w:line="480" w:lineRule="auto"/>
        <w:rPr>
          <w:rFonts w:ascii="Arial" w:hAnsi="Arial" w:cs="Arial"/>
          <w:i/>
          <w:sz w:val="23"/>
          <w:szCs w:val="23"/>
        </w:rPr>
      </w:pPr>
    </w:p>
    <w:p w14:paraId="7A5BF06A" w14:textId="77777777" w:rsidR="000019DE" w:rsidRPr="00E2644D" w:rsidRDefault="000019DE" w:rsidP="005A59CD">
      <w:pPr>
        <w:spacing w:line="480" w:lineRule="auto"/>
        <w:rPr>
          <w:rFonts w:ascii="Arial" w:hAnsi="Arial" w:cs="Arial"/>
          <w:i/>
          <w:sz w:val="23"/>
          <w:szCs w:val="23"/>
        </w:rPr>
      </w:pPr>
      <w:r w:rsidRPr="00E2644D">
        <w:rPr>
          <w:rFonts w:ascii="Arial" w:hAnsi="Arial" w:cs="Arial"/>
          <w:i/>
          <w:sz w:val="23"/>
          <w:szCs w:val="23"/>
        </w:rPr>
        <w:t>Treatment Integrity</w:t>
      </w:r>
    </w:p>
    <w:p w14:paraId="40CB1F47" w14:textId="26558F68" w:rsidR="000019DE" w:rsidRDefault="000019DE" w:rsidP="00E67E6D">
      <w:pPr>
        <w:autoSpaceDE w:val="0"/>
        <w:autoSpaceDN w:val="0"/>
        <w:adjustRightInd w:val="0"/>
        <w:spacing w:line="480" w:lineRule="auto"/>
        <w:rPr>
          <w:rFonts w:ascii="Arial" w:hAnsi="Arial" w:cs="Arial"/>
          <w:sz w:val="23"/>
          <w:szCs w:val="23"/>
        </w:rPr>
      </w:pPr>
      <w:r w:rsidRPr="00E2644D">
        <w:rPr>
          <w:rFonts w:ascii="Arial" w:hAnsi="Arial" w:cs="Arial"/>
          <w:color w:val="000000"/>
          <w:sz w:val="23"/>
          <w:szCs w:val="23"/>
          <w:lang w:val="en-US"/>
        </w:rPr>
        <w:t xml:space="preserve">All participants provided signed consent for their therapy sessions to be audio recorded and monitored for adherence. </w:t>
      </w:r>
      <w:r w:rsidRPr="00E2644D">
        <w:rPr>
          <w:rFonts w:ascii="Arial" w:hAnsi="Arial" w:cs="Arial"/>
          <w:sz w:val="23"/>
          <w:szCs w:val="23"/>
        </w:rPr>
        <w:t xml:space="preserve">The academic supervisor (JK, ACT researcher and clinician) </w:t>
      </w:r>
      <w:r w:rsidR="0066597B" w:rsidRPr="00E2644D">
        <w:rPr>
          <w:rFonts w:ascii="Arial" w:hAnsi="Arial" w:cs="Arial"/>
          <w:sz w:val="23"/>
          <w:szCs w:val="23"/>
        </w:rPr>
        <w:t xml:space="preserve">assessed a </w:t>
      </w:r>
      <w:r w:rsidRPr="00E2644D">
        <w:rPr>
          <w:rFonts w:ascii="Arial" w:hAnsi="Arial" w:cs="Arial"/>
          <w:sz w:val="23"/>
          <w:szCs w:val="23"/>
        </w:rPr>
        <w:t xml:space="preserve">randomly selected 10% of therapy sessions to monitor therapist competency and adherence to the research protocol. The selected sessions were rated using the values-based parts of an ACT-specific adherence manual (see Appendix </w:t>
      </w:r>
      <w:r w:rsidR="0036074C" w:rsidRPr="00E2644D">
        <w:rPr>
          <w:rFonts w:ascii="Arial" w:hAnsi="Arial" w:cs="Arial"/>
          <w:sz w:val="23"/>
          <w:szCs w:val="23"/>
        </w:rPr>
        <w:t>6</w:t>
      </w:r>
      <w:r w:rsidRPr="00E2644D">
        <w:rPr>
          <w:rFonts w:ascii="Arial" w:hAnsi="Arial" w:cs="Arial"/>
          <w:sz w:val="23"/>
          <w:szCs w:val="23"/>
        </w:rPr>
        <w:t xml:space="preserve">), previously used </w:t>
      </w:r>
      <w:r w:rsidR="0092695C">
        <w:rPr>
          <w:rFonts w:ascii="Arial" w:hAnsi="Arial" w:cs="Arial"/>
          <w:sz w:val="23"/>
          <w:szCs w:val="23"/>
        </w:rPr>
        <w:t xml:space="preserve">in an ACT trial </w:t>
      </w:r>
      <w:r w:rsidRPr="00E2644D">
        <w:rPr>
          <w:rFonts w:ascii="Arial" w:hAnsi="Arial" w:cs="Arial"/>
          <w:sz w:val="23"/>
          <w:szCs w:val="23"/>
        </w:rPr>
        <w:t>for OCD (Twohig et al., 2010)</w:t>
      </w:r>
      <w:r w:rsidR="0092695C">
        <w:rPr>
          <w:rFonts w:ascii="Arial" w:hAnsi="Arial" w:cs="Arial"/>
          <w:sz w:val="23"/>
          <w:szCs w:val="23"/>
        </w:rPr>
        <w:t xml:space="preserve">. </w:t>
      </w:r>
      <w:r w:rsidRPr="00E2644D">
        <w:rPr>
          <w:rFonts w:ascii="Arial" w:hAnsi="Arial" w:cs="Arial"/>
          <w:sz w:val="23"/>
          <w:szCs w:val="23"/>
        </w:rPr>
        <w:t xml:space="preserve">In keeping with the approach of previous authors, relevant wording was adapted to suit the study population. </w:t>
      </w:r>
    </w:p>
    <w:p w14:paraId="4CF8495F" w14:textId="77777777" w:rsidR="00E67E6D" w:rsidRPr="00E2644D" w:rsidRDefault="00E67E6D" w:rsidP="00E2644D">
      <w:pPr>
        <w:autoSpaceDE w:val="0"/>
        <w:autoSpaceDN w:val="0"/>
        <w:adjustRightInd w:val="0"/>
        <w:spacing w:line="480" w:lineRule="auto"/>
        <w:rPr>
          <w:rFonts w:ascii="Arial" w:hAnsi="Arial" w:cs="Arial"/>
          <w:color w:val="000000"/>
          <w:sz w:val="23"/>
          <w:szCs w:val="23"/>
          <w:lang w:val="en-US"/>
        </w:rPr>
      </w:pPr>
    </w:p>
    <w:p w14:paraId="4B7BC175" w14:textId="77777777" w:rsidR="000019DE" w:rsidRPr="00E2644D" w:rsidRDefault="000019DE" w:rsidP="00E2644D">
      <w:pPr>
        <w:autoSpaceDE w:val="0"/>
        <w:autoSpaceDN w:val="0"/>
        <w:adjustRightInd w:val="0"/>
        <w:spacing w:line="480" w:lineRule="auto"/>
        <w:rPr>
          <w:rFonts w:ascii="Arial" w:hAnsi="Arial" w:cs="Arial"/>
          <w:i/>
          <w:color w:val="000000"/>
          <w:sz w:val="23"/>
          <w:szCs w:val="23"/>
          <w:lang w:val="en-US"/>
        </w:rPr>
      </w:pPr>
      <w:r w:rsidRPr="00E2644D">
        <w:rPr>
          <w:rFonts w:ascii="Arial" w:hAnsi="Arial" w:cs="Arial"/>
          <w:i/>
          <w:color w:val="000000"/>
          <w:sz w:val="23"/>
          <w:szCs w:val="23"/>
          <w:lang w:val="en-US"/>
        </w:rPr>
        <w:t>Service-User Involvement</w:t>
      </w:r>
    </w:p>
    <w:p w14:paraId="3672E27C" w14:textId="2B1AB7DA" w:rsidR="00A871C9" w:rsidRPr="00E2644D" w:rsidRDefault="000019DE" w:rsidP="00E2644D">
      <w:pPr>
        <w:autoSpaceDE w:val="0"/>
        <w:autoSpaceDN w:val="0"/>
        <w:adjustRightInd w:val="0"/>
        <w:spacing w:line="480" w:lineRule="auto"/>
        <w:rPr>
          <w:rFonts w:ascii="Arial" w:hAnsi="Arial" w:cs="Arial"/>
          <w:color w:val="000000"/>
          <w:sz w:val="23"/>
          <w:szCs w:val="23"/>
          <w:lang w:val="en-US"/>
        </w:rPr>
      </w:pPr>
      <w:r w:rsidRPr="00E2644D">
        <w:rPr>
          <w:rFonts w:ascii="Arial" w:hAnsi="Arial" w:cs="Arial"/>
          <w:color w:val="000000"/>
          <w:sz w:val="23"/>
          <w:szCs w:val="23"/>
          <w:lang w:val="en-US"/>
        </w:rPr>
        <w:t>The input of service-users at one of the hospital sites (RHN) influenced the materials and procedures of the study. Specifically, two service-users provided feedback on the formatting, content and wording of the PIS and PCF. These changes were implemented prior to recruitment. Additionally, an abbreviated version of the therapy using the same principles was</w:t>
      </w:r>
      <w:r w:rsidR="00074CCD" w:rsidRPr="00E2644D">
        <w:rPr>
          <w:rFonts w:ascii="Arial" w:hAnsi="Arial" w:cs="Arial"/>
          <w:color w:val="000000"/>
          <w:sz w:val="23"/>
          <w:szCs w:val="23"/>
          <w:lang w:val="en-US"/>
        </w:rPr>
        <w:t xml:space="preserve"> informally</w:t>
      </w:r>
      <w:r w:rsidRPr="00E2644D">
        <w:rPr>
          <w:rFonts w:ascii="Arial" w:hAnsi="Arial" w:cs="Arial"/>
          <w:color w:val="000000"/>
          <w:sz w:val="23"/>
          <w:szCs w:val="23"/>
          <w:lang w:val="en-US"/>
        </w:rPr>
        <w:t xml:space="preserve"> piloted on service-users at RHN by the Psychology team. From this, the research team was able to ga</w:t>
      </w:r>
      <w:r w:rsidR="0053291E">
        <w:rPr>
          <w:rFonts w:ascii="Arial" w:hAnsi="Arial" w:cs="Arial"/>
          <w:color w:val="000000"/>
          <w:sz w:val="23"/>
          <w:szCs w:val="23"/>
          <w:lang w:val="en-US"/>
        </w:rPr>
        <w:t>u</w:t>
      </w:r>
      <w:r w:rsidRPr="00E2644D">
        <w:rPr>
          <w:rFonts w:ascii="Arial" w:hAnsi="Arial" w:cs="Arial"/>
          <w:color w:val="000000"/>
          <w:sz w:val="23"/>
          <w:szCs w:val="23"/>
          <w:lang w:val="en-US"/>
        </w:rPr>
        <w:t xml:space="preserve">ge how accessible and relevant the protocol was for this client group. The involvement of service-users also provided an indication of what participants may </w:t>
      </w:r>
      <w:r w:rsidRPr="00E2644D">
        <w:rPr>
          <w:rFonts w:ascii="Arial" w:hAnsi="Arial" w:cs="Arial"/>
          <w:color w:val="000000"/>
          <w:sz w:val="23"/>
          <w:szCs w:val="23"/>
          <w:lang w:val="en-US"/>
        </w:rPr>
        <w:lastRenderedPageBreak/>
        <w:t>need help with, for example one service-user commented that they would need support with all questionnaires and homework tasks. The service-users involved in this process were not recruited as part of the project.</w:t>
      </w:r>
    </w:p>
    <w:p w14:paraId="7C83929B" w14:textId="5E9C3B25" w:rsidR="005A7BA4" w:rsidRPr="00E2644D" w:rsidRDefault="005A7BA4" w:rsidP="005A7BA4">
      <w:pPr>
        <w:pStyle w:val="NormalWeb"/>
        <w:spacing w:line="480" w:lineRule="auto"/>
        <w:rPr>
          <w:rFonts w:ascii="Arial" w:eastAsiaTheme="minorHAnsi" w:hAnsi="Arial" w:cs="Arial"/>
          <w:color w:val="000000"/>
          <w:sz w:val="23"/>
          <w:szCs w:val="23"/>
          <w:lang w:val="en-US"/>
        </w:rPr>
      </w:pPr>
      <w:r w:rsidRPr="00E2644D">
        <w:rPr>
          <w:rFonts w:ascii="Arial" w:eastAsiaTheme="minorHAnsi" w:hAnsi="Arial" w:cs="Arial"/>
          <w:color w:val="000000"/>
          <w:sz w:val="23"/>
          <w:szCs w:val="23"/>
          <w:lang w:val="en-US"/>
        </w:rPr>
        <w:t>Measures</w:t>
      </w:r>
    </w:p>
    <w:p w14:paraId="3EB56A1D" w14:textId="77777777" w:rsidR="005A7BA4" w:rsidRPr="00E2644D" w:rsidRDefault="005A7BA4" w:rsidP="005A7BA4">
      <w:pPr>
        <w:pStyle w:val="NormalWeb"/>
        <w:spacing w:line="480" w:lineRule="auto"/>
        <w:rPr>
          <w:rFonts w:ascii="Arial" w:eastAsiaTheme="minorHAnsi" w:hAnsi="Arial" w:cs="Arial"/>
          <w:i/>
          <w:color w:val="000000"/>
          <w:sz w:val="23"/>
          <w:szCs w:val="23"/>
          <w:lang w:val="en-US"/>
        </w:rPr>
      </w:pPr>
      <w:r w:rsidRPr="00E2644D">
        <w:rPr>
          <w:rFonts w:ascii="Arial" w:eastAsiaTheme="minorHAnsi" w:hAnsi="Arial" w:cs="Arial"/>
          <w:i/>
          <w:color w:val="000000"/>
          <w:sz w:val="23"/>
          <w:szCs w:val="23"/>
          <w:lang w:val="en-US"/>
        </w:rPr>
        <w:t>Daily VAS measures</w:t>
      </w:r>
    </w:p>
    <w:p w14:paraId="50B49FC5" w14:textId="3E09972C" w:rsidR="005A7BA4" w:rsidRPr="00E2644D" w:rsidRDefault="005A7BA4" w:rsidP="005A7BA4">
      <w:pPr>
        <w:pStyle w:val="NormalWeb"/>
        <w:spacing w:line="480" w:lineRule="auto"/>
        <w:rPr>
          <w:rFonts w:ascii="Arial" w:hAnsi="Arial" w:cs="Arial"/>
          <w:sz w:val="23"/>
          <w:szCs w:val="23"/>
        </w:rPr>
      </w:pPr>
      <w:r w:rsidRPr="00E2644D">
        <w:rPr>
          <w:rFonts w:ascii="Arial" w:eastAsiaTheme="minorHAnsi" w:hAnsi="Arial" w:cs="Arial"/>
          <w:color w:val="000000"/>
          <w:sz w:val="23"/>
          <w:szCs w:val="23"/>
          <w:lang w:val="en-US"/>
        </w:rPr>
        <w:t>VAS measured value</w:t>
      </w:r>
      <w:r w:rsidR="00E2644D">
        <w:rPr>
          <w:rFonts w:ascii="Arial" w:eastAsiaTheme="minorHAnsi" w:hAnsi="Arial" w:cs="Arial"/>
          <w:color w:val="000000"/>
          <w:sz w:val="23"/>
          <w:szCs w:val="23"/>
          <w:lang w:val="en-US"/>
        </w:rPr>
        <w:t>s</w:t>
      </w:r>
      <w:r w:rsidRPr="00E2644D">
        <w:rPr>
          <w:rFonts w:ascii="Arial" w:eastAsiaTheme="minorHAnsi" w:hAnsi="Arial" w:cs="Arial"/>
          <w:color w:val="000000"/>
          <w:sz w:val="23"/>
          <w:szCs w:val="23"/>
          <w:lang w:val="en-US"/>
        </w:rPr>
        <w:t>-based behaviour</w:t>
      </w:r>
      <w:r w:rsidR="00E2644D">
        <w:rPr>
          <w:rFonts w:ascii="Arial" w:eastAsiaTheme="minorHAnsi" w:hAnsi="Arial" w:cs="Arial"/>
          <w:color w:val="000000"/>
          <w:sz w:val="23"/>
          <w:szCs w:val="23"/>
          <w:lang w:val="en-US"/>
        </w:rPr>
        <w:t xml:space="preserve"> </w:t>
      </w:r>
      <w:r w:rsidRPr="00E2644D">
        <w:rPr>
          <w:rFonts w:ascii="Arial" w:eastAsiaTheme="minorHAnsi" w:hAnsi="Arial" w:cs="Arial"/>
          <w:color w:val="000000"/>
          <w:sz w:val="23"/>
          <w:szCs w:val="23"/>
          <w:lang w:val="en-US"/>
        </w:rPr>
        <w:t xml:space="preserve">and psychological distress on a scale of 0-10 (Appendix </w:t>
      </w:r>
      <w:r w:rsidR="0036074C" w:rsidRPr="00E2644D">
        <w:rPr>
          <w:rFonts w:ascii="Arial" w:eastAsiaTheme="minorHAnsi" w:hAnsi="Arial" w:cs="Arial"/>
          <w:color w:val="000000"/>
          <w:sz w:val="23"/>
          <w:szCs w:val="23"/>
          <w:lang w:val="en-US"/>
        </w:rPr>
        <w:t>7</w:t>
      </w:r>
      <w:r w:rsidRPr="00E2644D">
        <w:rPr>
          <w:rFonts w:ascii="Arial" w:eastAsiaTheme="minorHAnsi" w:hAnsi="Arial" w:cs="Arial"/>
          <w:color w:val="000000"/>
          <w:sz w:val="23"/>
          <w:szCs w:val="23"/>
          <w:lang w:val="en-US"/>
        </w:rPr>
        <w:t xml:space="preserve">). These were adapted from a template on the </w:t>
      </w:r>
      <w:r w:rsidRPr="00E2644D">
        <w:rPr>
          <w:rFonts w:ascii="Arial" w:hAnsi="Arial" w:cs="Arial"/>
          <w:sz w:val="23"/>
          <w:szCs w:val="23"/>
        </w:rPr>
        <w:t>Association for Contextual Behavioural Science website (</w:t>
      </w:r>
      <w:hyperlink r:id="rId13" w:history="1">
        <w:r w:rsidRPr="00E2644D">
          <w:rPr>
            <w:rStyle w:val="Hyperlink"/>
            <w:rFonts w:ascii="Arial" w:hAnsi="Arial" w:cs="Arial"/>
            <w:sz w:val="23"/>
            <w:szCs w:val="23"/>
            <w:shd w:val="clear" w:color="auto" w:fill="FFFFFF"/>
          </w:rPr>
          <w:t>https://contextualscience.org/acbs</w:t>
        </w:r>
      </w:hyperlink>
      <w:r w:rsidRPr="00E2644D">
        <w:rPr>
          <w:rFonts w:ascii="Arial" w:eastAsiaTheme="minorHAnsi" w:hAnsi="Arial" w:cs="Arial"/>
          <w:color w:val="000000"/>
          <w:sz w:val="23"/>
          <w:szCs w:val="23"/>
          <w:lang w:val="en-US"/>
        </w:rPr>
        <w:t>). VAS are considered suitable for SCED due to being simple to use, sensitive over time and appropriate for daily testing</w:t>
      </w:r>
      <w:r w:rsidR="00E2644D">
        <w:rPr>
          <w:rFonts w:ascii="Arial" w:eastAsiaTheme="minorHAnsi" w:hAnsi="Arial" w:cs="Arial"/>
          <w:color w:val="000000"/>
          <w:sz w:val="23"/>
          <w:szCs w:val="23"/>
          <w:lang w:val="en-US"/>
        </w:rPr>
        <w:t>, and i</w:t>
      </w:r>
      <w:r w:rsidR="00E2644D" w:rsidRPr="00E2644D">
        <w:rPr>
          <w:rFonts w:ascii="Arial" w:eastAsiaTheme="minorHAnsi" w:hAnsi="Arial" w:cs="Arial"/>
          <w:color w:val="000000"/>
          <w:sz w:val="23"/>
          <w:szCs w:val="23"/>
          <w:lang w:val="en-US"/>
        </w:rPr>
        <w:t>f appropriately defined are assumed to be valid measures</w:t>
      </w:r>
      <w:r w:rsidRPr="00E2644D">
        <w:rPr>
          <w:rFonts w:ascii="Arial" w:eastAsiaTheme="minorHAnsi" w:hAnsi="Arial" w:cs="Arial"/>
          <w:color w:val="000000"/>
          <w:sz w:val="23"/>
          <w:szCs w:val="23"/>
          <w:lang w:val="en-US"/>
        </w:rPr>
        <w:t xml:space="preserve"> (Klimek et al., 2017). </w:t>
      </w:r>
      <w:r w:rsidRPr="00E2644D">
        <w:rPr>
          <w:rFonts w:ascii="Arial" w:hAnsi="Arial" w:cs="Arial"/>
          <w:sz w:val="23"/>
          <w:szCs w:val="23"/>
        </w:rPr>
        <w:t xml:space="preserve">VAS can act as idiosyncratic measures measuring specific symptomology described by each participant at the start of their participation. In this study, it was decided to use the same VAS for each participant due to participants struggling to conceptualise their mood symptoms. It is recommended that data is recorded at 18 timepoints per phase for a sample size of </w:t>
      </w:r>
      <w:r w:rsidR="002B0394">
        <w:rPr>
          <w:rFonts w:ascii="Arial" w:hAnsi="Arial" w:cs="Arial"/>
          <w:sz w:val="23"/>
          <w:szCs w:val="23"/>
        </w:rPr>
        <w:t>five</w:t>
      </w:r>
      <w:r w:rsidRPr="00E2644D">
        <w:rPr>
          <w:rFonts w:ascii="Arial" w:hAnsi="Arial" w:cs="Arial"/>
          <w:sz w:val="23"/>
          <w:szCs w:val="23"/>
        </w:rPr>
        <w:t>, to gain the desired multiple-baseline power (0.8) (Shadish et al., 2014). VAS were therefore administered as close to daily as possible in an attempt to achieve adequate power.</w:t>
      </w:r>
    </w:p>
    <w:p w14:paraId="7FE400FE" w14:textId="5ED6522E" w:rsidR="000019DE" w:rsidRPr="00E2644D" w:rsidRDefault="005A7BA4" w:rsidP="000019DE">
      <w:pPr>
        <w:spacing w:line="480" w:lineRule="auto"/>
        <w:rPr>
          <w:rFonts w:ascii="Arial" w:hAnsi="Arial" w:cs="Arial"/>
          <w:i/>
          <w:sz w:val="23"/>
          <w:szCs w:val="23"/>
        </w:rPr>
      </w:pPr>
      <w:r w:rsidRPr="00E2644D">
        <w:rPr>
          <w:rFonts w:ascii="Arial" w:hAnsi="Arial" w:cs="Arial"/>
          <w:i/>
          <w:sz w:val="23"/>
          <w:szCs w:val="23"/>
        </w:rPr>
        <w:t>Stand</w:t>
      </w:r>
      <w:r w:rsidR="009F754B" w:rsidRPr="00E2644D">
        <w:rPr>
          <w:rFonts w:ascii="Arial" w:hAnsi="Arial" w:cs="Arial"/>
          <w:i/>
          <w:sz w:val="23"/>
          <w:szCs w:val="23"/>
        </w:rPr>
        <w:t>a</w:t>
      </w:r>
      <w:r w:rsidRPr="00E2644D">
        <w:rPr>
          <w:rFonts w:ascii="Arial" w:hAnsi="Arial" w:cs="Arial"/>
          <w:i/>
          <w:sz w:val="23"/>
          <w:szCs w:val="23"/>
        </w:rPr>
        <w:t xml:space="preserve">rdised </w:t>
      </w:r>
      <w:r w:rsidR="000019DE" w:rsidRPr="00E2644D">
        <w:rPr>
          <w:rFonts w:ascii="Arial" w:hAnsi="Arial" w:cs="Arial"/>
          <w:i/>
          <w:sz w:val="23"/>
          <w:szCs w:val="23"/>
        </w:rPr>
        <w:t>Measures</w:t>
      </w:r>
      <w:r w:rsidRPr="00E2644D">
        <w:rPr>
          <w:rFonts w:ascii="Arial" w:hAnsi="Arial" w:cs="Arial"/>
          <w:i/>
          <w:sz w:val="23"/>
          <w:szCs w:val="23"/>
        </w:rPr>
        <w:t xml:space="preserve"> (T1, T2, T3, &amp; T4)</w:t>
      </w:r>
    </w:p>
    <w:p w14:paraId="3727E1CA" w14:textId="45501FFB" w:rsidR="005A7BA4" w:rsidRPr="00E2644D" w:rsidRDefault="005A7BA4" w:rsidP="005A7BA4">
      <w:pPr>
        <w:adjustRightInd w:val="0"/>
        <w:spacing w:after="240" w:line="480" w:lineRule="auto"/>
        <w:rPr>
          <w:rFonts w:ascii="Arial" w:hAnsi="Arial" w:cs="Arial"/>
          <w:color w:val="000000"/>
          <w:sz w:val="23"/>
          <w:szCs w:val="23"/>
          <w:lang w:val="en-US"/>
        </w:rPr>
      </w:pPr>
      <w:r w:rsidRPr="00E2644D">
        <w:rPr>
          <w:rFonts w:ascii="Arial" w:eastAsiaTheme="minorHAnsi" w:hAnsi="Arial" w:cs="Arial"/>
          <w:i/>
          <w:color w:val="000000"/>
          <w:sz w:val="23"/>
          <w:szCs w:val="23"/>
          <w:lang w:val="en-US"/>
        </w:rPr>
        <w:t>The Hospital Anxiety and Depression Scale</w:t>
      </w:r>
      <w:r w:rsidRPr="00E2644D">
        <w:rPr>
          <w:rFonts w:ascii="Arial" w:eastAsiaTheme="minorHAnsi" w:hAnsi="Arial" w:cs="Arial"/>
          <w:color w:val="000000"/>
          <w:sz w:val="23"/>
          <w:szCs w:val="23"/>
          <w:lang w:val="en-US"/>
        </w:rPr>
        <w:t xml:space="preserve"> (HADS; Zigmond &amp; Snaith, 1983</w:t>
      </w:r>
      <w:r w:rsidR="00301E97" w:rsidRPr="00E2644D">
        <w:rPr>
          <w:rFonts w:ascii="Arial" w:eastAsiaTheme="minorHAnsi" w:hAnsi="Arial" w:cs="Arial"/>
          <w:color w:val="000000"/>
          <w:sz w:val="23"/>
          <w:szCs w:val="23"/>
          <w:lang w:val="en-US"/>
        </w:rPr>
        <w:t xml:space="preserve">; Appendix </w:t>
      </w:r>
      <w:r w:rsidR="006141C8">
        <w:rPr>
          <w:rFonts w:ascii="Arial" w:eastAsiaTheme="minorHAnsi" w:hAnsi="Arial" w:cs="Arial"/>
          <w:color w:val="000000"/>
          <w:sz w:val="23"/>
          <w:szCs w:val="23"/>
          <w:lang w:val="en-US"/>
        </w:rPr>
        <w:t>8</w:t>
      </w:r>
      <w:r w:rsidRPr="00E2644D">
        <w:rPr>
          <w:rFonts w:ascii="Arial" w:eastAsiaTheme="minorHAnsi" w:hAnsi="Arial" w:cs="Arial"/>
          <w:color w:val="000000"/>
          <w:sz w:val="23"/>
          <w:szCs w:val="23"/>
          <w:lang w:val="en-US"/>
        </w:rPr>
        <w:t xml:space="preserve">) is a </w:t>
      </w:r>
      <w:r w:rsidR="0015270D">
        <w:rPr>
          <w:rFonts w:ascii="Arial" w:eastAsiaTheme="minorHAnsi" w:hAnsi="Arial" w:cs="Arial"/>
          <w:color w:val="000000"/>
          <w:sz w:val="23"/>
          <w:szCs w:val="23"/>
          <w:lang w:val="en-US"/>
        </w:rPr>
        <w:t>seven</w:t>
      </w:r>
      <w:r w:rsidRPr="00E2644D">
        <w:rPr>
          <w:rFonts w:ascii="Arial" w:eastAsiaTheme="minorHAnsi" w:hAnsi="Arial" w:cs="Arial"/>
          <w:color w:val="000000"/>
          <w:sz w:val="23"/>
          <w:szCs w:val="23"/>
          <w:lang w:val="en-US"/>
        </w:rPr>
        <w:t>-item measure of anxiety and depression</w:t>
      </w:r>
      <w:r w:rsidR="0029597D" w:rsidRPr="00E2644D">
        <w:rPr>
          <w:rFonts w:ascii="Arial" w:eastAsiaTheme="minorHAnsi" w:hAnsi="Arial" w:cs="Arial"/>
          <w:color w:val="000000"/>
          <w:sz w:val="23"/>
          <w:szCs w:val="23"/>
          <w:lang w:val="en-US"/>
        </w:rPr>
        <w:t>.</w:t>
      </w:r>
      <w:r w:rsidR="006A1F48" w:rsidRPr="00E2644D">
        <w:rPr>
          <w:rFonts w:ascii="Arial" w:eastAsiaTheme="minorHAnsi" w:hAnsi="Arial" w:cs="Arial"/>
          <w:color w:val="000000"/>
          <w:sz w:val="23"/>
          <w:szCs w:val="23"/>
          <w:lang w:val="en-US"/>
        </w:rPr>
        <w:t xml:space="preserve"> </w:t>
      </w:r>
      <w:r w:rsidRPr="00E2644D">
        <w:rPr>
          <w:rFonts w:ascii="Arial" w:hAnsi="Arial" w:cs="Arial"/>
          <w:color w:val="000000"/>
          <w:sz w:val="23"/>
          <w:szCs w:val="23"/>
          <w:lang w:val="en-US"/>
        </w:rPr>
        <w:t xml:space="preserve">Scores range from 0-21 on each subscale, with a cut off score of </w:t>
      </w:r>
      <w:r w:rsidR="00697D99">
        <w:rPr>
          <w:rFonts w:ascii="Arial" w:hAnsi="Arial" w:cs="Arial"/>
          <w:color w:val="000000"/>
          <w:sz w:val="23"/>
          <w:szCs w:val="23"/>
          <w:lang w:val="en-US"/>
        </w:rPr>
        <w:t>eight</w:t>
      </w:r>
      <w:r w:rsidRPr="00E2644D">
        <w:rPr>
          <w:rFonts w:ascii="Arial" w:hAnsi="Arial" w:cs="Arial"/>
          <w:color w:val="000000"/>
          <w:sz w:val="23"/>
          <w:szCs w:val="23"/>
          <w:lang w:val="en-US"/>
        </w:rPr>
        <w:t xml:space="preserve"> for mild depression or anxiety (</w:t>
      </w:r>
      <w:r w:rsidR="0029597D" w:rsidRPr="00E2644D">
        <w:rPr>
          <w:rFonts w:ascii="Arial" w:hAnsi="Arial" w:cs="Arial"/>
          <w:color w:val="000000"/>
          <w:sz w:val="23"/>
          <w:szCs w:val="23"/>
          <w:lang w:val="en-US"/>
        </w:rPr>
        <w:t>Zigmond &amp; Snaith, 1983</w:t>
      </w:r>
      <w:r w:rsidRPr="00E2644D">
        <w:rPr>
          <w:rFonts w:ascii="Arial" w:hAnsi="Arial" w:cs="Arial"/>
          <w:color w:val="000000"/>
          <w:sz w:val="23"/>
          <w:szCs w:val="23"/>
          <w:lang w:val="en-US"/>
        </w:rPr>
        <w:t xml:space="preserve">). </w:t>
      </w:r>
      <w:r w:rsidRPr="00E2644D">
        <w:rPr>
          <w:rFonts w:ascii="Arial" w:eastAsiaTheme="minorHAnsi" w:hAnsi="Arial" w:cs="Arial"/>
          <w:color w:val="000000"/>
          <w:sz w:val="23"/>
          <w:szCs w:val="23"/>
          <w:lang w:val="en-US"/>
        </w:rPr>
        <w:t xml:space="preserve">HADS </w:t>
      </w:r>
      <w:r w:rsidR="006A1F48" w:rsidRPr="00E2644D">
        <w:rPr>
          <w:rFonts w:ascii="Arial" w:eastAsiaTheme="minorHAnsi" w:hAnsi="Arial" w:cs="Arial"/>
          <w:color w:val="000000"/>
          <w:sz w:val="23"/>
          <w:szCs w:val="23"/>
          <w:lang w:val="en-US"/>
        </w:rPr>
        <w:t xml:space="preserve">reduces the emphasis on </w:t>
      </w:r>
      <w:r w:rsidRPr="00E2644D">
        <w:rPr>
          <w:rFonts w:ascii="Arial" w:eastAsiaTheme="minorHAnsi" w:hAnsi="Arial" w:cs="Arial"/>
          <w:color w:val="000000"/>
          <w:sz w:val="23"/>
          <w:szCs w:val="23"/>
          <w:lang w:val="en-US"/>
        </w:rPr>
        <w:t xml:space="preserve">common somatic symptoms found in long-term health conditions such as fatigue and </w:t>
      </w:r>
      <w:r w:rsidRPr="00E2644D">
        <w:rPr>
          <w:rFonts w:ascii="Arial" w:eastAsiaTheme="minorHAnsi" w:hAnsi="Arial" w:cs="Arial"/>
          <w:color w:val="000000"/>
          <w:sz w:val="23"/>
          <w:szCs w:val="23"/>
          <w:lang w:val="en-US"/>
        </w:rPr>
        <w:lastRenderedPageBreak/>
        <w:t>appetite to enhance validity of measurement (Dahm, Wong &amp; Ponsford, 2013). HADS is appropriate for inpatient settings and has been validated for a</w:t>
      </w:r>
      <w:r w:rsidR="006A1F48" w:rsidRPr="00E2644D">
        <w:rPr>
          <w:rFonts w:ascii="Arial" w:eastAsiaTheme="minorHAnsi" w:hAnsi="Arial" w:cs="Arial"/>
          <w:color w:val="000000"/>
          <w:sz w:val="23"/>
          <w:szCs w:val="23"/>
          <w:lang w:val="en-US"/>
        </w:rPr>
        <w:t>n</w:t>
      </w:r>
      <w:r w:rsidRPr="00E2644D">
        <w:rPr>
          <w:rFonts w:ascii="Arial" w:eastAsiaTheme="minorHAnsi" w:hAnsi="Arial" w:cs="Arial"/>
          <w:color w:val="000000"/>
          <w:sz w:val="23"/>
          <w:szCs w:val="23"/>
          <w:lang w:val="en-US"/>
        </w:rPr>
        <w:t xml:space="preserve"> ABI population (Sch</w:t>
      </w:r>
      <w:r w:rsidR="0034509B">
        <w:rPr>
          <w:rFonts w:ascii="Arial" w:eastAsiaTheme="minorHAnsi" w:hAnsi="Arial" w:cs="Arial"/>
          <w:color w:val="000000"/>
          <w:sz w:val="23"/>
          <w:szCs w:val="23"/>
          <w:lang w:val="en-US"/>
        </w:rPr>
        <w:t>ö</w:t>
      </w:r>
      <w:r w:rsidRPr="00E2644D">
        <w:rPr>
          <w:rFonts w:ascii="Arial" w:eastAsiaTheme="minorHAnsi" w:hAnsi="Arial" w:cs="Arial"/>
          <w:color w:val="000000"/>
          <w:sz w:val="23"/>
          <w:szCs w:val="23"/>
          <w:lang w:val="en-US"/>
        </w:rPr>
        <w:t xml:space="preserve">nberger &amp; Ponsford, 2010). </w:t>
      </w:r>
      <w:r w:rsidRPr="00E2644D">
        <w:rPr>
          <w:rFonts w:ascii="Arial" w:hAnsi="Arial" w:cs="Arial"/>
          <w:color w:val="000000"/>
          <w:sz w:val="23"/>
          <w:szCs w:val="23"/>
          <w:lang w:val="en-US"/>
        </w:rPr>
        <w:t xml:space="preserve">A meta-analysis found test-retest reliability to be adequate to excellent (0.68 to 0.93, Bjelland et al, 2002). HADS has evidenced </w:t>
      </w:r>
      <w:r w:rsidR="006A1F48" w:rsidRPr="00E2644D">
        <w:rPr>
          <w:rFonts w:ascii="Arial" w:hAnsi="Arial" w:cs="Arial"/>
          <w:color w:val="000000"/>
          <w:sz w:val="23"/>
          <w:szCs w:val="23"/>
          <w:lang w:val="en-US"/>
        </w:rPr>
        <w:t>excellent</w:t>
      </w:r>
      <w:r w:rsidRPr="00E2644D">
        <w:rPr>
          <w:rFonts w:ascii="Arial" w:hAnsi="Arial" w:cs="Arial"/>
          <w:color w:val="000000"/>
          <w:sz w:val="23"/>
          <w:szCs w:val="23"/>
          <w:lang w:val="en-US"/>
        </w:rPr>
        <w:t xml:space="preserve"> internal consistency for anxiety and depression</w:t>
      </w:r>
      <w:r w:rsidR="00860072">
        <w:rPr>
          <w:rFonts w:ascii="Arial" w:hAnsi="Arial" w:cs="Arial"/>
          <w:color w:val="000000"/>
          <w:sz w:val="23"/>
          <w:szCs w:val="23"/>
          <w:lang w:val="en-US"/>
        </w:rPr>
        <w:t xml:space="preserve"> in a TBI population</w:t>
      </w:r>
      <w:r w:rsidRPr="00E2644D">
        <w:rPr>
          <w:rFonts w:ascii="Arial" w:hAnsi="Arial" w:cs="Arial"/>
          <w:color w:val="000000"/>
          <w:sz w:val="23"/>
          <w:szCs w:val="23"/>
          <w:lang w:val="en-US"/>
        </w:rPr>
        <w:t xml:space="preserve"> (Cronbach's alpha = 0.89 and 0.86 respectively)</w:t>
      </w:r>
      <w:r w:rsidR="00860072">
        <w:rPr>
          <w:rFonts w:ascii="Arial" w:hAnsi="Arial" w:cs="Arial"/>
          <w:color w:val="000000"/>
          <w:sz w:val="23"/>
          <w:szCs w:val="23"/>
          <w:lang w:val="en-US"/>
        </w:rPr>
        <w:t xml:space="preserve"> and </w:t>
      </w:r>
      <w:r w:rsidRPr="00E2644D">
        <w:rPr>
          <w:rFonts w:ascii="Arial" w:hAnsi="Arial" w:cs="Arial"/>
          <w:color w:val="000000"/>
          <w:sz w:val="23"/>
          <w:szCs w:val="23"/>
          <w:lang w:val="en-US"/>
        </w:rPr>
        <w:t>stroke population</w:t>
      </w:r>
      <w:r w:rsidR="00860072">
        <w:rPr>
          <w:rFonts w:ascii="Arial" w:hAnsi="Arial" w:cs="Arial"/>
          <w:color w:val="000000"/>
          <w:sz w:val="23"/>
          <w:szCs w:val="23"/>
          <w:lang w:val="en-US"/>
        </w:rPr>
        <w:t xml:space="preserve"> </w:t>
      </w:r>
      <w:r w:rsidRPr="00E2644D">
        <w:rPr>
          <w:rFonts w:ascii="Arial" w:hAnsi="Arial" w:cs="Arial"/>
          <w:color w:val="000000"/>
          <w:sz w:val="23"/>
          <w:szCs w:val="23"/>
          <w:lang w:val="en-US"/>
        </w:rPr>
        <w:t>(Cronbach’s alpha = 0.85</w:t>
      </w:r>
      <w:r w:rsidR="00BE236B">
        <w:rPr>
          <w:rFonts w:ascii="Arial" w:hAnsi="Arial" w:cs="Arial"/>
          <w:color w:val="000000"/>
          <w:sz w:val="23"/>
          <w:szCs w:val="23"/>
          <w:lang w:val="en-US"/>
        </w:rPr>
        <w:t xml:space="preserve">; </w:t>
      </w:r>
      <w:r w:rsidRPr="00E2644D">
        <w:rPr>
          <w:rFonts w:ascii="Arial" w:hAnsi="Arial" w:cs="Arial"/>
          <w:color w:val="000000"/>
          <w:sz w:val="23"/>
          <w:szCs w:val="23"/>
          <w:lang w:val="en-US"/>
        </w:rPr>
        <w:t xml:space="preserve">Aben et al., 2002). </w:t>
      </w:r>
    </w:p>
    <w:p w14:paraId="100DD628" w14:textId="125B3A84" w:rsidR="005A7BA4" w:rsidRPr="00E2644D" w:rsidRDefault="005A7BA4" w:rsidP="005A7BA4">
      <w:pPr>
        <w:autoSpaceDE w:val="0"/>
        <w:autoSpaceDN w:val="0"/>
        <w:adjustRightInd w:val="0"/>
        <w:spacing w:after="240" w:line="480" w:lineRule="auto"/>
        <w:rPr>
          <w:rFonts w:ascii="Arial" w:eastAsiaTheme="minorHAnsi" w:hAnsi="Arial" w:cs="Arial"/>
          <w:color w:val="000000"/>
          <w:sz w:val="23"/>
          <w:szCs w:val="23"/>
          <w:lang w:val="en-US"/>
        </w:rPr>
      </w:pPr>
      <w:r w:rsidRPr="00E2644D">
        <w:rPr>
          <w:rFonts w:ascii="Arial" w:eastAsiaTheme="minorHAnsi" w:hAnsi="Arial" w:cs="Arial"/>
          <w:i/>
          <w:color w:val="000000"/>
          <w:sz w:val="23"/>
          <w:szCs w:val="23"/>
          <w:lang w:val="en-US"/>
        </w:rPr>
        <w:t>Quality of Life after Brain Injury</w:t>
      </w:r>
      <w:r w:rsidRPr="00E2644D">
        <w:rPr>
          <w:rFonts w:ascii="Arial" w:eastAsiaTheme="minorHAnsi" w:hAnsi="Arial" w:cs="Arial"/>
          <w:color w:val="000000"/>
          <w:sz w:val="23"/>
          <w:szCs w:val="23"/>
          <w:lang w:val="en-US"/>
        </w:rPr>
        <w:t xml:space="preserve"> (QOLIBRI; von Steinbüchel </w:t>
      </w:r>
      <w:r w:rsidR="005A1C28">
        <w:rPr>
          <w:rFonts w:ascii="Arial" w:eastAsiaTheme="minorHAnsi" w:hAnsi="Arial" w:cs="Arial"/>
          <w:color w:val="000000"/>
          <w:sz w:val="23"/>
          <w:szCs w:val="23"/>
          <w:lang w:val="en-US"/>
        </w:rPr>
        <w:t>et al.,</w:t>
      </w:r>
      <w:r w:rsidRPr="00E2644D">
        <w:rPr>
          <w:rFonts w:ascii="Arial" w:eastAsiaTheme="minorHAnsi" w:hAnsi="Arial" w:cs="Arial"/>
          <w:color w:val="000000"/>
          <w:sz w:val="23"/>
          <w:szCs w:val="23"/>
          <w:lang w:val="en-US"/>
        </w:rPr>
        <w:t xml:space="preserve"> 2010) is a 37-item measure of six QOL domains: Cognition, Self, Autonomy, Social, Emotions and Physical problems. Items are coded 1-5 where 1= “not at all satisfied” and 5</w:t>
      </w:r>
      <w:r w:rsidR="00301E97" w:rsidRPr="00E2644D">
        <w:rPr>
          <w:rFonts w:ascii="Arial" w:eastAsiaTheme="minorHAnsi" w:hAnsi="Arial" w:cs="Arial"/>
          <w:color w:val="000000"/>
          <w:sz w:val="23"/>
          <w:szCs w:val="23"/>
          <w:lang w:val="en-US"/>
        </w:rPr>
        <w:t>=” very</w:t>
      </w:r>
      <w:r w:rsidRPr="00E2644D">
        <w:rPr>
          <w:rFonts w:ascii="Arial" w:eastAsiaTheme="minorHAnsi" w:hAnsi="Arial" w:cs="Arial"/>
          <w:color w:val="000000"/>
          <w:sz w:val="23"/>
          <w:szCs w:val="23"/>
          <w:lang w:val="en-US"/>
        </w:rPr>
        <w:t xml:space="preserve"> satisfied, or 1</w:t>
      </w:r>
      <w:r w:rsidR="00301E97" w:rsidRPr="00E2644D">
        <w:rPr>
          <w:rFonts w:ascii="Arial" w:eastAsiaTheme="minorHAnsi" w:hAnsi="Arial" w:cs="Arial"/>
          <w:color w:val="000000"/>
          <w:sz w:val="23"/>
          <w:szCs w:val="23"/>
          <w:lang w:val="en-US"/>
        </w:rPr>
        <w:t>=” very</w:t>
      </w:r>
      <w:r w:rsidRPr="00E2644D">
        <w:rPr>
          <w:rFonts w:ascii="Arial" w:eastAsiaTheme="minorHAnsi" w:hAnsi="Arial" w:cs="Arial"/>
          <w:color w:val="000000"/>
          <w:sz w:val="23"/>
          <w:szCs w:val="23"/>
          <w:lang w:val="en-US"/>
        </w:rPr>
        <w:t xml:space="preserve"> bothered” and 5</w:t>
      </w:r>
      <w:r w:rsidR="00301E97" w:rsidRPr="00E2644D">
        <w:rPr>
          <w:rFonts w:ascii="Arial" w:eastAsiaTheme="minorHAnsi" w:hAnsi="Arial" w:cs="Arial"/>
          <w:color w:val="000000"/>
          <w:sz w:val="23"/>
          <w:szCs w:val="23"/>
          <w:lang w:val="en-US"/>
        </w:rPr>
        <w:t>=” not</w:t>
      </w:r>
      <w:r w:rsidRPr="00E2644D">
        <w:rPr>
          <w:rFonts w:ascii="Arial" w:eastAsiaTheme="minorHAnsi" w:hAnsi="Arial" w:cs="Arial"/>
          <w:color w:val="000000"/>
          <w:sz w:val="23"/>
          <w:szCs w:val="23"/>
          <w:lang w:val="en-US"/>
        </w:rPr>
        <w:t xml:space="preserve"> at all bothered” (Appendix </w:t>
      </w:r>
      <w:r w:rsidR="00F40942">
        <w:rPr>
          <w:rFonts w:ascii="Arial" w:eastAsiaTheme="minorHAnsi" w:hAnsi="Arial" w:cs="Arial"/>
          <w:color w:val="000000"/>
          <w:sz w:val="23"/>
          <w:szCs w:val="23"/>
          <w:lang w:val="en-US"/>
        </w:rPr>
        <w:t>9</w:t>
      </w:r>
      <w:r w:rsidRPr="00E2644D">
        <w:rPr>
          <w:rFonts w:ascii="Arial" w:eastAsiaTheme="minorHAnsi" w:hAnsi="Arial" w:cs="Arial"/>
          <w:color w:val="000000"/>
          <w:sz w:val="23"/>
          <w:szCs w:val="23"/>
          <w:lang w:val="en-US"/>
        </w:rPr>
        <w:t>). Only the Self and Emotions subscales were used as these are most relevant for the values-based intervention. Both have</w:t>
      </w:r>
      <w:r w:rsidR="007A555A">
        <w:rPr>
          <w:rFonts w:ascii="Arial" w:eastAsiaTheme="minorHAnsi" w:hAnsi="Arial" w:cs="Arial"/>
          <w:color w:val="000000"/>
          <w:sz w:val="23"/>
          <w:szCs w:val="23"/>
          <w:lang w:val="en-US"/>
        </w:rPr>
        <w:t xml:space="preserve"> shown</w:t>
      </w:r>
      <w:r w:rsidRPr="00E2644D">
        <w:rPr>
          <w:rFonts w:ascii="Arial" w:eastAsiaTheme="minorHAnsi" w:hAnsi="Arial" w:cs="Arial"/>
          <w:color w:val="000000"/>
          <w:sz w:val="23"/>
          <w:szCs w:val="23"/>
          <w:lang w:val="en-US"/>
        </w:rPr>
        <w:t xml:space="preserve"> excellent test-rettest reliability (Self ICC=0.84; Emotions ICC=0.78) and internal reliability (</w:t>
      </w:r>
      <w:r w:rsidRPr="00E2644D">
        <w:rPr>
          <w:rFonts w:ascii="Arial" w:hAnsi="Arial" w:cs="Arial"/>
          <w:color w:val="000000"/>
          <w:sz w:val="23"/>
          <w:szCs w:val="23"/>
          <w:lang w:val="en-US"/>
        </w:rPr>
        <w:t>Cronbach's alpha=</w:t>
      </w:r>
      <w:r w:rsidRPr="00E2644D">
        <w:rPr>
          <w:rFonts w:ascii="Arial" w:eastAsiaTheme="minorHAnsi" w:hAnsi="Arial" w:cs="Arial"/>
          <w:color w:val="000000"/>
          <w:sz w:val="23"/>
          <w:szCs w:val="23"/>
          <w:lang w:val="en-US"/>
        </w:rPr>
        <w:t xml:space="preserve">0.90 and 0.88 respectively). QOLIBRI has been validated in a brain injury population in six languages (von Steinbüchel et al. 2010). </w:t>
      </w:r>
    </w:p>
    <w:p w14:paraId="7DDD72DA" w14:textId="5F14B092" w:rsidR="005A7BA4" w:rsidRPr="00E2644D" w:rsidRDefault="005A7BA4" w:rsidP="005A7BA4">
      <w:pPr>
        <w:autoSpaceDE w:val="0"/>
        <w:autoSpaceDN w:val="0"/>
        <w:adjustRightInd w:val="0"/>
        <w:spacing w:after="240" w:line="480" w:lineRule="auto"/>
        <w:rPr>
          <w:rFonts w:ascii="Arial" w:hAnsi="Arial" w:cs="Arial"/>
          <w:sz w:val="23"/>
          <w:szCs w:val="23"/>
        </w:rPr>
      </w:pPr>
      <w:r w:rsidRPr="00E2644D">
        <w:rPr>
          <w:rFonts w:ascii="Arial" w:eastAsiaTheme="minorHAnsi" w:hAnsi="Arial" w:cs="Arial"/>
          <w:color w:val="000000"/>
          <w:sz w:val="23"/>
          <w:szCs w:val="23"/>
          <w:lang w:val="en-US"/>
        </w:rPr>
        <w:t xml:space="preserve">The </w:t>
      </w:r>
      <w:r w:rsidRPr="00E2644D">
        <w:rPr>
          <w:rFonts w:ascii="Arial" w:eastAsiaTheme="minorHAnsi" w:hAnsi="Arial" w:cs="Arial"/>
          <w:i/>
          <w:color w:val="000000"/>
          <w:sz w:val="23"/>
          <w:szCs w:val="23"/>
          <w:lang w:val="en-US"/>
        </w:rPr>
        <w:t>Reactions to Impairment and Disability Inventory-Adjustment subscale</w:t>
      </w:r>
      <w:r w:rsidRPr="00E2644D">
        <w:rPr>
          <w:rFonts w:ascii="Arial" w:eastAsiaTheme="minorHAnsi" w:hAnsi="Arial" w:cs="Arial"/>
          <w:color w:val="000000"/>
          <w:sz w:val="23"/>
          <w:szCs w:val="23"/>
          <w:lang w:val="en-US"/>
        </w:rPr>
        <w:t xml:space="preserve"> (RIDI-A; Livneh &amp; Antonak, 1990</w:t>
      </w:r>
      <w:r w:rsidR="006141C8">
        <w:rPr>
          <w:rFonts w:ascii="Arial" w:eastAsiaTheme="minorHAnsi" w:hAnsi="Arial" w:cs="Arial"/>
          <w:color w:val="000000"/>
          <w:sz w:val="23"/>
          <w:szCs w:val="23"/>
          <w:lang w:val="en-US"/>
        </w:rPr>
        <w:t>; Appendix 10</w:t>
      </w:r>
      <w:r w:rsidRPr="00E2644D">
        <w:rPr>
          <w:rFonts w:ascii="Arial" w:eastAsiaTheme="minorHAnsi" w:hAnsi="Arial" w:cs="Arial"/>
          <w:color w:val="000000"/>
          <w:sz w:val="23"/>
          <w:szCs w:val="23"/>
          <w:lang w:val="en-US"/>
        </w:rPr>
        <w:t>) is an eight</w:t>
      </w:r>
      <w:r w:rsidR="00301E97" w:rsidRPr="00E2644D">
        <w:rPr>
          <w:rFonts w:ascii="Arial" w:eastAsiaTheme="minorHAnsi" w:hAnsi="Arial" w:cs="Arial"/>
          <w:color w:val="000000"/>
          <w:sz w:val="23"/>
          <w:szCs w:val="23"/>
          <w:lang w:val="en-US"/>
        </w:rPr>
        <w:t>-</w:t>
      </w:r>
      <w:r w:rsidRPr="00E2644D">
        <w:rPr>
          <w:rFonts w:ascii="Arial" w:eastAsiaTheme="minorHAnsi" w:hAnsi="Arial" w:cs="Arial"/>
          <w:color w:val="000000"/>
          <w:sz w:val="23"/>
          <w:szCs w:val="23"/>
          <w:lang w:val="en-US"/>
        </w:rPr>
        <w:t>item measure of adjustment, with items rated on a</w:t>
      </w:r>
      <w:r w:rsidR="0029597D" w:rsidRPr="00E2644D">
        <w:rPr>
          <w:rFonts w:ascii="Arial" w:eastAsiaTheme="minorHAnsi" w:hAnsi="Arial" w:cs="Arial"/>
          <w:color w:val="000000"/>
          <w:sz w:val="23"/>
          <w:szCs w:val="23"/>
          <w:lang w:val="en-US"/>
        </w:rPr>
        <w:t xml:space="preserve"> </w:t>
      </w:r>
      <w:r w:rsidR="002B0394">
        <w:rPr>
          <w:rFonts w:ascii="Arial" w:eastAsiaTheme="minorHAnsi" w:hAnsi="Arial" w:cs="Arial"/>
          <w:color w:val="000000"/>
          <w:sz w:val="23"/>
          <w:szCs w:val="23"/>
          <w:lang w:val="en-US"/>
        </w:rPr>
        <w:t>four</w:t>
      </w:r>
      <w:r w:rsidR="0029597D" w:rsidRPr="00E2644D">
        <w:rPr>
          <w:rFonts w:ascii="Arial" w:eastAsiaTheme="minorHAnsi" w:hAnsi="Arial" w:cs="Arial"/>
          <w:color w:val="000000"/>
          <w:sz w:val="23"/>
          <w:szCs w:val="23"/>
          <w:lang w:val="en-US"/>
        </w:rPr>
        <w:t xml:space="preserve">-point scale from ‘Never’ to ‘Often’. </w:t>
      </w:r>
      <w:r w:rsidRPr="00E2644D">
        <w:rPr>
          <w:rFonts w:ascii="Arial" w:eastAsiaTheme="minorHAnsi" w:hAnsi="Arial" w:cs="Arial"/>
          <w:color w:val="000000"/>
          <w:sz w:val="23"/>
          <w:szCs w:val="23"/>
          <w:lang w:val="en-US"/>
        </w:rPr>
        <w:t xml:space="preserve">Item responses are summed to attain a global score </w:t>
      </w:r>
      <w:r w:rsidR="0029597D" w:rsidRPr="00E2644D">
        <w:rPr>
          <w:rFonts w:ascii="Arial" w:eastAsiaTheme="minorHAnsi" w:hAnsi="Arial" w:cs="Arial"/>
          <w:color w:val="000000"/>
          <w:sz w:val="23"/>
          <w:szCs w:val="23"/>
          <w:lang w:val="en-US"/>
        </w:rPr>
        <w:t xml:space="preserve">with a maximum of 32 (higher scores indicate better adjustment). </w:t>
      </w:r>
      <w:r w:rsidRPr="00E2644D">
        <w:rPr>
          <w:rFonts w:ascii="Arial" w:hAnsi="Arial" w:cs="Arial"/>
          <w:color w:val="000000"/>
          <w:sz w:val="23"/>
          <w:szCs w:val="23"/>
          <w:lang w:val="en-US"/>
        </w:rPr>
        <w:t>As assessed by Livneh &amp; Antonak (1990) the RIDI holds good content validity, construct validity and</w:t>
      </w:r>
      <w:r w:rsidR="007A555A">
        <w:rPr>
          <w:rFonts w:ascii="Arial" w:hAnsi="Arial" w:cs="Arial"/>
          <w:color w:val="000000"/>
          <w:sz w:val="23"/>
          <w:szCs w:val="23"/>
          <w:lang w:val="en-US"/>
        </w:rPr>
        <w:t xml:space="preserve"> has shown good</w:t>
      </w:r>
      <w:r w:rsidRPr="00E2644D">
        <w:rPr>
          <w:rFonts w:ascii="Arial" w:hAnsi="Arial" w:cs="Arial"/>
          <w:color w:val="000000"/>
          <w:sz w:val="23"/>
          <w:szCs w:val="23"/>
          <w:lang w:val="en-US"/>
        </w:rPr>
        <w:t xml:space="preserve"> internal consistency (Cronbach's α=.70 to .92). Cronbach’s alpha for the adjustment subscale is 0</w:t>
      </w:r>
      <w:r w:rsidRPr="00E2644D">
        <w:rPr>
          <w:rFonts w:ascii="Arial" w:hAnsi="Arial" w:cs="Arial"/>
          <w:sz w:val="23"/>
          <w:szCs w:val="23"/>
        </w:rPr>
        <w:t>.85 (Livneh &amp; Antonak, 2008). Test-retest reliability has not been reported, suggesting this has not yet been assessed.</w:t>
      </w:r>
    </w:p>
    <w:p w14:paraId="5805FF89" w14:textId="19BCE4F3" w:rsidR="009F754B" w:rsidRPr="00E2644D" w:rsidRDefault="009F754B" w:rsidP="005A7BA4">
      <w:pPr>
        <w:autoSpaceDE w:val="0"/>
        <w:autoSpaceDN w:val="0"/>
        <w:adjustRightInd w:val="0"/>
        <w:spacing w:after="240" w:line="480" w:lineRule="auto"/>
        <w:rPr>
          <w:rFonts w:ascii="Arial" w:eastAsiaTheme="minorHAnsi" w:hAnsi="Arial" w:cs="Arial"/>
          <w:i/>
          <w:color w:val="000000"/>
          <w:sz w:val="23"/>
          <w:szCs w:val="23"/>
          <w:lang w:val="en-US"/>
        </w:rPr>
      </w:pPr>
      <w:r w:rsidRPr="00E2644D">
        <w:rPr>
          <w:rFonts w:ascii="Arial" w:eastAsiaTheme="minorHAnsi" w:hAnsi="Arial" w:cs="Arial"/>
          <w:i/>
          <w:color w:val="000000"/>
          <w:sz w:val="23"/>
          <w:szCs w:val="23"/>
          <w:lang w:val="en-US"/>
        </w:rPr>
        <w:lastRenderedPageBreak/>
        <w:t>Process measure</w:t>
      </w:r>
      <w:r w:rsidR="00273399" w:rsidRPr="00E2644D">
        <w:rPr>
          <w:rFonts w:ascii="Arial" w:eastAsiaTheme="minorHAnsi" w:hAnsi="Arial" w:cs="Arial"/>
          <w:i/>
          <w:color w:val="000000"/>
          <w:sz w:val="23"/>
          <w:szCs w:val="23"/>
          <w:lang w:val="en-US"/>
        </w:rPr>
        <w:t xml:space="preserve"> </w:t>
      </w:r>
      <w:r w:rsidR="00273399" w:rsidRPr="00E2644D">
        <w:rPr>
          <w:rFonts w:ascii="Arial" w:hAnsi="Arial" w:cs="Arial"/>
          <w:i/>
          <w:sz w:val="23"/>
          <w:szCs w:val="23"/>
        </w:rPr>
        <w:t>(T1, T2, T3, &amp; T4)</w:t>
      </w:r>
    </w:p>
    <w:p w14:paraId="45D705B2" w14:textId="2313A565" w:rsidR="009F754B" w:rsidRPr="004E6342" w:rsidRDefault="009F754B" w:rsidP="009F754B">
      <w:pPr>
        <w:spacing w:before="100" w:beforeAutospacing="1" w:after="100" w:afterAutospacing="1" w:line="480" w:lineRule="auto"/>
        <w:rPr>
          <w:rFonts w:ascii="Arial" w:hAnsi="Arial" w:cs="Arial"/>
          <w:sz w:val="23"/>
          <w:szCs w:val="23"/>
        </w:rPr>
      </w:pPr>
      <w:r w:rsidRPr="00E2644D">
        <w:rPr>
          <w:rFonts w:ascii="Arial" w:hAnsi="Arial" w:cs="Arial"/>
          <w:sz w:val="23"/>
          <w:szCs w:val="23"/>
        </w:rPr>
        <w:t xml:space="preserve">Bullseye Values Survey (BEVS: Lundgren, Luoma, Dahl, Strosahl &amp; Melin, 2012) was used  to validate </w:t>
      </w:r>
      <w:r w:rsidR="00273399" w:rsidRPr="00E2644D">
        <w:rPr>
          <w:rFonts w:ascii="Arial" w:hAnsi="Arial" w:cs="Arial"/>
          <w:sz w:val="23"/>
          <w:szCs w:val="23"/>
        </w:rPr>
        <w:t xml:space="preserve">whether </w:t>
      </w:r>
      <w:r w:rsidRPr="00E2644D">
        <w:rPr>
          <w:rFonts w:ascii="Arial" w:hAnsi="Arial" w:cs="Arial"/>
          <w:sz w:val="23"/>
          <w:szCs w:val="23"/>
        </w:rPr>
        <w:t>the intervention increased value-based behaviour.</w:t>
      </w:r>
      <w:r w:rsidR="00273399" w:rsidRPr="00E2644D">
        <w:rPr>
          <w:rFonts w:ascii="Arial" w:hAnsi="Arial" w:cs="Arial"/>
          <w:sz w:val="23"/>
          <w:szCs w:val="23"/>
        </w:rPr>
        <w:t xml:space="preserve"> </w:t>
      </w:r>
      <w:r w:rsidRPr="00E2644D">
        <w:rPr>
          <w:rFonts w:ascii="Arial" w:hAnsi="Arial" w:cs="Arial"/>
          <w:sz w:val="23"/>
          <w:szCs w:val="23"/>
        </w:rPr>
        <w:t>BEVS is a visual analogue scale measuring congruence between values and behaviour. It is presented as a target with seven circles for participants to rate how successfully they perceive themselves to be living by their chosen value(s). BEVS holds good criterion and test-retest reliability (ICC= 0.85) and correlates with measures such as Subjective Well Being Life Scale (r= 0.47).</w:t>
      </w:r>
    </w:p>
    <w:p w14:paraId="0DCF2171" w14:textId="6FD8F9C1" w:rsidR="006B097F" w:rsidRPr="004E6342" w:rsidRDefault="00D3583C" w:rsidP="005A7BA4">
      <w:pPr>
        <w:autoSpaceDE w:val="0"/>
        <w:autoSpaceDN w:val="0"/>
        <w:adjustRightInd w:val="0"/>
        <w:spacing w:after="240" w:line="480" w:lineRule="auto"/>
        <w:rPr>
          <w:rFonts w:ascii="Arial" w:eastAsiaTheme="minorHAnsi" w:hAnsi="Arial" w:cs="Arial"/>
          <w:i/>
          <w:color w:val="000000"/>
          <w:sz w:val="23"/>
          <w:szCs w:val="23"/>
          <w:lang w:val="en-US"/>
        </w:rPr>
      </w:pPr>
      <w:r w:rsidRPr="004E6342">
        <w:rPr>
          <w:rFonts w:ascii="Arial" w:eastAsiaTheme="minorHAnsi" w:hAnsi="Arial" w:cs="Arial"/>
          <w:i/>
          <w:color w:val="000000"/>
          <w:sz w:val="23"/>
          <w:szCs w:val="23"/>
          <w:lang w:val="en-US"/>
        </w:rPr>
        <w:t>Measure of Acceptability</w:t>
      </w:r>
    </w:p>
    <w:p w14:paraId="71F245BD" w14:textId="5DCF71CD" w:rsidR="00D3583C" w:rsidRPr="004E6342" w:rsidRDefault="00D3583C" w:rsidP="004E6342">
      <w:pPr>
        <w:pStyle w:val="NormalWeb"/>
        <w:spacing w:line="480" w:lineRule="auto"/>
        <w:rPr>
          <w:rFonts w:ascii="Arial" w:hAnsi="Arial" w:cs="Arial"/>
          <w:sz w:val="23"/>
          <w:szCs w:val="23"/>
        </w:rPr>
      </w:pPr>
      <w:r w:rsidRPr="004E6342">
        <w:rPr>
          <w:rFonts w:ascii="Arial" w:hAnsi="Arial" w:cs="Arial"/>
          <w:sz w:val="23"/>
          <w:szCs w:val="23"/>
        </w:rPr>
        <w:t xml:space="preserve">The Client Satisfaction Questionnaire (CSQ; </w:t>
      </w:r>
      <w:r w:rsidR="00142424" w:rsidRPr="004E6342">
        <w:rPr>
          <w:rFonts w:ascii="Arial" w:hAnsi="Arial" w:cs="Arial"/>
          <w:sz w:val="23"/>
          <w:szCs w:val="23"/>
        </w:rPr>
        <w:t>Larsen, Attkisson, Hargreaves, &amp; Nguyen., 1979</w:t>
      </w:r>
      <w:r w:rsidR="007D6C21" w:rsidRPr="004E6342">
        <w:rPr>
          <w:rFonts w:ascii="Arial" w:hAnsi="Arial" w:cs="Arial"/>
          <w:sz w:val="23"/>
          <w:szCs w:val="23"/>
        </w:rPr>
        <w:t>; Appendix</w:t>
      </w:r>
      <w:r w:rsidR="003853D7" w:rsidRPr="004E6342">
        <w:rPr>
          <w:rFonts w:ascii="Arial" w:hAnsi="Arial" w:cs="Arial"/>
          <w:sz w:val="23"/>
          <w:szCs w:val="23"/>
        </w:rPr>
        <w:t xml:space="preserve"> 12</w:t>
      </w:r>
      <w:r w:rsidRPr="004E6342">
        <w:rPr>
          <w:rFonts w:ascii="Arial" w:hAnsi="Arial" w:cs="Arial"/>
          <w:sz w:val="23"/>
          <w:szCs w:val="23"/>
        </w:rPr>
        <w:t xml:space="preserve">) </w:t>
      </w:r>
      <w:r w:rsidR="00AB23BB">
        <w:rPr>
          <w:rFonts w:ascii="Arial" w:hAnsi="Arial" w:cs="Arial"/>
          <w:sz w:val="23"/>
          <w:szCs w:val="23"/>
        </w:rPr>
        <w:t xml:space="preserve">was used to measure acceptability of the study therapy. It is </w:t>
      </w:r>
      <w:r w:rsidR="003853D7" w:rsidRPr="004E6342">
        <w:rPr>
          <w:rFonts w:ascii="Arial" w:hAnsi="Arial" w:cs="Arial"/>
          <w:sz w:val="23"/>
          <w:szCs w:val="23"/>
        </w:rPr>
        <w:t xml:space="preserve">an </w:t>
      </w:r>
      <w:r w:rsidR="00697D99">
        <w:rPr>
          <w:rFonts w:ascii="Arial" w:hAnsi="Arial" w:cs="Arial"/>
          <w:sz w:val="23"/>
          <w:szCs w:val="23"/>
        </w:rPr>
        <w:t>eight</w:t>
      </w:r>
      <w:r w:rsidR="003853D7" w:rsidRPr="004E6342">
        <w:rPr>
          <w:rFonts w:ascii="Arial" w:hAnsi="Arial" w:cs="Arial"/>
          <w:sz w:val="23"/>
          <w:szCs w:val="23"/>
        </w:rPr>
        <w:t>-item measure of self-reported satisfaction with services</w:t>
      </w:r>
      <w:r w:rsidR="00AB23BB">
        <w:rPr>
          <w:rFonts w:ascii="Arial" w:hAnsi="Arial" w:cs="Arial"/>
          <w:sz w:val="23"/>
          <w:szCs w:val="23"/>
        </w:rPr>
        <w:t xml:space="preserve">. </w:t>
      </w:r>
      <w:r w:rsidR="003853D7" w:rsidRPr="004E6342">
        <w:rPr>
          <w:rFonts w:ascii="Arial" w:hAnsi="Arial" w:cs="Arial"/>
          <w:sz w:val="23"/>
          <w:szCs w:val="23"/>
        </w:rPr>
        <w:t>Each item</w:t>
      </w:r>
      <w:r w:rsidR="00AB23BB">
        <w:rPr>
          <w:rFonts w:ascii="Arial" w:hAnsi="Arial" w:cs="Arial"/>
          <w:sz w:val="23"/>
          <w:szCs w:val="23"/>
        </w:rPr>
        <w:t xml:space="preserve"> uses a </w:t>
      </w:r>
      <w:r w:rsidR="002B0394">
        <w:rPr>
          <w:rFonts w:ascii="Arial" w:hAnsi="Arial" w:cs="Arial"/>
          <w:sz w:val="23"/>
          <w:szCs w:val="23"/>
        </w:rPr>
        <w:t>four</w:t>
      </w:r>
      <w:r w:rsidR="00AB23BB">
        <w:rPr>
          <w:rFonts w:ascii="Arial" w:hAnsi="Arial" w:cs="Arial"/>
          <w:sz w:val="23"/>
          <w:szCs w:val="23"/>
        </w:rPr>
        <w:t>-point scale but</w:t>
      </w:r>
      <w:r w:rsidR="00601F6E" w:rsidRPr="00357F7B">
        <w:rPr>
          <w:rFonts w:ascii="Arial" w:hAnsi="Arial" w:cs="Arial"/>
          <w:sz w:val="23"/>
          <w:szCs w:val="23"/>
        </w:rPr>
        <w:t xml:space="preserve"> differs in responses</w:t>
      </w:r>
      <w:r w:rsidR="00AB23BB">
        <w:rPr>
          <w:rFonts w:ascii="Arial" w:hAnsi="Arial" w:cs="Arial"/>
          <w:sz w:val="23"/>
          <w:szCs w:val="23"/>
        </w:rPr>
        <w:t xml:space="preserve">, measuring for example helpfulness, satisfaction and whether the service would be recommended. </w:t>
      </w:r>
      <w:r w:rsidR="003853D7" w:rsidRPr="004E6342">
        <w:rPr>
          <w:rFonts w:ascii="Arial" w:hAnsi="Arial" w:cs="Arial"/>
          <w:sz w:val="23"/>
          <w:szCs w:val="23"/>
        </w:rPr>
        <w:t>A single score is produced</w:t>
      </w:r>
      <w:r w:rsidR="00A6788B" w:rsidRPr="004E6342">
        <w:rPr>
          <w:rFonts w:ascii="Arial" w:hAnsi="Arial" w:cs="Arial"/>
          <w:sz w:val="23"/>
          <w:szCs w:val="23"/>
        </w:rPr>
        <w:t xml:space="preserve"> ranging from 8 to 32</w:t>
      </w:r>
      <w:r w:rsidR="003853D7" w:rsidRPr="004E6342">
        <w:rPr>
          <w:rFonts w:ascii="Arial" w:hAnsi="Arial" w:cs="Arial"/>
          <w:sz w:val="23"/>
          <w:szCs w:val="23"/>
        </w:rPr>
        <w:t xml:space="preserve"> which quantifies overall satisfaction</w:t>
      </w:r>
      <w:r w:rsidR="00601F6E" w:rsidRPr="004E6342">
        <w:rPr>
          <w:rFonts w:ascii="Arial" w:hAnsi="Arial" w:cs="Arial"/>
          <w:sz w:val="23"/>
          <w:szCs w:val="23"/>
        </w:rPr>
        <w:t xml:space="preserve"> (higher scores indicate greater satisfaction). The CSQ has excellent reliability and internal consistency </w:t>
      </w:r>
      <w:r w:rsidR="00960397">
        <w:rPr>
          <w:rFonts w:ascii="Arial" w:hAnsi="Arial" w:cs="Arial"/>
          <w:sz w:val="23"/>
          <w:szCs w:val="23"/>
        </w:rPr>
        <w:t>(</w:t>
      </w:r>
      <w:r w:rsidR="00601F6E" w:rsidRPr="004E6342">
        <w:rPr>
          <w:rFonts w:ascii="Arial" w:hAnsi="Arial" w:cs="Arial"/>
          <w:sz w:val="23"/>
          <w:szCs w:val="23"/>
        </w:rPr>
        <w:t>Cronbach’s α</w:t>
      </w:r>
      <w:r w:rsidR="00960397">
        <w:rPr>
          <w:rFonts w:ascii="Arial" w:hAnsi="Arial" w:cs="Arial"/>
          <w:sz w:val="23"/>
          <w:szCs w:val="23"/>
        </w:rPr>
        <w:t>=</w:t>
      </w:r>
      <w:r w:rsidR="00601F6E" w:rsidRPr="004E6342">
        <w:rPr>
          <w:rFonts w:ascii="Arial" w:hAnsi="Arial" w:cs="Arial"/>
          <w:sz w:val="23"/>
          <w:szCs w:val="23"/>
        </w:rPr>
        <w:t>0.83-0.93</w:t>
      </w:r>
      <w:r w:rsidR="00960397">
        <w:rPr>
          <w:rFonts w:ascii="Arial" w:hAnsi="Arial" w:cs="Arial"/>
          <w:sz w:val="23"/>
          <w:szCs w:val="23"/>
        </w:rPr>
        <w:t xml:space="preserve">; </w:t>
      </w:r>
      <w:r w:rsidR="00601F6E" w:rsidRPr="004E6342">
        <w:rPr>
          <w:rFonts w:ascii="Arial" w:hAnsi="Arial" w:cs="Arial"/>
          <w:sz w:val="23"/>
          <w:szCs w:val="23"/>
        </w:rPr>
        <w:t xml:space="preserve">Attkisson, 2012). </w:t>
      </w:r>
    </w:p>
    <w:p w14:paraId="7C1C97BB" w14:textId="77777777" w:rsidR="00142424" w:rsidRPr="004E6342" w:rsidRDefault="00142424" w:rsidP="000019DE">
      <w:pPr>
        <w:spacing w:line="480" w:lineRule="auto"/>
        <w:rPr>
          <w:rFonts w:ascii="Arial" w:hAnsi="Arial" w:cs="Arial"/>
          <w:i/>
          <w:sz w:val="23"/>
          <w:szCs w:val="23"/>
        </w:rPr>
      </w:pPr>
    </w:p>
    <w:p w14:paraId="35671DEA" w14:textId="17964D35" w:rsidR="000019DE" w:rsidRPr="004E6342" w:rsidRDefault="000019DE" w:rsidP="000019DE">
      <w:pPr>
        <w:spacing w:line="480" w:lineRule="auto"/>
        <w:rPr>
          <w:rFonts w:ascii="Arial" w:hAnsi="Arial" w:cs="Arial"/>
          <w:i/>
          <w:sz w:val="23"/>
          <w:szCs w:val="23"/>
        </w:rPr>
      </w:pPr>
      <w:r w:rsidRPr="004E6342">
        <w:rPr>
          <w:rFonts w:ascii="Arial" w:hAnsi="Arial" w:cs="Arial"/>
          <w:i/>
          <w:sz w:val="23"/>
          <w:szCs w:val="23"/>
        </w:rPr>
        <w:t>Data Analysis Plan</w:t>
      </w:r>
    </w:p>
    <w:p w14:paraId="4FF36682" w14:textId="77777777" w:rsidR="000019DE" w:rsidRPr="004E6342" w:rsidRDefault="000019DE" w:rsidP="000019DE">
      <w:pPr>
        <w:spacing w:line="480" w:lineRule="auto"/>
        <w:rPr>
          <w:rFonts w:ascii="Arial" w:hAnsi="Arial" w:cs="Arial"/>
          <w:sz w:val="23"/>
          <w:szCs w:val="23"/>
          <w:u w:val="single"/>
        </w:rPr>
      </w:pPr>
    </w:p>
    <w:p w14:paraId="47B07486" w14:textId="77777777" w:rsidR="000019DE" w:rsidRPr="004E6342" w:rsidRDefault="000019DE" w:rsidP="000019DE">
      <w:pPr>
        <w:spacing w:line="480" w:lineRule="auto"/>
        <w:rPr>
          <w:rFonts w:ascii="Arial" w:hAnsi="Arial" w:cs="Arial"/>
          <w:sz w:val="23"/>
          <w:szCs w:val="23"/>
          <w:u w:val="single"/>
        </w:rPr>
      </w:pPr>
      <w:r w:rsidRPr="004E6342">
        <w:rPr>
          <w:rFonts w:ascii="Arial" w:hAnsi="Arial" w:cs="Arial"/>
          <w:sz w:val="23"/>
          <w:szCs w:val="23"/>
          <w:u w:val="single"/>
        </w:rPr>
        <w:t>SCED analysis:</w:t>
      </w:r>
    </w:p>
    <w:p w14:paraId="577316B7" w14:textId="29B8532D" w:rsidR="000019DE" w:rsidRPr="004E6342" w:rsidRDefault="000019DE" w:rsidP="000019DE">
      <w:pPr>
        <w:spacing w:line="480" w:lineRule="auto"/>
        <w:rPr>
          <w:rFonts w:ascii="Arial" w:hAnsi="Arial" w:cs="Arial"/>
          <w:sz w:val="23"/>
          <w:szCs w:val="23"/>
        </w:rPr>
      </w:pPr>
      <w:r w:rsidRPr="004E6342">
        <w:rPr>
          <w:rFonts w:ascii="Arial" w:hAnsi="Arial" w:cs="Arial"/>
          <w:sz w:val="23"/>
          <w:szCs w:val="23"/>
        </w:rPr>
        <w:t xml:space="preserve">As part of SCED, visual analyses and TAU-U statistical analyses were used to evaluate the VAS data. Visual analysis is a main and integral method of interpretation used in SCED to evaluate the usefulness of an </w:t>
      </w:r>
      <w:r w:rsidRPr="007A44B6">
        <w:rPr>
          <w:rFonts w:ascii="Arial" w:hAnsi="Arial" w:cs="Arial"/>
          <w:sz w:val="23"/>
          <w:szCs w:val="23"/>
        </w:rPr>
        <w:t xml:space="preserve">intervention (Kazdin, </w:t>
      </w:r>
      <w:r w:rsidRPr="007A44B6">
        <w:rPr>
          <w:rFonts w:ascii="Arial" w:hAnsi="Arial" w:cs="Arial"/>
          <w:sz w:val="23"/>
          <w:szCs w:val="23"/>
        </w:rPr>
        <w:lastRenderedPageBreak/>
        <w:t>201</w:t>
      </w:r>
      <w:r w:rsidR="00805988" w:rsidRPr="007A44B6">
        <w:rPr>
          <w:rFonts w:ascii="Arial" w:hAnsi="Arial" w:cs="Arial"/>
          <w:sz w:val="23"/>
          <w:szCs w:val="23"/>
        </w:rPr>
        <w:t>9</w:t>
      </w:r>
      <w:r w:rsidR="007A44B6" w:rsidRPr="007A44B6">
        <w:rPr>
          <w:rFonts w:ascii="Arial" w:hAnsi="Arial" w:cs="Arial"/>
          <w:sz w:val="23"/>
          <w:szCs w:val="23"/>
        </w:rPr>
        <w:t>).</w:t>
      </w:r>
      <w:r w:rsidRPr="007A44B6">
        <w:rPr>
          <w:rFonts w:ascii="Arial" w:hAnsi="Arial" w:cs="Arial"/>
          <w:sz w:val="23"/>
          <w:szCs w:val="23"/>
        </w:rPr>
        <w:t xml:space="preserve"> It provides an overa</w:t>
      </w:r>
      <w:r w:rsidRPr="004E6342">
        <w:rPr>
          <w:rFonts w:ascii="Arial" w:hAnsi="Arial" w:cs="Arial"/>
          <w:sz w:val="23"/>
          <w:szCs w:val="23"/>
        </w:rPr>
        <w:t>ll evaluation of the data including how reliable and consistent treatment effects appear to be (Kazdin, 201</w:t>
      </w:r>
      <w:r w:rsidR="00805988">
        <w:rPr>
          <w:rFonts w:ascii="Arial" w:hAnsi="Arial" w:cs="Arial"/>
          <w:sz w:val="23"/>
          <w:szCs w:val="23"/>
        </w:rPr>
        <w:t>9</w:t>
      </w:r>
      <w:r w:rsidRPr="004E6342">
        <w:rPr>
          <w:rFonts w:ascii="Arial" w:hAnsi="Arial" w:cs="Arial"/>
          <w:sz w:val="23"/>
          <w:szCs w:val="23"/>
        </w:rPr>
        <w:t xml:space="preserve">; Morley, 2015). Making this judgement based on visual analysis can be subjective, but using criteria to evaluate the data decreases subjectivity and makes the interpretation systematic and replicable. This criterion focuses on the proportion and rate of change within and across phases, as defined in Table </w:t>
      </w:r>
      <w:r w:rsidR="004E6342">
        <w:rPr>
          <w:rFonts w:ascii="Arial" w:hAnsi="Arial" w:cs="Arial"/>
          <w:sz w:val="23"/>
          <w:szCs w:val="23"/>
        </w:rPr>
        <w:t>7</w:t>
      </w:r>
      <w:r w:rsidR="00D02E57" w:rsidRPr="004E6342">
        <w:rPr>
          <w:rFonts w:ascii="Arial" w:hAnsi="Arial" w:cs="Arial"/>
          <w:sz w:val="23"/>
          <w:szCs w:val="23"/>
        </w:rPr>
        <w:t>, and is</w:t>
      </w:r>
      <w:r w:rsidRPr="004E6342">
        <w:rPr>
          <w:rFonts w:ascii="Arial" w:hAnsi="Arial" w:cs="Arial"/>
          <w:sz w:val="23"/>
          <w:szCs w:val="23"/>
        </w:rPr>
        <w:t xml:space="preserve"> represented on the line graphs </w:t>
      </w:r>
      <w:r w:rsidR="00D02E57" w:rsidRPr="004E6342">
        <w:rPr>
          <w:rFonts w:ascii="Arial" w:hAnsi="Arial" w:cs="Arial"/>
          <w:sz w:val="23"/>
          <w:szCs w:val="23"/>
        </w:rPr>
        <w:t xml:space="preserve">in </w:t>
      </w:r>
      <w:r w:rsidR="00D02E57" w:rsidRPr="004E6342">
        <w:rPr>
          <w:rFonts w:ascii="Arial" w:hAnsi="Arial" w:cs="Arial"/>
          <w:i/>
          <w:sz w:val="23"/>
          <w:szCs w:val="23"/>
        </w:rPr>
        <w:t>Results</w:t>
      </w:r>
      <w:r w:rsidR="00D02E57" w:rsidRPr="004E6342">
        <w:rPr>
          <w:rFonts w:ascii="Arial" w:hAnsi="Arial" w:cs="Arial"/>
          <w:sz w:val="23"/>
          <w:szCs w:val="23"/>
        </w:rPr>
        <w:t>.</w:t>
      </w:r>
      <w:r w:rsidRPr="004E6342">
        <w:rPr>
          <w:rFonts w:ascii="Arial" w:hAnsi="Arial" w:cs="Arial"/>
          <w:sz w:val="23"/>
          <w:szCs w:val="23"/>
        </w:rPr>
        <w:t xml:space="preserve"> </w:t>
      </w:r>
      <w:r w:rsidR="00D02E57" w:rsidRPr="004E6342">
        <w:rPr>
          <w:rFonts w:ascii="Arial" w:hAnsi="Arial" w:cs="Arial"/>
          <w:sz w:val="23"/>
          <w:szCs w:val="23"/>
        </w:rPr>
        <w:t>L</w:t>
      </w:r>
      <w:r w:rsidRPr="004E6342">
        <w:rPr>
          <w:rFonts w:ascii="Arial" w:hAnsi="Arial" w:cs="Arial"/>
          <w:sz w:val="23"/>
          <w:szCs w:val="23"/>
        </w:rPr>
        <w:t>ine graphs were used as the most common format of visual presentation in SCED (Lane &amp; Gast, 201</w:t>
      </w:r>
      <w:r w:rsidR="00307BE2">
        <w:rPr>
          <w:rFonts w:ascii="Arial" w:hAnsi="Arial" w:cs="Arial"/>
          <w:sz w:val="23"/>
          <w:szCs w:val="23"/>
        </w:rPr>
        <w:t>4</w:t>
      </w:r>
      <w:r w:rsidRPr="004E6342">
        <w:rPr>
          <w:rFonts w:ascii="Arial" w:hAnsi="Arial" w:cs="Arial"/>
          <w:sz w:val="23"/>
          <w:szCs w:val="23"/>
        </w:rPr>
        <w:t xml:space="preserve">). </w:t>
      </w:r>
    </w:p>
    <w:p w14:paraId="753B42BE" w14:textId="77777777" w:rsidR="000019DE" w:rsidRPr="004E6342" w:rsidRDefault="000019DE" w:rsidP="000019DE">
      <w:pPr>
        <w:spacing w:line="480" w:lineRule="auto"/>
        <w:rPr>
          <w:rFonts w:ascii="Arial" w:hAnsi="Arial" w:cs="Arial"/>
          <w:sz w:val="23"/>
          <w:szCs w:val="23"/>
        </w:rPr>
      </w:pPr>
    </w:p>
    <w:p w14:paraId="7D7C722C" w14:textId="5152163D" w:rsidR="000019DE" w:rsidRDefault="000019DE" w:rsidP="005C05AF">
      <w:pPr>
        <w:spacing w:line="276" w:lineRule="auto"/>
        <w:rPr>
          <w:rFonts w:ascii="Arial" w:hAnsi="Arial" w:cs="Arial"/>
        </w:rPr>
      </w:pPr>
      <w:r w:rsidRPr="005E1E33">
        <w:rPr>
          <w:rFonts w:ascii="Arial" w:hAnsi="Arial" w:cs="Arial"/>
          <w:sz w:val="22"/>
          <w:szCs w:val="22"/>
        </w:rPr>
        <w:t xml:space="preserve">Table </w:t>
      </w:r>
      <w:r w:rsidR="004E6342">
        <w:rPr>
          <w:rFonts w:ascii="Arial" w:hAnsi="Arial" w:cs="Arial"/>
          <w:sz w:val="22"/>
          <w:szCs w:val="22"/>
        </w:rPr>
        <w:t>7</w:t>
      </w:r>
      <w:r w:rsidRPr="005E1E33">
        <w:rPr>
          <w:rFonts w:ascii="Arial" w:hAnsi="Arial" w:cs="Arial"/>
          <w:sz w:val="22"/>
          <w:szCs w:val="22"/>
        </w:rPr>
        <w:t>: Characteristics</w:t>
      </w:r>
      <w:r w:rsidRPr="00B84B71">
        <w:rPr>
          <w:rFonts w:ascii="Arial" w:hAnsi="Arial" w:cs="Arial"/>
          <w:sz w:val="22"/>
          <w:szCs w:val="22"/>
        </w:rPr>
        <w:t xml:space="preserve"> of evaluating change in visual analysis according to Kazdin (201</w:t>
      </w:r>
      <w:r w:rsidR="00805988">
        <w:rPr>
          <w:rFonts w:ascii="Arial" w:hAnsi="Arial" w:cs="Arial"/>
          <w:sz w:val="22"/>
          <w:szCs w:val="22"/>
        </w:rPr>
        <w:t>9</w:t>
      </w:r>
      <w:r w:rsidRPr="00B84B71">
        <w:rPr>
          <w:rFonts w:ascii="Arial" w:hAnsi="Arial" w:cs="Arial"/>
          <w:sz w:val="22"/>
          <w:szCs w:val="22"/>
        </w:rPr>
        <w:t>)</w:t>
      </w:r>
    </w:p>
    <w:tbl>
      <w:tblPr>
        <w:tblW w:w="0" w:type="auto"/>
        <w:tblBorders>
          <w:top w:val="single" w:sz="4" w:space="0" w:color="auto"/>
          <w:bottom w:val="single" w:sz="4" w:space="0" w:color="auto"/>
          <w:insideH w:val="single" w:sz="4" w:space="0" w:color="auto"/>
        </w:tblBorders>
        <w:tblLook w:val="04A0" w:firstRow="1" w:lastRow="0" w:firstColumn="1" w:lastColumn="0" w:noHBand="0" w:noVBand="1"/>
      </w:tblPr>
      <w:tblGrid>
        <w:gridCol w:w="4249"/>
        <w:gridCol w:w="4248"/>
      </w:tblGrid>
      <w:tr w:rsidR="000019DE" w:rsidRPr="001C6C1C" w14:paraId="748BB2A7" w14:textId="77777777" w:rsidTr="00107564">
        <w:tc>
          <w:tcPr>
            <w:tcW w:w="4436" w:type="dxa"/>
            <w:tcBorders>
              <w:bottom w:val="single" w:sz="4" w:space="0" w:color="auto"/>
            </w:tcBorders>
          </w:tcPr>
          <w:p w14:paraId="2A350BA1" w14:textId="77777777" w:rsidR="000019DE" w:rsidRPr="001C6C1C" w:rsidRDefault="000019DE" w:rsidP="00107564">
            <w:pPr>
              <w:rPr>
                <w:rFonts w:ascii="Arial" w:hAnsi="Arial" w:cs="Arial"/>
                <w:b/>
                <w:sz w:val="22"/>
                <w:szCs w:val="22"/>
              </w:rPr>
            </w:pPr>
            <w:r w:rsidRPr="001C6C1C">
              <w:rPr>
                <w:rFonts w:ascii="Arial" w:hAnsi="Arial" w:cs="Arial"/>
                <w:b/>
                <w:sz w:val="22"/>
                <w:szCs w:val="22"/>
              </w:rPr>
              <w:t>Characteristic</w:t>
            </w:r>
          </w:p>
        </w:tc>
        <w:tc>
          <w:tcPr>
            <w:tcW w:w="4436" w:type="dxa"/>
            <w:tcBorders>
              <w:bottom w:val="single" w:sz="4" w:space="0" w:color="auto"/>
            </w:tcBorders>
          </w:tcPr>
          <w:p w14:paraId="500BECE3" w14:textId="77777777" w:rsidR="000019DE" w:rsidRPr="001C6C1C" w:rsidRDefault="000019DE" w:rsidP="00107564">
            <w:pPr>
              <w:rPr>
                <w:rFonts w:ascii="Arial" w:hAnsi="Arial" w:cs="Arial"/>
                <w:b/>
                <w:sz w:val="22"/>
                <w:szCs w:val="22"/>
              </w:rPr>
            </w:pPr>
            <w:r w:rsidRPr="001C6C1C">
              <w:rPr>
                <w:rFonts w:ascii="Arial" w:hAnsi="Arial" w:cs="Arial"/>
                <w:b/>
                <w:sz w:val="22"/>
                <w:szCs w:val="22"/>
              </w:rPr>
              <w:t>Definition</w:t>
            </w:r>
          </w:p>
        </w:tc>
      </w:tr>
      <w:tr w:rsidR="000019DE" w:rsidRPr="001C6C1C" w14:paraId="0A9A7F32" w14:textId="77777777" w:rsidTr="00107564">
        <w:tc>
          <w:tcPr>
            <w:tcW w:w="4436" w:type="dxa"/>
            <w:tcBorders>
              <w:bottom w:val="nil"/>
            </w:tcBorders>
          </w:tcPr>
          <w:p w14:paraId="2E51A9FA" w14:textId="77777777" w:rsidR="000019DE" w:rsidRPr="001C6C1C" w:rsidRDefault="000019DE" w:rsidP="00107564">
            <w:pPr>
              <w:rPr>
                <w:rFonts w:ascii="Arial" w:hAnsi="Arial" w:cs="Arial"/>
                <w:sz w:val="22"/>
                <w:szCs w:val="22"/>
              </w:rPr>
            </w:pPr>
            <w:r w:rsidRPr="001C6C1C">
              <w:rPr>
                <w:rFonts w:ascii="Arial" w:hAnsi="Arial" w:cs="Arial"/>
                <w:sz w:val="22"/>
                <w:szCs w:val="22"/>
              </w:rPr>
              <w:t>Change in central tendency (mean)</w:t>
            </w:r>
          </w:p>
        </w:tc>
        <w:tc>
          <w:tcPr>
            <w:tcW w:w="4436" w:type="dxa"/>
            <w:tcBorders>
              <w:bottom w:val="nil"/>
            </w:tcBorders>
          </w:tcPr>
          <w:p w14:paraId="0DF2B8A9" w14:textId="77777777" w:rsidR="000019DE" w:rsidRPr="001C6C1C" w:rsidRDefault="000019DE" w:rsidP="00107564">
            <w:pPr>
              <w:rPr>
                <w:rFonts w:ascii="Arial" w:hAnsi="Arial" w:cs="Arial"/>
                <w:sz w:val="22"/>
                <w:szCs w:val="22"/>
              </w:rPr>
            </w:pPr>
            <w:r w:rsidRPr="001C6C1C">
              <w:rPr>
                <w:rFonts w:ascii="Arial" w:hAnsi="Arial" w:cs="Arial"/>
                <w:sz w:val="22"/>
                <w:szCs w:val="22"/>
              </w:rPr>
              <w:t>A change in the average score of data points across phases</w:t>
            </w:r>
          </w:p>
          <w:p w14:paraId="33A2E0E5" w14:textId="77777777" w:rsidR="000019DE" w:rsidRPr="001C6C1C" w:rsidRDefault="000019DE" w:rsidP="00107564">
            <w:pPr>
              <w:rPr>
                <w:rFonts w:ascii="Arial" w:hAnsi="Arial" w:cs="Arial"/>
                <w:sz w:val="22"/>
                <w:szCs w:val="22"/>
              </w:rPr>
            </w:pPr>
          </w:p>
        </w:tc>
      </w:tr>
      <w:tr w:rsidR="000019DE" w:rsidRPr="001C6C1C" w14:paraId="042B1BEF" w14:textId="77777777" w:rsidTr="00107564">
        <w:tc>
          <w:tcPr>
            <w:tcW w:w="4436" w:type="dxa"/>
            <w:tcBorders>
              <w:top w:val="nil"/>
              <w:bottom w:val="nil"/>
            </w:tcBorders>
          </w:tcPr>
          <w:p w14:paraId="640E5802" w14:textId="77777777" w:rsidR="000019DE" w:rsidRPr="001C6C1C" w:rsidRDefault="000019DE" w:rsidP="00107564">
            <w:pPr>
              <w:rPr>
                <w:rFonts w:ascii="Arial" w:hAnsi="Arial" w:cs="Arial"/>
                <w:sz w:val="22"/>
                <w:szCs w:val="22"/>
              </w:rPr>
            </w:pPr>
            <w:r w:rsidRPr="001C6C1C">
              <w:rPr>
                <w:rFonts w:ascii="Arial" w:hAnsi="Arial" w:cs="Arial"/>
                <w:sz w:val="22"/>
                <w:szCs w:val="22"/>
              </w:rPr>
              <w:t>Change in trend</w:t>
            </w:r>
          </w:p>
        </w:tc>
        <w:tc>
          <w:tcPr>
            <w:tcW w:w="4436" w:type="dxa"/>
            <w:tcBorders>
              <w:top w:val="nil"/>
              <w:bottom w:val="nil"/>
            </w:tcBorders>
          </w:tcPr>
          <w:p w14:paraId="1553436F" w14:textId="77777777" w:rsidR="000019DE" w:rsidRPr="001C6C1C" w:rsidRDefault="000019DE" w:rsidP="00107564">
            <w:pPr>
              <w:rPr>
                <w:rFonts w:ascii="Arial" w:hAnsi="Arial" w:cs="Arial"/>
                <w:sz w:val="22"/>
                <w:szCs w:val="22"/>
              </w:rPr>
            </w:pPr>
            <w:r w:rsidRPr="001C6C1C">
              <w:rPr>
                <w:rFonts w:ascii="Arial" w:hAnsi="Arial" w:cs="Arial"/>
                <w:sz w:val="22"/>
                <w:szCs w:val="22"/>
              </w:rPr>
              <w:t xml:space="preserve">A systematic increase or decrease in the slope </w:t>
            </w:r>
          </w:p>
          <w:p w14:paraId="364EB2B8" w14:textId="77777777" w:rsidR="000019DE" w:rsidRPr="001C6C1C" w:rsidRDefault="000019DE" w:rsidP="00107564">
            <w:pPr>
              <w:rPr>
                <w:rFonts w:ascii="Arial" w:hAnsi="Arial" w:cs="Arial"/>
                <w:sz w:val="22"/>
                <w:szCs w:val="22"/>
              </w:rPr>
            </w:pPr>
          </w:p>
        </w:tc>
      </w:tr>
      <w:tr w:rsidR="000019DE" w:rsidRPr="001C6C1C" w14:paraId="42FD2066" w14:textId="77777777" w:rsidTr="00107564">
        <w:tc>
          <w:tcPr>
            <w:tcW w:w="4436" w:type="dxa"/>
            <w:tcBorders>
              <w:top w:val="nil"/>
              <w:bottom w:val="nil"/>
            </w:tcBorders>
          </w:tcPr>
          <w:p w14:paraId="04DB4032" w14:textId="77777777" w:rsidR="000019DE" w:rsidRPr="001C6C1C" w:rsidRDefault="000019DE" w:rsidP="00107564">
            <w:pPr>
              <w:rPr>
                <w:rFonts w:ascii="Arial" w:hAnsi="Arial" w:cs="Arial"/>
                <w:sz w:val="22"/>
                <w:szCs w:val="22"/>
              </w:rPr>
            </w:pPr>
            <w:r w:rsidRPr="001C6C1C">
              <w:rPr>
                <w:rFonts w:ascii="Arial" w:hAnsi="Arial" w:cs="Arial"/>
                <w:sz w:val="22"/>
                <w:szCs w:val="22"/>
              </w:rPr>
              <w:t>Shift in level</w:t>
            </w:r>
          </w:p>
        </w:tc>
        <w:tc>
          <w:tcPr>
            <w:tcW w:w="4436" w:type="dxa"/>
            <w:tcBorders>
              <w:top w:val="nil"/>
              <w:bottom w:val="nil"/>
            </w:tcBorders>
          </w:tcPr>
          <w:p w14:paraId="6A3A839F" w14:textId="77777777" w:rsidR="000019DE" w:rsidRPr="001C6C1C" w:rsidRDefault="000019DE" w:rsidP="00107564">
            <w:pPr>
              <w:rPr>
                <w:rFonts w:ascii="Arial" w:hAnsi="Arial" w:cs="Arial"/>
                <w:sz w:val="22"/>
                <w:szCs w:val="22"/>
              </w:rPr>
            </w:pPr>
            <w:r w:rsidRPr="001C6C1C">
              <w:rPr>
                <w:rFonts w:ascii="Arial" w:hAnsi="Arial" w:cs="Arial"/>
                <w:sz w:val="22"/>
                <w:szCs w:val="22"/>
              </w:rPr>
              <w:t>A break or discontinuation in a pattern of data from the end timepoint of one phase to the first timepoint of the next phase</w:t>
            </w:r>
          </w:p>
          <w:p w14:paraId="61D85336" w14:textId="77777777" w:rsidR="000019DE" w:rsidRPr="001C6C1C" w:rsidRDefault="000019DE" w:rsidP="00107564">
            <w:pPr>
              <w:rPr>
                <w:rFonts w:ascii="Arial" w:hAnsi="Arial" w:cs="Arial"/>
                <w:sz w:val="22"/>
                <w:szCs w:val="22"/>
              </w:rPr>
            </w:pPr>
          </w:p>
        </w:tc>
      </w:tr>
      <w:tr w:rsidR="000019DE" w:rsidRPr="001C6C1C" w14:paraId="2585867C" w14:textId="77777777" w:rsidTr="00107564">
        <w:tc>
          <w:tcPr>
            <w:tcW w:w="4436" w:type="dxa"/>
            <w:tcBorders>
              <w:top w:val="nil"/>
            </w:tcBorders>
          </w:tcPr>
          <w:p w14:paraId="03D0C479" w14:textId="77777777" w:rsidR="000019DE" w:rsidRPr="001C6C1C" w:rsidRDefault="000019DE" w:rsidP="00107564">
            <w:pPr>
              <w:rPr>
                <w:rFonts w:ascii="Arial" w:hAnsi="Arial" w:cs="Arial"/>
                <w:sz w:val="22"/>
                <w:szCs w:val="22"/>
              </w:rPr>
            </w:pPr>
            <w:r w:rsidRPr="001C6C1C">
              <w:rPr>
                <w:rFonts w:ascii="Arial" w:hAnsi="Arial" w:cs="Arial"/>
                <w:sz w:val="22"/>
                <w:szCs w:val="22"/>
              </w:rPr>
              <w:t>Non-overlap of data</w:t>
            </w:r>
          </w:p>
        </w:tc>
        <w:tc>
          <w:tcPr>
            <w:tcW w:w="4436" w:type="dxa"/>
            <w:tcBorders>
              <w:top w:val="nil"/>
            </w:tcBorders>
          </w:tcPr>
          <w:p w14:paraId="7B0DFA25" w14:textId="77777777" w:rsidR="000019DE" w:rsidRPr="001C6C1C" w:rsidRDefault="000019DE" w:rsidP="00107564">
            <w:pPr>
              <w:rPr>
                <w:rFonts w:ascii="Arial" w:hAnsi="Arial" w:cs="Arial"/>
                <w:sz w:val="22"/>
                <w:szCs w:val="22"/>
              </w:rPr>
            </w:pPr>
            <w:r w:rsidRPr="001C6C1C">
              <w:rPr>
                <w:rFonts w:ascii="Arial" w:hAnsi="Arial" w:cs="Arial"/>
                <w:sz w:val="22"/>
                <w:szCs w:val="22"/>
              </w:rPr>
              <w:t>The value of data points in one phase are not replicated in another phase</w:t>
            </w:r>
          </w:p>
          <w:p w14:paraId="62425360" w14:textId="77777777" w:rsidR="000019DE" w:rsidRPr="001C6C1C" w:rsidRDefault="000019DE" w:rsidP="00107564">
            <w:pPr>
              <w:rPr>
                <w:rFonts w:ascii="Arial" w:hAnsi="Arial" w:cs="Arial"/>
                <w:sz w:val="22"/>
                <w:szCs w:val="22"/>
              </w:rPr>
            </w:pPr>
          </w:p>
        </w:tc>
      </w:tr>
    </w:tbl>
    <w:p w14:paraId="0E84F926" w14:textId="77777777" w:rsidR="000019DE" w:rsidRDefault="000019DE" w:rsidP="000019DE">
      <w:pPr>
        <w:spacing w:line="480" w:lineRule="auto"/>
        <w:rPr>
          <w:rFonts w:ascii="Arial" w:hAnsi="Arial" w:cs="Arial"/>
        </w:rPr>
      </w:pPr>
    </w:p>
    <w:p w14:paraId="3C4FC84F" w14:textId="6EF59371" w:rsidR="00FE0B29" w:rsidRPr="004F6AEE" w:rsidRDefault="000019DE" w:rsidP="00770189">
      <w:pPr>
        <w:spacing w:line="480" w:lineRule="auto"/>
        <w:rPr>
          <w:rFonts w:ascii="Arial" w:hAnsi="Arial" w:cs="Arial"/>
          <w:sz w:val="23"/>
          <w:szCs w:val="23"/>
        </w:rPr>
      </w:pPr>
      <w:r w:rsidRPr="006810C3">
        <w:rPr>
          <w:rFonts w:ascii="Arial" w:hAnsi="Arial" w:cs="Arial"/>
          <w:sz w:val="23"/>
          <w:szCs w:val="23"/>
        </w:rPr>
        <w:t xml:space="preserve">To meet the study hypothesis an increase or decrease in the </w:t>
      </w:r>
      <w:r w:rsidRPr="006810C3">
        <w:rPr>
          <w:rFonts w:ascii="Arial" w:hAnsi="Arial" w:cs="Arial"/>
          <w:i/>
          <w:sz w:val="23"/>
          <w:szCs w:val="23"/>
        </w:rPr>
        <w:t>mean</w:t>
      </w:r>
      <w:r w:rsidRPr="006810C3">
        <w:rPr>
          <w:rFonts w:ascii="Arial" w:hAnsi="Arial" w:cs="Arial"/>
          <w:sz w:val="23"/>
          <w:szCs w:val="23"/>
        </w:rPr>
        <w:t xml:space="preserve"> (depending on the desired direction of change) would be expected in the intervention phase compared to the baseline phase.</w:t>
      </w:r>
      <w:r w:rsidR="00D02E57" w:rsidRPr="006810C3">
        <w:rPr>
          <w:rFonts w:ascii="Arial" w:hAnsi="Arial" w:cs="Arial"/>
          <w:sz w:val="23"/>
          <w:szCs w:val="23"/>
        </w:rPr>
        <w:t xml:space="preserve"> An upward or downward </w:t>
      </w:r>
      <w:r w:rsidR="00D02E57" w:rsidRPr="006810C3">
        <w:rPr>
          <w:rFonts w:ascii="Arial" w:hAnsi="Arial" w:cs="Arial"/>
          <w:i/>
          <w:sz w:val="23"/>
          <w:szCs w:val="23"/>
        </w:rPr>
        <w:t>trend</w:t>
      </w:r>
      <w:r w:rsidR="00D02E57" w:rsidRPr="006810C3">
        <w:rPr>
          <w:rFonts w:ascii="Arial" w:hAnsi="Arial" w:cs="Arial"/>
          <w:sz w:val="23"/>
          <w:szCs w:val="23"/>
        </w:rPr>
        <w:t xml:space="preserve"> (progression of data in one direction) would</w:t>
      </w:r>
      <w:r w:rsidR="00786717">
        <w:rPr>
          <w:rFonts w:ascii="Arial" w:hAnsi="Arial" w:cs="Arial"/>
          <w:sz w:val="23"/>
          <w:szCs w:val="23"/>
        </w:rPr>
        <w:t xml:space="preserve"> also</w:t>
      </w:r>
      <w:r w:rsidR="00D02E57" w:rsidRPr="006810C3">
        <w:rPr>
          <w:rFonts w:ascii="Arial" w:hAnsi="Arial" w:cs="Arial"/>
          <w:sz w:val="23"/>
          <w:szCs w:val="23"/>
        </w:rPr>
        <w:t xml:space="preserve"> be expected (Lane &amp; Gast, 201</w:t>
      </w:r>
      <w:r w:rsidR="00307BE2">
        <w:rPr>
          <w:rFonts w:ascii="Arial" w:hAnsi="Arial" w:cs="Arial"/>
          <w:sz w:val="23"/>
          <w:szCs w:val="23"/>
        </w:rPr>
        <w:t>4</w:t>
      </w:r>
      <w:r w:rsidR="00D02E57" w:rsidRPr="006810C3">
        <w:rPr>
          <w:rFonts w:ascii="Arial" w:hAnsi="Arial" w:cs="Arial"/>
          <w:sz w:val="23"/>
          <w:szCs w:val="23"/>
        </w:rPr>
        <w:t>)</w:t>
      </w:r>
      <w:r w:rsidRPr="006810C3">
        <w:rPr>
          <w:rFonts w:ascii="Arial" w:hAnsi="Arial" w:cs="Arial"/>
          <w:sz w:val="23"/>
          <w:szCs w:val="23"/>
        </w:rPr>
        <w:t xml:space="preserve">. </w:t>
      </w:r>
      <w:r w:rsidR="00786717">
        <w:rPr>
          <w:rFonts w:ascii="Arial" w:hAnsi="Arial" w:cs="Arial"/>
          <w:sz w:val="23"/>
          <w:szCs w:val="23"/>
        </w:rPr>
        <w:t>Ideally, t</w:t>
      </w:r>
      <w:r w:rsidRPr="006810C3">
        <w:rPr>
          <w:rFonts w:ascii="Arial" w:hAnsi="Arial" w:cs="Arial"/>
          <w:sz w:val="23"/>
          <w:szCs w:val="23"/>
        </w:rPr>
        <w:t>he baseline would have no trend and little variability</w:t>
      </w:r>
      <w:r w:rsidR="00786717" w:rsidRPr="00786717">
        <w:rPr>
          <w:rFonts w:ascii="Arial" w:hAnsi="Arial" w:cs="Arial"/>
          <w:sz w:val="23"/>
          <w:szCs w:val="23"/>
        </w:rPr>
        <w:t xml:space="preserve"> </w:t>
      </w:r>
      <w:r w:rsidR="00786717" w:rsidRPr="00803714">
        <w:rPr>
          <w:rFonts w:ascii="Arial" w:hAnsi="Arial" w:cs="Arial"/>
          <w:sz w:val="23"/>
          <w:szCs w:val="23"/>
        </w:rPr>
        <w:t>for the cause of the intervention to be clear (Kazdin, 201</w:t>
      </w:r>
      <w:r w:rsidR="00805988">
        <w:rPr>
          <w:rFonts w:ascii="Arial" w:hAnsi="Arial" w:cs="Arial"/>
          <w:sz w:val="23"/>
          <w:szCs w:val="23"/>
        </w:rPr>
        <w:t>9</w:t>
      </w:r>
      <w:r w:rsidR="00786717" w:rsidRPr="00803714">
        <w:rPr>
          <w:rFonts w:ascii="Arial" w:hAnsi="Arial" w:cs="Arial"/>
          <w:sz w:val="23"/>
          <w:szCs w:val="23"/>
        </w:rPr>
        <w:t>)</w:t>
      </w:r>
      <w:r w:rsidRPr="006810C3">
        <w:rPr>
          <w:rFonts w:ascii="Arial" w:hAnsi="Arial" w:cs="Arial"/>
          <w:sz w:val="23"/>
          <w:szCs w:val="23"/>
        </w:rPr>
        <w:t>, or a trend in the opposite direction of the desired mood or behaviour</w:t>
      </w:r>
      <w:r w:rsidR="00786717">
        <w:rPr>
          <w:rFonts w:ascii="Arial" w:hAnsi="Arial" w:cs="Arial"/>
          <w:sz w:val="23"/>
          <w:szCs w:val="23"/>
        </w:rPr>
        <w:t>.</w:t>
      </w:r>
      <w:r w:rsidRPr="006810C3">
        <w:rPr>
          <w:rFonts w:ascii="Arial" w:hAnsi="Arial" w:cs="Arial"/>
          <w:sz w:val="23"/>
          <w:szCs w:val="23"/>
        </w:rPr>
        <w:t xml:space="preserve"> Trend is considered more important </w:t>
      </w:r>
      <w:r w:rsidR="00FE4BD7" w:rsidRPr="006810C3">
        <w:rPr>
          <w:rFonts w:ascii="Arial" w:hAnsi="Arial" w:cs="Arial"/>
          <w:sz w:val="23"/>
          <w:szCs w:val="23"/>
        </w:rPr>
        <w:t>than</w:t>
      </w:r>
      <w:r w:rsidRPr="006810C3">
        <w:rPr>
          <w:rFonts w:ascii="Arial" w:hAnsi="Arial" w:cs="Arial"/>
          <w:sz w:val="23"/>
          <w:szCs w:val="23"/>
        </w:rPr>
        <w:t xml:space="preserve"> level (Gast &amp; Spriggs, 2010)</w:t>
      </w:r>
      <w:r w:rsidR="00FE4BD7" w:rsidRPr="006810C3">
        <w:rPr>
          <w:rFonts w:ascii="Arial" w:hAnsi="Arial" w:cs="Arial"/>
          <w:sz w:val="23"/>
          <w:szCs w:val="23"/>
        </w:rPr>
        <w:t>, as s</w:t>
      </w:r>
      <w:r w:rsidRPr="006810C3">
        <w:rPr>
          <w:rFonts w:ascii="Arial" w:hAnsi="Arial" w:cs="Arial"/>
          <w:sz w:val="23"/>
          <w:szCs w:val="23"/>
        </w:rPr>
        <w:t xml:space="preserve">hift in </w:t>
      </w:r>
      <w:r w:rsidRPr="006810C3">
        <w:rPr>
          <w:rFonts w:ascii="Arial" w:hAnsi="Arial" w:cs="Arial"/>
          <w:i/>
          <w:sz w:val="23"/>
          <w:szCs w:val="23"/>
        </w:rPr>
        <w:t>level</w:t>
      </w:r>
      <w:r w:rsidRPr="006810C3">
        <w:rPr>
          <w:rFonts w:ascii="Arial" w:hAnsi="Arial" w:cs="Arial"/>
          <w:sz w:val="23"/>
          <w:szCs w:val="23"/>
        </w:rPr>
        <w:t xml:space="preserve"> focuses only on the pattern of data from the end of one phase to the </w:t>
      </w:r>
      <w:r w:rsidRPr="006810C3">
        <w:rPr>
          <w:rFonts w:ascii="Arial" w:hAnsi="Arial" w:cs="Arial"/>
          <w:sz w:val="23"/>
          <w:szCs w:val="23"/>
        </w:rPr>
        <w:lastRenderedPageBreak/>
        <w:t xml:space="preserve">start of the next, </w:t>
      </w:r>
      <w:r w:rsidR="00FE4BD7" w:rsidRPr="006810C3">
        <w:rPr>
          <w:rFonts w:ascii="Arial" w:hAnsi="Arial" w:cs="Arial"/>
          <w:sz w:val="23"/>
          <w:szCs w:val="23"/>
        </w:rPr>
        <w:t xml:space="preserve">thus ignoring </w:t>
      </w:r>
      <w:r w:rsidRPr="006810C3">
        <w:rPr>
          <w:rFonts w:ascii="Arial" w:hAnsi="Arial" w:cs="Arial"/>
          <w:sz w:val="23"/>
          <w:szCs w:val="23"/>
        </w:rPr>
        <w:t xml:space="preserve">the overall patterns of data or means across phases. In this study it would not be expected for immediate shifts to occur between baseline and intervention as goal-setting for values-based behaviour occurred from session 2 onwards. Shifts would therefore be expected from week 2 of the intervention rather than at </w:t>
      </w:r>
      <w:r w:rsidR="00786717">
        <w:rPr>
          <w:rFonts w:ascii="Arial" w:hAnsi="Arial" w:cs="Arial"/>
          <w:sz w:val="23"/>
          <w:szCs w:val="23"/>
        </w:rPr>
        <w:t>its</w:t>
      </w:r>
      <w:r w:rsidRPr="006810C3">
        <w:rPr>
          <w:rFonts w:ascii="Arial" w:hAnsi="Arial" w:cs="Arial"/>
          <w:sz w:val="23"/>
          <w:szCs w:val="23"/>
        </w:rPr>
        <w:t xml:space="preserve"> first data point</w:t>
      </w:r>
      <w:r w:rsidR="00786717">
        <w:rPr>
          <w:rFonts w:ascii="Arial" w:hAnsi="Arial" w:cs="Arial"/>
          <w:sz w:val="23"/>
          <w:szCs w:val="23"/>
        </w:rPr>
        <w:t xml:space="preserve">. </w:t>
      </w:r>
      <w:r w:rsidRPr="006810C3">
        <w:rPr>
          <w:rFonts w:ascii="Arial" w:hAnsi="Arial" w:cs="Arial"/>
          <w:sz w:val="23"/>
          <w:szCs w:val="23"/>
        </w:rPr>
        <w:t xml:space="preserve">Lastly, </w:t>
      </w:r>
      <w:r w:rsidR="00D02E57" w:rsidRPr="006810C3">
        <w:rPr>
          <w:rFonts w:ascii="Arial" w:hAnsi="Arial" w:cs="Arial"/>
          <w:sz w:val="23"/>
          <w:szCs w:val="23"/>
        </w:rPr>
        <w:t>t</w:t>
      </w:r>
      <w:r w:rsidRPr="006810C3">
        <w:rPr>
          <w:rFonts w:ascii="Arial" w:hAnsi="Arial" w:cs="Arial"/>
          <w:sz w:val="23"/>
          <w:szCs w:val="23"/>
        </w:rPr>
        <w:t xml:space="preserve">he less overlap between data across </w:t>
      </w:r>
      <w:r w:rsidR="00786717">
        <w:rPr>
          <w:rFonts w:ascii="Arial" w:hAnsi="Arial" w:cs="Arial"/>
          <w:sz w:val="23"/>
          <w:szCs w:val="23"/>
        </w:rPr>
        <w:t>baseline and intervention,</w:t>
      </w:r>
      <w:r w:rsidRPr="006810C3">
        <w:rPr>
          <w:rFonts w:ascii="Arial" w:hAnsi="Arial" w:cs="Arial"/>
          <w:sz w:val="23"/>
          <w:szCs w:val="23"/>
        </w:rPr>
        <w:t xml:space="preserve"> the clearer the impact of the intervention. Overall, non-overlapping data with little variability, changes in means, levels and trends would suggest reliable change. The VAS data will be evaluated in relation to these, with less emphasis on level shifts due to these being uncharacteristic of the gradual effects of the values-based intervention.</w:t>
      </w:r>
    </w:p>
    <w:p w14:paraId="6B3FB350" w14:textId="2E7E7EA3" w:rsidR="000019DE" w:rsidRPr="009201BF" w:rsidRDefault="000019DE" w:rsidP="00770189">
      <w:pPr>
        <w:spacing w:line="480" w:lineRule="auto"/>
        <w:ind w:firstLine="720"/>
        <w:rPr>
          <w:rFonts w:ascii="Arial" w:hAnsi="Arial" w:cs="Arial"/>
          <w:sz w:val="23"/>
          <w:szCs w:val="23"/>
        </w:rPr>
      </w:pPr>
      <w:r w:rsidRPr="006810C3">
        <w:rPr>
          <w:rFonts w:ascii="Arial" w:hAnsi="Arial" w:cs="Arial"/>
          <w:sz w:val="23"/>
          <w:szCs w:val="23"/>
        </w:rPr>
        <w:t xml:space="preserve">This variation of </w:t>
      </w:r>
      <w:r w:rsidR="00760179" w:rsidRPr="006810C3">
        <w:rPr>
          <w:rFonts w:ascii="Arial" w:hAnsi="Arial" w:cs="Arial"/>
          <w:sz w:val="23"/>
          <w:szCs w:val="23"/>
        </w:rPr>
        <w:t xml:space="preserve">MBD </w:t>
      </w:r>
      <w:r w:rsidRPr="006810C3">
        <w:rPr>
          <w:rFonts w:ascii="Arial" w:hAnsi="Arial" w:cs="Arial"/>
          <w:sz w:val="23"/>
          <w:szCs w:val="23"/>
        </w:rPr>
        <w:t xml:space="preserve">also uses a comparison across participants to explore demonstration of effect. </w:t>
      </w:r>
      <w:r w:rsidR="002A7723">
        <w:rPr>
          <w:rFonts w:ascii="Arial" w:hAnsi="Arial" w:cs="Arial"/>
          <w:sz w:val="23"/>
          <w:szCs w:val="23"/>
        </w:rPr>
        <w:t>For example,</w:t>
      </w:r>
      <w:r w:rsidRPr="009201BF">
        <w:rPr>
          <w:rFonts w:ascii="Arial" w:hAnsi="Arial" w:cs="Arial"/>
          <w:sz w:val="23"/>
          <w:szCs w:val="23"/>
        </w:rPr>
        <w:t xml:space="preserve"> </w:t>
      </w:r>
      <w:r w:rsidR="002A7723">
        <w:rPr>
          <w:rFonts w:ascii="Arial" w:hAnsi="Arial" w:cs="Arial"/>
          <w:sz w:val="23"/>
          <w:szCs w:val="23"/>
        </w:rPr>
        <w:t xml:space="preserve">if at week </w:t>
      </w:r>
      <w:r w:rsidR="002B0394">
        <w:rPr>
          <w:rFonts w:ascii="Arial" w:hAnsi="Arial" w:cs="Arial"/>
          <w:sz w:val="23"/>
          <w:szCs w:val="23"/>
        </w:rPr>
        <w:t>four</w:t>
      </w:r>
      <w:r w:rsidR="002A7723">
        <w:rPr>
          <w:rFonts w:ascii="Arial" w:hAnsi="Arial" w:cs="Arial"/>
          <w:sz w:val="23"/>
          <w:szCs w:val="23"/>
        </w:rPr>
        <w:t xml:space="preserve"> of participation one participant was on session 2 of therapy, while the other was in their baseline phase, </w:t>
      </w:r>
      <w:r w:rsidRPr="009201BF">
        <w:rPr>
          <w:rFonts w:ascii="Arial" w:hAnsi="Arial" w:cs="Arial"/>
          <w:sz w:val="23"/>
          <w:szCs w:val="23"/>
        </w:rPr>
        <w:t>an effect would be expected</w:t>
      </w:r>
      <w:r w:rsidR="002A7723">
        <w:rPr>
          <w:rFonts w:ascii="Arial" w:hAnsi="Arial" w:cs="Arial"/>
          <w:sz w:val="23"/>
          <w:szCs w:val="23"/>
        </w:rPr>
        <w:t xml:space="preserve"> only for the first participant at this timepoint for the therapy to be </w:t>
      </w:r>
      <w:r w:rsidR="009201BF">
        <w:rPr>
          <w:rFonts w:ascii="Arial" w:hAnsi="Arial" w:cs="Arial"/>
          <w:sz w:val="23"/>
          <w:szCs w:val="23"/>
        </w:rPr>
        <w:t>considered</w:t>
      </w:r>
      <w:r w:rsidR="006810C3">
        <w:rPr>
          <w:rFonts w:ascii="Arial" w:hAnsi="Arial" w:cs="Arial"/>
          <w:sz w:val="23"/>
          <w:szCs w:val="23"/>
        </w:rPr>
        <w:t xml:space="preserve"> </w:t>
      </w:r>
      <w:r w:rsidR="002A7723">
        <w:rPr>
          <w:rFonts w:ascii="Arial" w:hAnsi="Arial" w:cs="Arial"/>
          <w:sz w:val="23"/>
          <w:szCs w:val="23"/>
        </w:rPr>
        <w:t xml:space="preserve">the influencing variable.  </w:t>
      </w:r>
      <w:r w:rsidRPr="009201BF">
        <w:rPr>
          <w:rFonts w:ascii="Arial" w:hAnsi="Arial" w:cs="Arial"/>
          <w:sz w:val="23"/>
          <w:szCs w:val="23"/>
        </w:rPr>
        <w:t xml:space="preserve">This effect has to </w:t>
      </w:r>
      <w:r w:rsidR="002A7723">
        <w:rPr>
          <w:rFonts w:ascii="Arial" w:hAnsi="Arial" w:cs="Arial"/>
          <w:sz w:val="23"/>
          <w:szCs w:val="23"/>
        </w:rPr>
        <w:t>be demonstrated at</w:t>
      </w:r>
      <w:r w:rsidRPr="009201BF">
        <w:rPr>
          <w:rFonts w:ascii="Arial" w:hAnsi="Arial" w:cs="Arial"/>
          <w:sz w:val="23"/>
          <w:szCs w:val="23"/>
        </w:rPr>
        <w:t xml:space="preserve"> three separate </w:t>
      </w:r>
      <w:r w:rsidR="002A7723">
        <w:rPr>
          <w:rFonts w:ascii="Arial" w:hAnsi="Arial" w:cs="Arial"/>
          <w:sz w:val="23"/>
          <w:szCs w:val="23"/>
        </w:rPr>
        <w:t>time</w:t>
      </w:r>
      <w:r w:rsidRPr="009201BF">
        <w:rPr>
          <w:rFonts w:ascii="Arial" w:hAnsi="Arial" w:cs="Arial"/>
          <w:sz w:val="23"/>
          <w:szCs w:val="23"/>
        </w:rPr>
        <w:t xml:space="preserve">points for causal evidence to be established </w:t>
      </w:r>
      <w:r w:rsidR="009201BF">
        <w:rPr>
          <w:rFonts w:ascii="Arial" w:hAnsi="Arial" w:cs="Arial"/>
          <w:sz w:val="23"/>
          <w:szCs w:val="23"/>
        </w:rPr>
        <w:t>(</w:t>
      </w:r>
      <w:r w:rsidRPr="009201BF">
        <w:rPr>
          <w:rFonts w:ascii="Arial" w:hAnsi="Arial" w:cs="Arial"/>
          <w:sz w:val="23"/>
          <w:szCs w:val="23"/>
        </w:rPr>
        <w:t xml:space="preserve">at week </w:t>
      </w:r>
      <w:r w:rsidR="00642446">
        <w:rPr>
          <w:rFonts w:ascii="Arial" w:hAnsi="Arial" w:cs="Arial"/>
          <w:sz w:val="23"/>
          <w:szCs w:val="23"/>
        </w:rPr>
        <w:t>four</w:t>
      </w:r>
      <w:r w:rsidRPr="009201BF">
        <w:rPr>
          <w:rFonts w:ascii="Arial" w:hAnsi="Arial" w:cs="Arial"/>
          <w:sz w:val="23"/>
          <w:szCs w:val="23"/>
        </w:rPr>
        <w:t xml:space="preserve">, </w:t>
      </w:r>
      <w:r w:rsidR="00642446">
        <w:rPr>
          <w:rFonts w:ascii="Arial" w:hAnsi="Arial" w:cs="Arial"/>
          <w:sz w:val="23"/>
          <w:szCs w:val="23"/>
        </w:rPr>
        <w:t>five</w:t>
      </w:r>
      <w:r w:rsidRPr="009201BF">
        <w:rPr>
          <w:rFonts w:ascii="Arial" w:hAnsi="Arial" w:cs="Arial"/>
          <w:sz w:val="23"/>
          <w:szCs w:val="23"/>
        </w:rPr>
        <w:t xml:space="preserve"> and </w:t>
      </w:r>
      <w:r w:rsidR="00642446">
        <w:rPr>
          <w:rFonts w:ascii="Arial" w:hAnsi="Arial" w:cs="Arial"/>
          <w:sz w:val="23"/>
          <w:szCs w:val="23"/>
        </w:rPr>
        <w:t>six</w:t>
      </w:r>
      <w:r w:rsidRPr="009201BF">
        <w:rPr>
          <w:rFonts w:ascii="Arial" w:hAnsi="Arial" w:cs="Arial"/>
          <w:sz w:val="23"/>
          <w:szCs w:val="23"/>
        </w:rPr>
        <w:t xml:space="preserve"> in this study</w:t>
      </w:r>
      <w:r w:rsidR="002A7723">
        <w:rPr>
          <w:rFonts w:ascii="Arial" w:hAnsi="Arial" w:cs="Arial"/>
          <w:sz w:val="23"/>
          <w:szCs w:val="23"/>
        </w:rPr>
        <w:t xml:space="preserve"> due to randomised baselines of </w:t>
      </w:r>
      <w:r w:rsidR="00642446">
        <w:rPr>
          <w:rFonts w:ascii="Arial" w:hAnsi="Arial" w:cs="Arial"/>
          <w:sz w:val="23"/>
          <w:szCs w:val="23"/>
        </w:rPr>
        <w:t>two</w:t>
      </w:r>
      <w:r w:rsidR="002A7723">
        <w:rPr>
          <w:rFonts w:ascii="Arial" w:hAnsi="Arial" w:cs="Arial"/>
          <w:sz w:val="23"/>
          <w:szCs w:val="23"/>
        </w:rPr>
        <w:t xml:space="preserve">, </w:t>
      </w:r>
      <w:r w:rsidR="00642446">
        <w:rPr>
          <w:rFonts w:ascii="Arial" w:hAnsi="Arial" w:cs="Arial"/>
          <w:sz w:val="23"/>
          <w:szCs w:val="23"/>
        </w:rPr>
        <w:t>three</w:t>
      </w:r>
      <w:r w:rsidR="002A7723">
        <w:rPr>
          <w:rFonts w:ascii="Arial" w:hAnsi="Arial" w:cs="Arial"/>
          <w:sz w:val="23"/>
          <w:szCs w:val="23"/>
        </w:rPr>
        <w:t xml:space="preserve"> and </w:t>
      </w:r>
      <w:r w:rsidR="00642446">
        <w:rPr>
          <w:rFonts w:ascii="Arial" w:hAnsi="Arial" w:cs="Arial"/>
          <w:sz w:val="23"/>
          <w:szCs w:val="23"/>
        </w:rPr>
        <w:t>four</w:t>
      </w:r>
      <w:r w:rsidR="002A7723">
        <w:rPr>
          <w:rFonts w:ascii="Arial" w:hAnsi="Arial" w:cs="Arial"/>
          <w:sz w:val="23"/>
          <w:szCs w:val="23"/>
        </w:rPr>
        <w:t xml:space="preserve"> weeks</w:t>
      </w:r>
      <w:r w:rsidR="009201BF">
        <w:rPr>
          <w:rFonts w:ascii="Arial" w:hAnsi="Arial" w:cs="Arial"/>
          <w:sz w:val="23"/>
          <w:szCs w:val="23"/>
        </w:rPr>
        <w:t>)</w:t>
      </w:r>
      <w:r w:rsidR="002A7723">
        <w:rPr>
          <w:rFonts w:ascii="Arial" w:hAnsi="Arial" w:cs="Arial"/>
          <w:sz w:val="23"/>
          <w:szCs w:val="23"/>
        </w:rPr>
        <w:t>.</w:t>
      </w:r>
      <w:r w:rsidRPr="009201BF">
        <w:rPr>
          <w:rFonts w:ascii="Arial" w:hAnsi="Arial" w:cs="Arial"/>
          <w:sz w:val="23"/>
          <w:szCs w:val="23"/>
        </w:rPr>
        <w:t xml:space="preserve"> If the visual analysis shows strong or moderate evidence an effect size can be estimated (Kratchowill et al. 2010).</w:t>
      </w:r>
    </w:p>
    <w:p w14:paraId="05CEEE04" w14:textId="45CD087C" w:rsidR="000019DE" w:rsidRPr="009201BF" w:rsidRDefault="000019DE" w:rsidP="00770189">
      <w:pPr>
        <w:spacing w:line="480" w:lineRule="auto"/>
        <w:ind w:firstLine="720"/>
        <w:rPr>
          <w:rFonts w:ascii="Arial" w:hAnsi="Arial" w:cs="Arial"/>
          <w:sz w:val="23"/>
          <w:szCs w:val="23"/>
        </w:rPr>
      </w:pPr>
      <w:r w:rsidRPr="009201BF">
        <w:rPr>
          <w:rFonts w:ascii="Arial" w:hAnsi="Arial" w:cs="Arial"/>
          <w:sz w:val="23"/>
          <w:szCs w:val="23"/>
        </w:rPr>
        <w:t>To provide a fuller understanding of the SCED data, TAU-U statistical analyses were conducted. This analysis is classified as holding less subjectivity</w:t>
      </w:r>
      <w:r w:rsidR="002A7723">
        <w:rPr>
          <w:rFonts w:ascii="Arial" w:hAnsi="Arial" w:cs="Arial"/>
          <w:sz w:val="23"/>
          <w:szCs w:val="23"/>
        </w:rPr>
        <w:t xml:space="preserve"> than visual analysis</w:t>
      </w:r>
      <w:r w:rsidRPr="009201BF">
        <w:rPr>
          <w:rFonts w:ascii="Arial" w:hAnsi="Arial" w:cs="Arial"/>
          <w:sz w:val="23"/>
          <w:szCs w:val="23"/>
        </w:rPr>
        <w:t xml:space="preserve"> and provides the opportunity for small treatment effects to be detected (Morley, 2015). Furthermore, since there is variability in the baseline scores, statistical analyses control</w:t>
      </w:r>
      <w:r w:rsidR="002F7D70" w:rsidRPr="009201BF">
        <w:rPr>
          <w:rFonts w:ascii="Arial" w:hAnsi="Arial" w:cs="Arial"/>
          <w:sz w:val="23"/>
          <w:szCs w:val="23"/>
        </w:rPr>
        <w:t>led</w:t>
      </w:r>
      <w:r w:rsidRPr="009201BF">
        <w:rPr>
          <w:rFonts w:ascii="Arial" w:hAnsi="Arial" w:cs="Arial"/>
          <w:sz w:val="23"/>
          <w:szCs w:val="23"/>
        </w:rPr>
        <w:t xml:space="preserve"> for these to make the comparison between pre and post treatment phases more accurate (Manolov, Perdices, Gast &amp; Evans, 2014). Tau-U analysis assess</w:t>
      </w:r>
      <w:r w:rsidR="002F7D70" w:rsidRPr="009201BF">
        <w:rPr>
          <w:rFonts w:ascii="Arial" w:hAnsi="Arial" w:cs="Arial"/>
          <w:sz w:val="23"/>
          <w:szCs w:val="23"/>
        </w:rPr>
        <w:t>ed</w:t>
      </w:r>
      <w:r w:rsidRPr="009201BF">
        <w:rPr>
          <w:rFonts w:ascii="Arial" w:hAnsi="Arial" w:cs="Arial"/>
          <w:sz w:val="23"/>
          <w:szCs w:val="23"/>
        </w:rPr>
        <w:t xml:space="preserve"> the proportion of overlap between phases, with a </w:t>
      </w:r>
      <w:r w:rsidRPr="009201BF">
        <w:rPr>
          <w:rFonts w:ascii="Arial" w:hAnsi="Arial" w:cs="Arial"/>
          <w:sz w:val="23"/>
          <w:szCs w:val="23"/>
        </w:rPr>
        <w:lastRenderedPageBreak/>
        <w:t xml:space="preserve">Tau equal or close to </w:t>
      </w:r>
      <w:r w:rsidR="00585D32">
        <w:rPr>
          <w:rFonts w:ascii="Arial" w:hAnsi="Arial" w:cs="Arial"/>
          <w:sz w:val="23"/>
          <w:szCs w:val="23"/>
        </w:rPr>
        <w:t>one</w:t>
      </w:r>
      <w:r w:rsidRPr="009201BF">
        <w:rPr>
          <w:rFonts w:ascii="Arial" w:hAnsi="Arial" w:cs="Arial"/>
          <w:sz w:val="23"/>
          <w:szCs w:val="23"/>
        </w:rPr>
        <w:t xml:space="preserve"> indicating no overlap which increases confidence in causality of the treatment</w:t>
      </w:r>
      <w:r w:rsidR="00D21CF6">
        <w:rPr>
          <w:rFonts w:ascii="Arial" w:hAnsi="Arial" w:cs="Arial"/>
          <w:sz w:val="23"/>
          <w:szCs w:val="23"/>
        </w:rPr>
        <w:t xml:space="preserve"> (Morley, 2015).</w:t>
      </w:r>
      <w:r w:rsidRPr="009201BF">
        <w:rPr>
          <w:rFonts w:ascii="Arial" w:hAnsi="Arial" w:cs="Arial"/>
          <w:sz w:val="23"/>
          <w:szCs w:val="23"/>
        </w:rPr>
        <w:t xml:space="preserve"> The full tables for Tau-</w:t>
      </w:r>
      <w:r w:rsidR="00642446">
        <w:rPr>
          <w:rFonts w:ascii="Arial" w:hAnsi="Arial" w:cs="Arial"/>
          <w:sz w:val="23"/>
          <w:szCs w:val="23"/>
        </w:rPr>
        <w:t>U</w:t>
      </w:r>
      <w:r w:rsidRPr="009201BF">
        <w:rPr>
          <w:rFonts w:ascii="Arial" w:hAnsi="Arial" w:cs="Arial"/>
          <w:sz w:val="23"/>
          <w:szCs w:val="23"/>
        </w:rPr>
        <w:t xml:space="preserve"> analysis are contained in Appendix </w:t>
      </w:r>
      <w:r w:rsidR="00D02E57" w:rsidRPr="009201BF">
        <w:rPr>
          <w:rFonts w:ascii="Arial" w:hAnsi="Arial" w:cs="Arial"/>
          <w:sz w:val="23"/>
          <w:szCs w:val="23"/>
        </w:rPr>
        <w:t>13</w:t>
      </w:r>
      <w:r w:rsidRPr="009201BF">
        <w:rPr>
          <w:rFonts w:ascii="Arial" w:hAnsi="Arial" w:cs="Arial"/>
          <w:sz w:val="23"/>
          <w:szCs w:val="23"/>
        </w:rPr>
        <w:t xml:space="preserve"> and the relevant statistics cited in this chapter.</w:t>
      </w:r>
    </w:p>
    <w:p w14:paraId="6E8DBCEF" w14:textId="77777777" w:rsidR="000019DE" w:rsidRPr="009201BF" w:rsidRDefault="000019DE" w:rsidP="00770189">
      <w:pPr>
        <w:spacing w:line="480" w:lineRule="auto"/>
        <w:rPr>
          <w:rFonts w:ascii="Arial" w:hAnsi="Arial" w:cs="Arial"/>
          <w:sz w:val="23"/>
          <w:szCs w:val="23"/>
        </w:rPr>
      </w:pPr>
    </w:p>
    <w:p w14:paraId="4E96007A" w14:textId="77777777" w:rsidR="000019DE" w:rsidRPr="009201BF" w:rsidRDefault="000019DE" w:rsidP="00770189">
      <w:pPr>
        <w:spacing w:line="480" w:lineRule="auto"/>
        <w:rPr>
          <w:rFonts w:ascii="Arial" w:hAnsi="Arial" w:cs="Arial"/>
          <w:sz w:val="23"/>
          <w:szCs w:val="23"/>
          <w:u w:val="single"/>
        </w:rPr>
      </w:pPr>
      <w:r w:rsidRPr="009201BF">
        <w:rPr>
          <w:rFonts w:ascii="Arial" w:hAnsi="Arial" w:cs="Arial"/>
          <w:sz w:val="23"/>
          <w:szCs w:val="23"/>
          <w:u w:val="single"/>
        </w:rPr>
        <w:t>Analysis of standardised data:</w:t>
      </w:r>
    </w:p>
    <w:p w14:paraId="45FA93F8" w14:textId="24BC43BB" w:rsidR="00FE0B29" w:rsidRPr="00A53744" w:rsidRDefault="000019DE" w:rsidP="00770189">
      <w:pPr>
        <w:spacing w:line="480" w:lineRule="auto"/>
        <w:rPr>
          <w:rFonts w:ascii="Arial" w:hAnsi="Arial" w:cs="Arial"/>
          <w:sz w:val="23"/>
          <w:szCs w:val="23"/>
        </w:rPr>
      </w:pPr>
      <w:r w:rsidRPr="009201BF">
        <w:rPr>
          <w:rFonts w:ascii="Arial" w:hAnsi="Arial" w:cs="Arial"/>
          <w:sz w:val="23"/>
          <w:szCs w:val="23"/>
        </w:rPr>
        <w:t xml:space="preserve">Analyses of reliable change (RC) and clinically significant change (CSC) were conducted for </w:t>
      </w:r>
      <w:r w:rsidR="00760179" w:rsidRPr="009201BF">
        <w:rPr>
          <w:rFonts w:ascii="Arial" w:hAnsi="Arial" w:cs="Arial"/>
          <w:sz w:val="23"/>
          <w:szCs w:val="23"/>
        </w:rPr>
        <w:t>T1-T4 st</w:t>
      </w:r>
      <w:r w:rsidR="006B097F" w:rsidRPr="009201BF">
        <w:rPr>
          <w:rFonts w:ascii="Arial" w:hAnsi="Arial" w:cs="Arial"/>
          <w:sz w:val="23"/>
          <w:szCs w:val="23"/>
        </w:rPr>
        <w:t>an</w:t>
      </w:r>
      <w:r w:rsidR="00760179" w:rsidRPr="009201BF">
        <w:rPr>
          <w:rFonts w:ascii="Arial" w:hAnsi="Arial" w:cs="Arial"/>
          <w:sz w:val="23"/>
          <w:szCs w:val="23"/>
        </w:rPr>
        <w:t>d</w:t>
      </w:r>
      <w:r w:rsidR="006B097F" w:rsidRPr="009201BF">
        <w:rPr>
          <w:rFonts w:ascii="Arial" w:hAnsi="Arial" w:cs="Arial"/>
          <w:sz w:val="23"/>
          <w:szCs w:val="23"/>
        </w:rPr>
        <w:t>a</w:t>
      </w:r>
      <w:r w:rsidR="00760179" w:rsidRPr="009201BF">
        <w:rPr>
          <w:rFonts w:ascii="Arial" w:hAnsi="Arial" w:cs="Arial"/>
          <w:sz w:val="23"/>
          <w:szCs w:val="23"/>
        </w:rPr>
        <w:t>rdised data</w:t>
      </w:r>
      <w:r w:rsidRPr="009201BF">
        <w:rPr>
          <w:rFonts w:ascii="Arial" w:hAnsi="Arial" w:cs="Arial"/>
          <w:sz w:val="23"/>
          <w:szCs w:val="23"/>
        </w:rPr>
        <w:t>. RC refers to whether the magnitude of change for a client is statistically reliable, rather than due to error from measurement. Reliable Change Index (RCI) is calculated by subtracting the post-intervention score from the pre-intervention score and dividing this by the standard error of difference (RCI=M</w:t>
      </w:r>
      <w:r w:rsidRPr="009201BF">
        <w:rPr>
          <w:rFonts w:ascii="Arial" w:hAnsi="Arial" w:cs="Arial"/>
          <w:position w:val="-2"/>
          <w:sz w:val="23"/>
          <w:szCs w:val="23"/>
        </w:rPr>
        <w:t xml:space="preserve">1 </w:t>
      </w:r>
      <w:r w:rsidRPr="009201BF">
        <w:rPr>
          <w:rFonts w:ascii="Arial" w:hAnsi="Arial" w:cs="Arial"/>
          <w:sz w:val="23"/>
          <w:szCs w:val="23"/>
        </w:rPr>
        <w:t>– M</w:t>
      </w:r>
      <w:r w:rsidRPr="009201BF">
        <w:rPr>
          <w:rFonts w:ascii="Arial" w:hAnsi="Arial" w:cs="Arial"/>
          <w:position w:val="-2"/>
          <w:sz w:val="23"/>
          <w:szCs w:val="23"/>
        </w:rPr>
        <w:t xml:space="preserve">2 </w:t>
      </w:r>
      <w:r w:rsidRPr="009201BF">
        <w:rPr>
          <w:rFonts w:ascii="Arial" w:hAnsi="Arial" w:cs="Arial"/>
          <w:sz w:val="23"/>
          <w:szCs w:val="23"/>
        </w:rPr>
        <w:t>/ SE</w:t>
      </w:r>
      <w:r w:rsidRPr="009201BF">
        <w:rPr>
          <w:rFonts w:ascii="Arial" w:hAnsi="Arial" w:cs="Arial"/>
          <w:position w:val="-2"/>
          <w:sz w:val="23"/>
          <w:szCs w:val="23"/>
        </w:rPr>
        <w:t>diff</w:t>
      </w:r>
      <w:r w:rsidRPr="009201BF">
        <w:rPr>
          <w:rFonts w:ascii="Arial" w:hAnsi="Arial" w:cs="Arial"/>
          <w:sz w:val="23"/>
          <w:szCs w:val="23"/>
        </w:rPr>
        <w:t>). The standard error of difference</w:t>
      </w:r>
      <w:r w:rsidRPr="009201BF">
        <w:rPr>
          <w:rFonts w:ascii="Arial" w:hAnsi="Arial" w:cs="Arial"/>
          <w:position w:val="-2"/>
          <w:sz w:val="23"/>
          <w:szCs w:val="23"/>
        </w:rPr>
        <w:t xml:space="preserve"> </w:t>
      </w:r>
      <w:r w:rsidRPr="009201BF">
        <w:rPr>
          <w:rFonts w:ascii="Arial" w:hAnsi="Arial" w:cs="Arial"/>
          <w:sz w:val="23"/>
          <w:szCs w:val="23"/>
        </w:rPr>
        <w:t>is calculated using SE</w:t>
      </w:r>
      <w:r w:rsidRPr="009201BF">
        <w:rPr>
          <w:rFonts w:ascii="Arial" w:hAnsi="Arial" w:cs="Arial"/>
          <w:position w:val="-2"/>
          <w:sz w:val="23"/>
          <w:szCs w:val="23"/>
        </w:rPr>
        <w:t xml:space="preserve">diff </w:t>
      </w:r>
      <w:r w:rsidRPr="009201BF">
        <w:rPr>
          <w:rFonts w:ascii="Arial" w:hAnsi="Arial" w:cs="Arial"/>
          <w:sz w:val="23"/>
          <w:szCs w:val="23"/>
        </w:rPr>
        <w:t>= (√(2 x SE</w:t>
      </w:r>
      <w:r w:rsidRPr="009201BF">
        <w:rPr>
          <w:rFonts w:ascii="Arial" w:hAnsi="Arial" w:cs="Arial"/>
          <w:position w:val="-2"/>
          <w:sz w:val="23"/>
          <w:szCs w:val="23"/>
        </w:rPr>
        <w:t>m</w:t>
      </w:r>
      <w:r w:rsidRPr="009201BF">
        <w:rPr>
          <w:rFonts w:ascii="Arial" w:hAnsi="Arial" w:cs="Arial"/>
          <w:position w:val="10"/>
          <w:sz w:val="23"/>
          <w:szCs w:val="23"/>
        </w:rPr>
        <w:t>2</w:t>
      </w:r>
      <w:r w:rsidRPr="009201BF">
        <w:rPr>
          <w:rFonts w:ascii="Arial" w:hAnsi="Arial" w:cs="Arial"/>
          <w:sz w:val="23"/>
          <w:szCs w:val="23"/>
        </w:rPr>
        <w:t>), and the standard error of mean by SE</w:t>
      </w:r>
      <w:r w:rsidRPr="009201BF">
        <w:rPr>
          <w:rFonts w:ascii="Arial" w:hAnsi="Arial" w:cs="Arial"/>
          <w:position w:val="-2"/>
          <w:sz w:val="23"/>
          <w:szCs w:val="23"/>
        </w:rPr>
        <w:t>m=</w:t>
      </w:r>
      <w:r w:rsidRPr="009201BF">
        <w:rPr>
          <w:rFonts w:ascii="Arial" w:hAnsi="Arial" w:cs="Arial"/>
          <w:sz w:val="23"/>
          <w:szCs w:val="23"/>
        </w:rPr>
        <w:t>SD x √(1-r) where r refers to reliability. This analysis used the internal reliability of the measure (Morley, 2015) with Cronbach’s alpha (α) of 0.89 for HADS-A, 0.86 for HADS-D (Schönberger &amp; Ponsford, 2010), 0.90 for QOLIBRI-Self, 0.88 for QOLIBRI-Emotions (von Steinbüchel et al., 2010), and 0.89 for RIDI-Adjustment (Livneh &amp; Antonak, 1990)</w:t>
      </w:r>
      <w:r w:rsidR="00C1486B">
        <w:rPr>
          <w:rFonts w:ascii="Arial" w:hAnsi="Arial" w:cs="Arial"/>
          <w:sz w:val="23"/>
          <w:szCs w:val="23"/>
        </w:rPr>
        <w:t>.</w:t>
      </w:r>
      <w:r w:rsidRPr="00A53744">
        <w:rPr>
          <w:rFonts w:ascii="Arial" w:hAnsi="Arial" w:cs="Arial"/>
          <w:sz w:val="23"/>
          <w:szCs w:val="23"/>
        </w:rPr>
        <w:t xml:space="preserve"> An RCI greater than +/- 1.96 likely reflects change </w:t>
      </w:r>
      <w:r w:rsidR="0013110E">
        <w:rPr>
          <w:rFonts w:ascii="Arial" w:hAnsi="Arial" w:cs="Arial"/>
          <w:sz w:val="23"/>
          <w:szCs w:val="23"/>
        </w:rPr>
        <w:t>from</w:t>
      </w:r>
      <w:r w:rsidRPr="00A53744">
        <w:rPr>
          <w:rFonts w:ascii="Arial" w:hAnsi="Arial" w:cs="Arial"/>
          <w:sz w:val="23"/>
          <w:szCs w:val="23"/>
        </w:rPr>
        <w:t xml:space="preserve"> the intervention rather than measurement error (Jacobson &amp; Traux, 1991). </w:t>
      </w:r>
      <w:r w:rsidR="00FE0B29" w:rsidRPr="00A53744">
        <w:rPr>
          <w:rFonts w:ascii="Arial" w:hAnsi="Arial" w:cs="Arial"/>
          <w:sz w:val="23"/>
          <w:szCs w:val="23"/>
        </w:rPr>
        <w:tab/>
      </w:r>
    </w:p>
    <w:p w14:paraId="7FEC5F17" w14:textId="07A334AB" w:rsidR="00FE0B29" w:rsidRPr="00A53744" w:rsidRDefault="000019DE" w:rsidP="00770189">
      <w:pPr>
        <w:spacing w:line="480" w:lineRule="auto"/>
        <w:ind w:firstLine="720"/>
        <w:rPr>
          <w:rFonts w:ascii="Arial" w:hAnsi="Arial" w:cs="Arial"/>
          <w:sz w:val="23"/>
          <w:szCs w:val="23"/>
        </w:rPr>
      </w:pPr>
      <w:r w:rsidRPr="00A53744">
        <w:rPr>
          <w:rFonts w:ascii="Arial" w:hAnsi="Arial" w:cs="Arial"/>
          <w:sz w:val="23"/>
          <w:szCs w:val="23"/>
        </w:rPr>
        <w:t xml:space="preserve">RC is needed in order for CSC to occur. CSC refers to the movement of a participant away from a clinical range or into a non-clinical range (Jacobson, Follette, and Revenstorf, 1984). This is defined by Jacobson &amp; Traux (1991) using one of three criteria: A) movement away from the clinical range by two standard deviations (SD) B) movement to within two SDs of the non-clinical range C) movement closer to the mean of the non-clinical than the clinical population by the end of therapy. Other researchers have shown that one SD (Nietzel, Russell, </w:t>
      </w:r>
      <w:r w:rsidRPr="00A53744">
        <w:rPr>
          <w:rFonts w:ascii="Arial" w:hAnsi="Arial" w:cs="Arial"/>
          <w:sz w:val="23"/>
          <w:szCs w:val="23"/>
        </w:rPr>
        <w:lastRenderedPageBreak/>
        <w:t xml:space="preserve">Hemmings, &amp; Gretter, 1987; Sheldrick et al., 2001) or 0.5 SD (Norman, Sloan, and Wyrwich, 2003) </w:t>
      </w:r>
      <w:r w:rsidR="00AC21B8">
        <w:rPr>
          <w:rFonts w:ascii="Arial" w:hAnsi="Arial" w:cs="Arial"/>
          <w:sz w:val="23"/>
          <w:szCs w:val="23"/>
        </w:rPr>
        <w:t>can be more</w:t>
      </w:r>
      <w:r w:rsidR="00760179" w:rsidRPr="00A53744">
        <w:rPr>
          <w:rFonts w:ascii="Arial" w:hAnsi="Arial" w:cs="Arial"/>
          <w:sz w:val="23"/>
          <w:szCs w:val="23"/>
        </w:rPr>
        <w:t xml:space="preserve"> </w:t>
      </w:r>
      <w:r w:rsidRPr="00A53744">
        <w:rPr>
          <w:rFonts w:ascii="Arial" w:hAnsi="Arial" w:cs="Arial"/>
          <w:sz w:val="23"/>
          <w:szCs w:val="23"/>
        </w:rPr>
        <w:t>appropriate</w:t>
      </w:r>
      <w:r w:rsidR="00760179" w:rsidRPr="00A53744">
        <w:rPr>
          <w:rFonts w:ascii="Arial" w:hAnsi="Arial" w:cs="Arial"/>
          <w:sz w:val="23"/>
          <w:szCs w:val="23"/>
        </w:rPr>
        <w:t xml:space="preserve"> </w:t>
      </w:r>
      <w:r w:rsidR="00AC21B8">
        <w:rPr>
          <w:rFonts w:ascii="Arial" w:hAnsi="Arial" w:cs="Arial"/>
          <w:sz w:val="23"/>
          <w:szCs w:val="23"/>
        </w:rPr>
        <w:t>according to circumstances of the data.</w:t>
      </w:r>
      <w:r w:rsidRPr="00A53744">
        <w:rPr>
          <w:rFonts w:ascii="Arial" w:hAnsi="Arial" w:cs="Arial"/>
          <w:sz w:val="23"/>
          <w:szCs w:val="23"/>
        </w:rPr>
        <w:t xml:space="preserve"> </w:t>
      </w:r>
    </w:p>
    <w:p w14:paraId="5A87BB6A" w14:textId="4321E789" w:rsidR="000019DE" w:rsidRPr="00671CD8" w:rsidRDefault="000019DE" w:rsidP="00770189">
      <w:pPr>
        <w:spacing w:line="480" w:lineRule="auto"/>
        <w:ind w:firstLine="720"/>
        <w:rPr>
          <w:rFonts w:ascii="Arial" w:hAnsi="Arial" w:cs="Arial"/>
          <w:sz w:val="23"/>
          <w:szCs w:val="23"/>
        </w:rPr>
      </w:pPr>
      <w:r w:rsidRPr="00A53744">
        <w:rPr>
          <w:rFonts w:ascii="Arial" w:hAnsi="Arial" w:cs="Arial"/>
          <w:sz w:val="23"/>
          <w:szCs w:val="23"/>
        </w:rPr>
        <w:t>Criterion A was used to determine CSC for QOLIBRI and RIDI due to</w:t>
      </w:r>
      <w:r w:rsidR="00F337D8">
        <w:rPr>
          <w:rFonts w:ascii="Arial" w:hAnsi="Arial" w:cs="Arial"/>
          <w:sz w:val="23"/>
          <w:szCs w:val="23"/>
        </w:rPr>
        <w:t xml:space="preserve"> these being brain-injury and disability-specific measures without </w:t>
      </w:r>
      <w:r w:rsidR="009D4AFA">
        <w:rPr>
          <w:rFonts w:ascii="Arial" w:hAnsi="Arial" w:cs="Arial"/>
          <w:sz w:val="23"/>
          <w:szCs w:val="23"/>
        </w:rPr>
        <w:t xml:space="preserve">‘non-clinical’ </w:t>
      </w:r>
      <w:r w:rsidRPr="00A53744">
        <w:rPr>
          <w:rFonts w:ascii="Arial" w:hAnsi="Arial" w:cs="Arial"/>
          <w:sz w:val="23"/>
          <w:szCs w:val="23"/>
        </w:rPr>
        <w:t>normative data</w:t>
      </w:r>
      <w:r w:rsidR="009D4AFA">
        <w:rPr>
          <w:rFonts w:ascii="Arial" w:hAnsi="Arial" w:cs="Arial"/>
          <w:sz w:val="23"/>
          <w:szCs w:val="23"/>
        </w:rPr>
        <w:t>.</w:t>
      </w:r>
      <w:r w:rsidR="00281AAE">
        <w:rPr>
          <w:rFonts w:ascii="Arial" w:hAnsi="Arial" w:cs="Arial"/>
          <w:sz w:val="23"/>
          <w:szCs w:val="23"/>
        </w:rPr>
        <w:t xml:space="preserve"> For these </w:t>
      </w:r>
      <w:r w:rsidR="00A53744">
        <w:rPr>
          <w:rFonts w:ascii="Arial" w:hAnsi="Arial" w:cs="Arial"/>
          <w:sz w:val="23"/>
          <w:szCs w:val="23"/>
        </w:rPr>
        <w:t>scales, when</w:t>
      </w:r>
      <w:r w:rsidRPr="00A53744">
        <w:rPr>
          <w:rFonts w:ascii="Arial" w:hAnsi="Arial" w:cs="Arial"/>
          <w:sz w:val="23"/>
          <w:szCs w:val="23"/>
        </w:rPr>
        <w:t xml:space="preserve"> a</w:t>
      </w:r>
      <w:r w:rsidR="009C0D9E">
        <w:rPr>
          <w:rFonts w:ascii="Arial" w:hAnsi="Arial" w:cs="Arial"/>
          <w:sz w:val="23"/>
          <w:szCs w:val="23"/>
        </w:rPr>
        <w:t>n</w:t>
      </w:r>
      <w:r w:rsidRPr="00A53744">
        <w:rPr>
          <w:rFonts w:ascii="Arial" w:hAnsi="Arial" w:cs="Arial"/>
          <w:sz w:val="23"/>
          <w:szCs w:val="23"/>
        </w:rPr>
        <w:t xml:space="preserve"> SD of </w:t>
      </w:r>
      <w:r w:rsidR="00D36512">
        <w:rPr>
          <w:rFonts w:ascii="Arial" w:hAnsi="Arial" w:cs="Arial"/>
          <w:sz w:val="23"/>
          <w:szCs w:val="23"/>
        </w:rPr>
        <w:t>two</w:t>
      </w:r>
      <w:r w:rsidRPr="00A53744">
        <w:rPr>
          <w:rFonts w:ascii="Arial" w:hAnsi="Arial" w:cs="Arial"/>
          <w:sz w:val="23"/>
          <w:szCs w:val="23"/>
        </w:rPr>
        <w:t xml:space="preserve"> was used the cutoff exceeded the</w:t>
      </w:r>
      <w:r w:rsidR="009C0D9E">
        <w:rPr>
          <w:rFonts w:ascii="Arial" w:hAnsi="Arial" w:cs="Arial"/>
          <w:sz w:val="23"/>
          <w:szCs w:val="23"/>
        </w:rPr>
        <w:t>ir</w:t>
      </w:r>
      <w:r w:rsidRPr="00A53744">
        <w:rPr>
          <w:rFonts w:ascii="Arial" w:hAnsi="Arial" w:cs="Arial"/>
          <w:sz w:val="23"/>
          <w:szCs w:val="23"/>
        </w:rPr>
        <w:t xml:space="preserve"> upper limit, making this criteria </w:t>
      </w:r>
      <w:r w:rsidR="0039607A">
        <w:rPr>
          <w:rFonts w:ascii="Arial" w:hAnsi="Arial" w:cs="Arial"/>
          <w:sz w:val="23"/>
          <w:szCs w:val="23"/>
        </w:rPr>
        <w:t>invalid</w:t>
      </w:r>
      <w:r w:rsidRPr="00A53744">
        <w:rPr>
          <w:rFonts w:ascii="Arial" w:hAnsi="Arial" w:cs="Arial"/>
          <w:sz w:val="23"/>
          <w:szCs w:val="23"/>
        </w:rPr>
        <w:t xml:space="preserve">. To maintain a meaningful criteria a SD of </w:t>
      </w:r>
      <w:r w:rsidR="00585D32">
        <w:rPr>
          <w:rFonts w:ascii="Arial" w:hAnsi="Arial" w:cs="Arial"/>
          <w:sz w:val="23"/>
          <w:szCs w:val="23"/>
        </w:rPr>
        <w:t>one</w:t>
      </w:r>
      <w:r w:rsidRPr="00A53744">
        <w:rPr>
          <w:rFonts w:ascii="Arial" w:hAnsi="Arial" w:cs="Arial"/>
          <w:sz w:val="23"/>
          <w:szCs w:val="23"/>
        </w:rPr>
        <w:t xml:space="preserve"> was used.</w:t>
      </w:r>
      <w:r w:rsidR="00DB2539">
        <w:rPr>
          <w:rFonts w:ascii="Arial" w:hAnsi="Arial" w:cs="Arial"/>
          <w:sz w:val="23"/>
          <w:szCs w:val="23"/>
        </w:rPr>
        <w:t xml:space="preserve"> Therefore, f</w:t>
      </w:r>
      <w:r w:rsidR="00DB2539" w:rsidRPr="00125D7C">
        <w:rPr>
          <w:rFonts w:ascii="Arial" w:hAnsi="Arial" w:cs="Arial"/>
          <w:sz w:val="23"/>
          <w:szCs w:val="23"/>
        </w:rPr>
        <w:t>or QOLIBRI-Self, participants were required to move away from the clinical mean of 60.03 (SD=21.96) and for QOLIRBI-Emotions from 71.71 (SD=24.69)</w:t>
      </w:r>
      <w:r w:rsidR="00DB2539">
        <w:rPr>
          <w:rFonts w:ascii="Arial" w:hAnsi="Arial" w:cs="Arial"/>
          <w:sz w:val="23"/>
          <w:szCs w:val="23"/>
        </w:rPr>
        <w:t>,</w:t>
      </w:r>
      <w:r w:rsidR="00DB2539" w:rsidRPr="00125D7C">
        <w:rPr>
          <w:rFonts w:ascii="Arial" w:hAnsi="Arial" w:cs="Arial"/>
          <w:sz w:val="23"/>
          <w:szCs w:val="23"/>
        </w:rPr>
        <w:t xml:space="preserve"> by one SD (von Steinbüchel et al., 2010). For RIDI</w:t>
      </w:r>
      <w:r w:rsidR="00C328FC">
        <w:rPr>
          <w:rFonts w:ascii="Arial" w:hAnsi="Arial" w:cs="Arial"/>
          <w:sz w:val="23"/>
          <w:szCs w:val="23"/>
        </w:rPr>
        <w:t>, participants were required to move away from</w:t>
      </w:r>
      <w:r w:rsidR="00DB2539" w:rsidRPr="00125D7C">
        <w:rPr>
          <w:rFonts w:ascii="Arial" w:hAnsi="Arial" w:cs="Arial"/>
          <w:sz w:val="23"/>
          <w:szCs w:val="23"/>
        </w:rPr>
        <w:t xml:space="preserve"> the</w:t>
      </w:r>
      <w:r w:rsidR="009626AF">
        <w:rPr>
          <w:rFonts w:ascii="Arial" w:hAnsi="Arial" w:cs="Arial"/>
          <w:sz w:val="23"/>
          <w:szCs w:val="23"/>
        </w:rPr>
        <w:t xml:space="preserve"> clinical</w:t>
      </w:r>
      <w:r w:rsidR="00DB2539" w:rsidRPr="00125D7C">
        <w:rPr>
          <w:rFonts w:ascii="Arial" w:hAnsi="Arial" w:cs="Arial"/>
          <w:sz w:val="23"/>
          <w:szCs w:val="23"/>
        </w:rPr>
        <w:t xml:space="preserve"> mean </w:t>
      </w:r>
      <w:r w:rsidR="00C328FC">
        <w:rPr>
          <w:rFonts w:ascii="Arial" w:hAnsi="Arial" w:cs="Arial"/>
          <w:sz w:val="23"/>
          <w:szCs w:val="23"/>
        </w:rPr>
        <w:t>of</w:t>
      </w:r>
      <w:r w:rsidR="00DB2539" w:rsidRPr="00125D7C">
        <w:rPr>
          <w:rFonts w:ascii="Arial" w:hAnsi="Arial" w:cs="Arial"/>
          <w:sz w:val="23"/>
          <w:szCs w:val="23"/>
        </w:rPr>
        <w:t xml:space="preserve"> 23.4 (SD=5.3)</w:t>
      </w:r>
      <w:r w:rsidR="00C328FC">
        <w:rPr>
          <w:rFonts w:ascii="Arial" w:hAnsi="Arial" w:cs="Arial"/>
          <w:sz w:val="23"/>
          <w:szCs w:val="23"/>
        </w:rPr>
        <w:t xml:space="preserve"> by one SD</w:t>
      </w:r>
      <w:r w:rsidR="00DB2539" w:rsidRPr="00125D7C">
        <w:rPr>
          <w:rFonts w:ascii="Arial" w:hAnsi="Arial" w:cs="Arial"/>
          <w:sz w:val="23"/>
          <w:szCs w:val="23"/>
        </w:rPr>
        <w:t xml:space="preserve"> </w:t>
      </w:r>
      <w:r w:rsidR="009626AF">
        <w:rPr>
          <w:rFonts w:ascii="Arial" w:hAnsi="Arial" w:cs="Arial"/>
          <w:sz w:val="23"/>
          <w:szCs w:val="23"/>
        </w:rPr>
        <w:t>(</w:t>
      </w:r>
      <w:r w:rsidR="00DB2539" w:rsidRPr="00125D7C">
        <w:rPr>
          <w:rFonts w:ascii="Arial" w:hAnsi="Arial" w:cs="Arial"/>
          <w:sz w:val="23"/>
          <w:szCs w:val="23"/>
        </w:rPr>
        <w:t>Schönberger et al.</w:t>
      </w:r>
      <w:r w:rsidR="006C26B4">
        <w:rPr>
          <w:rFonts w:ascii="Arial" w:hAnsi="Arial" w:cs="Arial"/>
          <w:sz w:val="23"/>
          <w:szCs w:val="23"/>
        </w:rPr>
        <w:t xml:space="preserve">, </w:t>
      </w:r>
      <w:r w:rsidR="00DB2539" w:rsidRPr="00125D7C">
        <w:rPr>
          <w:rFonts w:ascii="Arial" w:hAnsi="Arial" w:cs="Arial"/>
          <w:sz w:val="23"/>
          <w:szCs w:val="23"/>
        </w:rPr>
        <w:t xml:space="preserve">2014). </w:t>
      </w:r>
      <w:r w:rsidRPr="00A53744">
        <w:rPr>
          <w:rFonts w:ascii="Arial" w:hAnsi="Arial" w:cs="Arial"/>
          <w:sz w:val="23"/>
          <w:szCs w:val="23"/>
        </w:rPr>
        <w:t xml:space="preserve"> Criterion C</w:t>
      </w:r>
      <w:r w:rsidR="001A6EA3">
        <w:rPr>
          <w:rFonts w:ascii="Arial" w:hAnsi="Arial" w:cs="Arial"/>
          <w:sz w:val="23"/>
          <w:szCs w:val="23"/>
        </w:rPr>
        <w:t xml:space="preserve">, </w:t>
      </w:r>
      <w:r w:rsidR="001A6EA3" w:rsidRPr="00125D7C">
        <w:rPr>
          <w:rFonts w:ascii="Arial" w:hAnsi="Arial" w:cs="Arial"/>
          <w:sz w:val="23"/>
          <w:szCs w:val="23"/>
        </w:rPr>
        <w:t>viewed as the least arbitrary</w:t>
      </w:r>
      <w:r w:rsidR="001A6EA3">
        <w:rPr>
          <w:rFonts w:ascii="Arial" w:hAnsi="Arial" w:cs="Arial"/>
          <w:sz w:val="23"/>
          <w:szCs w:val="23"/>
        </w:rPr>
        <w:t xml:space="preserve">, </w:t>
      </w:r>
      <w:r w:rsidRPr="00A53744">
        <w:rPr>
          <w:rFonts w:ascii="Arial" w:hAnsi="Arial" w:cs="Arial"/>
          <w:sz w:val="23"/>
          <w:szCs w:val="23"/>
        </w:rPr>
        <w:t xml:space="preserve">was used for the HADS analysis due to overlap between clinical and population norms (Jacobson &amp; Traux, 1991). </w:t>
      </w:r>
      <w:r w:rsidR="006C26B4">
        <w:rPr>
          <w:rFonts w:ascii="Arial" w:hAnsi="Arial" w:cs="Arial"/>
          <w:sz w:val="23"/>
          <w:szCs w:val="23"/>
        </w:rPr>
        <w:t>For CSC, p</w:t>
      </w:r>
      <w:r w:rsidRPr="00A53744">
        <w:rPr>
          <w:rFonts w:ascii="Arial" w:hAnsi="Arial" w:cs="Arial"/>
          <w:sz w:val="23"/>
          <w:szCs w:val="23"/>
        </w:rPr>
        <w:t>articipants</w:t>
      </w:r>
      <w:r w:rsidR="009C0D9E">
        <w:rPr>
          <w:rFonts w:ascii="Arial" w:hAnsi="Arial" w:cs="Arial"/>
          <w:sz w:val="23"/>
          <w:szCs w:val="23"/>
        </w:rPr>
        <w:t>’</w:t>
      </w:r>
      <w:r w:rsidR="00DB2539">
        <w:rPr>
          <w:rFonts w:ascii="Arial" w:hAnsi="Arial" w:cs="Arial"/>
          <w:sz w:val="23"/>
          <w:szCs w:val="23"/>
        </w:rPr>
        <w:t xml:space="preserve"> </w:t>
      </w:r>
      <w:r w:rsidRPr="00A53744">
        <w:rPr>
          <w:rFonts w:ascii="Arial" w:hAnsi="Arial" w:cs="Arial"/>
          <w:sz w:val="23"/>
          <w:szCs w:val="23"/>
        </w:rPr>
        <w:t xml:space="preserve">post-therapy scores </w:t>
      </w:r>
      <w:r w:rsidR="006C26B4">
        <w:rPr>
          <w:rFonts w:ascii="Arial" w:hAnsi="Arial" w:cs="Arial"/>
          <w:sz w:val="23"/>
          <w:szCs w:val="23"/>
        </w:rPr>
        <w:t>we</w:t>
      </w:r>
      <w:r w:rsidR="00DB2539">
        <w:rPr>
          <w:rFonts w:ascii="Arial" w:hAnsi="Arial" w:cs="Arial"/>
          <w:sz w:val="23"/>
          <w:szCs w:val="23"/>
        </w:rPr>
        <w:t>re</w:t>
      </w:r>
      <w:r w:rsidR="006C26B4">
        <w:rPr>
          <w:rFonts w:ascii="Arial" w:hAnsi="Arial" w:cs="Arial"/>
          <w:sz w:val="23"/>
          <w:szCs w:val="23"/>
        </w:rPr>
        <w:t xml:space="preserve"> required to be</w:t>
      </w:r>
      <w:r w:rsidRPr="00A53744">
        <w:rPr>
          <w:rFonts w:ascii="Arial" w:hAnsi="Arial" w:cs="Arial"/>
          <w:sz w:val="23"/>
          <w:szCs w:val="23"/>
        </w:rPr>
        <w:t xml:space="preserve"> closer to the non-clinical mean of 6.14 (SD=3.76) for anxiety and 3.68 (SD=3.07) for depression (Crawford, Henry, Crombie &amp; Taylor, 2001) than the clinical mean anxiety of 7.80 (SD=4.90) and</w:t>
      </w:r>
      <w:r w:rsidR="006C26B4">
        <w:rPr>
          <w:rFonts w:ascii="Arial" w:hAnsi="Arial" w:cs="Arial"/>
          <w:sz w:val="23"/>
          <w:szCs w:val="23"/>
        </w:rPr>
        <w:t xml:space="preserve"> clinical</w:t>
      </w:r>
      <w:r w:rsidRPr="00A53744">
        <w:rPr>
          <w:rFonts w:ascii="Arial" w:hAnsi="Arial" w:cs="Arial"/>
          <w:sz w:val="23"/>
          <w:szCs w:val="23"/>
        </w:rPr>
        <w:t xml:space="preserve"> mean depression of 6.10 (SD=4.70) </w:t>
      </w:r>
      <w:r w:rsidR="00DB2539">
        <w:rPr>
          <w:rFonts w:ascii="Arial" w:hAnsi="Arial" w:cs="Arial"/>
          <w:sz w:val="23"/>
          <w:szCs w:val="23"/>
        </w:rPr>
        <w:t>(</w:t>
      </w:r>
      <w:r w:rsidRPr="00671CD8">
        <w:rPr>
          <w:rFonts w:ascii="Arial" w:hAnsi="Arial" w:cs="Arial"/>
          <w:sz w:val="23"/>
          <w:szCs w:val="23"/>
        </w:rPr>
        <w:t xml:space="preserve">Schönberger &amp; Ponsford, (2010). All clinical populations consisted of participants with TBI undergoing neurorehabilitation in Australia, UK or USA. </w:t>
      </w:r>
    </w:p>
    <w:p w14:paraId="242DAAF9" w14:textId="423D5CDE" w:rsidR="000019DE" w:rsidRPr="004F6AEE" w:rsidRDefault="000019DE" w:rsidP="00770189">
      <w:pPr>
        <w:spacing w:line="480" w:lineRule="auto"/>
        <w:ind w:firstLine="720"/>
        <w:rPr>
          <w:rFonts w:ascii="Arial" w:hAnsi="Arial" w:cs="Arial"/>
          <w:sz w:val="23"/>
          <w:szCs w:val="23"/>
        </w:rPr>
      </w:pPr>
      <w:r w:rsidRPr="00671CD8">
        <w:rPr>
          <w:rFonts w:ascii="Arial" w:hAnsi="Arial" w:cs="Arial"/>
          <w:sz w:val="23"/>
          <w:szCs w:val="23"/>
        </w:rPr>
        <w:t xml:space="preserve">Lastly, the acceptability of the intervention </w:t>
      </w:r>
      <w:r w:rsidR="0041481B" w:rsidRPr="00671CD8">
        <w:rPr>
          <w:rFonts w:ascii="Arial" w:hAnsi="Arial" w:cs="Arial"/>
          <w:sz w:val="23"/>
          <w:szCs w:val="23"/>
        </w:rPr>
        <w:t>w</w:t>
      </w:r>
      <w:r w:rsidR="0041481B">
        <w:rPr>
          <w:rFonts w:ascii="Arial" w:hAnsi="Arial" w:cs="Arial"/>
          <w:sz w:val="23"/>
          <w:szCs w:val="23"/>
        </w:rPr>
        <w:t>as</w:t>
      </w:r>
      <w:r w:rsidR="0041481B" w:rsidRPr="00671CD8">
        <w:rPr>
          <w:rFonts w:ascii="Arial" w:hAnsi="Arial" w:cs="Arial"/>
          <w:sz w:val="23"/>
          <w:szCs w:val="23"/>
        </w:rPr>
        <w:t xml:space="preserve"> measured</w:t>
      </w:r>
      <w:r w:rsidRPr="00671CD8">
        <w:rPr>
          <w:rFonts w:ascii="Arial" w:hAnsi="Arial" w:cs="Arial"/>
          <w:sz w:val="23"/>
          <w:szCs w:val="23"/>
        </w:rPr>
        <w:t xml:space="preserve"> by</w:t>
      </w:r>
      <w:r w:rsidR="00B37874">
        <w:rPr>
          <w:rFonts w:ascii="Arial" w:hAnsi="Arial" w:cs="Arial"/>
          <w:sz w:val="23"/>
          <w:szCs w:val="23"/>
        </w:rPr>
        <w:t xml:space="preserve"> the quantitative</w:t>
      </w:r>
      <w:r w:rsidR="00C84212">
        <w:rPr>
          <w:rFonts w:ascii="Arial" w:hAnsi="Arial" w:cs="Arial"/>
          <w:sz w:val="23"/>
          <w:szCs w:val="23"/>
        </w:rPr>
        <w:t xml:space="preserve"> </w:t>
      </w:r>
      <w:r w:rsidR="00B37874">
        <w:rPr>
          <w:rFonts w:ascii="Arial" w:hAnsi="Arial" w:cs="Arial"/>
          <w:sz w:val="23"/>
          <w:szCs w:val="23"/>
        </w:rPr>
        <w:t>outcome of the CSQ</w:t>
      </w:r>
      <w:r w:rsidR="00671CD8">
        <w:rPr>
          <w:rFonts w:ascii="Arial" w:hAnsi="Arial" w:cs="Arial"/>
          <w:sz w:val="23"/>
          <w:szCs w:val="23"/>
        </w:rPr>
        <w:t xml:space="preserve">, </w:t>
      </w:r>
      <w:r w:rsidR="00C84212">
        <w:rPr>
          <w:rFonts w:ascii="Arial" w:hAnsi="Arial" w:cs="Arial"/>
          <w:sz w:val="23"/>
          <w:szCs w:val="23"/>
        </w:rPr>
        <w:t>qualitative client feedback,</w:t>
      </w:r>
      <w:r w:rsidR="00B37874">
        <w:rPr>
          <w:rFonts w:ascii="Arial" w:hAnsi="Arial" w:cs="Arial"/>
          <w:sz w:val="23"/>
          <w:szCs w:val="23"/>
        </w:rPr>
        <w:t xml:space="preserve"> and</w:t>
      </w:r>
      <w:r w:rsidR="00C84212">
        <w:rPr>
          <w:rFonts w:ascii="Arial" w:hAnsi="Arial" w:cs="Arial"/>
          <w:sz w:val="23"/>
          <w:szCs w:val="23"/>
        </w:rPr>
        <w:t xml:space="preserve"> by</w:t>
      </w:r>
      <w:r w:rsidRPr="00671CD8">
        <w:rPr>
          <w:rFonts w:ascii="Arial" w:hAnsi="Arial" w:cs="Arial"/>
          <w:sz w:val="23"/>
          <w:szCs w:val="23"/>
        </w:rPr>
        <w:t xml:space="preserve"> considering recruitment</w:t>
      </w:r>
      <w:r w:rsidR="00C84212">
        <w:rPr>
          <w:rFonts w:ascii="Arial" w:hAnsi="Arial" w:cs="Arial"/>
          <w:sz w:val="23"/>
          <w:szCs w:val="23"/>
        </w:rPr>
        <w:t xml:space="preserve"> and</w:t>
      </w:r>
      <w:r w:rsidRPr="00671CD8">
        <w:rPr>
          <w:rFonts w:ascii="Arial" w:hAnsi="Arial" w:cs="Arial"/>
          <w:sz w:val="23"/>
          <w:szCs w:val="23"/>
        </w:rPr>
        <w:t xml:space="preserve"> retention</w:t>
      </w:r>
      <w:r w:rsidR="00C84212">
        <w:rPr>
          <w:rFonts w:ascii="Arial" w:hAnsi="Arial" w:cs="Arial"/>
          <w:sz w:val="23"/>
          <w:szCs w:val="23"/>
        </w:rPr>
        <w:t>.</w:t>
      </w:r>
    </w:p>
    <w:p w14:paraId="6A7B55A3" w14:textId="77777777" w:rsidR="00172A67" w:rsidRDefault="00172A67" w:rsidP="00770189">
      <w:pPr>
        <w:spacing w:line="480" w:lineRule="auto"/>
        <w:rPr>
          <w:rFonts w:ascii="Arial" w:hAnsi="Arial" w:cs="Arial"/>
          <w:b/>
        </w:rPr>
      </w:pPr>
    </w:p>
    <w:p w14:paraId="0124A0C4" w14:textId="5287BE2E" w:rsidR="00172A67" w:rsidRPr="00CD19E9" w:rsidRDefault="00172A67" w:rsidP="00770189">
      <w:pPr>
        <w:spacing w:line="480" w:lineRule="auto"/>
        <w:rPr>
          <w:rFonts w:ascii="Arial" w:hAnsi="Arial" w:cs="Arial"/>
          <w:b/>
          <w:sz w:val="25"/>
          <w:szCs w:val="25"/>
        </w:rPr>
      </w:pPr>
      <w:r w:rsidRPr="00CD19E9">
        <w:rPr>
          <w:rFonts w:ascii="Arial" w:hAnsi="Arial" w:cs="Arial"/>
          <w:b/>
          <w:sz w:val="25"/>
          <w:szCs w:val="25"/>
        </w:rPr>
        <w:t>Results</w:t>
      </w:r>
    </w:p>
    <w:p w14:paraId="4C0CA693" w14:textId="7C470F8B" w:rsidR="00D541BE" w:rsidRPr="004D6B0C" w:rsidRDefault="00172A67" w:rsidP="00770189">
      <w:pPr>
        <w:spacing w:line="480" w:lineRule="auto"/>
        <w:rPr>
          <w:rFonts w:ascii="Arial" w:hAnsi="Arial" w:cs="Arial"/>
          <w:sz w:val="23"/>
          <w:szCs w:val="23"/>
        </w:rPr>
      </w:pPr>
      <w:r w:rsidRPr="004D6B0C">
        <w:rPr>
          <w:rFonts w:ascii="Arial" w:hAnsi="Arial" w:cs="Arial"/>
          <w:sz w:val="23"/>
          <w:szCs w:val="23"/>
        </w:rPr>
        <w:t xml:space="preserve">This chapter will </w:t>
      </w:r>
      <w:r w:rsidR="00D541BE" w:rsidRPr="004D6B0C">
        <w:rPr>
          <w:rFonts w:ascii="Arial" w:hAnsi="Arial" w:cs="Arial"/>
          <w:sz w:val="23"/>
          <w:szCs w:val="23"/>
        </w:rPr>
        <w:t>first</w:t>
      </w:r>
      <w:r w:rsidR="00A04D57">
        <w:rPr>
          <w:rFonts w:ascii="Arial" w:hAnsi="Arial" w:cs="Arial"/>
          <w:sz w:val="23"/>
          <w:szCs w:val="23"/>
        </w:rPr>
        <w:t>ly</w:t>
      </w:r>
      <w:r w:rsidR="00D541BE" w:rsidRPr="004D6B0C">
        <w:rPr>
          <w:rFonts w:ascii="Arial" w:hAnsi="Arial" w:cs="Arial"/>
          <w:sz w:val="23"/>
          <w:szCs w:val="23"/>
        </w:rPr>
        <w:t xml:space="preserve"> present</w:t>
      </w:r>
      <w:r w:rsidR="00A04D57">
        <w:rPr>
          <w:rFonts w:ascii="Arial" w:hAnsi="Arial" w:cs="Arial"/>
          <w:sz w:val="23"/>
          <w:szCs w:val="23"/>
        </w:rPr>
        <w:t xml:space="preserve"> </w:t>
      </w:r>
      <w:r w:rsidR="00A04D57" w:rsidRPr="00BD0295">
        <w:rPr>
          <w:rFonts w:ascii="Arial" w:hAnsi="Arial" w:cs="Arial"/>
          <w:sz w:val="23"/>
          <w:szCs w:val="23"/>
        </w:rPr>
        <w:t>details of each participant’s involvement,</w:t>
      </w:r>
      <w:r w:rsidR="00D541BE" w:rsidRPr="004D6B0C">
        <w:rPr>
          <w:rFonts w:ascii="Arial" w:hAnsi="Arial" w:cs="Arial"/>
          <w:sz w:val="23"/>
          <w:szCs w:val="23"/>
        </w:rPr>
        <w:t xml:space="preserve"> </w:t>
      </w:r>
      <w:r w:rsidR="00A04D57">
        <w:rPr>
          <w:rFonts w:ascii="Arial" w:hAnsi="Arial" w:cs="Arial"/>
          <w:sz w:val="23"/>
          <w:szCs w:val="23"/>
        </w:rPr>
        <w:t>secondly</w:t>
      </w:r>
      <w:r w:rsidR="00A83124">
        <w:rPr>
          <w:rFonts w:ascii="Arial" w:hAnsi="Arial" w:cs="Arial"/>
          <w:sz w:val="23"/>
          <w:szCs w:val="23"/>
        </w:rPr>
        <w:t xml:space="preserve"> findings from the process measure, thirdly</w:t>
      </w:r>
      <w:r w:rsidR="00A04D57">
        <w:rPr>
          <w:rFonts w:ascii="Arial" w:hAnsi="Arial" w:cs="Arial"/>
          <w:sz w:val="23"/>
          <w:szCs w:val="23"/>
        </w:rPr>
        <w:t xml:space="preserve"> </w:t>
      </w:r>
      <w:r w:rsidR="00D541BE" w:rsidRPr="004D6B0C">
        <w:rPr>
          <w:rFonts w:ascii="Arial" w:hAnsi="Arial" w:cs="Arial"/>
          <w:sz w:val="23"/>
          <w:szCs w:val="23"/>
        </w:rPr>
        <w:t xml:space="preserve">the daily VAS data, </w:t>
      </w:r>
      <w:r w:rsidR="00A83124">
        <w:rPr>
          <w:rFonts w:ascii="Arial" w:hAnsi="Arial" w:cs="Arial"/>
          <w:sz w:val="23"/>
          <w:szCs w:val="23"/>
        </w:rPr>
        <w:t>fourthly</w:t>
      </w:r>
      <w:r w:rsidR="00D541BE" w:rsidRPr="004D6B0C">
        <w:rPr>
          <w:rFonts w:ascii="Arial" w:hAnsi="Arial" w:cs="Arial"/>
          <w:sz w:val="23"/>
          <w:szCs w:val="23"/>
        </w:rPr>
        <w:t xml:space="preserve"> the stand</w:t>
      </w:r>
      <w:r w:rsidR="0098142D" w:rsidRPr="004D6B0C">
        <w:rPr>
          <w:rFonts w:ascii="Arial" w:hAnsi="Arial" w:cs="Arial"/>
          <w:sz w:val="23"/>
          <w:szCs w:val="23"/>
        </w:rPr>
        <w:t>a</w:t>
      </w:r>
      <w:r w:rsidR="00D541BE" w:rsidRPr="004D6B0C">
        <w:rPr>
          <w:rFonts w:ascii="Arial" w:hAnsi="Arial" w:cs="Arial"/>
          <w:sz w:val="23"/>
          <w:szCs w:val="23"/>
        </w:rPr>
        <w:t>rdised measures completed at T1, T2, T3 and T4</w:t>
      </w:r>
      <w:r w:rsidR="00A83124">
        <w:rPr>
          <w:rFonts w:ascii="Arial" w:hAnsi="Arial" w:cs="Arial"/>
          <w:sz w:val="23"/>
          <w:szCs w:val="23"/>
        </w:rPr>
        <w:t xml:space="preserve">, and lastly findings related </w:t>
      </w:r>
      <w:r w:rsidR="00A83124">
        <w:rPr>
          <w:rFonts w:ascii="Arial" w:hAnsi="Arial" w:cs="Arial"/>
          <w:sz w:val="23"/>
          <w:szCs w:val="23"/>
        </w:rPr>
        <w:lastRenderedPageBreak/>
        <w:t xml:space="preserve">to acceptability. </w:t>
      </w:r>
      <w:r w:rsidR="003B61C7" w:rsidRPr="004D6B0C">
        <w:rPr>
          <w:rFonts w:ascii="Arial" w:hAnsi="Arial" w:cs="Arial"/>
          <w:sz w:val="23"/>
          <w:szCs w:val="23"/>
        </w:rPr>
        <w:t xml:space="preserve">Table </w:t>
      </w:r>
      <w:r w:rsidR="004D6B0C">
        <w:rPr>
          <w:rFonts w:ascii="Arial" w:hAnsi="Arial" w:cs="Arial"/>
          <w:sz w:val="23"/>
          <w:szCs w:val="23"/>
        </w:rPr>
        <w:t>8</w:t>
      </w:r>
      <w:r w:rsidR="003B61C7" w:rsidRPr="0029591B">
        <w:rPr>
          <w:rFonts w:ascii="Arial" w:hAnsi="Arial" w:cs="Arial"/>
          <w:sz w:val="23"/>
          <w:szCs w:val="23"/>
        </w:rPr>
        <w:t xml:space="preserve"> shows provides details of participants’ most important values and examples of behaviours in line with these.</w:t>
      </w:r>
    </w:p>
    <w:p w14:paraId="06A2B4F3" w14:textId="77777777" w:rsidR="00172A67" w:rsidRDefault="00172A67" w:rsidP="00172A67">
      <w:pPr>
        <w:spacing w:line="480" w:lineRule="auto"/>
        <w:rPr>
          <w:rFonts w:ascii="Arial" w:hAnsi="Arial" w:cs="Arial"/>
        </w:rPr>
      </w:pPr>
    </w:p>
    <w:p w14:paraId="2B0492C3" w14:textId="38A54D80" w:rsidR="00172A67" w:rsidRPr="00B30F36" w:rsidRDefault="00172A67" w:rsidP="00172A67">
      <w:pPr>
        <w:spacing w:line="480" w:lineRule="auto"/>
        <w:rPr>
          <w:rFonts w:ascii="Arial" w:hAnsi="Arial" w:cs="Arial"/>
          <w:sz w:val="22"/>
          <w:szCs w:val="22"/>
        </w:rPr>
      </w:pPr>
      <w:r w:rsidRPr="00B30F36">
        <w:rPr>
          <w:rFonts w:ascii="Arial" w:hAnsi="Arial" w:cs="Arial"/>
          <w:sz w:val="22"/>
          <w:szCs w:val="22"/>
        </w:rPr>
        <w:t xml:space="preserve">Table </w:t>
      </w:r>
      <w:r w:rsidR="004D6B0C">
        <w:rPr>
          <w:rFonts w:ascii="Arial" w:hAnsi="Arial" w:cs="Arial"/>
          <w:sz w:val="22"/>
          <w:szCs w:val="22"/>
        </w:rPr>
        <w:t>8</w:t>
      </w:r>
      <w:r w:rsidRPr="00B30F36">
        <w:rPr>
          <w:rFonts w:ascii="Arial" w:hAnsi="Arial" w:cs="Arial"/>
          <w:sz w:val="22"/>
          <w:szCs w:val="22"/>
        </w:rPr>
        <w:t xml:space="preserve">: </w:t>
      </w:r>
      <w:r>
        <w:rPr>
          <w:rFonts w:ascii="Arial" w:hAnsi="Arial" w:cs="Arial"/>
          <w:sz w:val="22"/>
          <w:szCs w:val="22"/>
        </w:rPr>
        <w:t>Details of individualised participant involvement</w:t>
      </w: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709"/>
        <w:gridCol w:w="1137"/>
        <w:gridCol w:w="1150"/>
        <w:gridCol w:w="1805"/>
        <w:gridCol w:w="2429"/>
        <w:gridCol w:w="1461"/>
      </w:tblGrid>
      <w:tr w:rsidR="00172A67" w:rsidRPr="008D4918" w14:paraId="1DBFB6C9" w14:textId="77777777" w:rsidTr="008D4918">
        <w:tc>
          <w:tcPr>
            <w:tcW w:w="709" w:type="dxa"/>
          </w:tcPr>
          <w:p w14:paraId="697F1D6D" w14:textId="585B1D30" w:rsidR="00172A67" w:rsidRPr="008D4918" w:rsidRDefault="002221D0" w:rsidP="00107564">
            <w:pPr>
              <w:spacing w:line="276" w:lineRule="auto"/>
              <w:rPr>
                <w:rFonts w:ascii="Arial" w:hAnsi="Arial" w:cs="Arial"/>
                <w:sz w:val="22"/>
                <w:szCs w:val="22"/>
              </w:rPr>
            </w:pPr>
            <w:r w:rsidRPr="008D4918">
              <w:rPr>
                <w:rFonts w:ascii="Arial" w:hAnsi="Arial" w:cs="Arial"/>
                <w:sz w:val="22"/>
                <w:szCs w:val="22"/>
              </w:rPr>
              <w:t>Pt</w:t>
            </w:r>
          </w:p>
        </w:tc>
        <w:tc>
          <w:tcPr>
            <w:tcW w:w="1137" w:type="dxa"/>
          </w:tcPr>
          <w:p w14:paraId="4C98CF97"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Baseline length (weeks)</w:t>
            </w:r>
          </w:p>
        </w:tc>
        <w:tc>
          <w:tcPr>
            <w:tcW w:w="1150" w:type="dxa"/>
          </w:tcPr>
          <w:p w14:paraId="1D60AA66" w14:textId="05D44B3C" w:rsidR="00172A67" w:rsidRPr="008D4918" w:rsidRDefault="002221D0" w:rsidP="00107564">
            <w:pPr>
              <w:spacing w:line="276" w:lineRule="auto"/>
              <w:rPr>
                <w:rFonts w:ascii="Arial" w:hAnsi="Arial" w:cs="Arial"/>
                <w:sz w:val="22"/>
                <w:szCs w:val="22"/>
              </w:rPr>
            </w:pPr>
            <w:r w:rsidRPr="008D4918">
              <w:rPr>
                <w:rFonts w:ascii="Arial" w:hAnsi="Arial" w:cs="Arial"/>
                <w:sz w:val="22"/>
                <w:szCs w:val="22"/>
              </w:rPr>
              <w:t xml:space="preserve">No. </w:t>
            </w:r>
            <w:r w:rsidR="00172A67" w:rsidRPr="008D4918">
              <w:rPr>
                <w:rFonts w:ascii="Arial" w:hAnsi="Arial" w:cs="Arial"/>
                <w:sz w:val="22"/>
                <w:szCs w:val="22"/>
              </w:rPr>
              <w:t>of sessions</w:t>
            </w:r>
          </w:p>
        </w:tc>
        <w:tc>
          <w:tcPr>
            <w:tcW w:w="1805" w:type="dxa"/>
          </w:tcPr>
          <w:p w14:paraId="2075DD07" w14:textId="110090B8" w:rsidR="00172A67" w:rsidRPr="008D4918" w:rsidRDefault="002221D0">
            <w:pPr>
              <w:spacing w:line="276" w:lineRule="auto"/>
              <w:rPr>
                <w:rFonts w:ascii="Arial" w:hAnsi="Arial" w:cs="Arial"/>
                <w:sz w:val="22"/>
                <w:szCs w:val="22"/>
              </w:rPr>
            </w:pPr>
            <w:r w:rsidRPr="008D4918">
              <w:rPr>
                <w:rFonts w:ascii="Arial" w:hAnsi="Arial" w:cs="Arial"/>
                <w:sz w:val="22"/>
                <w:szCs w:val="22"/>
              </w:rPr>
              <w:t>V</w:t>
            </w:r>
            <w:r w:rsidR="00172A67" w:rsidRPr="008D4918">
              <w:rPr>
                <w:rFonts w:ascii="Arial" w:hAnsi="Arial" w:cs="Arial"/>
                <w:sz w:val="22"/>
                <w:szCs w:val="22"/>
              </w:rPr>
              <w:t>alues</w:t>
            </w:r>
          </w:p>
        </w:tc>
        <w:tc>
          <w:tcPr>
            <w:tcW w:w="2429" w:type="dxa"/>
          </w:tcPr>
          <w:p w14:paraId="64AD2471" w14:textId="673FB460" w:rsidR="00172A67" w:rsidRPr="008D4918" w:rsidRDefault="002221D0">
            <w:pPr>
              <w:spacing w:line="276" w:lineRule="auto"/>
              <w:rPr>
                <w:rFonts w:ascii="Arial" w:hAnsi="Arial" w:cs="Arial"/>
                <w:sz w:val="22"/>
                <w:szCs w:val="22"/>
              </w:rPr>
            </w:pPr>
            <w:r w:rsidRPr="008D4918">
              <w:rPr>
                <w:rFonts w:ascii="Arial" w:hAnsi="Arial" w:cs="Arial"/>
                <w:sz w:val="22"/>
                <w:szCs w:val="22"/>
              </w:rPr>
              <w:t>Example v</w:t>
            </w:r>
            <w:r w:rsidR="00172A67" w:rsidRPr="008D4918">
              <w:rPr>
                <w:rFonts w:ascii="Arial" w:hAnsi="Arial" w:cs="Arial"/>
                <w:sz w:val="22"/>
                <w:szCs w:val="22"/>
              </w:rPr>
              <w:t>alues-based goals</w:t>
            </w:r>
          </w:p>
        </w:tc>
        <w:tc>
          <w:tcPr>
            <w:tcW w:w="1461" w:type="dxa"/>
          </w:tcPr>
          <w:p w14:paraId="615BE727"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Achieved? Y/N</w:t>
            </w:r>
          </w:p>
        </w:tc>
      </w:tr>
      <w:tr w:rsidR="00172A67" w:rsidRPr="008D4918" w14:paraId="7C0EFA03" w14:textId="77777777" w:rsidTr="008D4918">
        <w:tc>
          <w:tcPr>
            <w:tcW w:w="709" w:type="dxa"/>
          </w:tcPr>
          <w:p w14:paraId="5ED3FAE9"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RO</w:t>
            </w:r>
          </w:p>
        </w:tc>
        <w:tc>
          <w:tcPr>
            <w:tcW w:w="1137" w:type="dxa"/>
          </w:tcPr>
          <w:p w14:paraId="054D97D6"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3</w:t>
            </w:r>
          </w:p>
        </w:tc>
        <w:tc>
          <w:tcPr>
            <w:tcW w:w="1150" w:type="dxa"/>
          </w:tcPr>
          <w:p w14:paraId="0CC6A265"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6</w:t>
            </w:r>
          </w:p>
        </w:tc>
        <w:tc>
          <w:tcPr>
            <w:tcW w:w="1805" w:type="dxa"/>
          </w:tcPr>
          <w:p w14:paraId="3B50B244" w14:textId="6DA35176"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Relationships</w:t>
            </w:r>
          </w:p>
          <w:p w14:paraId="06140088" w14:textId="77777777" w:rsidR="002221D0" w:rsidRPr="008D4918" w:rsidRDefault="002221D0" w:rsidP="00836FD0">
            <w:pPr>
              <w:spacing w:line="276" w:lineRule="auto"/>
              <w:rPr>
                <w:rFonts w:ascii="Arial" w:hAnsi="Arial" w:cs="Arial"/>
                <w:sz w:val="22"/>
                <w:szCs w:val="22"/>
              </w:rPr>
            </w:pPr>
          </w:p>
          <w:p w14:paraId="4865236B" w14:textId="77777777" w:rsidR="002221D0" w:rsidRPr="008D4918" w:rsidRDefault="002221D0" w:rsidP="00836FD0">
            <w:pPr>
              <w:spacing w:line="276" w:lineRule="auto"/>
              <w:rPr>
                <w:rFonts w:ascii="Arial" w:hAnsi="Arial" w:cs="Arial"/>
                <w:sz w:val="22"/>
                <w:szCs w:val="22"/>
              </w:rPr>
            </w:pPr>
          </w:p>
          <w:p w14:paraId="6B0C9AAF" w14:textId="77777777" w:rsidR="002221D0" w:rsidRPr="008D4918" w:rsidRDefault="002221D0" w:rsidP="00836FD0">
            <w:pPr>
              <w:spacing w:line="276" w:lineRule="auto"/>
              <w:rPr>
                <w:rFonts w:ascii="Arial" w:hAnsi="Arial" w:cs="Arial"/>
                <w:sz w:val="22"/>
                <w:szCs w:val="22"/>
              </w:rPr>
            </w:pPr>
          </w:p>
          <w:p w14:paraId="21D3AFAD" w14:textId="3EAF2055"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Self-care</w:t>
            </w:r>
          </w:p>
        </w:tc>
        <w:tc>
          <w:tcPr>
            <w:tcW w:w="2429" w:type="dxa"/>
          </w:tcPr>
          <w:p w14:paraId="1C2C0A1F" w14:textId="5018C334"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1. To support</w:t>
            </w:r>
            <w:r w:rsidR="00836FD0">
              <w:rPr>
                <w:rFonts w:ascii="Arial" w:hAnsi="Arial" w:cs="Arial"/>
                <w:sz w:val="22"/>
                <w:szCs w:val="22"/>
              </w:rPr>
              <w:t xml:space="preserve"> my</w:t>
            </w:r>
            <w:r w:rsidRPr="008D4918">
              <w:rPr>
                <w:rFonts w:ascii="Arial" w:hAnsi="Arial" w:cs="Arial"/>
                <w:sz w:val="22"/>
                <w:szCs w:val="22"/>
              </w:rPr>
              <w:t xml:space="preserve"> wife with home alterations</w:t>
            </w:r>
          </w:p>
          <w:p w14:paraId="1BD7F232" w14:textId="77777777" w:rsidR="00172A67" w:rsidRPr="008D4918" w:rsidRDefault="00172A67" w:rsidP="00836FD0">
            <w:pPr>
              <w:spacing w:line="276" w:lineRule="auto"/>
              <w:rPr>
                <w:rFonts w:ascii="Arial" w:hAnsi="Arial" w:cs="Arial"/>
                <w:sz w:val="22"/>
                <w:szCs w:val="22"/>
              </w:rPr>
            </w:pPr>
          </w:p>
          <w:p w14:paraId="4C22CFC8" w14:textId="77777777" w:rsidR="00172A67" w:rsidRPr="008D4918" w:rsidRDefault="00172A67" w:rsidP="00836FD0">
            <w:pPr>
              <w:spacing w:line="276" w:lineRule="auto"/>
              <w:rPr>
                <w:rFonts w:ascii="Arial" w:hAnsi="Arial" w:cs="Arial"/>
                <w:sz w:val="22"/>
                <w:szCs w:val="22"/>
              </w:rPr>
            </w:pPr>
          </w:p>
          <w:p w14:paraId="6E89F9CE" w14:textId="069E116F" w:rsidR="00172A67" w:rsidRPr="008D4918" w:rsidRDefault="00836FD0" w:rsidP="00836FD0">
            <w:pPr>
              <w:spacing w:line="276" w:lineRule="auto"/>
              <w:rPr>
                <w:rFonts w:ascii="Arial" w:hAnsi="Arial" w:cs="Arial"/>
                <w:sz w:val="22"/>
                <w:szCs w:val="22"/>
              </w:rPr>
            </w:pPr>
            <w:r>
              <w:rPr>
                <w:rFonts w:ascii="Arial" w:hAnsi="Arial" w:cs="Arial"/>
                <w:sz w:val="22"/>
                <w:szCs w:val="22"/>
              </w:rPr>
              <w:t>2</w:t>
            </w:r>
            <w:r w:rsidR="00172A67" w:rsidRPr="008D4918">
              <w:rPr>
                <w:rFonts w:ascii="Arial" w:hAnsi="Arial" w:cs="Arial"/>
                <w:sz w:val="22"/>
                <w:szCs w:val="22"/>
              </w:rPr>
              <w:t>. To use diaphragmatic breathing when distressed</w:t>
            </w:r>
          </w:p>
          <w:p w14:paraId="50E1D332" w14:textId="77777777" w:rsidR="002221D0" w:rsidRPr="008D4918" w:rsidRDefault="002221D0" w:rsidP="00836FD0">
            <w:pPr>
              <w:spacing w:line="276" w:lineRule="auto"/>
              <w:rPr>
                <w:rFonts w:ascii="Arial" w:hAnsi="Arial" w:cs="Arial"/>
                <w:sz w:val="22"/>
                <w:szCs w:val="22"/>
              </w:rPr>
            </w:pPr>
          </w:p>
          <w:p w14:paraId="3E413EFC"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3. To use positive self-talk to relax and motivate self</w:t>
            </w:r>
          </w:p>
        </w:tc>
        <w:tc>
          <w:tcPr>
            <w:tcW w:w="1461" w:type="dxa"/>
          </w:tcPr>
          <w:p w14:paraId="4C5C6F31"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Y</w:t>
            </w:r>
          </w:p>
          <w:p w14:paraId="11227A9A" w14:textId="77777777" w:rsidR="00172A67" w:rsidRPr="008D4918" w:rsidRDefault="00172A67" w:rsidP="00836FD0">
            <w:pPr>
              <w:spacing w:line="276" w:lineRule="auto"/>
              <w:rPr>
                <w:rFonts w:ascii="Arial" w:hAnsi="Arial" w:cs="Arial"/>
                <w:sz w:val="22"/>
                <w:szCs w:val="22"/>
              </w:rPr>
            </w:pPr>
          </w:p>
          <w:p w14:paraId="72C62A94" w14:textId="77777777" w:rsidR="00172A67" w:rsidRPr="008D4918" w:rsidRDefault="00172A67" w:rsidP="00836FD0">
            <w:pPr>
              <w:spacing w:line="276" w:lineRule="auto"/>
              <w:rPr>
                <w:rFonts w:ascii="Arial" w:hAnsi="Arial" w:cs="Arial"/>
                <w:sz w:val="22"/>
                <w:szCs w:val="22"/>
              </w:rPr>
            </w:pPr>
          </w:p>
          <w:p w14:paraId="5D0E635E" w14:textId="77777777" w:rsidR="00CD3761" w:rsidRDefault="00CD3761" w:rsidP="00836FD0">
            <w:pPr>
              <w:spacing w:line="276" w:lineRule="auto"/>
              <w:rPr>
                <w:rFonts w:ascii="Arial" w:hAnsi="Arial" w:cs="Arial"/>
                <w:sz w:val="22"/>
                <w:szCs w:val="22"/>
              </w:rPr>
            </w:pPr>
          </w:p>
          <w:p w14:paraId="6CB3F7B5" w14:textId="0B46E157" w:rsidR="00172A67" w:rsidRPr="008D4918" w:rsidRDefault="00836FD0" w:rsidP="00836FD0">
            <w:pPr>
              <w:spacing w:line="276" w:lineRule="auto"/>
              <w:rPr>
                <w:rFonts w:ascii="Arial" w:hAnsi="Arial" w:cs="Arial"/>
                <w:sz w:val="22"/>
                <w:szCs w:val="22"/>
              </w:rPr>
            </w:pPr>
            <w:r>
              <w:rPr>
                <w:rFonts w:ascii="Arial" w:hAnsi="Arial" w:cs="Arial"/>
                <w:sz w:val="22"/>
                <w:szCs w:val="22"/>
              </w:rPr>
              <w:t>N</w:t>
            </w:r>
          </w:p>
          <w:p w14:paraId="4F32B903" w14:textId="77777777" w:rsidR="00172A67" w:rsidRPr="008D4918" w:rsidRDefault="00172A67" w:rsidP="00836FD0">
            <w:pPr>
              <w:spacing w:line="276" w:lineRule="auto"/>
              <w:rPr>
                <w:rFonts w:ascii="Arial" w:hAnsi="Arial" w:cs="Arial"/>
                <w:sz w:val="22"/>
                <w:szCs w:val="22"/>
              </w:rPr>
            </w:pPr>
          </w:p>
          <w:p w14:paraId="072E8466" w14:textId="77777777" w:rsidR="002221D0" w:rsidRPr="008D4918" w:rsidRDefault="002221D0" w:rsidP="00836FD0">
            <w:pPr>
              <w:spacing w:line="276" w:lineRule="auto"/>
              <w:rPr>
                <w:rFonts w:ascii="Arial" w:hAnsi="Arial" w:cs="Arial"/>
                <w:sz w:val="22"/>
                <w:szCs w:val="22"/>
              </w:rPr>
            </w:pPr>
          </w:p>
          <w:p w14:paraId="1E99FE3F" w14:textId="77777777" w:rsidR="002221D0" w:rsidRPr="008D4918" w:rsidRDefault="002221D0" w:rsidP="00836FD0">
            <w:pPr>
              <w:spacing w:line="276" w:lineRule="auto"/>
              <w:rPr>
                <w:rFonts w:ascii="Arial" w:hAnsi="Arial" w:cs="Arial"/>
                <w:sz w:val="22"/>
                <w:szCs w:val="22"/>
              </w:rPr>
            </w:pPr>
          </w:p>
          <w:p w14:paraId="14BB6B6A" w14:textId="77777777" w:rsidR="002221D0" w:rsidRPr="008D4918" w:rsidRDefault="002221D0" w:rsidP="00836FD0">
            <w:pPr>
              <w:spacing w:line="276" w:lineRule="auto"/>
              <w:rPr>
                <w:rFonts w:ascii="Arial" w:hAnsi="Arial" w:cs="Arial"/>
                <w:sz w:val="22"/>
                <w:szCs w:val="22"/>
              </w:rPr>
            </w:pPr>
          </w:p>
          <w:p w14:paraId="67F09568" w14:textId="30B95C25" w:rsidR="00172A67" w:rsidRPr="008D4918" w:rsidRDefault="00836FD0" w:rsidP="00836FD0">
            <w:pPr>
              <w:spacing w:line="276" w:lineRule="auto"/>
              <w:rPr>
                <w:rFonts w:ascii="Arial" w:hAnsi="Arial" w:cs="Arial"/>
                <w:sz w:val="22"/>
                <w:szCs w:val="22"/>
              </w:rPr>
            </w:pPr>
            <w:r>
              <w:rPr>
                <w:rFonts w:ascii="Arial" w:hAnsi="Arial" w:cs="Arial"/>
                <w:sz w:val="22"/>
                <w:szCs w:val="22"/>
              </w:rPr>
              <w:t>Y</w:t>
            </w:r>
          </w:p>
          <w:p w14:paraId="13A0B783" w14:textId="77777777" w:rsidR="00172A67" w:rsidRPr="008D4918" w:rsidRDefault="00172A67" w:rsidP="00836FD0">
            <w:pPr>
              <w:spacing w:line="276" w:lineRule="auto"/>
              <w:rPr>
                <w:rFonts w:ascii="Arial" w:hAnsi="Arial" w:cs="Arial"/>
                <w:sz w:val="22"/>
                <w:szCs w:val="22"/>
              </w:rPr>
            </w:pPr>
          </w:p>
          <w:p w14:paraId="000FDFF2" w14:textId="2C34A225" w:rsidR="00172A67" w:rsidRPr="008D4918" w:rsidRDefault="00172A67" w:rsidP="00836FD0">
            <w:pPr>
              <w:spacing w:line="276" w:lineRule="auto"/>
              <w:rPr>
                <w:rFonts w:ascii="Arial" w:hAnsi="Arial" w:cs="Arial"/>
                <w:sz w:val="22"/>
                <w:szCs w:val="22"/>
              </w:rPr>
            </w:pPr>
          </w:p>
        </w:tc>
      </w:tr>
      <w:tr w:rsidR="00172A67" w:rsidRPr="008D4918" w14:paraId="508D1C60" w14:textId="77777777" w:rsidTr="008D4918">
        <w:tc>
          <w:tcPr>
            <w:tcW w:w="709" w:type="dxa"/>
          </w:tcPr>
          <w:p w14:paraId="659A40A5"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FE</w:t>
            </w:r>
          </w:p>
        </w:tc>
        <w:tc>
          <w:tcPr>
            <w:tcW w:w="1137" w:type="dxa"/>
          </w:tcPr>
          <w:p w14:paraId="69AEF5A5"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3</w:t>
            </w:r>
          </w:p>
        </w:tc>
        <w:tc>
          <w:tcPr>
            <w:tcW w:w="1150" w:type="dxa"/>
          </w:tcPr>
          <w:p w14:paraId="7812B6DF"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7</w:t>
            </w:r>
          </w:p>
        </w:tc>
        <w:tc>
          <w:tcPr>
            <w:tcW w:w="1805" w:type="dxa"/>
          </w:tcPr>
          <w:p w14:paraId="24CDB62D" w14:textId="77777777" w:rsidR="00CD3761" w:rsidRDefault="00172A67" w:rsidP="00836FD0">
            <w:pPr>
              <w:spacing w:line="276" w:lineRule="auto"/>
              <w:rPr>
                <w:rFonts w:ascii="Arial" w:hAnsi="Arial" w:cs="Arial"/>
                <w:sz w:val="22"/>
                <w:szCs w:val="22"/>
              </w:rPr>
            </w:pPr>
            <w:r w:rsidRPr="008D4918">
              <w:rPr>
                <w:rFonts w:ascii="Arial" w:hAnsi="Arial" w:cs="Arial"/>
                <w:sz w:val="22"/>
                <w:szCs w:val="22"/>
              </w:rPr>
              <w:t>Honesty</w:t>
            </w:r>
          </w:p>
          <w:p w14:paraId="0704996E" w14:textId="77777777" w:rsidR="00CD3761" w:rsidRDefault="00CD3761" w:rsidP="00836FD0">
            <w:pPr>
              <w:spacing w:line="276" w:lineRule="auto"/>
              <w:rPr>
                <w:rFonts w:ascii="Arial" w:hAnsi="Arial" w:cs="Arial"/>
                <w:sz w:val="22"/>
                <w:szCs w:val="22"/>
              </w:rPr>
            </w:pPr>
          </w:p>
          <w:p w14:paraId="59794064" w14:textId="77777777" w:rsidR="00CD3761" w:rsidRDefault="00CD3761" w:rsidP="00836FD0">
            <w:pPr>
              <w:spacing w:line="276" w:lineRule="auto"/>
              <w:rPr>
                <w:rFonts w:ascii="Arial" w:hAnsi="Arial" w:cs="Arial"/>
                <w:sz w:val="22"/>
                <w:szCs w:val="22"/>
              </w:rPr>
            </w:pPr>
          </w:p>
          <w:p w14:paraId="1CA067B0" w14:textId="77777777" w:rsidR="00CD3761" w:rsidRDefault="00CD3761" w:rsidP="00836FD0">
            <w:pPr>
              <w:spacing w:line="276" w:lineRule="auto"/>
              <w:rPr>
                <w:rFonts w:ascii="Arial" w:hAnsi="Arial" w:cs="Arial"/>
                <w:sz w:val="22"/>
                <w:szCs w:val="22"/>
              </w:rPr>
            </w:pPr>
          </w:p>
          <w:p w14:paraId="083E4A97" w14:textId="77777777" w:rsidR="00CD3761" w:rsidRDefault="00CD3761" w:rsidP="00836FD0">
            <w:pPr>
              <w:spacing w:line="276" w:lineRule="auto"/>
              <w:rPr>
                <w:rFonts w:ascii="Arial" w:hAnsi="Arial" w:cs="Arial"/>
                <w:sz w:val="22"/>
                <w:szCs w:val="22"/>
              </w:rPr>
            </w:pPr>
          </w:p>
          <w:p w14:paraId="525C674C" w14:textId="77777777" w:rsidR="00CD3761" w:rsidRDefault="00172A67" w:rsidP="00836FD0">
            <w:pPr>
              <w:spacing w:line="276" w:lineRule="auto"/>
              <w:rPr>
                <w:rFonts w:ascii="Arial" w:hAnsi="Arial" w:cs="Arial"/>
                <w:sz w:val="22"/>
                <w:szCs w:val="22"/>
              </w:rPr>
            </w:pPr>
            <w:r w:rsidRPr="008D4918">
              <w:rPr>
                <w:rFonts w:ascii="Arial" w:hAnsi="Arial" w:cs="Arial"/>
                <w:sz w:val="22"/>
                <w:szCs w:val="22"/>
              </w:rPr>
              <w:t xml:space="preserve"> Independence </w:t>
            </w:r>
          </w:p>
          <w:p w14:paraId="3A0D124F" w14:textId="77777777" w:rsidR="00CD3761" w:rsidRDefault="00CD3761" w:rsidP="00836FD0">
            <w:pPr>
              <w:spacing w:line="276" w:lineRule="auto"/>
              <w:rPr>
                <w:rFonts w:ascii="Arial" w:hAnsi="Arial" w:cs="Arial"/>
                <w:sz w:val="22"/>
                <w:szCs w:val="22"/>
              </w:rPr>
            </w:pPr>
          </w:p>
          <w:p w14:paraId="4D8BBBCE" w14:textId="77777777" w:rsidR="00CD3761" w:rsidRDefault="00CD3761" w:rsidP="00836FD0">
            <w:pPr>
              <w:spacing w:line="276" w:lineRule="auto"/>
              <w:rPr>
                <w:rFonts w:ascii="Arial" w:hAnsi="Arial" w:cs="Arial"/>
                <w:sz w:val="22"/>
                <w:szCs w:val="22"/>
              </w:rPr>
            </w:pPr>
          </w:p>
          <w:p w14:paraId="55E69129" w14:textId="77777777" w:rsidR="00CD3761" w:rsidRDefault="00CD3761" w:rsidP="00836FD0">
            <w:pPr>
              <w:spacing w:line="276" w:lineRule="auto"/>
              <w:rPr>
                <w:rFonts w:ascii="Arial" w:hAnsi="Arial" w:cs="Arial"/>
                <w:sz w:val="22"/>
                <w:szCs w:val="22"/>
              </w:rPr>
            </w:pPr>
          </w:p>
          <w:p w14:paraId="3CA13A3B" w14:textId="70A71BE8"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Achievement</w:t>
            </w:r>
          </w:p>
        </w:tc>
        <w:tc>
          <w:tcPr>
            <w:tcW w:w="2429" w:type="dxa"/>
          </w:tcPr>
          <w:p w14:paraId="3397F87E" w14:textId="746C2195" w:rsidR="003A61BC" w:rsidRDefault="00172A67" w:rsidP="00836FD0">
            <w:pPr>
              <w:spacing w:line="276" w:lineRule="auto"/>
              <w:rPr>
                <w:rFonts w:ascii="Arial" w:hAnsi="Arial" w:cs="Arial"/>
                <w:sz w:val="22"/>
                <w:szCs w:val="22"/>
              </w:rPr>
            </w:pPr>
            <w:r w:rsidRPr="008D4918">
              <w:rPr>
                <w:rFonts w:ascii="Arial" w:hAnsi="Arial" w:cs="Arial"/>
                <w:sz w:val="22"/>
                <w:szCs w:val="22"/>
              </w:rPr>
              <w:t>1. To speak to SLT about how the sessions make me feel</w:t>
            </w:r>
          </w:p>
          <w:p w14:paraId="48787950" w14:textId="77777777" w:rsidR="003A61BC" w:rsidRDefault="003A61BC" w:rsidP="00836FD0">
            <w:pPr>
              <w:spacing w:line="276" w:lineRule="auto"/>
              <w:rPr>
                <w:rFonts w:ascii="Arial" w:hAnsi="Arial" w:cs="Arial"/>
                <w:sz w:val="22"/>
                <w:szCs w:val="22"/>
              </w:rPr>
            </w:pPr>
          </w:p>
          <w:p w14:paraId="759D0706" w14:textId="72B77574" w:rsidR="003A61BC" w:rsidRDefault="00836FD0" w:rsidP="00836FD0">
            <w:pPr>
              <w:spacing w:line="276" w:lineRule="auto"/>
              <w:rPr>
                <w:rFonts w:ascii="Arial" w:hAnsi="Arial" w:cs="Arial"/>
                <w:sz w:val="22"/>
                <w:szCs w:val="22"/>
              </w:rPr>
            </w:pPr>
            <w:r>
              <w:rPr>
                <w:rFonts w:ascii="Arial" w:hAnsi="Arial" w:cs="Arial"/>
                <w:sz w:val="22"/>
                <w:szCs w:val="22"/>
              </w:rPr>
              <w:t>2</w:t>
            </w:r>
            <w:r w:rsidR="00172A67" w:rsidRPr="008D4918">
              <w:rPr>
                <w:rFonts w:ascii="Arial" w:hAnsi="Arial" w:cs="Arial"/>
                <w:sz w:val="22"/>
                <w:szCs w:val="22"/>
              </w:rPr>
              <w:t>. To arrange a dinner at the pub for my friends and I</w:t>
            </w:r>
          </w:p>
          <w:p w14:paraId="0321CDC5" w14:textId="77777777" w:rsidR="0029591B" w:rsidRDefault="0029591B" w:rsidP="00836FD0">
            <w:pPr>
              <w:spacing w:line="276" w:lineRule="auto"/>
              <w:rPr>
                <w:rFonts w:ascii="Arial" w:hAnsi="Arial" w:cs="Arial"/>
                <w:sz w:val="22"/>
                <w:szCs w:val="22"/>
              </w:rPr>
            </w:pPr>
          </w:p>
          <w:p w14:paraId="4F1CFBD4" w14:textId="22A1D0FE" w:rsidR="00172A67" w:rsidRPr="008D4918" w:rsidRDefault="00836FD0" w:rsidP="00836FD0">
            <w:pPr>
              <w:spacing w:line="276" w:lineRule="auto"/>
              <w:rPr>
                <w:rFonts w:ascii="Arial" w:hAnsi="Arial" w:cs="Arial"/>
                <w:sz w:val="22"/>
                <w:szCs w:val="22"/>
              </w:rPr>
            </w:pPr>
            <w:r>
              <w:rPr>
                <w:rFonts w:ascii="Arial" w:hAnsi="Arial" w:cs="Arial"/>
                <w:sz w:val="22"/>
                <w:szCs w:val="22"/>
              </w:rPr>
              <w:t>3</w:t>
            </w:r>
            <w:r w:rsidR="00172A67" w:rsidRPr="008D4918">
              <w:rPr>
                <w:rFonts w:ascii="Arial" w:hAnsi="Arial" w:cs="Arial"/>
                <w:sz w:val="22"/>
                <w:szCs w:val="22"/>
              </w:rPr>
              <w:t xml:space="preserve">. To keep a daily record of what I </w:t>
            </w:r>
            <w:r>
              <w:rPr>
                <w:rFonts w:ascii="Arial" w:hAnsi="Arial" w:cs="Arial"/>
                <w:sz w:val="22"/>
                <w:szCs w:val="22"/>
              </w:rPr>
              <w:t>am</w:t>
            </w:r>
            <w:r w:rsidR="00172A67" w:rsidRPr="008D4918">
              <w:rPr>
                <w:rFonts w:ascii="Arial" w:hAnsi="Arial" w:cs="Arial"/>
                <w:sz w:val="22"/>
                <w:szCs w:val="22"/>
              </w:rPr>
              <w:t xml:space="preserve"> achiev</w:t>
            </w:r>
            <w:r>
              <w:rPr>
                <w:rFonts w:ascii="Arial" w:hAnsi="Arial" w:cs="Arial"/>
                <w:sz w:val="22"/>
                <w:szCs w:val="22"/>
              </w:rPr>
              <w:t>ing</w:t>
            </w:r>
            <w:r w:rsidR="00172A67" w:rsidRPr="008D4918">
              <w:rPr>
                <w:rFonts w:ascii="Arial" w:hAnsi="Arial" w:cs="Arial"/>
                <w:sz w:val="22"/>
                <w:szCs w:val="22"/>
              </w:rPr>
              <w:t xml:space="preserve">, as I am currently </w:t>
            </w:r>
            <w:r>
              <w:rPr>
                <w:rFonts w:ascii="Arial" w:hAnsi="Arial" w:cs="Arial"/>
                <w:sz w:val="22"/>
                <w:szCs w:val="22"/>
              </w:rPr>
              <w:t>focusing on</w:t>
            </w:r>
            <w:r w:rsidR="00172A67" w:rsidRPr="008D4918">
              <w:rPr>
                <w:rFonts w:ascii="Arial" w:hAnsi="Arial" w:cs="Arial"/>
                <w:sz w:val="22"/>
                <w:szCs w:val="22"/>
              </w:rPr>
              <w:t xml:space="preserve"> my ‘failures’ in </w:t>
            </w:r>
            <w:r>
              <w:rPr>
                <w:rFonts w:ascii="Arial" w:hAnsi="Arial" w:cs="Arial"/>
                <w:sz w:val="22"/>
                <w:szCs w:val="22"/>
              </w:rPr>
              <w:t>rehabilitation</w:t>
            </w:r>
          </w:p>
        </w:tc>
        <w:tc>
          <w:tcPr>
            <w:tcW w:w="1461" w:type="dxa"/>
          </w:tcPr>
          <w:p w14:paraId="25F5D041"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Y</w:t>
            </w:r>
          </w:p>
          <w:p w14:paraId="08CF674D" w14:textId="221E63BB" w:rsidR="00172A67" w:rsidRPr="008D4918" w:rsidRDefault="00172A67" w:rsidP="00836FD0">
            <w:pPr>
              <w:spacing w:line="276" w:lineRule="auto"/>
              <w:rPr>
                <w:rFonts w:ascii="Arial" w:hAnsi="Arial" w:cs="Arial"/>
                <w:sz w:val="22"/>
                <w:szCs w:val="22"/>
              </w:rPr>
            </w:pPr>
          </w:p>
          <w:p w14:paraId="585E0CF6" w14:textId="77777777" w:rsidR="00172A67" w:rsidRPr="008D4918" w:rsidRDefault="00172A67" w:rsidP="00836FD0">
            <w:pPr>
              <w:spacing w:line="276" w:lineRule="auto"/>
              <w:rPr>
                <w:rFonts w:ascii="Arial" w:hAnsi="Arial" w:cs="Arial"/>
                <w:sz w:val="22"/>
                <w:szCs w:val="22"/>
              </w:rPr>
            </w:pPr>
          </w:p>
          <w:p w14:paraId="2B242710" w14:textId="77777777" w:rsidR="00172A67" w:rsidRPr="008D4918" w:rsidRDefault="00172A67" w:rsidP="00836FD0">
            <w:pPr>
              <w:spacing w:line="276" w:lineRule="auto"/>
              <w:rPr>
                <w:rFonts w:ascii="Arial" w:hAnsi="Arial" w:cs="Arial"/>
                <w:sz w:val="22"/>
                <w:szCs w:val="22"/>
              </w:rPr>
            </w:pPr>
          </w:p>
          <w:p w14:paraId="24FB67A8" w14:textId="77777777" w:rsidR="00172A67" w:rsidRPr="008D4918" w:rsidRDefault="00172A67" w:rsidP="00836FD0">
            <w:pPr>
              <w:spacing w:line="276" w:lineRule="auto"/>
              <w:rPr>
                <w:rFonts w:ascii="Arial" w:hAnsi="Arial" w:cs="Arial"/>
                <w:sz w:val="22"/>
                <w:szCs w:val="22"/>
              </w:rPr>
            </w:pPr>
          </w:p>
          <w:p w14:paraId="5BC45F83" w14:textId="77777777"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Y</w:t>
            </w:r>
          </w:p>
          <w:p w14:paraId="1791095F" w14:textId="77777777" w:rsidR="00172A67" w:rsidRPr="008D4918" w:rsidRDefault="00172A67" w:rsidP="00836FD0">
            <w:pPr>
              <w:spacing w:line="276" w:lineRule="auto"/>
              <w:rPr>
                <w:rFonts w:ascii="Arial" w:hAnsi="Arial" w:cs="Arial"/>
                <w:sz w:val="22"/>
                <w:szCs w:val="22"/>
              </w:rPr>
            </w:pPr>
          </w:p>
          <w:p w14:paraId="40BDEB47" w14:textId="77777777" w:rsidR="00172A67" w:rsidRPr="008D4918" w:rsidRDefault="00172A67" w:rsidP="00836FD0">
            <w:pPr>
              <w:spacing w:line="276" w:lineRule="auto"/>
              <w:rPr>
                <w:rFonts w:ascii="Arial" w:hAnsi="Arial" w:cs="Arial"/>
                <w:sz w:val="22"/>
                <w:szCs w:val="22"/>
              </w:rPr>
            </w:pPr>
          </w:p>
          <w:p w14:paraId="42A5D45E" w14:textId="77777777" w:rsidR="00836FD0" w:rsidRDefault="00836FD0" w:rsidP="00836FD0">
            <w:pPr>
              <w:spacing w:line="276" w:lineRule="auto"/>
              <w:rPr>
                <w:rFonts w:ascii="Arial" w:hAnsi="Arial" w:cs="Arial"/>
                <w:sz w:val="22"/>
                <w:szCs w:val="22"/>
              </w:rPr>
            </w:pPr>
          </w:p>
          <w:p w14:paraId="50F7E15A" w14:textId="6ED0EDFE" w:rsidR="00172A67" w:rsidRPr="008D4918" w:rsidRDefault="00172A67" w:rsidP="00836FD0">
            <w:pPr>
              <w:spacing w:line="276" w:lineRule="auto"/>
              <w:rPr>
                <w:rFonts w:ascii="Arial" w:hAnsi="Arial" w:cs="Arial"/>
                <w:sz w:val="22"/>
                <w:szCs w:val="22"/>
              </w:rPr>
            </w:pPr>
            <w:r w:rsidRPr="008D4918">
              <w:rPr>
                <w:rFonts w:ascii="Arial" w:hAnsi="Arial" w:cs="Arial"/>
                <w:sz w:val="22"/>
                <w:szCs w:val="22"/>
              </w:rPr>
              <w:t>Y</w:t>
            </w:r>
          </w:p>
        </w:tc>
      </w:tr>
      <w:tr w:rsidR="00172A67" w:rsidRPr="008D4918" w14:paraId="6D5AAFF4" w14:textId="77777777" w:rsidTr="008D4918">
        <w:tc>
          <w:tcPr>
            <w:tcW w:w="709" w:type="dxa"/>
          </w:tcPr>
          <w:p w14:paraId="5086712E"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ZU</w:t>
            </w:r>
          </w:p>
        </w:tc>
        <w:tc>
          <w:tcPr>
            <w:tcW w:w="1137" w:type="dxa"/>
          </w:tcPr>
          <w:p w14:paraId="50B0D78A"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2</w:t>
            </w:r>
          </w:p>
        </w:tc>
        <w:tc>
          <w:tcPr>
            <w:tcW w:w="1150" w:type="dxa"/>
          </w:tcPr>
          <w:p w14:paraId="2B499D34" w14:textId="652CB7D5" w:rsidR="00172A67" w:rsidRPr="008D4918" w:rsidRDefault="009453D3" w:rsidP="00107564">
            <w:pPr>
              <w:spacing w:line="276" w:lineRule="auto"/>
              <w:rPr>
                <w:rFonts w:ascii="Arial" w:hAnsi="Arial" w:cs="Arial"/>
                <w:sz w:val="22"/>
                <w:szCs w:val="22"/>
              </w:rPr>
            </w:pPr>
            <w:r>
              <w:rPr>
                <w:rFonts w:ascii="Arial" w:hAnsi="Arial" w:cs="Arial"/>
                <w:sz w:val="22"/>
                <w:szCs w:val="22"/>
              </w:rPr>
              <w:t>6</w:t>
            </w:r>
          </w:p>
        </w:tc>
        <w:tc>
          <w:tcPr>
            <w:tcW w:w="1805" w:type="dxa"/>
          </w:tcPr>
          <w:p w14:paraId="4220A616" w14:textId="02FBC7AD"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Learning</w:t>
            </w:r>
          </w:p>
          <w:p w14:paraId="037D425E" w14:textId="77777777" w:rsidR="00836FD0" w:rsidRDefault="00836FD0" w:rsidP="00107564">
            <w:pPr>
              <w:spacing w:line="276" w:lineRule="auto"/>
              <w:rPr>
                <w:rFonts w:ascii="Arial" w:hAnsi="Arial" w:cs="Arial"/>
                <w:sz w:val="22"/>
                <w:szCs w:val="22"/>
              </w:rPr>
            </w:pPr>
          </w:p>
          <w:p w14:paraId="61B4AF36" w14:textId="77777777" w:rsidR="00836FD0" w:rsidRDefault="00836FD0" w:rsidP="00107564">
            <w:pPr>
              <w:spacing w:line="276" w:lineRule="auto"/>
              <w:rPr>
                <w:rFonts w:ascii="Arial" w:hAnsi="Arial" w:cs="Arial"/>
                <w:sz w:val="22"/>
                <w:szCs w:val="22"/>
              </w:rPr>
            </w:pPr>
          </w:p>
          <w:p w14:paraId="3C50BA00" w14:textId="77777777" w:rsidR="00836FD0" w:rsidRDefault="00836FD0" w:rsidP="00107564">
            <w:pPr>
              <w:spacing w:line="276" w:lineRule="auto"/>
              <w:rPr>
                <w:rFonts w:ascii="Arial" w:hAnsi="Arial" w:cs="Arial"/>
                <w:sz w:val="22"/>
                <w:szCs w:val="22"/>
              </w:rPr>
            </w:pPr>
          </w:p>
          <w:p w14:paraId="131AD943" w14:textId="77777777" w:rsidR="00836FD0" w:rsidRDefault="00836FD0" w:rsidP="00107564">
            <w:pPr>
              <w:spacing w:line="276" w:lineRule="auto"/>
              <w:rPr>
                <w:rFonts w:ascii="Arial" w:hAnsi="Arial" w:cs="Arial"/>
                <w:sz w:val="22"/>
                <w:szCs w:val="22"/>
              </w:rPr>
            </w:pPr>
          </w:p>
          <w:p w14:paraId="79907DCB" w14:textId="0F39E166"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Supporting others</w:t>
            </w:r>
          </w:p>
        </w:tc>
        <w:tc>
          <w:tcPr>
            <w:tcW w:w="2429" w:type="dxa"/>
          </w:tcPr>
          <w:p w14:paraId="3736D2DA" w14:textId="4DCFE83C" w:rsidR="00172A67" w:rsidRDefault="00172A67" w:rsidP="00107564">
            <w:pPr>
              <w:spacing w:line="276" w:lineRule="auto"/>
              <w:rPr>
                <w:rFonts w:ascii="Arial" w:hAnsi="Arial" w:cs="Arial"/>
                <w:sz w:val="22"/>
                <w:szCs w:val="22"/>
              </w:rPr>
            </w:pPr>
            <w:r w:rsidRPr="008D4918">
              <w:rPr>
                <w:rFonts w:ascii="Arial" w:hAnsi="Arial" w:cs="Arial"/>
                <w:sz w:val="22"/>
                <w:szCs w:val="22"/>
              </w:rPr>
              <w:t xml:space="preserve">1. To learn more about my </w:t>
            </w:r>
            <w:r w:rsidR="003A61BC">
              <w:rPr>
                <w:rFonts w:ascii="Arial" w:hAnsi="Arial" w:cs="Arial"/>
                <w:sz w:val="22"/>
                <w:szCs w:val="22"/>
              </w:rPr>
              <w:t>ABI</w:t>
            </w:r>
            <w:r w:rsidRPr="008D4918">
              <w:rPr>
                <w:rFonts w:ascii="Arial" w:hAnsi="Arial" w:cs="Arial"/>
                <w:sz w:val="22"/>
                <w:szCs w:val="22"/>
              </w:rPr>
              <w:t xml:space="preserve"> by reading provided handouts</w:t>
            </w:r>
          </w:p>
          <w:p w14:paraId="3C0D148D" w14:textId="77777777" w:rsidR="003A61BC" w:rsidRPr="008D4918" w:rsidRDefault="003A61BC" w:rsidP="00107564">
            <w:pPr>
              <w:spacing w:line="276" w:lineRule="auto"/>
              <w:rPr>
                <w:rFonts w:ascii="Arial" w:hAnsi="Arial" w:cs="Arial"/>
                <w:sz w:val="22"/>
                <w:szCs w:val="22"/>
              </w:rPr>
            </w:pPr>
          </w:p>
          <w:p w14:paraId="4D43C3A5" w14:textId="6077240F" w:rsidR="00172A67" w:rsidRPr="008D4918" w:rsidRDefault="003A61BC" w:rsidP="00107564">
            <w:pPr>
              <w:spacing w:line="276" w:lineRule="auto"/>
              <w:rPr>
                <w:rFonts w:ascii="Arial" w:hAnsi="Arial" w:cs="Arial"/>
                <w:sz w:val="22"/>
                <w:szCs w:val="22"/>
              </w:rPr>
            </w:pPr>
            <w:r>
              <w:rPr>
                <w:rFonts w:ascii="Arial" w:hAnsi="Arial" w:cs="Arial"/>
                <w:sz w:val="22"/>
                <w:szCs w:val="22"/>
              </w:rPr>
              <w:t>2</w:t>
            </w:r>
            <w:r w:rsidR="00172A67" w:rsidRPr="008D4918">
              <w:rPr>
                <w:rFonts w:ascii="Arial" w:hAnsi="Arial" w:cs="Arial"/>
                <w:sz w:val="22"/>
                <w:szCs w:val="22"/>
              </w:rPr>
              <w:t xml:space="preserve">. To begin drafting my journal which describes my experience of having </w:t>
            </w:r>
            <w:r>
              <w:rPr>
                <w:rFonts w:ascii="Arial" w:hAnsi="Arial" w:cs="Arial"/>
                <w:sz w:val="22"/>
                <w:szCs w:val="22"/>
              </w:rPr>
              <w:t>an ABI</w:t>
            </w:r>
            <w:r w:rsidR="00836FD0">
              <w:rPr>
                <w:rFonts w:ascii="Arial" w:hAnsi="Arial" w:cs="Arial"/>
                <w:sz w:val="22"/>
                <w:szCs w:val="22"/>
              </w:rPr>
              <w:t xml:space="preserve">, </w:t>
            </w:r>
            <w:r w:rsidR="00172A67" w:rsidRPr="008D4918">
              <w:rPr>
                <w:rFonts w:ascii="Arial" w:hAnsi="Arial" w:cs="Arial"/>
                <w:sz w:val="22"/>
                <w:szCs w:val="22"/>
              </w:rPr>
              <w:t xml:space="preserve">aimed to </w:t>
            </w:r>
            <w:r w:rsidR="00172A67" w:rsidRPr="008D4918">
              <w:rPr>
                <w:rFonts w:ascii="Arial" w:hAnsi="Arial" w:cs="Arial"/>
                <w:sz w:val="22"/>
                <w:szCs w:val="22"/>
              </w:rPr>
              <w:lastRenderedPageBreak/>
              <w:t xml:space="preserve">inform and support others with </w:t>
            </w:r>
            <w:r w:rsidR="00836FD0">
              <w:rPr>
                <w:rFonts w:ascii="Arial" w:hAnsi="Arial" w:cs="Arial"/>
                <w:sz w:val="22"/>
                <w:szCs w:val="22"/>
              </w:rPr>
              <w:t>A</w:t>
            </w:r>
            <w:r w:rsidR="00172A67" w:rsidRPr="008D4918">
              <w:rPr>
                <w:rFonts w:ascii="Arial" w:hAnsi="Arial" w:cs="Arial"/>
                <w:sz w:val="22"/>
                <w:szCs w:val="22"/>
              </w:rPr>
              <w:t>BI</w:t>
            </w:r>
          </w:p>
        </w:tc>
        <w:tc>
          <w:tcPr>
            <w:tcW w:w="1461" w:type="dxa"/>
          </w:tcPr>
          <w:p w14:paraId="3BB57199"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lastRenderedPageBreak/>
              <w:t>N</w:t>
            </w:r>
          </w:p>
          <w:p w14:paraId="43BFC309" w14:textId="77777777" w:rsidR="00836FD0" w:rsidRDefault="00836FD0" w:rsidP="00107564">
            <w:pPr>
              <w:spacing w:line="276" w:lineRule="auto"/>
              <w:rPr>
                <w:rFonts w:ascii="Arial" w:hAnsi="Arial" w:cs="Arial"/>
                <w:sz w:val="22"/>
                <w:szCs w:val="22"/>
              </w:rPr>
            </w:pPr>
          </w:p>
          <w:p w14:paraId="4AA6591D" w14:textId="77777777" w:rsidR="00836FD0" w:rsidRDefault="00836FD0" w:rsidP="00107564">
            <w:pPr>
              <w:spacing w:line="276" w:lineRule="auto"/>
              <w:rPr>
                <w:rFonts w:ascii="Arial" w:hAnsi="Arial" w:cs="Arial"/>
                <w:sz w:val="22"/>
                <w:szCs w:val="22"/>
              </w:rPr>
            </w:pPr>
          </w:p>
          <w:p w14:paraId="510E9FEF" w14:textId="77777777" w:rsidR="00836FD0" w:rsidRDefault="00836FD0" w:rsidP="00107564">
            <w:pPr>
              <w:spacing w:line="276" w:lineRule="auto"/>
              <w:rPr>
                <w:rFonts w:ascii="Arial" w:hAnsi="Arial" w:cs="Arial"/>
                <w:sz w:val="22"/>
                <w:szCs w:val="22"/>
              </w:rPr>
            </w:pPr>
          </w:p>
          <w:p w14:paraId="47B6EFDE" w14:textId="77777777" w:rsidR="00836FD0" w:rsidRDefault="00836FD0" w:rsidP="00107564">
            <w:pPr>
              <w:spacing w:line="276" w:lineRule="auto"/>
              <w:rPr>
                <w:rFonts w:ascii="Arial" w:hAnsi="Arial" w:cs="Arial"/>
                <w:sz w:val="22"/>
                <w:szCs w:val="22"/>
              </w:rPr>
            </w:pPr>
          </w:p>
          <w:p w14:paraId="00E2002A" w14:textId="77777777" w:rsidR="00836FD0" w:rsidRDefault="00836FD0" w:rsidP="00107564">
            <w:pPr>
              <w:spacing w:line="276" w:lineRule="auto"/>
              <w:rPr>
                <w:rFonts w:ascii="Arial" w:hAnsi="Arial" w:cs="Arial"/>
                <w:sz w:val="22"/>
                <w:szCs w:val="22"/>
              </w:rPr>
            </w:pPr>
          </w:p>
          <w:p w14:paraId="3AD3E08F" w14:textId="501CEDF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tc>
      </w:tr>
      <w:tr w:rsidR="00172A67" w:rsidRPr="008D4918" w14:paraId="35E9D64E" w14:textId="77777777" w:rsidTr="008D4918">
        <w:tc>
          <w:tcPr>
            <w:tcW w:w="709" w:type="dxa"/>
          </w:tcPr>
          <w:p w14:paraId="4B1D13F5"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LD</w:t>
            </w:r>
          </w:p>
        </w:tc>
        <w:tc>
          <w:tcPr>
            <w:tcW w:w="1137" w:type="dxa"/>
          </w:tcPr>
          <w:p w14:paraId="359382A2"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4</w:t>
            </w:r>
          </w:p>
        </w:tc>
        <w:tc>
          <w:tcPr>
            <w:tcW w:w="1150" w:type="dxa"/>
          </w:tcPr>
          <w:p w14:paraId="77075884"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5</w:t>
            </w:r>
          </w:p>
        </w:tc>
        <w:tc>
          <w:tcPr>
            <w:tcW w:w="1805" w:type="dxa"/>
          </w:tcPr>
          <w:p w14:paraId="6FDBADB8" w14:textId="3040D986"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Fun</w:t>
            </w:r>
          </w:p>
        </w:tc>
        <w:tc>
          <w:tcPr>
            <w:tcW w:w="2429" w:type="dxa"/>
          </w:tcPr>
          <w:p w14:paraId="59A47017" w14:textId="13748CDB" w:rsidR="00172A67" w:rsidRDefault="00172A67" w:rsidP="00107564">
            <w:pPr>
              <w:spacing w:line="276" w:lineRule="auto"/>
              <w:rPr>
                <w:rFonts w:ascii="Arial" w:hAnsi="Arial" w:cs="Arial"/>
                <w:sz w:val="22"/>
                <w:szCs w:val="22"/>
              </w:rPr>
            </w:pPr>
            <w:r w:rsidRPr="008D4918">
              <w:rPr>
                <w:rFonts w:ascii="Arial" w:hAnsi="Arial" w:cs="Arial"/>
                <w:sz w:val="22"/>
                <w:szCs w:val="22"/>
              </w:rPr>
              <w:t xml:space="preserve">1. To recreate our ‘Games night’ (cards) when </w:t>
            </w:r>
            <w:r w:rsidR="00836FD0">
              <w:rPr>
                <w:rFonts w:ascii="Arial" w:hAnsi="Arial" w:cs="Arial"/>
                <w:sz w:val="22"/>
                <w:szCs w:val="22"/>
              </w:rPr>
              <w:t>my friends</w:t>
            </w:r>
            <w:r w:rsidRPr="008D4918">
              <w:rPr>
                <w:rFonts w:ascii="Arial" w:hAnsi="Arial" w:cs="Arial"/>
                <w:sz w:val="22"/>
                <w:szCs w:val="22"/>
              </w:rPr>
              <w:t xml:space="preserve"> visit</w:t>
            </w:r>
          </w:p>
          <w:p w14:paraId="794C6B25" w14:textId="77777777" w:rsidR="00836FD0" w:rsidRPr="008D4918" w:rsidRDefault="00836FD0" w:rsidP="00107564">
            <w:pPr>
              <w:spacing w:line="276" w:lineRule="auto"/>
              <w:rPr>
                <w:rFonts w:ascii="Arial" w:hAnsi="Arial" w:cs="Arial"/>
                <w:sz w:val="22"/>
                <w:szCs w:val="22"/>
              </w:rPr>
            </w:pPr>
          </w:p>
          <w:p w14:paraId="146D1320" w14:textId="642F26DD" w:rsidR="00172A67" w:rsidRDefault="00172A67" w:rsidP="00107564">
            <w:pPr>
              <w:spacing w:line="276" w:lineRule="auto"/>
              <w:rPr>
                <w:rFonts w:ascii="Arial" w:hAnsi="Arial" w:cs="Arial"/>
                <w:sz w:val="22"/>
                <w:szCs w:val="22"/>
              </w:rPr>
            </w:pPr>
            <w:r w:rsidRPr="008D4918">
              <w:rPr>
                <w:rFonts w:ascii="Arial" w:hAnsi="Arial" w:cs="Arial"/>
                <w:sz w:val="22"/>
                <w:szCs w:val="22"/>
              </w:rPr>
              <w:t>2. To arrange a visit to a Nature Reserve park with</w:t>
            </w:r>
            <w:r w:rsidR="0029591B">
              <w:rPr>
                <w:rFonts w:ascii="Arial" w:hAnsi="Arial" w:cs="Arial"/>
                <w:sz w:val="22"/>
                <w:szCs w:val="22"/>
              </w:rPr>
              <w:t xml:space="preserve"> my</w:t>
            </w:r>
            <w:r w:rsidRPr="008D4918">
              <w:rPr>
                <w:rFonts w:ascii="Arial" w:hAnsi="Arial" w:cs="Arial"/>
                <w:sz w:val="22"/>
                <w:szCs w:val="22"/>
              </w:rPr>
              <w:t xml:space="preserve"> wife</w:t>
            </w:r>
          </w:p>
          <w:p w14:paraId="4619A76C" w14:textId="77777777" w:rsidR="00836FD0" w:rsidRPr="008D4918" w:rsidRDefault="00836FD0" w:rsidP="00107564">
            <w:pPr>
              <w:spacing w:line="276" w:lineRule="auto"/>
              <w:rPr>
                <w:rFonts w:ascii="Arial" w:hAnsi="Arial" w:cs="Arial"/>
                <w:sz w:val="22"/>
                <w:szCs w:val="22"/>
              </w:rPr>
            </w:pPr>
          </w:p>
          <w:p w14:paraId="49100CAD" w14:textId="21BA4B6A" w:rsidR="00172A67" w:rsidRPr="008D4918" w:rsidRDefault="00836FD0" w:rsidP="00107564">
            <w:pPr>
              <w:spacing w:line="276" w:lineRule="auto"/>
              <w:rPr>
                <w:rFonts w:ascii="Arial" w:hAnsi="Arial" w:cs="Arial"/>
                <w:sz w:val="22"/>
                <w:szCs w:val="22"/>
              </w:rPr>
            </w:pPr>
            <w:r>
              <w:rPr>
                <w:rFonts w:ascii="Arial" w:hAnsi="Arial" w:cs="Arial"/>
                <w:sz w:val="22"/>
                <w:szCs w:val="22"/>
              </w:rPr>
              <w:t>3</w:t>
            </w:r>
            <w:r w:rsidR="00172A67" w:rsidRPr="008D4918">
              <w:rPr>
                <w:rFonts w:ascii="Arial" w:hAnsi="Arial" w:cs="Arial"/>
                <w:sz w:val="22"/>
                <w:szCs w:val="22"/>
              </w:rPr>
              <w:t>. To arrange the practice of car transfers to enable my wife and I to make post-discharge day trips using the car</w:t>
            </w:r>
          </w:p>
        </w:tc>
        <w:tc>
          <w:tcPr>
            <w:tcW w:w="1461" w:type="dxa"/>
          </w:tcPr>
          <w:p w14:paraId="07C316A1"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N</w:t>
            </w:r>
          </w:p>
          <w:p w14:paraId="6247C06E" w14:textId="77777777" w:rsidR="00172A67" w:rsidRPr="008D4918" w:rsidRDefault="00172A67" w:rsidP="00107564">
            <w:pPr>
              <w:spacing w:line="276" w:lineRule="auto"/>
              <w:rPr>
                <w:rFonts w:ascii="Arial" w:hAnsi="Arial" w:cs="Arial"/>
                <w:sz w:val="22"/>
                <w:szCs w:val="22"/>
              </w:rPr>
            </w:pPr>
          </w:p>
          <w:p w14:paraId="75AE20A9" w14:textId="77777777" w:rsidR="00172A67" w:rsidRPr="008D4918" w:rsidRDefault="00172A67" w:rsidP="00107564">
            <w:pPr>
              <w:spacing w:line="276" w:lineRule="auto"/>
              <w:rPr>
                <w:rFonts w:ascii="Arial" w:hAnsi="Arial" w:cs="Arial"/>
                <w:sz w:val="22"/>
                <w:szCs w:val="22"/>
              </w:rPr>
            </w:pPr>
          </w:p>
          <w:p w14:paraId="3427F865" w14:textId="77777777" w:rsidR="00172A67" w:rsidRPr="008D4918" w:rsidRDefault="00172A67" w:rsidP="00107564">
            <w:pPr>
              <w:spacing w:line="276" w:lineRule="auto"/>
              <w:rPr>
                <w:rFonts w:ascii="Arial" w:hAnsi="Arial" w:cs="Arial"/>
                <w:sz w:val="22"/>
                <w:szCs w:val="22"/>
              </w:rPr>
            </w:pPr>
          </w:p>
          <w:p w14:paraId="7C70FE0C" w14:textId="77777777" w:rsidR="00172A67" w:rsidRPr="008D4918" w:rsidRDefault="00172A67" w:rsidP="00107564">
            <w:pPr>
              <w:spacing w:line="276" w:lineRule="auto"/>
              <w:rPr>
                <w:rFonts w:ascii="Arial" w:hAnsi="Arial" w:cs="Arial"/>
                <w:sz w:val="22"/>
                <w:szCs w:val="22"/>
              </w:rPr>
            </w:pPr>
          </w:p>
          <w:p w14:paraId="15CF1DE1"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p w14:paraId="45B9FC9B" w14:textId="77777777" w:rsidR="00172A67" w:rsidRPr="008D4918" w:rsidRDefault="00172A67" w:rsidP="00107564">
            <w:pPr>
              <w:spacing w:line="276" w:lineRule="auto"/>
              <w:rPr>
                <w:rFonts w:ascii="Arial" w:hAnsi="Arial" w:cs="Arial"/>
                <w:sz w:val="22"/>
                <w:szCs w:val="22"/>
              </w:rPr>
            </w:pPr>
          </w:p>
          <w:p w14:paraId="48520F62" w14:textId="7994F347" w:rsidR="00172A67" w:rsidRPr="008D4918" w:rsidRDefault="00172A67" w:rsidP="00107564">
            <w:pPr>
              <w:spacing w:line="276" w:lineRule="auto"/>
              <w:rPr>
                <w:rFonts w:ascii="Arial" w:hAnsi="Arial" w:cs="Arial"/>
                <w:sz w:val="22"/>
                <w:szCs w:val="22"/>
              </w:rPr>
            </w:pPr>
          </w:p>
          <w:p w14:paraId="0F2509EE" w14:textId="77777777" w:rsidR="00172A67" w:rsidRPr="008D4918" w:rsidRDefault="00172A67" w:rsidP="00107564">
            <w:pPr>
              <w:spacing w:line="276" w:lineRule="auto"/>
              <w:rPr>
                <w:rFonts w:ascii="Arial" w:hAnsi="Arial" w:cs="Arial"/>
                <w:sz w:val="22"/>
                <w:szCs w:val="22"/>
              </w:rPr>
            </w:pPr>
          </w:p>
          <w:p w14:paraId="1AFAB572" w14:textId="77777777" w:rsidR="00172A67" w:rsidRPr="008D4918" w:rsidRDefault="00172A67" w:rsidP="00107564">
            <w:pPr>
              <w:spacing w:line="276" w:lineRule="auto"/>
              <w:rPr>
                <w:rFonts w:ascii="Arial" w:hAnsi="Arial" w:cs="Arial"/>
                <w:sz w:val="22"/>
                <w:szCs w:val="22"/>
              </w:rPr>
            </w:pPr>
          </w:p>
          <w:p w14:paraId="1F0FA2EB"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tc>
      </w:tr>
      <w:tr w:rsidR="00172A67" w:rsidRPr="008D4918" w14:paraId="18B64E3E" w14:textId="77777777" w:rsidTr="008D4918">
        <w:tc>
          <w:tcPr>
            <w:tcW w:w="709" w:type="dxa"/>
          </w:tcPr>
          <w:p w14:paraId="66CF4C5E"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HE</w:t>
            </w:r>
          </w:p>
        </w:tc>
        <w:tc>
          <w:tcPr>
            <w:tcW w:w="1137" w:type="dxa"/>
          </w:tcPr>
          <w:p w14:paraId="39B1B0C7"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2</w:t>
            </w:r>
          </w:p>
        </w:tc>
        <w:tc>
          <w:tcPr>
            <w:tcW w:w="1150" w:type="dxa"/>
          </w:tcPr>
          <w:p w14:paraId="70D79B15"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6</w:t>
            </w:r>
          </w:p>
        </w:tc>
        <w:tc>
          <w:tcPr>
            <w:tcW w:w="1805" w:type="dxa"/>
          </w:tcPr>
          <w:p w14:paraId="1A6557D6" w14:textId="351138BF" w:rsidR="00172A67" w:rsidRPr="008D4918" w:rsidRDefault="00836FD0" w:rsidP="00107564">
            <w:pPr>
              <w:spacing w:line="276" w:lineRule="auto"/>
              <w:rPr>
                <w:rFonts w:ascii="Arial" w:hAnsi="Arial" w:cs="Arial"/>
                <w:sz w:val="22"/>
                <w:szCs w:val="22"/>
              </w:rPr>
            </w:pPr>
            <w:r>
              <w:rPr>
                <w:rFonts w:ascii="Arial" w:hAnsi="Arial" w:cs="Arial"/>
                <w:sz w:val="22"/>
                <w:szCs w:val="22"/>
              </w:rPr>
              <w:t>Self-c</w:t>
            </w:r>
            <w:r w:rsidR="00172A67" w:rsidRPr="008D4918">
              <w:rPr>
                <w:rFonts w:ascii="Arial" w:hAnsi="Arial" w:cs="Arial"/>
                <w:sz w:val="22"/>
                <w:szCs w:val="22"/>
              </w:rPr>
              <w:t>ompassion</w:t>
            </w:r>
          </w:p>
        </w:tc>
        <w:tc>
          <w:tcPr>
            <w:tcW w:w="2429" w:type="dxa"/>
          </w:tcPr>
          <w:p w14:paraId="1637756E" w14:textId="15B232A1" w:rsidR="00172A67" w:rsidRDefault="00836FD0" w:rsidP="00107564">
            <w:pPr>
              <w:spacing w:line="276" w:lineRule="auto"/>
              <w:rPr>
                <w:rFonts w:ascii="Arial" w:hAnsi="Arial" w:cs="Arial"/>
                <w:sz w:val="22"/>
                <w:szCs w:val="22"/>
              </w:rPr>
            </w:pPr>
            <w:r>
              <w:rPr>
                <w:rFonts w:ascii="Arial" w:hAnsi="Arial" w:cs="Arial"/>
                <w:sz w:val="22"/>
                <w:szCs w:val="22"/>
              </w:rPr>
              <w:t>1</w:t>
            </w:r>
            <w:r w:rsidR="00172A67" w:rsidRPr="008D4918">
              <w:rPr>
                <w:rFonts w:ascii="Arial" w:hAnsi="Arial" w:cs="Arial"/>
                <w:sz w:val="22"/>
                <w:szCs w:val="22"/>
              </w:rPr>
              <w:t>. To create a self-compassionate thank you card to myself for supporting myself</w:t>
            </w:r>
          </w:p>
          <w:p w14:paraId="36A6433A" w14:textId="77777777" w:rsidR="00836FD0" w:rsidRPr="008D4918" w:rsidRDefault="00836FD0" w:rsidP="00107564">
            <w:pPr>
              <w:spacing w:line="276" w:lineRule="auto"/>
              <w:rPr>
                <w:rFonts w:ascii="Arial" w:hAnsi="Arial" w:cs="Arial"/>
                <w:sz w:val="22"/>
                <w:szCs w:val="22"/>
              </w:rPr>
            </w:pPr>
          </w:p>
          <w:p w14:paraId="68A0AD4A" w14:textId="09B4D1AF" w:rsidR="00172A67" w:rsidRDefault="00836FD0" w:rsidP="00107564">
            <w:pPr>
              <w:spacing w:line="276" w:lineRule="auto"/>
              <w:rPr>
                <w:rFonts w:ascii="Arial" w:hAnsi="Arial" w:cs="Arial"/>
                <w:sz w:val="22"/>
                <w:szCs w:val="22"/>
              </w:rPr>
            </w:pPr>
            <w:r>
              <w:rPr>
                <w:rFonts w:ascii="Arial" w:hAnsi="Arial" w:cs="Arial"/>
                <w:sz w:val="22"/>
                <w:szCs w:val="22"/>
              </w:rPr>
              <w:t>2</w:t>
            </w:r>
            <w:r w:rsidR="00172A67" w:rsidRPr="008D4918">
              <w:rPr>
                <w:rFonts w:ascii="Arial" w:hAnsi="Arial" w:cs="Arial"/>
                <w:sz w:val="22"/>
                <w:szCs w:val="22"/>
              </w:rPr>
              <w:t>. To devise a two-column record of self-compassionate and self-critical thoughts</w:t>
            </w:r>
          </w:p>
          <w:p w14:paraId="166C26A4" w14:textId="77777777" w:rsidR="00836FD0" w:rsidRPr="008D4918" w:rsidRDefault="00836FD0" w:rsidP="00107564">
            <w:pPr>
              <w:spacing w:line="276" w:lineRule="auto"/>
              <w:rPr>
                <w:rFonts w:ascii="Arial" w:hAnsi="Arial" w:cs="Arial"/>
                <w:sz w:val="22"/>
                <w:szCs w:val="22"/>
              </w:rPr>
            </w:pPr>
          </w:p>
          <w:p w14:paraId="7724CFCA" w14:textId="38C791A0" w:rsidR="00172A67" w:rsidRPr="008D4918" w:rsidRDefault="00836FD0" w:rsidP="00107564">
            <w:pPr>
              <w:spacing w:line="276" w:lineRule="auto"/>
              <w:rPr>
                <w:rFonts w:ascii="Arial" w:hAnsi="Arial" w:cs="Arial"/>
                <w:sz w:val="22"/>
                <w:szCs w:val="22"/>
              </w:rPr>
            </w:pPr>
            <w:r>
              <w:rPr>
                <w:rFonts w:ascii="Arial" w:hAnsi="Arial" w:cs="Arial"/>
                <w:sz w:val="22"/>
                <w:szCs w:val="22"/>
              </w:rPr>
              <w:t>3</w:t>
            </w:r>
            <w:r w:rsidR="00172A67" w:rsidRPr="008D4918">
              <w:rPr>
                <w:rFonts w:ascii="Arial" w:hAnsi="Arial" w:cs="Arial"/>
                <w:sz w:val="22"/>
                <w:szCs w:val="22"/>
              </w:rPr>
              <w:t xml:space="preserve">. To practice increasing self-compassionate thoughts daily </w:t>
            </w:r>
          </w:p>
        </w:tc>
        <w:tc>
          <w:tcPr>
            <w:tcW w:w="1461" w:type="dxa"/>
          </w:tcPr>
          <w:p w14:paraId="5A446567"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p w14:paraId="0CF3055A" w14:textId="77777777" w:rsidR="00172A67" w:rsidRPr="008D4918" w:rsidRDefault="00172A67" w:rsidP="00107564">
            <w:pPr>
              <w:spacing w:line="276" w:lineRule="auto"/>
              <w:rPr>
                <w:rFonts w:ascii="Arial" w:hAnsi="Arial" w:cs="Arial"/>
                <w:sz w:val="22"/>
                <w:szCs w:val="22"/>
              </w:rPr>
            </w:pPr>
          </w:p>
          <w:p w14:paraId="6220F482" w14:textId="77777777" w:rsidR="00172A67" w:rsidRPr="008D4918" w:rsidRDefault="00172A67" w:rsidP="00107564">
            <w:pPr>
              <w:spacing w:line="276" w:lineRule="auto"/>
              <w:rPr>
                <w:rFonts w:ascii="Arial" w:hAnsi="Arial" w:cs="Arial"/>
                <w:sz w:val="22"/>
                <w:szCs w:val="22"/>
              </w:rPr>
            </w:pPr>
          </w:p>
          <w:p w14:paraId="2550FC84" w14:textId="77777777" w:rsidR="00172A67" w:rsidRPr="008D4918" w:rsidRDefault="00172A67" w:rsidP="00107564">
            <w:pPr>
              <w:spacing w:line="276" w:lineRule="auto"/>
              <w:rPr>
                <w:rFonts w:ascii="Arial" w:hAnsi="Arial" w:cs="Arial"/>
                <w:sz w:val="22"/>
                <w:szCs w:val="22"/>
              </w:rPr>
            </w:pPr>
          </w:p>
          <w:p w14:paraId="2EF40CE6" w14:textId="77777777" w:rsidR="00172A67" w:rsidRPr="008D4918" w:rsidRDefault="00172A67" w:rsidP="00107564">
            <w:pPr>
              <w:spacing w:line="276" w:lineRule="auto"/>
              <w:rPr>
                <w:rFonts w:ascii="Arial" w:hAnsi="Arial" w:cs="Arial"/>
                <w:sz w:val="22"/>
                <w:szCs w:val="22"/>
              </w:rPr>
            </w:pPr>
          </w:p>
          <w:p w14:paraId="639FAF31" w14:textId="77777777" w:rsidR="00172A67" w:rsidRPr="008D4918" w:rsidRDefault="00172A67" w:rsidP="00107564">
            <w:pPr>
              <w:spacing w:line="276" w:lineRule="auto"/>
              <w:rPr>
                <w:rFonts w:ascii="Arial" w:hAnsi="Arial" w:cs="Arial"/>
                <w:sz w:val="22"/>
                <w:szCs w:val="22"/>
              </w:rPr>
            </w:pPr>
          </w:p>
          <w:p w14:paraId="0010CA43"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p w14:paraId="1F2C2F8E" w14:textId="77777777" w:rsidR="00172A67" w:rsidRPr="008D4918" w:rsidRDefault="00172A67" w:rsidP="00107564">
            <w:pPr>
              <w:spacing w:line="276" w:lineRule="auto"/>
              <w:rPr>
                <w:rFonts w:ascii="Arial" w:hAnsi="Arial" w:cs="Arial"/>
                <w:sz w:val="22"/>
                <w:szCs w:val="22"/>
              </w:rPr>
            </w:pPr>
          </w:p>
          <w:p w14:paraId="7D290B70" w14:textId="77777777" w:rsidR="00172A67" w:rsidRPr="008D4918" w:rsidRDefault="00172A67" w:rsidP="00107564">
            <w:pPr>
              <w:spacing w:line="276" w:lineRule="auto"/>
              <w:rPr>
                <w:rFonts w:ascii="Arial" w:hAnsi="Arial" w:cs="Arial"/>
                <w:sz w:val="22"/>
                <w:szCs w:val="22"/>
              </w:rPr>
            </w:pPr>
          </w:p>
          <w:p w14:paraId="2AA8BFA6" w14:textId="77777777" w:rsidR="00172A67" w:rsidRPr="008D4918" w:rsidRDefault="00172A67" w:rsidP="00107564">
            <w:pPr>
              <w:spacing w:line="276" w:lineRule="auto"/>
              <w:rPr>
                <w:rFonts w:ascii="Arial" w:hAnsi="Arial" w:cs="Arial"/>
                <w:sz w:val="22"/>
                <w:szCs w:val="22"/>
              </w:rPr>
            </w:pPr>
          </w:p>
          <w:p w14:paraId="26CD15CD" w14:textId="77777777" w:rsidR="00172A67" w:rsidRPr="008D4918" w:rsidRDefault="00172A67" w:rsidP="00107564">
            <w:pPr>
              <w:spacing w:line="276" w:lineRule="auto"/>
              <w:rPr>
                <w:rFonts w:ascii="Arial" w:hAnsi="Arial" w:cs="Arial"/>
                <w:sz w:val="22"/>
                <w:szCs w:val="22"/>
              </w:rPr>
            </w:pPr>
          </w:p>
          <w:p w14:paraId="553C0173"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p w14:paraId="7A108AE4" w14:textId="77777777" w:rsidR="00172A67" w:rsidRPr="008D4918" w:rsidRDefault="00172A67" w:rsidP="00107564">
            <w:pPr>
              <w:spacing w:line="276" w:lineRule="auto"/>
              <w:rPr>
                <w:rFonts w:ascii="Arial" w:hAnsi="Arial" w:cs="Arial"/>
                <w:sz w:val="22"/>
                <w:szCs w:val="22"/>
              </w:rPr>
            </w:pPr>
          </w:p>
          <w:p w14:paraId="67AD3F2B" w14:textId="77777777" w:rsidR="00172A67" w:rsidRPr="008D4918" w:rsidRDefault="00172A67" w:rsidP="00107564">
            <w:pPr>
              <w:spacing w:line="276" w:lineRule="auto"/>
              <w:rPr>
                <w:rFonts w:ascii="Arial" w:hAnsi="Arial" w:cs="Arial"/>
                <w:sz w:val="22"/>
                <w:szCs w:val="22"/>
              </w:rPr>
            </w:pPr>
          </w:p>
          <w:p w14:paraId="2031271D" w14:textId="39492E0C" w:rsidR="00172A67" w:rsidRPr="008D4918" w:rsidRDefault="00172A67" w:rsidP="00107564">
            <w:pPr>
              <w:spacing w:line="276" w:lineRule="auto"/>
              <w:rPr>
                <w:rFonts w:ascii="Arial" w:hAnsi="Arial" w:cs="Arial"/>
                <w:sz w:val="22"/>
                <w:szCs w:val="22"/>
              </w:rPr>
            </w:pPr>
          </w:p>
        </w:tc>
      </w:tr>
      <w:tr w:rsidR="00172A67" w:rsidRPr="008D4918" w14:paraId="07707753" w14:textId="77777777" w:rsidTr="008D4918">
        <w:tc>
          <w:tcPr>
            <w:tcW w:w="709" w:type="dxa"/>
          </w:tcPr>
          <w:p w14:paraId="24E457AC"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IR</w:t>
            </w:r>
          </w:p>
        </w:tc>
        <w:tc>
          <w:tcPr>
            <w:tcW w:w="1137" w:type="dxa"/>
          </w:tcPr>
          <w:p w14:paraId="67042F55"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4</w:t>
            </w:r>
          </w:p>
        </w:tc>
        <w:tc>
          <w:tcPr>
            <w:tcW w:w="1150" w:type="dxa"/>
          </w:tcPr>
          <w:p w14:paraId="2698C585"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5</w:t>
            </w:r>
          </w:p>
        </w:tc>
        <w:tc>
          <w:tcPr>
            <w:tcW w:w="1805" w:type="dxa"/>
          </w:tcPr>
          <w:p w14:paraId="4DDE3989" w14:textId="2F54C541"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Supporting others</w:t>
            </w:r>
          </w:p>
        </w:tc>
        <w:tc>
          <w:tcPr>
            <w:tcW w:w="2429" w:type="dxa"/>
          </w:tcPr>
          <w:p w14:paraId="61521BC7" w14:textId="4DB26276"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1. To show my support for my son’s high Spanish exam result [booked son a holiday to Barcelona]</w:t>
            </w:r>
          </w:p>
          <w:p w14:paraId="2600876C" w14:textId="77777777" w:rsidR="00172A67" w:rsidRPr="008D4918" w:rsidRDefault="00172A67" w:rsidP="00107564">
            <w:pPr>
              <w:spacing w:line="276" w:lineRule="auto"/>
              <w:rPr>
                <w:rFonts w:ascii="Arial" w:hAnsi="Arial" w:cs="Arial"/>
                <w:sz w:val="22"/>
                <w:szCs w:val="22"/>
              </w:rPr>
            </w:pPr>
          </w:p>
          <w:p w14:paraId="264B9498" w14:textId="3E068BA8"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2. To support my family through regular phone calls and communication</w:t>
            </w:r>
          </w:p>
        </w:tc>
        <w:tc>
          <w:tcPr>
            <w:tcW w:w="1461" w:type="dxa"/>
          </w:tcPr>
          <w:p w14:paraId="3C905BD8" w14:textId="7777777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p w14:paraId="09203208" w14:textId="77777777" w:rsidR="00172A67" w:rsidRPr="008D4918" w:rsidRDefault="00172A67" w:rsidP="00107564">
            <w:pPr>
              <w:spacing w:line="276" w:lineRule="auto"/>
              <w:rPr>
                <w:rFonts w:ascii="Arial" w:hAnsi="Arial" w:cs="Arial"/>
                <w:sz w:val="22"/>
                <w:szCs w:val="22"/>
              </w:rPr>
            </w:pPr>
          </w:p>
          <w:p w14:paraId="332C181A" w14:textId="77777777" w:rsidR="00172A67" w:rsidRPr="008D4918" w:rsidRDefault="00172A67" w:rsidP="00107564">
            <w:pPr>
              <w:spacing w:line="276" w:lineRule="auto"/>
              <w:rPr>
                <w:rFonts w:ascii="Arial" w:hAnsi="Arial" w:cs="Arial"/>
                <w:sz w:val="22"/>
                <w:szCs w:val="22"/>
              </w:rPr>
            </w:pPr>
          </w:p>
          <w:p w14:paraId="3DA563F4" w14:textId="77777777" w:rsidR="00172A67" w:rsidRPr="008D4918" w:rsidRDefault="00172A67" w:rsidP="00107564">
            <w:pPr>
              <w:spacing w:line="276" w:lineRule="auto"/>
              <w:rPr>
                <w:rFonts w:ascii="Arial" w:hAnsi="Arial" w:cs="Arial"/>
                <w:sz w:val="22"/>
                <w:szCs w:val="22"/>
              </w:rPr>
            </w:pPr>
          </w:p>
          <w:p w14:paraId="0CF85E90" w14:textId="77777777" w:rsidR="00172A67" w:rsidRPr="008D4918" w:rsidRDefault="00172A67" w:rsidP="00107564">
            <w:pPr>
              <w:spacing w:line="276" w:lineRule="auto"/>
              <w:rPr>
                <w:rFonts w:ascii="Arial" w:hAnsi="Arial" w:cs="Arial"/>
                <w:sz w:val="22"/>
                <w:szCs w:val="22"/>
              </w:rPr>
            </w:pPr>
          </w:p>
          <w:p w14:paraId="2F506267" w14:textId="77777777" w:rsidR="00172A67" w:rsidRPr="008D4918" w:rsidRDefault="00172A67" w:rsidP="00107564">
            <w:pPr>
              <w:spacing w:line="276" w:lineRule="auto"/>
              <w:rPr>
                <w:rFonts w:ascii="Arial" w:hAnsi="Arial" w:cs="Arial"/>
                <w:sz w:val="22"/>
                <w:szCs w:val="22"/>
              </w:rPr>
            </w:pPr>
          </w:p>
          <w:p w14:paraId="39DBC3B6" w14:textId="77777777" w:rsidR="00172A67" w:rsidRPr="008D4918" w:rsidRDefault="00172A67" w:rsidP="00107564">
            <w:pPr>
              <w:spacing w:line="276" w:lineRule="auto"/>
              <w:rPr>
                <w:rFonts w:ascii="Arial" w:hAnsi="Arial" w:cs="Arial"/>
                <w:sz w:val="22"/>
                <w:szCs w:val="22"/>
              </w:rPr>
            </w:pPr>
          </w:p>
          <w:p w14:paraId="3EF00318" w14:textId="77777777" w:rsidR="00172A67" w:rsidRPr="008D4918" w:rsidRDefault="00172A67" w:rsidP="00107564">
            <w:pPr>
              <w:spacing w:line="276" w:lineRule="auto"/>
              <w:rPr>
                <w:rFonts w:ascii="Arial" w:hAnsi="Arial" w:cs="Arial"/>
                <w:sz w:val="22"/>
                <w:szCs w:val="22"/>
              </w:rPr>
            </w:pPr>
          </w:p>
          <w:p w14:paraId="3BEA5686" w14:textId="497E3CF7" w:rsidR="00172A67" w:rsidRPr="008D4918" w:rsidRDefault="00172A67" w:rsidP="00107564">
            <w:pPr>
              <w:spacing w:line="276" w:lineRule="auto"/>
              <w:rPr>
                <w:rFonts w:ascii="Arial" w:hAnsi="Arial" w:cs="Arial"/>
                <w:sz w:val="22"/>
                <w:szCs w:val="22"/>
              </w:rPr>
            </w:pPr>
            <w:r w:rsidRPr="008D4918">
              <w:rPr>
                <w:rFonts w:ascii="Arial" w:hAnsi="Arial" w:cs="Arial"/>
                <w:sz w:val="22"/>
                <w:szCs w:val="22"/>
              </w:rPr>
              <w:t>Y</w:t>
            </w:r>
          </w:p>
          <w:p w14:paraId="7649C751" w14:textId="56C5255B" w:rsidR="00172A67" w:rsidRPr="008D4918" w:rsidRDefault="00172A67" w:rsidP="00107564">
            <w:pPr>
              <w:spacing w:line="276" w:lineRule="auto"/>
              <w:rPr>
                <w:rFonts w:ascii="Arial" w:hAnsi="Arial" w:cs="Arial"/>
                <w:sz w:val="22"/>
                <w:szCs w:val="22"/>
              </w:rPr>
            </w:pPr>
          </w:p>
        </w:tc>
      </w:tr>
    </w:tbl>
    <w:p w14:paraId="009E593D" w14:textId="77777777" w:rsidR="00172A67" w:rsidRPr="008D4918" w:rsidRDefault="00172A67" w:rsidP="00172A67">
      <w:pPr>
        <w:spacing w:line="480" w:lineRule="auto"/>
        <w:rPr>
          <w:rFonts w:ascii="Arial" w:hAnsi="Arial" w:cs="Arial"/>
          <w:sz w:val="22"/>
          <w:szCs w:val="22"/>
        </w:rPr>
      </w:pPr>
    </w:p>
    <w:p w14:paraId="3D64BF95" w14:textId="5A9FD644" w:rsidR="00086779" w:rsidRDefault="003B61C7" w:rsidP="00086779">
      <w:pPr>
        <w:spacing w:line="480" w:lineRule="auto"/>
        <w:rPr>
          <w:rFonts w:ascii="Arial" w:hAnsi="Arial" w:cs="Arial"/>
          <w:sz w:val="23"/>
          <w:szCs w:val="23"/>
        </w:rPr>
      </w:pPr>
      <w:r>
        <w:rPr>
          <w:rFonts w:ascii="Arial" w:hAnsi="Arial" w:cs="Arial"/>
          <w:sz w:val="23"/>
          <w:szCs w:val="23"/>
        </w:rPr>
        <w:t xml:space="preserve">The </w:t>
      </w:r>
      <w:r w:rsidR="00FF4114">
        <w:rPr>
          <w:rFonts w:ascii="Arial" w:hAnsi="Arial" w:cs="Arial"/>
          <w:sz w:val="23"/>
          <w:szCs w:val="23"/>
        </w:rPr>
        <w:t>V</w:t>
      </w:r>
      <w:r>
        <w:rPr>
          <w:rFonts w:ascii="Arial" w:hAnsi="Arial" w:cs="Arial"/>
          <w:sz w:val="23"/>
          <w:szCs w:val="23"/>
        </w:rPr>
        <w:t>alues Bullseye (App</w:t>
      </w:r>
      <w:r w:rsidR="00FF4114">
        <w:rPr>
          <w:rFonts w:ascii="Arial" w:hAnsi="Arial" w:cs="Arial"/>
          <w:sz w:val="23"/>
          <w:szCs w:val="23"/>
        </w:rPr>
        <w:t>endix 11)</w:t>
      </w:r>
      <w:r>
        <w:rPr>
          <w:rFonts w:ascii="Arial" w:hAnsi="Arial" w:cs="Arial"/>
          <w:sz w:val="23"/>
          <w:szCs w:val="23"/>
        </w:rPr>
        <w:t xml:space="preserve"> was used as a process measure, at baseline (T1), pre-therapy (T2), pos</w:t>
      </w:r>
      <w:r w:rsidR="00FF4114">
        <w:rPr>
          <w:rFonts w:ascii="Arial" w:hAnsi="Arial" w:cs="Arial"/>
          <w:sz w:val="23"/>
          <w:szCs w:val="23"/>
        </w:rPr>
        <w:t>t</w:t>
      </w:r>
      <w:r>
        <w:rPr>
          <w:rFonts w:ascii="Arial" w:hAnsi="Arial" w:cs="Arial"/>
          <w:sz w:val="23"/>
          <w:szCs w:val="23"/>
        </w:rPr>
        <w:t>-therapy (T3) and at follow-up (T4) to record how closely participants believed to be living in line with their values</w:t>
      </w:r>
      <w:r w:rsidR="009453D3">
        <w:rPr>
          <w:rFonts w:ascii="Arial" w:hAnsi="Arial" w:cs="Arial"/>
          <w:sz w:val="23"/>
          <w:szCs w:val="23"/>
        </w:rPr>
        <w:t xml:space="preserve"> across their </w:t>
      </w:r>
      <w:r w:rsidR="009453D3">
        <w:rPr>
          <w:rFonts w:ascii="Arial" w:hAnsi="Arial" w:cs="Arial"/>
          <w:sz w:val="23"/>
          <w:szCs w:val="23"/>
        </w:rPr>
        <w:lastRenderedPageBreak/>
        <w:t>participation</w:t>
      </w:r>
      <w:r>
        <w:rPr>
          <w:rFonts w:ascii="Arial" w:hAnsi="Arial" w:cs="Arial"/>
          <w:sz w:val="23"/>
          <w:szCs w:val="23"/>
        </w:rPr>
        <w:t xml:space="preserve">. </w:t>
      </w:r>
      <w:r w:rsidR="00086779">
        <w:rPr>
          <w:rFonts w:ascii="Arial" w:hAnsi="Arial" w:cs="Arial"/>
          <w:sz w:val="23"/>
          <w:szCs w:val="23"/>
        </w:rPr>
        <w:t xml:space="preserve">All participants </w:t>
      </w:r>
      <w:r w:rsidR="00086779" w:rsidRPr="00BD0295">
        <w:rPr>
          <w:rFonts w:ascii="Arial" w:hAnsi="Arial" w:cs="Arial"/>
          <w:sz w:val="23"/>
          <w:szCs w:val="23"/>
        </w:rPr>
        <w:t>self-report</w:t>
      </w:r>
      <w:r w:rsidR="00086779">
        <w:rPr>
          <w:rFonts w:ascii="Arial" w:hAnsi="Arial" w:cs="Arial"/>
          <w:sz w:val="23"/>
          <w:szCs w:val="23"/>
        </w:rPr>
        <w:t>ed consistent increases in</w:t>
      </w:r>
      <w:r w:rsidR="00086779" w:rsidRPr="00BD0295">
        <w:rPr>
          <w:rFonts w:ascii="Arial" w:hAnsi="Arial" w:cs="Arial"/>
          <w:sz w:val="23"/>
          <w:szCs w:val="23"/>
        </w:rPr>
        <w:t xml:space="preserve"> values-</w:t>
      </w:r>
      <w:r w:rsidR="00086779">
        <w:rPr>
          <w:rFonts w:ascii="Arial" w:hAnsi="Arial" w:cs="Arial"/>
          <w:sz w:val="23"/>
          <w:szCs w:val="23"/>
        </w:rPr>
        <w:t xml:space="preserve">based </w:t>
      </w:r>
      <w:r w:rsidR="00086779" w:rsidRPr="00BD0295">
        <w:rPr>
          <w:rFonts w:ascii="Arial" w:hAnsi="Arial" w:cs="Arial"/>
          <w:sz w:val="23"/>
          <w:szCs w:val="23"/>
        </w:rPr>
        <w:t xml:space="preserve">behaviour </w:t>
      </w:r>
      <w:r w:rsidR="00086779">
        <w:rPr>
          <w:rFonts w:ascii="Arial" w:hAnsi="Arial" w:cs="Arial"/>
          <w:sz w:val="23"/>
          <w:szCs w:val="23"/>
        </w:rPr>
        <w:t xml:space="preserve">across the course of therapy </w:t>
      </w:r>
      <w:r w:rsidR="00086779" w:rsidRPr="00BD0295">
        <w:rPr>
          <w:rFonts w:ascii="Arial" w:hAnsi="Arial" w:cs="Arial"/>
          <w:sz w:val="23"/>
          <w:szCs w:val="23"/>
        </w:rPr>
        <w:t>(</w:t>
      </w:r>
      <w:r>
        <w:rPr>
          <w:rFonts w:ascii="Arial" w:hAnsi="Arial" w:cs="Arial"/>
          <w:sz w:val="23"/>
          <w:szCs w:val="23"/>
        </w:rPr>
        <w:t xml:space="preserve">Table </w:t>
      </w:r>
      <w:r w:rsidR="009453D3">
        <w:rPr>
          <w:rFonts w:ascii="Arial" w:hAnsi="Arial" w:cs="Arial"/>
          <w:sz w:val="23"/>
          <w:szCs w:val="23"/>
        </w:rPr>
        <w:t>9</w:t>
      </w:r>
      <w:r>
        <w:rPr>
          <w:rFonts w:ascii="Arial" w:hAnsi="Arial" w:cs="Arial"/>
          <w:sz w:val="23"/>
          <w:szCs w:val="23"/>
        </w:rPr>
        <w:t>).</w:t>
      </w:r>
    </w:p>
    <w:p w14:paraId="40EBD6C8" w14:textId="77777777" w:rsidR="009453D3" w:rsidRPr="009453D3" w:rsidRDefault="009453D3" w:rsidP="00086779">
      <w:pPr>
        <w:spacing w:line="480" w:lineRule="auto"/>
        <w:rPr>
          <w:rFonts w:ascii="Arial" w:hAnsi="Arial" w:cs="Arial"/>
          <w:sz w:val="23"/>
          <w:szCs w:val="23"/>
        </w:rPr>
      </w:pPr>
    </w:p>
    <w:p w14:paraId="469BE211" w14:textId="1EC33DC8" w:rsidR="00086779" w:rsidRPr="009453D3" w:rsidRDefault="00FF4114" w:rsidP="007F58AA">
      <w:pPr>
        <w:spacing w:line="276" w:lineRule="auto"/>
        <w:rPr>
          <w:rFonts w:ascii="Arial" w:hAnsi="Arial" w:cs="Arial"/>
          <w:sz w:val="22"/>
          <w:szCs w:val="22"/>
        </w:rPr>
      </w:pPr>
      <w:r w:rsidRPr="009453D3">
        <w:rPr>
          <w:rFonts w:ascii="Arial" w:hAnsi="Arial" w:cs="Arial"/>
          <w:sz w:val="22"/>
          <w:szCs w:val="22"/>
        </w:rPr>
        <w:t xml:space="preserve">Table </w:t>
      </w:r>
      <w:r w:rsidR="009453D3">
        <w:rPr>
          <w:rFonts w:ascii="Arial" w:hAnsi="Arial" w:cs="Arial"/>
          <w:sz w:val="22"/>
          <w:szCs w:val="22"/>
        </w:rPr>
        <w:t>9</w:t>
      </w:r>
      <w:r w:rsidRPr="009453D3">
        <w:rPr>
          <w:rFonts w:ascii="Arial" w:hAnsi="Arial" w:cs="Arial"/>
          <w:sz w:val="22"/>
          <w:szCs w:val="22"/>
        </w:rPr>
        <w:t>:</w:t>
      </w:r>
      <w:r w:rsidR="000E218C" w:rsidRPr="009453D3">
        <w:rPr>
          <w:rFonts w:ascii="Arial" w:hAnsi="Arial" w:cs="Arial"/>
          <w:sz w:val="22"/>
          <w:szCs w:val="22"/>
        </w:rPr>
        <w:t xml:space="preserve"> Values Bullseye ratings scored </w:t>
      </w:r>
      <w:r w:rsidR="009453D3">
        <w:rPr>
          <w:rFonts w:ascii="Arial" w:hAnsi="Arial" w:cs="Arial"/>
          <w:sz w:val="22"/>
          <w:szCs w:val="22"/>
        </w:rPr>
        <w:t xml:space="preserve">based on </w:t>
      </w:r>
      <w:r w:rsidR="000E218C" w:rsidRPr="009453D3">
        <w:rPr>
          <w:rFonts w:ascii="Arial" w:hAnsi="Arial" w:cs="Arial"/>
          <w:sz w:val="22"/>
          <w:szCs w:val="22"/>
        </w:rPr>
        <w:t>recommendations from Lundgren</w:t>
      </w:r>
      <w:r w:rsidR="00A37521">
        <w:rPr>
          <w:rFonts w:ascii="Arial" w:hAnsi="Arial" w:cs="Arial"/>
          <w:sz w:val="22"/>
          <w:szCs w:val="22"/>
        </w:rPr>
        <w:t xml:space="preserve"> et al.</w:t>
      </w:r>
      <w:r w:rsidR="000E218C" w:rsidRPr="009453D3">
        <w:rPr>
          <w:rFonts w:ascii="Arial" w:hAnsi="Arial" w:cs="Arial"/>
          <w:sz w:val="22"/>
          <w:szCs w:val="22"/>
        </w:rPr>
        <w:t xml:space="preserve"> (2012)</w:t>
      </w:r>
    </w:p>
    <w:tbl>
      <w:tblPr>
        <w:tblStyle w:val="TableGrid"/>
        <w:tblW w:w="9232"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4"/>
        <w:gridCol w:w="1924"/>
        <w:gridCol w:w="1461"/>
        <w:gridCol w:w="1461"/>
        <w:gridCol w:w="1461"/>
        <w:gridCol w:w="1461"/>
      </w:tblGrid>
      <w:tr w:rsidR="00FF4114" w:rsidRPr="00FF4114" w14:paraId="00F41057" w14:textId="77777777" w:rsidTr="00F65D4C">
        <w:tc>
          <w:tcPr>
            <w:tcW w:w="1464" w:type="dxa"/>
            <w:tcBorders>
              <w:top w:val="single" w:sz="4" w:space="0" w:color="auto"/>
              <w:bottom w:val="single" w:sz="4" w:space="0" w:color="auto"/>
            </w:tcBorders>
          </w:tcPr>
          <w:p w14:paraId="71CA9529" w14:textId="77777777" w:rsidR="00092DE5" w:rsidRPr="007F58AA" w:rsidRDefault="00092DE5" w:rsidP="00F65D4C">
            <w:pPr>
              <w:spacing w:line="360" w:lineRule="auto"/>
              <w:rPr>
                <w:rFonts w:ascii="Arial" w:hAnsi="Arial" w:cs="Arial"/>
                <w:sz w:val="22"/>
                <w:szCs w:val="22"/>
              </w:rPr>
            </w:pPr>
          </w:p>
        </w:tc>
        <w:tc>
          <w:tcPr>
            <w:tcW w:w="1924" w:type="dxa"/>
            <w:tcBorders>
              <w:top w:val="single" w:sz="4" w:space="0" w:color="auto"/>
              <w:bottom w:val="single" w:sz="4" w:space="0" w:color="auto"/>
            </w:tcBorders>
          </w:tcPr>
          <w:p w14:paraId="03C93FBB"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Value</w:t>
            </w:r>
          </w:p>
        </w:tc>
        <w:tc>
          <w:tcPr>
            <w:tcW w:w="1461" w:type="dxa"/>
            <w:tcBorders>
              <w:top w:val="single" w:sz="4" w:space="0" w:color="auto"/>
              <w:bottom w:val="single" w:sz="4" w:space="0" w:color="auto"/>
            </w:tcBorders>
          </w:tcPr>
          <w:p w14:paraId="5A9EA9E5"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T1</w:t>
            </w:r>
          </w:p>
        </w:tc>
        <w:tc>
          <w:tcPr>
            <w:tcW w:w="1461" w:type="dxa"/>
            <w:tcBorders>
              <w:top w:val="single" w:sz="4" w:space="0" w:color="auto"/>
              <w:bottom w:val="single" w:sz="4" w:space="0" w:color="auto"/>
            </w:tcBorders>
          </w:tcPr>
          <w:p w14:paraId="13E8A28A"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T2</w:t>
            </w:r>
          </w:p>
        </w:tc>
        <w:tc>
          <w:tcPr>
            <w:tcW w:w="1461" w:type="dxa"/>
            <w:tcBorders>
              <w:top w:val="single" w:sz="4" w:space="0" w:color="auto"/>
              <w:bottom w:val="single" w:sz="4" w:space="0" w:color="auto"/>
            </w:tcBorders>
          </w:tcPr>
          <w:p w14:paraId="5EB054A2"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T3</w:t>
            </w:r>
          </w:p>
        </w:tc>
        <w:tc>
          <w:tcPr>
            <w:tcW w:w="1461" w:type="dxa"/>
            <w:tcBorders>
              <w:top w:val="single" w:sz="4" w:space="0" w:color="auto"/>
              <w:bottom w:val="single" w:sz="4" w:space="0" w:color="auto"/>
            </w:tcBorders>
          </w:tcPr>
          <w:p w14:paraId="2DABB626"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T4</w:t>
            </w:r>
          </w:p>
        </w:tc>
      </w:tr>
      <w:tr w:rsidR="00FF4114" w:rsidRPr="00FF4114" w14:paraId="68F6CF77" w14:textId="77777777" w:rsidTr="00F65D4C">
        <w:tc>
          <w:tcPr>
            <w:tcW w:w="1464" w:type="dxa"/>
            <w:tcBorders>
              <w:top w:val="single" w:sz="4" w:space="0" w:color="auto"/>
            </w:tcBorders>
          </w:tcPr>
          <w:p w14:paraId="1D54E960"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RO</w:t>
            </w:r>
          </w:p>
        </w:tc>
        <w:tc>
          <w:tcPr>
            <w:tcW w:w="1924" w:type="dxa"/>
            <w:tcBorders>
              <w:top w:val="single" w:sz="4" w:space="0" w:color="auto"/>
            </w:tcBorders>
          </w:tcPr>
          <w:p w14:paraId="5D89BA4D"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Relationships</w:t>
            </w:r>
          </w:p>
        </w:tc>
        <w:tc>
          <w:tcPr>
            <w:tcW w:w="1461" w:type="dxa"/>
            <w:tcBorders>
              <w:top w:val="single" w:sz="4" w:space="0" w:color="auto"/>
            </w:tcBorders>
          </w:tcPr>
          <w:p w14:paraId="07BCFF2E"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2</w:t>
            </w:r>
          </w:p>
        </w:tc>
        <w:tc>
          <w:tcPr>
            <w:tcW w:w="1461" w:type="dxa"/>
            <w:tcBorders>
              <w:top w:val="single" w:sz="4" w:space="0" w:color="auto"/>
            </w:tcBorders>
          </w:tcPr>
          <w:p w14:paraId="78964E11"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c>
          <w:tcPr>
            <w:tcW w:w="1461" w:type="dxa"/>
            <w:tcBorders>
              <w:top w:val="single" w:sz="4" w:space="0" w:color="auto"/>
            </w:tcBorders>
          </w:tcPr>
          <w:p w14:paraId="393DD185"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0.25</w:t>
            </w:r>
          </w:p>
        </w:tc>
        <w:tc>
          <w:tcPr>
            <w:tcW w:w="1461" w:type="dxa"/>
            <w:tcBorders>
              <w:top w:val="single" w:sz="4" w:space="0" w:color="auto"/>
            </w:tcBorders>
          </w:tcPr>
          <w:p w14:paraId="139BB229"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w:t>
            </w:r>
          </w:p>
        </w:tc>
      </w:tr>
      <w:tr w:rsidR="00092DE5" w:rsidRPr="007F58AA" w14:paraId="28358AAB" w14:textId="77777777" w:rsidTr="00F65D4C">
        <w:tc>
          <w:tcPr>
            <w:tcW w:w="1464" w:type="dxa"/>
          </w:tcPr>
          <w:p w14:paraId="65ABC5A7" w14:textId="77777777" w:rsidR="00092DE5" w:rsidRPr="007F58AA" w:rsidRDefault="00092DE5" w:rsidP="00F65D4C">
            <w:pPr>
              <w:spacing w:line="360" w:lineRule="auto"/>
              <w:rPr>
                <w:rFonts w:ascii="Arial" w:hAnsi="Arial" w:cs="Arial"/>
                <w:sz w:val="22"/>
                <w:szCs w:val="22"/>
              </w:rPr>
            </w:pPr>
          </w:p>
        </w:tc>
        <w:tc>
          <w:tcPr>
            <w:tcW w:w="1924" w:type="dxa"/>
          </w:tcPr>
          <w:p w14:paraId="09CA7D46"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Self-care</w:t>
            </w:r>
          </w:p>
        </w:tc>
        <w:tc>
          <w:tcPr>
            <w:tcW w:w="1461" w:type="dxa"/>
          </w:tcPr>
          <w:p w14:paraId="3834A598"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3</w:t>
            </w:r>
          </w:p>
        </w:tc>
        <w:tc>
          <w:tcPr>
            <w:tcW w:w="1461" w:type="dxa"/>
          </w:tcPr>
          <w:p w14:paraId="56C196C7"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2</w:t>
            </w:r>
          </w:p>
        </w:tc>
        <w:tc>
          <w:tcPr>
            <w:tcW w:w="1461" w:type="dxa"/>
          </w:tcPr>
          <w:p w14:paraId="5BC232F9"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c>
          <w:tcPr>
            <w:tcW w:w="1461" w:type="dxa"/>
          </w:tcPr>
          <w:p w14:paraId="442A5CC3"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r>
      <w:tr w:rsidR="00092DE5" w:rsidRPr="007F58AA" w14:paraId="47375760" w14:textId="77777777" w:rsidTr="00F65D4C">
        <w:tc>
          <w:tcPr>
            <w:tcW w:w="1464" w:type="dxa"/>
          </w:tcPr>
          <w:p w14:paraId="29159631"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FE</w:t>
            </w:r>
          </w:p>
        </w:tc>
        <w:tc>
          <w:tcPr>
            <w:tcW w:w="1924" w:type="dxa"/>
          </w:tcPr>
          <w:p w14:paraId="3C2FA7FF"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Honesty</w:t>
            </w:r>
          </w:p>
        </w:tc>
        <w:tc>
          <w:tcPr>
            <w:tcW w:w="1461" w:type="dxa"/>
          </w:tcPr>
          <w:p w14:paraId="0B4CC572"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c>
          <w:tcPr>
            <w:tcW w:w="1461" w:type="dxa"/>
          </w:tcPr>
          <w:p w14:paraId="1B3F57CB"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0.75</w:t>
            </w:r>
          </w:p>
        </w:tc>
        <w:tc>
          <w:tcPr>
            <w:tcW w:w="1461" w:type="dxa"/>
          </w:tcPr>
          <w:p w14:paraId="6817D51E"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0.75</w:t>
            </w:r>
          </w:p>
        </w:tc>
        <w:tc>
          <w:tcPr>
            <w:tcW w:w="1461" w:type="dxa"/>
          </w:tcPr>
          <w:p w14:paraId="7557DFF3"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0.5</w:t>
            </w:r>
          </w:p>
        </w:tc>
      </w:tr>
      <w:tr w:rsidR="00092DE5" w:rsidRPr="007F58AA" w14:paraId="3DB4D92E" w14:textId="77777777" w:rsidTr="00F65D4C">
        <w:tc>
          <w:tcPr>
            <w:tcW w:w="1464" w:type="dxa"/>
          </w:tcPr>
          <w:p w14:paraId="311FDF82" w14:textId="77777777" w:rsidR="00092DE5" w:rsidRPr="007F58AA" w:rsidRDefault="00092DE5" w:rsidP="00F65D4C">
            <w:pPr>
              <w:spacing w:line="360" w:lineRule="auto"/>
              <w:rPr>
                <w:rFonts w:ascii="Arial" w:hAnsi="Arial" w:cs="Arial"/>
                <w:sz w:val="22"/>
                <w:szCs w:val="22"/>
              </w:rPr>
            </w:pPr>
          </w:p>
        </w:tc>
        <w:tc>
          <w:tcPr>
            <w:tcW w:w="1924" w:type="dxa"/>
          </w:tcPr>
          <w:p w14:paraId="2ECE4BB4"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Independence</w:t>
            </w:r>
          </w:p>
        </w:tc>
        <w:tc>
          <w:tcPr>
            <w:tcW w:w="1461" w:type="dxa"/>
          </w:tcPr>
          <w:p w14:paraId="3B3B0B30"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1.5</w:t>
            </w:r>
          </w:p>
        </w:tc>
        <w:tc>
          <w:tcPr>
            <w:tcW w:w="1461" w:type="dxa"/>
          </w:tcPr>
          <w:p w14:paraId="6328FF43"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c>
          <w:tcPr>
            <w:tcW w:w="1461" w:type="dxa"/>
          </w:tcPr>
          <w:p w14:paraId="36D58A7A"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0.75</w:t>
            </w:r>
          </w:p>
        </w:tc>
        <w:tc>
          <w:tcPr>
            <w:tcW w:w="1461" w:type="dxa"/>
          </w:tcPr>
          <w:p w14:paraId="392E3BB1"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0.25</w:t>
            </w:r>
          </w:p>
        </w:tc>
      </w:tr>
      <w:tr w:rsidR="00092DE5" w:rsidRPr="007F58AA" w14:paraId="442C34F2" w14:textId="77777777" w:rsidTr="00F65D4C">
        <w:tc>
          <w:tcPr>
            <w:tcW w:w="1464" w:type="dxa"/>
          </w:tcPr>
          <w:p w14:paraId="5DFC986B" w14:textId="77777777" w:rsidR="00092DE5" w:rsidRPr="007F58AA" w:rsidRDefault="00092DE5" w:rsidP="00F65D4C">
            <w:pPr>
              <w:spacing w:line="360" w:lineRule="auto"/>
              <w:rPr>
                <w:rFonts w:ascii="Arial" w:hAnsi="Arial" w:cs="Arial"/>
                <w:sz w:val="22"/>
                <w:szCs w:val="22"/>
              </w:rPr>
            </w:pPr>
          </w:p>
        </w:tc>
        <w:tc>
          <w:tcPr>
            <w:tcW w:w="1924" w:type="dxa"/>
          </w:tcPr>
          <w:p w14:paraId="3E70317D"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Achievement</w:t>
            </w:r>
          </w:p>
        </w:tc>
        <w:tc>
          <w:tcPr>
            <w:tcW w:w="1461" w:type="dxa"/>
          </w:tcPr>
          <w:p w14:paraId="71276279"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1.5</w:t>
            </w:r>
          </w:p>
        </w:tc>
        <w:tc>
          <w:tcPr>
            <w:tcW w:w="1461" w:type="dxa"/>
          </w:tcPr>
          <w:p w14:paraId="0EF9A28A"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1.25</w:t>
            </w:r>
          </w:p>
        </w:tc>
        <w:tc>
          <w:tcPr>
            <w:tcW w:w="1461" w:type="dxa"/>
          </w:tcPr>
          <w:p w14:paraId="19DD2EE0"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1.25</w:t>
            </w:r>
          </w:p>
        </w:tc>
        <w:tc>
          <w:tcPr>
            <w:tcW w:w="1461" w:type="dxa"/>
          </w:tcPr>
          <w:p w14:paraId="555BF754"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r>
      <w:tr w:rsidR="00092DE5" w:rsidRPr="007F58AA" w14:paraId="61EAFE44" w14:textId="77777777" w:rsidTr="00F65D4C">
        <w:tc>
          <w:tcPr>
            <w:tcW w:w="1464" w:type="dxa"/>
          </w:tcPr>
          <w:p w14:paraId="6EF8032D"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ZU</w:t>
            </w:r>
          </w:p>
        </w:tc>
        <w:tc>
          <w:tcPr>
            <w:tcW w:w="1924" w:type="dxa"/>
          </w:tcPr>
          <w:p w14:paraId="3B9EB854"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Learning</w:t>
            </w:r>
          </w:p>
        </w:tc>
        <w:tc>
          <w:tcPr>
            <w:tcW w:w="1461" w:type="dxa"/>
          </w:tcPr>
          <w:p w14:paraId="53124668"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3</w:t>
            </w:r>
          </w:p>
        </w:tc>
        <w:tc>
          <w:tcPr>
            <w:tcW w:w="1461" w:type="dxa"/>
          </w:tcPr>
          <w:p w14:paraId="7F23E017"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2</w:t>
            </w:r>
          </w:p>
        </w:tc>
        <w:tc>
          <w:tcPr>
            <w:tcW w:w="1461" w:type="dxa"/>
          </w:tcPr>
          <w:p w14:paraId="1E58CA2B"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1.5</w:t>
            </w:r>
          </w:p>
        </w:tc>
        <w:tc>
          <w:tcPr>
            <w:tcW w:w="1461" w:type="dxa"/>
          </w:tcPr>
          <w:p w14:paraId="4F50982E"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w:t>
            </w:r>
          </w:p>
        </w:tc>
      </w:tr>
      <w:tr w:rsidR="00FF4114" w:rsidRPr="00FF4114" w14:paraId="10AB352B" w14:textId="77777777" w:rsidTr="00F65D4C">
        <w:tc>
          <w:tcPr>
            <w:tcW w:w="1464" w:type="dxa"/>
          </w:tcPr>
          <w:p w14:paraId="0F296394"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LD</w:t>
            </w:r>
          </w:p>
        </w:tc>
        <w:tc>
          <w:tcPr>
            <w:tcW w:w="1924" w:type="dxa"/>
          </w:tcPr>
          <w:p w14:paraId="41DDD552"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Fun</w:t>
            </w:r>
          </w:p>
        </w:tc>
        <w:tc>
          <w:tcPr>
            <w:tcW w:w="1461" w:type="dxa"/>
          </w:tcPr>
          <w:p w14:paraId="764D793C"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2.5</w:t>
            </w:r>
          </w:p>
        </w:tc>
        <w:tc>
          <w:tcPr>
            <w:tcW w:w="1461" w:type="dxa"/>
          </w:tcPr>
          <w:p w14:paraId="1530F9D2"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2</w:t>
            </w:r>
          </w:p>
        </w:tc>
        <w:tc>
          <w:tcPr>
            <w:tcW w:w="1461" w:type="dxa"/>
          </w:tcPr>
          <w:p w14:paraId="12ECAD0E"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1.5</w:t>
            </w:r>
          </w:p>
        </w:tc>
        <w:tc>
          <w:tcPr>
            <w:tcW w:w="1461" w:type="dxa"/>
          </w:tcPr>
          <w:p w14:paraId="1CB7BBAB"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r>
      <w:tr w:rsidR="00FF4114" w:rsidRPr="00FF4114" w14:paraId="72A90099" w14:textId="77777777" w:rsidTr="00F65D4C">
        <w:tc>
          <w:tcPr>
            <w:tcW w:w="1464" w:type="dxa"/>
          </w:tcPr>
          <w:p w14:paraId="60D4E0AE"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HE</w:t>
            </w:r>
          </w:p>
        </w:tc>
        <w:tc>
          <w:tcPr>
            <w:tcW w:w="1924" w:type="dxa"/>
          </w:tcPr>
          <w:p w14:paraId="61BC633A"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Self-compassion</w:t>
            </w:r>
          </w:p>
        </w:tc>
        <w:tc>
          <w:tcPr>
            <w:tcW w:w="1461" w:type="dxa"/>
          </w:tcPr>
          <w:p w14:paraId="1337971E"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3.25</w:t>
            </w:r>
          </w:p>
        </w:tc>
        <w:tc>
          <w:tcPr>
            <w:tcW w:w="1461" w:type="dxa"/>
          </w:tcPr>
          <w:p w14:paraId="56AD14B7"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2</w:t>
            </w:r>
          </w:p>
        </w:tc>
        <w:tc>
          <w:tcPr>
            <w:tcW w:w="1461" w:type="dxa"/>
          </w:tcPr>
          <w:p w14:paraId="4900A0DF"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c>
          <w:tcPr>
            <w:tcW w:w="1461" w:type="dxa"/>
          </w:tcPr>
          <w:p w14:paraId="38287689"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0.75</w:t>
            </w:r>
          </w:p>
        </w:tc>
      </w:tr>
      <w:tr w:rsidR="00FF4114" w:rsidRPr="00FF4114" w14:paraId="119B4E90" w14:textId="77777777" w:rsidTr="00F65D4C">
        <w:tc>
          <w:tcPr>
            <w:tcW w:w="1464" w:type="dxa"/>
          </w:tcPr>
          <w:p w14:paraId="69904C3B"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IR</w:t>
            </w:r>
          </w:p>
        </w:tc>
        <w:tc>
          <w:tcPr>
            <w:tcW w:w="1924" w:type="dxa"/>
          </w:tcPr>
          <w:p w14:paraId="5FC973B6"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Supportiveness</w:t>
            </w:r>
          </w:p>
        </w:tc>
        <w:tc>
          <w:tcPr>
            <w:tcW w:w="1461" w:type="dxa"/>
          </w:tcPr>
          <w:p w14:paraId="4E68E5C2"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1</w:t>
            </w:r>
          </w:p>
        </w:tc>
        <w:tc>
          <w:tcPr>
            <w:tcW w:w="1461" w:type="dxa"/>
          </w:tcPr>
          <w:p w14:paraId="294318BF"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0.75</w:t>
            </w:r>
          </w:p>
        </w:tc>
        <w:tc>
          <w:tcPr>
            <w:tcW w:w="1461" w:type="dxa"/>
          </w:tcPr>
          <w:p w14:paraId="0E1925FD"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0.25</w:t>
            </w:r>
          </w:p>
        </w:tc>
        <w:tc>
          <w:tcPr>
            <w:tcW w:w="1461" w:type="dxa"/>
          </w:tcPr>
          <w:p w14:paraId="75D32323" w14:textId="77777777" w:rsidR="00092DE5" w:rsidRPr="007F58AA" w:rsidRDefault="00092DE5" w:rsidP="00F65D4C">
            <w:pPr>
              <w:spacing w:line="360" w:lineRule="auto"/>
              <w:rPr>
                <w:rFonts w:ascii="Arial" w:hAnsi="Arial" w:cs="Arial"/>
                <w:sz w:val="22"/>
                <w:szCs w:val="22"/>
              </w:rPr>
            </w:pPr>
            <w:r w:rsidRPr="007F58AA">
              <w:rPr>
                <w:rFonts w:ascii="Arial" w:hAnsi="Arial" w:cs="Arial"/>
                <w:sz w:val="22"/>
                <w:szCs w:val="22"/>
              </w:rPr>
              <w:t>-</w:t>
            </w:r>
          </w:p>
        </w:tc>
      </w:tr>
    </w:tbl>
    <w:p w14:paraId="27378365" w14:textId="77777777" w:rsidR="00092DE5" w:rsidRPr="007F58AA" w:rsidRDefault="00092DE5" w:rsidP="00092DE5">
      <w:pPr>
        <w:rPr>
          <w:rFonts w:ascii="Arial" w:hAnsi="Arial" w:cs="Arial"/>
          <w:sz w:val="20"/>
          <w:szCs w:val="20"/>
        </w:rPr>
      </w:pPr>
      <w:r w:rsidRPr="007F58AA">
        <w:rPr>
          <w:rFonts w:ascii="Arial" w:hAnsi="Arial" w:cs="Arial"/>
          <w:sz w:val="20"/>
          <w:szCs w:val="20"/>
        </w:rPr>
        <w:t>Note: 0-4 scale where 0 indicates living completely in line with the value</w:t>
      </w:r>
    </w:p>
    <w:p w14:paraId="12157F6F" w14:textId="77777777" w:rsidR="00092DE5" w:rsidRDefault="00092DE5" w:rsidP="00086779">
      <w:pPr>
        <w:spacing w:line="480" w:lineRule="auto"/>
        <w:rPr>
          <w:rFonts w:ascii="Arial" w:hAnsi="Arial" w:cs="Arial"/>
          <w:i/>
          <w:sz w:val="23"/>
          <w:szCs w:val="23"/>
        </w:rPr>
      </w:pPr>
    </w:p>
    <w:p w14:paraId="48DE8D5C" w14:textId="7B0EEB89" w:rsidR="00086779" w:rsidRPr="00125D7C" w:rsidRDefault="00086779" w:rsidP="00086779">
      <w:pPr>
        <w:spacing w:line="480" w:lineRule="auto"/>
        <w:rPr>
          <w:rFonts w:ascii="Arial" w:hAnsi="Arial" w:cs="Arial"/>
          <w:i/>
          <w:sz w:val="23"/>
          <w:szCs w:val="23"/>
        </w:rPr>
      </w:pPr>
      <w:r w:rsidRPr="00125D7C">
        <w:rPr>
          <w:rFonts w:ascii="Arial" w:hAnsi="Arial" w:cs="Arial"/>
          <w:i/>
          <w:sz w:val="23"/>
          <w:szCs w:val="23"/>
        </w:rPr>
        <w:t xml:space="preserve">Analysis of Daily VAS data: </w:t>
      </w:r>
    </w:p>
    <w:p w14:paraId="07A5B49F" w14:textId="418623A5" w:rsidR="00770189" w:rsidRPr="00CD19E9" w:rsidRDefault="00086779" w:rsidP="00086779">
      <w:pPr>
        <w:spacing w:line="480" w:lineRule="auto"/>
        <w:rPr>
          <w:rFonts w:ascii="Arial" w:hAnsi="Arial" w:cs="Arial"/>
          <w:sz w:val="23"/>
          <w:szCs w:val="23"/>
        </w:rPr>
      </w:pPr>
      <w:r w:rsidRPr="00125D7C">
        <w:rPr>
          <w:rFonts w:ascii="Arial" w:hAnsi="Arial" w:cs="Arial"/>
          <w:sz w:val="23"/>
          <w:szCs w:val="23"/>
        </w:rPr>
        <w:t xml:space="preserve">Line </w:t>
      </w:r>
      <w:r w:rsidRPr="007F58AA">
        <w:rPr>
          <w:rFonts w:ascii="Arial" w:hAnsi="Arial" w:cs="Arial"/>
          <w:sz w:val="23"/>
          <w:szCs w:val="23"/>
        </w:rPr>
        <w:t>graphs (Figure</w:t>
      </w:r>
      <w:r w:rsidR="005E2B9F" w:rsidRPr="007F58AA">
        <w:rPr>
          <w:rFonts w:ascii="Arial" w:hAnsi="Arial" w:cs="Arial"/>
          <w:sz w:val="23"/>
          <w:szCs w:val="23"/>
        </w:rPr>
        <w:t>s 3-2</w:t>
      </w:r>
      <w:r w:rsidR="007F58AA" w:rsidRPr="007F58AA">
        <w:rPr>
          <w:rFonts w:ascii="Arial" w:hAnsi="Arial" w:cs="Arial"/>
          <w:sz w:val="23"/>
          <w:szCs w:val="23"/>
        </w:rPr>
        <w:t>0</w:t>
      </w:r>
      <w:r w:rsidRPr="007F58AA">
        <w:rPr>
          <w:rFonts w:ascii="Arial" w:hAnsi="Arial" w:cs="Arial"/>
          <w:sz w:val="23"/>
          <w:szCs w:val="23"/>
        </w:rPr>
        <w:t>) present</w:t>
      </w:r>
      <w:r w:rsidRPr="00125D7C">
        <w:rPr>
          <w:rFonts w:ascii="Arial" w:hAnsi="Arial" w:cs="Arial"/>
          <w:sz w:val="23"/>
          <w:szCs w:val="23"/>
        </w:rPr>
        <w:t xml:space="preserve"> the VAS data for each participant, from the start to end of their research participation. Lines denoting central tendency and overlap of data are included (see Figure </w:t>
      </w:r>
      <w:r w:rsidR="005E2B9F">
        <w:rPr>
          <w:rFonts w:ascii="Arial" w:hAnsi="Arial" w:cs="Arial"/>
          <w:sz w:val="23"/>
          <w:szCs w:val="23"/>
        </w:rPr>
        <w:t>2</w:t>
      </w:r>
      <w:r w:rsidRPr="00125D7C">
        <w:rPr>
          <w:rFonts w:ascii="Arial" w:hAnsi="Arial" w:cs="Arial"/>
          <w:sz w:val="23"/>
          <w:szCs w:val="23"/>
        </w:rPr>
        <w:t>). Raw data is depicted in blue, the trend line is depicted by a series of black dots and black vertical lines mark the change of a phase (i.e. from baseline to intervention, or intervention to follow-up).</w:t>
      </w:r>
    </w:p>
    <w:p w14:paraId="196228E5" w14:textId="5E0BDC07" w:rsidR="00086779" w:rsidRDefault="005E2B9F" w:rsidP="00086779">
      <w:pPr>
        <w:spacing w:line="480" w:lineRule="auto"/>
        <w:rPr>
          <w:rFonts w:ascii="Arial" w:hAnsi="Arial" w:cs="Arial"/>
        </w:rPr>
      </w:pPr>
      <w:r>
        <w:rPr>
          <w:noProof/>
          <w:lang w:eastAsia="en-GB"/>
        </w:rPr>
        <mc:AlternateContent>
          <mc:Choice Requires="wps">
            <w:drawing>
              <wp:anchor distT="0" distB="0" distL="114300" distR="114300" simplePos="0" relativeHeight="251794432" behindDoc="0" locked="0" layoutInCell="1" allowOverlap="1" wp14:anchorId="5854E56B" wp14:editId="525D8658">
                <wp:simplePos x="0" y="0"/>
                <wp:positionH relativeFrom="column">
                  <wp:posOffset>-4961</wp:posOffset>
                </wp:positionH>
                <wp:positionV relativeFrom="paragraph">
                  <wp:posOffset>192091</wp:posOffset>
                </wp:positionV>
                <wp:extent cx="3064510" cy="1235661"/>
                <wp:effectExtent l="0" t="0" r="8890" b="9525"/>
                <wp:wrapNone/>
                <wp:docPr id="14" name="Text Box 14"/>
                <wp:cNvGraphicFramePr/>
                <a:graphic xmlns:a="http://schemas.openxmlformats.org/drawingml/2006/main">
                  <a:graphicData uri="http://schemas.microsoft.com/office/word/2010/wordprocessingShape">
                    <wps:wsp>
                      <wps:cNvSpPr txBox="1"/>
                      <wps:spPr>
                        <a:xfrm>
                          <a:off x="0" y="0"/>
                          <a:ext cx="3064510" cy="1235661"/>
                        </a:xfrm>
                        <a:prstGeom prst="rect">
                          <a:avLst/>
                        </a:prstGeom>
                        <a:solidFill>
                          <a:schemeClr val="lt1"/>
                        </a:solidFill>
                        <a:ln w="6350">
                          <a:solidFill>
                            <a:prstClr val="black"/>
                          </a:solidFill>
                        </a:ln>
                      </wps:spPr>
                      <wps:txbx>
                        <w:txbxContent>
                          <w:p w14:paraId="049F44DB" w14:textId="77777777" w:rsidR="00150EAE" w:rsidRDefault="00150EAE" w:rsidP="00086779">
                            <w:r>
                              <w:t xml:space="preserve">   </w:t>
                            </w:r>
                          </w:p>
                          <w:p w14:paraId="6D2141D6" w14:textId="77777777" w:rsidR="00150EAE" w:rsidRPr="005A2475" w:rsidRDefault="00150EAE" w:rsidP="005E2B9F">
                            <w:pPr>
                              <w:rPr>
                                <w:rFonts w:ascii="Arial" w:hAnsi="Arial" w:cs="Arial"/>
                                <w:sz w:val="22"/>
                                <w:szCs w:val="22"/>
                              </w:rPr>
                            </w:pPr>
                            <w:r>
                              <w:t xml:space="preserve">    </w:t>
                            </w:r>
                            <w:r>
                              <w:rPr>
                                <w:noProof/>
                                <w:lang w:eastAsia="en-GB"/>
                              </w:rPr>
                              <w:drawing>
                                <wp:inline distT="0" distB="0" distL="0" distR="0" wp14:anchorId="6F5E1467" wp14:editId="0741B665">
                                  <wp:extent cx="1661795" cy="13335"/>
                                  <wp:effectExtent l="0" t="0" r="190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61795" cy="13335"/>
                                          </a:xfrm>
                                          <a:prstGeom prst="rect">
                                            <a:avLst/>
                                          </a:prstGeom>
                                        </pic:spPr>
                                      </pic:pic>
                                    </a:graphicData>
                                  </a:graphic>
                                </wp:inline>
                              </w:drawing>
                            </w:r>
                          </w:p>
                          <w:p w14:paraId="2FE7A0BF" w14:textId="7297CEA1" w:rsidR="00150EAE" w:rsidRPr="005A2475" w:rsidRDefault="00150EAE" w:rsidP="005E2B9F">
                            <w:pPr>
                              <w:rPr>
                                <w:rFonts w:ascii="Arial" w:hAnsi="Arial" w:cs="Arial"/>
                                <w:sz w:val="22"/>
                                <w:szCs w:val="22"/>
                              </w:rPr>
                            </w:pPr>
                            <w:r w:rsidRPr="005A2475">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A2475">
                              <w:rPr>
                                <w:rFonts w:ascii="Arial" w:hAnsi="Arial" w:cs="Arial"/>
                                <w:sz w:val="22"/>
                                <w:szCs w:val="22"/>
                              </w:rPr>
                              <w:t>Mean</w:t>
                            </w:r>
                          </w:p>
                          <w:p w14:paraId="640E9421" w14:textId="77777777" w:rsidR="00150EAE" w:rsidRPr="005A2475" w:rsidRDefault="00150EAE" w:rsidP="005E2B9F">
                            <w:pPr>
                              <w:rPr>
                                <w:rFonts w:ascii="Arial" w:hAnsi="Arial" w:cs="Arial"/>
                                <w:sz w:val="22"/>
                                <w:szCs w:val="22"/>
                              </w:rPr>
                            </w:pPr>
                          </w:p>
                          <w:p w14:paraId="54B43BF2" w14:textId="530D42E0" w:rsidR="00150EAE" w:rsidRPr="005A2475" w:rsidRDefault="00150EAE" w:rsidP="005E2B9F">
                            <w:pPr>
                              <w:rPr>
                                <w:rFonts w:ascii="Arial" w:hAnsi="Arial" w:cs="Arial"/>
                                <w:sz w:val="22"/>
                                <w:szCs w:val="22"/>
                              </w:rPr>
                            </w:pPr>
                            <w:r w:rsidRPr="005A2475">
                              <w:rPr>
                                <w:rFonts w:ascii="Arial" w:hAnsi="Arial" w:cs="Arial"/>
                                <w:sz w:val="22"/>
                                <w:szCs w:val="22"/>
                              </w:rPr>
                              <w:t xml:space="preserve">    </w:t>
                            </w:r>
                            <w:r w:rsidRPr="005A2475">
                              <w:rPr>
                                <w:rFonts w:ascii="Arial" w:hAnsi="Arial" w:cs="Arial"/>
                                <w:sz w:val="22"/>
                                <w:szCs w:val="22"/>
                              </w:rPr>
                              <w:tab/>
                            </w:r>
                          </w:p>
                          <w:p w14:paraId="216C87F6" w14:textId="77777777" w:rsidR="00150EAE" w:rsidRPr="005A2475" w:rsidRDefault="00150EAE" w:rsidP="005E2B9F">
                            <w:pPr>
                              <w:rPr>
                                <w:rFonts w:ascii="Arial" w:hAnsi="Arial" w:cs="Arial"/>
                                <w:sz w:val="22"/>
                                <w:szCs w:val="22"/>
                              </w:rPr>
                            </w:pPr>
                            <w:r w:rsidRPr="005A2475">
                              <w:rPr>
                                <w:rFonts w:ascii="Arial" w:hAnsi="Arial" w:cs="Arial"/>
                                <w:noProof/>
                                <w:sz w:val="22"/>
                                <w:szCs w:val="22"/>
                                <w:lang w:eastAsia="en-GB"/>
                              </w:rPr>
                              <w:drawing>
                                <wp:inline distT="0" distB="0" distL="0" distR="0" wp14:anchorId="7EFF07A5" wp14:editId="18D545AC">
                                  <wp:extent cx="1869884" cy="200722"/>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899359" cy="203886"/>
                                          </a:xfrm>
                                          <a:prstGeom prst="rect">
                                            <a:avLst/>
                                          </a:prstGeom>
                                        </pic:spPr>
                                      </pic:pic>
                                    </a:graphicData>
                                  </a:graphic>
                                </wp:inline>
                              </w:drawing>
                            </w:r>
                            <w:r w:rsidRPr="005A2475">
                              <w:rPr>
                                <w:rFonts w:ascii="Arial" w:hAnsi="Arial" w:cs="Arial"/>
                                <w:sz w:val="22"/>
                                <w:szCs w:val="22"/>
                              </w:rPr>
                              <w:tab/>
                              <w:t>Overlap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4E56B" id="Text Box 14" o:spid="_x0000_s1028" type="#_x0000_t202" style="position:absolute;margin-left:-.4pt;margin-top:15.15pt;width:241.3pt;height:97.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" fillcolor="white [3201]" strokeweight=".5pt">
                <v:textbox>
                  <w:txbxContent>
                    <w:p w14:paraId="049F44DB" w14:textId="77777777" w:rsidR="00150EAE" w:rsidRDefault="00150EAE" w:rsidP="00086779">
                      <w:r>
                        <w:t xml:space="preserve">   </w:t>
                      </w:r>
                    </w:p>
                    <w:p w14:paraId="6D2141D6" w14:textId="77777777" w:rsidR="00150EAE" w:rsidRPr="005A2475" w:rsidRDefault="00150EAE" w:rsidP="005E2B9F">
                      <w:pPr>
                        <w:rPr>
                          <w:rFonts w:ascii="Arial" w:hAnsi="Arial" w:cs="Arial"/>
                          <w:sz w:val="22"/>
                          <w:szCs w:val="22"/>
                        </w:rPr>
                      </w:pPr>
                      <w:r>
                        <w:t xml:space="preserve">    </w:t>
                      </w:r>
                      <w:r>
                        <w:rPr>
                          <w:noProof/>
                          <w:lang w:eastAsia="en-GB"/>
                        </w:rPr>
                        <w:drawing>
                          <wp:inline distT="0" distB="0" distL="0" distR="0" wp14:anchorId="6F5E1467" wp14:editId="0741B665">
                            <wp:extent cx="1661795" cy="13335"/>
                            <wp:effectExtent l="0" t="0" r="190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61795" cy="13335"/>
                                    </a:xfrm>
                                    <a:prstGeom prst="rect">
                                      <a:avLst/>
                                    </a:prstGeom>
                                  </pic:spPr>
                                </pic:pic>
                              </a:graphicData>
                            </a:graphic>
                          </wp:inline>
                        </w:drawing>
                      </w:r>
                    </w:p>
                    <w:p w14:paraId="2FE7A0BF" w14:textId="7297CEA1" w:rsidR="00150EAE" w:rsidRPr="005A2475" w:rsidRDefault="00150EAE" w:rsidP="005E2B9F">
                      <w:pPr>
                        <w:rPr>
                          <w:rFonts w:ascii="Arial" w:hAnsi="Arial" w:cs="Arial"/>
                          <w:sz w:val="22"/>
                          <w:szCs w:val="22"/>
                        </w:rPr>
                      </w:pPr>
                      <w:r w:rsidRPr="005A2475">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Pr="005A2475">
                        <w:rPr>
                          <w:rFonts w:ascii="Arial" w:hAnsi="Arial" w:cs="Arial"/>
                          <w:sz w:val="22"/>
                          <w:szCs w:val="22"/>
                        </w:rPr>
                        <w:t>Mean</w:t>
                      </w:r>
                    </w:p>
                    <w:p w14:paraId="640E9421" w14:textId="77777777" w:rsidR="00150EAE" w:rsidRPr="005A2475" w:rsidRDefault="00150EAE" w:rsidP="005E2B9F">
                      <w:pPr>
                        <w:rPr>
                          <w:rFonts w:ascii="Arial" w:hAnsi="Arial" w:cs="Arial"/>
                          <w:sz w:val="22"/>
                          <w:szCs w:val="22"/>
                        </w:rPr>
                      </w:pPr>
                    </w:p>
                    <w:p w14:paraId="54B43BF2" w14:textId="530D42E0" w:rsidR="00150EAE" w:rsidRPr="005A2475" w:rsidRDefault="00150EAE" w:rsidP="005E2B9F">
                      <w:pPr>
                        <w:rPr>
                          <w:rFonts w:ascii="Arial" w:hAnsi="Arial" w:cs="Arial"/>
                          <w:sz w:val="22"/>
                          <w:szCs w:val="22"/>
                        </w:rPr>
                      </w:pPr>
                      <w:r w:rsidRPr="005A2475">
                        <w:rPr>
                          <w:rFonts w:ascii="Arial" w:hAnsi="Arial" w:cs="Arial"/>
                          <w:sz w:val="22"/>
                          <w:szCs w:val="22"/>
                        </w:rPr>
                        <w:t xml:space="preserve">    </w:t>
                      </w:r>
                      <w:r w:rsidRPr="005A2475">
                        <w:rPr>
                          <w:rFonts w:ascii="Arial" w:hAnsi="Arial" w:cs="Arial"/>
                          <w:sz w:val="22"/>
                          <w:szCs w:val="22"/>
                        </w:rPr>
                        <w:tab/>
                      </w:r>
                    </w:p>
                    <w:p w14:paraId="216C87F6" w14:textId="77777777" w:rsidR="00150EAE" w:rsidRPr="005A2475" w:rsidRDefault="00150EAE" w:rsidP="005E2B9F">
                      <w:pPr>
                        <w:rPr>
                          <w:rFonts w:ascii="Arial" w:hAnsi="Arial" w:cs="Arial"/>
                          <w:sz w:val="22"/>
                          <w:szCs w:val="22"/>
                        </w:rPr>
                      </w:pPr>
                      <w:r w:rsidRPr="005A2475">
                        <w:rPr>
                          <w:rFonts w:ascii="Arial" w:hAnsi="Arial" w:cs="Arial"/>
                          <w:noProof/>
                          <w:sz w:val="22"/>
                          <w:szCs w:val="22"/>
                          <w:lang w:eastAsia="en-GB"/>
                        </w:rPr>
                        <w:drawing>
                          <wp:inline distT="0" distB="0" distL="0" distR="0" wp14:anchorId="7EFF07A5" wp14:editId="18D545AC">
                            <wp:extent cx="1869884" cy="200722"/>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99359" cy="203886"/>
                                    </a:xfrm>
                                    <a:prstGeom prst="rect">
                                      <a:avLst/>
                                    </a:prstGeom>
                                  </pic:spPr>
                                </pic:pic>
                              </a:graphicData>
                            </a:graphic>
                          </wp:inline>
                        </w:drawing>
                      </w:r>
                      <w:r w:rsidRPr="005A2475">
                        <w:rPr>
                          <w:rFonts w:ascii="Arial" w:hAnsi="Arial" w:cs="Arial"/>
                          <w:sz w:val="22"/>
                          <w:szCs w:val="22"/>
                        </w:rPr>
                        <w:tab/>
                        <w:t>Overlap</w:t>
                      </w:r>
                    </w:p>
                  </w:txbxContent>
                </v:textbox>
              </v:shape>
            </w:pict>
          </mc:Fallback>
        </mc:AlternateContent>
      </w:r>
    </w:p>
    <w:p w14:paraId="65C7A757" w14:textId="77777777" w:rsidR="00086779" w:rsidRDefault="00086779" w:rsidP="00086779">
      <w:pPr>
        <w:spacing w:line="480" w:lineRule="auto"/>
        <w:rPr>
          <w:rFonts w:ascii="Arial" w:hAnsi="Arial" w:cs="Arial"/>
        </w:rPr>
      </w:pPr>
    </w:p>
    <w:p w14:paraId="376B9FC1" w14:textId="77777777" w:rsidR="00086779" w:rsidRDefault="00086779" w:rsidP="00086779">
      <w:pPr>
        <w:spacing w:line="480" w:lineRule="auto"/>
        <w:rPr>
          <w:rFonts w:ascii="Arial" w:hAnsi="Arial" w:cs="Arial"/>
        </w:rPr>
      </w:pPr>
    </w:p>
    <w:p w14:paraId="36DC7F36" w14:textId="77777777" w:rsidR="00086779" w:rsidRDefault="00086779" w:rsidP="00086779">
      <w:pPr>
        <w:spacing w:line="480" w:lineRule="auto"/>
        <w:rPr>
          <w:rFonts w:ascii="Arial" w:hAnsi="Arial" w:cs="Arial"/>
        </w:rPr>
      </w:pPr>
    </w:p>
    <w:p w14:paraId="465E64C8" w14:textId="77777777" w:rsidR="005E2B9F" w:rsidRDefault="005E2B9F" w:rsidP="00086779">
      <w:pPr>
        <w:rPr>
          <w:rFonts w:ascii="Arial" w:hAnsi="Arial" w:cs="Arial"/>
        </w:rPr>
      </w:pPr>
    </w:p>
    <w:p w14:paraId="57D5CE01" w14:textId="623E19E6" w:rsidR="00086779" w:rsidRPr="005A2475" w:rsidRDefault="00086779" w:rsidP="00086779">
      <w:pPr>
        <w:rPr>
          <w:rFonts w:ascii="Arial" w:hAnsi="Arial" w:cs="Arial"/>
          <w:sz w:val="22"/>
          <w:szCs w:val="22"/>
        </w:rPr>
      </w:pPr>
      <w:r w:rsidRPr="005A2475">
        <w:rPr>
          <w:rFonts w:ascii="Arial" w:hAnsi="Arial" w:cs="Arial"/>
          <w:sz w:val="22"/>
          <w:szCs w:val="22"/>
        </w:rPr>
        <w:t xml:space="preserve">Figure </w:t>
      </w:r>
      <w:r w:rsidR="005E2B9F">
        <w:rPr>
          <w:rFonts w:ascii="Arial" w:hAnsi="Arial" w:cs="Arial"/>
          <w:sz w:val="22"/>
          <w:szCs w:val="22"/>
        </w:rPr>
        <w:t>2</w:t>
      </w:r>
      <w:r w:rsidRPr="005A2475">
        <w:rPr>
          <w:rFonts w:ascii="Arial" w:hAnsi="Arial" w:cs="Arial"/>
          <w:sz w:val="22"/>
          <w:szCs w:val="22"/>
        </w:rPr>
        <w:t>: Key for central tendency indicator and overlap ranges indicator used for all participants’ graphs</w:t>
      </w:r>
    </w:p>
    <w:p w14:paraId="404CEBEF" w14:textId="77777777" w:rsidR="00086779" w:rsidRDefault="00086779" w:rsidP="00086779">
      <w:pPr>
        <w:spacing w:line="480" w:lineRule="auto"/>
        <w:rPr>
          <w:rFonts w:ascii="Arial" w:hAnsi="Arial" w:cs="Arial"/>
        </w:rPr>
      </w:pPr>
    </w:p>
    <w:p w14:paraId="4CDD13FE" w14:textId="41F27519" w:rsidR="00086779" w:rsidRPr="00770189" w:rsidRDefault="00086779"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lastRenderedPageBreak/>
        <w:t>The results will display the comparison of baseline, intervention and follow-up data per participant, as each acted as their own control (Kratchowill et al. 2010)</w:t>
      </w:r>
      <w:r w:rsidR="00974EDC" w:rsidRPr="00770189">
        <w:rPr>
          <w:rFonts w:ascii="Arial" w:hAnsi="Arial" w:cs="Arial"/>
          <w:color w:val="000000" w:themeColor="text1"/>
          <w:sz w:val="23"/>
          <w:szCs w:val="23"/>
        </w:rPr>
        <w:t xml:space="preserve">. This allows </w:t>
      </w:r>
      <w:r w:rsidR="007578C7" w:rsidRPr="00770189">
        <w:rPr>
          <w:rFonts w:ascii="Arial" w:hAnsi="Arial" w:cs="Arial"/>
          <w:color w:val="000000" w:themeColor="text1"/>
          <w:sz w:val="23"/>
          <w:szCs w:val="23"/>
        </w:rPr>
        <w:t xml:space="preserve">the </w:t>
      </w:r>
      <w:r w:rsidR="00974EDC" w:rsidRPr="00770189">
        <w:rPr>
          <w:rFonts w:ascii="Arial" w:hAnsi="Arial" w:cs="Arial"/>
          <w:color w:val="000000" w:themeColor="text1"/>
          <w:sz w:val="23"/>
          <w:szCs w:val="23"/>
        </w:rPr>
        <w:t xml:space="preserve">systematic </w:t>
      </w:r>
      <w:r w:rsidR="007578C7" w:rsidRPr="00770189">
        <w:rPr>
          <w:rFonts w:ascii="Arial" w:hAnsi="Arial" w:cs="Arial"/>
          <w:color w:val="000000" w:themeColor="text1"/>
          <w:sz w:val="23"/>
          <w:szCs w:val="23"/>
        </w:rPr>
        <w:t>description</w:t>
      </w:r>
      <w:r w:rsidR="00974EDC" w:rsidRPr="00770189">
        <w:rPr>
          <w:rFonts w:ascii="Arial" w:hAnsi="Arial" w:cs="Arial"/>
          <w:color w:val="000000" w:themeColor="text1"/>
          <w:sz w:val="23"/>
          <w:szCs w:val="23"/>
        </w:rPr>
        <w:t xml:space="preserve"> of individualised data, as afforded by</w:t>
      </w:r>
      <w:r w:rsidRPr="00770189">
        <w:rPr>
          <w:rFonts w:ascii="Arial" w:hAnsi="Arial" w:cs="Arial"/>
          <w:color w:val="000000" w:themeColor="text1"/>
          <w:sz w:val="23"/>
          <w:szCs w:val="23"/>
        </w:rPr>
        <w:t xml:space="preserve"> SCED</w:t>
      </w:r>
      <w:r w:rsidR="00974EDC" w:rsidRPr="00770189">
        <w:rPr>
          <w:rFonts w:ascii="Arial" w:hAnsi="Arial" w:cs="Arial"/>
          <w:color w:val="000000" w:themeColor="text1"/>
          <w:sz w:val="23"/>
          <w:szCs w:val="23"/>
        </w:rPr>
        <w:t xml:space="preserve">, which is appropriate </w:t>
      </w:r>
      <w:r w:rsidRPr="00770189">
        <w:rPr>
          <w:rFonts w:ascii="Arial" w:hAnsi="Arial" w:cs="Arial"/>
          <w:color w:val="000000" w:themeColor="text1"/>
          <w:sz w:val="23"/>
          <w:szCs w:val="23"/>
        </w:rPr>
        <w:t>given the individualised nature of therapy</w:t>
      </w:r>
      <w:r w:rsidR="007578C7" w:rsidRPr="00770189">
        <w:rPr>
          <w:rFonts w:ascii="Arial" w:hAnsi="Arial" w:cs="Arial"/>
          <w:color w:val="000000" w:themeColor="text1"/>
          <w:sz w:val="23"/>
          <w:szCs w:val="23"/>
        </w:rPr>
        <w:t>. It</w:t>
      </w:r>
      <w:r w:rsidRPr="00770189">
        <w:rPr>
          <w:rFonts w:ascii="Arial" w:hAnsi="Arial" w:cs="Arial"/>
          <w:color w:val="000000" w:themeColor="text1"/>
          <w:sz w:val="23"/>
          <w:szCs w:val="23"/>
        </w:rPr>
        <w:t xml:space="preserve"> </w:t>
      </w:r>
      <w:r w:rsidR="007578C7" w:rsidRPr="00770189">
        <w:rPr>
          <w:rFonts w:ascii="Arial" w:hAnsi="Arial" w:cs="Arial"/>
          <w:color w:val="000000" w:themeColor="text1"/>
          <w:sz w:val="23"/>
          <w:szCs w:val="23"/>
        </w:rPr>
        <w:t>will also enable</w:t>
      </w:r>
      <w:r w:rsidR="00974EDC"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idiosyncratic factors relat</w:t>
      </w:r>
      <w:r w:rsidR="007578C7" w:rsidRPr="00770189">
        <w:rPr>
          <w:rFonts w:ascii="Arial" w:hAnsi="Arial" w:cs="Arial"/>
          <w:color w:val="000000" w:themeColor="text1"/>
          <w:sz w:val="23"/>
          <w:szCs w:val="23"/>
        </w:rPr>
        <w:t xml:space="preserve">ing </w:t>
      </w:r>
      <w:r w:rsidRPr="00770189">
        <w:rPr>
          <w:rFonts w:ascii="Arial" w:hAnsi="Arial" w:cs="Arial"/>
          <w:color w:val="000000" w:themeColor="text1"/>
          <w:sz w:val="23"/>
          <w:szCs w:val="23"/>
        </w:rPr>
        <w:t>to treatment response</w:t>
      </w:r>
      <w:r w:rsidR="007578C7" w:rsidRPr="00770189">
        <w:rPr>
          <w:rFonts w:ascii="Arial" w:hAnsi="Arial" w:cs="Arial"/>
          <w:color w:val="000000" w:themeColor="text1"/>
          <w:sz w:val="23"/>
          <w:szCs w:val="23"/>
        </w:rPr>
        <w:t xml:space="preserve"> to be described.  For each participant, an overview of their participation is described including </w:t>
      </w:r>
      <w:r w:rsidRPr="00770189">
        <w:rPr>
          <w:rFonts w:ascii="Arial" w:hAnsi="Arial" w:cs="Arial"/>
          <w:color w:val="000000" w:themeColor="text1"/>
          <w:sz w:val="23"/>
          <w:szCs w:val="23"/>
        </w:rPr>
        <w:t>extraneous variables that occurred during their participation</w:t>
      </w:r>
      <w:r w:rsidR="007578C7"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followed by a presentation of their visual and statistical analys</w:t>
      </w:r>
      <w:r w:rsidR="007578C7" w:rsidRPr="00770189">
        <w:rPr>
          <w:rFonts w:ascii="Arial" w:hAnsi="Arial" w:cs="Arial"/>
          <w:color w:val="000000" w:themeColor="text1"/>
          <w:sz w:val="23"/>
          <w:szCs w:val="23"/>
        </w:rPr>
        <w:t>e</w:t>
      </w:r>
      <w:r w:rsidRPr="00770189">
        <w:rPr>
          <w:rFonts w:ascii="Arial" w:hAnsi="Arial" w:cs="Arial"/>
          <w:color w:val="000000" w:themeColor="text1"/>
          <w:sz w:val="23"/>
          <w:szCs w:val="23"/>
        </w:rPr>
        <w:t>s.</w:t>
      </w:r>
    </w:p>
    <w:p w14:paraId="55D22178" w14:textId="77777777" w:rsidR="00172A67" w:rsidRPr="00770189" w:rsidRDefault="00172A67" w:rsidP="00770189">
      <w:pPr>
        <w:spacing w:line="480" w:lineRule="auto"/>
        <w:rPr>
          <w:rFonts w:ascii="Arial" w:hAnsi="Arial" w:cs="Arial"/>
          <w:color w:val="000000" w:themeColor="text1"/>
          <w:sz w:val="23"/>
          <w:szCs w:val="23"/>
        </w:rPr>
      </w:pPr>
    </w:p>
    <w:p w14:paraId="795AEE27" w14:textId="77777777" w:rsidR="00172A67" w:rsidRPr="00770189" w:rsidRDefault="00172A67"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Participant 1 (RO):</w:t>
      </w:r>
    </w:p>
    <w:p w14:paraId="26DE63C3" w14:textId="0169479F" w:rsidR="00172A67" w:rsidRPr="00770189" w:rsidRDefault="00172A67"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RO’s participation began </w:t>
      </w:r>
      <w:r w:rsidR="006A5679">
        <w:rPr>
          <w:rFonts w:ascii="Arial" w:hAnsi="Arial" w:cs="Arial"/>
          <w:color w:val="000000" w:themeColor="text1"/>
          <w:sz w:val="23"/>
          <w:szCs w:val="23"/>
        </w:rPr>
        <w:t>five</w:t>
      </w:r>
      <w:r w:rsidRPr="00770189">
        <w:rPr>
          <w:rFonts w:ascii="Arial" w:hAnsi="Arial" w:cs="Arial"/>
          <w:color w:val="000000" w:themeColor="text1"/>
          <w:sz w:val="23"/>
          <w:szCs w:val="23"/>
        </w:rPr>
        <w:t xml:space="preserve"> weeks into </w:t>
      </w:r>
      <w:r w:rsidR="002221D0" w:rsidRPr="00770189">
        <w:rPr>
          <w:rFonts w:ascii="Arial" w:hAnsi="Arial" w:cs="Arial"/>
          <w:color w:val="000000" w:themeColor="text1"/>
          <w:sz w:val="23"/>
          <w:szCs w:val="23"/>
        </w:rPr>
        <w:t>admission</w:t>
      </w:r>
      <w:r w:rsidRPr="00770189">
        <w:rPr>
          <w:rFonts w:ascii="Arial" w:hAnsi="Arial" w:cs="Arial"/>
          <w:color w:val="000000" w:themeColor="text1"/>
          <w:sz w:val="23"/>
          <w:szCs w:val="23"/>
        </w:rPr>
        <w:t xml:space="preserve"> and finished on his </w:t>
      </w:r>
      <w:r w:rsidR="002221D0" w:rsidRPr="00770189">
        <w:rPr>
          <w:rFonts w:ascii="Arial" w:hAnsi="Arial" w:cs="Arial"/>
          <w:color w:val="000000" w:themeColor="text1"/>
          <w:sz w:val="23"/>
          <w:szCs w:val="23"/>
        </w:rPr>
        <w:t>day of discharge</w:t>
      </w:r>
      <w:r w:rsidRPr="00770189">
        <w:rPr>
          <w:rFonts w:ascii="Arial" w:hAnsi="Arial" w:cs="Arial"/>
          <w:color w:val="000000" w:themeColor="text1"/>
          <w:sz w:val="23"/>
          <w:szCs w:val="23"/>
        </w:rPr>
        <w:t xml:space="preserve">. His wife attended a portion of three of the sessions. </w:t>
      </w:r>
      <w:r w:rsidR="002221D0" w:rsidRPr="00770189">
        <w:rPr>
          <w:rFonts w:ascii="Arial" w:hAnsi="Arial" w:cs="Arial"/>
          <w:color w:val="000000" w:themeColor="text1"/>
          <w:sz w:val="23"/>
          <w:szCs w:val="23"/>
        </w:rPr>
        <w:t>Approximately</w:t>
      </w:r>
      <w:r w:rsidRPr="00770189">
        <w:rPr>
          <w:rFonts w:ascii="Arial" w:hAnsi="Arial" w:cs="Arial"/>
          <w:color w:val="000000" w:themeColor="text1"/>
          <w:sz w:val="23"/>
          <w:szCs w:val="23"/>
        </w:rPr>
        <w:t xml:space="preserve"> </w:t>
      </w:r>
      <w:r w:rsidR="00D36512">
        <w:rPr>
          <w:rFonts w:ascii="Arial" w:hAnsi="Arial" w:cs="Arial"/>
          <w:color w:val="000000" w:themeColor="text1"/>
          <w:sz w:val="23"/>
          <w:szCs w:val="23"/>
        </w:rPr>
        <w:t>two</w:t>
      </w:r>
      <w:r w:rsidRPr="00770189">
        <w:rPr>
          <w:rFonts w:ascii="Arial" w:hAnsi="Arial" w:cs="Arial"/>
          <w:color w:val="000000" w:themeColor="text1"/>
          <w:sz w:val="23"/>
          <w:szCs w:val="23"/>
        </w:rPr>
        <w:t xml:space="preserve"> months into his admission (coinciding with the study intervention phase) RO experienced frequent periods of low mood and agitation, which he attributed to feeling ‘fed up’ and wanting to go home. </w:t>
      </w:r>
      <w:r w:rsidR="009D426B" w:rsidRPr="00770189">
        <w:rPr>
          <w:rFonts w:ascii="Arial" w:hAnsi="Arial" w:cs="Arial"/>
          <w:color w:val="000000" w:themeColor="text1"/>
          <w:sz w:val="23"/>
          <w:szCs w:val="23"/>
        </w:rPr>
        <w:t>He</w:t>
      </w:r>
      <w:r w:rsidRPr="00770189">
        <w:rPr>
          <w:rFonts w:ascii="Arial" w:hAnsi="Arial" w:cs="Arial"/>
          <w:color w:val="000000" w:themeColor="text1"/>
          <w:sz w:val="23"/>
          <w:szCs w:val="23"/>
        </w:rPr>
        <w:t xml:space="preserve"> found it</w:t>
      </w:r>
      <w:r w:rsidR="009D426B" w:rsidRPr="00770189">
        <w:rPr>
          <w:rFonts w:ascii="Arial" w:hAnsi="Arial" w:cs="Arial"/>
          <w:color w:val="000000" w:themeColor="text1"/>
          <w:sz w:val="23"/>
          <w:szCs w:val="23"/>
        </w:rPr>
        <w:t xml:space="preserve"> difficult</w:t>
      </w:r>
      <w:r w:rsidRPr="00770189">
        <w:rPr>
          <w:rFonts w:ascii="Arial" w:hAnsi="Arial" w:cs="Arial"/>
          <w:color w:val="000000" w:themeColor="text1"/>
          <w:sz w:val="23"/>
          <w:szCs w:val="23"/>
        </w:rPr>
        <w:t xml:space="preserve"> to tolerate prolonged periods in a hospital setting, perceived as regimented and limiting having been a very independent man</w:t>
      </w:r>
      <w:r w:rsidR="009D426B" w:rsidRPr="00770189">
        <w:rPr>
          <w:rFonts w:ascii="Arial" w:hAnsi="Arial" w:cs="Arial"/>
          <w:color w:val="000000" w:themeColor="text1"/>
          <w:sz w:val="23"/>
          <w:szCs w:val="23"/>
        </w:rPr>
        <w:t xml:space="preserve"> and</w:t>
      </w:r>
      <w:r w:rsidRPr="00770189">
        <w:rPr>
          <w:rFonts w:ascii="Arial" w:hAnsi="Arial" w:cs="Arial"/>
          <w:color w:val="000000" w:themeColor="text1"/>
          <w:sz w:val="23"/>
          <w:szCs w:val="23"/>
        </w:rPr>
        <w:t xml:space="preserve"> found his last month the most difficult due to his increasing desire to be at home, perhaps worsened by his executive functioning difficulty of switching attention. RO also perseverated on his fear that his wife would leave him due to his stroke, which </w:t>
      </w:r>
      <w:r w:rsidR="002221D0" w:rsidRPr="00770189">
        <w:rPr>
          <w:rFonts w:ascii="Arial" w:hAnsi="Arial" w:cs="Arial"/>
          <w:color w:val="000000" w:themeColor="text1"/>
          <w:sz w:val="23"/>
          <w:szCs w:val="23"/>
        </w:rPr>
        <w:t>triggered low</w:t>
      </w:r>
      <w:r w:rsidRPr="00770189">
        <w:rPr>
          <w:rFonts w:ascii="Arial" w:hAnsi="Arial" w:cs="Arial"/>
          <w:color w:val="000000" w:themeColor="text1"/>
          <w:sz w:val="23"/>
          <w:szCs w:val="23"/>
        </w:rPr>
        <w:t xml:space="preserve"> mood. </w:t>
      </w:r>
    </w:p>
    <w:p w14:paraId="232B1204" w14:textId="3EED61AC" w:rsidR="00172A67" w:rsidRPr="00770189" w:rsidRDefault="00172A67"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RO experienced emotional lability </w:t>
      </w:r>
      <w:r w:rsidR="009D426B" w:rsidRPr="00770189">
        <w:rPr>
          <w:rFonts w:ascii="Arial" w:hAnsi="Arial" w:cs="Arial"/>
          <w:color w:val="000000" w:themeColor="text1"/>
          <w:sz w:val="23"/>
          <w:szCs w:val="23"/>
        </w:rPr>
        <w:t>and found managing</w:t>
      </w:r>
      <w:r w:rsidRPr="00770189">
        <w:rPr>
          <w:rFonts w:ascii="Arial" w:hAnsi="Arial" w:cs="Arial"/>
          <w:color w:val="000000" w:themeColor="text1"/>
          <w:sz w:val="23"/>
          <w:szCs w:val="23"/>
        </w:rPr>
        <w:t xml:space="preserve"> his emotions</w:t>
      </w:r>
      <w:r w:rsidR="009D426B" w:rsidRPr="00770189">
        <w:rPr>
          <w:rFonts w:ascii="Arial" w:hAnsi="Arial" w:cs="Arial"/>
          <w:color w:val="000000" w:themeColor="text1"/>
          <w:sz w:val="23"/>
          <w:szCs w:val="23"/>
        </w:rPr>
        <w:t xml:space="preserve"> challenging</w:t>
      </w:r>
      <w:r w:rsidRPr="00770189">
        <w:rPr>
          <w:rFonts w:ascii="Arial" w:hAnsi="Arial" w:cs="Arial"/>
          <w:color w:val="000000" w:themeColor="text1"/>
          <w:sz w:val="23"/>
          <w:szCs w:val="23"/>
        </w:rPr>
        <w:t xml:space="preserve">. </w:t>
      </w:r>
      <w:r w:rsidR="009D426B" w:rsidRPr="00770189">
        <w:rPr>
          <w:rFonts w:ascii="Arial" w:hAnsi="Arial" w:cs="Arial"/>
          <w:color w:val="000000" w:themeColor="text1"/>
          <w:sz w:val="23"/>
          <w:szCs w:val="23"/>
        </w:rPr>
        <w:t xml:space="preserve">His </w:t>
      </w:r>
      <w:r w:rsidRPr="00770189">
        <w:rPr>
          <w:rFonts w:ascii="Arial" w:hAnsi="Arial" w:cs="Arial"/>
          <w:color w:val="000000" w:themeColor="text1"/>
          <w:sz w:val="23"/>
          <w:szCs w:val="23"/>
        </w:rPr>
        <w:t xml:space="preserve">medication changed from sertraline to mirtazapine during week </w:t>
      </w:r>
      <w:r w:rsidR="00642446">
        <w:rPr>
          <w:rFonts w:ascii="Arial" w:hAnsi="Arial" w:cs="Arial"/>
          <w:color w:val="000000" w:themeColor="text1"/>
          <w:sz w:val="23"/>
          <w:szCs w:val="23"/>
        </w:rPr>
        <w:t>three</w:t>
      </w:r>
      <w:r w:rsidRPr="00770189">
        <w:rPr>
          <w:rFonts w:ascii="Arial" w:hAnsi="Arial" w:cs="Arial"/>
          <w:color w:val="000000" w:themeColor="text1"/>
          <w:sz w:val="23"/>
          <w:szCs w:val="23"/>
        </w:rPr>
        <w:t xml:space="preserve"> of his intervention phase which brought on delusions (lucid dreaming) and confusion in the mornings. Intervention sessions were therefore exclusively conducted in this afternoon </w:t>
      </w:r>
      <w:r w:rsidR="009D426B" w:rsidRPr="00770189">
        <w:rPr>
          <w:rFonts w:ascii="Arial" w:hAnsi="Arial" w:cs="Arial"/>
          <w:color w:val="000000" w:themeColor="text1"/>
          <w:sz w:val="23"/>
          <w:szCs w:val="23"/>
        </w:rPr>
        <w:t>after this</w:t>
      </w:r>
      <w:r w:rsidRPr="00770189">
        <w:rPr>
          <w:rFonts w:ascii="Arial" w:hAnsi="Arial" w:cs="Arial"/>
          <w:color w:val="000000" w:themeColor="text1"/>
          <w:sz w:val="23"/>
          <w:szCs w:val="23"/>
        </w:rPr>
        <w:t>, during which medication effects were not noticeable.</w:t>
      </w:r>
      <w:r w:rsidR="009D426B"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RO’s VAS data is presented below.</w:t>
      </w:r>
    </w:p>
    <w:p w14:paraId="1C4C96CE" w14:textId="77777777" w:rsidR="008E1A24" w:rsidRDefault="008E1A24" w:rsidP="008E1A24">
      <w:pPr>
        <w:spacing w:line="480" w:lineRule="auto"/>
        <w:ind w:firstLine="720"/>
        <w:rPr>
          <w:rFonts w:ascii="Arial" w:hAnsi="Arial" w:cs="Arial"/>
        </w:rPr>
      </w:pPr>
    </w:p>
    <w:p w14:paraId="420BBBBE" w14:textId="358B5347" w:rsidR="00172A67" w:rsidRPr="008E1A24" w:rsidRDefault="008E1A24" w:rsidP="008E1A24">
      <w:pPr>
        <w:spacing w:line="480" w:lineRule="auto"/>
        <w:rPr>
          <w:rFonts w:ascii="Arial" w:hAnsi="Arial" w:cs="Arial"/>
          <w:sz w:val="22"/>
          <w:szCs w:val="22"/>
        </w:rPr>
      </w:pPr>
      <w:r>
        <w:rPr>
          <w:noProof/>
          <w:lang w:eastAsia="en-GB"/>
        </w:rPr>
        <mc:AlternateContent>
          <mc:Choice Requires="wpg">
            <w:drawing>
              <wp:anchor distT="0" distB="0" distL="114300" distR="114300" simplePos="0" relativeHeight="251798528" behindDoc="1" locked="0" layoutInCell="1" allowOverlap="1" wp14:anchorId="0F94D3F4" wp14:editId="68F7C0A6">
                <wp:simplePos x="0" y="0"/>
                <wp:positionH relativeFrom="column">
                  <wp:posOffset>99185</wp:posOffset>
                </wp:positionH>
                <wp:positionV relativeFrom="paragraph">
                  <wp:posOffset>3716139</wp:posOffset>
                </wp:positionV>
                <wp:extent cx="5648770" cy="295135"/>
                <wp:effectExtent l="0" t="0" r="3175" b="10160"/>
                <wp:wrapNone/>
                <wp:docPr id="183" name="Group 183"/>
                <wp:cNvGraphicFramePr/>
                <a:graphic xmlns:a="http://schemas.openxmlformats.org/drawingml/2006/main">
                  <a:graphicData uri="http://schemas.microsoft.com/office/word/2010/wordprocessingGroup">
                    <wpg:wgp>
                      <wpg:cNvGrpSpPr/>
                      <wpg:grpSpPr>
                        <a:xfrm>
                          <a:off x="0" y="0"/>
                          <a:ext cx="5648770" cy="295135"/>
                          <a:chOff x="0" y="0"/>
                          <a:chExt cx="5651680" cy="295715"/>
                        </a:xfrm>
                      </wpg:grpSpPr>
                      <wpg:grpSp>
                        <wpg:cNvPr id="184" name="Group 184"/>
                        <wpg:cNvGrpSpPr/>
                        <wpg:grpSpPr>
                          <a:xfrm>
                            <a:off x="0" y="0"/>
                            <a:ext cx="668655" cy="283845"/>
                            <a:chOff x="0" y="0"/>
                            <a:chExt cx="669073" cy="306907"/>
                          </a:xfrm>
                        </wpg:grpSpPr>
                        <wps:wsp>
                          <wps:cNvPr id="185" name="Left Bracket 185"/>
                          <wps:cNvSpPr/>
                          <wps:spPr>
                            <a:xfrm rot="16200000">
                              <a:off x="267628" y="55757"/>
                              <a:ext cx="45719" cy="45658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Text Box 186"/>
                          <wps:cNvSpPr txBox="1"/>
                          <wps:spPr>
                            <a:xfrm>
                              <a:off x="0" y="0"/>
                              <a:ext cx="669073" cy="276773"/>
                            </a:xfrm>
                            <a:prstGeom prst="rect">
                              <a:avLst/>
                            </a:prstGeom>
                            <a:solidFill>
                              <a:schemeClr val="lt1"/>
                            </a:solidFill>
                            <a:ln w="6350">
                              <a:noFill/>
                            </a:ln>
                          </wps:spPr>
                          <wps:txbx>
                            <w:txbxContent>
                              <w:p w14:paraId="2BB3ADF7" w14:textId="77777777" w:rsidR="00150EAE" w:rsidRPr="009E53E2" w:rsidRDefault="00150EAE" w:rsidP="008E1A24">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7" name="Group 187"/>
                        <wpg:cNvGrpSpPr/>
                        <wpg:grpSpPr>
                          <a:xfrm>
                            <a:off x="535258" y="0"/>
                            <a:ext cx="750570" cy="278780"/>
                            <a:chOff x="0" y="0"/>
                            <a:chExt cx="750724" cy="281134"/>
                          </a:xfrm>
                        </wpg:grpSpPr>
                        <wps:wsp>
                          <wps:cNvPr id="188" name="Left Bracket 188"/>
                          <wps:cNvSpPr/>
                          <wps:spPr>
                            <a:xfrm rot="16200000">
                              <a:off x="352502" y="-117087"/>
                              <a:ext cx="45719" cy="7507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Text Box 189"/>
                          <wps:cNvSpPr txBox="1"/>
                          <wps:spPr>
                            <a:xfrm>
                              <a:off x="68146" y="0"/>
                              <a:ext cx="668655" cy="250945"/>
                            </a:xfrm>
                            <a:prstGeom prst="rect">
                              <a:avLst/>
                            </a:prstGeom>
                            <a:solidFill>
                              <a:schemeClr val="lt1"/>
                            </a:solidFill>
                            <a:ln w="6350">
                              <a:noFill/>
                            </a:ln>
                          </wps:spPr>
                          <wps:txbx>
                            <w:txbxContent>
                              <w:p w14:paraId="69B2150D" w14:textId="77777777" w:rsidR="00150EAE" w:rsidRPr="009E53E2" w:rsidRDefault="00150EAE" w:rsidP="008E1A2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0" name="Group 190"/>
                        <wpg:cNvGrpSpPr/>
                        <wpg:grpSpPr>
                          <a:xfrm>
                            <a:off x="1315842" y="0"/>
                            <a:ext cx="736598" cy="280835"/>
                            <a:chOff x="-2" y="0"/>
                            <a:chExt cx="736749" cy="281299"/>
                          </a:xfrm>
                        </wpg:grpSpPr>
                        <wps:wsp>
                          <wps:cNvPr id="224" name="Left Bracket 224"/>
                          <wps:cNvSpPr/>
                          <wps:spPr>
                            <a:xfrm rot="16200000">
                              <a:off x="318301" y="-82888"/>
                              <a:ext cx="45884" cy="68249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Text Box 225"/>
                          <wps:cNvSpPr txBox="1"/>
                          <wps:spPr>
                            <a:xfrm>
                              <a:off x="68092" y="0"/>
                              <a:ext cx="668655" cy="234562"/>
                            </a:xfrm>
                            <a:prstGeom prst="rect">
                              <a:avLst/>
                            </a:prstGeom>
                            <a:solidFill>
                              <a:schemeClr val="lt1"/>
                            </a:solidFill>
                            <a:ln w="6350">
                              <a:noFill/>
                            </a:ln>
                          </wps:spPr>
                          <wps:txbx>
                            <w:txbxContent>
                              <w:p w14:paraId="441DD379" w14:textId="77777777" w:rsidR="00150EAE" w:rsidRPr="009E53E2" w:rsidRDefault="00150EAE" w:rsidP="008E1A24">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6" name="Group 226"/>
                        <wpg:cNvGrpSpPr/>
                        <wpg:grpSpPr>
                          <a:xfrm>
                            <a:off x="2107586" y="22462"/>
                            <a:ext cx="412313" cy="268188"/>
                            <a:chOff x="-44599" y="11311"/>
                            <a:chExt cx="412313" cy="268188"/>
                          </a:xfrm>
                        </wpg:grpSpPr>
                        <wps:wsp>
                          <wps:cNvPr id="227" name="Left Bracket 227"/>
                          <wps:cNvSpPr/>
                          <wps:spPr>
                            <a:xfrm rot="16200000">
                              <a:off x="116536" y="72644"/>
                              <a:ext cx="45720" cy="367989"/>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Text Box 228"/>
                          <wps:cNvSpPr txBox="1"/>
                          <wps:spPr>
                            <a:xfrm>
                              <a:off x="-22578" y="11311"/>
                              <a:ext cx="390292" cy="234175"/>
                            </a:xfrm>
                            <a:prstGeom prst="rect">
                              <a:avLst/>
                            </a:prstGeom>
                            <a:solidFill>
                              <a:schemeClr val="lt1"/>
                            </a:solidFill>
                            <a:ln w="6350">
                              <a:noFill/>
                            </a:ln>
                          </wps:spPr>
                          <wps:txbx>
                            <w:txbxContent>
                              <w:p w14:paraId="7E58A153" w14:textId="77777777" w:rsidR="00150EAE" w:rsidRPr="009E53E2" w:rsidRDefault="00150EAE" w:rsidP="008E1A24">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9" name="Group 229"/>
                        <wpg:cNvGrpSpPr/>
                        <wpg:grpSpPr>
                          <a:xfrm>
                            <a:off x="2542065" y="33773"/>
                            <a:ext cx="390292" cy="256875"/>
                            <a:chOff x="-33867" y="22622"/>
                            <a:chExt cx="390292" cy="256875"/>
                          </a:xfrm>
                        </wpg:grpSpPr>
                        <wps:wsp>
                          <wps:cNvPr id="230" name="Left Bracket 230"/>
                          <wps:cNvSpPr/>
                          <wps:spPr>
                            <a:xfrm rot="16200000">
                              <a:off x="127826" y="72643"/>
                              <a:ext cx="45719" cy="36799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Text Box 231"/>
                          <wps:cNvSpPr txBox="1"/>
                          <wps:spPr>
                            <a:xfrm>
                              <a:off x="-33867" y="22622"/>
                              <a:ext cx="390292" cy="234175"/>
                            </a:xfrm>
                            <a:prstGeom prst="rect">
                              <a:avLst/>
                            </a:prstGeom>
                            <a:solidFill>
                              <a:schemeClr val="lt1"/>
                            </a:solidFill>
                            <a:ln w="6350">
                              <a:noFill/>
                            </a:ln>
                          </wps:spPr>
                          <wps:txbx>
                            <w:txbxContent>
                              <w:p w14:paraId="7D76B644" w14:textId="77777777" w:rsidR="00150EAE" w:rsidRPr="009E53E2" w:rsidRDefault="00150EAE" w:rsidP="008E1A24">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2" name="Group 232"/>
                        <wpg:cNvGrpSpPr/>
                        <wpg:grpSpPr>
                          <a:xfrm>
                            <a:off x="2954659" y="33774"/>
                            <a:ext cx="512956" cy="256317"/>
                            <a:chOff x="-25769" y="22670"/>
                            <a:chExt cx="390292" cy="256852"/>
                          </a:xfrm>
                        </wpg:grpSpPr>
                        <wps:wsp>
                          <wps:cNvPr id="233" name="Left Bracket 233"/>
                          <wps:cNvSpPr/>
                          <wps:spPr>
                            <a:xfrm rot="16200000">
                              <a:off x="135923" y="72668"/>
                              <a:ext cx="45719" cy="36799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ext Box 234"/>
                          <wps:cNvSpPr txBox="1"/>
                          <wps:spPr>
                            <a:xfrm>
                              <a:off x="-25769" y="22670"/>
                              <a:ext cx="390292" cy="234176"/>
                            </a:xfrm>
                            <a:prstGeom prst="rect">
                              <a:avLst/>
                            </a:prstGeom>
                            <a:solidFill>
                              <a:schemeClr val="lt1"/>
                            </a:solidFill>
                            <a:ln w="6350">
                              <a:noFill/>
                            </a:ln>
                          </wps:spPr>
                          <wps:txbx>
                            <w:txbxContent>
                              <w:p w14:paraId="521E652C" w14:textId="77777777" w:rsidR="00150EAE" w:rsidRPr="009E53E2" w:rsidRDefault="00150EAE" w:rsidP="008E1A2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5" name="Group 235"/>
                        <wpg:cNvGrpSpPr/>
                        <wpg:grpSpPr>
                          <a:xfrm>
                            <a:off x="3478490" y="45085"/>
                            <a:ext cx="557561" cy="249002"/>
                            <a:chOff x="-39512" y="33934"/>
                            <a:chExt cx="390292" cy="249002"/>
                          </a:xfrm>
                        </wpg:grpSpPr>
                        <wps:wsp>
                          <wps:cNvPr id="236" name="Left Bracket 236"/>
                          <wps:cNvSpPr/>
                          <wps:spPr>
                            <a:xfrm rot="16200000">
                              <a:off x="118681" y="78601"/>
                              <a:ext cx="61054" cy="34761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Text Box 237"/>
                          <wps:cNvSpPr txBox="1"/>
                          <wps:spPr>
                            <a:xfrm>
                              <a:off x="-39512" y="33934"/>
                              <a:ext cx="390292" cy="234175"/>
                            </a:xfrm>
                            <a:prstGeom prst="rect">
                              <a:avLst/>
                            </a:prstGeom>
                            <a:solidFill>
                              <a:schemeClr val="lt1"/>
                            </a:solidFill>
                            <a:ln w="6350">
                              <a:noFill/>
                            </a:ln>
                          </wps:spPr>
                          <wps:txbx>
                            <w:txbxContent>
                              <w:p w14:paraId="1911EE98" w14:textId="77777777" w:rsidR="00150EAE" w:rsidRPr="009E53E2" w:rsidRDefault="00150EAE" w:rsidP="008E1A2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8" name="Group 238"/>
                        <wpg:cNvGrpSpPr/>
                        <wpg:grpSpPr>
                          <a:xfrm>
                            <a:off x="4091945" y="22617"/>
                            <a:ext cx="668655" cy="271470"/>
                            <a:chOff x="-45185" y="24407"/>
                            <a:chExt cx="669073" cy="292951"/>
                          </a:xfrm>
                        </wpg:grpSpPr>
                        <wps:wsp>
                          <wps:cNvPr id="239" name="Left Bracket 239"/>
                          <wps:cNvSpPr/>
                          <wps:spPr>
                            <a:xfrm rot="16200000">
                              <a:off x="237590" y="63262"/>
                              <a:ext cx="56442" cy="45175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Text Box 240"/>
                          <wps:cNvSpPr txBox="1"/>
                          <wps:spPr>
                            <a:xfrm>
                              <a:off x="-45185" y="24407"/>
                              <a:ext cx="669073" cy="268542"/>
                            </a:xfrm>
                            <a:prstGeom prst="rect">
                              <a:avLst/>
                            </a:prstGeom>
                            <a:solidFill>
                              <a:schemeClr val="lt1"/>
                            </a:solidFill>
                            <a:ln w="6350">
                              <a:noFill/>
                            </a:ln>
                          </wps:spPr>
                          <wps:txbx>
                            <w:txbxContent>
                              <w:p w14:paraId="3C044AE7" w14:textId="77777777" w:rsidR="00150EAE" w:rsidRPr="009E53E2" w:rsidRDefault="00150EAE" w:rsidP="008E1A24">
                                <w:pPr>
                                  <w:jc w:val="center"/>
                                  <w:rPr>
                                    <w:rFonts w:ascii="Arial" w:hAnsi="Arial" w:cs="Arial"/>
                                    <w:sz w:val="20"/>
                                    <w:szCs w:val="20"/>
                                  </w:rPr>
                                </w:pPr>
                                <w:r>
                                  <w:rPr>
                                    <w:rFonts w:ascii="Arial" w:hAnsi="Arial" w:cs="Arial"/>
                                    <w:sz w:val="20"/>
                                    <w:szCs w:val="20"/>
                                  </w:rPr>
                                  <w:t>W8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41" name="Group 241"/>
                        <wpg:cNvGrpSpPr/>
                        <wpg:grpSpPr>
                          <a:xfrm>
                            <a:off x="4525407" y="33896"/>
                            <a:ext cx="1126273" cy="261819"/>
                            <a:chOff x="-93924" y="36577"/>
                            <a:chExt cx="669073" cy="282537"/>
                          </a:xfrm>
                        </wpg:grpSpPr>
                        <wps:wsp>
                          <wps:cNvPr id="242" name="Left Bracket 242"/>
                          <wps:cNvSpPr/>
                          <wps:spPr>
                            <a:xfrm rot="16200000">
                              <a:off x="213976" y="67964"/>
                              <a:ext cx="45719" cy="45658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Text Box 243"/>
                          <wps:cNvSpPr txBox="1"/>
                          <wps:spPr>
                            <a:xfrm>
                              <a:off x="-93924" y="36577"/>
                              <a:ext cx="669073" cy="244165"/>
                            </a:xfrm>
                            <a:prstGeom prst="rect">
                              <a:avLst/>
                            </a:prstGeom>
                            <a:solidFill>
                              <a:schemeClr val="lt1"/>
                            </a:solidFill>
                            <a:ln w="6350">
                              <a:noFill/>
                            </a:ln>
                          </wps:spPr>
                          <wps:txbx>
                            <w:txbxContent>
                              <w:p w14:paraId="0482D6A3" w14:textId="77777777" w:rsidR="00150EAE" w:rsidRPr="009E53E2" w:rsidRDefault="00150EAE" w:rsidP="008E1A24">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F94D3F4" id="Group 183" o:spid="_x0000_s1029" style="position:absolute;margin-left:7.8pt;margin-top:292.6pt;width:444.8pt;height:23.25pt;z-index:-251517952;mso-width-relative:margin;mso-height-relative:margin" coordsize="56516,29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">
                <v:group id="Group 184" o:spid="_x0000_s1030" style="position:absolute;width:6686;height:2838" coordsize="6690,30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&#13;&#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Left Bracket 185" o:spid="_x0000_s1031" type="#_x0000_t85" style="position:absolute;left:2675;top:557;width:458;height:45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" adj="180" strokecolor="black [3213]" strokeweight=".5pt">
                    <v:stroke joinstyle="miter"/>
                  </v:shape>
                  <v:shape id="Text Box 186" o:spid="_x0000_s1032" type="#_x0000_t202" style="position:absolute;width:6690;height:27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" fillcolor="white [3201]" stroked="f" strokeweight=".5pt">
                    <v:textbox>
                      <w:txbxContent>
                        <w:p w14:paraId="2BB3ADF7" w14:textId="77777777" w:rsidR="00150EAE" w:rsidRPr="009E53E2" w:rsidRDefault="00150EAE" w:rsidP="008E1A24">
                          <w:pPr>
                            <w:jc w:val="center"/>
                            <w:rPr>
                              <w:rFonts w:ascii="Arial" w:hAnsi="Arial" w:cs="Arial"/>
                              <w:sz w:val="20"/>
                              <w:szCs w:val="20"/>
                            </w:rPr>
                          </w:pPr>
                          <w:r>
                            <w:rPr>
                              <w:rFonts w:ascii="Arial" w:hAnsi="Arial" w:cs="Arial"/>
                              <w:sz w:val="20"/>
                              <w:szCs w:val="20"/>
                            </w:rPr>
                            <w:t>W1</w:t>
                          </w:r>
                        </w:p>
                      </w:txbxContent>
                    </v:textbox>
                  </v:shape>
                </v:group>
                <v:group id="Group 187" o:spid="_x0000_s1033" style="position:absolute;left:5352;width:7506;height:2787" coordsize="7507,2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">
                  <v:shape id="Left Bracket 188" o:spid="_x0000_s1034" type="#_x0000_t85" style="position:absolute;left:3525;top:-1171;width:457;height:750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" adj="110" strokecolor="black [3213]" strokeweight=".5pt">
                    <v:stroke joinstyle="miter"/>
                  </v:shape>
                  <v:shape id="Text Box 189" o:spid="_x0000_s1035" type="#_x0000_t202" style="position:absolute;left:681;width:6687;height:25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" fillcolor="white [3201]" stroked="f" strokeweight=".5pt">
                    <v:textbox>
                      <w:txbxContent>
                        <w:p w14:paraId="69B2150D" w14:textId="77777777" w:rsidR="00150EAE" w:rsidRPr="009E53E2" w:rsidRDefault="00150EAE" w:rsidP="008E1A2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v:textbox>
                  </v:shape>
                </v:group>
                <v:group id="Group 190" o:spid="_x0000_s1036" style="position:absolute;left:13158;width:7366;height:2808" coordorigin="" coordsize="7367,2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">
                  <v:shape id="Left Bracket 224" o:spid="_x0000_s1037" type="#_x0000_t85" style="position:absolute;left:3183;top:-829;width:458;height:682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" adj="121" strokecolor="black [3213]" strokeweight=".5pt">
                    <v:stroke joinstyle="miter"/>
                  </v:shape>
                  <v:shape id="Text Box 225" o:spid="_x0000_s1038" type="#_x0000_t202" style="position:absolute;left:680;width:6687;height:23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" fillcolor="white [3201]" stroked="f" strokeweight=".5pt">
                    <v:textbox>
                      <w:txbxContent>
                        <w:p w14:paraId="441DD379" w14:textId="77777777" w:rsidR="00150EAE" w:rsidRPr="009E53E2" w:rsidRDefault="00150EAE" w:rsidP="008E1A24">
                          <w:pPr>
                            <w:jc w:val="center"/>
                            <w:rPr>
                              <w:rFonts w:ascii="Arial" w:hAnsi="Arial" w:cs="Arial"/>
                              <w:sz w:val="20"/>
                              <w:szCs w:val="20"/>
                            </w:rPr>
                          </w:pPr>
                          <w:r>
                            <w:rPr>
                              <w:rFonts w:ascii="Arial" w:hAnsi="Arial" w:cs="Arial"/>
                              <w:sz w:val="20"/>
                              <w:szCs w:val="20"/>
                            </w:rPr>
                            <w:t>W3</w:t>
                          </w:r>
                        </w:p>
                      </w:txbxContent>
                    </v:textbox>
                  </v:shape>
                </v:group>
                <v:group id="Group 226" o:spid="_x0000_s1039" style="position:absolute;left:21075;top:224;width:4123;height:2682" coordorigin="-44599,11311" coordsize="412313,2681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">
                  <v:shape id="Left Bracket 227" o:spid="_x0000_s1040" type="#_x0000_t85" style="position:absolute;left:116536;top:72644;width:45720;height:367989;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" adj="224" strokecolor="black [3213]" strokeweight=".5pt">
                    <v:stroke joinstyle="miter"/>
                  </v:shape>
                  <v:shape id="Text Box 228" o:spid="_x0000_s1041" type="#_x0000_t202" style="position:absolute;left:-22578;top:11311;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" fillcolor="white [3201]" stroked="f" strokeweight=".5pt">
                    <v:textbox>
                      <w:txbxContent>
                        <w:p w14:paraId="7E58A153" w14:textId="77777777" w:rsidR="00150EAE" w:rsidRPr="009E53E2" w:rsidRDefault="00150EAE" w:rsidP="008E1A24">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v:textbox>
                  </v:shape>
                </v:group>
                <v:group id="Group 229" o:spid="_x0000_s1042" style="position:absolute;left:25420;top:337;width:3903;height:2569" coordorigin="-33867,22622" coordsize="390292,256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">
                  <v:shape id="Left Bracket 230" o:spid="_x0000_s1043" type="#_x0000_t85" style="position:absolute;left:127826;top:72643;width:45719;height:36799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" adj="224" strokecolor="black [3213]" strokeweight=".5pt">
                    <v:stroke joinstyle="miter"/>
                  </v:shape>
                  <v:shape id="Text Box 231" o:spid="_x0000_s1044" type="#_x0000_t202" style="position:absolute;left:-33867;top:22622;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" fillcolor="white [3201]" stroked="f" strokeweight=".5pt">
                    <v:textbox>
                      <w:txbxContent>
                        <w:p w14:paraId="7D76B644" w14:textId="77777777" w:rsidR="00150EAE" w:rsidRPr="009E53E2" w:rsidRDefault="00150EAE" w:rsidP="008E1A24">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v:textbox>
                  </v:shape>
                </v:group>
                <v:group id="Group 232" o:spid="_x0000_s1045" style="position:absolute;left:29546;top:337;width:5130;height:2563" coordorigin="-25769,22670" coordsize="390292,2568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">
                  <v:shape id="Left Bracket 233" o:spid="_x0000_s1046" type="#_x0000_t85" style="position:absolute;left:135923;top:72668;width:45719;height:36799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" adj="224" strokecolor="black [3213]" strokeweight=".5pt">
                    <v:stroke joinstyle="miter"/>
                  </v:shape>
                  <v:shape id="Text Box 234" o:spid="_x0000_s1047" type="#_x0000_t202" style="position:absolute;left:-25769;top:22670;width:390292;height:2341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" fillcolor="white [3201]" stroked="f" strokeweight=".5pt">
                    <v:textbox>
                      <w:txbxContent>
                        <w:p w14:paraId="521E652C" w14:textId="77777777" w:rsidR="00150EAE" w:rsidRPr="009E53E2" w:rsidRDefault="00150EAE" w:rsidP="008E1A2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v:textbox>
                  </v:shape>
                </v:group>
                <v:group id="Group 235" o:spid="_x0000_s1048" style="position:absolute;left:34784;top:450;width:5576;height:2490" coordorigin="-39512,33934" coordsize="390292,249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">
                  <v:shape id="Left Bracket 236" o:spid="_x0000_s1049" type="#_x0000_t85" style="position:absolute;left:118681;top:78601;width:61054;height:34761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" adj="316" strokecolor="black [3213]" strokeweight=".5pt">
                    <v:stroke joinstyle="miter"/>
                  </v:shape>
                  <v:shape id="Text Box 237" o:spid="_x0000_s1050" type="#_x0000_t202" style="position:absolute;left:-39512;top:33934;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" fillcolor="white [3201]" stroked="f" strokeweight=".5pt">
                    <v:textbox>
                      <w:txbxContent>
                        <w:p w14:paraId="1911EE98" w14:textId="77777777" w:rsidR="00150EAE" w:rsidRPr="009E53E2" w:rsidRDefault="00150EAE" w:rsidP="008E1A2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v:textbox>
                  </v:shape>
                </v:group>
                <v:group id="Group 238" o:spid="_x0000_s1051" style="position:absolute;left:40919;top:226;width:6687;height:2714" coordorigin="-451,244" coordsize="6690,29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">
                  <v:shape id="Left Bracket 239" o:spid="_x0000_s1052" type="#_x0000_t85" style="position:absolute;left:2376;top:632;width:564;height:451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" adj="225" strokecolor="black [3213]" strokeweight=".5pt">
                    <v:stroke joinstyle="miter"/>
                  </v:shape>
                  <v:shape id="Text Box 240" o:spid="_x0000_s1053" type="#_x0000_t202" style="position:absolute;left:-451;top:244;width:6689;height:26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" fillcolor="white [3201]" stroked="f" strokeweight=".5pt">
                    <v:textbox>
                      <w:txbxContent>
                        <w:p w14:paraId="3C044AE7" w14:textId="77777777" w:rsidR="00150EAE" w:rsidRPr="009E53E2" w:rsidRDefault="00150EAE" w:rsidP="008E1A24">
                          <w:pPr>
                            <w:jc w:val="center"/>
                            <w:rPr>
                              <w:rFonts w:ascii="Arial" w:hAnsi="Arial" w:cs="Arial"/>
                              <w:sz w:val="20"/>
                              <w:szCs w:val="20"/>
                            </w:rPr>
                          </w:pPr>
                          <w:r>
                            <w:rPr>
                              <w:rFonts w:ascii="Arial" w:hAnsi="Arial" w:cs="Arial"/>
                              <w:sz w:val="20"/>
                              <w:szCs w:val="20"/>
                            </w:rPr>
                            <w:t>W8</w:t>
                          </w:r>
                        </w:p>
                      </w:txbxContent>
                    </v:textbox>
                  </v:shape>
                </v:group>
                <v:group id="Group 241" o:spid="_x0000_s1054" style="position:absolute;left:45254;top:338;width:11262;height:2619" coordorigin="-939,365" coordsize="6690,2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m7rmygAAAOE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">
                  <v:shape id="Left Bracket 242" o:spid="_x0000_s1055" type="#_x0000_t85" style="position:absolute;left:2139;top:679;width:458;height:45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" adj="180" strokecolor="black [3213]" strokeweight=".5pt">
                    <v:stroke joinstyle="miter"/>
                  </v:shape>
                  <v:shape id="Text Box 243" o:spid="_x0000_s1056" type="#_x0000_t202" style="position:absolute;left:-939;top:365;width:6690;height:24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" fillcolor="white [3201]" stroked="f" strokeweight=".5pt">
                    <v:textbox>
                      <w:txbxContent>
                        <w:p w14:paraId="0482D6A3" w14:textId="77777777" w:rsidR="00150EAE" w:rsidRPr="009E53E2" w:rsidRDefault="00150EAE" w:rsidP="008E1A24">
                          <w:pPr>
                            <w:jc w:val="center"/>
                            <w:rPr>
                              <w:rFonts w:ascii="Arial" w:hAnsi="Arial" w:cs="Arial"/>
                              <w:sz w:val="20"/>
                              <w:szCs w:val="20"/>
                            </w:rPr>
                          </w:pPr>
                          <w:r>
                            <w:rPr>
                              <w:rFonts w:ascii="Arial" w:hAnsi="Arial" w:cs="Arial"/>
                              <w:sz w:val="20"/>
                              <w:szCs w:val="20"/>
                            </w:rPr>
                            <w:t>W9</w:t>
                          </w:r>
                        </w:p>
                      </w:txbxContent>
                    </v:textbox>
                  </v:shape>
                </v:group>
              </v:group>
            </w:pict>
          </mc:Fallback>
        </mc:AlternateContent>
      </w:r>
      <w:r>
        <w:rPr>
          <w:rFonts w:ascii="Arial" w:hAnsi="Arial" w:cs="Arial"/>
          <w:noProof/>
          <w:sz w:val="22"/>
          <w:szCs w:val="22"/>
        </w:rPr>
        <w:drawing>
          <wp:inline distT="0" distB="0" distL="0" distR="0" wp14:anchorId="45AB07AE" wp14:editId="03A6829D">
            <wp:extent cx="5708591" cy="3766820"/>
            <wp:effectExtent l="0" t="0" r="0" b="508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reen Shot 2019-06-03 at 02.07.38.png"/>
                    <pic:cNvPicPr/>
                  </pic:nvPicPr>
                  <pic:blipFill rotWithShape="1">
                    <a:blip r:embed="rId18">
                      <a:extLst>
                        <a:ext uri="{28A0092B-C50C-407E-A947-70E740481C1C}">
                          <a14:useLocalDpi xmlns:a14="http://schemas.microsoft.com/office/drawing/2010/main" val="0"/>
                        </a:ext>
                      </a:extLst>
                    </a:blip>
                    <a:srcRect l="-1" t="233" r="71"/>
                    <a:stretch/>
                  </pic:blipFill>
                  <pic:spPr bwMode="auto">
                    <a:xfrm>
                      <a:off x="0" y="0"/>
                      <a:ext cx="5719812" cy="3774224"/>
                    </a:xfrm>
                    <a:prstGeom prst="rect">
                      <a:avLst/>
                    </a:prstGeom>
                    <a:ln>
                      <a:noFill/>
                    </a:ln>
                    <a:extLst>
                      <a:ext uri="{53640926-AAD7-44D8-BBD7-CCE9431645EC}">
                        <a14:shadowObscured xmlns:a14="http://schemas.microsoft.com/office/drawing/2010/main"/>
                      </a:ext>
                    </a:extLst>
                  </pic:spPr>
                </pic:pic>
              </a:graphicData>
            </a:graphic>
          </wp:inline>
        </w:drawing>
      </w:r>
    </w:p>
    <w:p w14:paraId="4F47F6A5" w14:textId="6AB2E460" w:rsidR="008E1A24" w:rsidRPr="008E1A24" w:rsidRDefault="008E1A24" w:rsidP="00172A67"/>
    <w:p w14:paraId="5F77A34E" w14:textId="77777777" w:rsidR="008E1A24" w:rsidRDefault="008E1A24" w:rsidP="00172A67">
      <w:pPr>
        <w:rPr>
          <w:rFonts w:ascii="Arial" w:hAnsi="Arial" w:cs="Arial"/>
          <w:color w:val="000000" w:themeColor="text1"/>
          <w:sz w:val="21"/>
          <w:szCs w:val="21"/>
        </w:rPr>
      </w:pPr>
    </w:p>
    <w:p w14:paraId="2328FDE7" w14:textId="56639074"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Figure 3: RO’s VAS raw data for meaningful behaviour. Each data point represents his self-rating from 0 to 10 over a 24-hour period. W=week</w:t>
      </w:r>
    </w:p>
    <w:p w14:paraId="6769C9DC" w14:textId="21ED69C1" w:rsidR="00172A67" w:rsidRPr="00160C1A" w:rsidRDefault="00172A67" w:rsidP="00172A67">
      <w:pPr>
        <w:rPr>
          <w:rFonts w:ascii="Arial" w:hAnsi="Arial" w:cs="Arial"/>
          <w:sz w:val="20"/>
          <w:szCs w:val="20"/>
        </w:rPr>
      </w:pPr>
    </w:p>
    <w:p w14:paraId="6071DDBA" w14:textId="7FDA0F6F" w:rsidR="00172A67" w:rsidRDefault="00172A67" w:rsidP="00172A67"/>
    <w:p w14:paraId="466F19A4" w14:textId="77777777" w:rsidR="005672A4" w:rsidRDefault="005672A4" w:rsidP="00172A67">
      <w:pPr>
        <w:rPr>
          <w:rFonts w:ascii="Arial" w:hAnsi="Arial" w:cs="Arial"/>
          <w:color w:val="000000" w:themeColor="text1"/>
          <w:sz w:val="22"/>
          <w:szCs w:val="22"/>
        </w:rPr>
      </w:pPr>
    </w:p>
    <w:p w14:paraId="34D59AD0" w14:textId="56BC60FA" w:rsidR="00172A67" w:rsidRDefault="0006414D" w:rsidP="00172A67">
      <w:pPr>
        <w:rPr>
          <w:rFonts w:ascii="Arial" w:hAnsi="Arial" w:cs="Arial"/>
          <w:color w:val="000000" w:themeColor="text1"/>
          <w:sz w:val="22"/>
          <w:szCs w:val="22"/>
        </w:rPr>
      </w:pPr>
      <w:r>
        <w:rPr>
          <w:rFonts w:ascii="Arial" w:hAnsi="Arial" w:cs="Arial"/>
          <w:noProof/>
          <w:color w:val="000000" w:themeColor="text1"/>
          <w:sz w:val="22"/>
          <w:szCs w:val="22"/>
          <w:lang w:eastAsia="en-GB"/>
        </w:rPr>
        <w:lastRenderedPageBreak/>
        <mc:AlternateContent>
          <mc:Choice Requires="wpg">
            <w:drawing>
              <wp:anchor distT="0" distB="0" distL="114300" distR="114300" simplePos="0" relativeHeight="251800576" behindDoc="1" locked="0" layoutInCell="1" allowOverlap="1" wp14:anchorId="03EDE38E" wp14:editId="13E17D17">
                <wp:simplePos x="0" y="0"/>
                <wp:positionH relativeFrom="column">
                  <wp:posOffset>82550</wp:posOffset>
                </wp:positionH>
                <wp:positionV relativeFrom="paragraph">
                  <wp:posOffset>3629491</wp:posOffset>
                </wp:positionV>
                <wp:extent cx="5710250" cy="284402"/>
                <wp:effectExtent l="0" t="0" r="5080" b="8255"/>
                <wp:wrapNone/>
                <wp:docPr id="475" name="Group 475"/>
                <wp:cNvGraphicFramePr/>
                <a:graphic xmlns:a="http://schemas.openxmlformats.org/drawingml/2006/main">
                  <a:graphicData uri="http://schemas.microsoft.com/office/word/2010/wordprocessingGroup">
                    <wpg:wgp>
                      <wpg:cNvGrpSpPr/>
                      <wpg:grpSpPr>
                        <a:xfrm>
                          <a:off x="0" y="0"/>
                          <a:ext cx="5710250" cy="284402"/>
                          <a:chOff x="0" y="0"/>
                          <a:chExt cx="5710250" cy="284402"/>
                        </a:xfrm>
                      </wpg:grpSpPr>
                      <wpg:grpSp>
                        <wpg:cNvPr id="45" name="Group 45"/>
                        <wpg:cNvGrpSpPr/>
                        <wpg:grpSpPr>
                          <a:xfrm>
                            <a:off x="0" y="33867"/>
                            <a:ext cx="668655" cy="250535"/>
                            <a:chOff x="0" y="36547"/>
                            <a:chExt cx="669073" cy="270360"/>
                          </a:xfrm>
                        </wpg:grpSpPr>
                        <wps:wsp>
                          <wps:cNvPr id="47" name="Left Bracket 47"/>
                          <wps:cNvSpPr/>
                          <wps:spPr>
                            <a:xfrm rot="16200000">
                              <a:off x="267628" y="55757"/>
                              <a:ext cx="45719" cy="45658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48"/>
                          <wps:cNvSpPr txBox="1"/>
                          <wps:spPr>
                            <a:xfrm>
                              <a:off x="0" y="36547"/>
                              <a:ext cx="669073" cy="234176"/>
                            </a:xfrm>
                            <a:prstGeom prst="rect">
                              <a:avLst/>
                            </a:prstGeom>
                            <a:solidFill>
                              <a:schemeClr val="lt1"/>
                            </a:solidFill>
                            <a:ln w="6350">
                              <a:noFill/>
                            </a:ln>
                          </wps:spPr>
                          <wps:txbx>
                            <w:txbxContent>
                              <w:p w14:paraId="5E7612A7"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 name="Group 59"/>
                        <wpg:cNvGrpSpPr/>
                        <wpg:grpSpPr>
                          <a:xfrm>
                            <a:off x="541866" y="22578"/>
                            <a:ext cx="759379" cy="258556"/>
                            <a:chOff x="0" y="22578"/>
                            <a:chExt cx="759379" cy="258556"/>
                          </a:xfrm>
                        </wpg:grpSpPr>
                        <wps:wsp>
                          <wps:cNvPr id="60" name="Left Bracket 60"/>
                          <wps:cNvSpPr/>
                          <wps:spPr>
                            <a:xfrm rot="16200000">
                              <a:off x="352502" y="-117087"/>
                              <a:ext cx="45719" cy="7507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90724" y="22578"/>
                              <a:ext cx="668655" cy="217004"/>
                            </a:xfrm>
                            <a:prstGeom prst="rect">
                              <a:avLst/>
                            </a:prstGeom>
                            <a:solidFill>
                              <a:schemeClr val="lt1"/>
                            </a:solidFill>
                            <a:ln w="6350">
                              <a:noFill/>
                            </a:ln>
                          </wps:spPr>
                          <wps:txbx>
                            <w:txbxContent>
                              <w:p w14:paraId="72B67CDD"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9" name="Group 79"/>
                        <wpg:cNvGrpSpPr/>
                        <wpg:grpSpPr>
                          <a:xfrm>
                            <a:off x="1309511" y="22578"/>
                            <a:ext cx="669073" cy="258556"/>
                            <a:chOff x="0" y="22578"/>
                            <a:chExt cx="750724" cy="258556"/>
                          </a:xfrm>
                        </wpg:grpSpPr>
                        <wps:wsp>
                          <wps:cNvPr id="80" name="Left Bracket 80"/>
                          <wps:cNvSpPr/>
                          <wps:spPr>
                            <a:xfrm rot="16200000">
                              <a:off x="352502" y="-117087"/>
                              <a:ext cx="45719" cy="7507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 Box 81"/>
                          <wps:cNvSpPr txBox="1"/>
                          <wps:spPr>
                            <a:xfrm>
                              <a:off x="80812" y="22578"/>
                              <a:ext cx="668655" cy="217004"/>
                            </a:xfrm>
                            <a:prstGeom prst="rect">
                              <a:avLst/>
                            </a:prstGeom>
                            <a:solidFill>
                              <a:schemeClr val="lt1"/>
                            </a:solidFill>
                            <a:ln w="6350">
                              <a:noFill/>
                            </a:ln>
                          </wps:spPr>
                          <wps:txbx>
                            <w:txbxContent>
                              <w:p w14:paraId="5DE10F36"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2" name="Group 102"/>
                        <wpg:cNvGrpSpPr/>
                        <wpg:grpSpPr>
                          <a:xfrm>
                            <a:off x="2066653" y="45156"/>
                            <a:ext cx="457239" cy="237065"/>
                            <a:chOff x="787" y="33867"/>
                            <a:chExt cx="457239" cy="237065"/>
                          </a:xfrm>
                        </wpg:grpSpPr>
                        <wps:wsp>
                          <wps:cNvPr id="103" name="Left Bracket 103"/>
                          <wps:cNvSpPr/>
                          <wps:spPr>
                            <a:xfrm rot="16200000">
                              <a:off x="190402" y="32352"/>
                              <a:ext cx="48965" cy="42819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Text Box 104"/>
                          <wps:cNvSpPr txBox="1"/>
                          <wps:spPr>
                            <a:xfrm>
                              <a:off x="67734" y="33867"/>
                              <a:ext cx="390292" cy="234175"/>
                            </a:xfrm>
                            <a:prstGeom prst="rect">
                              <a:avLst/>
                            </a:prstGeom>
                            <a:solidFill>
                              <a:schemeClr val="lt1"/>
                            </a:solidFill>
                            <a:ln w="6350">
                              <a:noFill/>
                            </a:ln>
                          </wps:spPr>
                          <wps:txbx>
                            <w:txbxContent>
                              <w:p w14:paraId="1E117E3C" w14:textId="77777777" w:rsidR="00150EAE" w:rsidRPr="009E53E2" w:rsidRDefault="00150EAE" w:rsidP="005672A4">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5" name="Group 105"/>
                        <wpg:cNvGrpSpPr/>
                        <wpg:grpSpPr>
                          <a:xfrm>
                            <a:off x="2517980" y="22578"/>
                            <a:ext cx="401023" cy="256898"/>
                            <a:chOff x="57003" y="11289"/>
                            <a:chExt cx="401023" cy="256898"/>
                          </a:xfrm>
                        </wpg:grpSpPr>
                        <wps:wsp>
                          <wps:cNvPr id="106" name="Left Bracket 106"/>
                          <wps:cNvSpPr/>
                          <wps:spPr>
                            <a:xfrm rot="16200000">
                              <a:off x="218138" y="61333"/>
                              <a:ext cx="45719" cy="36799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Text Box 107"/>
                          <wps:cNvSpPr txBox="1"/>
                          <wps:spPr>
                            <a:xfrm>
                              <a:off x="67734" y="11289"/>
                              <a:ext cx="390292" cy="234175"/>
                            </a:xfrm>
                            <a:prstGeom prst="rect">
                              <a:avLst/>
                            </a:prstGeom>
                            <a:solidFill>
                              <a:schemeClr val="lt1"/>
                            </a:solidFill>
                            <a:ln w="6350">
                              <a:noFill/>
                            </a:ln>
                          </wps:spPr>
                          <wps:txbx>
                            <w:txbxContent>
                              <w:p w14:paraId="202481B1" w14:textId="77777777" w:rsidR="00150EAE" w:rsidRPr="009E53E2" w:rsidRDefault="00150EAE" w:rsidP="005672A4">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9" name="Group 129"/>
                        <wpg:cNvGrpSpPr/>
                        <wpg:grpSpPr>
                          <a:xfrm>
                            <a:off x="2947134" y="33867"/>
                            <a:ext cx="523511" cy="245052"/>
                            <a:chOff x="34916" y="22625"/>
                            <a:chExt cx="398323" cy="245562"/>
                          </a:xfrm>
                        </wpg:grpSpPr>
                        <wps:wsp>
                          <wps:cNvPr id="130" name="Left Bracket 130"/>
                          <wps:cNvSpPr/>
                          <wps:spPr>
                            <a:xfrm rot="16200000">
                              <a:off x="196051" y="61333"/>
                              <a:ext cx="45719" cy="36799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Text Box 131"/>
                          <wps:cNvSpPr txBox="1"/>
                          <wps:spPr>
                            <a:xfrm>
                              <a:off x="42947" y="22625"/>
                              <a:ext cx="390292" cy="234176"/>
                            </a:xfrm>
                            <a:prstGeom prst="rect">
                              <a:avLst/>
                            </a:prstGeom>
                            <a:solidFill>
                              <a:schemeClr val="lt1"/>
                            </a:solidFill>
                            <a:ln w="6350">
                              <a:noFill/>
                            </a:ln>
                          </wps:spPr>
                          <wps:txbx>
                            <w:txbxContent>
                              <w:p w14:paraId="33901820"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5" name="Group 135"/>
                        <wpg:cNvGrpSpPr/>
                        <wpg:grpSpPr>
                          <a:xfrm>
                            <a:off x="3477773" y="33867"/>
                            <a:ext cx="579342" cy="245609"/>
                            <a:chOff x="32166" y="22578"/>
                            <a:chExt cx="405539" cy="245609"/>
                          </a:xfrm>
                        </wpg:grpSpPr>
                        <wps:wsp>
                          <wps:cNvPr id="136" name="Left Bracket 136"/>
                          <wps:cNvSpPr/>
                          <wps:spPr>
                            <a:xfrm rot="16200000">
                              <a:off x="193301" y="61333"/>
                              <a:ext cx="45719" cy="36799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137"/>
                          <wps:cNvSpPr txBox="1"/>
                          <wps:spPr>
                            <a:xfrm>
                              <a:off x="47413" y="22578"/>
                              <a:ext cx="390292" cy="234175"/>
                            </a:xfrm>
                            <a:prstGeom prst="rect">
                              <a:avLst/>
                            </a:prstGeom>
                            <a:solidFill>
                              <a:schemeClr val="lt1"/>
                            </a:solidFill>
                            <a:ln w="6350">
                              <a:noFill/>
                            </a:ln>
                          </wps:spPr>
                          <wps:txbx>
                            <w:txbxContent>
                              <w:p w14:paraId="39FA5FA3"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7" name="Group 147"/>
                        <wpg:cNvGrpSpPr/>
                        <wpg:grpSpPr>
                          <a:xfrm>
                            <a:off x="4030133" y="11289"/>
                            <a:ext cx="791736" cy="273113"/>
                            <a:chOff x="-19080" y="12182"/>
                            <a:chExt cx="669073" cy="294725"/>
                          </a:xfrm>
                        </wpg:grpSpPr>
                        <wps:wsp>
                          <wps:cNvPr id="149" name="Text Box 149"/>
                          <wps:cNvSpPr txBox="1"/>
                          <wps:spPr>
                            <a:xfrm>
                              <a:off x="-19080" y="12182"/>
                              <a:ext cx="669073" cy="288807"/>
                            </a:xfrm>
                            <a:prstGeom prst="rect">
                              <a:avLst/>
                            </a:prstGeom>
                            <a:solidFill>
                              <a:schemeClr val="lt1"/>
                            </a:solidFill>
                            <a:ln w="6350">
                              <a:noFill/>
                            </a:ln>
                          </wps:spPr>
                          <wps:txbx>
                            <w:txbxContent>
                              <w:p w14:paraId="5533CC27" w14:textId="77777777" w:rsidR="00150EAE" w:rsidRPr="009E53E2" w:rsidRDefault="00150EAE" w:rsidP="005672A4">
                                <w:pPr>
                                  <w:jc w:val="center"/>
                                  <w:rPr>
                                    <w:rFonts w:ascii="Arial" w:hAnsi="Arial" w:cs="Arial"/>
                                    <w:sz w:val="20"/>
                                    <w:szCs w:val="20"/>
                                  </w:rPr>
                                </w:pPr>
                                <w:r>
                                  <w:rPr>
                                    <w:rFonts w:ascii="Arial" w:hAnsi="Arial" w:cs="Arial"/>
                                    <w:sz w:val="20"/>
                                    <w:szCs w:val="20"/>
                                  </w:rPr>
                                  <w:t>W8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8" name="Left Bracket 148"/>
                          <wps:cNvSpPr/>
                          <wps:spPr>
                            <a:xfrm rot="16200000">
                              <a:off x="267628" y="55757"/>
                              <a:ext cx="45719" cy="45658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0" name="Group 160"/>
                        <wpg:cNvGrpSpPr/>
                        <wpg:grpSpPr>
                          <a:xfrm>
                            <a:off x="4639733" y="0"/>
                            <a:ext cx="1070517" cy="284402"/>
                            <a:chOff x="0" y="0"/>
                            <a:chExt cx="669073" cy="306907"/>
                          </a:xfrm>
                        </wpg:grpSpPr>
                        <wps:wsp>
                          <wps:cNvPr id="161" name="Left Bracket 161"/>
                          <wps:cNvSpPr/>
                          <wps:spPr>
                            <a:xfrm rot="16200000">
                              <a:off x="281740" y="55757"/>
                              <a:ext cx="45718" cy="45658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Text Box 162"/>
                          <wps:cNvSpPr txBox="1"/>
                          <wps:spPr>
                            <a:xfrm>
                              <a:off x="0" y="0"/>
                              <a:ext cx="669073" cy="288807"/>
                            </a:xfrm>
                            <a:prstGeom prst="rect">
                              <a:avLst/>
                            </a:prstGeom>
                            <a:solidFill>
                              <a:schemeClr val="lt1"/>
                            </a:solidFill>
                            <a:ln w="6350">
                              <a:noFill/>
                            </a:ln>
                          </wps:spPr>
                          <wps:txbx>
                            <w:txbxContent>
                              <w:p w14:paraId="3F2BC923" w14:textId="77777777" w:rsidR="00150EAE" w:rsidRPr="009E53E2" w:rsidRDefault="00150EAE" w:rsidP="005672A4">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3EDE38E" id="Group 475" o:spid="_x0000_s1057" style="position:absolute;margin-left:6.5pt;margin-top:285.8pt;width:449.65pt;height:22.4pt;z-index:-251515904;mso-height-relative:margin" coordsize="57102,284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">
                <v:group id="Group 45" o:spid="_x0000_s1058" style="position:absolute;top:338;width:6686;height:2506" coordorigin=",365" coordsize="6690,27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">
                  <v:shape id="Left Bracket 47" o:spid="_x0000_s1059" type="#_x0000_t85" style="position:absolute;left:2675;top:557;width:458;height:45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" adj="180" strokecolor="black [3213]" strokeweight=".5pt">
                    <v:stroke joinstyle="miter"/>
                  </v:shape>
                  <v:shape id="Text Box 48" o:spid="_x0000_s1060" type="#_x0000_t202" style="position:absolute;top:365;width:6690;height:2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" fillcolor="white [3201]" stroked="f" strokeweight=".5pt">
                    <v:textbox>
                      <w:txbxContent>
                        <w:p w14:paraId="5E7612A7"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W1</w:t>
                          </w:r>
                        </w:p>
                      </w:txbxContent>
                    </v:textbox>
                  </v:shape>
                </v:group>
                <v:group id="Group 59" o:spid="_x0000_s1061" style="position:absolute;left:5418;top:225;width:7594;height:2586" coordorigin=",225" coordsize="7593,2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">
                  <v:shape id="Left Bracket 60" o:spid="_x0000_s1062" type="#_x0000_t85" style="position:absolute;left:3525;top:-1171;width:457;height:750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" adj="110" strokecolor="black [3213]" strokeweight=".5pt">
                    <v:stroke joinstyle="miter"/>
                  </v:shape>
                  <v:shape id="Text Box 61" o:spid="_x0000_s1063" type="#_x0000_t202" style="position:absolute;left:907;top:225;width:6686;height:21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" fillcolor="white [3201]" stroked="f" strokeweight=".5pt">
                    <v:textbox>
                      <w:txbxContent>
                        <w:p w14:paraId="72B67CDD"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v:textbox>
                  </v:shape>
                </v:group>
                <v:group id="Group 79" o:spid="_x0000_s1064" style="position:absolute;left:13095;top:225;width:6690;height:2586" coordorigin=",225" coordsize="7507,2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">
                  <v:shape id="Left Bracket 80" o:spid="_x0000_s1065" type="#_x0000_t85" style="position:absolute;left:3525;top:-1171;width:457;height:750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" adj="110" strokecolor="black [3213]" strokeweight=".5pt">
                    <v:stroke joinstyle="miter"/>
                  </v:shape>
                  <v:shape id="Text Box 81" o:spid="_x0000_s1066" type="#_x0000_t202" style="position:absolute;left:808;top:225;width:6686;height:21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" fillcolor="white [3201]" stroked="f" strokeweight=".5pt">
                    <v:textbox>
                      <w:txbxContent>
                        <w:p w14:paraId="5DE10F36"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3</w:t>
                          </w:r>
                        </w:p>
                      </w:txbxContent>
                    </v:textbox>
                  </v:shape>
                </v:group>
                <v:group id="Group 102" o:spid="_x0000_s1067" style="position:absolute;left:20666;top:451;width:4572;height:2371" coordorigin="787,33867" coordsize="457239,2370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">
                  <v:shape id="Left Bracket 103" o:spid="_x0000_s1068" type="#_x0000_t85" style="position:absolute;left:190402;top:32352;width:48965;height:42819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" adj="206" strokecolor="black [3213]" strokeweight=".5pt">
                    <v:stroke joinstyle="miter"/>
                  </v:shape>
                  <v:shape id="Text Box 104" o:spid="_x0000_s1069" type="#_x0000_t202" style="position:absolute;left:67734;top:33867;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" fillcolor="white [3201]" stroked="f" strokeweight=".5pt">
                    <v:textbox>
                      <w:txbxContent>
                        <w:p w14:paraId="1E117E3C" w14:textId="77777777" w:rsidR="00150EAE" w:rsidRPr="009E53E2" w:rsidRDefault="00150EAE" w:rsidP="005672A4">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v:textbox>
                  </v:shape>
                </v:group>
                <v:group id="Group 105" o:spid="_x0000_s1070" style="position:absolute;left:25179;top:225;width:4011;height:2569" coordorigin="57003,11289" coordsize="401023,2568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72RZyAAAAOE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">
                  <v:shape id="Left Bracket 106" o:spid="_x0000_s1071" type="#_x0000_t85" style="position:absolute;left:218138;top:61333;width:45719;height:36799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" adj="224" strokecolor="black [3213]" strokeweight=".5pt">
                    <v:stroke joinstyle="miter"/>
                  </v:shape>
                  <v:shape id="Text Box 107" o:spid="_x0000_s1072" type="#_x0000_t202" style="position:absolute;left:67734;top:11289;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" fillcolor="white [3201]" stroked="f" strokeweight=".5pt">
                    <v:textbox>
                      <w:txbxContent>
                        <w:p w14:paraId="202481B1" w14:textId="77777777" w:rsidR="00150EAE" w:rsidRPr="009E53E2" w:rsidRDefault="00150EAE" w:rsidP="005672A4">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v:textbox>
                  </v:shape>
                </v:group>
                <v:group id="Group 129" o:spid="_x0000_s1073" style="position:absolute;left:29471;top:338;width:5235;height:2451" coordorigin="34916,22625" coordsize="398323,24556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">
                  <v:shape id="Left Bracket 130" o:spid="_x0000_s1074" type="#_x0000_t85" style="position:absolute;left:196051;top:61333;width:45719;height:36799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" adj="224" strokecolor="black [3213]" strokeweight=".5pt">
                    <v:stroke joinstyle="miter"/>
                  </v:shape>
                  <v:shape id="Text Box 131" o:spid="_x0000_s1075" type="#_x0000_t202" style="position:absolute;left:42947;top:22625;width:390292;height:2341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" fillcolor="white [3201]" stroked="f" strokeweight=".5pt">
                    <v:textbox>
                      <w:txbxContent>
                        <w:p w14:paraId="33901820"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v:textbox>
                  </v:shape>
                </v:group>
                <v:group id="Group 135" o:spid="_x0000_s1076" style="position:absolute;left:34777;top:338;width:5794;height:2456" coordorigin="32166,22578" coordsize="405539,2456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">
                  <v:shape id="Left Bracket 136" o:spid="_x0000_s1077" type="#_x0000_t85" style="position:absolute;left:193301;top:61333;width:45719;height:36799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" adj="224" strokecolor="black [3213]" strokeweight=".5pt">
                    <v:stroke joinstyle="miter"/>
                  </v:shape>
                  <v:shape id="Text Box 137" o:spid="_x0000_s1078" type="#_x0000_t202" style="position:absolute;left:47413;top:22578;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" fillcolor="white [3201]" stroked="f" strokeweight=".5pt">
                    <v:textbox>
                      <w:txbxContent>
                        <w:p w14:paraId="39FA5FA3" w14:textId="77777777" w:rsidR="00150EAE" w:rsidRPr="009E53E2" w:rsidRDefault="00150EAE" w:rsidP="005672A4">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v:textbox>
                  </v:shape>
                </v:group>
                <v:group id="Group 147" o:spid="_x0000_s1079" style="position:absolute;left:40301;top:112;width:7917;height:2732" coordorigin="-190,121" coordsize="6690,29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">
                  <v:shape id="Text Box 149" o:spid="_x0000_s1080" type="#_x0000_t202" style="position:absolute;left:-190;top:121;width:6689;height:28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" fillcolor="white [3201]" stroked="f" strokeweight=".5pt">
                    <v:textbox>
                      <w:txbxContent>
                        <w:p w14:paraId="5533CC27" w14:textId="77777777" w:rsidR="00150EAE" w:rsidRPr="009E53E2" w:rsidRDefault="00150EAE" w:rsidP="005672A4">
                          <w:pPr>
                            <w:jc w:val="center"/>
                            <w:rPr>
                              <w:rFonts w:ascii="Arial" w:hAnsi="Arial" w:cs="Arial"/>
                              <w:sz w:val="20"/>
                              <w:szCs w:val="20"/>
                            </w:rPr>
                          </w:pPr>
                          <w:r>
                            <w:rPr>
                              <w:rFonts w:ascii="Arial" w:hAnsi="Arial" w:cs="Arial"/>
                              <w:sz w:val="20"/>
                              <w:szCs w:val="20"/>
                            </w:rPr>
                            <w:t>W8</w:t>
                          </w:r>
                        </w:p>
                      </w:txbxContent>
                    </v:textbox>
                  </v:shape>
                  <v:shape id="Left Bracket 148" o:spid="_x0000_s1081" type="#_x0000_t85" style="position:absolute;left:2675;top:557;width:458;height:45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" adj="180" strokecolor="black [3213]" strokeweight=".5pt">
                    <v:stroke joinstyle="miter"/>
                  </v:shape>
                </v:group>
                <v:group id="Group 160" o:spid="_x0000_s1082" style="position:absolute;left:46397;width:10705;height:2844" coordsize="6690,30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">
                  <v:shape id="Left Bracket 161" o:spid="_x0000_s1083" type="#_x0000_t85" style="position:absolute;left:2817;top:557;width:458;height:456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" adj="180" strokecolor="black [3213]" strokeweight=".5pt">
                    <v:stroke joinstyle="miter"/>
                  </v:shape>
                  <v:shape id="Text Box 162" o:spid="_x0000_s1084" type="#_x0000_t202" style="position:absolute;width:6690;height:28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" fillcolor="white [3201]" stroked="f" strokeweight=".5pt">
                    <v:textbox>
                      <w:txbxContent>
                        <w:p w14:paraId="3F2BC923" w14:textId="77777777" w:rsidR="00150EAE" w:rsidRPr="009E53E2" w:rsidRDefault="00150EAE" w:rsidP="005672A4">
                          <w:pPr>
                            <w:jc w:val="center"/>
                            <w:rPr>
                              <w:rFonts w:ascii="Arial" w:hAnsi="Arial" w:cs="Arial"/>
                              <w:sz w:val="20"/>
                              <w:szCs w:val="20"/>
                            </w:rPr>
                          </w:pPr>
                          <w:r>
                            <w:rPr>
                              <w:rFonts w:ascii="Arial" w:hAnsi="Arial" w:cs="Arial"/>
                              <w:sz w:val="20"/>
                              <w:szCs w:val="20"/>
                            </w:rPr>
                            <w:t>W9</w:t>
                          </w:r>
                        </w:p>
                      </w:txbxContent>
                    </v:textbox>
                  </v:shape>
                </v:group>
              </v:group>
            </w:pict>
          </mc:Fallback>
        </mc:AlternateContent>
      </w:r>
      <w:r>
        <w:rPr>
          <w:rFonts w:ascii="Arial" w:hAnsi="Arial" w:cs="Arial"/>
          <w:noProof/>
          <w:color w:val="000000" w:themeColor="text1"/>
          <w:sz w:val="22"/>
          <w:szCs w:val="22"/>
        </w:rPr>
        <w:drawing>
          <wp:anchor distT="0" distB="0" distL="114300" distR="114300" simplePos="0" relativeHeight="251804672" behindDoc="1" locked="0" layoutInCell="1" allowOverlap="1" wp14:anchorId="3915B751" wp14:editId="4575A2A1">
            <wp:simplePos x="0" y="0"/>
            <wp:positionH relativeFrom="column">
              <wp:posOffset>5715</wp:posOffset>
            </wp:positionH>
            <wp:positionV relativeFrom="paragraph">
              <wp:posOffset>1905</wp:posOffset>
            </wp:positionV>
            <wp:extent cx="5643245" cy="3690620"/>
            <wp:effectExtent l="0" t="0" r="0" b="5080"/>
            <wp:wrapThrough wrapText="bothSides">
              <wp:wrapPolygon edited="0">
                <wp:start x="0" y="0"/>
                <wp:lineTo x="0" y="21555"/>
                <wp:lineTo x="21534" y="21555"/>
                <wp:lineTo x="21534"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creen Shot 2019-06-03 at 02.17.28.png"/>
                    <pic:cNvPicPr/>
                  </pic:nvPicPr>
                  <pic:blipFill rotWithShape="1">
                    <a:blip r:embed="rId19">
                      <a:extLst>
                        <a:ext uri="{28A0092B-C50C-407E-A947-70E740481C1C}">
                          <a14:useLocalDpi xmlns:a14="http://schemas.microsoft.com/office/drawing/2010/main" val="0"/>
                        </a:ext>
                      </a:extLst>
                    </a:blip>
                    <a:srcRect l="1" t="383" r="258" b="1"/>
                    <a:stretch/>
                  </pic:blipFill>
                  <pic:spPr bwMode="auto">
                    <a:xfrm>
                      <a:off x="0" y="0"/>
                      <a:ext cx="5643245" cy="3690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692194" w14:textId="77777777" w:rsidR="0006414D" w:rsidRDefault="0006414D" w:rsidP="00627EA4">
      <w:pPr>
        <w:spacing w:line="276" w:lineRule="auto"/>
        <w:rPr>
          <w:rFonts w:ascii="Arial" w:hAnsi="Arial" w:cs="Arial"/>
          <w:color w:val="000000" w:themeColor="text1"/>
          <w:sz w:val="21"/>
          <w:szCs w:val="21"/>
        </w:rPr>
      </w:pPr>
    </w:p>
    <w:p w14:paraId="01A0E845" w14:textId="352465FB" w:rsidR="00172A67" w:rsidRPr="00627EA4" w:rsidRDefault="0006414D" w:rsidP="00627EA4">
      <w:pPr>
        <w:spacing w:line="276" w:lineRule="auto"/>
        <w:rPr>
          <w:rFonts w:ascii="Arial" w:hAnsi="Arial" w:cs="Arial"/>
          <w:color w:val="000000" w:themeColor="text1"/>
          <w:sz w:val="21"/>
          <w:szCs w:val="21"/>
        </w:rPr>
      </w:pPr>
      <w:r>
        <w:rPr>
          <w:noProof/>
          <w:lang w:eastAsia="en-GB"/>
        </w:rPr>
        <mc:AlternateContent>
          <mc:Choice Requires="wpg">
            <w:drawing>
              <wp:anchor distT="0" distB="0" distL="114300" distR="114300" simplePos="0" relativeHeight="251802624" behindDoc="1" locked="0" layoutInCell="1" allowOverlap="1" wp14:anchorId="29E9E938" wp14:editId="6CD98AE8">
                <wp:simplePos x="0" y="0"/>
                <wp:positionH relativeFrom="column">
                  <wp:posOffset>36830</wp:posOffset>
                </wp:positionH>
                <wp:positionV relativeFrom="paragraph">
                  <wp:posOffset>4047554</wp:posOffset>
                </wp:positionV>
                <wp:extent cx="5709285" cy="295275"/>
                <wp:effectExtent l="0" t="0" r="5715" b="9525"/>
                <wp:wrapNone/>
                <wp:docPr id="114" name="Group 114"/>
                <wp:cNvGraphicFramePr/>
                <a:graphic xmlns:a="http://schemas.openxmlformats.org/drawingml/2006/main">
                  <a:graphicData uri="http://schemas.microsoft.com/office/word/2010/wordprocessingGroup">
                    <wpg:wgp>
                      <wpg:cNvGrpSpPr/>
                      <wpg:grpSpPr>
                        <a:xfrm>
                          <a:off x="0" y="0"/>
                          <a:ext cx="5709285" cy="295275"/>
                          <a:chOff x="0" y="0"/>
                          <a:chExt cx="5709497" cy="295628"/>
                        </a:xfrm>
                      </wpg:grpSpPr>
                      <wpg:grpSp>
                        <wpg:cNvPr id="44" name="Group 44"/>
                        <wpg:cNvGrpSpPr/>
                        <wpg:grpSpPr>
                          <a:xfrm>
                            <a:off x="0" y="22578"/>
                            <a:ext cx="668655" cy="273050"/>
                            <a:chOff x="0" y="44604"/>
                            <a:chExt cx="669073" cy="273593"/>
                          </a:xfrm>
                        </wpg:grpSpPr>
                        <wps:wsp>
                          <wps:cNvPr id="41" name="Left Bracket 41"/>
                          <wps:cNvSpPr/>
                          <wps:spPr>
                            <a:xfrm rot="16200000">
                              <a:off x="290221" y="67047"/>
                              <a:ext cx="45719" cy="45658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Text Box 43"/>
                          <wps:cNvSpPr txBox="1"/>
                          <wps:spPr>
                            <a:xfrm>
                              <a:off x="0" y="44604"/>
                              <a:ext cx="669073" cy="234176"/>
                            </a:xfrm>
                            <a:prstGeom prst="rect">
                              <a:avLst/>
                            </a:prstGeom>
                            <a:solidFill>
                              <a:schemeClr val="lt1"/>
                            </a:solidFill>
                            <a:ln w="6350">
                              <a:noFill/>
                            </a:ln>
                          </wps:spPr>
                          <wps:txbx>
                            <w:txbxContent>
                              <w:p w14:paraId="1F607199"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2" name="Group 62"/>
                        <wpg:cNvGrpSpPr/>
                        <wpg:grpSpPr>
                          <a:xfrm>
                            <a:off x="564445" y="11289"/>
                            <a:ext cx="750570" cy="280670"/>
                            <a:chOff x="22579" y="0"/>
                            <a:chExt cx="750724" cy="281134"/>
                          </a:xfrm>
                        </wpg:grpSpPr>
                        <wps:wsp>
                          <wps:cNvPr id="63" name="Left Bracket 63"/>
                          <wps:cNvSpPr/>
                          <wps:spPr>
                            <a:xfrm rot="16200000">
                              <a:off x="375081" y="-117087"/>
                              <a:ext cx="45719" cy="7507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Text Box 64"/>
                          <wps:cNvSpPr txBox="1"/>
                          <wps:spPr>
                            <a:xfrm>
                              <a:off x="68146" y="0"/>
                              <a:ext cx="668655" cy="217004"/>
                            </a:xfrm>
                            <a:prstGeom prst="rect">
                              <a:avLst/>
                            </a:prstGeom>
                            <a:solidFill>
                              <a:schemeClr val="lt1"/>
                            </a:solidFill>
                            <a:ln w="6350">
                              <a:noFill/>
                            </a:ln>
                          </wps:spPr>
                          <wps:txbx>
                            <w:txbxContent>
                              <w:p w14:paraId="51F2D026"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2" name="Group 82"/>
                        <wpg:cNvGrpSpPr/>
                        <wpg:grpSpPr>
                          <a:xfrm>
                            <a:off x="1354667" y="11289"/>
                            <a:ext cx="691623" cy="280676"/>
                            <a:chOff x="45159" y="0"/>
                            <a:chExt cx="691642" cy="280718"/>
                          </a:xfrm>
                        </wpg:grpSpPr>
                        <wps:wsp>
                          <wps:cNvPr id="83" name="Left Bracket 83"/>
                          <wps:cNvSpPr/>
                          <wps:spPr>
                            <a:xfrm rot="16200000">
                              <a:off x="360972" y="-80821"/>
                              <a:ext cx="45726" cy="67735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Text Box 84"/>
                          <wps:cNvSpPr txBox="1"/>
                          <wps:spPr>
                            <a:xfrm>
                              <a:off x="68146" y="0"/>
                              <a:ext cx="668655" cy="217004"/>
                            </a:xfrm>
                            <a:prstGeom prst="rect">
                              <a:avLst/>
                            </a:prstGeom>
                            <a:solidFill>
                              <a:schemeClr val="lt1"/>
                            </a:solidFill>
                            <a:ln w="6350">
                              <a:noFill/>
                            </a:ln>
                          </wps:spPr>
                          <wps:txbx>
                            <w:txbxContent>
                              <w:p w14:paraId="6B282C47"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8" name="Group 108"/>
                        <wpg:cNvGrpSpPr/>
                        <wpg:grpSpPr>
                          <a:xfrm>
                            <a:off x="2099733" y="11289"/>
                            <a:ext cx="440055" cy="267335"/>
                            <a:chOff x="0" y="0"/>
                            <a:chExt cx="440267" cy="267965"/>
                          </a:xfrm>
                        </wpg:grpSpPr>
                        <wps:wsp>
                          <wps:cNvPr id="109" name="Left Bracket 109"/>
                          <wps:cNvSpPr/>
                          <wps:spPr>
                            <a:xfrm rot="16200000">
                              <a:off x="197531" y="25230"/>
                              <a:ext cx="45719" cy="439752"/>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Text Box 110"/>
                          <wps:cNvSpPr txBox="1"/>
                          <wps:spPr>
                            <a:xfrm>
                              <a:off x="0" y="0"/>
                              <a:ext cx="390292" cy="234175"/>
                            </a:xfrm>
                            <a:prstGeom prst="rect">
                              <a:avLst/>
                            </a:prstGeom>
                            <a:solidFill>
                              <a:schemeClr val="lt1"/>
                            </a:solidFill>
                            <a:ln w="6350">
                              <a:noFill/>
                            </a:ln>
                          </wps:spPr>
                          <wps:txbx>
                            <w:txbxContent>
                              <w:p w14:paraId="7F377DE6" w14:textId="77777777" w:rsidR="00150EAE" w:rsidRPr="009E53E2" w:rsidRDefault="00150EAE" w:rsidP="00C8020F">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1" name="Group 111"/>
                        <wpg:cNvGrpSpPr/>
                        <wpg:grpSpPr>
                          <a:xfrm>
                            <a:off x="2540000" y="22578"/>
                            <a:ext cx="406403" cy="256145"/>
                            <a:chOff x="45190" y="11298"/>
                            <a:chExt cx="406822" cy="257051"/>
                          </a:xfrm>
                        </wpg:grpSpPr>
                        <wps:wsp>
                          <wps:cNvPr id="112" name="Left Bracket 112"/>
                          <wps:cNvSpPr/>
                          <wps:spPr>
                            <a:xfrm rot="16200000">
                              <a:off x="242612" y="58949"/>
                              <a:ext cx="45881" cy="372919"/>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 Box 113"/>
                          <wps:cNvSpPr txBox="1"/>
                          <wps:spPr>
                            <a:xfrm>
                              <a:off x="45190" y="11298"/>
                              <a:ext cx="390292" cy="234175"/>
                            </a:xfrm>
                            <a:prstGeom prst="rect">
                              <a:avLst/>
                            </a:prstGeom>
                            <a:solidFill>
                              <a:schemeClr val="lt1"/>
                            </a:solidFill>
                            <a:ln w="6350">
                              <a:noFill/>
                            </a:ln>
                          </wps:spPr>
                          <wps:txbx>
                            <w:txbxContent>
                              <w:p w14:paraId="0EE5E628" w14:textId="77777777" w:rsidR="00150EAE" w:rsidRPr="009E53E2" w:rsidRDefault="00150EAE" w:rsidP="00C8020F">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2" name="Group 132"/>
                        <wpg:cNvGrpSpPr/>
                        <wpg:grpSpPr>
                          <a:xfrm>
                            <a:off x="2968979" y="33867"/>
                            <a:ext cx="534669" cy="247649"/>
                            <a:chOff x="25779" y="22695"/>
                            <a:chExt cx="407527" cy="249223"/>
                          </a:xfrm>
                        </wpg:grpSpPr>
                        <wps:wsp>
                          <wps:cNvPr id="133" name="Left Bracket 133"/>
                          <wps:cNvSpPr/>
                          <wps:spPr>
                            <a:xfrm rot="16200000">
                              <a:off x="194186" y="53813"/>
                              <a:ext cx="49698" cy="38651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Text Box 134"/>
                          <wps:cNvSpPr txBox="1"/>
                          <wps:spPr>
                            <a:xfrm>
                              <a:off x="43014" y="22695"/>
                              <a:ext cx="390292" cy="234176"/>
                            </a:xfrm>
                            <a:prstGeom prst="rect">
                              <a:avLst/>
                            </a:prstGeom>
                            <a:solidFill>
                              <a:schemeClr val="lt1"/>
                            </a:solidFill>
                            <a:ln w="6350">
                              <a:noFill/>
                            </a:ln>
                          </wps:spPr>
                          <wps:txbx>
                            <w:txbxContent>
                              <w:p w14:paraId="24BB3AEA"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8" name="Group 138"/>
                        <wpg:cNvGrpSpPr/>
                        <wpg:grpSpPr>
                          <a:xfrm>
                            <a:off x="3510845" y="22578"/>
                            <a:ext cx="556895" cy="256540"/>
                            <a:chOff x="23719" y="11298"/>
                            <a:chExt cx="390292" cy="256889"/>
                          </a:xfrm>
                        </wpg:grpSpPr>
                        <wps:wsp>
                          <wps:cNvPr id="139" name="Left Bracket 139"/>
                          <wps:cNvSpPr/>
                          <wps:spPr>
                            <a:xfrm rot="16200000">
                              <a:off x="185399" y="61333"/>
                              <a:ext cx="45719" cy="36799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Text Box 140"/>
                          <wps:cNvSpPr txBox="1"/>
                          <wps:spPr>
                            <a:xfrm>
                              <a:off x="23719" y="11298"/>
                              <a:ext cx="390292" cy="234175"/>
                            </a:xfrm>
                            <a:prstGeom prst="rect">
                              <a:avLst/>
                            </a:prstGeom>
                            <a:solidFill>
                              <a:schemeClr val="lt1"/>
                            </a:solidFill>
                            <a:ln w="6350">
                              <a:noFill/>
                            </a:ln>
                          </wps:spPr>
                          <wps:txbx>
                            <w:txbxContent>
                              <w:p w14:paraId="3DCFE731"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0" name="Group 150"/>
                        <wpg:cNvGrpSpPr/>
                        <wpg:grpSpPr>
                          <a:xfrm>
                            <a:off x="4063851" y="33907"/>
                            <a:ext cx="813435" cy="241682"/>
                            <a:chOff x="-18693" y="48922"/>
                            <a:chExt cx="669073" cy="261700"/>
                          </a:xfrm>
                        </wpg:grpSpPr>
                        <wps:wsp>
                          <wps:cNvPr id="152" name="Text Box 152"/>
                          <wps:cNvSpPr txBox="1"/>
                          <wps:spPr>
                            <a:xfrm>
                              <a:off x="-18693" y="48922"/>
                              <a:ext cx="669073" cy="256702"/>
                            </a:xfrm>
                            <a:prstGeom prst="rect">
                              <a:avLst/>
                            </a:prstGeom>
                            <a:solidFill>
                              <a:schemeClr val="lt1"/>
                            </a:solidFill>
                            <a:ln w="6350">
                              <a:noFill/>
                            </a:ln>
                          </wps:spPr>
                          <wps:txbx>
                            <w:txbxContent>
                              <w:p w14:paraId="6BE527E0" w14:textId="77777777" w:rsidR="00150EAE" w:rsidRPr="009E53E2" w:rsidRDefault="00150EAE" w:rsidP="00C8020F">
                                <w:pPr>
                                  <w:jc w:val="center"/>
                                  <w:rPr>
                                    <w:rFonts w:ascii="Arial" w:hAnsi="Arial" w:cs="Arial"/>
                                    <w:sz w:val="20"/>
                                    <w:szCs w:val="20"/>
                                  </w:rPr>
                                </w:pPr>
                                <w:r>
                                  <w:rPr>
                                    <w:rFonts w:ascii="Arial" w:hAnsi="Arial" w:cs="Arial"/>
                                    <w:sz w:val="20"/>
                                    <w:szCs w:val="20"/>
                                  </w:rPr>
                                  <w:t>W8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 name="Left Bracket 151"/>
                          <wps:cNvSpPr/>
                          <wps:spPr>
                            <a:xfrm rot="16200000">
                              <a:off x="262535" y="72936"/>
                              <a:ext cx="49434" cy="42593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66" name="Group 166"/>
                        <wpg:cNvGrpSpPr/>
                        <wpg:grpSpPr>
                          <a:xfrm>
                            <a:off x="4605867" y="0"/>
                            <a:ext cx="1103630" cy="272824"/>
                            <a:chOff x="-41045" y="12170"/>
                            <a:chExt cx="669073" cy="294737"/>
                          </a:xfrm>
                        </wpg:grpSpPr>
                        <wps:wsp>
                          <wps:cNvPr id="167" name="Left Bracket 167"/>
                          <wps:cNvSpPr/>
                          <wps:spPr>
                            <a:xfrm rot="16200000">
                              <a:off x="247104" y="55757"/>
                              <a:ext cx="45718" cy="45658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ext Box 168"/>
                          <wps:cNvSpPr txBox="1"/>
                          <wps:spPr>
                            <a:xfrm>
                              <a:off x="-41045" y="12170"/>
                              <a:ext cx="669073" cy="251787"/>
                            </a:xfrm>
                            <a:prstGeom prst="rect">
                              <a:avLst/>
                            </a:prstGeom>
                            <a:solidFill>
                              <a:schemeClr val="lt1"/>
                            </a:solidFill>
                            <a:ln w="6350">
                              <a:noFill/>
                            </a:ln>
                          </wps:spPr>
                          <wps:txbx>
                            <w:txbxContent>
                              <w:p w14:paraId="5137BDDA" w14:textId="77777777" w:rsidR="00150EAE" w:rsidRPr="009E53E2" w:rsidRDefault="00150EAE" w:rsidP="00C8020F">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9E9E938" id="Group 114" o:spid="_x0000_s1085" style="position:absolute;margin-left:2.9pt;margin-top:318.7pt;width:449.55pt;height:23.25pt;z-index:-251513856" coordsize="57094,29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">
                <v:group id="Group 44" o:spid="_x0000_s1086" style="position:absolute;top:225;width:6686;height:2731" coordorigin=",446" coordsize="6690,2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">
                  <v:shape id="Left Bracket 41" o:spid="_x0000_s1087" type="#_x0000_t85" style="position:absolute;left:2901;top:670;width:457;height:45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" adj="180" strokecolor="black [3213]" strokeweight=".5pt">
                    <v:stroke joinstyle="miter"/>
                  </v:shape>
                  <v:shape id="Text Box 43" o:spid="_x0000_s1088" type="#_x0000_t202" style="position:absolute;top:446;width:6690;height:23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" fillcolor="white [3201]" stroked="f" strokeweight=".5pt">
                    <v:textbox>
                      <w:txbxContent>
                        <w:p w14:paraId="1F607199"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W1</w:t>
                          </w:r>
                        </w:p>
                      </w:txbxContent>
                    </v:textbox>
                  </v:shape>
                </v:group>
                <v:group id="Group 62" o:spid="_x0000_s1089" style="position:absolute;left:5644;top:112;width:7506;height:2807" coordorigin="225" coordsize="7507,2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qEEyAAAAOA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">
                  <v:shape id="Left Bracket 63" o:spid="_x0000_s1090" type="#_x0000_t85" style="position:absolute;left:3750;top:-1171;width:457;height:750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" adj="110" strokecolor="black [3213]" strokeweight=".5pt">
                    <v:stroke joinstyle="miter"/>
                  </v:shape>
                  <v:shape id="Text Box 64" o:spid="_x0000_s1091" type="#_x0000_t202" style="position:absolute;left:681;width:6687;height:21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" fillcolor="white [3201]" stroked="f" strokeweight=".5pt">
                    <v:textbox>
                      <w:txbxContent>
                        <w:p w14:paraId="51F2D026"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v:textbox>
                  </v:shape>
                </v:group>
                <v:group id="Group 82" o:spid="_x0000_s1092" style="position:absolute;left:13546;top:112;width:6916;height:2807" coordorigin="451" coordsize="6916,28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">
                  <v:shape id="Left Bracket 83" o:spid="_x0000_s1093" type="#_x0000_t85" style="position:absolute;left:3609;top:-809;width:458;height:677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" adj="122" strokecolor="black [3213]" strokeweight=".5pt">
                    <v:stroke joinstyle="miter"/>
                  </v:shape>
                  <v:shape id="Text Box 84" o:spid="_x0000_s1094" type="#_x0000_t202" style="position:absolute;left:681;width:6687;height:21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" fillcolor="white [3201]" stroked="f" strokeweight=".5pt">
                    <v:textbox>
                      <w:txbxContent>
                        <w:p w14:paraId="6B282C47"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3</w:t>
                          </w:r>
                        </w:p>
                      </w:txbxContent>
                    </v:textbox>
                  </v:shape>
                </v:group>
                <v:group id="Group 108" o:spid="_x0000_s1095" style="position:absolute;left:20997;top:112;width:4400;height:2674" coordsize="440267,2679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7svH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">
                  <v:shape id="Left Bracket 109" o:spid="_x0000_s1096" type="#_x0000_t85" style="position:absolute;left:197531;top:25230;width:45719;height:43975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" adj="187" strokecolor="black [3213]" strokeweight=".5pt">
                    <v:stroke joinstyle="miter"/>
                  </v:shape>
                  <v:shape id="Text Box 110" o:spid="_x0000_s1097" type="#_x0000_t202" style="position:absolute;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" fillcolor="white [3201]" stroked="f" strokeweight=".5pt">
                    <v:textbox>
                      <w:txbxContent>
                        <w:p w14:paraId="7F377DE6" w14:textId="77777777" w:rsidR="00150EAE" w:rsidRPr="009E53E2" w:rsidRDefault="00150EAE" w:rsidP="00C8020F">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v:textbox>
                  </v:shape>
                </v:group>
                <v:group id="Group 111" o:spid="_x0000_s1098" style="position:absolute;left:25400;top:225;width:4064;height:2562" coordorigin="45190,11298" coordsize="406822,2570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">
                  <v:shape id="Left Bracket 112" o:spid="_x0000_s1099" type="#_x0000_t85" style="position:absolute;left:242612;top:58949;width:45881;height:372919;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" adj="221" strokecolor="black [3213]" strokeweight=".5pt">
                    <v:stroke joinstyle="miter"/>
                  </v:shape>
                  <v:shape id="Text Box 113" o:spid="_x0000_s1100" type="#_x0000_t202" style="position:absolute;left:45190;top:11298;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" fillcolor="white [3201]" stroked="f" strokeweight=".5pt">
                    <v:textbox>
                      <w:txbxContent>
                        <w:p w14:paraId="0EE5E628" w14:textId="77777777" w:rsidR="00150EAE" w:rsidRPr="009E53E2" w:rsidRDefault="00150EAE" w:rsidP="00C8020F">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v:textbox>
                  </v:shape>
                </v:group>
                <v:group id="Group 132" o:spid="_x0000_s1101" style="position:absolute;left:29689;top:338;width:5347;height:2477" coordorigin="25779,22695" coordsize="407527,2492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">
                  <v:shape id="Left Bracket 133" o:spid="_x0000_s1102" type="#_x0000_t85" style="position:absolute;left:194186;top:53813;width:49698;height:38651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" adj="231" strokecolor="black [3213]" strokeweight=".5pt">
                    <v:stroke joinstyle="miter"/>
                  </v:shape>
                  <v:shape id="Text Box 134" o:spid="_x0000_s1103" type="#_x0000_t202" style="position:absolute;left:43014;top:22695;width:390292;height:2341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" fillcolor="white [3201]" stroked="f" strokeweight=".5pt">
                    <v:textbox>
                      <w:txbxContent>
                        <w:p w14:paraId="24BB3AEA"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v:textbox>
                  </v:shape>
                </v:group>
                <v:group id="Group 138" o:spid="_x0000_s1104" style="position:absolute;left:35108;top:225;width:5569;height:2566" coordorigin="23719,11298" coordsize="390292,2568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">
                  <v:shape id="Left Bracket 139" o:spid="_x0000_s1105" type="#_x0000_t85" style="position:absolute;left:185399;top:61333;width:45719;height:36799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" adj="224" strokecolor="black [3213]" strokeweight=".5pt">
                    <v:stroke joinstyle="miter"/>
                  </v:shape>
                  <v:shape id="Text Box 140" o:spid="_x0000_s1106" type="#_x0000_t202" style="position:absolute;left:23719;top:11298;width:390292;height:234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" fillcolor="white [3201]" stroked="f" strokeweight=".5pt">
                    <v:textbox>
                      <w:txbxContent>
                        <w:p w14:paraId="3DCFE731" w14:textId="77777777" w:rsidR="00150EAE" w:rsidRPr="009E53E2" w:rsidRDefault="00150EAE" w:rsidP="00C8020F">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v:textbox>
                  </v:shape>
                </v:group>
                <v:group id="Group 150" o:spid="_x0000_s1107" style="position:absolute;left:40638;top:339;width:8134;height:2416" coordorigin="-186,489" coordsize="6690,26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">
                  <v:shape id="Text Box 152" o:spid="_x0000_s1108" type="#_x0000_t202" style="position:absolute;left:-186;top:489;width:6689;height:25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" fillcolor="white [3201]" stroked="f" strokeweight=".5pt">
                    <v:textbox>
                      <w:txbxContent>
                        <w:p w14:paraId="6BE527E0" w14:textId="77777777" w:rsidR="00150EAE" w:rsidRPr="009E53E2" w:rsidRDefault="00150EAE" w:rsidP="00C8020F">
                          <w:pPr>
                            <w:jc w:val="center"/>
                            <w:rPr>
                              <w:rFonts w:ascii="Arial" w:hAnsi="Arial" w:cs="Arial"/>
                              <w:sz w:val="20"/>
                              <w:szCs w:val="20"/>
                            </w:rPr>
                          </w:pPr>
                          <w:r>
                            <w:rPr>
                              <w:rFonts w:ascii="Arial" w:hAnsi="Arial" w:cs="Arial"/>
                              <w:sz w:val="20"/>
                              <w:szCs w:val="20"/>
                            </w:rPr>
                            <w:t>W8</w:t>
                          </w:r>
                        </w:p>
                      </w:txbxContent>
                    </v:textbox>
                  </v:shape>
                  <v:shape id="Left Bracket 151" o:spid="_x0000_s1109" type="#_x0000_t85" style="position:absolute;left:2624;top:729;width:495;height:4260;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" adj="209" strokecolor="black [3213]" strokeweight=".5pt">
                    <v:stroke joinstyle="miter"/>
                  </v:shape>
                </v:group>
                <v:group id="Group 166" o:spid="_x0000_s1110" style="position:absolute;left:46058;width:11036;height:2728" coordorigin="-410,121" coordsize="6690,29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shape id="Left Bracket 167" o:spid="_x0000_s1111" type="#_x0000_t85" style="position:absolute;left:2470;top:557;width:458;height:456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" adj="180" strokecolor="black [3213]" strokeweight=".5pt">
                    <v:stroke joinstyle="miter"/>
                  </v:shape>
                  <v:shape id="Text Box 168" o:spid="_x0000_s1112" type="#_x0000_t202" style="position:absolute;left:-410;top:121;width:6690;height:25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" fillcolor="white [3201]" stroked="f" strokeweight=".5pt">
                    <v:textbox>
                      <w:txbxContent>
                        <w:p w14:paraId="5137BDDA" w14:textId="77777777" w:rsidR="00150EAE" w:rsidRPr="009E53E2" w:rsidRDefault="00150EAE" w:rsidP="00C8020F">
                          <w:pPr>
                            <w:jc w:val="center"/>
                            <w:rPr>
                              <w:rFonts w:ascii="Arial" w:hAnsi="Arial" w:cs="Arial"/>
                              <w:sz w:val="20"/>
                              <w:szCs w:val="20"/>
                            </w:rPr>
                          </w:pPr>
                          <w:r>
                            <w:rPr>
                              <w:rFonts w:ascii="Arial" w:hAnsi="Arial" w:cs="Arial"/>
                              <w:sz w:val="20"/>
                              <w:szCs w:val="20"/>
                            </w:rPr>
                            <w:t>W9</w:t>
                          </w:r>
                        </w:p>
                      </w:txbxContent>
                    </v:textbox>
                  </v:shape>
                </v:group>
              </v:group>
            </w:pict>
          </mc:Fallback>
        </mc:AlternateContent>
      </w:r>
      <w:r w:rsidR="00A5694F">
        <w:rPr>
          <w:noProof/>
        </w:rPr>
        <w:drawing>
          <wp:anchor distT="0" distB="0" distL="114300" distR="114300" simplePos="0" relativeHeight="251803648" behindDoc="1" locked="0" layoutInCell="1" allowOverlap="1" wp14:anchorId="6F8229B1" wp14:editId="0836B3B2">
            <wp:simplePos x="0" y="0"/>
            <wp:positionH relativeFrom="column">
              <wp:posOffset>5715</wp:posOffset>
            </wp:positionH>
            <wp:positionV relativeFrom="paragraph">
              <wp:posOffset>432435</wp:posOffset>
            </wp:positionV>
            <wp:extent cx="5655310" cy="3690620"/>
            <wp:effectExtent l="0" t="0" r="0" b="5080"/>
            <wp:wrapTight wrapText="bothSides">
              <wp:wrapPolygon edited="0">
                <wp:start x="0" y="0"/>
                <wp:lineTo x="0" y="21555"/>
                <wp:lineTo x="21537" y="21555"/>
                <wp:lineTo x="21537"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creen Shot 2019-06-03 at 02.29.21.png"/>
                    <pic:cNvPicPr/>
                  </pic:nvPicPr>
                  <pic:blipFill rotWithShape="1">
                    <a:blip r:embed="rId20">
                      <a:extLst>
                        <a:ext uri="{28A0092B-C50C-407E-A947-70E740481C1C}">
                          <a14:useLocalDpi xmlns:a14="http://schemas.microsoft.com/office/drawing/2010/main" val="0"/>
                        </a:ext>
                      </a:extLst>
                    </a:blip>
                    <a:srcRect l="1" r="194"/>
                    <a:stretch/>
                  </pic:blipFill>
                  <pic:spPr bwMode="auto">
                    <a:xfrm>
                      <a:off x="0" y="0"/>
                      <a:ext cx="5655310" cy="3690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A67" w:rsidRPr="00627A15">
        <w:rPr>
          <w:rFonts w:ascii="Arial" w:hAnsi="Arial" w:cs="Arial"/>
          <w:color w:val="000000" w:themeColor="text1"/>
          <w:sz w:val="21"/>
          <w:szCs w:val="21"/>
        </w:rPr>
        <w:t>F</w:t>
      </w:r>
      <w:r w:rsidR="00172A67" w:rsidRPr="00627EA4">
        <w:rPr>
          <w:rFonts w:ascii="Arial" w:hAnsi="Arial" w:cs="Arial"/>
          <w:color w:val="000000" w:themeColor="text1"/>
          <w:sz w:val="21"/>
          <w:szCs w:val="21"/>
        </w:rPr>
        <w:t xml:space="preserve">igure </w:t>
      </w:r>
      <w:r w:rsidR="00C80802" w:rsidRPr="00627EA4">
        <w:rPr>
          <w:rFonts w:ascii="Arial" w:hAnsi="Arial" w:cs="Arial"/>
          <w:color w:val="000000" w:themeColor="text1"/>
          <w:sz w:val="21"/>
          <w:szCs w:val="21"/>
        </w:rPr>
        <w:t>4</w:t>
      </w:r>
      <w:r w:rsidR="00172A67" w:rsidRPr="00627EA4">
        <w:rPr>
          <w:rFonts w:ascii="Arial" w:hAnsi="Arial" w:cs="Arial"/>
          <w:color w:val="000000" w:themeColor="text1"/>
          <w:sz w:val="21"/>
          <w:szCs w:val="21"/>
        </w:rPr>
        <w:t>: RO’s VAS raw data for feeling down, hopeless or depressed. Each data point represents his self-rating from 0 to 10 over a 24-hour period. W=week</w:t>
      </w:r>
    </w:p>
    <w:p w14:paraId="476F8B50" w14:textId="08BAE48E" w:rsidR="009E56F8" w:rsidRDefault="009E56F8" w:rsidP="00627EA4">
      <w:pPr>
        <w:spacing w:line="276" w:lineRule="auto"/>
        <w:rPr>
          <w:rFonts w:ascii="Arial" w:hAnsi="Arial" w:cs="Arial"/>
          <w:color w:val="000000" w:themeColor="text1"/>
          <w:sz w:val="21"/>
          <w:szCs w:val="21"/>
        </w:rPr>
      </w:pPr>
    </w:p>
    <w:p w14:paraId="629A5683" w14:textId="01F91EB7" w:rsidR="00172A67" w:rsidRPr="00627EA4" w:rsidRDefault="00172A67" w:rsidP="00627EA4">
      <w:pPr>
        <w:spacing w:line="276" w:lineRule="auto"/>
        <w:rPr>
          <w:color w:val="000000" w:themeColor="text1"/>
          <w:sz w:val="21"/>
          <w:szCs w:val="21"/>
        </w:rPr>
      </w:pPr>
      <w:r w:rsidRPr="00627EA4">
        <w:rPr>
          <w:rFonts w:ascii="Arial" w:hAnsi="Arial" w:cs="Arial"/>
          <w:color w:val="000000" w:themeColor="text1"/>
          <w:sz w:val="21"/>
          <w:szCs w:val="21"/>
        </w:rPr>
        <w:t xml:space="preserve">Figure </w:t>
      </w:r>
      <w:r w:rsidR="00C80802" w:rsidRPr="00627EA4">
        <w:rPr>
          <w:rFonts w:ascii="Arial" w:hAnsi="Arial" w:cs="Arial"/>
          <w:color w:val="000000" w:themeColor="text1"/>
          <w:sz w:val="21"/>
          <w:szCs w:val="21"/>
        </w:rPr>
        <w:t>5</w:t>
      </w:r>
      <w:r w:rsidRPr="00627EA4">
        <w:rPr>
          <w:rFonts w:ascii="Arial" w:hAnsi="Arial" w:cs="Arial"/>
          <w:color w:val="000000" w:themeColor="text1"/>
          <w:sz w:val="21"/>
          <w:szCs w:val="21"/>
        </w:rPr>
        <w:t>: RO’s VAS raw data for feeling anxious, worried or nervous. Each data point represents his self-rating from 0 to 10 over a 24-hour period. W=week</w:t>
      </w:r>
    </w:p>
    <w:p w14:paraId="34E7E8B7" w14:textId="58C44ACF" w:rsidR="00055879" w:rsidRDefault="00172A67" w:rsidP="00172A67">
      <w:pPr>
        <w:spacing w:line="480" w:lineRule="auto"/>
        <w:rPr>
          <w:rFonts w:ascii="Arial" w:hAnsi="Arial" w:cs="Arial"/>
          <w:sz w:val="23"/>
          <w:szCs w:val="23"/>
        </w:rPr>
      </w:pPr>
      <w:r w:rsidRPr="00B001A1">
        <w:rPr>
          <w:rFonts w:ascii="Arial" w:hAnsi="Arial" w:cs="Arial"/>
          <w:sz w:val="23"/>
          <w:szCs w:val="23"/>
        </w:rPr>
        <w:lastRenderedPageBreak/>
        <w:t>RO’s baselines were variable. Although it is recommended that baselines are extended until stability is reached (Kazdin, 201</w:t>
      </w:r>
      <w:r w:rsidR="00805988">
        <w:rPr>
          <w:rFonts w:ascii="Arial" w:hAnsi="Arial" w:cs="Arial"/>
          <w:sz w:val="23"/>
          <w:szCs w:val="23"/>
        </w:rPr>
        <w:t>9</w:t>
      </w:r>
      <w:r w:rsidRPr="00B001A1">
        <w:rPr>
          <w:rFonts w:ascii="Arial" w:hAnsi="Arial" w:cs="Arial"/>
          <w:sz w:val="23"/>
          <w:szCs w:val="23"/>
        </w:rPr>
        <w:t xml:space="preserve">), this was not </w:t>
      </w:r>
      <w:r w:rsidR="002221D0" w:rsidRPr="00B001A1">
        <w:rPr>
          <w:rFonts w:ascii="Arial" w:hAnsi="Arial" w:cs="Arial"/>
          <w:sz w:val="23"/>
          <w:szCs w:val="23"/>
        </w:rPr>
        <w:t>possible with r</w:t>
      </w:r>
      <w:r w:rsidRPr="00B001A1">
        <w:rPr>
          <w:rFonts w:ascii="Arial" w:hAnsi="Arial" w:cs="Arial"/>
          <w:sz w:val="23"/>
          <w:szCs w:val="23"/>
        </w:rPr>
        <w:t>andomised baselines.</w:t>
      </w:r>
      <w:r w:rsidR="007F58AA">
        <w:rPr>
          <w:rFonts w:ascii="Arial" w:hAnsi="Arial" w:cs="Arial"/>
          <w:sz w:val="23"/>
          <w:szCs w:val="23"/>
        </w:rPr>
        <w:t xml:space="preserve"> </w:t>
      </w:r>
      <w:r w:rsidRPr="00B001A1">
        <w:rPr>
          <w:rFonts w:ascii="Arial" w:hAnsi="Arial" w:cs="Arial"/>
          <w:sz w:val="23"/>
          <w:szCs w:val="23"/>
        </w:rPr>
        <w:t>For all variables RO’s mean de</w:t>
      </w:r>
      <w:r w:rsidR="00055879">
        <w:rPr>
          <w:rFonts w:ascii="Arial" w:hAnsi="Arial" w:cs="Arial"/>
          <w:sz w:val="23"/>
          <w:szCs w:val="23"/>
        </w:rPr>
        <w:t>teriorated</w:t>
      </w:r>
      <w:r w:rsidRPr="00B001A1">
        <w:rPr>
          <w:rFonts w:ascii="Arial" w:hAnsi="Arial" w:cs="Arial"/>
          <w:sz w:val="23"/>
          <w:szCs w:val="23"/>
        </w:rPr>
        <w:t xml:space="preserve"> during the intervention</w:t>
      </w:r>
      <w:r w:rsidR="00055879">
        <w:rPr>
          <w:rFonts w:ascii="Arial" w:hAnsi="Arial" w:cs="Arial"/>
          <w:sz w:val="23"/>
          <w:szCs w:val="23"/>
        </w:rPr>
        <w:t>. Tau-U analysis confirmed this,</w:t>
      </w:r>
      <w:r w:rsidR="00055879" w:rsidRPr="00B001A1">
        <w:rPr>
          <w:rFonts w:ascii="Arial" w:hAnsi="Arial" w:cs="Arial"/>
          <w:sz w:val="23"/>
          <w:szCs w:val="23"/>
        </w:rPr>
        <w:t xml:space="preserve"> </w:t>
      </w:r>
      <w:r w:rsidR="00055879">
        <w:rPr>
          <w:rFonts w:ascii="Arial" w:hAnsi="Arial" w:cs="Arial"/>
          <w:sz w:val="23"/>
          <w:szCs w:val="23"/>
        </w:rPr>
        <w:t>showing a</w:t>
      </w:r>
      <w:r w:rsidR="00055879" w:rsidRPr="00B001A1">
        <w:rPr>
          <w:rFonts w:ascii="Arial" w:hAnsi="Arial" w:cs="Arial"/>
          <w:sz w:val="23"/>
          <w:szCs w:val="23"/>
        </w:rPr>
        <w:t xml:space="preserve"> significan</w:t>
      </w:r>
      <w:r w:rsidR="00055879">
        <w:rPr>
          <w:rFonts w:ascii="Arial" w:hAnsi="Arial" w:cs="Arial"/>
          <w:sz w:val="23"/>
          <w:szCs w:val="23"/>
        </w:rPr>
        <w:t>t difference between baseline and intervention</w:t>
      </w:r>
      <w:r w:rsidR="00055879" w:rsidRPr="00B001A1">
        <w:rPr>
          <w:rFonts w:ascii="Arial" w:hAnsi="Arial" w:cs="Arial"/>
          <w:sz w:val="23"/>
          <w:szCs w:val="23"/>
        </w:rPr>
        <w:t xml:space="preserve"> for depression (p=0.01). </w:t>
      </w:r>
      <w:r w:rsidR="007F58AA">
        <w:rPr>
          <w:rFonts w:ascii="Arial" w:hAnsi="Arial" w:cs="Arial"/>
          <w:sz w:val="23"/>
          <w:szCs w:val="23"/>
        </w:rPr>
        <w:t xml:space="preserve"> </w:t>
      </w:r>
    </w:p>
    <w:p w14:paraId="177BB427" w14:textId="33C8E531" w:rsidR="00172A67" w:rsidRPr="00B001A1" w:rsidRDefault="00172A67" w:rsidP="00BA0E32">
      <w:pPr>
        <w:spacing w:line="480" w:lineRule="auto"/>
        <w:ind w:firstLine="720"/>
        <w:rPr>
          <w:rFonts w:ascii="Arial" w:hAnsi="Arial" w:cs="Arial"/>
          <w:sz w:val="23"/>
          <w:szCs w:val="23"/>
        </w:rPr>
      </w:pPr>
      <w:r w:rsidRPr="00B001A1">
        <w:rPr>
          <w:rFonts w:ascii="Arial" w:hAnsi="Arial" w:cs="Arial"/>
          <w:sz w:val="23"/>
          <w:szCs w:val="23"/>
        </w:rPr>
        <w:t xml:space="preserve">During RO’s baseline there appeared to be a downward trend in anxiety. This trend reversed when the intervention began, showing an increase in anxiety. For meaningful behaviour, a brief upward trend occurred during week </w:t>
      </w:r>
      <w:r w:rsidR="006A5679">
        <w:rPr>
          <w:rFonts w:ascii="Arial" w:hAnsi="Arial" w:cs="Arial"/>
          <w:sz w:val="23"/>
          <w:szCs w:val="23"/>
        </w:rPr>
        <w:t>five to six</w:t>
      </w:r>
      <w:r w:rsidRPr="00B001A1">
        <w:rPr>
          <w:rFonts w:ascii="Arial" w:hAnsi="Arial" w:cs="Arial"/>
          <w:sz w:val="23"/>
          <w:szCs w:val="23"/>
        </w:rPr>
        <w:t xml:space="preserve"> of the intervention which had not been present during the baseline, suggesting the intervention start may have influenced this.</w:t>
      </w:r>
      <w:r w:rsidR="0018332B">
        <w:rPr>
          <w:rFonts w:ascii="Arial" w:hAnsi="Arial" w:cs="Arial"/>
          <w:sz w:val="23"/>
          <w:szCs w:val="23"/>
        </w:rPr>
        <w:t xml:space="preserve"> </w:t>
      </w:r>
      <w:r w:rsidR="00BA0E32">
        <w:rPr>
          <w:rFonts w:ascii="Arial" w:hAnsi="Arial" w:cs="Arial"/>
          <w:sz w:val="23"/>
          <w:szCs w:val="23"/>
        </w:rPr>
        <w:t>For this variable t</w:t>
      </w:r>
      <w:r w:rsidRPr="00B001A1">
        <w:rPr>
          <w:rFonts w:ascii="Arial" w:hAnsi="Arial" w:cs="Arial"/>
          <w:sz w:val="23"/>
          <w:szCs w:val="23"/>
        </w:rPr>
        <w:t>here was overlap across all three phases s</w:t>
      </w:r>
      <w:r w:rsidR="00BA0E32">
        <w:rPr>
          <w:rFonts w:ascii="Arial" w:hAnsi="Arial" w:cs="Arial"/>
          <w:sz w:val="23"/>
          <w:szCs w:val="23"/>
        </w:rPr>
        <w:t xml:space="preserve">uggesting </w:t>
      </w:r>
      <w:r w:rsidRPr="00B001A1">
        <w:rPr>
          <w:rFonts w:ascii="Arial" w:hAnsi="Arial" w:cs="Arial"/>
          <w:sz w:val="23"/>
          <w:szCs w:val="23"/>
        </w:rPr>
        <w:t xml:space="preserve">that the intervention’s influence on </w:t>
      </w:r>
      <w:r w:rsidR="00BA0E32">
        <w:rPr>
          <w:rFonts w:ascii="Arial" w:hAnsi="Arial" w:cs="Arial"/>
          <w:sz w:val="23"/>
          <w:szCs w:val="23"/>
        </w:rPr>
        <w:t>meaningful behaviour</w:t>
      </w:r>
      <w:r w:rsidRPr="00B001A1">
        <w:rPr>
          <w:rFonts w:ascii="Arial" w:hAnsi="Arial" w:cs="Arial"/>
          <w:sz w:val="23"/>
          <w:szCs w:val="23"/>
        </w:rPr>
        <w:t xml:space="preserve"> was </w:t>
      </w:r>
      <w:r w:rsidR="00BA0E32">
        <w:rPr>
          <w:rFonts w:ascii="Arial" w:hAnsi="Arial" w:cs="Arial"/>
          <w:sz w:val="23"/>
          <w:szCs w:val="23"/>
        </w:rPr>
        <w:t>smal</w:t>
      </w:r>
      <w:r w:rsidRPr="00B001A1">
        <w:rPr>
          <w:rFonts w:ascii="Arial" w:hAnsi="Arial" w:cs="Arial"/>
          <w:sz w:val="23"/>
          <w:szCs w:val="23"/>
        </w:rPr>
        <w:t xml:space="preserve">l. </w:t>
      </w:r>
      <w:r w:rsidR="00BA0E32">
        <w:rPr>
          <w:rFonts w:ascii="Arial" w:hAnsi="Arial" w:cs="Arial"/>
          <w:sz w:val="23"/>
          <w:szCs w:val="23"/>
        </w:rPr>
        <w:t>The</w:t>
      </w:r>
      <w:r w:rsidRPr="00B001A1">
        <w:rPr>
          <w:rFonts w:ascii="Arial" w:hAnsi="Arial" w:cs="Arial"/>
          <w:sz w:val="23"/>
          <w:szCs w:val="23"/>
        </w:rPr>
        <w:t xml:space="preserve"> overlap for anxiety was variable across the three phases for anxiety due to large variations in scores.</w:t>
      </w:r>
    </w:p>
    <w:p w14:paraId="5E7835BB" w14:textId="7DB83041" w:rsidR="00172A67" w:rsidRPr="006136FF" w:rsidRDefault="00642145" w:rsidP="00055879">
      <w:pPr>
        <w:spacing w:line="480" w:lineRule="auto"/>
        <w:rPr>
          <w:rFonts w:ascii="Arial" w:hAnsi="Arial" w:cs="Arial"/>
          <w:sz w:val="23"/>
          <w:szCs w:val="23"/>
        </w:rPr>
      </w:pPr>
      <w:r w:rsidRPr="00B001A1">
        <w:rPr>
          <w:rFonts w:ascii="Arial" w:hAnsi="Arial" w:cs="Arial"/>
          <w:sz w:val="23"/>
          <w:szCs w:val="23"/>
        </w:rPr>
        <w:tab/>
      </w:r>
      <w:r w:rsidR="00172A67" w:rsidRPr="00B001A1">
        <w:rPr>
          <w:rFonts w:ascii="Arial" w:hAnsi="Arial" w:cs="Arial"/>
          <w:sz w:val="23"/>
          <w:szCs w:val="23"/>
        </w:rPr>
        <w:t>RO’s follow-up scores were the most positive,</w:t>
      </w:r>
      <w:r w:rsidR="002221D0" w:rsidRPr="00B001A1">
        <w:rPr>
          <w:rFonts w:ascii="Arial" w:hAnsi="Arial" w:cs="Arial"/>
          <w:sz w:val="23"/>
          <w:szCs w:val="23"/>
        </w:rPr>
        <w:t xml:space="preserve"> which could be attributable to</w:t>
      </w:r>
      <w:r w:rsidR="00172A67" w:rsidRPr="00B001A1">
        <w:rPr>
          <w:rFonts w:ascii="Arial" w:hAnsi="Arial" w:cs="Arial"/>
          <w:sz w:val="23"/>
          <w:szCs w:val="23"/>
        </w:rPr>
        <w:t xml:space="preserve"> </w:t>
      </w:r>
      <w:r w:rsidR="002221D0" w:rsidRPr="00B001A1">
        <w:rPr>
          <w:rFonts w:ascii="Arial" w:hAnsi="Arial" w:cs="Arial"/>
          <w:sz w:val="23"/>
          <w:szCs w:val="23"/>
        </w:rPr>
        <w:t xml:space="preserve">discharge approaching and/or </w:t>
      </w:r>
      <w:r w:rsidR="00172A67" w:rsidRPr="00B001A1">
        <w:rPr>
          <w:rFonts w:ascii="Arial" w:hAnsi="Arial" w:cs="Arial"/>
          <w:sz w:val="23"/>
          <w:szCs w:val="23"/>
        </w:rPr>
        <w:t>delayed treatment effects.</w:t>
      </w:r>
      <w:r w:rsidR="00055879">
        <w:rPr>
          <w:rFonts w:ascii="Arial" w:hAnsi="Arial" w:cs="Arial"/>
          <w:sz w:val="23"/>
          <w:szCs w:val="23"/>
        </w:rPr>
        <w:t xml:space="preserve"> Tau-U analysis</w:t>
      </w:r>
      <w:r w:rsidR="00055879" w:rsidRPr="00B001A1">
        <w:rPr>
          <w:rFonts w:ascii="Arial" w:hAnsi="Arial" w:cs="Arial"/>
          <w:sz w:val="23"/>
          <w:szCs w:val="23"/>
        </w:rPr>
        <w:t xml:space="preserve"> confirmed improvement for all VAS from intervention to follow-up, significant for depression (p=0.01). </w:t>
      </w:r>
      <w:r w:rsidR="00172A67" w:rsidRPr="00B001A1">
        <w:rPr>
          <w:rFonts w:ascii="Arial" w:hAnsi="Arial" w:cs="Arial"/>
          <w:sz w:val="23"/>
          <w:szCs w:val="23"/>
        </w:rPr>
        <w:t xml:space="preserve"> RO’s meaningful behaviour showed a level change between intervention to follow-up.</w:t>
      </w:r>
      <w:r w:rsidRPr="00B001A1">
        <w:rPr>
          <w:rFonts w:ascii="Arial" w:hAnsi="Arial" w:cs="Arial"/>
          <w:sz w:val="23"/>
          <w:szCs w:val="23"/>
        </w:rPr>
        <w:t xml:space="preserve"> </w:t>
      </w:r>
      <w:r w:rsidR="00172A67" w:rsidRPr="00B001A1">
        <w:rPr>
          <w:rFonts w:ascii="Arial" w:hAnsi="Arial" w:cs="Arial"/>
          <w:sz w:val="23"/>
          <w:szCs w:val="23"/>
        </w:rPr>
        <w:t>This is consistent with his values bullseye which shows values-based behaviour to be at its highest during follow-up (</w:t>
      </w:r>
      <w:r w:rsidR="001E2170">
        <w:rPr>
          <w:rFonts w:ascii="Arial" w:hAnsi="Arial" w:cs="Arial"/>
          <w:sz w:val="23"/>
          <w:szCs w:val="23"/>
        </w:rPr>
        <w:t>Table</w:t>
      </w:r>
      <w:r w:rsidR="001E2170" w:rsidRPr="00B001A1">
        <w:rPr>
          <w:rFonts w:ascii="Arial" w:hAnsi="Arial" w:cs="Arial"/>
          <w:sz w:val="23"/>
          <w:szCs w:val="23"/>
        </w:rPr>
        <w:t xml:space="preserve"> </w:t>
      </w:r>
      <w:r w:rsidR="007F58AA">
        <w:rPr>
          <w:rFonts w:ascii="Arial" w:hAnsi="Arial" w:cs="Arial"/>
          <w:sz w:val="23"/>
          <w:szCs w:val="23"/>
        </w:rPr>
        <w:t>9</w:t>
      </w:r>
      <w:r w:rsidR="00172A67" w:rsidRPr="00B001A1">
        <w:rPr>
          <w:rFonts w:ascii="Arial" w:hAnsi="Arial" w:cs="Arial"/>
          <w:sz w:val="23"/>
          <w:szCs w:val="23"/>
        </w:rPr>
        <w:t>)</w:t>
      </w:r>
      <w:r w:rsidR="007F58AA">
        <w:rPr>
          <w:rFonts w:ascii="Arial" w:hAnsi="Arial" w:cs="Arial"/>
          <w:sz w:val="23"/>
          <w:szCs w:val="23"/>
        </w:rPr>
        <w:t xml:space="preserve">, </w:t>
      </w:r>
      <w:r w:rsidR="00BA0E32">
        <w:rPr>
          <w:rFonts w:ascii="Arial" w:hAnsi="Arial" w:cs="Arial"/>
          <w:sz w:val="23"/>
          <w:szCs w:val="23"/>
        </w:rPr>
        <w:t xml:space="preserve">and </w:t>
      </w:r>
      <w:r w:rsidR="007F58AA">
        <w:rPr>
          <w:rFonts w:ascii="Arial" w:hAnsi="Arial" w:cs="Arial"/>
          <w:sz w:val="23"/>
          <w:szCs w:val="23"/>
        </w:rPr>
        <w:t>fitting with gradual increases in meaningful behaviour found in ACT (Hayes et al., 2006).</w:t>
      </w:r>
      <w:r w:rsidR="00172A67" w:rsidRPr="00B001A1">
        <w:rPr>
          <w:rFonts w:ascii="Arial" w:hAnsi="Arial" w:cs="Arial"/>
          <w:sz w:val="23"/>
          <w:szCs w:val="23"/>
        </w:rPr>
        <w:t xml:space="preserve"> </w:t>
      </w:r>
      <w:r w:rsidR="001E2170">
        <w:rPr>
          <w:rFonts w:ascii="Arial" w:hAnsi="Arial" w:cs="Arial"/>
          <w:sz w:val="23"/>
          <w:szCs w:val="23"/>
        </w:rPr>
        <w:t>The</w:t>
      </w:r>
      <w:r w:rsidR="00172A67" w:rsidRPr="00B001A1">
        <w:rPr>
          <w:rFonts w:ascii="Arial" w:hAnsi="Arial" w:cs="Arial"/>
          <w:sz w:val="23"/>
          <w:szCs w:val="23"/>
        </w:rPr>
        <w:t xml:space="preserve"> large amount of variability in RO’s follow-up data makes it difficult to reach clear conclusions.</w:t>
      </w:r>
      <w:r w:rsidR="00055879">
        <w:rPr>
          <w:rFonts w:ascii="Arial" w:hAnsi="Arial" w:cs="Arial"/>
          <w:sz w:val="23"/>
          <w:szCs w:val="23"/>
        </w:rPr>
        <w:t xml:space="preserve"> </w:t>
      </w:r>
      <w:r w:rsidR="00172A67" w:rsidRPr="00B001A1">
        <w:rPr>
          <w:rFonts w:ascii="Arial" w:hAnsi="Arial" w:cs="Arial"/>
          <w:sz w:val="23"/>
          <w:szCs w:val="23"/>
        </w:rPr>
        <w:t>A high proportion of overlap between baseline and intervention was confirmed, particularly for meaningful living (Tau= -0.</w:t>
      </w:r>
      <w:r w:rsidR="00B001A1" w:rsidRPr="006136FF">
        <w:rPr>
          <w:rFonts w:ascii="Arial" w:hAnsi="Arial" w:cs="Arial"/>
          <w:sz w:val="23"/>
          <w:szCs w:val="23"/>
        </w:rPr>
        <w:t>20</w:t>
      </w:r>
      <w:r w:rsidR="00172A67" w:rsidRPr="006136FF">
        <w:rPr>
          <w:rFonts w:ascii="Arial" w:hAnsi="Arial" w:cs="Arial"/>
          <w:sz w:val="23"/>
          <w:szCs w:val="23"/>
        </w:rPr>
        <w:t>).</w:t>
      </w:r>
    </w:p>
    <w:p w14:paraId="44B21E86" w14:textId="77777777" w:rsidR="00172A67" w:rsidRDefault="00172A67" w:rsidP="00172A67">
      <w:pPr>
        <w:spacing w:line="480" w:lineRule="auto"/>
        <w:rPr>
          <w:rFonts w:ascii="Arial" w:hAnsi="Arial" w:cs="Arial"/>
          <w:sz w:val="22"/>
          <w:szCs w:val="22"/>
        </w:rPr>
      </w:pPr>
    </w:p>
    <w:p w14:paraId="1E776533" w14:textId="77777777" w:rsidR="00770189" w:rsidRDefault="00770189" w:rsidP="00172A67">
      <w:pPr>
        <w:spacing w:line="480" w:lineRule="auto"/>
        <w:rPr>
          <w:rFonts w:ascii="Arial" w:hAnsi="Arial" w:cs="Arial"/>
          <w:sz w:val="23"/>
          <w:szCs w:val="23"/>
        </w:rPr>
      </w:pPr>
    </w:p>
    <w:p w14:paraId="2EE37671" w14:textId="77777777" w:rsidR="00647933" w:rsidRDefault="00647933" w:rsidP="00172A67">
      <w:pPr>
        <w:spacing w:line="480" w:lineRule="auto"/>
        <w:rPr>
          <w:rFonts w:ascii="Arial" w:hAnsi="Arial" w:cs="Arial"/>
          <w:sz w:val="23"/>
          <w:szCs w:val="23"/>
        </w:rPr>
      </w:pPr>
    </w:p>
    <w:p w14:paraId="0049E17C" w14:textId="5B3F8523" w:rsidR="00172A67" w:rsidRPr="006136FF" w:rsidRDefault="00172A67" w:rsidP="00172A67">
      <w:pPr>
        <w:spacing w:line="480" w:lineRule="auto"/>
        <w:rPr>
          <w:rFonts w:ascii="Arial" w:hAnsi="Arial" w:cs="Arial"/>
          <w:sz w:val="23"/>
          <w:szCs w:val="23"/>
        </w:rPr>
      </w:pPr>
      <w:r w:rsidRPr="006136FF">
        <w:rPr>
          <w:rFonts w:ascii="Arial" w:hAnsi="Arial" w:cs="Arial"/>
          <w:sz w:val="23"/>
          <w:szCs w:val="23"/>
        </w:rPr>
        <w:lastRenderedPageBreak/>
        <w:t>Participant 2 (FE):</w:t>
      </w:r>
    </w:p>
    <w:p w14:paraId="3B0FDAE3" w14:textId="03EFEA1B" w:rsidR="00172A67" w:rsidRPr="006136FF" w:rsidRDefault="00172A67" w:rsidP="006136FF">
      <w:pPr>
        <w:spacing w:line="480" w:lineRule="auto"/>
        <w:rPr>
          <w:rFonts w:ascii="Arial" w:hAnsi="Arial" w:cs="Arial"/>
          <w:sz w:val="23"/>
          <w:szCs w:val="23"/>
        </w:rPr>
      </w:pPr>
      <w:r w:rsidRPr="006136FF">
        <w:rPr>
          <w:rFonts w:ascii="Arial" w:hAnsi="Arial" w:cs="Arial"/>
          <w:sz w:val="23"/>
          <w:szCs w:val="23"/>
        </w:rPr>
        <w:t xml:space="preserve">FE’s participation in the study began 11 days </w:t>
      </w:r>
      <w:r w:rsidR="00B001A1" w:rsidRPr="006136FF">
        <w:rPr>
          <w:rFonts w:ascii="Arial" w:hAnsi="Arial" w:cs="Arial"/>
          <w:sz w:val="23"/>
          <w:szCs w:val="23"/>
        </w:rPr>
        <w:t>into</w:t>
      </w:r>
      <w:r w:rsidRPr="006136FF">
        <w:rPr>
          <w:rFonts w:ascii="Arial" w:hAnsi="Arial" w:cs="Arial"/>
          <w:sz w:val="23"/>
          <w:szCs w:val="23"/>
        </w:rPr>
        <w:t xml:space="preserve"> admission and finished two weeks before his discharge. FE’s focus during rehabilitation was largely on his goal to walk in Physiotherapy (PT) and to achieve on vocational tasks in Speech and Language Therapy (SLT) which were practiced to aid a possible return to work. His performance on these appeared to impact his mood drastically; FE rated his depression and anxiety extremely highly on three occasions due to challenging PT or SLT sessions. FE generally rated himself at either extreme for the VAS, perhaps influenced by his difficulties with executive functioning (See Discussion).</w:t>
      </w:r>
    </w:p>
    <w:p w14:paraId="465C79BC" w14:textId="4676D4C6" w:rsidR="00172A67" w:rsidRPr="002C546C" w:rsidRDefault="00172A67" w:rsidP="002C546C">
      <w:pPr>
        <w:spacing w:line="480" w:lineRule="auto"/>
        <w:ind w:firstLine="720"/>
        <w:rPr>
          <w:rFonts w:ascii="Arial" w:hAnsi="Arial" w:cs="Arial"/>
          <w:sz w:val="23"/>
          <w:szCs w:val="23"/>
        </w:rPr>
      </w:pPr>
      <w:r w:rsidRPr="006136FF">
        <w:rPr>
          <w:rFonts w:ascii="Arial" w:hAnsi="Arial" w:cs="Arial"/>
          <w:sz w:val="23"/>
          <w:szCs w:val="23"/>
        </w:rPr>
        <w:t xml:space="preserve">Around five weeks into his values-based therapy, FE revealed that he had encountered a serious incident in his first </w:t>
      </w:r>
      <w:r w:rsidR="00642446">
        <w:rPr>
          <w:rFonts w:ascii="Arial" w:hAnsi="Arial" w:cs="Arial"/>
          <w:sz w:val="23"/>
          <w:szCs w:val="23"/>
        </w:rPr>
        <w:t>three</w:t>
      </w:r>
      <w:r w:rsidRPr="006136FF">
        <w:rPr>
          <w:rFonts w:ascii="Arial" w:hAnsi="Arial" w:cs="Arial"/>
          <w:sz w:val="23"/>
          <w:szCs w:val="23"/>
        </w:rPr>
        <w:t xml:space="preserve"> weeks in the hospital, unrelated to the study. Working on his value of honesty had influenced him to report this incident to his wife, the staff and the Police. Police involvement occurred across timepoints 32-38 (week </w:t>
      </w:r>
      <w:r w:rsidR="006A5679">
        <w:rPr>
          <w:rFonts w:ascii="Arial" w:hAnsi="Arial" w:cs="Arial"/>
          <w:sz w:val="23"/>
          <w:szCs w:val="23"/>
        </w:rPr>
        <w:t xml:space="preserve">five to six </w:t>
      </w:r>
      <w:r w:rsidRPr="006136FF">
        <w:rPr>
          <w:rFonts w:ascii="Arial" w:hAnsi="Arial" w:cs="Arial"/>
          <w:sz w:val="23"/>
          <w:szCs w:val="23"/>
        </w:rPr>
        <w:t>of intervention)</w:t>
      </w:r>
      <w:r w:rsidR="00B50E0A" w:rsidRPr="00B50E0A">
        <w:rPr>
          <w:rFonts w:ascii="Arial" w:hAnsi="Arial" w:cs="Arial"/>
          <w:sz w:val="23"/>
          <w:szCs w:val="23"/>
        </w:rPr>
        <w:t xml:space="preserve">. </w:t>
      </w:r>
      <w:r w:rsidRPr="006136FF">
        <w:rPr>
          <w:rFonts w:ascii="Arial" w:hAnsi="Arial" w:cs="Arial"/>
          <w:sz w:val="23"/>
          <w:szCs w:val="23"/>
        </w:rPr>
        <w:t>FE self-reported feeling anxious and low in mood since reporting the incident, despite believing it was the correct thing to do.</w:t>
      </w:r>
      <w:r w:rsidR="00B50E0A" w:rsidRPr="00B50E0A">
        <w:rPr>
          <w:rFonts w:ascii="Arial" w:hAnsi="Arial" w:cs="Arial"/>
          <w:sz w:val="23"/>
          <w:szCs w:val="23"/>
        </w:rPr>
        <w:t xml:space="preserve"> </w:t>
      </w:r>
      <w:r w:rsidR="00B50E0A" w:rsidRPr="006136FF">
        <w:rPr>
          <w:rFonts w:ascii="Arial" w:hAnsi="Arial" w:cs="Arial"/>
          <w:color w:val="000000"/>
          <w:sz w:val="23"/>
          <w:szCs w:val="23"/>
        </w:rPr>
        <w:t>Furthermore, over the course of the therapy it was noticed by the therapist, Psychology team and FE himself that his emotional awareness had increased, which may be reflected in the anxiety and depression scores.</w:t>
      </w:r>
      <w:r w:rsidR="00572708">
        <w:rPr>
          <w:rFonts w:ascii="Arial" w:hAnsi="Arial" w:cs="Arial"/>
          <w:color w:val="000000"/>
        </w:rPr>
        <w:t xml:space="preserve"> </w:t>
      </w:r>
      <w:r w:rsidRPr="006136FF">
        <w:rPr>
          <w:rFonts w:ascii="Arial" w:hAnsi="Arial" w:cs="Arial"/>
          <w:sz w:val="23"/>
          <w:szCs w:val="23"/>
        </w:rPr>
        <w:t>FE’s VAS data is presented below.</w:t>
      </w:r>
    </w:p>
    <w:p w14:paraId="344894D5" w14:textId="638DA2D9" w:rsidR="00C73917" w:rsidRDefault="00C73917" w:rsidP="00172A67">
      <w:pPr>
        <w:rPr>
          <w:rFonts w:ascii="Arial" w:hAnsi="Arial" w:cs="Arial"/>
          <w:sz w:val="22"/>
          <w:szCs w:val="22"/>
        </w:rPr>
      </w:pPr>
      <w:r>
        <w:rPr>
          <w:rFonts w:ascii="Arial" w:hAnsi="Arial" w:cs="Arial"/>
          <w:noProof/>
          <w:sz w:val="22"/>
          <w:szCs w:val="22"/>
          <w:lang w:eastAsia="en-GB"/>
        </w:rPr>
        <w:lastRenderedPageBreak/>
        <mc:AlternateContent>
          <mc:Choice Requires="wpg">
            <w:drawing>
              <wp:anchor distT="0" distB="0" distL="114300" distR="114300" simplePos="0" relativeHeight="251806720" behindDoc="1" locked="0" layoutInCell="1" allowOverlap="1" wp14:anchorId="1A2FA647" wp14:editId="5281FA9A">
                <wp:simplePos x="0" y="0"/>
                <wp:positionH relativeFrom="column">
                  <wp:posOffset>121859</wp:posOffset>
                </wp:positionH>
                <wp:positionV relativeFrom="paragraph">
                  <wp:posOffset>3363431</wp:posOffset>
                </wp:positionV>
                <wp:extent cx="5965722" cy="304290"/>
                <wp:effectExtent l="0" t="0" r="3810" b="635"/>
                <wp:wrapNone/>
                <wp:docPr id="286" name="Group 286"/>
                <wp:cNvGraphicFramePr/>
                <a:graphic xmlns:a="http://schemas.openxmlformats.org/drawingml/2006/main">
                  <a:graphicData uri="http://schemas.microsoft.com/office/word/2010/wordprocessingGroup">
                    <wpg:wgp>
                      <wpg:cNvGrpSpPr/>
                      <wpg:grpSpPr>
                        <a:xfrm>
                          <a:off x="0" y="0"/>
                          <a:ext cx="5965722" cy="304290"/>
                          <a:chOff x="92550" y="-8234"/>
                          <a:chExt cx="5948274" cy="304290"/>
                        </a:xfrm>
                      </wpg:grpSpPr>
                      <wpg:grpSp>
                        <wpg:cNvPr id="287" name="Group 287"/>
                        <wpg:cNvGrpSpPr/>
                        <wpg:grpSpPr>
                          <a:xfrm>
                            <a:off x="92550" y="-8234"/>
                            <a:ext cx="5948274" cy="304290"/>
                            <a:chOff x="91298" y="-8239"/>
                            <a:chExt cx="5867849" cy="304469"/>
                          </a:xfrm>
                        </wpg:grpSpPr>
                        <wps:wsp>
                          <wps:cNvPr id="288" name="Text Box 288"/>
                          <wps:cNvSpPr txBox="1"/>
                          <wps:spPr>
                            <a:xfrm>
                              <a:off x="4609609" y="32388"/>
                              <a:ext cx="446952" cy="217644"/>
                            </a:xfrm>
                            <a:prstGeom prst="rect">
                              <a:avLst/>
                            </a:prstGeom>
                            <a:solidFill>
                              <a:schemeClr val="lt1"/>
                            </a:solidFill>
                            <a:ln w="6350">
                              <a:noFill/>
                            </a:ln>
                          </wps:spPr>
                          <wps:txbx>
                            <w:txbxContent>
                              <w:p w14:paraId="5E925165" w14:textId="77777777" w:rsidR="00150EAE" w:rsidRPr="00456A39" w:rsidRDefault="00150EAE" w:rsidP="00C73917">
                                <w:pPr>
                                  <w:jc w:val="center"/>
                                  <w:rPr>
                                    <w:rFonts w:ascii="Arial" w:hAnsi="Arial" w:cs="Arial"/>
                                    <w:sz w:val="16"/>
                                    <w:szCs w:val="16"/>
                                  </w:rPr>
                                </w:pPr>
                                <w:r w:rsidRPr="00456A39">
                                  <w:rPr>
                                    <w:rFonts w:ascii="Arial" w:hAnsi="Arial" w:cs="Arial"/>
                                    <w:sz w:val="16"/>
                                    <w:szCs w:val="16"/>
                                  </w:rPr>
                                  <w:t>W10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Text Box 289"/>
                          <wps:cNvSpPr txBox="1"/>
                          <wps:spPr>
                            <a:xfrm>
                              <a:off x="5033176" y="41063"/>
                              <a:ext cx="451021" cy="234778"/>
                            </a:xfrm>
                            <a:prstGeom prst="rect">
                              <a:avLst/>
                            </a:prstGeom>
                            <a:solidFill>
                              <a:schemeClr val="lt1"/>
                            </a:solidFill>
                            <a:ln w="6350">
                              <a:noFill/>
                            </a:ln>
                          </wps:spPr>
                          <wps:txbx>
                            <w:txbxContent>
                              <w:p w14:paraId="2E4988C7" w14:textId="77777777" w:rsidR="00150EAE" w:rsidRPr="009E53E2" w:rsidRDefault="00150EAE" w:rsidP="00C73917">
                                <w:pPr>
                                  <w:jc w:val="center"/>
                                  <w:rPr>
                                    <w:rFonts w:ascii="Arial" w:hAnsi="Arial" w:cs="Arial"/>
                                    <w:sz w:val="20"/>
                                    <w:szCs w:val="20"/>
                                  </w:rPr>
                                </w:pPr>
                                <w:r>
                                  <w:rPr>
                                    <w:rFonts w:ascii="Arial" w:hAnsi="Arial" w:cs="Arial"/>
                                    <w:sz w:val="20"/>
                                    <w:szCs w:val="20"/>
                                  </w:rPr>
                                  <w:t>W11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0" name="Group 290"/>
                          <wpg:cNvGrpSpPr/>
                          <wpg:grpSpPr>
                            <a:xfrm>
                              <a:off x="91298" y="-8239"/>
                              <a:ext cx="5379719" cy="304469"/>
                              <a:chOff x="153467" y="-2096"/>
                              <a:chExt cx="5380324" cy="306183"/>
                            </a:xfrm>
                          </wpg:grpSpPr>
                          <wpg:grpSp>
                            <wpg:cNvPr id="291" name="Group 291"/>
                            <wpg:cNvGrpSpPr/>
                            <wpg:grpSpPr>
                              <a:xfrm>
                                <a:off x="153467" y="-2096"/>
                                <a:ext cx="628009" cy="281824"/>
                                <a:chOff x="153563" y="-2268"/>
                                <a:chExt cx="628403" cy="304724"/>
                              </a:xfrm>
                            </wpg:grpSpPr>
                            <wps:wsp>
                              <wps:cNvPr id="292" name="Left Bracket 292"/>
                              <wps:cNvSpPr/>
                              <wps:spPr>
                                <a:xfrm rot="16200000">
                                  <a:off x="391871" y="-28516"/>
                                  <a:ext cx="98856" cy="5630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Text Box 293"/>
                              <wps:cNvSpPr txBox="1"/>
                              <wps:spPr>
                                <a:xfrm>
                                  <a:off x="153563" y="-2268"/>
                                  <a:ext cx="628403" cy="286750"/>
                                </a:xfrm>
                                <a:prstGeom prst="rect">
                                  <a:avLst/>
                                </a:prstGeom>
                                <a:solidFill>
                                  <a:schemeClr val="lt1"/>
                                </a:solidFill>
                                <a:ln w="6350">
                                  <a:noFill/>
                                </a:ln>
                              </wps:spPr>
                              <wps:txbx>
                                <w:txbxContent>
                                  <w:p w14:paraId="56110226" w14:textId="77777777" w:rsidR="00150EAE" w:rsidRPr="009E53E2" w:rsidRDefault="00150EAE" w:rsidP="00C73917">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4" name="Group 294"/>
                            <wpg:cNvGrpSpPr/>
                            <wpg:grpSpPr>
                              <a:xfrm>
                                <a:off x="673462" y="6192"/>
                                <a:ext cx="506643" cy="272753"/>
                                <a:chOff x="138233" y="6245"/>
                                <a:chExt cx="506746" cy="275056"/>
                              </a:xfrm>
                            </wpg:grpSpPr>
                            <wps:wsp>
                              <wps:cNvPr id="295" name="Left Bracket 295"/>
                              <wps:cNvSpPr/>
                              <wps:spPr>
                                <a:xfrm rot="16200000">
                                  <a:off x="377670" y="81969"/>
                                  <a:ext cx="46392" cy="35227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 Box 296"/>
                              <wps:cNvSpPr txBox="1"/>
                              <wps:spPr>
                                <a:xfrm>
                                  <a:off x="138233" y="6245"/>
                                  <a:ext cx="506746" cy="230836"/>
                                </a:xfrm>
                                <a:prstGeom prst="rect">
                                  <a:avLst/>
                                </a:prstGeom>
                                <a:solidFill>
                                  <a:schemeClr val="lt1"/>
                                </a:solidFill>
                                <a:ln w="6350">
                                  <a:noFill/>
                                </a:ln>
                              </wps:spPr>
                              <wps:txbx>
                                <w:txbxContent>
                                  <w:p w14:paraId="658C4D0F" w14:textId="77777777" w:rsidR="00150EAE" w:rsidRPr="009E53E2" w:rsidRDefault="00150EAE" w:rsidP="00C7391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7" name="Group 297"/>
                            <wpg:cNvGrpSpPr/>
                            <wpg:grpSpPr>
                              <a:xfrm>
                                <a:off x="1013279" y="12381"/>
                                <a:ext cx="588161" cy="270284"/>
                                <a:chOff x="-302628" y="12401"/>
                                <a:chExt cx="588282" cy="270730"/>
                              </a:xfrm>
                            </wpg:grpSpPr>
                            <wps:wsp>
                              <wps:cNvPr id="298" name="Left Bracket 298"/>
                              <wps:cNvSpPr/>
                              <wps:spPr>
                                <a:xfrm rot="16200000">
                                  <a:off x="-56429" y="106815"/>
                                  <a:ext cx="49892" cy="30274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Text Box 299"/>
                              <wps:cNvSpPr txBox="1"/>
                              <wps:spPr>
                                <a:xfrm>
                                  <a:off x="-302628" y="12401"/>
                                  <a:ext cx="588282" cy="229432"/>
                                </a:xfrm>
                                <a:prstGeom prst="rect">
                                  <a:avLst/>
                                </a:prstGeom>
                                <a:solidFill>
                                  <a:schemeClr val="lt1"/>
                                </a:solidFill>
                                <a:ln w="6350">
                                  <a:noFill/>
                                </a:ln>
                              </wps:spPr>
                              <wps:txbx>
                                <w:txbxContent>
                                  <w:p w14:paraId="52752FCF" w14:textId="77777777" w:rsidR="00150EAE" w:rsidRPr="009E53E2" w:rsidRDefault="00150EAE" w:rsidP="00C73917">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0" name="Group 300"/>
                            <wpg:cNvGrpSpPr/>
                            <wpg:grpSpPr>
                              <a:xfrm>
                                <a:off x="1492480" y="27729"/>
                                <a:ext cx="522767" cy="255407"/>
                                <a:chOff x="-659705" y="16578"/>
                                <a:chExt cx="522767" cy="255407"/>
                              </a:xfrm>
                            </wpg:grpSpPr>
                            <wps:wsp>
                              <wps:cNvPr id="301" name="Left Bracket 301"/>
                              <wps:cNvSpPr/>
                              <wps:spPr>
                                <a:xfrm rot="16200000">
                                  <a:off x="-421226" y="-12303"/>
                                  <a:ext cx="45809" cy="52276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Text Box 302"/>
                              <wps:cNvSpPr txBox="1"/>
                              <wps:spPr>
                                <a:xfrm>
                                  <a:off x="-553126" y="16578"/>
                                  <a:ext cx="390292" cy="234175"/>
                                </a:xfrm>
                                <a:prstGeom prst="rect">
                                  <a:avLst/>
                                </a:prstGeom>
                                <a:solidFill>
                                  <a:schemeClr val="lt1"/>
                                </a:solidFill>
                                <a:ln w="6350">
                                  <a:noFill/>
                                </a:ln>
                              </wps:spPr>
                              <wps:txbx>
                                <w:txbxContent>
                                  <w:p w14:paraId="74B7FF99" w14:textId="77777777" w:rsidR="00150EAE" w:rsidRPr="009E53E2" w:rsidRDefault="00150EAE" w:rsidP="00C73917">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3" name="Group 303"/>
                            <wpg:cNvGrpSpPr/>
                            <wpg:grpSpPr>
                              <a:xfrm>
                                <a:off x="2052152" y="25638"/>
                                <a:ext cx="525346" cy="257589"/>
                                <a:chOff x="-523780" y="14487"/>
                                <a:chExt cx="525346" cy="257589"/>
                              </a:xfrm>
                            </wpg:grpSpPr>
                            <wps:wsp>
                              <wps:cNvPr id="304" name="Left Bracket 304"/>
                              <wps:cNvSpPr/>
                              <wps:spPr>
                                <a:xfrm rot="16200000">
                                  <a:off x="-284012" y="-13501"/>
                                  <a:ext cx="45809" cy="52534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Text Box 305"/>
                              <wps:cNvSpPr txBox="1"/>
                              <wps:spPr>
                                <a:xfrm>
                                  <a:off x="-448773" y="14487"/>
                                  <a:ext cx="390292" cy="234175"/>
                                </a:xfrm>
                                <a:prstGeom prst="rect">
                                  <a:avLst/>
                                </a:prstGeom>
                                <a:solidFill>
                                  <a:schemeClr val="lt1"/>
                                </a:solidFill>
                                <a:ln w="6350">
                                  <a:noFill/>
                                </a:ln>
                              </wps:spPr>
                              <wps:txbx>
                                <w:txbxContent>
                                  <w:p w14:paraId="51D583E5" w14:textId="77777777" w:rsidR="00150EAE" w:rsidRPr="009E53E2" w:rsidRDefault="00150EAE" w:rsidP="00C73917">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6" name="Group 306"/>
                            <wpg:cNvGrpSpPr/>
                            <wpg:grpSpPr>
                              <a:xfrm>
                                <a:off x="2613032" y="22770"/>
                                <a:ext cx="538205" cy="260480"/>
                                <a:chOff x="-285702" y="11643"/>
                                <a:chExt cx="409503" cy="261024"/>
                              </a:xfrm>
                            </wpg:grpSpPr>
                            <wps:wsp>
                              <wps:cNvPr id="307" name="Left Bracket 307"/>
                              <wps:cNvSpPr/>
                              <wps:spPr>
                                <a:xfrm rot="16200000">
                                  <a:off x="-118990" y="59856"/>
                                  <a:ext cx="46099" cy="3795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Text Box 308"/>
                              <wps:cNvSpPr txBox="1"/>
                              <wps:spPr>
                                <a:xfrm>
                                  <a:off x="-266491" y="11643"/>
                                  <a:ext cx="390292" cy="240444"/>
                                </a:xfrm>
                                <a:prstGeom prst="rect">
                                  <a:avLst/>
                                </a:prstGeom>
                                <a:solidFill>
                                  <a:schemeClr val="lt1"/>
                                </a:solidFill>
                                <a:ln w="6350">
                                  <a:noFill/>
                                </a:ln>
                              </wps:spPr>
                              <wps:txbx>
                                <w:txbxContent>
                                  <w:p w14:paraId="0731D704" w14:textId="77777777" w:rsidR="00150EAE" w:rsidRPr="009E53E2" w:rsidRDefault="00150EAE" w:rsidP="00C7391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 name="Group 309"/>
                            <wpg:cNvGrpSpPr/>
                            <wpg:grpSpPr>
                              <a:xfrm>
                                <a:off x="3083547" y="33927"/>
                                <a:ext cx="589075" cy="249495"/>
                                <a:chOff x="-315972" y="22776"/>
                                <a:chExt cx="412352" cy="249495"/>
                              </a:xfrm>
                            </wpg:grpSpPr>
                            <wps:wsp>
                              <wps:cNvPr id="310" name="Text Box 310"/>
                              <wps:cNvSpPr txBox="1"/>
                              <wps:spPr>
                                <a:xfrm>
                                  <a:off x="-315972" y="22776"/>
                                  <a:ext cx="390292" cy="237511"/>
                                </a:xfrm>
                                <a:prstGeom prst="rect">
                                  <a:avLst/>
                                </a:prstGeom>
                                <a:solidFill>
                                  <a:schemeClr val="lt1"/>
                                </a:solidFill>
                                <a:ln w="6350">
                                  <a:noFill/>
                                </a:ln>
                              </wps:spPr>
                              <wps:txbx>
                                <w:txbxContent>
                                  <w:p w14:paraId="1E125A5F" w14:textId="77777777" w:rsidR="00150EAE" w:rsidRPr="009E53E2" w:rsidRDefault="00150EAE" w:rsidP="00C7391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1" name="Left Bracket 311"/>
                              <wps:cNvSpPr/>
                              <wps:spPr>
                                <a:xfrm rot="16200000">
                                  <a:off x="-113415" y="62477"/>
                                  <a:ext cx="46003" cy="37358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12" name="Group 312"/>
                            <wpg:cNvGrpSpPr/>
                            <wpg:grpSpPr>
                              <a:xfrm>
                                <a:off x="3677659" y="43408"/>
                                <a:ext cx="609977" cy="233761"/>
                                <a:chOff x="-459730" y="46842"/>
                                <a:chExt cx="610358" cy="252259"/>
                              </a:xfrm>
                            </wpg:grpSpPr>
                            <wps:wsp>
                              <wps:cNvPr id="313" name="Left Bracket 313"/>
                              <wps:cNvSpPr/>
                              <wps:spPr>
                                <a:xfrm rot="16200000">
                                  <a:off x="-199963" y="19037"/>
                                  <a:ext cx="49644" cy="51048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 Box 314"/>
                              <wps:cNvSpPr txBox="1"/>
                              <wps:spPr>
                                <a:xfrm>
                                  <a:off x="-459730" y="46842"/>
                                  <a:ext cx="610358" cy="237132"/>
                                </a:xfrm>
                                <a:prstGeom prst="rect">
                                  <a:avLst/>
                                </a:prstGeom>
                                <a:solidFill>
                                  <a:schemeClr val="lt1"/>
                                </a:solidFill>
                                <a:ln w="6350">
                                  <a:noFill/>
                                </a:ln>
                              </wps:spPr>
                              <wps:txbx>
                                <w:txbxContent>
                                  <w:p w14:paraId="41219E8A" w14:textId="77777777" w:rsidR="00150EAE" w:rsidRPr="009E53E2" w:rsidRDefault="00150EAE" w:rsidP="00C73917">
                                    <w:pPr>
                                      <w:jc w:val="center"/>
                                      <w:rPr>
                                        <w:rFonts w:ascii="Arial" w:hAnsi="Arial" w:cs="Arial"/>
                                        <w:sz w:val="20"/>
                                        <w:szCs w:val="20"/>
                                      </w:rPr>
                                    </w:pPr>
                                    <w:r>
                                      <w:rPr>
                                        <w:rFonts w:ascii="Arial" w:hAnsi="Arial" w:cs="Arial"/>
                                        <w:sz w:val="20"/>
                                        <w:szCs w:val="20"/>
                                      </w:rPr>
                                      <w:t>W8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15" name="Group 315"/>
                            <wpg:cNvGrpSpPr/>
                            <wpg:grpSpPr>
                              <a:xfrm>
                                <a:off x="4273087" y="39347"/>
                                <a:ext cx="1260704" cy="264740"/>
                                <a:chOff x="-243818" y="42464"/>
                                <a:chExt cx="748934" cy="285689"/>
                              </a:xfrm>
                            </wpg:grpSpPr>
                            <wps:wsp>
                              <wps:cNvPr id="316" name="Left Bracket 316"/>
                              <wps:cNvSpPr/>
                              <wps:spPr>
                                <a:xfrm rot="16200000">
                                  <a:off x="346783" y="149113"/>
                                  <a:ext cx="49644" cy="26702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Text Box 317"/>
                              <wps:cNvSpPr txBox="1"/>
                              <wps:spPr>
                                <a:xfrm>
                                  <a:off x="-243818" y="42464"/>
                                  <a:ext cx="278963" cy="285689"/>
                                </a:xfrm>
                                <a:prstGeom prst="rect">
                                  <a:avLst/>
                                </a:prstGeom>
                                <a:solidFill>
                                  <a:schemeClr val="lt1"/>
                                </a:solidFill>
                                <a:ln w="6350">
                                  <a:noFill/>
                                </a:ln>
                              </wps:spPr>
                              <wps:txbx>
                                <w:txbxContent>
                                  <w:p w14:paraId="41CBFE88" w14:textId="77777777" w:rsidR="00150EAE" w:rsidRPr="009E53E2" w:rsidRDefault="00150EAE" w:rsidP="00C73917">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318" name="Left Bracket 318"/>
                          <wps:cNvSpPr/>
                          <wps:spPr>
                            <a:xfrm rot="16200000">
                              <a:off x="5698682" y="37797"/>
                              <a:ext cx="45746" cy="4415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Text Box 319"/>
                          <wps:cNvSpPr txBox="1"/>
                          <wps:spPr>
                            <a:xfrm>
                              <a:off x="5502239" y="32972"/>
                              <a:ext cx="456908" cy="224477"/>
                            </a:xfrm>
                            <a:prstGeom prst="rect">
                              <a:avLst/>
                            </a:prstGeom>
                            <a:solidFill>
                              <a:schemeClr val="lt1"/>
                            </a:solidFill>
                            <a:ln w="6350">
                              <a:noFill/>
                            </a:ln>
                          </wps:spPr>
                          <wps:txbx>
                            <w:txbxContent>
                              <w:p w14:paraId="49F07E8C" w14:textId="77777777" w:rsidR="00150EAE" w:rsidRPr="009E53E2" w:rsidRDefault="00150EAE" w:rsidP="00C73917">
                                <w:pPr>
                                  <w:jc w:val="center"/>
                                  <w:rPr>
                                    <w:rFonts w:ascii="Arial" w:hAnsi="Arial" w:cs="Arial"/>
                                    <w:sz w:val="20"/>
                                    <w:szCs w:val="20"/>
                                  </w:rPr>
                                </w:pPr>
                                <w:r>
                                  <w:rPr>
                                    <w:rFonts w:ascii="Arial" w:hAnsi="Arial" w:cs="Arial"/>
                                    <w:sz w:val="20"/>
                                    <w:szCs w:val="20"/>
                                  </w:rPr>
                                  <w:t>W12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0" name="Left Bracket 320"/>
                        <wps:cNvSpPr/>
                        <wps:spPr>
                          <a:xfrm rot="16200000">
                            <a:off x="4475886" y="14090"/>
                            <a:ext cx="45719" cy="49217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Left Bracket 357"/>
                        <wps:cNvSpPr/>
                        <wps:spPr>
                          <a:xfrm rot="16200000">
                            <a:off x="4869214" y="141940"/>
                            <a:ext cx="45719" cy="23693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2FA647" id="Group 286" o:spid="_x0000_s1113" style="position:absolute;margin-left:9.6pt;margin-top:264.85pt;width:469.75pt;height:23.95pt;z-index:-251509760;mso-width-relative:margin;mso-height-relative:margin" coordorigin="925,-82" coordsize="59482,30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">
                <v:group id="Group 287" o:spid="_x0000_s1114" style="position:absolute;left:925;top:-82;width:59483;height:3042" coordorigin="912,-82" coordsize="58678,3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z2TyQAAAOE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">
                  <v:shape id="Text Box 288" o:spid="_x0000_s1115" type="#_x0000_t202" style="position:absolute;left:46096;top:323;width:4469;height:21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" fillcolor="white [3201]" stroked="f" strokeweight=".5pt">
                    <v:textbox>
                      <w:txbxContent>
                        <w:p w14:paraId="5E925165" w14:textId="77777777" w:rsidR="00150EAE" w:rsidRPr="00456A39" w:rsidRDefault="00150EAE" w:rsidP="00C73917">
                          <w:pPr>
                            <w:jc w:val="center"/>
                            <w:rPr>
                              <w:rFonts w:ascii="Arial" w:hAnsi="Arial" w:cs="Arial"/>
                              <w:sz w:val="16"/>
                              <w:szCs w:val="16"/>
                            </w:rPr>
                          </w:pPr>
                          <w:r w:rsidRPr="00456A39">
                            <w:rPr>
                              <w:rFonts w:ascii="Arial" w:hAnsi="Arial" w:cs="Arial"/>
                              <w:sz w:val="16"/>
                              <w:szCs w:val="16"/>
                            </w:rPr>
                            <w:t>W10</w:t>
                          </w:r>
                        </w:p>
                      </w:txbxContent>
                    </v:textbox>
                  </v:shape>
                  <v:shape id="Text Box 289" o:spid="_x0000_s1116" type="#_x0000_t202" style="position:absolute;left:50331;top:410;width:4510;height:2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" fillcolor="white [3201]" stroked="f" strokeweight=".5pt">
                    <v:textbox>
                      <w:txbxContent>
                        <w:p w14:paraId="2E4988C7" w14:textId="77777777" w:rsidR="00150EAE" w:rsidRPr="009E53E2" w:rsidRDefault="00150EAE" w:rsidP="00C73917">
                          <w:pPr>
                            <w:jc w:val="center"/>
                            <w:rPr>
                              <w:rFonts w:ascii="Arial" w:hAnsi="Arial" w:cs="Arial"/>
                              <w:sz w:val="20"/>
                              <w:szCs w:val="20"/>
                            </w:rPr>
                          </w:pPr>
                          <w:r>
                            <w:rPr>
                              <w:rFonts w:ascii="Arial" w:hAnsi="Arial" w:cs="Arial"/>
                              <w:sz w:val="20"/>
                              <w:szCs w:val="20"/>
                            </w:rPr>
                            <w:t>W11</w:t>
                          </w:r>
                        </w:p>
                      </w:txbxContent>
                    </v:textbox>
                  </v:shape>
                  <v:group id="Group 290" o:spid="_x0000_s1117" style="position:absolute;left:912;top:-82;width:53798;height:3044" coordorigin="1534,-20" coordsize="53803,30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">
                    <v:group id="Group 291" o:spid="_x0000_s1118" style="position:absolute;left:1534;top:-20;width:6280;height:2817" coordorigin="1535,-22" coordsize="6284,30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5ahygAAAOE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">
                      <v:shape id="Left Bracket 292" o:spid="_x0000_s1119" type="#_x0000_t85" style="position:absolute;left:3919;top:-286;width:988;height:563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" adj="316" strokecolor="black [3213]" strokeweight=".5pt">
                        <v:stroke joinstyle="miter"/>
                      </v:shape>
                      <v:shape id="Text Box 293" o:spid="_x0000_s1120" type="#_x0000_t202" style="position:absolute;left:1535;top:-22;width:6284;height:2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1/yyywAAAOE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" fillcolor="white [3201]" stroked="f" strokeweight=".5pt">
                        <v:textbox>
                          <w:txbxContent>
                            <w:p w14:paraId="56110226" w14:textId="77777777" w:rsidR="00150EAE" w:rsidRPr="009E53E2" w:rsidRDefault="00150EAE" w:rsidP="00C73917">
                              <w:pPr>
                                <w:jc w:val="center"/>
                                <w:rPr>
                                  <w:rFonts w:ascii="Arial" w:hAnsi="Arial" w:cs="Arial"/>
                                  <w:sz w:val="20"/>
                                  <w:szCs w:val="20"/>
                                </w:rPr>
                              </w:pPr>
                              <w:r>
                                <w:rPr>
                                  <w:rFonts w:ascii="Arial" w:hAnsi="Arial" w:cs="Arial"/>
                                  <w:sz w:val="20"/>
                                  <w:szCs w:val="20"/>
                                </w:rPr>
                                <w:t>W1</w:t>
                              </w:r>
                            </w:p>
                          </w:txbxContent>
                        </v:textbox>
                      </v:shape>
                    </v:group>
                    <v:group id="Group 294" o:spid="_x0000_s1121" style="position:absolute;left:6734;top:61;width:5067;height:2728" coordorigin="1382,62" coordsize="5067,2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DU5yQAAAOE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">
                      <v:shape id="Left Bracket 295" o:spid="_x0000_s1122" type="#_x0000_t85" style="position:absolute;left:3777;top:819;width:464;height:352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" adj="237" strokecolor="black [3213]" strokeweight=".5pt">
                        <v:stroke joinstyle="miter"/>
                      </v:shape>
                      <v:shape id="Text Box 296" o:spid="_x0000_s1123" type="#_x0000_t202" style="position:absolute;left:1382;top:62;width:5067;height:2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" fillcolor="white [3201]" stroked="f" strokeweight=".5pt">
                        <v:textbox>
                          <w:txbxContent>
                            <w:p w14:paraId="658C4D0F" w14:textId="77777777" w:rsidR="00150EAE" w:rsidRPr="009E53E2" w:rsidRDefault="00150EAE" w:rsidP="00C7391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v:textbox>
                      </v:shape>
                    </v:group>
                    <v:group id="Group 297" o:spid="_x0000_s1124" style="position:absolute;left:10132;top:123;width:5882;height:2703" coordorigin="-3026,124" coordsize="5882,27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">
                      <v:shape id="Left Bracket 298" o:spid="_x0000_s1125" type="#_x0000_t85" style="position:absolute;left:-565;top:1069;width:499;height:302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" adj="297" strokecolor="black [3213]" strokeweight=".5pt">
                        <v:stroke joinstyle="miter"/>
                      </v:shape>
                      <v:shape id="Text Box 299" o:spid="_x0000_s1126" type="#_x0000_t202" style="position:absolute;left:-3026;top:124;width:5882;height:22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" fillcolor="white [3201]" stroked="f" strokeweight=".5pt">
                        <v:textbox>
                          <w:txbxContent>
                            <w:p w14:paraId="52752FCF" w14:textId="77777777" w:rsidR="00150EAE" w:rsidRPr="009E53E2" w:rsidRDefault="00150EAE" w:rsidP="00C73917">
                              <w:pPr>
                                <w:jc w:val="center"/>
                                <w:rPr>
                                  <w:rFonts w:ascii="Arial" w:hAnsi="Arial" w:cs="Arial"/>
                                  <w:sz w:val="20"/>
                                  <w:szCs w:val="20"/>
                                </w:rPr>
                              </w:pPr>
                              <w:r>
                                <w:rPr>
                                  <w:rFonts w:ascii="Arial" w:hAnsi="Arial" w:cs="Arial"/>
                                  <w:sz w:val="20"/>
                                  <w:szCs w:val="20"/>
                                </w:rPr>
                                <w:t>W3</w:t>
                              </w:r>
                            </w:p>
                          </w:txbxContent>
                        </v:textbox>
                      </v:shape>
                    </v:group>
                    <v:group id="Group 300" o:spid="_x0000_s1127" style="position:absolute;left:14924;top:277;width:5228;height:2554" coordorigin="-6597,165" coordsize="5227,2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">
                      <v:shape id="Left Bracket 301" o:spid="_x0000_s1128" type="#_x0000_t85" style="position:absolute;left:-4212;top:-124;width:458;height:522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" adj="158" strokecolor="black [3213]" strokeweight=".5pt">
                        <v:stroke joinstyle="miter"/>
                      </v:shape>
                      <v:shape id="Text Box 302" o:spid="_x0000_s1129" type="#_x0000_t202" style="position:absolute;left:-5531;top:165;width:3903;height:2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" fillcolor="white [3201]" stroked="f" strokeweight=".5pt">
                        <v:textbox>
                          <w:txbxContent>
                            <w:p w14:paraId="74B7FF99" w14:textId="77777777" w:rsidR="00150EAE" w:rsidRPr="009E53E2" w:rsidRDefault="00150EAE" w:rsidP="00C73917">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v:textbox>
                      </v:shape>
                    </v:group>
                    <v:group id="Group 303" o:spid="_x0000_s1130" style="position:absolute;left:20521;top:256;width:5253;height:2576" coordorigin="-5237,144" coordsize="5253,2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">
                      <v:shape id="Left Bracket 304" o:spid="_x0000_s1131" type="#_x0000_t85" style="position:absolute;left:-2840;top:-135;width:458;height:525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" adj="157" strokecolor="black [3213]" strokeweight=".5pt">
                        <v:stroke joinstyle="miter"/>
                      </v:shape>
                      <v:shape id="Text Box 305" o:spid="_x0000_s1132" type="#_x0000_t202" style="position:absolute;left:-4487;top:144;width:3903;height:2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" fillcolor="white [3201]" stroked="f" strokeweight=".5pt">
                        <v:textbox>
                          <w:txbxContent>
                            <w:p w14:paraId="51D583E5" w14:textId="77777777" w:rsidR="00150EAE" w:rsidRPr="009E53E2" w:rsidRDefault="00150EAE" w:rsidP="00C73917">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v:textbox>
                      </v:shape>
                    </v:group>
                    <v:group id="Group 306" o:spid="_x0000_s1133" style="position:absolute;left:26130;top:227;width:5382;height:2605" coordorigin="-285702,11643" coordsize="409503,2610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">
                      <v:shape id="Left Bracket 307" o:spid="_x0000_s1134" type="#_x0000_t85" style="position:absolute;left:-118990;top:59856;width:46099;height:37952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" adj="219" strokecolor="black [3213]" strokeweight=".5pt">
                        <v:stroke joinstyle="miter"/>
                      </v:shape>
                      <v:shape id="Text Box 308" o:spid="_x0000_s1135" type="#_x0000_t202" style="position:absolute;left:-266491;top:11643;width:390292;height:2404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" fillcolor="white [3201]" stroked="f" strokeweight=".5pt">
                        <v:textbox>
                          <w:txbxContent>
                            <w:p w14:paraId="0731D704" w14:textId="77777777" w:rsidR="00150EAE" w:rsidRPr="009E53E2" w:rsidRDefault="00150EAE" w:rsidP="00C7391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v:textbox>
                      </v:shape>
                    </v:group>
                    <v:group id="Group 309" o:spid="_x0000_s1136" style="position:absolute;left:30835;top:339;width:5891;height:2495" coordorigin="-315972,22776" coordsize="412352,249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">
                      <v:shape id="Text Box 310" o:spid="_x0000_s1137" type="#_x0000_t202" style="position:absolute;left:-315972;top:22776;width:390292;height:237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" fillcolor="white [3201]" stroked="f" strokeweight=".5pt">
                        <v:textbox>
                          <w:txbxContent>
                            <w:p w14:paraId="1E125A5F" w14:textId="77777777" w:rsidR="00150EAE" w:rsidRPr="009E53E2" w:rsidRDefault="00150EAE" w:rsidP="00C7391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v:textbox>
                      </v:shape>
                      <v:shape id="Left Bracket 311" o:spid="_x0000_s1138" type="#_x0000_t85" style="position:absolute;left:-113415;top:62477;width:46003;height:3735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" adj="222" strokecolor="black [3213]" strokeweight=".5pt">
                        <v:stroke joinstyle="miter"/>
                      </v:shape>
                    </v:group>
                    <v:group id="Group 312" o:spid="_x0000_s1139" style="position:absolute;left:36776;top:434;width:6100;height:2337" coordorigin="-4597,468" coordsize="6103,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GwQRyQAAAOE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">
                      <v:shape id="Left Bracket 313" o:spid="_x0000_s1140" type="#_x0000_t85" style="position:absolute;left:-2000;top:191;width:497;height:510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" adj="175" strokecolor="black [3213]" strokeweight=".5pt">
                        <v:stroke joinstyle="miter"/>
                      </v:shape>
                      <v:shape id="Text Box 314" o:spid="_x0000_s1141" type="#_x0000_t202" style="position:absolute;left:-4597;top:468;width:6103;height:2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" fillcolor="white [3201]" stroked="f" strokeweight=".5pt">
                        <v:textbox>
                          <w:txbxContent>
                            <w:p w14:paraId="41219E8A" w14:textId="77777777" w:rsidR="00150EAE" w:rsidRPr="009E53E2" w:rsidRDefault="00150EAE" w:rsidP="00C73917">
                              <w:pPr>
                                <w:jc w:val="center"/>
                                <w:rPr>
                                  <w:rFonts w:ascii="Arial" w:hAnsi="Arial" w:cs="Arial"/>
                                  <w:sz w:val="20"/>
                                  <w:szCs w:val="20"/>
                                </w:rPr>
                              </w:pPr>
                              <w:r>
                                <w:rPr>
                                  <w:rFonts w:ascii="Arial" w:hAnsi="Arial" w:cs="Arial"/>
                                  <w:sz w:val="20"/>
                                  <w:szCs w:val="20"/>
                                </w:rPr>
                                <w:t>W8</w:t>
                              </w:r>
                            </w:p>
                          </w:txbxContent>
                        </v:textbox>
                      </v:shape>
                    </v:group>
                    <v:group id="Group 315" o:spid="_x0000_s1142" style="position:absolute;left:42730;top:393;width:12607;height:2647" coordorigin="-2438,424" coordsize="7489,2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">
                      <v:shape id="Left Bracket 316" o:spid="_x0000_s1143" type="#_x0000_t85" style="position:absolute;left:3468;top:1490;width:496;height:267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" adj="335" strokecolor="black [3213]" strokeweight=".5pt">
                        <v:stroke joinstyle="miter"/>
                      </v:shape>
                      <v:shape id="Text Box 317" o:spid="_x0000_s1144" type="#_x0000_t202" style="position:absolute;left:-2438;top:424;width:2789;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" fillcolor="white [3201]" stroked="f" strokeweight=".5pt">
                        <v:textbox>
                          <w:txbxContent>
                            <w:p w14:paraId="41CBFE88" w14:textId="77777777" w:rsidR="00150EAE" w:rsidRPr="009E53E2" w:rsidRDefault="00150EAE" w:rsidP="00C73917">
                              <w:pPr>
                                <w:jc w:val="center"/>
                                <w:rPr>
                                  <w:rFonts w:ascii="Arial" w:hAnsi="Arial" w:cs="Arial"/>
                                  <w:sz w:val="20"/>
                                  <w:szCs w:val="20"/>
                                </w:rPr>
                              </w:pPr>
                              <w:r>
                                <w:rPr>
                                  <w:rFonts w:ascii="Arial" w:hAnsi="Arial" w:cs="Arial"/>
                                  <w:sz w:val="20"/>
                                  <w:szCs w:val="20"/>
                                </w:rPr>
                                <w:t>W9</w:t>
                              </w:r>
                            </w:p>
                          </w:txbxContent>
                        </v:textbox>
                      </v:shape>
                    </v:group>
                  </v:group>
                  <v:shape id="Left Bracket 318" o:spid="_x0000_s1145" type="#_x0000_t85" style="position:absolute;left:56986;top:378;width:457;height:441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" adj="186" strokecolor="black [3213]" strokeweight=".5pt">
                    <v:stroke joinstyle="miter"/>
                  </v:shape>
                  <v:shape id="Text Box 319" o:spid="_x0000_s1146" type="#_x0000_t202" style="position:absolute;left:55022;top:329;width:4569;height:22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" fillcolor="white [3201]" stroked="f" strokeweight=".5pt">
                    <v:textbox>
                      <w:txbxContent>
                        <w:p w14:paraId="49F07E8C" w14:textId="77777777" w:rsidR="00150EAE" w:rsidRPr="009E53E2" w:rsidRDefault="00150EAE" w:rsidP="00C73917">
                          <w:pPr>
                            <w:jc w:val="center"/>
                            <w:rPr>
                              <w:rFonts w:ascii="Arial" w:hAnsi="Arial" w:cs="Arial"/>
                              <w:sz w:val="20"/>
                              <w:szCs w:val="20"/>
                            </w:rPr>
                          </w:pPr>
                          <w:r>
                            <w:rPr>
                              <w:rFonts w:ascii="Arial" w:hAnsi="Arial" w:cs="Arial"/>
                              <w:sz w:val="20"/>
                              <w:szCs w:val="20"/>
                            </w:rPr>
                            <w:t>W12</w:t>
                          </w:r>
                        </w:p>
                      </w:txbxContent>
                    </v:textbox>
                  </v:shape>
                </v:group>
                <v:shape id="Left Bracket 320" o:spid="_x0000_s1147" type="#_x0000_t85" style="position:absolute;left:44758;top:141;width:457;height:492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" adj="167" strokecolor="black [3213]" strokeweight=".5pt">
                  <v:stroke joinstyle="miter"/>
                </v:shape>
                <v:shape id="Left Bracket 357" o:spid="_x0000_s1148" type="#_x0000_t85" style="position:absolute;left:48692;top:1419;width:457;height:2369;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" adj="347" strokecolor="black [3213]" strokeweight=".5pt">
                  <v:stroke joinstyle="miter"/>
                </v:shape>
              </v:group>
            </w:pict>
          </mc:Fallback>
        </mc:AlternateContent>
      </w:r>
      <w:r>
        <w:rPr>
          <w:rFonts w:ascii="Arial" w:hAnsi="Arial" w:cs="Arial"/>
          <w:noProof/>
          <w:sz w:val="22"/>
          <w:szCs w:val="22"/>
        </w:rPr>
        <w:drawing>
          <wp:inline distT="0" distB="0" distL="0" distR="0" wp14:anchorId="613013E9" wp14:editId="5F77BDAF">
            <wp:extent cx="6133747" cy="3370729"/>
            <wp:effectExtent l="0" t="0" r="63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creen Shot 2019-06-03 at 05.16.42.png"/>
                    <pic:cNvPicPr/>
                  </pic:nvPicPr>
                  <pic:blipFill rotWithShape="1">
                    <a:blip r:embed="rId21">
                      <a:extLst>
                        <a:ext uri="{28A0092B-C50C-407E-A947-70E740481C1C}">
                          <a14:useLocalDpi xmlns:a14="http://schemas.microsoft.com/office/drawing/2010/main" val="0"/>
                        </a:ext>
                      </a:extLst>
                    </a:blip>
                    <a:srcRect l="-1" t="216" r="111"/>
                    <a:stretch/>
                  </pic:blipFill>
                  <pic:spPr bwMode="auto">
                    <a:xfrm>
                      <a:off x="0" y="0"/>
                      <a:ext cx="6158921" cy="3384563"/>
                    </a:xfrm>
                    <a:prstGeom prst="rect">
                      <a:avLst/>
                    </a:prstGeom>
                    <a:ln>
                      <a:noFill/>
                    </a:ln>
                    <a:extLst>
                      <a:ext uri="{53640926-AAD7-44D8-BBD7-CCE9431645EC}">
                        <a14:shadowObscured xmlns:a14="http://schemas.microsoft.com/office/drawing/2010/main"/>
                      </a:ext>
                    </a:extLst>
                  </pic:spPr>
                </pic:pic>
              </a:graphicData>
            </a:graphic>
          </wp:inline>
        </w:drawing>
      </w:r>
    </w:p>
    <w:p w14:paraId="1A7C5464" w14:textId="2E944F09" w:rsidR="00C73917" w:rsidRDefault="00C73917" w:rsidP="00172A67">
      <w:pPr>
        <w:rPr>
          <w:rFonts w:ascii="Arial" w:hAnsi="Arial" w:cs="Arial"/>
          <w:sz w:val="22"/>
          <w:szCs w:val="22"/>
        </w:rPr>
      </w:pPr>
    </w:p>
    <w:p w14:paraId="534EC691" w14:textId="6CAC1284" w:rsidR="00C73917" w:rsidRDefault="00C73917" w:rsidP="00172A67">
      <w:pPr>
        <w:rPr>
          <w:rFonts w:ascii="Arial" w:hAnsi="Arial" w:cs="Arial"/>
          <w:sz w:val="22"/>
          <w:szCs w:val="22"/>
        </w:rPr>
      </w:pPr>
    </w:p>
    <w:p w14:paraId="4E21F258" w14:textId="27E75460"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C80802" w:rsidRPr="00627EA4">
        <w:rPr>
          <w:rFonts w:ascii="Arial" w:hAnsi="Arial" w:cs="Arial"/>
          <w:color w:val="000000" w:themeColor="text1"/>
          <w:sz w:val="21"/>
          <w:szCs w:val="21"/>
        </w:rPr>
        <w:t>6</w:t>
      </w:r>
      <w:r w:rsidRPr="00627EA4">
        <w:rPr>
          <w:rFonts w:ascii="Arial" w:hAnsi="Arial" w:cs="Arial"/>
          <w:color w:val="000000" w:themeColor="text1"/>
          <w:sz w:val="21"/>
          <w:szCs w:val="21"/>
        </w:rPr>
        <w:t>: FE’s VAS raw data for meaningful behaviour. Each data point represents his self-rating from 0 to 10 over a 24-hour period. W=week</w:t>
      </w:r>
    </w:p>
    <w:p w14:paraId="7BB3D082" w14:textId="64974988" w:rsidR="006F731B" w:rsidRDefault="006F731B" w:rsidP="00172A67">
      <w:pPr>
        <w:rPr>
          <w:rFonts w:ascii="Arial" w:hAnsi="Arial" w:cs="Arial"/>
          <w:color w:val="000000" w:themeColor="text1"/>
          <w:sz w:val="21"/>
          <w:szCs w:val="21"/>
        </w:rPr>
      </w:pPr>
    </w:p>
    <w:p w14:paraId="1AECC651" w14:textId="3D5F4E86" w:rsidR="00C73917" w:rsidRDefault="002C546C" w:rsidP="00172A67">
      <w:pPr>
        <w:rPr>
          <w:rFonts w:ascii="Arial" w:hAnsi="Arial" w:cs="Arial"/>
          <w:color w:val="000000" w:themeColor="text1"/>
          <w:sz w:val="21"/>
          <w:szCs w:val="21"/>
        </w:rPr>
      </w:pPr>
      <w:r>
        <w:rPr>
          <w:rFonts w:ascii="Arial" w:hAnsi="Arial" w:cs="Arial"/>
          <w:noProof/>
          <w:sz w:val="22"/>
          <w:szCs w:val="22"/>
          <w:lang w:eastAsia="en-GB"/>
        </w:rPr>
        <mc:AlternateContent>
          <mc:Choice Requires="wpg">
            <w:drawing>
              <wp:anchor distT="0" distB="0" distL="114300" distR="114300" simplePos="0" relativeHeight="251664384" behindDoc="0" locked="0" layoutInCell="1" allowOverlap="1" wp14:anchorId="571006B3" wp14:editId="0FB4D751">
                <wp:simplePos x="0" y="0"/>
                <wp:positionH relativeFrom="column">
                  <wp:posOffset>161290</wp:posOffset>
                </wp:positionH>
                <wp:positionV relativeFrom="paragraph">
                  <wp:posOffset>3485739</wp:posOffset>
                </wp:positionV>
                <wp:extent cx="5948045" cy="304165"/>
                <wp:effectExtent l="0" t="0" r="0" b="635"/>
                <wp:wrapNone/>
                <wp:docPr id="215" name="Group 215"/>
                <wp:cNvGraphicFramePr/>
                <a:graphic xmlns:a="http://schemas.openxmlformats.org/drawingml/2006/main">
                  <a:graphicData uri="http://schemas.microsoft.com/office/word/2010/wordprocessingGroup">
                    <wpg:wgp>
                      <wpg:cNvGrpSpPr/>
                      <wpg:grpSpPr>
                        <a:xfrm>
                          <a:off x="0" y="0"/>
                          <a:ext cx="5948045" cy="304165"/>
                          <a:chOff x="92550" y="-8234"/>
                          <a:chExt cx="5948274" cy="304290"/>
                        </a:xfrm>
                      </wpg:grpSpPr>
                      <wpg:grpSp>
                        <wpg:cNvPr id="216" name="Group 216"/>
                        <wpg:cNvGrpSpPr/>
                        <wpg:grpSpPr>
                          <a:xfrm>
                            <a:off x="92550" y="-8234"/>
                            <a:ext cx="5948274" cy="304290"/>
                            <a:chOff x="91298" y="-8239"/>
                            <a:chExt cx="5867849" cy="304469"/>
                          </a:xfrm>
                        </wpg:grpSpPr>
                        <wps:wsp>
                          <wps:cNvPr id="217" name="Text Box 217"/>
                          <wps:cNvSpPr txBox="1"/>
                          <wps:spPr>
                            <a:xfrm>
                              <a:off x="4609609" y="32388"/>
                              <a:ext cx="446952" cy="217644"/>
                            </a:xfrm>
                            <a:prstGeom prst="rect">
                              <a:avLst/>
                            </a:prstGeom>
                            <a:solidFill>
                              <a:schemeClr val="lt1"/>
                            </a:solidFill>
                            <a:ln w="6350">
                              <a:noFill/>
                            </a:ln>
                          </wps:spPr>
                          <wps:txbx>
                            <w:txbxContent>
                              <w:p w14:paraId="1297D1AB" w14:textId="77777777" w:rsidR="00150EAE" w:rsidRPr="00456A39" w:rsidRDefault="00150EAE" w:rsidP="00172A67">
                                <w:pPr>
                                  <w:jc w:val="center"/>
                                  <w:rPr>
                                    <w:rFonts w:ascii="Arial" w:hAnsi="Arial" w:cs="Arial"/>
                                    <w:sz w:val="16"/>
                                    <w:szCs w:val="16"/>
                                  </w:rPr>
                                </w:pPr>
                                <w:r w:rsidRPr="00456A39">
                                  <w:rPr>
                                    <w:rFonts w:ascii="Arial" w:hAnsi="Arial" w:cs="Arial"/>
                                    <w:sz w:val="16"/>
                                    <w:szCs w:val="16"/>
                                  </w:rPr>
                                  <w:t>W10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8" name="Text Box 218"/>
                          <wps:cNvSpPr txBox="1"/>
                          <wps:spPr>
                            <a:xfrm>
                              <a:off x="5033176" y="41063"/>
                              <a:ext cx="451021" cy="234778"/>
                            </a:xfrm>
                            <a:prstGeom prst="rect">
                              <a:avLst/>
                            </a:prstGeom>
                            <a:solidFill>
                              <a:schemeClr val="lt1"/>
                            </a:solidFill>
                            <a:ln w="6350">
                              <a:noFill/>
                            </a:ln>
                          </wps:spPr>
                          <wps:txbx>
                            <w:txbxContent>
                              <w:p w14:paraId="49A7D3CD" w14:textId="77777777" w:rsidR="00150EAE" w:rsidRPr="009E53E2" w:rsidRDefault="00150EAE" w:rsidP="00172A67">
                                <w:pPr>
                                  <w:jc w:val="center"/>
                                  <w:rPr>
                                    <w:rFonts w:ascii="Arial" w:hAnsi="Arial" w:cs="Arial"/>
                                    <w:sz w:val="20"/>
                                    <w:szCs w:val="20"/>
                                  </w:rPr>
                                </w:pPr>
                                <w:r>
                                  <w:rPr>
                                    <w:rFonts w:ascii="Arial" w:hAnsi="Arial" w:cs="Arial"/>
                                    <w:sz w:val="20"/>
                                    <w:szCs w:val="20"/>
                                  </w:rPr>
                                  <w:t>W11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9" name="Group 219"/>
                          <wpg:cNvGrpSpPr/>
                          <wpg:grpSpPr>
                            <a:xfrm>
                              <a:off x="91298" y="-8239"/>
                              <a:ext cx="5379719" cy="304469"/>
                              <a:chOff x="153467" y="-2096"/>
                              <a:chExt cx="5380324" cy="306183"/>
                            </a:xfrm>
                          </wpg:grpSpPr>
                          <wpg:grpSp>
                            <wpg:cNvPr id="220" name="Group 220"/>
                            <wpg:cNvGrpSpPr/>
                            <wpg:grpSpPr>
                              <a:xfrm>
                                <a:off x="153467" y="-2096"/>
                                <a:ext cx="628009" cy="281824"/>
                                <a:chOff x="153563" y="-2268"/>
                                <a:chExt cx="628403" cy="304724"/>
                              </a:xfrm>
                            </wpg:grpSpPr>
                            <wps:wsp>
                              <wps:cNvPr id="221" name="Left Bracket 221"/>
                              <wps:cNvSpPr/>
                              <wps:spPr>
                                <a:xfrm rot="16200000">
                                  <a:off x="391871" y="-28516"/>
                                  <a:ext cx="98856" cy="5630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Text Box 222"/>
                              <wps:cNvSpPr txBox="1"/>
                              <wps:spPr>
                                <a:xfrm>
                                  <a:off x="153563" y="-2268"/>
                                  <a:ext cx="628403" cy="286750"/>
                                </a:xfrm>
                                <a:prstGeom prst="rect">
                                  <a:avLst/>
                                </a:prstGeom>
                                <a:solidFill>
                                  <a:schemeClr val="lt1"/>
                                </a:solidFill>
                                <a:ln w="6350">
                                  <a:noFill/>
                                </a:ln>
                              </wps:spPr>
                              <wps:txbx>
                                <w:txbxContent>
                                  <w:p w14:paraId="19894AB8" w14:textId="77777777" w:rsidR="00150EAE" w:rsidRPr="009E53E2" w:rsidRDefault="00150EAE" w:rsidP="00172A67">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58" name="Group 258"/>
                            <wpg:cNvGrpSpPr/>
                            <wpg:grpSpPr>
                              <a:xfrm>
                                <a:off x="673462" y="6192"/>
                                <a:ext cx="506643" cy="272753"/>
                                <a:chOff x="138233" y="6245"/>
                                <a:chExt cx="506746" cy="275056"/>
                              </a:xfrm>
                            </wpg:grpSpPr>
                            <wps:wsp>
                              <wps:cNvPr id="259" name="Left Bracket 259"/>
                              <wps:cNvSpPr/>
                              <wps:spPr>
                                <a:xfrm rot="16200000">
                                  <a:off x="377670" y="81969"/>
                                  <a:ext cx="46392" cy="35227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 name="Text Box 260"/>
                              <wps:cNvSpPr txBox="1"/>
                              <wps:spPr>
                                <a:xfrm>
                                  <a:off x="138233" y="6245"/>
                                  <a:ext cx="506746" cy="230836"/>
                                </a:xfrm>
                                <a:prstGeom prst="rect">
                                  <a:avLst/>
                                </a:prstGeom>
                                <a:solidFill>
                                  <a:schemeClr val="lt1"/>
                                </a:solidFill>
                                <a:ln w="6350">
                                  <a:noFill/>
                                </a:ln>
                              </wps:spPr>
                              <wps:txbx>
                                <w:txbxContent>
                                  <w:p w14:paraId="1614EF37"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61" name="Group 261"/>
                            <wpg:cNvGrpSpPr/>
                            <wpg:grpSpPr>
                              <a:xfrm>
                                <a:off x="1013279" y="12381"/>
                                <a:ext cx="588161" cy="270284"/>
                                <a:chOff x="-302628" y="12401"/>
                                <a:chExt cx="588282" cy="270730"/>
                              </a:xfrm>
                            </wpg:grpSpPr>
                            <wps:wsp>
                              <wps:cNvPr id="262" name="Left Bracket 262"/>
                              <wps:cNvSpPr/>
                              <wps:spPr>
                                <a:xfrm rot="16200000">
                                  <a:off x="-56429" y="106815"/>
                                  <a:ext cx="49892" cy="30274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3" name="Text Box 263"/>
                              <wps:cNvSpPr txBox="1"/>
                              <wps:spPr>
                                <a:xfrm>
                                  <a:off x="-302628" y="12401"/>
                                  <a:ext cx="588282" cy="229432"/>
                                </a:xfrm>
                                <a:prstGeom prst="rect">
                                  <a:avLst/>
                                </a:prstGeom>
                                <a:solidFill>
                                  <a:schemeClr val="lt1"/>
                                </a:solidFill>
                                <a:ln w="6350">
                                  <a:noFill/>
                                </a:ln>
                              </wps:spPr>
                              <wps:txbx>
                                <w:txbxContent>
                                  <w:p w14:paraId="2CC6A71F" w14:textId="77777777" w:rsidR="00150EAE" w:rsidRPr="009E53E2" w:rsidRDefault="00150EAE" w:rsidP="00172A67">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64" name="Group 264"/>
                            <wpg:cNvGrpSpPr/>
                            <wpg:grpSpPr>
                              <a:xfrm>
                                <a:off x="1492480" y="27729"/>
                                <a:ext cx="522767" cy="255407"/>
                                <a:chOff x="-659705" y="16578"/>
                                <a:chExt cx="522767" cy="255407"/>
                              </a:xfrm>
                            </wpg:grpSpPr>
                            <wps:wsp>
                              <wps:cNvPr id="265" name="Left Bracket 265"/>
                              <wps:cNvSpPr/>
                              <wps:spPr>
                                <a:xfrm rot="16200000">
                                  <a:off x="-421226" y="-12303"/>
                                  <a:ext cx="45809" cy="52276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Text Box 266"/>
                              <wps:cNvSpPr txBox="1"/>
                              <wps:spPr>
                                <a:xfrm>
                                  <a:off x="-553126" y="16578"/>
                                  <a:ext cx="390292" cy="234175"/>
                                </a:xfrm>
                                <a:prstGeom prst="rect">
                                  <a:avLst/>
                                </a:prstGeom>
                                <a:solidFill>
                                  <a:schemeClr val="lt1"/>
                                </a:solidFill>
                                <a:ln w="6350">
                                  <a:noFill/>
                                </a:ln>
                              </wps:spPr>
                              <wps:txbx>
                                <w:txbxContent>
                                  <w:p w14:paraId="70EF171E"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67" name="Group 267"/>
                            <wpg:cNvGrpSpPr/>
                            <wpg:grpSpPr>
                              <a:xfrm>
                                <a:off x="2052152" y="25638"/>
                                <a:ext cx="525346" cy="257589"/>
                                <a:chOff x="-523780" y="14487"/>
                                <a:chExt cx="525346" cy="257589"/>
                              </a:xfrm>
                            </wpg:grpSpPr>
                            <wps:wsp>
                              <wps:cNvPr id="268" name="Left Bracket 268"/>
                              <wps:cNvSpPr/>
                              <wps:spPr>
                                <a:xfrm rot="16200000">
                                  <a:off x="-284012" y="-13501"/>
                                  <a:ext cx="45809" cy="52534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 name="Text Box 269"/>
                              <wps:cNvSpPr txBox="1"/>
                              <wps:spPr>
                                <a:xfrm>
                                  <a:off x="-448773" y="14487"/>
                                  <a:ext cx="390292" cy="234175"/>
                                </a:xfrm>
                                <a:prstGeom prst="rect">
                                  <a:avLst/>
                                </a:prstGeom>
                                <a:solidFill>
                                  <a:schemeClr val="lt1"/>
                                </a:solidFill>
                                <a:ln w="6350">
                                  <a:noFill/>
                                </a:ln>
                              </wps:spPr>
                              <wps:txbx>
                                <w:txbxContent>
                                  <w:p w14:paraId="6175AF24"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70" name="Group 270"/>
                            <wpg:cNvGrpSpPr/>
                            <wpg:grpSpPr>
                              <a:xfrm>
                                <a:off x="2613032" y="22770"/>
                                <a:ext cx="538205" cy="260480"/>
                                <a:chOff x="-285702" y="11643"/>
                                <a:chExt cx="409503" cy="261024"/>
                              </a:xfrm>
                            </wpg:grpSpPr>
                            <wps:wsp>
                              <wps:cNvPr id="271" name="Left Bracket 271"/>
                              <wps:cNvSpPr/>
                              <wps:spPr>
                                <a:xfrm rot="16200000">
                                  <a:off x="-118990" y="59856"/>
                                  <a:ext cx="46099" cy="3795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Text Box 272"/>
                              <wps:cNvSpPr txBox="1"/>
                              <wps:spPr>
                                <a:xfrm>
                                  <a:off x="-266491" y="11643"/>
                                  <a:ext cx="390292" cy="240444"/>
                                </a:xfrm>
                                <a:prstGeom prst="rect">
                                  <a:avLst/>
                                </a:prstGeom>
                                <a:solidFill>
                                  <a:schemeClr val="lt1"/>
                                </a:solidFill>
                                <a:ln w="6350">
                                  <a:noFill/>
                                </a:ln>
                              </wps:spPr>
                              <wps:txbx>
                                <w:txbxContent>
                                  <w:p w14:paraId="1F41CEAC"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73" name="Group 273"/>
                            <wpg:cNvGrpSpPr/>
                            <wpg:grpSpPr>
                              <a:xfrm>
                                <a:off x="3083547" y="33927"/>
                                <a:ext cx="589075" cy="249495"/>
                                <a:chOff x="-315972" y="22776"/>
                                <a:chExt cx="412352" cy="249495"/>
                              </a:xfrm>
                            </wpg:grpSpPr>
                            <wps:wsp>
                              <wps:cNvPr id="274" name="Text Box 274"/>
                              <wps:cNvSpPr txBox="1"/>
                              <wps:spPr>
                                <a:xfrm>
                                  <a:off x="-315972" y="22776"/>
                                  <a:ext cx="390292" cy="237511"/>
                                </a:xfrm>
                                <a:prstGeom prst="rect">
                                  <a:avLst/>
                                </a:prstGeom>
                                <a:solidFill>
                                  <a:schemeClr val="lt1"/>
                                </a:solidFill>
                                <a:ln w="6350">
                                  <a:noFill/>
                                </a:ln>
                              </wps:spPr>
                              <wps:txbx>
                                <w:txbxContent>
                                  <w:p w14:paraId="04DEA89F"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5" name="Left Bracket 275"/>
                              <wps:cNvSpPr/>
                              <wps:spPr>
                                <a:xfrm rot="16200000">
                                  <a:off x="-113415" y="62477"/>
                                  <a:ext cx="46003" cy="37358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76" name="Group 276"/>
                            <wpg:cNvGrpSpPr/>
                            <wpg:grpSpPr>
                              <a:xfrm>
                                <a:off x="3677659" y="43408"/>
                                <a:ext cx="609977" cy="233761"/>
                                <a:chOff x="-459730" y="46842"/>
                                <a:chExt cx="610358" cy="252259"/>
                              </a:xfrm>
                            </wpg:grpSpPr>
                            <wps:wsp>
                              <wps:cNvPr id="277" name="Left Bracket 277"/>
                              <wps:cNvSpPr/>
                              <wps:spPr>
                                <a:xfrm rot="16200000">
                                  <a:off x="-199963" y="19037"/>
                                  <a:ext cx="49644" cy="51048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Text Box 278"/>
                              <wps:cNvSpPr txBox="1"/>
                              <wps:spPr>
                                <a:xfrm>
                                  <a:off x="-459730" y="46842"/>
                                  <a:ext cx="610358" cy="237132"/>
                                </a:xfrm>
                                <a:prstGeom prst="rect">
                                  <a:avLst/>
                                </a:prstGeom>
                                <a:solidFill>
                                  <a:schemeClr val="lt1"/>
                                </a:solidFill>
                                <a:ln w="6350">
                                  <a:noFill/>
                                </a:ln>
                              </wps:spPr>
                              <wps:txbx>
                                <w:txbxContent>
                                  <w:p w14:paraId="71EE156E" w14:textId="77777777" w:rsidR="00150EAE" w:rsidRPr="009E53E2" w:rsidRDefault="00150EAE" w:rsidP="00172A67">
                                    <w:pPr>
                                      <w:jc w:val="center"/>
                                      <w:rPr>
                                        <w:rFonts w:ascii="Arial" w:hAnsi="Arial" w:cs="Arial"/>
                                        <w:sz w:val="20"/>
                                        <w:szCs w:val="20"/>
                                      </w:rPr>
                                    </w:pPr>
                                    <w:r>
                                      <w:rPr>
                                        <w:rFonts w:ascii="Arial" w:hAnsi="Arial" w:cs="Arial"/>
                                        <w:sz w:val="20"/>
                                        <w:szCs w:val="20"/>
                                      </w:rPr>
                                      <w:t>W8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79" name="Group 279"/>
                            <wpg:cNvGrpSpPr/>
                            <wpg:grpSpPr>
                              <a:xfrm>
                                <a:off x="4273087" y="39347"/>
                                <a:ext cx="1260704" cy="264740"/>
                                <a:chOff x="-243818" y="42464"/>
                                <a:chExt cx="748934" cy="285689"/>
                              </a:xfrm>
                            </wpg:grpSpPr>
                            <wps:wsp>
                              <wps:cNvPr id="280" name="Left Bracket 280"/>
                              <wps:cNvSpPr/>
                              <wps:spPr>
                                <a:xfrm rot="16200000">
                                  <a:off x="346783" y="149113"/>
                                  <a:ext cx="49644" cy="26702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Text Box 281"/>
                              <wps:cNvSpPr txBox="1"/>
                              <wps:spPr>
                                <a:xfrm>
                                  <a:off x="-243818" y="42464"/>
                                  <a:ext cx="278963" cy="285689"/>
                                </a:xfrm>
                                <a:prstGeom prst="rect">
                                  <a:avLst/>
                                </a:prstGeom>
                                <a:solidFill>
                                  <a:schemeClr val="lt1"/>
                                </a:solidFill>
                                <a:ln w="6350">
                                  <a:noFill/>
                                </a:ln>
                              </wps:spPr>
                              <wps:txbx>
                                <w:txbxContent>
                                  <w:p w14:paraId="38E8AE48" w14:textId="77777777" w:rsidR="00150EAE" w:rsidRPr="009E53E2" w:rsidRDefault="00150EAE" w:rsidP="00172A67">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282" name="Left Bracket 282"/>
                          <wps:cNvSpPr/>
                          <wps:spPr>
                            <a:xfrm rot="16200000">
                              <a:off x="5698682" y="37797"/>
                              <a:ext cx="45746" cy="4415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Text Box 283"/>
                          <wps:cNvSpPr txBox="1"/>
                          <wps:spPr>
                            <a:xfrm>
                              <a:off x="5502239" y="32972"/>
                              <a:ext cx="456908" cy="224477"/>
                            </a:xfrm>
                            <a:prstGeom prst="rect">
                              <a:avLst/>
                            </a:prstGeom>
                            <a:solidFill>
                              <a:schemeClr val="lt1"/>
                            </a:solidFill>
                            <a:ln w="6350">
                              <a:noFill/>
                            </a:ln>
                          </wps:spPr>
                          <wps:txbx>
                            <w:txbxContent>
                              <w:p w14:paraId="3E63FA56" w14:textId="77777777" w:rsidR="00150EAE" w:rsidRPr="009E53E2" w:rsidRDefault="00150EAE" w:rsidP="00172A67">
                                <w:pPr>
                                  <w:jc w:val="center"/>
                                  <w:rPr>
                                    <w:rFonts w:ascii="Arial" w:hAnsi="Arial" w:cs="Arial"/>
                                    <w:sz w:val="20"/>
                                    <w:szCs w:val="20"/>
                                  </w:rPr>
                                </w:pPr>
                                <w:r>
                                  <w:rPr>
                                    <w:rFonts w:ascii="Arial" w:hAnsi="Arial" w:cs="Arial"/>
                                    <w:sz w:val="20"/>
                                    <w:szCs w:val="20"/>
                                  </w:rPr>
                                  <w:t>W12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4" name="Left Bracket 284"/>
                        <wps:cNvSpPr/>
                        <wps:spPr>
                          <a:xfrm rot="16200000">
                            <a:off x="4475886" y="14090"/>
                            <a:ext cx="45719" cy="49217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Left Bracket 285"/>
                        <wps:cNvSpPr/>
                        <wps:spPr>
                          <a:xfrm rot="16200000">
                            <a:off x="4869214" y="141940"/>
                            <a:ext cx="45719" cy="23693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1006B3" id="Group 215" o:spid="_x0000_s1149" style="position:absolute;margin-left:12.7pt;margin-top:274.45pt;width:468.35pt;height:23.95pt;z-index:251664384;mso-width-relative:margin;mso-height-relative:margin" coordorigin="925,-82" coordsize="59482,30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">
                <v:group id="Group 216" o:spid="_x0000_s1150" style="position:absolute;left:925;top:-82;width:59483;height:3042" coordorigin="912,-82" coordsize="58678,3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wQ2PyQAAAOE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">
                  <v:shape id="Text Box 217" o:spid="_x0000_s1151" type="#_x0000_t202" style="position:absolute;left:46096;top:323;width:4469;height:21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" fillcolor="white [3201]" stroked="f" strokeweight=".5pt">
                    <v:textbox>
                      <w:txbxContent>
                        <w:p w14:paraId="1297D1AB" w14:textId="77777777" w:rsidR="00150EAE" w:rsidRPr="00456A39" w:rsidRDefault="00150EAE" w:rsidP="00172A67">
                          <w:pPr>
                            <w:jc w:val="center"/>
                            <w:rPr>
                              <w:rFonts w:ascii="Arial" w:hAnsi="Arial" w:cs="Arial"/>
                              <w:sz w:val="16"/>
                              <w:szCs w:val="16"/>
                            </w:rPr>
                          </w:pPr>
                          <w:r w:rsidRPr="00456A39">
                            <w:rPr>
                              <w:rFonts w:ascii="Arial" w:hAnsi="Arial" w:cs="Arial"/>
                              <w:sz w:val="16"/>
                              <w:szCs w:val="16"/>
                            </w:rPr>
                            <w:t>W10</w:t>
                          </w:r>
                        </w:p>
                      </w:txbxContent>
                    </v:textbox>
                  </v:shape>
                  <v:shape id="Text Box 218" o:spid="_x0000_s1152" type="#_x0000_t202" style="position:absolute;left:50331;top:410;width:4510;height:2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" fillcolor="white [3201]" stroked="f" strokeweight=".5pt">
                    <v:textbox>
                      <w:txbxContent>
                        <w:p w14:paraId="49A7D3CD" w14:textId="77777777" w:rsidR="00150EAE" w:rsidRPr="009E53E2" w:rsidRDefault="00150EAE" w:rsidP="00172A67">
                          <w:pPr>
                            <w:jc w:val="center"/>
                            <w:rPr>
                              <w:rFonts w:ascii="Arial" w:hAnsi="Arial" w:cs="Arial"/>
                              <w:sz w:val="20"/>
                              <w:szCs w:val="20"/>
                            </w:rPr>
                          </w:pPr>
                          <w:r>
                            <w:rPr>
                              <w:rFonts w:ascii="Arial" w:hAnsi="Arial" w:cs="Arial"/>
                              <w:sz w:val="20"/>
                              <w:szCs w:val="20"/>
                            </w:rPr>
                            <w:t>W11</w:t>
                          </w:r>
                        </w:p>
                      </w:txbxContent>
                    </v:textbox>
                  </v:shape>
                  <v:group id="Group 219" o:spid="_x0000_s1153" style="position:absolute;left:912;top:-82;width:53798;height:3044" coordorigin="1534,-20" coordsize="53803,30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Xpn9ygAAAOE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">
                    <v:group id="Group 220" o:spid="_x0000_s1154" style="position:absolute;left:1534;top:-20;width:6280;height:2817" coordorigin="1535,-22" coordsize="6284,30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">
                      <v:shape id="Left Bracket 221" o:spid="_x0000_s1155" type="#_x0000_t85" style="position:absolute;left:3919;top:-286;width:988;height:563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" adj="316" strokecolor="black [3213]" strokeweight=".5pt">
                        <v:stroke joinstyle="miter"/>
                      </v:shape>
                      <v:shape id="Text Box 222" o:spid="_x0000_s1156" type="#_x0000_t202" style="position:absolute;left:1535;top:-22;width:6284;height:2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" fillcolor="white [3201]" stroked="f" strokeweight=".5pt">
                        <v:textbox>
                          <w:txbxContent>
                            <w:p w14:paraId="19894AB8" w14:textId="77777777" w:rsidR="00150EAE" w:rsidRPr="009E53E2" w:rsidRDefault="00150EAE" w:rsidP="00172A67">
                              <w:pPr>
                                <w:jc w:val="center"/>
                                <w:rPr>
                                  <w:rFonts w:ascii="Arial" w:hAnsi="Arial" w:cs="Arial"/>
                                  <w:sz w:val="20"/>
                                  <w:szCs w:val="20"/>
                                </w:rPr>
                              </w:pPr>
                              <w:r>
                                <w:rPr>
                                  <w:rFonts w:ascii="Arial" w:hAnsi="Arial" w:cs="Arial"/>
                                  <w:sz w:val="20"/>
                                  <w:szCs w:val="20"/>
                                </w:rPr>
                                <w:t>W1</w:t>
                              </w:r>
                            </w:p>
                          </w:txbxContent>
                        </v:textbox>
                      </v:shape>
                    </v:group>
                    <v:group id="Group 258" o:spid="_x0000_s1157" style="position:absolute;left:6734;top:61;width:5067;height:2728" coordorigin="1382,62" coordsize="5067,2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">
                      <v:shape id="Left Bracket 259" o:spid="_x0000_s1158" type="#_x0000_t85" style="position:absolute;left:3777;top:819;width:464;height:352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" adj="237" strokecolor="black [3213]" strokeweight=".5pt">
                        <v:stroke joinstyle="miter"/>
                      </v:shape>
                      <v:shape id="Text Box 260" o:spid="_x0000_s1159" type="#_x0000_t202" style="position:absolute;left:1382;top:62;width:5067;height:2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" fillcolor="white [3201]" stroked="f" strokeweight=".5pt">
                        <v:textbox>
                          <w:txbxContent>
                            <w:p w14:paraId="1614EF37"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v:textbox>
                      </v:shape>
                    </v:group>
                    <v:group id="Group 261" o:spid="_x0000_s1160" style="position:absolute;left:10132;top:123;width:5882;height:2703" coordorigin="-3026,124" coordsize="5882,27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">
                      <v:shape id="Left Bracket 262" o:spid="_x0000_s1161" type="#_x0000_t85" style="position:absolute;left:-565;top:1069;width:499;height:302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" adj="297" strokecolor="black [3213]" strokeweight=".5pt">
                        <v:stroke joinstyle="miter"/>
                      </v:shape>
                      <v:shape id="Text Box 263" o:spid="_x0000_s1162" type="#_x0000_t202" style="position:absolute;left:-3026;top:124;width:5882;height:22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" fillcolor="white [3201]" stroked="f" strokeweight=".5pt">
                        <v:textbox>
                          <w:txbxContent>
                            <w:p w14:paraId="2CC6A71F" w14:textId="77777777" w:rsidR="00150EAE" w:rsidRPr="009E53E2" w:rsidRDefault="00150EAE" w:rsidP="00172A67">
                              <w:pPr>
                                <w:jc w:val="center"/>
                                <w:rPr>
                                  <w:rFonts w:ascii="Arial" w:hAnsi="Arial" w:cs="Arial"/>
                                  <w:sz w:val="20"/>
                                  <w:szCs w:val="20"/>
                                </w:rPr>
                              </w:pPr>
                              <w:r>
                                <w:rPr>
                                  <w:rFonts w:ascii="Arial" w:hAnsi="Arial" w:cs="Arial"/>
                                  <w:sz w:val="20"/>
                                  <w:szCs w:val="20"/>
                                </w:rPr>
                                <w:t>W3</w:t>
                              </w:r>
                            </w:p>
                          </w:txbxContent>
                        </v:textbox>
                      </v:shape>
                    </v:group>
                    <v:group id="Group 264" o:spid="_x0000_s1163" style="position:absolute;left:14924;top:277;width:5228;height:2554" coordorigin="-6597,165" coordsize="5227,2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UUeyQAAAOE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">
                      <v:shape id="Left Bracket 265" o:spid="_x0000_s1164" type="#_x0000_t85" style="position:absolute;left:-4212;top:-124;width:458;height:522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" adj="158" strokecolor="black [3213]" strokeweight=".5pt">
                        <v:stroke joinstyle="miter"/>
                      </v:shape>
                      <v:shape id="Text Box 266" o:spid="_x0000_s1165" type="#_x0000_t202" style="position:absolute;left:-5531;top:165;width:3903;height:2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" fillcolor="white [3201]" stroked="f" strokeweight=".5pt">
                        <v:textbox>
                          <w:txbxContent>
                            <w:p w14:paraId="70EF171E"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v:textbox>
                      </v:shape>
                    </v:group>
                    <v:group id="Group 267" o:spid="_x0000_s1166" style="position:absolute;left:20521;top:256;width:5253;height:2576" coordorigin="-5237,144" coordsize="5253,2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">
                      <v:shape id="Left Bracket 268" o:spid="_x0000_s1167" type="#_x0000_t85" style="position:absolute;left:-2840;top:-135;width:458;height:525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" adj="157" strokecolor="black [3213]" strokeweight=".5pt">
                        <v:stroke joinstyle="miter"/>
                      </v:shape>
                      <v:shape id="Text Box 269" o:spid="_x0000_s1168" type="#_x0000_t202" style="position:absolute;left:-4487;top:144;width:3903;height:2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" fillcolor="white [3201]" stroked="f" strokeweight=".5pt">
                        <v:textbox>
                          <w:txbxContent>
                            <w:p w14:paraId="6175AF24"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v:textbox>
                      </v:shape>
                    </v:group>
                    <v:group id="Group 270" o:spid="_x0000_s1169" style="position:absolute;left:26130;top:227;width:5382;height:2605" coordorigin="-285702,11643" coordsize="409503,2610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">
                      <v:shape id="Left Bracket 271" o:spid="_x0000_s1170" type="#_x0000_t85" style="position:absolute;left:-118990;top:59856;width:46099;height:37952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" adj="219" strokecolor="black [3213]" strokeweight=".5pt">
                        <v:stroke joinstyle="miter"/>
                      </v:shape>
                      <v:shape id="Text Box 272" o:spid="_x0000_s1171" type="#_x0000_t202" style="position:absolute;left:-266491;top:11643;width:390292;height:2404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" fillcolor="white [3201]" stroked="f" strokeweight=".5pt">
                        <v:textbox>
                          <w:txbxContent>
                            <w:p w14:paraId="1F41CEAC"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v:textbox>
                      </v:shape>
                    </v:group>
                    <v:group id="Group 273" o:spid="_x0000_s1172" style="position:absolute;left:30835;top:339;width:5891;height:2495" coordorigin="-315972,22776" coordsize="412352,249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aUu3yQAAAOE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">
                      <v:shape id="Text Box 274" o:spid="_x0000_s1173" type="#_x0000_t202" style="position:absolute;left:-315972;top:22776;width:390292;height:237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" fillcolor="white [3201]" stroked="f" strokeweight=".5pt">
                        <v:textbox>
                          <w:txbxContent>
                            <w:p w14:paraId="04DEA89F"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v:textbox>
                      </v:shape>
                      <v:shape id="Left Bracket 275" o:spid="_x0000_s1174" type="#_x0000_t85" style="position:absolute;left:-113415;top:62477;width:46003;height:3735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" adj="222" strokecolor="black [3213]" strokeweight=".5pt">
                        <v:stroke joinstyle="miter"/>
                      </v:shape>
                    </v:group>
                    <v:group id="Group 276" o:spid="_x0000_s1175" style="position:absolute;left:36776;top:434;width:6100;height:2337" coordorigin="-4597,468" coordsize="6103,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">
                      <v:shape id="Left Bracket 277" o:spid="_x0000_s1176" type="#_x0000_t85" style="position:absolute;left:-2000;top:191;width:497;height:510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" adj="175" strokecolor="black [3213]" strokeweight=".5pt">
                        <v:stroke joinstyle="miter"/>
                      </v:shape>
                      <v:shape id="Text Box 278" o:spid="_x0000_s1177" type="#_x0000_t202" style="position:absolute;left:-4597;top:468;width:6103;height:2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" fillcolor="white [3201]" stroked="f" strokeweight=".5pt">
                        <v:textbox>
                          <w:txbxContent>
                            <w:p w14:paraId="71EE156E" w14:textId="77777777" w:rsidR="00150EAE" w:rsidRPr="009E53E2" w:rsidRDefault="00150EAE" w:rsidP="00172A67">
                              <w:pPr>
                                <w:jc w:val="center"/>
                                <w:rPr>
                                  <w:rFonts w:ascii="Arial" w:hAnsi="Arial" w:cs="Arial"/>
                                  <w:sz w:val="20"/>
                                  <w:szCs w:val="20"/>
                                </w:rPr>
                              </w:pPr>
                              <w:r>
                                <w:rPr>
                                  <w:rFonts w:ascii="Arial" w:hAnsi="Arial" w:cs="Arial"/>
                                  <w:sz w:val="20"/>
                                  <w:szCs w:val="20"/>
                                </w:rPr>
                                <w:t>W8</w:t>
                              </w:r>
                            </w:p>
                          </w:txbxContent>
                        </v:textbox>
                      </v:shape>
                    </v:group>
                    <v:group id="Group 279" o:spid="_x0000_s1178" style="position:absolute;left:42730;top:393;width:12607;height:2647" coordorigin="-2438,424" coordsize="7489,2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">
                      <v:shape id="Left Bracket 280" o:spid="_x0000_s1179" type="#_x0000_t85" style="position:absolute;left:3468;top:1490;width:496;height:267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" adj="335" strokecolor="black [3213]" strokeweight=".5pt">
                        <v:stroke joinstyle="miter"/>
                      </v:shape>
                      <v:shape id="Text Box 281" o:spid="_x0000_s1180" type="#_x0000_t202" style="position:absolute;left:-2438;top:424;width:2789;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" fillcolor="white [3201]" stroked="f" strokeweight=".5pt">
                        <v:textbox>
                          <w:txbxContent>
                            <w:p w14:paraId="38E8AE48" w14:textId="77777777" w:rsidR="00150EAE" w:rsidRPr="009E53E2" w:rsidRDefault="00150EAE" w:rsidP="00172A67">
                              <w:pPr>
                                <w:jc w:val="center"/>
                                <w:rPr>
                                  <w:rFonts w:ascii="Arial" w:hAnsi="Arial" w:cs="Arial"/>
                                  <w:sz w:val="20"/>
                                  <w:szCs w:val="20"/>
                                </w:rPr>
                              </w:pPr>
                              <w:r>
                                <w:rPr>
                                  <w:rFonts w:ascii="Arial" w:hAnsi="Arial" w:cs="Arial"/>
                                  <w:sz w:val="20"/>
                                  <w:szCs w:val="20"/>
                                </w:rPr>
                                <w:t>W9</w:t>
                              </w:r>
                            </w:p>
                          </w:txbxContent>
                        </v:textbox>
                      </v:shape>
                    </v:group>
                  </v:group>
                  <v:shape id="Left Bracket 282" o:spid="_x0000_s1181" type="#_x0000_t85" style="position:absolute;left:56986;top:378;width:457;height:441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" adj="186" strokecolor="black [3213]" strokeweight=".5pt">
                    <v:stroke joinstyle="miter"/>
                  </v:shape>
                  <v:shape id="Text Box 283" o:spid="_x0000_s1182" type="#_x0000_t202" style="position:absolute;left:55022;top:329;width:4569;height:22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" fillcolor="white [3201]" stroked="f" strokeweight=".5pt">
                    <v:textbox>
                      <w:txbxContent>
                        <w:p w14:paraId="3E63FA56" w14:textId="77777777" w:rsidR="00150EAE" w:rsidRPr="009E53E2" w:rsidRDefault="00150EAE" w:rsidP="00172A67">
                          <w:pPr>
                            <w:jc w:val="center"/>
                            <w:rPr>
                              <w:rFonts w:ascii="Arial" w:hAnsi="Arial" w:cs="Arial"/>
                              <w:sz w:val="20"/>
                              <w:szCs w:val="20"/>
                            </w:rPr>
                          </w:pPr>
                          <w:r>
                            <w:rPr>
                              <w:rFonts w:ascii="Arial" w:hAnsi="Arial" w:cs="Arial"/>
                              <w:sz w:val="20"/>
                              <w:szCs w:val="20"/>
                            </w:rPr>
                            <w:t>W12</w:t>
                          </w:r>
                        </w:p>
                      </w:txbxContent>
                    </v:textbox>
                  </v:shape>
                </v:group>
                <v:shape id="Left Bracket 284" o:spid="_x0000_s1183" type="#_x0000_t85" style="position:absolute;left:44758;top:141;width:457;height:492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" adj="167" strokecolor="black [3213]" strokeweight=".5pt">
                  <v:stroke joinstyle="miter"/>
                </v:shape>
                <v:shape id="Left Bracket 285" o:spid="_x0000_s1184" type="#_x0000_t85" style="position:absolute;left:48692;top:1419;width:457;height:2369;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" adj="347" strokecolor="black [3213]" strokeweight=".5pt">
                  <v:stroke joinstyle="miter"/>
                </v:shape>
              </v:group>
            </w:pict>
          </mc:Fallback>
        </mc:AlternateContent>
      </w:r>
      <w:r>
        <w:rPr>
          <w:rFonts w:ascii="Arial" w:hAnsi="Arial" w:cs="Arial"/>
          <w:noProof/>
          <w:color w:val="000000" w:themeColor="text1"/>
          <w:sz w:val="21"/>
          <w:szCs w:val="21"/>
        </w:rPr>
        <w:drawing>
          <wp:inline distT="0" distB="0" distL="0" distR="0" wp14:anchorId="516D1977" wp14:editId="27B4F1C1">
            <wp:extent cx="6203576" cy="353187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creen Shot 2019-06-03 at 05.27.17.png"/>
                    <pic:cNvPicPr/>
                  </pic:nvPicPr>
                  <pic:blipFill rotWithShape="1">
                    <a:blip r:embed="rId22">
                      <a:extLst>
                        <a:ext uri="{28A0092B-C50C-407E-A947-70E740481C1C}">
                          <a14:useLocalDpi xmlns:a14="http://schemas.microsoft.com/office/drawing/2010/main" val="0"/>
                        </a:ext>
                      </a:extLst>
                    </a:blip>
                    <a:srcRect r="144"/>
                    <a:stretch/>
                  </pic:blipFill>
                  <pic:spPr bwMode="auto">
                    <a:xfrm>
                      <a:off x="0" y="0"/>
                      <a:ext cx="6203969" cy="3532094"/>
                    </a:xfrm>
                    <a:prstGeom prst="rect">
                      <a:avLst/>
                    </a:prstGeom>
                    <a:ln>
                      <a:noFill/>
                    </a:ln>
                    <a:extLst>
                      <a:ext uri="{53640926-AAD7-44D8-BBD7-CCE9431645EC}">
                        <a14:shadowObscured xmlns:a14="http://schemas.microsoft.com/office/drawing/2010/main"/>
                      </a:ext>
                    </a:extLst>
                  </pic:spPr>
                </pic:pic>
              </a:graphicData>
            </a:graphic>
          </wp:inline>
        </w:drawing>
      </w:r>
    </w:p>
    <w:p w14:paraId="51EE827B" w14:textId="5B0A8363" w:rsidR="00C73917" w:rsidRDefault="00C73917" w:rsidP="00172A67">
      <w:pPr>
        <w:rPr>
          <w:rFonts w:ascii="Arial" w:hAnsi="Arial" w:cs="Arial"/>
          <w:color w:val="000000" w:themeColor="text1"/>
          <w:sz w:val="21"/>
          <w:szCs w:val="21"/>
        </w:rPr>
      </w:pPr>
    </w:p>
    <w:p w14:paraId="0FD939AE" w14:textId="77777777" w:rsidR="00780830" w:rsidRDefault="00780830" w:rsidP="00172A67">
      <w:pPr>
        <w:rPr>
          <w:rFonts w:ascii="Arial" w:hAnsi="Arial" w:cs="Arial"/>
          <w:color w:val="000000" w:themeColor="text1"/>
          <w:sz w:val="21"/>
          <w:szCs w:val="21"/>
        </w:rPr>
      </w:pPr>
    </w:p>
    <w:p w14:paraId="282EC171" w14:textId="514A179F"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C80802" w:rsidRPr="00627EA4">
        <w:rPr>
          <w:rFonts w:ascii="Arial" w:hAnsi="Arial" w:cs="Arial"/>
          <w:color w:val="000000" w:themeColor="text1"/>
          <w:sz w:val="21"/>
          <w:szCs w:val="21"/>
        </w:rPr>
        <w:t>7</w:t>
      </w:r>
      <w:r w:rsidRPr="00627EA4">
        <w:rPr>
          <w:rFonts w:ascii="Arial" w:hAnsi="Arial" w:cs="Arial"/>
          <w:color w:val="000000" w:themeColor="text1"/>
          <w:sz w:val="21"/>
          <w:szCs w:val="21"/>
        </w:rPr>
        <w:t>: FE’s VAS raw data for feeling down, depressed or hopeless. Each data point represents his self-rating from 0 to 10 over a 24-hour period. W=week</w:t>
      </w:r>
      <w:r w:rsidR="00B001A1" w:rsidRPr="00627EA4">
        <w:rPr>
          <w:rFonts w:ascii="Arial" w:hAnsi="Arial" w:cs="Arial"/>
          <w:color w:val="000000" w:themeColor="text1"/>
          <w:sz w:val="21"/>
          <w:szCs w:val="21"/>
        </w:rPr>
        <w:t xml:space="preserve"> </w:t>
      </w:r>
    </w:p>
    <w:p w14:paraId="24BFC1DA" w14:textId="08764A90" w:rsidR="00172A67" w:rsidRDefault="00172A67" w:rsidP="00172A67">
      <w:pPr>
        <w:rPr>
          <w:rFonts w:ascii="Arial" w:hAnsi="Arial" w:cs="Arial"/>
          <w:color w:val="000000" w:themeColor="text1"/>
          <w:sz w:val="22"/>
          <w:szCs w:val="22"/>
        </w:rPr>
      </w:pPr>
    </w:p>
    <w:p w14:paraId="6B7C8BB4" w14:textId="794A3A50" w:rsidR="00172A67" w:rsidRDefault="00172A67" w:rsidP="00172A67">
      <w:pPr>
        <w:rPr>
          <w:rFonts w:ascii="Arial" w:hAnsi="Arial" w:cs="Arial"/>
          <w:sz w:val="22"/>
          <w:szCs w:val="22"/>
        </w:rPr>
      </w:pPr>
    </w:p>
    <w:p w14:paraId="24086B7C" w14:textId="5EFD11D9" w:rsidR="00172A67" w:rsidRDefault="004124CB" w:rsidP="00172A67">
      <w:pPr>
        <w:rPr>
          <w:rFonts w:ascii="Arial" w:hAnsi="Arial" w:cs="Arial"/>
          <w:sz w:val="22"/>
          <w:szCs w:val="22"/>
        </w:rPr>
      </w:pPr>
      <w:r>
        <w:rPr>
          <w:rFonts w:ascii="Arial" w:hAnsi="Arial" w:cs="Arial"/>
          <w:noProof/>
          <w:sz w:val="22"/>
          <w:szCs w:val="22"/>
          <w:lang w:eastAsia="en-GB"/>
        </w:rPr>
        <w:lastRenderedPageBreak/>
        <mc:AlternateContent>
          <mc:Choice Requires="wpg">
            <w:drawing>
              <wp:anchor distT="0" distB="0" distL="114300" distR="114300" simplePos="0" relativeHeight="251663360" behindDoc="1" locked="0" layoutInCell="1" allowOverlap="1" wp14:anchorId="19786296" wp14:editId="63AB3CD9">
                <wp:simplePos x="0" y="0"/>
                <wp:positionH relativeFrom="column">
                  <wp:posOffset>105073</wp:posOffset>
                </wp:positionH>
                <wp:positionV relativeFrom="paragraph">
                  <wp:posOffset>3537398</wp:posOffset>
                </wp:positionV>
                <wp:extent cx="5948274" cy="304290"/>
                <wp:effectExtent l="0" t="0" r="0" b="635"/>
                <wp:wrapNone/>
                <wp:docPr id="115" name="Group 115"/>
                <wp:cNvGraphicFramePr/>
                <a:graphic xmlns:a="http://schemas.openxmlformats.org/drawingml/2006/main">
                  <a:graphicData uri="http://schemas.microsoft.com/office/word/2010/wordprocessingGroup">
                    <wpg:wgp>
                      <wpg:cNvGrpSpPr/>
                      <wpg:grpSpPr>
                        <a:xfrm>
                          <a:off x="0" y="0"/>
                          <a:ext cx="5948274" cy="304290"/>
                          <a:chOff x="92550" y="-8234"/>
                          <a:chExt cx="5948274" cy="304290"/>
                        </a:xfrm>
                      </wpg:grpSpPr>
                      <wpg:grpSp>
                        <wpg:cNvPr id="116" name="Group 116"/>
                        <wpg:cNvGrpSpPr/>
                        <wpg:grpSpPr>
                          <a:xfrm>
                            <a:off x="92550" y="-8234"/>
                            <a:ext cx="5948274" cy="304290"/>
                            <a:chOff x="91298" y="-8239"/>
                            <a:chExt cx="5867849" cy="304469"/>
                          </a:xfrm>
                        </wpg:grpSpPr>
                        <wps:wsp>
                          <wps:cNvPr id="153" name="Text Box 153"/>
                          <wps:cNvSpPr txBox="1"/>
                          <wps:spPr>
                            <a:xfrm>
                              <a:off x="4609609" y="32388"/>
                              <a:ext cx="446952" cy="217644"/>
                            </a:xfrm>
                            <a:prstGeom prst="rect">
                              <a:avLst/>
                            </a:prstGeom>
                            <a:solidFill>
                              <a:schemeClr val="lt1"/>
                            </a:solidFill>
                            <a:ln w="6350">
                              <a:noFill/>
                            </a:ln>
                          </wps:spPr>
                          <wps:txbx>
                            <w:txbxContent>
                              <w:p w14:paraId="14C2EA3F" w14:textId="77777777" w:rsidR="00150EAE" w:rsidRPr="00456A39" w:rsidRDefault="00150EAE" w:rsidP="00172A67">
                                <w:pPr>
                                  <w:jc w:val="center"/>
                                  <w:rPr>
                                    <w:rFonts w:ascii="Arial" w:hAnsi="Arial" w:cs="Arial"/>
                                    <w:sz w:val="16"/>
                                    <w:szCs w:val="16"/>
                                  </w:rPr>
                                </w:pPr>
                                <w:r w:rsidRPr="00456A39">
                                  <w:rPr>
                                    <w:rFonts w:ascii="Arial" w:hAnsi="Arial" w:cs="Arial"/>
                                    <w:sz w:val="16"/>
                                    <w:szCs w:val="16"/>
                                  </w:rPr>
                                  <w:t>W10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 name="Text Box 163"/>
                          <wps:cNvSpPr txBox="1"/>
                          <wps:spPr>
                            <a:xfrm>
                              <a:off x="5033176" y="41063"/>
                              <a:ext cx="451021" cy="234778"/>
                            </a:xfrm>
                            <a:prstGeom prst="rect">
                              <a:avLst/>
                            </a:prstGeom>
                            <a:solidFill>
                              <a:schemeClr val="lt1"/>
                            </a:solidFill>
                            <a:ln w="6350">
                              <a:noFill/>
                            </a:ln>
                          </wps:spPr>
                          <wps:txbx>
                            <w:txbxContent>
                              <w:p w14:paraId="08490CEE" w14:textId="77777777" w:rsidR="00150EAE" w:rsidRPr="009E53E2" w:rsidRDefault="00150EAE" w:rsidP="00172A67">
                                <w:pPr>
                                  <w:jc w:val="center"/>
                                  <w:rPr>
                                    <w:rFonts w:ascii="Arial" w:hAnsi="Arial" w:cs="Arial"/>
                                    <w:sz w:val="20"/>
                                    <w:szCs w:val="20"/>
                                  </w:rPr>
                                </w:pPr>
                                <w:r>
                                  <w:rPr>
                                    <w:rFonts w:ascii="Arial" w:hAnsi="Arial" w:cs="Arial"/>
                                    <w:sz w:val="20"/>
                                    <w:szCs w:val="20"/>
                                  </w:rPr>
                                  <w:t>W11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4" name="Group 164"/>
                          <wpg:cNvGrpSpPr/>
                          <wpg:grpSpPr>
                            <a:xfrm>
                              <a:off x="91298" y="-8239"/>
                              <a:ext cx="5379719" cy="304469"/>
                              <a:chOff x="153467" y="-2096"/>
                              <a:chExt cx="5380324" cy="306183"/>
                            </a:xfrm>
                          </wpg:grpSpPr>
                          <wpg:grpSp>
                            <wpg:cNvPr id="165" name="Group 165"/>
                            <wpg:cNvGrpSpPr/>
                            <wpg:grpSpPr>
                              <a:xfrm>
                                <a:off x="153467" y="-2096"/>
                                <a:ext cx="628009" cy="281824"/>
                                <a:chOff x="153563" y="-2268"/>
                                <a:chExt cx="628403" cy="304724"/>
                              </a:xfrm>
                            </wpg:grpSpPr>
                            <wps:wsp>
                              <wps:cNvPr id="169" name="Left Bracket 169"/>
                              <wps:cNvSpPr/>
                              <wps:spPr>
                                <a:xfrm rot="16200000">
                                  <a:off x="391871" y="-28516"/>
                                  <a:ext cx="98856" cy="5630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Text Box 170"/>
                              <wps:cNvSpPr txBox="1"/>
                              <wps:spPr>
                                <a:xfrm>
                                  <a:off x="153563" y="-2268"/>
                                  <a:ext cx="628403" cy="286750"/>
                                </a:xfrm>
                                <a:prstGeom prst="rect">
                                  <a:avLst/>
                                </a:prstGeom>
                                <a:solidFill>
                                  <a:schemeClr val="lt1"/>
                                </a:solidFill>
                                <a:ln w="6350">
                                  <a:noFill/>
                                </a:ln>
                              </wps:spPr>
                              <wps:txbx>
                                <w:txbxContent>
                                  <w:p w14:paraId="0E8A498F" w14:textId="77777777" w:rsidR="00150EAE" w:rsidRPr="009E53E2" w:rsidRDefault="00150EAE" w:rsidP="00172A67">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1" name="Group 171"/>
                            <wpg:cNvGrpSpPr/>
                            <wpg:grpSpPr>
                              <a:xfrm>
                                <a:off x="673462" y="6192"/>
                                <a:ext cx="506643" cy="272753"/>
                                <a:chOff x="138233" y="6245"/>
                                <a:chExt cx="506746" cy="275056"/>
                              </a:xfrm>
                            </wpg:grpSpPr>
                            <wps:wsp>
                              <wps:cNvPr id="172" name="Left Bracket 172"/>
                              <wps:cNvSpPr/>
                              <wps:spPr>
                                <a:xfrm rot="16200000">
                                  <a:off x="377670" y="81969"/>
                                  <a:ext cx="46392" cy="35227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Text Box 173"/>
                              <wps:cNvSpPr txBox="1"/>
                              <wps:spPr>
                                <a:xfrm>
                                  <a:off x="138233" y="6245"/>
                                  <a:ext cx="506746" cy="230836"/>
                                </a:xfrm>
                                <a:prstGeom prst="rect">
                                  <a:avLst/>
                                </a:prstGeom>
                                <a:solidFill>
                                  <a:schemeClr val="lt1"/>
                                </a:solidFill>
                                <a:ln w="6350">
                                  <a:noFill/>
                                </a:ln>
                              </wps:spPr>
                              <wps:txbx>
                                <w:txbxContent>
                                  <w:p w14:paraId="01996CFF"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5" name="Group 175"/>
                            <wpg:cNvGrpSpPr/>
                            <wpg:grpSpPr>
                              <a:xfrm>
                                <a:off x="1013279" y="12381"/>
                                <a:ext cx="588161" cy="270284"/>
                                <a:chOff x="-302628" y="12401"/>
                                <a:chExt cx="588282" cy="270730"/>
                              </a:xfrm>
                            </wpg:grpSpPr>
                            <wps:wsp>
                              <wps:cNvPr id="177" name="Left Bracket 177"/>
                              <wps:cNvSpPr/>
                              <wps:spPr>
                                <a:xfrm rot="16200000">
                                  <a:off x="-56429" y="106815"/>
                                  <a:ext cx="49892" cy="30274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Text Box 191"/>
                              <wps:cNvSpPr txBox="1"/>
                              <wps:spPr>
                                <a:xfrm>
                                  <a:off x="-302628" y="12401"/>
                                  <a:ext cx="588282" cy="229432"/>
                                </a:xfrm>
                                <a:prstGeom prst="rect">
                                  <a:avLst/>
                                </a:prstGeom>
                                <a:solidFill>
                                  <a:schemeClr val="lt1"/>
                                </a:solidFill>
                                <a:ln w="6350">
                                  <a:noFill/>
                                </a:ln>
                              </wps:spPr>
                              <wps:txbx>
                                <w:txbxContent>
                                  <w:p w14:paraId="2624B0B6" w14:textId="77777777" w:rsidR="00150EAE" w:rsidRPr="009E53E2" w:rsidRDefault="00150EAE" w:rsidP="00172A67">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2" name="Group 192"/>
                            <wpg:cNvGrpSpPr/>
                            <wpg:grpSpPr>
                              <a:xfrm>
                                <a:off x="1492480" y="27729"/>
                                <a:ext cx="522767" cy="255407"/>
                                <a:chOff x="-659705" y="16578"/>
                                <a:chExt cx="522767" cy="255407"/>
                              </a:xfrm>
                            </wpg:grpSpPr>
                            <wps:wsp>
                              <wps:cNvPr id="193" name="Left Bracket 193"/>
                              <wps:cNvSpPr/>
                              <wps:spPr>
                                <a:xfrm rot="16200000">
                                  <a:off x="-421226" y="-12303"/>
                                  <a:ext cx="45809" cy="52276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4" name="Text Box 194"/>
                              <wps:cNvSpPr txBox="1"/>
                              <wps:spPr>
                                <a:xfrm>
                                  <a:off x="-553126" y="16578"/>
                                  <a:ext cx="390292" cy="234175"/>
                                </a:xfrm>
                                <a:prstGeom prst="rect">
                                  <a:avLst/>
                                </a:prstGeom>
                                <a:solidFill>
                                  <a:schemeClr val="lt1"/>
                                </a:solidFill>
                                <a:ln w="6350">
                                  <a:noFill/>
                                </a:ln>
                              </wps:spPr>
                              <wps:txbx>
                                <w:txbxContent>
                                  <w:p w14:paraId="40B37A03"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6" name="Group 196"/>
                            <wpg:cNvGrpSpPr/>
                            <wpg:grpSpPr>
                              <a:xfrm>
                                <a:off x="2052152" y="25638"/>
                                <a:ext cx="525346" cy="257589"/>
                                <a:chOff x="-523780" y="14487"/>
                                <a:chExt cx="525346" cy="257589"/>
                              </a:xfrm>
                            </wpg:grpSpPr>
                            <wps:wsp>
                              <wps:cNvPr id="197" name="Left Bracket 197"/>
                              <wps:cNvSpPr/>
                              <wps:spPr>
                                <a:xfrm rot="16200000">
                                  <a:off x="-284012" y="-13501"/>
                                  <a:ext cx="45809" cy="52534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Text Box 198"/>
                              <wps:cNvSpPr txBox="1"/>
                              <wps:spPr>
                                <a:xfrm>
                                  <a:off x="-448773" y="14487"/>
                                  <a:ext cx="390292" cy="234175"/>
                                </a:xfrm>
                                <a:prstGeom prst="rect">
                                  <a:avLst/>
                                </a:prstGeom>
                                <a:solidFill>
                                  <a:schemeClr val="lt1"/>
                                </a:solidFill>
                                <a:ln w="6350">
                                  <a:noFill/>
                                </a:ln>
                              </wps:spPr>
                              <wps:txbx>
                                <w:txbxContent>
                                  <w:p w14:paraId="3AF0F1A7"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9" name="Group 199"/>
                            <wpg:cNvGrpSpPr/>
                            <wpg:grpSpPr>
                              <a:xfrm>
                                <a:off x="2613032" y="22770"/>
                                <a:ext cx="538205" cy="260480"/>
                                <a:chOff x="-285702" y="11643"/>
                                <a:chExt cx="409503" cy="261024"/>
                              </a:xfrm>
                            </wpg:grpSpPr>
                            <wps:wsp>
                              <wps:cNvPr id="200" name="Left Bracket 200"/>
                              <wps:cNvSpPr/>
                              <wps:spPr>
                                <a:xfrm rot="16200000">
                                  <a:off x="-118990" y="59856"/>
                                  <a:ext cx="46099" cy="3795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Text Box 201"/>
                              <wps:cNvSpPr txBox="1"/>
                              <wps:spPr>
                                <a:xfrm>
                                  <a:off x="-266491" y="11643"/>
                                  <a:ext cx="390292" cy="240444"/>
                                </a:xfrm>
                                <a:prstGeom prst="rect">
                                  <a:avLst/>
                                </a:prstGeom>
                                <a:solidFill>
                                  <a:schemeClr val="lt1"/>
                                </a:solidFill>
                                <a:ln w="6350">
                                  <a:noFill/>
                                </a:ln>
                              </wps:spPr>
                              <wps:txbx>
                                <w:txbxContent>
                                  <w:p w14:paraId="0E8AADEC"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2" name="Group 202"/>
                            <wpg:cNvGrpSpPr/>
                            <wpg:grpSpPr>
                              <a:xfrm>
                                <a:off x="3083547" y="33927"/>
                                <a:ext cx="589075" cy="249495"/>
                                <a:chOff x="-315972" y="22776"/>
                                <a:chExt cx="412352" cy="249495"/>
                              </a:xfrm>
                            </wpg:grpSpPr>
                            <wps:wsp>
                              <wps:cNvPr id="203" name="Text Box 203"/>
                              <wps:cNvSpPr txBox="1"/>
                              <wps:spPr>
                                <a:xfrm>
                                  <a:off x="-315972" y="22776"/>
                                  <a:ext cx="390292" cy="237511"/>
                                </a:xfrm>
                                <a:prstGeom prst="rect">
                                  <a:avLst/>
                                </a:prstGeom>
                                <a:solidFill>
                                  <a:schemeClr val="lt1"/>
                                </a:solidFill>
                                <a:ln w="6350">
                                  <a:noFill/>
                                </a:ln>
                              </wps:spPr>
                              <wps:txbx>
                                <w:txbxContent>
                                  <w:p w14:paraId="7BA68290"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 name="Left Bracket 204"/>
                              <wps:cNvSpPr/>
                              <wps:spPr>
                                <a:xfrm rot="16200000">
                                  <a:off x="-113415" y="62477"/>
                                  <a:ext cx="46003" cy="37358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05" name="Group 205"/>
                            <wpg:cNvGrpSpPr/>
                            <wpg:grpSpPr>
                              <a:xfrm>
                                <a:off x="3677659" y="43408"/>
                                <a:ext cx="609977" cy="233761"/>
                                <a:chOff x="-459730" y="46842"/>
                                <a:chExt cx="610358" cy="252259"/>
                              </a:xfrm>
                            </wpg:grpSpPr>
                            <wps:wsp>
                              <wps:cNvPr id="206" name="Left Bracket 206"/>
                              <wps:cNvSpPr/>
                              <wps:spPr>
                                <a:xfrm rot="16200000">
                                  <a:off x="-199963" y="19037"/>
                                  <a:ext cx="49644" cy="51048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Text Box 207"/>
                              <wps:cNvSpPr txBox="1"/>
                              <wps:spPr>
                                <a:xfrm>
                                  <a:off x="-459730" y="46842"/>
                                  <a:ext cx="610358" cy="237132"/>
                                </a:xfrm>
                                <a:prstGeom prst="rect">
                                  <a:avLst/>
                                </a:prstGeom>
                                <a:solidFill>
                                  <a:schemeClr val="lt1"/>
                                </a:solidFill>
                                <a:ln w="6350">
                                  <a:noFill/>
                                </a:ln>
                              </wps:spPr>
                              <wps:txbx>
                                <w:txbxContent>
                                  <w:p w14:paraId="1C4159FA" w14:textId="77777777" w:rsidR="00150EAE" w:rsidRPr="009E53E2" w:rsidRDefault="00150EAE" w:rsidP="00172A67">
                                    <w:pPr>
                                      <w:jc w:val="center"/>
                                      <w:rPr>
                                        <w:rFonts w:ascii="Arial" w:hAnsi="Arial" w:cs="Arial"/>
                                        <w:sz w:val="20"/>
                                        <w:szCs w:val="20"/>
                                      </w:rPr>
                                    </w:pPr>
                                    <w:r>
                                      <w:rPr>
                                        <w:rFonts w:ascii="Arial" w:hAnsi="Arial" w:cs="Arial"/>
                                        <w:sz w:val="20"/>
                                        <w:szCs w:val="20"/>
                                      </w:rPr>
                                      <w:t>W8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8" name="Group 208"/>
                            <wpg:cNvGrpSpPr/>
                            <wpg:grpSpPr>
                              <a:xfrm>
                                <a:off x="4273087" y="39347"/>
                                <a:ext cx="1260704" cy="264740"/>
                                <a:chOff x="-243818" y="42464"/>
                                <a:chExt cx="748934" cy="285689"/>
                              </a:xfrm>
                            </wpg:grpSpPr>
                            <wps:wsp>
                              <wps:cNvPr id="209" name="Left Bracket 209"/>
                              <wps:cNvSpPr/>
                              <wps:spPr>
                                <a:xfrm rot="16200000">
                                  <a:off x="346783" y="149113"/>
                                  <a:ext cx="49644" cy="26702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Text Box 210"/>
                              <wps:cNvSpPr txBox="1"/>
                              <wps:spPr>
                                <a:xfrm>
                                  <a:off x="-243818" y="42464"/>
                                  <a:ext cx="278963" cy="285689"/>
                                </a:xfrm>
                                <a:prstGeom prst="rect">
                                  <a:avLst/>
                                </a:prstGeom>
                                <a:solidFill>
                                  <a:schemeClr val="lt1"/>
                                </a:solidFill>
                                <a:ln w="6350">
                                  <a:noFill/>
                                </a:ln>
                              </wps:spPr>
                              <wps:txbx>
                                <w:txbxContent>
                                  <w:p w14:paraId="44467022" w14:textId="77777777" w:rsidR="00150EAE" w:rsidRPr="009E53E2" w:rsidRDefault="00150EAE" w:rsidP="00172A67">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211" name="Left Bracket 211"/>
                          <wps:cNvSpPr/>
                          <wps:spPr>
                            <a:xfrm rot="16200000">
                              <a:off x="5698682" y="37797"/>
                              <a:ext cx="45746" cy="4415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12"/>
                          <wps:cNvSpPr txBox="1"/>
                          <wps:spPr>
                            <a:xfrm>
                              <a:off x="5502239" y="32972"/>
                              <a:ext cx="456908" cy="224477"/>
                            </a:xfrm>
                            <a:prstGeom prst="rect">
                              <a:avLst/>
                            </a:prstGeom>
                            <a:solidFill>
                              <a:schemeClr val="lt1"/>
                            </a:solidFill>
                            <a:ln w="6350">
                              <a:noFill/>
                            </a:ln>
                          </wps:spPr>
                          <wps:txbx>
                            <w:txbxContent>
                              <w:p w14:paraId="47C7D4DC" w14:textId="77777777" w:rsidR="00150EAE" w:rsidRPr="009E53E2" w:rsidRDefault="00150EAE" w:rsidP="00172A67">
                                <w:pPr>
                                  <w:jc w:val="center"/>
                                  <w:rPr>
                                    <w:rFonts w:ascii="Arial" w:hAnsi="Arial" w:cs="Arial"/>
                                    <w:sz w:val="20"/>
                                    <w:szCs w:val="20"/>
                                  </w:rPr>
                                </w:pPr>
                                <w:r>
                                  <w:rPr>
                                    <w:rFonts w:ascii="Arial" w:hAnsi="Arial" w:cs="Arial"/>
                                    <w:sz w:val="20"/>
                                    <w:szCs w:val="20"/>
                                  </w:rPr>
                                  <w:t>W12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3" name="Left Bracket 213"/>
                        <wps:cNvSpPr/>
                        <wps:spPr>
                          <a:xfrm rot="16200000">
                            <a:off x="4475886" y="14090"/>
                            <a:ext cx="45719" cy="49217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 name="Left Bracket 214"/>
                        <wps:cNvSpPr/>
                        <wps:spPr>
                          <a:xfrm rot="16200000">
                            <a:off x="4869214" y="141940"/>
                            <a:ext cx="45719" cy="23693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786296" id="Group 115" o:spid="_x0000_s1185" style="position:absolute;margin-left:8.25pt;margin-top:278.55pt;width:468.35pt;height:23.95pt;z-index:-251653120;mso-width-relative:margin;mso-height-relative:margin" coordorigin="925,-82" coordsize="59482,30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">
                <v:group id="Group 116" o:spid="_x0000_s1186" style="position:absolute;left:925;top:-82;width:59483;height:3042" coordorigin="912,-82" coordsize="58678,304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5Gzz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">
                  <v:shape id="Text Box 153" o:spid="_x0000_s1187" type="#_x0000_t202" style="position:absolute;left:46096;top:323;width:4469;height:21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" fillcolor="white [3201]" stroked="f" strokeweight=".5pt">
                    <v:textbox>
                      <w:txbxContent>
                        <w:p w14:paraId="14C2EA3F" w14:textId="77777777" w:rsidR="00150EAE" w:rsidRPr="00456A39" w:rsidRDefault="00150EAE" w:rsidP="00172A67">
                          <w:pPr>
                            <w:jc w:val="center"/>
                            <w:rPr>
                              <w:rFonts w:ascii="Arial" w:hAnsi="Arial" w:cs="Arial"/>
                              <w:sz w:val="16"/>
                              <w:szCs w:val="16"/>
                            </w:rPr>
                          </w:pPr>
                          <w:r w:rsidRPr="00456A39">
                            <w:rPr>
                              <w:rFonts w:ascii="Arial" w:hAnsi="Arial" w:cs="Arial"/>
                              <w:sz w:val="16"/>
                              <w:szCs w:val="16"/>
                            </w:rPr>
                            <w:t>W10</w:t>
                          </w:r>
                        </w:p>
                      </w:txbxContent>
                    </v:textbox>
                  </v:shape>
                  <v:shape id="Text Box 163" o:spid="_x0000_s1188" type="#_x0000_t202" style="position:absolute;left:50331;top:410;width:4510;height:23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" fillcolor="white [3201]" stroked="f" strokeweight=".5pt">
                    <v:textbox>
                      <w:txbxContent>
                        <w:p w14:paraId="08490CEE" w14:textId="77777777" w:rsidR="00150EAE" w:rsidRPr="009E53E2" w:rsidRDefault="00150EAE" w:rsidP="00172A67">
                          <w:pPr>
                            <w:jc w:val="center"/>
                            <w:rPr>
                              <w:rFonts w:ascii="Arial" w:hAnsi="Arial" w:cs="Arial"/>
                              <w:sz w:val="20"/>
                              <w:szCs w:val="20"/>
                            </w:rPr>
                          </w:pPr>
                          <w:r>
                            <w:rPr>
                              <w:rFonts w:ascii="Arial" w:hAnsi="Arial" w:cs="Arial"/>
                              <w:sz w:val="20"/>
                              <w:szCs w:val="20"/>
                            </w:rPr>
                            <w:t>W11</w:t>
                          </w:r>
                        </w:p>
                      </w:txbxContent>
                    </v:textbox>
                  </v:shape>
                  <v:group id="Group 164" o:spid="_x0000_s1189" style="position:absolute;left:912;top:-82;width:53798;height:3044" coordorigin="1534,-20" coordsize="53803,30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">
                    <v:group id="Group 165" o:spid="_x0000_s1190" style="position:absolute;left:1534;top:-20;width:6280;height:2817" coordorigin="1535,-22" coordsize="6284,30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shape id="Left Bracket 169" o:spid="_x0000_s1191" type="#_x0000_t85" style="position:absolute;left:3919;top:-286;width:988;height:563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" adj="316" strokecolor="black [3213]" strokeweight=".5pt">
                        <v:stroke joinstyle="miter"/>
                      </v:shape>
                      <v:shape id="Text Box 170" o:spid="_x0000_s1192" type="#_x0000_t202" style="position:absolute;left:1535;top:-22;width:6284;height:28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" fillcolor="white [3201]" stroked="f" strokeweight=".5pt">
                        <v:textbox>
                          <w:txbxContent>
                            <w:p w14:paraId="0E8A498F" w14:textId="77777777" w:rsidR="00150EAE" w:rsidRPr="009E53E2" w:rsidRDefault="00150EAE" w:rsidP="00172A67">
                              <w:pPr>
                                <w:jc w:val="center"/>
                                <w:rPr>
                                  <w:rFonts w:ascii="Arial" w:hAnsi="Arial" w:cs="Arial"/>
                                  <w:sz w:val="20"/>
                                  <w:szCs w:val="20"/>
                                </w:rPr>
                              </w:pPr>
                              <w:r>
                                <w:rPr>
                                  <w:rFonts w:ascii="Arial" w:hAnsi="Arial" w:cs="Arial"/>
                                  <w:sz w:val="20"/>
                                  <w:szCs w:val="20"/>
                                </w:rPr>
                                <w:t>W1</w:t>
                              </w:r>
                            </w:p>
                          </w:txbxContent>
                        </v:textbox>
                      </v:shape>
                    </v:group>
                    <v:group id="Group 171" o:spid="_x0000_s1193" style="position:absolute;left:6734;top:61;width:5067;height:2728" coordorigin="1382,62" coordsize="5067,2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">
                      <v:shape id="Left Bracket 172" o:spid="_x0000_s1194" type="#_x0000_t85" style="position:absolute;left:3777;top:819;width:464;height:352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" adj="237" strokecolor="black [3213]" strokeweight=".5pt">
                        <v:stroke joinstyle="miter"/>
                      </v:shape>
                      <v:shape id="Text Box 173" o:spid="_x0000_s1195" type="#_x0000_t202" style="position:absolute;left:1382;top:62;width:5067;height:2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" fillcolor="white [3201]" stroked="f" strokeweight=".5pt">
                        <v:textbox>
                          <w:txbxContent>
                            <w:p w14:paraId="01996CFF"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2</w:t>
                              </w:r>
                            </w:p>
                          </w:txbxContent>
                        </v:textbox>
                      </v:shape>
                    </v:group>
                    <v:group id="Group 175" o:spid="_x0000_s1196" style="position:absolute;left:10132;top:123;width:5882;height:2703" coordorigin="-3026,124" coordsize="5882,270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Rck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">
                      <v:shape id="Left Bracket 177" o:spid="_x0000_s1197" type="#_x0000_t85" style="position:absolute;left:-565;top:1069;width:499;height:302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" adj="297" strokecolor="black [3213]" strokeweight=".5pt">
                        <v:stroke joinstyle="miter"/>
                      </v:shape>
                      <v:shape id="Text Box 191" o:spid="_x0000_s1198" type="#_x0000_t202" style="position:absolute;left:-3026;top:124;width:5882;height:22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" fillcolor="white [3201]" stroked="f" strokeweight=".5pt">
                        <v:textbox>
                          <w:txbxContent>
                            <w:p w14:paraId="2624B0B6" w14:textId="77777777" w:rsidR="00150EAE" w:rsidRPr="009E53E2" w:rsidRDefault="00150EAE" w:rsidP="00172A67">
                              <w:pPr>
                                <w:jc w:val="center"/>
                                <w:rPr>
                                  <w:rFonts w:ascii="Arial" w:hAnsi="Arial" w:cs="Arial"/>
                                  <w:sz w:val="20"/>
                                  <w:szCs w:val="20"/>
                                </w:rPr>
                              </w:pPr>
                              <w:r>
                                <w:rPr>
                                  <w:rFonts w:ascii="Arial" w:hAnsi="Arial" w:cs="Arial"/>
                                  <w:sz w:val="20"/>
                                  <w:szCs w:val="20"/>
                                </w:rPr>
                                <w:t>W3</w:t>
                              </w:r>
                            </w:p>
                          </w:txbxContent>
                        </v:textbox>
                      </v:shape>
                    </v:group>
                    <v:group id="Group 192" o:spid="_x0000_s1199" style="position:absolute;left:14924;top:277;width:5228;height:2554" coordorigin="-6597,165" coordsize="5227,25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">
                      <v:shape id="Left Bracket 193" o:spid="_x0000_s1200" type="#_x0000_t85" style="position:absolute;left:-4212;top:-124;width:458;height:522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" adj="158" strokecolor="black [3213]" strokeweight=".5pt">
                        <v:stroke joinstyle="miter"/>
                      </v:shape>
                      <v:shape id="Text Box 194" o:spid="_x0000_s1201" type="#_x0000_t202" style="position:absolute;left:-5531;top:165;width:3903;height:2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" fillcolor="white [3201]" stroked="f" strokeweight=".5pt">
                        <v:textbox>
                          <w:txbxContent>
                            <w:p w14:paraId="40B37A03"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4</w:t>
                              </w:r>
                              <w:r w:rsidRPr="009E53E2">
                                <w:rPr>
                                  <w:rFonts w:ascii="Arial" w:hAnsi="Arial" w:cs="Arial"/>
                                  <w:sz w:val="20"/>
                                  <w:szCs w:val="20"/>
                                </w:rPr>
                                <w:t xml:space="preserve">eek </w:t>
                              </w:r>
                              <w:r>
                                <w:rPr>
                                  <w:rFonts w:ascii="Arial" w:hAnsi="Arial" w:cs="Arial"/>
                                  <w:sz w:val="20"/>
                                  <w:szCs w:val="20"/>
                                </w:rPr>
                                <w:t>3</w:t>
                              </w:r>
                            </w:p>
                          </w:txbxContent>
                        </v:textbox>
                      </v:shape>
                    </v:group>
                    <v:group id="Group 196" o:spid="_x0000_s1202" style="position:absolute;left:20521;top:256;width:5253;height:2576" coordorigin="-5237,144" coordsize="5253,2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">
                      <v:shape id="Left Bracket 197" o:spid="_x0000_s1203" type="#_x0000_t85" style="position:absolute;left:-2840;top:-135;width:458;height:525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" adj="157" strokecolor="black [3213]" strokeweight=".5pt">
                        <v:stroke joinstyle="miter"/>
                      </v:shape>
                      <v:shape id="Text Box 198" o:spid="_x0000_s1204" type="#_x0000_t202" style="position:absolute;left:-4487;top:144;width:3903;height:23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" fillcolor="white [3201]" stroked="f" strokeweight=".5pt">
                        <v:textbox>
                          <w:txbxContent>
                            <w:p w14:paraId="3AF0F1A7" w14:textId="77777777" w:rsidR="00150EAE" w:rsidRPr="009E53E2" w:rsidRDefault="00150EAE" w:rsidP="00172A67">
                              <w:pPr>
                                <w:rPr>
                                  <w:rFonts w:ascii="Arial" w:hAnsi="Arial" w:cs="Arial"/>
                                  <w:sz w:val="20"/>
                                  <w:szCs w:val="20"/>
                                </w:rPr>
                              </w:pPr>
                              <w:r w:rsidRPr="009E53E2">
                                <w:rPr>
                                  <w:rFonts w:ascii="Arial" w:hAnsi="Arial" w:cs="Arial"/>
                                  <w:sz w:val="20"/>
                                  <w:szCs w:val="20"/>
                                </w:rPr>
                                <w:t>W</w:t>
                              </w:r>
                              <w:r>
                                <w:rPr>
                                  <w:rFonts w:ascii="Arial" w:hAnsi="Arial" w:cs="Arial"/>
                                  <w:sz w:val="20"/>
                                  <w:szCs w:val="20"/>
                                </w:rPr>
                                <w:t>5</w:t>
                              </w:r>
                              <w:r w:rsidRPr="009E53E2">
                                <w:rPr>
                                  <w:rFonts w:ascii="Arial" w:hAnsi="Arial" w:cs="Arial"/>
                                  <w:sz w:val="20"/>
                                  <w:szCs w:val="20"/>
                                </w:rPr>
                                <w:t xml:space="preserve">eek </w:t>
                              </w:r>
                              <w:r>
                                <w:rPr>
                                  <w:rFonts w:ascii="Arial" w:hAnsi="Arial" w:cs="Arial"/>
                                  <w:sz w:val="20"/>
                                  <w:szCs w:val="20"/>
                                </w:rPr>
                                <w:t>3</w:t>
                              </w:r>
                            </w:p>
                          </w:txbxContent>
                        </v:textbox>
                      </v:shape>
                    </v:group>
                    <v:group id="Group 199" o:spid="_x0000_s1205" style="position:absolute;left:26130;top:227;width:5382;height:2605" coordorigin="-285702,11643" coordsize="409503,2610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">
                      <v:shape id="Left Bracket 200" o:spid="_x0000_s1206" type="#_x0000_t85" style="position:absolute;left:-118990;top:59856;width:46099;height:37952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" adj="219" strokecolor="black [3213]" strokeweight=".5pt">
                        <v:stroke joinstyle="miter"/>
                      </v:shape>
                      <v:shape id="Text Box 201" o:spid="_x0000_s1207" type="#_x0000_t202" style="position:absolute;left:-266491;top:11643;width:390292;height:2404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" fillcolor="white [3201]" stroked="f" strokeweight=".5pt">
                        <v:textbox>
                          <w:txbxContent>
                            <w:p w14:paraId="0E8AADEC"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6</w:t>
                              </w:r>
                            </w:p>
                          </w:txbxContent>
                        </v:textbox>
                      </v:shape>
                    </v:group>
                    <v:group id="Group 202" o:spid="_x0000_s1208" style="position:absolute;left:30835;top:339;width:5891;height:2495" coordorigin="-315972,22776" coordsize="412352,2494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51RyAAAAOE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">
                      <v:shape id="Text Box 203" o:spid="_x0000_s1209" type="#_x0000_t202" style="position:absolute;left:-315972;top:22776;width:390292;height:2375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" fillcolor="white [3201]" stroked="f" strokeweight=".5pt">
                        <v:textbox>
                          <w:txbxContent>
                            <w:p w14:paraId="7BA68290" w14:textId="77777777" w:rsidR="00150EAE" w:rsidRPr="009E53E2" w:rsidRDefault="00150EAE" w:rsidP="00172A67">
                              <w:pPr>
                                <w:jc w:val="center"/>
                                <w:rPr>
                                  <w:rFonts w:ascii="Arial" w:hAnsi="Arial" w:cs="Arial"/>
                                  <w:sz w:val="20"/>
                                  <w:szCs w:val="20"/>
                                </w:rPr>
                              </w:pPr>
                              <w:r w:rsidRPr="009E53E2">
                                <w:rPr>
                                  <w:rFonts w:ascii="Arial" w:hAnsi="Arial" w:cs="Arial"/>
                                  <w:sz w:val="20"/>
                                  <w:szCs w:val="20"/>
                                </w:rPr>
                                <w:t>W</w:t>
                              </w:r>
                              <w:r>
                                <w:rPr>
                                  <w:rFonts w:ascii="Arial" w:hAnsi="Arial" w:cs="Arial"/>
                                  <w:sz w:val="20"/>
                                  <w:szCs w:val="20"/>
                                </w:rPr>
                                <w:t>7</w:t>
                              </w:r>
                            </w:p>
                          </w:txbxContent>
                        </v:textbox>
                      </v:shape>
                      <v:shape id="Left Bracket 204" o:spid="_x0000_s1210" type="#_x0000_t85" style="position:absolute;left:-113415;top:62477;width:46003;height:3735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" adj="222" strokecolor="black [3213]" strokeweight=".5pt">
                        <v:stroke joinstyle="miter"/>
                      </v:shape>
                    </v:group>
                    <v:group id="Group 205" o:spid="_x0000_s1211" style="position:absolute;left:36776;top:434;width:6100;height:2337" coordorigin="-4597,468" coordsize="6103,25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">
                      <v:shape id="Left Bracket 206" o:spid="_x0000_s1212" type="#_x0000_t85" style="position:absolute;left:-2000;top:191;width:497;height:510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" adj="175" strokecolor="black [3213]" strokeweight=".5pt">
                        <v:stroke joinstyle="miter"/>
                      </v:shape>
                      <v:shape id="Text Box 207" o:spid="_x0000_s1213" type="#_x0000_t202" style="position:absolute;left:-4597;top:468;width:6103;height:23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" fillcolor="white [3201]" stroked="f" strokeweight=".5pt">
                        <v:textbox>
                          <w:txbxContent>
                            <w:p w14:paraId="1C4159FA" w14:textId="77777777" w:rsidR="00150EAE" w:rsidRPr="009E53E2" w:rsidRDefault="00150EAE" w:rsidP="00172A67">
                              <w:pPr>
                                <w:jc w:val="center"/>
                                <w:rPr>
                                  <w:rFonts w:ascii="Arial" w:hAnsi="Arial" w:cs="Arial"/>
                                  <w:sz w:val="20"/>
                                  <w:szCs w:val="20"/>
                                </w:rPr>
                              </w:pPr>
                              <w:r>
                                <w:rPr>
                                  <w:rFonts w:ascii="Arial" w:hAnsi="Arial" w:cs="Arial"/>
                                  <w:sz w:val="20"/>
                                  <w:szCs w:val="20"/>
                                </w:rPr>
                                <w:t>W8</w:t>
                              </w:r>
                            </w:p>
                          </w:txbxContent>
                        </v:textbox>
                      </v:shape>
                    </v:group>
                    <v:group id="Group 208" o:spid="_x0000_s1214" style="position:absolute;left:42730;top:393;width:12607;height:2647" coordorigin="-2438,424" coordsize="7489,28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">
                      <v:shape id="Left Bracket 209" o:spid="_x0000_s1215" type="#_x0000_t85" style="position:absolute;left:3468;top:1490;width:496;height:267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" adj="335" strokecolor="black [3213]" strokeweight=".5pt">
                        <v:stroke joinstyle="miter"/>
                      </v:shape>
                      <v:shape id="Text Box 210" o:spid="_x0000_s1216" type="#_x0000_t202" style="position:absolute;left:-2438;top:424;width:2789;height:28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" fillcolor="white [3201]" stroked="f" strokeweight=".5pt">
                        <v:textbox>
                          <w:txbxContent>
                            <w:p w14:paraId="44467022" w14:textId="77777777" w:rsidR="00150EAE" w:rsidRPr="009E53E2" w:rsidRDefault="00150EAE" w:rsidP="00172A67">
                              <w:pPr>
                                <w:jc w:val="center"/>
                                <w:rPr>
                                  <w:rFonts w:ascii="Arial" w:hAnsi="Arial" w:cs="Arial"/>
                                  <w:sz w:val="20"/>
                                  <w:szCs w:val="20"/>
                                </w:rPr>
                              </w:pPr>
                              <w:r>
                                <w:rPr>
                                  <w:rFonts w:ascii="Arial" w:hAnsi="Arial" w:cs="Arial"/>
                                  <w:sz w:val="20"/>
                                  <w:szCs w:val="20"/>
                                </w:rPr>
                                <w:t>W9</w:t>
                              </w:r>
                            </w:p>
                          </w:txbxContent>
                        </v:textbox>
                      </v:shape>
                    </v:group>
                  </v:group>
                  <v:shape id="Left Bracket 211" o:spid="_x0000_s1217" type="#_x0000_t85" style="position:absolute;left:56986;top:378;width:457;height:441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" adj="186" strokecolor="black [3213]" strokeweight=".5pt">
                    <v:stroke joinstyle="miter"/>
                  </v:shape>
                  <v:shape id="Text Box 212" o:spid="_x0000_s1218" type="#_x0000_t202" style="position:absolute;left:55022;top:329;width:4569;height:22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" fillcolor="white [3201]" stroked="f" strokeweight=".5pt">
                    <v:textbox>
                      <w:txbxContent>
                        <w:p w14:paraId="47C7D4DC" w14:textId="77777777" w:rsidR="00150EAE" w:rsidRPr="009E53E2" w:rsidRDefault="00150EAE" w:rsidP="00172A67">
                          <w:pPr>
                            <w:jc w:val="center"/>
                            <w:rPr>
                              <w:rFonts w:ascii="Arial" w:hAnsi="Arial" w:cs="Arial"/>
                              <w:sz w:val="20"/>
                              <w:szCs w:val="20"/>
                            </w:rPr>
                          </w:pPr>
                          <w:r>
                            <w:rPr>
                              <w:rFonts w:ascii="Arial" w:hAnsi="Arial" w:cs="Arial"/>
                              <w:sz w:val="20"/>
                              <w:szCs w:val="20"/>
                            </w:rPr>
                            <w:t>W12</w:t>
                          </w:r>
                        </w:p>
                      </w:txbxContent>
                    </v:textbox>
                  </v:shape>
                </v:group>
                <v:shape id="Left Bracket 213" o:spid="_x0000_s1219" type="#_x0000_t85" style="position:absolute;left:44758;top:141;width:457;height:492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" adj="167" strokecolor="black [3213]" strokeweight=".5pt">
                  <v:stroke joinstyle="miter"/>
                </v:shape>
                <v:shape id="Left Bracket 214" o:spid="_x0000_s1220" type="#_x0000_t85" style="position:absolute;left:48692;top:1419;width:457;height:2369;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" adj="347" strokecolor="black [3213]" strokeweight=".5pt">
                  <v:stroke joinstyle="miter"/>
                </v:shape>
              </v:group>
            </w:pict>
          </mc:Fallback>
        </mc:AlternateContent>
      </w:r>
      <w:r>
        <w:rPr>
          <w:rFonts w:ascii="Arial" w:hAnsi="Arial" w:cs="Arial"/>
          <w:noProof/>
          <w:sz w:val="22"/>
          <w:szCs w:val="22"/>
          <w:lang w:eastAsia="en-GB"/>
        </w:rPr>
        <w:drawing>
          <wp:inline distT="0" distB="0" distL="0" distR="0" wp14:anchorId="78EEA8A1" wp14:editId="3B4A3277">
            <wp:extent cx="6096000" cy="3566024"/>
            <wp:effectExtent l="0" t="0" r="0" b="31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creen Shot 2019-06-03 at 05.32.11.png"/>
                    <pic:cNvPicPr/>
                  </pic:nvPicPr>
                  <pic:blipFill rotWithShape="1">
                    <a:blip r:embed="rId23">
                      <a:extLst>
                        <a:ext uri="{28A0092B-C50C-407E-A947-70E740481C1C}">
                          <a14:useLocalDpi xmlns:a14="http://schemas.microsoft.com/office/drawing/2010/main" val="0"/>
                        </a:ext>
                      </a:extLst>
                    </a:blip>
                    <a:srcRect r="83"/>
                    <a:stretch/>
                  </pic:blipFill>
                  <pic:spPr bwMode="auto">
                    <a:xfrm>
                      <a:off x="0" y="0"/>
                      <a:ext cx="6096359" cy="3566234"/>
                    </a:xfrm>
                    <a:prstGeom prst="rect">
                      <a:avLst/>
                    </a:prstGeom>
                    <a:ln>
                      <a:noFill/>
                    </a:ln>
                    <a:extLst>
                      <a:ext uri="{53640926-AAD7-44D8-BBD7-CCE9431645EC}">
                        <a14:shadowObscured xmlns:a14="http://schemas.microsoft.com/office/drawing/2010/main"/>
                      </a:ext>
                    </a:extLst>
                  </pic:spPr>
                </pic:pic>
              </a:graphicData>
            </a:graphic>
          </wp:inline>
        </w:drawing>
      </w:r>
    </w:p>
    <w:p w14:paraId="72102785" w14:textId="01986249" w:rsidR="00172A67" w:rsidRDefault="00172A67" w:rsidP="00172A67">
      <w:pPr>
        <w:rPr>
          <w:rFonts w:ascii="Arial" w:hAnsi="Arial" w:cs="Arial"/>
          <w:sz w:val="22"/>
          <w:szCs w:val="22"/>
        </w:rPr>
      </w:pPr>
    </w:p>
    <w:p w14:paraId="70C91159" w14:textId="3C3BD8E8" w:rsidR="00172A67" w:rsidRDefault="00172A67" w:rsidP="00172A67">
      <w:pPr>
        <w:rPr>
          <w:rFonts w:ascii="Arial" w:hAnsi="Arial" w:cs="Arial"/>
          <w:color w:val="000000" w:themeColor="text1"/>
          <w:sz w:val="22"/>
          <w:szCs w:val="22"/>
        </w:rPr>
      </w:pPr>
    </w:p>
    <w:p w14:paraId="6CAB833B" w14:textId="4E7C3A57"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8</w:t>
      </w:r>
      <w:r w:rsidRPr="00627EA4">
        <w:rPr>
          <w:rFonts w:ascii="Arial" w:hAnsi="Arial" w:cs="Arial"/>
          <w:color w:val="000000" w:themeColor="text1"/>
          <w:sz w:val="21"/>
          <w:szCs w:val="21"/>
        </w:rPr>
        <w:t>: FE’s VAS raw data for feeling anxious, worried or nervous. Each data point represents his self-rating from 0 to 10 over a 24-hour period. W=week</w:t>
      </w:r>
    </w:p>
    <w:p w14:paraId="0AD6710A" w14:textId="77777777" w:rsidR="00172A67" w:rsidRDefault="00172A67" w:rsidP="00172A67">
      <w:pPr>
        <w:spacing w:line="480" w:lineRule="auto"/>
        <w:rPr>
          <w:rFonts w:ascii="Arial" w:hAnsi="Arial" w:cs="Arial"/>
        </w:rPr>
      </w:pPr>
    </w:p>
    <w:p w14:paraId="48D4760B" w14:textId="430A61BA" w:rsidR="00172A67" w:rsidRPr="00770189" w:rsidRDefault="00172A67" w:rsidP="00770189">
      <w:pPr>
        <w:spacing w:line="480" w:lineRule="auto"/>
        <w:rPr>
          <w:rFonts w:ascii="Arial" w:hAnsi="Arial" w:cs="Arial"/>
          <w:sz w:val="23"/>
          <w:szCs w:val="23"/>
        </w:rPr>
      </w:pPr>
      <w:r w:rsidRPr="00770189">
        <w:rPr>
          <w:rFonts w:ascii="Arial" w:hAnsi="Arial" w:cs="Arial"/>
          <w:sz w:val="23"/>
          <w:szCs w:val="23"/>
        </w:rPr>
        <w:t>FE’s baselines were stable for depression and anxiety, and partly stable for meaningful behaviour with variation at the start and end.</w:t>
      </w:r>
      <w:r w:rsidR="007B452C" w:rsidRPr="00770189">
        <w:rPr>
          <w:rFonts w:ascii="Arial" w:hAnsi="Arial" w:cs="Arial"/>
          <w:sz w:val="23"/>
          <w:szCs w:val="23"/>
        </w:rPr>
        <w:t xml:space="preserve"> FE’s limited emotional insight may have influenced the floor effect shown at for depression and anxiety, and the change in scores across baseline and intervention (see Discussion). </w:t>
      </w:r>
      <w:r w:rsidR="006136FF" w:rsidRPr="00770189">
        <w:rPr>
          <w:rFonts w:ascii="Arial" w:hAnsi="Arial" w:cs="Arial"/>
          <w:sz w:val="23"/>
          <w:szCs w:val="23"/>
        </w:rPr>
        <w:t>Mean scores show</w:t>
      </w:r>
      <w:r w:rsidRPr="00770189">
        <w:rPr>
          <w:rFonts w:ascii="Arial" w:hAnsi="Arial" w:cs="Arial"/>
          <w:sz w:val="23"/>
          <w:szCs w:val="23"/>
        </w:rPr>
        <w:t xml:space="preserve"> FE’s meaningful behaviour </w:t>
      </w:r>
      <w:r w:rsidR="006136FF" w:rsidRPr="00770189">
        <w:rPr>
          <w:rFonts w:ascii="Arial" w:hAnsi="Arial" w:cs="Arial"/>
          <w:sz w:val="23"/>
          <w:szCs w:val="23"/>
        </w:rPr>
        <w:t>to be similar</w:t>
      </w:r>
      <w:r w:rsidRPr="00770189">
        <w:rPr>
          <w:rFonts w:ascii="Arial" w:hAnsi="Arial" w:cs="Arial"/>
          <w:sz w:val="23"/>
          <w:szCs w:val="23"/>
        </w:rPr>
        <w:t xml:space="preserve"> across baseline and intervention. FE’s anxiety and depression increased during the intervention period </w:t>
      </w:r>
      <w:r w:rsidR="006E762F" w:rsidRPr="00770189">
        <w:rPr>
          <w:rFonts w:ascii="Arial" w:hAnsi="Arial" w:cs="Arial"/>
          <w:sz w:val="23"/>
          <w:szCs w:val="23"/>
        </w:rPr>
        <w:t xml:space="preserve">and decreased at follow-up </w:t>
      </w:r>
      <w:r w:rsidRPr="00770189">
        <w:rPr>
          <w:rFonts w:ascii="Arial" w:hAnsi="Arial" w:cs="Arial"/>
          <w:sz w:val="23"/>
          <w:szCs w:val="23"/>
        </w:rPr>
        <w:t>according to his mean scores</w:t>
      </w:r>
      <w:r w:rsidR="006E762F" w:rsidRPr="00770189">
        <w:rPr>
          <w:rFonts w:ascii="Arial" w:hAnsi="Arial" w:cs="Arial"/>
          <w:sz w:val="23"/>
          <w:szCs w:val="23"/>
        </w:rPr>
        <w:t>.</w:t>
      </w:r>
      <w:r w:rsidR="006136FF" w:rsidRPr="00770189">
        <w:rPr>
          <w:rFonts w:ascii="Arial" w:hAnsi="Arial" w:cs="Arial"/>
          <w:sz w:val="23"/>
          <w:szCs w:val="23"/>
        </w:rPr>
        <w:t xml:space="preserve"> TAU-U statistical analyses confirmed </w:t>
      </w:r>
      <w:r w:rsidR="0006414D" w:rsidRPr="00770189">
        <w:rPr>
          <w:rFonts w:ascii="Arial" w:hAnsi="Arial" w:cs="Arial"/>
          <w:sz w:val="23"/>
          <w:szCs w:val="23"/>
        </w:rPr>
        <w:t>this, showing</w:t>
      </w:r>
      <w:r w:rsidR="006136FF" w:rsidRPr="00770189">
        <w:rPr>
          <w:rFonts w:ascii="Arial" w:hAnsi="Arial" w:cs="Arial"/>
          <w:sz w:val="23"/>
          <w:szCs w:val="23"/>
        </w:rPr>
        <w:t xml:space="preserve"> a significant increase in depression and anxiety (p=0.02 for both) in the intervention phased compared to baseline, which was maintained when the baseline was compared to the intervention and follow-up combined (p=0.03 for both).</w:t>
      </w:r>
      <w:r w:rsidR="00721E44" w:rsidRPr="00770189">
        <w:rPr>
          <w:rFonts w:ascii="Arial" w:hAnsi="Arial" w:cs="Arial"/>
          <w:sz w:val="23"/>
          <w:szCs w:val="23"/>
        </w:rPr>
        <w:t xml:space="preserve"> </w:t>
      </w:r>
      <w:r w:rsidRPr="00770189">
        <w:rPr>
          <w:rFonts w:ascii="Arial" w:hAnsi="Arial" w:cs="Arial"/>
          <w:sz w:val="23"/>
          <w:szCs w:val="23"/>
        </w:rPr>
        <w:t xml:space="preserve">From </w:t>
      </w:r>
      <w:r w:rsidR="00721E44" w:rsidRPr="00770189">
        <w:rPr>
          <w:rFonts w:ascii="Arial" w:hAnsi="Arial" w:cs="Arial"/>
          <w:sz w:val="23"/>
          <w:szCs w:val="23"/>
        </w:rPr>
        <w:t xml:space="preserve">around </w:t>
      </w:r>
      <w:r w:rsidRPr="00770189">
        <w:rPr>
          <w:rFonts w:ascii="Arial" w:hAnsi="Arial" w:cs="Arial"/>
          <w:sz w:val="23"/>
          <w:szCs w:val="23"/>
        </w:rPr>
        <w:t xml:space="preserve">week </w:t>
      </w:r>
      <w:r w:rsidR="009F1DBD" w:rsidRPr="00770189">
        <w:rPr>
          <w:rFonts w:ascii="Arial" w:hAnsi="Arial" w:cs="Arial"/>
          <w:sz w:val="23"/>
          <w:szCs w:val="23"/>
        </w:rPr>
        <w:t>8</w:t>
      </w:r>
      <w:r w:rsidRPr="00770189">
        <w:rPr>
          <w:rFonts w:ascii="Arial" w:hAnsi="Arial" w:cs="Arial"/>
          <w:sz w:val="23"/>
          <w:szCs w:val="23"/>
        </w:rPr>
        <w:t xml:space="preserve"> </w:t>
      </w:r>
      <w:r w:rsidR="00721E44" w:rsidRPr="00770189">
        <w:rPr>
          <w:rFonts w:ascii="Arial" w:hAnsi="Arial" w:cs="Arial"/>
          <w:sz w:val="23"/>
          <w:szCs w:val="23"/>
        </w:rPr>
        <w:t xml:space="preserve">sudden fluctuations occurred. This </w:t>
      </w:r>
      <w:r w:rsidRPr="00770189">
        <w:rPr>
          <w:rFonts w:ascii="Arial" w:hAnsi="Arial" w:cs="Arial"/>
          <w:sz w:val="23"/>
          <w:szCs w:val="23"/>
        </w:rPr>
        <w:t>coincided with FE’s disclosure of a serious incident, and with consequent Police and staff involvement</w:t>
      </w:r>
      <w:r w:rsidR="00721E44" w:rsidRPr="00770189">
        <w:rPr>
          <w:rFonts w:ascii="Arial" w:hAnsi="Arial" w:cs="Arial"/>
          <w:sz w:val="23"/>
          <w:szCs w:val="23"/>
        </w:rPr>
        <w:t xml:space="preserve">. </w:t>
      </w:r>
      <w:r w:rsidRPr="00770189">
        <w:rPr>
          <w:rFonts w:ascii="Arial" w:hAnsi="Arial" w:cs="Arial"/>
          <w:sz w:val="23"/>
          <w:szCs w:val="23"/>
        </w:rPr>
        <w:t xml:space="preserve">The overlap between intervention and follow-up </w:t>
      </w:r>
      <w:r w:rsidRPr="00770189">
        <w:rPr>
          <w:rFonts w:ascii="Arial" w:hAnsi="Arial" w:cs="Arial"/>
          <w:sz w:val="23"/>
          <w:szCs w:val="23"/>
        </w:rPr>
        <w:lastRenderedPageBreak/>
        <w:t>scores is large for all four variables</w:t>
      </w:r>
      <w:r w:rsidR="001C4ECC" w:rsidRPr="00770189">
        <w:rPr>
          <w:rFonts w:ascii="Arial" w:hAnsi="Arial" w:cs="Arial"/>
          <w:sz w:val="23"/>
          <w:szCs w:val="23"/>
        </w:rPr>
        <w:t xml:space="preserve">, confirmed by Tau-U analysis particularly for meaningful living (Tau=-0.46). </w:t>
      </w:r>
      <w:r w:rsidRPr="00770189">
        <w:rPr>
          <w:rFonts w:ascii="Arial" w:hAnsi="Arial" w:cs="Arial"/>
          <w:sz w:val="23"/>
          <w:szCs w:val="23"/>
        </w:rPr>
        <w:t xml:space="preserve"> The overlap between baseline and intervention phases was smaller for all variables due to the baseline data being stable compared to the variable intervention data.</w:t>
      </w:r>
    </w:p>
    <w:p w14:paraId="2F2366E2" w14:textId="77777777" w:rsidR="00172A67" w:rsidRPr="00770189" w:rsidRDefault="00172A67" w:rsidP="00770189">
      <w:pPr>
        <w:pStyle w:val="NormalWeb"/>
        <w:spacing w:line="480" w:lineRule="auto"/>
        <w:rPr>
          <w:rFonts w:ascii="Arial" w:hAnsi="Arial" w:cs="Arial"/>
          <w:sz w:val="23"/>
          <w:szCs w:val="23"/>
        </w:rPr>
      </w:pPr>
      <w:r w:rsidRPr="00770189">
        <w:rPr>
          <w:rFonts w:ascii="Arial" w:hAnsi="Arial" w:cs="Arial"/>
          <w:sz w:val="23"/>
          <w:szCs w:val="23"/>
        </w:rPr>
        <w:t>Participant 3 (ZU):</w:t>
      </w:r>
    </w:p>
    <w:p w14:paraId="2B0D1E76" w14:textId="6CEFD1AC" w:rsidR="00172A67" w:rsidRPr="00770189" w:rsidRDefault="00172A67" w:rsidP="00770189">
      <w:pPr>
        <w:pStyle w:val="NormalWeb"/>
        <w:spacing w:line="480" w:lineRule="auto"/>
        <w:rPr>
          <w:rFonts w:ascii="Arial" w:hAnsi="Arial" w:cs="Arial"/>
          <w:sz w:val="23"/>
          <w:szCs w:val="23"/>
        </w:rPr>
      </w:pPr>
      <w:r w:rsidRPr="00770189">
        <w:rPr>
          <w:rFonts w:ascii="Arial" w:hAnsi="Arial" w:cs="Arial"/>
          <w:sz w:val="23"/>
          <w:szCs w:val="23"/>
        </w:rPr>
        <w:t xml:space="preserve">ZU’s participation in the study began 16 days </w:t>
      </w:r>
      <w:r w:rsidR="00A6606B" w:rsidRPr="00770189">
        <w:rPr>
          <w:rFonts w:ascii="Arial" w:hAnsi="Arial" w:cs="Arial"/>
          <w:sz w:val="23"/>
          <w:szCs w:val="23"/>
        </w:rPr>
        <w:t>into</w:t>
      </w:r>
      <w:r w:rsidRPr="00770189">
        <w:rPr>
          <w:rFonts w:ascii="Arial" w:hAnsi="Arial" w:cs="Arial"/>
          <w:sz w:val="23"/>
          <w:szCs w:val="23"/>
        </w:rPr>
        <w:t xml:space="preserve"> admission and ended during the week of his anticipated discharge. </w:t>
      </w:r>
      <w:r w:rsidR="00A211DD" w:rsidRPr="00770189">
        <w:rPr>
          <w:rFonts w:ascii="Arial" w:hAnsi="Arial" w:cs="Arial"/>
          <w:sz w:val="23"/>
          <w:szCs w:val="23"/>
        </w:rPr>
        <w:t xml:space="preserve">ZU </w:t>
      </w:r>
      <w:r w:rsidRPr="00770189">
        <w:rPr>
          <w:rFonts w:ascii="Arial" w:hAnsi="Arial" w:cs="Arial"/>
          <w:sz w:val="23"/>
          <w:szCs w:val="23"/>
        </w:rPr>
        <w:t>did not have follow-up VAS data</w:t>
      </w:r>
      <w:r w:rsidR="00A211DD" w:rsidRPr="00770189">
        <w:rPr>
          <w:rFonts w:ascii="Arial" w:hAnsi="Arial" w:cs="Arial"/>
          <w:sz w:val="23"/>
          <w:szCs w:val="23"/>
        </w:rPr>
        <w:t xml:space="preserve"> due to being transferred to another hospital during his planned follow-up period.</w:t>
      </w:r>
      <w:r w:rsidRPr="00770189">
        <w:rPr>
          <w:rFonts w:ascii="Arial" w:hAnsi="Arial" w:cs="Arial"/>
          <w:sz w:val="23"/>
          <w:szCs w:val="23"/>
        </w:rPr>
        <w:t xml:space="preserve"> ZU</w:t>
      </w:r>
      <w:r w:rsidR="00A211DD" w:rsidRPr="00770189">
        <w:rPr>
          <w:rFonts w:ascii="Arial" w:hAnsi="Arial" w:cs="Arial"/>
          <w:sz w:val="23"/>
          <w:szCs w:val="23"/>
        </w:rPr>
        <w:t xml:space="preserve"> </w:t>
      </w:r>
      <w:r w:rsidRPr="00770189">
        <w:rPr>
          <w:rFonts w:ascii="Arial" w:hAnsi="Arial" w:cs="Arial"/>
          <w:sz w:val="23"/>
          <w:szCs w:val="23"/>
        </w:rPr>
        <w:t>kept a diary during therapy sessions to support with memory, and summary sheets were provided weekly. Mobile phone reminders and alarms remind</w:t>
      </w:r>
      <w:r w:rsidR="00A211DD" w:rsidRPr="00770189">
        <w:rPr>
          <w:rFonts w:ascii="Arial" w:hAnsi="Arial" w:cs="Arial"/>
          <w:sz w:val="23"/>
          <w:szCs w:val="23"/>
        </w:rPr>
        <w:t>ed</w:t>
      </w:r>
      <w:r w:rsidRPr="00770189">
        <w:rPr>
          <w:rFonts w:ascii="Arial" w:hAnsi="Arial" w:cs="Arial"/>
          <w:sz w:val="23"/>
          <w:szCs w:val="23"/>
        </w:rPr>
        <w:t xml:space="preserve"> ZU of his values-based goals, and </w:t>
      </w:r>
      <w:r w:rsidR="00A211DD" w:rsidRPr="00770189">
        <w:rPr>
          <w:rFonts w:ascii="Arial" w:hAnsi="Arial" w:cs="Arial"/>
          <w:sz w:val="23"/>
          <w:szCs w:val="23"/>
        </w:rPr>
        <w:t>aided</w:t>
      </w:r>
      <w:r w:rsidRPr="00770189">
        <w:rPr>
          <w:rFonts w:ascii="Arial" w:hAnsi="Arial" w:cs="Arial"/>
          <w:sz w:val="23"/>
          <w:szCs w:val="23"/>
        </w:rPr>
        <w:t xml:space="preserve"> completion of VAS. ZU’s VAS data is presented below.</w:t>
      </w:r>
    </w:p>
    <w:p w14:paraId="31565349" w14:textId="5371FD15" w:rsidR="00172A67" w:rsidRDefault="008E0DB9" w:rsidP="00172A67">
      <w:pPr>
        <w:spacing w:line="480" w:lineRule="auto"/>
        <w:rPr>
          <w:rFonts w:ascii="Arial" w:hAnsi="Arial" w:cs="Arial"/>
        </w:rPr>
      </w:pPr>
      <w:r>
        <w:rPr>
          <w:rFonts w:ascii="Arial" w:hAnsi="Arial" w:cs="Arial"/>
          <w:noProof/>
          <w:lang w:eastAsia="en-GB"/>
        </w:rPr>
        <mc:AlternateContent>
          <mc:Choice Requires="wpg">
            <w:drawing>
              <wp:anchor distT="0" distB="0" distL="114300" distR="114300" simplePos="0" relativeHeight="251808768" behindDoc="1" locked="0" layoutInCell="1" allowOverlap="1" wp14:anchorId="3298535C" wp14:editId="287ECCB5">
                <wp:simplePos x="0" y="0"/>
                <wp:positionH relativeFrom="column">
                  <wp:posOffset>184596</wp:posOffset>
                </wp:positionH>
                <wp:positionV relativeFrom="paragraph">
                  <wp:posOffset>3072870</wp:posOffset>
                </wp:positionV>
                <wp:extent cx="5566787" cy="231112"/>
                <wp:effectExtent l="0" t="0" r="8890" b="10795"/>
                <wp:wrapNone/>
                <wp:docPr id="608" name="Group 608"/>
                <wp:cNvGraphicFramePr/>
                <a:graphic xmlns:a="http://schemas.openxmlformats.org/drawingml/2006/main">
                  <a:graphicData uri="http://schemas.microsoft.com/office/word/2010/wordprocessingGroup">
                    <wpg:wgp>
                      <wpg:cNvGrpSpPr/>
                      <wpg:grpSpPr>
                        <a:xfrm>
                          <a:off x="0" y="0"/>
                          <a:ext cx="5566787" cy="231112"/>
                          <a:chOff x="0" y="0"/>
                          <a:chExt cx="5811879" cy="250374"/>
                        </a:xfrm>
                      </wpg:grpSpPr>
                      <wps:wsp>
                        <wps:cNvPr id="543" name="Left Bracket 543"/>
                        <wps:cNvSpPr/>
                        <wps:spPr>
                          <a:xfrm rot="16200000">
                            <a:off x="2279463" y="-234043"/>
                            <a:ext cx="131671" cy="83716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 name="Left Bracket 546"/>
                        <wps:cNvSpPr/>
                        <wps:spPr>
                          <a:xfrm rot="16200000">
                            <a:off x="4794064" y="92528"/>
                            <a:ext cx="55289" cy="26039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2" name="Text Box 552"/>
                        <wps:cNvSpPr txBox="1"/>
                        <wps:spPr>
                          <a:xfrm>
                            <a:off x="2154277" y="10886"/>
                            <a:ext cx="462915" cy="213269"/>
                          </a:xfrm>
                          <a:prstGeom prst="rect">
                            <a:avLst/>
                          </a:prstGeom>
                          <a:solidFill>
                            <a:schemeClr val="lt1"/>
                          </a:solidFill>
                          <a:ln w="6350">
                            <a:noFill/>
                          </a:ln>
                        </wps:spPr>
                        <wps:txbx>
                          <w:txbxContent>
                            <w:p w14:paraId="3543AB53" w14:textId="77777777" w:rsidR="00150EAE" w:rsidRPr="009E53E2" w:rsidRDefault="00150EAE" w:rsidP="00982478">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2" name="Left Bracket 542"/>
                        <wps:cNvSpPr/>
                        <wps:spPr>
                          <a:xfrm rot="16200000">
                            <a:off x="1180006" y="-299357"/>
                            <a:ext cx="131674" cy="9677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 name="Left Bracket 544"/>
                        <wps:cNvSpPr/>
                        <wps:spPr>
                          <a:xfrm rot="16200000">
                            <a:off x="3150321" y="-223158"/>
                            <a:ext cx="142466" cy="79370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5" name="Left Bracket 545"/>
                        <wps:cNvSpPr/>
                        <wps:spPr>
                          <a:xfrm rot="16200000">
                            <a:off x="4097377" y="-310243"/>
                            <a:ext cx="96882" cy="102171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Text Box 537"/>
                        <wps:cNvSpPr txBox="1"/>
                        <wps:spPr>
                          <a:xfrm>
                            <a:off x="151306" y="10886"/>
                            <a:ext cx="463170" cy="224345"/>
                          </a:xfrm>
                          <a:prstGeom prst="rect">
                            <a:avLst/>
                          </a:prstGeom>
                          <a:solidFill>
                            <a:schemeClr val="lt1"/>
                          </a:solidFill>
                          <a:ln w="6350">
                            <a:noFill/>
                          </a:ln>
                        </wps:spPr>
                        <wps:txbx>
                          <w:txbxContent>
                            <w:p w14:paraId="00105BCF" w14:textId="77777777" w:rsidR="00150EAE" w:rsidRPr="009E53E2" w:rsidRDefault="00150EAE" w:rsidP="00982478">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7" name="Left Bracket 547"/>
                        <wps:cNvSpPr/>
                        <wps:spPr>
                          <a:xfrm rot="16200000">
                            <a:off x="5327464" y="-234043"/>
                            <a:ext cx="147638" cy="82119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 name="Left Bracket 513"/>
                        <wps:cNvSpPr/>
                        <wps:spPr>
                          <a:xfrm rot="16200000">
                            <a:off x="276491" y="-168728"/>
                            <a:ext cx="132695" cy="68567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9" name="Text Box 549"/>
                        <wps:cNvSpPr txBox="1"/>
                        <wps:spPr>
                          <a:xfrm>
                            <a:off x="1065706" y="10886"/>
                            <a:ext cx="463170" cy="224345"/>
                          </a:xfrm>
                          <a:prstGeom prst="rect">
                            <a:avLst/>
                          </a:prstGeom>
                          <a:solidFill>
                            <a:schemeClr val="lt1"/>
                          </a:solidFill>
                          <a:ln w="6350">
                            <a:noFill/>
                          </a:ln>
                        </wps:spPr>
                        <wps:txbx>
                          <w:txbxContent>
                            <w:p w14:paraId="0E9EC0B6" w14:textId="77777777" w:rsidR="00150EAE" w:rsidRPr="009E53E2" w:rsidRDefault="00150EAE" w:rsidP="00982478">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7B53B58B" wp14:editId="5568A287">
                                    <wp:extent cx="216535" cy="126365"/>
                                    <wp:effectExtent l="0" t="0" r="0" b="63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535" cy="126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 name="Text Box 553"/>
                        <wps:cNvSpPr txBox="1"/>
                        <wps:spPr>
                          <a:xfrm>
                            <a:off x="2992477" y="10886"/>
                            <a:ext cx="463170" cy="224345"/>
                          </a:xfrm>
                          <a:prstGeom prst="rect">
                            <a:avLst/>
                          </a:prstGeom>
                          <a:solidFill>
                            <a:schemeClr val="lt1"/>
                          </a:solidFill>
                          <a:ln w="6350">
                            <a:noFill/>
                          </a:ln>
                        </wps:spPr>
                        <wps:txbx>
                          <w:txbxContent>
                            <w:p w14:paraId="2A30079C" w14:textId="77777777" w:rsidR="00150EAE" w:rsidRPr="009E53E2" w:rsidRDefault="00150EAE" w:rsidP="00982478">
                              <w:pPr>
                                <w:jc w:val="center"/>
                                <w:rPr>
                                  <w:rFonts w:ascii="Arial" w:hAnsi="Arial" w:cs="Arial"/>
                                  <w:sz w:val="20"/>
                                  <w:szCs w:val="20"/>
                                </w:rPr>
                              </w:pPr>
                              <w:r>
                                <w:rPr>
                                  <w:rFonts w:ascii="Arial" w:hAnsi="Arial" w:cs="Arial"/>
                                  <w:sz w:val="20"/>
                                  <w:szCs w:val="20"/>
                                </w:rPr>
                                <w:t>W4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5" name="Text Box 555"/>
                        <wps:cNvSpPr txBox="1"/>
                        <wps:spPr>
                          <a:xfrm>
                            <a:off x="3874220" y="21771"/>
                            <a:ext cx="463170" cy="224345"/>
                          </a:xfrm>
                          <a:prstGeom prst="rect">
                            <a:avLst/>
                          </a:prstGeom>
                          <a:solidFill>
                            <a:schemeClr val="lt1"/>
                          </a:solidFill>
                          <a:ln w="6350">
                            <a:noFill/>
                          </a:ln>
                        </wps:spPr>
                        <wps:txbx>
                          <w:txbxContent>
                            <w:p w14:paraId="0FA0BB19" w14:textId="77777777" w:rsidR="00150EAE" w:rsidRPr="009E53E2" w:rsidRDefault="00150EAE" w:rsidP="00982478">
                              <w:pPr>
                                <w:jc w:val="center"/>
                                <w:rPr>
                                  <w:rFonts w:ascii="Arial" w:hAnsi="Arial" w:cs="Arial"/>
                                  <w:sz w:val="20"/>
                                  <w:szCs w:val="20"/>
                                </w:rPr>
                              </w:pPr>
                              <w:r>
                                <w:rPr>
                                  <w:rFonts w:ascii="Arial" w:hAnsi="Arial" w:cs="Arial"/>
                                  <w:sz w:val="20"/>
                                  <w:szCs w:val="20"/>
                                </w:rPr>
                                <w:t>W5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 name="Text Box 556"/>
                        <wps:cNvSpPr txBox="1"/>
                        <wps:spPr>
                          <a:xfrm>
                            <a:off x="4592677" y="10886"/>
                            <a:ext cx="463170" cy="224345"/>
                          </a:xfrm>
                          <a:prstGeom prst="rect">
                            <a:avLst/>
                          </a:prstGeom>
                          <a:solidFill>
                            <a:schemeClr val="lt1"/>
                          </a:solidFill>
                          <a:ln w="6350">
                            <a:noFill/>
                          </a:ln>
                        </wps:spPr>
                        <wps:txbx>
                          <w:txbxContent>
                            <w:p w14:paraId="2436763D" w14:textId="77777777" w:rsidR="00150EAE" w:rsidRPr="00263970" w:rsidRDefault="00150EAE" w:rsidP="00982478">
                              <w:pPr>
                                <w:jc w:val="center"/>
                                <w:rPr>
                                  <w:rFonts w:ascii="Arial" w:hAnsi="Arial" w:cs="Arial"/>
                                  <w:sz w:val="16"/>
                                  <w:szCs w:val="16"/>
                                </w:rPr>
                              </w:pPr>
                              <w:r w:rsidRPr="00263970">
                                <w:rPr>
                                  <w:rFonts w:ascii="Arial" w:hAnsi="Arial" w:cs="Arial"/>
                                  <w:sz w:val="16"/>
                                  <w:szCs w:val="16"/>
                                </w:rPr>
                                <w:t>W6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 name="Text Box 557"/>
                        <wps:cNvSpPr txBox="1"/>
                        <wps:spPr>
                          <a:xfrm>
                            <a:off x="5202277" y="0"/>
                            <a:ext cx="462915" cy="217714"/>
                          </a:xfrm>
                          <a:prstGeom prst="rect">
                            <a:avLst/>
                          </a:prstGeom>
                          <a:solidFill>
                            <a:schemeClr val="lt1"/>
                          </a:solidFill>
                          <a:ln w="6350">
                            <a:noFill/>
                          </a:ln>
                        </wps:spPr>
                        <wps:txbx>
                          <w:txbxContent>
                            <w:p w14:paraId="5862D8ED" w14:textId="77777777" w:rsidR="00150EAE" w:rsidRPr="009E53E2" w:rsidRDefault="00150EAE" w:rsidP="00982478">
                              <w:pPr>
                                <w:jc w:val="center"/>
                                <w:rPr>
                                  <w:rFonts w:ascii="Arial" w:hAnsi="Arial" w:cs="Arial"/>
                                  <w:sz w:val="20"/>
                                  <w:szCs w:val="20"/>
                                </w:rPr>
                              </w:pPr>
                              <w:r>
                                <w:rPr>
                                  <w:rFonts w:ascii="Arial" w:hAnsi="Arial" w:cs="Arial"/>
                                  <w:sz w:val="20"/>
                                  <w:szCs w:val="20"/>
                                </w:rPr>
                                <w:t>W7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98535C" id="Group 608" o:spid="_x0000_s1221" style="position:absolute;margin-left:14.55pt;margin-top:241.95pt;width:438.35pt;height:18.2pt;z-index:-251507712;mso-width-relative:margin;mso-height-relative:margin" coordsize="58118,25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">
                <v:shape id="Left Bracket 543" o:spid="_x0000_s1222" type="#_x0000_t85" style="position:absolute;left:22795;top:-2341;width:1316;height:837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" adj="283" strokecolor="black [3213]" strokeweight=".5pt">
                  <v:stroke joinstyle="miter"/>
                </v:shape>
                <v:shape id="Left Bracket 546" o:spid="_x0000_s1223" type="#_x0000_t85" style="position:absolute;left:47940;top:925;width:553;height:260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" adj="382" strokecolor="black [3213]" strokeweight=".5pt">
                  <v:stroke joinstyle="miter"/>
                </v:shape>
                <v:shape id="Text Box 552" o:spid="_x0000_s1224" type="#_x0000_t202" style="position:absolute;left:21542;top:108;width:4629;height:21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" fillcolor="white [3201]" stroked="f" strokeweight=".5pt">
                  <v:textbox>
                    <w:txbxContent>
                      <w:p w14:paraId="3543AB53" w14:textId="77777777" w:rsidR="00150EAE" w:rsidRPr="009E53E2" w:rsidRDefault="00150EAE" w:rsidP="00982478">
                        <w:pPr>
                          <w:jc w:val="center"/>
                          <w:rPr>
                            <w:rFonts w:ascii="Arial" w:hAnsi="Arial" w:cs="Arial"/>
                            <w:sz w:val="20"/>
                            <w:szCs w:val="20"/>
                          </w:rPr>
                        </w:pPr>
                        <w:r>
                          <w:rPr>
                            <w:rFonts w:ascii="Arial" w:hAnsi="Arial" w:cs="Arial"/>
                            <w:sz w:val="20"/>
                            <w:szCs w:val="20"/>
                          </w:rPr>
                          <w:t>W3</w:t>
                        </w:r>
                      </w:p>
                    </w:txbxContent>
                  </v:textbox>
                </v:shape>
                <v:shape id="Left Bracket 542" o:spid="_x0000_s1225" type="#_x0000_t85" style="position:absolute;left:11800;top:-2994;width:1316;height:967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" adj="245" strokecolor="black [3213]" strokeweight=".5pt">
                  <v:stroke joinstyle="miter"/>
                </v:shape>
                <v:shape id="Left Bracket 544" o:spid="_x0000_s1226" type="#_x0000_t85" style="position:absolute;left:31503;top:-2232;width:1425;height:793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" adj="323" strokecolor="black [3213]" strokeweight=".5pt">
                  <v:stroke joinstyle="miter"/>
                </v:shape>
                <v:shape id="Left Bracket 545" o:spid="_x0000_s1227" type="#_x0000_t85" style="position:absolute;left:40973;top:-3103;width:969;height:1021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" adj="171" strokecolor="black [3213]" strokeweight=".5pt">
                  <v:stroke joinstyle="miter"/>
                </v:shape>
                <v:shape id="Text Box 537" o:spid="_x0000_s1228" type="#_x0000_t202" style="position:absolute;left:1513;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" fillcolor="white [3201]" stroked="f" strokeweight=".5pt">
                  <v:textbox>
                    <w:txbxContent>
                      <w:p w14:paraId="00105BCF" w14:textId="77777777" w:rsidR="00150EAE" w:rsidRPr="009E53E2" w:rsidRDefault="00150EAE" w:rsidP="00982478">
                        <w:pPr>
                          <w:jc w:val="center"/>
                          <w:rPr>
                            <w:rFonts w:ascii="Arial" w:hAnsi="Arial" w:cs="Arial"/>
                            <w:sz w:val="20"/>
                            <w:szCs w:val="20"/>
                          </w:rPr>
                        </w:pPr>
                        <w:r>
                          <w:rPr>
                            <w:rFonts w:ascii="Arial" w:hAnsi="Arial" w:cs="Arial"/>
                            <w:sz w:val="20"/>
                            <w:szCs w:val="20"/>
                          </w:rPr>
                          <w:t>W1</w:t>
                        </w:r>
                      </w:p>
                    </w:txbxContent>
                  </v:textbox>
                </v:shape>
                <v:shape id="Left Bracket 547" o:spid="_x0000_s1229" type="#_x0000_t85" style="position:absolute;left:53274;top:-2341;width:1476;height:821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" adj="324" strokecolor="black [3213]" strokeweight=".5pt">
                  <v:stroke joinstyle="miter"/>
                </v:shape>
                <v:shape id="Left Bracket 513" o:spid="_x0000_s1230" type="#_x0000_t85" style="position:absolute;left:2764;top:-1687;width:1327;height:685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" adj="348" strokecolor="black [3213]" strokeweight=".5pt">
                  <v:stroke joinstyle="miter"/>
                </v:shape>
                <v:shape id="Text Box 549" o:spid="_x0000_s1231" type="#_x0000_t202" style="position:absolute;left:10657;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" fillcolor="white [3201]" stroked="f" strokeweight=".5pt">
                  <v:textbox>
                    <w:txbxContent>
                      <w:p w14:paraId="0E9EC0B6" w14:textId="77777777" w:rsidR="00150EAE" w:rsidRPr="009E53E2" w:rsidRDefault="00150EAE" w:rsidP="00982478">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7B53B58B" wp14:editId="5568A287">
                              <wp:extent cx="216535" cy="126365"/>
                              <wp:effectExtent l="0" t="0" r="0" b="63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535" cy="126365"/>
                                      </a:xfrm>
                                      <a:prstGeom prst="rect">
                                        <a:avLst/>
                                      </a:prstGeom>
                                    </pic:spPr>
                                  </pic:pic>
                                </a:graphicData>
                              </a:graphic>
                            </wp:inline>
                          </w:drawing>
                        </w:r>
                      </w:p>
                    </w:txbxContent>
                  </v:textbox>
                </v:shape>
                <v:shape id="Text Box 553" o:spid="_x0000_s1232" type="#_x0000_t202" style="position:absolute;left:29924;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" fillcolor="white [3201]" stroked="f" strokeweight=".5pt">
                  <v:textbox>
                    <w:txbxContent>
                      <w:p w14:paraId="2A30079C" w14:textId="77777777" w:rsidR="00150EAE" w:rsidRPr="009E53E2" w:rsidRDefault="00150EAE" w:rsidP="00982478">
                        <w:pPr>
                          <w:jc w:val="center"/>
                          <w:rPr>
                            <w:rFonts w:ascii="Arial" w:hAnsi="Arial" w:cs="Arial"/>
                            <w:sz w:val="20"/>
                            <w:szCs w:val="20"/>
                          </w:rPr>
                        </w:pPr>
                        <w:r>
                          <w:rPr>
                            <w:rFonts w:ascii="Arial" w:hAnsi="Arial" w:cs="Arial"/>
                            <w:sz w:val="20"/>
                            <w:szCs w:val="20"/>
                          </w:rPr>
                          <w:t>W4</w:t>
                        </w:r>
                      </w:p>
                    </w:txbxContent>
                  </v:textbox>
                </v:shape>
                <v:shape id="Text Box 555" o:spid="_x0000_s1233" type="#_x0000_t202" style="position:absolute;left:38742;top:217;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" fillcolor="white [3201]" stroked="f" strokeweight=".5pt">
                  <v:textbox>
                    <w:txbxContent>
                      <w:p w14:paraId="0FA0BB19" w14:textId="77777777" w:rsidR="00150EAE" w:rsidRPr="009E53E2" w:rsidRDefault="00150EAE" w:rsidP="00982478">
                        <w:pPr>
                          <w:jc w:val="center"/>
                          <w:rPr>
                            <w:rFonts w:ascii="Arial" w:hAnsi="Arial" w:cs="Arial"/>
                            <w:sz w:val="20"/>
                            <w:szCs w:val="20"/>
                          </w:rPr>
                        </w:pPr>
                        <w:r>
                          <w:rPr>
                            <w:rFonts w:ascii="Arial" w:hAnsi="Arial" w:cs="Arial"/>
                            <w:sz w:val="20"/>
                            <w:szCs w:val="20"/>
                          </w:rPr>
                          <w:t>W5</w:t>
                        </w:r>
                      </w:p>
                    </w:txbxContent>
                  </v:textbox>
                </v:shape>
                <v:shape id="Text Box 556" o:spid="_x0000_s1234" type="#_x0000_t202" style="position:absolute;left:45926;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" fillcolor="white [3201]" stroked="f" strokeweight=".5pt">
                  <v:textbox>
                    <w:txbxContent>
                      <w:p w14:paraId="2436763D" w14:textId="77777777" w:rsidR="00150EAE" w:rsidRPr="00263970" w:rsidRDefault="00150EAE" w:rsidP="00982478">
                        <w:pPr>
                          <w:jc w:val="center"/>
                          <w:rPr>
                            <w:rFonts w:ascii="Arial" w:hAnsi="Arial" w:cs="Arial"/>
                            <w:sz w:val="16"/>
                            <w:szCs w:val="16"/>
                          </w:rPr>
                        </w:pPr>
                        <w:r w:rsidRPr="00263970">
                          <w:rPr>
                            <w:rFonts w:ascii="Arial" w:hAnsi="Arial" w:cs="Arial"/>
                            <w:sz w:val="16"/>
                            <w:szCs w:val="16"/>
                          </w:rPr>
                          <w:t>W6</w:t>
                        </w:r>
                      </w:p>
                    </w:txbxContent>
                  </v:textbox>
                </v:shape>
                <v:shape id="Text Box 557" o:spid="_x0000_s1235" type="#_x0000_t202" style="position:absolute;left:52022;width:4629;height:21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" fillcolor="white [3201]" stroked="f" strokeweight=".5pt">
                  <v:textbox>
                    <w:txbxContent>
                      <w:p w14:paraId="5862D8ED" w14:textId="77777777" w:rsidR="00150EAE" w:rsidRPr="009E53E2" w:rsidRDefault="00150EAE" w:rsidP="00982478">
                        <w:pPr>
                          <w:jc w:val="center"/>
                          <w:rPr>
                            <w:rFonts w:ascii="Arial" w:hAnsi="Arial" w:cs="Arial"/>
                            <w:sz w:val="20"/>
                            <w:szCs w:val="20"/>
                          </w:rPr>
                        </w:pPr>
                        <w:r>
                          <w:rPr>
                            <w:rFonts w:ascii="Arial" w:hAnsi="Arial" w:cs="Arial"/>
                            <w:sz w:val="20"/>
                            <w:szCs w:val="20"/>
                          </w:rPr>
                          <w:t>W7</w:t>
                        </w:r>
                      </w:p>
                    </w:txbxContent>
                  </v:textbox>
                </v:shape>
              </v:group>
            </w:pict>
          </mc:Fallback>
        </mc:AlternateContent>
      </w:r>
      <w:r>
        <w:rPr>
          <w:rFonts w:ascii="Arial" w:hAnsi="Arial" w:cs="Arial"/>
          <w:noProof/>
        </w:rPr>
        <w:drawing>
          <wp:inline distT="0" distB="0" distL="0" distR="0" wp14:anchorId="112F5EC1" wp14:editId="23800E8D">
            <wp:extent cx="5797899" cy="3114050"/>
            <wp:effectExtent l="0" t="0" r="635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Screen Shot 2019-06-03 at 05.38.53.png"/>
                    <pic:cNvPicPr/>
                  </pic:nvPicPr>
                  <pic:blipFill rotWithShape="1">
                    <a:blip r:embed="rId26">
                      <a:extLst>
                        <a:ext uri="{28A0092B-C50C-407E-A947-70E740481C1C}">
                          <a14:useLocalDpi xmlns:a14="http://schemas.microsoft.com/office/drawing/2010/main" val="0"/>
                        </a:ext>
                      </a:extLst>
                    </a:blip>
                    <a:srcRect l="138" r="274"/>
                    <a:stretch/>
                  </pic:blipFill>
                  <pic:spPr bwMode="auto">
                    <a:xfrm>
                      <a:off x="0" y="0"/>
                      <a:ext cx="5855139" cy="3144794"/>
                    </a:xfrm>
                    <a:prstGeom prst="rect">
                      <a:avLst/>
                    </a:prstGeom>
                    <a:ln>
                      <a:noFill/>
                    </a:ln>
                    <a:extLst>
                      <a:ext uri="{53640926-AAD7-44D8-BBD7-CCE9431645EC}">
                        <a14:shadowObscured xmlns:a14="http://schemas.microsoft.com/office/drawing/2010/main"/>
                      </a:ext>
                    </a:extLst>
                  </pic:spPr>
                </pic:pic>
              </a:graphicData>
            </a:graphic>
          </wp:inline>
        </w:drawing>
      </w:r>
    </w:p>
    <w:p w14:paraId="4CD59355" w14:textId="77777777" w:rsidR="008E0DB9" w:rsidRDefault="008E0DB9" w:rsidP="00172A67">
      <w:pPr>
        <w:rPr>
          <w:rFonts w:ascii="Arial" w:hAnsi="Arial" w:cs="Arial"/>
        </w:rPr>
      </w:pPr>
    </w:p>
    <w:p w14:paraId="576F22EC" w14:textId="1CFBE7D9" w:rsidR="00172A67" w:rsidRPr="00627EA4" w:rsidRDefault="00C1078F" w:rsidP="00627EA4">
      <w:pPr>
        <w:spacing w:line="276" w:lineRule="auto"/>
        <w:rPr>
          <w:rFonts w:ascii="Arial" w:hAnsi="Arial" w:cs="Arial"/>
          <w:color w:val="000000" w:themeColor="text1"/>
          <w:sz w:val="21"/>
          <w:szCs w:val="21"/>
        </w:rPr>
      </w:pPr>
      <w:r w:rsidRPr="00627EA4">
        <w:rPr>
          <w:rFonts w:ascii="Arial" w:hAnsi="Arial" w:cs="Arial"/>
          <w:noProof/>
          <w:color w:val="000000" w:themeColor="text1"/>
          <w:sz w:val="21"/>
          <w:szCs w:val="21"/>
          <w:lang w:eastAsia="en-GB"/>
        </w:rPr>
        <mc:AlternateContent>
          <mc:Choice Requires="wpg">
            <w:drawing>
              <wp:anchor distT="0" distB="0" distL="114300" distR="114300" simplePos="0" relativeHeight="251668480" behindDoc="1" locked="0" layoutInCell="1" allowOverlap="1" wp14:anchorId="56C80F66" wp14:editId="02BB060D">
                <wp:simplePos x="0" y="0"/>
                <wp:positionH relativeFrom="column">
                  <wp:posOffset>190570</wp:posOffset>
                </wp:positionH>
                <wp:positionV relativeFrom="paragraph">
                  <wp:posOffset>3588082</wp:posOffset>
                </wp:positionV>
                <wp:extent cx="5878195" cy="271780"/>
                <wp:effectExtent l="0" t="0" r="14605" b="7620"/>
                <wp:wrapNone/>
                <wp:docPr id="641" name="Group 641"/>
                <wp:cNvGraphicFramePr/>
                <a:graphic xmlns:a="http://schemas.openxmlformats.org/drawingml/2006/main">
                  <a:graphicData uri="http://schemas.microsoft.com/office/word/2010/wordprocessingGroup">
                    <wpg:wgp>
                      <wpg:cNvGrpSpPr/>
                      <wpg:grpSpPr>
                        <a:xfrm>
                          <a:off x="0" y="0"/>
                          <a:ext cx="5878195" cy="271780"/>
                          <a:chOff x="0" y="0"/>
                          <a:chExt cx="5811878" cy="261259"/>
                        </a:xfrm>
                      </wpg:grpSpPr>
                      <wps:wsp>
                        <wps:cNvPr id="642" name="Left Bracket 642"/>
                        <wps:cNvSpPr/>
                        <wps:spPr>
                          <a:xfrm rot="16200000">
                            <a:off x="4794064" y="92528"/>
                            <a:ext cx="55289" cy="26039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3" name="Text Box 643"/>
                        <wps:cNvSpPr txBox="1"/>
                        <wps:spPr>
                          <a:xfrm>
                            <a:off x="2154277" y="10886"/>
                            <a:ext cx="462915" cy="213269"/>
                          </a:xfrm>
                          <a:prstGeom prst="rect">
                            <a:avLst/>
                          </a:prstGeom>
                          <a:solidFill>
                            <a:schemeClr val="lt1"/>
                          </a:solidFill>
                          <a:ln w="6350">
                            <a:noFill/>
                          </a:ln>
                        </wps:spPr>
                        <wps:txbx>
                          <w:txbxContent>
                            <w:p w14:paraId="041BA088" w14:textId="77777777" w:rsidR="00150EAE" w:rsidRPr="009E53E2" w:rsidRDefault="00150EAE" w:rsidP="00172A67">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4" name="Left Bracket 644"/>
                        <wps:cNvSpPr/>
                        <wps:spPr>
                          <a:xfrm rot="16200000">
                            <a:off x="1180006" y="-299357"/>
                            <a:ext cx="131674" cy="9677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5" name="Left Bracket 645"/>
                        <wps:cNvSpPr/>
                        <wps:spPr>
                          <a:xfrm rot="16200000">
                            <a:off x="2279463" y="-234043"/>
                            <a:ext cx="131671" cy="83716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6" name="Left Bracket 646"/>
                        <wps:cNvSpPr/>
                        <wps:spPr>
                          <a:xfrm rot="16200000">
                            <a:off x="3150321" y="-223158"/>
                            <a:ext cx="142466" cy="79370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7" name="Left Bracket 647"/>
                        <wps:cNvSpPr/>
                        <wps:spPr>
                          <a:xfrm rot="16200000">
                            <a:off x="4097377" y="-310243"/>
                            <a:ext cx="96882" cy="102171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8" name="Text Box 648"/>
                        <wps:cNvSpPr txBox="1"/>
                        <wps:spPr>
                          <a:xfrm>
                            <a:off x="151306" y="10886"/>
                            <a:ext cx="463170" cy="224345"/>
                          </a:xfrm>
                          <a:prstGeom prst="rect">
                            <a:avLst/>
                          </a:prstGeom>
                          <a:solidFill>
                            <a:schemeClr val="lt1"/>
                          </a:solidFill>
                          <a:ln w="6350">
                            <a:noFill/>
                          </a:ln>
                        </wps:spPr>
                        <wps:txbx>
                          <w:txbxContent>
                            <w:p w14:paraId="5CDF0093" w14:textId="77777777" w:rsidR="00150EAE" w:rsidRPr="009E53E2" w:rsidRDefault="00150EAE" w:rsidP="00172A67">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 name="Left Bracket 649"/>
                        <wps:cNvSpPr/>
                        <wps:spPr>
                          <a:xfrm rot="16200000">
                            <a:off x="5327463" y="-223157"/>
                            <a:ext cx="147638" cy="82119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 name="Left Bracket 513"/>
                        <wps:cNvSpPr/>
                        <wps:spPr>
                          <a:xfrm rot="16200000">
                            <a:off x="276491" y="-168728"/>
                            <a:ext cx="132695" cy="68567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 name="Text Box 651"/>
                        <wps:cNvSpPr txBox="1"/>
                        <wps:spPr>
                          <a:xfrm>
                            <a:off x="1065706" y="10886"/>
                            <a:ext cx="463170" cy="224345"/>
                          </a:xfrm>
                          <a:prstGeom prst="rect">
                            <a:avLst/>
                          </a:prstGeom>
                          <a:solidFill>
                            <a:schemeClr val="lt1"/>
                          </a:solidFill>
                          <a:ln w="6350">
                            <a:noFill/>
                          </a:ln>
                        </wps:spPr>
                        <wps:txbx>
                          <w:txbxContent>
                            <w:p w14:paraId="35D3CFF1" w14:textId="77777777" w:rsidR="00150EAE" w:rsidRPr="009E53E2" w:rsidRDefault="00150EAE" w:rsidP="00172A67">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5317E25D" wp14:editId="5653ECEA">
                                    <wp:extent cx="216535" cy="126365"/>
                                    <wp:effectExtent l="0" t="0" r="0" b="63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535" cy="126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 name="Text Box 652"/>
                        <wps:cNvSpPr txBox="1"/>
                        <wps:spPr>
                          <a:xfrm>
                            <a:off x="2992477" y="10886"/>
                            <a:ext cx="463170" cy="224345"/>
                          </a:xfrm>
                          <a:prstGeom prst="rect">
                            <a:avLst/>
                          </a:prstGeom>
                          <a:solidFill>
                            <a:schemeClr val="lt1"/>
                          </a:solidFill>
                          <a:ln w="6350">
                            <a:noFill/>
                          </a:ln>
                        </wps:spPr>
                        <wps:txbx>
                          <w:txbxContent>
                            <w:p w14:paraId="6CB4B2C2" w14:textId="77777777" w:rsidR="00150EAE" w:rsidRPr="009E53E2" w:rsidRDefault="00150EAE" w:rsidP="00172A67">
                              <w:pPr>
                                <w:jc w:val="center"/>
                                <w:rPr>
                                  <w:rFonts w:ascii="Arial" w:hAnsi="Arial" w:cs="Arial"/>
                                  <w:sz w:val="20"/>
                                  <w:szCs w:val="20"/>
                                </w:rPr>
                              </w:pPr>
                              <w:r>
                                <w:rPr>
                                  <w:rFonts w:ascii="Arial" w:hAnsi="Arial" w:cs="Arial"/>
                                  <w:sz w:val="20"/>
                                  <w:szCs w:val="20"/>
                                </w:rPr>
                                <w:t>W4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 name="Text Box 653"/>
                        <wps:cNvSpPr txBox="1"/>
                        <wps:spPr>
                          <a:xfrm>
                            <a:off x="3874220" y="21771"/>
                            <a:ext cx="463170" cy="224345"/>
                          </a:xfrm>
                          <a:prstGeom prst="rect">
                            <a:avLst/>
                          </a:prstGeom>
                          <a:solidFill>
                            <a:schemeClr val="lt1"/>
                          </a:solidFill>
                          <a:ln w="6350">
                            <a:noFill/>
                          </a:ln>
                        </wps:spPr>
                        <wps:txbx>
                          <w:txbxContent>
                            <w:p w14:paraId="457C86F1" w14:textId="77777777" w:rsidR="00150EAE" w:rsidRPr="009E53E2" w:rsidRDefault="00150EAE" w:rsidP="00172A67">
                              <w:pPr>
                                <w:jc w:val="center"/>
                                <w:rPr>
                                  <w:rFonts w:ascii="Arial" w:hAnsi="Arial" w:cs="Arial"/>
                                  <w:sz w:val="20"/>
                                  <w:szCs w:val="20"/>
                                </w:rPr>
                              </w:pPr>
                              <w:r>
                                <w:rPr>
                                  <w:rFonts w:ascii="Arial" w:hAnsi="Arial" w:cs="Arial"/>
                                  <w:sz w:val="20"/>
                                  <w:szCs w:val="20"/>
                                </w:rPr>
                                <w:t>W5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 name="Text Box 654"/>
                        <wps:cNvSpPr txBox="1"/>
                        <wps:spPr>
                          <a:xfrm>
                            <a:off x="4592677" y="10886"/>
                            <a:ext cx="463170" cy="224345"/>
                          </a:xfrm>
                          <a:prstGeom prst="rect">
                            <a:avLst/>
                          </a:prstGeom>
                          <a:solidFill>
                            <a:schemeClr val="lt1"/>
                          </a:solidFill>
                          <a:ln w="6350">
                            <a:noFill/>
                          </a:ln>
                        </wps:spPr>
                        <wps:txbx>
                          <w:txbxContent>
                            <w:p w14:paraId="3AC0E24A" w14:textId="77777777" w:rsidR="00150EAE" w:rsidRPr="00263970" w:rsidRDefault="00150EAE" w:rsidP="00172A67">
                              <w:pPr>
                                <w:jc w:val="center"/>
                                <w:rPr>
                                  <w:rFonts w:ascii="Arial" w:hAnsi="Arial" w:cs="Arial"/>
                                  <w:sz w:val="16"/>
                                  <w:szCs w:val="16"/>
                                </w:rPr>
                              </w:pPr>
                              <w:r w:rsidRPr="00263970">
                                <w:rPr>
                                  <w:rFonts w:ascii="Arial" w:hAnsi="Arial" w:cs="Arial"/>
                                  <w:sz w:val="16"/>
                                  <w:szCs w:val="16"/>
                                </w:rPr>
                                <w:t>W6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5" name="Text Box 655"/>
                        <wps:cNvSpPr txBox="1"/>
                        <wps:spPr>
                          <a:xfrm>
                            <a:off x="5202277" y="0"/>
                            <a:ext cx="462915" cy="217714"/>
                          </a:xfrm>
                          <a:prstGeom prst="rect">
                            <a:avLst/>
                          </a:prstGeom>
                          <a:solidFill>
                            <a:schemeClr val="lt1"/>
                          </a:solidFill>
                          <a:ln w="6350">
                            <a:noFill/>
                          </a:ln>
                        </wps:spPr>
                        <wps:txbx>
                          <w:txbxContent>
                            <w:p w14:paraId="27952392" w14:textId="77777777" w:rsidR="00150EAE" w:rsidRPr="009E53E2" w:rsidRDefault="00150EAE" w:rsidP="00172A67">
                              <w:pPr>
                                <w:jc w:val="center"/>
                                <w:rPr>
                                  <w:rFonts w:ascii="Arial" w:hAnsi="Arial" w:cs="Arial"/>
                                  <w:sz w:val="20"/>
                                  <w:szCs w:val="20"/>
                                </w:rPr>
                              </w:pPr>
                              <w:r>
                                <w:rPr>
                                  <w:rFonts w:ascii="Arial" w:hAnsi="Arial" w:cs="Arial"/>
                                  <w:sz w:val="20"/>
                                  <w:szCs w:val="20"/>
                                </w:rPr>
                                <w:t>W7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C80F66" id="Group 641" o:spid="_x0000_s1236" style="position:absolute;margin-left:15pt;margin-top:282.55pt;width:462.85pt;height:21.4pt;z-index:-251648000;mso-width-relative:margin;mso-height-relative:margin" coordsize="58118,261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">
                <v:shape id="Left Bracket 642" o:spid="_x0000_s1237" type="#_x0000_t85" style="position:absolute;left:47940;top:925;width:553;height:260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" adj="382" strokecolor="black [3213]" strokeweight=".5pt">
                  <v:stroke joinstyle="miter"/>
                </v:shape>
                <v:shape id="Text Box 643" o:spid="_x0000_s1238" type="#_x0000_t202" style="position:absolute;left:21542;top:108;width:4629;height:21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" fillcolor="white [3201]" stroked="f" strokeweight=".5pt">
                  <v:textbox>
                    <w:txbxContent>
                      <w:p w14:paraId="041BA088" w14:textId="77777777" w:rsidR="00150EAE" w:rsidRPr="009E53E2" w:rsidRDefault="00150EAE" w:rsidP="00172A67">
                        <w:pPr>
                          <w:jc w:val="center"/>
                          <w:rPr>
                            <w:rFonts w:ascii="Arial" w:hAnsi="Arial" w:cs="Arial"/>
                            <w:sz w:val="20"/>
                            <w:szCs w:val="20"/>
                          </w:rPr>
                        </w:pPr>
                        <w:r>
                          <w:rPr>
                            <w:rFonts w:ascii="Arial" w:hAnsi="Arial" w:cs="Arial"/>
                            <w:sz w:val="20"/>
                            <w:szCs w:val="20"/>
                          </w:rPr>
                          <w:t>W3</w:t>
                        </w:r>
                      </w:p>
                    </w:txbxContent>
                  </v:textbox>
                </v:shape>
                <v:shape id="Left Bracket 644" o:spid="_x0000_s1239" type="#_x0000_t85" style="position:absolute;left:11800;top:-2994;width:1316;height:967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" adj="245" strokecolor="black [3213]" strokeweight=".5pt">
                  <v:stroke joinstyle="miter"/>
                </v:shape>
                <v:shape id="Left Bracket 645" o:spid="_x0000_s1240" type="#_x0000_t85" style="position:absolute;left:22795;top:-2341;width:1316;height:837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" adj="283" strokecolor="black [3213]" strokeweight=".5pt">
                  <v:stroke joinstyle="miter"/>
                </v:shape>
                <v:shape id="Left Bracket 646" o:spid="_x0000_s1241" type="#_x0000_t85" style="position:absolute;left:31503;top:-2232;width:1425;height:793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" adj="323" strokecolor="black [3213]" strokeweight=".5pt">
                  <v:stroke joinstyle="miter"/>
                </v:shape>
                <v:shape id="Left Bracket 647" o:spid="_x0000_s1242" type="#_x0000_t85" style="position:absolute;left:40973;top:-3103;width:969;height:1021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" adj="171" strokecolor="black [3213]" strokeweight=".5pt">
                  <v:stroke joinstyle="miter"/>
                </v:shape>
                <v:shape id="Text Box 648" o:spid="_x0000_s1243" type="#_x0000_t202" style="position:absolute;left:1513;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" fillcolor="white [3201]" stroked="f" strokeweight=".5pt">
                  <v:textbox>
                    <w:txbxContent>
                      <w:p w14:paraId="5CDF0093" w14:textId="77777777" w:rsidR="00150EAE" w:rsidRPr="009E53E2" w:rsidRDefault="00150EAE" w:rsidP="00172A67">
                        <w:pPr>
                          <w:jc w:val="center"/>
                          <w:rPr>
                            <w:rFonts w:ascii="Arial" w:hAnsi="Arial" w:cs="Arial"/>
                            <w:sz w:val="20"/>
                            <w:szCs w:val="20"/>
                          </w:rPr>
                        </w:pPr>
                        <w:r>
                          <w:rPr>
                            <w:rFonts w:ascii="Arial" w:hAnsi="Arial" w:cs="Arial"/>
                            <w:sz w:val="20"/>
                            <w:szCs w:val="20"/>
                          </w:rPr>
                          <w:t>W1</w:t>
                        </w:r>
                      </w:p>
                    </w:txbxContent>
                  </v:textbox>
                </v:shape>
                <v:shape id="Left Bracket 649" o:spid="_x0000_s1244" type="#_x0000_t85" style="position:absolute;left:53274;top:-2232;width:1476;height:821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" adj="324" strokecolor="black [3213]" strokeweight=".5pt">
                  <v:stroke joinstyle="miter"/>
                </v:shape>
                <v:shape id="Left Bracket 513" o:spid="_x0000_s1245" type="#_x0000_t85" style="position:absolute;left:2764;top:-1687;width:1327;height:685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" adj="348" strokecolor="black [3213]" strokeweight=".5pt">
                  <v:stroke joinstyle="miter"/>
                </v:shape>
                <v:shape id="Text Box 651" o:spid="_x0000_s1246" type="#_x0000_t202" style="position:absolute;left:10657;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" fillcolor="white [3201]" stroked="f" strokeweight=".5pt">
                  <v:textbox>
                    <w:txbxContent>
                      <w:p w14:paraId="35D3CFF1" w14:textId="77777777" w:rsidR="00150EAE" w:rsidRPr="009E53E2" w:rsidRDefault="00150EAE" w:rsidP="00172A67">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5317E25D" wp14:editId="5653ECEA">
                              <wp:extent cx="216535" cy="126365"/>
                              <wp:effectExtent l="0" t="0" r="0" b="63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535" cy="126365"/>
                                      </a:xfrm>
                                      <a:prstGeom prst="rect">
                                        <a:avLst/>
                                      </a:prstGeom>
                                    </pic:spPr>
                                  </pic:pic>
                                </a:graphicData>
                              </a:graphic>
                            </wp:inline>
                          </w:drawing>
                        </w:r>
                      </w:p>
                    </w:txbxContent>
                  </v:textbox>
                </v:shape>
                <v:shape id="Text Box 652" o:spid="_x0000_s1247" type="#_x0000_t202" style="position:absolute;left:29924;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" fillcolor="white [3201]" stroked="f" strokeweight=".5pt">
                  <v:textbox>
                    <w:txbxContent>
                      <w:p w14:paraId="6CB4B2C2" w14:textId="77777777" w:rsidR="00150EAE" w:rsidRPr="009E53E2" w:rsidRDefault="00150EAE" w:rsidP="00172A67">
                        <w:pPr>
                          <w:jc w:val="center"/>
                          <w:rPr>
                            <w:rFonts w:ascii="Arial" w:hAnsi="Arial" w:cs="Arial"/>
                            <w:sz w:val="20"/>
                            <w:szCs w:val="20"/>
                          </w:rPr>
                        </w:pPr>
                        <w:r>
                          <w:rPr>
                            <w:rFonts w:ascii="Arial" w:hAnsi="Arial" w:cs="Arial"/>
                            <w:sz w:val="20"/>
                            <w:szCs w:val="20"/>
                          </w:rPr>
                          <w:t>W4</w:t>
                        </w:r>
                      </w:p>
                    </w:txbxContent>
                  </v:textbox>
                </v:shape>
                <v:shape id="Text Box 653" o:spid="_x0000_s1248" type="#_x0000_t202" style="position:absolute;left:38742;top:217;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" fillcolor="white [3201]" stroked="f" strokeweight=".5pt">
                  <v:textbox>
                    <w:txbxContent>
                      <w:p w14:paraId="457C86F1" w14:textId="77777777" w:rsidR="00150EAE" w:rsidRPr="009E53E2" w:rsidRDefault="00150EAE" w:rsidP="00172A67">
                        <w:pPr>
                          <w:jc w:val="center"/>
                          <w:rPr>
                            <w:rFonts w:ascii="Arial" w:hAnsi="Arial" w:cs="Arial"/>
                            <w:sz w:val="20"/>
                            <w:szCs w:val="20"/>
                          </w:rPr>
                        </w:pPr>
                        <w:r>
                          <w:rPr>
                            <w:rFonts w:ascii="Arial" w:hAnsi="Arial" w:cs="Arial"/>
                            <w:sz w:val="20"/>
                            <w:szCs w:val="20"/>
                          </w:rPr>
                          <w:t>W5</w:t>
                        </w:r>
                      </w:p>
                    </w:txbxContent>
                  </v:textbox>
                </v:shape>
                <v:shape id="Text Box 654" o:spid="_x0000_s1249" type="#_x0000_t202" style="position:absolute;left:45926;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" fillcolor="white [3201]" stroked="f" strokeweight=".5pt">
                  <v:textbox>
                    <w:txbxContent>
                      <w:p w14:paraId="3AC0E24A" w14:textId="77777777" w:rsidR="00150EAE" w:rsidRPr="00263970" w:rsidRDefault="00150EAE" w:rsidP="00172A67">
                        <w:pPr>
                          <w:jc w:val="center"/>
                          <w:rPr>
                            <w:rFonts w:ascii="Arial" w:hAnsi="Arial" w:cs="Arial"/>
                            <w:sz w:val="16"/>
                            <w:szCs w:val="16"/>
                          </w:rPr>
                        </w:pPr>
                        <w:r w:rsidRPr="00263970">
                          <w:rPr>
                            <w:rFonts w:ascii="Arial" w:hAnsi="Arial" w:cs="Arial"/>
                            <w:sz w:val="16"/>
                            <w:szCs w:val="16"/>
                          </w:rPr>
                          <w:t>W6</w:t>
                        </w:r>
                      </w:p>
                    </w:txbxContent>
                  </v:textbox>
                </v:shape>
                <v:shape id="Text Box 655" o:spid="_x0000_s1250" type="#_x0000_t202" style="position:absolute;left:52022;width:4629;height:21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" fillcolor="white [3201]" stroked="f" strokeweight=".5pt">
                  <v:textbox>
                    <w:txbxContent>
                      <w:p w14:paraId="27952392" w14:textId="77777777" w:rsidR="00150EAE" w:rsidRPr="009E53E2" w:rsidRDefault="00150EAE" w:rsidP="00172A67">
                        <w:pPr>
                          <w:jc w:val="center"/>
                          <w:rPr>
                            <w:rFonts w:ascii="Arial" w:hAnsi="Arial" w:cs="Arial"/>
                            <w:sz w:val="20"/>
                            <w:szCs w:val="20"/>
                          </w:rPr>
                        </w:pPr>
                        <w:r>
                          <w:rPr>
                            <w:rFonts w:ascii="Arial" w:hAnsi="Arial" w:cs="Arial"/>
                            <w:sz w:val="20"/>
                            <w:szCs w:val="20"/>
                          </w:rPr>
                          <w:t>W7</w:t>
                        </w:r>
                      </w:p>
                    </w:txbxContent>
                  </v:textbox>
                </v:shape>
              </v:group>
            </w:pict>
          </mc:Fallback>
        </mc:AlternateContent>
      </w:r>
      <w:r w:rsidR="00172A67"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9</w:t>
      </w:r>
      <w:r w:rsidR="00172A67" w:rsidRPr="00627EA4">
        <w:rPr>
          <w:rFonts w:ascii="Arial" w:hAnsi="Arial" w:cs="Arial"/>
          <w:color w:val="000000" w:themeColor="text1"/>
          <w:sz w:val="21"/>
          <w:szCs w:val="21"/>
        </w:rPr>
        <w:t>: ZU’s VAS raw data for meaningful behaviour. Each data point represents his self-rating from 0 to 10 over a 24-hour period. W=week</w:t>
      </w:r>
    </w:p>
    <w:p w14:paraId="5D9B9A6A" w14:textId="4DC39469" w:rsidR="00172A67" w:rsidRDefault="00505529" w:rsidP="00172A67">
      <w:pPr>
        <w:pStyle w:val="NormalWeb"/>
        <w:rPr>
          <w:rFonts w:ascii="Arial" w:hAnsi="Arial" w:cs="Arial"/>
          <w:sz w:val="20"/>
          <w:szCs w:val="20"/>
        </w:rPr>
      </w:pPr>
      <w:r>
        <w:rPr>
          <w:rFonts w:ascii="Arial" w:hAnsi="Arial" w:cs="Arial"/>
          <w:noProof/>
          <w:lang w:eastAsia="en-GB"/>
        </w:rPr>
        <w:lastRenderedPageBreak/>
        <mc:AlternateContent>
          <mc:Choice Requires="wpg">
            <w:drawing>
              <wp:anchor distT="0" distB="0" distL="114300" distR="114300" simplePos="0" relativeHeight="251830272" behindDoc="1" locked="0" layoutInCell="1" allowOverlap="1" wp14:anchorId="6C2D46AF" wp14:editId="5BE3D77E">
                <wp:simplePos x="0" y="0"/>
                <wp:positionH relativeFrom="column">
                  <wp:posOffset>209725</wp:posOffset>
                </wp:positionH>
                <wp:positionV relativeFrom="paragraph">
                  <wp:posOffset>3297986</wp:posOffset>
                </wp:positionV>
                <wp:extent cx="5811879" cy="250374"/>
                <wp:effectExtent l="0" t="0" r="17780" b="16510"/>
                <wp:wrapNone/>
                <wp:docPr id="391" name="Group 391"/>
                <wp:cNvGraphicFramePr/>
                <a:graphic xmlns:a="http://schemas.openxmlformats.org/drawingml/2006/main">
                  <a:graphicData uri="http://schemas.microsoft.com/office/word/2010/wordprocessingGroup">
                    <wpg:wgp>
                      <wpg:cNvGrpSpPr/>
                      <wpg:grpSpPr>
                        <a:xfrm>
                          <a:off x="0" y="0"/>
                          <a:ext cx="5811879" cy="250374"/>
                          <a:chOff x="0" y="0"/>
                          <a:chExt cx="5811879" cy="250374"/>
                        </a:xfrm>
                      </wpg:grpSpPr>
                      <wps:wsp>
                        <wps:cNvPr id="392" name="Left Bracket 392"/>
                        <wps:cNvSpPr/>
                        <wps:spPr>
                          <a:xfrm rot="16200000">
                            <a:off x="4794064" y="92528"/>
                            <a:ext cx="55289" cy="26039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Text Box 393"/>
                        <wps:cNvSpPr txBox="1"/>
                        <wps:spPr>
                          <a:xfrm>
                            <a:off x="2154277" y="10886"/>
                            <a:ext cx="462915" cy="213269"/>
                          </a:xfrm>
                          <a:prstGeom prst="rect">
                            <a:avLst/>
                          </a:prstGeom>
                          <a:solidFill>
                            <a:schemeClr val="lt1"/>
                          </a:solidFill>
                          <a:ln w="6350">
                            <a:noFill/>
                          </a:ln>
                        </wps:spPr>
                        <wps:txbx>
                          <w:txbxContent>
                            <w:p w14:paraId="602CB9A0" w14:textId="77777777" w:rsidR="00150EAE" w:rsidRPr="009E53E2" w:rsidRDefault="00150EAE" w:rsidP="00505529">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4" name="Left Bracket 394"/>
                        <wps:cNvSpPr/>
                        <wps:spPr>
                          <a:xfrm rot="16200000">
                            <a:off x="1180006" y="-299357"/>
                            <a:ext cx="131674" cy="9677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Left Bracket 395"/>
                        <wps:cNvSpPr/>
                        <wps:spPr>
                          <a:xfrm rot="16200000">
                            <a:off x="2279463" y="-234043"/>
                            <a:ext cx="131671" cy="83716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Left Bracket 396"/>
                        <wps:cNvSpPr/>
                        <wps:spPr>
                          <a:xfrm rot="16200000">
                            <a:off x="3150321" y="-223158"/>
                            <a:ext cx="142466" cy="79370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Left Bracket 397"/>
                        <wps:cNvSpPr/>
                        <wps:spPr>
                          <a:xfrm rot="16200000">
                            <a:off x="4097377" y="-310243"/>
                            <a:ext cx="96882" cy="102171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Text Box 398"/>
                        <wps:cNvSpPr txBox="1"/>
                        <wps:spPr>
                          <a:xfrm>
                            <a:off x="151306" y="10886"/>
                            <a:ext cx="463170" cy="224345"/>
                          </a:xfrm>
                          <a:prstGeom prst="rect">
                            <a:avLst/>
                          </a:prstGeom>
                          <a:solidFill>
                            <a:schemeClr val="lt1"/>
                          </a:solidFill>
                          <a:ln w="6350">
                            <a:noFill/>
                          </a:ln>
                        </wps:spPr>
                        <wps:txbx>
                          <w:txbxContent>
                            <w:p w14:paraId="2EDA11F5" w14:textId="77777777" w:rsidR="00150EAE" w:rsidRPr="009E53E2" w:rsidRDefault="00150EAE" w:rsidP="00505529">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9" name="Left Bracket 399"/>
                        <wps:cNvSpPr/>
                        <wps:spPr>
                          <a:xfrm rot="16200000">
                            <a:off x="5327464" y="-234043"/>
                            <a:ext cx="147638" cy="82119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Left Bracket 513"/>
                        <wps:cNvSpPr/>
                        <wps:spPr>
                          <a:xfrm rot="16200000">
                            <a:off x="276491" y="-168728"/>
                            <a:ext cx="132695" cy="68567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1" name="Text Box 401"/>
                        <wps:cNvSpPr txBox="1"/>
                        <wps:spPr>
                          <a:xfrm>
                            <a:off x="1065706" y="10886"/>
                            <a:ext cx="463170" cy="224345"/>
                          </a:xfrm>
                          <a:prstGeom prst="rect">
                            <a:avLst/>
                          </a:prstGeom>
                          <a:solidFill>
                            <a:schemeClr val="lt1"/>
                          </a:solidFill>
                          <a:ln w="6350">
                            <a:noFill/>
                          </a:ln>
                        </wps:spPr>
                        <wps:txbx>
                          <w:txbxContent>
                            <w:p w14:paraId="7EEFADE1" w14:textId="77777777" w:rsidR="00150EAE" w:rsidRPr="009E53E2" w:rsidRDefault="00150EAE" w:rsidP="00505529">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4BEE94B0" wp14:editId="1ACAF8D5">
                                    <wp:extent cx="216535" cy="126365"/>
                                    <wp:effectExtent l="0" t="0" r="0" b="63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535" cy="126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2" name="Text Box 402"/>
                        <wps:cNvSpPr txBox="1"/>
                        <wps:spPr>
                          <a:xfrm>
                            <a:off x="2992477" y="10886"/>
                            <a:ext cx="463170" cy="224345"/>
                          </a:xfrm>
                          <a:prstGeom prst="rect">
                            <a:avLst/>
                          </a:prstGeom>
                          <a:solidFill>
                            <a:schemeClr val="lt1"/>
                          </a:solidFill>
                          <a:ln w="6350">
                            <a:noFill/>
                          </a:ln>
                        </wps:spPr>
                        <wps:txbx>
                          <w:txbxContent>
                            <w:p w14:paraId="77B8D57F" w14:textId="77777777" w:rsidR="00150EAE" w:rsidRPr="009E53E2" w:rsidRDefault="00150EAE" w:rsidP="00505529">
                              <w:pPr>
                                <w:jc w:val="center"/>
                                <w:rPr>
                                  <w:rFonts w:ascii="Arial" w:hAnsi="Arial" w:cs="Arial"/>
                                  <w:sz w:val="20"/>
                                  <w:szCs w:val="20"/>
                                </w:rPr>
                              </w:pPr>
                              <w:r>
                                <w:rPr>
                                  <w:rFonts w:ascii="Arial" w:hAnsi="Arial" w:cs="Arial"/>
                                  <w:sz w:val="20"/>
                                  <w:szCs w:val="20"/>
                                </w:rPr>
                                <w:t>W4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3" name="Text Box 403"/>
                        <wps:cNvSpPr txBox="1"/>
                        <wps:spPr>
                          <a:xfrm>
                            <a:off x="3874220" y="21771"/>
                            <a:ext cx="463170" cy="224345"/>
                          </a:xfrm>
                          <a:prstGeom prst="rect">
                            <a:avLst/>
                          </a:prstGeom>
                          <a:solidFill>
                            <a:schemeClr val="lt1"/>
                          </a:solidFill>
                          <a:ln w="6350">
                            <a:noFill/>
                          </a:ln>
                        </wps:spPr>
                        <wps:txbx>
                          <w:txbxContent>
                            <w:p w14:paraId="08E36C57" w14:textId="77777777" w:rsidR="00150EAE" w:rsidRPr="009E53E2" w:rsidRDefault="00150EAE" w:rsidP="00505529">
                              <w:pPr>
                                <w:jc w:val="center"/>
                                <w:rPr>
                                  <w:rFonts w:ascii="Arial" w:hAnsi="Arial" w:cs="Arial"/>
                                  <w:sz w:val="20"/>
                                  <w:szCs w:val="20"/>
                                </w:rPr>
                              </w:pPr>
                              <w:r>
                                <w:rPr>
                                  <w:rFonts w:ascii="Arial" w:hAnsi="Arial" w:cs="Arial"/>
                                  <w:sz w:val="20"/>
                                  <w:szCs w:val="20"/>
                                </w:rPr>
                                <w:t>W5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4" name="Text Box 404"/>
                        <wps:cNvSpPr txBox="1"/>
                        <wps:spPr>
                          <a:xfrm>
                            <a:off x="4592677" y="10886"/>
                            <a:ext cx="463170" cy="224345"/>
                          </a:xfrm>
                          <a:prstGeom prst="rect">
                            <a:avLst/>
                          </a:prstGeom>
                          <a:solidFill>
                            <a:schemeClr val="lt1"/>
                          </a:solidFill>
                          <a:ln w="6350">
                            <a:noFill/>
                          </a:ln>
                        </wps:spPr>
                        <wps:txbx>
                          <w:txbxContent>
                            <w:p w14:paraId="17BFFB2F" w14:textId="77777777" w:rsidR="00150EAE" w:rsidRPr="00263970" w:rsidRDefault="00150EAE" w:rsidP="00505529">
                              <w:pPr>
                                <w:jc w:val="center"/>
                                <w:rPr>
                                  <w:rFonts w:ascii="Arial" w:hAnsi="Arial" w:cs="Arial"/>
                                  <w:sz w:val="16"/>
                                  <w:szCs w:val="16"/>
                                </w:rPr>
                              </w:pPr>
                              <w:r w:rsidRPr="00263970">
                                <w:rPr>
                                  <w:rFonts w:ascii="Arial" w:hAnsi="Arial" w:cs="Arial"/>
                                  <w:sz w:val="16"/>
                                  <w:szCs w:val="16"/>
                                </w:rPr>
                                <w:t>W6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5" name="Text Box 405"/>
                        <wps:cNvSpPr txBox="1"/>
                        <wps:spPr>
                          <a:xfrm>
                            <a:off x="5202277" y="0"/>
                            <a:ext cx="462915" cy="217714"/>
                          </a:xfrm>
                          <a:prstGeom prst="rect">
                            <a:avLst/>
                          </a:prstGeom>
                          <a:solidFill>
                            <a:schemeClr val="lt1"/>
                          </a:solidFill>
                          <a:ln w="6350">
                            <a:noFill/>
                          </a:ln>
                        </wps:spPr>
                        <wps:txbx>
                          <w:txbxContent>
                            <w:p w14:paraId="3B13E8AE" w14:textId="77777777" w:rsidR="00150EAE" w:rsidRPr="009E53E2" w:rsidRDefault="00150EAE" w:rsidP="00505529">
                              <w:pPr>
                                <w:jc w:val="center"/>
                                <w:rPr>
                                  <w:rFonts w:ascii="Arial" w:hAnsi="Arial" w:cs="Arial"/>
                                  <w:sz w:val="20"/>
                                  <w:szCs w:val="20"/>
                                </w:rPr>
                              </w:pPr>
                              <w:r>
                                <w:rPr>
                                  <w:rFonts w:ascii="Arial" w:hAnsi="Arial" w:cs="Arial"/>
                                  <w:sz w:val="20"/>
                                  <w:szCs w:val="20"/>
                                </w:rPr>
                                <w:t>W7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C2D46AF" id="Group 391" o:spid="_x0000_s1251" style="position:absolute;margin-left:16.5pt;margin-top:259.7pt;width:457.65pt;height:19.7pt;z-index:-251486208;mso-height-relative:margin" coordsize="58118,25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">
                <v:shape id="Left Bracket 392" o:spid="_x0000_s1252" type="#_x0000_t85" style="position:absolute;left:47940;top:925;width:553;height:260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" adj="382" strokecolor="black [3213]" strokeweight=".5pt">
                  <v:stroke joinstyle="miter"/>
                </v:shape>
                <v:shape id="Text Box 393" o:spid="_x0000_s1253" type="#_x0000_t202" style="position:absolute;left:21542;top:108;width:4629;height:21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" fillcolor="white [3201]" stroked="f" strokeweight=".5pt">
                  <v:textbox>
                    <w:txbxContent>
                      <w:p w14:paraId="602CB9A0" w14:textId="77777777" w:rsidR="00150EAE" w:rsidRPr="009E53E2" w:rsidRDefault="00150EAE" w:rsidP="00505529">
                        <w:pPr>
                          <w:jc w:val="center"/>
                          <w:rPr>
                            <w:rFonts w:ascii="Arial" w:hAnsi="Arial" w:cs="Arial"/>
                            <w:sz w:val="20"/>
                            <w:szCs w:val="20"/>
                          </w:rPr>
                        </w:pPr>
                        <w:r>
                          <w:rPr>
                            <w:rFonts w:ascii="Arial" w:hAnsi="Arial" w:cs="Arial"/>
                            <w:sz w:val="20"/>
                            <w:szCs w:val="20"/>
                          </w:rPr>
                          <w:t>W3</w:t>
                        </w:r>
                      </w:p>
                    </w:txbxContent>
                  </v:textbox>
                </v:shape>
                <v:shape id="Left Bracket 394" o:spid="_x0000_s1254" type="#_x0000_t85" style="position:absolute;left:11800;top:-2994;width:1316;height:967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" adj="245" strokecolor="black [3213]" strokeweight=".5pt">
                  <v:stroke joinstyle="miter"/>
                </v:shape>
                <v:shape id="Left Bracket 395" o:spid="_x0000_s1255" type="#_x0000_t85" style="position:absolute;left:22795;top:-2341;width:1316;height:837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" adj="283" strokecolor="black [3213]" strokeweight=".5pt">
                  <v:stroke joinstyle="miter"/>
                </v:shape>
                <v:shape id="Left Bracket 396" o:spid="_x0000_s1256" type="#_x0000_t85" style="position:absolute;left:31503;top:-2232;width:1425;height:793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" adj="323" strokecolor="black [3213]" strokeweight=".5pt">
                  <v:stroke joinstyle="miter"/>
                </v:shape>
                <v:shape id="Left Bracket 397" o:spid="_x0000_s1257" type="#_x0000_t85" style="position:absolute;left:40973;top:-3103;width:969;height:1021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" adj="171" strokecolor="black [3213]" strokeweight=".5pt">
                  <v:stroke joinstyle="miter"/>
                </v:shape>
                <v:shape id="Text Box 398" o:spid="_x0000_s1258" type="#_x0000_t202" style="position:absolute;left:1513;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" fillcolor="white [3201]" stroked="f" strokeweight=".5pt">
                  <v:textbox>
                    <w:txbxContent>
                      <w:p w14:paraId="2EDA11F5" w14:textId="77777777" w:rsidR="00150EAE" w:rsidRPr="009E53E2" w:rsidRDefault="00150EAE" w:rsidP="00505529">
                        <w:pPr>
                          <w:jc w:val="center"/>
                          <w:rPr>
                            <w:rFonts w:ascii="Arial" w:hAnsi="Arial" w:cs="Arial"/>
                            <w:sz w:val="20"/>
                            <w:szCs w:val="20"/>
                          </w:rPr>
                        </w:pPr>
                        <w:r>
                          <w:rPr>
                            <w:rFonts w:ascii="Arial" w:hAnsi="Arial" w:cs="Arial"/>
                            <w:sz w:val="20"/>
                            <w:szCs w:val="20"/>
                          </w:rPr>
                          <w:t>W1</w:t>
                        </w:r>
                      </w:p>
                    </w:txbxContent>
                  </v:textbox>
                </v:shape>
                <v:shape id="Left Bracket 399" o:spid="_x0000_s1259" type="#_x0000_t85" style="position:absolute;left:53274;top:-2341;width:1476;height:821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" adj="324" strokecolor="black [3213]" strokeweight=".5pt">
                  <v:stroke joinstyle="miter"/>
                </v:shape>
                <v:shape id="Left Bracket 513" o:spid="_x0000_s1260" type="#_x0000_t85" style="position:absolute;left:2764;top:-1687;width:1327;height:685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" adj="348" strokecolor="black [3213]" strokeweight=".5pt">
                  <v:stroke joinstyle="miter"/>
                </v:shape>
                <v:shape id="Text Box 401" o:spid="_x0000_s1261" type="#_x0000_t202" style="position:absolute;left:10657;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" fillcolor="white [3201]" stroked="f" strokeweight=".5pt">
                  <v:textbox>
                    <w:txbxContent>
                      <w:p w14:paraId="7EEFADE1" w14:textId="77777777" w:rsidR="00150EAE" w:rsidRPr="009E53E2" w:rsidRDefault="00150EAE" w:rsidP="00505529">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4BEE94B0" wp14:editId="1ACAF8D5">
                              <wp:extent cx="216535" cy="126365"/>
                              <wp:effectExtent l="0" t="0" r="0" b="63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535" cy="126365"/>
                                      </a:xfrm>
                                      <a:prstGeom prst="rect">
                                        <a:avLst/>
                                      </a:prstGeom>
                                    </pic:spPr>
                                  </pic:pic>
                                </a:graphicData>
                              </a:graphic>
                            </wp:inline>
                          </w:drawing>
                        </w:r>
                      </w:p>
                    </w:txbxContent>
                  </v:textbox>
                </v:shape>
                <v:shape id="Text Box 402" o:spid="_x0000_s1262" type="#_x0000_t202" style="position:absolute;left:29924;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" fillcolor="white [3201]" stroked="f" strokeweight=".5pt">
                  <v:textbox>
                    <w:txbxContent>
                      <w:p w14:paraId="77B8D57F" w14:textId="77777777" w:rsidR="00150EAE" w:rsidRPr="009E53E2" w:rsidRDefault="00150EAE" w:rsidP="00505529">
                        <w:pPr>
                          <w:jc w:val="center"/>
                          <w:rPr>
                            <w:rFonts w:ascii="Arial" w:hAnsi="Arial" w:cs="Arial"/>
                            <w:sz w:val="20"/>
                            <w:szCs w:val="20"/>
                          </w:rPr>
                        </w:pPr>
                        <w:r>
                          <w:rPr>
                            <w:rFonts w:ascii="Arial" w:hAnsi="Arial" w:cs="Arial"/>
                            <w:sz w:val="20"/>
                            <w:szCs w:val="20"/>
                          </w:rPr>
                          <w:t>W4</w:t>
                        </w:r>
                      </w:p>
                    </w:txbxContent>
                  </v:textbox>
                </v:shape>
                <v:shape id="Text Box 403" o:spid="_x0000_s1263" type="#_x0000_t202" style="position:absolute;left:38742;top:217;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" fillcolor="white [3201]" stroked="f" strokeweight=".5pt">
                  <v:textbox>
                    <w:txbxContent>
                      <w:p w14:paraId="08E36C57" w14:textId="77777777" w:rsidR="00150EAE" w:rsidRPr="009E53E2" w:rsidRDefault="00150EAE" w:rsidP="00505529">
                        <w:pPr>
                          <w:jc w:val="center"/>
                          <w:rPr>
                            <w:rFonts w:ascii="Arial" w:hAnsi="Arial" w:cs="Arial"/>
                            <w:sz w:val="20"/>
                            <w:szCs w:val="20"/>
                          </w:rPr>
                        </w:pPr>
                        <w:r>
                          <w:rPr>
                            <w:rFonts w:ascii="Arial" w:hAnsi="Arial" w:cs="Arial"/>
                            <w:sz w:val="20"/>
                            <w:szCs w:val="20"/>
                          </w:rPr>
                          <w:t>W5</w:t>
                        </w:r>
                      </w:p>
                    </w:txbxContent>
                  </v:textbox>
                </v:shape>
                <v:shape id="Text Box 404" o:spid="_x0000_s1264" type="#_x0000_t202" style="position:absolute;left:45926;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" fillcolor="white [3201]" stroked="f" strokeweight=".5pt">
                  <v:textbox>
                    <w:txbxContent>
                      <w:p w14:paraId="17BFFB2F" w14:textId="77777777" w:rsidR="00150EAE" w:rsidRPr="00263970" w:rsidRDefault="00150EAE" w:rsidP="00505529">
                        <w:pPr>
                          <w:jc w:val="center"/>
                          <w:rPr>
                            <w:rFonts w:ascii="Arial" w:hAnsi="Arial" w:cs="Arial"/>
                            <w:sz w:val="16"/>
                            <w:szCs w:val="16"/>
                          </w:rPr>
                        </w:pPr>
                        <w:r w:rsidRPr="00263970">
                          <w:rPr>
                            <w:rFonts w:ascii="Arial" w:hAnsi="Arial" w:cs="Arial"/>
                            <w:sz w:val="16"/>
                            <w:szCs w:val="16"/>
                          </w:rPr>
                          <w:t>W6</w:t>
                        </w:r>
                      </w:p>
                    </w:txbxContent>
                  </v:textbox>
                </v:shape>
                <v:shape id="Text Box 405" o:spid="_x0000_s1265" type="#_x0000_t202" style="position:absolute;left:52022;width:4629;height:21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" fillcolor="white [3201]" stroked="f" strokeweight=".5pt">
                  <v:textbox>
                    <w:txbxContent>
                      <w:p w14:paraId="3B13E8AE" w14:textId="77777777" w:rsidR="00150EAE" w:rsidRPr="009E53E2" w:rsidRDefault="00150EAE" w:rsidP="00505529">
                        <w:pPr>
                          <w:jc w:val="center"/>
                          <w:rPr>
                            <w:rFonts w:ascii="Arial" w:hAnsi="Arial" w:cs="Arial"/>
                            <w:sz w:val="20"/>
                            <w:szCs w:val="20"/>
                          </w:rPr>
                        </w:pPr>
                        <w:r>
                          <w:rPr>
                            <w:rFonts w:ascii="Arial" w:hAnsi="Arial" w:cs="Arial"/>
                            <w:sz w:val="20"/>
                            <w:szCs w:val="20"/>
                          </w:rPr>
                          <w:t>W7</w:t>
                        </w:r>
                      </w:p>
                    </w:txbxContent>
                  </v:textbox>
                </v:shape>
              </v:group>
            </w:pict>
          </mc:Fallback>
        </mc:AlternateContent>
      </w:r>
      <w:r w:rsidR="00C1078F">
        <w:rPr>
          <w:rFonts w:ascii="Arial" w:hAnsi="Arial" w:cs="Arial"/>
          <w:noProof/>
          <w:sz w:val="20"/>
          <w:szCs w:val="20"/>
        </w:rPr>
        <w:drawing>
          <wp:anchor distT="0" distB="0" distL="114300" distR="114300" simplePos="0" relativeHeight="251809792" behindDoc="1" locked="0" layoutInCell="1" allowOverlap="1" wp14:anchorId="2FDB32A7" wp14:editId="4ECEF483">
            <wp:simplePos x="0" y="0"/>
            <wp:positionH relativeFrom="column">
              <wp:posOffset>1905</wp:posOffset>
            </wp:positionH>
            <wp:positionV relativeFrom="paragraph">
              <wp:posOffset>175260</wp:posOffset>
            </wp:positionV>
            <wp:extent cx="6146061" cy="3171039"/>
            <wp:effectExtent l="0" t="0" r="1270" b="4445"/>
            <wp:wrapTight wrapText="bothSides">
              <wp:wrapPolygon edited="0">
                <wp:start x="0" y="0"/>
                <wp:lineTo x="0" y="21544"/>
                <wp:lineTo x="21560" y="21544"/>
                <wp:lineTo x="21560" y="0"/>
                <wp:lineTo x="0" y="0"/>
              </wp:wrapPolygon>
            </wp:wrapTight>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Screen Shot 2019-06-03 at 05.42.13.png"/>
                    <pic:cNvPicPr/>
                  </pic:nvPicPr>
                  <pic:blipFill>
                    <a:blip r:embed="rId27">
                      <a:extLst>
                        <a:ext uri="{28A0092B-C50C-407E-A947-70E740481C1C}">
                          <a14:useLocalDpi xmlns:a14="http://schemas.microsoft.com/office/drawing/2010/main" val="0"/>
                        </a:ext>
                      </a:extLst>
                    </a:blip>
                    <a:stretch>
                      <a:fillRect/>
                    </a:stretch>
                  </pic:blipFill>
                  <pic:spPr>
                    <a:xfrm>
                      <a:off x="0" y="0"/>
                      <a:ext cx="6146061" cy="3171039"/>
                    </a:xfrm>
                    <a:prstGeom prst="rect">
                      <a:avLst/>
                    </a:prstGeom>
                  </pic:spPr>
                </pic:pic>
              </a:graphicData>
            </a:graphic>
            <wp14:sizeRelH relativeFrom="page">
              <wp14:pctWidth>0</wp14:pctWidth>
            </wp14:sizeRelH>
            <wp14:sizeRelV relativeFrom="page">
              <wp14:pctHeight>0</wp14:pctHeight>
            </wp14:sizeRelV>
          </wp:anchor>
        </w:drawing>
      </w:r>
    </w:p>
    <w:p w14:paraId="585EB089" w14:textId="111E2D7B" w:rsidR="00505529" w:rsidRDefault="00505529" w:rsidP="00172A67">
      <w:pPr>
        <w:rPr>
          <w:rFonts w:ascii="Arial" w:hAnsi="Arial" w:cs="Arial"/>
          <w:color w:val="000000" w:themeColor="text1"/>
          <w:sz w:val="21"/>
          <w:szCs w:val="21"/>
        </w:rPr>
      </w:pPr>
    </w:p>
    <w:p w14:paraId="0BD97F0D" w14:textId="63264AE7" w:rsidR="00505529" w:rsidRDefault="00505529" w:rsidP="00172A67">
      <w:pPr>
        <w:rPr>
          <w:rFonts w:ascii="Arial" w:hAnsi="Arial" w:cs="Arial"/>
          <w:color w:val="000000" w:themeColor="text1"/>
          <w:sz w:val="21"/>
          <w:szCs w:val="21"/>
        </w:rPr>
      </w:pPr>
    </w:p>
    <w:p w14:paraId="7F952F63" w14:textId="6223A0B7"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Figure 1</w:t>
      </w:r>
      <w:r w:rsidR="007F58AA" w:rsidRPr="00627EA4">
        <w:rPr>
          <w:rFonts w:ascii="Arial" w:hAnsi="Arial" w:cs="Arial"/>
          <w:color w:val="000000" w:themeColor="text1"/>
          <w:sz w:val="21"/>
          <w:szCs w:val="21"/>
        </w:rPr>
        <w:t>0</w:t>
      </w:r>
      <w:r w:rsidRPr="00627EA4">
        <w:rPr>
          <w:rFonts w:ascii="Arial" w:hAnsi="Arial" w:cs="Arial"/>
          <w:color w:val="000000" w:themeColor="text1"/>
          <w:sz w:val="21"/>
          <w:szCs w:val="21"/>
        </w:rPr>
        <w:t>: ZU’s VAS raw data for feeling down, hopeless or depressed. Each data point represents his self-rating from 0 to 10 over a 24-hour period. W=week</w:t>
      </w:r>
    </w:p>
    <w:p w14:paraId="1947E366" w14:textId="0F7EF39B" w:rsidR="00172A67" w:rsidRDefault="00172A67" w:rsidP="00172A67">
      <w:pPr>
        <w:rPr>
          <w:rFonts w:ascii="Arial" w:hAnsi="Arial" w:cs="Arial"/>
          <w:color w:val="000000" w:themeColor="text1"/>
          <w:sz w:val="22"/>
          <w:szCs w:val="22"/>
        </w:rPr>
      </w:pPr>
    </w:p>
    <w:p w14:paraId="145437EF" w14:textId="77777777" w:rsidR="008E0DB9" w:rsidRDefault="008E0DB9" w:rsidP="00172A67">
      <w:pPr>
        <w:rPr>
          <w:rFonts w:ascii="Arial" w:hAnsi="Arial" w:cs="Arial"/>
          <w:color w:val="000000" w:themeColor="text1"/>
          <w:sz w:val="22"/>
          <w:szCs w:val="22"/>
        </w:rPr>
      </w:pPr>
    </w:p>
    <w:p w14:paraId="75EB9266" w14:textId="0672E0BD" w:rsidR="00172A67" w:rsidRDefault="00254AF8" w:rsidP="00172A67">
      <w:pPr>
        <w:rPr>
          <w:rFonts w:ascii="Arial" w:hAnsi="Arial" w:cs="Arial"/>
          <w:color w:val="000000" w:themeColor="text1"/>
          <w:sz w:val="22"/>
          <w:szCs w:val="22"/>
        </w:rPr>
      </w:pPr>
      <w:r>
        <w:rPr>
          <w:rFonts w:ascii="Arial" w:hAnsi="Arial" w:cs="Arial"/>
          <w:noProof/>
          <w:lang w:eastAsia="en-GB"/>
        </w:rPr>
        <mc:AlternateContent>
          <mc:Choice Requires="wpg">
            <w:drawing>
              <wp:anchor distT="0" distB="0" distL="114300" distR="114300" simplePos="0" relativeHeight="251811840" behindDoc="1" locked="0" layoutInCell="1" allowOverlap="1" wp14:anchorId="337A71EE" wp14:editId="74871A1B">
                <wp:simplePos x="0" y="0"/>
                <wp:positionH relativeFrom="column">
                  <wp:posOffset>209282</wp:posOffset>
                </wp:positionH>
                <wp:positionV relativeFrom="paragraph">
                  <wp:posOffset>3214370</wp:posOffset>
                </wp:positionV>
                <wp:extent cx="5811879" cy="250374"/>
                <wp:effectExtent l="0" t="0" r="17780" b="16510"/>
                <wp:wrapNone/>
                <wp:docPr id="657" name="Group 657"/>
                <wp:cNvGraphicFramePr/>
                <a:graphic xmlns:a="http://schemas.openxmlformats.org/drawingml/2006/main">
                  <a:graphicData uri="http://schemas.microsoft.com/office/word/2010/wordprocessingGroup">
                    <wpg:wgp>
                      <wpg:cNvGrpSpPr/>
                      <wpg:grpSpPr>
                        <a:xfrm>
                          <a:off x="0" y="0"/>
                          <a:ext cx="5811879" cy="250374"/>
                          <a:chOff x="0" y="0"/>
                          <a:chExt cx="5811879" cy="250374"/>
                        </a:xfrm>
                      </wpg:grpSpPr>
                      <wps:wsp>
                        <wps:cNvPr id="658" name="Left Bracket 658"/>
                        <wps:cNvSpPr/>
                        <wps:spPr>
                          <a:xfrm rot="16200000">
                            <a:off x="4794064" y="92528"/>
                            <a:ext cx="55289" cy="26039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Text Box 659"/>
                        <wps:cNvSpPr txBox="1"/>
                        <wps:spPr>
                          <a:xfrm>
                            <a:off x="2154277" y="10886"/>
                            <a:ext cx="462915" cy="213269"/>
                          </a:xfrm>
                          <a:prstGeom prst="rect">
                            <a:avLst/>
                          </a:prstGeom>
                          <a:solidFill>
                            <a:schemeClr val="lt1"/>
                          </a:solidFill>
                          <a:ln w="6350">
                            <a:noFill/>
                          </a:ln>
                        </wps:spPr>
                        <wps:txbx>
                          <w:txbxContent>
                            <w:p w14:paraId="23DE11AC" w14:textId="77777777" w:rsidR="00150EAE" w:rsidRPr="009E53E2" w:rsidRDefault="00150EAE" w:rsidP="00254AF8">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0" name="Left Bracket 660"/>
                        <wps:cNvSpPr/>
                        <wps:spPr>
                          <a:xfrm rot="16200000">
                            <a:off x="1180006" y="-299357"/>
                            <a:ext cx="131674" cy="9677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Left Bracket 661"/>
                        <wps:cNvSpPr/>
                        <wps:spPr>
                          <a:xfrm rot="16200000">
                            <a:off x="2279463" y="-234043"/>
                            <a:ext cx="131671" cy="83716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 name="Left Bracket 662"/>
                        <wps:cNvSpPr/>
                        <wps:spPr>
                          <a:xfrm rot="16200000">
                            <a:off x="3150321" y="-223158"/>
                            <a:ext cx="142466" cy="793707"/>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Left Bracket 663"/>
                        <wps:cNvSpPr/>
                        <wps:spPr>
                          <a:xfrm rot="16200000">
                            <a:off x="4097377" y="-310243"/>
                            <a:ext cx="96882" cy="1021715"/>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4" name="Text Box 664"/>
                        <wps:cNvSpPr txBox="1"/>
                        <wps:spPr>
                          <a:xfrm>
                            <a:off x="151306" y="10886"/>
                            <a:ext cx="463170" cy="224345"/>
                          </a:xfrm>
                          <a:prstGeom prst="rect">
                            <a:avLst/>
                          </a:prstGeom>
                          <a:solidFill>
                            <a:schemeClr val="lt1"/>
                          </a:solidFill>
                          <a:ln w="6350">
                            <a:noFill/>
                          </a:ln>
                        </wps:spPr>
                        <wps:txbx>
                          <w:txbxContent>
                            <w:p w14:paraId="1958B8B9" w14:textId="77777777" w:rsidR="00150EAE" w:rsidRPr="009E53E2" w:rsidRDefault="00150EAE" w:rsidP="00254AF8">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 name="Left Bracket 665"/>
                        <wps:cNvSpPr/>
                        <wps:spPr>
                          <a:xfrm rot="16200000">
                            <a:off x="5327464" y="-234043"/>
                            <a:ext cx="147638" cy="82119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 name="Left Bracket 513"/>
                        <wps:cNvSpPr/>
                        <wps:spPr>
                          <a:xfrm rot="16200000">
                            <a:off x="276491" y="-168728"/>
                            <a:ext cx="132695" cy="68567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7" name="Text Box 667"/>
                        <wps:cNvSpPr txBox="1"/>
                        <wps:spPr>
                          <a:xfrm>
                            <a:off x="1065706" y="10886"/>
                            <a:ext cx="463170" cy="224345"/>
                          </a:xfrm>
                          <a:prstGeom prst="rect">
                            <a:avLst/>
                          </a:prstGeom>
                          <a:solidFill>
                            <a:schemeClr val="lt1"/>
                          </a:solidFill>
                          <a:ln w="6350">
                            <a:noFill/>
                          </a:ln>
                        </wps:spPr>
                        <wps:txbx>
                          <w:txbxContent>
                            <w:p w14:paraId="7BB33E63" w14:textId="77777777" w:rsidR="00150EAE" w:rsidRPr="009E53E2" w:rsidRDefault="00150EAE" w:rsidP="00254AF8">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266D4A1D" wp14:editId="49C0EE9C">
                                    <wp:extent cx="216535" cy="126365"/>
                                    <wp:effectExtent l="0" t="0" r="0" b="63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535" cy="126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8" name="Text Box 668"/>
                        <wps:cNvSpPr txBox="1"/>
                        <wps:spPr>
                          <a:xfrm>
                            <a:off x="2992477" y="10886"/>
                            <a:ext cx="463170" cy="224345"/>
                          </a:xfrm>
                          <a:prstGeom prst="rect">
                            <a:avLst/>
                          </a:prstGeom>
                          <a:solidFill>
                            <a:schemeClr val="lt1"/>
                          </a:solidFill>
                          <a:ln w="6350">
                            <a:noFill/>
                          </a:ln>
                        </wps:spPr>
                        <wps:txbx>
                          <w:txbxContent>
                            <w:p w14:paraId="098EB9BB" w14:textId="77777777" w:rsidR="00150EAE" w:rsidRPr="009E53E2" w:rsidRDefault="00150EAE" w:rsidP="00254AF8">
                              <w:pPr>
                                <w:jc w:val="center"/>
                                <w:rPr>
                                  <w:rFonts w:ascii="Arial" w:hAnsi="Arial" w:cs="Arial"/>
                                  <w:sz w:val="20"/>
                                  <w:szCs w:val="20"/>
                                </w:rPr>
                              </w:pPr>
                              <w:r>
                                <w:rPr>
                                  <w:rFonts w:ascii="Arial" w:hAnsi="Arial" w:cs="Arial"/>
                                  <w:sz w:val="20"/>
                                  <w:szCs w:val="20"/>
                                </w:rPr>
                                <w:t>W4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9" name="Text Box 669"/>
                        <wps:cNvSpPr txBox="1"/>
                        <wps:spPr>
                          <a:xfrm>
                            <a:off x="3874220" y="21771"/>
                            <a:ext cx="463170" cy="224345"/>
                          </a:xfrm>
                          <a:prstGeom prst="rect">
                            <a:avLst/>
                          </a:prstGeom>
                          <a:solidFill>
                            <a:schemeClr val="lt1"/>
                          </a:solidFill>
                          <a:ln w="6350">
                            <a:noFill/>
                          </a:ln>
                        </wps:spPr>
                        <wps:txbx>
                          <w:txbxContent>
                            <w:p w14:paraId="6BBFBB47" w14:textId="77777777" w:rsidR="00150EAE" w:rsidRPr="009E53E2" w:rsidRDefault="00150EAE" w:rsidP="00254AF8">
                              <w:pPr>
                                <w:jc w:val="center"/>
                                <w:rPr>
                                  <w:rFonts w:ascii="Arial" w:hAnsi="Arial" w:cs="Arial"/>
                                  <w:sz w:val="20"/>
                                  <w:szCs w:val="20"/>
                                </w:rPr>
                              </w:pPr>
                              <w:r>
                                <w:rPr>
                                  <w:rFonts w:ascii="Arial" w:hAnsi="Arial" w:cs="Arial"/>
                                  <w:sz w:val="20"/>
                                  <w:szCs w:val="20"/>
                                </w:rPr>
                                <w:t>W5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0" name="Text Box 670"/>
                        <wps:cNvSpPr txBox="1"/>
                        <wps:spPr>
                          <a:xfrm>
                            <a:off x="4592677" y="10886"/>
                            <a:ext cx="463170" cy="224345"/>
                          </a:xfrm>
                          <a:prstGeom prst="rect">
                            <a:avLst/>
                          </a:prstGeom>
                          <a:solidFill>
                            <a:schemeClr val="lt1"/>
                          </a:solidFill>
                          <a:ln w="6350">
                            <a:noFill/>
                          </a:ln>
                        </wps:spPr>
                        <wps:txbx>
                          <w:txbxContent>
                            <w:p w14:paraId="35808F1A" w14:textId="77777777" w:rsidR="00150EAE" w:rsidRPr="00263970" w:rsidRDefault="00150EAE" w:rsidP="00254AF8">
                              <w:pPr>
                                <w:jc w:val="center"/>
                                <w:rPr>
                                  <w:rFonts w:ascii="Arial" w:hAnsi="Arial" w:cs="Arial"/>
                                  <w:sz w:val="16"/>
                                  <w:szCs w:val="16"/>
                                </w:rPr>
                              </w:pPr>
                              <w:r w:rsidRPr="00263970">
                                <w:rPr>
                                  <w:rFonts w:ascii="Arial" w:hAnsi="Arial" w:cs="Arial"/>
                                  <w:sz w:val="16"/>
                                  <w:szCs w:val="16"/>
                                </w:rPr>
                                <w:t>W6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1" name="Text Box 671"/>
                        <wps:cNvSpPr txBox="1"/>
                        <wps:spPr>
                          <a:xfrm>
                            <a:off x="5202277" y="0"/>
                            <a:ext cx="462915" cy="217714"/>
                          </a:xfrm>
                          <a:prstGeom prst="rect">
                            <a:avLst/>
                          </a:prstGeom>
                          <a:solidFill>
                            <a:schemeClr val="lt1"/>
                          </a:solidFill>
                          <a:ln w="6350">
                            <a:noFill/>
                          </a:ln>
                        </wps:spPr>
                        <wps:txbx>
                          <w:txbxContent>
                            <w:p w14:paraId="1FFE991C" w14:textId="77777777" w:rsidR="00150EAE" w:rsidRPr="009E53E2" w:rsidRDefault="00150EAE" w:rsidP="00254AF8">
                              <w:pPr>
                                <w:jc w:val="center"/>
                                <w:rPr>
                                  <w:rFonts w:ascii="Arial" w:hAnsi="Arial" w:cs="Arial"/>
                                  <w:sz w:val="20"/>
                                  <w:szCs w:val="20"/>
                                </w:rPr>
                              </w:pPr>
                              <w:r>
                                <w:rPr>
                                  <w:rFonts w:ascii="Arial" w:hAnsi="Arial" w:cs="Arial"/>
                                  <w:sz w:val="20"/>
                                  <w:szCs w:val="20"/>
                                </w:rPr>
                                <w:t>W7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37A71EE" id="Group 657" o:spid="_x0000_s1266" style="position:absolute;margin-left:16.5pt;margin-top:253.1pt;width:457.65pt;height:19.7pt;z-index:-251504640;mso-height-relative:margin" coordsize="58118,25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">
                <v:shape id="Left Bracket 658" o:spid="_x0000_s1267" type="#_x0000_t85" style="position:absolute;left:47940;top:925;width:553;height:260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" adj="382" strokecolor="black [3213]" strokeweight=".5pt">
                  <v:stroke joinstyle="miter"/>
                </v:shape>
                <v:shape id="Text Box 659" o:spid="_x0000_s1268" type="#_x0000_t202" style="position:absolute;left:21542;top:108;width:4629;height:21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" fillcolor="white [3201]" stroked="f" strokeweight=".5pt">
                  <v:textbox>
                    <w:txbxContent>
                      <w:p w14:paraId="23DE11AC" w14:textId="77777777" w:rsidR="00150EAE" w:rsidRPr="009E53E2" w:rsidRDefault="00150EAE" w:rsidP="00254AF8">
                        <w:pPr>
                          <w:jc w:val="center"/>
                          <w:rPr>
                            <w:rFonts w:ascii="Arial" w:hAnsi="Arial" w:cs="Arial"/>
                            <w:sz w:val="20"/>
                            <w:szCs w:val="20"/>
                          </w:rPr>
                        </w:pPr>
                        <w:r>
                          <w:rPr>
                            <w:rFonts w:ascii="Arial" w:hAnsi="Arial" w:cs="Arial"/>
                            <w:sz w:val="20"/>
                            <w:szCs w:val="20"/>
                          </w:rPr>
                          <w:t>W3</w:t>
                        </w:r>
                      </w:p>
                    </w:txbxContent>
                  </v:textbox>
                </v:shape>
                <v:shape id="Left Bracket 660" o:spid="_x0000_s1269" type="#_x0000_t85" style="position:absolute;left:11800;top:-2994;width:1316;height:967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" adj="245" strokecolor="black [3213]" strokeweight=".5pt">
                  <v:stroke joinstyle="miter"/>
                </v:shape>
                <v:shape id="Left Bracket 661" o:spid="_x0000_s1270" type="#_x0000_t85" style="position:absolute;left:22795;top:-2341;width:1316;height:8371;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" adj="283" strokecolor="black [3213]" strokeweight=".5pt">
                  <v:stroke joinstyle="miter"/>
                </v:shape>
                <v:shape id="Left Bracket 662" o:spid="_x0000_s1271" type="#_x0000_t85" style="position:absolute;left:31503;top:-2232;width:1425;height:793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" adj="323" strokecolor="black [3213]" strokeweight=".5pt">
                  <v:stroke joinstyle="miter"/>
                </v:shape>
                <v:shape id="Left Bracket 663" o:spid="_x0000_s1272" type="#_x0000_t85" style="position:absolute;left:40973;top:-3103;width:969;height:1021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" adj="171" strokecolor="black [3213]" strokeweight=".5pt">
                  <v:stroke joinstyle="miter"/>
                </v:shape>
                <v:shape id="Text Box 664" o:spid="_x0000_s1273" type="#_x0000_t202" style="position:absolute;left:1513;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" fillcolor="white [3201]" stroked="f" strokeweight=".5pt">
                  <v:textbox>
                    <w:txbxContent>
                      <w:p w14:paraId="1958B8B9" w14:textId="77777777" w:rsidR="00150EAE" w:rsidRPr="009E53E2" w:rsidRDefault="00150EAE" w:rsidP="00254AF8">
                        <w:pPr>
                          <w:jc w:val="center"/>
                          <w:rPr>
                            <w:rFonts w:ascii="Arial" w:hAnsi="Arial" w:cs="Arial"/>
                            <w:sz w:val="20"/>
                            <w:szCs w:val="20"/>
                          </w:rPr>
                        </w:pPr>
                        <w:r>
                          <w:rPr>
                            <w:rFonts w:ascii="Arial" w:hAnsi="Arial" w:cs="Arial"/>
                            <w:sz w:val="20"/>
                            <w:szCs w:val="20"/>
                          </w:rPr>
                          <w:t>W1</w:t>
                        </w:r>
                      </w:p>
                    </w:txbxContent>
                  </v:textbox>
                </v:shape>
                <v:shape id="Left Bracket 665" o:spid="_x0000_s1274" type="#_x0000_t85" style="position:absolute;left:53274;top:-2341;width:1476;height:8212;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" adj="324" strokecolor="black [3213]" strokeweight=".5pt">
                  <v:stroke joinstyle="miter"/>
                </v:shape>
                <v:shape id="Left Bracket 513" o:spid="_x0000_s1275" type="#_x0000_t85" style="position:absolute;left:2764;top:-1687;width:1327;height:685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" adj="348" strokecolor="black [3213]" strokeweight=".5pt">
                  <v:stroke joinstyle="miter"/>
                </v:shape>
                <v:shape id="Text Box 667" o:spid="_x0000_s1276" type="#_x0000_t202" style="position:absolute;left:10657;top:108;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" fillcolor="white [3201]" stroked="f" strokeweight=".5pt">
                  <v:textbox>
                    <w:txbxContent>
                      <w:p w14:paraId="7BB33E63" w14:textId="77777777" w:rsidR="00150EAE" w:rsidRPr="009E53E2" w:rsidRDefault="00150EAE" w:rsidP="00254AF8">
                        <w:pPr>
                          <w:jc w:val="center"/>
                          <w:rPr>
                            <w:rFonts w:ascii="Arial" w:hAnsi="Arial" w:cs="Arial"/>
                            <w:sz w:val="20"/>
                            <w:szCs w:val="20"/>
                          </w:rPr>
                        </w:pPr>
                        <w:r>
                          <w:rPr>
                            <w:rFonts w:ascii="Arial" w:hAnsi="Arial" w:cs="Arial"/>
                            <w:sz w:val="20"/>
                            <w:szCs w:val="20"/>
                          </w:rPr>
                          <w:t>W2</w:t>
                        </w:r>
                        <w:r>
                          <w:rPr>
                            <w:noProof/>
                            <w:lang w:eastAsia="en-GB"/>
                          </w:rPr>
                          <w:drawing>
                            <wp:inline distT="0" distB="0" distL="0" distR="0" wp14:anchorId="266D4A1D" wp14:editId="49C0EE9C">
                              <wp:extent cx="216535" cy="126365"/>
                              <wp:effectExtent l="0" t="0" r="0" b="63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535" cy="126365"/>
                                      </a:xfrm>
                                      <a:prstGeom prst="rect">
                                        <a:avLst/>
                                      </a:prstGeom>
                                    </pic:spPr>
                                  </pic:pic>
                                </a:graphicData>
                              </a:graphic>
                            </wp:inline>
                          </w:drawing>
                        </w:r>
                      </w:p>
                    </w:txbxContent>
                  </v:textbox>
                </v:shape>
                <v:shape id="Text Box 668" o:spid="_x0000_s1277" type="#_x0000_t202" style="position:absolute;left:29924;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" fillcolor="white [3201]" stroked="f" strokeweight=".5pt">
                  <v:textbox>
                    <w:txbxContent>
                      <w:p w14:paraId="098EB9BB" w14:textId="77777777" w:rsidR="00150EAE" w:rsidRPr="009E53E2" w:rsidRDefault="00150EAE" w:rsidP="00254AF8">
                        <w:pPr>
                          <w:jc w:val="center"/>
                          <w:rPr>
                            <w:rFonts w:ascii="Arial" w:hAnsi="Arial" w:cs="Arial"/>
                            <w:sz w:val="20"/>
                            <w:szCs w:val="20"/>
                          </w:rPr>
                        </w:pPr>
                        <w:r>
                          <w:rPr>
                            <w:rFonts w:ascii="Arial" w:hAnsi="Arial" w:cs="Arial"/>
                            <w:sz w:val="20"/>
                            <w:szCs w:val="20"/>
                          </w:rPr>
                          <w:t>W4</w:t>
                        </w:r>
                      </w:p>
                    </w:txbxContent>
                  </v:textbox>
                </v:shape>
                <v:shape id="Text Box 669" o:spid="_x0000_s1278" type="#_x0000_t202" style="position:absolute;left:38742;top:217;width:4631;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" fillcolor="white [3201]" stroked="f" strokeweight=".5pt">
                  <v:textbox>
                    <w:txbxContent>
                      <w:p w14:paraId="6BBFBB47" w14:textId="77777777" w:rsidR="00150EAE" w:rsidRPr="009E53E2" w:rsidRDefault="00150EAE" w:rsidP="00254AF8">
                        <w:pPr>
                          <w:jc w:val="center"/>
                          <w:rPr>
                            <w:rFonts w:ascii="Arial" w:hAnsi="Arial" w:cs="Arial"/>
                            <w:sz w:val="20"/>
                            <w:szCs w:val="20"/>
                          </w:rPr>
                        </w:pPr>
                        <w:r>
                          <w:rPr>
                            <w:rFonts w:ascii="Arial" w:hAnsi="Arial" w:cs="Arial"/>
                            <w:sz w:val="20"/>
                            <w:szCs w:val="20"/>
                          </w:rPr>
                          <w:t>W5</w:t>
                        </w:r>
                      </w:p>
                    </w:txbxContent>
                  </v:textbox>
                </v:shape>
                <v:shape id="Text Box 670" o:spid="_x0000_s1279" type="#_x0000_t202" style="position:absolute;left:45926;top:108;width:4632;height:22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" fillcolor="white [3201]" stroked="f" strokeweight=".5pt">
                  <v:textbox>
                    <w:txbxContent>
                      <w:p w14:paraId="35808F1A" w14:textId="77777777" w:rsidR="00150EAE" w:rsidRPr="00263970" w:rsidRDefault="00150EAE" w:rsidP="00254AF8">
                        <w:pPr>
                          <w:jc w:val="center"/>
                          <w:rPr>
                            <w:rFonts w:ascii="Arial" w:hAnsi="Arial" w:cs="Arial"/>
                            <w:sz w:val="16"/>
                            <w:szCs w:val="16"/>
                          </w:rPr>
                        </w:pPr>
                        <w:r w:rsidRPr="00263970">
                          <w:rPr>
                            <w:rFonts w:ascii="Arial" w:hAnsi="Arial" w:cs="Arial"/>
                            <w:sz w:val="16"/>
                            <w:szCs w:val="16"/>
                          </w:rPr>
                          <w:t>W6</w:t>
                        </w:r>
                      </w:p>
                    </w:txbxContent>
                  </v:textbox>
                </v:shape>
                <v:shape id="Text Box 671" o:spid="_x0000_s1280" type="#_x0000_t202" style="position:absolute;left:52022;width:4629;height:21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" fillcolor="white [3201]" stroked="f" strokeweight=".5pt">
                  <v:textbox>
                    <w:txbxContent>
                      <w:p w14:paraId="1FFE991C" w14:textId="77777777" w:rsidR="00150EAE" w:rsidRPr="009E53E2" w:rsidRDefault="00150EAE" w:rsidP="00254AF8">
                        <w:pPr>
                          <w:jc w:val="center"/>
                          <w:rPr>
                            <w:rFonts w:ascii="Arial" w:hAnsi="Arial" w:cs="Arial"/>
                            <w:sz w:val="20"/>
                            <w:szCs w:val="20"/>
                          </w:rPr>
                        </w:pPr>
                        <w:r>
                          <w:rPr>
                            <w:rFonts w:ascii="Arial" w:hAnsi="Arial" w:cs="Arial"/>
                            <w:sz w:val="20"/>
                            <w:szCs w:val="20"/>
                          </w:rPr>
                          <w:t>W7</w:t>
                        </w:r>
                      </w:p>
                    </w:txbxContent>
                  </v:textbox>
                </v:shape>
              </v:group>
            </w:pict>
          </mc:Fallback>
        </mc:AlternateContent>
      </w:r>
      <w:r w:rsidR="009B4504">
        <w:rPr>
          <w:rFonts w:ascii="Arial" w:hAnsi="Arial" w:cs="Arial"/>
          <w:noProof/>
          <w:color w:val="000000" w:themeColor="text1"/>
          <w:sz w:val="22"/>
          <w:szCs w:val="22"/>
        </w:rPr>
        <w:drawing>
          <wp:inline distT="0" distB="0" distL="0" distR="0" wp14:anchorId="677BA588" wp14:editId="7E0179D0">
            <wp:extent cx="6157519" cy="3287910"/>
            <wp:effectExtent l="0" t="0" r="2540" b="190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Screen Shot 2019-06-03 at 05.45.28.png"/>
                    <pic:cNvPicPr/>
                  </pic:nvPicPr>
                  <pic:blipFill rotWithShape="1">
                    <a:blip r:embed="rId28">
                      <a:extLst>
                        <a:ext uri="{28A0092B-C50C-407E-A947-70E740481C1C}">
                          <a14:useLocalDpi xmlns:a14="http://schemas.microsoft.com/office/drawing/2010/main" val="0"/>
                        </a:ext>
                      </a:extLst>
                    </a:blip>
                    <a:srcRect r="222"/>
                    <a:stretch/>
                  </pic:blipFill>
                  <pic:spPr bwMode="auto">
                    <a:xfrm>
                      <a:off x="0" y="0"/>
                      <a:ext cx="6174051" cy="3296737"/>
                    </a:xfrm>
                    <a:prstGeom prst="rect">
                      <a:avLst/>
                    </a:prstGeom>
                    <a:ln>
                      <a:noFill/>
                    </a:ln>
                    <a:extLst>
                      <a:ext uri="{53640926-AAD7-44D8-BBD7-CCE9431645EC}">
                        <a14:shadowObscured xmlns:a14="http://schemas.microsoft.com/office/drawing/2010/main"/>
                      </a:ext>
                    </a:extLst>
                  </pic:spPr>
                </pic:pic>
              </a:graphicData>
            </a:graphic>
          </wp:inline>
        </w:drawing>
      </w:r>
    </w:p>
    <w:p w14:paraId="695C44CB" w14:textId="5E2529A7" w:rsidR="00172A67" w:rsidRDefault="00172A67" w:rsidP="00172A67">
      <w:pPr>
        <w:rPr>
          <w:rFonts w:ascii="Arial" w:hAnsi="Arial" w:cs="Arial"/>
          <w:color w:val="000000" w:themeColor="text1"/>
          <w:sz w:val="22"/>
          <w:szCs w:val="22"/>
        </w:rPr>
      </w:pPr>
    </w:p>
    <w:p w14:paraId="13C815C3" w14:textId="34CF0EAD" w:rsidR="00172A67" w:rsidRDefault="00254AF8" w:rsidP="00254AF8">
      <w:pPr>
        <w:tabs>
          <w:tab w:val="left" w:pos="1493"/>
        </w:tabs>
        <w:rPr>
          <w:rFonts w:ascii="Arial" w:hAnsi="Arial" w:cs="Arial"/>
          <w:color w:val="000000" w:themeColor="text1"/>
          <w:sz w:val="22"/>
          <w:szCs w:val="22"/>
        </w:rPr>
      </w:pPr>
      <w:r>
        <w:rPr>
          <w:rFonts w:ascii="Arial" w:hAnsi="Arial" w:cs="Arial"/>
          <w:color w:val="000000" w:themeColor="text1"/>
          <w:sz w:val="22"/>
          <w:szCs w:val="22"/>
        </w:rPr>
        <w:tab/>
      </w:r>
    </w:p>
    <w:p w14:paraId="0ACA17D9" w14:textId="2CAF2896" w:rsidR="00172A67"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Figure 1</w:t>
      </w:r>
      <w:r w:rsidR="007F58AA" w:rsidRPr="00627EA4">
        <w:rPr>
          <w:rFonts w:ascii="Arial" w:hAnsi="Arial" w:cs="Arial"/>
          <w:color w:val="000000" w:themeColor="text1"/>
          <w:sz w:val="21"/>
          <w:szCs w:val="21"/>
        </w:rPr>
        <w:t>1</w:t>
      </w:r>
      <w:r w:rsidRPr="00627EA4">
        <w:rPr>
          <w:rFonts w:ascii="Arial" w:hAnsi="Arial" w:cs="Arial"/>
          <w:color w:val="000000" w:themeColor="text1"/>
          <w:sz w:val="21"/>
          <w:szCs w:val="21"/>
        </w:rPr>
        <w:t xml:space="preserve">: ZU’s VAS raw data for feeling </w:t>
      </w:r>
      <w:r w:rsidR="00FD7514" w:rsidRPr="00627EA4">
        <w:rPr>
          <w:rFonts w:ascii="Arial" w:hAnsi="Arial" w:cs="Arial"/>
          <w:color w:val="000000" w:themeColor="text1"/>
          <w:sz w:val="21"/>
          <w:szCs w:val="21"/>
        </w:rPr>
        <w:t>anxious, worried or nervous</w:t>
      </w:r>
      <w:r w:rsidRPr="00627EA4">
        <w:rPr>
          <w:rFonts w:ascii="Arial" w:hAnsi="Arial" w:cs="Arial"/>
          <w:color w:val="000000" w:themeColor="text1"/>
          <w:sz w:val="21"/>
          <w:szCs w:val="21"/>
        </w:rPr>
        <w:t>. Each data point represents his self-rating from 0 to 10 over a 24-hour period. W=week</w:t>
      </w:r>
    </w:p>
    <w:p w14:paraId="56B4CFBE" w14:textId="71929046" w:rsidR="00CD19E9" w:rsidRDefault="00CD19E9" w:rsidP="00627EA4">
      <w:pPr>
        <w:spacing w:line="276" w:lineRule="auto"/>
        <w:rPr>
          <w:rFonts w:ascii="Arial" w:hAnsi="Arial" w:cs="Arial"/>
          <w:color w:val="000000" w:themeColor="text1"/>
          <w:sz w:val="21"/>
          <w:szCs w:val="21"/>
        </w:rPr>
      </w:pPr>
    </w:p>
    <w:p w14:paraId="1EB5CEFC" w14:textId="3FD24F45" w:rsidR="00CD19E9" w:rsidRDefault="00CD19E9" w:rsidP="00627EA4">
      <w:pPr>
        <w:spacing w:line="276" w:lineRule="auto"/>
        <w:rPr>
          <w:rFonts w:ascii="Arial" w:hAnsi="Arial" w:cs="Arial"/>
          <w:color w:val="000000" w:themeColor="text1"/>
          <w:sz w:val="21"/>
          <w:szCs w:val="21"/>
        </w:rPr>
      </w:pPr>
    </w:p>
    <w:p w14:paraId="0237ECFA" w14:textId="368ADD4E" w:rsidR="00CD19E9" w:rsidRDefault="00CD19E9" w:rsidP="00627EA4">
      <w:pPr>
        <w:spacing w:line="276" w:lineRule="auto"/>
        <w:rPr>
          <w:rFonts w:ascii="Arial" w:hAnsi="Arial" w:cs="Arial"/>
          <w:color w:val="000000" w:themeColor="text1"/>
          <w:sz w:val="21"/>
          <w:szCs w:val="21"/>
        </w:rPr>
      </w:pPr>
    </w:p>
    <w:p w14:paraId="47328E64" w14:textId="04D1A93B" w:rsidR="000D0F89" w:rsidRPr="00A323F6" w:rsidRDefault="000D0F89" w:rsidP="000D0F89">
      <w:pPr>
        <w:spacing w:line="480" w:lineRule="auto"/>
        <w:rPr>
          <w:rFonts w:ascii="Arial" w:hAnsi="Arial" w:cs="Arial"/>
          <w:sz w:val="23"/>
          <w:szCs w:val="23"/>
        </w:rPr>
      </w:pPr>
      <w:r w:rsidRPr="00A323F6">
        <w:rPr>
          <w:rFonts w:ascii="Arial" w:hAnsi="Arial" w:cs="Arial"/>
          <w:sz w:val="23"/>
          <w:szCs w:val="23"/>
        </w:rPr>
        <w:lastRenderedPageBreak/>
        <w:t>ZU’s baselines were variable, and an upward trend was evident for meaningful behaviour</w:t>
      </w:r>
      <w:r>
        <w:rPr>
          <w:rFonts w:ascii="Arial" w:hAnsi="Arial" w:cs="Arial"/>
          <w:sz w:val="23"/>
          <w:szCs w:val="23"/>
        </w:rPr>
        <w:t>, however Tau-U analysis showed that this was not significant</w:t>
      </w:r>
      <w:r w:rsidRPr="00505529">
        <w:rPr>
          <w:rFonts w:ascii="Arial" w:hAnsi="Arial" w:cs="Arial"/>
          <w:sz w:val="23"/>
          <w:szCs w:val="23"/>
        </w:rPr>
        <w:t>, (</w:t>
      </w:r>
      <w:r w:rsidRPr="00A323F6">
        <w:rPr>
          <w:rFonts w:ascii="Arial" w:hAnsi="Arial" w:cs="Arial"/>
          <w:sz w:val="23"/>
          <w:szCs w:val="23"/>
        </w:rPr>
        <w:t>p=0.06).</w:t>
      </w:r>
      <w:r>
        <w:rPr>
          <w:rFonts w:ascii="Arial" w:hAnsi="Arial" w:cs="Arial"/>
          <w:sz w:val="23"/>
          <w:szCs w:val="23"/>
        </w:rPr>
        <w:t xml:space="preserve"> </w:t>
      </w:r>
      <w:r w:rsidRPr="00A323F6">
        <w:rPr>
          <w:rFonts w:ascii="Arial" w:hAnsi="Arial" w:cs="Arial"/>
          <w:sz w:val="23"/>
          <w:szCs w:val="23"/>
        </w:rPr>
        <w:t>There was little change in mean between baseline and intervention, with</w:t>
      </w:r>
      <w:r>
        <w:rPr>
          <w:rFonts w:ascii="Arial" w:hAnsi="Arial" w:cs="Arial"/>
          <w:sz w:val="23"/>
          <w:szCs w:val="23"/>
        </w:rPr>
        <w:t xml:space="preserve"> very</w:t>
      </w:r>
      <w:r w:rsidRPr="00A323F6">
        <w:rPr>
          <w:rFonts w:ascii="Arial" w:hAnsi="Arial" w:cs="Arial"/>
          <w:sz w:val="23"/>
          <w:szCs w:val="23"/>
        </w:rPr>
        <w:t xml:space="preserve"> slight improvement for meaningful behaviour and depression, and slight deterioration for anxiety. A slight upward trend was evident between week </w:t>
      </w:r>
      <w:r w:rsidR="00585D32">
        <w:rPr>
          <w:rFonts w:ascii="Arial" w:hAnsi="Arial" w:cs="Arial"/>
          <w:sz w:val="23"/>
          <w:szCs w:val="23"/>
        </w:rPr>
        <w:t>one</w:t>
      </w:r>
      <w:r w:rsidRPr="00A323F6">
        <w:rPr>
          <w:rFonts w:ascii="Arial" w:hAnsi="Arial" w:cs="Arial"/>
          <w:sz w:val="23"/>
          <w:szCs w:val="23"/>
        </w:rPr>
        <w:t xml:space="preserve"> and </w:t>
      </w:r>
      <w:r w:rsidR="00585D32">
        <w:rPr>
          <w:rFonts w:ascii="Arial" w:hAnsi="Arial" w:cs="Arial"/>
          <w:sz w:val="23"/>
          <w:szCs w:val="23"/>
        </w:rPr>
        <w:t>four</w:t>
      </w:r>
      <w:r w:rsidRPr="00A323F6">
        <w:rPr>
          <w:rFonts w:ascii="Arial" w:hAnsi="Arial" w:cs="Arial"/>
          <w:sz w:val="23"/>
          <w:szCs w:val="23"/>
        </w:rPr>
        <w:t xml:space="preserve"> of ZU’s intervention period for anxiety and depression showing deterioration at this time.</w:t>
      </w:r>
      <w:r>
        <w:rPr>
          <w:rFonts w:ascii="Arial" w:hAnsi="Arial" w:cs="Arial"/>
          <w:sz w:val="23"/>
          <w:szCs w:val="23"/>
        </w:rPr>
        <w:t xml:space="preserve"> </w:t>
      </w:r>
      <w:r w:rsidRPr="00A323F6">
        <w:rPr>
          <w:rFonts w:ascii="Arial" w:hAnsi="Arial" w:cs="Arial"/>
          <w:sz w:val="23"/>
          <w:szCs w:val="23"/>
        </w:rPr>
        <w:t>The statistical analyses confirmed that trends were slight, and that there was no significant change across phases for any variable.</w:t>
      </w:r>
      <w:r>
        <w:rPr>
          <w:rFonts w:ascii="Arial" w:hAnsi="Arial" w:cs="Arial"/>
          <w:sz w:val="23"/>
          <w:szCs w:val="23"/>
        </w:rPr>
        <w:t xml:space="preserve"> </w:t>
      </w:r>
      <w:r w:rsidRPr="00A323F6">
        <w:rPr>
          <w:rFonts w:ascii="Arial" w:hAnsi="Arial" w:cs="Arial"/>
          <w:sz w:val="23"/>
          <w:szCs w:val="23"/>
        </w:rPr>
        <w:t xml:space="preserve">There was large overlap between baseline and intervention phases for all variables showing that the intervention did not alter the range of scores. </w:t>
      </w:r>
    </w:p>
    <w:p w14:paraId="6056F9F4" w14:textId="77777777" w:rsidR="000D0F89" w:rsidRDefault="000D0F89" w:rsidP="00CD19E9">
      <w:pPr>
        <w:spacing w:line="480" w:lineRule="auto"/>
        <w:rPr>
          <w:rFonts w:ascii="Arial" w:hAnsi="Arial" w:cs="Arial"/>
          <w:sz w:val="23"/>
          <w:szCs w:val="23"/>
        </w:rPr>
      </w:pPr>
    </w:p>
    <w:p w14:paraId="529BEEAB" w14:textId="2A108437" w:rsidR="00CD19E9" w:rsidRPr="00A323F6" w:rsidRDefault="00CD19E9" w:rsidP="00CD19E9">
      <w:pPr>
        <w:spacing w:line="480" w:lineRule="auto"/>
        <w:rPr>
          <w:rFonts w:ascii="Arial" w:hAnsi="Arial" w:cs="Arial"/>
          <w:sz w:val="23"/>
          <w:szCs w:val="23"/>
        </w:rPr>
      </w:pPr>
      <w:r w:rsidRPr="00A323F6">
        <w:rPr>
          <w:rFonts w:ascii="Arial" w:hAnsi="Arial" w:cs="Arial"/>
          <w:sz w:val="23"/>
          <w:szCs w:val="23"/>
        </w:rPr>
        <w:t>Participant 4 (LD):</w:t>
      </w:r>
    </w:p>
    <w:p w14:paraId="431FFB0D" w14:textId="4F03E241" w:rsidR="00CD19E9" w:rsidRDefault="00CD19E9" w:rsidP="00CD19E9">
      <w:pPr>
        <w:spacing w:line="480" w:lineRule="auto"/>
        <w:rPr>
          <w:rFonts w:ascii="Arial" w:hAnsi="Arial" w:cs="Arial"/>
          <w:sz w:val="23"/>
          <w:szCs w:val="23"/>
        </w:rPr>
      </w:pPr>
      <w:r w:rsidRPr="00A323F6">
        <w:rPr>
          <w:rFonts w:ascii="Arial" w:hAnsi="Arial" w:cs="Arial"/>
          <w:sz w:val="23"/>
          <w:szCs w:val="23"/>
        </w:rPr>
        <w:t xml:space="preserve">LD’s participation in the study began </w:t>
      </w:r>
      <w:r w:rsidR="00D36512">
        <w:rPr>
          <w:rFonts w:ascii="Arial" w:hAnsi="Arial" w:cs="Arial"/>
          <w:sz w:val="23"/>
          <w:szCs w:val="23"/>
        </w:rPr>
        <w:t xml:space="preserve">five </w:t>
      </w:r>
      <w:r w:rsidRPr="00A323F6">
        <w:rPr>
          <w:rFonts w:ascii="Arial" w:hAnsi="Arial" w:cs="Arial"/>
          <w:sz w:val="23"/>
          <w:szCs w:val="23"/>
        </w:rPr>
        <w:t xml:space="preserve">weeks into admission and ended around two months before his discharge. At week </w:t>
      </w:r>
      <w:r w:rsidR="00D36512">
        <w:rPr>
          <w:rFonts w:ascii="Arial" w:hAnsi="Arial" w:cs="Arial"/>
          <w:sz w:val="23"/>
          <w:szCs w:val="23"/>
        </w:rPr>
        <w:t>two</w:t>
      </w:r>
      <w:r w:rsidRPr="00A323F6">
        <w:rPr>
          <w:rFonts w:ascii="Arial" w:hAnsi="Arial" w:cs="Arial"/>
          <w:sz w:val="23"/>
          <w:szCs w:val="23"/>
        </w:rPr>
        <w:t xml:space="preserve"> of his intervention he changed wards due to good progress in rehabilitation, and also had his percutaneous endoscopic gastrostomy</w:t>
      </w:r>
      <w:r>
        <w:rPr>
          <w:rFonts w:ascii="Arial" w:hAnsi="Arial" w:cs="Arial"/>
          <w:sz w:val="23"/>
          <w:szCs w:val="23"/>
        </w:rPr>
        <w:t xml:space="preserve"> </w:t>
      </w:r>
      <w:r w:rsidRPr="00226767">
        <w:rPr>
          <w:rFonts w:ascii="Arial" w:hAnsi="Arial" w:cs="Arial"/>
          <w:sz w:val="23"/>
          <w:szCs w:val="23"/>
        </w:rPr>
        <w:t>(PEG) removed around this time (he was no longer fed through a tube). These achievements may have positively influenced LD’s mood. The change from a private room to a shared ward room did however cause a reduction in sleep and consequent energy levels. LD self-reported having occasional increases in anxiety due to receiving the news that extensive adjustments would have to be made for his home before he is able to be discharged. He reported this twice during the baseline (timepoint 6 and 11).</w:t>
      </w:r>
      <w:r>
        <w:rPr>
          <w:rFonts w:ascii="Arial" w:hAnsi="Arial" w:cs="Arial"/>
          <w:sz w:val="23"/>
          <w:szCs w:val="23"/>
        </w:rPr>
        <w:t xml:space="preserve"> </w:t>
      </w:r>
      <w:r w:rsidRPr="00226767">
        <w:rPr>
          <w:rFonts w:ascii="Arial" w:hAnsi="Arial" w:cs="Arial"/>
          <w:sz w:val="23"/>
          <w:szCs w:val="23"/>
        </w:rPr>
        <w:t>LD’s VAS data is presented below.</w:t>
      </w:r>
    </w:p>
    <w:p w14:paraId="445B5E30" w14:textId="00391DCD" w:rsidR="000D0F89" w:rsidRDefault="000D0F89" w:rsidP="00CD19E9">
      <w:pPr>
        <w:spacing w:line="480" w:lineRule="auto"/>
        <w:rPr>
          <w:rFonts w:ascii="Arial" w:hAnsi="Arial" w:cs="Arial"/>
          <w:sz w:val="23"/>
          <w:szCs w:val="23"/>
        </w:rPr>
      </w:pPr>
    </w:p>
    <w:p w14:paraId="2A38E417" w14:textId="77777777" w:rsidR="000D0F89" w:rsidRPr="00900636" w:rsidRDefault="000D0F89" w:rsidP="00CD19E9">
      <w:pPr>
        <w:spacing w:line="480" w:lineRule="auto"/>
        <w:rPr>
          <w:rFonts w:ascii="Arial" w:hAnsi="Arial" w:cs="Arial"/>
          <w:sz w:val="23"/>
          <w:szCs w:val="23"/>
        </w:rPr>
      </w:pPr>
    </w:p>
    <w:p w14:paraId="0858D2CE" w14:textId="77777777" w:rsidR="00CD19E9" w:rsidRPr="00627EA4" w:rsidRDefault="00CD19E9" w:rsidP="00627EA4">
      <w:pPr>
        <w:spacing w:line="276" w:lineRule="auto"/>
        <w:rPr>
          <w:rFonts w:ascii="Arial" w:hAnsi="Arial" w:cs="Arial"/>
          <w:color w:val="000000" w:themeColor="text1"/>
          <w:sz w:val="21"/>
          <w:szCs w:val="21"/>
        </w:rPr>
      </w:pPr>
    </w:p>
    <w:p w14:paraId="0C8C6138" w14:textId="531BF032" w:rsidR="00E067D0" w:rsidRDefault="00E067D0" w:rsidP="00E067D0">
      <w:pPr>
        <w:rPr>
          <w:rFonts w:ascii="Arial" w:hAnsi="Arial" w:cs="Arial"/>
          <w:color w:val="000000" w:themeColor="text1"/>
          <w:sz w:val="22"/>
          <w:szCs w:val="22"/>
        </w:rPr>
      </w:pPr>
    </w:p>
    <w:p w14:paraId="2AB1E180" w14:textId="77777777" w:rsidR="00E067D0" w:rsidRDefault="00E067D0" w:rsidP="00172A67">
      <w:pPr>
        <w:spacing w:line="480" w:lineRule="auto"/>
        <w:rPr>
          <w:rFonts w:ascii="Arial" w:hAnsi="Arial" w:cs="Arial"/>
        </w:rPr>
      </w:pPr>
    </w:p>
    <w:p w14:paraId="151C7298" w14:textId="1C366C11" w:rsidR="00172A67" w:rsidRPr="00A323F6" w:rsidRDefault="00770189" w:rsidP="00172A67">
      <w:pPr>
        <w:spacing w:line="480" w:lineRule="auto"/>
        <w:rPr>
          <w:rFonts w:ascii="Arial" w:hAnsi="Arial" w:cs="Arial"/>
          <w:sz w:val="23"/>
          <w:szCs w:val="23"/>
        </w:rPr>
      </w:pPr>
      <w:r>
        <w:rPr>
          <w:rFonts w:ascii="Arial" w:hAnsi="Arial" w:cs="Arial"/>
          <w:noProof/>
          <w:color w:val="000000" w:themeColor="text1"/>
          <w:sz w:val="22"/>
          <w:szCs w:val="22"/>
        </w:rPr>
        <w:lastRenderedPageBreak/>
        <mc:AlternateContent>
          <mc:Choice Requires="wpg">
            <w:drawing>
              <wp:anchor distT="0" distB="0" distL="114300" distR="114300" simplePos="0" relativeHeight="251815936" behindDoc="0" locked="0" layoutInCell="1" allowOverlap="1" wp14:anchorId="702EF0CA" wp14:editId="19AB1215">
                <wp:simplePos x="0" y="0"/>
                <wp:positionH relativeFrom="column">
                  <wp:posOffset>-215679</wp:posOffset>
                </wp:positionH>
                <wp:positionV relativeFrom="paragraph">
                  <wp:posOffset>10160</wp:posOffset>
                </wp:positionV>
                <wp:extent cx="6330950" cy="3642857"/>
                <wp:effectExtent l="0" t="0" r="6350" b="2540"/>
                <wp:wrapNone/>
                <wp:docPr id="424" name="Group 424"/>
                <wp:cNvGraphicFramePr/>
                <a:graphic xmlns:a="http://schemas.openxmlformats.org/drawingml/2006/main">
                  <a:graphicData uri="http://schemas.microsoft.com/office/word/2010/wordprocessingGroup">
                    <wpg:wgp>
                      <wpg:cNvGrpSpPr/>
                      <wpg:grpSpPr>
                        <a:xfrm>
                          <a:off x="0" y="0"/>
                          <a:ext cx="6330950" cy="3642857"/>
                          <a:chOff x="0" y="0"/>
                          <a:chExt cx="6330950" cy="3642857"/>
                        </a:xfrm>
                      </wpg:grpSpPr>
                      <wpg:grpSp>
                        <wpg:cNvPr id="719" name="Group 719"/>
                        <wpg:cNvGrpSpPr/>
                        <wpg:grpSpPr>
                          <a:xfrm>
                            <a:off x="198783" y="3349487"/>
                            <a:ext cx="6023295" cy="293370"/>
                            <a:chOff x="0" y="10886"/>
                            <a:chExt cx="5888990" cy="293551"/>
                          </a:xfrm>
                        </wpg:grpSpPr>
                        <wps:wsp>
                          <wps:cNvPr id="738" name="Text Box 738"/>
                          <wps:cNvSpPr txBox="1"/>
                          <wps:spPr>
                            <a:xfrm>
                              <a:off x="4584879" y="19275"/>
                              <a:ext cx="436522" cy="223288"/>
                            </a:xfrm>
                            <a:prstGeom prst="rect">
                              <a:avLst/>
                            </a:prstGeom>
                            <a:solidFill>
                              <a:schemeClr val="lt1"/>
                            </a:solidFill>
                            <a:ln w="6350">
                              <a:noFill/>
                            </a:ln>
                          </wps:spPr>
                          <wps:txbx>
                            <w:txbxContent>
                              <w:p w14:paraId="2B6BB469" w14:textId="77777777" w:rsidR="00150EAE" w:rsidRPr="009E53E2" w:rsidRDefault="00150EAE" w:rsidP="00900636">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20" name="Group 720"/>
                          <wpg:cNvGrpSpPr/>
                          <wpg:grpSpPr>
                            <a:xfrm>
                              <a:off x="0" y="10886"/>
                              <a:ext cx="5888990" cy="293551"/>
                              <a:chOff x="0" y="0"/>
                              <a:chExt cx="5888990" cy="293551"/>
                            </a:xfrm>
                          </wpg:grpSpPr>
                          <wpg:grpSp>
                            <wpg:cNvPr id="721" name="Group 721"/>
                            <wpg:cNvGrpSpPr/>
                            <wpg:grpSpPr>
                              <a:xfrm>
                                <a:off x="0" y="8433"/>
                                <a:ext cx="5888990" cy="285118"/>
                                <a:chOff x="0" y="-26857"/>
                                <a:chExt cx="5811884" cy="316145"/>
                              </a:xfrm>
                            </wpg:grpSpPr>
                            <wps:wsp>
                              <wps:cNvPr id="722" name="Left Bracket 513"/>
                              <wps:cNvSpPr/>
                              <wps:spPr>
                                <a:xfrm rot="16200000">
                                  <a:off x="434387" y="-293915"/>
                                  <a:ext cx="99014" cy="9677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3" name="Text Box 723"/>
                              <wps:cNvSpPr txBox="1"/>
                              <wps:spPr>
                                <a:xfrm>
                                  <a:off x="292872" y="-26857"/>
                                  <a:ext cx="412546" cy="249665"/>
                                </a:xfrm>
                                <a:prstGeom prst="rect">
                                  <a:avLst/>
                                </a:prstGeom>
                                <a:solidFill>
                                  <a:schemeClr val="lt1"/>
                                </a:solidFill>
                                <a:ln w="6350">
                                  <a:noFill/>
                                </a:ln>
                              </wps:spPr>
                              <wps:txbx>
                                <w:txbxContent>
                                  <w:p w14:paraId="0CC7287D" w14:textId="77777777" w:rsidR="00150EAE" w:rsidRPr="009E53E2" w:rsidRDefault="00150EAE" w:rsidP="00900636">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4" name="Text Box 724"/>
                              <wps:cNvSpPr txBox="1"/>
                              <wps:spPr>
                                <a:xfrm>
                                  <a:off x="1120187" y="0"/>
                                  <a:ext cx="462915" cy="245745"/>
                                </a:xfrm>
                                <a:prstGeom prst="rect">
                                  <a:avLst/>
                                </a:prstGeom>
                                <a:solidFill>
                                  <a:schemeClr val="lt1"/>
                                </a:solidFill>
                                <a:ln w="6350">
                                  <a:noFill/>
                                </a:ln>
                              </wps:spPr>
                              <wps:txbx>
                                <w:txbxContent>
                                  <w:p w14:paraId="4F68FE74" w14:textId="77777777" w:rsidR="00150EAE" w:rsidRPr="009E53E2" w:rsidRDefault="00150EAE" w:rsidP="00900636">
                                    <w:pPr>
                                      <w:jc w:val="center"/>
                                      <w:rPr>
                                        <w:rFonts w:ascii="Arial" w:hAnsi="Arial" w:cs="Arial"/>
                                        <w:sz w:val="20"/>
                                        <w:szCs w:val="20"/>
                                      </w:rPr>
                                    </w:pPr>
                                    <w:r>
                                      <w:rPr>
                                        <w:rFonts w:ascii="Arial" w:hAnsi="Arial" w:cs="Arial"/>
                                        <w:sz w:val="20"/>
                                        <w:szCs w:val="20"/>
                                      </w:rPr>
                                      <w:t>W2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5" name="Text Box 725"/>
                              <wps:cNvSpPr txBox="1"/>
                              <wps:spPr>
                                <a:xfrm>
                                  <a:off x="3221700" y="8740"/>
                                  <a:ext cx="462915" cy="264290"/>
                                </a:xfrm>
                                <a:prstGeom prst="rect">
                                  <a:avLst/>
                                </a:prstGeom>
                                <a:solidFill>
                                  <a:schemeClr val="lt1"/>
                                </a:solidFill>
                                <a:ln w="6350">
                                  <a:noFill/>
                                </a:ln>
                              </wps:spPr>
                              <wps:txbx>
                                <w:txbxContent>
                                  <w:p w14:paraId="09F68714" w14:textId="77777777" w:rsidR="00150EAE" w:rsidRPr="009E53E2" w:rsidRDefault="00150EAE" w:rsidP="00900636">
                                    <w:pPr>
                                      <w:jc w:val="center"/>
                                      <w:rPr>
                                        <w:rFonts w:ascii="Arial" w:hAnsi="Arial" w:cs="Arial"/>
                                        <w:sz w:val="20"/>
                                        <w:szCs w:val="20"/>
                                      </w:rPr>
                                    </w:pPr>
                                    <w:r>
                                      <w:rPr>
                                        <w:rFonts w:ascii="Arial" w:hAnsi="Arial" w:cs="Arial"/>
                                        <w:sz w:val="20"/>
                                        <w:szCs w:val="20"/>
                                      </w:rPr>
                                      <w:t>W5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6" name="Text Box 726"/>
                              <wps:cNvSpPr txBox="1"/>
                              <wps:spPr>
                                <a:xfrm>
                                  <a:off x="2589758" y="32657"/>
                                  <a:ext cx="462915" cy="256631"/>
                                </a:xfrm>
                                <a:prstGeom prst="rect">
                                  <a:avLst/>
                                </a:prstGeom>
                                <a:solidFill>
                                  <a:schemeClr val="lt1"/>
                                </a:solidFill>
                                <a:ln w="6350">
                                  <a:noFill/>
                                </a:ln>
                              </wps:spPr>
                              <wps:txbx>
                                <w:txbxContent>
                                  <w:p w14:paraId="51A8C30F" w14:textId="77777777" w:rsidR="00150EAE" w:rsidRPr="009E53E2" w:rsidRDefault="00150EAE" w:rsidP="00900636">
                                    <w:pPr>
                                      <w:jc w:val="center"/>
                                      <w:rPr>
                                        <w:rFonts w:ascii="Arial" w:hAnsi="Arial" w:cs="Arial"/>
                                        <w:sz w:val="20"/>
                                        <w:szCs w:val="20"/>
                                      </w:rPr>
                                    </w:pPr>
                                    <w:r>
                                      <w:rPr>
                                        <w:rFonts w:ascii="Arial" w:hAnsi="Arial" w:cs="Arial"/>
                                        <w:sz w:val="20"/>
                                        <w:szCs w:val="20"/>
                                      </w:rPr>
                                      <w:t>W4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7" name="Text Box 727"/>
                              <wps:cNvSpPr txBox="1"/>
                              <wps:spPr>
                                <a:xfrm>
                                  <a:off x="2012815" y="21771"/>
                                  <a:ext cx="462915" cy="245745"/>
                                </a:xfrm>
                                <a:prstGeom prst="rect">
                                  <a:avLst/>
                                </a:prstGeom>
                                <a:solidFill>
                                  <a:schemeClr val="lt1"/>
                                </a:solidFill>
                                <a:ln w="6350">
                                  <a:noFill/>
                                </a:ln>
                              </wps:spPr>
                              <wps:txbx>
                                <w:txbxContent>
                                  <w:p w14:paraId="52500A83" w14:textId="77777777" w:rsidR="00150EAE" w:rsidRPr="009E53E2" w:rsidRDefault="00150EAE" w:rsidP="00900636">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 name="Text Box 728"/>
                              <wps:cNvSpPr txBox="1"/>
                              <wps:spPr>
                                <a:xfrm>
                                  <a:off x="5180558" y="-12068"/>
                                  <a:ext cx="462915" cy="241407"/>
                                </a:xfrm>
                                <a:prstGeom prst="rect">
                                  <a:avLst/>
                                </a:prstGeom>
                                <a:solidFill>
                                  <a:schemeClr val="lt1"/>
                                </a:solidFill>
                                <a:ln w="6350">
                                  <a:noFill/>
                                </a:ln>
                              </wps:spPr>
                              <wps:txbx>
                                <w:txbxContent>
                                  <w:p w14:paraId="63B02B4A" w14:textId="77777777" w:rsidR="00150EAE" w:rsidRPr="009E53E2" w:rsidRDefault="00150EAE" w:rsidP="00900636">
                                    <w:pPr>
                                      <w:jc w:val="center"/>
                                      <w:rPr>
                                        <w:rFonts w:ascii="Arial" w:hAnsi="Arial" w:cs="Arial"/>
                                        <w:sz w:val="20"/>
                                        <w:szCs w:val="20"/>
                                      </w:rPr>
                                    </w:pPr>
                                    <w:r>
                                      <w:rPr>
                                        <w:rFonts w:ascii="Arial" w:hAnsi="Arial" w:cs="Arial"/>
                                        <w:sz w:val="20"/>
                                        <w:szCs w:val="20"/>
                                      </w:rPr>
                                      <w:t>W10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9" name="Left Bracket 513"/>
                              <wps:cNvSpPr/>
                              <wps:spPr>
                                <a:xfrm rot="16200000">
                                  <a:off x="1310686" y="-157843"/>
                                  <a:ext cx="109220" cy="68453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0" name="Left Bracket 513"/>
                              <wps:cNvSpPr/>
                              <wps:spPr>
                                <a:xfrm rot="16200000">
                                  <a:off x="2159772" y="-157843"/>
                                  <a:ext cx="109220" cy="68453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1" name="Left Bracket 513"/>
                              <wps:cNvSpPr/>
                              <wps:spPr>
                                <a:xfrm rot="16200000">
                                  <a:off x="3406607" y="-163000"/>
                                  <a:ext cx="87630" cy="71764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2" name="Text Box 732"/>
                              <wps:cNvSpPr txBox="1"/>
                              <wps:spPr>
                                <a:xfrm>
                                  <a:off x="4037558" y="-12068"/>
                                  <a:ext cx="342900" cy="217266"/>
                                </a:xfrm>
                                <a:prstGeom prst="rect">
                                  <a:avLst/>
                                </a:prstGeom>
                                <a:solidFill>
                                  <a:schemeClr val="lt1"/>
                                </a:solidFill>
                                <a:ln w="6350">
                                  <a:noFill/>
                                </a:ln>
                              </wps:spPr>
                              <wps:txbx>
                                <w:txbxContent>
                                  <w:p w14:paraId="78799EB4" w14:textId="77777777" w:rsidR="00150EAE" w:rsidRPr="00CF6F26" w:rsidRDefault="00150EAE" w:rsidP="00900636">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3" name="Left Bracket 513"/>
                              <wps:cNvSpPr/>
                              <wps:spPr>
                                <a:xfrm rot="16200000">
                                  <a:off x="3901008" y="27693"/>
                                  <a:ext cx="138589" cy="28867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Left Bracket 513"/>
                              <wps:cNvSpPr/>
                              <wps:spPr>
                                <a:xfrm rot="16200000">
                                  <a:off x="5360172" y="-234043"/>
                                  <a:ext cx="109583" cy="79384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Left Bracket 513"/>
                              <wps:cNvSpPr/>
                              <wps:spPr>
                                <a:xfrm rot="16200000">
                                  <a:off x="4658044" y="-119743"/>
                                  <a:ext cx="109674" cy="56524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36" name="Left Bracket 513"/>
                            <wps:cNvSpPr/>
                            <wps:spPr>
                              <a:xfrm rot="16200000">
                                <a:off x="2813957" y="-48986"/>
                                <a:ext cx="100148" cy="49856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Text Box 737"/>
                            <wps:cNvSpPr txBox="1"/>
                            <wps:spPr>
                              <a:xfrm>
                                <a:off x="3820885" y="0"/>
                                <a:ext cx="348343" cy="206556"/>
                              </a:xfrm>
                              <a:prstGeom prst="rect">
                                <a:avLst/>
                              </a:prstGeom>
                              <a:solidFill>
                                <a:schemeClr val="lt1"/>
                              </a:solidFill>
                              <a:ln w="6350">
                                <a:noFill/>
                              </a:ln>
                            </wps:spPr>
                            <wps:txbx>
                              <w:txbxContent>
                                <w:p w14:paraId="6CCA6403" w14:textId="77777777" w:rsidR="00150EAE" w:rsidRPr="00CF6F26" w:rsidRDefault="00150EAE" w:rsidP="00900636">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pic:pic xmlns:pic="http://schemas.openxmlformats.org/drawingml/2006/picture">
                        <pic:nvPicPr>
                          <pic:cNvPr id="359" name="Picture 35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6330950" cy="3382645"/>
                          </a:xfrm>
                          <a:prstGeom prst="rect">
                            <a:avLst/>
                          </a:prstGeom>
                        </pic:spPr>
                      </pic:pic>
                    </wpg:wgp>
                  </a:graphicData>
                </a:graphic>
              </wp:anchor>
            </w:drawing>
          </mc:Choice>
          <mc:Fallback>
            <w:pict>
              <v:group w14:anchorId="702EF0CA" id="Group 424" o:spid="_x0000_s1281" style="position:absolute;margin-left:-17pt;margin-top:.8pt;width:498.5pt;height:286.85pt;z-index:251815936" coordsize="63309,3642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">
                <v:group id="Group 719" o:spid="_x0000_s1282" style="position:absolute;left:1987;top:33494;width:60233;height:2934" coordorigin=",108" coordsize="58889,2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">
                  <v:shape id="Text Box 738" o:spid="_x0000_s1283" type="#_x0000_t202" style="position:absolute;left:45848;top:192;width:4366;height:22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" fillcolor="white [3201]" stroked="f" strokeweight=".5pt">
                    <v:textbox>
                      <w:txbxContent>
                        <w:p w14:paraId="2B6BB469" w14:textId="77777777" w:rsidR="00150EAE" w:rsidRPr="009E53E2" w:rsidRDefault="00150EAE" w:rsidP="00900636">
                          <w:pPr>
                            <w:jc w:val="center"/>
                            <w:rPr>
                              <w:rFonts w:ascii="Arial" w:hAnsi="Arial" w:cs="Arial"/>
                              <w:sz w:val="20"/>
                              <w:szCs w:val="20"/>
                            </w:rPr>
                          </w:pPr>
                          <w:r>
                            <w:rPr>
                              <w:rFonts w:ascii="Arial" w:hAnsi="Arial" w:cs="Arial"/>
                              <w:sz w:val="20"/>
                              <w:szCs w:val="20"/>
                            </w:rPr>
                            <w:t>W9</w:t>
                          </w:r>
                        </w:p>
                      </w:txbxContent>
                    </v:textbox>
                  </v:shape>
                  <v:group id="Group 720" o:spid="_x0000_s1284" style="position:absolute;top:108;width:58889;height:2936" coordsize="58889,2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">
                    <v:group id="Group 721" o:spid="_x0000_s1285" style="position:absolute;top:84;width:58889;height:2851" coordorigin=",-268" coordsize="58118,31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KvzCygAAAOE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">
                      <v:shape id="Left Bracket 513" o:spid="_x0000_s1286" type="#_x0000_t85" style="position:absolute;left:4344;top:-2940;width:990;height:967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" adj="184" strokecolor="black [3213]" strokeweight=".5pt">
                        <v:stroke joinstyle="miter"/>
                      </v:shape>
                      <v:shape id="Text Box 723" o:spid="_x0000_s1287" type="#_x0000_t202" style="position:absolute;left:2928;top:-268;width:4126;height:24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" fillcolor="white [3201]" stroked="f" strokeweight=".5pt">
                        <v:textbox>
                          <w:txbxContent>
                            <w:p w14:paraId="0CC7287D" w14:textId="77777777" w:rsidR="00150EAE" w:rsidRPr="009E53E2" w:rsidRDefault="00150EAE" w:rsidP="00900636">
                              <w:pPr>
                                <w:jc w:val="center"/>
                                <w:rPr>
                                  <w:rFonts w:ascii="Arial" w:hAnsi="Arial" w:cs="Arial"/>
                                  <w:sz w:val="20"/>
                                  <w:szCs w:val="20"/>
                                </w:rPr>
                              </w:pPr>
                              <w:r>
                                <w:rPr>
                                  <w:rFonts w:ascii="Arial" w:hAnsi="Arial" w:cs="Arial"/>
                                  <w:sz w:val="20"/>
                                  <w:szCs w:val="20"/>
                                </w:rPr>
                                <w:t>W1</w:t>
                              </w:r>
                            </w:p>
                          </w:txbxContent>
                        </v:textbox>
                      </v:shape>
                      <v:shape id="Text Box 724" o:spid="_x0000_s1288" type="#_x0000_t202" style="position:absolute;left:11201;width:4630;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" fillcolor="white [3201]" stroked="f" strokeweight=".5pt">
                        <v:textbox>
                          <w:txbxContent>
                            <w:p w14:paraId="4F68FE74" w14:textId="77777777" w:rsidR="00150EAE" w:rsidRPr="009E53E2" w:rsidRDefault="00150EAE" w:rsidP="00900636">
                              <w:pPr>
                                <w:jc w:val="center"/>
                                <w:rPr>
                                  <w:rFonts w:ascii="Arial" w:hAnsi="Arial" w:cs="Arial"/>
                                  <w:sz w:val="20"/>
                                  <w:szCs w:val="20"/>
                                </w:rPr>
                              </w:pPr>
                              <w:r>
                                <w:rPr>
                                  <w:rFonts w:ascii="Arial" w:hAnsi="Arial" w:cs="Arial"/>
                                  <w:sz w:val="20"/>
                                  <w:szCs w:val="20"/>
                                </w:rPr>
                                <w:t>W2</w:t>
                              </w:r>
                            </w:p>
                          </w:txbxContent>
                        </v:textbox>
                      </v:shape>
                      <v:shape id="Text Box 725" o:spid="_x0000_s1289" type="#_x0000_t202" style="position:absolute;left:32217;top:87;width:4629;height:26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" fillcolor="white [3201]" stroked="f" strokeweight=".5pt">
                        <v:textbox>
                          <w:txbxContent>
                            <w:p w14:paraId="09F68714" w14:textId="77777777" w:rsidR="00150EAE" w:rsidRPr="009E53E2" w:rsidRDefault="00150EAE" w:rsidP="00900636">
                              <w:pPr>
                                <w:jc w:val="center"/>
                                <w:rPr>
                                  <w:rFonts w:ascii="Arial" w:hAnsi="Arial" w:cs="Arial"/>
                                  <w:sz w:val="20"/>
                                  <w:szCs w:val="20"/>
                                </w:rPr>
                              </w:pPr>
                              <w:r>
                                <w:rPr>
                                  <w:rFonts w:ascii="Arial" w:hAnsi="Arial" w:cs="Arial"/>
                                  <w:sz w:val="20"/>
                                  <w:szCs w:val="20"/>
                                </w:rPr>
                                <w:t>W5</w:t>
                              </w:r>
                            </w:p>
                          </w:txbxContent>
                        </v:textbox>
                      </v:shape>
                      <v:shape id="Text Box 726" o:spid="_x0000_s1290" type="#_x0000_t202" style="position:absolute;left:25897;top:326;width:4629;height:25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" fillcolor="white [3201]" stroked="f" strokeweight=".5pt">
                        <v:textbox>
                          <w:txbxContent>
                            <w:p w14:paraId="51A8C30F" w14:textId="77777777" w:rsidR="00150EAE" w:rsidRPr="009E53E2" w:rsidRDefault="00150EAE" w:rsidP="00900636">
                              <w:pPr>
                                <w:jc w:val="center"/>
                                <w:rPr>
                                  <w:rFonts w:ascii="Arial" w:hAnsi="Arial" w:cs="Arial"/>
                                  <w:sz w:val="20"/>
                                  <w:szCs w:val="20"/>
                                </w:rPr>
                              </w:pPr>
                              <w:r>
                                <w:rPr>
                                  <w:rFonts w:ascii="Arial" w:hAnsi="Arial" w:cs="Arial"/>
                                  <w:sz w:val="20"/>
                                  <w:szCs w:val="20"/>
                                </w:rPr>
                                <w:t>W4</w:t>
                              </w:r>
                            </w:p>
                          </w:txbxContent>
                        </v:textbox>
                      </v:shape>
                      <v:shape id="Text Box 727" o:spid="_x0000_s1291" type="#_x0000_t202" style="position:absolute;left:20128;top:217;width:4629;height:24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" fillcolor="white [3201]" stroked="f" strokeweight=".5pt">
                        <v:textbox>
                          <w:txbxContent>
                            <w:p w14:paraId="52500A83" w14:textId="77777777" w:rsidR="00150EAE" w:rsidRPr="009E53E2" w:rsidRDefault="00150EAE" w:rsidP="00900636">
                              <w:pPr>
                                <w:jc w:val="center"/>
                                <w:rPr>
                                  <w:rFonts w:ascii="Arial" w:hAnsi="Arial" w:cs="Arial"/>
                                  <w:sz w:val="20"/>
                                  <w:szCs w:val="20"/>
                                </w:rPr>
                              </w:pPr>
                              <w:r>
                                <w:rPr>
                                  <w:rFonts w:ascii="Arial" w:hAnsi="Arial" w:cs="Arial"/>
                                  <w:sz w:val="20"/>
                                  <w:szCs w:val="20"/>
                                </w:rPr>
                                <w:t>W3</w:t>
                              </w:r>
                            </w:p>
                          </w:txbxContent>
                        </v:textbox>
                      </v:shape>
                      <v:shape id="Text Box 728" o:spid="_x0000_s1292" type="#_x0000_t202" style="position:absolute;left:51805;top:-120;width:4629;height:24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" fillcolor="white [3201]" stroked="f" strokeweight=".5pt">
                        <v:textbox>
                          <w:txbxContent>
                            <w:p w14:paraId="63B02B4A" w14:textId="77777777" w:rsidR="00150EAE" w:rsidRPr="009E53E2" w:rsidRDefault="00150EAE" w:rsidP="00900636">
                              <w:pPr>
                                <w:jc w:val="center"/>
                                <w:rPr>
                                  <w:rFonts w:ascii="Arial" w:hAnsi="Arial" w:cs="Arial"/>
                                  <w:sz w:val="20"/>
                                  <w:szCs w:val="20"/>
                                </w:rPr>
                              </w:pPr>
                              <w:r>
                                <w:rPr>
                                  <w:rFonts w:ascii="Arial" w:hAnsi="Arial" w:cs="Arial"/>
                                  <w:sz w:val="20"/>
                                  <w:szCs w:val="20"/>
                                </w:rPr>
                                <w:t>W10</w:t>
                              </w:r>
                            </w:p>
                          </w:txbxContent>
                        </v:textbox>
                      </v:shape>
                      <v:shape id="Left Bracket 513" o:spid="_x0000_s1293" type="#_x0000_t85" style="position:absolute;left:13107;top:-1579;width:1092;height:684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" adj="287" strokecolor="black [3213]" strokeweight=".5pt">
                        <v:stroke joinstyle="miter"/>
                      </v:shape>
                      <v:shape id="Left Bracket 513" o:spid="_x0000_s1294" type="#_x0000_t85" style="position:absolute;left:21598;top:-1579;width:1092;height:684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" adj="287" strokecolor="black [3213]" strokeweight=".5pt">
                        <v:stroke joinstyle="miter"/>
                      </v:shape>
                      <v:shape id="Left Bracket 513" o:spid="_x0000_s1295" type="#_x0000_t85" style="position:absolute;left:34066;top:-1630;width:876;height:71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" adj="220" strokecolor="black [3213]" strokeweight=".5pt">
                        <v:stroke joinstyle="miter"/>
                      </v:shape>
                      <v:shape id="Text Box 732" o:spid="_x0000_s1296" type="#_x0000_t202" style="position:absolute;left:40375;top:-120;width:3429;height:21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" fillcolor="white [3201]" stroked="f" strokeweight=".5pt">
                        <v:textbox>
                          <w:txbxContent>
                            <w:p w14:paraId="78799EB4" w14:textId="77777777" w:rsidR="00150EAE" w:rsidRPr="00CF6F26" w:rsidRDefault="00150EAE" w:rsidP="00900636">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7</w:t>
                              </w:r>
                            </w:p>
                          </w:txbxContent>
                        </v:textbox>
                      </v:shape>
                      <v:shape id="Left Bracket 513" o:spid="_x0000_s1297" type="#_x0000_t85" style="position:absolute;left:39010;top:276;width:1386;height:288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" adj="864" strokecolor="black [3213]" strokeweight=".5pt">
                        <v:stroke joinstyle="miter"/>
                      </v:shape>
                      <v:shape id="Left Bracket 513" o:spid="_x0000_s1298" type="#_x0000_t85" style="position:absolute;left:53601;top:-2341;width:1096;height:793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" adj="248" strokecolor="black [3213]" strokeweight=".5pt">
                        <v:stroke joinstyle="miter"/>
                      </v:shape>
                      <v:shape id="Left Bracket 513" o:spid="_x0000_s1299" type="#_x0000_t85" style="position:absolute;left:46580;top:-1198;width:1097;height:565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" adj="349" strokecolor="black [3213]" strokeweight=".5pt">
                        <v:stroke joinstyle="miter"/>
                      </v:shape>
                    </v:group>
                    <v:shape id="Left Bracket 513" o:spid="_x0000_s1300" type="#_x0000_t85" style="position:absolute;left:28139;top:-490;width:1001;height:49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" adj="362" strokecolor="black [3213]" strokeweight=".5pt">
                      <v:stroke joinstyle="miter"/>
                    </v:shape>
                    <v:shape id="Text Box 737" o:spid="_x0000_s1301" type="#_x0000_t202" style="position:absolute;left:38208;width:3484;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" fillcolor="white [3201]" stroked="f" strokeweight=".5pt">
                      <v:textbox>
                        <w:txbxContent>
                          <w:p w14:paraId="6CCA6403" w14:textId="77777777" w:rsidR="00150EAE" w:rsidRPr="00CF6F26" w:rsidRDefault="00150EAE" w:rsidP="00900636">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6</w:t>
                            </w:r>
                          </w:p>
                        </w:txbxContent>
                      </v:textbox>
                    </v:shape>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9" o:spid="_x0000_s1302" type="#_x0000_t75" style="position:absolute;width:63309;height:338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">
                  <v:imagedata r:id="rId30" o:title=""/>
                </v:shape>
              </v:group>
            </w:pict>
          </mc:Fallback>
        </mc:AlternateContent>
      </w:r>
      <w:r w:rsidR="00172A67" w:rsidRPr="00A323F6">
        <w:rPr>
          <w:rFonts w:ascii="Arial" w:hAnsi="Arial" w:cs="Arial"/>
          <w:sz w:val="23"/>
          <w:szCs w:val="23"/>
        </w:rPr>
        <w:t>ZU’s baselines were variable, and an upward trend was evident for meaningful behaviour</w:t>
      </w:r>
      <w:r w:rsidR="00505529">
        <w:rPr>
          <w:rFonts w:ascii="Arial" w:hAnsi="Arial" w:cs="Arial"/>
          <w:sz w:val="23"/>
          <w:szCs w:val="23"/>
        </w:rPr>
        <w:t>, however Tau-U analysis showed that this was not significant</w:t>
      </w:r>
      <w:r w:rsidR="00505529" w:rsidRPr="00505529">
        <w:rPr>
          <w:rFonts w:ascii="Arial" w:hAnsi="Arial" w:cs="Arial"/>
          <w:sz w:val="23"/>
          <w:szCs w:val="23"/>
        </w:rPr>
        <w:t>, (</w:t>
      </w:r>
      <w:r w:rsidR="00505529" w:rsidRPr="00A323F6">
        <w:rPr>
          <w:rFonts w:ascii="Arial" w:hAnsi="Arial" w:cs="Arial"/>
          <w:sz w:val="23"/>
          <w:szCs w:val="23"/>
        </w:rPr>
        <w:t>p=0.06).</w:t>
      </w:r>
      <w:r w:rsidR="00505529">
        <w:rPr>
          <w:rFonts w:ascii="Arial" w:hAnsi="Arial" w:cs="Arial"/>
          <w:sz w:val="23"/>
          <w:szCs w:val="23"/>
        </w:rPr>
        <w:t xml:space="preserve"> </w:t>
      </w:r>
      <w:r w:rsidR="00A211DD" w:rsidRPr="00A323F6">
        <w:rPr>
          <w:rFonts w:ascii="Arial" w:hAnsi="Arial" w:cs="Arial"/>
          <w:sz w:val="23"/>
          <w:szCs w:val="23"/>
        </w:rPr>
        <w:t>There was little</w:t>
      </w:r>
      <w:r w:rsidR="00172A67" w:rsidRPr="00A323F6">
        <w:rPr>
          <w:rFonts w:ascii="Arial" w:hAnsi="Arial" w:cs="Arial"/>
          <w:sz w:val="23"/>
          <w:szCs w:val="23"/>
        </w:rPr>
        <w:t xml:space="preserve"> change </w:t>
      </w:r>
      <w:r w:rsidR="00A211DD" w:rsidRPr="00A323F6">
        <w:rPr>
          <w:rFonts w:ascii="Arial" w:hAnsi="Arial" w:cs="Arial"/>
          <w:sz w:val="23"/>
          <w:szCs w:val="23"/>
        </w:rPr>
        <w:t xml:space="preserve">in mean </w:t>
      </w:r>
      <w:r w:rsidR="00172A67" w:rsidRPr="00A323F6">
        <w:rPr>
          <w:rFonts w:ascii="Arial" w:hAnsi="Arial" w:cs="Arial"/>
          <w:sz w:val="23"/>
          <w:szCs w:val="23"/>
        </w:rPr>
        <w:t>between baseline and intervention, with</w:t>
      </w:r>
      <w:r w:rsidR="00505529">
        <w:rPr>
          <w:rFonts w:ascii="Arial" w:hAnsi="Arial" w:cs="Arial"/>
          <w:sz w:val="23"/>
          <w:szCs w:val="23"/>
        </w:rPr>
        <w:t xml:space="preserve"> very</w:t>
      </w:r>
      <w:r w:rsidR="00172A67" w:rsidRPr="00A323F6">
        <w:rPr>
          <w:rFonts w:ascii="Arial" w:hAnsi="Arial" w:cs="Arial"/>
          <w:sz w:val="23"/>
          <w:szCs w:val="23"/>
        </w:rPr>
        <w:t xml:space="preserve"> </w:t>
      </w:r>
      <w:r w:rsidR="00A211DD" w:rsidRPr="00A323F6">
        <w:rPr>
          <w:rFonts w:ascii="Arial" w:hAnsi="Arial" w:cs="Arial"/>
          <w:sz w:val="23"/>
          <w:szCs w:val="23"/>
        </w:rPr>
        <w:t xml:space="preserve">slight </w:t>
      </w:r>
      <w:r w:rsidR="00172A67" w:rsidRPr="00A323F6">
        <w:rPr>
          <w:rFonts w:ascii="Arial" w:hAnsi="Arial" w:cs="Arial"/>
          <w:sz w:val="23"/>
          <w:szCs w:val="23"/>
        </w:rPr>
        <w:t>improvement for meaningful behaviour and depression</w:t>
      </w:r>
      <w:r w:rsidR="00A211DD" w:rsidRPr="00A323F6">
        <w:rPr>
          <w:rFonts w:ascii="Arial" w:hAnsi="Arial" w:cs="Arial"/>
          <w:sz w:val="23"/>
          <w:szCs w:val="23"/>
        </w:rPr>
        <w:t>, and slight deterioration for anxiety</w:t>
      </w:r>
      <w:r w:rsidR="00172A67" w:rsidRPr="00A323F6">
        <w:rPr>
          <w:rFonts w:ascii="Arial" w:hAnsi="Arial" w:cs="Arial"/>
          <w:sz w:val="23"/>
          <w:szCs w:val="23"/>
        </w:rPr>
        <w:t>. A slight upward trend was evident between week 1 and 4 of ZU’s intervention period for anxiety and depression</w:t>
      </w:r>
      <w:r w:rsidR="00A211DD" w:rsidRPr="00A323F6">
        <w:rPr>
          <w:rFonts w:ascii="Arial" w:hAnsi="Arial" w:cs="Arial"/>
          <w:sz w:val="23"/>
          <w:szCs w:val="23"/>
        </w:rPr>
        <w:t xml:space="preserve"> showing deterioration at this time.</w:t>
      </w:r>
      <w:r w:rsidR="00505529">
        <w:rPr>
          <w:rFonts w:ascii="Arial" w:hAnsi="Arial" w:cs="Arial"/>
          <w:sz w:val="23"/>
          <w:szCs w:val="23"/>
        </w:rPr>
        <w:t xml:space="preserve"> </w:t>
      </w:r>
      <w:r w:rsidR="00505529" w:rsidRPr="00A323F6">
        <w:rPr>
          <w:rFonts w:ascii="Arial" w:hAnsi="Arial" w:cs="Arial"/>
          <w:sz w:val="23"/>
          <w:szCs w:val="23"/>
        </w:rPr>
        <w:t>The statistical analyses confirmed that trends were slight, and that there was no significant change across phases for any variable.</w:t>
      </w:r>
      <w:r w:rsidR="00505529">
        <w:rPr>
          <w:rFonts w:ascii="Arial" w:hAnsi="Arial" w:cs="Arial"/>
          <w:sz w:val="23"/>
          <w:szCs w:val="23"/>
        </w:rPr>
        <w:t xml:space="preserve"> </w:t>
      </w:r>
      <w:r w:rsidR="00172A67" w:rsidRPr="00A323F6">
        <w:rPr>
          <w:rFonts w:ascii="Arial" w:hAnsi="Arial" w:cs="Arial"/>
          <w:sz w:val="23"/>
          <w:szCs w:val="23"/>
        </w:rPr>
        <w:t>There was large overlap between baseline and intervention phases for all variables</w:t>
      </w:r>
      <w:r w:rsidR="00A211DD" w:rsidRPr="00A323F6">
        <w:rPr>
          <w:rFonts w:ascii="Arial" w:hAnsi="Arial" w:cs="Arial"/>
          <w:sz w:val="23"/>
          <w:szCs w:val="23"/>
        </w:rPr>
        <w:t xml:space="preserve"> showing that</w:t>
      </w:r>
      <w:r w:rsidR="00172A67" w:rsidRPr="00A323F6">
        <w:rPr>
          <w:rFonts w:ascii="Arial" w:hAnsi="Arial" w:cs="Arial"/>
          <w:sz w:val="23"/>
          <w:szCs w:val="23"/>
        </w:rPr>
        <w:t xml:space="preserve"> the intervention did not </w:t>
      </w:r>
      <w:r w:rsidR="00A211DD" w:rsidRPr="00A323F6">
        <w:rPr>
          <w:rFonts w:ascii="Arial" w:hAnsi="Arial" w:cs="Arial"/>
          <w:sz w:val="23"/>
          <w:szCs w:val="23"/>
        </w:rPr>
        <w:t>alter</w:t>
      </w:r>
      <w:r w:rsidR="00172A67" w:rsidRPr="00A323F6">
        <w:rPr>
          <w:rFonts w:ascii="Arial" w:hAnsi="Arial" w:cs="Arial"/>
          <w:sz w:val="23"/>
          <w:szCs w:val="23"/>
        </w:rPr>
        <w:t xml:space="preserve"> the range of scores</w:t>
      </w:r>
      <w:r w:rsidR="00A211DD" w:rsidRPr="00A323F6">
        <w:rPr>
          <w:rFonts w:ascii="Arial" w:hAnsi="Arial" w:cs="Arial"/>
          <w:sz w:val="23"/>
          <w:szCs w:val="23"/>
        </w:rPr>
        <w:t>.</w:t>
      </w:r>
      <w:r w:rsidR="00172A67" w:rsidRPr="00A323F6">
        <w:rPr>
          <w:rFonts w:ascii="Arial" w:hAnsi="Arial" w:cs="Arial"/>
          <w:sz w:val="23"/>
          <w:szCs w:val="23"/>
        </w:rPr>
        <w:t xml:space="preserve"> </w:t>
      </w:r>
    </w:p>
    <w:p w14:paraId="1ECF8B3D" w14:textId="574F31AE" w:rsidR="00172A67" w:rsidRDefault="00172A67" w:rsidP="00172A67">
      <w:pPr>
        <w:rPr>
          <w:rFonts w:ascii="Arial" w:hAnsi="Arial" w:cs="Arial"/>
          <w:color w:val="000000" w:themeColor="text1"/>
          <w:sz w:val="22"/>
          <w:szCs w:val="22"/>
        </w:rPr>
      </w:pPr>
    </w:p>
    <w:p w14:paraId="1431B795" w14:textId="3B3931C0" w:rsidR="00900636" w:rsidRDefault="00900636" w:rsidP="00172A67">
      <w:pPr>
        <w:rPr>
          <w:rFonts w:ascii="Arial" w:hAnsi="Arial" w:cs="Arial"/>
          <w:color w:val="000000" w:themeColor="text1"/>
          <w:sz w:val="22"/>
          <w:szCs w:val="22"/>
        </w:rPr>
      </w:pPr>
    </w:p>
    <w:p w14:paraId="40DA93B0" w14:textId="7A1C8F33" w:rsidR="00900636" w:rsidRDefault="00900636" w:rsidP="00172A67">
      <w:pPr>
        <w:rPr>
          <w:rFonts w:ascii="Arial" w:hAnsi="Arial" w:cs="Arial"/>
          <w:color w:val="000000" w:themeColor="text1"/>
          <w:sz w:val="22"/>
          <w:szCs w:val="22"/>
        </w:rPr>
      </w:pPr>
    </w:p>
    <w:p w14:paraId="52FB5592" w14:textId="74358D2A"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Figure 1</w:t>
      </w:r>
      <w:r w:rsidR="007F58AA" w:rsidRPr="00627EA4">
        <w:rPr>
          <w:rFonts w:ascii="Arial" w:hAnsi="Arial" w:cs="Arial"/>
          <w:color w:val="000000" w:themeColor="text1"/>
          <w:sz w:val="21"/>
          <w:szCs w:val="21"/>
        </w:rPr>
        <w:t>2</w:t>
      </w:r>
      <w:r w:rsidRPr="00627EA4">
        <w:rPr>
          <w:rFonts w:ascii="Arial" w:hAnsi="Arial" w:cs="Arial"/>
          <w:color w:val="000000" w:themeColor="text1"/>
          <w:sz w:val="21"/>
          <w:szCs w:val="21"/>
        </w:rPr>
        <w:t>: LD’s VAS raw data for meaningful behaviour. Each data point represents his self-rating from 0 to 10 over a 24-hour period. W=week</w:t>
      </w:r>
    </w:p>
    <w:p w14:paraId="0F0EA89F" w14:textId="77777777" w:rsidR="00172A67" w:rsidRDefault="00172A67" w:rsidP="00172A67">
      <w:pPr>
        <w:rPr>
          <w:rFonts w:ascii="Arial" w:hAnsi="Arial" w:cs="Arial"/>
          <w:sz w:val="22"/>
          <w:szCs w:val="22"/>
        </w:rPr>
      </w:pPr>
    </w:p>
    <w:p w14:paraId="5E035EF2" w14:textId="77777777" w:rsidR="00172A67" w:rsidRDefault="00172A67" w:rsidP="00172A67">
      <w:pPr>
        <w:rPr>
          <w:rFonts w:ascii="Arial" w:hAnsi="Arial" w:cs="Arial"/>
          <w:color w:val="000000" w:themeColor="text1"/>
          <w:sz w:val="22"/>
          <w:szCs w:val="22"/>
        </w:rPr>
      </w:pPr>
    </w:p>
    <w:p w14:paraId="425E5177" w14:textId="5EA519FA" w:rsidR="00172A67" w:rsidRDefault="00CA4CCB" w:rsidP="00172A67">
      <w:pPr>
        <w:rPr>
          <w:rFonts w:ascii="Arial" w:hAnsi="Arial" w:cs="Arial"/>
          <w:sz w:val="22"/>
          <w:szCs w:val="22"/>
        </w:rPr>
      </w:pPr>
      <w:r>
        <w:rPr>
          <w:rFonts w:ascii="Arial" w:hAnsi="Arial" w:cs="Arial"/>
          <w:noProof/>
          <w:sz w:val="22"/>
          <w:szCs w:val="22"/>
          <w:lang w:eastAsia="en-GB"/>
        </w:rPr>
        <mc:AlternateContent>
          <mc:Choice Requires="wpg">
            <w:drawing>
              <wp:anchor distT="0" distB="0" distL="114300" distR="114300" simplePos="0" relativeHeight="251817984" behindDoc="1" locked="0" layoutInCell="1" allowOverlap="1" wp14:anchorId="24516EAC" wp14:editId="52E16A4C">
                <wp:simplePos x="0" y="0"/>
                <wp:positionH relativeFrom="column">
                  <wp:posOffset>184051</wp:posOffset>
                </wp:positionH>
                <wp:positionV relativeFrom="paragraph">
                  <wp:posOffset>3152140</wp:posOffset>
                </wp:positionV>
                <wp:extent cx="5888990" cy="293370"/>
                <wp:effectExtent l="0" t="0" r="16510" b="0"/>
                <wp:wrapNone/>
                <wp:docPr id="361" name="Group 361"/>
                <wp:cNvGraphicFramePr/>
                <a:graphic xmlns:a="http://schemas.openxmlformats.org/drawingml/2006/main">
                  <a:graphicData uri="http://schemas.microsoft.com/office/word/2010/wordprocessingGroup">
                    <wpg:wgp>
                      <wpg:cNvGrpSpPr/>
                      <wpg:grpSpPr>
                        <a:xfrm>
                          <a:off x="0" y="0"/>
                          <a:ext cx="5888990" cy="293370"/>
                          <a:chOff x="0" y="10886"/>
                          <a:chExt cx="5888990" cy="293551"/>
                        </a:xfrm>
                      </wpg:grpSpPr>
                      <wps:wsp>
                        <wps:cNvPr id="362" name="Text Box 362"/>
                        <wps:cNvSpPr txBox="1"/>
                        <wps:spPr>
                          <a:xfrm>
                            <a:off x="4584879" y="19275"/>
                            <a:ext cx="436522" cy="223288"/>
                          </a:xfrm>
                          <a:prstGeom prst="rect">
                            <a:avLst/>
                          </a:prstGeom>
                          <a:solidFill>
                            <a:schemeClr val="lt1"/>
                          </a:solidFill>
                          <a:ln w="6350">
                            <a:noFill/>
                          </a:ln>
                        </wps:spPr>
                        <wps:txbx>
                          <w:txbxContent>
                            <w:p w14:paraId="7EEFF138" w14:textId="77777777" w:rsidR="00150EAE" w:rsidRPr="009E53E2" w:rsidRDefault="00150EAE" w:rsidP="00CA4CCB">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3" name="Group 363"/>
                        <wpg:cNvGrpSpPr/>
                        <wpg:grpSpPr>
                          <a:xfrm>
                            <a:off x="0" y="10886"/>
                            <a:ext cx="5888990" cy="293551"/>
                            <a:chOff x="0" y="0"/>
                            <a:chExt cx="5888990" cy="293551"/>
                          </a:xfrm>
                        </wpg:grpSpPr>
                        <wpg:grpSp>
                          <wpg:cNvPr id="364" name="Group 364"/>
                          <wpg:cNvGrpSpPr/>
                          <wpg:grpSpPr>
                            <a:xfrm>
                              <a:off x="0" y="8433"/>
                              <a:ext cx="5888990" cy="285118"/>
                              <a:chOff x="0" y="-26857"/>
                              <a:chExt cx="5811884" cy="316145"/>
                            </a:xfrm>
                          </wpg:grpSpPr>
                          <wps:wsp>
                            <wps:cNvPr id="365" name="Left Bracket 513"/>
                            <wps:cNvSpPr/>
                            <wps:spPr>
                              <a:xfrm rot="16200000">
                                <a:off x="434387" y="-293915"/>
                                <a:ext cx="99014" cy="9677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Text Box 366"/>
                            <wps:cNvSpPr txBox="1"/>
                            <wps:spPr>
                              <a:xfrm>
                                <a:off x="292872" y="-26857"/>
                                <a:ext cx="412546" cy="249665"/>
                              </a:xfrm>
                              <a:prstGeom prst="rect">
                                <a:avLst/>
                              </a:prstGeom>
                              <a:solidFill>
                                <a:schemeClr val="lt1"/>
                              </a:solidFill>
                              <a:ln w="6350">
                                <a:noFill/>
                              </a:ln>
                            </wps:spPr>
                            <wps:txbx>
                              <w:txbxContent>
                                <w:p w14:paraId="5605FC09" w14:textId="77777777" w:rsidR="00150EAE" w:rsidRPr="009E53E2" w:rsidRDefault="00150EAE" w:rsidP="00CA4CCB">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 name="Text Box 367"/>
                            <wps:cNvSpPr txBox="1"/>
                            <wps:spPr>
                              <a:xfrm>
                                <a:off x="1120187" y="0"/>
                                <a:ext cx="462915" cy="245745"/>
                              </a:xfrm>
                              <a:prstGeom prst="rect">
                                <a:avLst/>
                              </a:prstGeom>
                              <a:solidFill>
                                <a:schemeClr val="lt1"/>
                              </a:solidFill>
                              <a:ln w="6350">
                                <a:noFill/>
                              </a:ln>
                            </wps:spPr>
                            <wps:txbx>
                              <w:txbxContent>
                                <w:p w14:paraId="3EA2C780" w14:textId="77777777" w:rsidR="00150EAE" w:rsidRPr="009E53E2" w:rsidRDefault="00150EAE" w:rsidP="00CA4CCB">
                                  <w:pPr>
                                    <w:jc w:val="center"/>
                                    <w:rPr>
                                      <w:rFonts w:ascii="Arial" w:hAnsi="Arial" w:cs="Arial"/>
                                      <w:sz w:val="20"/>
                                      <w:szCs w:val="20"/>
                                    </w:rPr>
                                  </w:pPr>
                                  <w:r>
                                    <w:rPr>
                                      <w:rFonts w:ascii="Arial" w:hAnsi="Arial" w:cs="Arial"/>
                                      <w:sz w:val="20"/>
                                      <w:szCs w:val="20"/>
                                    </w:rPr>
                                    <w:t>W2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8" name="Text Box 368"/>
                            <wps:cNvSpPr txBox="1"/>
                            <wps:spPr>
                              <a:xfrm>
                                <a:off x="3221700" y="8740"/>
                                <a:ext cx="462915" cy="264290"/>
                              </a:xfrm>
                              <a:prstGeom prst="rect">
                                <a:avLst/>
                              </a:prstGeom>
                              <a:solidFill>
                                <a:schemeClr val="lt1"/>
                              </a:solidFill>
                              <a:ln w="6350">
                                <a:noFill/>
                              </a:ln>
                            </wps:spPr>
                            <wps:txbx>
                              <w:txbxContent>
                                <w:p w14:paraId="05CC585D" w14:textId="77777777" w:rsidR="00150EAE" w:rsidRPr="009E53E2" w:rsidRDefault="00150EAE" w:rsidP="00CA4CCB">
                                  <w:pPr>
                                    <w:jc w:val="center"/>
                                    <w:rPr>
                                      <w:rFonts w:ascii="Arial" w:hAnsi="Arial" w:cs="Arial"/>
                                      <w:sz w:val="20"/>
                                      <w:szCs w:val="20"/>
                                    </w:rPr>
                                  </w:pPr>
                                  <w:r>
                                    <w:rPr>
                                      <w:rFonts w:ascii="Arial" w:hAnsi="Arial" w:cs="Arial"/>
                                      <w:sz w:val="20"/>
                                      <w:szCs w:val="20"/>
                                    </w:rPr>
                                    <w:t>W5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9" name="Text Box 369"/>
                            <wps:cNvSpPr txBox="1"/>
                            <wps:spPr>
                              <a:xfrm>
                                <a:off x="2589758" y="32657"/>
                                <a:ext cx="462915" cy="256631"/>
                              </a:xfrm>
                              <a:prstGeom prst="rect">
                                <a:avLst/>
                              </a:prstGeom>
                              <a:solidFill>
                                <a:schemeClr val="lt1"/>
                              </a:solidFill>
                              <a:ln w="6350">
                                <a:noFill/>
                              </a:ln>
                            </wps:spPr>
                            <wps:txbx>
                              <w:txbxContent>
                                <w:p w14:paraId="0B66999E" w14:textId="77777777" w:rsidR="00150EAE" w:rsidRPr="009E53E2" w:rsidRDefault="00150EAE" w:rsidP="00CA4CCB">
                                  <w:pPr>
                                    <w:jc w:val="center"/>
                                    <w:rPr>
                                      <w:rFonts w:ascii="Arial" w:hAnsi="Arial" w:cs="Arial"/>
                                      <w:sz w:val="20"/>
                                      <w:szCs w:val="20"/>
                                    </w:rPr>
                                  </w:pPr>
                                  <w:r>
                                    <w:rPr>
                                      <w:rFonts w:ascii="Arial" w:hAnsi="Arial" w:cs="Arial"/>
                                      <w:sz w:val="20"/>
                                      <w:szCs w:val="20"/>
                                    </w:rPr>
                                    <w:t>W4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0" name="Text Box 370"/>
                            <wps:cNvSpPr txBox="1"/>
                            <wps:spPr>
                              <a:xfrm>
                                <a:off x="2012815" y="21771"/>
                                <a:ext cx="462915" cy="245745"/>
                              </a:xfrm>
                              <a:prstGeom prst="rect">
                                <a:avLst/>
                              </a:prstGeom>
                              <a:solidFill>
                                <a:schemeClr val="lt1"/>
                              </a:solidFill>
                              <a:ln w="6350">
                                <a:noFill/>
                              </a:ln>
                            </wps:spPr>
                            <wps:txbx>
                              <w:txbxContent>
                                <w:p w14:paraId="7A1FEDDB" w14:textId="77777777" w:rsidR="00150EAE" w:rsidRPr="009E53E2" w:rsidRDefault="00150EAE" w:rsidP="00CA4CCB">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1" name="Text Box 371"/>
                            <wps:cNvSpPr txBox="1"/>
                            <wps:spPr>
                              <a:xfrm>
                                <a:off x="5180558" y="-12068"/>
                                <a:ext cx="462915" cy="241407"/>
                              </a:xfrm>
                              <a:prstGeom prst="rect">
                                <a:avLst/>
                              </a:prstGeom>
                              <a:solidFill>
                                <a:schemeClr val="lt1"/>
                              </a:solidFill>
                              <a:ln w="6350">
                                <a:noFill/>
                              </a:ln>
                            </wps:spPr>
                            <wps:txbx>
                              <w:txbxContent>
                                <w:p w14:paraId="35F4D1E3" w14:textId="77777777" w:rsidR="00150EAE" w:rsidRPr="009E53E2" w:rsidRDefault="00150EAE" w:rsidP="00CA4CCB">
                                  <w:pPr>
                                    <w:jc w:val="center"/>
                                    <w:rPr>
                                      <w:rFonts w:ascii="Arial" w:hAnsi="Arial" w:cs="Arial"/>
                                      <w:sz w:val="20"/>
                                      <w:szCs w:val="20"/>
                                    </w:rPr>
                                  </w:pPr>
                                  <w:r>
                                    <w:rPr>
                                      <w:rFonts w:ascii="Arial" w:hAnsi="Arial" w:cs="Arial"/>
                                      <w:sz w:val="20"/>
                                      <w:szCs w:val="20"/>
                                    </w:rPr>
                                    <w:t>W10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2" name="Left Bracket 513"/>
                            <wps:cNvSpPr/>
                            <wps:spPr>
                              <a:xfrm rot="16200000">
                                <a:off x="1310686" y="-157843"/>
                                <a:ext cx="109220" cy="68453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Left Bracket 513"/>
                            <wps:cNvSpPr/>
                            <wps:spPr>
                              <a:xfrm rot="16200000">
                                <a:off x="2159772" y="-157843"/>
                                <a:ext cx="109220" cy="68453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Left Bracket 513"/>
                            <wps:cNvSpPr/>
                            <wps:spPr>
                              <a:xfrm rot="16200000">
                                <a:off x="3406607" y="-163000"/>
                                <a:ext cx="87630" cy="71764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Text Box 375"/>
                            <wps:cNvSpPr txBox="1"/>
                            <wps:spPr>
                              <a:xfrm>
                                <a:off x="4037558" y="-12068"/>
                                <a:ext cx="342900" cy="217266"/>
                              </a:xfrm>
                              <a:prstGeom prst="rect">
                                <a:avLst/>
                              </a:prstGeom>
                              <a:solidFill>
                                <a:schemeClr val="lt1"/>
                              </a:solidFill>
                              <a:ln w="6350">
                                <a:noFill/>
                              </a:ln>
                            </wps:spPr>
                            <wps:txbx>
                              <w:txbxContent>
                                <w:p w14:paraId="0C24B787" w14:textId="77777777" w:rsidR="00150EAE" w:rsidRPr="00CF6F26" w:rsidRDefault="00150EAE" w:rsidP="00CA4CC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6" name="Left Bracket 513"/>
                            <wps:cNvSpPr/>
                            <wps:spPr>
                              <a:xfrm rot="16200000">
                                <a:off x="3901008" y="27693"/>
                                <a:ext cx="138589" cy="28867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Left Bracket 513"/>
                            <wps:cNvSpPr/>
                            <wps:spPr>
                              <a:xfrm rot="16200000">
                                <a:off x="5360172" y="-234043"/>
                                <a:ext cx="109583" cy="79384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Left Bracket 513"/>
                            <wps:cNvSpPr/>
                            <wps:spPr>
                              <a:xfrm rot="16200000">
                                <a:off x="4658044" y="-119743"/>
                                <a:ext cx="109674" cy="56524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9" name="Left Bracket 513"/>
                          <wps:cNvSpPr/>
                          <wps:spPr>
                            <a:xfrm rot="16200000">
                              <a:off x="2813957" y="-48986"/>
                              <a:ext cx="100148" cy="49856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Text Box 380"/>
                          <wps:cNvSpPr txBox="1"/>
                          <wps:spPr>
                            <a:xfrm>
                              <a:off x="3820885" y="0"/>
                              <a:ext cx="348343" cy="206556"/>
                            </a:xfrm>
                            <a:prstGeom prst="rect">
                              <a:avLst/>
                            </a:prstGeom>
                            <a:solidFill>
                              <a:schemeClr val="lt1"/>
                            </a:solidFill>
                            <a:ln w="6350">
                              <a:noFill/>
                            </a:ln>
                          </wps:spPr>
                          <wps:txbx>
                            <w:txbxContent>
                              <w:p w14:paraId="77A16326" w14:textId="77777777" w:rsidR="00150EAE" w:rsidRPr="00CF6F26" w:rsidRDefault="00150EAE" w:rsidP="00CA4CC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4516EAC" id="Group 361" o:spid="_x0000_s1303" style="position:absolute;margin-left:14.5pt;margin-top:248.2pt;width:463.7pt;height:23.1pt;z-index:-251498496;mso-width-relative:margin;mso-height-relative:margin" coordorigin=",108" coordsize="58889,29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">
                <v:shape id="Text Box 362" o:spid="_x0000_s1304" type="#_x0000_t202" style="position:absolute;left:45848;top:192;width:4366;height:22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" fillcolor="white [3201]" stroked="f" strokeweight=".5pt">
                  <v:textbox>
                    <w:txbxContent>
                      <w:p w14:paraId="7EEFF138" w14:textId="77777777" w:rsidR="00150EAE" w:rsidRPr="009E53E2" w:rsidRDefault="00150EAE" w:rsidP="00CA4CCB">
                        <w:pPr>
                          <w:jc w:val="center"/>
                          <w:rPr>
                            <w:rFonts w:ascii="Arial" w:hAnsi="Arial" w:cs="Arial"/>
                            <w:sz w:val="20"/>
                            <w:szCs w:val="20"/>
                          </w:rPr>
                        </w:pPr>
                        <w:r>
                          <w:rPr>
                            <w:rFonts w:ascii="Arial" w:hAnsi="Arial" w:cs="Arial"/>
                            <w:sz w:val="20"/>
                            <w:szCs w:val="20"/>
                          </w:rPr>
                          <w:t>W9</w:t>
                        </w:r>
                      </w:p>
                    </w:txbxContent>
                  </v:textbox>
                </v:shape>
                <v:group id="Group 363" o:spid="_x0000_s1305" style="position:absolute;top:108;width:58889;height:2936" coordsize="58889,2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">
                  <v:group id="Group 364" o:spid="_x0000_s1306" style="position:absolute;top:84;width:58889;height:2851" coordorigin=",-268" coordsize="58118,31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">
                    <v:shape id="Left Bracket 513" o:spid="_x0000_s1307" type="#_x0000_t85" style="position:absolute;left:4344;top:-2940;width:990;height:967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" adj="184" strokecolor="black [3213]" strokeweight=".5pt">
                      <v:stroke joinstyle="miter"/>
                    </v:shape>
                    <v:shape id="Text Box 366" o:spid="_x0000_s1308" type="#_x0000_t202" style="position:absolute;left:2928;top:-268;width:4126;height:24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" fillcolor="white [3201]" stroked="f" strokeweight=".5pt">
                      <v:textbox>
                        <w:txbxContent>
                          <w:p w14:paraId="5605FC09" w14:textId="77777777" w:rsidR="00150EAE" w:rsidRPr="009E53E2" w:rsidRDefault="00150EAE" w:rsidP="00CA4CCB">
                            <w:pPr>
                              <w:jc w:val="center"/>
                              <w:rPr>
                                <w:rFonts w:ascii="Arial" w:hAnsi="Arial" w:cs="Arial"/>
                                <w:sz w:val="20"/>
                                <w:szCs w:val="20"/>
                              </w:rPr>
                            </w:pPr>
                            <w:r>
                              <w:rPr>
                                <w:rFonts w:ascii="Arial" w:hAnsi="Arial" w:cs="Arial"/>
                                <w:sz w:val="20"/>
                                <w:szCs w:val="20"/>
                              </w:rPr>
                              <w:t>W1</w:t>
                            </w:r>
                          </w:p>
                        </w:txbxContent>
                      </v:textbox>
                    </v:shape>
                    <v:shape id="Text Box 367" o:spid="_x0000_s1309" type="#_x0000_t202" style="position:absolute;left:11201;width:4630;height:24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" fillcolor="white [3201]" stroked="f" strokeweight=".5pt">
                      <v:textbox>
                        <w:txbxContent>
                          <w:p w14:paraId="3EA2C780" w14:textId="77777777" w:rsidR="00150EAE" w:rsidRPr="009E53E2" w:rsidRDefault="00150EAE" w:rsidP="00CA4CCB">
                            <w:pPr>
                              <w:jc w:val="center"/>
                              <w:rPr>
                                <w:rFonts w:ascii="Arial" w:hAnsi="Arial" w:cs="Arial"/>
                                <w:sz w:val="20"/>
                                <w:szCs w:val="20"/>
                              </w:rPr>
                            </w:pPr>
                            <w:r>
                              <w:rPr>
                                <w:rFonts w:ascii="Arial" w:hAnsi="Arial" w:cs="Arial"/>
                                <w:sz w:val="20"/>
                                <w:szCs w:val="20"/>
                              </w:rPr>
                              <w:t>W2</w:t>
                            </w:r>
                          </w:p>
                        </w:txbxContent>
                      </v:textbox>
                    </v:shape>
                    <v:shape id="Text Box 368" o:spid="_x0000_s1310" type="#_x0000_t202" style="position:absolute;left:32217;top:87;width:4629;height:26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" fillcolor="white [3201]" stroked="f" strokeweight=".5pt">
                      <v:textbox>
                        <w:txbxContent>
                          <w:p w14:paraId="05CC585D" w14:textId="77777777" w:rsidR="00150EAE" w:rsidRPr="009E53E2" w:rsidRDefault="00150EAE" w:rsidP="00CA4CCB">
                            <w:pPr>
                              <w:jc w:val="center"/>
                              <w:rPr>
                                <w:rFonts w:ascii="Arial" w:hAnsi="Arial" w:cs="Arial"/>
                                <w:sz w:val="20"/>
                                <w:szCs w:val="20"/>
                              </w:rPr>
                            </w:pPr>
                            <w:r>
                              <w:rPr>
                                <w:rFonts w:ascii="Arial" w:hAnsi="Arial" w:cs="Arial"/>
                                <w:sz w:val="20"/>
                                <w:szCs w:val="20"/>
                              </w:rPr>
                              <w:t>W5</w:t>
                            </w:r>
                          </w:p>
                        </w:txbxContent>
                      </v:textbox>
                    </v:shape>
                    <v:shape id="Text Box 369" o:spid="_x0000_s1311" type="#_x0000_t202" style="position:absolute;left:25897;top:326;width:4629;height:25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" fillcolor="white [3201]" stroked="f" strokeweight=".5pt">
                      <v:textbox>
                        <w:txbxContent>
                          <w:p w14:paraId="0B66999E" w14:textId="77777777" w:rsidR="00150EAE" w:rsidRPr="009E53E2" w:rsidRDefault="00150EAE" w:rsidP="00CA4CCB">
                            <w:pPr>
                              <w:jc w:val="center"/>
                              <w:rPr>
                                <w:rFonts w:ascii="Arial" w:hAnsi="Arial" w:cs="Arial"/>
                                <w:sz w:val="20"/>
                                <w:szCs w:val="20"/>
                              </w:rPr>
                            </w:pPr>
                            <w:r>
                              <w:rPr>
                                <w:rFonts w:ascii="Arial" w:hAnsi="Arial" w:cs="Arial"/>
                                <w:sz w:val="20"/>
                                <w:szCs w:val="20"/>
                              </w:rPr>
                              <w:t>W4</w:t>
                            </w:r>
                          </w:p>
                        </w:txbxContent>
                      </v:textbox>
                    </v:shape>
                    <v:shape id="Text Box 370" o:spid="_x0000_s1312" type="#_x0000_t202" style="position:absolute;left:20128;top:217;width:4629;height:24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" fillcolor="white [3201]" stroked="f" strokeweight=".5pt">
                      <v:textbox>
                        <w:txbxContent>
                          <w:p w14:paraId="7A1FEDDB" w14:textId="77777777" w:rsidR="00150EAE" w:rsidRPr="009E53E2" w:rsidRDefault="00150EAE" w:rsidP="00CA4CCB">
                            <w:pPr>
                              <w:jc w:val="center"/>
                              <w:rPr>
                                <w:rFonts w:ascii="Arial" w:hAnsi="Arial" w:cs="Arial"/>
                                <w:sz w:val="20"/>
                                <w:szCs w:val="20"/>
                              </w:rPr>
                            </w:pPr>
                            <w:r>
                              <w:rPr>
                                <w:rFonts w:ascii="Arial" w:hAnsi="Arial" w:cs="Arial"/>
                                <w:sz w:val="20"/>
                                <w:szCs w:val="20"/>
                              </w:rPr>
                              <w:t>W3</w:t>
                            </w:r>
                          </w:p>
                        </w:txbxContent>
                      </v:textbox>
                    </v:shape>
                    <v:shape id="Text Box 371" o:spid="_x0000_s1313" type="#_x0000_t202" style="position:absolute;left:51805;top:-120;width:4629;height:24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" fillcolor="white [3201]" stroked="f" strokeweight=".5pt">
                      <v:textbox>
                        <w:txbxContent>
                          <w:p w14:paraId="35F4D1E3" w14:textId="77777777" w:rsidR="00150EAE" w:rsidRPr="009E53E2" w:rsidRDefault="00150EAE" w:rsidP="00CA4CCB">
                            <w:pPr>
                              <w:jc w:val="center"/>
                              <w:rPr>
                                <w:rFonts w:ascii="Arial" w:hAnsi="Arial" w:cs="Arial"/>
                                <w:sz w:val="20"/>
                                <w:szCs w:val="20"/>
                              </w:rPr>
                            </w:pPr>
                            <w:r>
                              <w:rPr>
                                <w:rFonts w:ascii="Arial" w:hAnsi="Arial" w:cs="Arial"/>
                                <w:sz w:val="20"/>
                                <w:szCs w:val="20"/>
                              </w:rPr>
                              <w:t>W10</w:t>
                            </w:r>
                          </w:p>
                        </w:txbxContent>
                      </v:textbox>
                    </v:shape>
                    <v:shape id="Left Bracket 513" o:spid="_x0000_s1314" type="#_x0000_t85" style="position:absolute;left:13107;top:-1579;width:1092;height:684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" adj="287" strokecolor="black [3213]" strokeweight=".5pt">
                      <v:stroke joinstyle="miter"/>
                    </v:shape>
                    <v:shape id="Left Bracket 513" o:spid="_x0000_s1315" type="#_x0000_t85" style="position:absolute;left:21598;top:-1579;width:1092;height:684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" adj="287" strokecolor="black [3213]" strokeweight=".5pt">
                      <v:stroke joinstyle="miter"/>
                    </v:shape>
                    <v:shape id="Left Bracket 513" o:spid="_x0000_s1316" type="#_x0000_t85" style="position:absolute;left:34066;top:-1630;width:876;height:717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" adj="220" strokecolor="black [3213]" strokeweight=".5pt">
                      <v:stroke joinstyle="miter"/>
                    </v:shape>
                    <v:shape id="Text Box 375" o:spid="_x0000_s1317" type="#_x0000_t202" style="position:absolute;left:40375;top:-120;width:3429;height:21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" fillcolor="white [3201]" stroked="f" strokeweight=".5pt">
                      <v:textbox>
                        <w:txbxContent>
                          <w:p w14:paraId="0C24B787" w14:textId="77777777" w:rsidR="00150EAE" w:rsidRPr="00CF6F26" w:rsidRDefault="00150EAE" w:rsidP="00CA4CC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7</w:t>
                            </w:r>
                          </w:p>
                        </w:txbxContent>
                      </v:textbox>
                    </v:shape>
                    <v:shape id="Left Bracket 513" o:spid="_x0000_s1318" type="#_x0000_t85" style="position:absolute;left:39010;top:276;width:1386;height:288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" adj="864" strokecolor="black [3213]" strokeweight=".5pt">
                      <v:stroke joinstyle="miter"/>
                    </v:shape>
                    <v:shape id="Left Bracket 513" o:spid="_x0000_s1319" type="#_x0000_t85" style="position:absolute;left:53601;top:-2341;width:1096;height:793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" adj="248" strokecolor="black [3213]" strokeweight=".5pt">
                      <v:stroke joinstyle="miter"/>
                    </v:shape>
                    <v:shape id="Left Bracket 513" o:spid="_x0000_s1320" type="#_x0000_t85" style="position:absolute;left:46580;top:-1198;width:1097;height:565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" adj="349" strokecolor="black [3213]" strokeweight=".5pt">
                      <v:stroke joinstyle="miter"/>
                    </v:shape>
                  </v:group>
                  <v:shape id="Left Bracket 513" o:spid="_x0000_s1321" type="#_x0000_t85" style="position:absolute;left:28139;top:-490;width:1001;height:49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" adj="362" strokecolor="black [3213]" strokeweight=".5pt">
                    <v:stroke joinstyle="miter"/>
                  </v:shape>
                  <v:shape id="Text Box 380" o:spid="_x0000_s1322" type="#_x0000_t202" style="position:absolute;left:38208;width:3484;height:20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" fillcolor="white [3201]" stroked="f" strokeweight=".5pt">
                    <v:textbox>
                      <w:txbxContent>
                        <w:p w14:paraId="77A16326" w14:textId="77777777" w:rsidR="00150EAE" w:rsidRPr="00CF6F26" w:rsidRDefault="00150EAE" w:rsidP="00CA4CC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6</w:t>
                          </w:r>
                        </w:p>
                      </w:txbxContent>
                    </v:textbox>
                  </v:shape>
                </v:group>
              </v:group>
            </w:pict>
          </mc:Fallback>
        </mc:AlternateContent>
      </w:r>
      <w:r>
        <w:rPr>
          <w:rFonts w:ascii="Arial" w:hAnsi="Arial" w:cs="Arial"/>
          <w:noProof/>
          <w:sz w:val="22"/>
          <w:szCs w:val="22"/>
        </w:rPr>
        <w:drawing>
          <wp:inline distT="0" distB="0" distL="0" distR="0" wp14:anchorId="7B0A9B45" wp14:editId="2CB7C811">
            <wp:extent cx="6216242" cy="3217545"/>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Screen Shot 2019-06-03 at 05.56.17.png"/>
                    <pic:cNvPicPr/>
                  </pic:nvPicPr>
                  <pic:blipFill>
                    <a:blip r:embed="rId31">
                      <a:extLst>
                        <a:ext uri="{28A0092B-C50C-407E-A947-70E740481C1C}">
                          <a14:useLocalDpi xmlns:a14="http://schemas.microsoft.com/office/drawing/2010/main" val="0"/>
                        </a:ext>
                      </a:extLst>
                    </a:blip>
                    <a:stretch>
                      <a:fillRect/>
                    </a:stretch>
                  </pic:blipFill>
                  <pic:spPr>
                    <a:xfrm>
                      <a:off x="0" y="0"/>
                      <a:ext cx="6232678" cy="3226052"/>
                    </a:xfrm>
                    <a:prstGeom prst="rect">
                      <a:avLst/>
                    </a:prstGeom>
                  </pic:spPr>
                </pic:pic>
              </a:graphicData>
            </a:graphic>
          </wp:inline>
        </w:drawing>
      </w:r>
    </w:p>
    <w:p w14:paraId="53721137" w14:textId="48E8B1E0" w:rsidR="000E344B" w:rsidRDefault="000E344B" w:rsidP="00172A67">
      <w:pPr>
        <w:rPr>
          <w:rFonts w:ascii="Arial" w:hAnsi="Arial" w:cs="Arial"/>
          <w:sz w:val="22"/>
          <w:szCs w:val="22"/>
        </w:rPr>
      </w:pPr>
    </w:p>
    <w:p w14:paraId="2F04F485" w14:textId="61058933" w:rsidR="000E344B" w:rsidRDefault="000E344B" w:rsidP="00172A67">
      <w:pPr>
        <w:rPr>
          <w:rFonts w:ascii="Arial" w:hAnsi="Arial" w:cs="Arial"/>
          <w:sz w:val="22"/>
          <w:szCs w:val="22"/>
        </w:rPr>
      </w:pPr>
    </w:p>
    <w:p w14:paraId="0693AB7B" w14:textId="2B9F5A22"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13</w:t>
      </w:r>
      <w:r w:rsidRPr="00627EA4">
        <w:rPr>
          <w:rFonts w:ascii="Arial" w:hAnsi="Arial" w:cs="Arial"/>
          <w:color w:val="000000" w:themeColor="text1"/>
          <w:sz w:val="21"/>
          <w:szCs w:val="21"/>
        </w:rPr>
        <w:t>: LD’s VAS raw data for feeling down, hopeless or depressed. Each data point represents his self-rating from 0 to 10 over a 24-hour period. W=week</w:t>
      </w:r>
    </w:p>
    <w:p w14:paraId="6E32F047" w14:textId="3338BEF1" w:rsidR="000E344B" w:rsidRDefault="000E344B" w:rsidP="00172A67">
      <w:pPr>
        <w:rPr>
          <w:rFonts w:ascii="Arial" w:hAnsi="Arial" w:cs="Arial"/>
          <w:color w:val="000000" w:themeColor="text1"/>
          <w:sz w:val="21"/>
          <w:szCs w:val="21"/>
        </w:rPr>
      </w:pPr>
    </w:p>
    <w:p w14:paraId="2301F3CD" w14:textId="1CF2C78E" w:rsidR="000E344B" w:rsidRDefault="000E344B" w:rsidP="00172A67">
      <w:pPr>
        <w:rPr>
          <w:rFonts w:ascii="Arial" w:hAnsi="Arial" w:cs="Arial"/>
          <w:color w:val="000000" w:themeColor="text1"/>
          <w:sz w:val="21"/>
          <w:szCs w:val="21"/>
        </w:rPr>
      </w:pPr>
    </w:p>
    <w:p w14:paraId="28DE6263" w14:textId="77777777" w:rsidR="000E344B" w:rsidRDefault="000E344B" w:rsidP="00172A67">
      <w:pPr>
        <w:rPr>
          <w:rFonts w:ascii="Arial" w:hAnsi="Arial" w:cs="Arial"/>
          <w:color w:val="000000" w:themeColor="text1"/>
          <w:sz w:val="21"/>
          <w:szCs w:val="21"/>
        </w:rPr>
      </w:pPr>
    </w:p>
    <w:p w14:paraId="6A263ACA" w14:textId="77777777" w:rsidR="00172A67" w:rsidRPr="00627A15" w:rsidRDefault="00172A67" w:rsidP="00172A67">
      <w:pPr>
        <w:rPr>
          <w:rFonts w:ascii="Arial" w:hAnsi="Arial" w:cs="Arial"/>
          <w:color w:val="000000" w:themeColor="text1"/>
          <w:sz w:val="21"/>
          <w:szCs w:val="21"/>
        </w:rPr>
      </w:pPr>
    </w:p>
    <w:p w14:paraId="57AA3E8F" w14:textId="10FE2FE8" w:rsidR="00172A67" w:rsidRPr="00980111" w:rsidRDefault="00667ABB" w:rsidP="00172A67">
      <w:pPr>
        <w:rPr>
          <w:rFonts w:ascii="Arial" w:hAnsi="Arial" w:cs="Arial"/>
          <w:color w:val="000000" w:themeColor="text1"/>
          <w:sz w:val="22"/>
          <w:szCs w:val="22"/>
        </w:rPr>
      </w:pPr>
      <w:r>
        <w:rPr>
          <w:rFonts w:ascii="Arial" w:hAnsi="Arial" w:cs="Arial"/>
          <w:noProof/>
          <w:sz w:val="22"/>
          <w:szCs w:val="22"/>
          <w:lang w:eastAsia="en-GB"/>
        </w:rPr>
        <mc:AlternateContent>
          <mc:Choice Requires="wpg">
            <w:drawing>
              <wp:anchor distT="0" distB="0" distL="114300" distR="114300" simplePos="0" relativeHeight="251820032" behindDoc="1" locked="0" layoutInCell="1" allowOverlap="1" wp14:anchorId="78357F90" wp14:editId="648B884A">
                <wp:simplePos x="0" y="0"/>
                <wp:positionH relativeFrom="column">
                  <wp:posOffset>137502</wp:posOffset>
                </wp:positionH>
                <wp:positionV relativeFrom="paragraph">
                  <wp:posOffset>3305370</wp:posOffset>
                </wp:positionV>
                <wp:extent cx="5559976" cy="316402"/>
                <wp:effectExtent l="0" t="0" r="15875" b="1270"/>
                <wp:wrapNone/>
                <wp:docPr id="924" name="Group 924"/>
                <wp:cNvGraphicFramePr/>
                <a:graphic xmlns:a="http://schemas.openxmlformats.org/drawingml/2006/main">
                  <a:graphicData uri="http://schemas.microsoft.com/office/word/2010/wordprocessingGroup">
                    <wpg:wgp>
                      <wpg:cNvGrpSpPr/>
                      <wpg:grpSpPr>
                        <a:xfrm>
                          <a:off x="0" y="0"/>
                          <a:ext cx="5559976" cy="316402"/>
                          <a:chOff x="0" y="13748"/>
                          <a:chExt cx="5717212" cy="339879"/>
                        </a:xfrm>
                      </wpg:grpSpPr>
                      <wps:wsp>
                        <wps:cNvPr id="943" name="Text Box 943"/>
                        <wps:cNvSpPr txBox="1"/>
                        <wps:spPr>
                          <a:xfrm>
                            <a:off x="4394743" y="22722"/>
                            <a:ext cx="436522" cy="259363"/>
                          </a:xfrm>
                          <a:prstGeom prst="rect">
                            <a:avLst/>
                          </a:prstGeom>
                          <a:solidFill>
                            <a:schemeClr val="lt1"/>
                          </a:solidFill>
                          <a:ln w="6350">
                            <a:noFill/>
                          </a:ln>
                        </wps:spPr>
                        <wps:txbx>
                          <w:txbxContent>
                            <w:p w14:paraId="2A415672" w14:textId="77777777" w:rsidR="00150EAE" w:rsidRPr="009E53E2" w:rsidRDefault="00150EAE" w:rsidP="00667ABB">
                              <w:pPr>
                                <w:jc w:val="center"/>
                                <w:rPr>
                                  <w:rFonts w:ascii="Arial" w:hAnsi="Arial" w:cs="Arial"/>
                                  <w:sz w:val="20"/>
                                  <w:szCs w:val="20"/>
                                </w:rPr>
                              </w:pPr>
                              <w:r>
                                <w:rPr>
                                  <w:rFonts w:ascii="Arial" w:hAnsi="Arial" w:cs="Arial"/>
                                  <w:sz w:val="20"/>
                                  <w:szCs w:val="20"/>
                                </w:rPr>
                                <w:t>W9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25" name="Group 925"/>
                        <wpg:cNvGrpSpPr/>
                        <wpg:grpSpPr>
                          <a:xfrm>
                            <a:off x="0" y="13748"/>
                            <a:ext cx="5717212" cy="339879"/>
                            <a:chOff x="0" y="2862"/>
                            <a:chExt cx="5717212" cy="339879"/>
                          </a:xfrm>
                        </wpg:grpSpPr>
                        <wps:wsp>
                          <wps:cNvPr id="942" name="Text Box 942"/>
                          <wps:cNvSpPr txBox="1"/>
                          <wps:spPr>
                            <a:xfrm>
                              <a:off x="3724112" y="52585"/>
                              <a:ext cx="367666" cy="243062"/>
                            </a:xfrm>
                            <a:prstGeom prst="rect">
                              <a:avLst/>
                            </a:prstGeom>
                            <a:solidFill>
                              <a:schemeClr val="lt1"/>
                            </a:solidFill>
                            <a:ln w="6350">
                              <a:noFill/>
                            </a:ln>
                          </wps:spPr>
                          <wps:txbx>
                            <w:txbxContent>
                              <w:p w14:paraId="61663D0F" w14:textId="77777777" w:rsidR="00150EAE" w:rsidRPr="00CF6F26" w:rsidRDefault="00150EAE" w:rsidP="00667AB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926" name="Group 926"/>
                          <wpg:cNvGrpSpPr/>
                          <wpg:grpSpPr>
                            <a:xfrm>
                              <a:off x="0" y="2862"/>
                              <a:ext cx="5717212" cy="339879"/>
                              <a:chOff x="0" y="-33034"/>
                              <a:chExt cx="5642355" cy="376864"/>
                            </a:xfrm>
                          </wpg:grpSpPr>
                          <wps:wsp>
                            <wps:cNvPr id="927" name="Left Bracket 513"/>
                            <wps:cNvSpPr/>
                            <wps:spPr>
                              <a:xfrm rot="16200000">
                                <a:off x="434387" y="-293915"/>
                                <a:ext cx="99014" cy="96778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8" name="Text Box 928"/>
                            <wps:cNvSpPr txBox="1"/>
                            <wps:spPr>
                              <a:xfrm>
                                <a:off x="292872" y="-26857"/>
                                <a:ext cx="412546" cy="249665"/>
                              </a:xfrm>
                              <a:prstGeom prst="rect">
                                <a:avLst/>
                              </a:prstGeom>
                              <a:solidFill>
                                <a:schemeClr val="lt1"/>
                              </a:solidFill>
                              <a:ln w="6350">
                                <a:noFill/>
                              </a:ln>
                            </wps:spPr>
                            <wps:txbx>
                              <w:txbxContent>
                                <w:p w14:paraId="14721009" w14:textId="77777777" w:rsidR="00150EAE" w:rsidRPr="009E53E2" w:rsidRDefault="00150EAE" w:rsidP="00667ABB">
                                  <w:pPr>
                                    <w:jc w:val="center"/>
                                    <w:rPr>
                                      <w:rFonts w:ascii="Arial" w:hAnsi="Arial" w:cs="Arial"/>
                                      <w:sz w:val="20"/>
                                      <w:szCs w:val="20"/>
                                    </w:rPr>
                                  </w:pPr>
                                  <w:r>
                                    <w:rPr>
                                      <w:rFonts w:ascii="Arial" w:hAnsi="Arial" w:cs="Arial"/>
                                      <w:sz w:val="20"/>
                                      <w:szCs w:val="20"/>
                                    </w:rPr>
                                    <w:t>W1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9" name="Text Box 929"/>
                            <wps:cNvSpPr txBox="1"/>
                            <wps:spPr>
                              <a:xfrm>
                                <a:off x="1120076" y="-22562"/>
                                <a:ext cx="462915" cy="351993"/>
                              </a:xfrm>
                              <a:prstGeom prst="rect">
                                <a:avLst/>
                              </a:prstGeom>
                              <a:solidFill>
                                <a:schemeClr val="lt1"/>
                              </a:solidFill>
                              <a:ln w="6350">
                                <a:noFill/>
                              </a:ln>
                            </wps:spPr>
                            <wps:txbx>
                              <w:txbxContent>
                                <w:p w14:paraId="76DDD6BF" w14:textId="77777777" w:rsidR="00150EAE" w:rsidRPr="009E53E2" w:rsidRDefault="00150EAE" w:rsidP="00667ABB">
                                  <w:pPr>
                                    <w:jc w:val="center"/>
                                    <w:rPr>
                                      <w:rFonts w:ascii="Arial" w:hAnsi="Arial" w:cs="Arial"/>
                                      <w:sz w:val="20"/>
                                      <w:szCs w:val="20"/>
                                    </w:rPr>
                                  </w:pPr>
                                  <w:r>
                                    <w:rPr>
                                      <w:rFonts w:ascii="Arial" w:hAnsi="Arial" w:cs="Arial"/>
                                      <w:sz w:val="20"/>
                                      <w:szCs w:val="20"/>
                                    </w:rPr>
                                    <w:t>W2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0" name="Text Box 930"/>
                            <wps:cNvSpPr txBox="1"/>
                            <wps:spPr>
                              <a:xfrm>
                                <a:off x="3136299" y="-22677"/>
                                <a:ext cx="462915" cy="264291"/>
                              </a:xfrm>
                              <a:prstGeom prst="rect">
                                <a:avLst/>
                              </a:prstGeom>
                              <a:solidFill>
                                <a:schemeClr val="lt1"/>
                              </a:solidFill>
                              <a:ln w="6350">
                                <a:noFill/>
                              </a:ln>
                            </wps:spPr>
                            <wps:txbx>
                              <w:txbxContent>
                                <w:p w14:paraId="37846768" w14:textId="77777777" w:rsidR="00150EAE" w:rsidRPr="009E53E2" w:rsidRDefault="00150EAE" w:rsidP="00667ABB">
                                  <w:pPr>
                                    <w:jc w:val="center"/>
                                    <w:rPr>
                                      <w:rFonts w:ascii="Arial" w:hAnsi="Arial" w:cs="Arial"/>
                                      <w:sz w:val="20"/>
                                      <w:szCs w:val="20"/>
                                    </w:rPr>
                                  </w:pPr>
                                  <w:r>
                                    <w:rPr>
                                      <w:rFonts w:ascii="Arial" w:hAnsi="Arial" w:cs="Arial"/>
                                      <w:sz w:val="20"/>
                                      <w:szCs w:val="20"/>
                                    </w:rPr>
                                    <w:t>W5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1" name="Text Box 931"/>
                            <wps:cNvSpPr txBox="1"/>
                            <wps:spPr>
                              <a:xfrm>
                                <a:off x="2526024" y="-1752"/>
                                <a:ext cx="462915" cy="256631"/>
                              </a:xfrm>
                              <a:prstGeom prst="rect">
                                <a:avLst/>
                              </a:prstGeom>
                              <a:solidFill>
                                <a:schemeClr val="lt1"/>
                              </a:solidFill>
                              <a:ln w="6350">
                                <a:noFill/>
                              </a:ln>
                            </wps:spPr>
                            <wps:txbx>
                              <w:txbxContent>
                                <w:p w14:paraId="6D7FCABC" w14:textId="77777777" w:rsidR="00150EAE" w:rsidRPr="009E53E2" w:rsidRDefault="00150EAE" w:rsidP="00667ABB">
                                  <w:pPr>
                                    <w:jc w:val="center"/>
                                    <w:rPr>
                                      <w:rFonts w:ascii="Arial" w:hAnsi="Arial" w:cs="Arial"/>
                                      <w:sz w:val="20"/>
                                      <w:szCs w:val="20"/>
                                    </w:rPr>
                                  </w:pPr>
                                  <w:r>
                                    <w:rPr>
                                      <w:rFonts w:ascii="Arial" w:hAnsi="Arial" w:cs="Arial"/>
                                      <w:sz w:val="20"/>
                                      <w:szCs w:val="20"/>
                                    </w:rPr>
                                    <w:t>W4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3" name="Text Box 933"/>
                            <wps:cNvSpPr txBox="1"/>
                            <wps:spPr>
                              <a:xfrm>
                                <a:off x="5082098" y="-33034"/>
                                <a:ext cx="462915" cy="287066"/>
                              </a:xfrm>
                              <a:prstGeom prst="rect">
                                <a:avLst/>
                              </a:prstGeom>
                              <a:solidFill>
                                <a:schemeClr val="lt1"/>
                              </a:solidFill>
                              <a:ln w="6350">
                                <a:noFill/>
                              </a:ln>
                            </wps:spPr>
                            <wps:txbx>
                              <w:txbxContent>
                                <w:p w14:paraId="18EFE60C" w14:textId="77777777" w:rsidR="00150EAE" w:rsidRPr="009E53E2" w:rsidRDefault="00150EAE" w:rsidP="00667ABB">
                                  <w:pPr>
                                    <w:jc w:val="center"/>
                                    <w:rPr>
                                      <w:rFonts w:ascii="Arial" w:hAnsi="Arial" w:cs="Arial"/>
                                      <w:sz w:val="20"/>
                                      <w:szCs w:val="20"/>
                                    </w:rPr>
                                  </w:pPr>
                                  <w:r>
                                    <w:rPr>
                                      <w:rFonts w:ascii="Arial" w:hAnsi="Arial" w:cs="Arial"/>
                                      <w:sz w:val="20"/>
                                      <w:szCs w:val="20"/>
                                    </w:rPr>
                                    <w:t>W10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4" name="Left Bracket 513"/>
                            <wps:cNvSpPr/>
                            <wps:spPr>
                              <a:xfrm rot="16200000">
                                <a:off x="1220174" y="-227783"/>
                                <a:ext cx="271861" cy="68453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6" name="Left Bracket 513"/>
                            <wps:cNvSpPr/>
                            <wps:spPr>
                              <a:xfrm rot="16200000">
                                <a:off x="3321978" y="-140387"/>
                                <a:ext cx="68207" cy="675738"/>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8" name="Left Bracket 513"/>
                            <wps:cNvSpPr/>
                            <wps:spPr>
                              <a:xfrm rot="16200000">
                                <a:off x="3806483" y="70884"/>
                                <a:ext cx="83813" cy="244324"/>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0" name="Left Bracket 513"/>
                            <wps:cNvSpPr/>
                            <wps:spPr>
                              <a:xfrm rot="16200000">
                                <a:off x="5190643" y="-244515"/>
                                <a:ext cx="109583" cy="793841"/>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7" name="Text Box 937"/>
                            <wps:cNvSpPr txBox="1"/>
                            <wps:spPr>
                              <a:xfrm>
                                <a:off x="3934426" y="-5944"/>
                                <a:ext cx="357332" cy="282788"/>
                              </a:xfrm>
                              <a:prstGeom prst="rect">
                                <a:avLst/>
                              </a:prstGeom>
                              <a:solidFill>
                                <a:schemeClr val="lt1"/>
                              </a:solidFill>
                              <a:ln w="6350">
                                <a:noFill/>
                              </a:ln>
                            </wps:spPr>
                            <wps:txbx>
                              <w:txbxContent>
                                <w:p w14:paraId="46590D76" w14:textId="77777777" w:rsidR="00150EAE" w:rsidRPr="00CF6F26" w:rsidRDefault="00150EAE" w:rsidP="00667AB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9" name="Left Bracket 513"/>
                            <wps:cNvSpPr/>
                            <wps:spPr>
                              <a:xfrm rot="16200000">
                                <a:off x="4474439" y="-149426"/>
                                <a:ext cx="127997" cy="582583"/>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2" name="Text Box 932"/>
                            <wps:cNvSpPr txBox="1"/>
                            <wps:spPr>
                              <a:xfrm>
                                <a:off x="1925758" y="-1616"/>
                                <a:ext cx="462915" cy="345446"/>
                              </a:xfrm>
                              <a:prstGeom prst="rect">
                                <a:avLst/>
                              </a:prstGeom>
                              <a:solidFill>
                                <a:schemeClr val="lt1"/>
                              </a:solidFill>
                              <a:ln w="6350">
                                <a:noFill/>
                              </a:ln>
                            </wps:spPr>
                            <wps:txbx>
                              <w:txbxContent>
                                <w:p w14:paraId="5A9172D9" w14:textId="77777777" w:rsidR="00150EAE" w:rsidRPr="009E53E2" w:rsidRDefault="00150EAE" w:rsidP="00667ABB">
                                  <w:pPr>
                                    <w:jc w:val="center"/>
                                    <w:rPr>
                                      <w:rFonts w:ascii="Arial" w:hAnsi="Arial" w:cs="Arial"/>
                                      <w:sz w:val="20"/>
                                      <w:szCs w:val="20"/>
                                    </w:rPr>
                                  </w:pPr>
                                  <w:r>
                                    <w:rPr>
                                      <w:rFonts w:ascii="Arial" w:hAnsi="Arial" w:cs="Arial"/>
                                      <w:sz w:val="20"/>
                                      <w:szCs w:val="20"/>
                                    </w:rPr>
                                    <w:t>W3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5" name="Left Bracket 513"/>
                            <wps:cNvSpPr/>
                            <wps:spPr>
                              <a:xfrm rot="16200000">
                                <a:off x="2088392" y="-145874"/>
                                <a:ext cx="109220" cy="684530"/>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1" name="Left Bracket 513"/>
                          <wps:cNvSpPr/>
                          <wps:spPr>
                            <a:xfrm rot="16200000">
                              <a:off x="2731297" y="-38192"/>
                              <a:ext cx="100148" cy="498566"/>
                            </a:xfrm>
                            <a:prstGeom prst="leftBracket">
                              <a:avLst/>
                            </a:prstGeom>
                            <a:noFill/>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8357F90" id="Group 924" o:spid="_x0000_s1323" style="position:absolute;margin-left:10.85pt;margin-top:260.25pt;width:437.8pt;height:24.9pt;z-index:-251496448;mso-width-relative:margin;mso-height-relative:margin" coordorigin=",137" coordsize="57172,33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">
                <v:shape id="Text Box 943" o:spid="_x0000_s1324" type="#_x0000_t202" style="position:absolute;left:43947;top:227;width:4365;height:259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" fillcolor="white [3201]" stroked="f" strokeweight=".5pt">
                  <v:textbox>
                    <w:txbxContent>
                      <w:p w14:paraId="2A415672" w14:textId="77777777" w:rsidR="00150EAE" w:rsidRPr="009E53E2" w:rsidRDefault="00150EAE" w:rsidP="00667ABB">
                        <w:pPr>
                          <w:jc w:val="center"/>
                          <w:rPr>
                            <w:rFonts w:ascii="Arial" w:hAnsi="Arial" w:cs="Arial"/>
                            <w:sz w:val="20"/>
                            <w:szCs w:val="20"/>
                          </w:rPr>
                        </w:pPr>
                        <w:r>
                          <w:rPr>
                            <w:rFonts w:ascii="Arial" w:hAnsi="Arial" w:cs="Arial"/>
                            <w:sz w:val="20"/>
                            <w:szCs w:val="20"/>
                          </w:rPr>
                          <w:t>W9</w:t>
                        </w:r>
                      </w:p>
                    </w:txbxContent>
                  </v:textbox>
                </v:shape>
                <v:group id="Group 925" o:spid="_x0000_s1325" style="position:absolute;top:137;width:57172;height:3399" coordorigin=",28" coordsize="57172,33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GEKyQAAAOE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">
                  <v:shape id="Text Box 942" o:spid="_x0000_s1326" type="#_x0000_t202" style="position:absolute;left:37241;top:525;width:3676;height:24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" fillcolor="white [3201]" stroked="f" strokeweight=".5pt">
                    <v:textbox>
                      <w:txbxContent>
                        <w:p w14:paraId="61663D0F" w14:textId="77777777" w:rsidR="00150EAE" w:rsidRPr="00CF6F26" w:rsidRDefault="00150EAE" w:rsidP="00667AB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6</w:t>
                          </w:r>
                        </w:p>
                      </w:txbxContent>
                    </v:textbox>
                  </v:shape>
                  <v:group id="Group 926" o:spid="_x0000_s1327" style="position:absolute;top:28;width:57172;height:3399" coordorigin=",-330" coordsize="56423,376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v99yQAAAOE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">
                    <v:shape id="Left Bracket 513" o:spid="_x0000_s1328" type="#_x0000_t85" style="position:absolute;left:4344;top:-2940;width:990;height:967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" adj="184" strokecolor="black [3213]" strokeweight=".5pt">
                      <v:stroke joinstyle="miter"/>
                    </v:shape>
                    <v:shape id="Text Box 928" o:spid="_x0000_s1329" type="#_x0000_t202" style="position:absolute;left:2928;top:-268;width:4126;height:24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" fillcolor="white [3201]" stroked="f" strokeweight=".5pt">
                      <v:textbox>
                        <w:txbxContent>
                          <w:p w14:paraId="14721009" w14:textId="77777777" w:rsidR="00150EAE" w:rsidRPr="009E53E2" w:rsidRDefault="00150EAE" w:rsidP="00667ABB">
                            <w:pPr>
                              <w:jc w:val="center"/>
                              <w:rPr>
                                <w:rFonts w:ascii="Arial" w:hAnsi="Arial" w:cs="Arial"/>
                                <w:sz w:val="20"/>
                                <w:szCs w:val="20"/>
                              </w:rPr>
                            </w:pPr>
                            <w:r>
                              <w:rPr>
                                <w:rFonts w:ascii="Arial" w:hAnsi="Arial" w:cs="Arial"/>
                                <w:sz w:val="20"/>
                                <w:szCs w:val="20"/>
                              </w:rPr>
                              <w:t>W1</w:t>
                            </w:r>
                          </w:p>
                        </w:txbxContent>
                      </v:textbox>
                    </v:shape>
                    <v:shape id="Text Box 929" o:spid="_x0000_s1330" type="#_x0000_t202" style="position:absolute;left:11200;top:-225;width:4629;height:35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" fillcolor="white [3201]" stroked="f" strokeweight=".5pt">
                      <v:textbox>
                        <w:txbxContent>
                          <w:p w14:paraId="76DDD6BF" w14:textId="77777777" w:rsidR="00150EAE" w:rsidRPr="009E53E2" w:rsidRDefault="00150EAE" w:rsidP="00667ABB">
                            <w:pPr>
                              <w:jc w:val="center"/>
                              <w:rPr>
                                <w:rFonts w:ascii="Arial" w:hAnsi="Arial" w:cs="Arial"/>
                                <w:sz w:val="20"/>
                                <w:szCs w:val="20"/>
                              </w:rPr>
                            </w:pPr>
                            <w:r>
                              <w:rPr>
                                <w:rFonts w:ascii="Arial" w:hAnsi="Arial" w:cs="Arial"/>
                                <w:sz w:val="20"/>
                                <w:szCs w:val="20"/>
                              </w:rPr>
                              <w:t>W2</w:t>
                            </w:r>
                          </w:p>
                        </w:txbxContent>
                      </v:textbox>
                    </v:shape>
                    <v:shape id="Text Box 930" o:spid="_x0000_s1331" type="#_x0000_t202" style="position:absolute;left:31362;top:-226;width:4630;height:26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" fillcolor="white [3201]" stroked="f" strokeweight=".5pt">
                      <v:textbox>
                        <w:txbxContent>
                          <w:p w14:paraId="37846768" w14:textId="77777777" w:rsidR="00150EAE" w:rsidRPr="009E53E2" w:rsidRDefault="00150EAE" w:rsidP="00667ABB">
                            <w:pPr>
                              <w:jc w:val="center"/>
                              <w:rPr>
                                <w:rFonts w:ascii="Arial" w:hAnsi="Arial" w:cs="Arial"/>
                                <w:sz w:val="20"/>
                                <w:szCs w:val="20"/>
                              </w:rPr>
                            </w:pPr>
                            <w:r>
                              <w:rPr>
                                <w:rFonts w:ascii="Arial" w:hAnsi="Arial" w:cs="Arial"/>
                                <w:sz w:val="20"/>
                                <w:szCs w:val="20"/>
                              </w:rPr>
                              <w:t>W5</w:t>
                            </w:r>
                          </w:p>
                        </w:txbxContent>
                      </v:textbox>
                    </v:shape>
                    <v:shape id="Text Box 931" o:spid="_x0000_s1332" type="#_x0000_t202" style="position:absolute;left:25260;top:-17;width:4629;height:25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" fillcolor="white [3201]" stroked="f" strokeweight=".5pt">
                      <v:textbox>
                        <w:txbxContent>
                          <w:p w14:paraId="6D7FCABC" w14:textId="77777777" w:rsidR="00150EAE" w:rsidRPr="009E53E2" w:rsidRDefault="00150EAE" w:rsidP="00667ABB">
                            <w:pPr>
                              <w:jc w:val="center"/>
                              <w:rPr>
                                <w:rFonts w:ascii="Arial" w:hAnsi="Arial" w:cs="Arial"/>
                                <w:sz w:val="20"/>
                                <w:szCs w:val="20"/>
                              </w:rPr>
                            </w:pPr>
                            <w:r>
                              <w:rPr>
                                <w:rFonts w:ascii="Arial" w:hAnsi="Arial" w:cs="Arial"/>
                                <w:sz w:val="20"/>
                                <w:szCs w:val="20"/>
                              </w:rPr>
                              <w:t>W4</w:t>
                            </w:r>
                          </w:p>
                        </w:txbxContent>
                      </v:textbox>
                    </v:shape>
                    <v:shape id="Text Box 933" o:spid="_x0000_s1333" type="#_x0000_t202" style="position:absolute;left:50820;top:-330;width:4630;height:287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" fillcolor="white [3201]" stroked="f" strokeweight=".5pt">
                      <v:textbox>
                        <w:txbxContent>
                          <w:p w14:paraId="18EFE60C" w14:textId="77777777" w:rsidR="00150EAE" w:rsidRPr="009E53E2" w:rsidRDefault="00150EAE" w:rsidP="00667ABB">
                            <w:pPr>
                              <w:jc w:val="center"/>
                              <w:rPr>
                                <w:rFonts w:ascii="Arial" w:hAnsi="Arial" w:cs="Arial"/>
                                <w:sz w:val="20"/>
                                <w:szCs w:val="20"/>
                              </w:rPr>
                            </w:pPr>
                            <w:r>
                              <w:rPr>
                                <w:rFonts w:ascii="Arial" w:hAnsi="Arial" w:cs="Arial"/>
                                <w:sz w:val="20"/>
                                <w:szCs w:val="20"/>
                              </w:rPr>
                              <w:t>W10</w:t>
                            </w:r>
                          </w:p>
                        </w:txbxContent>
                      </v:textbox>
                    </v:shape>
                    <v:shape id="Left Bracket 513" o:spid="_x0000_s1334" type="#_x0000_t85" style="position:absolute;left:12202;top:-2278;width:2718;height:684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" adj="715" strokecolor="black [3213]" strokeweight=".5pt">
                      <v:stroke joinstyle="miter"/>
                    </v:shape>
                    <v:shape id="Left Bracket 513" o:spid="_x0000_s1335" type="#_x0000_t85" style="position:absolute;left:33220;top:-1405;width:682;height:6757;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" adj="182" strokecolor="black [3213]" strokeweight=".5pt">
                      <v:stroke joinstyle="miter"/>
                    </v:shape>
                    <v:shape id="Left Bracket 513" o:spid="_x0000_s1336" type="#_x0000_t85" style="position:absolute;left:38065;top:708;width:838;height:244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" adj="617" strokecolor="black [3213]" strokeweight=".5pt">
                      <v:stroke joinstyle="miter"/>
                    </v:shape>
                    <v:shape id="Left Bracket 513" o:spid="_x0000_s1337" type="#_x0000_t85" style="position:absolute;left:51906;top:-2445;width:1095;height:7938;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" adj="248" strokecolor="black [3213]" strokeweight=".5pt">
                      <v:stroke joinstyle="miter"/>
                    </v:shape>
                    <v:shape id="Text Box 937" o:spid="_x0000_s1338" type="#_x0000_t202" style="position:absolute;left:39344;top:-59;width:3573;height:28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" fillcolor="white [3201]" stroked="f" strokeweight=".5pt">
                      <v:textbox>
                        <w:txbxContent>
                          <w:p w14:paraId="46590D76" w14:textId="77777777" w:rsidR="00150EAE" w:rsidRPr="00CF6F26" w:rsidRDefault="00150EAE" w:rsidP="00667ABB">
                            <w:pPr>
                              <w:jc w:val="center"/>
                              <w:rPr>
                                <w:rFonts w:ascii="Arial" w:hAnsi="Arial" w:cs="Arial"/>
                                <w:sz w:val="16"/>
                                <w:szCs w:val="16"/>
                              </w:rPr>
                            </w:pPr>
                            <w:r w:rsidRPr="00CF6F26">
                              <w:rPr>
                                <w:rFonts w:ascii="Arial" w:hAnsi="Arial" w:cs="Arial"/>
                                <w:sz w:val="16"/>
                                <w:szCs w:val="16"/>
                              </w:rPr>
                              <w:t>W</w:t>
                            </w:r>
                            <w:r>
                              <w:rPr>
                                <w:rFonts w:ascii="Arial" w:hAnsi="Arial" w:cs="Arial"/>
                                <w:sz w:val="16"/>
                                <w:szCs w:val="16"/>
                              </w:rPr>
                              <w:t>7</w:t>
                            </w:r>
                          </w:p>
                        </w:txbxContent>
                      </v:textbox>
                    </v:shape>
                    <v:shape id="Left Bracket 513" o:spid="_x0000_s1339" type="#_x0000_t85" style="position:absolute;left:44744;top:-1495;width:1280;height:582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" adj="395" strokecolor="black [3213]" strokeweight=".5pt">
                      <v:stroke joinstyle="miter"/>
                    </v:shape>
                    <v:shape id="Text Box 932" o:spid="_x0000_s1340" type="#_x0000_t202" style="position:absolute;left:19257;top:-16;width:4629;height:34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xj5cywAAAOE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" fillcolor="white [3201]" stroked="f" strokeweight=".5pt">
                      <v:textbox>
                        <w:txbxContent>
                          <w:p w14:paraId="5A9172D9" w14:textId="77777777" w:rsidR="00150EAE" w:rsidRPr="009E53E2" w:rsidRDefault="00150EAE" w:rsidP="00667ABB">
                            <w:pPr>
                              <w:jc w:val="center"/>
                              <w:rPr>
                                <w:rFonts w:ascii="Arial" w:hAnsi="Arial" w:cs="Arial"/>
                                <w:sz w:val="20"/>
                                <w:szCs w:val="20"/>
                              </w:rPr>
                            </w:pPr>
                            <w:r>
                              <w:rPr>
                                <w:rFonts w:ascii="Arial" w:hAnsi="Arial" w:cs="Arial"/>
                                <w:sz w:val="20"/>
                                <w:szCs w:val="20"/>
                              </w:rPr>
                              <w:t>W3</w:t>
                            </w:r>
                          </w:p>
                        </w:txbxContent>
                      </v:textbox>
                    </v:shape>
                    <v:shape id="Left Bracket 513" o:spid="_x0000_s1341" type="#_x0000_t85" style="position:absolute;left:20883;top:-1459;width:1093;height:6845;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" adj="287" strokecolor="black [3213]" strokeweight=".5pt">
                      <v:stroke joinstyle="miter"/>
                    </v:shape>
                  </v:group>
                  <v:shape id="Left Bracket 513" o:spid="_x0000_s1342" type="#_x0000_t85" style="position:absolute;left:27312;top:-382;width:1001;height:4986;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" adj="362" strokecolor="black [3213]" strokeweight=".5pt">
                    <v:stroke joinstyle="miter"/>
                  </v:shape>
                </v:group>
              </v:group>
            </w:pict>
          </mc:Fallback>
        </mc:AlternateContent>
      </w:r>
      <w:r>
        <w:rPr>
          <w:rFonts w:ascii="Arial" w:hAnsi="Arial" w:cs="Arial"/>
          <w:noProof/>
          <w:color w:val="000000" w:themeColor="text1"/>
          <w:sz w:val="22"/>
          <w:szCs w:val="22"/>
        </w:rPr>
        <w:drawing>
          <wp:inline distT="0" distB="0" distL="0" distR="0" wp14:anchorId="3457FB7C" wp14:editId="39E05698">
            <wp:extent cx="5767753" cy="3386455"/>
            <wp:effectExtent l="0" t="0" r="0" b="444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Screen Shot 2019-06-03 at 05.56.40.png"/>
                    <pic:cNvPicPr/>
                  </pic:nvPicPr>
                  <pic:blipFill>
                    <a:blip r:embed="rId32">
                      <a:extLst>
                        <a:ext uri="{28A0092B-C50C-407E-A947-70E740481C1C}">
                          <a14:useLocalDpi xmlns:a14="http://schemas.microsoft.com/office/drawing/2010/main" val="0"/>
                        </a:ext>
                      </a:extLst>
                    </a:blip>
                    <a:stretch>
                      <a:fillRect/>
                    </a:stretch>
                  </pic:blipFill>
                  <pic:spPr>
                    <a:xfrm>
                      <a:off x="0" y="0"/>
                      <a:ext cx="5828567" cy="3422161"/>
                    </a:xfrm>
                    <a:prstGeom prst="rect">
                      <a:avLst/>
                    </a:prstGeom>
                  </pic:spPr>
                </pic:pic>
              </a:graphicData>
            </a:graphic>
          </wp:inline>
        </w:drawing>
      </w:r>
    </w:p>
    <w:p w14:paraId="392ED25C" w14:textId="33E19D3C" w:rsidR="00172A67" w:rsidRDefault="00172A67" w:rsidP="00172A67">
      <w:pPr>
        <w:rPr>
          <w:rFonts w:ascii="Arial" w:hAnsi="Arial" w:cs="Arial"/>
          <w:sz w:val="22"/>
          <w:szCs w:val="22"/>
        </w:rPr>
      </w:pPr>
    </w:p>
    <w:p w14:paraId="5448E82A" w14:textId="62D027CA" w:rsidR="00172A67" w:rsidRDefault="00172A67" w:rsidP="00172A67">
      <w:pPr>
        <w:rPr>
          <w:rFonts w:ascii="Arial" w:hAnsi="Arial" w:cs="Arial"/>
          <w:sz w:val="22"/>
          <w:szCs w:val="22"/>
        </w:rPr>
      </w:pPr>
    </w:p>
    <w:p w14:paraId="0BFF7DCF" w14:textId="278D984F"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14</w:t>
      </w:r>
      <w:r w:rsidRPr="00627EA4">
        <w:rPr>
          <w:rFonts w:ascii="Arial" w:hAnsi="Arial" w:cs="Arial"/>
          <w:color w:val="000000" w:themeColor="text1"/>
          <w:sz w:val="21"/>
          <w:szCs w:val="21"/>
        </w:rPr>
        <w:t>: LD’s VAS raw data for anxious, worried or nervous. Each data point represents his self-rating from 0 to 10 over a 24-hour period. W=week</w:t>
      </w:r>
    </w:p>
    <w:p w14:paraId="6CE5F151" w14:textId="4C67A563" w:rsidR="00CA4CCB" w:rsidRDefault="00CA4CCB" w:rsidP="00172A67">
      <w:pPr>
        <w:rPr>
          <w:rFonts w:ascii="Arial" w:hAnsi="Arial" w:cs="Arial"/>
          <w:color w:val="000000" w:themeColor="text1"/>
          <w:sz w:val="21"/>
          <w:szCs w:val="21"/>
        </w:rPr>
      </w:pPr>
    </w:p>
    <w:p w14:paraId="3F40B5A2" w14:textId="77777777" w:rsidR="00CA4CCB" w:rsidRPr="00627A15" w:rsidRDefault="00CA4CCB" w:rsidP="00172A67">
      <w:pPr>
        <w:rPr>
          <w:rFonts w:ascii="Arial" w:hAnsi="Arial" w:cs="Arial"/>
          <w:color w:val="000000" w:themeColor="text1"/>
          <w:sz w:val="21"/>
          <w:szCs w:val="21"/>
        </w:rPr>
      </w:pPr>
    </w:p>
    <w:p w14:paraId="1DF88680" w14:textId="53727780" w:rsidR="008E674F" w:rsidRPr="008E674F" w:rsidRDefault="00172A67" w:rsidP="00770189">
      <w:pPr>
        <w:spacing w:line="480" w:lineRule="auto"/>
        <w:rPr>
          <w:rFonts w:ascii="Arial" w:hAnsi="Arial" w:cs="Arial"/>
          <w:sz w:val="23"/>
          <w:szCs w:val="23"/>
        </w:rPr>
      </w:pPr>
      <w:r w:rsidRPr="008E674F">
        <w:rPr>
          <w:rFonts w:ascii="Arial" w:hAnsi="Arial" w:cs="Arial"/>
          <w:sz w:val="23"/>
          <w:szCs w:val="23"/>
        </w:rPr>
        <w:t>There was variability in LD’s baseline scores for all variables, with an upward trend evident for depression and anxiety</w:t>
      </w:r>
      <w:r w:rsidR="00A856E3" w:rsidRPr="008E674F">
        <w:rPr>
          <w:rFonts w:ascii="Arial" w:hAnsi="Arial" w:cs="Arial"/>
          <w:sz w:val="23"/>
          <w:szCs w:val="23"/>
        </w:rPr>
        <w:t>.</w:t>
      </w:r>
      <w:r w:rsidR="00160F8D">
        <w:rPr>
          <w:rFonts w:ascii="Arial" w:hAnsi="Arial" w:cs="Arial"/>
          <w:sz w:val="23"/>
          <w:szCs w:val="23"/>
        </w:rPr>
        <w:t xml:space="preserve"> </w:t>
      </w:r>
      <w:r w:rsidR="00160F8D" w:rsidRPr="008E674F">
        <w:rPr>
          <w:rFonts w:ascii="Arial" w:hAnsi="Arial" w:cs="Arial"/>
          <w:sz w:val="23"/>
          <w:szCs w:val="23"/>
        </w:rPr>
        <w:t xml:space="preserve">TAU-U statistical analyses confirmed an upward trend at baseline for depression (p=0.05) and anxiety (p=0.01) and corrected for this. </w:t>
      </w:r>
      <w:r w:rsidR="008E674F" w:rsidRPr="008E674F">
        <w:rPr>
          <w:rFonts w:ascii="Arial" w:hAnsi="Arial" w:cs="Arial"/>
          <w:sz w:val="23"/>
          <w:szCs w:val="23"/>
        </w:rPr>
        <w:t xml:space="preserve">A downward trend was evident at the start of the intervention phase for both depression and anxiety, but this had become stable by intervention week </w:t>
      </w:r>
      <w:r w:rsidR="00642446">
        <w:rPr>
          <w:rFonts w:ascii="Arial" w:hAnsi="Arial" w:cs="Arial"/>
          <w:sz w:val="23"/>
          <w:szCs w:val="23"/>
        </w:rPr>
        <w:t>two</w:t>
      </w:r>
      <w:r w:rsidR="008E674F" w:rsidRPr="008E674F">
        <w:rPr>
          <w:rFonts w:ascii="Arial" w:hAnsi="Arial" w:cs="Arial"/>
          <w:sz w:val="23"/>
          <w:szCs w:val="23"/>
        </w:rPr>
        <w:t xml:space="preserve"> and </w:t>
      </w:r>
      <w:r w:rsidR="00642446">
        <w:rPr>
          <w:rFonts w:ascii="Arial" w:hAnsi="Arial" w:cs="Arial"/>
          <w:sz w:val="23"/>
          <w:szCs w:val="23"/>
        </w:rPr>
        <w:t>three</w:t>
      </w:r>
      <w:r w:rsidR="008E674F" w:rsidRPr="008E674F">
        <w:rPr>
          <w:rFonts w:ascii="Arial" w:hAnsi="Arial" w:cs="Arial"/>
          <w:sz w:val="23"/>
          <w:szCs w:val="23"/>
        </w:rPr>
        <w:t xml:space="preserve"> respectively</w:t>
      </w:r>
      <w:r w:rsidR="008E674F">
        <w:rPr>
          <w:rFonts w:ascii="Arial" w:hAnsi="Arial" w:cs="Arial"/>
          <w:sz w:val="23"/>
          <w:szCs w:val="23"/>
        </w:rPr>
        <w:t>, around the time values-based goal-setting began.</w:t>
      </w:r>
    </w:p>
    <w:p w14:paraId="199F0FF5" w14:textId="5F87C34B" w:rsidR="00172A67" w:rsidRPr="008E674F" w:rsidRDefault="00A856E3" w:rsidP="00770189">
      <w:pPr>
        <w:spacing w:line="480" w:lineRule="auto"/>
        <w:rPr>
          <w:rFonts w:ascii="Arial" w:hAnsi="Arial" w:cs="Arial"/>
          <w:sz w:val="23"/>
          <w:szCs w:val="23"/>
        </w:rPr>
      </w:pPr>
      <w:r w:rsidRPr="008E674F">
        <w:rPr>
          <w:rFonts w:ascii="Arial" w:hAnsi="Arial" w:cs="Arial"/>
          <w:sz w:val="23"/>
          <w:szCs w:val="23"/>
        </w:rPr>
        <w:t>Mean</w:t>
      </w:r>
      <w:r w:rsidR="00172A67" w:rsidRPr="008E674F">
        <w:rPr>
          <w:rFonts w:ascii="Arial" w:hAnsi="Arial" w:cs="Arial"/>
          <w:sz w:val="23"/>
          <w:szCs w:val="23"/>
        </w:rPr>
        <w:t xml:space="preserve"> scores for meaningful behaviour were close to replicated across all three phases. For anxiety and depression </w:t>
      </w:r>
      <w:r w:rsidR="00160F8D">
        <w:rPr>
          <w:rFonts w:ascii="Arial" w:hAnsi="Arial" w:cs="Arial"/>
          <w:sz w:val="23"/>
          <w:szCs w:val="23"/>
        </w:rPr>
        <w:t>mean</w:t>
      </w:r>
      <w:r w:rsidR="00172A67" w:rsidRPr="008E674F">
        <w:rPr>
          <w:rFonts w:ascii="Arial" w:hAnsi="Arial" w:cs="Arial"/>
          <w:sz w:val="23"/>
          <w:szCs w:val="23"/>
        </w:rPr>
        <w:t xml:space="preserve"> scores improved at intervention, and continued to improve at follow-up.</w:t>
      </w:r>
      <w:r w:rsidR="008E674F">
        <w:rPr>
          <w:rFonts w:ascii="Arial" w:hAnsi="Arial" w:cs="Arial"/>
          <w:sz w:val="23"/>
          <w:szCs w:val="23"/>
        </w:rPr>
        <w:t xml:space="preserve"> </w:t>
      </w:r>
      <w:r w:rsidR="008E674F" w:rsidRPr="008E674F">
        <w:rPr>
          <w:rFonts w:ascii="Arial" w:hAnsi="Arial" w:cs="Arial"/>
          <w:sz w:val="23"/>
          <w:szCs w:val="23"/>
        </w:rPr>
        <w:t xml:space="preserve">The improvement in depression from baseline to intervention was shown to be highly significant (p=0.0005). Significance was also reached when the baseline was compared to the intervention and follow-up phases </w:t>
      </w:r>
      <w:r w:rsidR="008E674F" w:rsidRPr="008E674F">
        <w:rPr>
          <w:rFonts w:ascii="Arial" w:hAnsi="Arial" w:cs="Arial"/>
          <w:sz w:val="23"/>
          <w:szCs w:val="23"/>
        </w:rPr>
        <w:lastRenderedPageBreak/>
        <w:t xml:space="preserve">combined for depression (p=0.0001) and anxiety (p=0.02), confirming the improvement of these variables during and after the intervention. </w:t>
      </w:r>
    </w:p>
    <w:p w14:paraId="0633E01B" w14:textId="77777777" w:rsidR="00172A67" w:rsidRPr="008E674F" w:rsidRDefault="00172A67" w:rsidP="00770189">
      <w:pPr>
        <w:spacing w:line="480" w:lineRule="auto"/>
        <w:rPr>
          <w:rFonts w:ascii="Arial" w:hAnsi="Arial" w:cs="Arial"/>
          <w:sz w:val="23"/>
          <w:szCs w:val="23"/>
        </w:rPr>
      </w:pPr>
    </w:p>
    <w:p w14:paraId="3E089E1A" w14:textId="77777777" w:rsidR="00172A67" w:rsidRPr="008E674F" w:rsidRDefault="00172A67" w:rsidP="00770189">
      <w:pPr>
        <w:spacing w:line="480" w:lineRule="auto"/>
        <w:rPr>
          <w:rFonts w:ascii="Arial" w:hAnsi="Arial" w:cs="Arial"/>
          <w:sz w:val="23"/>
          <w:szCs w:val="23"/>
        </w:rPr>
      </w:pPr>
      <w:r w:rsidRPr="008E674F">
        <w:rPr>
          <w:rFonts w:ascii="Arial" w:hAnsi="Arial" w:cs="Arial"/>
          <w:sz w:val="23"/>
          <w:szCs w:val="23"/>
        </w:rPr>
        <w:t>Participant 5 (HE):</w:t>
      </w:r>
    </w:p>
    <w:p w14:paraId="2B5A251F" w14:textId="081CE178" w:rsidR="00172A67" w:rsidRPr="008E674F" w:rsidRDefault="00172A67" w:rsidP="00770189">
      <w:pPr>
        <w:spacing w:line="480" w:lineRule="auto"/>
        <w:rPr>
          <w:rFonts w:ascii="Arial" w:hAnsi="Arial" w:cs="Arial"/>
          <w:sz w:val="23"/>
          <w:szCs w:val="23"/>
        </w:rPr>
      </w:pPr>
      <w:r w:rsidRPr="008E674F">
        <w:rPr>
          <w:rFonts w:ascii="Arial" w:hAnsi="Arial" w:cs="Arial"/>
          <w:sz w:val="23"/>
          <w:szCs w:val="23"/>
        </w:rPr>
        <w:t xml:space="preserve">HE’s participation in the study began just under </w:t>
      </w:r>
      <w:r w:rsidR="00585D32">
        <w:rPr>
          <w:rFonts w:ascii="Arial" w:hAnsi="Arial" w:cs="Arial"/>
          <w:sz w:val="23"/>
          <w:szCs w:val="23"/>
        </w:rPr>
        <w:t>one</w:t>
      </w:r>
      <w:r w:rsidRPr="008E674F">
        <w:rPr>
          <w:rFonts w:ascii="Arial" w:hAnsi="Arial" w:cs="Arial"/>
          <w:sz w:val="23"/>
          <w:szCs w:val="23"/>
        </w:rPr>
        <w:t xml:space="preserve"> year after </w:t>
      </w:r>
      <w:r w:rsidR="00D46565" w:rsidRPr="008E674F">
        <w:rPr>
          <w:rFonts w:ascii="Arial" w:hAnsi="Arial" w:cs="Arial"/>
          <w:sz w:val="23"/>
          <w:szCs w:val="23"/>
        </w:rPr>
        <w:t>admission</w:t>
      </w:r>
      <w:r w:rsidRPr="008E674F">
        <w:rPr>
          <w:rFonts w:ascii="Arial" w:hAnsi="Arial" w:cs="Arial"/>
          <w:sz w:val="23"/>
          <w:szCs w:val="23"/>
        </w:rPr>
        <w:t xml:space="preserve">. Her unconfirmed discharge date was projected to be at least two months after her participation ended. Upon admission HE was diagnosed as being in a prolonged disorder of consciousness with minimal awareness, and complete dependence on care staff to meet her needs. </w:t>
      </w:r>
      <w:r w:rsidR="00AD1AB2" w:rsidRPr="008E674F">
        <w:rPr>
          <w:rFonts w:ascii="Arial" w:hAnsi="Arial" w:cs="Arial"/>
          <w:sz w:val="23"/>
          <w:szCs w:val="23"/>
        </w:rPr>
        <w:t>Her</w:t>
      </w:r>
      <w:r w:rsidRPr="008E674F">
        <w:rPr>
          <w:rFonts w:ascii="Arial" w:hAnsi="Arial" w:cs="Arial"/>
          <w:sz w:val="23"/>
          <w:szCs w:val="23"/>
        </w:rPr>
        <w:t xml:space="preserve"> ability and functioning increased substantially, including regaining the ability to speak</w:t>
      </w:r>
      <w:r w:rsidR="00AD1AB2" w:rsidRPr="008E674F">
        <w:rPr>
          <w:rFonts w:ascii="Arial" w:hAnsi="Arial" w:cs="Arial"/>
          <w:sz w:val="23"/>
          <w:szCs w:val="23"/>
        </w:rPr>
        <w:t xml:space="preserve"> and</w:t>
      </w:r>
      <w:r w:rsidRPr="008E674F">
        <w:rPr>
          <w:rFonts w:ascii="Arial" w:hAnsi="Arial" w:cs="Arial"/>
          <w:sz w:val="23"/>
          <w:szCs w:val="23"/>
        </w:rPr>
        <w:t xml:space="preserve"> </w:t>
      </w:r>
      <w:r w:rsidR="00AD1AB2" w:rsidRPr="008E674F">
        <w:rPr>
          <w:rFonts w:ascii="Arial" w:hAnsi="Arial" w:cs="Arial"/>
          <w:sz w:val="23"/>
          <w:szCs w:val="23"/>
        </w:rPr>
        <w:t>a</w:t>
      </w:r>
      <w:r w:rsidRPr="008E674F">
        <w:rPr>
          <w:rFonts w:ascii="Arial" w:hAnsi="Arial" w:cs="Arial"/>
          <w:sz w:val="23"/>
          <w:szCs w:val="23"/>
        </w:rPr>
        <w:t xml:space="preserve">t the time of </w:t>
      </w:r>
      <w:r w:rsidR="00AD1AB2" w:rsidRPr="008E674F">
        <w:rPr>
          <w:rFonts w:ascii="Arial" w:hAnsi="Arial" w:cs="Arial"/>
          <w:sz w:val="23"/>
          <w:szCs w:val="23"/>
        </w:rPr>
        <w:t xml:space="preserve">her </w:t>
      </w:r>
      <w:r w:rsidRPr="008E674F">
        <w:rPr>
          <w:rFonts w:ascii="Arial" w:hAnsi="Arial" w:cs="Arial"/>
          <w:sz w:val="23"/>
          <w:szCs w:val="23"/>
        </w:rPr>
        <w:t>participation she was communicating and functioning well. Her rehabilitation at this time was less intensive than the other participants and included mainly creative activities.</w:t>
      </w:r>
      <w:r w:rsidR="00AD1AB2" w:rsidRPr="008E674F">
        <w:rPr>
          <w:rFonts w:ascii="Arial" w:hAnsi="Arial" w:cs="Arial"/>
          <w:sz w:val="23"/>
          <w:szCs w:val="23"/>
        </w:rPr>
        <w:t xml:space="preserve"> </w:t>
      </w:r>
      <w:r w:rsidRPr="008E674F">
        <w:rPr>
          <w:rFonts w:ascii="Arial" w:hAnsi="Arial" w:cs="Arial"/>
          <w:sz w:val="23"/>
          <w:szCs w:val="23"/>
        </w:rPr>
        <w:t>H</w:t>
      </w:r>
      <w:r w:rsidR="00AD1AB2" w:rsidRPr="008E674F">
        <w:rPr>
          <w:rFonts w:ascii="Arial" w:hAnsi="Arial" w:cs="Arial"/>
          <w:sz w:val="23"/>
          <w:szCs w:val="23"/>
        </w:rPr>
        <w:t>E’s</w:t>
      </w:r>
      <w:r w:rsidRPr="008E674F">
        <w:rPr>
          <w:rFonts w:ascii="Arial" w:hAnsi="Arial" w:cs="Arial"/>
          <w:sz w:val="23"/>
          <w:szCs w:val="23"/>
        </w:rPr>
        <w:t xml:space="preserve"> sister attended three sessions. There was a </w:t>
      </w:r>
      <w:r w:rsidR="00642446">
        <w:rPr>
          <w:rFonts w:ascii="Arial" w:hAnsi="Arial" w:cs="Arial"/>
          <w:sz w:val="23"/>
          <w:szCs w:val="23"/>
        </w:rPr>
        <w:t>three</w:t>
      </w:r>
      <w:r w:rsidRPr="008E674F">
        <w:rPr>
          <w:rFonts w:ascii="Arial" w:hAnsi="Arial" w:cs="Arial"/>
          <w:sz w:val="23"/>
          <w:szCs w:val="23"/>
        </w:rPr>
        <w:t>-week gap in the therapy after her first session</w:t>
      </w:r>
      <w:r w:rsidR="00AD1AB2" w:rsidRPr="008E674F">
        <w:rPr>
          <w:rFonts w:ascii="Arial" w:hAnsi="Arial" w:cs="Arial"/>
          <w:sz w:val="23"/>
          <w:szCs w:val="23"/>
        </w:rPr>
        <w:t xml:space="preserve"> due to being transferred temporarily to another hospital</w:t>
      </w:r>
      <w:r w:rsidR="008E674F">
        <w:rPr>
          <w:rFonts w:ascii="Arial" w:hAnsi="Arial" w:cs="Arial"/>
          <w:sz w:val="23"/>
          <w:szCs w:val="23"/>
        </w:rPr>
        <w:t xml:space="preserve">. </w:t>
      </w:r>
      <w:r w:rsidRPr="008E674F">
        <w:rPr>
          <w:rFonts w:ascii="Arial" w:hAnsi="Arial" w:cs="Arial"/>
          <w:sz w:val="23"/>
          <w:szCs w:val="23"/>
        </w:rPr>
        <w:t>HE’s VAS data is presented below.</w:t>
      </w:r>
    </w:p>
    <w:p w14:paraId="3C4EE011" w14:textId="109EAAEA" w:rsidR="00172A67" w:rsidRDefault="00172A67" w:rsidP="00172A67">
      <w:pPr>
        <w:spacing w:line="276" w:lineRule="auto"/>
        <w:rPr>
          <w:rFonts w:ascii="Arial" w:hAnsi="Arial" w:cs="Arial"/>
          <w:noProof/>
          <w:lang w:eastAsia="en-GB"/>
        </w:rPr>
      </w:pPr>
    </w:p>
    <w:p w14:paraId="38239AF1" w14:textId="58F81E63" w:rsidR="0007148F" w:rsidRDefault="0007148F" w:rsidP="00172A67">
      <w:pPr>
        <w:spacing w:line="276" w:lineRule="auto"/>
        <w:rPr>
          <w:rFonts w:ascii="Arial" w:hAnsi="Arial" w:cs="Arial"/>
          <w:color w:val="000000" w:themeColor="text1"/>
          <w:sz w:val="22"/>
          <w:szCs w:val="22"/>
        </w:rPr>
      </w:pPr>
    </w:p>
    <w:p w14:paraId="41B2B234" w14:textId="7F6B407D" w:rsidR="0007148F" w:rsidRDefault="0007148F" w:rsidP="00172A67">
      <w:pPr>
        <w:spacing w:line="276" w:lineRule="auto"/>
        <w:rPr>
          <w:rFonts w:ascii="Arial" w:hAnsi="Arial" w:cs="Arial"/>
          <w:color w:val="000000" w:themeColor="text1"/>
          <w:sz w:val="22"/>
          <w:szCs w:val="22"/>
        </w:rPr>
      </w:pPr>
    </w:p>
    <w:p w14:paraId="5096062D" w14:textId="2677D579" w:rsidR="0007148F" w:rsidRDefault="0007148F" w:rsidP="00172A67">
      <w:pPr>
        <w:spacing w:line="276" w:lineRule="auto"/>
        <w:rPr>
          <w:rFonts w:ascii="Arial" w:hAnsi="Arial" w:cs="Arial"/>
          <w:color w:val="000000" w:themeColor="text1"/>
          <w:sz w:val="22"/>
          <w:szCs w:val="22"/>
        </w:rPr>
      </w:pPr>
    </w:p>
    <w:p w14:paraId="5E4556BA" w14:textId="7BA386FE" w:rsidR="0007148F" w:rsidRDefault="0007148F" w:rsidP="00172A67">
      <w:pPr>
        <w:spacing w:line="276" w:lineRule="auto"/>
        <w:rPr>
          <w:rFonts w:ascii="Arial" w:hAnsi="Arial" w:cs="Arial"/>
          <w:color w:val="000000" w:themeColor="text1"/>
          <w:sz w:val="22"/>
          <w:szCs w:val="22"/>
        </w:rPr>
      </w:pPr>
    </w:p>
    <w:p w14:paraId="4B7EB7E2" w14:textId="57612B72" w:rsidR="0007148F" w:rsidRDefault="0007148F" w:rsidP="00172A67">
      <w:pPr>
        <w:spacing w:line="276" w:lineRule="auto"/>
        <w:rPr>
          <w:rFonts w:ascii="Arial" w:hAnsi="Arial" w:cs="Arial"/>
          <w:color w:val="000000" w:themeColor="text1"/>
          <w:sz w:val="22"/>
          <w:szCs w:val="22"/>
        </w:rPr>
      </w:pPr>
    </w:p>
    <w:p w14:paraId="448870A7" w14:textId="453C8852" w:rsidR="008A3D62" w:rsidRPr="000100DB" w:rsidRDefault="000100DB" w:rsidP="00172A67">
      <w:pPr>
        <w:spacing w:line="276" w:lineRule="auto"/>
        <w:rPr>
          <w:rFonts w:ascii="Arial" w:hAnsi="Arial" w:cs="Arial"/>
          <w:color w:val="000000" w:themeColor="text1"/>
          <w:sz w:val="21"/>
          <w:szCs w:val="21"/>
        </w:rPr>
      </w:pPr>
      <w:r>
        <w:rPr>
          <w:rFonts w:ascii="Arial" w:hAnsi="Arial" w:cs="Arial"/>
          <w:noProof/>
          <w:lang w:eastAsia="en-GB"/>
        </w:rPr>
        <w:lastRenderedPageBreak/>
        <w:drawing>
          <wp:anchor distT="0" distB="0" distL="114300" distR="114300" simplePos="0" relativeHeight="251866112" behindDoc="1" locked="0" layoutInCell="1" allowOverlap="1" wp14:anchorId="2E2092B3" wp14:editId="75032393">
            <wp:simplePos x="0" y="0"/>
            <wp:positionH relativeFrom="column">
              <wp:posOffset>9134</wp:posOffset>
            </wp:positionH>
            <wp:positionV relativeFrom="paragraph">
              <wp:posOffset>3726815</wp:posOffset>
            </wp:positionV>
            <wp:extent cx="5810250" cy="202565"/>
            <wp:effectExtent l="0" t="0" r="6350" b="635"/>
            <wp:wrapTight wrapText="bothSides">
              <wp:wrapPolygon edited="0">
                <wp:start x="0" y="0"/>
                <wp:lineTo x="0" y="20313"/>
                <wp:lineTo x="21576" y="20313"/>
                <wp:lineTo x="2157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Screen Shot 2019-05-07 at 01.28.16.png"/>
                    <pic:cNvPicPr/>
                  </pic:nvPicPr>
                  <pic:blipFill>
                    <a:blip r:embed="rId33">
                      <a:extLst>
                        <a:ext uri="{28A0092B-C50C-407E-A947-70E740481C1C}">
                          <a14:useLocalDpi xmlns:a14="http://schemas.microsoft.com/office/drawing/2010/main" val="0"/>
                        </a:ext>
                      </a:extLst>
                    </a:blip>
                    <a:stretch>
                      <a:fillRect/>
                    </a:stretch>
                  </pic:blipFill>
                  <pic:spPr>
                    <a:xfrm>
                      <a:off x="0" y="0"/>
                      <a:ext cx="5810250" cy="202565"/>
                    </a:xfrm>
                    <a:prstGeom prst="rect">
                      <a:avLst/>
                    </a:prstGeom>
                  </pic:spPr>
                </pic:pic>
              </a:graphicData>
            </a:graphic>
            <wp14:sizeRelH relativeFrom="page">
              <wp14:pctWidth>0</wp14:pctWidth>
            </wp14:sizeRelH>
            <wp14:sizeRelV relativeFrom="page">
              <wp14:pctHeight>0</wp14:pctHeight>
            </wp14:sizeRelV>
          </wp:anchor>
        </w:drawing>
      </w:r>
      <w:r w:rsidR="0068221E">
        <w:rPr>
          <w:rFonts w:ascii="Arial" w:hAnsi="Arial" w:cs="Arial"/>
          <w:noProof/>
          <w:lang w:eastAsia="en-GB"/>
        </w:rPr>
        <w:drawing>
          <wp:anchor distT="0" distB="0" distL="114300" distR="114300" simplePos="0" relativeHeight="251864064" behindDoc="1" locked="0" layoutInCell="1" allowOverlap="1" wp14:anchorId="1EFB9B49" wp14:editId="11E444F4">
            <wp:simplePos x="0" y="0"/>
            <wp:positionH relativeFrom="column">
              <wp:posOffset>-20955</wp:posOffset>
            </wp:positionH>
            <wp:positionV relativeFrom="paragraph">
              <wp:posOffset>8140065</wp:posOffset>
            </wp:positionV>
            <wp:extent cx="5810250" cy="202565"/>
            <wp:effectExtent l="0" t="0" r="6350" b="635"/>
            <wp:wrapTight wrapText="bothSides">
              <wp:wrapPolygon edited="0">
                <wp:start x="0" y="0"/>
                <wp:lineTo x="0" y="20313"/>
                <wp:lineTo x="21576" y="20313"/>
                <wp:lineTo x="21576"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Screen Shot 2019-05-07 at 01.28.16.png"/>
                    <pic:cNvPicPr/>
                  </pic:nvPicPr>
                  <pic:blipFill>
                    <a:blip r:embed="rId33">
                      <a:extLst>
                        <a:ext uri="{28A0092B-C50C-407E-A947-70E740481C1C}">
                          <a14:useLocalDpi xmlns:a14="http://schemas.microsoft.com/office/drawing/2010/main" val="0"/>
                        </a:ext>
                      </a:extLst>
                    </a:blip>
                    <a:stretch>
                      <a:fillRect/>
                    </a:stretch>
                  </pic:blipFill>
                  <pic:spPr>
                    <a:xfrm>
                      <a:off x="0" y="0"/>
                      <a:ext cx="5810250" cy="202565"/>
                    </a:xfrm>
                    <a:prstGeom prst="rect">
                      <a:avLst/>
                    </a:prstGeom>
                  </pic:spPr>
                </pic:pic>
              </a:graphicData>
            </a:graphic>
            <wp14:sizeRelH relativeFrom="page">
              <wp14:pctWidth>0</wp14:pctWidth>
            </wp14:sizeRelH>
            <wp14:sizeRelV relativeFrom="page">
              <wp14:pctHeight>0</wp14:pctHeight>
            </wp14:sizeRelV>
          </wp:anchor>
        </w:drawing>
      </w:r>
      <w:r w:rsidR="00AD792E">
        <w:rPr>
          <w:rFonts w:ascii="Arial" w:hAnsi="Arial" w:cs="Arial"/>
          <w:noProof/>
          <w:lang w:eastAsia="en-GB"/>
        </w:rPr>
        <w:drawing>
          <wp:anchor distT="0" distB="0" distL="114300" distR="114300" simplePos="0" relativeHeight="251823104" behindDoc="1" locked="0" layoutInCell="1" allowOverlap="1" wp14:anchorId="38829C8A" wp14:editId="453470A1">
            <wp:simplePos x="0" y="0"/>
            <wp:positionH relativeFrom="column">
              <wp:posOffset>-217805</wp:posOffset>
            </wp:positionH>
            <wp:positionV relativeFrom="paragraph">
              <wp:posOffset>4410668</wp:posOffset>
            </wp:positionV>
            <wp:extent cx="6014720" cy="3739515"/>
            <wp:effectExtent l="0" t="0" r="5080" b="0"/>
            <wp:wrapSquare wrapText="bothSides"/>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Screen Shot 2019-06-03 at 06.15.57.png"/>
                    <pic:cNvPicPr/>
                  </pic:nvPicPr>
                  <pic:blipFill>
                    <a:blip r:embed="rId34">
                      <a:extLst>
                        <a:ext uri="{28A0092B-C50C-407E-A947-70E740481C1C}">
                          <a14:useLocalDpi xmlns:a14="http://schemas.microsoft.com/office/drawing/2010/main" val="0"/>
                        </a:ext>
                      </a:extLst>
                    </a:blip>
                    <a:stretch>
                      <a:fillRect/>
                    </a:stretch>
                  </pic:blipFill>
                  <pic:spPr>
                    <a:xfrm>
                      <a:off x="0" y="0"/>
                      <a:ext cx="6014720" cy="3739515"/>
                    </a:xfrm>
                    <a:prstGeom prst="rect">
                      <a:avLst/>
                    </a:prstGeom>
                  </pic:spPr>
                </pic:pic>
              </a:graphicData>
            </a:graphic>
            <wp14:sizeRelH relativeFrom="page">
              <wp14:pctWidth>0</wp14:pctWidth>
            </wp14:sizeRelH>
            <wp14:sizeRelV relativeFrom="page">
              <wp14:pctHeight>0</wp14:pctHeight>
            </wp14:sizeRelV>
          </wp:anchor>
        </w:drawing>
      </w:r>
      <w:r w:rsidR="00AD792E">
        <w:rPr>
          <w:rFonts w:ascii="Arial" w:hAnsi="Arial" w:cs="Arial"/>
          <w:noProof/>
          <w:color w:val="000000" w:themeColor="text1"/>
          <w:sz w:val="22"/>
          <w:szCs w:val="22"/>
        </w:rPr>
        <w:drawing>
          <wp:anchor distT="0" distB="0" distL="114300" distR="114300" simplePos="0" relativeHeight="251833344" behindDoc="1" locked="0" layoutInCell="1" allowOverlap="1" wp14:anchorId="28CAABCB" wp14:editId="3B0CEC17">
            <wp:simplePos x="0" y="0"/>
            <wp:positionH relativeFrom="column">
              <wp:posOffset>-207645</wp:posOffset>
            </wp:positionH>
            <wp:positionV relativeFrom="paragraph">
              <wp:posOffset>181</wp:posOffset>
            </wp:positionV>
            <wp:extent cx="6056630" cy="3720465"/>
            <wp:effectExtent l="0" t="0" r="1270" b="635"/>
            <wp:wrapTight wrapText="bothSides">
              <wp:wrapPolygon edited="0">
                <wp:start x="0" y="0"/>
                <wp:lineTo x="0" y="21530"/>
                <wp:lineTo x="21559" y="21530"/>
                <wp:lineTo x="21559" y="0"/>
                <wp:lineTo x="0" y="0"/>
              </wp:wrapPolygon>
            </wp:wrapTight>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Screen Shot 2019-06-03 at 06.15.23.png"/>
                    <pic:cNvPicPr/>
                  </pic:nvPicPr>
                  <pic:blipFill rotWithShape="1">
                    <a:blip r:embed="rId35">
                      <a:extLst>
                        <a:ext uri="{28A0092B-C50C-407E-A947-70E740481C1C}">
                          <a14:useLocalDpi xmlns:a14="http://schemas.microsoft.com/office/drawing/2010/main" val="0"/>
                        </a:ext>
                      </a:extLst>
                    </a:blip>
                    <a:srcRect l="141" r="247"/>
                    <a:stretch/>
                  </pic:blipFill>
                  <pic:spPr bwMode="auto">
                    <a:xfrm>
                      <a:off x="0" y="0"/>
                      <a:ext cx="6056630" cy="372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A67"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15</w:t>
      </w:r>
      <w:r w:rsidR="00172A67" w:rsidRPr="00627EA4">
        <w:rPr>
          <w:rFonts w:ascii="Arial" w:hAnsi="Arial" w:cs="Arial"/>
          <w:color w:val="000000" w:themeColor="text1"/>
          <w:sz w:val="21"/>
          <w:szCs w:val="21"/>
        </w:rPr>
        <w:t>: HE’s VAS raw data for meaningful behaviour. Each data point represents her self-rating from 0 to 10 over a 24-hour period. W=week</w:t>
      </w:r>
    </w:p>
    <w:p w14:paraId="70F926D6" w14:textId="7922F0EC" w:rsidR="00172A67" w:rsidRPr="002A3A13" w:rsidRDefault="00172A67" w:rsidP="00AD792E">
      <w:pPr>
        <w:spacing w:line="276" w:lineRule="auto"/>
        <w:rPr>
          <w:rFonts w:ascii="Arial" w:hAnsi="Arial" w:cs="Arial"/>
        </w:rPr>
      </w:pPr>
      <w:r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16</w:t>
      </w:r>
      <w:r w:rsidRPr="00627EA4">
        <w:rPr>
          <w:rFonts w:ascii="Arial" w:hAnsi="Arial" w:cs="Arial"/>
          <w:color w:val="000000" w:themeColor="text1"/>
          <w:sz w:val="21"/>
          <w:szCs w:val="21"/>
        </w:rPr>
        <w:t>: HE’s VAS raw data for feeling down, depressed or hopeless. Each data point represents her self-rating from 0 to 10 over a 24-hour period. W=week</w:t>
      </w:r>
    </w:p>
    <w:p w14:paraId="116C6C61" w14:textId="3F779EFE" w:rsidR="00EE449D" w:rsidRDefault="00EE449D" w:rsidP="00172A67">
      <w:pPr>
        <w:rPr>
          <w:rFonts w:ascii="Arial" w:hAnsi="Arial" w:cs="Arial"/>
          <w:color w:val="000000" w:themeColor="text1"/>
          <w:sz w:val="21"/>
          <w:szCs w:val="21"/>
        </w:rPr>
      </w:pPr>
    </w:p>
    <w:p w14:paraId="6B1B4DA3" w14:textId="15909D81" w:rsidR="00EE449D" w:rsidRDefault="00EE449D" w:rsidP="00172A67">
      <w:pPr>
        <w:rPr>
          <w:rFonts w:ascii="Arial" w:hAnsi="Arial" w:cs="Arial"/>
          <w:color w:val="000000" w:themeColor="text1"/>
          <w:sz w:val="21"/>
          <w:szCs w:val="21"/>
        </w:rPr>
      </w:pPr>
    </w:p>
    <w:p w14:paraId="6BCADC47" w14:textId="0EBD2DCB" w:rsidR="00860096" w:rsidRDefault="00860096" w:rsidP="00172A67">
      <w:pPr>
        <w:rPr>
          <w:rFonts w:ascii="Arial" w:hAnsi="Arial" w:cs="Arial"/>
          <w:color w:val="000000" w:themeColor="text1"/>
          <w:sz w:val="21"/>
          <w:szCs w:val="21"/>
        </w:rPr>
      </w:pPr>
      <w:r>
        <w:rPr>
          <w:rFonts w:ascii="Arial" w:hAnsi="Arial" w:cs="Arial"/>
          <w:noProof/>
          <w:lang w:eastAsia="en-GB"/>
        </w:rPr>
        <w:drawing>
          <wp:anchor distT="0" distB="0" distL="114300" distR="114300" simplePos="0" relativeHeight="251825152" behindDoc="1" locked="0" layoutInCell="1" allowOverlap="1" wp14:anchorId="31A0DA33" wp14:editId="79B878CB">
            <wp:simplePos x="0" y="0"/>
            <wp:positionH relativeFrom="column">
              <wp:posOffset>160288</wp:posOffset>
            </wp:positionH>
            <wp:positionV relativeFrom="paragraph">
              <wp:posOffset>3746867</wp:posOffset>
            </wp:positionV>
            <wp:extent cx="5871845" cy="205105"/>
            <wp:effectExtent l="0" t="0" r="0" b="0"/>
            <wp:wrapTight wrapText="bothSides">
              <wp:wrapPolygon edited="0">
                <wp:start x="0" y="0"/>
                <wp:lineTo x="0" y="20062"/>
                <wp:lineTo x="21537" y="20062"/>
                <wp:lineTo x="21537" y="0"/>
                <wp:lineTo x="0" y="0"/>
              </wp:wrapPolygon>
            </wp:wrapTight>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Screen Shot 2019-05-07 at 01.28.16.png"/>
                    <pic:cNvPicPr/>
                  </pic:nvPicPr>
                  <pic:blipFill>
                    <a:blip r:embed="rId33">
                      <a:extLst>
                        <a:ext uri="{28A0092B-C50C-407E-A947-70E740481C1C}">
                          <a14:useLocalDpi xmlns:a14="http://schemas.microsoft.com/office/drawing/2010/main" val="0"/>
                        </a:ext>
                      </a:extLst>
                    </a:blip>
                    <a:stretch>
                      <a:fillRect/>
                    </a:stretch>
                  </pic:blipFill>
                  <pic:spPr>
                    <a:xfrm>
                      <a:off x="0" y="0"/>
                      <a:ext cx="5871845" cy="205105"/>
                    </a:xfrm>
                    <a:prstGeom prst="rect">
                      <a:avLst/>
                    </a:prstGeom>
                  </pic:spPr>
                </pic:pic>
              </a:graphicData>
            </a:graphic>
            <wp14:sizeRelH relativeFrom="page">
              <wp14:pctWidth>0</wp14:pctWidth>
            </wp14:sizeRelH>
            <wp14:sizeRelV relativeFrom="page">
              <wp14:pctHeight>0</wp14:pctHeight>
            </wp14:sizeRelV>
          </wp:anchor>
        </w:drawing>
      </w:r>
      <w:r w:rsidR="00EE449D">
        <w:rPr>
          <w:rFonts w:ascii="Arial" w:hAnsi="Arial" w:cs="Arial"/>
          <w:noProof/>
          <w:color w:val="000000" w:themeColor="text1"/>
          <w:sz w:val="21"/>
          <w:szCs w:val="21"/>
        </w:rPr>
        <w:drawing>
          <wp:inline distT="0" distB="0" distL="0" distR="0" wp14:anchorId="6D341692" wp14:editId="34FEF184">
            <wp:extent cx="6040073" cy="3745230"/>
            <wp:effectExtent l="0" t="0" r="5715" b="127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Screen Shot 2019-06-03 at 06.16.30.png"/>
                    <pic:cNvPicPr/>
                  </pic:nvPicPr>
                  <pic:blipFill rotWithShape="1">
                    <a:blip r:embed="rId36">
                      <a:extLst>
                        <a:ext uri="{28A0092B-C50C-407E-A947-70E740481C1C}">
                          <a14:useLocalDpi xmlns:a14="http://schemas.microsoft.com/office/drawing/2010/main" val="0"/>
                        </a:ext>
                      </a:extLst>
                    </a:blip>
                    <a:srcRect l="142" r="96"/>
                    <a:stretch/>
                  </pic:blipFill>
                  <pic:spPr bwMode="auto">
                    <a:xfrm>
                      <a:off x="0" y="0"/>
                      <a:ext cx="6046289" cy="3749084"/>
                    </a:xfrm>
                    <a:prstGeom prst="rect">
                      <a:avLst/>
                    </a:prstGeom>
                    <a:ln>
                      <a:noFill/>
                    </a:ln>
                    <a:extLst>
                      <a:ext uri="{53640926-AAD7-44D8-BBD7-CCE9431645EC}">
                        <a14:shadowObscured xmlns:a14="http://schemas.microsoft.com/office/drawing/2010/main"/>
                      </a:ext>
                    </a:extLst>
                  </pic:spPr>
                </pic:pic>
              </a:graphicData>
            </a:graphic>
          </wp:inline>
        </w:drawing>
      </w:r>
    </w:p>
    <w:p w14:paraId="44EC2AA6" w14:textId="7C5E8985"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17</w:t>
      </w:r>
      <w:r w:rsidRPr="00627EA4">
        <w:rPr>
          <w:rFonts w:ascii="Arial" w:hAnsi="Arial" w:cs="Arial"/>
          <w:color w:val="000000" w:themeColor="text1"/>
          <w:sz w:val="21"/>
          <w:szCs w:val="21"/>
        </w:rPr>
        <w:t>: HE’s VAS raw data for feeling anxious, worried or nervous. Each data point represents her self-rating from 0 to 10 over a 24-hour period. W=week</w:t>
      </w:r>
    </w:p>
    <w:p w14:paraId="332D0357" w14:textId="77777777" w:rsidR="00172A67" w:rsidRPr="001332DE" w:rsidRDefault="00172A67" w:rsidP="00172A67">
      <w:pPr>
        <w:rPr>
          <w:rFonts w:ascii="Arial" w:hAnsi="Arial" w:cs="Arial"/>
          <w:color w:val="000000" w:themeColor="text1"/>
          <w:sz w:val="21"/>
          <w:szCs w:val="21"/>
        </w:rPr>
      </w:pPr>
    </w:p>
    <w:p w14:paraId="50A139FA" w14:textId="77777777" w:rsidR="00172A67" w:rsidRDefault="00172A67" w:rsidP="00172A67">
      <w:pPr>
        <w:spacing w:line="480" w:lineRule="auto"/>
        <w:rPr>
          <w:rFonts w:ascii="Arial" w:hAnsi="Arial" w:cs="Arial"/>
        </w:rPr>
      </w:pPr>
    </w:p>
    <w:p w14:paraId="13D12010" w14:textId="087E3AC6" w:rsidR="00172A67" w:rsidRPr="00770189" w:rsidRDefault="00E137C6"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All </w:t>
      </w:r>
      <w:r w:rsidR="00172A67" w:rsidRPr="00770189">
        <w:rPr>
          <w:rFonts w:ascii="Arial" w:hAnsi="Arial" w:cs="Arial"/>
          <w:color w:val="000000" w:themeColor="text1"/>
          <w:sz w:val="23"/>
          <w:szCs w:val="23"/>
        </w:rPr>
        <w:t>baselines appeared highly variable</w:t>
      </w:r>
      <w:r w:rsidRPr="00770189">
        <w:rPr>
          <w:rFonts w:ascii="Arial" w:hAnsi="Arial" w:cs="Arial"/>
          <w:color w:val="000000" w:themeColor="text1"/>
          <w:sz w:val="23"/>
          <w:szCs w:val="23"/>
        </w:rPr>
        <w:t>, with</w:t>
      </w:r>
      <w:r w:rsidR="00172A67"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u</w:t>
      </w:r>
      <w:r w:rsidR="00172A67" w:rsidRPr="00770189">
        <w:rPr>
          <w:rFonts w:ascii="Arial" w:hAnsi="Arial" w:cs="Arial"/>
          <w:color w:val="000000" w:themeColor="text1"/>
          <w:sz w:val="23"/>
          <w:szCs w:val="23"/>
        </w:rPr>
        <w:t xml:space="preserve">pward trends </w:t>
      </w:r>
      <w:r w:rsidRPr="00770189">
        <w:rPr>
          <w:rFonts w:ascii="Arial" w:hAnsi="Arial" w:cs="Arial"/>
          <w:color w:val="000000" w:themeColor="text1"/>
          <w:sz w:val="23"/>
          <w:szCs w:val="23"/>
        </w:rPr>
        <w:t>in all but</w:t>
      </w:r>
      <w:r w:rsidR="00172A67" w:rsidRPr="00770189">
        <w:rPr>
          <w:rFonts w:ascii="Arial" w:hAnsi="Arial" w:cs="Arial"/>
          <w:color w:val="000000" w:themeColor="text1"/>
          <w:sz w:val="23"/>
          <w:szCs w:val="23"/>
        </w:rPr>
        <w:t xml:space="preserve"> meaningful behaviour </w:t>
      </w:r>
      <w:r w:rsidRPr="00770189">
        <w:rPr>
          <w:rFonts w:ascii="Arial" w:hAnsi="Arial" w:cs="Arial"/>
          <w:color w:val="000000" w:themeColor="text1"/>
          <w:sz w:val="23"/>
          <w:szCs w:val="23"/>
        </w:rPr>
        <w:t>(</w:t>
      </w:r>
      <w:r w:rsidR="00172A67" w:rsidRPr="00770189">
        <w:rPr>
          <w:rFonts w:ascii="Arial" w:hAnsi="Arial" w:cs="Arial"/>
          <w:color w:val="000000" w:themeColor="text1"/>
          <w:sz w:val="23"/>
          <w:szCs w:val="23"/>
        </w:rPr>
        <w:t>which fluctuated the most</w:t>
      </w:r>
      <w:r w:rsidRPr="00770189">
        <w:rPr>
          <w:rFonts w:ascii="Arial" w:hAnsi="Arial" w:cs="Arial"/>
          <w:color w:val="000000" w:themeColor="text1"/>
          <w:sz w:val="23"/>
          <w:szCs w:val="23"/>
        </w:rPr>
        <w:t>)</w:t>
      </w:r>
      <w:r w:rsidR="00172A67" w:rsidRPr="00770189">
        <w:rPr>
          <w:rFonts w:ascii="Arial" w:hAnsi="Arial" w:cs="Arial"/>
          <w:color w:val="000000" w:themeColor="text1"/>
          <w:sz w:val="23"/>
          <w:szCs w:val="23"/>
        </w:rPr>
        <w:t xml:space="preserve">. </w:t>
      </w:r>
      <w:r w:rsidR="00492833" w:rsidRPr="00770189">
        <w:rPr>
          <w:rFonts w:ascii="Arial" w:hAnsi="Arial" w:cs="Arial"/>
          <w:color w:val="000000" w:themeColor="text1"/>
          <w:sz w:val="23"/>
          <w:szCs w:val="23"/>
        </w:rPr>
        <w:t>These were shown by Tau-analysis to be significant (depression, p=0.05; anxiet</w:t>
      </w:r>
      <w:r w:rsidR="00433575" w:rsidRPr="00770189">
        <w:rPr>
          <w:rFonts w:ascii="Arial" w:hAnsi="Arial" w:cs="Arial"/>
          <w:color w:val="000000" w:themeColor="text1"/>
          <w:sz w:val="23"/>
          <w:szCs w:val="23"/>
        </w:rPr>
        <w:t>y, p=0.01)</w:t>
      </w:r>
      <w:r w:rsidR="00492833" w:rsidRPr="00770189">
        <w:rPr>
          <w:rFonts w:ascii="Arial" w:hAnsi="Arial" w:cs="Arial"/>
          <w:color w:val="000000" w:themeColor="text1"/>
          <w:sz w:val="23"/>
          <w:szCs w:val="23"/>
        </w:rPr>
        <w:t xml:space="preserve"> so were corrected for as part of the analysis. </w:t>
      </w:r>
      <w:r w:rsidRPr="00770189">
        <w:rPr>
          <w:rFonts w:ascii="Arial" w:hAnsi="Arial" w:cs="Arial"/>
          <w:color w:val="000000" w:themeColor="text1"/>
          <w:sz w:val="23"/>
          <w:szCs w:val="23"/>
        </w:rPr>
        <w:t>T</w:t>
      </w:r>
      <w:r w:rsidR="00172A67" w:rsidRPr="00770189">
        <w:rPr>
          <w:rFonts w:ascii="Arial" w:hAnsi="Arial" w:cs="Arial"/>
          <w:color w:val="000000" w:themeColor="text1"/>
          <w:sz w:val="23"/>
          <w:szCs w:val="23"/>
        </w:rPr>
        <w:t xml:space="preserve">hese upward trends ceased in the final week of baseline suggesting </w:t>
      </w:r>
      <w:r w:rsidRPr="00770189">
        <w:rPr>
          <w:rFonts w:ascii="Arial" w:hAnsi="Arial" w:cs="Arial"/>
          <w:color w:val="000000" w:themeColor="text1"/>
          <w:sz w:val="23"/>
          <w:szCs w:val="23"/>
        </w:rPr>
        <w:t>they</w:t>
      </w:r>
      <w:r w:rsidR="00172A67" w:rsidRPr="00770189">
        <w:rPr>
          <w:rFonts w:ascii="Arial" w:hAnsi="Arial" w:cs="Arial"/>
          <w:color w:val="000000" w:themeColor="text1"/>
          <w:sz w:val="23"/>
          <w:szCs w:val="23"/>
        </w:rPr>
        <w:t xml:space="preserve"> may have </w:t>
      </w:r>
      <w:r w:rsidRPr="00770189">
        <w:rPr>
          <w:rFonts w:ascii="Arial" w:hAnsi="Arial" w:cs="Arial"/>
          <w:color w:val="000000" w:themeColor="text1"/>
          <w:sz w:val="23"/>
          <w:szCs w:val="23"/>
        </w:rPr>
        <w:t>discontinued</w:t>
      </w:r>
      <w:r w:rsidR="008E674F" w:rsidRPr="00770189">
        <w:rPr>
          <w:rFonts w:ascii="Arial" w:hAnsi="Arial" w:cs="Arial"/>
          <w:color w:val="000000" w:themeColor="text1"/>
          <w:sz w:val="23"/>
          <w:szCs w:val="23"/>
        </w:rPr>
        <w:t xml:space="preserve"> regardless of intervention start.</w:t>
      </w:r>
      <w:r w:rsidRPr="00770189">
        <w:rPr>
          <w:rFonts w:ascii="Arial" w:hAnsi="Arial" w:cs="Arial"/>
          <w:color w:val="000000" w:themeColor="text1"/>
          <w:sz w:val="23"/>
          <w:szCs w:val="23"/>
        </w:rPr>
        <w:t xml:space="preserve"> </w:t>
      </w:r>
      <w:r w:rsidR="00172A67" w:rsidRPr="00770189">
        <w:rPr>
          <w:rFonts w:ascii="Arial" w:hAnsi="Arial" w:cs="Arial"/>
          <w:color w:val="000000" w:themeColor="text1"/>
          <w:sz w:val="23"/>
          <w:szCs w:val="23"/>
        </w:rPr>
        <w:t>HE’s mean scores saw an improvement at the intervention phase for all variables,</w:t>
      </w:r>
      <w:r w:rsidR="006D5163" w:rsidRPr="00770189">
        <w:rPr>
          <w:rFonts w:ascii="Arial" w:hAnsi="Arial" w:cs="Arial"/>
          <w:color w:val="000000" w:themeColor="text1"/>
          <w:sz w:val="23"/>
          <w:szCs w:val="23"/>
        </w:rPr>
        <w:t xml:space="preserve"> shown by Tau-U analysis to be significant for meaningful behaviour (p=0.05).</w:t>
      </w:r>
      <w:r w:rsidR="00172A67" w:rsidRPr="00770189">
        <w:rPr>
          <w:rFonts w:ascii="Arial" w:hAnsi="Arial" w:cs="Arial"/>
          <w:color w:val="000000" w:themeColor="text1"/>
          <w:sz w:val="23"/>
          <w:szCs w:val="23"/>
        </w:rPr>
        <w:t xml:space="preserve"> </w:t>
      </w:r>
      <w:r w:rsidR="006D5163" w:rsidRPr="00770189">
        <w:rPr>
          <w:rFonts w:ascii="Arial" w:hAnsi="Arial" w:cs="Arial"/>
          <w:color w:val="000000" w:themeColor="text1"/>
          <w:sz w:val="23"/>
          <w:szCs w:val="23"/>
        </w:rPr>
        <w:t>F</w:t>
      </w:r>
      <w:r w:rsidR="00172A67" w:rsidRPr="00770189">
        <w:rPr>
          <w:rFonts w:ascii="Arial" w:hAnsi="Arial" w:cs="Arial"/>
          <w:color w:val="000000" w:themeColor="text1"/>
          <w:sz w:val="23"/>
          <w:szCs w:val="23"/>
        </w:rPr>
        <w:t>urther improvement</w:t>
      </w:r>
      <w:r w:rsidR="006D5163" w:rsidRPr="00770189">
        <w:rPr>
          <w:rFonts w:ascii="Arial" w:hAnsi="Arial" w:cs="Arial"/>
          <w:color w:val="000000" w:themeColor="text1"/>
          <w:sz w:val="23"/>
          <w:szCs w:val="23"/>
        </w:rPr>
        <w:t xml:space="preserve"> was</w:t>
      </w:r>
      <w:r w:rsidR="00172A67" w:rsidRPr="00770189">
        <w:rPr>
          <w:rFonts w:ascii="Arial" w:hAnsi="Arial" w:cs="Arial"/>
          <w:color w:val="000000" w:themeColor="text1"/>
          <w:sz w:val="23"/>
          <w:szCs w:val="23"/>
        </w:rPr>
        <w:t xml:space="preserve"> made</w:t>
      </w:r>
      <w:r w:rsidR="006D5163" w:rsidRPr="00770189">
        <w:rPr>
          <w:rFonts w:ascii="Arial" w:hAnsi="Arial" w:cs="Arial"/>
          <w:color w:val="000000" w:themeColor="text1"/>
          <w:sz w:val="23"/>
          <w:szCs w:val="23"/>
        </w:rPr>
        <w:t xml:space="preserve"> between intervention and</w:t>
      </w:r>
      <w:r w:rsidR="00172A67" w:rsidRPr="00770189">
        <w:rPr>
          <w:rFonts w:ascii="Arial" w:hAnsi="Arial" w:cs="Arial"/>
          <w:color w:val="000000" w:themeColor="text1"/>
          <w:sz w:val="23"/>
          <w:szCs w:val="23"/>
        </w:rPr>
        <w:t xml:space="preserve"> follow-up</w:t>
      </w:r>
      <w:r w:rsidR="006D5163" w:rsidRPr="00770189">
        <w:rPr>
          <w:rFonts w:ascii="Arial" w:hAnsi="Arial" w:cs="Arial"/>
          <w:color w:val="000000" w:themeColor="text1"/>
          <w:sz w:val="23"/>
          <w:szCs w:val="23"/>
        </w:rPr>
        <w:t>, significant for all three variables (meaningful behaviour, p=0.006; depression, p=0.01; anxiety, p=0.005). When baseline was compared to intervention and follow-up phases combined, a significant difference was shown for meaningful behaviour (p=0.004).</w:t>
      </w:r>
      <w:r w:rsidR="008E674F" w:rsidRPr="00770189">
        <w:rPr>
          <w:rFonts w:ascii="Arial" w:hAnsi="Arial" w:cs="Arial"/>
          <w:color w:val="000000" w:themeColor="text1"/>
          <w:sz w:val="23"/>
          <w:szCs w:val="23"/>
        </w:rPr>
        <w:t xml:space="preserve"> </w:t>
      </w:r>
      <w:r w:rsidR="00172A67" w:rsidRPr="00770189">
        <w:rPr>
          <w:rFonts w:ascii="Arial" w:hAnsi="Arial" w:cs="Arial"/>
          <w:color w:val="000000" w:themeColor="text1"/>
          <w:sz w:val="23"/>
          <w:szCs w:val="23"/>
        </w:rPr>
        <w:t xml:space="preserve">An upward </w:t>
      </w:r>
      <w:r w:rsidR="00172A67" w:rsidRPr="00770189">
        <w:rPr>
          <w:rFonts w:ascii="Arial" w:hAnsi="Arial" w:cs="Arial"/>
          <w:color w:val="000000" w:themeColor="text1"/>
          <w:sz w:val="23"/>
          <w:szCs w:val="23"/>
        </w:rPr>
        <w:lastRenderedPageBreak/>
        <w:t>trend was evident during the intervention phase for meaningful behaviour, indicative of progressive improvement through the intervention.</w:t>
      </w:r>
      <w:r w:rsidR="008E674F" w:rsidRPr="00770189">
        <w:rPr>
          <w:rFonts w:ascii="Arial" w:hAnsi="Arial" w:cs="Arial"/>
          <w:color w:val="000000" w:themeColor="text1"/>
          <w:sz w:val="23"/>
          <w:szCs w:val="23"/>
        </w:rPr>
        <w:t xml:space="preserve"> </w:t>
      </w:r>
      <w:r w:rsidR="00172A67" w:rsidRPr="00770189">
        <w:rPr>
          <w:rFonts w:ascii="Arial" w:hAnsi="Arial" w:cs="Arial"/>
          <w:color w:val="000000" w:themeColor="text1"/>
          <w:sz w:val="23"/>
          <w:szCs w:val="23"/>
        </w:rPr>
        <w:t>There was large overlap between baseline and intervention phases for all variables</w:t>
      </w:r>
      <w:r w:rsidR="00433575" w:rsidRPr="00770189">
        <w:rPr>
          <w:rFonts w:ascii="Arial" w:hAnsi="Arial" w:cs="Arial"/>
          <w:color w:val="000000" w:themeColor="text1"/>
          <w:sz w:val="23"/>
          <w:szCs w:val="23"/>
        </w:rPr>
        <w:t xml:space="preserve">. </w:t>
      </w:r>
      <w:r w:rsidR="00172A67" w:rsidRPr="00770189">
        <w:rPr>
          <w:rFonts w:ascii="Arial" w:hAnsi="Arial" w:cs="Arial"/>
          <w:color w:val="000000" w:themeColor="text1"/>
          <w:sz w:val="23"/>
          <w:szCs w:val="23"/>
        </w:rPr>
        <w:t xml:space="preserve">The overlap between the intervention and follow-up phases is small due to the scores appearing much improved during the follow-up phase </w:t>
      </w:r>
      <w:r w:rsidR="00433575" w:rsidRPr="00770189">
        <w:rPr>
          <w:rFonts w:ascii="Arial" w:hAnsi="Arial" w:cs="Arial"/>
          <w:color w:val="000000" w:themeColor="text1"/>
          <w:sz w:val="23"/>
          <w:szCs w:val="23"/>
        </w:rPr>
        <w:t xml:space="preserve">and </w:t>
      </w:r>
      <w:r w:rsidR="00172A67" w:rsidRPr="00770189">
        <w:rPr>
          <w:rFonts w:ascii="Arial" w:hAnsi="Arial" w:cs="Arial"/>
          <w:color w:val="000000" w:themeColor="text1"/>
          <w:sz w:val="23"/>
          <w:szCs w:val="23"/>
        </w:rPr>
        <w:t xml:space="preserve">with </w:t>
      </w:r>
      <w:r w:rsidR="00433575" w:rsidRPr="00770189">
        <w:rPr>
          <w:rFonts w:ascii="Arial" w:hAnsi="Arial" w:cs="Arial"/>
          <w:color w:val="000000" w:themeColor="text1"/>
          <w:sz w:val="23"/>
          <w:szCs w:val="23"/>
        </w:rPr>
        <w:t xml:space="preserve">having less </w:t>
      </w:r>
      <w:r w:rsidR="00172A67" w:rsidRPr="00770189">
        <w:rPr>
          <w:rFonts w:ascii="Arial" w:hAnsi="Arial" w:cs="Arial"/>
          <w:color w:val="000000" w:themeColor="text1"/>
          <w:sz w:val="23"/>
          <w:szCs w:val="23"/>
        </w:rPr>
        <w:t>variability. This suggest</w:t>
      </w:r>
      <w:r w:rsidR="00433575" w:rsidRPr="00770189">
        <w:rPr>
          <w:rFonts w:ascii="Arial" w:hAnsi="Arial" w:cs="Arial"/>
          <w:color w:val="000000" w:themeColor="text1"/>
          <w:sz w:val="23"/>
          <w:szCs w:val="23"/>
        </w:rPr>
        <w:t>s</w:t>
      </w:r>
      <w:r w:rsidR="00172A67" w:rsidRPr="00770189">
        <w:rPr>
          <w:rFonts w:ascii="Arial" w:hAnsi="Arial" w:cs="Arial"/>
          <w:color w:val="000000" w:themeColor="text1"/>
          <w:sz w:val="23"/>
          <w:szCs w:val="23"/>
        </w:rPr>
        <w:t xml:space="preserve"> </w:t>
      </w:r>
      <w:r w:rsidR="00433575" w:rsidRPr="00770189">
        <w:rPr>
          <w:rFonts w:ascii="Arial" w:hAnsi="Arial" w:cs="Arial"/>
          <w:color w:val="000000" w:themeColor="text1"/>
          <w:sz w:val="23"/>
          <w:szCs w:val="23"/>
        </w:rPr>
        <w:t>improvement</w:t>
      </w:r>
      <w:r w:rsidR="00172A67" w:rsidRPr="00770189">
        <w:rPr>
          <w:rFonts w:ascii="Arial" w:hAnsi="Arial" w:cs="Arial"/>
          <w:color w:val="000000" w:themeColor="text1"/>
          <w:sz w:val="23"/>
          <w:szCs w:val="23"/>
        </w:rPr>
        <w:t xml:space="preserve"> continued after therapy ceased. </w:t>
      </w:r>
    </w:p>
    <w:p w14:paraId="610C8614" w14:textId="77777777" w:rsidR="00433575" w:rsidRPr="00770189" w:rsidRDefault="00433575" w:rsidP="00770189">
      <w:pPr>
        <w:spacing w:line="480" w:lineRule="auto"/>
        <w:rPr>
          <w:rFonts w:ascii="Arial" w:hAnsi="Arial" w:cs="Arial"/>
          <w:color w:val="000000" w:themeColor="text1"/>
          <w:sz w:val="23"/>
          <w:szCs w:val="23"/>
        </w:rPr>
      </w:pPr>
    </w:p>
    <w:p w14:paraId="69A7359A" w14:textId="77777777" w:rsidR="00172A67" w:rsidRPr="00770189" w:rsidRDefault="00172A67" w:rsidP="00770189">
      <w:pPr>
        <w:pStyle w:val="NormalWeb"/>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Participant 6 (IR):</w:t>
      </w:r>
    </w:p>
    <w:p w14:paraId="454D6592" w14:textId="57026CF8" w:rsidR="00172A67" w:rsidRPr="00770189" w:rsidRDefault="00172A67" w:rsidP="00770189">
      <w:pPr>
        <w:pStyle w:val="NormalWeb"/>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IR’s participation in the study began 18 days </w:t>
      </w:r>
      <w:r w:rsidR="00E461CF" w:rsidRPr="00770189">
        <w:rPr>
          <w:rFonts w:ascii="Arial" w:hAnsi="Arial" w:cs="Arial"/>
          <w:color w:val="000000" w:themeColor="text1"/>
          <w:sz w:val="23"/>
          <w:szCs w:val="23"/>
        </w:rPr>
        <w:t>into</w:t>
      </w:r>
      <w:r w:rsidRPr="00770189">
        <w:rPr>
          <w:rFonts w:ascii="Arial" w:hAnsi="Arial" w:cs="Arial"/>
          <w:color w:val="000000" w:themeColor="text1"/>
          <w:sz w:val="23"/>
          <w:szCs w:val="23"/>
        </w:rPr>
        <w:t xml:space="preserve"> admission and ended </w:t>
      </w:r>
      <w:r w:rsidR="00E461CF" w:rsidRPr="00770189">
        <w:rPr>
          <w:rFonts w:ascii="Arial" w:hAnsi="Arial" w:cs="Arial"/>
          <w:color w:val="000000" w:themeColor="text1"/>
          <w:sz w:val="23"/>
          <w:szCs w:val="23"/>
        </w:rPr>
        <w:t>during</w:t>
      </w:r>
      <w:r w:rsidRPr="00770189">
        <w:rPr>
          <w:rFonts w:ascii="Arial" w:hAnsi="Arial" w:cs="Arial"/>
          <w:color w:val="000000" w:themeColor="text1"/>
          <w:sz w:val="23"/>
          <w:szCs w:val="23"/>
        </w:rPr>
        <w:t xml:space="preserve"> his final week. No follow-up occurred due to an early discharge from the hospital granted at IR’s request. IR reported dissatisf</w:t>
      </w:r>
      <w:r w:rsidR="00E461CF" w:rsidRPr="00770189">
        <w:rPr>
          <w:rFonts w:ascii="Arial" w:hAnsi="Arial" w:cs="Arial"/>
          <w:color w:val="000000" w:themeColor="text1"/>
          <w:sz w:val="23"/>
          <w:szCs w:val="23"/>
        </w:rPr>
        <w:t>action</w:t>
      </w:r>
      <w:r w:rsidRPr="00770189">
        <w:rPr>
          <w:rFonts w:ascii="Arial" w:hAnsi="Arial" w:cs="Arial"/>
          <w:color w:val="000000" w:themeColor="text1"/>
          <w:sz w:val="23"/>
          <w:szCs w:val="23"/>
        </w:rPr>
        <w:t xml:space="preserve"> with the </w:t>
      </w:r>
      <w:r w:rsidR="00E461CF" w:rsidRPr="00770189">
        <w:rPr>
          <w:rFonts w:ascii="Arial" w:hAnsi="Arial" w:cs="Arial"/>
          <w:color w:val="000000" w:themeColor="text1"/>
          <w:sz w:val="23"/>
          <w:szCs w:val="23"/>
        </w:rPr>
        <w:t xml:space="preserve">lower-than-expected </w:t>
      </w:r>
      <w:r w:rsidRPr="00770189">
        <w:rPr>
          <w:rFonts w:ascii="Arial" w:hAnsi="Arial" w:cs="Arial"/>
          <w:color w:val="000000" w:themeColor="text1"/>
          <w:sz w:val="23"/>
          <w:szCs w:val="23"/>
        </w:rPr>
        <w:t>intensity of his rehabilitation during the first two weeks of admission</w:t>
      </w:r>
      <w:r w:rsidR="00E461CF"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which he </w:t>
      </w:r>
      <w:r w:rsidR="00E461CF" w:rsidRPr="00770189">
        <w:rPr>
          <w:rFonts w:ascii="Arial" w:hAnsi="Arial" w:cs="Arial"/>
          <w:color w:val="000000" w:themeColor="text1"/>
          <w:sz w:val="23"/>
          <w:szCs w:val="23"/>
        </w:rPr>
        <w:t>self-</w:t>
      </w:r>
      <w:r w:rsidRPr="00770189">
        <w:rPr>
          <w:rFonts w:ascii="Arial" w:hAnsi="Arial" w:cs="Arial"/>
          <w:color w:val="000000" w:themeColor="text1"/>
          <w:sz w:val="23"/>
          <w:szCs w:val="23"/>
        </w:rPr>
        <w:t xml:space="preserve">reported to have impacted his VAS scores. By the start of the values-based therapy IR reported enjoying his rehabilitation sessions more. In the last </w:t>
      </w:r>
      <w:r w:rsidR="002B0394">
        <w:rPr>
          <w:rFonts w:ascii="Arial" w:hAnsi="Arial" w:cs="Arial"/>
          <w:color w:val="000000" w:themeColor="text1"/>
          <w:sz w:val="23"/>
          <w:szCs w:val="23"/>
        </w:rPr>
        <w:t>four</w:t>
      </w:r>
      <w:r w:rsidRPr="00770189">
        <w:rPr>
          <w:rFonts w:ascii="Arial" w:hAnsi="Arial" w:cs="Arial"/>
          <w:color w:val="000000" w:themeColor="text1"/>
          <w:sz w:val="23"/>
          <w:szCs w:val="23"/>
        </w:rPr>
        <w:t xml:space="preserve"> weeks of rehabilitation</w:t>
      </w:r>
      <w:r w:rsidR="00E461CF" w:rsidRPr="00770189">
        <w:rPr>
          <w:rFonts w:ascii="Arial" w:hAnsi="Arial" w:cs="Arial"/>
          <w:color w:val="000000" w:themeColor="text1"/>
          <w:sz w:val="23"/>
          <w:szCs w:val="23"/>
        </w:rPr>
        <w:t xml:space="preserve"> and thus </w:t>
      </w:r>
      <w:r w:rsidRPr="00770189">
        <w:rPr>
          <w:rFonts w:ascii="Arial" w:hAnsi="Arial" w:cs="Arial"/>
          <w:color w:val="000000" w:themeColor="text1"/>
          <w:sz w:val="23"/>
          <w:szCs w:val="23"/>
        </w:rPr>
        <w:t>study participation</w:t>
      </w:r>
      <w:r w:rsidR="000802C4"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IR reported feeling ‘fed up’ with the staff and the hospital procedures</w:t>
      </w:r>
      <w:r w:rsidR="00E461CF" w:rsidRPr="00770189">
        <w:rPr>
          <w:rFonts w:ascii="Arial" w:hAnsi="Arial" w:cs="Arial"/>
          <w:color w:val="000000" w:themeColor="text1"/>
          <w:sz w:val="23"/>
          <w:szCs w:val="23"/>
        </w:rPr>
        <w:t xml:space="preserve"> and </w:t>
      </w:r>
      <w:r w:rsidRPr="00770189">
        <w:rPr>
          <w:rFonts w:ascii="Arial" w:hAnsi="Arial" w:cs="Arial"/>
          <w:color w:val="000000" w:themeColor="text1"/>
          <w:sz w:val="23"/>
          <w:szCs w:val="23"/>
        </w:rPr>
        <w:t xml:space="preserve">felt </w:t>
      </w:r>
      <w:r w:rsidR="00E461CF" w:rsidRPr="00770189">
        <w:rPr>
          <w:rFonts w:ascii="Arial" w:hAnsi="Arial" w:cs="Arial"/>
          <w:color w:val="000000" w:themeColor="text1"/>
          <w:sz w:val="23"/>
          <w:szCs w:val="23"/>
        </w:rPr>
        <w:t xml:space="preserve">most </w:t>
      </w:r>
      <w:r w:rsidRPr="00770189">
        <w:rPr>
          <w:rFonts w:ascii="Arial" w:hAnsi="Arial" w:cs="Arial"/>
          <w:color w:val="000000" w:themeColor="text1"/>
          <w:sz w:val="23"/>
          <w:szCs w:val="23"/>
        </w:rPr>
        <w:t>bored and agitated at the weekends</w:t>
      </w:r>
      <w:r w:rsidR="000802C4"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His VAS showed extreme declines in all measures for every weekend. Despite</w:t>
      </w:r>
      <w:r w:rsidR="00164E8B" w:rsidRPr="00770189">
        <w:rPr>
          <w:rFonts w:ascii="Arial" w:hAnsi="Arial" w:cs="Arial"/>
          <w:color w:val="000000" w:themeColor="text1"/>
          <w:sz w:val="23"/>
          <w:szCs w:val="23"/>
        </w:rPr>
        <w:t xml:space="preserve"> disengagement</w:t>
      </w:r>
      <w:r w:rsidRPr="00770189">
        <w:rPr>
          <w:rFonts w:ascii="Arial" w:hAnsi="Arial" w:cs="Arial"/>
          <w:color w:val="000000" w:themeColor="text1"/>
          <w:sz w:val="23"/>
          <w:szCs w:val="23"/>
        </w:rPr>
        <w:t xml:space="preserve"> in his rehabilitation sessions IR continued to engage in his values-based therapy sessions</w:t>
      </w:r>
      <w:r w:rsidR="00164E8B" w:rsidRPr="00770189">
        <w:rPr>
          <w:rFonts w:ascii="Arial" w:hAnsi="Arial" w:cs="Arial"/>
          <w:color w:val="000000" w:themeColor="text1"/>
          <w:sz w:val="23"/>
          <w:szCs w:val="23"/>
        </w:rPr>
        <w:t>.</w:t>
      </w:r>
      <w:r w:rsidR="00D16B76"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IR’s VAS data is presented below.</w:t>
      </w:r>
    </w:p>
    <w:p w14:paraId="089026FE" w14:textId="7EDC5873" w:rsidR="00FC4D5A" w:rsidRDefault="00FC4D5A" w:rsidP="00172A67">
      <w:pPr>
        <w:spacing w:line="480" w:lineRule="auto"/>
        <w:rPr>
          <w:rFonts w:ascii="Arial" w:hAnsi="Arial" w:cs="Arial"/>
        </w:rPr>
      </w:pPr>
      <w:r>
        <w:rPr>
          <w:rFonts w:ascii="Arial" w:hAnsi="Arial" w:cs="Arial"/>
          <w:noProof/>
          <w:lang w:eastAsia="en-GB"/>
        </w:rPr>
        <w:lastRenderedPageBreak/>
        <w:drawing>
          <wp:anchor distT="0" distB="0" distL="114300" distR="114300" simplePos="0" relativeHeight="251827200" behindDoc="1" locked="0" layoutInCell="1" allowOverlap="1" wp14:anchorId="06196A5B" wp14:editId="338432D7">
            <wp:simplePos x="0" y="0"/>
            <wp:positionH relativeFrom="column">
              <wp:posOffset>125532</wp:posOffset>
            </wp:positionH>
            <wp:positionV relativeFrom="paragraph">
              <wp:posOffset>3428464</wp:posOffset>
            </wp:positionV>
            <wp:extent cx="5882640" cy="205740"/>
            <wp:effectExtent l="0" t="0" r="0" b="0"/>
            <wp:wrapTight wrapText="bothSides">
              <wp:wrapPolygon edited="0">
                <wp:start x="0" y="0"/>
                <wp:lineTo x="0" y="20000"/>
                <wp:lineTo x="21544" y="20000"/>
                <wp:lineTo x="21544" y="0"/>
                <wp:lineTo x="0" y="0"/>
              </wp:wrapPolygon>
            </wp:wrapTight>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Screen Shot 2019-05-07 at 02.46.32.png"/>
                    <pic:cNvPicPr/>
                  </pic:nvPicPr>
                  <pic:blipFill>
                    <a:blip r:embed="rId37">
                      <a:extLst>
                        <a:ext uri="{28A0092B-C50C-407E-A947-70E740481C1C}">
                          <a14:useLocalDpi xmlns:a14="http://schemas.microsoft.com/office/drawing/2010/main" val="0"/>
                        </a:ext>
                      </a:extLst>
                    </a:blip>
                    <a:stretch>
                      <a:fillRect/>
                    </a:stretch>
                  </pic:blipFill>
                  <pic:spPr>
                    <a:xfrm>
                      <a:off x="0" y="0"/>
                      <a:ext cx="5882640" cy="2057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inline distT="0" distB="0" distL="0" distR="0" wp14:anchorId="757C1C0D" wp14:editId="719F2C6E">
            <wp:extent cx="6048462" cy="3411424"/>
            <wp:effectExtent l="0" t="0" r="0" b="508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Screen Shot 2019-06-03 at 06.36.49.png"/>
                    <pic:cNvPicPr/>
                  </pic:nvPicPr>
                  <pic:blipFill>
                    <a:blip r:embed="rId38">
                      <a:extLst>
                        <a:ext uri="{28A0092B-C50C-407E-A947-70E740481C1C}">
                          <a14:useLocalDpi xmlns:a14="http://schemas.microsoft.com/office/drawing/2010/main" val="0"/>
                        </a:ext>
                      </a:extLst>
                    </a:blip>
                    <a:stretch>
                      <a:fillRect/>
                    </a:stretch>
                  </pic:blipFill>
                  <pic:spPr>
                    <a:xfrm>
                      <a:off x="0" y="0"/>
                      <a:ext cx="6052918" cy="3413937"/>
                    </a:xfrm>
                    <a:prstGeom prst="rect">
                      <a:avLst/>
                    </a:prstGeom>
                  </pic:spPr>
                </pic:pic>
              </a:graphicData>
            </a:graphic>
          </wp:inline>
        </w:drawing>
      </w:r>
    </w:p>
    <w:p w14:paraId="1A4241E9" w14:textId="729D90DD" w:rsidR="00172A67" w:rsidRPr="00627EA4" w:rsidRDefault="00172A67"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1</w:t>
      </w:r>
      <w:r w:rsidRPr="00627EA4">
        <w:rPr>
          <w:rFonts w:ascii="Arial" w:hAnsi="Arial" w:cs="Arial"/>
          <w:color w:val="000000" w:themeColor="text1"/>
          <w:sz w:val="21"/>
          <w:szCs w:val="21"/>
        </w:rPr>
        <w:t>8: IR’s VAS raw data for meaningful behaviour. Each data point represents his self-rating from 0 to 10 over a 24-hour period. W=week</w:t>
      </w:r>
    </w:p>
    <w:p w14:paraId="3ED4AE4E" w14:textId="4D08AF7C" w:rsidR="00723C0D" w:rsidRDefault="00723C0D" w:rsidP="00172A67">
      <w:pPr>
        <w:spacing w:line="480" w:lineRule="auto"/>
        <w:rPr>
          <w:rFonts w:ascii="Arial" w:hAnsi="Arial" w:cs="Arial"/>
        </w:rPr>
      </w:pPr>
      <w:r>
        <w:rPr>
          <w:rFonts w:ascii="Arial" w:hAnsi="Arial" w:cs="Arial"/>
          <w:noProof/>
          <w:lang w:eastAsia="en-GB"/>
        </w:rPr>
        <w:drawing>
          <wp:anchor distT="0" distB="0" distL="114300" distR="114300" simplePos="0" relativeHeight="251727872" behindDoc="1" locked="0" layoutInCell="1" allowOverlap="1" wp14:anchorId="24351E47" wp14:editId="02787F5C">
            <wp:simplePos x="0" y="0"/>
            <wp:positionH relativeFrom="column">
              <wp:posOffset>137061</wp:posOffset>
            </wp:positionH>
            <wp:positionV relativeFrom="paragraph">
              <wp:posOffset>3683233</wp:posOffset>
            </wp:positionV>
            <wp:extent cx="5882640" cy="205740"/>
            <wp:effectExtent l="0" t="0" r="0" b="0"/>
            <wp:wrapTight wrapText="bothSides">
              <wp:wrapPolygon edited="0">
                <wp:start x="0" y="0"/>
                <wp:lineTo x="0" y="20000"/>
                <wp:lineTo x="21544" y="20000"/>
                <wp:lineTo x="21544" y="0"/>
                <wp:lineTo x="0" y="0"/>
              </wp:wrapPolygon>
            </wp:wrapTight>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Screen Shot 2019-05-07 at 02.46.32.png"/>
                    <pic:cNvPicPr/>
                  </pic:nvPicPr>
                  <pic:blipFill>
                    <a:blip r:embed="rId37">
                      <a:extLst>
                        <a:ext uri="{28A0092B-C50C-407E-A947-70E740481C1C}">
                          <a14:useLocalDpi xmlns:a14="http://schemas.microsoft.com/office/drawing/2010/main" val="0"/>
                        </a:ext>
                      </a:extLst>
                    </a:blip>
                    <a:stretch>
                      <a:fillRect/>
                    </a:stretch>
                  </pic:blipFill>
                  <pic:spPr>
                    <a:xfrm>
                      <a:off x="0" y="0"/>
                      <a:ext cx="5882640" cy="20574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828224" behindDoc="1" locked="0" layoutInCell="1" allowOverlap="1" wp14:anchorId="47EFD6F4" wp14:editId="63BAA896">
            <wp:simplePos x="0" y="0"/>
            <wp:positionH relativeFrom="column">
              <wp:posOffset>1905</wp:posOffset>
            </wp:positionH>
            <wp:positionV relativeFrom="paragraph">
              <wp:posOffset>211455</wp:posOffset>
            </wp:positionV>
            <wp:extent cx="6022975" cy="3479165"/>
            <wp:effectExtent l="0" t="0" r="0" b="635"/>
            <wp:wrapTight wrapText="bothSides">
              <wp:wrapPolygon edited="0">
                <wp:start x="0" y="0"/>
                <wp:lineTo x="0" y="21525"/>
                <wp:lineTo x="21543" y="21525"/>
                <wp:lineTo x="21543" y="0"/>
                <wp:lineTo x="0" y="0"/>
              </wp:wrapPolygon>
            </wp:wrapTight>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Screen Shot 2019-06-03 at 06.37.20.png"/>
                    <pic:cNvPicPr/>
                  </pic:nvPicPr>
                  <pic:blipFill>
                    <a:blip r:embed="rId39">
                      <a:extLst>
                        <a:ext uri="{28A0092B-C50C-407E-A947-70E740481C1C}">
                          <a14:useLocalDpi xmlns:a14="http://schemas.microsoft.com/office/drawing/2010/main" val="0"/>
                        </a:ext>
                      </a:extLst>
                    </a:blip>
                    <a:stretch>
                      <a:fillRect/>
                    </a:stretch>
                  </pic:blipFill>
                  <pic:spPr>
                    <a:xfrm>
                      <a:off x="0" y="0"/>
                      <a:ext cx="6022975" cy="3479165"/>
                    </a:xfrm>
                    <a:prstGeom prst="rect">
                      <a:avLst/>
                    </a:prstGeom>
                  </pic:spPr>
                </pic:pic>
              </a:graphicData>
            </a:graphic>
            <wp14:sizeRelH relativeFrom="page">
              <wp14:pctWidth>0</wp14:pctWidth>
            </wp14:sizeRelH>
            <wp14:sizeRelV relativeFrom="page">
              <wp14:pctHeight>0</wp14:pctHeight>
            </wp14:sizeRelV>
          </wp:anchor>
        </w:drawing>
      </w:r>
    </w:p>
    <w:p w14:paraId="3155A984" w14:textId="7229719B" w:rsidR="005B1329" w:rsidRPr="00627EA4" w:rsidRDefault="005B1329" w:rsidP="00627EA4">
      <w:pPr>
        <w:spacing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19</w:t>
      </w:r>
      <w:r w:rsidRPr="00627EA4">
        <w:rPr>
          <w:rFonts w:ascii="Arial" w:hAnsi="Arial" w:cs="Arial"/>
          <w:color w:val="000000" w:themeColor="text1"/>
          <w:sz w:val="21"/>
          <w:szCs w:val="21"/>
        </w:rPr>
        <w:t>: IR’s VAS raw data for feeling down, depressed or hopeless. Each data point represents his self-rating from 0 to 10 over a 24-hour period. W=week</w:t>
      </w:r>
    </w:p>
    <w:p w14:paraId="7AE7568A" w14:textId="0187C450" w:rsidR="00172A67" w:rsidRDefault="00172A67" w:rsidP="00172A67">
      <w:pPr>
        <w:spacing w:line="480" w:lineRule="auto"/>
        <w:rPr>
          <w:rFonts w:ascii="Arial" w:hAnsi="Arial" w:cs="Arial"/>
        </w:rPr>
      </w:pPr>
    </w:p>
    <w:p w14:paraId="5538F535" w14:textId="70085AE7" w:rsidR="00172A67" w:rsidRPr="00627EA4" w:rsidRDefault="0044173A" w:rsidP="0044173A">
      <w:pPr>
        <w:rPr>
          <w:rFonts w:ascii="Arial" w:hAnsi="Arial" w:cs="Arial"/>
          <w:color w:val="000000" w:themeColor="text1"/>
          <w:sz w:val="21"/>
          <w:szCs w:val="21"/>
        </w:rPr>
      </w:pPr>
      <w:r>
        <w:rPr>
          <w:rFonts w:ascii="Arial" w:hAnsi="Arial" w:cs="Arial"/>
          <w:noProof/>
          <w:lang w:eastAsia="en-GB"/>
        </w:rPr>
        <w:lastRenderedPageBreak/>
        <w:drawing>
          <wp:anchor distT="0" distB="0" distL="114300" distR="114300" simplePos="0" relativeHeight="251728896" behindDoc="1" locked="0" layoutInCell="1" allowOverlap="1" wp14:anchorId="2783911A" wp14:editId="0AE27D3B">
            <wp:simplePos x="0" y="0"/>
            <wp:positionH relativeFrom="column">
              <wp:posOffset>-341798</wp:posOffset>
            </wp:positionH>
            <wp:positionV relativeFrom="paragraph">
              <wp:posOffset>3680794</wp:posOffset>
            </wp:positionV>
            <wp:extent cx="6123305" cy="205105"/>
            <wp:effectExtent l="0" t="0" r="0" b="0"/>
            <wp:wrapTight wrapText="bothSides">
              <wp:wrapPolygon edited="0">
                <wp:start x="0" y="0"/>
                <wp:lineTo x="0" y="20062"/>
                <wp:lineTo x="21548" y="20062"/>
                <wp:lineTo x="21548" y="0"/>
                <wp:lineTo x="0" y="0"/>
              </wp:wrapPolygon>
            </wp:wrapTight>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Screen Shot 2019-05-07 at 02.46.32.png"/>
                    <pic:cNvPicPr/>
                  </pic:nvPicPr>
                  <pic:blipFill>
                    <a:blip r:embed="rId37">
                      <a:extLst>
                        <a:ext uri="{28A0092B-C50C-407E-A947-70E740481C1C}">
                          <a14:useLocalDpi xmlns:a14="http://schemas.microsoft.com/office/drawing/2010/main" val="0"/>
                        </a:ext>
                      </a:extLst>
                    </a:blip>
                    <a:stretch>
                      <a:fillRect/>
                    </a:stretch>
                  </pic:blipFill>
                  <pic:spPr>
                    <a:xfrm>
                      <a:off x="0" y="0"/>
                      <a:ext cx="6123305" cy="20510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themeColor="text1"/>
          <w:sz w:val="21"/>
          <w:szCs w:val="21"/>
        </w:rPr>
        <w:drawing>
          <wp:anchor distT="0" distB="0" distL="114300" distR="114300" simplePos="0" relativeHeight="251836416" behindDoc="0" locked="0" layoutInCell="1" allowOverlap="1" wp14:anchorId="1141BC0A" wp14:editId="2DEAF8C8">
            <wp:simplePos x="0" y="0"/>
            <wp:positionH relativeFrom="column">
              <wp:posOffset>-408172</wp:posOffset>
            </wp:positionH>
            <wp:positionV relativeFrom="paragraph">
              <wp:posOffset>146</wp:posOffset>
            </wp:positionV>
            <wp:extent cx="6240780" cy="3689985"/>
            <wp:effectExtent l="0" t="0" r="0" b="5715"/>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Screen Shot 2019-06-03 at 06.37.46.png"/>
                    <pic:cNvPicPr/>
                  </pic:nvPicPr>
                  <pic:blipFill>
                    <a:blip r:embed="rId40">
                      <a:extLst>
                        <a:ext uri="{28A0092B-C50C-407E-A947-70E740481C1C}">
                          <a14:useLocalDpi xmlns:a14="http://schemas.microsoft.com/office/drawing/2010/main" val="0"/>
                        </a:ext>
                      </a:extLst>
                    </a:blip>
                    <a:stretch>
                      <a:fillRect/>
                    </a:stretch>
                  </pic:blipFill>
                  <pic:spPr>
                    <a:xfrm>
                      <a:off x="0" y="0"/>
                      <a:ext cx="6240780" cy="3689985"/>
                    </a:xfrm>
                    <a:prstGeom prst="rect">
                      <a:avLst/>
                    </a:prstGeom>
                  </pic:spPr>
                </pic:pic>
              </a:graphicData>
            </a:graphic>
            <wp14:sizeRelH relativeFrom="page">
              <wp14:pctWidth>0</wp14:pctWidth>
            </wp14:sizeRelH>
            <wp14:sizeRelV relativeFrom="page">
              <wp14:pctHeight>0</wp14:pctHeight>
            </wp14:sizeRelV>
          </wp:anchor>
        </w:drawing>
      </w:r>
      <w:r w:rsidR="00172A67" w:rsidRPr="00627EA4">
        <w:rPr>
          <w:rFonts w:ascii="Arial" w:hAnsi="Arial" w:cs="Arial"/>
          <w:color w:val="000000" w:themeColor="text1"/>
          <w:sz w:val="21"/>
          <w:szCs w:val="21"/>
        </w:rPr>
        <w:t xml:space="preserve">Figure </w:t>
      </w:r>
      <w:r w:rsidR="007F58AA" w:rsidRPr="00627EA4">
        <w:rPr>
          <w:rFonts w:ascii="Arial" w:hAnsi="Arial" w:cs="Arial"/>
          <w:color w:val="000000" w:themeColor="text1"/>
          <w:sz w:val="21"/>
          <w:szCs w:val="21"/>
        </w:rPr>
        <w:t>20</w:t>
      </w:r>
      <w:r w:rsidR="00172A67" w:rsidRPr="00627EA4">
        <w:rPr>
          <w:rFonts w:ascii="Arial" w:hAnsi="Arial" w:cs="Arial"/>
          <w:color w:val="000000" w:themeColor="text1"/>
          <w:sz w:val="21"/>
          <w:szCs w:val="21"/>
        </w:rPr>
        <w:t>: IR’s VAS raw data for feeling anxious, worried or nervous. Each data point represents his self-rating from 0 to 10 over a 24-hour period. W=week</w:t>
      </w:r>
    </w:p>
    <w:p w14:paraId="0523DC35" w14:textId="77777777" w:rsidR="00172A67" w:rsidRDefault="00172A67" w:rsidP="00172A67">
      <w:pPr>
        <w:spacing w:line="480" w:lineRule="auto"/>
        <w:rPr>
          <w:rFonts w:ascii="Arial" w:hAnsi="Arial" w:cs="Arial"/>
        </w:rPr>
      </w:pPr>
    </w:p>
    <w:p w14:paraId="4BC38A96" w14:textId="21AB038D" w:rsidR="00172A67" w:rsidRPr="00770189" w:rsidRDefault="00172A67"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There was a large amount of variability in all of IR’s baseline scores. Trends were reversed twice for depression and anxiety. For each variable, the end of the baseline saw a trend in the direction of improvement, implying that the scores may have continued to improve whether or not the therapy began.</w:t>
      </w:r>
    </w:p>
    <w:p w14:paraId="40058DD8" w14:textId="4B9B8069" w:rsidR="00172A67" w:rsidRPr="00770189" w:rsidRDefault="00172A67"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All of IR’s </w:t>
      </w:r>
      <w:r w:rsidR="00C83331" w:rsidRPr="00770189">
        <w:rPr>
          <w:rFonts w:ascii="Arial" w:hAnsi="Arial" w:cs="Arial"/>
          <w:color w:val="000000" w:themeColor="text1"/>
          <w:sz w:val="23"/>
          <w:szCs w:val="23"/>
        </w:rPr>
        <w:t>mean</w:t>
      </w:r>
      <w:r w:rsidRPr="00770189">
        <w:rPr>
          <w:rFonts w:ascii="Arial" w:hAnsi="Arial" w:cs="Arial"/>
          <w:color w:val="000000" w:themeColor="text1"/>
          <w:sz w:val="23"/>
          <w:szCs w:val="23"/>
        </w:rPr>
        <w:t xml:space="preserve"> scores decreased from baseline to intervention</w:t>
      </w:r>
      <w:r w:rsidR="005F330D" w:rsidRPr="00770189">
        <w:rPr>
          <w:rFonts w:ascii="Arial" w:hAnsi="Arial" w:cs="Arial"/>
          <w:color w:val="000000" w:themeColor="text1"/>
          <w:sz w:val="23"/>
          <w:szCs w:val="23"/>
        </w:rPr>
        <w:t xml:space="preserve">. TAU-U statistical analyses confirmed these to be significant improvements in depression (p=0.0004) and anxiety (p=0.007). </w:t>
      </w:r>
      <w:r w:rsidR="00D16B76" w:rsidRPr="00770189">
        <w:rPr>
          <w:rFonts w:ascii="Arial" w:hAnsi="Arial" w:cs="Arial"/>
          <w:color w:val="000000" w:themeColor="text1"/>
          <w:sz w:val="23"/>
          <w:szCs w:val="23"/>
        </w:rPr>
        <w:t>M</w:t>
      </w:r>
      <w:r w:rsidRPr="00770189">
        <w:rPr>
          <w:rFonts w:ascii="Arial" w:hAnsi="Arial" w:cs="Arial"/>
          <w:color w:val="000000" w:themeColor="text1"/>
          <w:sz w:val="23"/>
          <w:szCs w:val="23"/>
        </w:rPr>
        <w:t>eaningful behaviour</w:t>
      </w:r>
      <w:r w:rsidR="00D16B76" w:rsidRPr="00770189">
        <w:rPr>
          <w:rFonts w:ascii="Arial" w:hAnsi="Arial" w:cs="Arial"/>
          <w:color w:val="000000" w:themeColor="text1"/>
          <w:sz w:val="23"/>
          <w:szCs w:val="23"/>
        </w:rPr>
        <w:t xml:space="preserve"> decreased but not</w:t>
      </w:r>
      <w:r w:rsidR="005F330D" w:rsidRPr="00770189">
        <w:rPr>
          <w:rFonts w:ascii="Arial" w:hAnsi="Arial" w:cs="Arial"/>
          <w:color w:val="000000" w:themeColor="text1"/>
          <w:sz w:val="23"/>
          <w:szCs w:val="23"/>
        </w:rPr>
        <w:t xml:space="preserve"> significant</w:t>
      </w:r>
      <w:r w:rsidR="00D16B76" w:rsidRPr="00770189">
        <w:rPr>
          <w:rFonts w:ascii="Arial" w:hAnsi="Arial" w:cs="Arial"/>
          <w:color w:val="000000" w:themeColor="text1"/>
          <w:sz w:val="23"/>
          <w:szCs w:val="23"/>
        </w:rPr>
        <w:t>ly</w:t>
      </w:r>
      <w:r w:rsidR="005F330D" w:rsidRPr="00770189">
        <w:rPr>
          <w:rFonts w:ascii="Arial" w:hAnsi="Arial" w:cs="Arial"/>
          <w:color w:val="000000" w:themeColor="text1"/>
          <w:sz w:val="23"/>
          <w:szCs w:val="23"/>
        </w:rPr>
        <w:t>.</w:t>
      </w:r>
      <w:r w:rsidR="00C83331"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No clear trends were evident during the intervention phase due to high variability in scores across all variables.</w:t>
      </w:r>
      <w:r w:rsidR="00C83331"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There was large overlap between baseline and intervention phases for all variables. The </w:t>
      </w:r>
      <w:r w:rsidR="005F330D" w:rsidRPr="00770189">
        <w:rPr>
          <w:rFonts w:ascii="Arial" w:hAnsi="Arial" w:cs="Arial"/>
          <w:color w:val="000000" w:themeColor="text1"/>
          <w:sz w:val="23"/>
          <w:szCs w:val="23"/>
        </w:rPr>
        <w:t xml:space="preserve">largest </w:t>
      </w:r>
      <w:r w:rsidRPr="00770189">
        <w:rPr>
          <w:rFonts w:ascii="Arial" w:hAnsi="Arial" w:cs="Arial"/>
          <w:color w:val="000000" w:themeColor="text1"/>
          <w:sz w:val="23"/>
          <w:szCs w:val="23"/>
        </w:rPr>
        <w:t xml:space="preserve">overlap was for </w:t>
      </w:r>
      <w:r w:rsidR="005F330D" w:rsidRPr="00770189">
        <w:rPr>
          <w:rFonts w:ascii="Arial" w:hAnsi="Arial" w:cs="Arial"/>
          <w:color w:val="000000" w:themeColor="text1"/>
          <w:sz w:val="23"/>
          <w:szCs w:val="23"/>
        </w:rPr>
        <w:t>depression (Tau=-0.51).</w:t>
      </w:r>
      <w:r w:rsidRPr="00770189">
        <w:rPr>
          <w:rFonts w:ascii="Arial" w:hAnsi="Arial" w:cs="Arial"/>
          <w:color w:val="000000" w:themeColor="text1"/>
          <w:sz w:val="23"/>
          <w:szCs w:val="23"/>
        </w:rPr>
        <w:t xml:space="preserve"> </w:t>
      </w:r>
    </w:p>
    <w:p w14:paraId="301F5E0D" w14:textId="77777777" w:rsidR="00172A67" w:rsidRPr="00770189" w:rsidRDefault="00172A67" w:rsidP="00770189">
      <w:pPr>
        <w:spacing w:line="480" w:lineRule="auto"/>
        <w:rPr>
          <w:rFonts w:ascii="Arial" w:hAnsi="Arial" w:cs="Arial"/>
          <w:color w:val="000000" w:themeColor="text1"/>
          <w:sz w:val="23"/>
          <w:szCs w:val="23"/>
        </w:rPr>
      </w:pPr>
    </w:p>
    <w:p w14:paraId="1FD0A609" w14:textId="38A23FE9" w:rsidR="00172A67" w:rsidRDefault="00172A67" w:rsidP="002008E4">
      <w:pPr>
        <w:spacing w:after="120" w:line="480" w:lineRule="auto"/>
        <w:rPr>
          <w:rFonts w:ascii="Arial" w:hAnsi="Arial" w:cs="Arial"/>
          <w:i/>
          <w:color w:val="000000" w:themeColor="text1"/>
          <w:sz w:val="23"/>
          <w:szCs w:val="23"/>
        </w:rPr>
      </w:pPr>
      <w:r w:rsidRPr="002008E4">
        <w:rPr>
          <w:rFonts w:ascii="Arial" w:hAnsi="Arial" w:cs="Arial"/>
          <w:i/>
          <w:color w:val="000000" w:themeColor="text1"/>
          <w:sz w:val="23"/>
          <w:szCs w:val="23"/>
        </w:rPr>
        <w:lastRenderedPageBreak/>
        <w:t>Summary of SCED data:</w:t>
      </w:r>
    </w:p>
    <w:p w14:paraId="759E2C14" w14:textId="4C01F249" w:rsidR="00EF7D84" w:rsidRPr="00770189" w:rsidRDefault="00172A67" w:rsidP="002008E4">
      <w:pPr>
        <w:spacing w:after="120" w:line="480" w:lineRule="auto"/>
        <w:rPr>
          <w:color w:val="000000" w:themeColor="text1"/>
          <w:sz w:val="23"/>
          <w:szCs w:val="23"/>
        </w:rPr>
      </w:pPr>
      <w:r w:rsidRPr="00770189">
        <w:rPr>
          <w:rFonts w:ascii="Arial" w:hAnsi="Arial" w:cs="Arial"/>
          <w:color w:val="000000" w:themeColor="text1"/>
          <w:sz w:val="23"/>
          <w:szCs w:val="23"/>
        </w:rPr>
        <w:t>Overall, LD and HE were the only participants to show</w:t>
      </w:r>
      <w:r w:rsidR="00C83331"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overall</w:t>
      </w:r>
      <w:r w:rsidR="00C83331" w:rsidRPr="00770189">
        <w:rPr>
          <w:rFonts w:ascii="Arial" w:hAnsi="Arial" w:cs="Arial"/>
          <w:color w:val="000000" w:themeColor="text1"/>
          <w:sz w:val="23"/>
          <w:szCs w:val="23"/>
        </w:rPr>
        <w:t xml:space="preserve"> significant</w:t>
      </w:r>
      <w:r w:rsidRPr="00770189">
        <w:rPr>
          <w:rFonts w:ascii="Arial" w:hAnsi="Arial" w:cs="Arial"/>
          <w:color w:val="000000" w:themeColor="text1"/>
          <w:sz w:val="23"/>
          <w:szCs w:val="23"/>
        </w:rPr>
        <w:t xml:space="preserve"> improvement from baseline through to follow-up when all variables were considered. RO showed improvement on all variables only at follow-up, with a significant improvement for depression. IR’s psychological distress improved between baseline and intervention, significantly so for depression. There was not a replication of effect for any one variable at three different timepoints (i.e. improvement at intervention was not shown across three different baselines). Effect sizes were therefore not calculated (Kratchowill et al., 2010).</w:t>
      </w:r>
    </w:p>
    <w:p w14:paraId="2D2B6144" w14:textId="77777777" w:rsidR="00172A67" w:rsidRPr="00770189" w:rsidRDefault="00172A67" w:rsidP="00770189">
      <w:pPr>
        <w:pStyle w:val="NormalWeb"/>
        <w:spacing w:line="480" w:lineRule="auto"/>
        <w:rPr>
          <w:rFonts w:ascii="Arial" w:hAnsi="Arial" w:cs="Arial"/>
          <w:i/>
          <w:color w:val="000000" w:themeColor="text1"/>
          <w:sz w:val="23"/>
          <w:szCs w:val="23"/>
        </w:rPr>
      </w:pPr>
      <w:r w:rsidRPr="00770189">
        <w:rPr>
          <w:rFonts w:ascii="Arial" w:hAnsi="Arial" w:cs="Arial"/>
          <w:i/>
          <w:color w:val="000000" w:themeColor="text1"/>
          <w:sz w:val="23"/>
          <w:szCs w:val="23"/>
        </w:rPr>
        <w:t>Analysis of Standardised Data:</w:t>
      </w:r>
    </w:p>
    <w:p w14:paraId="399FFD11" w14:textId="131B3EA9" w:rsidR="00172A67" w:rsidRPr="00770189" w:rsidRDefault="00172A67" w:rsidP="00770189">
      <w:pPr>
        <w:spacing w:before="100" w:beforeAutospacing="1" w:after="100" w:afterAutospacing="1" w:line="480" w:lineRule="auto"/>
        <w:rPr>
          <w:rFonts w:ascii="Arial" w:hAnsi="Arial" w:cs="Arial"/>
          <w:color w:val="000000" w:themeColor="text1"/>
          <w:sz w:val="23"/>
          <w:szCs w:val="23"/>
        </w:rPr>
      </w:pPr>
      <w:r w:rsidRPr="00770189">
        <w:rPr>
          <w:rFonts w:ascii="Arial" w:hAnsi="Arial" w:cs="Arial"/>
          <w:color w:val="000000" w:themeColor="text1"/>
          <w:sz w:val="23"/>
          <w:szCs w:val="23"/>
        </w:rPr>
        <w:t>The standardised measures HADS, QOLIBRI</w:t>
      </w:r>
      <w:r w:rsidR="00330D86" w:rsidRPr="00770189">
        <w:rPr>
          <w:rFonts w:ascii="Arial" w:hAnsi="Arial" w:cs="Arial"/>
          <w:color w:val="000000" w:themeColor="text1"/>
          <w:sz w:val="23"/>
          <w:szCs w:val="23"/>
        </w:rPr>
        <w:t>-Self, QOLIBRI-Emotions,</w:t>
      </w:r>
      <w:r w:rsidRPr="00770189">
        <w:rPr>
          <w:rFonts w:ascii="Arial" w:hAnsi="Arial" w:cs="Arial"/>
          <w:color w:val="000000" w:themeColor="text1"/>
          <w:sz w:val="23"/>
          <w:szCs w:val="23"/>
        </w:rPr>
        <w:t xml:space="preserve"> and RIDI</w:t>
      </w:r>
      <w:r w:rsidR="00330D86"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Adjustment were used to determine whether any participants achieved a reliable change (RC) or clinically significant change (CSC) on anxiety, depression, quality of life and adjustment outcomes. Raw scores are contained in Appendix </w:t>
      </w:r>
      <w:r w:rsidR="00330D86" w:rsidRPr="00770189">
        <w:rPr>
          <w:rFonts w:ascii="Arial" w:hAnsi="Arial" w:cs="Arial"/>
          <w:color w:val="000000" w:themeColor="text1"/>
          <w:sz w:val="23"/>
          <w:szCs w:val="23"/>
        </w:rPr>
        <w:t>14</w:t>
      </w:r>
      <w:r w:rsidRPr="00770189">
        <w:rPr>
          <w:rFonts w:ascii="Arial" w:hAnsi="Arial" w:cs="Arial"/>
          <w:color w:val="000000" w:themeColor="text1"/>
          <w:sz w:val="23"/>
          <w:szCs w:val="23"/>
        </w:rPr>
        <w:t xml:space="preserve">. An average was calculated between baseline and pre-intervention scores to form one pre-intervention score. For participant 5 (HE), a third score was additionally used to calculate the pre-intervention average as measurement was repeated at session </w:t>
      </w:r>
      <w:r w:rsidR="00D36512">
        <w:rPr>
          <w:rFonts w:ascii="Arial" w:hAnsi="Arial" w:cs="Arial"/>
          <w:color w:val="000000" w:themeColor="text1"/>
          <w:sz w:val="23"/>
          <w:szCs w:val="23"/>
        </w:rPr>
        <w:t>two</w:t>
      </w:r>
      <w:r w:rsidRPr="00770189">
        <w:rPr>
          <w:rFonts w:ascii="Arial" w:hAnsi="Arial" w:cs="Arial"/>
          <w:color w:val="000000" w:themeColor="text1"/>
          <w:sz w:val="23"/>
          <w:szCs w:val="23"/>
        </w:rPr>
        <w:t xml:space="preserve"> after a three-week therapy break. The Leeds Reliable Change Indicator (Morley &amp; Dowzer 2014) was used to graph RC and CSC for all participants’ standardised data. The scatter plots display participants’ pre</w:t>
      </w:r>
      <w:r w:rsidR="003E16C6" w:rsidRPr="00770189">
        <w:rPr>
          <w:rFonts w:ascii="Arial" w:hAnsi="Arial" w:cs="Arial"/>
          <w:color w:val="000000" w:themeColor="text1"/>
          <w:sz w:val="23"/>
          <w:szCs w:val="23"/>
        </w:rPr>
        <w:t xml:space="preserve"> to post-intervention scores. Post-intervention scores are follow-up scores for all but IR, who did not have a follow-up period.</w:t>
      </w:r>
      <w:r w:rsidRPr="00770189">
        <w:rPr>
          <w:rFonts w:ascii="Arial" w:hAnsi="Arial" w:cs="Arial"/>
          <w:color w:val="000000" w:themeColor="text1"/>
          <w:sz w:val="23"/>
          <w:szCs w:val="23"/>
        </w:rPr>
        <w:t xml:space="preserve"> </w:t>
      </w:r>
    </w:p>
    <w:p w14:paraId="78775508" w14:textId="77777777" w:rsidR="000D0F89" w:rsidRDefault="000D0F89" w:rsidP="00172A67">
      <w:pPr>
        <w:pStyle w:val="NormalWeb"/>
        <w:rPr>
          <w:rFonts w:ascii="Arial" w:hAnsi="Arial" w:cs="Arial"/>
          <w:b/>
        </w:rPr>
      </w:pPr>
    </w:p>
    <w:p w14:paraId="22476A10" w14:textId="77777777" w:rsidR="000D0F89" w:rsidRDefault="000D0F89" w:rsidP="00172A67">
      <w:pPr>
        <w:pStyle w:val="NormalWeb"/>
        <w:rPr>
          <w:rFonts w:ascii="Arial" w:hAnsi="Arial" w:cs="Arial"/>
          <w:b/>
        </w:rPr>
      </w:pPr>
    </w:p>
    <w:p w14:paraId="49BC4A38" w14:textId="15060055" w:rsidR="00172A67" w:rsidRPr="009E3496" w:rsidRDefault="00172A67" w:rsidP="00172A67">
      <w:pPr>
        <w:pStyle w:val="NormalWeb"/>
        <w:rPr>
          <w:rFonts w:ascii="Arial" w:hAnsi="Arial" w:cs="Arial"/>
          <w:b/>
        </w:rPr>
      </w:pPr>
      <w:r w:rsidRPr="004F4B60">
        <w:rPr>
          <w:rFonts w:ascii="Arial" w:hAnsi="Arial" w:cs="Arial"/>
          <w:b/>
        </w:rPr>
        <w:lastRenderedPageBreak/>
        <w:t>Anxiety (HADS-A):</w:t>
      </w:r>
    </w:p>
    <w:p w14:paraId="57782667" w14:textId="1F183914" w:rsidR="00172A67" w:rsidRDefault="00F64650" w:rsidP="00172A67">
      <w:pPr>
        <w:pStyle w:val="NormalWeb"/>
        <w:rPr>
          <w:rFonts w:ascii="Arial" w:hAnsi="Arial" w:cs="Arial"/>
          <w:sz w:val="20"/>
          <w:szCs w:val="20"/>
        </w:rPr>
      </w:pPr>
      <w:r w:rsidRPr="00F64650">
        <w:rPr>
          <w:rFonts w:ascii="Arial" w:hAnsi="Arial" w:cs="Arial"/>
          <w:noProof/>
          <w:sz w:val="20"/>
          <w:szCs w:val="20"/>
        </w:rPr>
        <w:drawing>
          <wp:inline distT="0" distB="0" distL="0" distR="0" wp14:anchorId="7F527AEB" wp14:editId="2A56DAE9">
            <wp:extent cx="5396230" cy="2618740"/>
            <wp:effectExtent l="0" t="0" r="1270" b="0"/>
            <wp:docPr id="90" name="Picture 2">
              <a:extLst xmlns:a="http://schemas.openxmlformats.org/drawingml/2006/main">
                <a:ext uri="{FF2B5EF4-FFF2-40B4-BE49-F238E27FC236}">
                  <a16:creationId xmlns:a16="http://schemas.microsoft.com/office/drawing/2014/main" id="{D099F34D-E49A-584B-A4CD-9E159BC4D2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099F34D-E49A-584B-A4CD-9E159BC4D2CC}"/>
                        </a:ext>
                      </a:extLst>
                    </pic:cNvPr>
                    <pic:cNvPicPr>
                      <a:picLocks noChangeAspect="1"/>
                    </pic:cNvPicPr>
                  </pic:nvPicPr>
                  <pic:blipFill>
                    <a:blip r:embed="rId41"/>
                    <a:stretch>
                      <a:fillRect/>
                    </a:stretch>
                  </pic:blipFill>
                  <pic:spPr>
                    <a:xfrm>
                      <a:off x="0" y="0"/>
                      <a:ext cx="5396230" cy="2618740"/>
                    </a:xfrm>
                    <a:prstGeom prst="rect">
                      <a:avLst/>
                    </a:prstGeom>
                  </pic:spPr>
                </pic:pic>
              </a:graphicData>
            </a:graphic>
          </wp:inline>
        </w:drawing>
      </w:r>
    </w:p>
    <w:p w14:paraId="37661203" w14:textId="429EA692" w:rsidR="00172A67" w:rsidRPr="00627EA4" w:rsidRDefault="00172A67" w:rsidP="00627EA4">
      <w:pPr>
        <w:spacing w:before="100" w:beforeAutospacing="1" w:after="100" w:afterAutospacing="1"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C83331" w:rsidRPr="00627EA4">
        <w:rPr>
          <w:rFonts w:ascii="Arial" w:hAnsi="Arial" w:cs="Arial"/>
          <w:color w:val="000000" w:themeColor="text1"/>
          <w:sz w:val="21"/>
          <w:szCs w:val="21"/>
        </w:rPr>
        <w:t>21</w:t>
      </w:r>
      <w:r w:rsidRPr="00627EA4">
        <w:rPr>
          <w:rFonts w:ascii="Arial" w:hAnsi="Arial" w:cs="Arial"/>
          <w:color w:val="000000" w:themeColor="text1"/>
          <w:sz w:val="21"/>
          <w:szCs w:val="21"/>
        </w:rPr>
        <w:t>: Comparison between pre-intervention and follow-up HADS-Anxiety scores (n=5). Criterion C used for CSC.</w:t>
      </w:r>
    </w:p>
    <w:p w14:paraId="61CDD9B3" w14:textId="77777777" w:rsidR="00172A67" w:rsidRDefault="00172A67" w:rsidP="00172A67">
      <w:pPr>
        <w:pStyle w:val="NormalWeb"/>
        <w:rPr>
          <w:rFonts w:ascii="Arial" w:hAnsi="Arial" w:cs="Arial"/>
          <w:sz w:val="21"/>
          <w:szCs w:val="21"/>
        </w:rPr>
      </w:pPr>
    </w:p>
    <w:p w14:paraId="31259559" w14:textId="77777777" w:rsidR="00172A67" w:rsidRPr="00770189" w:rsidRDefault="00172A67" w:rsidP="00172A67">
      <w:pPr>
        <w:spacing w:before="100" w:beforeAutospacing="1" w:after="100" w:afterAutospacing="1" w:line="480" w:lineRule="auto"/>
        <w:rPr>
          <w:rFonts w:ascii="Arial" w:hAnsi="Arial" w:cs="Arial"/>
          <w:sz w:val="23"/>
          <w:szCs w:val="23"/>
        </w:rPr>
      </w:pPr>
      <w:r w:rsidRPr="00770189">
        <w:rPr>
          <w:rFonts w:ascii="Arial" w:hAnsi="Arial" w:cs="Arial"/>
          <w:sz w:val="23"/>
          <w:szCs w:val="23"/>
        </w:rPr>
        <w:t>RO and HE reliably improved on anxiety and both classified for CSC showing that they were closer to a non-clinical than clinical range by follow-up. Between pre and immediate post-intervention, RO reliably improved on anxiety scores, and met criteria for CSC. IR deteriorated while the remaining participants did not change.</w:t>
      </w:r>
    </w:p>
    <w:p w14:paraId="28BF39D4" w14:textId="77777777" w:rsidR="002008E4" w:rsidRDefault="002008E4" w:rsidP="00172A67">
      <w:pPr>
        <w:pStyle w:val="NormalWeb"/>
        <w:rPr>
          <w:rFonts w:ascii="Arial" w:hAnsi="Arial" w:cs="Arial"/>
          <w:b/>
        </w:rPr>
      </w:pPr>
    </w:p>
    <w:p w14:paraId="47F6996F" w14:textId="77777777" w:rsidR="002008E4" w:rsidRDefault="002008E4" w:rsidP="00172A67">
      <w:pPr>
        <w:pStyle w:val="NormalWeb"/>
        <w:rPr>
          <w:rFonts w:ascii="Arial" w:hAnsi="Arial" w:cs="Arial"/>
          <w:b/>
        </w:rPr>
      </w:pPr>
    </w:p>
    <w:p w14:paraId="0CE69CDF" w14:textId="77777777" w:rsidR="002008E4" w:rsidRDefault="002008E4" w:rsidP="00172A67">
      <w:pPr>
        <w:pStyle w:val="NormalWeb"/>
        <w:rPr>
          <w:rFonts w:ascii="Arial" w:hAnsi="Arial" w:cs="Arial"/>
          <w:b/>
        </w:rPr>
      </w:pPr>
    </w:p>
    <w:p w14:paraId="1A5D05E7" w14:textId="77777777" w:rsidR="002008E4" w:rsidRDefault="002008E4" w:rsidP="00172A67">
      <w:pPr>
        <w:pStyle w:val="NormalWeb"/>
        <w:rPr>
          <w:rFonts w:ascii="Arial" w:hAnsi="Arial" w:cs="Arial"/>
          <w:b/>
        </w:rPr>
      </w:pPr>
    </w:p>
    <w:p w14:paraId="1E201671" w14:textId="77777777" w:rsidR="002008E4" w:rsidRDefault="002008E4" w:rsidP="00172A67">
      <w:pPr>
        <w:pStyle w:val="NormalWeb"/>
        <w:rPr>
          <w:rFonts w:ascii="Arial" w:hAnsi="Arial" w:cs="Arial"/>
          <w:b/>
        </w:rPr>
      </w:pPr>
    </w:p>
    <w:p w14:paraId="1D0CA4F5" w14:textId="77777777" w:rsidR="002008E4" w:rsidRDefault="002008E4" w:rsidP="00172A67">
      <w:pPr>
        <w:pStyle w:val="NormalWeb"/>
        <w:rPr>
          <w:rFonts w:ascii="Arial" w:hAnsi="Arial" w:cs="Arial"/>
          <w:b/>
        </w:rPr>
      </w:pPr>
    </w:p>
    <w:p w14:paraId="54EEA267" w14:textId="77777777" w:rsidR="002008E4" w:rsidRDefault="002008E4" w:rsidP="00172A67">
      <w:pPr>
        <w:pStyle w:val="NormalWeb"/>
        <w:rPr>
          <w:rFonts w:ascii="Arial" w:hAnsi="Arial" w:cs="Arial"/>
          <w:b/>
        </w:rPr>
      </w:pPr>
    </w:p>
    <w:p w14:paraId="5D7088DD" w14:textId="77777777" w:rsidR="002008E4" w:rsidRDefault="002008E4">
      <w:pPr>
        <w:rPr>
          <w:rFonts w:ascii="Arial" w:hAnsi="Arial" w:cs="Arial"/>
          <w:b/>
        </w:rPr>
      </w:pPr>
      <w:r>
        <w:rPr>
          <w:rFonts w:ascii="Arial" w:hAnsi="Arial" w:cs="Arial"/>
          <w:b/>
        </w:rPr>
        <w:br w:type="page"/>
      </w:r>
    </w:p>
    <w:p w14:paraId="09DF51B3" w14:textId="22316EB3" w:rsidR="00172A67" w:rsidRPr="00EF69F2" w:rsidRDefault="00172A67" w:rsidP="00172A67">
      <w:pPr>
        <w:pStyle w:val="NormalWeb"/>
        <w:rPr>
          <w:rFonts w:ascii="Arial" w:hAnsi="Arial" w:cs="Arial"/>
          <w:b/>
        </w:rPr>
      </w:pPr>
      <w:r w:rsidRPr="0053239B">
        <w:rPr>
          <w:rFonts w:ascii="Arial" w:hAnsi="Arial" w:cs="Arial"/>
          <w:b/>
        </w:rPr>
        <w:lastRenderedPageBreak/>
        <w:t>Depression (HADS-D):</w:t>
      </w:r>
    </w:p>
    <w:p w14:paraId="574DF5C0" w14:textId="3B583B33" w:rsidR="00172A67" w:rsidRDefault="00F64650" w:rsidP="00172A67">
      <w:pPr>
        <w:pStyle w:val="NormalWeb"/>
        <w:rPr>
          <w:rFonts w:ascii="Arial" w:hAnsi="Arial" w:cs="Arial"/>
          <w:sz w:val="20"/>
          <w:szCs w:val="20"/>
        </w:rPr>
      </w:pPr>
      <w:r w:rsidRPr="00F64650">
        <w:rPr>
          <w:rFonts w:ascii="Arial" w:hAnsi="Arial" w:cs="Arial"/>
          <w:noProof/>
          <w:sz w:val="20"/>
          <w:szCs w:val="20"/>
        </w:rPr>
        <w:drawing>
          <wp:inline distT="0" distB="0" distL="0" distR="0" wp14:anchorId="42E3DD08" wp14:editId="6118F6B5">
            <wp:extent cx="5396230" cy="2614295"/>
            <wp:effectExtent l="0" t="0" r="1270" b="1905"/>
            <wp:docPr id="176" name="Picture 2">
              <a:extLst xmlns:a="http://schemas.openxmlformats.org/drawingml/2006/main">
                <a:ext uri="{FF2B5EF4-FFF2-40B4-BE49-F238E27FC236}">
                  <a16:creationId xmlns:a16="http://schemas.microsoft.com/office/drawing/2014/main" id="{61FBEB10-707C-9F44-AD79-BF518E5134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1FBEB10-707C-9F44-AD79-BF518E513423}"/>
                        </a:ext>
                      </a:extLst>
                    </pic:cNvPr>
                    <pic:cNvPicPr>
                      <a:picLocks noChangeAspect="1"/>
                    </pic:cNvPicPr>
                  </pic:nvPicPr>
                  <pic:blipFill>
                    <a:blip r:embed="rId42"/>
                    <a:stretch>
                      <a:fillRect/>
                    </a:stretch>
                  </pic:blipFill>
                  <pic:spPr>
                    <a:xfrm>
                      <a:off x="0" y="0"/>
                      <a:ext cx="5396230" cy="2614295"/>
                    </a:xfrm>
                    <a:prstGeom prst="rect">
                      <a:avLst/>
                    </a:prstGeom>
                  </pic:spPr>
                </pic:pic>
              </a:graphicData>
            </a:graphic>
          </wp:inline>
        </w:drawing>
      </w:r>
    </w:p>
    <w:p w14:paraId="64D9A9A7" w14:textId="49DC60CC" w:rsidR="00172A67" w:rsidRPr="00627EA4" w:rsidRDefault="00172A67" w:rsidP="00627EA4">
      <w:pPr>
        <w:spacing w:before="100" w:beforeAutospacing="1" w:after="100" w:afterAutospacing="1"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C83331" w:rsidRPr="00627EA4">
        <w:rPr>
          <w:rFonts w:ascii="Arial" w:hAnsi="Arial" w:cs="Arial"/>
          <w:color w:val="000000" w:themeColor="text1"/>
          <w:sz w:val="21"/>
          <w:szCs w:val="21"/>
        </w:rPr>
        <w:t>22</w:t>
      </w:r>
      <w:r w:rsidRPr="00627EA4">
        <w:rPr>
          <w:rFonts w:ascii="Arial" w:hAnsi="Arial" w:cs="Arial"/>
          <w:color w:val="000000" w:themeColor="text1"/>
          <w:sz w:val="21"/>
          <w:szCs w:val="21"/>
        </w:rPr>
        <w:t>: Comparison between pre-intervention and follow-up HADS-Depression scores. Criterion C used for CSC (n=5). Note: Two participants have the same data point (6,2).</w:t>
      </w:r>
    </w:p>
    <w:p w14:paraId="69A93481" w14:textId="77777777" w:rsidR="000D0F89" w:rsidRDefault="000D0F89" w:rsidP="00172A67">
      <w:pPr>
        <w:spacing w:before="100" w:beforeAutospacing="1" w:after="100" w:afterAutospacing="1" w:line="480" w:lineRule="auto"/>
        <w:rPr>
          <w:rFonts w:ascii="Arial" w:hAnsi="Arial" w:cs="Arial"/>
          <w:sz w:val="23"/>
          <w:szCs w:val="23"/>
        </w:rPr>
      </w:pPr>
    </w:p>
    <w:p w14:paraId="13342B35" w14:textId="28BCAF98" w:rsidR="00172A67" w:rsidRPr="00770189" w:rsidRDefault="00172A67" w:rsidP="00172A67">
      <w:pPr>
        <w:spacing w:before="100" w:beforeAutospacing="1" w:after="100" w:afterAutospacing="1" w:line="480" w:lineRule="auto"/>
        <w:rPr>
          <w:rFonts w:ascii="Arial" w:hAnsi="Arial" w:cs="Arial"/>
          <w:sz w:val="23"/>
          <w:szCs w:val="23"/>
        </w:rPr>
      </w:pPr>
      <w:r w:rsidRPr="00770189">
        <w:rPr>
          <w:rFonts w:ascii="Arial" w:hAnsi="Arial" w:cs="Arial"/>
          <w:sz w:val="23"/>
          <w:szCs w:val="23"/>
        </w:rPr>
        <w:t>At follow-up, all participants reliably and clinically improved on depression scores other than other than ZU who deteriorated. Between pre and immediate post-intervention, RO, LD and HE reliably and clinically improved. IR deteriorated while FE and ZU did not reliably change.</w:t>
      </w:r>
    </w:p>
    <w:p w14:paraId="536A3F15" w14:textId="77777777" w:rsidR="00172A67" w:rsidRPr="00770189" w:rsidRDefault="00172A67" w:rsidP="00172A67">
      <w:pPr>
        <w:spacing w:before="100" w:beforeAutospacing="1" w:after="100" w:afterAutospacing="1" w:line="480" w:lineRule="auto"/>
        <w:rPr>
          <w:rFonts w:ascii="Arial" w:hAnsi="Arial" w:cs="Arial"/>
          <w:b/>
          <w:sz w:val="23"/>
          <w:szCs w:val="23"/>
        </w:rPr>
      </w:pPr>
      <w:r w:rsidRPr="00770189">
        <w:rPr>
          <w:rFonts w:ascii="Arial" w:hAnsi="Arial" w:cs="Arial"/>
          <w:b/>
          <w:sz w:val="23"/>
          <w:szCs w:val="23"/>
        </w:rPr>
        <w:t>Quality of Life (QOLIBRI Self and Emotions subscales)</w:t>
      </w:r>
    </w:p>
    <w:p w14:paraId="2E02F6A0" w14:textId="59BD033C" w:rsidR="00172A67" w:rsidRPr="00770189" w:rsidRDefault="00627D7A" w:rsidP="00172A67">
      <w:pPr>
        <w:spacing w:before="100" w:beforeAutospacing="1" w:after="100" w:afterAutospacing="1" w:line="480" w:lineRule="auto"/>
        <w:rPr>
          <w:rFonts w:ascii="Arial" w:hAnsi="Arial" w:cs="Arial"/>
          <w:sz w:val="23"/>
          <w:szCs w:val="23"/>
        </w:rPr>
      </w:pPr>
      <w:r w:rsidRPr="00770189">
        <w:rPr>
          <w:rFonts w:ascii="Arial" w:hAnsi="Arial" w:cs="Arial"/>
          <w:sz w:val="23"/>
          <w:szCs w:val="23"/>
        </w:rPr>
        <w:t xml:space="preserve">By </w:t>
      </w:r>
      <w:r w:rsidR="00172A67" w:rsidRPr="00770189">
        <w:rPr>
          <w:rFonts w:ascii="Arial" w:hAnsi="Arial" w:cs="Arial"/>
          <w:sz w:val="23"/>
          <w:szCs w:val="23"/>
        </w:rPr>
        <w:t>follow-up RO had reliably improved and LD and HE reliably and clinically improved on quality of life scores measuring self-perception (Figure 34). RO had reliably and clinically improved immediately post-intervention, and HE also reliably improved. IR had deteriorated by the end of intervention.</w:t>
      </w:r>
    </w:p>
    <w:p w14:paraId="42BC247A" w14:textId="77777777" w:rsidR="00172A67" w:rsidRDefault="00172A67" w:rsidP="00172A67">
      <w:pPr>
        <w:spacing w:before="100" w:beforeAutospacing="1" w:after="100" w:afterAutospacing="1" w:line="480" w:lineRule="auto"/>
        <w:rPr>
          <w:rFonts w:ascii="Arial" w:hAnsi="Arial" w:cs="Arial"/>
          <w:b/>
        </w:rPr>
      </w:pPr>
    </w:p>
    <w:p w14:paraId="46D039AE" w14:textId="058C9426" w:rsidR="00172A67" w:rsidRDefault="00F64650" w:rsidP="00627EA4">
      <w:pPr>
        <w:spacing w:before="100" w:beforeAutospacing="1" w:after="100" w:afterAutospacing="1" w:line="276" w:lineRule="auto"/>
        <w:rPr>
          <w:rFonts w:ascii="Arial" w:hAnsi="Arial" w:cs="Arial"/>
          <w:sz w:val="21"/>
          <w:szCs w:val="21"/>
        </w:rPr>
      </w:pPr>
      <w:r w:rsidRPr="00F64650">
        <w:rPr>
          <w:rFonts w:ascii="Arial" w:hAnsi="Arial" w:cs="Arial"/>
          <w:noProof/>
          <w:sz w:val="21"/>
          <w:szCs w:val="21"/>
        </w:rPr>
        <w:lastRenderedPageBreak/>
        <w:drawing>
          <wp:anchor distT="0" distB="0" distL="114300" distR="114300" simplePos="0" relativeHeight="251837440" behindDoc="0" locked="0" layoutInCell="1" allowOverlap="1" wp14:anchorId="2DA01609" wp14:editId="15BD6455">
            <wp:simplePos x="0" y="0"/>
            <wp:positionH relativeFrom="column">
              <wp:posOffset>-207205</wp:posOffset>
            </wp:positionH>
            <wp:positionV relativeFrom="paragraph">
              <wp:posOffset>559</wp:posOffset>
            </wp:positionV>
            <wp:extent cx="5974668" cy="2945150"/>
            <wp:effectExtent l="0" t="0" r="0" b="1270"/>
            <wp:wrapSquare wrapText="bothSides"/>
            <wp:docPr id="178" name="Picture 2">
              <a:extLst xmlns:a="http://schemas.openxmlformats.org/drawingml/2006/main">
                <a:ext uri="{FF2B5EF4-FFF2-40B4-BE49-F238E27FC236}">
                  <a16:creationId xmlns:a16="http://schemas.microsoft.com/office/drawing/2014/main" id="{D77E9F61-8FF4-9D4C-81A0-9D6F774F5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77E9F61-8FF4-9D4C-81A0-9D6F774F5362}"/>
                        </a:ext>
                      </a:extLst>
                    </pic:cNvPr>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974668" cy="2945150"/>
                    </a:xfrm>
                    <a:prstGeom prst="rect">
                      <a:avLst/>
                    </a:prstGeom>
                  </pic:spPr>
                </pic:pic>
              </a:graphicData>
            </a:graphic>
            <wp14:sizeRelH relativeFrom="page">
              <wp14:pctWidth>0</wp14:pctWidth>
            </wp14:sizeRelH>
            <wp14:sizeRelV relativeFrom="page">
              <wp14:pctHeight>0</wp14:pctHeight>
            </wp14:sizeRelV>
          </wp:anchor>
        </w:drawing>
      </w:r>
      <w:r w:rsidRPr="00F64650">
        <w:rPr>
          <w:rFonts w:ascii="Arial" w:hAnsi="Arial" w:cs="Arial"/>
          <w:sz w:val="21"/>
          <w:szCs w:val="21"/>
        </w:rPr>
        <w:t xml:space="preserve"> </w:t>
      </w:r>
      <w:r w:rsidR="00172A67" w:rsidRPr="00627EA4">
        <w:rPr>
          <w:rFonts w:ascii="Arial" w:hAnsi="Arial" w:cs="Arial"/>
          <w:color w:val="000000" w:themeColor="text1"/>
          <w:sz w:val="21"/>
          <w:szCs w:val="21"/>
        </w:rPr>
        <w:t xml:space="preserve">Figure </w:t>
      </w:r>
      <w:r w:rsidR="00C83331" w:rsidRPr="00627EA4">
        <w:rPr>
          <w:rFonts w:ascii="Arial" w:hAnsi="Arial" w:cs="Arial"/>
          <w:color w:val="000000" w:themeColor="text1"/>
          <w:sz w:val="21"/>
          <w:szCs w:val="21"/>
        </w:rPr>
        <w:t>23</w:t>
      </w:r>
      <w:r w:rsidR="00172A67" w:rsidRPr="00627EA4">
        <w:rPr>
          <w:rFonts w:ascii="Arial" w:hAnsi="Arial" w:cs="Arial"/>
          <w:color w:val="000000" w:themeColor="text1"/>
          <w:sz w:val="21"/>
          <w:szCs w:val="21"/>
        </w:rPr>
        <w:t>: Comparison between pre-intervention and follow-up QOLIBRI-Self scores. Criterion A used for CSC (n=5).</w:t>
      </w:r>
    </w:p>
    <w:p w14:paraId="3D41AE7D" w14:textId="0AEF77BC" w:rsidR="00172A67" w:rsidRPr="00770189" w:rsidRDefault="002008E4" w:rsidP="00172A67">
      <w:pPr>
        <w:spacing w:before="100" w:beforeAutospacing="1" w:after="100" w:afterAutospacing="1" w:line="480" w:lineRule="auto"/>
        <w:rPr>
          <w:rFonts w:ascii="Arial" w:hAnsi="Arial" w:cs="Arial"/>
          <w:color w:val="000000" w:themeColor="text1"/>
          <w:sz w:val="23"/>
          <w:szCs w:val="23"/>
        </w:rPr>
      </w:pPr>
      <w:r w:rsidRPr="00F64650">
        <w:rPr>
          <w:rFonts w:ascii="Arial" w:hAnsi="Arial" w:cs="Arial"/>
          <w:noProof/>
        </w:rPr>
        <w:drawing>
          <wp:anchor distT="0" distB="0" distL="114300" distR="114300" simplePos="0" relativeHeight="251838464" behindDoc="0" locked="0" layoutInCell="1" allowOverlap="1" wp14:anchorId="111E7FE5" wp14:editId="1DBEDDE8">
            <wp:simplePos x="0" y="0"/>
            <wp:positionH relativeFrom="column">
              <wp:posOffset>-126819</wp:posOffset>
            </wp:positionH>
            <wp:positionV relativeFrom="paragraph">
              <wp:posOffset>1175496</wp:posOffset>
            </wp:positionV>
            <wp:extent cx="5892371" cy="2834550"/>
            <wp:effectExtent l="0" t="0" r="635" b="0"/>
            <wp:wrapSquare wrapText="bothSides"/>
            <wp:docPr id="179" name="Picture 2">
              <a:extLst xmlns:a="http://schemas.openxmlformats.org/drawingml/2006/main">
                <a:ext uri="{FF2B5EF4-FFF2-40B4-BE49-F238E27FC236}">
                  <a16:creationId xmlns:a16="http://schemas.microsoft.com/office/drawing/2014/main" id="{C0BB8D8D-D2B3-6A45-9F1C-940C5C71EB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0BB8D8D-D2B3-6A45-9F1C-940C5C71EBAA}"/>
                        </a:ext>
                      </a:extLst>
                    </pic:cNvPr>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892371" cy="2834550"/>
                    </a:xfrm>
                    <a:prstGeom prst="rect">
                      <a:avLst/>
                    </a:prstGeom>
                  </pic:spPr>
                </pic:pic>
              </a:graphicData>
            </a:graphic>
            <wp14:sizeRelH relativeFrom="page">
              <wp14:pctWidth>0</wp14:pctWidth>
            </wp14:sizeRelH>
            <wp14:sizeRelV relativeFrom="page">
              <wp14:pctHeight>0</wp14:pctHeight>
            </wp14:sizeRelV>
          </wp:anchor>
        </w:drawing>
      </w:r>
      <w:r w:rsidR="00172A67" w:rsidRPr="00770189">
        <w:rPr>
          <w:rFonts w:ascii="Arial" w:hAnsi="Arial" w:cs="Arial"/>
          <w:color w:val="000000" w:themeColor="text1"/>
          <w:sz w:val="23"/>
          <w:szCs w:val="23"/>
        </w:rPr>
        <w:t>RO was the only participant to reliably improve at follow-up (Figure 35) and immediately post-intervention for the Emotions subscale. CSC was not reached. No participants deteriorated post-intervention or at follow-up.</w:t>
      </w:r>
    </w:p>
    <w:p w14:paraId="0D5C0BEF" w14:textId="21EA35DA" w:rsidR="00172A67" w:rsidRPr="00627EA4" w:rsidRDefault="00172A67" w:rsidP="00627EA4">
      <w:pPr>
        <w:spacing w:before="100" w:beforeAutospacing="1" w:after="100" w:afterAutospacing="1" w:line="276" w:lineRule="auto"/>
        <w:rPr>
          <w:rFonts w:ascii="Arial" w:hAnsi="Arial" w:cs="Arial"/>
          <w:color w:val="000000" w:themeColor="text1"/>
          <w:sz w:val="21"/>
          <w:szCs w:val="21"/>
        </w:rPr>
      </w:pPr>
      <w:r w:rsidRPr="00627EA4">
        <w:rPr>
          <w:rFonts w:ascii="Arial" w:hAnsi="Arial" w:cs="Arial"/>
          <w:color w:val="000000" w:themeColor="text1"/>
          <w:sz w:val="21"/>
          <w:szCs w:val="21"/>
        </w:rPr>
        <w:t xml:space="preserve">Figure </w:t>
      </w:r>
      <w:r w:rsidR="00C83331" w:rsidRPr="00627EA4">
        <w:rPr>
          <w:rFonts w:ascii="Arial" w:hAnsi="Arial" w:cs="Arial"/>
          <w:color w:val="000000" w:themeColor="text1"/>
          <w:sz w:val="21"/>
          <w:szCs w:val="21"/>
        </w:rPr>
        <w:t>24</w:t>
      </w:r>
      <w:r w:rsidRPr="00627EA4">
        <w:rPr>
          <w:rFonts w:ascii="Arial" w:hAnsi="Arial" w:cs="Arial"/>
          <w:color w:val="000000" w:themeColor="text1"/>
          <w:sz w:val="21"/>
          <w:szCs w:val="21"/>
        </w:rPr>
        <w:t>: Comparison between pre-intervention and follow-up QOLIBRI-Emotions scores. Criterion A used for CSC (n=5).</w:t>
      </w:r>
    </w:p>
    <w:p w14:paraId="34840986" w14:textId="77777777" w:rsidR="002008E4" w:rsidRDefault="002008E4" w:rsidP="00172A67">
      <w:pPr>
        <w:spacing w:before="100" w:beforeAutospacing="1" w:after="100" w:afterAutospacing="1" w:line="480" w:lineRule="auto"/>
        <w:rPr>
          <w:rFonts w:ascii="Arial" w:hAnsi="Arial" w:cs="Arial"/>
          <w:b/>
        </w:rPr>
      </w:pPr>
    </w:p>
    <w:p w14:paraId="50A5534B" w14:textId="77777777" w:rsidR="00AF0E76" w:rsidRDefault="00AF0E76" w:rsidP="00172A67">
      <w:pPr>
        <w:spacing w:before="100" w:beforeAutospacing="1" w:after="100" w:afterAutospacing="1" w:line="480" w:lineRule="auto"/>
        <w:rPr>
          <w:rFonts w:ascii="Arial" w:hAnsi="Arial" w:cs="Arial"/>
          <w:b/>
        </w:rPr>
      </w:pPr>
    </w:p>
    <w:p w14:paraId="1F428F84" w14:textId="6E2305E0" w:rsidR="00172A67" w:rsidRPr="00EF69F2" w:rsidRDefault="00172A67" w:rsidP="00172A67">
      <w:pPr>
        <w:spacing w:before="100" w:beforeAutospacing="1" w:after="100" w:afterAutospacing="1" w:line="480" w:lineRule="auto"/>
        <w:rPr>
          <w:rFonts w:ascii="Arial" w:hAnsi="Arial" w:cs="Arial"/>
        </w:rPr>
      </w:pPr>
      <w:r w:rsidRPr="00117B13">
        <w:rPr>
          <w:rFonts w:ascii="Arial" w:hAnsi="Arial" w:cs="Arial"/>
          <w:b/>
        </w:rPr>
        <w:lastRenderedPageBreak/>
        <w:t>Adjustment (RIDI)</w:t>
      </w:r>
    </w:p>
    <w:p w14:paraId="2A45E983" w14:textId="486E3132" w:rsidR="00172A67" w:rsidRPr="002008E4" w:rsidRDefault="00F64650" w:rsidP="002008E4">
      <w:pPr>
        <w:spacing w:before="100" w:beforeAutospacing="1" w:after="100" w:afterAutospacing="1" w:line="276" w:lineRule="auto"/>
        <w:rPr>
          <w:rFonts w:ascii="Arial" w:hAnsi="Arial" w:cs="Arial"/>
          <w:b/>
        </w:rPr>
      </w:pPr>
      <w:r w:rsidRPr="00F64650">
        <w:rPr>
          <w:rFonts w:ascii="Arial" w:hAnsi="Arial" w:cs="Arial"/>
          <w:b/>
          <w:noProof/>
        </w:rPr>
        <w:drawing>
          <wp:inline distT="0" distB="0" distL="0" distR="0" wp14:anchorId="48EA44DD" wp14:editId="3E53DCA1">
            <wp:extent cx="6276115" cy="3077497"/>
            <wp:effectExtent l="0" t="0" r="0" b="0"/>
            <wp:docPr id="180" name="Picture 3">
              <a:extLst xmlns:a="http://schemas.openxmlformats.org/drawingml/2006/main">
                <a:ext uri="{FF2B5EF4-FFF2-40B4-BE49-F238E27FC236}">
                  <a16:creationId xmlns:a16="http://schemas.microsoft.com/office/drawing/2014/main" id="{6ABC9AB6-CF67-8640-8B6A-63277563C0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ABC9AB6-CF67-8640-8B6A-63277563C011}"/>
                        </a:ext>
                      </a:extLst>
                    </pic:cNvPr>
                    <pic:cNvPicPr>
                      <a:picLocks noChangeAspect="1"/>
                    </pic:cNvPicPr>
                  </pic:nvPicPr>
                  <pic:blipFill>
                    <a:blip r:embed="rId45"/>
                    <a:stretch>
                      <a:fillRect/>
                    </a:stretch>
                  </pic:blipFill>
                  <pic:spPr>
                    <a:xfrm>
                      <a:off x="0" y="0"/>
                      <a:ext cx="6279831" cy="3079319"/>
                    </a:xfrm>
                    <a:prstGeom prst="rect">
                      <a:avLst/>
                    </a:prstGeom>
                  </pic:spPr>
                </pic:pic>
              </a:graphicData>
            </a:graphic>
          </wp:inline>
        </w:drawing>
      </w:r>
      <w:r w:rsidR="00172A67" w:rsidRPr="00627EA4">
        <w:rPr>
          <w:rFonts w:ascii="Arial" w:hAnsi="Arial" w:cs="Arial"/>
          <w:color w:val="000000" w:themeColor="text1"/>
          <w:sz w:val="21"/>
          <w:szCs w:val="21"/>
        </w:rPr>
        <w:t xml:space="preserve">Figure </w:t>
      </w:r>
      <w:r w:rsidR="00C83331" w:rsidRPr="00627EA4">
        <w:rPr>
          <w:rFonts w:ascii="Arial" w:hAnsi="Arial" w:cs="Arial"/>
          <w:color w:val="000000" w:themeColor="text1"/>
          <w:sz w:val="21"/>
          <w:szCs w:val="21"/>
        </w:rPr>
        <w:t>25</w:t>
      </w:r>
      <w:r w:rsidR="00172A67" w:rsidRPr="00627EA4">
        <w:rPr>
          <w:rFonts w:ascii="Arial" w:hAnsi="Arial" w:cs="Arial"/>
          <w:color w:val="000000" w:themeColor="text1"/>
          <w:sz w:val="21"/>
          <w:szCs w:val="21"/>
        </w:rPr>
        <w:t>: Comparison between pre-intervention and follow-up Adjustment scores. Criterion A used for CSC (n=5).</w:t>
      </w:r>
    </w:p>
    <w:p w14:paraId="3F185EB0" w14:textId="77777777" w:rsidR="002008E4" w:rsidRDefault="002008E4" w:rsidP="00770189">
      <w:pPr>
        <w:spacing w:before="100" w:beforeAutospacing="1" w:after="100" w:afterAutospacing="1" w:line="480" w:lineRule="auto"/>
        <w:rPr>
          <w:rFonts w:ascii="Arial" w:hAnsi="Arial" w:cs="Arial"/>
          <w:color w:val="000000" w:themeColor="text1"/>
          <w:sz w:val="23"/>
          <w:szCs w:val="23"/>
        </w:rPr>
      </w:pPr>
    </w:p>
    <w:p w14:paraId="571C0527" w14:textId="46622AFF" w:rsidR="00172A67" w:rsidRPr="00770189" w:rsidRDefault="00172A67" w:rsidP="00770189">
      <w:pPr>
        <w:spacing w:before="100" w:beforeAutospacing="1" w:after="100" w:afterAutospacing="1" w:line="480" w:lineRule="auto"/>
        <w:rPr>
          <w:rFonts w:ascii="Arial" w:hAnsi="Arial" w:cs="Arial"/>
          <w:color w:val="000000" w:themeColor="text1"/>
          <w:sz w:val="23"/>
          <w:szCs w:val="23"/>
        </w:rPr>
      </w:pPr>
      <w:r w:rsidRPr="00770189">
        <w:rPr>
          <w:rFonts w:ascii="Arial" w:hAnsi="Arial" w:cs="Arial"/>
          <w:color w:val="000000" w:themeColor="text1"/>
          <w:sz w:val="23"/>
          <w:szCs w:val="23"/>
        </w:rPr>
        <w:t>At follow-up RO, FE, LD and HE had reliably improved for adjustment with this reaching clinical significance for all but RO. Immediately after the intervention all clients but ZU and IR reliably improved, and this reached clinical significance for HE. No participants deteriorated.</w:t>
      </w:r>
    </w:p>
    <w:p w14:paraId="68FE9CB5" w14:textId="77777777" w:rsidR="00172A67" w:rsidRPr="002008E4" w:rsidRDefault="00172A67" w:rsidP="00770189">
      <w:pPr>
        <w:pStyle w:val="NormalWeb"/>
        <w:spacing w:line="480" w:lineRule="auto"/>
        <w:rPr>
          <w:rFonts w:ascii="Arial" w:hAnsi="Arial" w:cs="Arial"/>
          <w:i/>
          <w:color w:val="000000" w:themeColor="text1"/>
          <w:sz w:val="23"/>
          <w:szCs w:val="23"/>
        </w:rPr>
      </w:pPr>
      <w:r w:rsidRPr="002008E4">
        <w:rPr>
          <w:rFonts w:ascii="Arial" w:hAnsi="Arial" w:cs="Arial"/>
          <w:i/>
          <w:color w:val="000000" w:themeColor="text1"/>
          <w:sz w:val="23"/>
          <w:szCs w:val="23"/>
        </w:rPr>
        <w:t>Summary of standardised results:</w:t>
      </w:r>
    </w:p>
    <w:p w14:paraId="16038F4C" w14:textId="77777777" w:rsidR="00DD09CE" w:rsidRPr="00770189" w:rsidRDefault="00172A67" w:rsidP="00770189">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All participants other than ZU made both reliable and clinical improvement on at least one measure at follow-up or immediately post-intervention.</w:t>
      </w:r>
      <w:r w:rsidR="00DD09CE" w:rsidRPr="00770189">
        <w:rPr>
          <w:rFonts w:ascii="Arial" w:hAnsi="Arial" w:cs="Arial"/>
          <w:color w:val="000000" w:themeColor="text1"/>
          <w:sz w:val="23"/>
          <w:szCs w:val="23"/>
        </w:rPr>
        <w:t xml:space="preserve"> Depression and adjustment improved the most, clinically and reliably (four out of five participants had improved at follow-up). The QOLIBRI-Emotion subscale saw the smallest reliable change at T3 and T4. </w:t>
      </w:r>
    </w:p>
    <w:p w14:paraId="3764D030" w14:textId="0716E7B2" w:rsidR="00172A67" w:rsidRPr="00770189" w:rsidRDefault="00DD09CE"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lastRenderedPageBreak/>
        <w:t>RO showed the most reliable and clinical change at T3, and the most reliable change at T4, and reliably</w:t>
      </w:r>
      <w:r w:rsidR="00172A67" w:rsidRPr="00770189">
        <w:rPr>
          <w:rFonts w:ascii="Arial" w:hAnsi="Arial" w:cs="Arial"/>
          <w:color w:val="000000" w:themeColor="text1"/>
          <w:sz w:val="23"/>
          <w:szCs w:val="23"/>
        </w:rPr>
        <w:t xml:space="preserve"> improv</w:t>
      </w:r>
      <w:r w:rsidRPr="00770189">
        <w:rPr>
          <w:rFonts w:ascii="Arial" w:hAnsi="Arial" w:cs="Arial"/>
          <w:color w:val="000000" w:themeColor="text1"/>
          <w:sz w:val="23"/>
          <w:szCs w:val="23"/>
        </w:rPr>
        <w:t xml:space="preserve">ed </w:t>
      </w:r>
      <w:r w:rsidR="00172A67" w:rsidRPr="00770189">
        <w:rPr>
          <w:rFonts w:ascii="Arial" w:hAnsi="Arial" w:cs="Arial"/>
          <w:color w:val="000000" w:themeColor="text1"/>
          <w:sz w:val="23"/>
          <w:szCs w:val="23"/>
        </w:rPr>
        <w:t xml:space="preserve">on every measure at </w:t>
      </w:r>
      <w:r w:rsidRPr="00770189">
        <w:rPr>
          <w:rFonts w:ascii="Arial" w:hAnsi="Arial" w:cs="Arial"/>
          <w:color w:val="000000" w:themeColor="text1"/>
          <w:sz w:val="23"/>
          <w:szCs w:val="23"/>
        </w:rPr>
        <w:t xml:space="preserve">both timepoints. </w:t>
      </w:r>
      <w:r w:rsidR="00172A67" w:rsidRPr="00770189">
        <w:rPr>
          <w:rFonts w:ascii="Arial" w:hAnsi="Arial" w:cs="Arial"/>
          <w:color w:val="000000" w:themeColor="text1"/>
          <w:sz w:val="23"/>
          <w:szCs w:val="23"/>
        </w:rPr>
        <w:t>HE showed the most clinically significant change at follow-up. These participants responded to treatment best, followed by LD. IR did not respond well overall with deterioration on depression, anxiety and self-perception (quality of life) post-intervention. When considering the standardised data alongside the VAS, inconsistencies are evident. For example, despite</w:t>
      </w:r>
      <w:r w:rsidRPr="00770189">
        <w:rPr>
          <w:rFonts w:ascii="Arial" w:hAnsi="Arial" w:cs="Arial"/>
          <w:color w:val="000000" w:themeColor="text1"/>
          <w:sz w:val="23"/>
          <w:szCs w:val="23"/>
        </w:rPr>
        <w:t xml:space="preserve"> RO’s</w:t>
      </w:r>
      <w:r w:rsidR="00172A67"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reliable change</w:t>
      </w:r>
      <w:r w:rsidR="00172A67" w:rsidRPr="00770189">
        <w:rPr>
          <w:rFonts w:ascii="Arial" w:hAnsi="Arial" w:cs="Arial"/>
          <w:color w:val="000000" w:themeColor="text1"/>
          <w:sz w:val="23"/>
          <w:szCs w:val="23"/>
        </w:rPr>
        <w:t xml:space="preserve"> on all four variables for </w:t>
      </w:r>
      <w:r w:rsidRPr="00770189">
        <w:rPr>
          <w:rFonts w:ascii="Arial" w:hAnsi="Arial" w:cs="Arial"/>
          <w:color w:val="000000" w:themeColor="text1"/>
          <w:sz w:val="23"/>
          <w:szCs w:val="23"/>
        </w:rPr>
        <w:t>and</w:t>
      </w:r>
      <w:r w:rsidR="00172A67"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clinically improved mood, his</w:t>
      </w:r>
      <w:r w:rsidR="00172A67" w:rsidRPr="00770189">
        <w:rPr>
          <w:rFonts w:ascii="Arial" w:hAnsi="Arial" w:cs="Arial"/>
          <w:color w:val="000000" w:themeColor="text1"/>
          <w:sz w:val="23"/>
          <w:szCs w:val="23"/>
        </w:rPr>
        <w:t xml:space="preserve"> VAS scores showed a mood deterioration between baseline and intervention. Similar discrepancies were found for FE and IR.</w:t>
      </w:r>
    </w:p>
    <w:p w14:paraId="07905AC5" w14:textId="77777777" w:rsidR="00172A67" w:rsidRPr="00770189" w:rsidRDefault="00172A67" w:rsidP="00770189">
      <w:pPr>
        <w:pStyle w:val="NormalWeb"/>
        <w:spacing w:line="480" w:lineRule="auto"/>
        <w:rPr>
          <w:rFonts w:ascii="Arial" w:hAnsi="Arial" w:cs="Arial"/>
          <w:i/>
          <w:color w:val="000000" w:themeColor="text1"/>
          <w:sz w:val="23"/>
          <w:szCs w:val="23"/>
        </w:rPr>
      </w:pPr>
      <w:r w:rsidRPr="00770189">
        <w:rPr>
          <w:rFonts w:ascii="Arial" w:hAnsi="Arial" w:cs="Arial"/>
          <w:i/>
          <w:color w:val="000000" w:themeColor="text1"/>
          <w:sz w:val="23"/>
          <w:szCs w:val="23"/>
        </w:rPr>
        <w:t>Acceptability of the intervention:</w:t>
      </w:r>
    </w:p>
    <w:p w14:paraId="22CEBD57" w14:textId="173FA7B3" w:rsidR="00172A67" w:rsidRPr="00770189" w:rsidRDefault="00172A67"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Acceptability of the intervention was evaluated according to</w:t>
      </w:r>
      <w:r w:rsidR="00CC1DC1" w:rsidRPr="00770189">
        <w:rPr>
          <w:rFonts w:ascii="Arial" w:hAnsi="Arial" w:cs="Arial"/>
          <w:color w:val="000000" w:themeColor="text1"/>
          <w:sz w:val="23"/>
          <w:szCs w:val="23"/>
        </w:rPr>
        <w:t xml:space="preserve"> adherence ratings,</w:t>
      </w:r>
      <w:r w:rsidR="0053223B" w:rsidRPr="00770189">
        <w:rPr>
          <w:rFonts w:ascii="Arial" w:hAnsi="Arial" w:cs="Arial"/>
          <w:color w:val="000000" w:themeColor="text1"/>
          <w:sz w:val="23"/>
          <w:szCs w:val="23"/>
        </w:rPr>
        <w:t xml:space="preserve"> recruitment and retention, and client feedback</w:t>
      </w:r>
      <w:r w:rsidR="003A5FBA" w:rsidRPr="00770189">
        <w:rPr>
          <w:rFonts w:ascii="Arial" w:hAnsi="Arial" w:cs="Arial"/>
          <w:color w:val="000000" w:themeColor="text1"/>
          <w:sz w:val="23"/>
          <w:szCs w:val="23"/>
        </w:rPr>
        <w:t xml:space="preserve">. 10% of the therapy sessions were randomly selected and rated by the therapist’s Academic Supervisor for adherence to protocol and therapist competence. An average 4/5 rating was achieved. </w:t>
      </w:r>
      <w:r w:rsidRPr="00770189">
        <w:rPr>
          <w:rFonts w:ascii="Arial" w:hAnsi="Arial" w:cs="Arial"/>
          <w:color w:val="000000" w:themeColor="text1"/>
          <w:sz w:val="23"/>
          <w:szCs w:val="23"/>
        </w:rPr>
        <w:t xml:space="preserve">The recruitment target of </w:t>
      </w:r>
      <w:r w:rsidR="00AF3B0C">
        <w:rPr>
          <w:rFonts w:ascii="Arial" w:hAnsi="Arial" w:cs="Arial"/>
          <w:color w:val="000000" w:themeColor="text1"/>
          <w:sz w:val="23"/>
          <w:szCs w:val="23"/>
        </w:rPr>
        <w:t>six</w:t>
      </w:r>
      <w:r w:rsidRPr="00770189">
        <w:rPr>
          <w:rFonts w:ascii="Arial" w:hAnsi="Arial" w:cs="Arial"/>
          <w:color w:val="000000" w:themeColor="text1"/>
          <w:sz w:val="23"/>
          <w:szCs w:val="23"/>
        </w:rPr>
        <w:t xml:space="preserve"> participants was achieved within the target timeframe. No participants dropped out of the study nor did any participant decline a session. The </w:t>
      </w:r>
      <w:r w:rsidR="003A5FBA" w:rsidRPr="00770189">
        <w:rPr>
          <w:rFonts w:ascii="Arial" w:hAnsi="Arial" w:cs="Arial"/>
          <w:color w:val="000000" w:themeColor="text1"/>
          <w:sz w:val="23"/>
          <w:szCs w:val="23"/>
        </w:rPr>
        <w:t>CSQ</w:t>
      </w:r>
      <w:r w:rsidRPr="00770189">
        <w:rPr>
          <w:rFonts w:ascii="Arial" w:hAnsi="Arial" w:cs="Arial"/>
          <w:color w:val="000000" w:themeColor="text1"/>
          <w:sz w:val="23"/>
          <w:szCs w:val="23"/>
        </w:rPr>
        <w:t xml:space="preserve"> was used to attain quantitative feedback from all clients, reported in Table 1</w:t>
      </w:r>
      <w:r w:rsidR="00C83331" w:rsidRPr="00770189">
        <w:rPr>
          <w:rFonts w:ascii="Arial" w:hAnsi="Arial" w:cs="Arial"/>
          <w:color w:val="000000" w:themeColor="text1"/>
          <w:sz w:val="23"/>
          <w:szCs w:val="23"/>
        </w:rPr>
        <w:t>0</w:t>
      </w:r>
      <w:r w:rsidRPr="00770189">
        <w:rPr>
          <w:rFonts w:ascii="Arial" w:hAnsi="Arial" w:cs="Arial"/>
          <w:color w:val="000000" w:themeColor="text1"/>
          <w:sz w:val="23"/>
          <w:szCs w:val="23"/>
        </w:rPr>
        <w:t xml:space="preserve">. </w:t>
      </w:r>
    </w:p>
    <w:p w14:paraId="704273B7" w14:textId="77777777" w:rsidR="00172A67" w:rsidRDefault="00172A67" w:rsidP="00172A67">
      <w:pPr>
        <w:spacing w:line="480" w:lineRule="auto"/>
        <w:rPr>
          <w:rFonts w:ascii="Arial" w:hAnsi="Arial" w:cs="Arial"/>
        </w:rPr>
      </w:pPr>
    </w:p>
    <w:p w14:paraId="405E2DC4" w14:textId="775347E4" w:rsidR="00172A67" w:rsidRPr="006660C1" w:rsidRDefault="00172A67" w:rsidP="00172A67">
      <w:pPr>
        <w:spacing w:line="480" w:lineRule="auto"/>
        <w:rPr>
          <w:rFonts w:ascii="Arial" w:hAnsi="Arial" w:cs="Arial"/>
          <w:sz w:val="22"/>
          <w:szCs w:val="22"/>
        </w:rPr>
      </w:pPr>
      <w:r w:rsidRPr="006660C1">
        <w:rPr>
          <w:rFonts w:ascii="Arial" w:hAnsi="Arial" w:cs="Arial"/>
          <w:sz w:val="22"/>
          <w:szCs w:val="22"/>
        </w:rPr>
        <w:t xml:space="preserve">Table </w:t>
      </w:r>
      <w:r w:rsidR="00C83331" w:rsidRPr="00C83331">
        <w:rPr>
          <w:rFonts w:ascii="Arial" w:hAnsi="Arial" w:cs="Arial"/>
          <w:sz w:val="22"/>
          <w:szCs w:val="22"/>
        </w:rPr>
        <w:t>10</w:t>
      </w:r>
      <w:r w:rsidRPr="00C83331">
        <w:rPr>
          <w:rFonts w:ascii="Arial" w:hAnsi="Arial" w:cs="Arial"/>
          <w:sz w:val="22"/>
          <w:szCs w:val="22"/>
        </w:rPr>
        <w:t>:</w:t>
      </w:r>
      <w:r w:rsidRPr="006660C1">
        <w:rPr>
          <w:rFonts w:ascii="Arial" w:hAnsi="Arial" w:cs="Arial"/>
          <w:sz w:val="22"/>
          <w:szCs w:val="22"/>
        </w:rPr>
        <w:t xml:space="preserve"> CSQ total scores converted to acceptability ratings of 0-100</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2840"/>
        <w:gridCol w:w="2801"/>
        <w:gridCol w:w="2856"/>
      </w:tblGrid>
      <w:tr w:rsidR="00172A67" w:rsidRPr="00C512F4" w14:paraId="3DCB3329" w14:textId="77777777" w:rsidTr="00107564">
        <w:tc>
          <w:tcPr>
            <w:tcW w:w="2954" w:type="dxa"/>
            <w:tcBorders>
              <w:top w:val="single" w:sz="4" w:space="0" w:color="auto"/>
              <w:left w:val="nil"/>
              <w:bottom w:val="single" w:sz="4" w:space="0" w:color="auto"/>
            </w:tcBorders>
          </w:tcPr>
          <w:p w14:paraId="780E7C76" w14:textId="77777777" w:rsidR="00172A67" w:rsidRPr="00C512F4" w:rsidRDefault="00172A67" w:rsidP="00107564">
            <w:pPr>
              <w:spacing w:line="480" w:lineRule="auto"/>
              <w:rPr>
                <w:rFonts w:ascii="Arial" w:hAnsi="Arial" w:cs="Arial"/>
                <w:b/>
                <w:sz w:val="22"/>
                <w:szCs w:val="22"/>
              </w:rPr>
            </w:pPr>
            <w:r w:rsidRPr="00C512F4">
              <w:rPr>
                <w:rFonts w:ascii="Arial" w:hAnsi="Arial" w:cs="Arial"/>
                <w:b/>
                <w:sz w:val="22"/>
                <w:szCs w:val="22"/>
              </w:rPr>
              <w:t>Participant</w:t>
            </w:r>
          </w:p>
        </w:tc>
        <w:tc>
          <w:tcPr>
            <w:tcW w:w="2954" w:type="dxa"/>
            <w:tcBorders>
              <w:top w:val="single" w:sz="4" w:space="0" w:color="auto"/>
              <w:bottom w:val="single" w:sz="4" w:space="0" w:color="auto"/>
            </w:tcBorders>
          </w:tcPr>
          <w:p w14:paraId="5EC9A6EA" w14:textId="77777777" w:rsidR="00172A67" w:rsidRPr="00C512F4" w:rsidRDefault="00172A67" w:rsidP="00107564">
            <w:pPr>
              <w:spacing w:line="480" w:lineRule="auto"/>
              <w:rPr>
                <w:rFonts w:ascii="Arial" w:hAnsi="Arial" w:cs="Arial"/>
                <w:b/>
                <w:sz w:val="22"/>
                <w:szCs w:val="22"/>
              </w:rPr>
            </w:pPr>
            <w:r w:rsidRPr="00C512F4">
              <w:rPr>
                <w:rFonts w:ascii="Arial" w:hAnsi="Arial" w:cs="Arial"/>
                <w:b/>
                <w:sz w:val="22"/>
                <w:szCs w:val="22"/>
              </w:rPr>
              <w:t>CSQ raw score /32</w:t>
            </w:r>
          </w:p>
        </w:tc>
        <w:tc>
          <w:tcPr>
            <w:tcW w:w="2954" w:type="dxa"/>
            <w:tcBorders>
              <w:top w:val="single" w:sz="4" w:space="0" w:color="auto"/>
              <w:bottom w:val="single" w:sz="4" w:space="0" w:color="auto"/>
              <w:right w:val="nil"/>
            </w:tcBorders>
          </w:tcPr>
          <w:p w14:paraId="79153625" w14:textId="77777777" w:rsidR="00172A67" w:rsidRPr="00C512F4" w:rsidRDefault="00172A67" w:rsidP="00107564">
            <w:pPr>
              <w:spacing w:line="480" w:lineRule="auto"/>
              <w:rPr>
                <w:rFonts w:ascii="Arial" w:hAnsi="Arial" w:cs="Arial"/>
                <w:b/>
                <w:sz w:val="22"/>
                <w:szCs w:val="22"/>
              </w:rPr>
            </w:pPr>
            <w:r w:rsidRPr="00C512F4">
              <w:rPr>
                <w:rFonts w:ascii="Arial" w:hAnsi="Arial" w:cs="Arial"/>
                <w:b/>
                <w:sz w:val="22"/>
                <w:szCs w:val="22"/>
              </w:rPr>
              <w:t>Acceptability /100</w:t>
            </w:r>
          </w:p>
        </w:tc>
      </w:tr>
      <w:tr w:rsidR="00172A67" w:rsidRPr="00C512F4" w14:paraId="207629AD" w14:textId="77777777" w:rsidTr="00107564">
        <w:tc>
          <w:tcPr>
            <w:tcW w:w="2954" w:type="dxa"/>
            <w:tcBorders>
              <w:top w:val="single" w:sz="4" w:space="0" w:color="auto"/>
              <w:left w:val="nil"/>
            </w:tcBorders>
          </w:tcPr>
          <w:p w14:paraId="37768057"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RO</w:t>
            </w:r>
          </w:p>
        </w:tc>
        <w:tc>
          <w:tcPr>
            <w:tcW w:w="2954" w:type="dxa"/>
            <w:tcBorders>
              <w:top w:val="single" w:sz="4" w:space="0" w:color="auto"/>
            </w:tcBorders>
          </w:tcPr>
          <w:p w14:paraId="58265847"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29</w:t>
            </w:r>
          </w:p>
        </w:tc>
        <w:tc>
          <w:tcPr>
            <w:tcW w:w="2954" w:type="dxa"/>
            <w:tcBorders>
              <w:top w:val="single" w:sz="4" w:space="0" w:color="auto"/>
              <w:right w:val="nil"/>
            </w:tcBorders>
          </w:tcPr>
          <w:p w14:paraId="5215915B"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90.6</w:t>
            </w:r>
          </w:p>
        </w:tc>
      </w:tr>
      <w:tr w:rsidR="00172A67" w:rsidRPr="00C512F4" w14:paraId="578B471B" w14:textId="77777777" w:rsidTr="00107564">
        <w:tc>
          <w:tcPr>
            <w:tcW w:w="2954" w:type="dxa"/>
            <w:tcBorders>
              <w:left w:val="nil"/>
            </w:tcBorders>
          </w:tcPr>
          <w:p w14:paraId="70298E9D"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FE</w:t>
            </w:r>
          </w:p>
        </w:tc>
        <w:tc>
          <w:tcPr>
            <w:tcW w:w="2954" w:type="dxa"/>
          </w:tcPr>
          <w:p w14:paraId="055102CB"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27</w:t>
            </w:r>
          </w:p>
        </w:tc>
        <w:tc>
          <w:tcPr>
            <w:tcW w:w="2954" w:type="dxa"/>
            <w:tcBorders>
              <w:right w:val="nil"/>
            </w:tcBorders>
          </w:tcPr>
          <w:p w14:paraId="0FE4CCA3"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84.4</w:t>
            </w:r>
          </w:p>
        </w:tc>
      </w:tr>
      <w:tr w:rsidR="00172A67" w:rsidRPr="00C512F4" w14:paraId="3E610291" w14:textId="77777777" w:rsidTr="00107564">
        <w:tc>
          <w:tcPr>
            <w:tcW w:w="2954" w:type="dxa"/>
            <w:tcBorders>
              <w:left w:val="nil"/>
            </w:tcBorders>
          </w:tcPr>
          <w:p w14:paraId="1533B200"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ZU</w:t>
            </w:r>
          </w:p>
        </w:tc>
        <w:tc>
          <w:tcPr>
            <w:tcW w:w="2954" w:type="dxa"/>
          </w:tcPr>
          <w:p w14:paraId="7B405FA5"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31</w:t>
            </w:r>
          </w:p>
        </w:tc>
        <w:tc>
          <w:tcPr>
            <w:tcW w:w="2954" w:type="dxa"/>
            <w:tcBorders>
              <w:right w:val="nil"/>
            </w:tcBorders>
          </w:tcPr>
          <w:p w14:paraId="6FA23F3D"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96.9</w:t>
            </w:r>
          </w:p>
        </w:tc>
      </w:tr>
      <w:tr w:rsidR="00172A67" w:rsidRPr="00C512F4" w14:paraId="44B83536" w14:textId="77777777" w:rsidTr="00107564">
        <w:tc>
          <w:tcPr>
            <w:tcW w:w="2954" w:type="dxa"/>
            <w:tcBorders>
              <w:left w:val="nil"/>
            </w:tcBorders>
          </w:tcPr>
          <w:p w14:paraId="2AAC54CF"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LD</w:t>
            </w:r>
          </w:p>
        </w:tc>
        <w:tc>
          <w:tcPr>
            <w:tcW w:w="2954" w:type="dxa"/>
          </w:tcPr>
          <w:p w14:paraId="303E64C3"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29</w:t>
            </w:r>
          </w:p>
        </w:tc>
        <w:tc>
          <w:tcPr>
            <w:tcW w:w="2954" w:type="dxa"/>
            <w:tcBorders>
              <w:right w:val="nil"/>
            </w:tcBorders>
          </w:tcPr>
          <w:p w14:paraId="64AC6554"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90.6</w:t>
            </w:r>
          </w:p>
        </w:tc>
      </w:tr>
      <w:tr w:rsidR="00172A67" w:rsidRPr="00C512F4" w14:paraId="0D7217C7" w14:textId="77777777" w:rsidTr="00107564">
        <w:tc>
          <w:tcPr>
            <w:tcW w:w="2954" w:type="dxa"/>
            <w:tcBorders>
              <w:left w:val="nil"/>
              <w:bottom w:val="nil"/>
            </w:tcBorders>
          </w:tcPr>
          <w:p w14:paraId="69DE2F75"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lastRenderedPageBreak/>
              <w:t>HE</w:t>
            </w:r>
          </w:p>
        </w:tc>
        <w:tc>
          <w:tcPr>
            <w:tcW w:w="2954" w:type="dxa"/>
            <w:tcBorders>
              <w:bottom w:val="nil"/>
            </w:tcBorders>
          </w:tcPr>
          <w:p w14:paraId="0BCF895A"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31</w:t>
            </w:r>
          </w:p>
        </w:tc>
        <w:tc>
          <w:tcPr>
            <w:tcW w:w="2954" w:type="dxa"/>
            <w:tcBorders>
              <w:bottom w:val="nil"/>
              <w:right w:val="nil"/>
            </w:tcBorders>
          </w:tcPr>
          <w:p w14:paraId="33D5001D"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96.9</w:t>
            </w:r>
          </w:p>
        </w:tc>
      </w:tr>
      <w:tr w:rsidR="00172A67" w:rsidRPr="00C512F4" w14:paraId="57CF26D2" w14:textId="77777777" w:rsidTr="00107564">
        <w:tc>
          <w:tcPr>
            <w:tcW w:w="2954" w:type="dxa"/>
            <w:tcBorders>
              <w:top w:val="nil"/>
              <w:left w:val="nil"/>
              <w:bottom w:val="single" w:sz="4" w:space="0" w:color="auto"/>
            </w:tcBorders>
          </w:tcPr>
          <w:p w14:paraId="6D06EC75"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IR</w:t>
            </w:r>
          </w:p>
        </w:tc>
        <w:tc>
          <w:tcPr>
            <w:tcW w:w="2954" w:type="dxa"/>
            <w:tcBorders>
              <w:top w:val="nil"/>
              <w:bottom w:val="single" w:sz="4" w:space="0" w:color="auto"/>
            </w:tcBorders>
          </w:tcPr>
          <w:p w14:paraId="3DAA2310"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27</w:t>
            </w:r>
          </w:p>
        </w:tc>
        <w:tc>
          <w:tcPr>
            <w:tcW w:w="2954" w:type="dxa"/>
            <w:tcBorders>
              <w:top w:val="nil"/>
              <w:bottom w:val="single" w:sz="4" w:space="0" w:color="auto"/>
              <w:right w:val="nil"/>
            </w:tcBorders>
          </w:tcPr>
          <w:p w14:paraId="430FFFA5" w14:textId="77777777" w:rsidR="00172A67" w:rsidRPr="00C512F4" w:rsidRDefault="00172A67" w:rsidP="00107564">
            <w:pPr>
              <w:spacing w:line="480" w:lineRule="auto"/>
              <w:rPr>
                <w:rFonts w:ascii="Arial" w:hAnsi="Arial" w:cs="Arial"/>
                <w:sz w:val="22"/>
                <w:szCs w:val="22"/>
              </w:rPr>
            </w:pPr>
            <w:r w:rsidRPr="00C512F4">
              <w:rPr>
                <w:rFonts w:ascii="Arial" w:hAnsi="Arial" w:cs="Arial"/>
                <w:sz w:val="22"/>
                <w:szCs w:val="22"/>
              </w:rPr>
              <w:t>84.4</w:t>
            </w:r>
          </w:p>
        </w:tc>
      </w:tr>
    </w:tbl>
    <w:p w14:paraId="411123E0" w14:textId="77777777" w:rsidR="00172A67" w:rsidRDefault="00172A67" w:rsidP="00172A67">
      <w:pPr>
        <w:spacing w:line="480" w:lineRule="auto"/>
        <w:rPr>
          <w:rFonts w:ascii="Arial" w:hAnsi="Arial" w:cs="Arial"/>
        </w:rPr>
      </w:pPr>
    </w:p>
    <w:p w14:paraId="385ED251" w14:textId="0695C95C" w:rsidR="00172A67" w:rsidRPr="00770189" w:rsidRDefault="00172A67"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All participants rated the acceptability of the values-based therapy between 84 and 97%, with a mean of 29 (SD=1.79). The CSQ completion also led to qualitative feedback</w:t>
      </w:r>
      <w:r w:rsidR="00816916" w:rsidRPr="00770189">
        <w:rPr>
          <w:rFonts w:ascii="Arial" w:hAnsi="Arial" w:cs="Arial"/>
          <w:color w:val="000000" w:themeColor="text1"/>
          <w:sz w:val="23"/>
          <w:szCs w:val="23"/>
        </w:rPr>
        <w:t xml:space="preserve"> reported verbatim in Appendix 1</w:t>
      </w:r>
      <w:r w:rsidR="00F40942">
        <w:rPr>
          <w:rFonts w:ascii="Arial" w:hAnsi="Arial" w:cs="Arial"/>
          <w:color w:val="000000" w:themeColor="text1"/>
          <w:sz w:val="23"/>
          <w:szCs w:val="23"/>
        </w:rPr>
        <w:t>5</w:t>
      </w:r>
      <w:r w:rsidR="00816916" w:rsidRPr="00770189">
        <w:rPr>
          <w:rFonts w:ascii="Arial" w:hAnsi="Arial" w:cs="Arial"/>
          <w:color w:val="000000" w:themeColor="text1"/>
          <w:sz w:val="23"/>
          <w:szCs w:val="23"/>
        </w:rPr>
        <w:t>.</w:t>
      </w:r>
      <w:r w:rsidR="00C351C8" w:rsidRPr="00770189">
        <w:rPr>
          <w:rFonts w:ascii="Arial" w:hAnsi="Arial" w:cs="Arial"/>
          <w:color w:val="000000" w:themeColor="text1"/>
          <w:sz w:val="23"/>
          <w:szCs w:val="23"/>
        </w:rPr>
        <w:t xml:space="preserve"> All participants regarded </w:t>
      </w:r>
    </w:p>
    <w:p w14:paraId="3F7E5720" w14:textId="108EE450" w:rsidR="00172A67" w:rsidRPr="00770189" w:rsidRDefault="00816916" w:rsidP="00770189">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the </w:t>
      </w:r>
      <w:r w:rsidR="00372152" w:rsidRPr="00770189">
        <w:rPr>
          <w:rFonts w:ascii="Arial" w:hAnsi="Arial" w:cs="Arial"/>
          <w:color w:val="000000" w:themeColor="text1"/>
          <w:sz w:val="23"/>
          <w:szCs w:val="23"/>
        </w:rPr>
        <w:t xml:space="preserve">therapy </w:t>
      </w:r>
      <w:r w:rsidRPr="00770189">
        <w:rPr>
          <w:rFonts w:ascii="Arial" w:hAnsi="Arial" w:cs="Arial"/>
          <w:color w:val="000000" w:themeColor="text1"/>
          <w:sz w:val="23"/>
          <w:szCs w:val="23"/>
        </w:rPr>
        <w:t xml:space="preserve">as </w:t>
      </w:r>
      <w:r w:rsidR="00372152" w:rsidRPr="00770189">
        <w:rPr>
          <w:rFonts w:ascii="Arial" w:hAnsi="Arial" w:cs="Arial"/>
          <w:color w:val="000000" w:themeColor="text1"/>
          <w:sz w:val="23"/>
          <w:szCs w:val="23"/>
        </w:rPr>
        <w:t>convenient, helpful, supportive and enjoyable</w:t>
      </w:r>
      <w:r w:rsidRPr="00770189">
        <w:rPr>
          <w:rFonts w:ascii="Arial" w:hAnsi="Arial" w:cs="Arial"/>
          <w:color w:val="000000" w:themeColor="text1"/>
          <w:sz w:val="23"/>
          <w:szCs w:val="23"/>
        </w:rPr>
        <w:t>,</w:t>
      </w:r>
      <w:r w:rsidR="00372152" w:rsidRPr="00770189">
        <w:rPr>
          <w:rFonts w:ascii="Arial" w:hAnsi="Arial" w:cs="Arial"/>
          <w:color w:val="000000" w:themeColor="text1"/>
          <w:sz w:val="23"/>
          <w:szCs w:val="23"/>
        </w:rPr>
        <w:t xml:space="preserve"> would complete a similar therapy if needed, and recommend to a friend in need. </w:t>
      </w:r>
      <w:r w:rsidR="00172A67" w:rsidRPr="00770189">
        <w:rPr>
          <w:rFonts w:ascii="Arial" w:hAnsi="Arial" w:cs="Arial"/>
          <w:color w:val="000000" w:themeColor="text1"/>
          <w:sz w:val="23"/>
          <w:szCs w:val="23"/>
        </w:rPr>
        <w:t xml:space="preserve">While RO and FE seemed to benefit from a lack of pressure, </w:t>
      </w:r>
      <w:r w:rsidR="0007652D" w:rsidRPr="00770189">
        <w:rPr>
          <w:rFonts w:ascii="Arial" w:hAnsi="Arial" w:cs="Arial"/>
          <w:color w:val="000000" w:themeColor="text1"/>
          <w:sz w:val="23"/>
          <w:szCs w:val="23"/>
        </w:rPr>
        <w:t>ZU</w:t>
      </w:r>
      <w:r w:rsidR="00172A67" w:rsidRPr="00770189">
        <w:rPr>
          <w:rFonts w:ascii="Arial" w:hAnsi="Arial" w:cs="Arial"/>
          <w:color w:val="000000" w:themeColor="text1"/>
          <w:sz w:val="23"/>
          <w:szCs w:val="23"/>
        </w:rPr>
        <w:t xml:space="preserve"> wanted more pressure for homework tasks.</w:t>
      </w:r>
      <w:r w:rsidR="00372152" w:rsidRPr="00770189">
        <w:rPr>
          <w:rFonts w:ascii="Arial" w:hAnsi="Arial" w:cs="Arial"/>
          <w:color w:val="000000" w:themeColor="text1"/>
          <w:sz w:val="23"/>
          <w:szCs w:val="23"/>
        </w:rPr>
        <w:t xml:space="preserve"> </w:t>
      </w:r>
      <w:r w:rsidR="008B205A" w:rsidRPr="00770189">
        <w:rPr>
          <w:rFonts w:ascii="Arial" w:hAnsi="Arial" w:cs="Arial"/>
          <w:color w:val="000000" w:themeColor="text1"/>
          <w:sz w:val="23"/>
          <w:szCs w:val="23"/>
        </w:rPr>
        <w:t>Some p</w:t>
      </w:r>
      <w:r w:rsidR="00372152" w:rsidRPr="00770189">
        <w:rPr>
          <w:rFonts w:ascii="Arial" w:hAnsi="Arial" w:cs="Arial"/>
          <w:color w:val="000000" w:themeColor="text1"/>
          <w:sz w:val="23"/>
          <w:szCs w:val="23"/>
        </w:rPr>
        <w:t>articipants commented on it feeling</w:t>
      </w:r>
      <w:r w:rsidR="008B205A" w:rsidRPr="00770189">
        <w:rPr>
          <w:rFonts w:ascii="Arial" w:hAnsi="Arial" w:cs="Arial"/>
          <w:color w:val="000000" w:themeColor="text1"/>
          <w:sz w:val="23"/>
          <w:szCs w:val="23"/>
        </w:rPr>
        <w:t xml:space="preserve"> novel to think about their values,</w:t>
      </w:r>
      <w:r w:rsidR="00372152" w:rsidRPr="00770189">
        <w:rPr>
          <w:rFonts w:ascii="Arial" w:hAnsi="Arial" w:cs="Arial"/>
          <w:color w:val="000000" w:themeColor="text1"/>
          <w:sz w:val="23"/>
          <w:szCs w:val="23"/>
        </w:rPr>
        <w:t xml:space="preserve"> and </w:t>
      </w:r>
      <w:r w:rsidR="008B205A" w:rsidRPr="00770189">
        <w:rPr>
          <w:rFonts w:ascii="Arial" w:hAnsi="Arial" w:cs="Arial"/>
          <w:color w:val="000000" w:themeColor="text1"/>
          <w:sz w:val="23"/>
          <w:szCs w:val="23"/>
        </w:rPr>
        <w:t>found the sessions more</w:t>
      </w:r>
      <w:r w:rsidR="00372152" w:rsidRPr="00770189">
        <w:rPr>
          <w:rFonts w:ascii="Arial" w:hAnsi="Arial" w:cs="Arial"/>
          <w:color w:val="000000" w:themeColor="text1"/>
          <w:sz w:val="23"/>
          <w:szCs w:val="23"/>
        </w:rPr>
        <w:t xml:space="preserve"> though</w:t>
      </w:r>
      <w:r w:rsidR="008B205A" w:rsidRPr="00770189">
        <w:rPr>
          <w:rFonts w:ascii="Arial" w:hAnsi="Arial" w:cs="Arial"/>
          <w:color w:val="000000" w:themeColor="text1"/>
          <w:sz w:val="23"/>
          <w:szCs w:val="23"/>
        </w:rPr>
        <w:t>t</w:t>
      </w:r>
      <w:r w:rsidR="00372152" w:rsidRPr="00770189">
        <w:rPr>
          <w:rFonts w:ascii="Arial" w:hAnsi="Arial" w:cs="Arial"/>
          <w:color w:val="000000" w:themeColor="text1"/>
          <w:sz w:val="23"/>
          <w:szCs w:val="23"/>
        </w:rPr>
        <w:t>-provoking than other rehabilitation sessions</w:t>
      </w:r>
      <w:r w:rsidR="000E592A" w:rsidRPr="00770189">
        <w:rPr>
          <w:rFonts w:ascii="Arial" w:hAnsi="Arial" w:cs="Arial"/>
          <w:color w:val="000000" w:themeColor="text1"/>
          <w:sz w:val="23"/>
          <w:szCs w:val="23"/>
        </w:rPr>
        <w:t>.</w:t>
      </w:r>
      <w:r w:rsidR="00372152" w:rsidRPr="00770189">
        <w:rPr>
          <w:rFonts w:ascii="Arial" w:hAnsi="Arial" w:cs="Arial"/>
          <w:color w:val="000000" w:themeColor="text1"/>
          <w:sz w:val="23"/>
          <w:szCs w:val="23"/>
        </w:rPr>
        <w:t xml:space="preserve"> </w:t>
      </w:r>
      <w:r w:rsidR="008B205A" w:rsidRPr="00770189">
        <w:rPr>
          <w:rFonts w:ascii="Arial" w:hAnsi="Arial" w:cs="Arial"/>
          <w:color w:val="000000" w:themeColor="text1"/>
          <w:sz w:val="23"/>
          <w:szCs w:val="23"/>
        </w:rPr>
        <w:t xml:space="preserve">Some found the therapy to reinforce existing values-based behaviour, while others reported carrying out new meaningful behaviours. </w:t>
      </w:r>
      <w:r w:rsidR="000E592A" w:rsidRPr="00770189">
        <w:rPr>
          <w:rFonts w:ascii="Arial" w:hAnsi="Arial" w:cs="Arial"/>
          <w:color w:val="000000" w:themeColor="text1"/>
          <w:sz w:val="23"/>
          <w:szCs w:val="23"/>
        </w:rPr>
        <w:t>A</w:t>
      </w:r>
      <w:r w:rsidR="00372152" w:rsidRPr="00770189">
        <w:rPr>
          <w:rFonts w:ascii="Arial" w:hAnsi="Arial" w:cs="Arial"/>
          <w:color w:val="000000" w:themeColor="text1"/>
          <w:sz w:val="23"/>
          <w:szCs w:val="23"/>
        </w:rPr>
        <w:t xml:space="preserve"> preference for a conversational, exploratory style</w:t>
      </w:r>
      <w:r w:rsidR="000E592A" w:rsidRPr="00770189">
        <w:rPr>
          <w:rFonts w:ascii="Arial" w:hAnsi="Arial" w:cs="Arial"/>
          <w:color w:val="000000" w:themeColor="text1"/>
          <w:sz w:val="23"/>
          <w:szCs w:val="23"/>
        </w:rPr>
        <w:t xml:space="preserve"> was shown.</w:t>
      </w:r>
      <w:r w:rsidR="00372152" w:rsidRPr="00770189">
        <w:rPr>
          <w:rFonts w:ascii="Arial" w:hAnsi="Arial" w:cs="Arial"/>
          <w:color w:val="000000" w:themeColor="text1"/>
          <w:sz w:val="23"/>
          <w:szCs w:val="23"/>
        </w:rPr>
        <w:t xml:space="preserve"> </w:t>
      </w:r>
      <w:r w:rsidR="008B205A" w:rsidRPr="00770189">
        <w:rPr>
          <w:rFonts w:ascii="Arial" w:hAnsi="Arial" w:cs="Arial"/>
          <w:color w:val="000000" w:themeColor="text1"/>
          <w:sz w:val="23"/>
          <w:szCs w:val="23"/>
        </w:rPr>
        <w:t>Overall, the</w:t>
      </w:r>
      <w:r w:rsidR="00172A67" w:rsidRPr="00770189">
        <w:rPr>
          <w:rFonts w:ascii="Arial" w:hAnsi="Arial" w:cs="Arial"/>
          <w:color w:val="000000" w:themeColor="text1"/>
          <w:sz w:val="23"/>
          <w:szCs w:val="23"/>
        </w:rPr>
        <w:t xml:space="preserve"> therapy </w:t>
      </w:r>
      <w:r w:rsidR="008B205A" w:rsidRPr="00770189">
        <w:rPr>
          <w:rFonts w:ascii="Arial" w:hAnsi="Arial" w:cs="Arial"/>
          <w:color w:val="000000" w:themeColor="text1"/>
          <w:sz w:val="23"/>
          <w:szCs w:val="23"/>
        </w:rPr>
        <w:t>was reported as</w:t>
      </w:r>
      <w:r w:rsidR="00172A67" w:rsidRPr="00770189">
        <w:rPr>
          <w:rFonts w:ascii="Arial" w:hAnsi="Arial" w:cs="Arial"/>
          <w:color w:val="000000" w:themeColor="text1"/>
          <w:sz w:val="23"/>
          <w:szCs w:val="23"/>
        </w:rPr>
        <w:t xml:space="preserve"> useful </w:t>
      </w:r>
      <w:r w:rsidR="008B205A" w:rsidRPr="00770189">
        <w:rPr>
          <w:rFonts w:ascii="Arial" w:hAnsi="Arial" w:cs="Arial"/>
          <w:color w:val="000000" w:themeColor="text1"/>
          <w:sz w:val="23"/>
          <w:szCs w:val="23"/>
        </w:rPr>
        <w:t xml:space="preserve">by </w:t>
      </w:r>
      <w:r w:rsidR="00172A67" w:rsidRPr="00770189">
        <w:rPr>
          <w:rFonts w:ascii="Arial" w:hAnsi="Arial" w:cs="Arial"/>
          <w:color w:val="000000" w:themeColor="text1"/>
          <w:sz w:val="23"/>
          <w:szCs w:val="23"/>
        </w:rPr>
        <w:t>all participants and</w:t>
      </w:r>
      <w:r w:rsidR="008B205A" w:rsidRPr="00770189">
        <w:rPr>
          <w:rFonts w:ascii="Arial" w:hAnsi="Arial" w:cs="Arial"/>
          <w:color w:val="000000" w:themeColor="text1"/>
          <w:sz w:val="23"/>
          <w:szCs w:val="23"/>
        </w:rPr>
        <w:t xml:space="preserve"> to</w:t>
      </w:r>
      <w:r w:rsidR="00172A67" w:rsidRPr="00770189">
        <w:rPr>
          <w:rFonts w:ascii="Arial" w:hAnsi="Arial" w:cs="Arial"/>
          <w:color w:val="000000" w:themeColor="text1"/>
          <w:sz w:val="23"/>
          <w:szCs w:val="23"/>
        </w:rPr>
        <w:t xml:space="preserve"> </w:t>
      </w:r>
      <w:r w:rsidR="008B205A" w:rsidRPr="00770189">
        <w:rPr>
          <w:rFonts w:ascii="Arial" w:hAnsi="Arial" w:cs="Arial"/>
          <w:color w:val="000000" w:themeColor="text1"/>
          <w:sz w:val="23"/>
          <w:szCs w:val="23"/>
        </w:rPr>
        <w:t xml:space="preserve">have </w:t>
      </w:r>
      <w:r w:rsidR="000D0F89" w:rsidRPr="00770189">
        <w:rPr>
          <w:rFonts w:ascii="Arial" w:hAnsi="Arial" w:cs="Arial"/>
          <w:color w:val="000000" w:themeColor="text1"/>
          <w:sz w:val="23"/>
          <w:szCs w:val="23"/>
        </w:rPr>
        <w:t>encouraged</w:t>
      </w:r>
      <w:r w:rsidR="008B205A" w:rsidRPr="00770189">
        <w:rPr>
          <w:rFonts w:ascii="Arial" w:hAnsi="Arial" w:cs="Arial"/>
          <w:color w:val="000000" w:themeColor="text1"/>
          <w:sz w:val="23"/>
          <w:szCs w:val="23"/>
        </w:rPr>
        <w:t xml:space="preserve"> ongoing</w:t>
      </w:r>
      <w:r w:rsidR="00172A67" w:rsidRPr="00770189">
        <w:rPr>
          <w:rFonts w:ascii="Arial" w:hAnsi="Arial" w:cs="Arial"/>
          <w:color w:val="000000" w:themeColor="text1"/>
          <w:sz w:val="23"/>
          <w:szCs w:val="23"/>
        </w:rPr>
        <w:t xml:space="preserve"> values-based thinking and behaviour</w:t>
      </w:r>
      <w:r w:rsidR="008B205A" w:rsidRPr="00770189">
        <w:rPr>
          <w:rFonts w:ascii="Arial" w:hAnsi="Arial" w:cs="Arial"/>
          <w:color w:val="000000" w:themeColor="text1"/>
          <w:sz w:val="23"/>
          <w:szCs w:val="23"/>
        </w:rPr>
        <w:t>.</w:t>
      </w:r>
    </w:p>
    <w:p w14:paraId="51C8B540" w14:textId="77777777" w:rsidR="00AF0E76" w:rsidRDefault="00AF0E76" w:rsidP="00770189">
      <w:pPr>
        <w:pStyle w:val="NormalWeb"/>
        <w:spacing w:line="480" w:lineRule="auto"/>
        <w:rPr>
          <w:rFonts w:ascii="Arial" w:hAnsi="Arial" w:cs="Arial"/>
          <w:color w:val="000000" w:themeColor="text1"/>
          <w:sz w:val="23"/>
          <w:szCs w:val="23"/>
        </w:rPr>
      </w:pPr>
    </w:p>
    <w:p w14:paraId="07BD9428" w14:textId="717933E4" w:rsidR="007403DB" w:rsidRPr="000D0F89" w:rsidRDefault="007403DB" w:rsidP="00770189">
      <w:pPr>
        <w:pStyle w:val="NormalWeb"/>
        <w:spacing w:line="480" w:lineRule="auto"/>
        <w:rPr>
          <w:rFonts w:ascii="Arial" w:hAnsi="Arial" w:cs="Arial"/>
          <w:b/>
          <w:color w:val="000000" w:themeColor="text1"/>
          <w:sz w:val="25"/>
          <w:szCs w:val="25"/>
        </w:rPr>
      </w:pPr>
      <w:r w:rsidRPr="000D0F89">
        <w:rPr>
          <w:rFonts w:ascii="Arial" w:hAnsi="Arial" w:cs="Arial"/>
          <w:b/>
          <w:color w:val="000000" w:themeColor="text1"/>
          <w:sz w:val="25"/>
          <w:szCs w:val="25"/>
        </w:rPr>
        <w:t>Discussion</w:t>
      </w:r>
    </w:p>
    <w:p w14:paraId="2DE81652" w14:textId="4D95AA7D" w:rsidR="007403DB" w:rsidRPr="00770189" w:rsidRDefault="007403DB" w:rsidP="00770189">
      <w:pPr>
        <w:pStyle w:val="NormalWeb"/>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This study aimed to explore whether a </w:t>
      </w:r>
      <w:r w:rsidR="00FE0213" w:rsidRPr="00770189">
        <w:rPr>
          <w:rFonts w:ascii="Arial" w:hAnsi="Arial" w:cs="Arial"/>
          <w:color w:val="000000" w:themeColor="text1"/>
          <w:sz w:val="23"/>
          <w:szCs w:val="23"/>
        </w:rPr>
        <w:t xml:space="preserve">values-based goal-setting therapy </w:t>
      </w:r>
      <w:r w:rsidRPr="00770189">
        <w:rPr>
          <w:rFonts w:ascii="Arial" w:hAnsi="Arial" w:cs="Arial"/>
          <w:color w:val="000000" w:themeColor="text1"/>
          <w:sz w:val="23"/>
          <w:szCs w:val="23"/>
        </w:rPr>
        <w:t>improved value</w:t>
      </w:r>
      <w:r w:rsidR="007A46D8" w:rsidRPr="00770189">
        <w:rPr>
          <w:rFonts w:ascii="Arial" w:hAnsi="Arial" w:cs="Arial"/>
          <w:color w:val="000000" w:themeColor="text1"/>
          <w:sz w:val="23"/>
          <w:szCs w:val="23"/>
        </w:rPr>
        <w:t>s</w:t>
      </w:r>
      <w:r w:rsidRPr="00770189">
        <w:rPr>
          <w:rFonts w:ascii="Arial" w:hAnsi="Arial" w:cs="Arial"/>
          <w:color w:val="000000" w:themeColor="text1"/>
          <w:sz w:val="23"/>
          <w:szCs w:val="23"/>
        </w:rPr>
        <w:t xml:space="preserve">-consistent </w:t>
      </w:r>
      <w:r w:rsidR="00EE40E2" w:rsidRPr="00770189">
        <w:rPr>
          <w:rFonts w:ascii="Arial" w:hAnsi="Arial" w:cs="Arial"/>
          <w:color w:val="000000" w:themeColor="text1"/>
          <w:sz w:val="23"/>
          <w:szCs w:val="23"/>
        </w:rPr>
        <w:t>behaviour</w:t>
      </w:r>
      <w:r w:rsidRPr="00770189">
        <w:rPr>
          <w:rFonts w:ascii="Arial" w:hAnsi="Arial" w:cs="Arial"/>
          <w:color w:val="000000" w:themeColor="text1"/>
          <w:sz w:val="23"/>
          <w:szCs w:val="23"/>
        </w:rPr>
        <w:t xml:space="preserve">, mood, quality of life and </w:t>
      </w:r>
      <w:r w:rsidR="005F1AA8" w:rsidRPr="00770189">
        <w:rPr>
          <w:rFonts w:ascii="Arial" w:hAnsi="Arial" w:cs="Arial"/>
          <w:color w:val="000000" w:themeColor="text1"/>
          <w:sz w:val="23"/>
          <w:szCs w:val="23"/>
        </w:rPr>
        <w:t>adjustment to brain injury</w:t>
      </w:r>
      <w:r w:rsidR="00A2187A"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for adults with ABI. This intervention was novel in </w:t>
      </w:r>
      <w:r w:rsidR="00A2187A" w:rsidRPr="00770189">
        <w:rPr>
          <w:rFonts w:ascii="Arial" w:hAnsi="Arial" w:cs="Arial"/>
          <w:color w:val="000000" w:themeColor="text1"/>
          <w:sz w:val="23"/>
          <w:szCs w:val="23"/>
        </w:rPr>
        <w:t>that it isolated and tested the values and committed action component</w:t>
      </w:r>
      <w:r w:rsidR="005F1AA8" w:rsidRPr="00770189">
        <w:rPr>
          <w:rFonts w:ascii="Arial" w:hAnsi="Arial" w:cs="Arial"/>
          <w:color w:val="000000" w:themeColor="text1"/>
          <w:sz w:val="23"/>
          <w:szCs w:val="23"/>
        </w:rPr>
        <w:t>s</w:t>
      </w:r>
      <w:r w:rsidR="00A2187A" w:rsidRPr="00770189">
        <w:rPr>
          <w:rFonts w:ascii="Arial" w:hAnsi="Arial" w:cs="Arial"/>
          <w:color w:val="000000" w:themeColor="text1"/>
          <w:sz w:val="23"/>
          <w:szCs w:val="23"/>
        </w:rPr>
        <w:t xml:space="preserve"> of ACT, </w:t>
      </w:r>
      <w:r w:rsidR="00EE40E2" w:rsidRPr="00770189">
        <w:rPr>
          <w:rFonts w:ascii="Arial" w:hAnsi="Arial" w:cs="Arial"/>
          <w:color w:val="000000" w:themeColor="text1"/>
          <w:sz w:val="23"/>
          <w:szCs w:val="23"/>
        </w:rPr>
        <w:t xml:space="preserve">which prior to this study had not been investigated </w:t>
      </w:r>
      <w:r w:rsidR="007A46D8" w:rsidRPr="00770189">
        <w:rPr>
          <w:rFonts w:ascii="Arial" w:hAnsi="Arial" w:cs="Arial"/>
          <w:color w:val="000000" w:themeColor="text1"/>
          <w:sz w:val="23"/>
          <w:szCs w:val="23"/>
        </w:rPr>
        <w:t>for adults with ABI.</w:t>
      </w:r>
    </w:p>
    <w:p w14:paraId="39A9C632" w14:textId="77777777" w:rsidR="00AF0E76" w:rsidRDefault="00AF0E76" w:rsidP="00770189">
      <w:pPr>
        <w:pStyle w:val="NormalWeb"/>
        <w:spacing w:line="480" w:lineRule="auto"/>
        <w:rPr>
          <w:rFonts w:ascii="Arial" w:hAnsi="Arial" w:cs="Arial"/>
          <w:color w:val="000000" w:themeColor="text1"/>
          <w:sz w:val="23"/>
          <w:szCs w:val="23"/>
        </w:rPr>
      </w:pPr>
    </w:p>
    <w:p w14:paraId="7B96D32A" w14:textId="1BDE492B" w:rsidR="007403DB" w:rsidRPr="00770189" w:rsidRDefault="007403DB" w:rsidP="00770189">
      <w:pPr>
        <w:pStyle w:val="NormalWeb"/>
        <w:spacing w:line="480" w:lineRule="auto"/>
        <w:rPr>
          <w:rFonts w:ascii="Arial" w:hAnsi="Arial" w:cs="Arial"/>
          <w:color w:val="000000" w:themeColor="text1"/>
          <w:sz w:val="23"/>
          <w:szCs w:val="23"/>
        </w:rPr>
      </w:pPr>
      <w:r w:rsidRPr="00770189">
        <w:rPr>
          <w:rFonts w:ascii="Arial" w:hAnsi="Arial" w:cs="Arial"/>
          <w:color w:val="000000" w:themeColor="text1"/>
          <w:sz w:val="23"/>
          <w:szCs w:val="23"/>
        </w:rPr>
        <w:lastRenderedPageBreak/>
        <w:t>Main findings:</w:t>
      </w:r>
    </w:p>
    <w:p w14:paraId="5B071C3E" w14:textId="77777777" w:rsidR="006D39F0" w:rsidRPr="00770189" w:rsidRDefault="0074120B" w:rsidP="00770189">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The current findings suggest that </w:t>
      </w:r>
      <w:r w:rsidR="00FE0213" w:rsidRPr="00770189">
        <w:rPr>
          <w:rFonts w:ascii="Arial" w:hAnsi="Arial" w:cs="Arial"/>
          <w:color w:val="000000" w:themeColor="text1"/>
          <w:sz w:val="23"/>
          <w:szCs w:val="23"/>
        </w:rPr>
        <w:t>an average of</w:t>
      </w:r>
      <w:r w:rsidRPr="00770189">
        <w:rPr>
          <w:rFonts w:ascii="Arial" w:hAnsi="Arial" w:cs="Arial"/>
          <w:color w:val="000000" w:themeColor="text1"/>
          <w:sz w:val="23"/>
          <w:szCs w:val="23"/>
        </w:rPr>
        <w:t xml:space="preserve"> six individual values-based therapy sessions </w:t>
      </w:r>
      <w:r w:rsidR="00EE40E2" w:rsidRPr="00770189">
        <w:rPr>
          <w:rFonts w:ascii="Arial" w:hAnsi="Arial" w:cs="Arial"/>
          <w:color w:val="000000" w:themeColor="text1"/>
          <w:sz w:val="23"/>
          <w:szCs w:val="23"/>
        </w:rPr>
        <w:t>during neuro</w:t>
      </w:r>
      <w:r w:rsidRPr="00770189">
        <w:rPr>
          <w:rFonts w:ascii="Arial" w:hAnsi="Arial" w:cs="Arial"/>
          <w:color w:val="000000" w:themeColor="text1"/>
          <w:sz w:val="23"/>
          <w:szCs w:val="23"/>
        </w:rPr>
        <w:t>rehabilitation</w:t>
      </w:r>
      <w:r w:rsidR="00FE0213" w:rsidRPr="00770189">
        <w:rPr>
          <w:rFonts w:ascii="Arial" w:hAnsi="Arial" w:cs="Arial"/>
          <w:color w:val="000000" w:themeColor="text1"/>
          <w:sz w:val="23"/>
          <w:szCs w:val="23"/>
        </w:rPr>
        <w:t xml:space="preserve"> </w:t>
      </w:r>
      <w:r w:rsidR="00EE40E2" w:rsidRPr="00770189">
        <w:rPr>
          <w:rFonts w:ascii="Arial" w:hAnsi="Arial" w:cs="Arial"/>
          <w:color w:val="000000" w:themeColor="text1"/>
          <w:sz w:val="23"/>
          <w:szCs w:val="23"/>
        </w:rPr>
        <w:t xml:space="preserve">produces </w:t>
      </w:r>
      <w:r w:rsidR="00FE0213" w:rsidRPr="00770189">
        <w:rPr>
          <w:rFonts w:ascii="Arial" w:hAnsi="Arial" w:cs="Arial"/>
          <w:color w:val="000000" w:themeColor="text1"/>
          <w:sz w:val="23"/>
          <w:szCs w:val="23"/>
        </w:rPr>
        <w:t>mixed but overall promising outcomes.</w:t>
      </w:r>
    </w:p>
    <w:p w14:paraId="0CF9A4F6" w14:textId="6B3A882D" w:rsidR="006D39F0" w:rsidRPr="00770189" w:rsidRDefault="006D39F0"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According to the standardised data, all but one participant made reliable and clinically significant change on at least one variable</w:t>
      </w:r>
      <w:r w:rsidR="006F7D3A"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w:t>
      </w:r>
      <w:r w:rsidR="006F7D3A" w:rsidRPr="00770189">
        <w:rPr>
          <w:rFonts w:ascii="Arial" w:hAnsi="Arial" w:cs="Arial"/>
          <w:color w:val="000000" w:themeColor="text1"/>
          <w:sz w:val="23"/>
          <w:szCs w:val="23"/>
        </w:rPr>
        <w:t>D</w:t>
      </w:r>
      <w:r w:rsidRPr="00770189">
        <w:rPr>
          <w:rFonts w:ascii="Arial" w:hAnsi="Arial" w:cs="Arial"/>
          <w:color w:val="000000" w:themeColor="text1"/>
          <w:sz w:val="23"/>
          <w:szCs w:val="23"/>
        </w:rPr>
        <w:t xml:space="preserve">epression and adjustment </w:t>
      </w:r>
      <w:r w:rsidR="006F7D3A" w:rsidRPr="00770189">
        <w:rPr>
          <w:rFonts w:ascii="Arial" w:hAnsi="Arial" w:cs="Arial"/>
          <w:color w:val="000000" w:themeColor="text1"/>
          <w:sz w:val="23"/>
          <w:szCs w:val="23"/>
        </w:rPr>
        <w:t>were</w:t>
      </w:r>
      <w:r w:rsidRPr="00770189">
        <w:rPr>
          <w:rFonts w:ascii="Arial" w:hAnsi="Arial" w:cs="Arial"/>
          <w:color w:val="000000" w:themeColor="text1"/>
          <w:sz w:val="23"/>
          <w:szCs w:val="23"/>
        </w:rPr>
        <w:t xml:space="preserve"> the most improved variables by follow-up</w:t>
      </w:r>
      <w:r w:rsidR="006F7D3A" w:rsidRPr="00770189">
        <w:rPr>
          <w:rFonts w:ascii="Arial" w:hAnsi="Arial" w:cs="Arial"/>
          <w:color w:val="000000" w:themeColor="text1"/>
          <w:sz w:val="23"/>
          <w:szCs w:val="23"/>
        </w:rPr>
        <w:t xml:space="preserve"> with reliable and clinical improvements for four and three participants respectively, out of a possible five.</w:t>
      </w:r>
      <w:r w:rsidRPr="00770189">
        <w:rPr>
          <w:rFonts w:ascii="Arial" w:hAnsi="Arial" w:cs="Arial"/>
          <w:color w:val="000000" w:themeColor="text1"/>
          <w:sz w:val="23"/>
          <w:szCs w:val="23"/>
        </w:rPr>
        <w:t xml:space="preserve"> The Quality of Life ‘Emotions’ subscale which measured ‘how bothered’ participants were by experiencing negative emotions produced the least change, likely influenced by the high pre-intervention scores for four out of six participants (scores of 75 -100% in the direction of improvement). While these high scores </w:t>
      </w:r>
      <w:r w:rsidR="00221D44" w:rsidRPr="00770189">
        <w:rPr>
          <w:rFonts w:ascii="Arial" w:hAnsi="Arial" w:cs="Arial"/>
          <w:color w:val="000000" w:themeColor="text1"/>
          <w:sz w:val="23"/>
          <w:szCs w:val="23"/>
        </w:rPr>
        <w:t>imply</w:t>
      </w:r>
      <w:r w:rsidRPr="00770189">
        <w:rPr>
          <w:rFonts w:ascii="Arial" w:hAnsi="Arial" w:cs="Arial"/>
          <w:color w:val="000000" w:themeColor="text1"/>
          <w:sz w:val="23"/>
          <w:szCs w:val="23"/>
        </w:rPr>
        <w:t xml:space="preserve"> comfort with the experience of distress prior to the intervention, this was not suggested by individuals’ self-report during assessment.</w:t>
      </w:r>
      <w:r w:rsidR="00EE208F"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This subscale has been found to produce a ceiling effect in previous studies in this population (von Steinbuechel et al., 2016), </w:t>
      </w:r>
      <w:r w:rsidR="00221D44" w:rsidRPr="00770189">
        <w:rPr>
          <w:rFonts w:ascii="Arial" w:hAnsi="Arial" w:cs="Arial"/>
          <w:color w:val="000000" w:themeColor="text1"/>
          <w:sz w:val="23"/>
          <w:szCs w:val="23"/>
        </w:rPr>
        <w:t>suggesting that</w:t>
      </w:r>
      <w:r w:rsidRPr="00770189">
        <w:rPr>
          <w:rFonts w:ascii="Arial" w:hAnsi="Arial" w:cs="Arial"/>
          <w:color w:val="000000" w:themeColor="text1"/>
          <w:sz w:val="23"/>
          <w:szCs w:val="23"/>
        </w:rPr>
        <w:t xml:space="preserve"> alternative scale</w:t>
      </w:r>
      <w:r w:rsidR="00221D44" w:rsidRPr="00770189">
        <w:rPr>
          <w:rFonts w:ascii="Arial" w:hAnsi="Arial" w:cs="Arial"/>
          <w:color w:val="000000" w:themeColor="text1"/>
          <w:sz w:val="23"/>
          <w:szCs w:val="23"/>
        </w:rPr>
        <w:t>s may be best placed</w:t>
      </w:r>
      <w:r w:rsidRPr="00770189">
        <w:rPr>
          <w:rFonts w:ascii="Arial" w:hAnsi="Arial" w:cs="Arial"/>
          <w:color w:val="000000" w:themeColor="text1"/>
          <w:sz w:val="23"/>
          <w:szCs w:val="23"/>
        </w:rPr>
        <w:t xml:space="preserve"> to measure change.</w:t>
      </w:r>
      <w:r w:rsidR="00D744A6" w:rsidRPr="00770189">
        <w:rPr>
          <w:rFonts w:ascii="Arial" w:hAnsi="Arial" w:cs="Arial"/>
          <w:color w:val="000000" w:themeColor="text1"/>
          <w:sz w:val="23"/>
          <w:szCs w:val="23"/>
        </w:rPr>
        <w:t xml:space="preserve"> </w:t>
      </w:r>
      <w:r w:rsidR="00F568F7" w:rsidRPr="00770189">
        <w:rPr>
          <w:rFonts w:ascii="Arial" w:hAnsi="Arial" w:cs="Arial"/>
          <w:color w:val="000000" w:themeColor="text1"/>
          <w:sz w:val="23"/>
          <w:szCs w:val="23"/>
        </w:rPr>
        <w:t xml:space="preserve">Only two participants reliably and clinically </w:t>
      </w:r>
      <w:r w:rsidR="00D744A6" w:rsidRPr="00770189">
        <w:rPr>
          <w:rFonts w:ascii="Arial" w:hAnsi="Arial" w:cs="Arial"/>
          <w:color w:val="000000" w:themeColor="text1"/>
          <w:sz w:val="23"/>
          <w:szCs w:val="23"/>
        </w:rPr>
        <w:t>improved</w:t>
      </w:r>
      <w:r w:rsidR="006F7D3A" w:rsidRPr="00770189">
        <w:rPr>
          <w:rFonts w:ascii="Arial" w:hAnsi="Arial" w:cs="Arial"/>
          <w:color w:val="000000" w:themeColor="text1"/>
          <w:sz w:val="23"/>
          <w:szCs w:val="23"/>
        </w:rPr>
        <w:t xml:space="preserve"> in anxiety levels</w:t>
      </w:r>
      <w:r w:rsidR="00D744A6" w:rsidRPr="00770189">
        <w:rPr>
          <w:rFonts w:ascii="Arial" w:hAnsi="Arial" w:cs="Arial"/>
          <w:color w:val="000000" w:themeColor="text1"/>
          <w:sz w:val="23"/>
          <w:szCs w:val="23"/>
        </w:rPr>
        <w:t xml:space="preserve"> </w:t>
      </w:r>
      <w:r w:rsidR="00F568F7" w:rsidRPr="00770189">
        <w:rPr>
          <w:rFonts w:ascii="Arial" w:hAnsi="Arial" w:cs="Arial"/>
          <w:color w:val="000000" w:themeColor="text1"/>
          <w:sz w:val="23"/>
          <w:szCs w:val="23"/>
        </w:rPr>
        <w:t>between baseline and follow-up.</w:t>
      </w:r>
    </w:p>
    <w:p w14:paraId="2EAB2CE4" w14:textId="00112A64" w:rsidR="00EE208F" w:rsidRPr="00770189" w:rsidRDefault="00EE208F"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According to the VAS data, depression improved for four participants by the end of intervention, and five when considering baseline to follow-up</w:t>
      </w:r>
      <w:r w:rsidR="000B2CDA" w:rsidRPr="00770189">
        <w:rPr>
          <w:rFonts w:ascii="Arial" w:hAnsi="Arial" w:cs="Arial"/>
          <w:color w:val="000000" w:themeColor="text1"/>
          <w:sz w:val="23"/>
          <w:szCs w:val="23"/>
        </w:rPr>
        <w:t>. Consistent with</w:t>
      </w:r>
      <w:r w:rsidR="00177948" w:rsidRPr="00770189">
        <w:rPr>
          <w:rFonts w:ascii="Arial" w:hAnsi="Arial" w:cs="Arial"/>
          <w:color w:val="000000" w:themeColor="text1"/>
          <w:sz w:val="23"/>
          <w:szCs w:val="23"/>
        </w:rPr>
        <w:t xml:space="preserve"> the standardised data,</w:t>
      </w:r>
      <w:r w:rsidR="000B2CDA" w:rsidRPr="00770189">
        <w:rPr>
          <w:rFonts w:ascii="Arial" w:hAnsi="Arial" w:cs="Arial"/>
          <w:color w:val="000000" w:themeColor="text1"/>
          <w:sz w:val="23"/>
          <w:szCs w:val="23"/>
        </w:rPr>
        <w:t xml:space="preserve"> depression</w:t>
      </w:r>
      <w:r w:rsidR="00177948" w:rsidRPr="00770189">
        <w:rPr>
          <w:rFonts w:ascii="Arial" w:hAnsi="Arial" w:cs="Arial"/>
          <w:color w:val="000000" w:themeColor="text1"/>
          <w:sz w:val="23"/>
          <w:szCs w:val="23"/>
        </w:rPr>
        <w:t xml:space="preserve"> </w:t>
      </w:r>
      <w:r w:rsidR="00453C7A" w:rsidRPr="00770189">
        <w:rPr>
          <w:rFonts w:ascii="Arial" w:hAnsi="Arial" w:cs="Arial"/>
          <w:color w:val="000000" w:themeColor="text1"/>
          <w:sz w:val="23"/>
          <w:szCs w:val="23"/>
        </w:rPr>
        <w:t>was</w:t>
      </w:r>
      <w:r w:rsidR="000B2CDA" w:rsidRPr="00770189">
        <w:rPr>
          <w:rFonts w:ascii="Arial" w:hAnsi="Arial" w:cs="Arial"/>
          <w:color w:val="000000" w:themeColor="text1"/>
          <w:sz w:val="23"/>
          <w:szCs w:val="23"/>
        </w:rPr>
        <w:t xml:space="preserve"> the variable</w:t>
      </w:r>
      <w:r w:rsidR="00453C7A" w:rsidRPr="00770189">
        <w:rPr>
          <w:rFonts w:ascii="Arial" w:hAnsi="Arial" w:cs="Arial"/>
          <w:color w:val="000000" w:themeColor="text1"/>
          <w:sz w:val="23"/>
          <w:szCs w:val="23"/>
        </w:rPr>
        <w:t xml:space="preserve"> most improved</w:t>
      </w:r>
      <w:r w:rsidR="00177948"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For anxiety, two participants improved at intervention and three improved from baseline to follow-up. This fits with previous literature which shows that depression and anxiety improves for around 50% of working age adults (non-ABI sample) after psychological therapy (Layard &amp; Clark, 2015). Despite such improvements, the requirement to show clear effect in a multiple-baseline design was not met; that is, </w:t>
      </w:r>
      <w:r w:rsidRPr="00770189">
        <w:rPr>
          <w:rFonts w:ascii="Arial" w:hAnsi="Arial" w:cs="Arial"/>
          <w:color w:val="000000" w:themeColor="text1"/>
          <w:sz w:val="23"/>
          <w:szCs w:val="23"/>
        </w:rPr>
        <w:lastRenderedPageBreak/>
        <w:t xml:space="preserve">improvement from week </w:t>
      </w:r>
      <w:r w:rsidR="00D36512">
        <w:rPr>
          <w:rFonts w:ascii="Arial" w:hAnsi="Arial" w:cs="Arial"/>
          <w:color w:val="000000" w:themeColor="text1"/>
          <w:sz w:val="23"/>
          <w:szCs w:val="23"/>
        </w:rPr>
        <w:t>two</w:t>
      </w:r>
      <w:r w:rsidRPr="00770189">
        <w:rPr>
          <w:rFonts w:ascii="Arial" w:hAnsi="Arial" w:cs="Arial"/>
          <w:color w:val="000000" w:themeColor="text1"/>
          <w:sz w:val="23"/>
          <w:szCs w:val="23"/>
        </w:rPr>
        <w:t xml:space="preserve"> of the intervention phase was not replicated across three participants with three different baselines on any assessed variable (Kratchowill et al., 2010).</w:t>
      </w:r>
    </w:p>
    <w:p w14:paraId="50603571" w14:textId="65AA5476" w:rsidR="007403DB" w:rsidRPr="00770189" w:rsidRDefault="00EE208F" w:rsidP="00770189">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ab/>
      </w:r>
      <w:r w:rsidR="005B0AD9" w:rsidRPr="00770189">
        <w:rPr>
          <w:rFonts w:ascii="Arial" w:hAnsi="Arial" w:cs="Arial"/>
          <w:color w:val="000000" w:themeColor="text1"/>
          <w:sz w:val="23"/>
          <w:szCs w:val="23"/>
        </w:rPr>
        <w:t>The Values Bullseye measure and self-report within sessions suggested that a</w:t>
      </w:r>
      <w:r w:rsidR="00A2187A" w:rsidRPr="00770189">
        <w:rPr>
          <w:rFonts w:ascii="Arial" w:hAnsi="Arial" w:cs="Arial"/>
          <w:color w:val="000000" w:themeColor="text1"/>
          <w:sz w:val="23"/>
          <w:szCs w:val="23"/>
        </w:rPr>
        <w:t xml:space="preserve">ll participants </w:t>
      </w:r>
      <w:r w:rsidR="005B0AD9" w:rsidRPr="00770189">
        <w:rPr>
          <w:rFonts w:ascii="Arial" w:hAnsi="Arial" w:cs="Arial"/>
          <w:color w:val="000000" w:themeColor="text1"/>
          <w:sz w:val="23"/>
          <w:szCs w:val="23"/>
        </w:rPr>
        <w:t>experienced an</w:t>
      </w:r>
      <w:r w:rsidR="00A2187A" w:rsidRPr="00770189">
        <w:rPr>
          <w:rFonts w:ascii="Arial" w:hAnsi="Arial" w:cs="Arial"/>
          <w:color w:val="000000" w:themeColor="text1"/>
          <w:sz w:val="23"/>
          <w:szCs w:val="23"/>
        </w:rPr>
        <w:t xml:space="preserve"> increase in valued behaviour </w:t>
      </w:r>
      <w:r w:rsidR="005B0AD9" w:rsidRPr="00770189">
        <w:rPr>
          <w:rFonts w:ascii="Arial" w:hAnsi="Arial" w:cs="Arial"/>
          <w:color w:val="000000" w:themeColor="text1"/>
          <w:sz w:val="23"/>
          <w:szCs w:val="23"/>
        </w:rPr>
        <w:t>during the intervention phase</w:t>
      </w:r>
      <w:r w:rsidR="005F1AA8" w:rsidRPr="00770189">
        <w:rPr>
          <w:rFonts w:ascii="Arial" w:hAnsi="Arial" w:cs="Arial"/>
          <w:color w:val="000000" w:themeColor="text1"/>
          <w:sz w:val="23"/>
          <w:szCs w:val="23"/>
        </w:rPr>
        <w:t xml:space="preserve"> which continued into follow-up where </w:t>
      </w:r>
      <w:r w:rsidR="00CA00F7" w:rsidRPr="00770189">
        <w:rPr>
          <w:rFonts w:ascii="Arial" w:hAnsi="Arial" w:cs="Arial"/>
          <w:color w:val="000000" w:themeColor="text1"/>
          <w:sz w:val="23"/>
          <w:szCs w:val="23"/>
        </w:rPr>
        <w:t>a follow-up</w:t>
      </w:r>
      <w:r w:rsidR="005F1AA8" w:rsidRPr="00770189">
        <w:rPr>
          <w:rFonts w:ascii="Arial" w:hAnsi="Arial" w:cs="Arial"/>
          <w:color w:val="000000" w:themeColor="text1"/>
          <w:sz w:val="23"/>
          <w:szCs w:val="23"/>
        </w:rPr>
        <w:t xml:space="preserve"> occurred</w:t>
      </w:r>
      <w:r w:rsidR="00362128" w:rsidRPr="00770189">
        <w:rPr>
          <w:rFonts w:ascii="Arial" w:hAnsi="Arial" w:cs="Arial"/>
          <w:color w:val="000000" w:themeColor="text1"/>
          <w:sz w:val="23"/>
          <w:szCs w:val="23"/>
        </w:rPr>
        <w:t xml:space="preserve">. </w:t>
      </w:r>
      <w:r w:rsidR="005B0AD9" w:rsidRPr="00770189">
        <w:rPr>
          <w:rFonts w:ascii="Arial" w:hAnsi="Arial" w:cs="Arial"/>
          <w:color w:val="000000" w:themeColor="text1"/>
          <w:sz w:val="23"/>
          <w:szCs w:val="23"/>
        </w:rPr>
        <w:t>Furthermore, a</w:t>
      </w:r>
      <w:r w:rsidR="007403DB" w:rsidRPr="00770189">
        <w:rPr>
          <w:rFonts w:ascii="Arial" w:hAnsi="Arial" w:cs="Arial"/>
          <w:color w:val="000000" w:themeColor="text1"/>
          <w:sz w:val="23"/>
          <w:szCs w:val="23"/>
        </w:rPr>
        <w:t xml:space="preserve">necdotally, some participants </w:t>
      </w:r>
      <w:r w:rsidR="00453C7A" w:rsidRPr="00770189">
        <w:rPr>
          <w:rFonts w:ascii="Arial" w:hAnsi="Arial" w:cs="Arial"/>
          <w:color w:val="000000" w:themeColor="text1"/>
          <w:sz w:val="23"/>
          <w:szCs w:val="23"/>
        </w:rPr>
        <w:t>carried</w:t>
      </w:r>
      <w:r w:rsidR="007403DB" w:rsidRPr="00770189">
        <w:rPr>
          <w:rFonts w:ascii="Arial" w:hAnsi="Arial" w:cs="Arial"/>
          <w:color w:val="000000" w:themeColor="text1"/>
          <w:sz w:val="23"/>
          <w:szCs w:val="23"/>
        </w:rPr>
        <w:t xml:space="preserve"> out </w:t>
      </w:r>
      <w:r w:rsidR="00A2187A" w:rsidRPr="00770189">
        <w:rPr>
          <w:rFonts w:ascii="Arial" w:hAnsi="Arial" w:cs="Arial"/>
          <w:color w:val="000000" w:themeColor="text1"/>
          <w:sz w:val="23"/>
          <w:szCs w:val="23"/>
        </w:rPr>
        <w:t>value</w:t>
      </w:r>
      <w:r w:rsidR="005F1AA8" w:rsidRPr="00770189">
        <w:rPr>
          <w:rFonts w:ascii="Arial" w:hAnsi="Arial" w:cs="Arial"/>
          <w:color w:val="000000" w:themeColor="text1"/>
          <w:sz w:val="23"/>
          <w:szCs w:val="23"/>
        </w:rPr>
        <w:t>s</w:t>
      </w:r>
      <w:r w:rsidR="00A2187A" w:rsidRPr="00770189">
        <w:rPr>
          <w:rFonts w:ascii="Arial" w:hAnsi="Arial" w:cs="Arial"/>
          <w:color w:val="000000" w:themeColor="text1"/>
          <w:sz w:val="23"/>
          <w:szCs w:val="23"/>
        </w:rPr>
        <w:t>-consistent goals that were not set within therapy sessions</w:t>
      </w:r>
      <w:r w:rsidR="007403DB" w:rsidRPr="00770189">
        <w:rPr>
          <w:rFonts w:ascii="Arial" w:hAnsi="Arial" w:cs="Arial"/>
          <w:color w:val="000000" w:themeColor="text1"/>
          <w:sz w:val="23"/>
          <w:szCs w:val="23"/>
        </w:rPr>
        <w:t>, exemplifying the flexible nature of values-based goal-setting and its encouragement of participants to take ownership of valued living.</w:t>
      </w:r>
      <w:r w:rsidR="005B0AD9" w:rsidRPr="00770189">
        <w:rPr>
          <w:rFonts w:ascii="Arial" w:hAnsi="Arial" w:cs="Arial"/>
          <w:color w:val="000000" w:themeColor="text1"/>
          <w:sz w:val="23"/>
          <w:szCs w:val="23"/>
        </w:rPr>
        <w:t xml:space="preserve"> However, the VAS measure of meaningful behaviour showed more variable improvements </w:t>
      </w:r>
      <w:r w:rsidR="00203A9D" w:rsidRPr="00770189">
        <w:rPr>
          <w:rFonts w:ascii="Arial" w:hAnsi="Arial" w:cs="Arial"/>
          <w:color w:val="000000" w:themeColor="text1"/>
          <w:sz w:val="23"/>
          <w:szCs w:val="23"/>
        </w:rPr>
        <w:t>with only two participants improving from baseline to follow-up.</w:t>
      </w:r>
      <w:r w:rsidR="007403DB" w:rsidRPr="00770189">
        <w:rPr>
          <w:rFonts w:ascii="Arial" w:hAnsi="Arial" w:cs="Arial"/>
          <w:color w:val="000000" w:themeColor="text1"/>
          <w:sz w:val="23"/>
          <w:szCs w:val="23"/>
        </w:rPr>
        <w:t xml:space="preserve"> </w:t>
      </w:r>
      <w:r w:rsidR="00E04A31" w:rsidRPr="00770189">
        <w:rPr>
          <w:rFonts w:ascii="Arial" w:hAnsi="Arial" w:cs="Arial"/>
          <w:color w:val="000000" w:themeColor="text1"/>
          <w:sz w:val="23"/>
          <w:szCs w:val="23"/>
        </w:rPr>
        <w:t>A possib</w:t>
      </w:r>
      <w:r w:rsidR="00F96247" w:rsidRPr="00770189">
        <w:rPr>
          <w:rFonts w:ascii="Arial" w:hAnsi="Arial" w:cs="Arial"/>
          <w:color w:val="000000" w:themeColor="text1"/>
          <w:sz w:val="23"/>
          <w:szCs w:val="23"/>
        </w:rPr>
        <w:t>ility</w:t>
      </w:r>
      <w:r w:rsidR="00E04A31" w:rsidRPr="00770189">
        <w:rPr>
          <w:rFonts w:ascii="Arial" w:hAnsi="Arial" w:cs="Arial"/>
          <w:color w:val="000000" w:themeColor="text1"/>
          <w:sz w:val="23"/>
          <w:szCs w:val="23"/>
        </w:rPr>
        <w:t xml:space="preserve"> for th</w:t>
      </w:r>
      <w:r w:rsidR="00EE40E2" w:rsidRPr="00770189">
        <w:rPr>
          <w:rFonts w:ascii="Arial" w:hAnsi="Arial" w:cs="Arial"/>
          <w:color w:val="000000" w:themeColor="text1"/>
          <w:sz w:val="23"/>
          <w:szCs w:val="23"/>
        </w:rPr>
        <w:t>is</w:t>
      </w:r>
      <w:r w:rsidR="00E04A31" w:rsidRPr="00770189">
        <w:rPr>
          <w:rFonts w:ascii="Arial" w:hAnsi="Arial" w:cs="Arial"/>
          <w:color w:val="000000" w:themeColor="text1"/>
          <w:sz w:val="23"/>
          <w:szCs w:val="23"/>
        </w:rPr>
        <w:t xml:space="preserve"> discrepancy</w:t>
      </w:r>
      <w:r w:rsidR="00F96247" w:rsidRPr="00770189">
        <w:rPr>
          <w:rFonts w:ascii="Arial" w:hAnsi="Arial" w:cs="Arial"/>
          <w:color w:val="000000" w:themeColor="text1"/>
          <w:sz w:val="23"/>
          <w:szCs w:val="23"/>
        </w:rPr>
        <w:t xml:space="preserve"> is</w:t>
      </w:r>
      <w:r w:rsidR="00CA00F7" w:rsidRPr="00770189">
        <w:rPr>
          <w:rFonts w:ascii="Arial" w:hAnsi="Arial" w:cs="Arial"/>
          <w:color w:val="000000" w:themeColor="text1"/>
          <w:sz w:val="23"/>
          <w:szCs w:val="23"/>
        </w:rPr>
        <w:t xml:space="preserve"> </w:t>
      </w:r>
      <w:r w:rsidR="00EE40E2" w:rsidRPr="00770189">
        <w:rPr>
          <w:rFonts w:ascii="Arial" w:hAnsi="Arial" w:cs="Arial"/>
          <w:color w:val="000000" w:themeColor="text1"/>
          <w:sz w:val="23"/>
          <w:szCs w:val="23"/>
        </w:rPr>
        <w:t>due to the Bullseye</w:t>
      </w:r>
      <w:r w:rsidR="007A46D8" w:rsidRPr="00770189">
        <w:rPr>
          <w:rFonts w:ascii="Arial" w:hAnsi="Arial" w:cs="Arial"/>
          <w:color w:val="000000" w:themeColor="text1"/>
          <w:sz w:val="23"/>
          <w:szCs w:val="23"/>
        </w:rPr>
        <w:t xml:space="preserve"> </w:t>
      </w:r>
      <w:r w:rsidR="00EE40E2" w:rsidRPr="00770189">
        <w:rPr>
          <w:rFonts w:ascii="Arial" w:hAnsi="Arial" w:cs="Arial"/>
          <w:color w:val="000000" w:themeColor="text1"/>
          <w:sz w:val="23"/>
          <w:szCs w:val="23"/>
        </w:rPr>
        <w:t xml:space="preserve">specifically </w:t>
      </w:r>
      <w:r w:rsidR="0074120B" w:rsidRPr="00770189">
        <w:rPr>
          <w:rFonts w:ascii="Arial" w:hAnsi="Arial" w:cs="Arial"/>
          <w:color w:val="000000" w:themeColor="text1"/>
          <w:sz w:val="23"/>
          <w:szCs w:val="23"/>
        </w:rPr>
        <w:t>captur</w:t>
      </w:r>
      <w:r w:rsidR="00EE40E2" w:rsidRPr="00770189">
        <w:rPr>
          <w:rFonts w:ascii="Arial" w:hAnsi="Arial" w:cs="Arial"/>
          <w:color w:val="000000" w:themeColor="text1"/>
          <w:sz w:val="23"/>
          <w:szCs w:val="23"/>
        </w:rPr>
        <w:t>ing</w:t>
      </w:r>
      <w:r w:rsidR="0074120B" w:rsidRPr="00770189">
        <w:rPr>
          <w:rFonts w:ascii="Arial" w:hAnsi="Arial" w:cs="Arial"/>
          <w:color w:val="000000" w:themeColor="text1"/>
          <w:sz w:val="23"/>
          <w:szCs w:val="23"/>
        </w:rPr>
        <w:t xml:space="preserve"> change in the values chosen in therapy, </w:t>
      </w:r>
      <w:r w:rsidR="00EE40E2" w:rsidRPr="00770189">
        <w:rPr>
          <w:rFonts w:ascii="Arial" w:hAnsi="Arial" w:cs="Arial"/>
          <w:color w:val="000000" w:themeColor="text1"/>
          <w:sz w:val="23"/>
          <w:szCs w:val="23"/>
        </w:rPr>
        <w:t xml:space="preserve">while </w:t>
      </w:r>
      <w:r w:rsidR="0074120B" w:rsidRPr="00770189">
        <w:rPr>
          <w:rFonts w:ascii="Arial" w:hAnsi="Arial" w:cs="Arial"/>
          <w:color w:val="000000" w:themeColor="text1"/>
          <w:sz w:val="23"/>
          <w:szCs w:val="23"/>
        </w:rPr>
        <w:t>the</w:t>
      </w:r>
      <w:r w:rsidR="007403DB" w:rsidRPr="00770189">
        <w:rPr>
          <w:rFonts w:ascii="Arial" w:hAnsi="Arial" w:cs="Arial"/>
          <w:color w:val="000000" w:themeColor="text1"/>
          <w:sz w:val="23"/>
          <w:szCs w:val="23"/>
        </w:rPr>
        <w:t xml:space="preserve"> ‘meaningful living’ VAS</w:t>
      </w:r>
      <w:r w:rsidR="0074120B" w:rsidRPr="00770189">
        <w:rPr>
          <w:rFonts w:ascii="Arial" w:hAnsi="Arial" w:cs="Arial"/>
          <w:color w:val="000000" w:themeColor="text1"/>
          <w:sz w:val="23"/>
          <w:szCs w:val="23"/>
        </w:rPr>
        <w:t xml:space="preserve"> </w:t>
      </w:r>
      <w:r w:rsidR="00EE40E2" w:rsidRPr="00770189">
        <w:rPr>
          <w:rFonts w:ascii="Arial" w:hAnsi="Arial" w:cs="Arial"/>
          <w:color w:val="000000" w:themeColor="text1"/>
          <w:sz w:val="23"/>
          <w:szCs w:val="23"/>
        </w:rPr>
        <w:t xml:space="preserve">captured </w:t>
      </w:r>
      <w:r w:rsidR="0074120B" w:rsidRPr="00770189">
        <w:rPr>
          <w:rFonts w:ascii="Arial" w:hAnsi="Arial" w:cs="Arial"/>
          <w:color w:val="000000" w:themeColor="text1"/>
          <w:sz w:val="23"/>
          <w:szCs w:val="23"/>
        </w:rPr>
        <w:t>meaningful behaviour in its broadest sense.</w:t>
      </w:r>
      <w:r w:rsidR="00DE15FE" w:rsidRPr="00770189">
        <w:rPr>
          <w:rFonts w:ascii="Arial" w:hAnsi="Arial" w:cs="Arial"/>
          <w:color w:val="000000" w:themeColor="text1"/>
          <w:sz w:val="23"/>
          <w:szCs w:val="23"/>
        </w:rPr>
        <w:t xml:space="preserve"> </w:t>
      </w:r>
      <w:r w:rsidR="00FE0213" w:rsidRPr="00770189">
        <w:rPr>
          <w:rFonts w:ascii="Arial" w:hAnsi="Arial" w:cs="Arial"/>
          <w:color w:val="000000" w:themeColor="text1"/>
          <w:sz w:val="23"/>
          <w:szCs w:val="23"/>
        </w:rPr>
        <w:t>T</w:t>
      </w:r>
      <w:r w:rsidR="00DE15FE" w:rsidRPr="00770189">
        <w:rPr>
          <w:rFonts w:ascii="Arial" w:hAnsi="Arial" w:cs="Arial"/>
          <w:color w:val="000000" w:themeColor="text1"/>
          <w:sz w:val="23"/>
          <w:szCs w:val="23"/>
        </w:rPr>
        <w:t>h</w:t>
      </w:r>
      <w:r w:rsidR="006816B9" w:rsidRPr="00770189">
        <w:rPr>
          <w:rFonts w:ascii="Arial" w:hAnsi="Arial" w:cs="Arial"/>
          <w:color w:val="000000" w:themeColor="text1"/>
          <w:sz w:val="23"/>
          <w:szCs w:val="23"/>
        </w:rPr>
        <w:t>us, th</w:t>
      </w:r>
      <w:r w:rsidR="00DE15FE" w:rsidRPr="00770189">
        <w:rPr>
          <w:rFonts w:ascii="Arial" w:hAnsi="Arial" w:cs="Arial"/>
          <w:color w:val="000000" w:themeColor="text1"/>
          <w:sz w:val="23"/>
          <w:szCs w:val="23"/>
        </w:rPr>
        <w:t xml:space="preserve">e subjective interpretation of ‘meaningful’ may </w:t>
      </w:r>
      <w:r w:rsidR="00CA00F7" w:rsidRPr="00770189">
        <w:rPr>
          <w:rFonts w:ascii="Arial" w:hAnsi="Arial" w:cs="Arial"/>
          <w:color w:val="000000" w:themeColor="text1"/>
          <w:sz w:val="23"/>
          <w:szCs w:val="23"/>
        </w:rPr>
        <w:t>not have been linked to values</w:t>
      </w:r>
      <w:r w:rsidR="00FE0213" w:rsidRPr="00770189">
        <w:rPr>
          <w:rFonts w:ascii="Arial" w:hAnsi="Arial" w:cs="Arial"/>
          <w:color w:val="000000" w:themeColor="text1"/>
          <w:sz w:val="23"/>
          <w:szCs w:val="23"/>
        </w:rPr>
        <w:t>,</w:t>
      </w:r>
      <w:r w:rsidR="00EE40E2" w:rsidRPr="00770189">
        <w:rPr>
          <w:rFonts w:ascii="Arial" w:hAnsi="Arial" w:cs="Arial"/>
          <w:color w:val="000000" w:themeColor="text1"/>
          <w:sz w:val="23"/>
          <w:szCs w:val="23"/>
        </w:rPr>
        <w:t xml:space="preserve"> and as reported by some participants, was instead linked to how meaningful rehabilitation sessions felt at </w:t>
      </w:r>
      <w:r w:rsidR="00F96247" w:rsidRPr="00770189">
        <w:rPr>
          <w:rFonts w:ascii="Arial" w:hAnsi="Arial" w:cs="Arial"/>
          <w:color w:val="000000" w:themeColor="text1"/>
          <w:sz w:val="23"/>
          <w:szCs w:val="23"/>
        </w:rPr>
        <w:t>the time of evaluation</w:t>
      </w:r>
      <w:r w:rsidR="00EE40E2" w:rsidRPr="00770189">
        <w:rPr>
          <w:rFonts w:ascii="Arial" w:hAnsi="Arial" w:cs="Arial"/>
          <w:color w:val="000000" w:themeColor="text1"/>
          <w:sz w:val="23"/>
          <w:szCs w:val="23"/>
        </w:rPr>
        <w:t>.</w:t>
      </w:r>
      <w:r w:rsidR="00FE0213" w:rsidRPr="00770189">
        <w:rPr>
          <w:rFonts w:ascii="Arial" w:hAnsi="Arial" w:cs="Arial"/>
          <w:color w:val="000000" w:themeColor="text1"/>
          <w:sz w:val="23"/>
          <w:szCs w:val="23"/>
        </w:rPr>
        <w:t xml:space="preserve"> </w:t>
      </w:r>
      <w:r w:rsidR="00EE40E2" w:rsidRPr="00770189">
        <w:rPr>
          <w:rFonts w:ascii="Arial" w:hAnsi="Arial" w:cs="Arial"/>
          <w:color w:val="000000" w:themeColor="text1"/>
          <w:sz w:val="23"/>
          <w:szCs w:val="23"/>
        </w:rPr>
        <w:t>It is</w:t>
      </w:r>
      <w:r w:rsidR="00F96247" w:rsidRPr="00770189">
        <w:rPr>
          <w:rFonts w:ascii="Arial" w:hAnsi="Arial" w:cs="Arial"/>
          <w:color w:val="000000" w:themeColor="text1"/>
          <w:sz w:val="23"/>
          <w:szCs w:val="23"/>
        </w:rPr>
        <w:t xml:space="preserve"> therefore</w:t>
      </w:r>
      <w:r w:rsidR="00EE40E2" w:rsidRPr="00770189">
        <w:rPr>
          <w:rFonts w:ascii="Arial" w:hAnsi="Arial" w:cs="Arial"/>
          <w:color w:val="000000" w:themeColor="text1"/>
          <w:sz w:val="23"/>
          <w:szCs w:val="23"/>
        </w:rPr>
        <w:t xml:space="preserve"> likely that the two measures captured different </w:t>
      </w:r>
      <w:r w:rsidR="00216D8E" w:rsidRPr="00770189">
        <w:rPr>
          <w:rFonts w:ascii="Arial" w:hAnsi="Arial" w:cs="Arial"/>
          <w:color w:val="000000" w:themeColor="text1"/>
          <w:sz w:val="23"/>
          <w:szCs w:val="23"/>
        </w:rPr>
        <w:t>interpretations</w:t>
      </w:r>
      <w:r w:rsidR="00EE40E2" w:rsidRPr="00770189">
        <w:rPr>
          <w:rFonts w:ascii="Arial" w:hAnsi="Arial" w:cs="Arial"/>
          <w:color w:val="000000" w:themeColor="text1"/>
          <w:sz w:val="23"/>
          <w:szCs w:val="23"/>
        </w:rPr>
        <w:t xml:space="preserve"> of meaningful behaviour</w:t>
      </w:r>
      <w:r w:rsidR="00D4484E" w:rsidRPr="00770189">
        <w:rPr>
          <w:rFonts w:ascii="Arial" w:hAnsi="Arial" w:cs="Arial"/>
          <w:color w:val="000000" w:themeColor="text1"/>
          <w:sz w:val="23"/>
          <w:szCs w:val="23"/>
        </w:rPr>
        <w:t xml:space="preserve">, with the implication that behaviour in line with values was interpreted as more meaningful than the consideration of day-to-day behaviour during rehabilitation. </w:t>
      </w:r>
      <w:r w:rsidR="00DE15FE" w:rsidRPr="00770189">
        <w:rPr>
          <w:rFonts w:ascii="Arial" w:hAnsi="Arial" w:cs="Arial"/>
          <w:color w:val="000000" w:themeColor="text1"/>
          <w:sz w:val="23"/>
          <w:szCs w:val="23"/>
        </w:rPr>
        <w:t xml:space="preserve"> </w:t>
      </w:r>
      <w:r w:rsidR="007A46D8" w:rsidRPr="00770189">
        <w:rPr>
          <w:rFonts w:ascii="Arial" w:hAnsi="Arial" w:cs="Arial"/>
          <w:color w:val="000000" w:themeColor="text1"/>
          <w:sz w:val="23"/>
          <w:szCs w:val="23"/>
        </w:rPr>
        <w:t xml:space="preserve">Despite inconsistencies, the overall consideration of the above findings </w:t>
      </w:r>
      <w:r w:rsidR="00EE40E2" w:rsidRPr="00770189">
        <w:rPr>
          <w:rFonts w:ascii="Arial" w:hAnsi="Arial" w:cs="Arial"/>
          <w:color w:val="000000" w:themeColor="text1"/>
          <w:sz w:val="23"/>
          <w:szCs w:val="23"/>
        </w:rPr>
        <w:t>suggests</w:t>
      </w:r>
      <w:r w:rsidR="007A46D8" w:rsidRPr="00770189">
        <w:rPr>
          <w:rFonts w:ascii="Arial" w:hAnsi="Arial" w:cs="Arial"/>
          <w:color w:val="000000" w:themeColor="text1"/>
          <w:sz w:val="23"/>
          <w:szCs w:val="23"/>
        </w:rPr>
        <w:t xml:space="preserve"> that </w:t>
      </w:r>
      <w:r w:rsidR="00BF09CF" w:rsidRPr="00770189">
        <w:rPr>
          <w:rFonts w:ascii="Arial" w:hAnsi="Arial" w:cs="Arial"/>
          <w:color w:val="000000" w:themeColor="text1"/>
          <w:sz w:val="23"/>
          <w:szCs w:val="23"/>
        </w:rPr>
        <w:t xml:space="preserve">ACT’s </w:t>
      </w:r>
      <w:r w:rsidR="007A46D8" w:rsidRPr="00770189">
        <w:rPr>
          <w:rFonts w:ascii="Arial" w:hAnsi="Arial" w:cs="Arial"/>
          <w:color w:val="000000" w:themeColor="text1"/>
          <w:sz w:val="23"/>
          <w:szCs w:val="23"/>
        </w:rPr>
        <w:t>values components alone can increase values-based behaviour, confirming previous research conducted within a non-ABI population (Villatte et al., 2016).</w:t>
      </w:r>
    </w:p>
    <w:p w14:paraId="3C605CBC" w14:textId="6FACF056" w:rsidR="007403DB" w:rsidRPr="00770189" w:rsidRDefault="00BF09CF"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Further i</w:t>
      </w:r>
      <w:r w:rsidR="007403DB" w:rsidRPr="00770189">
        <w:rPr>
          <w:rFonts w:ascii="Arial" w:hAnsi="Arial" w:cs="Arial"/>
          <w:color w:val="000000" w:themeColor="text1"/>
          <w:sz w:val="23"/>
          <w:szCs w:val="23"/>
        </w:rPr>
        <w:t>nconsistencies</w:t>
      </w:r>
      <w:r w:rsidRPr="00770189">
        <w:rPr>
          <w:rFonts w:ascii="Arial" w:hAnsi="Arial" w:cs="Arial"/>
          <w:color w:val="000000" w:themeColor="text1"/>
          <w:sz w:val="23"/>
          <w:szCs w:val="23"/>
        </w:rPr>
        <w:t xml:space="preserve"> between VAS and standardised findings</w:t>
      </w:r>
      <w:r w:rsidR="007403DB" w:rsidRPr="00770189">
        <w:rPr>
          <w:rFonts w:ascii="Arial" w:hAnsi="Arial" w:cs="Arial"/>
          <w:color w:val="000000" w:themeColor="text1"/>
          <w:sz w:val="23"/>
          <w:szCs w:val="23"/>
        </w:rPr>
        <w:t xml:space="preserve"> were</w:t>
      </w:r>
      <w:r w:rsidR="00177948" w:rsidRPr="00770189">
        <w:rPr>
          <w:rFonts w:ascii="Arial" w:hAnsi="Arial" w:cs="Arial"/>
          <w:color w:val="000000" w:themeColor="text1"/>
          <w:sz w:val="23"/>
          <w:szCs w:val="23"/>
        </w:rPr>
        <w:t xml:space="preserve"> </w:t>
      </w:r>
      <w:r w:rsidR="007403DB" w:rsidRPr="00770189">
        <w:rPr>
          <w:rFonts w:ascii="Arial" w:hAnsi="Arial" w:cs="Arial"/>
          <w:color w:val="000000" w:themeColor="text1"/>
          <w:sz w:val="23"/>
          <w:szCs w:val="23"/>
        </w:rPr>
        <w:t>found</w:t>
      </w:r>
      <w:r w:rsidR="00E37151" w:rsidRPr="00770189">
        <w:rPr>
          <w:rFonts w:ascii="Arial" w:hAnsi="Arial" w:cs="Arial"/>
          <w:color w:val="000000" w:themeColor="text1"/>
          <w:sz w:val="23"/>
          <w:szCs w:val="23"/>
        </w:rPr>
        <w:t xml:space="preserve"> for depression</w:t>
      </w:r>
      <w:r w:rsidR="00177948" w:rsidRPr="00770189">
        <w:rPr>
          <w:rFonts w:ascii="Arial" w:hAnsi="Arial" w:cs="Arial"/>
          <w:color w:val="000000" w:themeColor="text1"/>
          <w:sz w:val="23"/>
          <w:szCs w:val="23"/>
        </w:rPr>
        <w:t xml:space="preserve"> and </w:t>
      </w:r>
      <w:r w:rsidR="00E37151" w:rsidRPr="00770189">
        <w:rPr>
          <w:rFonts w:ascii="Arial" w:hAnsi="Arial" w:cs="Arial"/>
          <w:color w:val="000000" w:themeColor="text1"/>
          <w:sz w:val="23"/>
          <w:szCs w:val="23"/>
        </w:rPr>
        <w:t xml:space="preserve">anxiety </w:t>
      </w:r>
      <w:r w:rsidR="007403DB" w:rsidRPr="00770189">
        <w:rPr>
          <w:rFonts w:ascii="Arial" w:hAnsi="Arial" w:cs="Arial"/>
          <w:color w:val="000000" w:themeColor="text1"/>
          <w:sz w:val="23"/>
          <w:szCs w:val="23"/>
        </w:rPr>
        <w:t xml:space="preserve">for three participants. This could be due to various factors. Firstly, while standardised measures were administered at four timepoints, </w:t>
      </w:r>
      <w:r w:rsidR="007403DB" w:rsidRPr="00770189">
        <w:rPr>
          <w:rFonts w:ascii="Arial" w:hAnsi="Arial" w:cs="Arial"/>
          <w:color w:val="000000" w:themeColor="text1"/>
          <w:sz w:val="23"/>
          <w:szCs w:val="23"/>
        </w:rPr>
        <w:lastRenderedPageBreak/>
        <w:t>VAS were completed daily, making them more susceptible to the influence of extraneous variables occurring daily in rehabilitation</w:t>
      </w:r>
      <w:r w:rsidR="00944837" w:rsidRPr="00770189">
        <w:rPr>
          <w:rFonts w:ascii="Arial" w:hAnsi="Arial" w:cs="Arial"/>
          <w:color w:val="000000" w:themeColor="text1"/>
          <w:sz w:val="23"/>
          <w:szCs w:val="23"/>
        </w:rPr>
        <w:t xml:space="preserve"> (e.g.</w:t>
      </w:r>
      <w:r w:rsidR="00EA0451" w:rsidRPr="00770189">
        <w:rPr>
          <w:rFonts w:ascii="Arial" w:hAnsi="Arial" w:cs="Arial"/>
          <w:color w:val="000000" w:themeColor="text1"/>
          <w:sz w:val="23"/>
          <w:szCs w:val="23"/>
        </w:rPr>
        <w:t xml:space="preserve"> challenges in rehabilitation sessions, </w:t>
      </w:r>
      <w:r w:rsidRPr="00770189">
        <w:rPr>
          <w:rFonts w:ascii="Arial" w:hAnsi="Arial" w:cs="Arial"/>
          <w:color w:val="000000" w:themeColor="text1"/>
          <w:sz w:val="23"/>
          <w:szCs w:val="23"/>
        </w:rPr>
        <w:t xml:space="preserve">good or bad </w:t>
      </w:r>
      <w:r w:rsidR="008B7958" w:rsidRPr="00770189">
        <w:rPr>
          <w:rFonts w:ascii="Arial" w:hAnsi="Arial" w:cs="Arial"/>
          <w:color w:val="000000" w:themeColor="text1"/>
          <w:sz w:val="23"/>
          <w:szCs w:val="23"/>
        </w:rPr>
        <w:t>interaction</w:t>
      </w:r>
      <w:r w:rsidRPr="00770189">
        <w:rPr>
          <w:rFonts w:ascii="Arial" w:hAnsi="Arial" w:cs="Arial"/>
          <w:color w:val="000000" w:themeColor="text1"/>
          <w:sz w:val="23"/>
          <w:szCs w:val="23"/>
        </w:rPr>
        <w:t>s</w:t>
      </w:r>
      <w:r w:rsidR="008B7958" w:rsidRPr="00770189">
        <w:rPr>
          <w:rFonts w:ascii="Arial" w:hAnsi="Arial" w:cs="Arial"/>
          <w:color w:val="000000" w:themeColor="text1"/>
          <w:sz w:val="23"/>
          <w:szCs w:val="23"/>
        </w:rPr>
        <w:t xml:space="preserve"> with family/visitors</w:t>
      </w:r>
      <w:r w:rsidR="00EA0451" w:rsidRPr="00770189">
        <w:rPr>
          <w:rFonts w:ascii="Arial" w:hAnsi="Arial" w:cs="Arial"/>
          <w:color w:val="000000" w:themeColor="text1"/>
          <w:sz w:val="23"/>
          <w:szCs w:val="23"/>
        </w:rPr>
        <w:t>).</w:t>
      </w:r>
      <w:r w:rsidR="00EA0451" w:rsidRPr="00770189" w:rsidDel="00EA0451">
        <w:rPr>
          <w:rFonts w:ascii="Arial" w:hAnsi="Arial" w:cs="Arial"/>
          <w:color w:val="000000" w:themeColor="text1"/>
          <w:sz w:val="23"/>
          <w:szCs w:val="23"/>
        </w:rPr>
        <w:t xml:space="preserve"> </w:t>
      </w:r>
      <w:r w:rsidR="007403DB" w:rsidRPr="00770189">
        <w:rPr>
          <w:rFonts w:ascii="Arial" w:hAnsi="Arial" w:cs="Arial"/>
          <w:color w:val="000000" w:themeColor="text1"/>
          <w:sz w:val="23"/>
          <w:szCs w:val="23"/>
        </w:rPr>
        <w:t xml:space="preserve">Secondly, unlike the standardised measures, VAS did not contain detailed instructions and predefined categories; participants </w:t>
      </w:r>
      <w:r w:rsidR="00944837" w:rsidRPr="00770189">
        <w:rPr>
          <w:rFonts w:ascii="Arial" w:hAnsi="Arial" w:cs="Arial"/>
          <w:color w:val="000000" w:themeColor="text1"/>
          <w:sz w:val="23"/>
          <w:szCs w:val="23"/>
        </w:rPr>
        <w:t xml:space="preserve">may therefore have answered </w:t>
      </w:r>
      <w:r w:rsidR="007403DB" w:rsidRPr="00770189">
        <w:rPr>
          <w:rFonts w:ascii="Arial" w:hAnsi="Arial" w:cs="Arial"/>
          <w:color w:val="000000" w:themeColor="text1"/>
          <w:sz w:val="23"/>
          <w:szCs w:val="23"/>
        </w:rPr>
        <w:t xml:space="preserve">in a more </w:t>
      </w:r>
      <w:r w:rsidR="00B73371" w:rsidRPr="00770189">
        <w:rPr>
          <w:rFonts w:ascii="Arial" w:hAnsi="Arial" w:cs="Arial"/>
          <w:color w:val="000000" w:themeColor="text1"/>
          <w:sz w:val="23"/>
          <w:szCs w:val="23"/>
        </w:rPr>
        <w:t>‘</w:t>
      </w:r>
      <w:r w:rsidR="007403DB" w:rsidRPr="00770189">
        <w:rPr>
          <w:rFonts w:ascii="Arial" w:hAnsi="Arial" w:cs="Arial"/>
          <w:color w:val="000000" w:themeColor="text1"/>
          <w:sz w:val="23"/>
          <w:szCs w:val="23"/>
        </w:rPr>
        <w:t>general</w:t>
      </w:r>
      <w:r w:rsidR="00B73371" w:rsidRPr="00770189">
        <w:rPr>
          <w:rFonts w:ascii="Arial" w:hAnsi="Arial" w:cs="Arial"/>
          <w:color w:val="000000" w:themeColor="text1"/>
          <w:sz w:val="23"/>
          <w:szCs w:val="23"/>
        </w:rPr>
        <w:t>’</w:t>
      </w:r>
      <w:r w:rsidR="007403DB" w:rsidRPr="00770189">
        <w:rPr>
          <w:rFonts w:ascii="Arial" w:hAnsi="Arial" w:cs="Arial"/>
          <w:color w:val="000000" w:themeColor="text1"/>
          <w:sz w:val="23"/>
          <w:szCs w:val="23"/>
        </w:rPr>
        <w:t xml:space="preserve"> sense (as fed back by RO) without these bounds (Klimek et al., 2017). Thirdly, the researcher administered the standardised questionnaires but not the VAS, which could have introduced bias through demand characteristics, discussed further in </w:t>
      </w:r>
      <w:r w:rsidR="00F96247" w:rsidRPr="00770189">
        <w:rPr>
          <w:rFonts w:ascii="Arial" w:hAnsi="Arial" w:cs="Arial"/>
          <w:i/>
          <w:color w:val="000000" w:themeColor="text1"/>
          <w:sz w:val="23"/>
          <w:szCs w:val="23"/>
        </w:rPr>
        <w:t>Strengths and</w:t>
      </w:r>
      <w:r w:rsidR="00F96247" w:rsidRPr="00770189">
        <w:rPr>
          <w:rFonts w:ascii="Arial" w:hAnsi="Arial" w:cs="Arial"/>
          <w:color w:val="000000" w:themeColor="text1"/>
          <w:sz w:val="23"/>
          <w:szCs w:val="23"/>
        </w:rPr>
        <w:t xml:space="preserve"> </w:t>
      </w:r>
      <w:r w:rsidR="007403DB" w:rsidRPr="00770189">
        <w:rPr>
          <w:rFonts w:ascii="Arial" w:hAnsi="Arial" w:cs="Arial"/>
          <w:i/>
          <w:color w:val="000000" w:themeColor="text1"/>
          <w:sz w:val="23"/>
          <w:szCs w:val="23"/>
        </w:rPr>
        <w:t>Limitations.</w:t>
      </w:r>
    </w:p>
    <w:p w14:paraId="041B251D" w14:textId="77777777" w:rsidR="009B0772" w:rsidRDefault="007403DB" w:rsidP="009B0772">
      <w:pPr>
        <w:pStyle w:val="NormalWeb"/>
        <w:spacing w:before="0" w:beforeAutospacing="0" w:after="0" w:afterAutospacing="0" w:line="480" w:lineRule="auto"/>
        <w:ind w:firstLine="720"/>
        <w:rPr>
          <w:rFonts w:ascii="Arial" w:eastAsiaTheme="minorHAnsi" w:hAnsi="Arial" w:cs="Arial"/>
          <w:color w:val="000000" w:themeColor="text1"/>
          <w:sz w:val="23"/>
          <w:szCs w:val="23"/>
          <w:lang w:val="en-US"/>
        </w:rPr>
      </w:pPr>
      <w:r w:rsidRPr="00770189">
        <w:rPr>
          <w:rFonts w:ascii="Arial" w:hAnsi="Arial" w:cs="Arial"/>
          <w:color w:val="000000" w:themeColor="text1"/>
          <w:sz w:val="23"/>
          <w:szCs w:val="23"/>
        </w:rPr>
        <w:t>The findings of the VAS and standardised data together ties in with previous ACT research which showed improvement in depression for adults with non-progressive ABI (</w:t>
      </w:r>
      <w:r w:rsidRPr="00770189">
        <w:rPr>
          <w:rFonts w:ascii="Arial" w:hAnsi="Arial" w:cs="Arial"/>
          <w:color w:val="000000" w:themeColor="text1"/>
          <w:sz w:val="23"/>
          <w:szCs w:val="23"/>
          <w:lang w:val="en-US"/>
        </w:rPr>
        <w:t xml:space="preserve">Majumdar &amp; Morris, 2019; Whiting et al., 2019), but not with studies which showed an improvement in </w:t>
      </w:r>
      <w:r w:rsidRPr="00770189">
        <w:rPr>
          <w:rFonts w:ascii="Arial" w:hAnsi="Arial" w:cs="Arial"/>
          <w:color w:val="000000" w:themeColor="text1"/>
          <w:sz w:val="23"/>
          <w:szCs w:val="23"/>
        </w:rPr>
        <w:t>anxiety (</w:t>
      </w:r>
      <w:r w:rsidRPr="00770189">
        <w:rPr>
          <w:rFonts w:ascii="Arial" w:hAnsi="Arial" w:cs="Arial"/>
          <w:color w:val="000000" w:themeColor="text1"/>
          <w:sz w:val="23"/>
          <w:szCs w:val="23"/>
          <w:lang w:val="en-US"/>
        </w:rPr>
        <w:t xml:space="preserve">Sianturi, Keliat &amp; Wardani, 2018) </w:t>
      </w:r>
      <w:r w:rsidRPr="00770189">
        <w:rPr>
          <w:rFonts w:ascii="Arial" w:hAnsi="Arial" w:cs="Arial"/>
          <w:color w:val="000000" w:themeColor="text1"/>
          <w:sz w:val="23"/>
          <w:szCs w:val="23"/>
        </w:rPr>
        <w:t>or both (</w:t>
      </w:r>
      <w:r w:rsidRPr="00770189">
        <w:rPr>
          <w:rFonts w:ascii="Arial" w:hAnsi="Arial" w:cs="Arial"/>
          <w:color w:val="000000" w:themeColor="text1"/>
          <w:sz w:val="23"/>
          <w:szCs w:val="23"/>
          <w:lang w:val="en-US"/>
        </w:rPr>
        <w:t>Whiting et al., 2017; Graham et al. 2015). This also partly supports the findings of improved depression</w:t>
      </w:r>
      <w:r w:rsidR="00E1491A" w:rsidRPr="00770189">
        <w:rPr>
          <w:rFonts w:ascii="Arial" w:hAnsi="Arial" w:cs="Arial"/>
          <w:color w:val="000000" w:themeColor="text1"/>
          <w:sz w:val="23"/>
          <w:szCs w:val="23"/>
          <w:lang w:val="en-US"/>
        </w:rPr>
        <w:t xml:space="preserve">, </w:t>
      </w:r>
      <w:r w:rsidRPr="00770189">
        <w:rPr>
          <w:rFonts w:ascii="Arial" w:hAnsi="Arial" w:cs="Arial"/>
          <w:color w:val="000000" w:themeColor="text1"/>
          <w:sz w:val="23"/>
          <w:szCs w:val="23"/>
          <w:lang w:val="en-US"/>
        </w:rPr>
        <w:t>anxiety</w:t>
      </w:r>
      <w:r w:rsidR="00E1491A" w:rsidRPr="00770189">
        <w:rPr>
          <w:rFonts w:ascii="Arial" w:hAnsi="Arial" w:cs="Arial"/>
          <w:color w:val="000000" w:themeColor="text1"/>
          <w:sz w:val="23"/>
          <w:szCs w:val="23"/>
          <w:lang w:val="en-US"/>
        </w:rPr>
        <w:t xml:space="preserve"> and quality of life</w:t>
      </w:r>
      <w:r w:rsidRPr="00770189">
        <w:rPr>
          <w:rFonts w:ascii="Arial" w:hAnsi="Arial" w:cs="Arial"/>
          <w:color w:val="000000" w:themeColor="text1"/>
          <w:sz w:val="23"/>
          <w:szCs w:val="23"/>
          <w:lang w:val="en-US"/>
        </w:rPr>
        <w:t xml:space="preserve"> in Villatte et al. (2016) which used only the values components of ACT outside of an ABI population.</w:t>
      </w:r>
      <w:r w:rsidR="00EB74DC" w:rsidRPr="00770189">
        <w:rPr>
          <w:rFonts w:ascii="Arial" w:hAnsi="Arial" w:cs="Arial"/>
          <w:color w:val="000000" w:themeColor="text1"/>
          <w:sz w:val="23"/>
          <w:szCs w:val="23"/>
          <w:lang w:val="en-US"/>
        </w:rPr>
        <w:t xml:space="preserve"> Previous research for other psychological therapies, </w:t>
      </w:r>
      <w:r w:rsidR="00660090" w:rsidRPr="00770189">
        <w:rPr>
          <w:rFonts w:ascii="Arial" w:eastAsiaTheme="minorHAnsi" w:hAnsi="Arial" w:cs="Arial"/>
          <w:color w:val="000000" w:themeColor="text1"/>
          <w:sz w:val="23"/>
          <w:szCs w:val="23"/>
          <w:lang w:val="en-US"/>
        </w:rPr>
        <w:t>has</w:t>
      </w:r>
      <w:r w:rsidR="00EB74DC" w:rsidRPr="00770189">
        <w:rPr>
          <w:rFonts w:ascii="Arial" w:eastAsiaTheme="minorHAnsi" w:hAnsi="Arial" w:cs="Arial"/>
          <w:color w:val="000000" w:themeColor="text1"/>
          <w:sz w:val="23"/>
          <w:szCs w:val="23"/>
          <w:lang w:val="en-US"/>
        </w:rPr>
        <w:t xml:space="preserve"> shown poorer outcomes for depression, for example, </w:t>
      </w:r>
      <w:r w:rsidR="00660090" w:rsidRPr="00770189">
        <w:rPr>
          <w:rFonts w:ascii="Arial" w:eastAsiaTheme="minorHAnsi" w:hAnsi="Arial" w:cs="Arial"/>
          <w:color w:val="000000" w:themeColor="text1"/>
          <w:sz w:val="23"/>
          <w:szCs w:val="23"/>
          <w:lang w:val="en-US"/>
        </w:rPr>
        <w:t xml:space="preserve">CBT (Ashman, 2014; Fann, 2015; Simpson et al., 2011), supportive psychotherapy (Ashman, 2014) and mindfulness-based cognitive therapy (Bedard et al., 2013) </w:t>
      </w:r>
      <w:r w:rsidR="00EB74DC" w:rsidRPr="00770189">
        <w:rPr>
          <w:rFonts w:ascii="Arial" w:eastAsiaTheme="minorHAnsi" w:hAnsi="Arial" w:cs="Arial"/>
          <w:color w:val="000000" w:themeColor="text1"/>
          <w:sz w:val="23"/>
          <w:szCs w:val="23"/>
          <w:lang w:val="en-US"/>
        </w:rPr>
        <w:t>were</w:t>
      </w:r>
      <w:r w:rsidR="00660090" w:rsidRPr="00770189">
        <w:rPr>
          <w:rFonts w:ascii="Arial" w:eastAsiaTheme="minorHAnsi" w:hAnsi="Arial" w:cs="Arial"/>
          <w:color w:val="000000" w:themeColor="text1"/>
          <w:sz w:val="23"/>
          <w:szCs w:val="23"/>
          <w:lang w:val="en-US"/>
        </w:rPr>
        <w:t xml:space="preserve"> no more effective for adults with TBI than no treatment. Similarly, CBT (Lincoln &amp; Flannaghan, 2003), motivational interviewing (Watkins et al., 2007) and a supportive psychotherapy with education (Zhao, 2004) had no signi</w:t>
      </w:r>
      <w:r w:rsidR="00EB74DC" w:rsidRPr="00770189">
        <w:rPr>
          <w:rFonts w:ascii="Arial" w:eastAsiaTheme="minorHAnsi" w:hAnsi="Arial" w:cs="Arial"/>
          <w:color w:val="000000" w:themeColor="text1"/>
          <w:sz w:val="23"/>
          <w:szCs w:val="23"/>
          <w:lang w:val="en-US"/>
        </w:rPr>
        <w:t>fi</w:t>
      </w:r>
      <w:r w:rsidR="00660090" w:rsidRPr="00770189">
        <w:rPr>
          <w:rFonts w:ascii="Arial" w:eastAsiaTheme="minorHAnsi" w:hAnsi="Arial" w:cs="Arial"/>
          <w:color w:val="000000" w:themeColor="text1"/>
          <w:sz w:val="23"/>
          <w:szCs w:val="23"/>
          <w:lang w:val="en-US"/>
        </w:rPr>
        <w:t xml:space="preserve">cant effect on depression after stroke. The </w:t>
      </w:r>
      <w:r w:rsidR="00EB74DC" w:rsidRPr="00770189">
        <w:rPr>
          <w:rFonts w:ascii="Arial" w:eastAsiaTheme="minorHAnsi" w:hAnsi="Arial" w:cs="Arial"/>
          <w:color w:val="000000" w:themeColor="text1"/>
          <w:sz w:val="23"/>
          <w:szCs w:val="23"/>
          <w:lang w:val="en-US"/>
        </w:rPr>
        <w:t xml:space="preserve">present </w:t>
      </w:r>
      <w:r w:rsidR="00660090" w:rsidRPr="00770189">
        <w:rPr>
          <w:rFonts w:ascii="Arial" w:eastAsiaTheme="minorHAnsi" w:hAnsi="Arial" w:cs="Arial"/>
          <w:color w:val="000000" w:themeColor="text1"/>
          <w:sz w:val="23"/>
          <w:szCs w:val="23"/>
          <w:lang w:val="en-US"/>
        </w:rPr>
        <w:t>study</w:t>
      </w:r>
      <w:r w:rsidR="00EB74DC" w:rsidRPr="00770189">
        <w:rPr>
          <w:rFonts w:ascii="Arial" w:eastAsiaTheme="minorHAnsi" w:hAnsi="Arial" w:cs="Arial"/>
          <w:color w:val="000000" w:themeColor="text1"/>
          <w:sz w:val="23"/>
          <w:szCs w:val="23"/>
          <w:lang w:val="en-US"/>
        </w:rPr>
        <w:t xml:space="preserve"> therefore appears more in line with previous ACT literature than literature for psychological therapies for ABI in general when considering depression.</w:t>
      </w:r>
    </w:p>
    <w:p w14:paraId="57D274C2" w14:textId="17F0989B" w:rsidR="007403DB" w:rsidRPr="009B0772" w:rsidRDefault="007403DB" w:rsidP="009B0772">
      <w:pPr>
        <w:pStyle w:val="NormalWeb"/>
        <w:spacing w:before="0" w:beforeAutospacing="0" w:after="0" w:afterAutospacing="0" w:line="480" w:lineRule="auto"/>
        <w:ind w:firstLine="720"/>
        <w:rPr>
          <w:rFonts w:ascii="Arial" w:eastAsiaTheme="minorHAnsi" w:hAnsi="Arial" w:cs="Arial"/>
          <w:color w:val="000000" w:themeColor="text1"/>
          <w:sz w:val="23"/>
          <w:szCs w:val="23"/>
          <w:lang w:val="en-US"/>
        </w:rPr>
      </w:pPr>
      <w:r w:rsidRPr="00770189">
        <w:rPr>
          <w:rFonts w:ascii="Arial" w:hAnsi="Arial" w:cs="Arial"/>
          <w:color w:val="000000" w:themeColor="text1"/>
          <w:sz w:val="23"/>
          <w:szCs w:val="23"/>
          <w:lang w:val="en-US"/>
        </w:rPr>
        <w:lastRenderedPageBreak/>
        <w:t xml:space="preserve">An inconsistent </w:t>
      </w:r>
      <w:r w:rsidR="00AF23B3" w:rsidRPr="00770189">
        <w:rPr>
          <w:rFonts w:ascii="Arial" w:hAnsi="Arial" w:cs="Arial"/>
          <w:color w:val="000000" w:themeColor="text1"/>
          <w:sz w:val="23"/>
          <w:szCs w:val="23"/>
          <w:lang w:val="en-US"/>
        </w:rPr>
        <w:t>correspondence</w:t>
      </w:r>
      <w:r w:rsidRPr="00770189">
        <w:rPr>
          <w:rFonts w:ascii="Arial" w:hAnsi="Arial" w:cs="Arial"/>
          <w:color w:val="000000" w:themeColor="text1"/>
          <w:sz w:val="23"/>
          <w:szCs w:val="23"/>
          <w:lang w:val="en-US"/>
        </w:rPr>
        <w:t xml:space="preserve"> between mood and values-based behaviour was shown overall across participants. Some participants improved on both together, whereas two participants</w:t>
      </w:r>
      <w:r w:rsidR="00944837" w:rsidRPr="00770189">
        <w:rPr>
          <w:rFonts w:ascii="Arial" w:hAnsi="Arial" w:cs="Arial"/>
          <w:color w:val="000000" w:themeColor="text1"/>
          <w:sz w:val="23"/>
          <w:szCs w:val="23"/>
          <w:lang w:val="en-US"/>
        </w:rPr>
        <w:t xml:space="preserve"> showed a </w:t>
      </w:r>
      <w:r w:rsidRPr="00770189">
        <w:rPr>
          <w:rFonts w:ascii="Arial" w:hAnsi="Arial" w:cs="Arial"/>
          <w:color w:val="000000" w:themeColor="text1"/>
          <w:sz w:val="23"/>
          <w:szCs w:val="23"/>
          <w:lang w:val="en-US"/>
        </w:rPr>
        <w:t>deteriorat</w:t>
      </w:r>
      <w:r w:rsidR="00944837" w:rsidRPr="00770189">
        <w:rPr>
          <w:rFonts w:ascii="Arial" w:hAnsi="Arial" w:cs="Arial"/>
          <w:color w:val="000000" w:themeColor="text1"/>
          <w:sz w:val="23"/>
          <w:szCs w:val="23"/>
          <w:lang w:val="en-US"/>
        </w:rPr>
        <w:t>ion</w:t>
      </w:r>
      <w:r w:rsidRPr="00770189">
        <w:rPr>
          <w:rFonts w:ascii="Arial" w:hAnsi="Arial" w:cs="Arial"/>
          <w:color w:val="000000" w:themeColor="text1"/>
          <w:sz w:val="23"/>
          <w:szCs w:val="23"/>
          <w:lang w:val="en-US"/>
        </w:rPr>
        <w:t xml:space="preserve"> in mood </w:t>
      </w:r>
      <w:r w:rsidR="00944837" w:rsidRPr="00770189">
        <w:rPr>
          <w:rFonts w:ascii="Arial" w:hAnsi="Arial" w:cs="Arial"/>
          <w:color w:val="000000" w:themeColor="text1"/>
          <w:sz w:val="23"/>
          <w:szCs w:val="23"/>
          <w:lang w:val="en-US"/>
        </w:rPr>
        <w:t xml:space="preserve">alongside an </w:t>
      </w:r>
      <w:r w:rsidRPr="00770189">
        <w:rPr>
          <w:rFonts w:ascii="Arial" w:hAnsi="Arial" w:cs="Arial"/>
          <w:color w:val="000000" w:themeColor="text1"/>
          <w:sz w:val="23"/>
          <w:szCs w:val="23"/>
          <w:lang w:val="en-US"/>
        </w:rPr>
        <w:t>increase</w:t>
      </w:r>
      <w:r w:rsidR="00944837" w:rsidRPr="00770189">
        <w:rPr>
          <w:rFonts w:ascii="Arial" w:hAnsi="Arial" w:cs="Arial"/>
          <w:color w:val="000000" w:themeColor="text1"/>
          <w:sz w:val="23"/>
          <w:szCs w:val="23"/>
          <w:lang w:val="en-US"/>
        </w:rPr>
        <w:t xml:space="preserve"> in</w:t>
      </w:r>
      <w:r w:rsidRPr="00770189">
        <w:rPr>
          <w:rFonts w:ascii="Arial" w:hAnsi="Arial" w:cs="Arial"/>
          <w:color w:val="000000" w:themeColor="text1"/>
          <w:sz w:val="23"/>
          <w:szCs w:val="23"/>
          <w:lang w:val="en-US"/>
        </w:rPr>
        <w:t xml:space="preserve"> </w:t>
      </w:r>
      <w:r w:rsidRPr="00770189">
        <w:rPr>
          <w:rFonts w:ascii="Arial" w:hAnsi="Arial" w:cs="Arial"/>
          <w:color w:val="000000" w:themeColor="text1"/>
          <w:sz w:val="23"/>
          <w:szCs w:val="23"/>
        </w:rPr>
        <w:t xml:space="preserve">values-consistent behaviour. The findings </w:t>
      </w:r>
      <w:r w:rsidR="00221BDA" w:rsidRPr="00770189">
        <w:rPr>
          <w:rFonts w:ascii="Arial" w:hAnsi="Arial" w:cs="Arial"/>
          <w:color w:val="000000" w:themeColor="text1"/>
          <w:sz w:val="23"/>
          <w:szCs w:val="23"/>
        </w:rPr>
        <w:t xml:space="preserve">are by no means at odds with the ACT literature, with ACT </w:t>
      </w:r>
      <w:r w:rsidRPr="00770189">
        <w:rPr>
          <w:rFonts w:ascii="Arial" w:hAnsi="Arial" w:cs="Arial"/>
          <w:color w:val="000000" w:themeColor="text1"/>
          <w:sz w:val="23"/>
          <w:szCs w:val="23"/>
        </w:rPr>
        <w:t>aim</w:t>
      </w:r>
      <w:r w:rsidR="00221BDA" w:rsidRPr="00770189">
        <w:rPr>
          <w:rFonts w:ascii="Arial" w:hAnsi="Arial" w:cs="Arial"/>
          <w:color w:val="000000" w:themeColor="text1"/>
          <w:sz w:val="23"/>
          <w:szCs w:val="23"/>
        </w:rPr>
        <w:t>ing</w:t>
      </w:r>
      <w:r w:rsidRPr="00770189">
        <w:rPr>
          <w:rFonts w:ascii="Arial" w:hAnsi="Arial" w:cs="Arial"/>
          <w:color w:val="000000" w:themeColor="text1"/>
          <w:sz w:val="23"/>
          <w:szCs w:val="23"/>
        </w:rPr>
        <w:t xml:space="preserve"> to increase functioning despite distress (Hayes et al., 2006).</w:t>
      </w:r>
      <w:r w:rsidR="008B7958" w:rsidRPr="00770189">
        <w:rPr>
          <w:rFonts w:ascii="Arial" w:hAnsi="Arial" w:cs="Arial"/>
          <w:color w:val="000000" w:themeColor="text1"/>
          <w:sz w:val="23"/>
          <w:szCs w:val="23"/>
        </w:rPr>
        <w:t xml:space="preserve"> Furthermore,</w:t>
      </w:r>
      <w:r w:rsidR="00616FF3" w:rsidRPr="00770189">
        <w:rPr>
          <w:rFonts w:ascii="Arial" w:hAnsi="Arial" w:cs="Arial"/>
          <w:color w:val="000000" w:themeColor="text1"/>
          <w:sz w:val="23"/>
          <w:szCs w:val="23"/>
        </w:rPr>
        <w:t xml:space="preserve"> these findings reflect literature </w:t>
      </w:r>
      <w:r w:rsidR="00661D52" w:rsidRPr="00770189">
        <w:rPr>
          <w:rFonts w:ascii="Arial" w:hAnsi="Arial" w:cs="Arial"/>
          <w:color w:val="000000" w:themeColor="text1"/>
          <w:sz w:val="23"/>
          <w:szCs w:val="23"/>
        </w:rPr>
        <w:t>p</w:t>
      </w:r>
      <w:r w:rsidR="0029165C" w:rsidRPr="00770189">
        <w:rPr>
          <w:rFonts w:ascii="Arial" w:hAnsi="Arial" w:cs="Arial"/>
          <w:color w:val="000000" w:themeColor="text1"/>
          <w:sz w:val="23"/>
          <w:szCs w:val="23"/>
        </w:rPr>
        <w:t>rop</w:t>
      </w:r>
      <w:r w:rsidR="00661D52" w:rsidRPr="00770189">
        <w:rPr>
          <w:rFonts w:ascii="Arial" w:hAnsi="Arial" w:cs="Arial"/>
          <w:color w:val="000000" w:themeColor="text1"/>
          <w:sz w:val="23"/>
          <w:szCs w:val="23"/>
        </w:rPr>
        <w:t>osing</w:t>
      </w:r>
      <w:r w:rsidR="00616FF3" w:rsidRPr="00770189">
        <w:rPr>
          <w:rFonts w:ascii="Arial" w:hAnsi="Arial" w:cs="Arial"/>
          <w:color w:val="000000" w:themeColor="text1"/>
          <w:sz w:val="23"/>
          <w:szCs w:val="23"/>
        </w:rPr>
        <w:t xml:space="preserve"> that</w:t>
      </w:r>
      <w:r w:rsidR="008B7958" w:rsidRPr="00770189">
        <w:rPr>
          <w:rFonts w:ascii="Arial" w:hAnsi="Arial" w:cs="Arial"/>
          <w:color w:val="000000" w:themeColor="text1"/>
          <w:sz w:val="23"/>
          <w:szCs w:val="23"/>
        </w:rPr>
        <w:t xml:space="preserve"> </w:t>
      </w:r>
      <w:r w:rsidR="00661D52" w:rsidRPr="00770189">
        <w:rPr>
          <w:rFonts w:ascii="Arial" w:hAnsi="Arial" w:cs="Arial"/>
          <w:color w:val="000000" w:themeColor="text1"/>
          <w:sz w:val="23"/>
          <w:szCs w:val="23"/>
        </w:rPr>
        <w:t>acting</w:t>
      </w:r>
      <w:r w:rsidR="00616FF3" w:rsidRPr="00770189">
        <w:rPr>
          <w:rFonts w:ascii="Arial" w:hAnsi="Arial" w:cs="Arial"/>
          <w:color w:val="000000" w:themeColor="text1"/>
          <w:sz w:val="23"/>
          <w:szCs w:val="23"/>
        </w:rPr>
        <w:t xml:space="preserve"> in line with values is not necessarily</w:t>
      </w:r>
      <w:r w:rsidR="008B7958" w:rsidRPr="00770189">
        <w:rPr>
          <w:rFonts w:ascii="Arial" w:hAnsi="Arial" w:cs="Arial"/>
          <w:color w:val="000000" w:themeColor="text1"/>
          <w:sz w:val="23"/>
          <w:szCs w:val="23"/>
        </w:rPr>
        <w:t xml:space="preserve"> enjoyable nor mood-enhancing</w:t>
      </w:r>
      <w:r w:rsidR="00661D52" w:rsidRPr="00770189">
        <w:rPr>
          <w:rFonts w:ascii="Arial" w:hAnsi="Arial" w:cs="Arial"/>
          <w:color w:val="000000" w:themeColor="text1"/>
          <w:sz w:val="23"/>
          <w:szCs w:val="23"/>
        </w:rPr>
        <w:t xml:space="preserve">, </w:t>
      </w:r>
      <w:r w:rsidR="009B0590" w:rsidRPr="00770189">
        <w:rPr>
          <w:rFonts w:ascii="Arial" w:hAnsi="Arial" w:cs="Arial"/>
          <w:color w:val="000000" w:themeColor="text1"/>
          <w:sz w:val="23"/>
          <w:szCs w:val="23"/>
        </w:rPr>
        <w:t>for example</w:t>
      </w:r>
      <w:r w:rsidR="00661D52" w:rsidRPr="00770189">
        <w:rPr>
          <w:rFonts w:ascii="Arial" w:hAnsi="Arial" w:cs="Arial"/>
          <w:color w:val="000000" w:themeColor="text1"/>
          <w:sz w:val="23"/>
          <w:szCs w:val="23"/>
        </w:rPr>
        <w:t xml:space="preserve"> changing a relationship (Harris, 2008).</w:t>
      </w:r>
      <w:r w:rsidR="00D21C16" w:rsidRPr="00770189">
        <w:rPr>
          <w:rFonts w:ascii="Arial" w:hAnsi="Arial" w:cs="Arial"/>
          <w:color w:val="000000" w:themeColor="text1"/>
          <w:sz w:val="23"/>
          <w:szCs w:val="23"/>
        </w:rPr>
        <w:t xml:space="preserve"> </w:t>
      </w:r>
      <w:r w:rsidR="008B7958" w:rsidRPr="00770189">
        <w:rPr>
          <w:rFonts w:ascii="Arial" w:hAnsi="Arial" w:cs="Arial"/>
          <w:color w:val="000000" w:themeColor="text1"/>
          <w:sz w:val="23"/>
          <w:szCs w:val="23"/>
        </w:rPr>
        <w:t>Th</w:t>
      </w:r>
      <w:r w:rsidR="00616FF3" w:rsidRPr="00770189">
        <w:rPr>
          <w:rFonts w:ascii="Arial" w:hAnsi="Arial" w:cs="Arial"/>
          <w:color w:val="000000" w:themeColor="text1"/>
          <w:sz w:val="23"/>
          <w:szCs w:val="23"/>
        </w:rPr>
        <w:t xml:space="preserve">ere is scope for the </w:t>
      </w:r>
      <w:r w:rsidR="00661D52" w:rsidRPr="00770189">
        <w:rPr>
          <w:rFonts w:ascii="Arial" w:hAnsi="Arial" w:cs="Arial"/>
          <w:color w:val="000000" w:themeColor="text1"/>
          <w:sz w:val="23"/>
          <w:szCs w:val="23"/>
        </w:rPr>
        <w:t>correlation</w:t>
      </w:r>
      <w:r w:rsidR="00616FF3" w:rsidRPr="00770189">
        <w:rPr>
          <w:rFonts w:ascii="Arial" w:hAnsi="Arial" w:cs="Arial"/>
          <w:color w:val="000000" w:themeColor="text1"/>
          <w:sz w:val="23"/>
          <w:szCs w:val="23"/>
        </w:rPr>
        <w:t xml:space="preserve"> between mood and values-based behaviour</w:t>
      </w:r>
      <w:r w:rsidR="008B7958" w:rsidRPr="00770189">
        <w:rPr>
          <w:rFonts w:ascii="Arial" w:hAnsi="Arial" w:cs="Arial"/>
          <w:color w:val="000000" w:themeColor="text1"/>
          <w:sz w:val="23"/>
          <w:szCs w:val="23"/>
        </w:rPr>
        <w:t xml:space="preserve"> </w:t>
      </w:r>
      <w:r w:rsidR="00616FF3" w:rsidRPr="00770189">
        <w:rPr>
          <w:rFonts w:ascii="Arial" w:hAnsi="Arial" w:cs="Arial"/>
          <w:color w:val="000000" w:themeColor="text1"/>
          <w:sz w:val="23"/>
          <w:szCs w:val="23"/>
        </w:rPr>
        <w:t>to be considered further in</w:t>
      </w:r>
      <w:r w:rsidR="008B7958" w:rsidRPr="00770189">
        <w:rPr>
          <w:rFonts w:ascii="Arial" w:hAnsi="Arial" w:cs="Arial"/>
          <w:color w:val="000000" w:themeColor="text1"/>
          <w:sz w:val="23"/>
          <w:szCs w:val="23"/>
        </w:rPr>
        <w:t xml:space="preserve"> similar future research.</w:t>
      </w:r>
    </w:p>
    <w:p w14:paraId="18DE5DDD" w14:textId="5BDC6883" w:rsidR="0040081B" w:rsidRPr="00770189" w:rsidRDefault="007403DB"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The intervention was deemed acceptable by all participants according to standardised feedback. All engaged in the therapy tasks, worked towards values-consistent goals, and completed measures in between sessions. No participants dropped out, which is </w:t>
      </w:r>
      <w:r w:rsidR="00221BDA" w:rsidRPr="00770189">
        <w:rPr>
          <w:rFonts w:ascii="Arial" w:hAnsi="Arial" w:cs="Arial"/>
          <w:color w:val="000000" w:themeColor="text1"/>
          <w:sz w:val="23"/>
          <w:szCs w:val="23"/>
        </w:rPr>
        <w:t xml:space="preserve">especially encouraging </w:t>
      </w:r>
      <w:r w:rsidRPr="00770189">
        <w:rPr>
          <w:rFonts w:ascii="Arial" w:hAnsi="Arial" w:cs="Arial"/>
          <w:color w:val="000000" w:themeColor="text1"/>
          <w:sz w:val="23"/>
          <w:szCs w:val="23"/>
        </w:rPr>
        <w:t>when compared to other SCED studies for this population w</w:t>
      </w:r>
      <w:r w:rsidR="005A0F28" w:rsidRPr="00770189">
        <w:rPr>
          <w:rFonts w:ascii="Arial" w:hAnsi="Arial" w:cs="Arial"/>
          <w:color w:val="000000" w:themeColor="text1"/>
          <w:sz w:val="23"/>
          <w:szCs w:val="23"/>
        </w:rPr>
        <w:t>ith</w:t>
      </w:r>
      <w:r w:rsidRPr="00770189">
        <w:rPr>
          <w:rFonts w:ascii="Arial" w:hAnsi="Arial" w:cs="Arial"/>
          <w:color w:val="000000" w:themeColor="text1"/>
          <w:sz w:val="23"/>
          <w:szCs w:val="23"/>
        </w:rPr>
        <w:t xml:space="preserve"> dropout rates of 40% (Tate, Wakin, </w:t>
      </w:r>
      <w:r w:rsidRPr="00770189">
        <w:rPr>
          <w:rFonts w:ascii="Arial" w:hAnsi="Arial" w:cs="Arial"/>
          <w:bCs/>
          <w:color w:val="000000" w:themeColor="text1"/>
          <w:sz w:val="23"/>
          <w:szCs w:val="23"/>
        </w:rPr>
        <w:t xml:space="preserve">Sigmundsdottir &amp; Longley, 2018) </w:t>
      </w:r>
      <w:r w:rsidRPr="00770189">
        <w:rPr>
          <w:rFonts w:ascii="Arial" w:hAnsi="Arial" w:cs="Arial"/>
          <w:color w:val="000000" w:themeColor="text1"/>
          <w:sz w:val="23"/>
          <w:szCs w:val="23"/>
        </w:rPr>
        <w:t>and 25% (Jamieson et al., 2017)</w:t>
      </w:r>
      <w:r w:rsidR="008D3F17" w:rsidRPr="00770189">
        <w:rPr>
          <w:rFonts w:ascii="Arial" w:hAnsi="Arial" w:cs="Arial"/>
          <w:color w:val="000000" w:themeColor="text1"/>
          <w:sz w:val="23"/>
          <w:szCs w:val="23"/>
        </w:rPr>
        <w:t>, and in comparison to h</w:t>
      </w:r>
      <w:r w:rsidR="00660090" w:rsidRPr="00770189">
        <w:rPr>
          <w:rFonts w:ascii="Arial" w:hAnsi="Arial" w:cs="Arial"/>
          <w:color w:val="000000" w:themeColor="text1"/>
          <w:sz w:val="23"/>
          <w:szCs w:val="23"/>
        </w:rPr>
        <w:t xml:space="preserve">igh dropout rates in previous studies using </w:t>
      </w:r>
      <w:r w:rsidR="00EB74DC" w:rsidRPr="00770189">
        <w:rPr>
          <w:rFonts w:ascii="Arial" w:hAnsi="Arial" w:cs="Arial"/>
          <w:color w:val="000000" w:themeColor="text1"/>
          <w:sz w:val="23"/>
          <w:szCs w:val="23"/>
        </w:rPr>
        <w:t>psychological therapies</w:t>
      </w:r>
      <w:r w:rsidR="00660090" w:rsidRPr="00770189">
        <w:rPr>
          <w:rFonts w:ascii="Arial" w:hAnsi="Arial" w:cs="Arial"/>
          <w:color w:val="000000" w:themeColor="text1"/>
          <w:sz w:val="23"/>
          <w:szCs w:val="23"/>
        </w:rPr>
        <w:t xml:space="preserve"> for ABI</w:t>
      </w:r>
      <w:r w:rsidR="00660090" w:rsidRPr="00770189">
        <w:rPr>
          <w:rFonts w:ascii="Arial" w:eastAsiaTheme="minorHAnsi" w:hAnsi="Arial" w:cs="Arial"/>
          <w:color w:val="000000" w:themeColor="text1"/>
          <w:sz w:val="23"/>
          <w:szCs w:val="23"/>
          <w:lang w:val="en-US"/>
        </w:rPr>
        <w:t xml:space="preserve"> (Gertler et al., 2015).</w:t>
      </w:r>
      <w:r w:rsidR="008D3F17" w:rsidRPr="00770189">
        <w:rPr>
          <w:rFonts w:ascii="Arial" w:eastAsiaTheme="minorHAnsi" w:hAnsi="Arial" w:cs="Arial"/>
          <w:color w:val="000000" w:themeColor="text1"/>
          <w:sz w:val="23"/>
          <w:szCs w:val="23"/>
          <w:lang w:val="en-US"/>
        </w:rPr>
        <w:t xml:space="preserve"> </w:t>
      </w:r>
      <w:r w:rsidRPr="00770189">
        <w:rPr>
          <w:rFonts w:ascii="Arial" w:hAnsi="Arial" w:cs="Arial"/>
          <w:color w:val="000000" w:themeColor="text1"/>
          <w:sz w:val="23"/>
          <w:szCs w:val="23"/>
        </w:rPr>
        <w:t xml:space="preserve">Furthermore, no sessions were missed. Including the sessions on participants’ rehabilitation timetables and </w:t>
      </w:r>
      <w:r w:rsidR="005504EE" w:rsidRPr="00770189">
        <w:rPr>
          <w:rFonts w:ascii="Arial" w:hAnsi="Arial" w:cs="Arial"/>
          <w:color w:val="000000" w:themeColor="text1"/>
          <w:sz w:val="23"/>
          <w:szCs w:val="23"/>
        </w:rPr>
        <w:t xml:space="preserve">assisting </w:t>
      </w:r>
      <w:r w:rsidRPr="00770189">
        <w:rPr>
          <w:rFonts w:ascii="Arial" w:hAnsi="Arial" w:cs="Arial"/>
          <w:color w:val="000000" w:themeColor="text1"/>
          <w:sz w:val="23"/>
          <w:szCs w:val="23"/>
        </w:rPr>
        <w:t>participants to use memory aids (</w:t>
      </w:r>
      <w:r w:rsidR="00FB2EF4" w:rsidRPr="00770189">
        <w:rPr>
          <w:rFonts w:ascii="Arial" w:hAnsi="Arial" w:cs="Arial"/>
          <w:color w:val="000000" w:themeColor="text1"/>
          <w:sz w:val="23"/>
          <w:szCs w:val="23"/>
        </w:rPr>
        <w:t xml:space="preserve">e.g. </w:t>
      </w:r>
      <w:r w:rsidRPr="00770189">
        <w:rPr>
          <w:rFonts w:ascii="Arial" w:hAnsi="Arial" w:cs="Arial"/>
          <w:color w:val="000000" w:themeColor="text1"/>
          <w:sz w:val="23"/>
          <w:szCs w:val="23"/>
        </w:rPr>
        <w:t xml:space="preserve">diaries, phone reminders/alarms) supported with this. </w:t>
      </w:r>
      <w:r w:rsidR="00191CE2" w:rsidRPr="00770189">
        <w:rPr>
          <w:rFonts w:ascii="Arial" w:hAnsi="Arial" w:cs="Arial"/>
          <w:color w:val="000000" w:themeColor="text1"/>
          <w:sz w:val="23"/>
          <w:szCs w:val="23"/>
        </w:rPr>
        <w:t>Additionally</w:t>
      </w:r>
      <w:r w:rsidRPr="00770189">
        <w:rPr>
          <w:rFonts w:ascii="Arial" w:hAnsi="Arial" w:cs="Arial"/>
          <w:color w:val="000000" w:themeColor="text1"/>
          <w:sz w:val="23"/>
          <w:szCs w:val="23"/>
        </w:rPr>
        <w:t>, the flexibility of the delivery of the therapy, for example twice weekly 30</w:t>
      </w:r>
      <w:r w:rsidR="00FB2EF4"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minute sessions for some and 1-hour weekly sessions for others, as well as providing participants with choice over preferred days </w:t>
      </w:r>
      <w:r w:rsidR="005504EE" w:rsidRPr="00770189">
        <w:rPr>
          <w:rFonts w:ascii="Arial" w:hAnsi="Arial" w:cs="Arial"/>
          <w:color w:val="000000" w:themeColor="text1"/>
          <w:sz w:val="23"/>
          <w:szCs w:val="23"/>
        </w:rPr>
        <w:t>was reported to be helpful.</w:t>
      </w:r>
    </w:p>
    <w:p w14:paraId="36C59220" w14:textId="77777777" w:rsidR="00AF0E76" w:rsidRDefault="007403DB" w:rsidP="00AF0E76">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  </w:t>
      </w:r>
    </w:p>
    <w:p w14:paraId="5C22CC10" w14:textId="77777777" w:rsidR="00AF0E76" w:rsidRDefault="00AF0E76" w:rsidP="00AF0E76">
      <w:pPr>
        <w:pStyle w:val="NormalWeb"/>
        <w:spacing w:before="0" w:beforeAutospacing="0" w:after="0" w:afterAutospacing="0" w:line="480" w:lineRule="auto"/>
        <w:rPr>
          <w:rFonts w:ascii="Arial" w:hAnsi="Arial" w:cs="Arial"/>
          <w:i/>
          <w:color w:val="000000" w:themeColor="text1"/>
          <w:sz w:val="23"/>
          <w:szCs w:val="23"/>
        </w:rPr>
      </w:pPr>
    </w:p>
    <w:p w14:paraId="71CF269E" w14:textId="77777777" w:rsidR="00AF0E76" w:rsidRDefault="00AF0E76" w:rsidP="00AF0E76">
      <w:pPr>
        <w:pStyle w:val="NormalWeb"/>
        <w:spacing w:before="0" w:beforeAutospacing="0" w:after="0" w:afterAutospacing="0" w:line="480" w:lineRule="auto"/>
        <w:rPr>
          <w:rFonts w:ascii="Arial" w:hAnsi="Arial" w:cs="Arial"/>
          <w:i/>
          <w:color w:val="000000" w:themeColor="text1"/>
          <w:sz w:val="23"/>
          <w:szCs w:val="23"/>
        </w:rPr>
      </w:pPr>
    </w:p>
    <w:p w14:paraId="20BCC562" w14:textId="33097455" w:rsidR="007403DB" w:rsidRDefault="00221BDA" w:rsidP="00AF0E76">
      <w:pPr>
        <w:pStyle w:val="NormalWeb"/>
        <w:spacing w:before="0" w:beforeAutospacing="0" w:after="0" w:afterAutospacing="0" w:line="480" w:lineRule="auto"/>
        <w:rPr>
          <w:rFonts w:ascii="Arial" w:hAnsi="Arial" w:cs="Arial"/>
          <w:i/>
          <w:color w:val="000000" w:themeColor="text1"/>
          <w:sz w:val="23"/>
          <w:szCs w:val="23"/>
        </w:rPr>
      </w:pPr>
      <w:r w:rsidRPr="00770189">
        <w:rPr>
          <w:rFonts w:ascii="Arial" w:hAnsi="Arial" w:cs="Arial"/>
          <w:i/>
          <w:color w:val="000000" w:themeColor="text1"/>
          <w:sz w:val="23"/>
          <w:szCs w:val="23"/>
        </w:rPr>
        <w:lastRenderedPageBreak/>
        <w:t xml:space="preserve">Methodological </w:t>
      </w:r>
      <w:r w:rsidR="00B73371" w:rsidRPr="00770189">
        <w:rPr>
          <w:rFonts w:ascii="Arial" w:hAnsi="Arial" w:cs="Arial"/>
          <w:i/>
          <w:color w:val="000000" w:themeColor="text1"/>
          <w:sz w:val="23"/>
          <w:szCs w:val="23"/>
        </w:rPr>
        <w:t>i</w:t>
      </w:r>
      <w:r w:rsidR="007403DB" w:rsidRPr="00770189">
        <w:rPr>
          <w:rFonts w:ascii="Arial" w:hAnsi="Arial" w:cs="Arial"/>
          <w:i/>
          <w:color w:val="000000" w:themeColor="text1"/>
          <w:sz w:val="23"/>
          <w:szCs w:val="23"/>
        </w:rPr>
        <w:t>ssues in neurorehabilitation</w:t>
      </w:r>
      <w:r w:rsidRPr="00770189">
        <w:rPr>
          <w:rFonts w:ascii="Arial" w:hAnsi="Arial" w:cs="Arial"/>
          <w:i/>
          <w:color w:val="000000" w:themeColor="text1"/>
          <w:sz w:val="23"/>
          <w:szCs w:val="23"/>
        </w:rPr>
        <w:t xml:space="preserve"> research</w:t>
      </w:r>
    </w:p>
    <w:p w14:paraId="0CC0C151" w14:textId="77777777" w:rsidR="00AF0E76" w:rsidRPr="00AF0E76" w:rsidRDefault="00AF0E76" w:rsidP="00AF0E76">
      <w:pPr>
        <w:pStyle w:val="NormalWeb"/>
        <w:spacing w:before="0" w:beforeAutospacing="0" w:after="0" w:afterAutospacing="0" w:line="480" w:lineRule="auto"/>
        <w:rPr>
          <w:rFonts w:ascii="Arial" w:hAnsi="Arial" w:cs="Arial"/>
          <w:color w:val="000000" w:themeColor="text1"/>
          <w:sz w:val="23"/>
          <w:szCs w:val="23"/>
        </w:rPr>
      </w:pPr>
    </w:p>
    <w:p w14:paraId="4021E312" w14:textId="362609B8" w:rsidR="007403DB" w:rsidRPr="00770189" w:rsidRDefault="007403DB" w:rsidP="00770189">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Neurorehabilitation is a complex time comprising both loss and gain, with various extraneous factors affecting evaluation of an intervention </w:t>
      </w:r>
      <w:r w:rsidR="00221BDA" w:rsidRPr="00770189">
        <w:rPr>
          <w:rFonts w:ascii="Arial" w:hAnsi="Arial" w:cs="Arial"/>
          <w:color w:val="000000" w:themeColor="text1"/>
          <w:sz w:val="23"/>
          <w:szCs w:val="23"/>
        </w:rPr>
        <w:t xml:space="preserve">such as </w:t>
      </w:r>
      <w:r w:rsidRPr="00770189">
        <w:rPr>
          <w:rFonts w:ascii="Arial" w:hAnsi="Arial" w:cs="Arial"/>
          <w:color w:val="000000" w:themeColor="text1"/>
          <w:sz w:val="23"/>
          <w:szCs w:val="23"/>
        </w:rPr>
        <w:t>stage of rehabilitation, progress</w:t>
      </w:r>
      <w:r w:rsidR="005504EE" w:rsidRPr="00770189">
        <w:rPr>
          <w:rFonts w:ascii="Arial" w:hAnsi="Arial" w:cs="Arial"/>
          <w:color w:val="000000" w:themeColor="text1"/>
          <w:sz w:val="23"/>
          <w:szCs w:val="23"/>
        </w:rPr>
        <w:t xml:space="preserve"> in physical and cognitive</w:t>
      </w:r>
      <w:r w:rsidRPr="00770189">
        <w:rPr>
          <w:rFonts w:ascii="Arial" w:hAnsi="Arial" w:cs="Arial"/>
          <w:color w:val="000000" w:themeColor="text1"/>
          <w:sz w:val="23"/>
          <w:szCs w:val="23"/>
        </w:rPr>
        <w:t xml:space="preserve"> impairment, and social support</w:t>
      </w:r>
      <w:r w:rsidR="002A232C" w:rsidRPr="00770189">
        <w:rPr>
          <w:rFonts w:ascii="Arial" w:hAnsi="Arial" w:cs="Arial"/>
          <w:color w:val="000000" w:themeColor="text1"/>
          <w:sz w:val="23"/>
          <w:szCs w:val="23"/>
        </w:rPr>
        <w:t xml:space="preserve"> (Sohlberg &amp; Mateer, 2001)</w:t>
      </w:r>
      <w:r w:rsidRPr="00770189">
        <w:rPr>
          <w:rFonts w:ascii="Arial" w:hAnsi="Arial" w:cs="Arial"/>
          <w:color w:val="000000" w:themeColor="text1"/>
          <w:sz w:val="23"/>
          <w:szCs w:val="23"/>
        </w:rPr>
        <w:t>.</w:t>
      </w:r>
      <w:r w:rsidR="00E407A4" w:rsidRPr="00770189">
        <w:rPr>
          <w:rFonts w:ascii="Arial" w:hAnsi="Arial" w:cs="Arial"/>
          <w:color w:val="000000" w:themeColor="text1"/>
          <w:sz w:val="23"/>
          <w:szCs w:val="23"/>
        </w:rPr>
        <w:t xml:space="preserve"> The main challenges are discussed in turn.</w:t>
      </w:r>
      <w:r w:rsidRPr="00770189">
        <w:rPr>
          <w:rFonts w:ascii="Arial" w:hAnsi="Arial" w:cs="Arial"/>
          <w:color w:val="000000" w:themeColor="text1"/>
          <w:sz w:val="23"/>
          <w:szCs w:val="23"/>
        </w:rPr>
        <w:t xml:space="preserve"> </w:t>
      </w:r>
    </w:p>
    <w:p w14:paraId="6F10FB95" w14:textId="6C4FA9D0" w:rsidR="007403DB" w:rsidRPr="00770189" w:rsidRDefault="007A611F"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P</w:t>
      </w:r>
      <w:r w:rsidR="007403DB" w:rsidRPr="00770189">
        <w:rPr>
          <w:rFonts w:ascii="Arial" w:hAnsi="Arial" w:cs="Arial"/>
          <w:color w:val="000000" w:themeColor="text1"/>
          <w:sz w:val="23"/>
          <w:szCs w:val="23"/>
        </w:rPr>
        <w:t xml:space="preserve">articipants were at different periods of their rehabilitation, and thus of progress and adjustment. </w:t>
      </w:r>
      <w:r w:rsidR="00B9039C" w:rsidRPr="00770189">
        <w:rPr>
          <w:rFonts w:ascii="Arial" w:hAnsi="Arial" w:cs="Arial"/>
          <w:color w:val="000000" w:themeColor="text1"/>
          <w:sz w:val="23"/>
          <w:szCs w:val="23"/>
        </w:rPr>
        <w:t>Four participants</w:t>
      </w:r>
      <w:r w:rsidR="007403DB" w:rsidRPr="00770189">
        <w:rPr>
          <w:rFonts w:ascii="Arial" w:hAnsi="Arial" w:cs="Arial"/>
          <w:color w:val="000000" w:themeColor="text1"/>
          <w:sz w:val="23"/>
          <w:szCs w:val="23"/>
        </w:rPr>
        <w:t xml:space="preserve"> were seen up until their discharge from rehabilitation while LD and HE had at least two months left. Interestingly LD and HE experienced the greatest improvement overall when both VAS and standardised findings were considered, </w:t>
      </w:r>
      <w:r w:rsidR="00883F52" w:rsidRPr="00770189">
        <w:rPr>
          <w:rFonts w:ascii="Arial" w:hAnsi="Arial" w:cs="Arial"/>
          <w:color w:val="000000" w:themeColor="text1"/>
          <w:sz w:val="23"/>
          <w:szCs w:val="23"/>
        </w:rPr>
        <w:t xml:space="preserve">introducing the possibility </w:t>
      </w:r>
      <w:r w:rsidR="007403DB" w:rsidRPr="00770189">
        <w:rPr>
          <w:rFonts w:ascii="Arial" w:hAnsi="Arial" w:cs="Arial"/>
          <w:color w:val="000000" w:themeColor="text1"/>
          <w:sz w:val="23"/>
          <w:szCs w:val="23"/>
        </w:rPr>
        <w:t xml:space="preserve">that being closer to discharge negatively impacted treatment response. A complex and idiosyncratic emotional response is usual around the time of discharge. For example, RO reported feeling happier </w:t>
      </w:r>
      <w:r w:rsidR="00B73371" w:rsidRPr="00770189">
        <w:rPr>
          <w:rFonts w:ascii="Arial" w:hAnsi="Arial" w:cs="Arial"/>
          <w:color w:val="000000" w:themeColor="text1"/>
          <w:sz w:val="23"/>
          <w:szCs w:val="23"/>
        </w:rPr>
        <w:t xml:space="preserve">as </w:t>
      </w:r>
      <w:r w:rsidR="007403DB" w:rsidRPr="00770189">
        <w:rPr>
          <w:rFonts w:ascii="Arial" w:hAnsi="Arial" w:cs="Arial"/>
          <w:color w:val="000000" w:themeColor="text1"/>
          <w:sz w:val="23"/>
          <w:szCs w:val="23"/>
        </w:rPr>
        <w:t>discharge</w:t>
      </w:r>
      <w:r w:rsidR="00B73371" w:rsidRPr="00770189">
        <w:rPr>
          <w:rFonts w:ascii="Arial" w:hAnsi="Arial" w:cs="Arial"/>
          <w:color w:val="000000" w:themeColor="text1"/>
          <w:sz w:val="23"/>
          <w:szCs w:val="23"/>
        </w:rPr>
        <w:t xml:space="preserve"> approached</w:t>
      </w:r>
      <w:r w:rsidR="007403DB" w:rsidRPr="00770189">
        <w:rPr>
          <w:rFonts w:ascii="Arial" w:hAnsi="Arial" w:cs="Arial"/>
          <w:color w:val="000000" w:themeColor="text1"/>
          <w:sz w:val="23"/>
          <w:szCs w:val="23"/>
        </w:rPr>
        <w:t xml:space="preserve"> whereas FE reported feeling extremely anxious about returning home. It is difficult to control the stage of rehabilitation </w:t>
      </w:r>
      <w:r w:rsidR="00883F52" w:rsidRPr="00770189">
        <w:rPr>
          <w:rFonts w:ascii="Arial" w:hAnsi="Arial" w:cs="Arial"/>
          <w:color w:val="000000" w:themeColor="text1"/>
          <w:sz w:val="23"/>
          <w:szCs w:val="23"/>
        </w:rPr>
        <w:t xml:space="preserve">because discharge dates frequently change in this setting. </w:t>
      </w:r>
      <w:r w:rsidR="007403DB" w:rsidRPr="00770189">
        <w:rPr>
          <w:rFonts w:ascii="Arial" w:hAnsi="Arial" w:cs="Arial"/>
          <w:color w:val="000000" w:themeColor="text1"/>
          <w:sz w:val="23"/>
          <w:szCs w:val="23"/>
        </w:rPr>
        <w:t>Therefore, even if a researcher had the intention of randomising baselines across participants who start and finish rehabilitation at the same time, this is unlikely to be possible.</w:t>
      </w:r>
    </w:p>
    <w:p w14:paraId="79907F5B" w14:textId="51740A60" w:rsidR="007403DB" w:rsidRPr="00770189" w:rsidRDefault="005E13C4"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Understandably, p</w:t>
      </w:r>
      <w:r w:rsidR="007403DB" w:rsidRPr="00770189">
        <w:rPr>
          <w:rFonts w:ascii="Arial" w:hAnsi="Arial" w:cs="Arial"/>
          <w:color w:val="000000" w:themeColor="text1"/>
          <w:sz w:val="23"/>
          <w:szCs w:val="23"/>
        </w:rPr>
        <w:t>articipants’ experience of their rehabilitation</w:t>
      </w:r>
      <w:r w:rsidR="007E1E6F" w:rsidRPr="00770189">
        <w:rPr>
          <w:rFonts w:ascii="Arial" w:hAnsi="Arial" w:cs="Arial"/>
          <w:color w:val="000000" w:themeColor="text1"/>
          <w:sz w:val="23"/>
          <w:szCs w:val="23"/>
        </w:rPr>
        <w:t xml:space="preserve"> also</w:t>
      </w:r>
      <w:r w:rsidR="007403DB" w:rsidRPr="00770189">
        <w:rPr>
          <w:rFonts w:ascii="Arial" w:hAnsi="Arial" w:cs="Arial"/>
          <w:color w:val="000000" w:themeColor="text1"/>
          <w:sz w:val="23"/>
          <w:szCs w:val="23"/>
        </w:rPr>
        <w:t xml:space="preserve"> appeared to have </w:t>
      </w:r>
      <w:r w:rsidR="00883F52" w:rsidRPr="00770189">
        <w:rPr>
          <w:rFonts w:ascii="Arial" w:hAnsi="Arial" w:cs="Arial"/>
          <w:color w:val="000000" w:themeColor="text1"/>
          <w:sz w:val="23"/>
          <w:szCs w:val="23"/>
        </w:rPr>
        <w:t>impacted</w:t>
      </w:r>
      <w:r w:rsidRPr="00770189">
        <w:rPr>
          <w:rFonts w:ascii="Arial" w:hAnsi="Arial" w:cs="Arial"/>
          <w:color w:val="000000" w:themeColor="text1"/>
          <w:sz w:val="23"/>
          <w:szCs w:val="23"/>
        </w:rPr>
        <w:t xml:space="preserve"> </w:t>
      </w:r>
      <w:r w:rsidR="007403DB" w:rsidRPr="00770189">
        <w:rPr>
          <w:rFonts w:ascii="Arial" w:hAnsi="Arial" w:cs="Arial"/>
          <w:color w:val="000000" w:themeColor="text1"/>
          <w:sz w:val="23"/>
          <w:szCs w:val="23"/>
        </w:rPr>
        <w:t xml:space="preserve">findings. For example, IR and RO were uncomfortable with being in hospital for a prolonged period of time, while FE experienced a serious incident during his rehabilitation. All three reported that these factors affected their responses on the </w:t>
      </w:r>
      <w:r w:rsidR="007E1E6F" w:rsidRPr="00770189">
        <w:rPr>
          <w:rFonts w:ascii="Arial" w:hAnsi="Arial" w:cs="Arial"/>
          <w:color w:val="000000" w:themeColor="text1"/>
          <w:sz w:val="23"/>
          <w:szCs w:val="23"/>
        </w:rPr>
        <w:t xml:space="preserve">study </w:t>
      </w:r>
      <w:r w:rsidR="007403DB" w:rsidRPr="00770189">
        <w:rPr>
          <w:rFonts w:ascii="Arial" w:hAnsi="Arial" w:cs="Arial"/>
          <w:color w:val="000000" w:themeColor="text1"/>
          <w:sz w:val="23"/>
          <w:szCs w:val="23"/>
        </w:rPr>
        <w:t xml:space="preserve">measures. </w:t>
      </w:r>
    </w:p>
    <w:p w14:paraId="5F4CD55E" w14:textId="54D78CC9" w:rsidR="009A4AEA" w:rsidRPr="00770189" w:rsidRDefault="009A4AEA"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Insight may have influenced the evaluation of the therapy.</w:t>
      </w:r>
      <w:r w:rsidR="007E1E6F" w:rsidRPr="00770189">
        <w:rPr>
          <w:rFonts w:ascii="Arial" w:hAnsi="Arial" w:cs="Arial"/>
          <w:color w:val="000000" w:themeColor="text1"/>
          <w:sz w:val="23"/>
          <w:szCs w:val="23"/>
        </w:rPr>
        <w:t xml:space="preserve"> </w:t>
      </w:r>
      <w:r w:rsidR="007403DB" w:rsidRPr="00770189">
        <w:rPr>
          <w:rFonts w:ascii="Arial" w:hAnsi="Arial" w:cs="Arial"/>
          <w:color w:val="000000" w:themeColor="text1"/>
          <w:sz w:val="23"/>
          <w:szCs w:val="23"/>
        </w:rPr>
        <w:t>Lack of insight</w:t>
      </w:r>
      <w:r w:rsidR="004639E4" w:rsidRPr="00770189">
        <w:rPr>
          <w:rFonts w:ascii="Arial" w:hAnsi="Arial" w:cs="Arial"/>
          <w:color w:val="000000" w:themeColor="text1"/>
          <w:sz w:val="23"/>
          <w:szCs w:val="23"/>
        </w:rPr>
        <w:t xml:space="preserve"> is</w:t>
      </w:r>
      <w:r w:rsidR="007403DB" w:rsidRPr="00770189">
        <w:rPr>
          <w:rFonts w:ascii="Arial" w:hAnsi="Arial" w:cs="Arial"/>
          <w:color w:val="000000" w:themeColor="text1"/>
          <w:sz w:val="23"/>
          <w:szCs w:val="23"/>
        </w:rPr>
        <w:t xml:space="preserve"> common after ABI</w:t>
      </w:r>
      <w:r w:rsidR="005E13C4" w:rsidRPr="00770189">
        <w:rPr>
          <w:rFonts w:ascii="Arial" w:hAnsi="Arial" w:cs="Arial"/>
          <w:color w:val="000000" w:themeColor="text1"/>
          <w:sz w:val="23"/>
          <w:szCs w:val="23"/>
        </w:rPr>
        <w:t xml:space="preserve"> due to organic impairment or psychological denial (Langer &amp; Padrone, 1992). Insight</w:t>
      </w:r>
      <w:r w:rsidR="00D21C16" w:rsidRPr="00770189">
        <w:rPr>
          <w:rFonts w:ascii="Arial" w:hAnsi="Arial" w:cs="Arial"/>
          <w:color w:val="000000" w:themeColor="text1"/>
          <w:sz w:val="23"/>
          <w:szCs w:val="23"/>
        </w:rPr>
        <w:t xml:space="preserve"> can</w:t>
      </w:r>
      <w:r w:rsidR="005E13C4"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increase </w:t>
      </w:r>
      <w:r w:rsidR="005E13C4" w:rsidRPr="00770189">
        <w:rPr>
          <w:rFonts w:ascii="Arial" w:hAnsi="Arial" w:cs="Arial"/>
          <w:color w:val="000000" w:themeColor="text1"/>
          <w:sz w:val="23"/>
          <w:szCs w:val="23"/>
        </w:rPr>
        <w:t xml:space="preserve">through the trialling and testing of tasks in </w:t>
      </w:r>
      <w:r w:rsidR="005E13C4" w:rsidRPr="00770189">
        <w:rPr>
          <w:rFonts w:ascii="Arial" w:hAnsi="Arial" w:cs="Arial"/>
          <w:color w:val="000000" w:themeColor="text1"/>
          <w:sz w:val="23"/>
          <w:szCs w:val="23"/>
        </w:rPr>
        <w:lastRenderedPageBreak/>
        <w:t xml:space="preserve">rehabilitation, emotional support or natural cognitive recovery (Sohlberg &amp; Mateer, 2001). In the case of FE, insight increased </w:t>
      </w:r>
      <w:r w:rsidR="008D55C1" w:rsidRPr="00770189">
        <w:rPr>
          <w:rFonts w:ascii="Arial" w:hAnsi="Arial" w:cs="Arial"/>
          <w:color w:val="000000" w:themeColor="text1"/>
          <w:sz w:val="23"/>
          <w:szCs w:val="23"/>
        </w:rPr>
        <w:t>during the interve</w:t>
      </w:r>
      <w:r w:rsidR="001872CA" w:rsidRPr="00770189">
        <w:rPr>
          <w:rFonts w:ascii="Arial" w:hAnsi="Arial" w:cs="Arial"/>
          <w:color w:val="000000" w:themeColor="text1"/>
          <w:sz w:val="23"/>
          <w:szCs w:val="23"/>
        </w:rPr>
        <w:t>n</w:t>
      </w:r>
      <w:r w:rsidR="008D55C1" w:rsidRPr="00770189">
        <w:rPr>
          <w:rFonts w:ascii="Arial" w:hAnsi="Arial" w:cs="Arial"/>
          <w:color w:val="000000" w:themeColor="text1"/>
          <w:sz w:val="23"/>
          <w:szCs w:val="23"/>
        </w:rPr>
        <w:t xml:space="preserve">tion, </w:t>
      </w:r>
      <w:r w:rsidR="005E13C4" w:rsidRPr="00770189">
        <w:rPr>
          <w:rFonts w:ascii="Arial" w:hAnsi="Arial" w:cs="Arial"/>
          <w:color w:val="000000" w:themeColor="text1"/>
          <w:sz w:val="23"/>
          <w:szCs w:val="23"/>
        </w:rPr>
        <w:t>while</w:t>
      </w:r>
      <w:r w:rsidR="008D55C1" w:rsidRPr="00770189">
        <w:rPr>
          <w:rFonts w:ascii="Arial" w:hAnsi="Arial" w:cs="Arial"/>
          <w:color w:val="000000" w:themeColor="text1"/>
          <w:sz w:val="23"/>
          <w:szCs w:val="23"/>
        </w:rPr>
        <w:t xml:space="preserve"> his</w:t>
      </w:r>
      <w:r w:rsidR="007403DB" w:rsidRPr="00770189">
        <w:rPr>
          <w:rFonts w:ascii="Arial" w:hAnsi="Arial" w:cs="Arial"/>
          <w:color w:val="000000" w:themeColor="text1"/>
          <w:sz w:val="23"/>
          <w:szCs w:val="23"/>
        </w:rPr>
        <w:t xml:space="preserve"> mood simultaneously declined</w:t>
      </w:r>
      <w:r w:rsidR="00457714" w:rsidRPr="00770189">
        <w:rPr>
          <w:rFonts w:ascii="Arial" w:hAnsi="Arial" w:cs="Arial"/>
          <w:color w:val="000000" w:themeColor="text1"/>
          <w:sz w:val="23"/>
          <w:szCs w:val="23"/>
        </w:rPr>
        <w:t>, a usual</w:t>
      </w:r>
      <w:r w:rsidR="00EE65A3" w:rsidRPr="00770189">
        <w:rPr>
          <w:rFonts w:ascii="Arial" w:hAnsi="Arial" w:cs="Arial"/>
          <w:color w:val="000000" w:themeColor="text1"/>
          <w:sz w:val="23"/>
          <w:szCs w:val="23"/>
        </w:rPr>
        <w:t xml:space="preserve"> negative correlation </w:t>
      </w:r>
      <w:r w:rsidR="00D21C16" w:rsidRPr="00770189">
        <w:rPr>
          <w:rFonts w:ascii="Arial" w:hAnsi="Arial" w:cs="Arial"/>
          <w:color w:val="000000" w:themeColor="text1"/>
          <w:sz w:val="23"/>
          <w:szCs w:val="23"/>
        </w:rPr>
        <w:t>for individuals with ABI</w:t>
      </w:r>
      <w:r w:rsidR="005E13C4" w:rsidRPr="00770189">
        <w:rPr>
          <w:rFonts w:ascii="Arial" w:hAnsi="Arial" w:cs="Arial"/>
          <w:color w:val="000000" w:themeColor="text1"/>
          <w:sz w:val="23"/>
          <w:szCs w:val="23"/>
        </w:rPr>
        <w:t xml:space="preserve"> (Sohlberg &amp; Mateer, 2001).</w:t>
      </w:r>
      <w:r w:rsidR="00EE65A3" w:rsidRPr="00770189">
        <w:rPr>
          <w:rFonts w:ascii="Arial" w:hAnsi="Arial" w:cs="Arial"/>
          <w:color w:val="000000" w:themeColor="text1"/>
          <w:sz w:val="23"/>
          <w:szCs w:val="23"/>
        </w:rPr>
        <w:t xml:space="preserve"> Despite</w:t>
      </w:r>
      <w:r w:rsidR="00D21C16" w:rsidRPr="00770189">
        <w:rPr>
          <w:rFonts w:ascii="Arial" w:hAnsi="Arial" w:cs="Arial"/>
          <w:color w:val="000000" w:themeColor="text1"/>
          <w:sz w:val="23"/>
          <w:szCs w:val="23"/>
        </w:rPr>
        <w:t xml:space="preserve"> </w:t>
      </w:r>
      <w:r w:rsidR="00EE65A3" w:rsidRPr="00770189">
        <w:rPr>
          <w:rFonts w:ascii="Arial" w:hAnsi="Arial" w:cs="Arial"/>
          <w:color w:val="000000" w:themeColor="text1"/>
          <w:sz w:val="23"/>
          <w:szCs w:val="23"/>
        </w:rPr>
        <w:t xml:space="preserve">deterioration of mood opposing the study’s aims, FE and his Psychology team viewed </w:t>
      </w:r>
      <w:r w:rsidRPr="00770189">
        <w:rPr>
          <w:rFonts w:ascii="Arial" w:hAnsi="Arial" w:cs="Arial"/>
          <w:color w:val="000000" w:themeColor="text1"/>
          <w:sz w:val="23"/>
          <w:szCs w:val="23"/>
        </w:rPr>
        <w:t>this change</w:t>
      </w:r>
      <w:r w:rsidR="00EE65A3" w:rsidRPr="00770189">
        <w:rPr>
          <w:rFonts w:ascii="Arial" w:hAnsi="Arial" w:cs="Arial"/>
          <w:color w:val="000000" w:themeColor="text1"/>
          <w:sz w:val="23"/>
          <w:szCs w:val="23"/>
        </w:rPr>
        <w:t xml:space="preserve"> as positive progress in relation t</w:t>
      </w:r>
      <w:r w:rsidR="00D21C16" w:rsidRPr="00770189">
        <w:rPr>
          <w:rFonts w:ascii="Arial" w:hAnsi="Arial" w:cs="Arial"/>
          <w:color w:val="000000" w:themeColor="text1"/>
          <w:sz w:val="23"/>
          <w:szCs w:val="23"/>
        </w:rPr>
        <w:t>o</w:t>
      </w:r>
      <w:r w:rsidR="00EE65A3" w:rsidRPr="00770189">
        <w:rPr>
          <w:rFonts w:ascii="Arial" w:hAnsi="Arial" w:cs="Arial"/>
          <w:color w:val="000000" w:themeColor="text1"/>
          <w:sz w:val="23"/>
          <w:szCs w:val="23"/>
        </w:rPr>
        <w:t xml:space="preserve"> insight</w:t>
      </w:r>
      <w:r w:rsidRPr="00770189">
        <w:rPr>
          <w:rFonts w:ascii="Arial" w:hAnsi="Arial" w:cs="Arial"/>
          <w:color w:val="000000" w:themeColor="text1"/>
          <w:sz w:val="23"/>
          <w:szCs w:val="23"/>
        </w:rPr>
        <w:t>.</w:t>
      </w:r>
      <w:r w:rsidR="00EE65A3" w:rsidRPr="00770189">
        <w:rPr>
          <w:rFonts w:ascii="Arial" w:hAnsi="Arial" w:cs="Arial"/>
          <w:color w:val="000000" w:themeColor="text1"/>
          <w:sz w:val="23"/>
          <w:szCs w:val="23"/>
        </w:rPr>
        <w:t xml:space="preserve"> FE’s scores changed from producing a </w:t>
      </w:r>
      <w:r w:rsidR="007E1E6F" w:rsidRPr="00770189">
        <w:rPr>
          <w:rFonts w:ascii="Arial" w:hAnsi="Arial" w:cs="Arial"/>
          <w:color w:val="000000" w:themeColor="text1"/>
          <w:sz w:val="23"/>
          <w:szCs w:val="23"/>
        </w:rPr>
        <w:t>floor (</w:t>
      </w:r>
      <w:r w:rsidR="009714B3" w:rsidRPr="00770189">
        <w:rPr>
          <w:rFonts w:ascii="Arial" w:hAnsi="Arial" w:cs="Arial"/>
          <w:color w:val="000000" w:themeColor="text1"/>
          <w:sz w:val="23"/>
          <w:szCs w:val="23"/>
        </w:rPr>
        <w:t xml:space="preserve">depression and anxiety </w:t>
      </w:r>
      <w:r w:rsidR="007E1E6F" w:rsidRPr="00770189">
        <w:rPr>
          <w:rFonts w:ascii="Arial" w:hAnsi="Arial" w:cs="Arial"/>
          <w:color w:val="000000" w:themeColor="text1"/>
          <w:sz w:val="23"/>
          <w:szCs w:val="23"/>
        </w:rPr>
        <w:t xml:space="preserve">VAS) and </w:t>
      </w:r>
      <w:r w:rsidR="00EE65A3" w:rsidRPr="00770189">
        <w:rPr>
          <w:rFonts w:ascii="Arial" w:hAnsi="Arial" w:cs="Arial"/>
          <w:color w:val="000000" w:themeColor="text1"/>
          <w:sz w:val="23"/>
          <w:szCs w:val="23"/>
        </w:rPr>
        <w:t>ceiling effect (QOLIBRI ‘Emotions’ subscale) to having higher variability which was more reflective of his emotional experience</w:t>
      </w:r>
      <w:r w:rsidRPr="00770189">
        <w:rPr>
          <w:rFonts w:ascii="Arial" w:hAnsi="Arial" w:cs="Arial"/>
          <w:color w:val="000000" w:themeColor="text1"/>
          <w:sz w:val="23"/>
          <w:szCs w:val="23"/>
        </w:rPr>
        <w:t xml:space="preserve"> and thus indicative of an increased capacity to reflect.</w:t>
      </w:r>
      <w:r w:rsidR="00EE65A3" w:rsidRPr="00770189">
        <w:rPr>
          <w:rFonts w:ascii="Arial" w:hAnsi="Arial" w:cs="Arial"/>
          <w:color w:val="000000" w:themeColor="text1"/>
          <w:sz w:val="23"/>
          <w:szCs w:val="23"/>
        </w:rPr>
        <w:t xml:space="preserve"> While the values-based therapy may have influenced an increase in insight (e.g. through regular provision of a safe space, acknowledgement of emotions), natural </w:t>
      </w:r>
      <w:r w:rsidRPr="00770189">
        <w:rPr>
          <w:rFonts w:ascii="Arial" w:hAnsi="Arial" w:cs="Arial"/>
          <w:color w:val="000000" w:themeColor="text1"/>
          <w:sz w:val="23"/>
          <w:szCs w:val="23"/>
        </w:rPr>
        <w:t>neurological</w:t>
      </w:r>
      <w:r w:rsidR="00EE65A3" w:rsidRPr="00770189">
        <w:rPr>
          <w:rFonts w:ascii="Arial" w:hAnsi="Arial" w:cs="Arial"/>
          <w:color w:val="000000" w:themeColor="text1"/>
          <w:sz w:val="23"/>
          <w:szCs w:val="23"/>
        </w:rPr>
        <w:t xml:space="preserve"> recovery and rehabilitation tasks are other likely influencers.</w:t>
      </w:r>
      <w:r w:rsidR="00D21C16"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Therefore, </w:t>
      </w:r>
      <w:r w:rsidR="00D21C16" w:rsidRPr="00770189">
        <w:rPr>
          <w:rFonts w:ascii="Arial" w:hAnsi="Arial" w:cs="Arial"/>
          <w:color w:val="000000" w:themeColor="text1"/>
          <w:sz w:val="23"/>
          <w:szCs w:val="23"/>
        </w:rPr>
        <w:t xml:space="preserve">studies </w:t>
      </w:r>
      <w:r w:rsidR="00CB5722" w:rsidRPr="00770189">
        <w:rPr>
          <w:rFonts w:ascii="Arial" w:hAnsi="Arial" w:cs="Arial"/>
          <w:color w:val="000000" w:themeColor="text1"/>
          <w:sz w:val="23"/>
          <w:szCs w:val="23"/>
        </w:rPr>
        <w:t>aiming to improve</w:t>
      </w:r>
      <w:r w:rsidR="00D21C16" w:rsidRPr="00770189">
        <w:rPr>
          <w:rFonts w:ascii="Arial" w:hAnsi="Arial" w:cs="Arial"/>
          <w:color w:val="000000" w:themeColor="text1"/>
          <w:sz w:val="23"/>
          <w:szCs w:val="23"/>
        </w:rPr>
        <w:t xml:space="preserve"> mood during the early stages of </w:t>
      </w:r>
      <w:r w:rsidR="000444B3" w:rsidRPr="00770189">
        <w:rPr>
          <w:rFonts w:ascii="Arial" w:hAnsi="Arial" w:cs="Arial"/>
          <w:color w:val="000000" w:themeColor="text1"/>
          <w:sz w:val="23"/>
          <w:szCs w:val="23"/>
        </w:rPr>
        <w:t>A</w:t>
      </w:r>
      <w:r w:rsidR="00D21C16" w:rsidRPr="00770189">
        <w:rPr>
          <w:rFonts w:ascii="Arial" w:hAnsi="Arial" w:cs="Arial"/>
          <w:color w:val="000000" w:themeColor="text1"/>
          <w:sz w:val="23"/>
          <w:szCs w:val="23"/>
        </w:rPr>
        <w:t xml:space="preserve">BI </w:t>
      </w:r>
      <w:r w:rsidR="00AA3B9D" w:rsidRPr="00770189">
        <w:rPr>
          <w:rFonts w:ascii="Arial" w:hAnsi="Arial" w:cs="Arial"/>
          <w:color w:val="000000" w:themeColor="text1"/>
          <w:sz w:val="23"/>
          <w:szCs w:val="23"/>
        </w:rPr>
        <w:t xml:space="preserve">may see </w:t>
      </w:r>
      <w:r w:rsidR="00CB5722" w:rsidRPr="00770189">
        <w:rPr>
          <w:rFonts w:ascii="Arial" w:hAnsi="Arial" w:cs="Arial"/>
          <w:color w:val="000000" w:themeColor="text1"/>
          <w:sz w:val="23"/>
          <w:szCs w:val="23"/>
        </w:rPr>
        <w:t>that</w:t>
      </w:r>
      <w:r w:rsidRPr="00770189">
        <w:rPr>
          <w:rFonts w:ascii="Arial" w:hAnsi="Arial" w:cs="Arial"/>
          <w:color w:val="000000" w:themeColor="text1"/>
          <w:sz w:val="23"/>
          <w:szCs w:val="23"/>
        </w:rPr>
        <w:t xml:space="preserve"> a decline in mood can</w:t>
      </w:r>
      <w:r w:rsidR="00013951" w:rsidRPr="00770189">
        <w:rPr>
          <w:rFonts w:ascii="Arial" w:hAnsi="Arial" w:cs="Arial"/>
          <w:color w:val="000000" w:themeColor="text1"/>
          <w:sz w:val="23"/>
          <w:szCs w:val="23"/>
        </w:rPr>
        <w:t xml:space="preserve"> sometimes be indicative of increased insight and cognitive ability, an important achievement for the patient.</w:t>
      </w:r>
    </w:p>
    <w:p w14:paraId="056C4D2B" w14:textId="5E3B3908" w:rsidR="007403DB" w:rsidRDefault="00457714"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Participants’ e</w:t>
      </w:r>
      <w:r w:rsidR="007403DB" w:rsidRPr="00770189">
        <w:rPr>
          <w:rFonts w:ascii="Arial" w:hAnsi="Arial" w:cs="Arial"/>
          <w:color w:val="000000" w:themeColor="text1"/>
          <w:sz w:val="23"/>
          <w:szCs w:val="23"/>
        </w:rPr>
        <w:t>xecutive functioning difficulties</w:t>
      </w:r>
      <w:r w:rsidRPr="00770189">
        <w:rPr>
          <w:rFonts w:ascii="Arial" w:hAnsi="Arial" w:cs="Arial"/>
          <w:color w:val="000000" w:themeColor="text1"/>
          <w:sz w:val="23"/>
          <w:szCs w:val="23"/>
        </w:rPr>
        <w:t xml:space="preserve"> including abstraction, attention, reasoning and judgement</w:t>
      </w:r>
      <w:r w:rsidR="0066589D" w:rsidRPr="00770189">
        <w:rPr>
          <w:rFonts w:ascii="Arial" w:hAnsi="Arial" w:cs="Arial"/>
          <w:color w:val="000000" w:themeColor="text1"/>
          <w:sz w:val="23"/>
          <w:szCs w:val="23"/>
        </w:rPr>
        <w:t xml:space="preserve"> </w:t>
      </w:r>
      <w:r w:rsidR="00013951" w:rsidRPr="00770189">
        <w:rPr>
          <w:rFonts w:ascii="Arial" w:hAnsi="Arial" w:cs="Arial"/>
          <w:color w:val="000000" w:themeColor="text1"/>
          <w:sz w:val="23"/>
          <w:szCs w:val="23"/>
        </w:rPr>
        <w:t>may have further affected self-ratings</w:t>
      </w:r>
      <w:r w:rsidRPr="00770189">
        <w:rPr>
          <w:rFonts w:ascii="Arial" w:hAnsi="Arial" w:cs="Arial"/>
          <w:color w:val="000000" w:themeColor="text1"/>
          <w:sz w:val="23"/>
          <w:szCs w:val="23"/>
        </w:rPr>
        <w:t>.</w:t>
      </w:r>
      <w:r w:rsidR="007403DB" w:rsidRPr="00770189">
        <w:rPr>
          <w:rFonts w:ascii="Arial" w:hAnsi="Arial" w:cs="Arial"/>
          <w:color w:val="000000" w:themeColor="text1"/>
          <w:sz w:val="23"/>
          <w:szCs w:val="23"/>
        </w:rPr>
        <w:t xml:space="preserve"> </w:t>
      </w:r>
      <w:r w:rsidR="00D50A7E" w:rsidRPr="00770189">
        <w:rPr>
          <w:rFonts w:ascii="Arial" w:hAnsi="Arial" w:cs="Arial"/>
          <w:color w:val="000000" w:themeColor="text1"/>
          <w:sz w:val="23"/>
          <w:szCs w:val="23"/>
        </w:rPr>
        <w:t>Difficulty</w:t>
      </w:r>
      <w:r w:rsidR="0066589D" w:rsidRPr="00770189">
        <w:rPr>
          <w:rFonts w:ascii="Arial" w:hAnsi="Arial" w:cs="Arial"/>
          <w:color w:val="000000" w:themeColor="text1"/>
          <w:sz w:val="23"/>
          <w:szCs w:val="23"/>
        </w:rPr>
        <w:t xml:space="preserve"> switch</w:t>
      </w:r>
      <w:r w:rsidR="00D50A7E" w:rsidRPr="00770189">
        <w:rPr>
          <w:rFonts w:ascii="Arial" w:hAnsi="Arial" w:cs="Arial"/>
          <w:color w:val="000000" w:themeColor="text1"/>
          <w:sz w:val="23"/>
          <w:szCs w:val="23"/>
        </w:rPr>
        <w:t>ing</w:t>
      </w:r>
      <w:r w:rsidR="0066589D" w:rsidRPr="00770189">
        <w:rPr>
          <w:rFonts w:ascii="Arial" w:hAnsi="Arial" w:cs="Arial"/>
          <w:color w:val="000000" w:themeColor="text1"/>
          <w:sz w:val="23"/>
          <w:szCs w:val="23"/>
        </w:rPr>
        <w:t xml:space="preserve"> attention was particularly evident for RO and FE who tended to </w:t>
      </w:r>
      <w:r w:rsidR="00D50A7E" w:rsidRPr="00770189">
        <w:rPr>
          <w:rFonts w:ascii="Arial" w:hAnsi="Arial" w:cs="Arial"/>
          <w:color w:val="000000" w:themeColor="text1"/>
          <w:sz w:val="23"/>
          <w:szCs w:val="23"/>
        </w:rPr>
        <w:t>base an</w:t>
      </w:r>
      <w:r w:rsidR="0066589D" w:rsidRPr="00770189">
        <w:rPr>
          <w:rFonts w:ascii="Arial" w:hAnsi="Arial" w:cs="Arial"/>
          <w:color w:val="000000" w:themeColor="text1"/>
          <w:sz w:val="23"/>
          <w:szCs w:val="23"/>
        </w:rPr>
        <w:t xml:space="preserve"> overall </w:t>
      </w:r>
      <w:r w:rsidR="00D50A7E" w:rsidRPr="00770189">
        <w:rPr>
          <w:rFonts w:ascii="Arial" w:hAnsi="Arial" w:cs="Arial"/>
          <w:color w:val="000000" w:themeColor="text1"/>
          <w:sz w:val="23"/>
          <w:szCs w:val="23"/>
        </w:rPr>
        <w:t>rating</w:t>
      </w:r>
      <w:r w:rsidR="0066589D" w:rsidRPr="00770189">
        <w:rPr>
          <w:rFonts w:ascii="Arial" w:hAnsi="Arial" w:cs="Arial"/>
          <w:color w:val="000000" w:themeColor="text1"/>
          <w:sz w:val="23"/>
          <w:szCs w:val="23"/>
        </w:rPr>
        <w:t xml:space="preserve"> for the day </w:t>
      </w:r>
      <w:r w:rsidR="00D50A7E" w:rsidRPr="00770189">
        <w:rPr>
          <w:rFonts w:ascii="Arial" w:hAnsi="Arial" w:cs="Arial"/>
          <w:color w:val="000000" w:themeColor="text1"/>
          <w:sz w:val="23"/>
          <w:szCs w:val="23"/>
        </w:rPr>
        <w:t>on</w:t>
      </w:r>
      <w:r w:rsidR="0066589D" w:rsidRPr="00770189">
        <w:rPr>
          <w:rFonts w:ascii="Arial" w:hAnsi="Arial" w:cs="Arial"/>
          <w:color w:val="000000" w:themeColor="text1"/>
          <w:sz w:val="23"/>
          <w:szCs w:val="23"/>
        </w:rPr>
        <w:t xml:space="preserve"> </w:t>
      </w:r>
      <w:r w:rsidR="009A4AEA" w:rsidRPr="00770189">
        <w:rPr>
          <w:rFonts w:ascii="Arial" w:hAnsi="Arial" w:cs="Arial"/>
          <w:color w:val="000000" w:themeColor="text1"/>
          <w:sz w:val="23"/>
          <w:szCs w:val="23"/>
        </w:rPr>
        <w:t>a particular</w:t>
      </w:r>
      <w:r w:rsidR="0066589D" w:rsidRPr="00770189">
        <w:rPr>
          <w:rFonts w:ascii="Arial" w:hAnsi="Arial" w:cs="Arial"/>
          <w:color w:val="000000" w:themeColor="text1"/>
          <w:sz w:val="23"/>
          <w:szCs w:val="23"/>
        </w:rPr>
        <w:t xml:space="preserve"> moment rather than attending to the day as a whole. Furthermore, p</w:t>
      </w:r>
      <w:r w:rsidR="007403DB" w:rsidRPr="00770189">
        <w:rPr>
          <w:rFonts w:ascii="Arial" w:hAnsi="Arial" w:cs="Arial"/>
          <w:color w:val="000000" w:themeColor="text1"/>
          <w:sz w:val="23"/>
          <w:szCs w:val="23"/>
        </w:rPr>
        <w:t>roviding extreme ratings may</w:t>
      </w:r>
      <w:r w:rsidR="0066589D" w:rsidRPr="00770189">
        <w:rPr>
          <w:rFonts w:ascii="Arial" w:hAnsi="Arial" w:cs="Arial"/>
          <w:color w:val="000000" w:themeColor="text1"/>
          <w:sz w:val="23"/>
          <w:szCs w:val="23"/>
        </w:rPr>
        <w:t xml:space="preserve"> have</w:t>
      </w:r>
      <w:r w:rsidR="007403DB" w:rsidRPr="00770189">
        <w:rPr>
          <w:rFonts w:ascii="Arial" w:hAnsi="Arial" w:cs="Arial"/>
          <w:color w:val="000000" w:themeColor="text1"/>
          <w:sz w:val="23"/>
          <w:szCs w:val="23"/>
        </w:rPr>
        <w:t xml:space="preserve"> be</w:t>
      </w:r>
      <w:r w:rsidR="0066589D" w:rsidRPr="00770189">
        <w:rPr>
          <w:rFonts w:ascii="Arial" w:hAnsi="Arial" w:cs="Arial"/>
          <w:color w:val="000000" w:themeColor="text1"/>
          <w:sz w:val="23"/>
          <w:szCs w:val="23"/>
        </w:rPr>
        <w:t>en</w:t>
      </w:r>
      <w:r w:rsidR="007403DB" w:rsidRPr="00770189">
        <w:rPr>
          <w:rFonts w:ascii="Arial" w:hAnsi="Arial" w:cs="Arial"/>
          <w:color w:val="000000" w:themeColor="text1"/>
          <w:sz w:val="23"/>
          <w:szCs w:val="23"/>
        </w:rPr>
        <w:t xml:space="preserve"> influenced by a more concrete rather than abstract style of thinking</w:t>
      </w:r>
      <w:r w:rsidR="0066589D" w:rsidRPr="00770189">
        <w:rPr>
          <w:rFonts w:ascii="Arial" w:hAnsi="Arial" w:cs="Arial"/>
          <w:color w:val="000000" w:themeColor="text1"/>
          <w:sz w:val="23"/>
          <w:szCs w:val="23"/>
        </w:rPr>
        <w:t xml:space="preserve">. Additional to executive functioning difficulties, memory difficulties </w:t>
      </w:r>
      <w:r w:rsidR="007403DB" w:rsidRPr="00770189">
        <w:rPr>
          <w:rFonts w:ascii="Arial" w:hAnsi="Arial" w:cs="Arial"/>
          <w:color w:val="000000" w:themeColor="text1"/>
          <w:sz w:val="23"/>
          <w:szCs w:val="23"/>
        </w:rPr>
        <w:t xml:space="preserve">may have impacted </w:t>
      </w:r>
      <w:r w:rsidR="0066589D" w:rsidRPr="00770189">
        <w:rPr>
          <w:rFonts w:ascii="Arial" w:hAnsi="Arial" w:cs="Arial"/>
          <w:color w:val="000000" w:themeColor="text1"/>
          <w:sz w:val="23"/>
          <w:szCs w:val="23"/>
        </w:rPr>
        <w:t>three participants’ ability to rate each day relative to previous days</w:t>
      </w:r>
      <w:r w:rsidR="007403DB" w:rsidRPr="00770189">
        <w:rPr>
          <w:rFonts w:ascii="Arial" w:hAnsi="Arial" w:cs="Arial"/>
          <w:color w:val="000000" w:themeColor="text1"/>
          <w:sz w:val="23"/>
          <w:szCs w:val="23"/>
        </w:rPr>
        <w:t xml:space="preserve">, although all </w:t>
      </w:r>
      <w:r w:rsidR="0066589D" w:rsidRPr="00770189">
        <w:rPr>
          <w:rFonts w:ascii="Arial" w:hAnsi="Arial" w:cs="Arial"/>
          <w:color w:val="000000" w:themeColor="text1"/>
          <w:sz w:val="23"/>
          <w:szCs w:val="23"/>
        </w:rPr>
        <w:t>used their</w:t>
      </w:r>
      <w:r w:rsidR="007403DB" w:rsidRPr="00770189">
        <w:rPr>
          <w:rFonts w:ascii="Arial" w:hAnsi="Arial" w:cs="Arial"/>
          <w:color w:val="000000" w:themeColor="text1"/>
          <w:sz w:val="23"/>
          <w:szCs w:val="23"/>
        </w:rPr>
        <w:t xml:space="preserve"> timetable </w:t>
      </w:r>
      <w:r w:rsidR="0066589D" w:rsidRPr="00770189">
        <w:rPr>
          <w:rFonts w:ascii="Arial" w:hAnsi="Arial" w:cs="Arial"/>
          <w:color w:val="000000" w:themeColor="text1"/>
          <w:sz w:val="23"/>
          <w:szCs w:val="23"/>
        </w:rPr>
        <w:t>as memory prompts when rating.</w:t>
      </w:r>
    </w:p>
    <w:p w14:paraId="2107DB86" w14:textId="59C4EB22" w:rsidR="002008E4" w:rsidRDefault="002008E4" w:rsidP="00770189">
      <w:pPr>
        <w:pStyle w:val="NormalWeb"/>
        <w:spacing w:before="0" w:beforeAutospacing="0" w:after="0" w:afterAutospacing="0" w:line="480" w:lineRule="auto"/>
        <w:ind w:firstLine="720"/>
        <w:rPr>
          <w:rFonts w:ascii="Arial" w:hAnsi="Arial" w:cs="Arial"/>
          <w:color w:val="000000" w:themeColor="text1"/>
          <w:sz w:val="23"/>
          <w:szCs w:val="23"/>
        </w:rPr>
      </w:pPr>
    </w:p>
    <w:p w14:paraId="727D65B8" w14:textId="77777777" w:rsidR="00AF0E76" w:rsidRPr="00770189" w:rsidRDefault="00AF0E76" w:rsidP="00770189">
      <w:pPr>
        <w:pStyle w:val="NormalWeb"/>
        <w:spacing w:before="0" w:beforeAutospacing="0" w:after="0" w:afterAutospacing="0" w:line="480" w:lineRule="auto"/>
        <w:ind w:firstLine="720"/>
        <w:rPr>
          <w:rFonts w:ascii="Arial" w:hAnsi="Arial" w:cs="Arial"/>
          <w:color w:val="000000" w:themeColor="text1"/>
          <w:sz w:val="23"/>
          <w:szCs w:val="23"/>
        </w:rPr>
      </w:pPr>
    </w:p>
    <w:p w14:paraId="669E7A64" w14:textId="6C9B3402" w:rsidR="007403DB" w:rsidRPr="00770189" w:rsidRDefault="007A611F" w:rsidP="00770189">
      <w:pPr>
        <w:pStyle w:val="NormalWeb"/>
        <w:spacing w:line="480" w:lineRule="auto"/>
        <w:rPr>
          <w:rFonts w:ascii="Arial" w:hAnsi="Arial" w:cs="Arial"/>
          <w:i/>
          <w:color w:val="000000" w:themeColor="text1"/>
          <w:sz w:val="23"/>
          <w:szCs w:val="23"/>
        </w:rPr>
      </w:pPr>
      <w:r w:rsidRPr="00770189">
        <w:rPr>
          <w:rFonts w:ascii="Arial" w:hAnsi="Arial" w:cs="Arial"/>
          <w:i/>
          <w:color w:val="000000" w:themeColor="text1"/>
          <w:sz w:val="23"/>
          <w:szCs w:val="23"/>
        </w:rPr>
        <w:lastRenderedPageBreak/>
        <w:t xml:space="preserve">Strengths and </w:t>
      </w:r>
      <w:r w:rsidR="007403DB" w:rsidRPr="00770189">
        <w:rPr>
          <w:rFonts w:ascii="Arial" w:hAnsi="Arial" w:cs="Arial"/>
          <w:i/>
          <w:color w:val="000000" w:themeColor="text1"/>
          <w:sz w:val="23"/>
          <w:szCs w:val="23"/>
        </w:rPr>
        <w:t>Limitations</w:t>
      </w:r>
    </w:p>
    <w:p w14:paraId="2C9966C7" w14:textId="7ED1685B" w:rsidR="00E407A4" w:rsidRPr="00770189" w:rsidRDefault="00E407A4" w:rsidP="00770189">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The study design (SCED with randomisation) </w:t>
      </w:r>
      <w:r w:rsidR="00E64E34" w:rsidRPr="00770189">
        <w:rPr>
          <w:rFonts w:ascii="Arial" w:hAnsi="Arial" w:cs="Arial"/>
          <w:color w:val="000000" w:themeColor="text1"/>
          <w:sz w:val="23"/>
          <w:szCs w:val="23"/>
        </w:rPr>
        <w:t>had strength in its robust control for threats to internal validity. For example, the inevitability of participants changing over time during their participation (e.g. through neurological recovery or learning new skills)</w:t>
      </w:r>
      <w:r w:rsidR="0029165C" w:rsidRPr="00770189">
        <w:rPr>
          <w:rFonts w:ascii="Arial" w:hAnsi="Arial" w:cs="Arial"/>
          <w:color w:val="000000" w:themeColor="text1"/>
          <w:sz w:val="23"/>
          <w:szCs w:val="23"/>
        </w:rPr>
        <w:t xml:space="preserve"> </w:t>
      </w:r>
      <w:r w:rsidR="00E64E34" w:rsidRPr="00770189">
        <w:rPr>
          <w:rFonts w:ascii="Arial" w:hAnsi="Arial" w:cs="Arial"/>
          <w:color w:val="000000" w:themeColor="text1"/>
          <w:sz w:val="23"/>
          <w:szCs w:val="23"/>
        </w:rPr>
        <w:t xml:space="preserve">made it a possibility that observed changes were due to maturation rather than the intervention. However the requirement to demonstrate intervention effect at three different points in time (i.e. for each randomised baseline) controlled for </w:t>
      </w:r>
      <w:r w:rsidR="009A6C1B" w:rsidRPr="00770189">
        <w:rPr>
          <w:rFonts w:ascii="Arial" w:hAnsi="Arial" w:cs="Arial"/>
          <w:color w:val="000000" w:themeColor="text1"/>
          <w:sz w:val="23"/>
          <w:szCs w:val="23"/>
        </w:rPr>
        <w:t>this.</w:t>
      </w:r>
    </w:p>
    <w:p w14:paraId="423B8950" w14:textId="24773720" w:rsidR="007A611F" w:rsidRPr="00770189" w:rsidRDefault="00E407A4"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Another strength</w:t>
      </w:r>
      <w:r w:rsidR="007E0683" w:rsidRPr="00770189">
        <w:rPr>
          <w:rFonts w:ascii="Arial" w:hAnsi="Arial" w:cs="Arial"/>
          <w:color w:val="000000" w:themeColor="text1"/>
          <w:sz w:val="23"/>
          <w:szCs w:val="23"/>
        </w:rPr>
        <w:t xml:space="preserve"> of this study</w:t>
      </w:r>
      <w:r w:rsidRPr="00770189">
        <w:rPr>
          <w:rFonts w:ascii="Arial" w:hAnsi="Arial" w:cs="Arial"/>
          <w:color w:val="000000" w:themeColor="text1"/>
          <w:sz w:val="23"/>
          <w:szCs w:val="23"/>
        </w:rPr>
        <w:t xml:space="preserve"> is that</w:t>
      </w:r>
      <w:r w:rsidR="007A611F" w:rsidRPr="00770189">
        <w:rPr>
          <w:rFonts w:ascii="Arial" w:hAnsi="Arial" w:cs="Arial"/>
          <w:color w:val="000000" w:themeColor="text1"/>
          <w:sz w:val="23"/>
          <w:szCs w:val="23"/>
        </w:rPr>
        <w:t xml:space="preserve"> additional psychological therapy did not occur simultaneously to the values-based therapy for five out of six participants. Furthermore, pharmacological therapy was monitored and recorded by the therapist through liaison with the Medical teams to evaluate the stability of medication effects over the course of the study therapy.</w:t>
      </w:r>
    </w:p>
    <w:p w14:paraId="32A2095C" w14:textId="3CB932CF" w:rsidR="00362128" w:rsidRPr="00770189" w:rsidRDefault="0029165C" w:rsidP="00770189">
      <w:pPr>
        <w:pStyle w:val="NormalWeb"/>
        <w:spacing w:before="0" w:beforeAutospacing="0" w:after="0" w:afterAutospacing="0" w:line="480" w:lineRule="auto"/>
        <w:rPr>
          <w:rFonts w:ascii="Arial" w:hAnsi="Arial" w:cs="Arial"/>
          <w:i/>
          <w:color w:val="000000" w:themeColor="text1"/>
          <w:sz w:val="23"/>
          <w:szCs w:val="23"/>
        </w:rPr>
      </w:pPr>
      <w:r w:rsidRPr="00770189">
        <w:rPr>
          <w:rFonts w:ascii="Arial" w:hAnsi="Arial" w:cs="Arial"/>
          <w:i/>
          <w:color w:val="000000" w:themeColor="text1"/>
          <w:sz w:val="23"/>
          <w:szCs w:val="23"/>
        </w:rPr>
        <w:tab/>
      </w:r>
      <w:r w:rsidR="007E0683" w:rsidRPr="00770189">
        <w:rPr>
          <w:rFonts w:ascii="Arial" w:hAnsi="Arial" w:cs="Arial"/>
          <w:color w:val="000000" w:themeColor="text1"/>
          <w:sz w:val="23"/>
          <w:szCs w:val="23"/>
        </w:rPr>
        <w:t>Importantly, t</w:t>
      </w:r>
      <w:r w:rsidR="00E407A4" w:rsidRPr="00770189">
        <w:rPr>
          <w:rFonts w:ascii="Arial" w:hAnsi="Arial" w:cs="Arial"/>
          <w:color w:val="000000" w:themeColor="text1"/>
          <w:sz w:val="23"/>
          <w:szCs w:val="23"/>
        </w:rPr>
        <w:t>he therapy emphasised the</w:t>
      </w:r>
      <w:r w:rsidR="00362128" w:rsidRPr="00770189">
        <w:rPr>
          <w:rFonts w:ascii="Arial" w:hAnsi="Arial" w:cs="Arial"/>
          <w:color w:val="000000" w:themeColor="text1"/>
          <w:sz w:val="23"/>
          <w:szCs w:val="23"/>
        </w:rPr>
        <w:t xml:space="preserve"> pursuit of goals over goal achievement</w:t>
      </w:r>
      <w:r w:rsidR="00E64E34" w:rsidRPr="00770189">
        <w:rPr>
          <w:rFonts w:ascii="Arial" w:hAnsi="Arial" w:cs="Arial"/>
          <w:color w:val="000000" w:themeColor="text1"/>
          <w:sz w:val="23"/>
          <w:szCs w:val="23"/>
        </w:rPr>
        <w:t>,</w:t>
      </w:r>
      <w:r w:rsidR="00362128" w:rsidRPr="00770189">
        <w:rPr>
          <w:rFonts w:ascii="Arial" w:hAnsi="Arial" w:cs="Arial"/>
          <w:color w:val="000000" w:themeColor="text1"/>
          <w:sz w:val="23"/>
          <w:szCs w:val="23"/>
        </w:rPr>
        <w:t xml:space="preserve"> as</w:t>
      </w:r>
      <w:r w:rsidR="00E64E34" w:rsidRPr="00770189">
        <w:rPr>
          <w:rFonts w:ascii="Arial" w:hAnsi="Arial" w:cs="Arial"/>
          <w:color w:val="000000" w:themeColor="text1"/>
          <w:sz w:val="23"/>
          <w:szCs w:val="23"/>
        </w:rPr>
        <w:t xml:space="preserve"> the pursuit was</w:t>
      </w:r>
      <w:r w:rsidR="00362128" w:rsidRPr="00770189">
        <w:rPr>
          <w:rFonts w:ascii="Arial" w:hAnsi="Arial" w:cs="Arial"/>
          <w:color w:val="000000" w:themeColor="text1"/>
          <w:sz w:val="23"/>
          <w:szCs w:val="23"/>
        </w:rPr>
        <w:t xml:space="preserve"> the process through which meaningful behaviour occurred. The possibility of self-perceived failure was therefore reduced, in line with recommendations for supporting with adjustment (Brands et al., 2012</w:t>
      </w:r>
      <w:r w:rsidR="009A4AEA" w:rsidRPr="00770189">
        <w:rPr>
          <w:rFonts w:ascii="Arial" w:hAnsi="Arial" w:cs="Arial"/>
          <w:color w:val="000000" w:themeColor="text1"/>
          <w:sz w:val="23"/>
          <w:szCs w:val="23"/>
        </w:rPr>
        <w:t>).</w:t>
      </w:r>
      <w:r w:rsidR="00E64E34" w:rsidRPr="00770189">
        <w:rPr>
          <w:rFonts w:ascii="Arial" w:hAnsi="Arial" w:cs="Arial"/>
          <w:color w:val="000000" w:themeColor="text1"/>
          <w:sz w:val="23"/>
          <w:szCs w:val="23"/>
        </w:rPr>
        <w:t xml:space="preserve"> Currently</w:t>
      </w:r>
      <w:r w:rsidR="00457714" w:rsidRPr="00770189">
        <w:rPr>
          <w:rFonts w:ascii="Arial" w:hAnsi="Arial" w:cs="Arial"/>
          <w:color w:val="000000" w:themeColor="text1"/>
          <w:sz w:val="23"/>
          <w:szCs w:val="23"/>
        </w:rPr>
        <w:t xml:space="preserve">, </w:t>
      </w:r>
      <w:r w:rsidR="00F90FA2" w:rsidRPr="00770189">
        <w:rPr>
          <w:rFonts w:ascii="Arial" w:hAnsi="Arial" w:cs="Arial"/>
          <w:color w:val="000000" w:themeColor="text1"/>
          <w:sz w:val="23"/>
          <w:szCs w:val="23"/>
        </w:rPr>
        <w:t>neurorehabilitation</w:t>
      </w:r>
      <w:r w:rsidR="00E64E34" w:rsidRPr="00770189">
        <w:rPr>
          <w:rFonts w:ascii="Arial" w:hAnsi="Arial" w:cs="Arial"/>
          <w:color w:val="000000" w:themeColor="text1"/>
          <w:sz w:val="23"/>
          <w:szCs w:val="23"/>
        </w:rPr>
        <w:t xml:space="preserve"> emphasis</w:t>
      </w:r>
      <w:r w:rsidR="00457714" w:rsidRPr="00770189">
        <w:rPr>
          <w:rFonts w:ascii="Arial" w:hAnsi="Arial" w:cs="Arial"/>
          <w:color w:val="000000" w:themeColor="text1"/>
          <w:sz w:val="23"/>
          <w:szCs w:val="23"/>
        </w:rPr>
        <w:t>es</w:t>
      </w:r>
      <w:r w:rsidR="00E64E34" w:rsidRPr="00770189">
        <w:rPr>
          <w:rFonts w:ascii="Arial" w:hAnsi="Arial" w:cs="Arial"/>
          <w:color w:val="000000" w:themeColor="text1"/>
          <w:sz w:val="23"/>
          <w:szCs w:val="23"/>
        </w:rPr>
        <w:t xml:space="preserve"> goal achievement, influenced by commissioning and service targets (Turner-Stokes,</w:t>
      </w:r>
      <w:r w:rsidR="00F90FA2" w:rsidRPr="00770189">
        <w:rPr>
          <w:rFonts w:ascii="Arial" w:hAnsi="Arial" w:cs="Arial"/>
          <w:color w:val="000000" w:themeColor="text1"/>
          <w:sz w:val="23"/>
          <w:szCs w:val="23"/>
        </w:rPr>
        <w:t xml:space="preserve"> 2009</w:t>
      </w:r>
      <w:r w:rsidR="00E64E34" w:rsidRPr="00770189">
        <w:rPr>
          <w:rFonts w:ascii="Arial" w:hAnsi="Arial" w:cs="Arial"/>
          <w:color w:val="000000" w:themeColor="text1"/>
          <w:sz w:val="23"/>
          <w:szCs w:val="23"/>
        </w:rPr>
        <w:t>)</w:t>
      </w:r>
      <w:r w:rsidR="00457714" w:rsidRPr="00770189">
        <w:rPr>
          <w:rFonts w:ascii="Arial" w:hAnsi="Arial" w:cs="Arial"/>
          <w:color w:val="000000" w:themeColor="text1"/>
          <w:sz w:val="23"/>
          <w:szCs w:val="23"/>
        </w:rPr>
        <w:t xml:space="preserve">. This study showed that the pursuit of meaningful goals, whether or not achieved, helped individuals’ mood and adjustment. </w:t>
      </w:r>
      <w:r w:rsidR="00E64E34" w:rsidRPr="00770189">
        <w:rPr>
          <w:rFonts w:ascii="Arial" w:hAnsi="Arial" w:cs="Arial"/>
          <w:color w:val="000000" w:themeColor="text1"/>
          <w:sz w:val="23"/>
          <w:szCs w:val="23"/>
        </w:rPr>
        <w:t xml:space="preserve"> Another</w:t>
      </w:r>
      <w:r w:rsidR="009A4AEA" w:rsidRPr="00770189">
        <w:rPr>
          <w:rFonts w:ascii="Arial" w:hAnsi="Arial" w:cs="Arial"/>
          <w:color w:val="000000" w:themeColor="text1"/>
          <w:sz w:val="23"/>
          <w:szCs w:val="23"/>
        </w:rPr>
        <w:t xml:space="preserve"> therapy</w:t>
      </w:r>
      <w:r w:rsidR="00E64E34" w:rsidRPr="00770189">
        <w:rPr>
          <w:rFonts w:ascii="Arial" w:hAnsi="Arial" w:cs="Arial"/>
          <w:color w:val="000000" w:themeColor="text1"/>
          <w:sz w:val="23"/>
          <w:szCs w:val="23"/>
        </w:rPr>
        <w:t xml:space="preserve"> strength was its</w:t>
      </w:r>
      <w:r w:rsidR="009A4AEA" w:rsidRPr="00770189">
        <w:rPr>
          <w:rFonts w:ascii="Arial" w:hAnsi="Arial" w:cs="Arial"/>
          <w:color w:val="000000" w:themeColor="text1"/>
          <w:sz w:val="23"/>
          <w:szCs w:val="23"/>
        </w:rPr>
        <w:t xml:space="preserve"> acknowledge</w:t>
      </w:r>
      <w:r w:rsidR="00E64E34" w:rsidRPr="00770189">
        <w:rPr>
          <w:rFonts w:ascii="Arial" w:hAnsi="Arial" w:cs="Arial"/>
          <w:color w:val="000000" w:themeColor="text1"/>
          <w:sz w:val="23"/>
          <w:szCs w:val="23"/>
        </w:rPr>
        <w:t>ment</w:t>
      </w:r>
      <w:r w:rsidR="00E407A4" w:rsidRPr="00770189">
        <w:rPr>
          <w:rFonts w:ascii="Arial" w:hAnsi="Arial" w:cs="Arial"/>
          <w:color w:val="000000" w:themeColor="text1"/>
          <w:sz w:val="23"/>
          <w:szCs w:val="23"/>
        </w:rPr>
        <w:t xml:space="preserve"> </w:t>
      </w:r>
      <w:r w:rsidR="00E64E34" w:rsidRPr="00770189">
        <w:rPr>
          <w:rFonts w:ascii="Arial" w:hAnsi="Arial" w:cs="Arial"/>
          <w:color w:val="000000" w:themeColor="text1"/>
          <w:sz w:val="23"/>
          <w:szCs w:val="23"/>
        </w:rPr>
        <w:t>of</w:t>
      </w:r>
      <w:r w:rsidR="00E407A4" w:rsidRPr="00770189">
        <w:rPr>
          <w:rFonts w:ascii="Arial" w:hAnsi="Arial" w:cs="Arial"/>
          <w:color w:val="000000" w:themeColor="text1"/>
          <w:sz w:val="23"/>
          <w:szCs w:val="23"/>
        </w:rPr>
        <w:t xml:space="preserve"> limitations posed by </w:t>
      </w:r>
      <w:r w:rsidR="009A4AEA" w:rsidRPr="00770189">
        <w:rPr>
          <w:rFonts w:ascii="Arial" w:hAnsi="Arial" w:cs="Arial"/>
          <w:color w:val="000000" w:themeColor="text1"/>
          <w:sz w:val="23"/>
          <w:szCs w:val="23"/>
        </w:rPr>
        <w:t>cognitive and physical impairments when setting achievable goals,</w:t>
      </w:r>
      <w:r w:rsidR="00E407A4" w:rsidRPr="00770189">
        <w:rPr>
          <w:rFonts w:ascii="Arial" w:hAnsi="Arial" w:cs="Arial"/>
          <w:color w:val="000000" w:themeColor="text1"/>
          <w:sz w:val="23"/>
          <w:szCs w:val="23"/>
        </w:rPr>
        <w:t xml:space="preserve"> which may have supported to raise</w:t>
      </w:r>
      <w:r w:rsidR="009A4AEA" w:rsidRPr="00770189">
        <w:rPr>
          <w:rFonts w:ascii="Arial" w:hAnsi="Arial" w:cs="Arial"/>
          <w:color w:val="000000" w:themeColor="text1"/>
          <w:sz w:val="23"/>
          <w:szCs w:val="23"/>
        </w:rPr>
        <w:t xml:space="preserve"> insight</w:t>
      </w:r>
      <w:r w:rsidR="00E407A4" w:rsidRPr="00770189">
        <w:rPr>
          <w:rFonts w:ascii="Arial" w:hAnsi="Arial" w:cs="Arial"/>
          <w:color w:val="000000" w:themeColor="text1"/>
          <w:sz w:val="23"/>
          <w:szCs w:val="23"/>
        </w:rPr>
        <w:t>, and exemplified how valued living can be achieved despite impairment.</w:t>
      </w:r>
    </w:p>
    <w:p w14:paraId="12053108" w14:textId="2A0A6082" w:rsidR="00AE0C3B" w:rsidRDefault="00E259CA" w:rsidP="00AE0C3B">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A </w:t>
      </w:r>
      <w:r w:rsidR="00F90FA2" w:rsidRPr="00770189">
        <w:rPr>
          <w:rFonts w:ascii="Arial" w:hAnsi="Arial" w:cs="Arial"/>
          <w:color w:val="000000" w:themeColor="text1"/>
          <w:sz w:val="23"/>
          <w:szCs w:val="23"/>
        </w:rPr>
        <w:t xml:space="preserve">study </w:t>
      </w:r>
      <w:r w:rsidRPr="00770189">
        <w:rPr>
          <w:rFonts w:ascii="Arial" w:hAnsi="Arial" w:cs="Arial"/>
          <w:color w:val="000000" w:themeColor="text1"/>
          <w:sz w:val="23"/>
          <w:szCs w:val="23"/>
        </w:rPr>
        <w:t xml:space="preserve">limitation is </w:t>
      </w:r>
      <w:r w:rsidR="00F90FA2" w:rsidRPr="00770189">
        <w:rPr>
          <w:rFonts w:ascii="Arial" w:hAnsi="Arial" w:cs="Arial"/>
          <w:color w:val="000000" w:themeColor="text1"/>
          <w:sz w:val="23"/>
          <w:szCs w:val="23"/>
        </w:rPr>
        <w:t>its</w:t>
      </w:r>
      <w:r w:rsidRPr="00770189">
        <w:rPr>
          <w:rFonts w:ascii="Arial" w:hAnsi="Arial" w:cs="Arial"/>
          <w:color w:val="000000" w:themeColor="text1"/>
          <w:sz w:val="23"/>
          <w:szCs w:val="23"/>
        </w:rPr>
        <w:t xml:space="preserve"> sole use of self-report in this study. While these are recommended for measurement of self-perceived concepts such as mood, </w:t>
      </w:r>
      <w:r w:rsidRPr="00770189">
        <w:rPr>
          <w:rFonts w:ascii="Arial" w:hAnsi="Arial" w:cs="Arial"/>
          <w:color w:val="000000" w:themeColor="text1"/>
          <w:sz w:val="23"/>
          <w:szCs w:val="23"/>
        </w:rPr>
        <w:lastRenderedPageBreak/>
        <w:t>adjustment and quality of life</w:t>
      </w:r>
      <w:r w:rsidRPr="00770189">
        <w:rPr>
          <w:rFonts w:ascii="Arial" w:hAnsi="Arial" w:cs="Arial"/>
          <w:i/>
          <w:color w:val="000000" w:themeColor="text1"/>
          <w:sz w:val="23"/>
          <w:szCs w:val="23"/>
        </w:rPr>
        <w:t xml:space="preserve"> </w:t>
      </w:r>
      <w:r w:rsidRPr="00770189">
        <w:rPr>
          <w:rFonts w:ascii="Arial" w:hAnsi="Arial" w:cs="Arial"/>
          <w:color w:val="000000" w:themeColor="text1"/>
          <w:sz w:val="23"/>
          <w:szCs w:val="23"/>
        </w:rPr>
        <w:t xml:space="preserve">(Ditchman et al., 2019; Fernandez et al., 2019; von Steinbuechel et al., 2016), </w:t>
      </w:r>
      <w:r w:rsidR="007403DB" w:rsidRPr="00770189">
        <w:rPr>
          <w:rFonts w:ascii="Arial" w:hAnsi="Arial" w:cs="Arial"/>
          <w:color w:val="000000" w:themeColor="text1"/>
          <w:sz w:val="23"/>
          <w:szCs w:val="23"/>
        </w:rPr>
        <w:t xml:space="preserve">bias may have interfered with accurate measurement. For </w:t>
      </w:r>
      <w:r w:rsidR="00457714" w:rsidRPr="00770189">
        <w:rPr>
          <w:rFonts w:ascii="Arial" w:hAnsi="Arial" w:cs="Arial"/>
          <w:color w:val="000000" w:themeColor="text1"/>
          <w:sz w:val="23"/>
          <w:szCs w:val="23"/>
        </w:rPr>
        <w:t>example,</w:t>
      </w:r>
      <w:r w:rsidR="007403DB" w:rsidRPr="00770189">
        <w:rPr>
          <w:rFonts w:ascii="Arial" w:hAnsi="Arial" w:cs="Arial"/>
          <w:color w:val="000000" w:themeColor="text1"/>
          <w:sz w:val="23"/>
          <w:szCs w:val="23"/>
        </w:rPr>
        <w:t xml:space="preserve"> social-desirability bias could have influenced participants to respond in a way that they perceived as desirable to the therapist administering the questionnaires (Rosenma, Tennekoon &amp; Hill, 2011). This could have meant rating themselves as more ‘well’ to show that they were coping with their </w:t>
      </w:r>
      <w:r w:rsidRPr="00770189">
        <w:rPr>
          <w:rFonts w:ascii="Arial" w:hAnsi="Arial" w:cs="Arial"/>
          <w:color w:val="000000" w:themeColor="text1"/>
          <w:sz w:val="23"/>
          <w:szCs w:val="23"/>
        </w:rPr>
        <w:t>ABI</w:t>
      </w:r>
      <w:r w:rsidR="007403DB" w:rsidRPr="00770189">
        <w:rPr>
          <w:rFonts w:ascii="Arial" w:hAnsi="Arial" w:cs="Arial"/>
          <w:color w:val="000000" w:themeColor="text1"/>
          <w:sz w:val="23"/>
          <w:szCs w:val="23"/>
        </w:rPr>
        <w:t xml:space="preserve"> adequately</w:t>
      </w:r>
      <w:r w:rsidR="007E0683" w:rsidRPr="00770189">
        <w:rPr>
          <w:rFonts w:ascii="Arial" w:hAnsi="Arial" w:cs="Arial"/>
          <w:color w:val="000000" w:themeColor="text1"/>
          <w:sz w:val="23"/>
          <w:szCs w:val="23"/>
        </w:rPr>
        <w:t>, s</w:t>
      </w:r>
      <w:r w:rsidR="007403DB" w:rsidRPr="00770189">
        <w:rPr>
          <w:rFonts w:ascii="Arial" w:hAnsi="Arial" w:cs="Arial"/>
          <w:color w:val="000000" w:themeColor="text1"/>
          <w:sz w:val="23"/>
          <w:szCs w:val="23"/>
        </w:rPr>
        <w:t>upport</w:t>
      </w:r>
      <w:r w:rsidR="007E0683" w:rsidRPr="00770189">
        <w:rPr>
          <w:rFonts w:ascii="Arial" w:hAnsi="Arial" w:cs="Arial"/>
          <w:color w:val="000000" w:themeColor="text1"/>
          <w:sz w:val="23"/>
          <w:szCs w:val="23"/>
        </w:rPr>
        <w:t>ing</w:t>
      </w:r>
      <w:r w:rsidR="007403DB" w:rsidRPr="00770189">
        <w:rPr>
          <w:rFonts w:ascii="Arial" w:hAnsi="Arial" w:cs="Arial"/>
          <w:color w:val="000000" w:themeColor="text1"/>
          <w:sz w:val="23"/>
          <w:szCs w:val="23"/>
        </w:rPr>
        <w:t xml:space="preserve"> previous</w:t>
      </w:r>
      <w:r w:rsidR="00F90FA2" w:rsidRPr="00770189">
        <w:rPr>
          <w:rFonts w:ascii="Arial" w:hAnsi="Arial" w:cs="Arial"/>
          <w:color w:val="000000" w:themeColor="text1"/>
          <w:sz w:val="23"/>
          <w:szCs w:val="23"/>
        </w:rPr>
        <w:t xml:space="preserve"> incidences of underreporting in depression</w:t>
      </w:r>
      <w:r w:rsidR="007403DB" w:rsidRPr="00770189">
        <w:rPr>
          <w:rFonts w:ascii="Arial" w:hAnsi="Arial" w:cs="Arial"/>
          <w:color w:val="000000" w:themeColor="text1"/>
          <w:sz w:val="23"/>
          <w:szCs w:val="23"/>
        </w:rPr>
        <w:t xml:space="preserve"> research when overt self-reporting </w:t>
      </w:r>
      <w:r w:rsidR="007E0683" w:rsidRPr="00770189">
        <w:rPr>
          <w:rFonts w:ascii="Arial" w:hAnsi="Arial" w:cs="Arial"/>
          <w:color w:val="000000" w:themeColor="text1"/>
          <w:sz w:val="23"/>
          <w:szCs w:val="23"/>
        </w:rPr>
        <w:t>wa</w:t>
      </w:r>
      <w:r w:rsidR="007403DB" w:rsidRPr="00770189">
        <w:rPr>
          <w:rFonts w:ascii="Arial" w:hAnsi="Arial" w:cs="Arial"/>
          <w:color w:val="000000" w:themeColor="text1"/>
          <w:sz w:val="23"/>
          <w:szCs w:val="23"/>
        </w:rPr>
        <w:t xml:space="preserve">s used (Hunt, Auriemma &amp; Cashaw, 2010). Alternatively, negative responses may have been over-reported to gain support or validation from the therapist. The therapist reviewed the VAS ratings </w:t>
      </w:r>
      <w:r w:rsidRPr="00770189">
        <w:rPr>
          <w:rFonts w:ascii="Arial" w:hAnsi="Arial" w:cs="Arial"/>
          <w:color w:val="000000" w:themeColor="text1"/>
          <w:sz w:val="23"/>
          <w:szCs w:val="23"/>
        </w:rPr>
        <w:t xml:space="preserve">each </w:t>
      </w:r>
      <w:r w:rsidR="007403DB" w:rsidRPr="00770189">
        <w:rPr>
          <w:rFonts w:ascii="Arial" w:hAnsi="Arial" w:cs="Arial"/>
          <w:color w:val="000000" w:themeColor="text1"/>
          <w:sz w:val="23"/>
          <w:szCs w:val="23"/>
        </w:rPr>
        <w:t xml:space="preserve">session and </w:t>
      </w:r>
      <w:r w:rsidR="007E0683" w:rsidRPr="00770189">
        <w:rPr>
          <w:rFonts w:ascii="Arial" w:hAnsi="Arial" w:cs="Arial"/>
          <w:color w:val="000000" w:themeColor="text1"/>
          <w:sz w:val="23"/>
          <w:szCs w:val="23"/>
        </w:rPr>
        <w:t>enquired</w:t>
      </w:r>
      <w:r w:rsidR="007403DB" w:rsidRPr="00770189">
        <w:rPr>
          <w:rFonts w:ascii="Arial" w:hAnsi="Arial" w:cs="Arial"/>
          <w:color w:val="000000" w:themeColor="text1"/>
          <w:sz w:val="23"/>
          <w:szCs w:val="23"/>
        </w:rPr>
        <w:t xml:space="preserve"> about obvious </w:t>
      </w:r>
      <w:r w:rsidRPr="00770189">
        <w:rPr>
          <w:rFonts w:ascii="Arial" w:hAnsi="Arial" w:cs="Arial"/>
          <w:color w:val="000000" w:themeColor="text1"/>
          <w:sz w:val="23"/>
          <w:szCs w:val="23"/>
        </w:rPr>
        <w:t>fluctuations</w:t>
      </w:r>
      <w:r w:rsidR="007403DB" w:rsidRPr="00770189">
        <w:rPr>
          <w:rFonts w:ascii="Arial" w:hAnsi="Arial" w:cs="Arial"/>
          <w:color w:val="000000" w:themeColor="text1"/>
          <w:sz w:val="23"/>
          <w:szCs w:val="23"/>
        </w:rPr>
        <w:t xml:space="preserve"> as part of a check-in and to aid risk assessment. This may have reinforced participants</w:t>
      </w:r>
      <w:r w:rsidR="007E0683" w:rsidRPr="00770189">
        <w:rPr>
          <w:rFonts w:ascii="Arial" w:hAnsi="Arial" w:cs="Arial"/>
          <w:color w:val="000000" w:themeColor="text1"/>
          <w:sz w:val="23"/>
          <w:szCs w:val="23"/>
        </w:rPr>
        <w:t xml:space="preserve"> to score in a way that would provide the opportunity to discuss the difficulties of the week. RO and IR in particular showed th</w:t>
      </w:r>
      <w:r w:rsidR="00F90FA2" w:rsidRPr="00770189">
        <w:rPr>
          <w:rFonts w:ascii="Arial" w:hAnsi="Arial" w:cs="Arial"/>
          <w:color w:val="000000" w:themeColor="text1"/>
          <w:sz w:val="23"/>
          <w:szCs w:val="23"/>
        </w:rPr>
        <w:t>e</w:t>
      </w:r>
      <w:r w:rsidR="007E0683" w:rsidRPr="00770189">
        <w:rPr>
          <w:rFonts w:ascii="Arial" w:hAnsi="Arial" w:cs="Arial"/>
          <w:color w:val="000000" w:themeColor="text1"/>
          <w:sz w:val="23"/>
          <w:szCs w:val="23"/>
        </w:rPr>
        <w:t xml:space="preserve"> desire to </w:t>
      </w:r>
      <w:r w:rsidR="00F90FA2" w:rsidRPr="00770189">
        <w:rPr>
          <w:rFonts w:ascii="Arial" w:hAnsi="Arial" w:cs="Arial"/>
          <w:color w:val="000000" w:themeColor="text1"/>
          <w:sz w:val="23"/>
          <w:szCs w:val="23"/>
        </w:rPr>
        <w:t>discuss difficulties</w:t>
      </w:r>
      <w:r w:rsidR="007403DB" w:rsidRPr="00770189">
        <w:rPr>
          <w:rFonts w:ascii="Arial" w:hAnsi="Arial" w:cs="Arial"/>
          <w:color w:val="000000" w:themeColor="text1"/>
          <w:sz w:val="23"/>
          <w:szCs w:val="23"/>
        </w:rPr>
        <w:t xml:space="preserve"> with rehabilitation, </w:t>
      </w:r>
      <w:r w:rsidR="007E0683" w:rsidRPr="00770189">
        <w:rPr>
          <w:rFonts w:ascii="Arial" w:hAnsi="Arial" w:cs="Arial"/>
          <w:color w:val="000000" w:themeColor="text1"/>
          <w:sz w:val="23"/>
          <w:szCs w:val="23"/>
        </w:rPr>
        <w:t xml:space="preserve">and </w:t>
      </w:r>
      <w:r w:rsidR="007403DB" w:rsidRPr="00770189">
        <w:rPr>
          <w:rFonts w:ascii="Arial" w:hAnsi="Arial" w:cs="Arial"/>
          <w:color w:val="000000" w:themeColor="text1"/>
          <w:sz w:val="23"/>
          <w:szCs w:val="23"/>
        </w:rPr>
        <w:t xml:space="preserve">IR reported feeling heard only by the therapist. Although the current study did not have the resources to do so, it is recommended </w:t>
      </w:r>
      <w:r w:rsidR="007E0683" w:rsidRPr="00770189">
        <w:rPr>
          <w:rFonts w:ascii="Arial" w:hAnsi="Arial" w:cs="Arial"/>
          <w:color w:val="000000" w:themeColor="text1"/>
          <w:sz w:val="23"/>
          <w:szCs w:val="23"/>
        </w:rPr>
        <w:t>for</w:t>
      </w:r>
      <w:r w:rsidR="007403DB" w:rsidRPr="00770189">
        <w:rPr>
          <w:rFonts w:ascii="Arial" w:hAnsi="Arial" w:cs="Arial"/>
          <w:color w:val="000000" w:themeColor="text1"/>
          <w:sz w:val="23"/>
          <w:szCs w:val="23"/>
        </w:rPr>
        <w:t xml:space="preserve"> future studies </w:t>
      </w:r>
      <w:r w:rsidR="007E0683" w:rsidRPr="00770189">
        <w:rPr>
          <w:rFonts w:ascii="Arial" w:hAnsi="Arial" w:cs="Arial"/>
          <w:color w:val="000000" w:themeColor="text1"/>
          <w:sz w:val="23"/>
          <w:szCs w:val="23"/>
        </w:rPr>
        <w:t xml:space="preserve">to have </w:t>
      </w:r>
      <w:r w:rsidR="007403DB" w:rsidRPr="00770189">
        <w:rPr>
          <w:rFonts w:ascii="Arial" w:hAnsi="Arial" w:cs="Arial"/>
          <w:color w:val="000000" w:themeColor="text1"/>
          <w:sz w:val="23"/>
          <w:szCs w:val="23"/>
        </w:rPr>
        <w:t xml:space="preserve">an independent assessor administer and collect the questionnaires so as to reduce the potential </w:t>
      </w:r>
      <w:r w:rsidR="00E91DA4" w:rsidRPr="00770189">
        <w:rPr>
          <w:rFonts w:ascii="Arial" w:hAnsi="Arial" w:cs="Arial"/>
          <w:color w:val="000000" w:themeColor="text1"/>
          <w:sz w:val="23"/>
          <w:szCs w:val="23"/>
        </w:rPr>
        <w:t>for bias</w:t>
      </w:r>
      <w:r w:rsidR="007403DB"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w:t>
      </w:r>
      <w:r w:rsidR="007403DB" w:rsidRPr="00770189">
        <w:rPr>
          <w:rFonts w:ascii="Arial" w:hAnsi="Arial" w:cs="Arial"/>
          <w:color w:val="000000" w:themeColor="text1"/>
          <w:sz w:val="23"/>
          <w:szCs w:val="23"/>
        </w:rPr>
        <w:t>Furthermore,</w:t>
      </w:r>
      <w:r w:rsidR="00E91DA4" w:rsidRPr="00770189">
        <w:rPr>
          <w:rFonts w:ascii="Arial" w:hAnsi="Arial" w:cs="Arial"/>
          <w:color w:val="000000" w:themeColor="text1"/>
          <w:sz w:val="23"/>
          <w:szCs w:val="23"/>
        </w:rPr>
        <w:t xml:space="preserve"> the addition of</w:t>
      </w:r>
      <w:r w:rsidR="007403DB" w:rsidRPr="00770189">
        <w:rPr>
          <w:rFonts w:ascii="Arial" w:hAnsi="Arial" w:cs="Arial"/>
          <w:color w:val="000000" w:themeColor="text1"/>
          <w:sz w:val="23"/>
          <w:szCs w:val="23"/>
        </w:rPr>
        <w:t xml:space="preserve"> objective (observed) data</w:t>
      </w:r>
      <w:r w:rsidR="007E0683" w:rsidRPr="00770189">
        <w:rPr>
          <w:rFonts w:ascii="Arial" w:hAnsi="Arial" w:cs="Arial"/>
          <w:color w:val="000000" w:themeColor="text1"/>
          <w:sz w:val="23"/>
          <w:szCs w:val="23"/>
        </w:rPr>
        <w:t xml:space="preserve"> from staff </w:t>
      </w:r>
      <w:r w:rsidR="00E91DA4" w:rsidRPr="00770189">
        <w:rPr>
          <w:rFonts w:ascii="Arial" w:hAnsi="Arial" w:cs="Arial"/>
          <w:color w:val="000000" w:themeColor="text1"/>
          <w:sz w:val="23"/>
          <w:szCs w:val="23"/>
        </w:rPr>
        <w:t xml:space="preserve">would </w:t>
      </w:r>
      <w:r w:rsidR="007E0683" w:rsidRPr="00770189">
        <w:rPr>
          <w:rFonts w:ascii="Arial" w:hAnsi="Arial" w:cs="Arial"/>
          <w:color w:val="000000" w:themeColor="text1"/>
          <w:sz w:val="23"/>
          <w:szCs w:val="23"/>
        </w:rPr>
        <w:t>increas</w:t>
      </w:r>
      <w:r w:rsidR="00F90FA2" w:rsidRPr="00770189">
        <w:rPr>
          <w:rFonts w:ascii="Arial" w:hAnsi="Arial" w:cs="Arial"/>
          <w:color w:val="000000" w:themeColor="text1"/>
          <w:sz w:val="23"/>
          <w:szCs w:val="23"/>
        </w:rPr>
        <w:t>e</w:t>
      </w:r>
      <w:r w:rsidR="007E0683" w:rsidRPr="00770189">
        <w:rPr>
          <w:rFonts w:ascii="Arial" w:hAnsi="Arial" w:cs="Arial"/>
          <w:color w:val="000000" w:themeColor="text1"/>
          <w:sz w:val="23"/>
          <w:szCs w:val="23"/>
        </w:rPr>
        <w:t xml:space="preserve"> the reliability of results</w:t>
      </w:r>
      <w:r w:rsidR="007403DB" w:rsidRPr="00770189">
        <w:rPr>
          <w:rFonts w:ascii="Arial" w:hAnsi="Arial" w:cs="Arial"/>
          <w:color w:val="000000" w:themeColor="text1"/>
          <w:sz w:val="23"/>
          <w:szCs w:val="23"/>
        </w:rPr>
        <w:t xml:space="preserve"> (Barlow, Nock &amp; Hersen, 2008)</w:t>
      </w:r>
      <w:r w:rsidR="00F90FA2" w:rsidRPr="00770189">
        <w:rPr>
          <w:rFonts w:ascii="Arial" w:hAnsi="Arial" w:cs="Arial"/>
          <w:color w:val="000000" w:themeColor="text1"/>
          <w:sz w:val="23"/>
          <w:szCs w:val="23"/>
        </w:rPr>
        <w:t>, not possible in this study</w:t>
      </w:r>
      <w:r w:rsidR="007403DB" w:rsidRPr="00770189">
        <w:rPr>
          <w:rFonts w:ascii="Arial" w:hAnsi="Arial" w:cs="Arial"/>
          <w:color w:val="000000" w:themeColor="text1"/>
          <w:sz w:val="23"/>
          <w:szCs w:val="23"/>
        </w:rPr>
        <w:t xml:space="preserve"> due to low staff levels and time constraints.</w:t>
      </w:r>
    </w:p>
    <w:p w14:paraId="207E4B6B" w14:textId="665F4B88" w:rsidR="008B2527" w:rsidRDefault="008B2527" w:rsidP="008B2527">
      <w:pPr>
        <w:spacing w:line="480" w:lineRule="auto"/>
        <w:ind w:firstLine="720"/>
        <w:rPr>
          <w:rFonts w:ascii="Arial" w:hAnsi="Arial" w:cs="Arial"/>
          <w:sz w:val="23"/>
          <w:szCs w:val="23"/>
        </w:rPr>
      </w:pPr>
      <w:r>
        <w:rPr>
          <w:rFonts w:ascii="Arial" w:hAnsi="Arial" w:cs="Arial"/>
          <w:sz w:val="23"/>
          <w:szCs w:val="23"/>
        </w:rPr>
        <w:t xml:space="preserve">A further limitation is caused by a floor effect found at baseline by some participants (e.g. FE) </w:t>
      </w:r>
      <w:r w:rsidRPr="00681399">
        <w:rPr>
          <w:rFonts w:ascii="Arial" w:hAnsi="Arial" w:cs="Arial"/>
          <w:sz w:val="23"/>
          <w:szCs w:val="23"/>
        </w:rPr>
        <w:t>who reported very few difficulties at baseline</w:t>
      </w:r>
      <w:r>
        <w:rPr>
          <w:rFonts w:ascii="Arial" w:hAnsi="Arial" w:cs="Arial"/>
          <w:sz w:val="23"/>
          <w:szCs w:val="23"/>
        </w:rPr>
        <w:t>. Due to this it was not possible to achieve</w:t>
      </w:r>
      <w:r w:rsidRPr="00681399">
        <w:rPr>
          <w:rFonts w:ascii="Arial" w:hAnsi="Arial" w:cs="Arial"/>
          <w:sz w:val="23"/>
          <w:szCs w:val="23"/>
        </w:rPr>
        <w:t xml:space="preserve"> measurable change</w:t>
      </w:r>
      <w:r>
        <w:rPr>
          <w:rFonts w:ascii="Arial" w:hAnsi="Arial" w:cs="Arial"/>
          <w:sz w:val="23"/>
          <w:szCs w:val="23"/>
        </w:rPr>
        <w:t xml:space="preserve"> </w:t>
      </w:r>
      <w:r w:rsidRPr="00681399">
        <w:rPr>
          <w:rFonts w:ascii="Arial" w:hAnsi="Arial" w:cs="Arial"/>
          <w:sz w:val="23"/>
          <w:szCs w:val="23"/>
        </w:rPr>
        <w:t>and thus</w:t>
      </w:r>
      <w:r>
        <w:rPr>
          <w:rFonts w:ascii="Arial" w:hAnsi="Arial" w:cs="Arial"/>
          <w:sz w:val="23"/>
          <w:szCs w:val="23"/>
        </w:rPr>
        <w:t xml:space="preserve"> it was</w:t>
      </w:r>
      <w:r w:rsidRPr="00681399">
        <w:rPr>
          <w:rFonts w:ascii="Arial" w:hAnsi="Arial" w:cs="Arial"/>
          <w:sz w:val="23"/>
          <w:szCs w:val="23"/>
        </w:rPr>
        <w:t xml:space="preserve"> difficult to detect intervention effect.</w:t>
      </w:r>
      <w:r>
        <w:rPr>
          <w:rFonts w:ascii="Arial" w:hAnsi="Arial" w:cs="Arial"/>
          <w:sz w:val="23"/>
          <w:szCs w:val="23"/>
        </w:rPr>
        <w:t xml:space="preserve"> S</w:t>
      </w:r>
      <w:r w:rsidRPr="00681399">
        <w:rPr>
          <w:rFonts w:ascii="Arial" w:hAnsi="Arial" w:cs="Arial"/>
          <w:sz w:val="23"/>
          <w:szCs w:val="23"/>
        </w:rPr>
        <w:t>pecifying a cut</w:t>
      </w:r>
      <w:r w:rsidR="004A1D2E">
        <w:rPr>
          <w:rFonts w:ascii="Arial" w:hAnsi="Arial" w:cs="Arial"/>
          <w:sz w:val="23"/>
          <w:szCs w:val="23"/>
        </w:rPr>
        <w:t>-</w:t>
      </w:r>
      <w:r w:rsidRPr="00681399">
        <w:rPr>
          <w:rFonts w:ascii="Arial" w:hAnsi="Arial" w:cs="Arial"/>
          <w:sz w:val="23"/>
          <w:szCs w:val="23"/>
        </w:rPr>
        <w:t xml:space="preserve">off for level of mood in the inclusion criteria </w:t>
      </w:r>
      <w:r>
        <w:rPr>
          <w:rFonts w:ascii="Arial" w:hAnsi="Arial" w:cs="Arial"/>
          <w:sz w:val="23"/>
          <w:szCs w:val="23"/>
        </w:rPr>
        <w:t xml:space="preserve">may </w:t>
      </w:r>
      <w:r w:rsidRPr="00681399">
        <w:rPr>
          <w:rFonts w:ascii="Arial" w:hAnsi="Arial" w:cs="Arial"/>
          <w:sz w:val="23"/>
          <w:szCs w:val="23"/>
        </w:rPr>
        <w:t>be useful in future studies.</w:t>
      </w:r>
    </w:p>
    <w:p w14:paraId="78D47846" w14:textId="3A065882" w:rsidR="000F61B0" w:rsidRPr="00AE0C3B" w:rsidRDefault="004E5162" w:rsidP="008B2527">
      <w:pPr>
        <w:spacing w:line="480" w:lineRule="auto"/>
        <w:ind w:firstLine="720"/>
        <w:rPr>
          <w:rFonts w:ascii="Arial" w:hAnsi="Arial" w:cs="Arial"/>
          <w:sz w:val="23"/>
          <w:szCs w:val="23"/>
        </w:rPr>
      </w:pPr>
      <w:r w:rsidRPr="00770189">
        <w:rPr>
          <w:rFonts w:ascii="Arial" w:hAnsi="Arial" w:cs="Arial"/>
          <w:color w:val="000000" w:themeColor="text1"/>
          <w:sz w:val="23"/>
          <w:szCs w:val="23"/>
        </w:rPr>
        <w:lastRenderedPageBreak/>
        <w:t xml:space="preserve">There are limitations in the measures used. </w:t>
      </w:r>
      <w:r w:rsidR="007403DB" w:rsidRPr="00770189">
        <w:rPr>
          <w:rFonts w:ascii="Arial" w:hAnsi="Arial" w:cs="Arial"/>
          <w:color w:val="000000" w:themeColor="text1"/>
          <w:sz w:val="23"/>
          <w:szCs w:val="23"/>
        </w:rPr>
        <w:t xml:space="preserve">The HADS </w:t>
      </w:r>
      <w:r w:rsidRPr="00770189">
        <w:rPr>
          <w:rFonts w:ascii="Arial" w:hAnsi="Arial" w:cs="Arial"/>
          <w:color w:val="000000" w:themeColor="text1"/>
          <w:sz w:val="23"/>
          <w:szCs w:val="23"/>
        </w:rPr>
        <w:t>is</w:t>
      </w:r>
      <w:r w:rsidR="007403DB" w:rsidRPr="00770189">
        <w:rPr>
          <w:rFonts w:ascii="Arial" w:hAnsi="Arial" w:cs="Arial"/>
          <w:color w:val="000000" w:themeColor="text1"/>
          <w:sz w:val="23"/>
          <w:szCs w:val="23"/>
        </w:rPr>
        <w:t xml:space="preserve"> validated for TBI and stroke</w:t>
      </w:r>
      <w:r w:rsidR="00777C6A" w:rsidRPr="00770189">
        <w:rPr>
          <w:rFonts w:ascii="Arial" w:hAnsi="Arial" w:cs="Arial"/>
          <w:color w:val="000000" w:themeColor="text1"/>
          <w:sz w:val="23"/>
          <w:szCs w:val="23"/>
        </w:rPr>
        <w:t xml:space="preserve"> populations</w:t>
      </w:r>
      <w:r w:rsidR="007403DB" w:rsidRPr="00770189">
        <w:rPr>
          <w:rFonts w:ascii="Arial" w:hAnsi="Arial" w:cs="Arial"/>
          <w:color w:val="000000" w:themeColor="text1"/>
          <w:sz w:val="23"/>
          <w:szCs w:val="23"/>
        </w:rPr>
        <w:t xml:space="preserve"> (Schönberger &amp; Ponsford, 2010; Aben et al., 2002)</w:t>
      </w:r>
      <w:r w:rsidR="0029165C" w:rsidRPr="00770189">
        <w:rPr>
          <w:rFonts w:ascii="Arial" w:hAnsi="Arial" w:cs="Arial"/>
          <w:color w:val="000000" w:themeColor="text1"/>
          <w:sz w:val="23"/>
          <w:szCs w:val="23"/>
        </w:rPr>
        <w:t xml:space="preserve"> and </w:t>
      </w:r>
      <w:r w:rsidR="00140625" w:rsidRPr="00770189">
        <w:rPr>
          <w:rFonts w:ascii="Arial" w:hAnsi="Arial" w:cs="Arial"/>
          <w:color w:val="000000" w:themeColor="text1"/>
          <w:sz w:val="23"/>
          <w:szCs w:val="23"/>
        </w:rPr>
        <w:t>reduce</w:t>
      </w:r>
      <w:r w:rsidR="009A6C1B" w:rsidRPr="00770189">
        <w:rPr>
          <w:rFonts w:ascii="Arial" w:hAnsi="Arial" w:cs="Arial"/>
          <w:color w:val="000000" w:themeColor="text1"/>
          <w:sz w:val="23"/>
          <w:szCs w:val="23"/>
        </w:rPr>
        <w:t>s</w:t>
      </w:r>
      <w:r w:rsidR="00140625" w:rsidRPr="00770189">
        <w:rPr>
          <w:rFonts w:ascii="Arial" w:hAnsi="Arial" w:cs="Arial"/>
          <w:color w:val="000000" w:themeColor="text1"/>
          <w:sz w:val="23"/>
          <w:szCs w:val="23"/>
        </w:rPr>
        <w:t xml:space="preserve"> emphasis on</w:t>
      </w:r>
      <w:r w:rsidR="0029165C" w:rsidRPr="00770189">
        <w:rPr>
          <w:rFonts w:ascii="Arial" w:hAnsi="Arial" w:cs="Arial"/>
          <w:color w:val="000000" w:themeColor="text1"/>
          <w:sz w:val="23"/>
          <w:szCs w:val="23"/>
        </w:rPr>
        <w:t xml:space="preserve"> somatic symptoms</w:t>
      </w:r>
      <w:r w:rsidR="00140625" w:rsidRPr="00770189">
        <w:rPr>
          <w:rFonts w:ascii="Arial" w:hAnsi="Arial" w:cs="Arial"/>
          <w:color w:val="000000" w:themeColor="text1"/>
          <w:sz w:val="23"/>
          <w:szCs w:val="23"/>
        </w:rPr>
        <w:t xml:space="preserve"> common in long-term health conditions</w:t>
      </w:r>
      <w:r w:rsidR="0029165C" w:rsidRPr="00770189">
        <w:rPr>
          <w:rFonts w:ascii="Arial" w:hAnsi="Arial" w:cs="Arial"/>
          <w:color w:val="000000" w:themeColor="text1"/>
          <w:sz w:val="23"/>
          <w:szCs w:val="23"/>
        </w:rPr>
        <w:t xml:space="preserve"> such as fatigue and appetite</w:t>
      </w:r>
      <w:r w:rsidR="00140625" w:rsidRPr="00770189">
        <w:rPr>
          <w:rFonts w:ascii="Arial" w:eastAsiaTheme="minorHAnsi" w:hAnsi="Arial" w:cs="Arial"/>
          <w:color w:val="000000" w:themeColor="text1"/>
          <w:sz w:val="23"/>
          <w:szCs w:val="23"/>
          <w:lang w:val="en-US"/>
        </w:rPr>
        <w:t xml:space="preserve"> (Dahm, Wong &amp; Ponsford, 2013). </w:t>
      </w:r>
      <w:r w:rsidR="00777C6A" w:rsidRPr="00770189">
        <w:rPr>
          <w:rFonts w:ascii="Arial" w:hAnsi="Arial" w:cs="Arial"/>
          <w:color w:val="000000" w:themeColor="text1"/>
          <w:sz w:val="23"/>
          <w:szCs w:val="23"/>
        </w:rPr>
        <w:t xml:space="preserve"> </w:t>
      </w:r>
      <w:r w:rsidR="00140625" w:rsidRPr="00770189">
        <w:rPr>
          <w:rFonts w:ascii="Arial" w:hAnsi="Arial" w:cs="Arial"/>
          <w:color w:val="000000" w:themeColor="text1"/>
          <w:sz w:val="23"/>
          <w:szCs w:val="23"/>
        </w:rPr>
        <w:t xml:space="preserve">However the depression </w:t>
      </w:r>
      <w:r w:rsidR="007403DB" w:rsidRPr="00770189">
        <w:rPr>
          <w:rFonts w:ascii="Arial" w:hAnsi="Arial" w:cs="Arial"/>
          <w:color w:val="000000" w:themeColor="text1"/>
          <w:sz w:val="23"/>
          <w:szCs w:val="23"/>
        </w:rPr>
        <w:t xml:space="preserve">item </w:t>
      </w:r>
      <w:r w:rsidR="00140625" w:rsidRPr="00770189">
        <w:rPr>
          <w:rFonts w:ascii="Arial" w:hAnsi="Arial" w:cs="Arial"/>
          <w:color w:val="000000" w:themeColor="text1"/>
          <w:sz w:val="23"/>
          <w:szCs w:val="23"/>
        </w:rPr>
        <w:t>measuring</w:t>
      </w:r>
      <w:r w:rsidR="007403DB" w:rsidRPr="00770189">
        <w:rPr>
          <w:rFonts w:ascii="Arial" w:hAnsi="Arial" w:cs="Arial"/>
          <w:color w:val="000000" w:themeColor="text1"/>
          <w:sz w:val="23"/>
          <w:szCs w:val="23"/>
        </w:rPr>
        <w:t xml:space="preserve"> ‘feeling slowed down’</w:t>
      </w:r>
      <w:r w:rsidR="00140625" w:rsidRPr="00770189">
        <w:rPr>
          <w:rFonts w:ascii="Arial" w:hAnsi="Arial" w:cs="Arial"/>
          <w:color w:val="000000" w:themeColor="text1"/>
          <w:sz w:val="23"/>
          <w:szCs w:val="23"/>
        </w:rPr>
        <w:t xml:space="preserve"> may</w:t>
      </w:r>
      <w:r w:rsidR="007403DB" w:rsidRPr="00770189">
        <w:rPr>
          <w:rFonts w:ascii="Arial" w:hAnsi="Arial" w:cs="Arial"/>
          <w:color w:val="000000" w:themeColor="text1"/>
          <w:sz w:val="23"/>
          <w:szCs w:val="23"/>
        </w:rPr>
        <w:t xml:space="preserve"> not accurately capture a </w:t>
      </w:r>
      <w:r w:rsidRPr="00770189">
        <w:rPr>
          <w:rFonts w:ascii="Arial" w:hAnsi="Arial" w:cs="Arial"/>
          <w:color w:val="000000" w:themeColor="text1"/>
          <w:sz w:val="23"/>
          <w:szCs w:val="23"/>
        </w:rPr>
        <w:t xml:space="preserve">depression </w:t>
      </w:r>
      <w:r w:rsidR="007403DB" w:rsidRPr="00770189">
        <w:rPr>
          <w:rFonts w:ascii="Arial" w:hAnsi="Arial" w:cs="Arial"/>
          <w:color w:val="000000" w:themeColor="text1"/>
          <w:sz w:val="23"/>
          <w:szCs w:val="23"/>
        </w:rPr>
        <w:t>symptom as patients with ABI are likely to feel slowed down due to physical impairmen</w:t>
      </w:r>
      <w:r w:rsidR="00140625" w:rsidRPr="00770189">
        <w:rPr>
          <w:rFonts w:ascii="Arial" w:hAnsi="Arial" w:cs="Arial"/>
          <w:color w:val="000000" w:themeColor="text1"/>
          <w:sz w:val="23"/>
          <w:szCs w:val="23"/>
        </w:rPr>
        <w:t>t</w:t>
      </w:r>
      <w:r w:rsidR="007403DB" w:rsidRPr="00770189">
        <w:rPr>
          <w:rFonts w:ascii="Arial" w:hAnsi="Arial" w:cs="Arial"/>
          <w:color w:val="000000" w:themeColor="text1"/>
          <w:sz w:val="23"/>
          <w:szCs w:val="23"/>
        </w:rPr>
        <w:t xml:space="preserve"> (</w:t>
      </w:r>
      <w:r w:rsidR="00140625" w:rsidRPr="00770189">
        <w:rPr>
          <w:rFonts w:ascii="Arial" w:hAnsi="Arial" w:cs="Arial"/>
          <w:color w:val="000000" w:themeColor="text1"/>
          <w:sz w:val="23"/>
          <w:szCs w:val="23"/>
        </w:rPr>
        <w:t xml:space="preserve">Abrahams et al., 1997; </w:t>
      </w:r>
      <w:r w:rsidR="007403DB" w:rsidRPr="00770189">
        <w:rPr>
          <w:rFonts w:ascii="Arial" w:hAnsi="Arial" w:cs="Arial"/>
          <w:color w:val="000000" w:themeColor="text1"/>
          <w:sz w:val="23"/>
          <w:szCs w:val="23"/>
        </w:rPr>
        <w:t xml:space="preserve">Goldstein, Atkins &amp; Leigh, 2002). </w:t>
      </w:r>
      <w:r w:rsidR="00777C6A" w:rsidRPr="00770189">
        <w:rPr>
          <w:rFonts w:ascii="Arial" w:hAnsi="Arial" w:cs="Arial"/>
          <w:color w:val="000000" w:themeColor="text1"/>
          <w:sz w:val="23"/>
          <w:szCs w:val="23"/>
        </w:rPr>
        <w:t xml:space="preserve">The measurement of quality of life </w:t>
      </w:r>
      <w:r w:rsidR="00B01D3C" w:rsidRPr="00770189">
        <w:rPr>
          <w:rFonts w:ascii="Arial" w:hAnsi="Arial" w:cs="Arial"/>
          <w:color w:val="000000" w:themeColor="text1"/>
          <w:sz w:val="23"/>
          <w:szCs w:val="23"/>
        </w:rPr>
        <w:t>wa</w:t>
      </w:r>
      <w:r w:rsidR="00140625" w:rsidRPr="00770189">
        <w:rPr>
          <w:rFonts w:ascii="Arial" w:hAnsi="Arial" w:cs="Arial"/>
          <w:color w:val="000000" w:themeColor="text1"/>
          <w:sz w:val="23"/>
          <w:szCs w:val="23"/>
        </w:rPr>
        <w:t>s also limited</w:t>
      </w:r>
      <w:r w:rsidR="00777C6A" w:rsidRPr="00770189">
        <w:rPr>
          <w:rFonts w:ascii="Arial" w:hAnsi="Arial" w:cs="Arial"/>
          <w:color w:val="000000" w:themeColor="text1"/>
          <w:sz w:val="23"/>
          <w:szCs w:val="23"/>
        </w:rPr>
        <w:t>.</w:t>
      </w:r>
      <w:r w:rsidR="003425BD" w:rsidRPr="00770189">
        <w:rPr>
          <w:rFonts w:ascii="Arial" w:hAnsi="Arial" w:cs="Arial"/>
          <w:color w:val="000000" w:themeColor="text1"/>
          <w:sz w:val="23"/>
          <w:szCs w:val="23"/>
        </w:rPr>
        <w:t xml:space="preserve"> The QOLIBRI, although recommended over other quality of life measures for </w:t>
      </w:r>
      <w:r w:rsidR="000444B3" w:rsidRPr="00770189">
        <w:rPr>
          <w:rFonts w:ascii="Arial" w:hAnsi="Arial" w:cs="Arial"/>
          <w:color w:val="000000" w:themeColor="text1"/>
          <w:sz w:val="23"/>
          <w:szCs w:val="23"/>
        </w:rPr>
        <w:t>A</w:t>
      </w:r>
      <w:r w:rsidR="000F61B0" w:rsidRPr="00770189">
        <w:rPr>
          <w:rFonts w:ascii="Arial" w:hAnsi="Arial" w:cs="Arial"/>
          <w:color w:val="000000" w:themeColor="text1"/>
          <w:sz w:val="23"/>
          <w:szCs w:val="23"/>
        </w:rPr>
        <w:t>BI</w:t>
      </w:r>
      <w:r w:rsidR="003425BD" w:rsidRPr="00770189">
        <w:rPr>
          <w:rFonts w:ascii="Arial" w:hAnsi="Arial" w:cs="Arial"/>
          <w:color w:val="000000" w:themeColor="text1"/>
          <w:sz w:val="23"/>
          <w:szCs w:val="23"/>
        </w:rPr>
        <w:t xml:space="preserve"> due to its acknowledgement of psychological </w:t>
      </w:r>
      <w:r w:rsidR="000F61B0" w:rsidRPr="00770189">
        <w:rPr>
          <w:rFonts w:ascii="Arial" w:hAnsi="Arial" w:cs="Arial"/>
          <w:color w:val="000000" w:themeColor="text1"/>
          <w:sz w:val="23"/>
          <w:szCs w:val="23"/>
        </w:rPr>
        <w:t>factors</w:t>
      </w:r>
      <w:r w:rsidR="003425BD" w:rsidRPr="00770189">
        <w:rPr>
          <w:rFonts w:ascii="Arial" w:hAnsi="Arial" w:cs="Arial"/>
          <w:color w:val="000000" w:themeColor="text1"/>
          <w:sz w:val="23"/>
          <w:szCs w:val="23"/>
        </w:rPr>
        <w:t xml:space="preserve"> (von Steinbuechel et al., 2016), may still omit important life domains for individuals (Fernandez et al., 2019). This begs the question of whether a standardised measure can truly encapsulate individual</w:t>
      </w:r>
      <w:r w:rsidR="00777C6A" w:rsidRPr="00770189">
        <w:rPr>
          <w:rFonts w:ascii="Arial" w:hAnsi="Arial" w:cs="Arial"/>
          <w:color w:val="000000" w:themeColor="text1"/>
          <w:sz w:val="23"/>
          <w:szCs w:val="23"/>
        </w:rPr>
        <w:t>ised</w:t>
      </w:r>
      <w:r w:rsidR="003425BD" w:rsidRPr="00770189">
        <w:rPr>
          <w:rFonts w:ascii="Arial" w:hAnsi="Arial" w:cs="Arial"/>
          <w:color w:val="000000" w:themeColor="text1"/>
          <w:sz w:val="23"/>
          <w:szCs w:val="23"/>
        </w:rPr>
        <w:t xml:space="preserve"> perception</w:t>
      </w:r>
      <w:r w:rsidR="000F61B0" w:rsidRPr="00770189">
        <w:rPr>
          <w:rFonts w:ascii="Arial" w:hAnsi="Arial" w:cs="Arial"/>
          <w:color w:val="000000" w:themeColor="text1"/>
          <w:sz w:val="23"/>
          <w:szCs w:val="23"/>
        </w:rPr>
        <w:t>s</w:t>
      </w:r>
      <w:r w:rsidR="003425BD" w:rsidRPr="00770189">
        <w:rPr>
          <w:rFonts w:ascii="Arial" w:hAnsi="Arial" w:cs="Arial"/>
          <w:color w:val="000000" w:themeColor="text1"/>
          <w:sz w:val="23"/>
          <w:szCs w:val="23"/>
        </w:rPr>
        <w:t xml:space="preserve"> of quality of life, and leads to the </w:t>
      </w:r>
      <w:r w:rsidRPr="00770189">
        <w:rPr>
          <w:rFonts w:ascii="Arial" w:hAnsi="Arial" w:cs="Arial"/>
          <w:color w:val="000000" w:themeColor="text1"/>
          <w:sz w:val="23"/>
          <w:szCs w:val="23"/>
        </w:rPr>
        <w:t>suggestion of instead using</w:t>
      </w:r>
      <w:r w:rsidR="003425BD" w:rsidRPr="00770189">
        <w:rPr>
          <w:rFonts w:ascii="Arial" w:hAnsi="Arial" w:cs="Arial"/>
          <w:color w:val="000000" w:themeColor="text1"/>
          <w:sz w:val="23"/>
          <w:szCs w:val="23"/>
        </w:rPr>
        <w:t xml:space="preserve"> idiosyncratic VAS measures</w:t>
      </w:r>
      <w:r w:rsidRPr="00770189">
        <w:rPr>
          <w:rFonts w:ascii="Arial" w:hAnsi="Arial" w:cs="Arial"/>
          <w:color w:val="000000" w:themeColor="text1"/>
          <w:sz w:val="23"/>
          <w:szCs w:val="23"/>
        </w:rPr>
        <w:t xml:space="preserve">. </w:t>
      </w:r>
      <w:r w:rsidR="0096366C" w:rsidRPr="00770189">
        <w:rPr>
          <w:rFonts w:ascii="Arial" w:hAnsi="Arial" w:cs="Arial"/>
          <w:color w:val="000000" w:themeColor="text1"/>
          <w:sz w:val="23"/>
          <w:szCs w:val="23"/>
        </w:rPr>
        <w:t xml:space="preserve">Taking a wider perspective, </w:t>
      </w:r>
      <w:r w:rsidR="003425BD" w:rsidRPr="00770189">
        <w:rPr>
          <w:rFonts w:ascii="Arial" w:hAnsi="Arial" w:cs="Arial"/>
          <w:color w:val="000000" w:themeColor="text1"/>
          <w:sz w:val="23"/>
          <w:szCs w:val="23"/>
        </w:rPr>
        <w:t xml:space="preserve">the validity of assessing quality of life within inpatient neurorehabilitation is </w:t>
      </w:r>
      <w:r w:rsidR="0096366C" w:rsidRPr="00770189">
        <w:rPr>
          <w:rFonts w:ascii="Arial" w:hAnsi="Arial" w:cs="Arial"/>
          <w:color w:val="000000" w:themeColor="text1"/>
          <w:sz w:val="23"/>
          <w:szCs w:val="23"/>
        </w:rPr>
        <w:t xml:space="preserve">generally </w:t>
      </w:r>
      <w:r w:rsidR="003425BD" w:rsidRPr="00770189">
        <w:rPr>
          <w:rFonts w:ascii="Arial" w:hAnsi="Arial" w:cs="Arial"/>
          <w:color w:val="000000" w:themeColor="text1"/>
          <w:sz w:val="23"/>
          <w:szCs w:val="23"/>
        </w:rPr>
        <w:t>questionable given</w:t>
      </w:r>
      <w:r w:rsidR="0096366C" w:rsidRPr="00770189">
        <w:rPr>
          <w:rFonts w:ascii="Arial" w:hAnsi="Arial" w:cs="Arial"/>
          <w:color w:val="000000" w:themeColor="text1"/>
          <w:sz w:val="23"/>
          <w:szCs w:val="23"/>
        </w:rPr>
        <w:t xml:space="preserve"> that</w:t>
      </w:r>
      <w:r w:rsidR="003425BD" w:rsidRPr="00770189">
        <w:rPr>
          <w:rFonts w:ascii="Arial" w:hAnsi="Arial" w:cs="Arial"/>
          <w:color w:val="000000" w:themeColor="text1"/>
          <w:sz w:val="23"/>
          <w:szCs w:val="23"/>
        </w:rPr>
        <w:t xml:space="preserve"> participants are hospitalised and in the early stages of recovery from </w:t>
      </w:r>
      <w:r w:rsidR="0096366C" w:rsidRPr="00770189">
        <w:rPr>
          <w:rFonts w:ascii="Arial" w:hAnsi="Arial" w:cs="Arial"/>
          <w:color w:val="000000" w:themeColor="text1"/>
          <w:sz w:val="23"/>
          <w:szCs w:val="23"/>
        </w:rPr>
        <w:t>ABI</w:t>
      </w:r>
      <w:r w:rsidR="003425BD" w:rsidRPr="00770189">
        <w:rPr>
          <w:rFonts w:ascii="Arial" w:hAnsi="Arial" w:cs="Arial"/>
          <w:color w:val="000000" w:themeColor="text1"/>
          <w:sz w:val="23"/>
          <w:szCs w:val="23"/>
        </w:rPr>
        <w:t>. Perhaps it would be more suitable to measure quality of life once patients are adjusted to being back in the community, as reported by some of the participants in this study.</w:t>
      </w:r>
    </w:p>
    <w:p w14:paraId="14490E4E" w14:textId="4FB43309" w:rsidR="007403DB" w:rsidRDefault="000F61B0"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Lastly, a longer follow-up would </w:t>
      </w:r>
      <w:r w:rsidR="00210F9E" w:rsidRPr="00770189">
        <w:rPr>
          <w:rFonts w:ascii="Arial" w:hAnsi="Arial" w:cs="Arial"/>
          <w:color w:val="000000" w:themeColor="text1"/>
          <w:sz w:val="23"/>
          <w:szCs w:val="23"/>
        </w:rPr>
        <w:t xml:space="preserve">have explored </w:t>
      </w:r>
      <w:r w:rsidR="0096366C" w:rsidRPr="00770189">
        <w:rPr>
          <w:rFonts w:ascii="Arial" w:hAnsi="Arial" w:cs="Arial"/>
          <w:color w:val="000000" w:themeColor="text1"/>
          <w:sz w:val="23"/>
          <w:szCs w:val="23"/>
        </w:rPr>
        <w:t>the</w:t>
      </w:r>
      <w:r w:rsidR="00492555" w:rsidRPr="00770189">
        <w:rPr>
          <w:rFonts w:ascii="Arial" w:hAnsi="Arial" w:cs="Arial"/>
          <w:color w:val="000000" w:themeColor="text1"/>
          <w:sz w:val="23"/>
          <w:szCs w:val="23"/>
        </w:rPr>
        <w:t xml:space="preserve"> longer-term impact of the intervention</w:t>
      </w:r>
      <w:r w:rsidR="00210F9E" w:rsidRPr="00770189">
        <w:rPr>
          <w:rFonts w:ascii="Arial" w:hAnsi="Arial" w:cs="Arial"/>
          <w:color w:val="000000" w:themeColor="text1"/>
          <w:sz w:val="23"/>
          <w:szCs w:val="23"/>
        </w:rPr>
        <w:t xml:space="preserve"> on mood, quality of life and adjustment</w:t>
      </w:r>
      <w:r w:rsidR="005A2F12" w:rsidRPr="00770189">
        <w:rPr>
          <w:rFonts w:ascii="Arial" w:hAnsi="Arial" w:cs="Arial"/>
          <w:color w:val="000000" w:themeColor="text1"/>
          <w:sz w:val="23"/>
          <w:szCs w:val="23"/>
        </w:rPr>
        <w:t xml:space="preserve">, and captured potential delayed treatment effects which in CBT have been shown to emerge up to six months after intervention </w:t>
      </w:r>
      <w:r w:rsidR="005A2F12" w:rsidRPr="00770189">
        <w:rPr>
          <w:rFonts w:ascii="Arial" w:hAnsi="Arial" w:cs="Arial"/>
          <w:color w:val="000000" w:themeColor="text1"/>
          <w:sz w:val="23"/>
          <w:szCs w:val="23"/>
          <w:shd w:val="clear" w:color="auto" w:fill="FFFFFF"/>
        </w:rPr>
        <w:t>(Hsieh et al., 2012).</w:t>
      </w:r>
      <w:r w:rsidR="005A2F12" w:rsidRPr="00770189">
        <w:rPr>
          <w:rFonts w:ascii="Arial" w:hAnsi="Arial" w:cs="Arial"/>
          <w:color w:val="000000" w:themeColor="text1"/>
          <w:sz w:val="23"/>
          <w:szCs w:val="23"/>
        </w:rPr>
        <w:t xml:space="preserve"> Exploring </w:t>
      </w:r>
      <w:r w:rsidR="0096366C" w:rsidRPr="00770189">
        <w:rPr>
          <w:rFonts w:ascii="Arial" w:hAnsi="Arial" w:cs="Arial"/>
          <w:color w:val="000000" w:themeColor="text1"/>
          <w:sz w:val="23"/>
          <w:szCs w:val="23"/>
        </w:rPr>
        <w:t>whether values-based behaviour continued post-discharge</w:t>
      </w:r>
      <w:r w:rsidR="005A2F12" w:rsidRPr="00770189">
        <w:rPr>
          <w:rFonts w:ascii="Arial" w:hAnsi="Arial" w:cs="Arial"/>
          <w:color w:val="000000" w:themeColor="text1"/>
          <w:sz w:val="23"/>
          <w:szCs w:val="23"/>
        </w:rPr>
        <w:t xml:space="preserve"> is</w:t>
      </w:r>
      <w:r w:rsidR="00210F9E" w:rsidRPr="00770189">
        <w:rPr>
          <w:rFonts w:ascii="Arial" w:hAnsi="Arial" w:cs="Arial"/>
          <w:color w:val="000000" w:themeColor="text1"/>
          <w:sz w:val="23"/>
          <w:szCs w:val="23"/>
        </w:rPr>
        <w:t xml:space="preserve"> important </w:t>
      </w:r>
      <w:r w:rsidR="005A2F12" w:rsidRPr="00770189">
        <w:rPr>
          <w:rFonts w:ascii="Arial" w:hAnsi="Arial" w:cs="Arial"/>
          <w:color w:val="000000" w:themeColor="text1"/>
          <w:sz w:val="23"/>
          <w:szCs w:val="23"/>
        </w:rPr>
        <w:t>due</w:t>
      </w:r>
      <w:r w:rsidR="00210F9E" w:rsidRPr="00770189">
        <w:rPr>
          <w:rFonts w:ascii="Arial" w:hAnsi="Arial" w:cs="Arial"/>
          <w:color w:val="000000" w:themeColor="text1"/>
          <w:sz w:val="23"/>
          <w:szCs w:val="23"/>
        </w:rPr>
        <w:t xml:space="preserve"> the</w:t>
      </w:r>
      <w:r w:rsidR="005A2F12" w:rsidRPr="00770189">
        <w:rPr>
          <w:rFonts w:ascii="Arial" w:hAnsi="Arial" w:cs="Arial"/>
          <w:color w:val="000000" w:themeColor="text1"/>
          <w:sz w:val="23"/>
          <w:szCs w:val="23"/>
        </w:rPr>
        <w:t xml:space="preserve"> intention of the</w:t>
      </w:r>
      <w:r w:rsidR="00210F9E" w:rsidRPr="00770189">
        <w:rPr>
          <w:rFonts w:ascii="Arial" w:hAnsi="Arial" w:cs="Arial"/>
          <w:color w:val="000000" w:themeColor="text1"/>
          <w:sz w:val="23"/>
          <w:szCs w:val="23"/>
        </w:rPr>
        <w:t xml:space="preserve"> values-based work to provide participants with the tools to continue carry</w:t>
      </w:r>
      <w:r w:rsidR="0096366C" w:rsidRPr="00770189">
        <w:rPr>
          <w:rFonts w:ascii="Arial" w:hAnsi="Arial" w:cs="Arial"/>
          <w:color w:val="000000" w:themeColor="text1"/>
          <w:sz w:val="23"/>
          <w:szCs w:val="23"/>
        </w:rPr>
        <w:t>ing</w:t>
      </w:r>
      <w:r w:rsidR="00210F9E" w:rsidRPr="00770189">
        <w:rPr>
          <w:rFonts w:ascii="Arial" w:hAnsi="Arial" w:cs="Arial"/>
          <w:color w:val="000000" w:themeColor="text1"/>
          <w:sz w:val="23"/>
          <w:szCs w:val="23"/>
        </w:rPr>
        <w:t xml:space="preserve"> out meaningful behaviour as part of an ongoing lifelong process. </w:t>
      </w:r>
      <w:r w:rsidR="008656F8" w:rsidRPr="00770189">
        <w:rPr>
          <w:rFonts w:ascii="Arial" w:hAnsi="Arial" w:cs="Arial"/>
          <w:color w:val="000000" w:themeColor="text1"/>
          <w:sz w:val="23"/>
          <w:szCs w:val="23"/>
        </w:rPr>
        <w:t>A follow-up greater than two weeks was not</w:t>
      </w:r>
      <w:r w:rsidR="00210F9E" w:rsidRPr="00770189">
        <w:rPr>
          <w:rFonts w:ascii="Arial" w:hAnsi="Arial" w:cs="Arial"/>
          <w:color w:val="000000" w:themeColor="text1"/>
          <w:sz w:val="23"/>
          <w:szCs w:val="23"/>
        </w:rPr>
        <w:t xml:space="preserve"> possible due to it not being routine</w:t>
      </w:r>
      <w:r w:rsidR="00D5589D" w:rsidRPr="00770189">
        <w:rPr>
          <w:rFonts w:ascii="Arial" w:hAnsi="Arial" w:cs="Arial"/>
          <w:color w:val="000000" w:themeColor="text1"/>
          <w:sz w:val="23"/>
          <w:szCs w:val="23"/>
        </w:rPr>
        <w:t xml:space="preserve"> for the services</w:t>
      </w:r>
      <w:r w:rsidR="00210F9E" w:rsidRPr="00770189">
        <w:rPr>
          <w:rFonts w:ascii="Arial" w:hAnsi="Arial" w:cs="Arial"/>
          <w:color w:val="000000" w:themeColor="text1"/>
          <w:sz w:val="23"/>
          <w:szCs w:val="23"/>
        </w:rPr>
        <w:t xml:space="preserve"> to follow-up participants post-</w:t>
      </w:r>
      <w:r w:rsidR="00210F9E" w:rsidRPr="00770189">
        <w:rPr>
          <w:rFonts w:ascii="Arial" w:hAnsi="Arial" w:cs="Arial"/>
          <w:color w:val="000000" w:themeColor="text1"/>
          <w:sz w:val="23"/>
          <w:szCs w:val="23"/>
        </w:rPr>
        <w:lastRenderedPageBreak/>
        <w:t xml:space="preserve">discharge. However, half of the participants commented that they anticipated to behave more in line with their values once home in their own environment, with usual routines in place and close people around them. </w:t>
      </w:r>
      <w:r w:rsidR="001E1110" w:rsidRPr="00770189">
        <w:rPr>
          <w:rFonts w:ascii="Arial" w:hAnsi="Arial" w:cs="Arial"/>
          <w:color w:val="000000" w:themeColor="text1"/>
          <w:sz w:val="23"/>
          <w:szCs w:val="23"/>
        </w:rPr>
        <w:t>Additionally, the VAS data</w:t>
      </w:r>
      <w:r w:rsidR="00980C02" w:rsidRPr="00770189">
        <w:rPr>
          <w:rFonts w:ascii="Arial" w:hAnsi="Arial" w:cs="Arial"/>
          <w:color w:val="000000" w:themeColor="text1"/>
          <w:sz w:val="23"/>
          <w:szCs w:val="23"/>
        </w:rPr>
        <w:t xml:space="preserve"> for</w:t>
      </w:r>
      <w:r w:rsidR="001E1110" w:rsidRPr="00770189">
        <w:rPr>
          <w:rFonts w:ascii="Arial" w:hAnsi="Arial" w:cs="Arial"/>
          <w:color w:val="000000" w:themeColor="text1"/>
          <w:sz w:val="23"/>
          <w:szCs w:val="23"/>
        </w:rPr>
        <w:t xml:space="preserve"> the two-week follow-up </w:t>
      </w:r>
      <w:r w:rsidR="00980C02" w:rsidRPr="00770189">
        <w:rPr>
          <w:rFonts w:ascii="Arial" w:hAnsi="Arial" w:cs="Arial"/>
          <w:color w:val="000000" w:themeColor="text1"/>
          <w:sz w:val="23"/>
          <w:szCs w:val="23"/>
        </w:rPr>
        <w:t>period</w:t>
      </w:r>
      <w:r w:rsidR="001E1110" w:rsidRPr="00770189">
        <w:rPr>
          <w:rFonts w:ascii="Arial" w:hAnsi="Arial" w:cs="Arial"/>
          <w:color w:val="000000" w:themeColor="text1"/>
          <w:sz w:val="23"/>
          <w:szCs w:val="23"/>
        </w:rPr>
        <w:t xml:space="preserve"> did not </w:t>
      </w:r>
      <w:r w:rsidR="00980C02" w:rsidRPr="00770189">
        <w:rPr>
          <w:rFonts w:ascii="Arial" w:hAnsi="Arial" w:cs="Arial"/>
          <w:color w:val="000000" w:themeColor="text1"/>
          <w:sz w:val="23"/>
          <w:szCs w:val="23"/>
        </w:rPr>
        <w:t>reach</w:t>
      </w:r>
      <w:r w:rsidR="001E1110" w:rsidRPr="00770189">
        <w:rPr>
          <w:rFonts w:ascii="Arial" w:hAnsi="Arial" w:cs="Arial"/>
          <w:color w:val="000000" w:themeColor="text1"/>
          <w:sz w:val="23"/>
          <w:szCs w:val="23"/>
        </w:rPr>
        <w:t xml:space="preserve"> the desired multiple-baseline power (0.8) due to 18 timepoints not being a</w:t>
      </w:r>
      <w:r w:rsidR="00980C02" w:rsidRPr="00770189">
        <w:rPr>
          <w:rFonts w:ascii="Arial" w:hAnsi="Arial" w:cs="Arial"/>
          <w:color w:val="000000" w:themeColor="text1"/>
          <w:sz w:val="23"/>
          <w:szCs w:val="23"/>
        </w:rPr>
        <w:t>ttained</w:t>
      </w:r>
      <w:r w:rsidR="001E1110" w:rsidRPr="00770189">
        <w:rPr>
          <w:rFonts w:ascii="Arial" w:hAnsi="Arial" w:cs="Arial"/>
          <w:color w:val="000000" w:themeColor="text1"/>
          <w:sz w:val="23"/>
          <w:szCs w:val="23"/>
        </w:rPr>
        <w:t xml:space="preserve"> </w:t>
      </w:r>
      <w:r w:rsidR="00980C02" w:rsidRPr="00770189">
        <w:rPr>
          <w:rFonts w:ascii="Arial" w:hAnsi="Arial" w:cs="Arial"/>
          <w:color w:val="000000" w:themeColor="text1"/>
          <w:sz w:val="23"/>
          <w:szCs w:val="23"/>
        </w:rPr>
        <w:t>(</w:t>
      </w:r>
      <w:r w:rsidR="001E1110" w:rsidRPr="00770189">
        <w:rPr>
          <w:rFonts w:ascii="Arial" w:hAnsi="Arial" w:cs="Arial"/>
          <w:color w:val="000000" w:themeColor="text1"/>
          <w:sz w:val="23"/>
          <w:szCs w:val="23"/>
        </w:rPr>
        <w:t>Shadish et al.</w:t>
      </w:r>
      <w:r w:rsidR="00980C02" w:rsidRPr="00770189">
        <w:rPr>
          <w:rFonts w:ascii="Arial" w:hAnsi="Arial" w:cs="Arial"/>
          <w:color w:val="000000" w:themeColor="text1"/>
          <w:sz w:val="23"/>
          <w:szCs w:val="23"/>
        </w:rPr>
        <w:t xml:space="preserve">, </w:t>
      </w:r>
      <w:r w:rsidR="001E1110" w:rsidRPr="00770189">
        <w:rPr>
          <w:rFonts w:ascii="Arial" w:hAnsi="Arial" w:cs="Arial"/>
          <w:color w:val="000000" w:themeColor="text1"/>
          <w:sz w:val="23"/>
          <w:szCs w:val="23"/>
        </w:rPr>
        <w:t>2014)</w:t>
      </w:r>
      <w:r w:rsidR="00980C02" w:rsidRPr="00770189">
        <w:rPr>
          <w:rFonts w:ascii="Arial" w:hAnsi="Arial" w:cs="Arial"/>
          <w:color w:val="000000" w:themeColor="text1"/>
          <w:sz w:val="23"/>
          <w:szCs w:val="23"/>
        </w:rPr>
        <w:t>.</w:t>
      </w:r>
    </w:p>
    <w:p w14:paraId="4F16CF63" w14:textId="77777777" w:rsidR="00AF0E76" w:rsidRPr="00770189" w:rsidRDefault="00AF0E76" w:rsidP="00770189">
      <w:pPr>
        <w:pStyle w:val="NormalWeb"/>
        <w:spacing w:before="0" w:beforeAutospacing="0" w:after="0" w:afterAutospacing="0" w:line="480" w:lineRule="auto"/>
        <w:ind w:firstLine="720"/>
        <w:rPr>
          <w:rFonts w:ascii="Arial" w:hAnsi="Arial" w:cs="Arial"/>
          <w:color w:val="000000" w:themeColor="text1"/>
          <w:sz w:val="23"/>
          <w:szCs w:val="23"/>
        </w:rPr>
      </w:pPr>
    </w:p>
    <w:p w14:paraId="641AC7D0" w14:textId="33509B83" w:rsidR="007403DB" w:rsidRPr="00770189" w:rsidRDefault="007403DB" w:rsidP="00770189">
      <w:pPr>
        <w:pStyle w:val="NormalWeb"/>
        <w:spacing w:line="480" w:lineRule="auto"/>
        <w:rPr>
          <w:rFonts w:ascii="Arial" w:hAnsi="Arial" w:cs="Arial"/>
          <w:i/>
          <w:color w:val="000000" w:themeColor="text1"/>
          <w:sz w:val="23"/>
          <w:szCs w:val="23"/>
        </w:rPr>
      </w:pPr>
      <w:r w:rsidRPr="00770189">
        <w:rPr>
          <w:rFonts w:ascii="Arial" w:hAnsi="Arial" w:cs="Arial"/>
          <w:i/>
          <w:color w:val="000000" w:themeColor="text1"/>
          <w:sz w:val="23"/>
          <w:szCs w:val="23"/>
        </w:rPr>
        <w:t> Future directions </w:t>
      </w:r>
    </w:p>
    <w:p w14:paraId="72706D52" w14:textId="50B9537B" w:rsidR="007403DB" w:rsidRPr="00770189" w:rsidRDefault="007403DB" w:rsidP="00770189">
      <w:pPr>
        <w:pStyle w:val="NormalWeb"/>
        <w:spacing w:before="0" w:beforeAutospacing="0" w:after="0" w:afterAutospacing="0" w:line="480" w:lineRule="auto"/>
        <w:rPr>
          <w:rFonts w:ascii="Arial" w:hAnsi="Arial" w:cs="Arial"/>
          <w:color w:val="000000" w:themeColor="text1"/>
          <w:sz w:val="23"/>
          <w:szCs w:val="23"/>
        </w:rPr>
      </w:pPr>
      <w:r w:rsidRPr="00770189">
        <w:rPr>
          <w:rFonts w:ascii="Arial" w:hAnsi="Arial" w:cs="Arial"/>
          <w:color w:val="000000" w:themeColor="text1"/>
          <w:sz w:val="23"/>
          <w:szCs w:val="23"/>
        </w:rPr>
        <w:t>Given self-report bias and the implications of cognitive impairment, future studies would benefit from a combination of self-report</w:t>
      </w:r>
      <w:r w:rsidR="00B01D3C" w:rsidRPr="00770189">
        <w:rPr>
          <w:rFonts w:ascii="Arial" w:hAnsi="Arial" w:cs="Arial"/>
          <w:color w:val="000000" w:themeColor="text1"/>
          <w:sz w:val="23"/>
          <w:szCs w:val="23"/>
        </w:rPr>
        <w:t xml:space="preserve"> and observer-rated</w:t>
      </w:r>
      <w:r w:rsidRPr="00770189">
        <w:rPr>
          <w:rFonts w:ascii="Arial" w:hAnsi="Arial" w:cs="Arial"/>
          <w:color w:val="000000" w:themeColor="text1"/>
          <w:sz w:val="23"/>
          <w:szCs w:val="23"/>
        </w:rPr>
        <w:t xml:space="preserve"> measures</w:t>
      </w:r>
      <w:r w:rsidR="00B01D3C"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Using staff ratings would be recommended over using family ratings due to the emotional distress families can face including stress, denial and anger, which could create bias and inconsistency in responses (Cavello, Kay, &amp; Ezrachi, 1992; Fleming et al., 1996).</w:t>
      </w:r>
    </w:p>
    <w:p w14:paraId="5E1EDF2B" w14:textId="43EF8B85" w:rsidR="007403DB" w:rsidRPr="00770189" w:rsidRDefault="00DA1A1F"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T</w:t>
      </w:r>
      <w:r w:rsidR="007403DB" w:rsidRPr="00770189">
        <w:rPr>
          <w:rFonts w:ascii="Arial" w:hAnsi="Arial" w:cs="Arial"/>
          <w:color w:val="000000" w:themeColor="text1"/>
          <w:sz w:val="23"/>
          <w:szCs w:val="23"/>
        </w:rPr>
        <w:t>his study</w:t>
      </w:r>
      <w:r w:rsidRPr="00770189">
        <w:rPr>
          <w:rFonts w:ascii="Arial" w:hAnsi="Arial" w:cs="Arial"/>
          <w:color w:val="000000" w:themeColor="text1"/>
          <w:sz w:val="23"/>
          <w:szCs w:val="23"/>
        </w:rPr>
        <w:t xml:space="preserve"> </w:t>
      </w:r>
      <w:r w:rsidR="005F7581" w:rsidRPr="00770189">
        <w:rPr>
          <w:rFonts w:ascii="Arial" w:hAnsi="Arial" w:cs="Arial"/>
          <w:color w:val="000000" w:themeColor="text1"/>
          <w:sz w:val="23"/>
          <w:szCs w:val="23"/>
        </w:rPr>
        <w:t>showed that</w:t>
      </w:r>
      <w:r w:rsidR="007403DB" w:rsidRPr="00770189">
        <w:rPr>
          <w:rFonts w:ascii="Arial" w:hAnsi="Arial" w:cs="Arial"/>
          <w:color w:val="000000" w:themeColor="text1"/>
          <w:sz w:val="23"/>
          <w:szCs w:val="23"/>
        </w:rPr>
        <w:t xml:space="preserve"> values-based behaviour</w:t>
      </w:r>
      <w:r w:rsidR="005F7581" w:rsidRPr="00770189">
        <w:rPr>
          <w:rFonts w:ascii="Arial" w:hAnsi="Arial" w:cs="Arial"/>
          <w:color w:val="000000" w:themeColor="text1"/>
          <w:sz w:val="23"/>
          <w:szCs w:val="23"/>
        </w:rPr>
        <w:t xml:space="preserve"> can increase despite increases in distress</w:t>
      </w:r>
      <w:r w:rsidRPr="00770189">
        <w:rPr>
          <w:rFonts w:ascii="Arial" w:hAnsi="Arial" w:cs="Arial"/>
          <w:color w:val="000000" w:themeColor="text1"/>
          <w:sz w:val="23"/>
          <w:szCs w:val="23"/>
        </w:rPr>
        <w:t>, in line with ACT literature.</w:t>
      </w:r>
      <w:r w:rsidR="007403DB" w:rsidRPr="00770189">
        <w:rPr>
          <w:rFonts w:ascii="Arial" w:hAnsi="Arial" w:cs="Arial"/>
          <w:color w:val="000000" w:themeColor="text1"/>
          <w:sz w:val="23"/>
          <w:szCs w:val="23"/>
        </w:rPr>
        <w:t xml:space="preserve"> It could be interesting for future studies</w:t>
      </w:r>
      <w:r w:rsidRPr="00770189">
        <w:rPr>
          <w:rFonts w:ascii="Arial" w:hAnsi="Arial" w:cs="Arial"/>
          <w:color w:val="000000" w:themeColor="text1"/>
          <w:sz w:val="23"/>
          <w:szCs w:val="23"/>
        </w:rPr>
        <w:t xml:space="preserve"> with this client group</w:t>
      </w:r>
      <w:r w:rsidR="007403DB" w:rsidRPr="00770189">
        <w:rPr>
          <w:rFonts w:ascii="Arial" w:hAnsi="Arial" w:cs="Arial"/>
          <w:color w:val="000000" w:themeColor="text1"/>
          <w:sz w:val="23"/>
          <w:szCs w:val="23"/>
        </w:rPr>
        <w:t xml:space="preserve"> to explore th</w:t>
      </w:r>
      <w:r w:rsidR="005F7581" w:rsidRPr="00770189">
        <w:rPr>
          <w:rFonts w:ascii="Arial" w:hAnsi="Arial" w:cs="Arial"/>
          <w:color w:val="000000" w:themeColor="text1"/>
          <w:sz w:val="23"/>
          <w:szCs w:val="23"/>
        </w:rPr>
        <w:t xml:space="preserve">e relationship between mood and values-based behaviour. It is also recommended </w:t>
      </w:r>
      <w:r w:rsidRPr="00770189">
        <w:rPr>
          <w:rFonts w:ascii="Arial" w:hAnsi="Arial" w:cs="Arial"/>
          <w:color w:val="000000" w:themeColor="text1"/>
          <w:sz w:val="23"/>
          <w:szCs w:val="23"/>
        </w:rPr>
        <w:t>that insight is measured to allow</w:t>
      </w:r>
      <w:r w:rsidR="005F7581" w:rsidRPr="00770189">
        <w:rPr>
          <w:rFonts w:ascii="Arial" w:hAnsi="Arial" w:cs="Arial"/>
          <w:color w:val="000000" w:themeColor="text1"/>
          <w:sz w:val="23"/>
          <w:szCs w:val="23"/>
        </w:rPr>
        <w:t xml:space="preserve"> for an exploration of the </w:t>
      </w:r>
      <w:r w:rsidR="007403DB" w:rsidRPr="00770189">
        <w:rPr>
          <w:rFonts w:ascii="Arial" w:hAnsi="Arial" w:cs="Arial"/>
          <w:color w:val="000000" w:themeColor="text1"/>
          <w:sz w:val="23"/>
          <w:szCs w:val="23"/>
        </w:rPr>
        <w:t xml:space="preserve">relationship between mood and insight </w:t>
      </w:r>
      <w:r w:rsidR="005F7581" w:rsidRPr="00770189">
        <w:rPr>
          <w:rFonts w:ascii="Arial" w:hAnsi="Arial" w:cs="Arial"/>
          <w:color w:val="000000" w:themeColor="text1"/>
          <w:sz w:val="23"/>
          <w:szCs w:val="23"/>
        </w:rPr>
        <w:t xml:space="preserve">when evaluating </w:t>
      </w:r>
      <w:r w:rsidR="007403DB" w:rsidRPr="00770189">
        <w:rPr>
          <w:rFonts w:ascii="Arial" w:hAnsi="Arial" w:cs="Arial"/>
          <w:color w:val="000000" w:themeColor="text1"/>
          <w:sz w:val="23"/>
          <w:szCs w:val="23"/>
        </w:rPr>
        <w:t>future interventions in this client group.</w:t>
      </w:r>
    </w:p>
    <w:p w14:paraId="632533E1" w14:textId="32D4D806" w:rsidR="007403DB" w:rsidRPr="00770189" w:rsidRDefault="00D5589D"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It</w:t>
      </w:r>
      <w:r w:rsidR="007403DB" w:rsidRPr="00770189">
        <w:rPr>
          <w:rFonts w:ascii="Arial" w:hAnsi="Arial" w:cs="Arial"/>
          <w:color w:val="000000" w:themeColor="text1"/>
          <w:sz w:val="23"/>
          <w:szCs w:val="23"/>
        </w:rPr>
        <w:t xml:space="preserve"> is </w:t>
      </w:r>
      <w:r w:rsidRPr="00770189">
        <w:rPr>
          <w:rFonts w:ascii="Arial" w:hAnsi="Arial" w:cs="Arial"/>
          <w:color w:val="000000" w:themeColor="text1"/>
          <w:sz w:val="23"/>
          <w:szCs w:val="23"/>
        </w:rPr>
        <w:t xml:space="preserve">suggested </w:t>
      </w:r>
      <w:r w:rsidR="007403DB" w:rsidRPr="00770189">
        <w:rPr>
          <w:rFonts w:ascii="Arial" w:hAnsi="Arial" w:cs="Arial"/>
          <w:color w:val="000000" w:themeColor="text1"/>
          <w:sz w:val="23"/>
          <w:szCs w:val="23"/>
        </w:rPr>
        <w:t>that the values-based therapy is trialled with patients undergoing community ABI rehabilitation. This would likely occur later post-injury, and at a later stage of adjustment where important prognoses influential to mood (e.g. associated with mobility and returning to work) are less likely and uncertainty</w:t>
      </w:r>
      <w:r w:rsidR="00B01D3C" w:rsidRPr="00770189">
        <w:rPr>
          <w:rFonts w:ascii="Arial" w:hAnsi="Arial" w:cs="Arial"/>
          <w:color w:val="000000" w:themeColor="text1"/>
          <w:sz w:val="23"/>
          <w:szCs w:val="23"/>
        </w:rPr>
        <w:t xml:space="preserve"> is thus</w:t>
      </w:r>
      <w:r w:rsidR="007403DB" w:rsidRPr="00770189">
        <w:rPr>
          <w:rFonts w:ascii="Arial" w:hAnsi="Arial" w:cs="Arial"/>
          <w:color w:val="000000" w:themeColor="text1"/>
          <w:sz w:val="23"/>
          <w:szCs w:val="23"/>
        </w:rPr>
        <w:t xml:space="preserve"> slightly reduced. Delivering the intervention at this stage also allows participants to practice and embed values-based behaviour into their own </w:t>
      </w:r>
      <w:r w:rsidR="007403DB" w:rsidRPr="00770189">
        <w:rPr>
          <w:rFonts w:ascii="Arial" w:hAnsi="Arial" w:cs="Arial"/>
          <w:color w:val="000000" w:themeColor="text1"/>
          <w:sz w:val="23"/>
          <w:szCs w:val="23"/>
        </w:rPr>
        <w:lastRenderedPageBreak/>
        <w:t>environment, which to some participants in this study was classified as preferable.</w:t>
      </w:r>
      <w:r w:rsidR="005F7581" w:rsidRPr="00770189">
        <w:rPr>
          <w:rFonts w:ascii="Arial" w:hAnsi="Arial" w:cs="Arial"/>
          <w:color w:val="000000" w:themeColor="text1"/>
          <w:sz w:val="23"/>
          <w:szCs w:val="23"/>
        </w:rPr>
        <w:t xml:space="preserve"> Community rehabilitation </w:t>
      </w:r>
      <w:r w:rsidR="00977821" w:rsidRPr="00770189">
        <w:rPr>
          <w:rFonts w:ascii="Arial" w:hAnsi="Arial" w:cs="Arial"/>
          <w:color w:val="000000" w:themeColor="text1"/>
          <w:sz w:val="23"/>
          <w:szCs w:val="23"/>
        </w:rPr>
        <w:t>may</w:t>
      </w:r>
      <w:r w:rsidR="005F7581" w:rsidRPr="00770189">
        <w:rPr>
          <w:rFonts w:ascii="Arial" w:hAnsi="Arial" w:cs="Arial"/>
          <w:color w:val="000000" w:themeColor="text1"/>
          <w:sz w:val="23"/>
          <w:szCs w:val="23"/>
        </w:rPr>
        <w:t xml:space="preserve"> also </w:t>
      </w:r>
      <w:r w:rsidR="00977821" w:rsidRPr="00770189">
        <w:rPr>
          <w:rFonts w:ascii="Arial" w:hAnsi="Arial" w:cs="Arial"/>
          <w:color w:val="000000" w:themeColor="text1"/>
          <w:sz w:val="23"/>
          <w:szCs w:val="23"/>
        </w:rPr>
        <w:t xml:space="preserve">allow for </w:t>
      </w:r>
      <w:r w:rsidR="006965C9" w:rsidRPr="00770189">
        <w:rPr>
          <w:rFonts w:ascii="Arial" w:hAnsi="Arial" w:cs="Arial"/>
          <w:color w:val="000000" w:themeColor="text1"/>
          <w:sz w:val="23"/>
          <w:szCs w:val="23"/>
        </w:rPr>
        <w:t>longer</w:t>
      </w:r>
      <w:r w:rsidR="005F7581" w:rsidRPr="00770189">
        <w:rPr>
          <w:rFonts w:ascii="Arial" w:hAnsi="Arial" w:cs="Arial"/>
          <w:color w:val="000000" w:themeColor="text1"/>
          <w:sz w:val="23"/>
          <w:szCs w:val="23"/>
        </w:rPr>
        <w:t xml:space="preserve"> follow-up</w:t>
      </w:r>
      <w:r w:rsidR="00977821" w:rsidRPr="00770189">
        <w:rPr>
          <w:rFonts w:ascii="Arial" w:hAnsi="Arial" w:cs="Arial"/>
          <w:color w:val="000000" w:themeColor="text1"/>
          <w:sz w:val="23"/>
          <w:szCs w:val="23"/>
        </w:rPr>
        <w:t xml:space="preserve"> periods</w:t>
      </w:r>
      <w:r w:rsidR="00210F9E" w:rsidRPr="00770189">
        <w:rPr>
          <w:rFonts w:ascii="Arial" w:hAnsi="Arial" w:cs="Arial"/>
          <w:color w:val="000000" w:themeColor="text1"/>
          <w:sz w:val="23"/>
          <w:szCs w:val="23"/>
        </w:rPr>
        <w:t>.</w:t>
      </w:r>
      <w:r w:rsidR="00977821" w:rsidRPr="00770189">
        <w:rPr>
          <w:rFonts w:ascii="Arial" w:hAnsi="Arial" w:cs="Arial"/>
          <w:color w:val="000000" w:themeColor="text1"/>
          <w:sz w:val="23"/>
          <w:szCs w:val="23"/>
        </w:rPr>
        <w:t xml:space="preserve"> </w:t>
      </w:r>
      <w:r w:rsidR="00210F9E" w:rsidRPr="00770189">
        <w:rPr>
          <w:rFonts w:ascii="Arial" w:hAnsi="Arial" w:cs="Arial"/>
          <w:color w:val="000000" w:themeColor="text1"/>
          <w:sz w:val="23"/>
          <w:szCs w:val="23"/>
        </w:rPr>
        <w:t xml:space="preserve">The two-week follow-up in this study showed improvements for </w:t>
      </w:r>
      <w:r w:rsidR="008656F8" w:rsidRPr="00770189">
        <w:rPr>
          <w:rFonts w:ascii="Arial" w:hAnsi="Arial" w:cs="Arial"/>
          <w:color w:val="000000" w:themeColor="text1"/>
          <w:sz w:val="23"/>
          <w:szCs w:val="23"/>
        </w:rPr>
        <w:t>five out of six participants</w:t>
      </w:r>
      <w:r w:rsidR="00210F9E" w:rsidRPr="00770189">
        <w:rPr>
          <w:rFonts w:ascii="Arial" w:hAnsi="Arial" w:cs="Arial"/>
          <w:color w:val="000000" w:themeColor="text1"/>
          <w:sz w:val="23"/>
          <w:szCs w:val="23"/>
        </w:rPr>
        <w:t xml:space="preserve">, suggesting that treatment </w:t>
      </w:r>
      <w:r w:rsidR="008656F8" w:rsidRPr="00770189">
        <w:rPr>
          <w:rFonts w:ascii="Arial" w:hAnsi="Arial" w:cs="Arial"/>
          <w:color w:val="000000" w:themeColor="text1"/>
          <w:sz w:val="23"/>
          <w:szCs w:val="23"/>
        </w:rPr>
        <w:t xml:space="preserve">gains </w:t>
      </w:r>
      <w:r w:rsidR="00210F9E" w:rsidRPr="00770189">
        <w:rPr>
          <w:rFonts w:ascii="Arial" w:hAnsi="Arial" w:cs="Arial"/>
          <w:color w:val="000000" w:themeColor="text1"/>
          <w:sz w:val="23"/>
          <w:szCs w:val="23"/>
        </w:rPr>
        <w:t xml:space="preserve">were maintained and continued to improve after the intervention finished. </w:t>
      </w:r>
      <w:r w:rsidR="008656F8" w:rsidRPr="00770189">
        <w:rPr>
          <w:rFonts w:ascii="Arial" w:hAnsi="Arial" w:cs="Arial"/>
          <w:color w:val="000000" w:themeColor="text1"/>
          <w:sz w:val="23"/>
          <w:szCs w:val="23"/>
        </w:rPr>
        <w:t xml:space="preserve">While this is limited it provides provisional information that an extended follow-up would be beneficial. </w:t>
      </w:r>
    </w:p>
    <w:p w14:paraId="1592A3ED" w14:textId="4A42B738" w:rsidR="00825EBC" w:rsidRPr="00770189" w:rsidRDefault="005A2F12" w:rsidP="00770189">
      <w:pPr>
        <w:pStyle w:val="NormalWeb"/>
        <w:spacing w:before="0" w:beforeAutospacing="0" w:after="0" w:afterAutospacing="0"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T</w:t>
      </w:r>
      <w:r w:rsidR="006965C9" w:rsidRPr="00770189">
        <w:rPr>
          <w:rFonts w:ascii="Arial" w:hAnsi="Arial" w:cs="Arial"/>
          <w:color w:val="000000" w:themeColor="text1"/>
          <w:sz w:val="23"/>
          <w:szCs w:val="23"/>
        </w:rPr>
        <w:t>h</w:t>
      </w:r>
      <w:r w:rsidR="00825EBC" w:rsidRPr="00770189">
        <w:rPr>
          <w:rFonts w:ascii="Arial" w:hAnsi="Arial" w:cs="Arial"/>
          <w:color w:val="000000" w:themeColor="text1"/>
          <w:sz w:val="23"/>
          <w:szCs w:val="23"/>
        </w:rPr>
        <w:t xml:space="preserve">e </w:t>
      </w:r>
      <w:r w:rsidR="00530993" w:rsidRPr="00770189">
        <w:rPr>
          <w:rFonts w:ascii="Arial" w:hAnsi="Arial" w:cs="Arial"/>
          <w:color w:val="000000" w:themeColor="text1"/>
          <w:sz w:val="23"/>
          <w:szCs w:val="23"/>
        </w:rPr>
        <w:t xml:space="preserve">study shows the benefits of </w:t>
      </w:r>
      <w:r w:rsidR="00825EBC" w:rsidRPr="00770189">
        <w:rPr>
          <w:rFonts w:ascii="Arial" w:hAnsi="Arial" w:cs="Arial"/>
          <w:color w:val="000000" w:themeColor="text1"/>
          <w:sz w:val="23"/>
          <w:szCs w:val="23"/>
        </w:rPr>
        <w:t>focusing on the pursuit</w:t>
      </w:r>
      <w:r w:rsidR="00530993" w:rsidRPr="00770189">
        <w:rPr>
          <w:rFonts w:ascii="Arial" w:hAnsi="Arial" w:cs="Arial"/>
          <w:color w:val="000000" w:themeColor="text1"/>
          <w:sz w:val="23"/>
          <w:szCs w:val="23"/>
        </w:rPr>
        <w:t xml:space="preserve"> rather than</w:t>
      </w:r>
      <w:r w:rsidR="00140625" w:rsidRPr="00770189">
        <w:rPr>
          <w:rFonts w:ascii="Arial" w:hAnsi="Arial" w:cs="Arial"/>
          <w:color w:val="000000" w:themeColor="text1"/>
          <w:sz w:val="23"/>
          <w:szCs w:val="23"/>
        </w:rPr>
        <w:t xml:space="preserve"> the</w:t>
      </w:r>
      <w:r w:rsidR="00530993" w:rsidRPr="00770189">
        <w:rPr>
          <w:rFonts w:ascii="Arial" w:hAnsi="Arial" w:cs="Arial"/>
          <w:color w:val="000000" w:themeColor="text1"/>
          <w:sz w:val="23"/>
          <w:szCs w:val="23"/>
        </w:rPr>
        <w:t xml:space="preserve"> achievement</w:t>
      </w:r>
      <w:r w:rsidR="00825EBC" w:rsidRPr="00770189">
        <w:rPr>
          <w:rFonts w:ascii="Arial" w:hAnsi="Arial" w:cs="Arial"/>
          <w:color w:val="000000" w:themeColor="text1"/>
          <w:sz w:val="23"/>
          <w:szCs w:val="23"/>
        </w:rPr>
        <w:t xml:space="preserve"> of goals</w:t>
      </w:r>
      <w:r w:rsidR="00530993" w:rsidRPr="00770189">
        <w:rPr>
          <w:rFonts w:ascii="Arial" w:hAnsi="Arial" w:cs="Arial"/>
          <w:color w:val="000000" w:themeColor="text1"/>
          <w:sz w:val="23"/>
          <w:szCs w:val="23"/>
        </w:rPr>
        <w:t>. If neurorehabilitation increases its emphasis on the p</w:t>
      </w:r>
      <w:r w:rsidR="00140625" w:rsidRPr="00770189">
        <w:rPr>
          <w:rFonts w:ascii="Arial" w:hAnsi="Arial" w:cs="Arial"/>
          <w:color w:val="000000" w:themeColor="text1"/>
          <w:sz w:val="23"/>
          <w:szCs w:val="23"/>
        </w:rPr>
        <w:t>rocess of pursuing goals</w:t>
      </w:r>
      <w:r w:rsidR="00530993" w:rsidRPr="00770189">
        <w:rPr>
          <w:rFonts w:ascii="Arial" w:hAnsi="Arial" w:cs="Arial"/>
          <w:color w:val="000000" w:themeColor="text1"/>
          <w:sz w:val="23"/>
          <w:szCs w:val="23"/>
        </w:rPr>
        <w:t xml:space="preserve"> it is possible that participants </w:t>
      </w:r>
      <w:r w:rsidR="00140625" w:rsidRPr="00770189">
        <w:rPr>
          <w:rFonts w:ascii="Arial" w:hAnsi="Arial" w:cs="Arial"/>
          <w:color w:val="000000" w:themeColor="text1"/>
          <w:sz w:val="23"/>
          <w:szCs w:val="23"/>
        </w:rPr>
        <w:t xml:space="preserve">would feel more empowered, and that </w:t>
      </w:r>
      <w:r w:rsidR="00530993" w:rsidRPr="00770189">
        <w:rPr>
          <w:rFonts w:ascii="Arial" w:hAnsi="Arial" w:cs="Arial"/>
          <w:color w:val="000000" w:themeColor="text1"/>
          <w:sz w:val="23"/>
          <w:szCs w:val="23"/>
        </w:rPr>
        <w:t>self-perceived failure</w:t>
      </w:r>
      <w:r w:rsidR="00140625" w:rsidRPr="00770189">
        <w:rPr>
          <w:rFonts w:ascii="Arial" w:hAnsi="Arial" w:cs="Arial"/>
          <w:color w:val="000000" w:themeColor="text1"/>
          <w:sz w:val="23"/>
          <w:szCs w:val="23"/>
        </w:rPr>
        <w:t xml:space="preserve"> would be reduced.</w:t>
      </w:r>
      <w:r w:rsidR="00530993" w:rsidRPr="00770189">
        <w:rPr>
          <w:rFonts w:ascii="Arial" w:hAnsi="Arial" w:cs="Arial"/>
          <w:color w:val="000000" w:themeColor="text1"/>
          <w:sz w:val="23"/>
          <w:szCs w:val="23"/>
        </w:rPr>
        <w:t xml:space="preserve"> A study c</w:t>
      </w:r>
      <w:r w:rsidR="00825EBC" w:rsidRPr="00770189">
        <w:rPr>
          <w:rFonts w:ascii="Arial" w:hAnsi="Arial" w:cs="Arial"/>
          <w:color w:val="000000" w:themeColor="text1"/>
          <w:sz w:val="23"/>
          <w:szCs w:val="23"/>
        </w:rPr>
        <w:t>omparing</w:t>
      </w:r>
      <w:r w:rsidR="00530993" w:rsidRPr="00770189">
        <w:rPr>
          <w:rFonts w:ascii="Arial" w:hAnsi="Arial" w:cs="Arial"/>
          <w:color w:val="000000" w:themeColor="text1"/>
          <w:sz w:val="23"/>
          <w:szCs w:val="23"/>
        </w:rPr>
        <w:t xml:space="preserve"> </w:t>
      </w:r>
      <w:r w:rsidR="00140625" w:rsidRPr="00770189">
        <w:rPr>
          <w:rFonts w:ascii="Arial" w:hAnsi="Arial" w:cs="Arial"/>
          <w:color w:val="000000" w:themeColor="text1"/>
          <w:sz w:val="23"/>
          <w:szCs w:val="23"/>
        </w:rPr>
        <w:t xml:space="preserve">the comparison of these two types of goal measurement (process and attainment vs. attainment only) could be useful to inform the development of current goal-setting procedures in rehabilitation. </w:t>
      </w:r>
      <w:r w:rsidRPr="00770189">
        <w:rPr>
          <w:rFonts w:ascii="Arial" w:hAnsi="Arial" w:cs="Arial"/>
          <w:color w:val="000000" w:themeColor="text1"/>
          <w:sz w:val="23"/>
          <w:szCs w:val="23"/>
        </w:rPr>
        <w:t>Lastly,</w:t>
      </w:r>
      <w:r w:rsidR="00B01D3C" w:rsidRPr="00770189">
        <w:rPr>
          <w:rFonts w:ascii="Arial" w:hAnsi="Arial" w:cs="Arial"/>
          <w:color w:val="000000" w:themeColor="text1"/>
          <w:sz w:val="23"/>
          <w:szCs w:val="23"/>
        </w:rPr>
        <w:t xml:space="preserve"> </w:t>
      </w:r>
      <w:r w:rsidR="00140625" w:rsidRPr="00770189">
        <w:rPr>
          <w:rFonts w:ascii="Arial" w:hAnsi="Arial" w:cs="Arial"/>
          <w:color w:val="000000" w:themeColor="text1"/>
          <w:sz w:val="23"/>
          <w:szCs w:val="23"/>
        </w:rPr>
        <w:t xml:space="preserve">incorporating patients’ values into rehabilitation goal-setting is </w:t>
      </w:r>
      <w:r w:rsidRPr="00770189">
        <w:rPr>
          <w:rFonts w:ascii="Arial" w:hAnsi="Arial" w:cs="Arial"/>
          <w:color w:val="000000" w:themeColor="text1"/>
          <w:sz w:val="23"/>
          <w:szCs w:val="23"/>
        </w:rPr>
        <w:t>recommended.</w:t>
      </w:r>
    </w:p>
    <w:p w14:paraId="08EB4DEE" w14:textId="54B2789B" w:rsidR="007403DB" w:rsidRPr="00770189" w:rsidRDefault="007403DB" w:rsidP="00770189">
      <w:pPr>
        <w:pStyle w:val="NormalWeb"/>
        <w:spacing w:line="480" w:lineRule="auto"/>
        <w:rPr>
          <w:rFonts w:ascii="Arial" w:hAnsi="Arial" w:cs="Arial"/>
          <w:i/>
          <w:color w:val="000000" w:themeColor="text1"/>
          <w:sz w:val="23"/>
          <w:szCs w:val="23"/>
        </w:rPr>
      </w:pPr>
      <w:r w:rsidRPr="00770189">
        <w:rPr>
          <w:rFonts w:ascii="Arial" w:hAnsi="Arial" w:cs="Arial"/>
          <w:i/>
          <w:color w:val="000000" w:themeColor="text1"/>
          <w:sz w:val="23"/>
          <w:szCs w:val="23"/>
        </w:rPr>
        <w:t>Conclusion</w:t>
      </w:r>
    </w:p>
    <w:p w14:paraId="46194B2C" w14:textId="2D93DFD3" w:rsidR="007403DB" w:rsidRDefault="007403DB" w:rsidP="00770189">
      <w:pPr>
        <w:pStyle w:val="NormalWeb"/>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This study provided a novel example of how a multiple-baseline design can </w:t>
      </w:r>
      <w:r w:rsidR="00005870" w:rsidRPr="00770189">
        <w:rPr>
          <w:rFonts w:ascii="Arial" w:hAnsi="Arial" w:cs="Arial"/>
          <w:color w:val="000000" w:themeColor="text1"/>
          <w:sz w:val="23"/>
          <w:szCs w:val="23"/>
        </w:rPr>
        <w:t>be used to evaluate the implementation of a value</w:t>
      </w:r>
      <w:r w:rsidR="00AF0E76">
        <w:rPr>
          <w:rFonts w:ascii="Arial" w:hAnsi="Arial" w:cs="Arial"/>
          <w:color w:val="000000" w:themeColor="text1"/>
          <w:sz w:val="23"/>
          <w:szCs w:val="23"/>
        </w:rPr>
        <w:t>s</w:t>
      </w:r>
      <w:r w:rsidR="00005870" w:rsidRPr="00770189">
        <w:rPr>
          <w:rFonts w:ascii="Arial" w:hAnsi="Arial" w:cs="Arial"/>
          <w:color w:val="000000" w:themeColor="text1"/>
          <w:sz w:val="23"/>
          <w:szCs w:val="23"/>
        </w:rPr>
        <w:t xml:space="preserve">-based intervention </w:t>
      </w:r>
      <w:r w:rsidRPr="00770189">
        <w:rPr>
          <w:rFonts w:ascii="Arial" w:hAnsi="Arial" w:cs="Arial"/>
          <w:color w:val="000000" w:themeColor="text1"/>
          <w:sz w:val="23"/>
          <w:szCs w:val="23"/>
        </w:rPr>
        <w:t>during inpatient rehabilitation. The design enabled stringent analysis whilst providing the individualised information about treatment response that is integral for a heterogeneous population. Goal-setting was a familiar concept for participants and the flexibility of values work encouraged participants to take agency of valued living</w:t>
      </w:r>
      <w:r w:rsidR="0033486B" w:rsidRPr="00770189">
        <w:rPr>
          <w:rFonts w:ascii="Arial" w:hAnsi="Arial" w:cs="Arial"/>
          <w:color w:val="000000" w:themeColor="text1"/>
          <w:sz w:val="23"/>
          <w:szCs w:val="23"/>
        </w:rPr>
        <w:t>, with all participants increasing their values-based behaviour and some independently creating and completing values-based goals.</w:t>
      </w:r>
      <w:r w:rsidR="00822EF6"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All participants improved in at least one variable, with most improvement made in depression and adjustment.</w:t>
      </w:r>
      <w:r w:rsidR="00D5589D"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However, findings were limited by the sole use of self-report, and the </w:t>
      </w:r>
      <w:r w:rsidRPr="00770189">
        <w:rPr>
          <w:rFonts w:ascii="Arial" w:hAnsi="Arial" w:cs="Arial"/>
          <w:color w:val="000000" w:themeColor="text1"/>
          <w:sz w:val="23"/>
          <w:szCs w:val="23"/>
        </w:rPr>
        <w:lastRenderedPageBreak/>
        <w:t>uncontrollability of the rehabilitation environment during this complex period of adjustment.</w:t>
      </w:r>
      <w:r w:rsidR="0033486B" w:rsidRPr="00770189">
        <w:rPr>
          <w:rFonts w:ascii="Arial" w:hAnsi="Arial" w:cs="Arial"/>
          <w:color w:val="000000" w:themeColor="text1"/>
          <w:sz w:val="23"/>
          <w:szCs w:val="23"/>
        </w:rPr>
        <w:t xml:space="preserve"> The study was considered acceptable by </w:t>
      </w:r>
      <w:r w:rsidR="00AF0E76">
        <w:rPr>
          <w:rFonts w:ascii="Arial" w:hAnsi="Arial" w:cs="Arial"/>
          <w:color w:val="000000" w:themeColor="text1"/>
          <w:sz w:val="23"/>
          <w:szCs w:val="23"/>
        </w:rPr>
        <w:t>all</w:t>
      </w:r>
      <w:r w:rsidR="0033486B" w:rsidRPr="00770189">
        <w:rPr>
          <w:rFonts w:ascii="Arial" w:hAnsi="Arial" w:cs="Arial"/>
          <w:color w:val="000000" w:themeColor="text1"/>
          <w:sz w:val="23"/>
          <w:szCs w:val="23"/>
        </w:rPr>
        <w:t xml:space="preserve"> participants and no dropout occurred.</w:t>
      </w:r>
    </w:p>
    <w:p w14:paraId="122AC0A0" w14:textId="0D2C73C0" w:rsidR="00214500" w:rsidRPr="00770189" w:rsidRDefault="00214500" w:rsidP="00770189">
      <w:pPr>
        <w:spacing w:line="480" w:lineRule="auto"/>
        <w:rPr>
          <w:rFonts w:ascii="Arial" w:hAnsi="Arial" w:cs="Arial"/>
          <w:color w:val="000000" w:themeColor="text1"/>
          <w:sz w:val="23"/>
          <w:szCs w:val="23"/>
        </w:rPr>
      </w:pPr>
    </w:p>
    <w:p w14:paraId="151537D3" w14:textId="77777777" w:rsidR="00214500" w:rsidRPr="000672A0" w:rsidRDefault="00214500" w:rsidP="00770189">
      <w:pPr>
        <w:spacing w:line="480" w:lineRule="auto"/>
        <w:rPr>
          <w:rFonts w:ascii="Arial" w:hAnsi="Arial" w:cs="Arial"/>
          <w:b/>
          <w:color w:val="000000" w:themeColor="text1"/>
          <w:sz w:val="25"/>
          <w:szCs w:val="25"/>
        </w:rPr>
      </w:pPr>
      <w:r w:rsidRPr="000672A0">
        <w:rPr>
          <w:rFonts w:ascii="Arial" w:hAnsi="Arial" w:cs="Arial"/>
          <w:b/>
          <w:color w:val="000000" w:themeColor="text1"/>
          <w:sz w:val="25"/>
          <w:szCs w:val="25"/>
        </w:rPr>
        <w:t>Integration, Impact and Dissemination</w:t>
      </w:r>
    </w:p>
    <w:p w14:paraId="6A0B604F" w14:textId="77777777" w:rsidR="00214500" w:rsidRPr="00770189" w:rsidRDefault="00214500" w:rsidP="00770189">
      <w:pPr>
        <w:spacing w:line="480" w:lineRule="auto"/>
        <w:rPr>
          <w:rFonts w:ascii="Arial" w:hAnsi="Arial" w:cs="Arial"/>
          <w:color w:val="000000" w:themeColor="text1"/>
          <w:sz w:val="23"/>
          <w:szCs w:val="23"/>
        </w:rPr>
      </w:pPr>
    </w:p>
    <w:p w14:paraId="517A9B8D" w14:textId="77777777" w:rsidR="00214500" w:rsidRPr="00770189" w:rsidRDefault="00214500"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This chapter has three components. First, it will synthesise the two major sections of this thesis, the empirical study and the systematic review. Second, it discusses the impact of this research project, clinically, academically and for real-life application. Third, it will discuss how findings have been disseminated thus far, and detail plans for further dissemination. Reflections and critical appraisal are provided throughout. </w:t>
      </w:r>
    </w:p>
    <w:p w14:paraId="67AE5CCB" w14:textId="77777777" w:rsidR="00214500" w:rsidRPr="00770189" w:rsidRDefault="00214500" w:rsidP="00770189">
      <w:pPr>
        <w:spacing w:line="480" w:lineRule="auto"/>
        <w:rPr>
          <w:rFonts w:ascii="Arial" w:hAnsi="Arial" w:cs="Arial"/>
          <w:color w:val="000000" w:themeColor="text1"/>
          <w:sz w:val="23"/>
          <w:szCs w:val="23"/>
        </w:rPr>
      </w:pPr>
    </w:p>
    <w:p w14:paraId="272AB928" w14:textId="77777777" w:rsidR="00214500" w:rsidRPr="00770189" w:rsidRDefault="00214500" w:rsidP="00770189">
      <w:pPr>
        <w:spacing w:line="480" w:lineRule="auto"/>
        <w:rPr>
          <w:rFonts w:ascii="Arial" w:hAnsi="Arial" w:cs="Arial"/>
          <w:b/>
          <w:color w:val="000000" w:themeColor="text1"/>
          <w:sz w:val="23"/>
          <w:szCs w:val="23"/>
        </w:rPr>
      </w:pPr>
      <w:r w:rsidRPr="00770189">
        <w:rPr>
          <w:rFonts w:ascii="Arial" w:hAnsi="Arial" w:cs="Arial"/>
          <w:b/>
          <w:color w:val="000000" w:themeColor="text1"/>
          <w:sz w:val="23"/>
          <w:szCs w:val="23"/>
        </w:rPr>
        <w:t>Integration</w:t>
      </w:r>
    </w:p>
    <w:p w14:paraId="2D0DEC1B" w14:textId="77777777" w:rsidR="00214500" w:rsidRPr="00770189" w:rsidRDefault="00214500" w:rsidP="00770189">
      <w:pPr>
        <w:spacing w:line="480" w:lineRule="auto"/>
        <w:rPr>
          <w:rFonts w:ascii="Arial" w:hAnsi="Arial" w:cs="Arial"/>
          <w:color w:val="000000" w:themeColor="text1"/>
          <w:sz w:val="23"/>
          <w:szCs w:val="23"/>
        </w:rPr>
      </w:pPr>
    </w:p>
    <w:p w14:paraId="0A27809C" w14:textId="77777777" w:rsidR="00214500" w:rsidRPr="00770189" w:rsidRDefault="00214500"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In this section I discuss the unification of the Systematic Review (SR) and Empirical study (ES), reflecting on the process of working on these interrelated sections. </w:t>
      </w:r>
    </w:p>
    <w:p w14:paraId="287D8803" w14:textId="77777777"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My overarching aim was for this project to evaluate and develop the evidence for psychological therapies for adults with non-progressive acquired brain injury (ABI). This aim was reached through the combination of the SR and ES. Specifically, the integration of the two components provided a critical appraisal of existing literature for Acceptance and Commitment Therapy (ACT) for ABI, and drew upon previous shortcomings to inform the novel research provided by the ES. Below a summary is provided of the conceptual basis of the project, followed by how the literature in the SR influenced the design, measures, recruitment and service-user involvement in the ES.</w:t>
      </w:r>
    </w:p>
    <w:p w14:paraId="07CE173C" w14:textId="134D8BE3"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lastRenderedPageBreak/>
        <w:t>Conceptual basis:</w:t>
      </w:r>
    </w:p>
    <w:p w14:paraId="1CAA785A" w14:textId="77777777"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The SR combined the exploration of ACT with an additional therapy, Positive Psychology (PP). It provided details of the theory behind ACT and PP and the interrelated processes involved, which aimed to develop the reader’s understanding of the values-based therapy in the ES being non-problem focused, additive, and targeted at increasing positive functioning. Functional contextualism is the philosophy underlying ACT, and is one of two philosophical perspectives underlying PP. Functional contextualism emphasises the idea of a ‘pragmatic truth’ and speaks of a scientific approach to test behavioural goals in relation to these. It states that truth must be discovered on an individual level for individuals to know what to work towards, with implications for finding meaning and purpose in behaviour (Hayes, 2004). Seligman’s wellbeing model entitled PERMA (an acronym), closely fits with the principles of ACT, in its promotion of positive emotions, engagement, relationships, meaning and accomplishment. In particular it fits with the two components of ACT used in the ES, as values and committed action draw upon finding what is personally meaningful for an individual and working towards accomplishing goals in line with this.</w:t>
      </w:r>
    </w:p>
    <w:p w14:paraId="52D7D7FB" w14:textId="554C6413"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The SR acted as a conceptual basis for the ES, which enabled the ES to focus more specifically on detailing the two relevant components of ACT (values and committed action).</w:t>
      </w:r>
      <w:r w:rsidR="006E134B"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Conducting the SR also strengthened my own understanding of the theoretical and philosophical groundings of ACT. This included an understanding of the complexities of Relational Frame Theory (RFT; Hayes et al., 2001) which</w:t>
      </w:r>
      <w:r w:rsidR="002A0B14">
        <w:rPr>
          <w:rFonts w:ascii="Arial" w:hAnsi="Arial" w:cs="Arial"/>
          <w:color w:val="000000" w:themeColor="text1"/>
          <w:sz w:val="23"/>
          <w:szCs w:val="23"/>
        </w:rPr>
        <w:t xml:space="preserve"> is a theory of language </w:t>
      </w:r>
      <w:r w:rsidR="002E3336">
        <w:rPr>
          <w:rFonts w:ascii="Arial" w:hAnsi="Arial" w:cs="Arial"/>
          <w:color w:val="000000" w:themeColor="text1"/>
          <w:sz w:val="23"/>
          <w:szCs w:val="23"/>
        </w:rPr>
        <w:t xml:space="preserve">of cognition. </w:t>
      </w:r>
      <w:r w:rsidRPr="00770189">
        <w:rPr>
          <w:rFonts w:ascii="Arial" w:hAnsi="Arial" w:cs="Arial"/>
          <w:color w:val="000000" w:themeColor="text1"/>
          <w:sz w:val="23"/>
          <w:szCs w:val="23"/>
        </w:rPr>
        <w:t>This was not described explicitly nor extensively in the papers due to it being deemed more useful for the reader to receive information on what derived from this theory</w:t>
      </w:r>
      <w:r w:rsidR="00B22D82" w:rsidRPr="00770189">
        <w:rPr>
          <w:rFonts w:ascii="Arial" w:hAnsi="Arial" w:cs="Arial"/>
          <w:color w:val="000000" w:themeColor="text1"/>
          <w:sz w:val="23"/>
          <w:szCs w:val="23"/>
        </w:rPr>
        <w:t xml:space="preserve"> </w:t>
      </w:r>
      <w:r w:rsidR="003C3AE1"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ACT</w:t>
      </w:r>
      <w:r w:rsidR="00B22D82" w:rsidRPr="00770189">
        <w:rPr>
          <w:rFonts w:ascii="Arial" w:hAnsi="Arial" w:cs="Arial"/>
          <w:color w:val="000000" w:themeColor="text1"/>
          <w:sz w:val="23"/>
          <w:szCs w:val="23"/>
        </w:rPr>
        <w:t xml:space="preserve"> </w:t>
      </w:r>
      <w:r w:rsidR="003C3AE1"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rather than the intricacies of its formation.</w:t>
      </w:r>
    </w:p>
    <w:p w14:paraId="3D85965E" w14:textId="39292287"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lastRenderedPageBreak/>
        <w:t xml:space="preserve">In addition to knowledge about ACT, the two components of this project required me to have a solid understanding of </w:t>
      </w:r>
      <w:r w:rsidR="004B66B5" w:rsidRPr="00770189">
        <w:rPr>
          <w:rFonts w:ascii="Arial" w:hAnsi="Arial" w:cs="Arial"/>
          <w:color w:val="000000" w:themeColor="text1"/>
          <w:sz w:val="23"/>
          <w:szCs w:val="23"/>
        </w:rPr>
        <w:t>ABI</w:t>
      </w:r>
      <w:r w:rsidRPr="00770189">
        <w:rPr>
          <w:rFonts w:ascii="Arial" w:hAnsi="Arial" w:cs="Arial"/>
          <w:color w:val="000000" w:themeColor="text1"/>
          <w:sz w:val="23"/>
          <w:szCs w:val="23"/>
        </w:rPr>
        <w:t xml:space="preserve"> and its consequences. Working on a neurorehabilitation placement at one of the recruitment sites substantially increased my knowledge, both theoretically through placement reading, and clinically through a large and complex caseload comprising of patients from different wards and with different </w:t>
      </w:r>
      <w:r w:rsidR="004B66B5" w:rsidRPr="00770189">
        <w:rPr>
          <w:rFonts w:ascii="Arial" w:hAnsi="Arial" w:cs="Arial"/>
          <w:color w:val="000000" w:themeColor="text1"/>
          <w:sz w:val="23"/>
          <w:szCs w:val="23"/>
        </w:rPr>
        <w:t>A</w:t>
      </w:r>
      <w:r w:rsidRPr="00770189">
        <w:rPr>
          <w:rFonts w:ascii="Arial" w:hAnsi="Arial" w:cs="Arial"/>
          <w:color w:val="000000" w:themeColor="text1"/>
          <w:sz w:val="23"/>
          <w:szCs w:val="23"/>
        </w:rPr>
        <w:t xml:space="preserve">BI aetiologies. The concomitant placement helped me to integrate the two parts of this thesis by increasing both my theoretical and clinical knowledge of brain injury. It also enabled me to see first-hand and be a part of the delivery of current psychological therapies and goal-setting procedures used in neurorehabilitation. </w:t>
      </w:r>
    </w:p>
    <w:p w14:paraId="48E67A5A" w14:textId="6CBAF33A" w:rsidR="00214500" w:rsidRPr="00770189" w:rsidRDefault="00214500"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 </w:t>
      </w:r>
    </w:p>
    <w:p w14:paraId="4CF09F3E" w14:textId="77777777"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Design:</w:t>
      </w:r>
    </w:p>
    <w:p w14:paraId="6C51BAFF" w14:textId="77825B91"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The SR provided a clear overview of existing ACT literature for this client group, and highlighted the shortcomings of previous research, for example a lack of control and small sample sizes. The ES attempted to rectify this by using a higher quality design, as recommended by some of the studies used in the SR. An uncontrolled case study in the SR specifically recommended using a single-case experimental design (SCED) for future studies exploring ACT in ABI (Whiting et al., 2017). Using a SCED meant that a small sample size was appropriate given the control provided by randomisation and its stringent criteria for an effect to be established (Kratchowill et al., 2010). Given the high amount of heterogeneity existing in this client group due to, for example, differing </w:t>
      </w:r>
      <w:r w:rsidR="004B66B5" w:rsidRPr="00770189">
        <w:rPr>
          <w:rFonts w:ascii="Arial" w:hAnsi="Arial" w:cs="Arial"/>
          <w:color w:val="000000" w:themeColor="text1"/>
          <w:sz w:val="23"/>
          <w:szCs w:val="23"/>
        </w:rPr>
        <w:t>ABI</w:t>
      </w:r>
      <w:r w:rsidRPr="00770189">
        <w:rPr>
          <w:rFonts w:ascii="Arial" w:hAnsi="Arial" w:cs="Arial"/>
          <w:color w:val="000000" w:themeColor="text1"/>
          <w:sz w:val="23"/>
          <w:szCs w:val="23"/>
        </w:rPr>
        <w:t xml:space="preserve"> effects, stages of adjustment, and premorbid personalities, this design appeared most suitable out of controlled designs available. This is due to its ability to provide in-depth information about each individual, unlike in randomised controlled designs (RCT), which analyse their larger samples as a whole. Furthermore, it is difficult to establish </w:t>
      </w:r>
      <w:r w:rsidRPr="00770189">
        <w:rPr>
          <w:rFonts w:ascii="Arial" w:hAnsi="Arial" w:cs="Arial"/>
          <w:color w:val="000000" w:themeColor="text1"/>
          <w:sz w:val="23"/>
          <w:szCs w:val="23"/>
        </w:rPr>
        <w:lastRenderedPageBreak/>
        <w:t>control when comparing such heterogeneous patients, and thus a SCED is suitable of its enablement of each participant acting as their own control. These were important discussion points in a symposium I attended during the project (‘Living with Cognitive Disability’, February 2019), which encouraged clinicians to hold in mind the variability of the patients and treatments when designing and evaluating research for ABI. This symposium highlighted a subsequent lack of RCTs and encouraged a movement towards research using SCED given its appropriateness for ABI.</w:t>
      </w:r>
    </w:p>
    <w:p w14:paraId="167FB523" w14:textId="77777777" w:rsidR="00214500" w:rsidRPr="00770189" w:rsidRDefault="00214500" w:rsidP="000672A0">
      <w:pPr>
        <w:spacing w:after="120" w:line="480" w:lineRule="auto"/>
        <w:rPr>
          <w:rFonts w:ascii="Arial" w:hAnsi="Arial" w:cs="Arial"/>
          <w:color w:val="000000" w:themeColor="text1"/>
          <w:sz w:val="23"/>
          <w:szCs w:val="23"/>
        </w:rPr>
      </w:pPr>
    </w:p>
    <w:p w14:paraId="3C54B3CA" w14:textId="77777777"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Recruitment:</w:t>
      </w:r>
    </w:p>
    <w:p w14:paraId="5562BA79" w14:textId="309446DF"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Published literature has shown an emerging interest, particularly since 2011, in conducting evaluations of ACT within neurorehabilitation. Two influential papers for the ES recommended recruiting within neurorehabilitation given its core use of goal-setting and its aim to re-facilitate a purposeful and meaningful life (Kangas &amp; McDonald, 2011; Soo</w:t>
      </w:r>
      <w:r w:rsidR="002A6D06" w:rsidRPr="00770189">
        <w:rPr>
          <w:rFonts w:ascii="Arial" w:hAnsi="Arial" w:cs="Arial"/>
          <w:color w:val="000000" w:themeColor="text1"/>
          <w:sz w:val="23"/>
          <w:szCs w:val="23"/>
        </w:rPr>
        <w:t xml:space="preserve"> et al.,</w:t>
      </w:r>
      <w:r w:rsidRPr="00770189">
        <w:rPr>
          <w:rFonts w:ascii="Arial" w:hAnsi="Arial" w:cs="Arial"/>
          <w:color w:val="000000" w:themeColor="text1"/>
          <w:sz w:val="23"/>
          <w:szCs w:val="23"/>
        </w:rPr>
        <w:t xml:space="preserve"> 2011). Half of the studies established by the SR conducted their research as part of neurorehabilitation. The literature hypothesises that acting at this influential time in patients’ recovery journey can provide not only immediate benefit during rehabilitation, but help clients in the long-term through increased impact of rehabilitation.</w:t>
      </w:r>
    </w:p>
    <w:p w14:paraId="4798852E" w14:textId="112B3DA0" w:rsidR="00214500" w:rsidRPr="00770189" w:rsidRDefault="00214500" w:rsidP="00770189">
      <w:pPr>
        <w:spacing w:line="480" w:lineRule="auto"/>
        <w:ind w:firstLine="720"/>
        <w:rPr>
          <w:rFonts w:ascii="Arial" w:hAnsi="Arial" w:cs="Arial"/>
          <w:color w:val="000000" w:themeColor="text1"/>
          <w:sz w:val="23"/>
          <w:szCs w:val="23"/>
          <w:highlight w:val="yellow"/>
        </w:rPr>
      </w:pPr>
      <w:r w:rsidRPr="00770189">
        <w:rPr>
          <w:rFonts w:ascii="Arial" w:hAnsi="Arial" w:cs="Arial"/>
          <w:color w:val="000000" w:themeColor="text1"/>
          <w:sz w:val="23"/>
          <w:szCs w:val="23"/>
        </w:rPr>
        <w:t>The sample size was decided through a combination of viewing previous SCEDs for this client group, and through establishing power based on the requirements of the design (Shadish et al., 2014). Synthesising previous studies in this area through the SR showed that studies being underpowered through small sample sizes was the main limitation, which fortunately was not the case</w:t>
      </w:r>
      <w:r w:rsidR="002A6D06" w:rsidRPr="00770189">
        <w:rPr>
          <w:rFonts w:ascii="Arial" w:hAnsi="Arial" w:cs="Arial"/>
          <w:color w:val="000000" w:themeColor="text1"/>
          <w:sz w:val="23"/>
          <w:szCs w:val="23"/>
        </w:rPr>
        <w:t xml:space="preserve"> for baseline and intervention comparisons in the</w:t>
      </w:r>
      <w:r w:rsidRPr="00770189">
        <w:rPr>
          <w:rFonts w:ascii="Arial" w:hAnsi="Arial" w:cs="Arial"/>
          <w:color w:val="000000" w:themeColor="text1"/>
          <w:sz w:val="23"/>
          <w:szCs w:val="23"/>
        </w:rPr>
        <w:t xml:space="preserve"> </w:t>
      </w:r>
      <w:r w:rsidR="00A82FC1" w:rsidRPr="00770189">
        <w:rPr>
          <w:rFonts w:ascii="Arial" w:hAnsi="Arial" w:cs="Arial"/>
          <w:color w:val="000000" w:themeColor="text1"/>
          <w:sz w:val="23"/>
          <w:szCs w:val="23"/>
        </w:rPr>
        <w:t>ES</w:t>
      </w:r>
      <w:r w:rsidRPr="00770189">
        <w:rPr>
          <w:rFonts w:ascii="Arial" w:hAnsi="Arial" w:cs="Arial"/>
          <w:color w:val="000000" w:themeColor="text1"/>
          <w:sz w:val="23"/>
          <w:szCs w:val="23"/>
        </w:rPr>
        <w:t xml:space="preserve">. Previous research, detailed in the </w:t>
      </w:r>
      <w:r w:rsidRPr="00770189">
        <w:rPr>
          <w:rFonts w:ascii="Arial" w:hAnsi="Arial" w:cs="Arial"/>
          <w:color w:val="000000" w:themeColor="text1"/>
          <w:sz w:val="23"/>
          <w:szCs w:val="23"/>
        </w:rPr>
        <w:lastRenderedPageBreak/>
        <w:t>SR, provided details of ACT and PP for stroke and TBI, due to these being the most prevalent types of non-progressive BI as detailed in the SR. The participants recruited in the ES had also only experienced either stroke or TBI despite inclusion</w:t>
      </w:r>
      <w:r w:rsidR="006C2970"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criteria which encompassed all non-progressive ABI, including infection (e.g. encephalitis, meningitis), drug overdose, or injury from toxic exposure (e.g. carbon monoxide poisoning). The outcome of recruitment confirmed the SR’s description of stroke and </w:t>
      </w:r>
      <w:r w:rsidR="006C2970" w:rsidRPr="00770189">
        <w:rPr>
          <w:rFonts w:ascii="Arial" w:hAnsi="Arial" w:cs="Arial"/>
          <w:color w:val="000000" w:themeColor="text1"/>
          <w:sz w:val="23"/>
          <w:szCs w:val="23"/>
        </w:rPr>
        <w:t>T</w:t>
      </w:r>
      <w:r w:rsidRPr="00770189">
        <w:rPr>
          <w:rFonts w:ascii="Arial" w:hAnsi="Arial" w:cs="Arial"/>
          <w:color w:val="000000" w:themeColor="text1"/>
          <w:sz w:val="23"/>
          <w:szCs w:val="23"/>
        </w:rPr>
        <w:t>BI being most prevalent. Additionally, similarly to the findings of the SR, the majority of the ES sample (all but one) were male. The prevalence rates in the two papers were therefore comparable and confirmed current national statistics (Stroke Association, 2018).</w:t>
      </w:r>
    </w:p>
    <w:p w14:paraId="413A0BA7" w14:textId="0C19C6A7"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Recruiting from London sights enhanced cultural and ethnic diversity, with three out of the six participants born outside of England. Recruiting from two sites across an overall of four wards enhanced the generalisability of the results. Although increasing the number of sites would have increased generalisability further, two sites felt like an appropriate amount given the small sample size of six. Despite there being no major issues with recruiting the desired sample size, challenges did occur. For example, the estimates of admissions who would be suitable for recruitment, provided by recruitment sites at the early stage of developing the project, did not materialise when recruitment began. For one recruitment site this was due to a funding and commissioning issue which meant that the beds on the intended ward for recruitment were being used for patients with higher dependency, more complex needs, and more severe cognitive impairment. This meant that a different client group were on the ward during the period of recruitment, of which the majority did not meet the study’s inclusion criteria. However, through liaison with the wider Psychology team I was able to recruit from a different ward at this site.</w:t>
      </w:r>
    </w:p>
    <w:p w14:paraId="6ADDEC9E" w14:textId="6D45D939"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lastRenderedPageBreak/>
        <w:t>Working</w:t>
      </w:r>
      <w:r w:rsidR="006C2970" w:rsidRPr="00770189">
        <w:rPr>
          <w:rFonts w:ascii="Arial" w:hAnsi="Arial" w:cs="Arial"/>
          <w:color w:val="000000" w:themeColor="text1"/>
          <w:sz w:val="23"/>
          <w:szCs w:val="23"/>
        </w:rPr>
        <w:t xml:space="preserve"> on placement</w:t>
      </w:r>
      <w:r w:rsidRPr="00770189">
        <w:rPr>
          <w:rFonts w:ascii="Arial" w:hAnsi="Arial" w:cs="Arial"/>
          <w:color w:val="000000" w:themeColor="text1"/>
          <w:sz w:val="23"/>
          <w:szCs w:val="23"/>
        </w:rPr>
        <w:t xml:space="preserve"> at this recruitment site greatly helped with recruitment. Being part of the Psychology team provided me the opportunity to regularly speak about the project in team meetings, and at any appropriate informal opportunity. Working on one of the wards that I recruited from meant that I could keep the inclusion criteria of my project in mind while assessing each new admission. I also ensured I formed a presence at the other recruitment site. I attended Psychology meetings, had </w:t>
      </w:r>
      <w:r w:rsidR="00B252A4" w:rsidRPr="00770189">
        <w:rPr>
          <w:rFonts w:ascii="Arial" w:hAnsi="Arial" w:cs="Arial"/>
          <w:color w:val="000000" w:themeColor="text1"/>
          <w:sz w:val="23"/>
          <w:szCs w:val="23"/>
        </w:rPr>
        <w:t>one-to-one</w:t>
      </w:r>
      <w:r w:rsidRPr="00770189">
        <w:rPr>
          <w:rFonts w:ascii="Arial" w:hAnsi="Arial" w:cs="Arial"/>
          <w:color w:val="000000" w:themeColor="text1"/>
          <w:sz w:val="23"/>
          <w:szCs w:val="23"/>
        </w:rPr>
        <w:t xml:space="preserve"> meetings with psychologists from different wards, and regularly liaised via email with the Psychology team providing information about recruitment processes and inclusion criteria. An information pack was devised for both services at the start of recruitment which the qualified psychologists used throughout the recruitment process. Furthermore, in January 2018 I presented my research project and the findings at that stage to both teams separately, in the hope that it would assist with recruitment. The remaining participants were recruited very shortly after this (including one on the day) displaying its influence. Three participants were recruited at each site which may reflect my efforts to liaise with both Psychology teams an equal amount regarding my project. </w:t>
      </w:r>
    </w:p>
    <w:p w14:paraId="089E7136" w14:textId="77777777" w:rsidR="000672A0" w:rsidRDefault="000672A0" w:rsidP="00770189">
      <w:pPr>
        <w:spacing w:line="480" w:lineRule="auto"/>
        <w:rPr>
          <w:rFonts w:ascii="Arial" w:hAnsi="Arial" w:cs="Arial"/>
          <w:color w:val="000000" w:themeColor="text1"/>
          <w:sz w:val="23"/>
          <w:szCs w:val="23"/>
        </w:rPr>
      </w:pPr>
    </w:p>
    <w:p w14:paraId="2A776530" w14:textId="629BA88F" w:rsidR="00214500" w:rsidRPr="00770189" w:rsidRDefault="00EC2D48"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Outcomes:</w:t>
      </w:r>
    </w:p>
    <w:p w14:paraId="413FD943" w14:textId="452C413E"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The studies in the SR were highly influential on deciding which measures to use in the ES. For example, given the theoretical basis and aims of ACT as an intervention which aims to improve psychological flexibility rather than reduce mood symptomology, I was initially planning to omit the measurement of mood-related variables. However, through reviewing the previous ACT literature for this client group which all measured mood-related variables, mainly depression and anxiety, it felt appropriate to measure these to make the outcomes comparable to existing </w:t>
      </w:r>
      <w:r w:rsidRPr="00770189">
        <w:rPr>
          <w:rFonts w:ascii="Arial" w:hAnsi="Arial" w:cs="Arial"/>
          <w:color w:val="000000" w:themeColor="text1"/>
          <w:sz w:val="23"/>
          <w:szCs w:val="23"/>
        </w:rPr>
        <w:lastRenderedPageBreak/>
        <w:t>literature and to meaningfully add to the evidence base. The Hospital Anxiety and Depression Scale (HADS) was used by three of the studies in the SR, and as part of routine practice in both recruitment services. It therefore felt appropriate to use. Quality of life was also an outcome in the SR, while psychological adjustment was measured more broadly through a combination of measures.  Using wellbeing as an outcome would have further integrated the two papers of this thesis, since wellbeing is a prime outcome measured in Positive Psychology studies.</w:t>
      </w:r>
    </w:p>
    <w:p w14:paraId="4DCFB466" w14:textId="5A26932A" w:rsidR="00EC2D48" w:rsidRPr="00770189" w:rsidRDefault="00EC2D48"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The SR helped me to contextualise the findings from the ES. For example, the ES’s outcome of depression being the most improved variable after values-based work was supported by a main finding of the SR, suggesting that ACT is more broadly useful for depression in an ABI population. It also showed that including mood outcomes in ACT research is useful</w:t>
      </w:r>
      <w:r w:rsidR="006C2970" w:rsidRPr="00770189">
        <w:rPr>
          <w:rFonts w:ascii="Arial" w:hAnsi="Arial" w:cs="Arial"/>
          <w:color w:val="000000" w:themeColor="text1"/>
          <w:sz w:val="23"/>
          <w:szCs w:val="23"/>
        </w:rPr>
        <w:t xml:space="preserve">. </w:t>
      </w:r>
    </w:p>
    <w:p w14:paraId="497EAFBD" w14:textId="2A34BC78" w:rsidR="00214500" w:rsidRPr="00770189" w:rsidRDefault="00214500" w:rsidP="00770189">
      <w:pPr>
        <w:tabs>
          <w:tab w:val="left" w:pos="502"/>
        </w:tabs>
        <w:spacing w:line="480" w:lineRule="auto"/>
        <w:rPr>
          <w:rFonts w:ascii="Arial" w:hAnsi="Arial" w:cs="Arial"/>
          <w:color w:val="000000" w:themeColor="text1"/>
          <w:sz w:val="23"/>
          <w:szCs w:val="23"/>
        </w:rPr>
      </w:pPr>
    </w:p>
    <w:p w14:paraId="1C28BBAE" w14:textId="77777777"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Service-user involvement:</w:t>
      </w:r>
    </w:p>
    <w:p w14:paraId="6FAD4FF3" w14:textId="13B87A64" w:rsidR="00214500" w:rsidRPr="00770189" w:rsidRDefault="00214500" w:rsidP="000672A0">
      <w:pPr>
        <w:spacing w:after="120"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Although service-users (SUs) were not involved in the SR, their involvement was invaluable in the ES. Previous literature provided recommendations on making psychological therapy accessible for participants with BI. These included easy-to-read handouts, summary sheets with key components of sessions, simplified explanations, metaphors, slower presentation of materials, repetition, and concrete examples (Kangas &amp; McDonald, 2011; Soo, Tate &amp; Lane-Brown, 2011). Although helpful, it was important to use the expertise of service-users to decide how best to present information in the Participant Information Sheet (PIS) and Participant Consent form (PCS). Two-service users from one of the sites provided feedback on content, wording, formatting and style of the drafts of these documents. They also </w:t>
      </w:r>
      <w:r w:rsidR="006C2970" w:rsidRPr="00770189">
        <w:rPr>
          <w:rFonts w:ascii="Arial" w:hAnsi="Arial" w:cs="Arial"/>
          <w:color w:val="000000" w:themeColor="text1"/>
          <w:sz w:val="23"/>
          <w:szCs w:val="23"/>
        </w:rPr>
        <w:t xml:space="preserve">estimated the level of support </w:t>
      </w:r>
      <w:r w:rsidRPr="00770189">
        <w:rPr>
          <w:rFonts w:ascii="Arial" w:hAnsi="Arial" w:cs="Arial"/>
          <w:color w:val="000000" w:themeColor="text1"/>
          <w:sz w:val="23"/>
          <w:szCs w:val="23"/>
        </w:rPr>
        <w:t xml:space="preserve">they would require with homework and questionnaire completion should they, or an individual with a similar cognitive ability, be involved. </w:t>
      </w:r>
      <w:r w:rsidRPr="00770189">
        <w:rPr>
          <w:rFonts w:ascii="Arial" w:hAnsi="Arial" w:cs="Arial"/>
          <w:color w:val="000000" w:themeColor="text1"/>
          <w:sz w:val="23"/>
          <w:szCs w:val="23"/>
        </w:rPr>
        <w:lastRenderedPageBreak/>
        <w:t xml:space="preserve">Additionally, the SUs in the study supported me to provide a summary of their results in a suitable way (discussed in Dissemination). Using the recommendations of SUs rather than relying on literature alone exemplified how “service user researchers bring an </w:t>
      </w:r>
      <w:r w:rsidR="00F85C18" w:rsidRPr="00770189">
        <w:rPr>
          <w:rFonts w:ascii="Arial" w:hAnsi="Arial" w:cs="Arial"/>
          <w:color w:val="000000" w:themeColor="text1"/>
          <w:sz w:val="23"/>
          <w:szCs w:val="23"/>
        </w:rPr>
        <w:t>‘</w:t>
      </w:r>
      <w:r w:rsidRPr="00770189">
        <w:rPr>
          <w:rFonts w:ascii="Arial" w:hAnsi="Arial" w:cs="Arial"/>
          <w:color w:val="000000" w:themeColor="text1"/>
          <w:sz w:val="23"/>
          <w:szCs w:val="23"/>
        </w:rPr>
        <w:t>ecological</w:t>
      </w:r>
      <w:r w:rsidR="00F85C18"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validity to research” (</w:t>
      </w:r>
      <w:r w:rsidR="00ED5E6D" w:rsidRPr="00770189">
        <w:rPr>
          <w:rFonts w:ascii="Arial" w:hAnsi="Arial" w:cs="Arial"/>
          <w:color w:val="000000" w:themeColor="text1"/>
          <w:sz w:val="23"/>
          <w:szCs w:val="23"/>
        </w:rPr>
        <w:t xml:space="preserve">p. 2, </w:t>
      </w:r>
      <w:r w:rsidRPr="00770189">
        <w:rPr>
          <w:rFonts w:ascii="Arial" w:hAnsi="Arial" w:cs="Arial"/>
          <w:color w:val="000000" w:themeColor="text1"/>
          <w:sz w:val="23"/>
          <w:szCs w:val="23"/>
        </w:rPr>
        <w:t>Faulkner &amp; Thomas,2002).</w:t>
      </w:r>
    </w:p>
    <w:p w14:paraId="66E0FEC2" w14:textId="26B39C15"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Using ‘The Ladder of Participation’ model (Arnstein, 1969) was helpful when reflecting on the level of input that was provided by SUs for the ES. Ranging from no control (‘service-users are passive consumers’) to full control (service-users control decision making at the highest level’), I believe that the SU involvement is placed on the ‘participation’ step of the ladder (fourth step up out of six) described as ‘service-users can make suggestions and influence </w:t>
      </w:r>
      <w:r w:rsidR="00F85C18" w:rsidRPr="00770189">
        <w:rPr>
          <w:rFonts w:ascii="Arial" w:hAnsi="Arial" w:cs="Arial"/>
          <w:color w:val="000000" w:themeColor="text1"/>
          <w:sz w:val="23"/>
          <w:szCs w:val="23"/>
        </w:rPr>
        <w:t>outcomes’</w:t>
      </w:r>
      <w:r w:rsidRPr="00770189">
        <w:rPr>
          <w:rFonts w:ascii="Arial" w:hAnsi="Arial" w:cs="Arial"/>
          <w:color w:val="000000" w:themeColor="text1"/>
          <w:sz w:val="23"/>
          <w:szCs w:val="23"/>
        </w:rPr>
        <w:t xml:space="preserve">. This is due to their recommendations for the PIS, PCS and implementation of homework being put into immediate effect, with edits made to the documents, and liaison with both Psychology teams to arrange for Assistant Psychologists to support participants with homework, before recruitment began. However, for the SR, ‘no control’ is applicable. To improve service-user involvement, more than two SUs would have been given the opportunity to make recommendations. It was intended to also attain SU feedback from the second recruitment site. Despite emailing the head of service </w:t>
      </w:r>
      <w:r w:rsidR="00AA413B" w:rsidRPr="00770189">
        <w:rPr>
          <w:rFonts w:ascii="Arial" w:hAnsi="Arial" w:cs="Arial"/>
          <w:color w:val="000000" w:themeColor="text1"/>
          <w:sz w:val="23"/>
          <w:szCs w:val="23"/>
        </w:rPr>
        <w:t>(</w:t>
      </w:r>
      <w:r w:rsidRPr="00770189">
        <w:rPr>
          <w:rFonts w:ascii="Arial" w:hAnsi="Arial" w:cs="Arial"/>
          <w:color w:val="000000" w:themeColor="text1"/>
          <w:sz w:val="23"/>
          <w:szCs w:val="23"/>
        </w:rPr>
        <w:t>on multiple occasions</w:t>
      </w:r>
      <w:r w:rsidR="00AA413B" w:rsidRPr="00770189">
        <w:rPr>
          <w:rFonts w:ascii="Arial" w:hAnsi="Arial" w:cs="Arial"/>
          <w:color w:val="000000" w:themeColor="text1"/>
          <w:sz w:val="23"/>
          <w:szCs w:val="23"/>
        </w:rPr>
        <w:t>)</w:t>
      </w:r>
      <w:r w:rsidRPr="00770189">
        <w:rPr>
          <w:rFonts w:ascii="Arial" w:hAnsi="Arial" w:cs="Arial"/>
          <w:color w:val="000000" w:themeColor="text1"/>
          <w:sz w:val="23"/>
          <w:szCs w:val="23"/>
        </w:rPr>
        <w:t xml:space="preserve"> in</w:t>
      </w:r>
      <w:r w:rsidR="00AA413B" w:rsidRPr="00770189">
        <w:rPr>
          <w:rFonts w:ascii="Arial" w:hAnsi="Arial" w:cs="Arial"/>
          <w:color w:val="000000" w:themeColor="text1"/>
          <w:sz w:val="23"/>
          <w:szCs w:val="23"/>
        </w:rPr>
        <w:t xml:space="preserve"> an</w:t>
      </w:r>
      <w:r w:rsidRPr="00770189">
        <w:rPr>
          <w:rFonts w:ascii="Arial" w:hAnsi="Arial" w:cs="Arial"/>
          <w:color w:val="000000" w:themeColor="text1"/>
          <w:sz w:val="23"/>
          <w:szCs w:val="23"/>
        </w:rPr>
        <w:t xml:space="preserve"> attempt to arrange a SU-meeting to attain feedback, this did not come into effect. The resultant small number limited the breadth and generalisability of the feedback, and did not provide more SUs with an opportunity for their voice to be heard in the design of this study. Furthermore, service-user involvement could have been increased by attaining SU’s perspectives before developing the PIS and PCS, in addition to when the draft had been created. This would have allowed SUs to be involved from the initiation stage, </w:t>
      </w:r>
      <w:r w:rsidRPr="00770189">
        <w:rPr>
          <w:rFonts w:ascii="Arial" w:hAnsi="Arial" w:cs="Arial"/>
          <w:color w:val="000000" w:themeColor="text1"/>
          <w:sz w:val="23"/>
          <w:szCs w:val="23"/>
        </w:rPr>
        <w:lastRenderedPageBreak/>
        <w:t>which may have empowered the two individuals further and enhanced the quality of these documents.</w:t>
      </w:r>
    </w:p>
    <w:p w14:paraId="609A3E74" w14:textId="3F78C6C3"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Overall, I believe that there is a clear integration between the Systematic Review and Empirical paper. A clear line of investigation runs through both, as does the desire to improve services for adults with ABI. The SR introduced the notion of non-problem focused therapies as a conceptual basis for this project. Both components refer to the same ACT literature, with the SR doing this more extensively and including the additional therapy of </w:t>
      </w:r>
      <w:r w:rsidR="00AA413B" w:rsidRPr="00770189">
        <w:rPr>
          <w:rFonts w:ascii="Arial" w:hAnsi="Arial" w:cs="Arial"/>
          <w:color w:val="000000" w:themeColor="text1"/>
          <w:sz w:val="23"/>
          <w:szCs w:val="23"/>
        </w:rPr>
        <w:t>PP</w:t>
      </w:r>
      <w:r w:rsidRPr="00770189">
        <w:rPr>
          <w:rFonts w:ascii="Arial" w:hAnsi="Arial" w:cs="Arial"/>
          <w:color w:val="000000" w:themeColor="text1"/>
          <w:sz w:val="23"/>
          <w:szCs w:val="23"/>
        </w:rPr>
        <w:t xml:space="preserve">. The </w:t>
      </w:r>
      <w:r w:rsidR="00AA413B" w:rsidRPr="00770189">
        <w:rPr>
          <w:rFonts w:ascii="Arial" w:hAnsi="Arial" w:cs="Arial"/>
          <w:color w:val="000000" w:themeColor="text1"/>
          <w:sz w:val="23"/>
          <w:szCs w:val="23"/>
        </w:rPr>
        <w:t>ES</w:t>
      </w:r>
      <w:r w:rsidRPr="00770189">
        <w:rPr>
          <w:rFonts w:ascii="Arial" w:hAnsi="Arial" w:cs="Arial"/>
          <w:color w:val="000000" w:themeColor="text1"/>
          <w:sz w:val="23"/>
          <w:szCs w:val="23"/>
        </w:rPr>
        <w:t xml:space="preserve"> references the wider evidence base and uses its shortcoming to devise a novel study which uses a higher quality design to assess an ACT-based therapy. Furthermore, both the SR and ES contributed to a limited evidence base of reviews and studies using ACT for ABI.</w:t>
      </w:r>
    </w:p>
    <w:p w14:paraId="185ACA26" w14:textId="77777777" w:rsidR="00214500" w:rsidRPr="00770189" w:rsidRDefault="00214500" w:rsidP="00770189">
      <w:pPr>
        <w:spacing w:line="480" w:lineRule="auto"/>
        <w:rPr>
          <w:rFonts w:ascii="Arial" w:hAnsi="Arial" w:cs="Arial"/>
          <w:color w:val="000000" w:themeColor="text1"/>
          <w:sz w:val="23"/>
          <w:szCs w:val="23"/>
        </w:rPr>
      </w:pPr>
    </w:p>
    <w:p w14:paraId="6E09DDC2" w14:textId="77777777" w:rsidR="00214500" w:rsidRPr="00770189" w:rsidRDefault="00214500" w:rsidP="00770189">
      <w:pPr>
        <w:spacing w:line="480" w:lineRule="auto"/>
        <w:rPr>
          <w:rFonts w:ascii="Arial" w:hAnsi="Arial" w:cs="Arial"/>
          <w:b/>
          <w:color w:val="000000" w:themeColor="text1"/>
          <w:sz w:val="23"/>
          <w:szCs w:val="23"/>
        </w:rPr>
      </w:pPr>
      <w:r w:rsidRPr="00770189">
        <w:rPr>
          <w:rFonts w:ascii="Arial" w:hAnsi="Arial" w:cs="Arial"/>
          <w:b/>
          <w:color w:val="000000" w:themeColor="text1"/>
          <w:sz w:val="23"/>
          <w:szCs w:val="23"/>
        </w:rPr>
        <w:t>Impact</w:t>
      </w:r>
    </w:p>
    <w:p w14:paraId="0B8D4009" w14:textId="77777777" w:rsidR="00214500" w:rsidRPr="00770189" w:rsidRDefault="00214500" w:rsidP="00770189">
      <w:pPr>
        <w:spacing w:line="480" w:lineRule="auto"/>
        <w:rPr>
          <w:rFonts w:ascii="Arial" w:hAnsi="Arial" w:cs="Arial"/>
          <w:color w:val="000000" w:themeColor="text1"/>
          <w:sz w:val="23"/>
          <w:szCs w:val="23"/>
        </w:rPr>
      </w:pPr>
    </w:p>
    <w:p w14:paraId="53872EF5" w14:textId="64FC3132" w:rsidR="00214500" w:rsidRPr="00770189" w:rsidRDefault="00214500"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This section discusses the clinical, personal and wider impact of the project in turn.</w:t>
      </w:r>
      <w:r w:rsidR="009E58CE" w:rsidRPr="00770189">
        <w:rPr>
          <w:rFonts w:ascii="Arial" w:hAnsi="Arial" w:cs="Arial"/>
          <w:color w:val="000000" w:themeColor="text1"/>
          <w:sz w:val="23"/>
          <w:szCs w:val="23"/>
        </w:rPr>
        <w:t xml:space="preserve"> </w:t>
      </w:r>
      <w:r w:rsidRPr="00770189">
        <w:rPr>
          <w:rFonts w:ascii="Arial" w:hAnsi="Arial" w:cs="Arial"/>
          <w:color w:val="000000" w:themeColor="text1"/>
          <w:sz w:val="23"/>
          <w:szCs w:val="23"/>
        </w:rPr>
        <w:t xml:space="preserve">Clinically, the research had positive implications. It supported individuals with ABI to increase their values-based behaviour and live in a way more aligned with what was important and meaningful to them. This was demonstrated through the study’s findings as well as through standardised and qualitative feedback from the participants. The findings showed a reduction in depression symptoms for the majority of patients, and </w:t>
      </w:r>
      <w:r w:rsidR="009E58CE" w:rsidRPr="00770189">
        <w:rPr>
          <w:rFonts w:ascii="Arial" w:hAnsi="Arial" w:cs="Arial"/>
          <w:color w:val="000000" w:themeColor="text1"/>
          <w:sz w:val="23"/>
          <w:szCs w:val="23"/>
        </w:rPr>
        <w:t xml:space="preserve">improvements in </w:t>
      </w:r>
      <w:r w:rsidRPr="00770189">
        <w:rPr>
          <w:rFonts w:ascii="Arial" w:hAnsi="Arial" w:cs="Arial"/>
          <w:color w:val="000000" w:themeColor="text1"/>
          <w:sz w:val="23"/>
          <w:szCs w:val="23"/>
        </w:rPr>
        <w:t xml:space="preserve">adjustment. It appeared to have less impact on anxiety and quality of life. These results are comparable with previous ACT literature for this population, showing that using the values components alone can achieve a similar outcome as using ACT in its entirety. </w:t>
      </w:r>
    </w:p>
    <w:p w14:paraId="04215B01" w14:textId="77777777"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lastRenderedPageBreak/>
        <w:t>To our knowledge, this was the first time that a therapy using only the values and committed action components of ACT was delivered in this client group. As shown by the study, this therapy can be effectively delivered in six 45-minute (on average) sessions and is understood and received well by adults with ABI. Using these behavioural components in isolation reduces the need for cognitive abstraction found more in the mindfulness and cognitive defusion components of ACT (Soo, Tate &amp; Lane-Brown, 2011). Furthermore, the promising results of this piloted therapy suggest that incorporating values-based therapy as a routine psychological therapy could be beneficial for patients once the evidence base has increased. It is hoped the findings from this project will be enhanced by continued research.</w:t>
      </w:r>
    </w:p>
    <w:p w14:paraId="0EACDB5B" w14:textId="77777777"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The benefit gained from using values-based goals suggests that clinically, adding values to goals has favourable outcomes for patients. It is therefore advised that values are incorporated into goal-setting procedures when establishing rehabilitation goals. Having this impact on goal-setting is substantial given goal-setting is the core component of rehabilitation. Rehabilitation goal-setting influences important decisions such as admission lengths, care packages and continued funding. </w:t>
      </w:r>
    </w:p>
    <w:p w14:paraId="1867E90F" w14:textId="03D80E2A"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 The two recruitment sites were favourable of this project in the interest of service development. </w:t>
      </w:r>
      <w:r w:rsidR="009E58CE" w:rsidRPr="00770189">
        <w:rPr>
          <w:rFonts w:ascii="Arial" w:hAnsi="Arial" w:cs="Arial"/>
          <w:color w:val="000000" w:themeColor="text1"/>
          <w:sz w:val="23"/>
          <w:szCs w:val="23"/>
        </w:rPr>
        <w:t>Neither</w:t>
      </w:r>
      <w:r w:rsidRPr="00770189">
        <w:rPr>
          <w:rFonts w:ascii="Arial" w:hAnsi="Arial" w:cs="Arial"/>
          <w:color w:val="000000" w:themeColor="text1"/>
          <w:sz w:val="23"/>
          <w:szCs w:val="23"/>
        </w:rPr>
        <w:t xml:space="preserve"> service had used only the values and committed action components as a standalone therapy. Both services were however very interested in incorporating more values-based work into everyday rehabilitation. One service had linked the idea of using values to a self-management approach used within the service (Bridges; Jones, 200</w:t>
      </w:r>
      <w:r w:rsidR="009E58CE" w:rsidRPr="00770189">
        <w:rPr>
          <w:rFonts w:ascii="Arial" w:hAnsi="Arial" w:cs="Arial"/>
          <w:color w:val="000000" w:themeColor="text1"/>
          <w:sz w:val="23"/>
          <w:szCs w:val="23"/>
        </w:rPr>
        <w:t>9</w:t>
      </w:r>
      <w:r w:rsidRPr="00770189">
        <w:rPr>
          <w:rFonts w:ascii="Arial" w:hAnsi="Arial" w:cs="Arial"/>
          <w:color w:val="000000" w:themeColor="text1"/>
          <w:sz w:val="23"/>
          <w:szCs w:val="23"/>
        </w:rPr>
        <w:t xml:space="preserve">) due to the ability of values work to empower and provide choice to individuals. The other service had begun to consider values during the process of setting rehabilitation goals with patients and </w:t>
      </w:r>
      <w:r w:rsidRPr="00770189">
        <w:rPr>
          <w:rFonts w:ascii="Arial" w:hAnsi="Arial" w:cs="Arial"/>
          <w:color w:val="000000" w:themeColor="text1"/>
          <w:sz w:val="23"/>
          <w:szCs w:val="23"/>
        </w:rPr>
        <w:lastRenderedPageBreak/>
        <w:t>families. This research project was therefore well placed and occurred at an opportune time of interest for both services.</w:t>
      </w:r>
    </w:p>
    <w:p w14:paraId="6564A45C" w14:textId="2DC65D14"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It is intended for this project to have a wider impact through influencing other clinical services and the charitable sector. Dissemination (detailed in the section below) is intended to support with this. The aim is to raise awareness of working according to each patients’ values, amongst all frontline staff, and holding these in minds when creating and providing interventions and provision of care. This ties in with the government’s incentive to give individuals more power and choice in relation to their care (Liberating the NHS: No decision about me, without me; Department of Health</w:t>
      </w:r>
      <w:r w:rsidR="00D86470" w:rsidRPr="00770189">
        <w:rPr>
          <w:rFonts w:ascii="Arial" w:hAnsi="Arial" w:cs="Arial"/>
          <w:color w:val="000000" w:themeColor="text1"/>
          <w:sz w:val="23"/>
          <w:szCs w:val="23"/>
        </w:rPr>
        <w:t>, 2012</w:t>
      </w:r>
      <w:r w:rsidRPr="00770189">
        <w:rPr>
          <w:rFonts w:ascii="Arial" w:hAnsi="Arial" w:cs="Arial"/>
          <w:color w:val="000000" w:themeColor="text1"/>
          <w:sz w:val="23"/>
          <w:szCs w:val="23"/>
        </w:rPr>
        <w:t xml:space="preserve">). As well as influencing interventions, values-informed work can inform the delivery of diagnoses, medical decisions and decision surrounding care. </w:t>
      </w:r>
    </w:p>
    <w:p w14:paraId="61025B4D" w14:textId="74DF8B1E"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This project had a positive personal impact on me. This research project evolved from a personal interest in ACT within a</w:t>
      </w:r>
      <w:r w:rsidR="004F6C6B" w:rsidRPr="00770189">
        <w:rPr>
          <w:rFonts w:ascii="Arial" w:hAnsi="Arial" w:cs="Arial"/>
          <w:color w:val="000000" w:themeColor="text1"/>
          <w:sz w:val="23"/>
          <w:szCs w:val="23"/>
        </w:rPr>
        <w:t xml:space="preserve">n ABI </w:t>
      </w:r>
      <w:r w:rsidRPr="00770189">
        <w:rPr>
          <w:rFonts w:ascii="Arial" w:hAnsi="Arial" w:cs="Arial"/>
          <w:color w:val="000000" w:themeColor="text1"/>
          <w:sz w:val="23"/>
          <w:szCs w:val="23"/>
        </w:rPr>
        <w:t xml:space="preserve">population, shared by my internal supervisor. My desire to carry out this project stemmed from a clinical neuropsychology experience I had prior to Doctoral training, which involved me noticing and reflecting on the psychological discomfort in the room during a cognitive restructuring CBT group session. This exercise did not appear to be appropriate for the realistic negative thoughts brought by the participants regarding their current circumstances in light of their cognitive and physical limitations after ABI. With the permission of my supervisor I chose to thereafter incorporate values-based principles into this session. Setting goals with the clients based on their values </w:t>
      </w:r>
      <w:r w:rsidR="004F6C6B" w:rsidRPr="00770189">
        <w:rPr>
          <w:rFonts w:ascii="Arial" w:hAnsi="Arial" w:cs="Arial"/>
          <w:color w:val="000000" w:themeColor="text1"/>
          <w:sz w:val="23"/>
          <w:szCs w:val="23"/>
        </w:rPr>
        <w:t>and</w:t>
      </w:r>
      <w:r w:rsidRPr="00770189">
        <w:rPr>
          <w:rFonts w:ascii="Arial" w:hAnsi="Arial" w:cs="Arial"/>
          <w:color w:val="000000" w:themeColor="text1"/>
          <w:sz w:val="23"/>
          <w:szCs w:val="23"/>
        </w:rPr>
        <w:t xml:space="preserve"> strengths </w:t>
      </w:r>
      <w:r w:rsidR="004F6C6B" w:rsidRPr="00770189">
        <w:rPr>
          <w:rFonts w:ascii="Arial" w:hAnsi="Arial" w:cs="Arial"/>
          <w:color w:val="000000" w:themeColor="text1"/>
          <w:sz w:val="23"/>
          <w:szCs w:val="23"/>
        </w:rPr>
        <w:t>was consequently the</w:t>
      </w:r>
      <w:r w:rsidRPr="00770189">
        <w:rPr>
          <w:rFonts w:ascii="Arial" w:hAnsi="Arial" w:cs="Arial"/>
          <w:color w:val="000000" w:themeColor="text1"/>
          <w:sz w:val="23"/>
          <w:szCs w:val="23"/>
        </w:rPr>
        <w:t xml:space="preserve"> focus of the group session</w:t>
      </w:r>
      <w:r w:rsidR="004F6C6B" w:rsidRPr="00770189">
        <w:rPr>
          <w:rFonts w:ascii="Arial" w:hAnsi="Arial" w:cs="Arial"/>
          <w:color w:val="000000" w:themeColor="text1"/>
          <w:sz w:val="23"/>
          <w:szCs w:val="23"/>
        </w:rPr>
        <w:t>s</w:t>
      </w:r>
      <w:r w:rsidRPr="00770189">
        <w:rPr>
          <w:rFonts w:ascii="Arial" w:hAnsi="Arial" w:cs="Arial"/>
          <w:color w:val="000000" w:themeColor="text1"/>
          <w:sz w:val="23"/>
          <w:szCs w:val="23"/>
        </w:rPr>
        <w:t>,</w:t>
      </w:r>
      <w:r w:rsidR="004F6C6B" w:rsidRPr="00770189">
        <w:rPr>
          <w:rFonts w:ascii="Arial" w:hAnsi="Arial" w:cs="Arial"/>
          <w:color w:val="000000" w:themeColor="text1"/>
          <w:sz w:val="23"/>
          <w:szCs w:val="23"/>
        </w:rPr>
        <w:t xml:space="preserve"> rather than disability,</w:t>
      </w:r>
      <w:r w:rsidRPr="00770189">
        <w:rPr>
          <w:rFonts w:ascii="Arial" w:hAnsi="Arial" w:cs="Arial"/>
          <w:color w:val="000000" w:themeColor="text1"/>
          <w:sz w:val="23"/>
          <w:szCs w:val="23"/>
        </w:rPr>
        <w:t xml:space="preserve"> and this felt more appropriate and meaningful. Being able to replicate this occurrence through a large-scale, evidence-based project has been highly rewarding for me. It has further increased my belief that values-based </w:t>
      </w:r>
      <w:r w:rsidRPr="00770189">
        <w:rPr>
          <w:rFonts w:ascii="Arial" w:hAnsi="Arial" w:cs="Arial"/>
          <w:color w:val="000000" w:themeColor="text1"/>
          <w:sz w:val="23"/>
          <w:szCs w:val="23"/>
        </w:rPr>
        <w:lastRenderedPageBreak/>
        <w:t xml:space="preserve">therapy is a suitable, achievable and empowering psychological therapy for adults with ABI. </w:t>
      </w:r>
    </w:p>
    <w:p w14:paraId="327578CF" w14:textId="77777777"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Conducting the therapy myself was a challenging and initially daunting experience. My internal supervisor provided me with invaluable guidance, strengthened my theory-practice links, and prepared me clinically to deliver this intervention. Managing the schedule of research therapy sessions alongside placement therapy sessions was time-intensive but with the support of a very supportive Psychology team on placement, I was able to achieve the clinical requirements that came with the project while practising safely and ethically. Delivering the intervention has been a valuable learning experience for me and my direct involvement with patients has made the project feel extremely meaningful.</w:t>
      </w:r>
    </w:p>
    <w:p w14:paraId="5FA85CE3" w14:textId="77777777"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Importantly, this project has informed my overall clinical practice. For example, during my concurrent neuropsychology placement I noticed myself increasingly advocating for patients in relation to their values. When patients did not have the capacity to make decisions for themselves I ensured that their premorbid values were considered in all best interest decisions. In team meetings I used my knowledge and experience from this project to, under supervision, challenge rehabilitation goal-setting suggestions which seemed to fit with the clinicians’ expertise rather than the clients’ values. With the support of supervision I undertook joint working with other disciplines in order to specifically steer the direction of the intervention back in alignment with the patients’ individual values when it appeared to myself and the Psychology team to have strayed. Using formulations informed by patients’ values supported me in all of these cases. Since beginning a new placement, I continue to use values-informed principles in my formulations and clinical work and believe it has made me a more thoughtful and </w:t>
      </w:r>
      <w:r w:rsidRPr="00770189">
        <w:rPr>
          <w:rFonts w:ascii="Arial" w:hAnsi="Arial" w:cs="Arial"/>
          <w:color w:val="000000" w:themeColor="text1"/>
          <w:sz w:val="23"/>
          <w:szCs w:val="23"/>
        </w:rPr>
        <w:lastRenderedPageBreak/>
        <w:t>ethical clinician. I believe that this project will support my future career aspirations in clinical psychology, neuropsychology and research.</w:t>
      </w:r>
    </w:p>
    <w:p w14:paraId="59005970" w14:textId="77777777" w:rsidR="00214500" w:rsidRPr="00770189" w:rsidRDefault="00214500" w:rsidP="00770189">
      <w:pPr>
        <w:spacing w:line="480" w:lineRule="auto"/>
        <w:rPr>
          <w:rFonts w:ascii="Arial" w:hAnsi="Arial" w:cs="Arial"/>
          <w:color w:val="000000" w:themeColor="text1"/>
          <w:sz w:val="23"/>
          <w:szCs w:val="23"/>
        </w:rPr>
      </w:pPr>
    </w:p>
    <w:p w14:paraId="67AC0807" w14:textId="77777777" w:rsidR="00214500" w:rsidRPr="00770189" w:rsidRDefault="00214500" w:rsidP="00770189">
      <w:pPr>
        <w:spacing w:line="480" w:lineRule="auto"/>
        <w:rPr>
          <w:rFonts w:ascii="Arial" w:hAnsi="Arial" w:cs="Arial"/>
          <w:b/>
          <w:color w:val="000000" w:themeColor="text1"/>
          <w:sz w:val="23"/>
          <w:szCs w:val="23"/>
        </w:rPr>
      </w:pPr>
      <w:r w:rsidRPr="00770189">
        <w:rPr>
          <w:rFonts w:ascii="Arial" w:hAnsi="Arial" w:cs="Arial"/>
          <w:b/>
          <w:color w:val="000000" w:themeColor="text1"/>
          <w:sz w:val="23"/>
          <w:szCs w:val="23"/>
        </w:rPr>
        <w:t>Dissemination</w:t>
      </w:r>
    </w:p>
    <w:p w14:paraId="4DBCE828" w14:textId="77777777" w:rsidR="00214500" w:rsidRPr="00770189" w:rsidRDefault="00214500" w:rsidP="00770189">
      <w:pPr>
        <w:spacing w:line="480" w:lineRule="auto"/>
        <w:rPr>
          <w:rFonts w:ascii="Arial" w:hAnsi="Arial" w:cs="Arial"/>
          <w:b/>
          <w:color w:val="000000" w:themeColor="text1"/>
          <w:sz w:val="23"/>
          <w:szCs w:val="23"/>
        </w:rPr>
      </w:pPr>
    </w:p>
    <w:p w14:paraId="63232AC9" w14:textId="77777777" w:rsidR="00214500" w:rsidRPr="00770189" w:rsidRDefault="00214500"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Dissemination is one pathway to enhancing study impact. This section highlights the dissemination of this research so far, and describes the intention for future dissemination.</w:t>
      </w:r>
    </w:p>
    <w:p w14:paraId="7D6B9943" w14:textId="77777777" w:rsidR="00214500" w:rsidRPr="00770189" w:rsidRDefault="00214500" w:rsidP="000672A0">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Participants were offered a summary of their research findings. Three of the six participants accepted and chose how they would like the results to be disseminated to them. This helped me to know which medium (visual, verbal or written) worked best for individuals. Furthermore, although based on a small and non-generalisable sample of three, this gave me some initial idea of preferred ways of dissemination in this client group. All three participants opted for a combination of verbal and visual, and for the results to be discussed in a meeting. None showed a preference for having a written summary, nor for the results to be provided without a meeting (e.g. via a letter or email). Participants were shown graphs of their results, with each one explained in lay language appropriate for their individual cognitive abilities. Tables of raw data accompanied this where needed, and blank copies of the questionnaires were used for prompting and to transparently highlight how and when this data was attained. This chosen method seemed to work well for the participants, and the dissemination was reported to be useful and interesting. It was also helpful for me, particularly due to some of the patients commenting on the patterns in their data and providing their own hypotheses around these. This helped to inform my analysis of the data during the write-up of the ES. This session </w:t>
      </w:r>
      <w:r w:rsidRPr="00770189">
        <w:rPr>
          <w:rFonts w:ascii="Arial" w:hAnsi="Arial" w:cs="Arial"/>
          <w:color w:val="000000" w:themeColor="text1"/>
          <w:sz w:val="23"/>
          <w:szCs w:val="23"/>
        </w:rPr>
        <w:lastRenderedPageBreak/>
        <w:t>was also advantageous in acting as an additional debrief session for these participants.</w:t>
      </w:r>
    </w:p>
    <w:p w14:paraId="23E3A1A4" w14:textId="1C0E7EA6" w:rsidR="00214500"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A Powerpoint summary of the findings was created for the dissemination to the participants’ Psychology teams. This was delivered at both services, and the meetings invited reflections and discussions about the research which helped to inform my own reflections. The four areas of particular interest to the teams are discussed in turn. Firstly, the teams were interested in the idea of emphasising the pursuit of goals rather than the solely goal attainment in neurorehabilitation, and commented that their patients – and more widely neurorehabilitation in general – may benefit from this. Second, they reflected on the importance of embedding the goal-setting process within client’s values, and provided current examples of where goal-setting has instead focused more on team, service and commissioning requirements. Third, the teams were interested in the SCED design, having an awareness of its suitability and growing popularity within brain injury research. Fourth, they were interested in the challenges posed on evaluating research within neurorehabilitation, and offered their own insight and reflections on this area. Both teams agreed that neurorehabilitation is a difficult period for participants and imagined that stability is increased and uncertainty decreased once participants return to the community.  </w:t>
      </w:r>
    </w:p>
    <w:p w14:paraId="731D5907" w14:textId="77777777" w:rsidR="002008E4" w:rsidRPr="00770189" w:rsidRDefault="002008E4" w:rsidP="00770189">
      <w:pPr>
        <w:spacing w:line="480" w:lineRule="auto"/>
        <w:ind w:firstLine="720"/>
        <w:rPr>
          <w:rFonts w:ascii="Arial" w:hAnsi="Arial" w:cs="Arial"/>
          <w:color w:val="000000" w:themeColor="text1"/>
          <w:sz w:val="23"/>
          <w:szCs w:val="23"/>
        </w:rPr>
      </w:pPr>
    </w:p>
    <w:p w14:paraId="0E736264" w14:textId="088BF22F" w:rsidR="00494FF9" w:rsidRPr="00770189" w:rsidRDefault="003C3AE1" w:rsidP="000672A0">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It is an aim for the findings to be </w:t>
      </w:r>
      <w:r w:rsidR="00214500" w:rsidRPr="00770189">
        <w:rPr>
          <w:rFonts w:ascii="Arial" w:hAnsi="Arial" w:cs="Arial"/>
          <w:color w:val="000000" w:themeColor="text1"/>
          <w:sz w:val="23"/>
          <w:szCs w:val="23"/>
        </w:rPr>
        <w:t>disseminated to a wider audience through publication and conference presentation</w:t>
      </w:r>
      <w:r w:rsidR="00494FF9" w:rsidRPr="00770189">
        <w:rPr>
          <w:rFonts w:ascii="Arial" w:hAnsi="Arial" w:cs="Arial"/>
          <w:color w:val="000000" w:themeColor="text1"/>
          <w:sz w:val="23"/>
          <w:szCs w:val="23"/>
        </w:rPr>
        <w:t>.</w:t>
      </w:r>
      <w:r w:rsidR="00214500" w:rsidRPr="00770189">
        <w:rPr>
          <w:rFonts w:ascii="Arial" w:hAnsi="Arial" w:cs="Arial"/>
          <w:color w:val="000000" w:themeColor="text1"/>
          <w:sz w:val="23"/>
          <w:szCs w:val="23"/>
        </w:rPr>
        <w:t xml:space="preserve"> Possible journals include</w:t>
      </w:r>
      <w:r w:rsidR="00494FF9" w:rsidRPr="00770189">
        <w:rPr>
          <w:rFonts w:ascii="Arial" w:hAnsi="Arial" w:cs="Arial"/>
          <w:color w:val="000000" w:themeColor="text1"/>
          <w:sz w:val="23"/>
          <w:szCs w:val="23"/>
        </w:rPr>
        <w:t>:</w:t>
      </w:r>
    </w:p>
    <w:p w14:paraId="3FFED00E" w14:textId="77777777" w:rsidR="00494FF9" w:rsidRPr="00770189" w:rsidRDefault="00494FF9" w:rsidP="00A114C3">
      <w:pPr>
        <w:pStyle w:val="ListParagraph"/>
        <w:numPr>
          <w:ilvl w:val="0"/>
          <w:numId w:val="3"/>
        </w:numPr>
        <w:autoSpaceDE/>
        <w:autoSpaceDN/>
        <w:spacing w:before="0" w:line="480" w:lineRule="auto"/>
        <w:rPr>
          <w:rFonts w:ascii="Arial" w:hAnsi="Arial"/>
          <w:color w:val="000000" w:themeColor="text1"/>
          <w:sz w:val="23"/>
          <w:szCs w:val="23"/>
        </w:rPr>
      </w:pPr>
      <w:r w:rsidRPr="00770189">
        <w:rPr>
          <w:rFonts w:ascii="Arial" w:hAnsi="Arial"/>
          <w:color w:val="000000" w:themeColor="text1"/>
          <w:sz w:val="23"/>
          <w:szCs w:val="23"/>
        </w:rPr>
        <w:t>The Archives of Clinical Neuropsychology</w:t>
      </w:r>
    </w:p>
    <w:p w14:paraId="2D8087CC" w14:textId="77777777" w:rsidR="00494FF9" w:rsidRPr="00770189" w:rsidRDefault="00494FF9" w:rsidP="00A114C3">
      <w:pPr>
        <w:pStyle w:val="ListParagraph"/>
        <w:numPr>
          <w:ilvl w:val="0"/>
          <w:numId w:val="3"/>
        </w:numPr>
        <w:autoSpaceDE/>
        <w:autoSpaceDN/>
        <w:spacing w:before="0" w:line="480" w:lineRule="auto"/>
        <w:rPr>
          <w:rFonts w:ascii="Arial" w:hAnsi="Arial"/>
          <w:color w:val="000000" w:themeColor="text1"/>
          <w:sz w:val="23"/>
          <w:szCs w:val="23"/>
        </w:rPr>
      </w:pPr>
      <w:r w:rsidRPr="00770189">
        <w:rPr>
          <w:rFonts w:ascii="Arial" w:hAnsi="Arial"/>
          <w:color w:val="000000" w:themeColor="text1"/>
          <w:sz w:val="23"/>
          <w:szCs w:val="23"/>
        </w:rPr>
        <w:t>Neuropsychological Rehabilitation; An International Journal</w:t>
      </w:r>
    </w:p>
    <w:p w14:paraId="36E6675D" w14:textId="7FD837E7" w:rsidR="00494FF9" w:rsidRPr="00770189" w:rsidRDefault="00494FF9" w:rsidP="00A114C3">
      <w:pPr>
        <w:pStyle w:val="ListParagraph"/>
        <w:numPr>
          <w:ilvl w:val="0"/>
          <w:numId w:val="3"/>
        </w:numPr>
        <w:autoSpaceDE/>
        <w:autoSpaceDN/>
        <w:spacing w:before="0" w:line="480" w:lineRule="auto"/>
        <w:rPr>
          <w:rFonts w:ascii="Arial" w:hAnsi="Arial"/>
          <w:color w:val="000000" w:themeColor="text1"/>
          <w:sz w:val="23"/>
          <w:szCs w:val="23"/>
        </w:rPr>
      </w:pPr>
      <w:r w:rsidRPr="00770189">
        <w:rPr>
          <w:rFonts w:ascii="Arial" w:hAnsi="Arial"/>
          <w:color w:val="000000" w:themeColor="text1"/>
          <w:sz w:val="23"/>
          <w:szCs w:val="23"/>
        </w:rPr>
        <w:t>The Neuropsychologist (The British Psychological Society)</w:t>
      </w:r>
    </w:p>
    <w:p w14:paraId="058DCE4D" w14:textId="77777777" w:rsidR="00F46DFE" w:rsidRPr="00770189" w:rsidRDefault="00F46DFE" w:rsidP="00A114C3">
      <w:pPr>
        <w:pStyle w:val="ListParagraph"/>
        <w:numPr>
          <w:ilvl w:val="0"/>
          <w:numId w:val="3"/>
        </w:numPr>
        <w:autoSpaceDE/>
        <w:autoSpaceDN/>
        <w:spacing w:before="0" w:line="480" w:lineRule="auto"/>
        <w:rPr>
          <w:rFonts w:ascii="Arial" w:hAnsi="Arial"/>
          <w:color w:val="000000" w:themeColor="text1"/>
          <w:sz w:val="23"/>
          <w:szCs w:val="23"/>
        </w:rPr>
      </w:pPr>
      <w:r w:rsidRPr="00770189">
        <w:rPr>
          <w:rFonts w:ascii="Arial" w:hAnsi="Arial"/>
          <w:color w:val="000000" w:themeColor="text1"/>
          <w:sz w:val="23"/>
          <w:szCs w:val="23"/>
        </w:rPr>
        <w:t>Behaviour Research and Therapy</w:t>
      </w:r>
    </w:p>
    <w:p w14:paraId="2DE71C68" w14:textId="73EDE734" w:rsidR="00F46DFE" w:rsidRPr="00770189" w:rsidRDefault="00F46DFE" w:rsidP="00A114C3">
      <w:pPr>
        <w:pStyle w:val="ListParagraph"/>
        <w:numPr>
          <w:ilvl w:val="0"/>
          <w:numId w:val="3"/>
        </w:numPr>
        <w:spacing w:before="0" w:line="480" w:lineRule="auto"/>
        <w:rPr>
          <w:rFonts w:ascii="Arial" w:hAnsi="Arial"/>
          <w:color w:val="000000" w:themeColor="text1"/>
          <w:sz w:val="23"/>
          <w:szCs w:val="23"/>
        </w:rPr>
      </w:pPr>
      <w:r w:rsidRPr="00770189">
        <w:rPr>
          <w:rFonts w:ascii="Arial" w:hAnsi="Arial"/>
          <w:color w:val="000000" w:themeColor="text1"/>
          <w:sz w:val="23"/>
          <w:szCs w:val="23"/>
        </w:rPr>
        <w:lastRenderedPageBreak/>
        <w:t>The Journal of Contextual Behavioral Science (JCBS)</w:t>
      </w:r>
    </w:p>
    <w:p w14:paraId="24E5A111" w14:textId="77777777" w:rsidR="00F46DFE" w:rsidRPr="00770189" w:rsidRDefault="00F46DFE" w:rsidP="000672A0">
      <w:pPr>
        <w:pStyle w:val="ListParagraph"/>
        <w:autoSpaceDE/>
        <w:autoSpaceDN/>
        <w:spacing w:before="0" w:line="480" w:lineRule="auto"/>
        <w:rPr>
          <w:rFonts w:ascii="Arial" w:hAnsi="Arial"/>
          <w:color w:val="000000" w:themeColor="text1"/>
          <w:sz w:val="23"/>
          <w:szCs w:val="23"/>
        </w:rPr>
      </w:pPr>
    </w:p>
    <w:p w14:paraId="5FC1E4D1" w14:textId="752DF29C" w:rsidR="00214500" w:rsidRPr="00770189" w:rsidRDefault="00494FF9" w:rsidP="000672A0">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 </w:t>
      </w:r>
      <w:r w:rsidR="003C3AE1" w:rsidRPr="00770189">
        <w:rPr>
          <w:rFonts w:ascii="Arial" w:hAnsi="Arial" w:cs="Arial"/>
          <w:color w:val="000000" w:themeColor="text1"/>
          <w:sz w:val="23"/>
          <w:szCs w:val="23"/>
        </w:rPr>
        <w:t>Possible conferences include:</w:t>
      </w:r>
    </w:p>
    <w:p w14:paraId="0FC2E4D8" w14:textId="77777777" w:rsidR="00E56CC1" w:rsidRPr="00770189" w:rsidRDefault="00E56CC1" w:rsidP="000672A0">
      <w:pPr>
        <w:spacing w:line="480" w:lineRule="auto"/>
        <w:rPr>
          <w:rFonts w:ascii="Arial" w:hAnsi="Arial" w:cs="Arial"/>
          <w:color w:val="000000" w:themeColor="text1"/>
          <w:sz w:val="23"/>
          <w:szCs w:val="23"/>
        </w:rPr>
      </w:pPr>
    </w:p>
    <w:p w14:paraId="639D3027" w14:textId="49B0F1CC" w:rsidR="00E56CC1" w:rsidRPr="00770189" w:rsidRDefault="00214500" w:rsidP="00A114C3">
      <w:pPr>
        <w:pStyle w:val="ListParagraph"/>
        <w:numPr>
          <w:ilvl w:val="0"/>
          <w:numId w:val="4"/>
        </w:numPr>
        <w:spacing w:before="0" w:line="480" w:lineRule="auto"/>
        <w:rPr>
          <w:rFonts w:ascii="Arial" w:hAnsi="Arial"/>
          <w:color w:val="000000" w:themeColor="text1"/>
          <w:sz w:val="23"/>
          <w:szCs w:val="23"/>
        </w:rPr>
      </w:pPr>
      <w:r w:rsidRPr="00770189">
        <w:rPr>
          <w:rFonts w:ascii="Arial" w:hAnsi="Arial"/>
          <w:color w:val="000000" w:themeColor="text1"/>
          <w:sz w:val="23"/>
          <w:szCs w:val="23"/>
        </w:rPr>
        <w:t>The Division of Neuropsychology January 2020</w:t>
      </w:r>
    </w:p>
    <w:p w14:paraId="696F4A88" w14:textId="29C4B4FC" w:rsidR="00396DB3" w:rsidRPr="00770189" w:rsidRDefault="000E43C1" w:rsidP="00A114C3">
      <w:pPr>
        <w:pStyle w:val="ListParagraph"/>
        <w:numPr>
          <w:ilvl w:val="0"/>
          <w:numId w:val="4"/>
        </w:numPr>
        <w:spacing w:before="0" w:line="480" w:lineRule="auto"/>
        <w:rPr>
          <w:rFonts w:ascii="Arial" w:hAnsi="Arial"/>
          <w:color w:val="000000" w:themeColor="text1"/>
          <w:sz w:val="23"/>
          <w:szCs w:val="23"/>
        </w:rPr>
      </w:pPr>
      <w:r w:rsidRPr="00770189">
        <w:rPr>
          <w:rFonts w:ascii="Arial" w:hAnsi="Arial"/>
          <w:color w:val="000000" w:themeColor="text1"/>
          <w:sz w:val="23"/>
          <w:szCs w:val="23"/>
        </w:rPr>
        <w:t>Association for Contextual Behavioural Science (ACBS)</w:t>
      </w:r>
    </w:p>
    <w:p w14:paraId="3526BA6E" w14:textId="77777777" w:rsidR="00E56CC1" w:rsidRPr="00770189" w:rsidRDefault="00E56CC1" w:rsidP="00770189">
      <w:pPr>
        <w:spacing w:line="480" w:lineRule="auto"/>
        <w:rPr>
          <w:rFonts w:ascii="Arial" w:hAnsi="Arial" w:cs="Arial"/>
          <w:color w:val="000000" w:themeColor="text1"/>
          <w:sz w:val="23"/>
          <w:szCs w:val="23"/>
        </w:rPr>
      </w:pPr>
    </w:p>
    <w:p w14:paraId="6355FA9D" w14:textId="0DCA47C9" w:rsidR="00214500" w:rsidRPr="00770189" w:rsidRDefault="00214500" w:rsidP="00770189">
      <w:pPr>
        <w:spacing w:line="480" w:lineRule="auto"/>
        <w:rPr>
          <w:rFonts w:ascii="Arial" w:hAnsi="Arial" w:cs="Arial"/>
          <w:color w:val="000000" w:themeColor="text1"/>
          <w:sz w:val="23"/>
          <w:szCs w:val="23"/>
        </w:rPr>
      </w:pPr>
      <w:r w:rsidRPr="00770189">
        <w:rPr>
          <w:rFonts w:ascii="Arial" w:hAnsi="Arial" w:cs="Arial"/>
          <w:color w:val="000000" w:themeColor="text1"/>
          <w:sz w:val="23"/>
          <w:szCs w:val="23"/>
        </w:rPr>
        <w:t xml:space="preserve">The external supervisors involved in the study would like to support with the dissemination to appropriate neuropsychological forums, including through publication and conferences. Additionally, a Professor at </w:t>
      </w:r>
      <w:r w:rsidRPr="00770189">
        <w:rPr>
          <w:rFonts w:ascii="Arial" w:hAnsi="Arial" w:cs="Arial"/>
          <w:color w:val="000000" w:themeColor="text1"/>
          <w:sz w:val="23"/>
          <w:szCs w:val="23"/>
          <w:shd w:val="clear" w:color="auto" w:fill="FFFFFF"/>
        </w:rPr>
        <w:t>Central England Rehabilitation Unit, </w:t>
      </w:r>
      <w:r w:rsidRPr="00770189">
        <w:rPr>
          <w:rFonts w:ascii="Arial" w:hAnsi="Arial" w:cs="Arial"/>
          <w:bCs/>
          <w:color w:val="000000" w:themeColor="text1"/>
          <w:sz w:val="23"/>
          <w:szCs w:val="23"/>
          <w:shd w:val="clear" w:color="auto" w:fill="FFFFFF"/>
        </w:rPr>
        <w:t>Leamington Spa</w:t>
      </w:r>
      <w:r w:rsidRPr="00770189">
        <w:rPr>
          <w:rFonts w:ascii="Arial" w:hAnsi="Arial" w:cs="Arial"/>
          <w:color w:val="000000" w:themeColor="text1"/>
          <w:sz w:val="23"/>
          <w:szCs w:val="23"/>
          <w:shd w:val="clear" w:color="auto" w:fill="FFFFFF"/>
        </w:rPr>
        <w:t> has expressed interest in the project and offered to provide advice on where best to disseminate.</w:t>
      </w:r>
    </w:p>
    <w:p w14:paraId="08D16D9D" w14:textId="7AD96F3B"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 xml:space="preserve">Additionally, it is being arranged for this research to be orally presented at an ACT group held monthly at University College London. This is a group I have been attending during the completion of this project, aimed at clinicians currently practicing ACT. Attendees have shown an interest in this research project and commented on its novelty through its use of only the values components and its evaluation within a brain injury client group. </w:t>
      </w:r>
    </w:p>
    <w:p w14:paraId="6566DD2D" w14:textId="7D4DA610" w:rsidR="00214500" w:rsidRPr="00770189" w:rsidRDefault="00214500" w:rsidP="00770189">
      <w:pPr>
        <w:spacing w:line="480" w:lineRule="auto"/>
        <w:ind w:firstLine="720"/>
        <w:rPr>
          <w:rFonts w:ascii="Arial" w:hAnsi="Arial" w:cs="Arial"/>
          <w:color w:val="000000" w:themeColor="text1"/>
          <w:sz w:val="23"/>
          <w:szCs w:val="23"/>
        </w:rPr>
      </w:pPr>
      <w:r w:rsidRPr="00770189">
        <w:rPr>
          <w:rFonts w:ascii="Arial" w:hAnsi="Arial" w:cs="Arial"/>
          <w:color w:val="000000" w:themeColor="text1"/>
          <w:sz w:val="23"/>
          <w:szCs w:val="23"/>
        </w:rPr>
        <w:t>To conclude,</w:t>
      </w:r>
      <w:r w:rsidR="00D01827" w:rsidRPr="00770189">
        <w:rPr>
          <w:rFonts w:ascii="Arial" w:hAnsi="Arial" w:cs="Arial"/>
          <w:color w:val="000000" w:themeColor="text1"/>
          <w:sz w:val="23"/>
          <w:szCs w:val="23"/>
        </w:rPr>
        <w:t xml:space="preserve"> it is hoped that</w:t>
      </w:r>
      <w:r w:rsidRPr="00770189">
        <w:rPr>
          <w:rFonts w:ascii="Arial" w:hAnsi="Arial" w:cs="Arial"/>
          <w:color w:val="000000" w:themeColor="text1"/>
          <w:sz w:val="23"/>
          <w:szCs w:val="23"/>
        </w:rPr>
        <w:t xml:space="preserve"> the dissemination of this project will have useful implications for clinical practice and research, and </w:t>
      </w:r>
      <w:r w:rsidR="00D01827" w:rsidRPr="00770189">
        <w:rPr>
          <w:rFonts w:ascii="Arial" w:hAnsi="Arial" w:cs="Arial"/>
          <w:color w:val="000000" w:themeColor="text1"/>
          <w:sz w:val="23"/>
          <w:szCs w:val="23"/>
        </w:rPr>
        <w:t>will</w:t>
      </w:r>
      <w:r w:rsidRPr="00770189">
        <w:rPr>
          <w:rFonts w:ascii="Arial" w:hAnsi="Arial" w:cs="Arial"/>
          <w:color w:val="000000" w:themeColor="text1"/>
          <w:sz w:val="23"/>
          <w:szCs w:val="23"/>
        </w:rPr>
        <w:t xml:space="preserve"> contribute to service-development and wider policy within neurorehabilitation.</w:t>
      </w:r>
    </w:p>
    <w:p w14:paraId="363FE994" w14:textId="77777777" w:rsidR="00214500" w:rsidRDefault="00214500" w:rsidP="00214500">
      <w:pPr>
        <w:spacing w:line="480" w:lineRule="auto"/>
        <w:ind w:firstLine="720"/>
        <w:rPr>
          <w:rFonts w:ascii="Arial" w:hAnsi="Arial" w:cs="Arial"/>
        </w:rPr>
      </w:pPr>
    </w:p>
    <w:p w14:paraId="136BCFB7" w14:textId="77777777" w:rsidR="000672A0" w:rsidRDefault="000672A0" w:rsidP="003A2095">
      <w:pPr>
        <w:pStyle w:val="NormalWeb"/>
        <w:spacing w:line="276" w:lineRule="auto"/>
        <w:rPr>
          <w:rFonts w:ascii="Arial" w:hAnsi="Arial" w:cs="Arial"/>
          <w:b/>
          <w:color w:val="000000" w:themeColor="text1"/>
          <w:sz w:val="23"/>
          <w:szCs w:val="23"/>
        </w:rPr>
      </w:pPr>
    </w:p>
    <w:p w14:paraId="3624EF2F" w14:textId="77777777" w:rsidR="000672A0" w:rsidRDefault="000672A0" w:rsidP="003A2095">
      <w:pPr>
        <w:pStyle w:val="NormalWeb"/>
        <w:spacing w:line="276" w:lineRule="auto"/>
        <w:rPr>
          <w:rFonts w:ascii="Arial" w:hAnsi="Arial" w:cs="Arial"/>
          <w:b/>
          <w:color w:val="000000" w:themeColor="text1"/>
          <w:sz w:val="23"/>
          <w:szCs w:val="23"/>
        </w:rPr>
      </w:pPr>
    </w:p>
    <w:p w14:paraId="7E35B7DB" w14:textId="77777777" w:rsidR="000672A0" w:rsidRDefault="000672A0" w:rsidP="003A2095">
      <w:pPr>
        <w:pStyle w:val="NormalWeb"/>
        <w:spacing w:line="276" w:lineRule="auto"/>
        <w:rPr>
          <w:rFonts w:ascii="Arial" w:hAnsi="Arial" w:cs="Arial"/>
          <w:b/>
          <w:color w:val="000000" w:themeColor="text1"/>
          <w:sz w:val="23"/>
          <w:szCs w:val="23"/>
        </w:rPr>
      </w:pPr>
    </w:p>
    <w:p w14:paraId="2BD556E7" w14:textId="6DDB52AE" w:rsidR="00BC6631" w:rsidRPr="003A2095" w:rsidRDefault="00BC6631" w:rsidP="003A2095">
      <w:pPr>
        <w:pStyle w:val="NormalWeb"/>
        <w:spacing w:line="276" w:lineRule="auto"/>
        <w:rPr>
          <w:rFonts w:ascii="Arial" w:hAnsi="Arial" w:cs="Arial"/>
          <w:b/>
          <w:color w:val="000000" w:themeColor="text1"/>
          <w:sz w:val="23"/>
          <w:szCs w:val="23"/>
        </w:rPr>
      </w:pPr>
      <w:r w:rsidRPr="003A2095">
        <w:rPr>
          <w:rFonts w:ascii="Arial" w:hAnsi="Arial" w:cs="Arial"/>
          <w:b/>
          <w:color w:val="000000" w:themeColor="text1"/>
          <w:sz w:val="23"/>
          <w:szCs w:val="23"/>
        </w:rPr>
        <w:lastRenderedPageBreak/>
        <w:t>References</w:t>
      </w:r>
    </w:p>
    <w:p w14:paraId="66D479F9" w14:textId="3D4F8A06" w:rsidR="00260F33" w:rsidRPr="003A2095" w:rsidRDefault="00260F33" w:rsidP="003A2095">
      <w:pPr>
        <w:pStyle w:val="NormalWeb"/>
        <w:spacing w:line="276" w:lineRule="auto"/>
        <w:rPr>
          <w:rFonts w:ascii="Arial" w:hAnsi="Arial" w:cs="Arial"/>
          <w:color w:val="000000" w:themeColor="text1"/>
          <w:sz w:val="23"/>
          <w:szCs w:val="23"/>
        </w:rPr>
      </w:pPr>
      <w:r w:rsidRPr="003A2095">
        <w:rPr>
          <w:rFonts w:ascii="Arial" w:eastAsiaTheme="minorHAnsi" w:hAnsi="Arial" w:cs="Arial"/>
          <w:color w:val="000000" w:themeColor="text1"/>
          <w:sz w:val="23"/>
          <w:szCs w:val="23"/>
          <w:lang w:val="en-US"/>
        </w:rPr>
        <w:t xml:space="preserve">Aben, I., Verhey, F., Lousberg, R., Lodder, J., Honig, A. (2002). </w:t>
      </w:r>
      <w:r w:rsidRPr="003A2095">
        <w:rPr>
          <w:rFonts w:ascii="Arial" w:hAnsi="Arial" w:cs="Arial"/>
          <w:color w:val="000000" w:themeColor="text1"/>
          <w:sz w:val="23"/>
          <w:szCs w:val="23"/>
        </w:rPr>
        <w:t xml:space="preserve">Validity of the Beck Depression Inventory, Hospital Anxiety and Depression Scale, SCL-90, and Hamilton Depression Rating Scale as Screening Instruments for Depression in Stroke Patients. </w:t>
      </w:r>
      <w:r w:rsidRPr="003A2095">
        <w:rPr>
          <w:rFonts w:ascii="Arial" w:hAnsi="Arial" w:cs="Arial"/>
          <w:i/>
          <w:color w:val="000000" w:themeColor="text1"/>
          <w:sz w:val="23"/>
          <w:szCs w:val="23"/>
          <w:shd w:val="clear" w:color="auto" w:fill="FFFFFF"/>
        </w:rPr>
        <w:t>Psychosomatics 43</w:t>
      </w:r>
      <w:r w:rsidRPr="003A2095">
        <w:rPr>
          <w:rFonts w:ascii="Arial" w:hAnsi="Arial" w:cs="Arial"/>
          <w:color w:val="000000" w:themeColor="text1"/>
          <w:sz w:val="23"/>
          <w:szCs w:val="23"/>
          <w:shd w:val="clear" w:color="auto" w:fill="FFFFFF"/>
        </w:rPr>
        <w:t>(5), 386-393.</w:t>
      </w:r>
    </w:p>
    <w:p w14:paraId="3A6A16E3" w14:textId="77777777" w:rsidR="00FF5EE3" w:rsidRPr="003A2095" w:rsidRDefault="00FF5EE3"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Aeschleman, S. R., &amp; Imes, C. (1999). Stress inoculation training for impulsive behavior in adults with traumatic brain injury. </w:t>
      </w:r>
      <w:r w:rsidRPr="003A2095">
        <w:rPr>
          <w:rFonts w:ascii="Arial" w:hAnsi="Arial" w:cs="Arial"/>
          <w:i/>
          <w:color w:val="000000" w:themeColor="text1"/>
          <w:sz w:val="23"/>
          <w:szCs w:val="23"/>
        </w:rPr>
        <w:t>Journal of Rational-Emotive &amp; Cognitive-Behavior Therapy, 17</w:t>
      </w:r>
      <w:r w:rsidRPr="003A2095">
        <w:rPr>
          <w:rFonts w:ascii="Arial" w:hAnsi="Arial" w:cs="Arial"/>
          <w:color w:val="000000" w:themeColor="text1"/>
          <w:sz w:val="23"/>
          <w:szCs w:val="23"/>
        </w:rPr>
        <w:t xml:space="preserve">(1), 51– 65. </w:t>
      </w:r>
    </w:p>
    <w:p w14:paraId="19E2FE3E" w14:textId="557D0D73"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Alderman, N., &amp; Wood, R. L. (2013). Neurobehavioural approaches to the rehabilitation of challenging behaviour. NeuroRehabilitation, 32(4), 761–770. </w:t>
      </w:r>
    </w:p>
    <w:p w14:paraId="34403D68" w14:textId="7A4136E9" w:rsidR="00BC6631" w:rsidRPr="003A2095" w:rsidRDefault="00BC6631" w:rsidP="003A2095">
      <w:pPr>
        <w:spacing w:before="100" w:beforeAutospacing="1" w:after="100" w:afterAutospacing="1"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American Psychiatric Association. (2013). Diagnostic and statistical manual of mental disorders (5th ed.)</w:t>
      </w:r>
    </w:p>
    <w:p w14:paraId="32E4797D" w14:textId="6F049A31" w:rsidR="00FE5939" w:rsidRPr="003A2095" w:rsidRDefault="00FE5939" w:rsidP="003A2095">
      <w:pPr>
        <w:spacing w:before="100" w:beforeAutospacing="1" w:after="100" w:afterAutospacing="1" w:line="276" w:lineRule="auto"/>
        <w:rPr>
          <w:rFonts w:ascii="Arial" w:hAnsi="Arial" w:cs="Arial"/>
          <w:color w:val="000000" w:themeColor="text1"/>
          <w:sz w:val="23"/>
          <w:szCs w:val="23"/>
          <w:shd w:val="clear" w:color="auto" w:fill="FFFFFF"/>
        </w:rPr>
      </w:pPr>
      <w:r w:rsidRPr="003A2095">
        <w:rPr>
          <w:rFonts w:ascii="Arial" w:eastAsiaTheme="minorHAnsi" w:hAnsi="Arial" w:cs="Arial"/>
          <w:color w:val="000000" w:themeColor="text1"/>
          <w:sz w:val="23"/>
          <w:szCs w:val="23"/>
          <w:lang w:val="en-US"/>
        </w:rPr>
        <w:t xml:space="preserve">Andrewes, H. E.; Walker, V.; O'Neill, B. (2014). </w:t>
      </w:r>
      <w:r w:rsidRPr="003A2095">
        <w:rPr>
          <w:rFonts w:ascii="Arial" w:eastAsiaTheme="minorHAnsi" w:hAnsi="Arial" w:cs="Arial"/>
          <w:bCs/>
          <w:color w:val="000000" w:themeColor="text1"/>
          <w:sz w:val="23"/>
          <w:szCs w:val="23"/>
          <w:lang w:val="en-US"/>
        </w:rPr>
        <w:t xml:space="preserve">Exploring the use of positive psychology interventions in brain injury survivors with challenging behaviour. </w:t>
      </w:r>
      <w:r w:rsidRPr="003A2095">
        <w:rPr>
          <w:rFonts w:ascii="Arial" w:eastAsiaTheme="minorHAnsi" w:hAnsi="Arial" w:cs="Arial"/>
          <w:i/>
          <w:color w:val="000000" w:themeColor="text1"/>
          <w:sz w:val="23"/>
          <w:szCs w:val="23"/>
          <w:lang w:val="en-US"/>
        </w:rPr>
        <w:t>Brain Injury, (28</w:t>
      </w:r>
      <w:r w:rsidRPr="003A2095">
        <w:rPr>
          <w:rFonts w:ascii="Arial" w:eastAsiaTheme="minorHAnsi" w:hAnsi="Arial" w:cs="Arial"/>
          <w:color w:val="000000" w:themeColor="text1"/>
          <w:sz w:val="23"/>
          <w:szCs w:val="23"/>
          <w:lang w:val="en-US"/>
        </w:rPr>
        <w:t>)7, 965-971</w:t>
      </w:r>
    </w:p>
    <w:p w14:paraId="1F80910E"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Angelelli, P., Paolucci, S., Bivona, U., Piccardi, L., Ciurli, P., Cantagallo, A.,...Pizzamiglio, L. (2004). Development of neuropsychiatric symptoms in poststroke patients: A cross-sectional study. Acta Psychiatrica Scandinavica, 110(1), 55–63. </w:t>
      </w:r>
    </w:p>
    <w:p w14:paraId="22498A7F"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Anke, A., Andelic, N., Skandsen, T., Knoph, R., Ader, T., Manskow, U., . . . Røe, C. (2015). Functional recovery and life satisfaction in the first year after severe traumatic brain injury: A prospective multicenter study of a Norwegian national cohort. The Journal of Head Trauma Rehabilitation, 30(2), E1-E12.  </w:t>
      </w:r>
    </w:p>
    <w:p w14:paraId="611256DB" w14:textId="5361B6B0" w:rsidR="002D620A"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Anson, K., &amp; Ponsford, J. (2006). Coping and emotional adjustment following traumatic brain injury.</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The Journal of Head Trauma Rehabilitation</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21</w:t>
      </w:r>
      <w:r w:rsidRPr="003A2095">
        <w:rPr>
          <w:rFonts w:ascii="Arial" w:hAnsi="Arial" w:cs="Arial"/>
          <w:color w:val="000000" w:themeColor="text1"/>
          <w:sz w:val="23"/>
          <w:szCs w:val="23"/>
          <w:shd w:val="clear" w:color="auto" w:fill="FFFFFF"/>
        </w:rPr>
        <w:t>(3), 248-259.</w:t>
      </w:r>
    </w:p>
    <w:p w14:paraId="79987C6D" w14:textId="74935646" w:rsidR="002D620A" w:rsidRPr="00FB4956" w:rsidRDefault="002D620A" w:rsidP="00FB4956">
      <w:pPr>
        <w:spacing w:before="100" w:beforeAutospacing="1" w:after="100" w:afterAutospacing="1" w:line="276" w:lineRule="auto"/>
        <w:rPr>
          <w:rFonts w:ascii="Arial" w:hAnsi="Arial" w:cs="Arial"/>
          <w:sz w:val="23"/>
          <w:szCs w:val="23"/>
        </w:rPr>
      </w:pPr>
      <w:r w:rsidRPr="00304E14">
        <w:rPr>
          <w:rFonts w:ascii="Arial" w:hAnsi="Arial" w:cs="Arial"/>
          <w:sz w:val="23"/>
          <w:szCs w:val="23"/>
        </w:rPr>
        <w:t>Antonak, R.F., Liveneh, H., &amp; Antonak, C. (1993). A review of research on psychosocial adjustment to impairment in persons with traumatic brain injury. Journal of Head Trauma Rehabilitation, 8(4), 87-100.</w:t>
      </w:r>
    </w:p>
    <w:p w14:paraId="5CDDCA3A" w14:textId="40F0171A"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Armijo-Olivo S., Stiles C., Hagen N., Biondo P., Cummings G. (2012). Assessment of study quality for systematic reviews: a comparison of the Cochrane collaboration risk of bias tool and the effective public health practice project quality assessment tool: Methodological research. J Eval Clinical Practice.18(1):12–8.</w:t>
      </w:r>
    </w:p>
    <w:p w14:paraId="40FCC067" w14:textId="2F2B4C54" w:rsidR="00AA413B" w:rsidRPr="003A2095" w:rsidRDefault="00AA413B"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 xml:space="preserve">Arnstein, S. R. (1969). A ladder of citizen participation. Journal of the American </w:t>
      </w:r>
      <w:r w:rsidRPr="003A2095">
        <w:rPr>
          <w:rFonts w:ascii="Arial" w:hAnsi="Arial" w:cs="Arial"/>
          <w:i/>
          <w:iCs/>
          <w:color w:val="000000" w:themeColor="text1"/>
          <w:sz w:val="23"/>
          <w:szCs w:val="23"/>
          <w:shd w:val="clear" w:color="auto" w:fill="FFFFFF"/>
        </w:rPr>
        <w:t>Institute of planners</w:t>
      </w:r>
      <w:r w:rsidRPr="003A2095">
        <w:rPr>
          <w:rFonts w:ascii="Arial" w:hAnsi="Arial" w:cs="Arial"/>
          <w:color w:val="000000" w:themeColor="text1"/>
          <w:sz w:val="23"/>
          <w:szCs w:val="23"/>
          <w:shd w:val="clear" w:color="auto" w:fill="FFFFFF"/>
        </w:rPr>
        <w:t xml:space="preserve">, </w:t>
      </w:r>
      <w:r w:rsidRPr="003A2095">
        <w:rPr>
          <w:rFonts w:ascii="Arial" w:hAnsi="Arial" w:cs="Arial"/>
          <w:bCs/>
          <w:i/>
          <w:color w:val="000000" w:themeColor="text1"/>
          <w:sz w:val="23"/>
          <w:szCs w:val="23"/>
          <w:shd w:val="clear" w:color="auto" w:fill="FFFFFF"/>
        </w:rPr>
        <w:t>35</w:t>
      </w:r>
      <w:r w:rsidRPr="003A2095">
        <w:rPr>
          <w:rFonts w:ascii="Arial" w:hAnsi="Arial" w:cs="Arial"/>
          <w:bCs/>
          <w:color w:val="000000" w:themeColor="text1"/>
          <w:sz w:val="23"/>
          <w:szCs w:val="23"/>
          <w:shd w:val="clear" w:color="auto" w:fill="FFFFFF"/>
        </w:rPr>
        <w:t>(4)</w:t>
      </w:r>
      <w:r w:rsidRPr="003A2095">
        <w:rPr>
          <w:rFonts w:ascii="Arial" w:hAnsi="Arial" w:cs="Arial"/>
          <w:color w:val="000000" w:themeColor="text1"/>
          <w:sz w:val="23"/>
          <w:szCs w:val="23"/>
          <w:shd w:val="clear" w:color="auto" w:fill="FFFFFF"/>
        </w:rPr>
        <w:t xml:space="preserve">, 216-224. </w:t>
      </w:r>
    </w:p>
    <w:p w14:paraId="43A3E950" w14:textId="2F699F59" w:rsidR="00BC6631" w:rsidRPr="003A2095" w:rsidRDefault="00BC6631" w:rsidP="003A2095">
      <w:pPr>
        <w:autoSpaceDE w:val="0"/>
        <w:autoSpaceDN w:val="0"/>
        <w:adjustRightInd w:val="0"/>
        <w:spacing w:after="240"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lastRenderedPageBreak/>
        <w:t>Ashman, T., Cantor, J. B., Tsaousides, T., Spielman, L., &amp; Gordon, W. (2014). Comparison of cognitive behavioral therapy and supportive psychotherapy for the treatment of depression following traumatic brain injury: A randomized controlled trial. The Journal of Head Trauma Rehabilitation, 29(6), 467-478.</w:t>
      </w:r>
    </w:p>
    <w:p w14:paraId="0212D833" w14:textId="69B4CE46" w:rsidR="00C66B5B" w:rsidRPr="003A2095" w:rsidRDefault="00C66B5B" w:rsidP="003A2095">
      <w:pPr>
        <w:autoSpaceDE w:val="0"/>
        <w:autoSpaceDN w:val="0"/>
        <w:adjustRightInd w:val="0"/>
        <w:spacing w:after="240" w:line="276" w:lineRule="auto"/>
        <w:rPr>
          <w:rFonts w:ascii="Arial" w:eastAsiaTheme="minorHAnsi" w:hAnsi="Arial" w:cs="Arial"/>
          <w:color w:val="000000" w:themeColor="text1"/>
          <w:sz w:val="23"/>
          <w:szCs w:val="23"/>
          <w:lang w:val="en-US"/>
        </w:rPr>
      </w:pPr>
      <w:r w:rsidRPr="003A2095">
        <w:rPr>
          <w:rFonts w:ascii="Arial" w:hAnsi="Arial" w:cs="Arial"/>
          <w:color w:val="000000" w:themeColor="text1"/>
          <w:sz w:val="23"/>
          <w:szCs w:val="23"/>
        </w:rPr>
        <w:t>Association for Contextual Behavioural Science. ‘Adherence manuals’. Retrieved from (</w:t>
      </w:r>
      <w:hyperlink r:id="rId46" w:history="1">
        <w:r w:rsidRPr="003A2095">
          <w:rPr>
            <w:rStyle w:val="Hyperlink"/>
            <w:rFonts w:ascii="Arial" w:hAnsi="Arial" w:cs="Arial"/>
            <w:color w:val="000000" w:themeColor="text1"/>
            <w:sz w:val="23"/>
            <w:szCs w:val="23"/>
            <w:shd w:val="clear" w:color="auto" w:fill="FFFFFF"/>
          </w:rPr>
          <w:t>https://contextualscience.org/acbs</w:t>
        </w:r>
      </w:hyperlink>
      <w:r w:rsidRPr="003A2095">
        <w:rPr>
          <w:rFonts w:ascii="Arial" w:eastAsiaTheme="minorHAnsi" w:hAnsi="Arial" w:cs="Arial"/>
          <w:color w:val="000000" w:themeColor="text1"/>
          <w:sz w:val="23"/>
          <w:szCs w:val="23"/>
          <w:lang w:val="en-US"/>
        </w:rPr>
        <w:t>).</w:t>
      </w:r>
    </w:p>
    <w:p w14:paraId="023A7E87" w14:textId="6DCAA3DE" w:rsidR="00BC6631" w:rsidRPr="003A2095" w:rsidRDefault="00BC6631" w:rsidP="003A2095">
      <w:pPr>
        <w:pStyle w:val="NormalWeb"/>
        <w:spacing w:line="276" w:lineRule="auto"/>
        <w:rPr>
          <w:rFonts w:ascii="Arial" w:eastAsiaTheme="minorHAnsi" w:hAnsi="Arial" w:cs="Arial"/>
          <w:color w:val="000000" w:themeColor="text1"/>
          <w:sz w:val="23"/>
          <w:szCs w:val="23"/>
          <w:lang w:val="en-US"/>
        </w:rPr>
      </w:pPr>
      <w:r w:rsidRPr="003A2095">
        <w:rPr>
          <w:rFonts w:ascii="Arial" w:hAnsi="Arial" w:cs="Arial"/>
          <w:color w:val="000000" w:themeColor="text1"/>
          <w:sz w:val="23"/>
          <w:szCs w:val="23"/>
        </w:rPr>
        <w:t>A-Tjak, J.</w:t>
      </w:r>
      <w:r w:rsidRPr="003A2095">
        <w:rPr>
          <w:rFonts w:ascii="Arial" w:hAnsi="Arial" w:cs="Arial"/>
          <w:color w:val="000000" w:themeColor="text1"/>
          <w:position w:val="8"/>
          <w:sz w:val="23"/>
          <w:szCs w:val="23"/>
        </w:rPr>
        <w:t xml:space="preserve"> </w:t>
      </w:r>
      <w:r w:rsidRPr="003A2095">
        <w:rPr>
          <w:rFonts w:ascii="Arial" w:hAnsi="Arial" w:cs="Arial"/>
          <w:color w:val="000000" w:themeColor="text1"/>
          <w:sz w:val="23"/>
          <w:szCs w:val="23"/>
        </w:rPr>
        <w:t>Davis L.,</w:t>
      </w:r>
      <w:r w:rsidRPr="003A2095">
        <w:rPr>
          <w:rFonts w:ascii="Arial" w:hAnsi="Arial" w:cs="Arial"/>
          <w:color w:val="000000" w:themeColor="text1"/>
          <w:position w:val="8"/>
          <w:sz w:val="23"/>
          <w:szCs w:val="23"/>
        </w:rPr>
        <w:t xml:space="preserve"> </w:t>
      </w:r>
      <w:r w:rsidRPr="003A2095">
        <w:rPr>
          <w:rFonts w:ascii="Arial" w:hAnsi="Arial" w:cs="Arial"/>
          <w:color w:val="000000" w:themeColor="text1"/>
          <w:sz w:val="23"/>
          <w:szCs w:val="23"/>
        </w:rPr>
        <w:t>Nexhmedin M., Powers, M.,</w:t>
      </w:r>
      <w:r w:rsidRPr="003A2095">
        <w:rPr>
          <w:rFonts w:ascii="Arial" w:hAnsi="Arial" w:cs="Arial"/>
          <w:color w:val="000000" w:themeColor="text1"/>
          <w:position w:val="8"/>
          <w:sz w:val="23"/>
          <w:szCs w:val="23"/>
        </w:rPr>
        <w:t xml:space="preserve"> </w:t>
      </w:r>
      <w:r w:rsidRPr="003A2095">
        <w:rPr>
          <w:rFonts w:ascii="Arial" w:hAnsi="Arial" w:cs="Arial"/>
          <w:color w:val="000000" w:themeColor="text1"/>
          <w:sz w:val="23"/>
          <w:szCs w:val="23"/>
        </w:rPr>
        <w:t xml:space="preserve">Smits, J., Emmelkamp, P. (2015). </w:t>
      </w:r>
      <w:r w:rsidRPr="003A2095">
        <w:rPr>
          <w:rFonts w:ascii="Arial" w:hAnsi="Arial" w:cs="Arial"/>
          <w:bCs/>
          <w:color w:val="000000" w:themeColor="text1"/>
          <w:sz w:val="23"/>
          <w:szCs w:val="23"/>
        </w:rPr>
        <w:t xml:space="preserve">A Meta-Analysis of the Efficacy of Acceptance and Commitment Therapy for Clinically Relevant Mental and Physical Health Problems. </w:t>
      </w:r>
      <w:r w:rsidRPr="003A2095">
        <w:rPr>
          <w:rFonts w:ascii="Arial" w:hAnsi="Arial" w:cs="Arial"/>
          <w:i/>
          <w:color w:val="000000" w:themeColor="text1"/>
          <w:sz w:val="23"/>
          <w:szCs w:val="23"/>
        </w:rPr>
        <w:t>Psychother Psychosom 84</w:t>
      </w:r>
      <w:r w:rsidRPr="003A2095">
        <w:rPr>
          <w:rFonts w:ascii="Arial" w:hAnsi="Arial" w:cs="Arial"/>
          <w:color w:val="000000" w:themeColor="text1"/>
          <w:sz w:val="23"/>
          <w:szCs w:val="23"/>
        </w:rPr>
        <w:t>, 30–36</w:t>
      </w:r>
      <w:r w:rsidR="00C66B5B"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w:t>
      </w:r>
      <w:r w:rsidRPr="003A2095">
        <w:rPr>
          <w:rFonts w:ascii="Arial" w:eastAsiaTheme="minorHAnsi" w:hAnsi="Arial" w:cs="Arial"/>
          <w:color w:val="000000" w:themeColor="text1"/>
          <w:sz w:val="23"/>
          <w:szCs w:val="23"/>
          <w:lang w:val="en-US"/>
        </w:rPr>
        <w:t xml:space="preserve"> </w:t>
      </w:r>
    </w:p>
    <w:p w14:paraId="42AB14E6" w14:textId="77777777" w:rsidR="00A715C3" w:rsidRPr="003A2095" w:rsidRDefault="00DA6E18"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Attkisson, C. (2012). Client Satisfaction Questionnaire. Retrieved from</w:t>
      </w:r>
      <w:r w:rsidR="00A715C3" w:rsidRPr="003A2095">
        <w:rPr>
          <w:rFonts w:ascii="Arial" w:hAnsi="Arial" w:cs="Arial"/>
          <w:color w:val="000000" w:themeColor="text1"/>
          <w:sz w:val="23"/>
          <w:szCs w:val="23"/>
        </w:rPr>
        <w:t xml:space="preserve"> </w:t>
      </w:r>
      <w:hyperlink r:id="rId47" w:history="1">
        <w:r w:rsidR="00A715C3" w:rsidRPr="003A2095">
          <w:rPr>
            <w:rStyle w:val="Hyperlink"/>
            <w:rFonts w:ascii="Arial" w:hAnsi="Arial" w:cs="Arial"/>
            <w:color w:val="000000" w:themeColor="text1"/>
            <w:sz w:val="23"/>
            <w:szCs w:val="23"/>
          </w:rPr>
          <w:t>http://csqscales.businesscatalyst.com/pdfs/Brief%20Summary%20of%20the%20Client%20Satisfaction%20Questionnaire%20(CSQ%20Scales).pdf</w:t>
        </w:r>
      </w:hyperlink>
    </w:p>
    <w:p w14:paraId="26F68914" w14:textId="77777777" w:rsidR="00A715C3" w:rsidRPr="003A2095" w:rsidRDefault="00A715C3" w:rsidP="003A2095">
      <w:pPr>
        <w:autoSpaceDE w:val="0"/>
        <w:autoSpaceDN w:val="0"/>
        <w:adjustRightInd w:val="0"/>
        <w:spacing w:line="276" w:lineRule="auto"/>
        <w:rPr>
          <w:rFonts w:ascii="Arial" w:hAnsi="Arial" w:cs="Arial"/>
          <w:color w:val="000000" w:themeColor="text1"/>
          <w:sz w:val="23"/>
          <w:szCs w:val="23"/>
        </w:rPr>
      </w:pPr>
    </w:p>
    <w:p w14:paraId="1914BA11" w14:textId="22B22307"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Backhaus, S., Ibarra, S., Parrott, D., &amp; Malec, J. (2016). Comparison of a cognitive-behavioral coping skills group to a peer support group in a brain injury population. Archives of Physical Medicine and Rehabilitation, 97(2), 281–291.</w:t>
      </w:r>
    </w:p>
    <w:p w14:paraId="4B32DA6C" w14:textId="77777777"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p>
    <w:p w14:paraId="78F22D35" w14:textId="77777777" w:rsidR="00BC6631" w:rsidRPr="003A2095" w:rsidRDefault="00BC6631"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Barlow, D. H., Nock, M. K., &amp; Hersen, M. (2008). Single case experimental designs: Strategies for studying behavior change (3rd ed.). Upper Saddle River, NJ: Pearson Education, Inc.</w:t>
      </w:r>
    </w:p>
    <w:p w14:paraId="7DBD517F" w14:textId="5DFAAB8A"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Bay, E., Kalpakjian, C., Giordani, B. </w:t>
      </w:r>
      <w:r w:rsidR="008103E5" w:rsidRPr="003A2095">
        <w:rPr>
          <w:rFonts w:ascii="Arial" w:hAnsi="Arial" w:cs="Arial"/>
          <w:color w:val="000000" w:themeColor="text1"/>
          <w:sz w:val="23"/>
          <w:szCs w:val="23"/>
        </w:rPr>
        <w:t>(</w:t>
      </w:r>
      <w:r w:rsidRPr="003A2095">
        <w:rPr>
          <w:rFonts w:ascii="Arial" w:hAnsi="Arial" w:cs="Arial"/>
          <w:color w:val="000000" w:themeColor="text1"/>
          <w:sz w:val="23"/>
          <w:szCs w:val="23"/>
        </w:rPr>
        <w:t>2012</w:t>
      </w:r>
      <w:r w:rsidR="008103E5" w:rsidRPr="003A2095">
        <w:rPr>
          <w:rFonts w:ascii="Arial" w:hAnsi="Arial" w:cs="Arial"/>
          <w:color w:val="000000" w:themeColor="text1"/>
          <w:sz w:val="23"/>
          <w:szCs w:val="23"/>
        </w:rPr>
        <w:t>)</w:t>
      </w:r>
      <w:r w:rsidRPr="003A2095">
        <w:rPr>
          <w:rFonts w:ascii="Arial" w:hAnsi="Arial" w:cs="Arial"/>
          <w:color w:val="000000" w:themeColor="text1"/>
          <w:sz w:val="23"/>
          <w:szCs w:val="23"/>
        </w:rPr>
        <w:t>. Determinants of subjective memory com- plaints in community-dwelling adults with mild-to-moderate traumatic brain injury. Brain Inj. 26 (7/8), 941–949.</w:t>
      </w:r>
    </w:p>
    <w:p w14:paraId="62EC7018" w14:textId="77777777"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Beadle, E. J., Ownsworth, T., Fleming, J. M., &amp; Shum, D. (2016). The impact of traumatic brain injury on self-identity: A systematic review of the evidence for self-concept changes. The Journal of Head Trauma Rehabilitation, 31(2), E12-E25. </w:t>
      </w:r>
    </w:p>
    <w:p w14:paraId="23952568" w14:textId="409C869D" w:rsidR="00BC6631" w:rsidRPr="003A2095" w:rsidRDefault="00BC6631" w:rsidP="003A2095">
      <w:pPr>
        <w:spacing w:before="100" w:beforeAutospacing="1" w:after="100" w:afterAutospacing="1" w:line="276" w:lineRule="auto"/>
        <w:rPr>
          <w:rFonts w:ascii="Arial" w:hAnsi="Arial" w:cs="Arial"/>
          <w:color w:val="000000" w:themeColor="text1"/>
          <w:sz w:val="23"/>
          <w:szCs w:val="23"/>
          <w:lang w:val="en-US"/>
        </w:rPr>
      </w:pPr>
      <w:r w:rsidRPr="003A2095">
        <w:rPr>
          <w:rFonts w:ascii="Arial" w:hAnsi="Arial" w:cs="Arial"/>
          <w:color w:val="000000" w:themeColor="text1"/>
          <w:sz w:val="23"/>
          <w:szCs w:val="23"/>
          <w:lang w:val="en-US"/>
        </w:rPr>
        <w:t>Beaumont, J.G. (2008) Introduction to Neurop</w:t>
      </w:r>
      <w:r w:rsidR="00EB44E6" w:rsidRPr="003A2095">
        <w:rPr>
          <w:rFonts w:ascii="Arial" w:hAnsi="Arial" w:cs="Arial"/>
          <w:color w:val="000000" w:themeColor="text1"/>
          <w:sz w:val="23"/>
          <w:szCs w:val="23"/>
          <w:lang w:val="en-US"/>
        </w:rPr>
        <w:t>s</w:t>
      </w:r>
      <w:r w:rsidRPr="003A2095">
        <w:rPr>
          <w:rFonts w:ascii="Arial" w:hAnsi="Arial" w:cs="Arial"/>
          <w:color w:val="000000" w:themeColor="text1"/>
          <w:sz w:val="23"/>
          <w:szCs w:val="23"/>
          <w:lang w:val="en-US"/>
        </w:rPr>
        <w:t>y</w:t>
      </w:r>
      <w:r w:rsidR="00EB44E6" w:rsidRPr="003A2095">
        <w:rPr>
          <w:rFonts w:ascii="Arial" w:hAnsi="Arial" w:cs="Arial"/>
          <w:color w:val="000000" w:themeColor="text1"/>
          <w:sz w:val="23"/>
          <w:szCs w:val="23"/>
          <w:lang w:val="en-US"/>
        </w:rPr>
        <w:t>c</w:t>
      </w:r>
      <w:r w:rsidRPr="003A2095">
        <w:rPr>
          <w:rFonts w:ascii="Arial" w:hAnsi="Arial" w:cs="Arial"/>
          <w:color w:val="000000" w:themeColor="text1"/>
          <w:sz w:val="23"/>
          <w:szCs w:val="23"/>
          <w:lang w:val="en-US"/>
        </w:rPr>
        <w:t>hology, 2</w:t>
      </w:r>
      <w:r w:rsidRPr="003A2095">
        <w:rPr>
          <w:rFonts w:ascii="Arial" w:hAnsi="Arial" w:cs="Arial"/>
          <w:color w:val="000000" w:themeColor="text1"/>
          <w:sz w:val="23"/>
          <w:szCs w:val="23"/>
          <w:vertAlign w:val="superscript"/>
          <w:lang w:val="en-US"/>
        </w:rPr>
        <w:t>nd</w:t>
      </w:r>
      <w:r w:rsidRPr="003A2095">
        <w:rPr>
          <w:rFonts w:ascii="Arial" w:hAnsi="Arial" w:cs="Arial"/>
          <w:color w:val="000000" w:themeColor="text1"/>
          <w:sz w:val="23"/>
          <w:szCs w:val="23"/>
          <w:lang w:val="en-US"/>
        </w:rPr>
        <w:t xml:space="preserve"> edition. The Guildford Press.</w:t>
      </w:r>
    </w:p>
    <w:p w14:paraId="3F442D1B" w14:textId="77777777" w:rsidR="002C0D59" w:rsidRPr="003A2095" w:rsidRDefault="00E2073E"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Bédard, M., Felteau, M., Marshall, S., Cullen, N., Gibbons, C., Dubois, S., Rees, L. (2013). Mindfulness-based cognitive therapy reduces symptoms of depression in people with a traumatic brain injury: </w:t>
      </w:r>
      <w:r w:rsidR="00BB24B7" w:rsidRPr="003A2095">
        <w:rPr>
          <w:rFonts w:ascii="Arial" w:hAnsi="Arial" w:cs="Arial"/>
          <w:color w:val="000000" w:themeColor="text1"/>
          <w:sz w:val="23"/>
          <w:szCs w:val="23"/>
        </w:rPr>
        <w:t>R</w:t>
      </w:r>
      <w:r w:rsidRPr="003A2095">
        <w:rPr>
          <w:rFonts w:ascii="Arial" w:hAnsi="Arial" w:cs="Arial"/>
          <w:color w:val="000000" w:themeColor="text1"/>
          <w:sz w:val="23"/>
          <w:szCs w:val="23"/>
        </w:rPr>
        <w:t xml:space="preserve">esults from a randomized controlled trial. </w:t>
      </w:r>
      <w:r w:rsidRPr="003A2095">
        <w:rPr>
          <w:rFonts w:ascii="Arial" w:hAnsi="Arial" w:cs="Arial"/>
          <w:i/>
          <w:iCs/>
          <w:color w:val="000000" w:themeColor="text1"/>
          <w:sz w:val="23"/>
          <w:szCs w:val="23"/>
        </w:rPr>
        <w:t>Journal of Head Trauma Rehabilitation</w:t>
      </w:r>
      <w:r w:rsidR="00BB24B7" w:rsidRPr="003A2095">
        <w:rPr>
          <w:rFonts w:ascii="Arial" w:hAnsi="Arial" w:cs="Arial"/>
          <w:i/>
          <w:iCs/>
          <w:color w:val="000000" w:themeColor="text1"/>
          <w:sz w:val="23"/>
          <w:szCs w:val="23"/>
        </w:rPr>
        <w:t xml:space="preserve">, </w:t>
      </w:r>
      <w:r w:rsidRPr="003A2095">
        <w:rPr>
          <w:rFonts w:ascii="Arial" w:hAnsi="Arial" w:cs="Arial"/>
          <w:bCs/>
          <w:i/>
          <w:color w:val="000000" w:themeColor="text1"/>
          <w:sz w:val="23"/>
          <w:szCs w:val="23"/>
        </w:rPr>
        <w:t>29</w:t>
      </w:r>
      <w:r w:rsidRPr="003A2095">
        <w:rPr>
          <w:rFonts w:ascii="Arial" w:hAnsi="Arial" w:cs="Arial"/>
          <w:color w:val="000000" w:themeColor="text1"/>
          <w:sz w:val="23"/>
          <w:szCs w:val="23"/>
        </w:rPr>
        <w:t>(4)</w:t>
      </w:r>
      <w:r w:rsidR="00BB24B7"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E13–22.</w:t>
      </w:r>
    </w:p>
    <w:p w14:paraId="54171834" w14:textId="77777777" w:rsidR="002C0D59" w:rsidRPr="003A2095" w:rsidRDefault="002C0D59"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Bendall, S., Killackey, E., Jackson, H., &amp; Gleeson, J. (2003). Befriending manual. Parkville, VIC: ORYGEN Research Centre. </w:t>
      </w:r>
    </w:p>
    <w:p w14:paraId="2D81DB81" w14:textId="7E66F1C1" w:rsidR="00B40C19" w:rsidRPr="003A2095" w:rsidRDefault="00B40C19"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Berges, I. M., Seale, G. S., &amp; Ostir, G. V. (2012). The role of positive affect on social participation following stroke. </w:t>
      </w:r>
      <w:r w:rsidRPr="003A2095">
        <w:rPr>
          <w:rFonts w:ascii="Arial" w:hAnsi="Arial" w:cs="Arial"/>
          <w:i/>
          <w:iCs/>
          <w:color w:val="000000" w:themeColor="text1"/>
          <w:sz w:val="23"/>
          <w:szCs w:val="23"/>
        </w:rPr>
        <w:t xml:space="preserve">Disability and Rehabilitation, 34, </w:t>
      </w:r>
      <w:r w:rsidRPr="003A2095">
        <w:rPr>
          <w:rFonts w:ascii="Arial" w:hAnsi="Arial" w:cs="Arial"/>
          <w:color w:val="000000" w:themeColor="text1"/>
          <w:sz w:val="23"/>
          <w:szCs w:val="23"/>
        </w:rPr>
        <w:t xml:space="preserve">2119 –2123. </w:t>
      </w:r>
    </w:p>
    <w:p w14:paraId="2BC8D4B5" w14:textId="77777777" w:rsidR="00BC6631" w:rsidRPr="003A2095" w:rsidRDefault="00BC6631" w:rsidP="003A2095">
      <w:pPr>
        <w:autoSpaceDE w:val="0"/>
        <w:autoSpaceDN w:val="0"/>
        <w:adjustRightInd w:val="0"/>
        <w:spacing w:line="276" w:lineRule="auto"/>
        <w:rPr>
          <w:rFonts w:ascii="Arial" w:hAnsi="Arial" w:cs="Arial"/>
          <w:color w:val="000000" w:themeColor="text1"/>
          <w:sz w:val="23"/>
          <w:szCs w:val="23"/>
          <w:lang w:eastAsia="en-GB"/>
        </w:rPr>
      </w:pPr>
      <w:r w:rsidRPr="003A2095">
        <w:rPr>
          <w:rFonts w:ascii="Arial" w:hAnsi="Arial" w:cs="Arial"/>
          <w:color w:val="000000" w:themeColor="text1"/>
          <w:sz w:val="23"/>
          <w:szCs w:val="23"/>
          <w:lang w:eastAsia="en-GB"/>
        </w:rPr>
        <w:lastRenderedPageBreak/>
        <w:t xml:space="preserve">Bertisch, H. C., Long, C., Langenbahn, D. M., Rath, J. F., Diller, L., &amp; Ashman, T. (2013). Anxiety as a primary predictor of functional impairment after acquired brain injury: A brief report. </w:t>
      </w:r>
      <w:r w:rsidRPr="003A2095">
        <w:rPr>
          <w:rFonts w:ascii="Arial" w:hAnsi="Arial" w:cs="Arial"/>
          <w:i/>
          <w:iCs/>
          <w:color w:val="000000" w:themeColor="text1"/>
          <w:sz w:val="23"/>
          <w:szCs w:val="23"/>
          <w:lang w:eastAsia="en-GB"/>
        </w:rPr>
        <w:t>Rehabilitation</w:t>
      </w:r>
      <w:r w:rsidRPr="003A2095">
        <w:rPr>
          <w:rFonts w:ascii="Arial" w:hAnsi="Arial" w:cs="Arial"/>
          <w:color w:val="000000" w:themeColor="text1"/>
          <w:sz w:val="23"/>
          <w:szCs w:val="23"/>
          <w:lang w:eastAsia="en-GB"/>
        </w:rPr>
        <w:t xml:space="preserve"> </w:t>
      </w:r>
      <w:r w:rsidRPr="003A2095">
        <w:rPr>
          <w:rFonts w:ascii="Arial" w:hAnsi="Arial" w:cs="Arial"/>
          <w:i/>
          <w:iCs/>
          <w:color w:val="000000" w:themeColor="text1"/>
          <w:sz w:val="23"/>
          <w:szCs w:val="23"/>
          <w:lang w:eastAsia="en-GB"/>
        </w:rPr>
        <w:t xml:space="preserve">Psychology, 58, </w:t>
      </w:r>
      <w:r w:rsidRPr="003A2095">
        <w:rPr>
          <w:rFonts w:ascii="Arial" w:hAnsi="Arial" w:cs="Arial"/>
          <w:color w:val="000000" w:themeColor="text1"/>
          <w:sz w:val="23"/>
          <w:szCs w:val="23"/>
          <w:lang w:eastAsia="en-GB"/>
        </w:rPr>
        <w:t xml:space="preserve">429–435. </w:t>
      </w:r>
    </w:p>
    <w:p w14:paraId="5294F9FF" w14:textId="77777777" w:rsidR="00BC6631" w:rsidRPr="003A2095" w:rsidRDefault="00BC6631" w:rsidP="003A2095">
      <w:pPr>
        <w:shd w:val="clear" w:color="auto" w:fill="FFFFFF"/>
        <w:spacing w:line="276" w:lineRule="auto"/>
        <w:rPr>
          <w:rFonts w:ascii="Arial" w:hAnsi="Arial" w:cs="Arial"/>
          <w:color w:val="000000" w:themeColor="text1"/>
          <w:sz w:val="23"/>
          <w:szCs w:val="23"/>
        </w:rPr>
      </w:pPr>
    </w:p>
    <w:p w14:paraId="70809519" w14:textId="53CAFB2A" w:rsidR="00E556C5" w:rsidRPr="003A2095" w:rsidRDefault="00BC6631" w:rsidP="003A2095">
      <w:pPr>
        <w:autoSpaceDE w:val="0"/>
        <w:autoSpaceDN w:val="0"/>
        <w:adjustRightInd w:val="0"/>
        <w:spacing w:line="276" w:lineRule="auto"/>
        <w:rPr>
          <w:rFonts w:ascii="Arial" w:hAnsi="Arial" w:cs="Arial"/>
          <w:color w:val="000000" w:themeColor="text1"/>
          <w:sz w:val="23"/>
          <w:szCs w:val="23"/>
          <w:lang w:val="en-US"/>
        </w:rPr>
      </w:pPr>
      <w:r w:rsidRPr="003A2095">
        <w:rPr>
          <w:rFonts w:ascii="Arial" w:hAnsi="Arial" w:cs="Arial"/>
          <w:color w:val="000000" w:themeColor="text1"/>
          <w:sz w:val="23"/>
          <w:szCs w:val="23"/>
          <w:lang w:val="en-US"/>
        </w:rPr>
        <w:t xml:space="preserve">Blanchet, S., Paradis-Giroux, A.A., Pepin, M., &amp; Mckerral, M. (2009). Impact of divided attention during verbal learning in young adults following mild traumatic brain injury. </w:t>
      </w:r>
      <w:r w:rsidRPr="003A2095">
        <w:rPr>
          <w:rFonts w:ascii="Arial" w:hAnsi="Arial" w:cs="Arial"/>
          <w:i/>
          <w:iCs/>
          <w:color w:val="000000" w:themeColor="text1"/>
          <w:sz w:val="23"/>
          <w:szCs w:val="23"/>
          <w:lang w:val="en-US"/>
        </w:rPr>
        <w:t>Brain Injury</w:t>
      </w:r>
      <w:r w:rsidRPr="003A2095">
        <w:rPr>
          <w:rFonts w:ascii="Arial" w:hAnsi="Arial" w:cs="Arial"/>
          <w:color w:val="000000" w:themeColor="text1"/>
          <w:sz w:val="23"/>
          <w:szCs w:val="23"/>
          <w:lang w:val="en-US"/>
        </w:rPr>
        <w:t xml:space="preserve">, </w:t>
      </w:r>
      <w:r w:rsidRPr="003A2095">
        <w:rPr>
          <w:rFonts w:ascii="Arial" w:hAnsi="Arial" w:cs="Arial"/>
          <w:i/>
          <w:iCs/>
          <w:color w:val="000000" w:themeColor="text1"/>
          <w:sz w:val="23"/>
          <w:szCs w:val="23"/>
          <w:lang w:val="en-US"/>
        </w:rPr>
        <w:t>23</w:t>
      </w:r>
      <w:r w:rsidRPr="003A2095">
        <w:rPr>
          <w:rFonts w:ascii="Arial" w:hAnsi="Arial" w:cs="Arial"/>
          <w:color w:val="000000" w:themeColor="text1"/>
          <w:sz w:val="23"/>
          <w:szCs w:val="23"/>
          <w:lang w:val="en-US"/>
        </w:rPr>
        <w:t>(2), 111–122.</w:t>
      </w:r>
    </w:p>
    <w:p w14:paraId="0570B0A2" w14:textId="77777777" w:rsidR="00BD4900" w:rsidRPr="003A2095" w:rsidRDefault="00BD4900"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Bjelland, I., Dahl, A. A., Haug, T. T., Neckelmann, D., (2002). The validity of the Hospital Anxiety and Depression Scale: an updated literature review. </w:t>
      </w:r>
      <w:r w:rsidRPr="003A2095">
        <w:rPr>
          <w:rFonts w:ascii="Arial" w:hAnsi="Arial" w:cs="Arial"/>
          <w:i/>
          <w:color w:val="000000" w:themeColor="text1"/>
          <w:sz w:val="23"/>
          <w:szCs w:val="23"/>
        </w:rPr>
        <w:t>Journal of Psychoso-matic Research 52</w:t>
      </w:r>
      <w:r w:rsidRPr="003A2095">
        <w:rPr>
          <w:rFonts w:ascii="Arial" w:hAnsi="Arial" w:cs="Arial"/>
          <w:color w:val="000000" w:themeColor="text1"/>
          <w:sz w:val="23"/>
          <w:szCs w:val="23"/>
        </w:rPr>
        <w:t xml:space="preserve">(2), 69–77. </w:t>
      </w:r>
    </w:p>
    <w:p w14:paraId="38478819" w14:textId="5B090E26" w:rsidR="00BC6631" w:rsidRPr="003A2095" w:rsidRDefault="00E556C5"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Bolier, L., Haverman, M., Westerhof, G. J., Riper, H., Smit, F., &amp; Bohlmeijer, E. (2013). Positive psychology interventions: A meta- analysis of randomized controlled studies. </w:t>
      </w:r>
      <w:r w:rsidRPr="003A2095">
        <w:rPr>
          <w:rFonts w:ascii="Arial" w:hAnsi="Arial" w:cs="Arial"/>
          <w:i/>
          <w:iCs/>
          <w:color w:val="000000" w:themeColor="text1"/>
          <w:sz w:val="23"/>
          <w:szCs w:val="23"/>
        </w:rPr>
        <w:t xml:space="preserve">BMC Public Health, 13, </w:t>
      </w:r>
      <w:r w:rsidRPr="003A2095">
        <w:rPr>
          <w:rFonts w:ascii="Arial" w:hAnsi="Arial" w:cs="Arial"/>
          <w:color w:val="000000" w:themeColor="text1"/>
          <w:sz w:val="23"/>
          <w:szCs w:val="23"/>
        </w:rPr>
        <w:t xml:space="preserve">119. </w:t>
      </w:r>
      <w:r w:rsidR="00BC6631" w:rsidRPr="003A2095">
        <w:rPr>
          <w:rFonts w:ascii="Arial" w:hAnsi="Arial" w:cs="Arial"/>
          <w:color w:val="000000" w:themeColor="text1"/>
          <w:sz w:val="23"/>
          <w:szCs w:val="23"/>
          <w:lang w:val="en-US"/>
        </w:rPr>
        <w:t xml:space="preserve"> </w:t>
      </w:r>
    </w:p>
    <w:p w14:paraId="2B3D0678" w14:textId="54C724A5"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Bombardier, C. H., Fann, J. R., Temkin, N. R., Esselman, P. C., Barber, J., &amp; Dikmen, S. S. (2010). Rates of major depressive disorder and clinical outcomes following traumatic brain injury. JAMA: Journal of the American Medical Association, </w:t>
      </w:r>
      <w:r w:rsidRPr="003A2095">
        <w:rPr>
          <w:rFonts w:ascii="Arial" w:hAnsi="Arial" w:cs="Arial"/>
          <w:i/>
          <w:color w:val="000000" w:themeColor="text1"/>
          <w:sz w:val="23"/>
          <w:szCs w:val="23"/>
        </w:rPr>
        <w:t>303</w:t>
      </w:r>
      <w:r w:rsidRPr="003A2095">
        <w:rPr>
          <w:rFonts w:ascii="Arial" w:hAnsi="Arial" w:cs="Arial"/>
          <w:color w:val="000000" w:themeColor="text1"/>
          <w:sz w:val="23"/>
          <w:szCs w:val="23"/>
        </w:rPr>
        <w:t xml:space="preserve">(19), 1938-1945. </w:t>
      </w:r>
    </w:p>
    <w:p w14:paraId="76D5A561" w14:textId="0FE53946" w:rsidR="00582E88" w:rsidRPr="003A2095" w:rsidRDefault="00582E88" w:rsidP="003A2095">
      <w:pPr>
        <w:pStyle w:val="NormalWeb"/>
        <w:spacing w:line="276" w:lineRule="auto"/>
        <w:rPr>
          <w:rFonts w:ascii="Arial" w:hAnsi="Arial" w:cs="Arial"/>
          <w:color w:val="000000" w:themeColor="text1"/>
          <w:sz w:val="23"/>
          <w:szCs w:val="23"/>
        </w:rPr>
      </w:pPr>
      <w:r w:rsidRPr="003A2095">
        <w:rPr>
          <w:rFonts w:ascii="Arial" w:eastAsiaTheme="minorHAnsi" w:hAnsi="Arial" w:cs="Arial"/>
          <w:color w:val="000000" w:themeColor="text1"/>
          <w:sz w:val="23"/>
          <w:szCs w:val="23"/>
          <w:lang w:val="en-US"/>
        </w:rPr>
        <w:t>Bomyea, J</w:t>
      </w:r>
      <w:r w:rsidR="00DE132E"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Lang, A</w:t>
      </w:r>
      <w:r w:rsidR="00DE132E"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J.</w:t>
      </w:r>
      <w:r w:rsidR="00DE132E"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Schnurr, P</w:t>
      </w:r>
      <w:r w:rsidR="00DE132E" w:rsidRPr="003A2095">
        <w:rPr>
          <w:rFonts w:ascii="Arial" w:eastAsiaTheme="minorHAnsi" w:hAnsi="Arial" w:cs="Arial"/>
          <w:color w:val="000000" w:themeColor="text1"/>
          <w:sz w:val="23"/>
          <w:szCs w:val="23"/>
          <w:lang w:val="en-US"/>
        </w:rPr>
        <w:t xml:space="preserve">. </w:t>
      </w:r>
      <w:r w:rsidRPr="003A2095">
        <w:rPr>
          <w:rFonts w:ascii="Arial" w:eastAsiaTheme="minorHAnsi" w:hAnsi="Arial" w:cs="Arial"/>
          <w:color w:val="000000" w:themeColor="text1"/>
          <w:sz w:val="23"/>
          <w:szCs w:val="23"/>
          <w:lang w:val="en-US"/>
        </w:rPr>
        <w:t>P.</w:t>
      </w:r>
      <w:r w:rsidR="00DE132E" w:rsidRPr="003A2095">
        <w:rPr>
          <w:rFonts w:ascii="Arial" w:eastAsiaTheme="minorHAnsi" w:hAnsi="Arial" w:cs="Arial"/>
          <w:color w:val="000000" w:themeColor="text1"/>
          <w:sz w:val="23"/>
          <w:szCs w:val="23"/>
          <w:lang w:val="en-US"/>
        </w:rPr>
        <w:t xml:space="preserve"> (2017). </w:t>
      </w:r>
      <w:r w:rsidRPr="003A2095">
        <w:rPr>
          <w:rFonts w:ascii="Arial" w:eastAsiaTheme="minorHAnsi" w:hAnsi="Arial" w:cs="Arial"/>
          <w:bCs/>
          <w:color w:val="000000" w:themeColor="text1"/>
          <w:sz w:val="23"/>
          <w:szCs w:val="23"/>
          <w:lang w:val="en-US"/>
        </w:rPr>
        <w:t xml:space="preserve">TBI and treatment response in a randomized trial of acceptance and commitment therapy. </w:t>
      </w:r>
      <w:r w:rsidRPr="003A2095">
        <w:rPr>
          <w:rFonts w:ascii="Arial" w:eastAsiaTheme="minorHAnsi" w:hAnsi="Arial" w:cs="Arial"/>
          <w:i/>
          <w:color w:val="000000" w:themeColor="text1"/>
          <w:sz w:val="23"/>
          <w:szCs w:val="23"/>
          <w:lang w:val="en-US"/>
        </w:rPr>
        <w:t>The Journal of Head Trauma Rehabilitation</w:t>
      </w:r>
      <w:r w:rsidR="00DE132E" w:rsidRPr="003A2095">
        <w:rPr>
          <w:rFonts w:ascii="Arial" w:eastAsiaTheme="minorHAnsi" w:hAnsi="Arial" w:cs="Arial"/>
          <w:i/>
          <w:color w:val="000000" w:themeColor="text1"/>
          <w:sz w:val="23"/>
          <w:szCs w:val="23"/>
          <w:lang w:val="en-US"/>
        </w:rPr>
        <w:t xml:space="preserve">, </w:t>
      </w:r>
      <w:r w:rsidRPr="003A2095">
        <w:rPr>
          <w:rFonts w:ascii="Arial" w:eastAsiaTheme="minorHAnsi" w:hAnsi="Arial" w:cs="Arial"/>
          <w:i/>
          <w:color w:val="000000" w:themeColor="text1"/>
          <w:sz w:val="23"/>
          <w:szCs w:val="23"/>
          <w:lang w:val="en-US"/>
        </w:rPr>
        <w:t>32</w:t>
      </w:r>
      <w:r w:rsidRPr="003A2095">
        <w:rPr>
          <w:rFonts w:ascii="Arial" w:eastAsiaTheme="minorHAnsi" w:hAnsi="Arial" w:cs="Arial"/>
          <w:color w:val="000000" w:themeColor="text1"/>
          <w:sz w:val="23"/>
          <w:szCs w:val="23"/>
          <w:lang w:val="en-US"/>
        </w:rPr>
        <w:t>(5)</w:t>
      </w:r>
      <w:r w:rsidR="00DE132E" w:rsidRPr="003A2095">
        <w:rPr>
          <w:rFonts w:ascii="Arial" w:eastAsiaTheme="minorHAnsi" w:hAnsi="Arial" w:cs="Arial"/>
          <w:color w:val="000000" w:themeColor="text1"/>
          <w:sz w:val="23"/>
          <w:szCs w:val="23"/>
          <w:lang w:val="en-US"/>
        </w:rPr>
        <w:t>, E35-43.</w:t>
      </w:r>
    </w:p>
    <w:p w14:paraId="5F2DE5D6" w14:textId="443803FA" w:rsidR="00BC6631" w:rsidRPr="003A2095" w:rsidRDefault="00BC6631" w:rsidP="003A2095">
      <w:pPr>
        <w:autoSpaceDE w:val="0"/>
        <w:autoSpaceDN w:val="0"/>
        <w:adjustRightInd w:val="0"/>
        <w:spacing w:after="240"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Bradbury, C. L., Christensen, B. K., Lau, M. A., Ruttan, L. A., Arundine, A. L., &amp; Green, R. E. (2008). The efficacy of cognitive behavior therapy in the treatment of emotional distress after acquired brain injury. Archives of Physical Medicine and Rehabilitation, 89(12), S61-S68.</w:t>
      </w:r>
    </w:p>
    <w:p w14:paraId="37CF350D" w14:textId="7A17B49F" w:rsidR="001A5237" w:rsidRPr="003A2095" w:rsidRDefault="001A5237" w:rsidP="003A2095">
      <w:pPr>
        <w:pStyle w:val="NormalWeb"/>
        <w:spacing w:line="276" w:lineRule="auto"/>
        <w:rPr>
          <w:rFonts w:ascii="Arial" w:hAnsi="Arial" w:cs="Arial"/>
          <w:color w:val="000000" w:themeColor="text1"/>
          <w:sz w:val="23"/>
          <w:szCs w:val="23"/>
        </w:rPr>
      </w:pPr>
      <w:r w:rsidRPr="003A2095">
        <w:rPr>
          <w:rFonts w:ascii="Arial" w:eastAsiaTheme="minorHAnsi" w:hAnsi="Arial" w:cs="Arial"/>
          <w:color w:val="000000" w:themeColor="text1"/>
          <w:sz w:val="23"/>
          <w:szCs w:val="23"/>
          <w:lang w:val="en-US"/>
        </w:rPr>
        <w:t>Brands, I. M., Bol, Y., Stapert, S. Z., Köhler, S. &amp; van Heugten, C. M. (2018)</w:t>
      </w:r>
      <w:r w:rsidRPr="003A2095">
        <w:rPr>
          <w:rFonts w:ascii="Arial" w:hAnsi="Arial" w:cs="Arial"/>
          <w:bCs/>
          <w:color w:val="000000" w:themeColor="text1"/>
          <w:sz w:val="23"/>
          <w:szCs w:val="23"/>
        </w:rPr>
        <w:t xml:space="preserve"> Is the effect of coping styles disease specific? Relationships with emotional distress and quality of life in acquired brain injury and multiple sclerosis. </w:t>
      </w:r>
      <w:r w:rsidRPr="003A2095">
        <w:rPr>
          <w:rFonts w:ascii="Arial" w:hAnsi="Arial" w:cs="Arial"/>
          <w:i/>
          <w:color w:val="000000" w:themeColor="text1"/>
          <w:sz w:val="23"/>
          <w:szCs w:val="23"/>
        </w:rPr>
        <w:t>Clinical Rehabilitation, 32</w:t>
      </w:r>
      <w:r w:rsidRPr="003A2095">
        <w:rPr>
          <w:rFonts w:ascii="Arial" w:hAnsi="Arial" w:cs="Arial"/>
          <w:color w:val="000000" w:themeColor="text1"/>
          <w:sz w:val="23"/>
          <w:szCs w:val="23"/>
        </w:rPr>
        <w:t>(1) 116–126.</w:t>
      </w:r>
    </w:p>
    <w:p w14:paraId="7ED71E14" w14:textId="77777777"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Brands, I. M., Wade, D. T., Stapert, S. Z., &amp; van Heugten, C. M. (2012). The adaptation process following acute onset disability: An interactive two-dimensional approach applied to acquired brain injury. Clinical Rehabilitation, 26(9), 840 – 852. </w:t>
      </w:r>
    </w:p>
    <w:p w14:paraId="167F44D4"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Brown, D., &amp; Nell, V. (1992). Recovery from diffuse traumatic brain injury in Johannesburg: A concurrent prospective study. Archives of Physical Medicine and Rehabilitation, 73(8), 758-770.</w:t>
      </w:r>
    </w:p>
    <w:p w14:paraId="70B03E80" w14:textId="77777777" w:rsidR="00BC6631" w:rsidRPr="003A2095" w:rsidRDefault="00BC6631" w:rsidP="003A2095">
      <w:pPr>
        <w:pStyle w:val="NormalWeb"/>
        <w:spacing w:before="0" w:beforeAutospacing="0" w:after="0" w:afterAutospacing="0"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Bryant, R.A., Moulds, M.L., Guthrie, R.M., &amp; Nixon, R.D.V. (2003). Treating acute stress disorder following mild traumatic brain injury. </w:t>
      </w:r>
      <w:r w:rsidRPr="003A2095">
        <w:rPr>
          <w:rFonts w:ascii="Arial" w:hAnsi="Arial" w:cs="Arial"/>
          <w:i/>
          <w:iCs/>
          <w:color w:val="000000" w:themeColor="text1"/>
          <w:sz w:val="23"/>
          <w:szCs w:val="23"/>
        </w:rPr>
        <w:t>American Journal of Psychiatry</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160</w:t>
      </w:r>
      <w:r w:rsidRPr="003A2095">
        <w:rPr>
          <w:rFonts w:ascii="Arial" w:hAnsi="Arial" w:cs="Arial"/>
          <w:color w:val="000000" w:themeColor="text1"/>
          <w:sz w:val="23"/>
          <w:szCs w:val="23"/>
        </w:rPr>
        <w:t>, 585–587.</w:t>
      </w:r>
    </w:p>
    <w:p w14:paraId="345AB17B" w14:textId="77777777" w:rsidR="00BC6631" w:rsidRPr="003A2095" w:rsidRDefault="00BC6631" w:rsidP="003A2095">
      <w:pPr>
        <w:pStyle w:val="NormalWeb"/>
        <w:spacing w:before="0" w:beforeAutospacing="0" w:after="0" w:afterAutospacing="0"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 xml:space="preserve"> </w:t>
      </w:r>
    </w:p>
    <w:p w14:paraId="165794A0" w14:textId="77777777" w:rsidR="00BC6631" w:rsidRPr="003A2095" w:rsidRDefault="00BC6631" w:rsidP="003A2095">
      <w:pPr>
        <w:autoSpaceDE w:val="0"/>
        <w:autoSpaceDN w:val="0"/>
        <w:adjustRightInd w:val="0"/>
        <w:spacing w:line="276" w:lineRule="auto"/>
        <w:rPr>
          <w:rFonts w:ascii="Arial" w:hAnsi="Arial" w:cs="Arial"/>
          <w:color w:val="000000" w:themeColor="text1"/>
          <w:sz w:val="23"/>
          <w:szCs w:val="23"/>
          <w:lang w:eastAsia="en-GB"/>
        </w:rPr>
      </w:pPr>
      <w:r w:rsidRPr="003A2095">
        <w:rPr>
          <w:rFonts w:ascii="Arial" w:hAnsi="Arial" w:cs="Arial"/>
          <w:color w:val="000000" w:themeColor="text1"/>
          <w:sz w:val="23"/>
          <w:szCs w:val="23"/>
          <w:lang w:eastAsia="en-GB"/>
        </w:rPr>
        <w:t xml:space="preserve">Bryant, R. A., O’Donnell, M. L., Creamer, M., McFarlane, A. C., Clark, C. R., &amp; Silove, D. (2010). The psychiatric sequelae of traumatic injury. </w:t>
      </w:r>
      <w:r w:rsidRPr="003A2095">
        <w:rPr>
          <w:rFonts w:ascii="Arial" w:hAnsi="Arial" w:cs="Arial"/>
          <w:i/>
          <w:iCs/>
          <w:color w:val="000000" w:themeColor="text1"/>
          <w:sz w:val="23"/>
          <w:szCs w:val="23"/>
          <w:lang w:eastAsia="en-GB"/>
        </w:rPr>
        <w:t>The American Journal of Psychiatry, 167</w:t>
      </w:r>
      <w:r w:rsidRPr="003A2095">
        <w:rPr>
          <w:rFonts w:ascii="Arial" w:hAnsi="Arial" w:cs="Arial"/>
          <w:iCs/>
          <w:color w:val="000000" w:themeColor="text1"/>
          <w:sz w:val="23"/>
          <w:szCs w:val="23"/>
          <w:lang w:eastAsia="en-GB"/>
        </w:rPr>
        <w:t>(3)</w:t>
      </w:r>
      <w:r w:rsidRPr="003A2095">
        <w:rPr>
          <w:rFonts w:ascii="Arial" w:hAnsi="Arial" w:cs="Arial"/>
          <w:i/>
          <w:iCs/>
          <w:color w:val="000000" w:themeColor="text1"/>
          <w:sz w:val="23"/>
          <w:szCs w:val="23"/>
          <w:lang w:eastAsia="en-GB"/>
        </w:rPr>
        <w:t xml:space="preserve">, </w:t>
      </w:r>
      <w:r w:rsidRPr="003A2095">
        <w:rPr>
          <w:rFonts w:ascii="Arial" w:hAnsi="Arial" w:cs="Arial"/>
          <w:color w:val="000000" w:themeColor="text1"/>
          <w:sz w:val="23"/>
          <w:szCs w:val="23"/>
          <w:lang w:eastAsia="en-GB"/>
        </w:rPr>
        <w:t>312–320.</w:t>
      </w:r>
    </w:p>
    <w:p w14:paraId="38ED88E7" w14:textId="39212A02" w:rsidR="00BC6631" w:rsidRPr="003A2095" w:rsidRDefault="00BC6631" w:rsidP="003A2095">
      <w:pPr>
        <w:pStyle w:val="NormalWeb"/>
        <w:spacing w:line="276" w:lineRule="auto"/>
        <w:rPr>
          <w:rFonts w:ascii="Arial" w:hAnsi="Arial" w:cs="Arial"/>
          <w:color w:val="000000" w:themeColor="text1"/>
          <w:sz w:val="23"/>
          <w:szCs w:val="23"/>
          <w:lang w:eastAsia="en-GB"/>
        </w:rPr>
      </w:pPr>
      <w:r w:rsidRPr="003A2095">
        <w:rPr>
          <w:rFonts w:ascii="Arial" w:hAnsi="Arial" w:cs="Arial"/>
          <w:color w:val="000000" w:themeColor="text1"/>
          <w:sz w:val="23"/>
          <w:szCs w:val="23"/>
        </w:rPr>
        <w:t xml:space="preserve">Bundell, M. (2014). ‘Understanding and Synthesising my data’ in Boland, A., Cherry, M. G., &amp; Dickson, R. (2014). </w:t>
      </w:r>
      <w:r w:rsidRPr="003A2095">
        <w:rPr>
          <w:rFonts w:ascii="Arial" w:hAnsi="Arial" w:cs="Arial"/>
          <w:i/>
          <w:iCs/>
          <w:color w:val="000000" w:themeColor="text1"/>
          <w:sz w:val="23"/>
          <w:szCs w:val="23"/>
        </w:rPr>
        <w:t>Doing a systematic review: a student’s guide</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Sage Publications Limited</w:t>
      </w:r>
      <w:r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lang w:eastAsia="en-GB"/>
        </w:rPr>
        <w:t xml:space="preserve"> </w:t>
      </w:r>
    </w:p>
    <w:p w14:paraId="48554E31" w14:textId="640A5EF5" w:rsidR="00E958A0" w:rsidRPr="003A2095" w:rsidRDefault="00E958A0"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Campbell Burton C. A, Holmes, J., Murray, J., Gillespie, D., Lightbody, C. E., Watkins, C. L., Knapp, P. (2011). Interventions for treating anxiety after stroke.</w:t>
      </w:r>
      <w:r w:rsidRPr="003A2095">
        <w:rPr>
          <w:rFonts w:ascii="Arial" w:hAnsi="Arial" w:cs="Arial"/>
          <w:color w:val="000000" w:themeColor="text1"/>
          <w:sz w:val="23"/>
          <w:szCs w:val="23"/>
        </w:rPr>
        <w:br/>
      </w:r>
      <w:r w:rsidRPr="003A2095">
        <w:rPr>
          <w:rFonts w:ascii="Arial" w:hAnsi="Arial" w:cs="Arial"/>
          <w:i/>
          <w:iCs/>
          <w:color w:val="000000" w:themeColor="text1"/>
          <w:sz w:val="23"/>
          <w:szCs w:val="23"/>
        </w:rPr>
        <w:t>Cochrane Database of Systematic Reviews</w:t>
      </w:r>
      <w:r w:rsidRPr="003A2095">
        <w:rPr>
          <w:rFonts w:ascii="Arial" w:hAnsi="Arial" w:cs="Arial"/>
          <w:color w:val="000000" w:themeColor="text1"/>
          <w:sz w:val="23"/>
          <w:szCs w:val="23"/>
        </w:rPr>
        <w:t>, Issue 12.</w:t>
      </w:r>
    </w:p>
    <w:p w14:paraId="0BA9EA66"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Campbell Burton, C. A., Murray, J., Holmes, J., Astin, F., Greenwood, D., &amp; Knapp, P. (2012). Frequency of anxiety after stroke: A systematic review and meta-analysis of observational studies. </w:t>
      </w:r>
      <w:r w:rsidRPr="003A2095">
        <w:rPr>
          <w:rFonts w:ascii="Arial" w:hAnsi="Arial" w:cs="Arial"/>
          <w:i/>
          <w:iCs/>
          <w:color w:val="000000" w:themeColor="text1"/>
          <w:sz w:val="23"/>
          <w:szCs w:val="23"/>
        </w:rPr>
        <w:t>International Journal of Stroke</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8</w:t>
      </w:r>
      <w:r w:rsidRPr="003A2095">
        <w:rPr>
          <w:rFonts w:ascii="Arial" w:hAnsi="Arial" w:cs="Arial"/>
          <w:color w:val="000000" w:themeColor="text1"/>
          <w:sz w:val="23"/>
          <w:szCs w:val="23"/>
        </w:rPr>
        <w:t>, 548-559.</w:t>
      </w:r>
    </w:p>
    <w:p w14:paraId="109214CA" w14:textId="77777777"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Cantor, J. B., Ashman, T. A., Schwartz, M. E., Gordon, W. A., Hibbard, M. R., Brown, M., Cheng, Z. (2005). The role of self-discrepancy theory in understanding post-traumatic brain injury affective disorders: A pilot study. Journal of Head Trauma Rehabilitation, 20(6), 527 – 543. </w:t>
      </w:r>
    </w:p>
    <w:p w14:paraId="4F3432AB" w14:textId="77777777"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p>
    <w:p w14:paraId="2088A72F" w14:textId="5413B4FD"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Carroll, E., &amp; Coetzer, R. (2011). Identity, grief and self-awareness after traumatic brain injury. Neuropsychological Rehabilitation, 21(3), 289–305. </w:t>
      </w:r>
    </w:p>
    <w:p w14:paraId="3582807B" w14:textId="6166E35B" w:rsidR="00BC6631" w:rsidRPr="003A2095" w:rsidRDefault="00F053BD"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Casellas-Grau, A., Font, A., &amp; Vives, J. (2014). Positive psychology interventions in breast cancer. A systematic review. </w:t>
      </w:r>
      <w:r w:rsidRPr="003A2095">
        <w:rPr>
          <w:rFonts w:ascii="Arial" w:hAnsi="Arial" w:cs="Arial"/>
          <w:i/>
          <w:iCs/>
          <w:color w:val="000000" w:themeColor="text1"/>
          <w:sz w:val="23"/>
          <w:szCs w:val="23"/>
        </w:rPr>
        <w:t xml:space="preserve">Psycho-Oncology, 23, </w:t>
      </w:r>
      <w:r w:rsidRPr="003A2095">
        <w:rPr>
          <w:rFonts w:ascii="Arial" w:hAnsi="Arial" w:cs="Arial"/>
          <w:color w:val="000000" w:themeColor="text1"/>
          <w:sz w:val="23"/>
          <w:szCs w:val="23"/>
        </w:rPr>
        <w:t xml:space="preserve">9–19. </w:t>
      </w:r>
    </w:p>
    <w:p w14:paraId="6A87B052" w14:textId="77777777"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Cattelani, R., Zettin, M., &amp; Zoccolotti, P. (2010). Rehabilitation treatments for adults with behavioral and psychosocial disorders following acquired brain injury: A systematic review. Neuropsychology Review, 20(1), 52–85.</w:t>
      </w:r>
    </w:p>
    <w:p w14:paraId="7284181F" w14:textId="77777777"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p>
    <w:p w14:paraId="509E5166" w14:textId="77777777" w:rsidR="00BC6631" w:rsidRPr="003A2095" w:rsidRDefault="00BC6631" w:rsidP="003A2095">
      <w:pPr>
        <w:pStyle w:val="NormalWeb"/>
        <w:spacing w:before="0" w:beforeAutospacing="0" w:after="0" w:afterAutospacing="0"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Cavello, M. M., Kay, T., &amp; Ezrachi, O. (1992). Problems and changes after traumatic </w:t>
      </w:r>
    </w:p>
    <w:p w14:paraId="64A5A4DF" w14:textId="77777777" w:rsidR="00BC6631" w:rsidRPr="003A2095" w:rsidRDefault="00BC6631" w:rsidP="003A2095">
      <w:pPr>
        <w:pStyle w:val="NormalWeb"/>
        <w:spacing w:before="0" w:beforeAutospacing="0" w:after="0" w:afterAutospacing="0"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brain injury: Differing perceptions within and between families. </w:t>
      </w:r>
      <w:r w:rsidRPr="003A2095">
        <w:rPr>
          <w:rFonts w:ascii="Arial" w:hAnsi="Arial" w:cs="Arial"/>
          <w:i/>
          <w:iCs/>
          <w:color w:val="000000" w:themeColor="text1"/>
          <w:sz w:val="23"/>
          <w:szCs w:val="23"/>
        </w:rPr>
        <w:t>Brain Injury, 6</w:t>
      </w:r>
      <w:r w:rsidRPr="003A2095">
        <w:rPr>
          <w:rFonts w:ascii="Arial" w:hAnsi="Arial" w:cs="Arial"/>
          <w:color w:val="000000" w:themeColor="text1"/>
          <w:sz w:val="23"/>
          <w:szCs w:val="23"/>
        </w:rPr>
        <w:t>, 327–335.</w:t>
      </w:r>
    </w:p>
    <w:p w14:paraId="3DF81935" w14:textId="766A672D" w:rsidR="001F7EDB"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Ciarrochi, J., Bilich, L., &amp; Godsell, C. (2010). Psychological flexibility as a mechanism of change in acceptance and commitment therapy. In R. Baer (Ed.), Assessing </w:t>
      </w:r>
      <w:r w:rsidR="001F7EDB" w:rsidRPr="003A2095">
        <w:rPr>
          <w:rFonts w:ascii="Arial" w:hAnsi="Arial" w:cs="Arial"/>
          <w:color w:val="000000" w:themeColor="text1"/>
          <w:sz w:val="23"/>
          <w:szCs w:val="23"/>
        </w:rPr>
        <w:t>M</w:t>
      </w:r>
      <w:r w:rsidRPr="003A2095">
        <w:rPr>
          <w:rFonts w:ascii="Arial" w:hAnsi="Arial" w:cs="Arial"/>
          <w:color w:val="000000" w:themeColor="text1"/>
          <w:sz w:val="23"/>
          <w:szCs w:val="23"/>
        </w:rPr>
        <w:t xml:space="preserve">indfulness and </w:t>
      </w:r>
      <w:r w:rsidR="001F7EDB" w:rsidRPr="003A2095">
        <w:rPr>
          <w:rFonts w:ascii="Arial" w:hAnsi="Arial" w:cs="Arial"/>
          <w:color w:val="000000" w:themeColor="text1"/>
          <w:sz w:val="23"/>
          <w:szCs w:val="23"/>
        </w:rPr>
        <w:t>A</w:t>
      </w:r>
      <w:r w:rsidRPr="003A2095">
        <w:rPr>
          <w:rFonts w:ascii="Arial" w:hAnsi="Arial" w:cs="Arial"/>
          <w:color w:val="000000" w:themeColor="text1"/>
          <w:sz w:val="23"/>
          <w:szCs w:val="23"/>
        </w:rPr>
        <w:t xml:space="preserve">cceptance: Illuminating the </w:t>
      </w:r>
      <w:r w:rsidR="001F7EDB" w:rsidRPr="003A2095">
        <w:rPr>
          <w:rFonts w:ascii="Arial" w:hAnsi="Arial" w:cs="Arial"/>
          <w:color w:val="000000" w:themeColor="text1"/>
          <w:sz w:val="23"/>
          <w:szCs w:val="23"/>
        </w:rPr>
        <w:t>P</w:t>
      </w:r>
      <w:r w:rsidRPr="003A2095">
        <w:rPr>
          <w:rFonts w:ascii="Arial" w:hAnsi="Arial" w:cs="Arial"/>
          <w:color w:val="000000" w:themeColor="text1"/>
          <w:sz w:val="23"/>
          <w:szCs w:val="23"/>
        </w:rPr>
        <w:t xml:space="preserve">rocesses of </w:t>
      </w:r>
      <w:r w:rsidR="001F7EDB" w:rsidRPr="003A2095">
        <w:rPr>
          <w:rFonts w:ascii="Arial" w:hAnsi="Arial" w:cs="Arial"/>
          <w:color w:val="000000" w:themeColor="text1"/>
          <w:sz w:val="23"/>
          <w:szCs w:val="23"/>
        </w:rPr>
        <w:t>C</w:t>
      </w:r>
      <w:r w:rsidRPr="003A2095">
        <w:rPr>
          <w:rFonts w:ascii="Arial" w:hAnsi="Arial" w:cs="Arial"/>
          <w:color w:val="000000" w:themeColor="text1"/>
          <w:sz w:val="23"/>
          <w:szCs w:val="23"/>
        </w:rPr>
        <w:t>hange (pp. 51–76). Oakland, CA: New Harbinger Publications Inc.</w:t>
      </w:r>
    </w:p>
    <w:p w14:paraId="170AABDA" w14:textId="77777777"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Ciarrochi, J., Kashdan, T. B. &amp; Harris, R. (2013). The foundations of flourishing. In T. B. Kashdan &amp; J. Ciarrochi (Eds.), Mindfulness, acceptance, and positive psychology: The seven foundations of well-being (pp. 1-29). Oakland, United States: Context Press.</w:t>
      </w:r>
    </w:p>
    <w:p w14:paraId="6C5BF4E0" w14:textId="77777777" w:rsidR="005B3FEA"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Ciurli, P., Formisano, R., Bivona, U., Cantagallo, A., &amp; Angelelli, P. (2011). Neuropsychiatric disorders in persons with severe traumatic brain injury: Prevalence, phenomenology, and relationship with demo- graphic, clinical, and functional features. The Journal of Head Trauma Rehabilitation, 26(2), 116–126.</w:t>
      </w:r>
    </w:p>
    <w:p w14:paraId="2361EBB8" w14:textId="77777777" w:rsidR="005B3FEA" w:rsidRPr="003A2095" w:rsidRDefault="005B3FE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Cohen, J. (1969). Statistical power analysis for the behavioural sciences. New York: Academic Press.</w:t>
      </w:r>
    </w:p>
    <w:p w14:paraId="18DD6F2D" w14:textId="77777777" w:rsidR="005B3FEA" w:rsidRPr="003A2095" w:rsidRDefault="005B3FE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Cohen, J. (1973). Eta-squared and partial eta-squared in fixed factor ANOVA designs. Educational and Psychological Measurement, 33, 107–112. </w:t>
      </w:r>
    </w:p>
    <w:p w14:paraId="43EF841C" w14:textId="328EA1B5" w:rsidR="00F43774" w:rsidRPr="003A2095" w:rsidRDefault="005B3FE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Cohen, J. (1988). </w:t>
      </w:r>
      <w:r w:rsidR="00F43774" w:rsidRPr="003A2095">
        <w:rPr>
          <w:rFonts w:ascii="Arial" w:hAnsi="Arial" w:cs="Arial"/>
          <w:color w:val="000000" w:themeColor="text1"/>
          <w:sz w:val="23"/>
          <w:szCs w:val="23"/>
          <w:shd w:val="clear" w:color="auto" w:fill="FFFFFF"/>
        </w:rPr>
        <w:t>Statistical Power Analysis for the Behavioral Sciences</w:t>
      </w:r>
      <w:r w:rsidR="00F43774"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(2nd ed.). New York: Academic Press.</w:t>
      </w:r>
    </w:p>
    <w:p w14:paraId="7AC8856A" w14:textId="30C7A444" w:rsidR="009F3857" w:rsidRPr="003A2095" w:rsidRDefault="009F3857"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Cohn, M. A., Pietrucha, M. E., Saslow, L. R., Hult, J. R., &amp; Moskowitz, J. T. (2014). An online positive affect skills intervention reduces depression in adults with type 2 diabetes. </w:t>
      </w:r>
      <w:r w:rsidRPr="003A2095">
        <w:rPr>
          <w:rFonts w:ascii="Arial" w:hAnsi="Arial" w:cs="Arial"/>
          <w:i/>
          <w:iCs/>
          <w:color w:val="000000" w:themeColor="text1"/>
          <w:sz w:val="23"/>
          <w:szCs w:val="23"/>
        </w:rPr>
        <w:t xml:space="preserve">The Journal of Positive Psychology, 9, </w:t>
      </w:r>
      <w:r w:rsidRPr="003A2095">
        <w:rPr>
          <w:rFonts w:ascii="Arial" w:hAnsi="Arial" w:cs="Arial"/>
          <w:color w:val="000000" w:themeColor="text1"/>
          <w:sz w:val="23"/>
          <w:szCs w:val="23"/>
        </w:rPr>
        <w:t xml:space="preserve">523–534. </w:t>
      </w:r>
    </w:p>
    <w:p w14:paraId="619350DB" w14:textId="3743ED33"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Corrigan, J. D., Selassie, A. W., &amp; Orman, J. A. L. (2010). The epidemiology of traumatic brain injury. The Journal of Head Trauma Rehabilitation, 25(2), 72-80.</w:t>
      </w:r>
    </w:p>
    <w:p w14:paraId="6B91C8A8"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bCs/>
          <w:color w:val="000000" w:themeColor="text1"/>
          <w:sz w:val="23"/>
          <w:szCs w:val="23"/>
        </w:rPr>
        <w:t>Crawford</w:t>
      </w:r>
      <w:r w:rsidRPr="003A2095">
        <w:rPr>
          <w:rFonts w:ascii="Arial" w:hAnsi="Arial" w:cs="Arial"/>
          <w:color w:val="000000" w:themeColor="text1"/>
          <w:sz w:val="23"/>
          <w:szCs w:val="23"/>
        </w:rPr>
        <w:t xml:space="preserve">, </w:t>
      </w:r>
      <w:r w:rsidRPr="003A2095">
        <w:rPr>
          <w:rFonts w:ascii="Arial" w:hAnsi="Arial" w:cs="Arial"/>
          <w:bCs/>
          <w:color w:val="000000" w:themeColor="text1"/>
          <w:sz w:val="23"/>
          <w:szCs w:val="23"/>
        </w:rPr>
        <w:t>J. R.</w:t>
      </w:r>
      <w:r w:rsidRPr="003A2095">
        <w:rPr>
          <w:rFonts w:ascii="Arial" w:hAnsi="Arial" w:cs="Arial"/>
          <w:color w:val="000000" w:themeColor="text1"/>
          <w:sz w:val="23"/>
          <w:szCs w:val="23"/>
        </w:rPr>
        <w:t xml:space="preserve">, </w:t>
      </w:r>
      <w:r w:rsidRPr="003A2095">
        <w:rPr>
          <w:rFonts w:ascii="Arial" w:hAnsi="Arial" w:cs="Arial"/>
          <w:bCs/>
          <w:color w:val="000000" w:themeColor="text1"/>
          <w:sz w:val="23"/>
          <w:szCs w:val="23"/>
        </w:rPr>
        <w:t>Henry</w:t>
      </w:r>
      <w:r w:rsidRPr="003A2095">
        <w:rPr>
          <w:rFonts w:ascii="Arial" w:hAnsi="Arial" w:cs="Arial"/>
          <w:color w:val="000000" w:themeColor="text1"/>
          <w:sz w:val="23"/>
          <w:szCs w:val="23"/>
        </w:rPr>
        <w:t xml:space="preserve">, </w:t>
      </w:r>
      <w:r w:rsidRPr="003A2095">
        <w:rPr>
          <w:rFonts w:ascii="Arial" w:hAnsi="Arial" w:cs="Arial"/>
          <w:bCs/>
          <w:color w:val="000000" w:themeColor="text1"/>
          <w:sz w:val="23"/>
          <w:szCs w:val="23"/>
        </w:rPr>
        <w:t xml:space="preserve">J. D., Crombie, C.  </w:t>
      </w:r>
      <w:r w:rsidRPr="003A2095">
        <w:rPr>
          <w:rFonts w:ascii="Arial" w:hAnsi="Arial" w:cs="Arial"/>
          <w:color w:val="000000" w:themeColor="text1"/>
          <w:sz w:val="23"/>
          <w:szCs w:val="23"/>
        </w:rPr>
        <w:t xml:space="preserve">&amp; </w:t>
      </w:r>
      <w:r w:rsidRPr="003A2095">
        <w:rPr>
          <w:rFonts w:ascii="Arial" w:hAnsi="Arial" w:cs="Arial"/>
          <w:bCs/>
          <w:color w:val="000000" w:themeColor="text1"/>
          <w:sz w:val="23"/>
          <w:szCs w:val="23"/>
        </w:rPr>
        <w:t>Taylor, E. P. (2001). Brief report</w:t>
      </w:r>
      <w:r w:rsidRPr="003A2095">
        <w:rPr>
          <w:rFonts w:ascii="Arial" w:hAnsi="Arial" w:cs="Arial"/>
          <w:bCs/>
          <w:color w:val="000000" w:themeColor="text1"/>
          <w:sz w:val="23"/>
          <w:szCs w:val="23"/>
        </w:rPr>
        <w:br/>
        <w:t xml:space="preserve">Normative data for the HADS from a large non-clinical sample. </w:t>
      </w:r>
      <w:r w:rsidRPr="003A2095">
        <w:rPr>
          <w:rFonts w:ascii="Arial" w:hAnsi="Arial" w:cs="Arial"/>
          <w:i/>
          <w:iCs/>
          <w:color w:val="000000" w:themeColor="text1"/>
          <w:sz w:val="23"/>
          <w:szCs w:val="23"/>
        </w:rPr>
        <w:t xml:space="preserve">British Journal of Clinical Psychology </w:t>
      </w:r>
      <w:r w:rsidRPr="003A2095">
        <w:rPr>
          <w:rFonts w:ascii="Arial" w:hAnsi="Arial" w:cs="Arial"/>
          <w:color w:val="000000" w:themeColor="text1"/>
          <w:sz w:val="23"/>
          <w:szCs w:val="23"/>
        </w:rPr>
        <w:t xml:space="preserve">(2001), </w:t>
      </w:r>
      <w:r w:rsidRPr="003A2095">
        <w:rPr>
          <w:rFonts w:ascii="Arial" w:hAnsi="Arial" w:cs="Arial"/>
          <w:bCs/>
          <w:color w:val="000000" w:themeColor="text1"/>
          <w:sz w:val="23"/>
          <w:szCs w:val="23"/>
        </w:rPr>
        <w:t>40</w:t>
      </w:r>
      <w:r w:rsidRPr="003A2095">
        <w:rPr>
          <w:rFonts w:ascii="Arial" w:hAnsi="Arial" w:cs="Arial"/>
          <w:color w:val="000000" w:themeColor="text1"/>
          <w:sz w:val="23"/>
          <w:szCs w:val="23"/>
        </w:rPr>
        <w:t>, 429–434</w:t>
      </w:r>
    </w:p>
    <w:p w14:paraId="52CBD2D6"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Crosson, B., Barco, P. P., Velozo, C. A., Bolesta, M., Cooper, P. V., Werts, D., &amp; Brobeck, T. C. (1989). Awareness and compensation in postacute head injury re- habilitation. </w:t>
      </w:r>
      <w:r w:rsidRPr="003A2095">
        <w:rPr>
          <w:rFonts w:ascii="Arial" w:hAnsi="Arial" w:cs="Arial"/>
          <w:i/>
          <w:iCs/>
          <w:color w:val="000000" w:themeColor="text1"/>
          <w:sz w:val="23"/>
          <w:szCs w:val="23"/>
        </w:rPr>
        <w:t>Journal of Head Trauma Rehabilitation, 4</w:t>
      </w:r>
      <w:r w:rsidRPr="003A2095">
        <w:rPr>
          <w:rFonts w:ascii="Arial" w:hAnsi="Arial" w:cs="Arial"/>
          <w:color w:val="000000" w:themeColor="text1"/>
          <w:sz w:val="23"/>
          <w:szCs w:val="23"/>
        </w:rPr>
        <w:t xml:space="preserve">, 46–54. </w:t>
      </w:r>
    </w:p>
    <w:p w14:paraId="706434AE" w14:textId="77777777" w:rsidR="00BC6631" w:rsidRPr="003A2095" w:rsidRDefault="00BC6631" w:rsidP="003A2095">
      <w:pPr>
        <w:autoSpaceDE w:val="0"/>
        <w:autoSpaceDN w:val="0"/>
        <w:adjustRightInd w:val="0"/>
        <w:spacing w:before="100" w:beforeAutospacing="1" w:after="100" w:afterAutospacing="1"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Csikszentmihalyi, M. (1990). </w:t>
      </w:r>
      <w:r w:rsidRPr="003A2095">
        <w:rPr>
          <w:rFonts w:ascii="Arial" w:eastAsiaTheme="minorHAnsi" w:hAnsi="Arial" w:cs="Arial"/>
          <w:i/>
          <w:iCs/>
          <w:color w:val="000000" w:themeColor="text1"/>
          <w:sz w:val="23"/>
          <w:szCs w:val="23"/>
          <w:lang w:val="en-US"/>
        </w:rPr>
        <w:t>Flow</w:t>
      </w:r>
      <w:r w:rsidRPr="003A2095">
        <w:rPr>
          <w:rFonts w:ascii="Arial" w:eastAsiaTheme="minorHAnsi" w:hAnsi="Arial" w:cs="Arial"/>
          <w:color w:val="000000" w:themeColor="text1"/>
          <w:sz w:val="23"/>
          <w:szCs w:val="23"/>
          <w:lang w:val="en-US"/>
        </w:rPr>
        <w:t xml:space="preserve">. New York: Harper &amp; Row. </w:t>
      </w:r>
    </w:p>
    <w:p w14:paraId="4F45E85A" w14:textId="0B8B58C2" w:rsidR="00BC6631" w:rsidRPr="003A2095" w:rsidRDefault="00BC6631" w:rsidP="003A2095">
      <w:pPr>
        <w:autoSpaceDE w:val="0"/>
        <w:autoSpaceDN w:val="0"/>
        <w:adjustRightInd w:val="0"/>
        <w:spacing w:before="100" w:beforeAutospacing="1" w:after="100" w:afterAutospacing="1"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Csikszentmihalyi, M. (1997). </w:t>
      </w:r>
      <w:r w:rsidRPr="003A2095">
        <w:rPr>
          <w:rFonts w:ascii="Arial" w:eastAsiaTheme="minorHAnsi" w:hAnsi="Arial" w:cs="Arial"/>
          <w:i/>
          <w:iCs/>
          <w:color w:val="000000" w:themeColor="text1"/>
          <w:sz w:val="23"/>
          <w:szCs w:val="23"/>
          <w:lang w:val="en-US"/>
        </w:rPr>
        <w:t>Finding flow: The psychology of engagement with everyday life</w:t>
      </w:r>
      <w:r w:rsidRPr="003A2095">
        <w:rPr>
          <w:rFonts w:ascii="Arial" w:eastAsiaTheme="minorHAnsi" w:hAnsi="Arial" w:cs="Arial"/>
          <w:color w:val="000000" w:themeColor="text1"/>
          <w:sz w:val="23"/>
          <w:szCs w:val="23"/>
          <w:lang w:val="en-US"/>
        </w:rPr>
        <w:t>. New York: Basic Books.</w:t>
      </w:r>
    </w:p>
    <w:p w14:paraId="47EFA953" w14:textId="3D3C046A"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Cuijpers, P., Li, J., Hofmann, S. G., &amp; Andersson, G. (2010). Self-reported versus clinician-rated symptoms of depression as outcome measures in psychotherapy research on depression: A meta-analysis. Clinical Psychology Review, 30(6)</w:t>
      </w:r>
    </w:p>
    <w:p w14:paraId="42823C1C" w14:textId="4845BA62" w:rsidR="00EC04AA" w:rsidRPr="003A2095" w:rsidRDefault="00EC04A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Cullen, B., Pownall, J., Cummings, J., Baylan, S., Broomfield, N., Haig, C., Kersel, D., Murray, H., &amp; Evans, J. J. (2018) Positive PsychoTherapy in ABI Rehab (PoPsTAR): A pilot randomised controlled trial, </w:t>
      </w:r>
      <w:r w:rsidRPr="003A2095">
        <w:rPr>
          <w:rFonts w:ascii="Arial" w:hAnsi="Arial" w:cs="Arial"/>
          <w:i/>
          <w:color w:val="000000" w:themeColor="text1"/>
          <w:sz w:val="23"/>
          <w:szCs w:val="23"/>
        </w:rPr>
        <w:t>Neuropsychological Rehabilitation, (28</w:t>
      </w:r>
      <w:r w:rsidRPr="003A2095">
        <w:rPr>
          <w:rFonts w:ascii="Arial" w:hAnsi="Arial" w:cs="Arial"/>
          <w:color w:val="000000" w:themeColor="text1"/>
          <w:sz w:val="23"/>
          <w:szCs w:val="23"/>
        </w:rPr>
        <w:t>)1, 17-33.</w:t>
      </w:r>
    </w:p>
    <w:p w14:paraId="360C0A48" w14:textId="524F8D36" w:rsidR="00DF50C8" w:rsidRPr="003A2095" w:rsidRDefault="00DF50C8"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Dahm, J., Wong, D., &amp; Ponsford, J. L. (2013). Validity of the depression anxiety stress scales in assessing depression and anxiety following traumatic brain injury. Journal of Affective Disorders, 151(1), 392–396. </w:t>
      </w:r>
    </w:p>
    <w:p w14:paraId="503FACD1" w14:textId="19DC7249" w:rsidR="00BC6631" w:rsidRPr="003A2095" w:rsidRDefault="00BC6631" w:rsidP="003A2095">
      <w:pPr>
        <w:autoSpaceDE w:val="0"/>
        <w:autoSpaceDN w:val="0"/>
        <w:adjustRightInd w:val="0"/>
        <w:spacing w:line="276" w:lineRule="auto"/>
        <w:rPr>
          <w:rFonts w:ascii="Arial" w:hAnsi="Arial" w:cs="Arial"/>
          <w:color w:val="000000" w:themeColor="text1"/>
          <w:sz w:val="23"/>
          <w:szCs w:val="23"/>
          <w:lang w:eastAsia="en-GB"/>
        </w:rPr>
      </w:pPr>
      <w:r w:rsidRPr="003A2095">
        <w:rPr>
          <w:rFonts w:ascii="Arial" w:hAnsi="Arial" w:cs="Arial"/>
          <w:color w:val="000000" w:themeColor="text1"/>
          <w:sz w:val="23"/>
          <w:szCs w:val="23"/>
          <w:lang w:eastAsia="en-GB"/>
        </w:rPr>
        <w:lastRenderedPageBreak/>
        <w:t xml:space="preserve">Daniel, K., Wolfe, C. A., Busch, M. A, McKevitt, C. (2009). What are the social consequences of stroke for working-aged adults? A systematic review. </w:t>
      </w:r>
      <w:r w:rsidRPr="003A2095">
        <w:rPr>
          <w:rFonts w:ascii="Arial" w:hAnsi="Arial" w:cs="Arial"/>
          <w:i/>
          <w:color w:val="000000" w:themeColor="text1"/>
          <w:sz w:val="23"/>
          <w:szCs w:val="23"/>
          <w:lang w:eastAsia="en-GB"/>
        </w:rPr>
        <w:t>Stroke, 40</w:t>
      </w:r>
      <w:r w:rsidRPr="003A2095">
        <w:rPr>
          <w:rFonts w:ascii="Arial" w:hAnsi="Arial" w:cs="Arial"/>
          <w:color w:val="000000" w:themeColor="text1"/>
          <w:sz w:val="23"/>
          <w:szCs w:val="23"/>
          <w:lang w:eastAsia="en-GB"/>
        </w:rPr>
        <w:t>, 431-40.</w:t>
      </w:r>
    </w:p>
    <w:p w14:paraId="39192453" w14:textId="1F20891F" w:rsidR="00554564" w:rsidRPr="003A2095" w:rsidRDefault="00554564" w:rsidP="003A2095">
      <w:pPr>
        <w:autoSpaceDE w:val="0"/>
        <w:autoSpaceDN w:val="0"/>
        <w:adjustRightInd w:val="0"/>
        <w:spacing w:line="276" w:lineRule="auto"/>
        <w:rPr>
          <w:rFonts w:ascii="Arial" w:hAnsi="Arial" w:cs="Arial"/>
          <w:color w:val="000000" w:themeColor="text1"/>
          <w:sz w:val="23"/>
          <w:szCs w:val="23"/>
          <w:lang w:eastAsia="en-GB"/>
        </w:rPr>
      </w:pPr>
    </w:p>
    <w:p w14:paraId="3E391D10" w14:textId="36A7DB2B" w:rsidR="00554564" w:rsidRPr="003A2095" w:rsidRDefault="00554564"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Davies, S. C., Jones, K. M., &amp; Rafoth, M. A. (2010). Effects of a self-monitoring intervention on children with traumatic brain injury. </w:t>
      </w:r>
      <w:r w:rsidRPr="003A2095">
        <w:rPr>
          <w:rStyle w:val="Emphasis"/>
          <w:rFonts w:ascii="Arial" w:hAnsi="Arial" w:cs="Arial"/>
          <w:color w:val="000000" w:themeColor="text1"/>
          <w:sz w:val="23"/>
          <w:szCs w:val="23"/>
          <w:shd w:val="clear" w:color="auto" w:fill="FFFFFF"/>
        </w:rPr>
        <w:t>Journal of Applied School Psychology, 26</w:t>
      </w:r>
      <w:r w:rsidRPr="003A2095">
        <w:rPr>
          <w:rFonts w:ascii="Arial" w:hAnsi="Arial" w:cs="Arial"/>
          <w:color w:val="000000" w:themeColor="text1"/>
          <w:sz w:val="23"/>
          <w:szCs w:val="23"/>
          <w:shd w:val="clear" w:color="auto" w:fill="FFFFFF"/>
        </w:rPr>
        <w:t>(4), 308-326.</w:t>
      </w:r>
    </w:p>
    <w:p w14:paraId="608FC554" w14:textId="1670676F" w:rsidR="00D86470" w:rsidRPr="003A2095" w:rsidRDefault="00D86470" w:rsidP="003A2095">
      <w:pPr>
        <w:spacing w:line="276" w:lineRule="auto"/>
        <w:rPr>
          <w:rFonts w:ascii="Arial" w:hAnsi="Arial" w:cs="Arial"/>
          <w:color w:val="000000" w:themeColor="text1"/>
          <w:sz w:val="23"/>
          <w:szCs w:val="23"/>
        </w:rPr>
      </w:pPr>
    </w:p>
    <w:p w14:paraId="73F61CEC" w14:textId="331DDA50" w:rsidR="00D86470" w:rsidRPr="003A2095" w:rsidRDefault="00D86470"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Department of Health (2012). </w:t>
      </w:r>
      <w:r w:rsidRPr="003A2095">
        <w:rPr>
          <w:rFonts w:ascii="Arial" w:hAnsi="Arial" w:cs="Arial"/>
          <w:i/>
          <w:iCs/>
          <w:color w:val="000000" w:themeColor="text1"/>
          <w:sz w:val="23"/>
          <w:szCs w:val="23"/>
          <w:shd w:val="clear" w:color="auto" w:fill="FFFFFF"/>
        </w:rPr>
        <w:t>Liberating the NHS: No decision about me, without me</w:t>
      </w:r>
      <w:r w:rsidRPr="003A2095">
        <w:rPr>
          <w:rFonts w:ascii="Arial" w:hAnsi="Arial" w:cs="Arial"/>
          <w:color w:val="000000" w:themeColor="text1"/>
          <w:sz w:val="23"/>
          <w:szCs w:val="23"/>
          <w:shd w:val="clear" w:color="auto" w:fill="FFFFFF"/>
        </w:rPr>
        <w:t>. [online] Available at: https://www.gov.uk/government/uploads/system/uploads/attachment_data/file/216980/Liberating-the-NHS-No-decision-about-me-without-me-Government-response.pdf</w:t>
      </w:r>
    </w:p>
    <w:p w14:paraId="35D5BBB2" w14:textId="77777777"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Ditchman, N., Sung, C., Easton, A., Johnson, K., &amp;</w:t>
      </w:r>
      <w:r w:rsidRPr="003A2095">
        <w:rPr>
          <w:rFonts w:ascii="Arial" w:hAnsi="Arial" w:cs="Arial"/>
          <w:color w:val="000000" w:themeColor="text1"/>
          <w:position w:val="8"/>
          <w:sz w:val="23"/>
          <w:szCs w:val="23"/>
        </w:rPr>
        <w:t xml:space="preserve"> </w:t>
      </w:r>
      <w:r w:rsidRPr="003A2095">
        <w:rPr>
          <w:rFonts w:ascii="Arial" w:hAnsi="Arial" w:cs="Arial"/>
          <w:color w:val="000000" w:themeColor="text1"/>
          <w:sz w:val="23"/>
          <w:szCs w:val="23"/>
        </w:rPr>
        <w:t xml:space="preserve"> Batchos, E. (2017). Symptom severity and life satisfaction in brain injury: The mediating role of disability acceptance and social self-efficacy. </w:t>
      </w:r>
      <w:r w:rsidRPr="003A2095">
        <w:rPr>
          <w:rFonts w:ascii="Arial" w:hAnsi="Arial" w:cs="Arial"/>
          <w:i/>
          <w:color w:val="000000" w:themeColor="text1"/>
          <w:sz w:val="23"/>
          <w:szCs w:val="23"/>
        </w:rPr>
        <w:t>NeuroRehabilitation, 40</w:t>
      </w:r>
      <w:r w:rsidRPr="003A2095">
        <w:rPr>
          <w:rFonts w:ascii="Arial" w:hAnsi="Arial" w:cs="Arial"/>
          <w:color w:val="000000" w:themeColor="text1"/>
          <w:sz w:val="23"/>
          <w:szCs w:val="23"/>
        </w:rPr>
        <w:t>, 531-543.</w:t>
      </w:r>
    </w:p>
    <w:p w14:paraId="638E7979" w14:textId="77777777" w:rsidR="00BC6631" w:rsidRPr="003A2095" w:rsidRDefault="00BC6631" w:rsidP="003A2095">
      <w:pPr>
        <w:autoSpaceDE w:val="0"/>
        <w:autoSpaceDN w:val="0"/>
        <w:adjustRightInd w:val="0"/>
        <w:spacing w:line="276" w:lineRule="auto"/>
        <w:rPr>
          <w:rFonts w:ascii="Arial" w:hAnsi="Arial" w:cs="Arial"/>
          <w:color w:val="000000" w:themeColor="text1"/>
          <w:sz w:val="23"/>
          <w:szCs w:val="23"/>
          <w:lang w:val="en-US"/>
        </w:rPr>
      </w:pPr>
      <w:r w:rsidRPr="003A2095">
        <w:rPr>
          <w:rFonts w:ascii="Arial" w:hAnsi="Arial" w:cs="Arial"/>
          <w:color w:val="000000" w:themeColor="text1"/>
          <w:sz w:val="23"/>
          <w:szCs w:val="23"/>
          <w:lang w:val="en-US"/>
        </w:rPr>
        <w:t xml:space="preserve">Doig, E., Fleming, J., Cornwell, P.L., &amp; Kuipers, P. (2009). Qualitative exploration of a client-centered, goal-directed approach to community-based occupational therapy for adults with traumatic brain in- jury. </w:t>
      </w:r>
      <w:r w:rsidRPr="003A2095">
        <w:rPr>
          <w:rFonts w:ascii="Arial" w:hAnsi="Arial" w:cs="Arial"/>
          <w:i/>
          <w:iCs/>
          <w:color w:val="000000" w:themeColor="text1"/>
          <w:sz w:val="23"/>
          <w:szCs w:val="23"/>
          <w:lang w:val="en-US"/>
        </w:rPr>
        <w:t>The American Journal of Occupational Therapy</w:t>
      </w:r>
      <w:r w:rsidRPr="003A2095">
        <w:rPr>
          <w:rFonts w:ascii="Arial" w:hAnsi="Arial" w:cs="Arial"/>
          <w:color w:val="000000" w:themeColor="text1"/>
          <w:sz w:val="23"/>
          <w:szCs w:val="23"/>
          <w:lang w:val="en-US"/>
        </w:rPr>
        <w:t xml:space="preserve">, </w:t>
      </w:r>
      <w:r w:rsidRPr="003A2095">
        <w:rPr>
          <w:rFonts w:ascii="Arial" w:hAnsi="Arial" w:cs="Arial"/>
          <w:i/>
          <w:iCs/>
          <w:color w:val="000000" w:themeColor="text1"/>
          <w:sz w:val="23"/>
          <w:szCs w:val="23"/>
          <w:lang w:val="en-US"/>
        </w:rPr>
        <w:t>63</w:t>
      </w:r>
      <w:r w:rsidRPr="003A2095">
        <w:rPr>
          <w:rFonts w:ascii="Arial" w:hAnsi="Arial" w:cs="Arial"/>
          <w:color w:val="000000" w:themeColor="text1"/>
          <w:sz w:val="23"/>
          <w:szCs w:val="23"/>
          <w:lang w:val="en-US"/>
        </w:rPr>
        <w:t>(5), 559–568.</w:t>
      </w:r>
    </w:p>
    <w:p w14:paraId="6BD700AE" w14:textId="77777777" w:rsidR="00BC6631" w:rsidRPr="003A2095" w:rsidRDefault="00BC6631" w:rsidP="003A2095">
      <w:pPr>
        <w:autoSpaceDE w:val="0"/>
        <w:autoSpaceDN w:val="0"/>
        <w:adjustRightInd w:val="0"/>
        <w:spacing w:before="100" w:beforeAutospacing="1" w:after="100" w:afterAutospacing="1"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Duckworth, A.L., Steen, T.A., &amp; Seligman, M.E.P. (2005). Positive psychology in clinical practice. </w:t>
      </w:r>
      <w:r w:rsidRPr="003A2095">
        <w:rPr>
          <w:rFonts w:ascii="Arial" w:eastAsiaTheme="minorHAnsi" w:hAnsi="Arial" w:cs="Arial"/>
          <w:i/>
          <w:iCs/>
          <w:color w:val="000000" w:themeColor="text1"/>
          <w:sz w:val="23"/>
          <w:szCs w:val="23"/>
          <w:lang w:val="en-US"/>
        </w:rPr>
        <w:t xml:space="preserve">Annual Review of Clinical Psychology, 1, </w:t>
      </w:r>
      <w:r w:rsidRPr="003A2095">
        <w:rPr>
          <w:rFonts w:ascii="Arial" w:eastAsiaTheme="minorHAnsi" w:hAnsi="Arial" w:cs="Arial"/>
          <w:color w:val="000000" w:themeColor="text1"/>
          <w:sz w:val="23"/>
          <w:szCs w:val="23"/>
          <w:lang w:val="en-US"/>
        </w:rPr>
        <w:t>629–51.</w:t>
      </w:r>
    </w:p>
    <w:p w14:paraId="103D846C" w14:textId="77777777" w:rsidR="00A72AFC"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Eslinger, P. J., Zappalà, G., Chakara, F., &amp; Barrett, A. M. (2011). Cognitive Impairments After TBI. In N. D. Zasler, D. I. Katz, R. D. Zafonte, D. B. Arciniegas, R. Bullock, &amp; J. S. Kreutzer (Eds.), Brain Injury Medicine: Principles and practice (2nd ed.). New York, NY: Demos Medical Publishing.</w:t>
      </w:r>
    </w:p>
    <w:p w14:paraId="3241F85E" w14:textId="0FBE08D9" w:rsidR="00BC6631" w:rsidRPr="003A2095" w:rsidRDefault="00A72AFC"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Evans, J. J. (2011). Positive psychology and brain injury rehabilitation. Brain Impairment, 12(2), 117–127. </w:t>
      </w:r>
    </w:p>
    <w:p w14:paraId="4E17A275" w14:textId="6B887875" w:rsidR="00C972F3" w:rsidRPr="003A2095" w:rsidRDefault="00BC6631" w:rsidP="003A2095">
      <w:pPr>
        <w:autoSpaceDE w:val="0"/>
        <w:autoSpaceDN w:val="0"/>
        <w:adjustRightInd w:val="0"/>
        <w:spacing w:after="240"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Fann, J. R., Bombardier, C. H., Vannoy, S., Dyer, J., Ludman, E., Dikmen, S., Temkin, N. (2015). Telephone and in-person cognitive behavioral therapy for major depression after traumatic brain injury: A randomized controlled trial. Journal of Neurotrauma, 32(1), 45-57.</w:t>
      </w:r>
    </w:p>
    <w:p w14:paraId="6D8206EE" w14:textId="0C4DD44B" w:rsidR="002673BC" w:rsidRPr="003A2095" w:rsidRDefault="002673BC"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Fann, J. R., Hart, T., Schomer, K. G. (2009). Treatment of depression after traumatic brain injury: A systematic review. </w:t>
      </w:r>
      <w:r w:rsidRPr="003A2095">
        <w:rPr>
          <w:rFonts w:ascii="Arial" w:hAnsi="Arial" w:cs="Arial"/>
          <w:i/>
          <w:iCs/>
          <w:color w:val="000000" w:themeColor="text1"/>
          <w:sz w:val="23"/>
          <w:szCs w:val="23"/>
        </w:rPr>
        <w:t>Journal of Neurotrauma</w:t>
      </w:r>
      <w:r w:rsidR="00BE117D" w:rsidRPr="003A2095">
        <w:rPr>
          <w:rFonts w:ascii="Arial" w:hAnsi="Arial" w:cs="Arial"/>
          <w:color w:val="000000" w:themeColor="text1"/>
          <w:sz w:val="23"/>
          <w:szCs w:val="23"/>
        </w:rPr>
        <w:t xml:space="preserve">, </w:t>
      </w:r>
      <w:r w:rsidRPr="003A2095">
        <w:rPr>
          <w:rFonts w:ascii="Arial" w:hAnsi="Arial" w:cs="Arial"/>
          <w:bCs/>
          <w:i/>
          <w:color w:val="000000" w:themeColor="text1"/>
          <w:sz w:val="23"/>
          <w:szCs w:val="23"/>
        </w:rPr>
        <w:t>26</w:t>
      </w:r>
      <w:r w:rsidR="00BE117D" w:rsidRPr="003A2095">
        <w:rPr>
          <w:rFonts w:ascii="Arial" w:hAnsi="Arial" w:cs="Arial"/>
          <w:color w:val="000000" w:themeColor="text1"/>
          <w:sz w:val="23"/>
          <w:szCs w:val="23"/>
        </w:rPr>
        <w:t>(</w:t>
      </w:r>
      <w:r w:rsidRPr="003A2095">
        <w:rPr>
          <w:rFonts w:ascii="Arial" w:hAnsi="Arial" w:cs="Arial"/>
          <w:color w:val="000000" w:themeColor="text1"/>
          <w:sz w:val="23"/>
          <w:szCs w:val="23"/>
        </w:rPr>
        <w:t>2</w:t>
      </w:r>
      <w:r w:rsidR="00BE117D"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 xml:space="preserve">383–402. </w:t>
      </w:r>
    </w:p>
    <w:p w14:paraId="02D8A158" w14:textId="77777777" w:rsidR="00ED5E6D" w:rsidRPr="003A2095" w:rsidRDefault="00C972F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Faul, M., Xu, L., Wald, M. M., &amp; Coronado, V. G. (2010). Trau-matic brain injury in the United States: Emergency department visits, hospitalizations, and deaths. </w:t>
      </w:r>
      <w:r w:rsidRPr="003A2095">
        <w:rPr>
          <w:rFonts w:ascii="Arial" w:hAnsi="Arial" w:cs="Arial"/>
          <w:color w:val="000000" w:themeColor="text1"/>
          <w:sz w:val="23"/>
          <w:szCs w:val="23"/>
        </w:rPr>
        <w:lastRenderedPageBreak/>
        <w:t xml:space="preserve">Atlanta (GA): Centers for Disease Control and Prevention, National Center for Injury Prevention and Control. </w:t>
      </w:r>
    </w:p>
    <w:p w14:paraId="08FD2C87" w14:textId="1F3F4C24" w:rsidR="00ED5E6D" w:rsidRPr="003A2095" w:rsidRDefault="008F03F7" w:rsidP="003A2095">
      <w:pPr>
        <w:shd w:val="clear" w:color="auto" w:fill="FFFFFF"/>
        <w:spacing w:line="276" w:lineRule="auto"/>
        <w:rPr>
          <w:rFonts w:ascii="Arial" w:hAnsi="Arial" w:cs="Arial"/>
          <w:color w:val="000000" w:themeColor="text1"/>
          <w:sz w:val="23"/>
          <w:szCs w:val="23"/>
        </w:rPr>
      </w:pPr>
      <w:hyperlink r:id="rId48" w:history="1">
        <w:r w:rsidR="00ED5E6D" w:rsidRPr="003A2095">
          <w:rPr>
            <w:rStyle w:val="Hyperlink"/>
            <w:rFonts w:ascii="Arial" w:hAnsi="Arial" w:cs="Arial"/>
            <w:color w:val="000000" w:themeColor="text1"/>
            <w:sz w:val="23"/>
            <w:szCs w:val="23"/>
            <w:u w:val="none"/>
          </w:rPr>
          <w:t>Faulkner A</w:t>
        </w:r>
      </w:hyperlink>
      <w:r w:rsidR="00ED5E6D" w:rsidRPr="003A2095">
        <w:rPr>
          <w:rFonts w:ascii="Arial" w:hAnsi="Arial" w:cs="Arial"/>
          <w:color w:val="000000" w:themeColor="text1"/>
          <w:sz w:val="23"/>
          <w:szCs w:val="23"/>
        </w:rPr>
        <w:t>, </w:t>
      </w:r>
      <w:hyperlink r:id="rId49" w:history="1">
        <w:r w:rsidR="00ED5E6D" w:rsidRPr="003A2095">
          <w:rPr>
            <w:rStyle w:val="Hyperlink"/>
            <w:rFonts w:ascii="Arial" w:hAnsi="Arial" w:cs="Arial"/>
            <w:color w:val="000000" w:themeColor="text1"/>
            <w:sz w:val="23"/>
            <w:szCs w:val="23"/>
            <w:u w:val="none"/>
          </w:rPr>
          <w:t>Thomas P</w:t>
        </w:r>
      </w:hyperlink>
      <w:r w:rsidR="00ED5E6D" w:rsidRPr="003A2095">
        <w:rPr>
          <w:rFonts w:ascii="Arial" w:hAnsi="Arial" w:cs="Arial"/>
          <w:color w:val="000000" w:themeColor="text1"/>
          <w:sz w:val="23"/>
          <w:szCs w:val="23"/>
        </w:rPr>
        <w:t>. (2002). User-led research and evidence-based medicine. The British Journal of Psychiatry,</w:t>
      </w:r>
      <w:r w:rsidR="00ED5E6D" w:rsidRPr="003A2095">
        <w:rPr>
          <w:rFonts w:ascii="Arial" w:hAnsi="Arial" w:cs="Arial"/>
          <w:i/>
          <w:color w:val="000000" w:themeColor="text1"/>
          <w:sz w:val="23"/>
          <w:szCs w:val="23"/>
        </w:rPr>
        <w:t>180</w:t>
      </w:r>
      <w:r w:rsidR="00ED5E6D" w:rsidRPr="003A2095">
        <w:rPr>
          <w:rFonts w:ascii="Arial" w:hAnsi="Arial" w:cs="Arial"/>
          <w:color w:val="000000" w:themeColor="text1"/>
          <w:sz w:val="23"/>
          <w:szCs w:val="23"/>
        </w:rPr>
        <w:t>, 1-3.</w:t>
      </w:r>
    </w:p>
    <w:p w14:paraId="20DB7A51" w14:textId="6FA9D2A3"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Favrole, P., Jehel, L., Levy, P., Descombes, S., Muresan, I., Maifacier, M., &amp; Alamowitch, S. (2013). Frequency and predictors of post-traumatic stress disorder after stroke: A pilot study. </w:t>
      </w:r>
      <w:r w:rsidRPr="003A2095">
        <w:rPr>
          <w:rFonts w:ascii="Arial" w:hAnsi="Arial" w:cs="Arial"/>
          <w:i/>
          <w:iCs/>
          <w:color w:val="000000" w:themeColor="text1"/>
          <w:sz w:val="23"/>
          <w:szCs w:val="23"/>
        </w:rPr>
        <w:t>Journal of Neurological Science</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327</w:t>
      </w:r>
      <w:r w:rsidRPr="003A2095">
        <w:rPr>
          <w:rFonts w:ascii="Arial" w:hAnsi="Arial" w:cs="Arial"/>
          <w:color w:val="000000" w:themeColor="text1"/>
          <w:sz w:val="23"/>
          <w:szCs w:val="23"/>
        </w:rPr>
        <w:t>, 35-40.</w:t>
      </w:r>
    </w:p>
    <w:p w14:paraId="7718E65F" w14:textId="0DF1493F" w:rsidR="0010631E" w:rsidRPr="003A2095" w:rsidRDefault="0010631E"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Fernie, B.A., Kollman, J., &amp; Brown, R.G. (2015). Cognitive behavioural interventions for depression in chronic neurological conditions: A systematic re- view. </w:t>
      </w:r>
      <w:r w:rsidRPr="003A2095">
        <w:rPr>
          <w:rFonts w:ascii="Arial" w:hAnsi="Arial" w:cs="Arial"/>
          <w:i/>
          <w:iCs/>
          <w:color w:val="000000" w:themeColor="text1"/>
          <w:sz w:val="23"/>
          <w:szCs w:val="23"/>
        </w:rPr>
        <w:t>Journal of Psychosomatic Research</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78</w:t>
      </w:r>
      <w:r w:rsidRPr="003A2095">
        <w:rPr>
          <w:rFonts w:ascii="Arial" w:hAnsi="Arial" w:cs="Arial"/>
          <w:color w:val="000000" w:themeColor="text1"/>
          <w:sz w:val="23"/>
          <w:szCs w:val="23"/>
        </w:rPr>
        <w:t xml:space="preserve">(5), 411–419. </w:t>
      </w:r>
    </w:p>
    <w:p w14:paraId="1EF02741"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Finset, A., &amp; Andersson, S. Coping strategies in patients with acquired brain injury: relationships between coping, apathy, depression and lesion location. </w:t>
      </w:r>
      <w:r w:rsidRPr="003A2095">
        <w:rPr>
          <w:rFonts w:ascii="Arial" w:hAnsi="Arial" w:cs="Arial"/>
          <w:i/>
          <w:iCs/>
          <w:color w:val="000000" w:themeColor="text1"/>
          <w:sz w:val="23"/>
          <w:szCs w:val="23"/>
        </w:rPr>
        <w:t xml:space="preserve">Brain Injury </w:t>
      </w:r>
      <w:r w:rsidRPr="003A2095">
        <w:rPr>
          <w:rFonts w:ascii="Arial" w:hAnsi="Arial" w:cs="Arial"/>
          <w:i/>
          <w:color w:val="000000" w:themeColor="text1"/>
          <w:sz w:val="23"/>
          <w:szCs w:val="23"/>
        </w:rPr>
        <w:t>2000</w:t>
      </w:r>
      <w:r w:rsidRPr="003A2095">
        <w:rPr>
          <w:rFonts w:ascii="Arial" w:hAnsi="Arial" w:cs="Arial"/>
          <w:color w:val="000000" w:themeColor="text1"/>
          <w:sz w:val="23"/>
          <w:szCs w:val="23"/>
        </w:rPr>
        <w:t xml:space="preserve">(14) 887–905. </w:t>
      </w:r>
    </w:p>
    <w:p w14:paraId="7E1EBA6E" w14:textId="7DDAB32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Fleming, J. M., Strong, J., &amp; Ashton, R. (1996). Self-awareness of deficits in adults with traumatic brain injury: How best to measure? </w:t>
      </w:r>
      <w:r w:rsidRPr="003A2095">
        <w:rPr>
          <w:rFonts w:ascii="Arial" w:hAnsi="Arial" w:cs="Arial"/>
          <w:i/>
          <w:iCs/>
          <w:color w:val="000000" w:themeColor="text1"/>
          <w:sz w:val="23"/>
          <w:szCs w:val="23"/>
        </w:rPr>
        <w:t>Brain Injury, 10</w:t>
      </w:r>
      <w:r w:rsidRPr="003A2095">
        <w:rPr>
          <w:rFonts w:ascii="Arial" w:hAnsi="Arial" w:cs="Arial"/>
          <w:color w:val="000000" w:themeColor="text1"/>
          <w:sz w:val="23"/>
          <w:szCs w:val="23"/>
        </w:rPr>
        <w:t>, 1–15.</w:t>
      </w:r>
    </w:p>
    <w:p w14:paraId="4A17E3DE" w14:textId="6E9C5079" w:rsidR="00567728" w:rsidRPr="003A2095" w:rsidRDefault="00567728"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Garland, E. L., Fredrickson, B., Kring, A. M., Johnson, D. P., Meyer, P. S., &amp; Penn, D. L. (2010). Upward spirals of positive emotions counter downward spirals of negativity: Insights from the broaden-and-build theory and affective neuroscience on the treatment of emotion dysfunctions and deficits in psychopathology. </w:t>
      </w:r>
      <w:r w:rsidRPr="003A2095">
        <w:rPr>
          <w:rFonts w:ascii="Arial" w:hAnsi="Arial" w:cs="Arial"/>
          <w:i/>
          <w:iCs/>
          <w:color w:val="000000" w:themeColor="text1"/>
          <w:sz w:val="23"/>
          <w:szCs w:val="23"/>
        </w:rPr>
        <w:t xml:space="preserve">Clinical Psychology Review, 30, </w:t>
      </w:r>
      <w:r w:rsidRPr="003A2095">
        <w:rPr>
          <w:rFonts w:ascii="Arial" w:hAnsi="Arial" w:cs="Arial"/>
          <w:color w:val="000000" w:themeColor="text1"/>
          <w:sz w:val="23"/>
          <w:szCs w:val="23"/>
        </w:rPr>
        <w:t xml:space="preserve">849–864. </w:t>
      </w:r>
    </w:p>
    <w:p w14:paraId="7BE31BA6" w14:textId="0EDE7BA1"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Gast, D. L., &amp; Spriggs, A. D. (2010). Visual analysis of graphic data. In D. L. Gast (Ed.), Single subject research methodology in behavioral sciences (pp. 199–233). New York, NY: Routledge. </w:t>
      </w:r>
    </w:p>
    <w:p w14:paraId="08399061" w14:textId="68206862" w:rsidR="00E46DB8" w:rsidRPr="003A2095" w:rsidRDefault="00E46DB8"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Gertler, P., Tate, R. L., &amp; Cameron, I. D. (2015). Non-pharmacological interventions for depression in adults and children with traumatic brain injury. The Cochrane database of systematic reviews, 12</w:t>
      </w:r>
      <w:r w:rsidR="004F6AEE"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w:t>
      </w:r>
    </w:p>
    <w:p w14:paraId="52A89BBA"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Gillanders, S., &amp; Gillanders, D. (2014). An Acceptance and Commitment Therapy Intervention for a Woman With Secondary Progressive Multiple Sclerosis and a History of Childhood Trauma. In</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Neuro-Disability and Psychotherapy: A Forum for the Practice and Development of Psychological Therapies for Neurological Conditions</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color w:val="000000" w:themeColor="text1"/>
          <w:sz w:val="23"/>
          <w:szCs w:val="23"/>
          <w:shd w:val="clear" w:color="auto" w:fill="FFFFFF"/>
        </w:rPr>
        <w:t>(Vol. 2, No. 1, pp. 19-40). Karnac Books Ltd.</w:t>
      </w:r>
    </w:p>
    <w:p w14:paraId="296B021E" w14:textId="77777777" w:rsidR="00BC6631" w:rsidRPr="003A2095" w:rsidRDefault="00BC6631" w:rsidP="003A2095">
      <w:pPr>
        <w:shd w:val="clear" w:color="auto" w:fill="FFFFFF"/>
        <w:spacing w:line="276" w:lineRule="auto"/>
        <w:rPr>
          <w:rFonts w:ascii="Arial" w:hAnsi="Arial" w:cs="Arial"/>
          <w:color w:val="000000" w:themeColor="text1"/>
          <w:sz w:val="23"/>
          <w:szCs w:val="23"/>
          <w:lang w:eastAsia="en-GB"/>
        </w:rPr>
      </w:pPr>
    </w:p>
    <w:p w14:paraId="093D00AF" w14:textId="451EB4A6"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Gracey, F., Evans, J. J., &amp; Malley, D. (2009). Capturing process and outcome in complex reha- bilitation interventions: A “Y-shaped” model. Neuropsychological Rehabilitation, 19(6), 867–890.</w:t>
      </w:r>
    </w:p>
    <w:p w14:paraId="460511EE" w14:textId="6A41A9A0" w:rsidR="00B62F10" w:rsidRPr="003A2095" w:rsidRDefault="00B62F10" w:rsidP="003A2095">
      <w:pPr>
        <w:autoSpaceDE w:val="0"/>
        <w:autoSpaceDN w:val="0"/>
        <w:adjustRightInd w:val="0"/>
        <w:spacing w:line="276" w:lineRule="auto"/>
        <w:rPr>
          <w:rFonts w:ascii="Arial" w:eastAsiaTheme="minorHAnsi" w:hAnsi="Arial" w:cs="Arial"/>
          <w:color w:val="000000" w:themeColor="text1"/>
          <w:sz w:val="23"/>
          <w:szCs w:val="23"/>
          <w:lang w:val="en-US"/>
        </w:rPr>
      </w:pPr>
    </w:p>
    <w:p w14:paraId="74155249" w14:textId="3B1D60B4" w:rsidR="00B62F10" w:rsidRPr="003A2095" w:rsidRDefault="00B62F10" w:rsidP="003A2095">
      <w:pPr>
        <w:shd w:val="clear" w:color="auto" w:fill="FFFFFF"/>
        <w:spacing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Gracey, F., Prince, L., &amp; Winson, R. ‘Working with Identity Change after Brain Injury’</w:t>
      </w:r>
      <w:r w:rsidR="003F6F77"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In</w:t>
      </w:r>
      <w:r w:rsidR="003F6F77"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Winson, R., Wilson, B. A. &amp; Bateman, A. (eds.) (2017). </w:t>
      </w:r>
      <w:r w:rsidRPr="003A2095">
        <w:rPr>
          <w:rFonts w:ascii="Arial" w:hAnsi="Arial" w:cs="Arial"/>
          <w:i/>
          <w:color w:val="000000" w:themeColor="text1"/>
          <w:sz w:val="23"/>
          <w:szCs w:val="23"/>
        </w:rPr>
        <w:t>The Brain Injury Rehabilitation Workbook</w:t>
      </w:r>
      <w:r w:rsidRPr="003A2095">
        <w:rPr>
          <w:rFonts w:ascii="Arial" w:hAnsi="Arial" w:cs="Arial"/>
          <w:color w:val="000000" w:themeColor="text1"/>
          <w:sz w:val="23"/>
          <w:szCs w:val="23"/>
        </w:rPr>
        <w:t>. New York: The Guildford Press</w:t>
      </w:r>
      <w:r w:rsidR="00A757DE" w:rsidRPr="003A2095">
        <w:rPr>
          <w:rFonts w:ascii="Arial" w:hAnsi="Arial" w:cs="Arial"/>
          <w:color w:val="000000" w:themeColor="text1"/>
          <w:sz w:val="23"/>
          <w:szCs w:val="23"/>
        </w:rPr>
        <w:t>, 235-262.</w:t>
      </w:r>
    </w:p>
    <w:p w14:paraId="66C15CE7" w14:textId="77777777" w:rsidR="003F6F77" w:rsidRPr="003A2095" w:rsidRDefault="003F6F77" w:rsidP="003A2095">
      <w:pPr>
        <w:shd w:val="clear" w:color="auto" w:fill="FFFFFF"/>
        <w:spacing w:line="276" w:lineRule="auto"/>
        <w:rPr>
          <w:rFonts w:ascii="Arial" w:hAnsi="Arial" w:cs="Arial"/>
          <w:color w:val="000000" w:themeColor="text1"/>
          <w:sz w:val="23"/>
          <w:szCs w:val="23"/>
        </w:rPr>
      </w:pPr>
    </w:p>
    <w:p w14:paraId="09571C9F" w14:textId="39B765C2" w:rsidR="00BC6631" w:rsidRPr="003A2095" w:rsidRDefault="00BC6631" w:rsidP="003A2095">
      <w:pPr>
        <w:spacing w:line="276" w:lineRule="auto"/>
        <w:jc w:val="both"/>
        <w:rPr>
          <w:rFonts w:ascii="Arial" w:hAnsi="Arial" w:cs="Arial"/>
          <w:color w:val="000000" w:themeColor="text1"/>
          <w:sz w:val="23"/>
          <w:szCs w:val="23"/>
          <w:highlight w:val="yellow"/>
          <w:shd w:val="clear" w:color="auto" w:fill="FFFFFF"/>
        </w:rPr>
      </w:pPr>
      <w:r w:rsidRPr="003A2095">
        <w:rPr>
          <w:rFonts w:ascii="Arial" w:hAnsi="Arial" w:cs="Arial"/>
          <w:color w:val="000000" w:themeColor="text1"/>
          <w:sz w:val="23"/>
          <w:szCs w:val="23"/>
          <w:shd w:val="clear" w:color="auto" w:fill="FFFFFF"/>
        </w:rPr>
        <w:t>Graham, C. D., Gillanders, D., Stuart, S., &amp; Gouick, J. (201</w:t>
      </w:r>
      <w:r w:rsidR="00616835" w:rsidRPr="003A2095">
        <w:rPr>
          <w:rFonts w:ascii="Arial" w:hAnsi="Arial" w:cs="Arial"/>
          <w:color w:val="000000" w:themeColor="text1"/>
          <w:sz w:val="23"/>
          <w:szCs w:val="23"/>
          <w:shd w:val="clear" w:color="auto" w:fill="FFFFFF"/>
        </w:rPr>
        <w:t>5</w:t>
      </w:r>
      <w:r w:rsidRPr="003A2095">
        <w:rPr>
          <w:rFonts w:ascii="Arial" w:hAnsi="Arial" w:cs="Arial"/>
          <w:color w:val="000000" w:themeColor="text1"/>
          <w:sz w:val="23"/>
          <w:szCs w:val="23"/>
          <w:shd w:val="clear" w:color="auto" w:fill="FFFFFF"/>
        </w:rPr>
        <w:t xml:space="preserve">). An acceptance and commitment therapy (ACT)–based intervention for an adult experiencing post-stroke anxiety and medically unexplained symptoms. </w:t>
      </w:r>
      <w:r w:rsidRPr="003A2095">
        <w:rPr>
          <w:rFonts w:ascii="Arial" w:hAnsi="Arial" w:cs="Arial"/>
          <w:i/>
          <w:iCs/>
          <w:color w:val="000000" w:themeColor="text1"/>
          <w:sz w:val="23"/>
          <w:szCs w:val="23"/>
          <w:shd w:val="clear" w:color="auto" w:fill="FFFFFF"/>
        </w:rPr>
        <w:t>Clinical Case Studies</w:t>
      </w:r>
      <w:r w:rsidRPr="003A2095">
        <w:rPr>
          <w:rFonts w:ascii="Arial" w:hAnsi="Arial" w:cs="Arial"/>
          <w:color w:val="000000" w:themeColor="text1"/>
          <w:sz w:val="23"/>
          <w:szCs w:val="23"/>
          <w:shd w:val="clear" w:color="auto" w:fill="FFFFFF"/>
        </w:rPr>
        <w:t>.</w:t>
      </w:r>
    </w:p>
    <w:p w14:paraId="06316F71" w14:textId="4B884F5E" w:rsidR="00623896" w:rsidRPr="003A2095" w:rsidRDefault="00623896"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 xml:space="preserve">Graham, C. D., Gouick, J., </w:t>
      </w:r>
      <w:r w:rsidRPr="003A2095">
        <w:rPr>
          <w:rFonts w:ascii="Arial" w:hAnsi="Arial" w:cs="Arial"/>
          <w:color w:val="000000" w:themeColor="text1"/>
          <w:sz w:val="23"/>
          <w:szCs w:val="23"/>
        </w:rPr>
        <w:t>Krahé. C.,</w:t>
      </w:r>
      <w:r w:rsidRPr="003A2095">
        <w:rPr>
          <w:rFonts w:ascii="Arial" w:hAnsi="Arial" w:cs="Arial"/>
          <w:color w:val="000000" w:themeColor="text1"/>
          <w:sz w:val="23"/>
          <w:szCs w:val="23"/>
          <w:shd w:val="clear" w:color="auto" w:fill="FFFFFF"/>
        </w:rPr>
        <w:t xml:space="preserve"> &amp; Gillanders, D. (2016). </w:t>
      </w:r>
      <w:r w:rsidRPr="003A2095">
        <w:rPr>
          <w:rFonts w:ascii="Arial" w:hAnsi="Arial" w:cs="Arial"/>
          <w:color w:val="000000" w:themeColor="text1"/>
          <w:sz w:val="23"/>
          <w:szCs w:val="23"/>
        </w:rPr>
        <w:t xml:space="preserve">A systematic review of the use of Acceptance and Commitment Therapy (ACT) in chronic disease and long-term conditions. </w:t>
      </w:r>
      <w:r w:rsidRPr="003A2095">
        <w:rPr>
          <w:rFonts w:ascii="Arial" w:hAnsi="Arial" w:cs="Arial"/>
          <w:i/>
          <w:color w:val="000000" w:themeColor="text1"/>
          <w:sz w:val="23"/>
          <w:szCs w:val="23"/>
        </w:rPr>
        <w:t>Clinical Psychology Review 46,</w:t>
      </w:r>
      <w:r w:rsidRPr="003A2095">
        <w:rPr>
          <w:rFonts w:ascii="Arial" w:hAnsi="Arial" w:cs="Arial"/>
          <w:color w:val="000000" w:themeColor="text1"/>
          <w:sz w:val="23"/>
          <w:szCs w:val="23"/>
        </w:rPr>
        <w:t xml:space="preserve"> 46–58 </w:t>
      </w:r>
    </w:p>
    <w:p w14:paraId="6DF1C06C" w14:textId="68E4751E" w:rsidR="00BC6631" w:rsidRPr="003A2095" w:rsidRDefault="00623896"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 </w:t>
      </w:r>
      <w:r w:rsidR="00BC6631" w:rsidRPr="003A2095">
        <w:rPr>
          <w:rFonts w:ascii="Arial" w:eastAsiaTheme="minorHAnsi" w:hAnsi="Arial" w:cs="Arial"/>
          <w:color w:val="000000" w:themeColor="text1"/>
          <w:sz w:val="23"/>
          <w:szCs w:val="23"/>
          <w:lang w:val="en-US"/>
        </w:rPr>
        <w:t xml:space="preserve">Harris, R. (2006). Embracing your Demons: an Overview of Acceptance and Commitment Therapy. Psychotherapy in Australia, </w:t>
      </w:r>
      <w:r w:rsidR="00BC6631" w:rsidRPr="003A2095">
        <w:rPr>
          <w:rFonts w:ascii="Arial" w:eastAsiaTheme="minorHAnsi" w:hAnsi="Arial" w:cs="Arial"/>
          <w:i/>
          <w:color w:val="000000" w:themeColor="text1"/>
          <w:sz w:val="23"/>
          <w:szCs w:val="23"/>
          <w:lang w:val="en-US"/>
        </w:rPr>
        <w:t>12</w:t>
      </w:r>
      <w:r w:rsidR="00BC6631" w:rsidRPr="003A2095">
        <w:rPr>
          <w:rFonts w:ascii="Arial" w:eastAsiaTheme="minorHAnsi" w:hAnsi="Arial" w:cs="Arial"/>
          <w:color w:val="000000" w:themeColor="text1"/>
          <w:sz w:val="23"/>
          <w:szCs w:val="23"/>
          <w:lang w:val="en-US"/>
        </w:rPr>
        <w:t>(4)</w:t>
      </w:r>
    </w:p>
    <w:p w14:paraId="6E6FE611" w14:textId="77777777"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 xml:space="preserve">Harris, R. (2008). </w:t>
      </w:r>
      <w:r w:rsidRPr="003A2095">
        <w:rPr>
          <w:rFonts w:ascii="Arial" w:hAnsi="Arial" w:cs="Arial"/>
          <w:i/>
          <w:color w:val="000000" w:themeColor="text1"/>
          <w:sz w:val="23"/>
          <w:szCs w:val="23"/>
          <w:shd w:val="clear" w:color="auto" w:fill="FFFFFF"/>
        </w:rPr>
        <w:t>The Happiness Trap: How to stop struggling and start living.</w:t>
      </w:r>
      <w:r w:rsidRPr="003A2095">
        <w:rPr>
          <w:rFonts w:ascii="Arial" w:hAnsi="Arial" w:cs="Arial"/>
          <w:color w:val="000000" w:themeColor="text1"/>
          <w:sz w:val="23"/>
          <w:szCs w:val="23"/>
          <w:shd w:val="clear" w:color="auto" w:fill="FFFFFF"/>
        </w:rPr>
        <w:t xml:space="preserve"> Boston, MA: Trumpeter Books.</w:t>
      </w:r>
    </w:p>
    <w:p w14:paraId="44E26805" w14:textId="534E2C49" w:rsidR="00F75043" w:rsidRPr="003A2095" w:rsidRDefault="00A652C2"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Hayes, S. C. (2013). ‘The Genuine Conversation’ in Kashdan, T. B., Ciarrochi, J.</w:t>
      </w:r>
      <w:r w:rsidR="00DD1C44" w:rsidRPr="003A2095">
        <w:rPr>
          <w:rFonts w:ascii="Arial" w:hAnsi="Arial" w:cs="Arial"/>
          <w:color w:val="000000" w:themeColor="text1"/>
          <w:sz w:val="23"/>
          <w:szCs w:val="23"/>
        </w:rPr>
        <w:t xml:space="preserve"> (Eds).</w:t>
      </w:r>
      <w:r w:rsidRPr="003A2095">
        <w:rPr>
          <w:rFonts w:ascii="Arial" w:hAnsi="Arial" w:cs="Arial"/>
          <w:color w:val="000000" w:themeColor="text1"/>
          <w:sz w:val="23"/>
          <w:szCs w:val="23"/>
        </w:rPr>
        <w:t>, Mindfulness, Acceptance and Positive Psychology</w:t>
      </w:r>
      <w:r w:rsidR="00DD1C44" w:rsidRPr="003A2095">
        <w:rPr>
          <w:rFonts w:ascii="Arial" w:hAnsi="Arial" w:cs="Arial"/>
          <w:color w:val="000000" w:themeColor="text1"/>
          <w:sz w:val="23"/>
          <w:szCs w:val="23"/>
        </w:rPr>
        <w:t>. The seven foundations for well-being (pp. 303-319). Oakland, CA: Context Press.</w:t>
      </w:r>
    </w:p>
    <w:p w14:paraId="4C6F6D27" w14:textId="77777777" w:rsidR="00BA3287" w:rsidRPr="003A2095" w:rsidRDefault="00BA3287" w:rsidP="003A2095">
      <w:pPr>
        <w:spacing w:line="276" w:lineRule="auto"/>
        <w:rPr>
          <w:rFonts w:ascii="Arial" w:hAnsi="Arial" w:cs="Arial"/>
          <w:b/>
          <w:color w:val="000000" w:themeColor="text1"/>
          <w:sz w:val="23"/>
          <w:szCs w:val="23"/>
        </w:rPr>
      </w:pPr>
    </w:p>
    <w:p w14:paraId="55DA1DAD" w14:textId="1738E2EB" w:rsidR="00BC6631" w:rsidRPr="003A2095"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Hayes, S. C. (2004). Acceptance and commitment therapy, relational frame theory, and the third wave of behavioral and cognitive therapies.</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Behavior Therapy</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35</w:t>
      </w:r>
      <w:r w:rsidRPr="003A2095">
        <w:rPr>
          <w:rFonts w:ascii="Arial" w:hAnsi="Arial" w:cs="Arial"/>
          <w:color w:val="000000" w:themeColor="text1"/>
          <w:sz w:val="23"/>
          <w:szCs w:val="23"/>
          <w:shd w:val="clear" w:color="auto" w:fill="FFFFFF"/>
        </w:rPr>
        <w:t>(4), 639-665.</w:t>
      </w:r>
    </w:p>
    <w:p w14:paraId="2BB1474C"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p>
    <w:p w14:paraId="4B08F318" w14:textId="77777777" w:rsidR="00BC6631" w:rsidRPr="003A2095" w:rsidRDefault="00BC6631" w:rsidP="003A2095">
      <w:pPr>
        <w:spacing w:line="276" w:lineRule="auto"/>
        <w:jc w:val="both"/>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 xml:space="preserve">Hayes, S. C., Luoma, J. B., Bond, F. W., Masuda, A., &amp; Lillis, J. (2006). Acceptance and commitment therapy: Model, processes and outcomes. </w:t>
      </w:r>
      <w:r w:rsidRPr="003A2095">
        <w:rPr>
          <w:rFonts w:ascii="Arial" w:hAnsi="Arial" w:cs="Arial"/>
          <w:i/>
          <w:iCs/>
          <w:color w:val="000000" w:themeColor="text1"/>
          <w:sz w:val="23"/>
          <w:szCs w:val="23"/>
          <w:shd w:val="clear" w:color="auto" w:fill="FFFFFF"/>
        </w:rPr>
        <w:t>Behaviour Research and Therapy</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44</w:t>
      </w:r>
      <w:r w:rsidRPr="003A2095">
        <w:rPr>
          <w:rFonts w:ascii="Arial" w:hAnsi="Arial" w:cs="Arial"/>
          <w:color w:val="000000" w:themeColor="text1"/>
          <w:sz w:val="23"/>
          <w:szCs w:val="23"/>
          <w:shd w:val="clear" w:color="auto" w:fill="FFFFFF"/>
        </w:rPr>
        <w:t>(1), 1-25.</w:t>
      </w:r>
    </w:p>
    <w:p w14:paraId="3162BA4F"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p>
    <w:p w14:paraId="33923354"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Hayes, S. C., &amp; Strosahl, K. D. (Eds.). (2004).</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A practical guide to acceptance and commitment therapy</w:t>
      </w:r>
      <w:r w:rsidRPr="003A2095">
        <w:rPr>
          <w:rFonts w:ascii="Arial" w:hAnsi="Arial" w:cs="Arial"/>
          <w:color w:val="000000" w:themeColor="text1"/>
          <w:sz w:val="23"/>
          <w:szCs w:val="23"/>
          <w:shd w:val="clear" w:color="auto" w:fill="FFFFFF"/>
        </w:rPr>
        <w:t>. Springer Science &amp; Business Media.</w:t>
      </w:r>
    </w:p>
    <w:p w14:paraId="0AC7F410" w14:textId="77777777" w:rsidR="00BC6631" w:rsidRPr="003A2095" w:rsidRDefault="00BC6631" w:rsidP="003A2095">
      <w:pPr>
        <w:spacing w:line="276" w:lineRule="auto"/>
        <w:ind w:left="360"/>
        <w:jc w:val="both"/>
        <w:rPr>
          <w:rFonts w:ascii="Arial" w:hAnsi="Arial" w:cs="Arial"/>
          <w:color w:val="000000" w:themeColor="text1"/>
          <w:sz w:val="23"/>
          <w:szCs w:val="23"/>
          <w:shd w:val="clear" w:color="auto" w:fill="FFFFFF"/>
        </w:rPr>
      </w:pPr>
    </w:p>
    <w:p w14:paraId="33EAB56C" w14:textId="77777777" w:rsidR="00BC6631" w:rsidRPr="003A2095" w:rsidRDefault="00BC6631" w:rsidP="003A2095">
      <w:pPr>
        <w:autoSpaceDE w:val="0"/>
        <w:autoSpaceDN w:val="0"/>
        <w:adjustRightInd w:val="0"/>
        <w:spacing w:line="276" w:lineRule="auto"/>
        <w:rPr>
          <w:rFonts w:ascii="Arial" w:hAnsi="Arial" w:cs="Arial"/>
          <w:color w:val="000000" w:themeColor="text1"/>
          <w:sz w:val="23"/>
          <w:szCs w:val="23"/>
          <w:lang w:eastAsia="en-GB"/>
        </w:rPr>
      </w:pPr>
      <w:r w:rsidRPr="003A2095">
        <w:rPr>
          <w:rFonts w:ascii="Arial" w:hAnsi="Arial" w:cs="Arial"/>
          <w:color w:val="000000" w:themeColor="text1"/>
          <w:sz w:val="23"/>
          <w:szCs w:val="23"/>
          <w:lang w:eastAsia="en-GB"/>
        </w:rPr>
        <w:t xml:space="preserve">Hayes, S.C., Strosahl, K. D., &amp; Wilson, K. G. (2003). </w:t>
      </w:r>
      <w:r w:rsidRPr="003A2095">
        <w:rPr>
          <w:rFonts w:ascii="Arial" w:hAnsi="Arial" w:cs="Arial"/>
          <w:i/>
          <w:iCs/>
          <w:color w:val="000000" w:themeColor="text1"/>
          <w:sz w:val="23"/>
          <w:szCs w:val="23"/>
          <w:lang w:eastAsia="en-GB"/>
        </w:rPr>
        <w:t>Acceptance and commitment therapy: An experiential approach to behavior change</w:t>
      </w:r>
      <w:r w:rsidRPr="003A2095">
        <w:rPr>
          <w:rFonts w:ascii="Arial" w:hAnsi="Arial" w:cs="Arial"/>
          <w:color w:val="000000" w:themeColor="text1"/>
          <w:sz w:val="23"/>
          <w:szCs w:val="23"/>
          <w:lang w:eastAsia="en-GB"/>
        </w:rPr>
        <w:t>. New York: The Guilford Press.</w:t>
      </w:r>
    </w:p>
    <w:p w14:paraId="4E3EBF22" w14:textId="77777777" w:rsidR="00BC6631" w:rsidRPr="003A2095" w:rsidRDefault="00BC6631" w:rsidP="003A2095">
      <w:pPr>
        <w:autoSpaceDE w:val="0"/>
        <w:autoSpaceDN w:val="0"/>
        <w:adjustRightInd w:val="0"/>
        <w:spacing w:line="276" w:lineRule="auto"/>
        <w:rPr>
          <w:rFonts w:ascii="Arial" w:hAnsi="Arial" w:cs="Arial"/>
          <w:color w:val="000000" w:themeColor="text1"/>
          <w:sz w:val="23"/>
          <w:szCs w:val="23"/>
          <w:lang w:eastAsia="en-GB"/>
        </w:rPr>
      </w:pPr>
    </w:p>
    <w:p w14:paraId="58375F74" w14:textId="0D5BDA49" w:rsidR="00BC6631" w:rsidRPr="003A2095"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Hayes, S. C., Strosahl, K. D., &amp; Wilson, K. G. (1999).</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Acceptance and commitment therapy: An experiential approach to behavior change</w:t>
      </w:r>
      <w:r w:rsidRPr="003A2095">
        <w:rPr>
          <w:rFonts w:ascii="Arial" w:hAnsi="Arial" w:cs="Arial"/>
          <w:color w:val="000000" w:themeColor="text1"/>
          <w:sz w:val="23"/>
          <w:szCs w:val="23"/>
          <w:shd w:val="clear" w:color="auto" w:fill="FFFFFF"/>
        </w:rPr>
        <w:t>. Guilford Press.</w:t>
      </w:r>
    </w:p>
    <w:p w14:paraId="17D1E4D5" w14:textId="3F262279" w:rsidR="00244A99" w:rsidRPr="003A2095" w:rsidRDefault="00244A99" w:rsidP="003A2095">
      <w:pPr>
        <w:spacing w:line="276" w:lineRule="auto"/>
        <w:jc w:val="both"/>
        <w:rPr>
          <w:rFonts w:ascii="Arial" w:hAnsi="Arial" w:cs="Arial"/>
          <w:color w:val="000000" w:themeColor="text1"/>
          <w:sz w:val="23"/>
          <w:szCs w:val="23"/>
          <w:shd w:val="clear" w:color="auto" w:fill="FFFFFF"/>
        </w:rPr>
      </w:pPr>
    </w:p>
    <w:p w14:paraId="7ECFEE7F" w14:textId="6A8A9628" w:rsidR="00A61EC6" w:rsidRPr="003A2095" w:rsidRDefault="00A61EC6"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Hayes, S. C., Strosahl, K. D., &amp; Wilson, K. G. (2012). </w:t>
      </w:r>
      <w:r w:rsidRPr="003A2095">
        <w:rPr>
          <w:rFonts w:ascii="Arial" w:hAnsi="Arial" w:cs="Arial"/>
          <w:i/>
          <w:iCs/>
          <w:color w:val="000000" w:themeColor="text1"/>
          <w:sz w:val="23"/>
          <w:szCs w:val="23"/>
        </w:rPr>
        <w:t xml:space="preserve">Acceptance and </w:t>
      </w:r>
      <w:r w:rsidR="00B15142" w:rsidRPr="003A2095">
        <w:rPr>
          <w:rFonts w:ascii="Arial" w:hAnsi="Arial" w:cs="Arial"/>
          <w:i/>
          <w:iCs/>
          <w:color w:val="000000" w:themeColor="text1"/>
          <w:sz w:val="23"/>
          <w:szCs w:val="23"/>
        </w:rPr>
        <w:t>C</w:t>
      </w:r>
      <w:r w:rsidRPr="003A2095">
        <w:rPr>
          <w:rFonts w:ascii="Arial" w:hAnsi="Arial" w:cs="Arial"/>
          <w:i/>
          <w:iCs/>
          <w:color w:val="000000" w:themeColor="text1"/>
          <w:sz w:val="23"/>
          <w:szCs w:val="23"/>
        </w:rPr>
        <w:t xml:space="preserve">ommitment </w:t>
      </w:r>
      <w:r w:rsidR="00B15142" w:rsidRPr="003A2095">
        <w:rPr>
          <w:rFonts w:ascii="Arial" w:hAnsi="Arial" w:cs="Arial"/>
          <w:i/>
          <w:iCs/>
          <w:color w:val="000000" w:themeColor="text1"/>
          <w:sz w:val="23"/>
          <w:szCs w:val="23"/>
        </w:rPr>
        <w:t>T</w:t>
      </w:r>
      <w:r w:rsidRPr="003A2095">
        <w:rPr>
          <w:rFonts w:ascii="Arial" w:hAnsi="Arial" w:cs="Arial"/>
          <w:i/>
          <w:iCs/>
          <w:color w:val="000000" w:themeColor="text1"/>
          <w:sz w:val="23"/>
          <w:szCs w:val="23"/>
        </w:rPr>
        <w:t xml:space="preserve">herapy: The process and practice of mindful change </w:t>
      </w:r>
      <w:r w:rsidRPr="003A2095">
        <w:rPr>
          <w:rFonts w:ascii="Arial" w:hAnsi="Arial" w:cs="Arial"/>
          <w:color w:val="000000" w:themeColor="text1"/>
          <w:sz w:val="23"/>
          <w:szCs w:val="23"/>
        </w:rPr>
        <w:t xml:space="preserve">(2nd ed.). New York, NY: The Guilford Press. </w:t>
      </w:r>
    </w:p>
    <w:p w14:paraId="5F55D8C1"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p>
    <w:p w14:paraId="7B69485D" w14:textId="72CFB9D6" w:rsidR="00BC6631" w:rsidRPr="003A2095" w:rsidRDefault="00BC6631" w:rsidP="003A2095">
      <w:pPr>
        <w:spacing w:line="276" w:lineRule="auto"/>
        <w:jc w:val="both"/>
        <w:rPr>
          <w:rStyle w:val="Hyperlink"/>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lastRenderedPageBreak/>
        <w:t xml:space="preserve">Headway; The Brain Injury Association (2019). Acquired Brain Injury Statistics based on UK admissions, 2016-2017. Retrieved from </w:t>
      </w:r>
      <w:hyperlink r:id="rId50" w:history="1">
        <w:r w:rsidR="00ED5E6D" w:rsidRPr="003A2095">
          <w:rPr>
            <w:rStyle w:val="Hyperlink"/>
            <w:rFonts w:ascii="Arial" w:hAnsi="Arial" w:cs="Arial"/>
            <w:color w:val="000000" w:themeColor="text1"/>
            <w:sz w:val="23"/>
            <w:szCs w:val="23"/>
            <w:shd w:val="clear" w:color="auto" w:fill="FFFFFF"/>
          </w:rPr>
          <w:t>https://www.headway.org.uk/about-brain-injury/further-information/statistics/</w:t>
        </w:r>
      </w:hyperlink>
    </w:p>
    <w:p w14:paraId="175AFA73" w14:textId="79793983" w:rsidR="009F56D3" w:rsidRPr="003A2095" w:rsidRDefault="009F56D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Hodgson, J., McDonald, S., Tate, R., &amp; Gertler, P. (2005). A randomized controlled trial of a cognitive-behavioural therapy program for managing social anxiety after acquired brain injury. Brain Impairment, 6, 169–180.</w:t>
      </w:r>
    </w:p>
    <w:p w14:paraId="110A1957"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Hoffman, S. W., &amp; Harrison, C. (2009). The interaction between psychological health and traumatic brain injury: a neuroscience perspective. The Clinical Neuropsychologist, 23(8), 1400-1415. </w:t>
      </w:r>
    </w:p>
    <w:p w14:paraId="4B7AD454" w14:textId="77777777" w:rsidR="00BC6631" w:rsidRPr="003A2095" w:rsidRDefault="00BC6631"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Hsieh, M. Y., Ponsford, J. L., Wong, D., Schönberger, M., Taffe, J., &amp; Mckay, A. (2012). Motivational interviewing and cognitive behaviour therapy for anxiety following traumatic brain injury: A pilot randomised controlled trial. Neuropsychological Rehabilitation, </w:t>
      </w:r>
      <w:r w:rsidRPr="003A2095">
        <w:rPr>
          <w:rFonts w:ascii="Arial" w:hAnsi="Arial" w:cs="Arial"/>
          <w:i/>
          <w:color w:val="000000" w:themeColor="text1"/>
          <w:sz w:val="23"/>
          <w:szCs w:val="23"/>
        </w:rPr>
        <w:t>22</w:t>
      </w:r>
      <w:r w:rsidRPr="003A2095">
        <w:rPr>
          <w:rFonts w:ascii="Arial" w:hAnsi="Arial" w:cs="Arial"/>
          <w:color w:val="000000" w:themeColor="text1"/>
          <w:sz w:val="23"/>
          <w:szCs w:val="23"/>
        </w:rPr>
        <w:t>(4), 585–608.</w:t>
      </w:r>
    </w:p>
    <w:p w14:paraId="42307D6C" w14:textId="77777777" w:rsidR="00BC6631" w:rsidRPr="003A2095" w:rsidRDefault="00BC6631" w:rsidP="003A2095">
      <w:pPr>
        <w:spacing w:line="276" w:lineRule="auto"/>
        <w:rPr>
          <w:rFonts w:ascii="Arial" w:hAnsi="Arial" w:cs="Arial"/>
          <w:color w:val="000000" w:themeColor="text1"/>
          <w:sz w:val="23"/>
          <w:szCs w:val="23"/>
        </w:rPr>
      </w:pPr>
    </w:p>
    <w:p w14:paraId="59486915" w14:textId="77777777" w:rsidR="00BC6631" w:rsidRPr="003A2095" w:rsidRDefault="00BC6631" w:rsidP="003A2095">
      <w:pPr>
        <w:shd w:val="clear" w:color="auto" w:fill="FFFFFF"/>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Hu, T., Zhang, D., &amp; Wang, J. (2015). A meta-analysis of the trait resilience and mental health. </w:t>
      </w:r>
      <w:r w:rsidRPr="003A2095">
        <w:rPr>
          <w:rFonts w:ascii="Arial" w:hAnsi="Arial" w:cs="Arial"/>
          <w:i/>
          <w:iCs/>
          <w:color w:val="000000" w:themeColor="text1"/>
          <w:sz w:val="23"/>
          <w:szCs w:val="23"/>
        </w:rPr>
        <w:t>Personality and Individual Differences</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76</w:t>
      </w:r>
      <w:r w:rsidRPr="003A2095">
        <w:rPr>
          <w:rFonts w:ascii="Arial" w:hAnsi="Arial" w:cs="Arial"/>
          <w:color w:val="000000" w:themeColor="text1"/>
          <w:sz w:val="23"/>
          <w:szCs w:val="23"/>
        </w:rPr>
        <w:t>, 18–27.</w:t>
      </w:r>
    </w:p>
    <w:p w14:paraId="49F42418" w14:textId="77777777" w:rsidR="00BC6631" w:rsidRPr="003A2095" w:rsidRDefault="00BC6631" w:rsidP="003A2095">
      <w:pPr>
        <w:shd w:val="clear" w:color="auto" w:fill="FFFFFF"/>
        <w:spacing w:line="276" w:lineRule="auto"/>
        <w:rPr>
          <w:rFonts w:ascii="Arial" w:hAnsi="Arial" w:cs="Arial"/>
          <w:color w:val="000000" w:themeColor="text1"/>
          <w:sz w:val="23"/>
          <w:szCs w:val="23"/>
        </w:rPr>
      </w:pPr>
    </w:p>
    <w:p w14:paraId="361981EA" w14:textId="5BD59567" w:rsidR="00BC6631" w:rsidRPr="003A2095" w:rsidRDefault="00BC6631"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Jacobson, N. S., &amp; Truax, P. (1991). Clinical significance: A statistical approach to defining meaningful change in psychotherapy research. </w:t>
      </w:r>
      <w:r w:rsidRPr="003A2095">
        <w:rPr>
          <w:rStyle w:val="Emphasis"/>
          <w:rFonts w:ascii="Arial" w:hAnsi="Arial" w:cs="Arial"/>
          <w:color w:val="000000" w:themeColor="text1"/>
          <w:sz w:val="23"/>
          <w:szCs w:val="23"/>
          <w:shd w:val="clear" w:color="auto" w:fill="FFFFFF"/>
        </w:rPr>
        <w:t>Journal of Consulting and Clinical Psychology, 59</w:t>
      </w:r>
      <w:r w:rsidRPr="003A2095">
        <w:rPr>
          <w:rFonts w:ascii="Arial" w:hAnsi="Arial" w:cs="Arial"/>
          <w:color w:val="000000" w:themeColor="text1"/>
          <w:sz w:val="23"/>
          <w:szCs w:val="23"/>
          <w:shd w:val="clear" w:color="auto" w:fill="FFFFFF"/>
        </w:rPr>
        <w:t>(1), 12-19.</w:t>
      </w:r>
    </w:p>
    <w:p w14:paraId="61539CB8" w14:textId="55E2C137" w:rsidR="00554564" w:rsidRPr="003A2095" w:rsidRDefault="00554564"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Jamieson, M., Monastra, M., Gillies, G., Manolov, R., Cullen, B., McGee-Lennon, M., Brewster, S. &amp; Evans, J. (2019) The use of a smartwatch as a prompting device for people with acquired brain injury: a single case experimental design study, </w:t>
      </w:r>
      <w:r w:rsidRPr="003A2095">
        <w:rPr>
          <w:rFonts w:ascii="Arial" w:hAnsi="Arial" w:cs="Arial"/>
          <w:i/>
          <w:color w:val="000000" w:themeColor="text1"/>
          <w:sz w:val="23"/>
          <w:szCs w:val="23"/>
        </w:rPr>
        <w:t>Neuropsychological Rehabilitation, 29</w:t>
      </w:r>
      <w:r w:rsidRPr="003A2095">
        <w:rPr>
          <w:rFonts w:ascii="Arial" w:hAnsi="Arial" w:cs="Arial"/>
          <w:color w:val="000000" w:themeColor="text1"/>
          <w:sz w:val="23"/>
          <w:szCs w:val="23"/>
        </w:rPr>
        <w:t>(4), 513-533.</w:t>
      </w:r>
    </w:p>
    <w:p w14:paraId="5D0294DC" w14:textId="04F803A7" w:rsidR="009E58CE" w:rsidRPr="003A2095" w:rsidRDefault="009E58CE"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Jones F, Mandy A, Partridge C. (2009). Changing self-efficacy in individuals following first stroke: preliminary study of a novel self-management intervention. </w:t>
      </w:r>
      <w:r w:rsidRPr="003A2095">
        <w:rPr>
          <w:rFonts w:ascii="Arial" w:hAnsi="Arial" w:cs="Arial"/>
          <w:i/>
          <w:color w:val="000000" w:themeColor="text1"/>
          <w:sz w:val="23"/>
          <w:szCs w:val="23"/>
        </w:rPr>
        <w:t>Clinical Rehabilitation, 23,</w:t>
      </w:r>
      <w:r w:rsidRPr="003A2095">
        <w:rPr>
          <w:rFonts w:ascii="Arial" w:hAnsi="Arial" w:cs="Arial"/>
          <w:color w:val="000000" w:themeColor="text1"/>
          <w:sz w:val="23"/>
          <w:szCs w:val="23"/>
        </w:rPr>
        <w:t xml:space="preserve"> 522–33.</w:t>
      </w:r>
    </w:p>
    <w:p w14:paraId="0B99B5A5" w14:textId="77777777" w:rsidR="00BC6631" w:rsidRPr="003A2095" w:rsidRDefault="00BC6631" w:rsidP="003A2095">
      <w:pPr>
        <w:autoSpaceDE w:val="0"/>
        <w:autoSpaceDN w:val="0"/>
        <w:adjustRightInd w:val="0"/>
        <w:spacing w:before="100" w:beforeAutospacing="1" w:after="100" w:afterAutospacing="1" w:line="276" w:lineRule="auto"/>
        <w:rPr>
          <w:rFonts w:ascii="Arial" w:eastAsiaTheme="minorHAnsi" w:hAnsi="Arial" w:cs="Arial"/>
          <w:color w:val="000000" w:themeColor="text1"/>
          <w:sz w:val="23"/>
          <w:szCs w:val="23"/>
          <w:lang w:val="en-US"/>
        </w:rPr>
      </w:pPr>
      <w:r w:rsidRPr="003A2095">
        <w:rPr>
          <w:rFonts w:ascii="Arial" w:hAnsi="Arial" w:cs="Arial"/>
          <w:color w:val="000000" w:themeColor="text1"/>
          <w:sz w:val="23"/>
          <w:szCs w:val="23"/>
        </w:rPr>
        <w:t>Jorge, R. E., &amp; Arciniegas, D. B. (2014). Mood disorders after TBI. Psychiatric Clinics of North America, 37(1), 13-29.</w:t>
      </w:r>
    </w:p>
    <w:p w14:paraId="22DA20EF"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Jorge, R. E., Robinson, R. G., Arndt, S. V., Starkstein, S. E., Forrester, A. W., &amp; Geisler, F. (1993). Depression following traumatic brain injury: A 1 year longitudinal study. Journal of Affective Disorders, 27(4), 233-243.</w:t>
      </w:r>
    </w:p>
    <w:p w14:paraId="252E27D3"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Jorge, R. E., Robinson, R. G., Moser, D., Tateno, A., Crespo-Facorro, B., &amp; Arndt, S. (2004). Major depression following traumatic brain injury. Archives of General Psychiatry, 61(1), 42-50.</w:t>
      </w:r>
    </w:p>
    <w:p w14:paraId="76BA8990"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lastRenderedPageBreak/>
        <w:t>Kangas, M., &amp; McDonald, S. (2011). Is it time to act? The potential of acceptance and commitment therapy for psychological problems following acquired brain injury.</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Neuropsychological Rehabilitation</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21</w:t>
      </w:r>
      <w:r w:rsidRPr="003A2095">
        <w:rPr>
          <w:rFonts w:ascii="Arial" w:hAnsi="Arial" w:cs="Arial"/>
          <w:color w:val="000000" w:themeColor="text1"/>
          <w:sz w:val="23"/>
          <w:szCs w:val="23"/>
          <w:shd w:val="clear" w:color="auto" w:fill="FFFFFF"/>
        </w:rPr>
        <w:t>(2), 250-276.</w:t>
      </w:r>
    </w:p>
    <w:p w14:paraId="6D3C5731"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p>
    <w:p w14:paraId="3EE9D2A2" w14:textId="2D367046" w:rsidR="00BC6631" w:rsidRPr="003A2095"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Kangas, M., McDonald, S., Williams, J. R., &amp; Smee, R. I. (2015). Acceptance and commitment therapy program for distressed adults with a primary brain tumor: a case series study.</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Supportive Care in Cancer</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23</w:t>
      </w:r>
      <w:r w:rsidRPr="003A2095">
        <w:rPr>
          <w:rFonts w:ascii="Arial" w:hAnsi="Arial" w:cs="Arial"/>
          <w:color w:val="000000" w:themeColor="text1"/>
          <w:sz w:val="23"/>
          <w:szCs w:val="23"/>
          <w:shd w:val="clear" w:color="auto" w:fill="FFFFFF"/>
        </w:rPr>
        <w:t>(10), 2855-2859.</w:t>
      </w:r>
    </w:p>
    <w:p w14:paraId="1C7DFAAF" w14:textId="04BBDE29" w:rsidR="0033628E" w:rsidRPr="003A2095" w:rsidRDefault="0033628E" w:rsidP="003A2095">
      <w:pPr>
        <w:spacing w:line="276" w:lineRule="auto"/>
        <w:jc w:val="both"/>
        <w:rPr>
          <w:rFonts w:ascii="Arial" w:hAnsi="Arial" w:cs="Arial"/>
          <w:color w:val="000000" w:themeColor="text1"/>
          <w:sz w:val="23"/>
          <w:szCs w:val="23"/>
          <w:shd w:val="clear" w:color="auto" w:fill="FFFFFF"/>
        </w:rPr>
      </w:pPr>
    </w:p>
    <w:p w14:paraId="36467228" w14:textId="41FEE1DE" w:rsidR="0033628E" w:rsidRPr="003A2095" w:rsidRDefault="0033628E" w:rsidP="003A2095">
      <w:pPr>
        <w:pStyle w:val="Heading1"/>
        <w:shd w:val="clear" w:color="auto" w:fill="FFFFFF"/>
        <w:spacing w:before="120" w:beforeAutospacing="0" w:after="120" w:afterAutospacing="0" w:line="276" w:lineRule="auto"/>
        <w:rPr>
          <w:rFonts w:ascii="Arial" w:hAnsi="Arial" w:cs="Arial"/>
          <w:b w:val="0"/>
          <w:color w:val="000000" w:themeColor="text1"/>
          <w:sz w:val="23"/>
          <w:szCs w:val="23"/>
        </w:rPr>
      </w:pPr>
      <w:r w:rsidRPr="003A2095">
        <w:rPr>
          <w:rFonts w:ascii="Arial" w:hAnsi="Arial" w:cs="Arial"/>
          <w:b w:val="0"/>
          <w:color w:val="000000" w:themeColor="text1"/>
          <w:sz w:val="23"/>
          <w:szCs w:val="23"/>
        </w:rPr>
        <w:t>Kadzin, A. E. (2019). Single-case experimental designs. Evaluating interventions in research and clinical practice. Behavior Research Therapy, 117, 3-17</w:t>
      </w:r>
    </w:p>
    <w:p w14:paraId="0348F163" w14:textId="51963ECF" w:rsidR="006B37E2" w:rsidRPr="003A2095" w:rsidRDefault="006B37E2"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Knapp</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P</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Campbell Burton</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C</w:t>
      </w:r>
      <w:r w:rsidR="00661272"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A, Holmes</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J</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Murray</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J</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Gillespie</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D</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Lightbody</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C</w:t>
      </w:r>
      <w:r w:rsidR="00661272"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E</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Watkins</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C</w:t>
      </w:r>
      <w:r w:rsidR="00661272"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L</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Chun H</w:t>
      </w:r>
      <w:r w:rsidR="00661272"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Y</w:t>
      </w:r>
      <w:r w:rsidR="00661272"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Y</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Lewis</w:t>
      </w:r>
      <w:r w:rsidR="00661272"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S</w:t>
      </w:r>
      <w:r w:rsidR="00661272"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R.</w:t>
      </w:r>
      <w:r w:rsidR="00661272" w:rsidRPr="003A2095">
        <w:rPr>
          <w:rFonts w:ascii="Arial" w:hAnsi="Arial" w:cs="Arial"/>
          <w:color w:val="000000" w:themeColor="text1"/>
          <w:sz w:val="23"/>
          <w:szCs w:val="23"/>
        </w:rPr>
        <w:t xml:space="preserve"> (2017). </w:t>
      </w:r>
      <w:r w:rsidRPr="003A2095">
        <w:rPr>
          <w:rFonts w:ascii="Arial" w:hAnsi="Arial" w:cs="Arial"/>
          <w:color w:val="000000" w:themeColor="text1"/>
          <w:sz w:val="23"/>
          <w:szCs w:val="23"/>
        </w:rPr>
        <w:t xml:space="preserve"> Interventions for treating anxiety after stroke.</w:t>
      </w:r>
      <w:r w:rsidR="00661272"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Cochrane Database of Systematic Reviews</w:t>
      </w:r>
      <w:r w:rsidRPr="003A2095">
        <w:rPr>
          <w:rFonts w:ascii="Arial" w:hAnsi="Arial" w:cs="Arial"/>
          <w:color w:val="000000" w:themeColor="text1"/>
          <w:sz w:val="23"/>
          <w:szCs w:val="23"/>
        </w:rPr>
        <w:t>, Issue 5.</w:t>
      </w:r>
    </w:p>
    <w:p w14:paraId="2FDB44C4" w14:textId="7F343BC5" w:rsidR="00BC6631" w:rsidRPr="003A2095" w:rsidRDefault="00BC6631"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Kendall, P. C., &amp; Grove, W. M. (1988). Normative comparisons in therapy outcome. </w:t>
      </w:r>
      <w:r w:rsidRPr="003A2095">
        <w:rPr>
          <w:rStyle w:val="Emphasis"/>
          <w:rFonts w:ascii="Arial" w:hAnsi="Arial" w:cs="Arial"/>
          <w:color w:val="000000" w:themeColor="text1"/>
          <w:sz w:val="23"/>
          <w:szCs w:val="23"/>
          <w:shd w:val="clear" w:color="auto" w:fill="FFFFFF"/>
        </w:rPr>
        <w:t>Behavioral Assessment, 10, </w:t>
      </w:r>
      <w:r w:rsidRPr="003A2095">
        <w:rPr>
          <w:rFonts w:ascii="Arial" w:hAnsi="Arial" w:cs="Arial"/>
          <w:color w:val="000000" w:themeColor="text1"/>
          <w:sz w:val="23"/>
          <w:szCs w:val="23"/>
          <w:shd w:val="clear" w:color="auto" w:fill="FFFFFF"/>
        </w:rPr>
        <w:t>147-158.</w:t>
      </w:r>
    </w:p>
    <w:p w14:paraId="6D745C6D" w14:textId="302ADB1E" w:rsidR="007B4921" w:rsidRPr="003A2095" w:rsidRDefault="00DF60E2" w:rsidP="003A2095">
      <w:pPr>
        <w:pStyle w:val="NormalWeb"/>
        <w:spacing w:line="276" w:lineRule="auto"/>
        <w:rPr>
          <w:rFonts w:ascii="Arial" w:hAnsi="Arial" w:cs="Arial"/>
          <w:color w:val="000000" w:themeColor="text1"/>
          <w:sz w:val="23"/>
          <w:szCs w:val="23"/>
        </w:rPr>
      </w:pPr>
      <w:r w:rsidRPr="003A2095">
        <w:rPr>
          <w:rFonts w:ascii="Arial" w:hAnsi="Arial" w:cs="Arial"/>
          <w:bCs/>
          <w:color w:val="000000" w:themeColor="text1"/>
          <w:sz w:val="23"/>
          <w:szCs w:val="23"/>
        </w:rPr>
        <w:t>Klimek</w:t>
      </w:r>
      <w:r w:rsidR="007B4921" w:rsidRPr="003A2095">
        <w:rPr>
          <w:rFonts w:ascii="Arial" w:hAnsi="Arial" w:cs="Arial"/>
          <w:bCs/>
          <w:color w:val="000000" w:themeColor="text1"/>
          <w:sz w:val="23"/>
          <w:szCs w:val="23"/>
        </w:rPr>
        <w:t xml:space="preserve">, L., </w:t>
      </w:r>
      <w:r w:rsidRPr="003A2095">
        <w:rPr>
          <w:rFonts w:ascii="Arial" w:hAnsi="Arial" w:cs="Arial"/>
          <w:bCs/>
          <w:color w:val="000000" w:themeColor="text1"/>
          <w:sz w:val="23"/>
          <w:szCs w:val="23"/>
        </w:rPr>
        <w:t xml:space="preserve"> Bergmann</w:t>
      </w:r>
      <w:r w:rsidR="007B4921" w:rsidRPr="003A2095">
        <w:rPr>
          <w:rFonts w:ascii="Arial" w:hAnsi="Arial" w:cs="Arial"/>
          <w:bCs/>
          <w:color w:val="000000" w:themeColor="text1"/>
          <w:sz w:val="23"/>
          <w:szCs w:val="23"/>
        </w:rPr>
        <w:t>, K.,</w:t>
      </w:r>
      <w:r w:rsidRPr="003A2095">
        <w:rPr>
          <w:rFonts w:ascii="Arial" w:hAnsi="Arial" w:cs="Arial"/>
          <w:bCs/>
          <w:color w:val="000000" w:themeColor="text1"/>
          <w:sz w:val="23"/>
          <w:szCs w:val="23"/>
        </w:rPr>
        <w:t xml:space="preserve"> Biedermann</w:t>
      </w:r>
      <w:r w:rsidR="007B4921" w:rsidRPr="003A2095">
        <w:rPr>
          <w:rFonts w:ascii="Arial" w:hAnsi="Arial" w:cs="Arial"/>
          <w:bCs/>
          <w:color w:val="000000" w:themeColor="text1"/>
          <w:sz w:val="23"/>
          <w:szCs w:val="23"/>
        </w:rPr>
        <w:t>, T.,</w:t>
      </w:r>
      <w:r w:rsidRPr="003A2095">
        <w:rPr>
          <w:rFonts w:ascii="Arial" w:hAnsi="Arial" w:cs="Arial"/>
          <w:bCs/>
          <w:color w:val="000000" w:themeColor="text1"/>
          <w:sz w:val="23"/>
          <w:szCs w:val="23"/>
        </w:rPr>
        <w:t xml:space="preserve"> Bousquet</w:t>
      </w:r>
      <w:r w:rsidR="007B4921" w:rsidRPr="003A2095">
        <w:rPr>
          <w:rFonts w:ascii="Arial" w:hAnsi="Arial" w:cs="Arial"/>
          <w:bCs/>
          <w:color w:val="000000" w:themeColor="text1"/>
          <w:sz w:val="23"/>
          <w:szCs w:val="23"/>
        </w:rPr>
        <w:t>, J.,</w:t>
      </w:r>
      <w:r w:rsidRPr="003A2095">
        <w:rPr>
          <w:rFonts w:ascii="Arial" w:hAnsi="Arial" w:cs="Arial"/>
          <w:bCs/>
          <w:color w:val="000000" w:themeColor="text1"/>
          <w:sz w:val="23"/>
          <w:szCs w:val="23"/>
        </w:rPr>
        <w:t xml:space="preserve"> Hellings</w:t>
      </w:r>
      <w:r w:rsidR="007B4921" w:rsidRPr="003A2095">
        <w:rPr>
          <w:rFonts w:ascii="Arial" w:hAnsi="Arial" w:cs="Arial"/>
          <w:bCs/>
          <w:color w:val="000000" w:themeColor="text1"/>
          <w:sz w:val="23"/>
          <w:szCs w:val="23"/>
        </w:rPr>
        <w:t>, P.,</w:t>
      </w:r>
      <w:r w:rsidRPr="003A2095">
        <w:rPr>
          <w:rFonts w:ascii="Arial" w:hAnsi="Arial" w:cs="Arial"/>
          <w:bCs/>
          <w:color w:val="000000" w:themeColor="text1"/>
          <w:sz w:val="23"/>
          <w:szCs w:val="23"/>
        </w:rPr>
        <w:t xml:space="preserve">  Jung</w:t>
      </w:r>
      <w:r w:rsidR="007B4921" w:rsidRPr="003A2095">
        <w:rPr>
          <w:rFonts w:ascii="Arial" w:hAnsi="Arial" w:cs="Arial"/>
          <w:bCs/>
          <w:color w:val="000000" w:themeColor="text1"/>
          <w:sz w:val="23"/>
          <w:szCs w:val="23"/>
        </w:rPr>
        <w:t>, K.</w:t>
      </w:r>
      <w:r w:rsidRPr="003A2095">
        <w:rPr>
          <w:rFonts w:ascii="Arial" w:hAnsi="Arial" w:cs="Arial"/>
          <w:bCs/>
          <w:color w:val="000000" w:themeColor="text1"/>
          <w:sz w:val="23"/>
          <w:szCs w:val="23"/>
        </w:rPr>
        <w:t xml:space="preserve"> Merk</w:t>
      </w:r>
      <w:r w:rsidR="007B4921" w:rsidRPr="003A2095">
        <w:rPr>
          <w:rFonts w:ascii="Arial" w:hAnsi="Arial" w:cs="Arial"/>
          <w:bCs/>
          <w:color w:val="000000" w:themeColor="text1"/>
          <w:sz w:val="23"/>
          <w:szCs w:val="23"/>
        </w:rPr>
        <w:t>, H.,</w:t>
      </w:r>
      <w:r w:rsidRPr="003A2095">
        <w:rPr>
          <w:rFonts w:ascii="Arial" w:hAnsi="Arial" w:cs="Arial"/>
          <w:bCs/>
          <w:color w:val="000000" w:themeColor="text1"/>
          <w:sz w:val="23"/>
          <w:szCs w:val="23"/>
        </w:rPr>
        <w:t xml:space="preserve"> Olze</w:t>
      </w:r>
      <w:r w:rsidR="007B4921" w:rsidRPr="003A2095">
        <w:rPr>
          <w:rFonts w:ascii="Arial" w:hAnsi="Arial" w:cs="Arial"/>
          <w:bCs/>
          <w:color w:val="000000" w:themeColor="text1"/>
          <w:sz w:val="23"/>
          <w:szCs w:val="23"/>
        </w:rPr>
        <w:t>, H.,</w:t>
      </w:r>
      <w:r w:rsidRPr="003A2095">
        <w:rPr>
          <w:rFonts w:ascii="Arial" w:hAnsi="Arial" w:cs="Arial"/>
          <w:bCs/>
          <w:color w:val="000000" w:themeColor="text1"/>
          <w:sz w:val="23"/>
          <w:szCs w:val="23"/>
        </w:rPr>
        <w:t xml:space="preserve"> Schlenter</w:t>
      </w:r>
      <w:r w:rsidR="007B4921" w:rsidRPr="003A2095">
        <w:rPr>
          <w:rFonts w:ascii="Arial" w:hAnsi="Arial" w:cs="Arial"/>
          <w:bCs/>
          <w:color w:val="000000" w:themeColor="text1"/>
          <w:sz w:val="23"/>
          <w:szCs w:val="23"/>
        </w:rPr>
        <w:t>, W.,</w:t>
      </w:r>
      <w:r w:rsidRPr="003A2095">
        <w:rPr>
          <w:rFonts w:ascii="Arial" w:hAnsi="Arial" w:cs="Arial"/>
          <w:bCs/>
          <w:color w:val="000000" w:themeColor="text1"/>
          <w:sz w:val="23"/>
          <w:szCs w:val="23"/>
        </w:rPr>
        <w:t xml:space="preserve"> Stock</w:t>
      </w:r>
      <w:r w:rsidR="007B4921" w:rsidRPr="003A2095">
        <w:rPr>
          <w:rFonts w:ascii="Arial" w:hAnsi="Arial" w:cs="Arial"/>
          <w:bCs/>
          <w:color w:val="000000" w:themeColor="text1"/>
          <w:sz w:val="23"/>
          <w:szCs w:val="23"/>
        </w:rPr>
        <w:t>, P.,</w:t>
      </w:r>
      <w:r w:rsidRPr="003A2095">
        <w:rPr>
          <w:rFonts w:ascii="Arial" w:hAnsi="Arial" w:cs="Arial"/>
          <w:bCs/>
          <w:color w:val="000000" w:themeColor="text1"/>
          <w:sz w:val="23"/>
          <w:szCs w:val="23"/>
        </w:rPr>
        <w:t xml:space="preserve"> Ring</w:t>
      </w:r>
      <w:r w:rsidR="007B4921" w:rsidRPr="003A2095">
        <w:rPr>
          <w:rFonts w:ascii="Arial" w:hAnsi="Arial" w:cs="Arial"/>
          <w:bCs/>
          <w:color w:val="000000" w:themeColor="text1"/>
          <w:sz w:val="23"/>
          <w:szCs w:val="23"/>
        </w:rPr>
        <w:t>, J.,</w:t>
      </w:r>
      <w:r w:rsidRPr="003A2095">
        <w:rPr>
          <w:rFonts w:ascii="Arial" w:hAnsi="Arial" w:cs="Arial"/>
          <w:bCs/>
          <w:color w:val="000000" w:themeColor="text1"/>
          <w:sz w:val="23"/>
          <w:szCs w:val="23"/>
        </w:rPr>
        <w:t xml:space="preserve"> Wagenmann</w:t>
      </w:r>
      <w:r w:rsidR="007B4921" w:rsidRPr="003A2095">
        <w:rPr>
          <w:rFonts w:ascii="Arial" w:hAnsi="Arial" w:cs="Arial"/>
          <w:bCs/>
          <w:color w:val="000000" w:themeColor="text1"/>
          <w:sz w:val="23"/>
          <w:szCs w:val="23"/>
        </w:rPr>
        <w:t>, M.,</w:t>
      </w:r>
      <w:r w:rsidRPr="003A2095">
        <w:rPr>
          <w:rFonts w:ascii="Arial" w:hAnsi="Arial" w:cs="Arial"/>
          <w:bCs/>
          <w:color w:val="000000" w:themeColor="text1"/>
          <w:sz w:val="23"/>
          <w:szCs w:val="23"/>
        </w:rPr>
        <w:t xml:space="preserve"> Wehrmann</w:t>
      </w:r>
      <w:r w:rsidR="007B4921" w:rsidRPr="003A2095">
        <w:rPr>
          <w:rFonts w:ascii="Arial" w:hAnsi="Arial" w:cs="Arial"/>
          <w:bCs/>
          <w:color w:val="000000" w:themeColor="text1"/>
          <w:sz w:val="23"/>
          <w:szCs w:val="23"/>
        </w:rPr>
        <w:t>, W.,</w:t>
      </w:r>
      <w:r w:rsidRPr="003A2095">
        <w:rPr>
          <w:rFonts w:ascii="Arial" w:hAnsi="Arial" w:cs="Arial"/>
          <w:bCs/>
          <w:color w:val="000000" w:themeColor="text1"/>
          <w:sz w:val="23"/>
          <w:szCs w:val="23"/>
        </w:rPr>
        <w:t xml:space="preserve"> Mösges</w:t>
      </w:r>
      <w:r w:rsidR="007B4921" w:rsidRPr="003A2095">
        <w:rPr>
          <w:rFonts w:ascii="Arial" w:hAnsi="Arial" w:cs="Arial"/>
          <w:bCs/>
          <w:color w:val="000000" w:themeColor="text1"/>
          <w:sz w:val="23"/>
          <w:szCs w:val="23"/>
        </w:rPr>
        <w:t>, R., &amp;</w:t>
      </w:r>
      <w:r w:rsidRPr="003A2095">
        <w:rPr>
          <w:rFonts w:ascii="Arial" w:hAnsi="Arial" w:cs="Arial"/>
          <w:bCs/>
          <w:color w:val="000000" w:themeColor="text1"/>
          <w:sz w:val="23"/>
          <w:szCs w:val="23"/>
        </w:rPr>
        <w:t xml:space="preserve"> Pfaar</w:t>
      </w:r>
      <w:r w:rsidR="007B4921" w:rsidRPr="003A2095">
        <w:rPr>
          <w:rFonts w:ascii="Arial" w:hAnsi="Arial" w:cs="Arial"/>
          <w:bCs/>
          <w:color w:val="000000" w:themeColor="text1"/>
          <w:sz w:val="23"/>
          <w:szCs w:val="23"/>
        </w:rPr>
        <w:t xml:space="preserve">, O. (2017). Visual analogue scales (VAS): Measuring instruments for the documentation of symptoms and therapy monitoring in cases of allergic rhinitis in everyday health care. </w:t>
      </w:r>
      <w:r w:rsidR="007B4921" w:rsidRPr="003A2095">
        <w:rPr>
          <w:rFonts w:ascii="Arial" w:hAnsi="Arial" w:cs="Arial"/>
          <w:i/>
          <w:color w:val="000000" w:themeColor="text1"/>
          <w:sz w:val="23"/>
          <w:szCs w:val="23"/>
        </w:rPr>
        <w:t xml:space="preserve">Allergo Journal International, 26, </w:t>
      </w:r>
      <w:r w:rsidR="007B4921" w:rsidRPr="003A2095">
        <w:rPr>
          <w:rFonts w:ascii="Arial" w:hAnsi="Arial" w:cs="Arial"/>
          <w:color w:val="000000" w:themeColor="text1"/>
          <w:sz w:val="23"/>
          <w:szCs w:val="23"/>
        </w:rPr>
        <w:t>16–24.</w:t>
      </w:r>
    </w:p>
    <w:p w14:paraId="09E9D4EB" w14:textId="7101F9EF"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Konrad, C., Geburek, A.J., Rist, F., Blumenroth, H., Fischer, B., Husstedt, I., Arolt, V., Schiffbauer, H., Lohmann, H. </w:t>
      </w:r>
      <w:r w:rsidR="00D05640" w:rsidRPr="003A2095">
        <w:rPr>
          <w:rFonts w:ascii="Arial" w:hAnsi="Arial" w:cs="Arial"/>
          <w:color w:val="000000" w:themeColor="text1"/>
          <w:sz w:val="23"/>
          <w:szCs w:val="23"/>
        </w:rPr>
        <w:t>(</w:t>
      </w:r>
      <w:r w:rsidRPr="003A2095">
        <w:rPr>
          <w:rFonts w:ascii="Arial" w:hAnsi="Arial" w:cs="Arial"/>
          <w:color w:val="000000" w:themeColor="text1"/>
          <w:sz w:val="23"/>
          <w:szCs w:val="23"/>
        </w:rPr>
        <w:t>2011</w:t>
      </w:r>
      <w:r w:rsidR="00D05640" w:rsidRPr="003A2095">
        <w:rPr>
          <w:rFonts w:ascii="Arial" w:hAnsi="Arial" w:cs="Arial"/>
          <w:color w:val="000000" w:themeColor="text1"/>
          <w:sz w:val="23"/>
          <w:szCs w:val="23"/>
        </w:rPr>
        <w:t>)</w:t>
      </w:r>
      <w:r w:rsidRPr="003A2095">
        <w:rPr>
          <w:rFonts w:ascii="Arial" w:hAnsi="Arial" w:cs="Arial"/>
          <w:color w:val="000000" w:themeColor="text1"/>
          <w:sz w:val="23"/>
          <w:szCs w:val="23"/>
        </w:rPr>
        <w:t>. Long-term cognitive and emotional consequences of mild traumatic brain injury. Psychol. Med. 41 (6), 1197–1211.</w:t>
      </w:r>
    </w:p>
    <w:p w14:paraId="6A99FA4F" w14:textId="6FC4174C"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Kratochwill, J. R., Hitchcock, J., Horner, R., Levin, J., Odom, S. L., Rindskopf, D., &amp; Shadish, W. R. (2010). Single-case technical documentation, from Retrieved from What Works Clearinghouse website: </w:t>
      </w:r>
      <w:hyperlink r:id="rId51" w:history="1">
        <w:r w:rsidR="004E013C" w:rsidRPr="003A2095">
          <w:rPr>
            <w:rStyle w:val="Hyperlink"/>
            <w:rFonts w:ascii="Arial" w:hAnsi="Arial" w:cs="Arial"/>
            <w:color w:val="000000" w:themeColor="text1"/>
            <w:sz w:val="23"/>
            <w:szCs w:val="23"/>
          </w:rPr>
          <w:t>http://ies.ed.gove/ncee/wwc/pdf/wwe_scd.pdf</w:t>
        </w:r>
      </w:hyperlink>
      <w:r w:rsidRPr="003A2095">
        <w:rPr>
          <w:rFonts w:ascii="Arial" w:hAnsi="Arial" w:cs="Arial"/>
          <w:color w:val="000000" w:themeColor="text1"/>
          <w:sz w:val="23"/>
          <w:szCs w:val="23"/>
        </w:rPr>
        <w:t xml:space="preserve"> </w:t>
      </w:r>
    </w:p>
    <w:p w14:paraId="53B1BB2A" w14:textId="77777777" w:rsidR="004E013C" w:rsidRPr="003A2095" w:rsidRDefault="004E013C"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Lane, J. D., &amp; Gast, D. L. (2014). Visual analysis in single case experimental design studies: brief review and guidelines. Neuropsychological Rehabilitation, 24(3-4), 445-463. </w:t>
      </w:r>
    </w:p>
    <w:p w14:paraId="302498B8"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Langer, K. G., &amp; Padrone, F. J. (1992). Psychotherapeutic treatment of awareness in acute rehabilitation of traumatic brain injury. </w:t>
      </w:r>
      <w:r w:rsidRPr="003A2095">
        <w:rPr>
          <w:rFonts w:ascii="Arial" w:hAnsi="Arial" w:cs="Arial"/>
          <w:i/>
          <w:iCs/>
          <w:color w:val="000000" w:themeColor="text1"/>
          <w:sz w:val="23"/>
          <w:szCs w:val="23"/>
        </w:rPr>
        <w:t>Neuropsychological Rehabilita- tion, 2</w:t>
      </w:r>
      <w:r w:rsidRPr="003A2095">
        <w:rPr>
          <w:rFonts w:ascii="Arial" w:hAnsi="Arial" w:cs="Arial"/>
          <w:color w:val="000000" w:themeColor="text1"/>
          <w:sz w:val="23"/>
          <w:szCs w:val="23"/>
        </w:rPr>
        <w:t xml:space="preserve">, 59–70. </w:t>
      </w:r>
    </w:p>
    <w:p w14:paraId="07039387" w14:textId="6F0A30CC" w:rsidR="00BC6631" w:rsidRPr="003A2095" w:rsidRDefault="00BC6631" w:rsidP="003A2095">
      <w:pPr>
        <w:pStyle w:val="NormalWeb"/>
        <w:spacing w:before="0" w:beforeAutospacing="0" w:after="0" w:afterAutospacing="0"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Lakens, D. (2013). Calculating and reporting effect sizes to facilitate cumulative science: A practical primer for t-tests and ANOVAs. Frontiers in Psychology, </w:t>
      </w:r>
      <w:r w:rsidRPr="003A2095">
        <w:rPr>
          <w:rFonts w:ascii="Arial" w:hAnsi="Arial" w:cs="Arial"/>
          <w:i/>
          <w:color w:val="000000" w:themeColor="text1"/>
          <w:sz w:val="23"/>
          <w:szCs w:val="23"/>
        </w:rPr>
        <w:t>4</w:t>
      </w:r>
      <w:r w:rsidRPr="003A2095">
        <w:rPr>
          <w:rFonts w:ascii="Arial" w:hAnsi="Arial" w:cs="Arial"/>
          <w:color w:val="000000" w:themeColor="text1"/>
          <w:sz w:val="23"/>
          <w:szCs w:val="23"/>
        </w:rPr>
        <w:t>, 863.</w:t>
      </w:r>
    </w:p>
    <w:p w14:paraId="0E62062D" w14:textId="77777777" w:rsidR="00DA6E18" w:rsidRPr="003A2095" w:rsidRDefault="00DA6E18"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lastRenderedPageBreak/>
        <w:t xml:space="preserve">Larsen, D. L., Attkisson, C. C., Hargreaves, W. A., &amp; Nguyen, T. D. (1979). Assessment of client/patient satisfaction: Development of a general scale. </w:t>
      </w:r>
      <w:r w:rsidRPr="003A2095">
        <w:rPr>
          <w:rFonts w:ascii="Arial" w:hAnsi="Arial" w:cs="Arial"/>
          <w:i/>
          <w:color w:val="000000" w:themeColor="text1"/>
          <w:sz w:val="23"/>
          <w:szCs w:val="23"/>
          <w:shd w:val="clear" w:color="auto" w:fill="FFFFFF"/>
        </w:rPr>
        <w:t>Evaluation and Program Planning, 2</w:t>
      </w:r>
      <w:r w:rsidRPr="003A2095">
        <w:rPr>
          <w:rFonts w:ascii="Arial" w:hAnsi="Arial" w:cs="Arial"/>
          <w:color w:val="000000" w:themeColor="text1"/>
          <w:sz w:val="23"/>
          <w:szCs w:val="23"/>
          <w:shd w:val="clear" w:color="auto" w:fill="FFFFFF"/>
        </w:rPr>
        <w:t xml:space="preserve">(3), 197-207. </w:t>
      </w:r>
    </w:p>
    <w:p w14:paraId="6C25E88A" w14:textId="4DC74BF4" w:rsidR="0048769E" w:rsidRPr="003A2095" w:rsidRDefault="00BC6631" w:rsidP="003A2095">
      <w:pPr>
        <w:shd w:val="clear" w:color="auto" w:fill="FFFFFF"/>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Lee, J. H., Nam, S. K., Kim, A. R., Kim, B., Lee, M. Y., &amp; Lee, S. M. (2013). Resilience: A meta-analytic approach. </w:t>
      </w:r>
      <w:r w:rsidRPr="003A2095">
        <w:rPr>
          <w:rFonts w:ascii="Arial" w:hAnsi="Arial" w:cs="Arial"/>
          <w:i/>
          <w:iCs/>
          <w:color w:val="000000" w:themeColor="text1"/>
          <w:sz w:val="23"/>
          <w:szCs w:val="23"/>
        </w:rPr>
        <w:t>Journal of Counseling and Development</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91</w:t>
      </w:r>
      <w:r w:rsidRPr="003A2095">
        <w:rPr>
          <w:rFonts w:ascii="Arial" w:hAnsi="Arial" w:cs="Arial"/>
          <w:color w:val="000000" w:themeColor="text1"/>
          <w:sz w:val="23"/>
          <w:szCs w:val="23"/>
        </w:rPr>
        <w:t>, 269–279.</w:t>
      </w:r>
    </w:p>
    <w:p w14:paraId="036E4549" w14:textId="2CAA5151" w:rsidR="0048769E" w:rsidRPr="003A2095" w:rsidRDefault="0048769E"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Levack, W. M. M., Weatherall, M., Hay-Smith, E. J. C., Dean, S. G., McPherson, K., Siegert, R. J. (2015). Goal setting and strategies to enhance goal pursuit for adults with acquired disability participating in rehabilitation. </w:t>
      </w:r>
      <w:r w:rsidRPr="003A2095">
        <w:rPr>
          <w:rFonts w:ascii="Arial" w:hAnsi="Arial" w:cs="Arial"/>
          <w:i/>
          <w:iCs/>
          <w:color w:val="000000" w:themeColor="text1"/>
          <w:sz w:val="23"/>
          <w:szCs w:val="23"/>
        </w:rPr>
        <w:t>Cochrane Database of Systematic Reviews (</w:t>
      </w:r>
      <w:r w:rsidRPr="003A2095">
        <w:rPr>
          <w:rFonts w:ascii="Arial" w:hAnsi="Arial" w:cs="Arial"/>
          <w:i/>
          <w:color w:val="000000" w:themeColor="text1"/>
          <w:sz w:val="23"/>
          <w:szCs w:val="23"/>
        </w:rPr>
        <w:t>7)</w:t>
      </w:r>
      <w:r w:rsidRPr="003A2095">
        <w:rPr>
          <w:rFonts w:ascii="Arial" w:hAnsi="Arial" w:cs="Arial"/>
          <w:color w:val="000000" w:themeColor="text1"/>
          <w:sz w:val="23"/>
          <w:szCs w:val="23"/>
        </w:rPr>
        <w:t>, 1-201.</w:t>
      </w:r>
    </w:p>
    <w:p w14:paraId="49A49B47" w14:textId="77777777" w:rsidR="00540196" w:rsidRPr="003A2095" w:rsidRDefault="00540196"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Levine, T. R., &amp; Hullett, C. R. (2002). Eta squared, partial eta squared, and misreporting of effect size in communication research. </w:t>
      </w:r>
      <w:r w:rsidRPr="003A2095">
        <w:rPr>
          <w:rFonts w:ascii="Arial" w:hAnsi="Arial" w:cs="Arial"/>
          <w:i/>
          <w:iCs/>
          <w:color w:val="000000" w:themeColor="text1"/>
          <w:sz w:val="23"/>
          <w:szCs w:val="23"/>
        </w:rPr>
        <w:t>Human Communication Research, 28</w:t>
      </w:r>
      <w:r w:rsidRPr="003A2095">
        <w:rPr>
          <w:rFonts w:ascii="Arial" w:hAnsi="Arial" w:cs="Arial"/>
          <w:color w:val="000000" w:themeColor="text1"/>
          <w:sz w:val="23"/>
          <w:szCs w:val="23"/>
        </w:rPr>
        <w:t xml:space="preserve">, 612-625. </w:t>
      </w:r>
    </w:p>
    <w:p w14:paraId="390F8312" w14:textId="341CD7BF" w:rsidR="00BC6631" w:rsidRPr="003A2095" w:rsidRDefault="00BC6631" w:rsidP="003A2095">
      <w:pPr>
        <w:shd w:val="clear" w:color="auto" w:fill="FFFFFF"/>
        <w:spacing w:line="276" w:lineRule="auto"/>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Lincoln, N. B., &amp; Flannaghan, T. (2003). Cognitive behavioral psychotherapy for depression following stroke: A randomized controlled trial.</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Stroke</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34</w:t>
      </w:r>
      <w:r w:rsidRPr="003A2095">
        <w:rPr>
          <w:rFonts w:ascii="Arial" w:hAnsi="Arial" w:cs="Arial"/>
          <w:color w:val="000000" w:themeColor="text1"/>
          <w:sz w:val="23"/>
          <w:szCs w:val="23"/>
          <w:shd w:val="clear" w:color="auto" w:fill="FFFFFF"/>
        </w:rPr>
        <w:t>(1), 111-115</w:t>
      </w:r>
    </w:p>
    <w:p w14:paraId="23241572" w14:textId="77777777" w:rsidR="00BC6631" w:rsidRPr="003A2095" w:rsidRDefault="00BC6631" w:rsidP="003A2095">
      <w:pPr>
        <w:spacing w:line="276" w:lineRule="auto"/>
        <w:jc w:val="both"/>
        <w:rPr>
          <w:rFonts w:ascii="Arial" w:hAnsi="Arial" w:cs="Arial"/>
          <w:color w:val="000000" w:themeColor="text1"/>
          <w:sz w:val="23"/>
          <w:szCs w:val="23"/>
          <w:shd w:val="clear" w:color="auto" w:fill="FFFFFF"/>
        </w:rPr>
      </w:pPr>
    </w:p>
    <w:p w14:paraId="3A5769F7" w14:textId="77777777" w:rsidR="00BC6631" w:rsidRPr="003A2095" w:rsidRDefault="00BC6631" w:rsidP="003A2095">
      <w:pPr>
        <w:spacing w:before="120" w:after="120" w:line="276" w:lineRule="auto"/>
        <w:outlineLvl w:val="0"/>
        <w:rPr>
          <w:rFonts w:ascii="Arial" w:hAnsi="Arial" w:cs="Arial"/>
          <w:color w:val="000000" w:themeColor="text1"/>
          <w:sz w:val="23"/>
          <w:szCs w:val="23"/>
        </w:rPr>
      </w:pPr>
      <w:r w:rsidRPr="003A2095">
        <w:rPr>
          <w:rFonts w:ascii="Arial" w:hAnsi="Arial" w:cs="Arial"/>
          <w:color w:val="000000" w:themeColor="text1"/>
          <w:sz w:val="23"/>
          <w:szCs w:val="23"/>
          <w:shd w:val="clear" w:color="auto" w:fill="FFFFFF"/>
        </w:rPr>
        <w:t xml:space="preserve">Lincoln, N. B., &amp; Flannaghan, T., Sutcliffe, L., &amp; Rother, L. (1997). </w:t>
      </w:r>
      <w:r w:rsidRPr="003A2095">
        <w:rPr>
          <w:rFonts w:ascii="Arial" w:hAnsi="Arial" w:cs="Arial"/>
          <w:bCs/>
          <w:color w:val="000000" w:themeColor="text1"/>
          <w:kern w:val="36"/>
          <w:sz w:val="23"/>
          <w:szCs w:val="23"/>
        </w:rPr>
        <w:t xml:space="preserve">Evaluation of cognitive behavioural treatment for depression after stroke: a pilot study. </w:t>
      </w:r>
      <w:r w:rsidRPr="003A2095">
        <w:rPr>
          <w:rStyle w:val="refseriestitle"/>
          <w:rFonts w:ascii="Arial" w:hAnsi="Arial" w:cs="Arial"/>
          <w:i/>
          <w:iCs/>
          <w:color w:val="000000" w:themeColor="text1"/>
          <w:sz w:val="23"/>
          <w:szCs w:val="23"/>
        </w:rPr>
        <w:t>Clinical Rehabil</w:t>
      </w:r>
      <w:r w:rsidRPr="003A2095">
        <w:rPr>
          <w:rFonts w:ascii="Arial" w:hAnsi="Arial" w:cs="Arial"/>
          <w:i/>
          <w:color w:val="000000" w:themeColor="text1"/>
          <w:sz w:val="23"/>
          <w:szCs w:val="23"/>
          <w:shd w:val="clear" w:color="auto" w:fill="FFFFFF"/>
        </w:rPr>
        <w:t>itation.</w:t>
      </w:r>
      <w:r w:rsidRPr="003A2095">
        <w:rPr>
          <w:rFonts w:ascii="Arial" w:hAnsi="Arial" w:cs="Arial"/>
          <w:color w:val="000000" w:themeColor="text1"/>
          <w:sz w:val="23"/>
          <w:szCs w:val="23"/>
          <w:shd w:val="clear" w:color="auto" w:fill="FFFFFF"/>
        </w:rPr>
        <w:t xml:space="preserve"> </w:t>
      </w:r>
      <w:r w:rsidRPr="003A2095">
        <w:rPr>
          <w:rFonts w:ascii="Arial" w:hAnsi="Arial" w:cs="Arial"/>
          <w:i/>
          <w:color w:val="000000" w:themeColor="text1"/>
          <w:sz w:val="23"/>
          <w:szCs w:val="23"/>
        </w:rPr>
        <w:t>11</w:t>
      </w:r>
      <w:r w:rsidRPr="003A2095">
        <w:rPr>
          <w:rFonts w:ascii="Arial" w:hAnsi="Arial" w:cs="Arial"/>
          <w:color w:val="000000" w:themeColor="text1"/>
          <w:sz w:val="23"/>
          <w:szCs w:val="23"/>
        </w:rPr>
        <w:t>(2), 114-122.</w:t>
      </w:r>
    </w:p>
    <w:p w14:paraId="4689015F" w14:textId="77777777" w:rsidR="00BC6631" w:rsidRPr="003A2095" w:rsidRDefault="00BC6631" w:rsidP="003A2095">
      <w:pPr>
        <w:shd w:val="clear" w:color="auto" w:fill="FFFFFF"/>
        <w:spacing w:line="276" w:lineRule="auto"/>
        <w:rPr>
          <w:rFonts w:ascii="Arial" w:hAnsi="Arial" w:cs="Arial"/>
          <w:bCs/>
          <w:color w:val="000000" w:themeColor="text1"/>
          <w:kern w:val="36"/>
          <w:sz w:val="23"/>
          <w:szCs w:val="23"/>
        </w:rPr>
      </w:pPr>
    </w:p>
    <w:p w14:paraId="11066EC9" w14:textId="77777777" w:rsidR="00BC6631" w:rsidRPr="003A2095" w:rsidRDefault="00BC6631" w:rsidP="003A2095">
      <w:pPr>
        <w:shd w:val="clear" w:color="auto" w:fill="FFFFFF"/>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Lishman, W.A. (1973). The psychiatric sequelae of head injury: a review. Psychological Medicine. 3.304-318</w:t>
      </w:r>
    </w:p>
    <w:p w14:paraId="3ED4BD42" w14:textId="77777777" w:rsidR="00BC6631" w:rsidRPr="003A2095" w:rsidRDefault="00BC6631" w:rsidP="003A2095">
      <w:pPr>
        <w:shd w:val="clear" w:color="auto" w:fill="FFFFFF"/>
        <w:spacing w:line="276" w:lineRule="auto"/>
        <w:rPr>
          <w:rFonts w:ascii="Arial" w:hAnsi="Arial" w:cs="Arial"/>
          <w:color w:val="000000" w:themeColor="text1"/>
          <w:sz w:val="23"/>
          <w:szCs w:val="23"/>
        </w:rPr>
      </w:pPr>
    </w:p>
    <w:p w14:paraId="026D5536" w14:textId="34B2BD25"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 xml:space="preserve">Livneh, H., &amp; Antonak, R. F. (1990). Reactions to disability: An empirical investigation of their nature and structure. </w:t>
      </w:r>
      <w:r w:rsidRPr="003A2095">
        <w:rPr>
          <w:rFonts w:ascii="Arial" w:eastAsiaTheme="minorHAnsi" w:hAnsi="Arial" w:cs="Arial"/>
          <w:i/>
          <w:color w:val="000000" w:themeColor="text1"/>
          <w:sz w:val="23"/>
          <w:szCs w:val="23"/>
          <w:lang w:val="en-US"/>
        </w:rPr>
        <w:t>Journal of Applied Rehabilitation Counseling, 21</w:t>
      </w:r>
      <w:r w:rsidRPr="003A2095">
        <w:rPr>
          <w:rFonts w:ascii="Arial" w:eastAsiaTheme="minorHAnsi" w:hAnsi="Arial" w:cs="Arial"/>
          <w:color w:val="000000" w:themeColor="text1"/>
          <w:sz w:val="23"/>
          <w:szCs w:val="23"/>
          <w:lang w:val="en-US"/>
        </w:rPr>
        <w:t>(4), 13–21.</w:t>
      </w:r>
    </w:p>
    <w:p w14:paraId="4813D4BC" w14:textId="14E8219B" w:rsidR="00E97E9B" w:rsidRPr="003A2095" w:rsidRDefault="00E97E9B"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Livneh, H., &amp; Antonak, R. F. (2008). </w:t>
      </w:r>
      <w:r w:rsidRPr="003A2095">
        <w:rPr>
          <w:rFonts w:ascii="Arial" w:hAnsi="Arial" w:cs="Arial"/>
          <w:i/>
          <w:iCs/>
          <w:color w:val="000000" w:themeColor="text1"/>
          <w:sz w:val="23"/>
          <w:szCs w:val="23"/>
        </w:rPr>
        <w:t>Reactions to impairment and disability inventory users’ manual</w:t>
      </w:r>
      <w:r w:rsidRPr="003A2095">
        <w:rPr>
          <w:rFonts w:ascii="Arial" w:hAnsi="Arial" w:cs="Arial"/>
          <w:color w:val="000000" w:themeColor="text1"/>
          <w:sz w:val="23"/>
          <w:szCs w:val="23"/>
        </w:rPr>
        <w:t xml:space="preserve">. Unpublished manuscript. </w:t>
      </w:r>
    </w:p>
    <w:p w14:paraId="79544EBF" w14:textId="375965FE" w:rsidR="007503D4" w:rsidRPr="003A2095" w:rsidRDefault="007503D4"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Lundgren, T., Luoma, J. B., Dahl, J., Strosahl, K., &amp; Melin, L. (2012). The Bull's-Eye Values Survey: a psychometric evaluation. </w:t>
      </w:r>
      <w:r w:rsidRPr="003A2095">
        <w:rPr>
          <w:rFonts w:ascii="Arial" w:hAnsi="Arial" w:cs="Arial"/>
          <w:i/>
          <w:color w:val="000000" w:themeColor="text1"/>
          <w:sz w:val="23"/>
          <w:szCs w:val="23"/>
        </w:rPr>
        <w:t>Cognitive and Behavioral Practice, 19</w:t>
      </w:r>
      <w:r w:rsidRPr="003A2095">
        <w:rPr>
          <w:rFonts w:ascii="Arial" w:hAnsi="Arial" w:cs="Arial"/>
          <w:color w:val="000000" w:themeColor="text1"/>
          <w:sz w:val="23"/>
          <w:szCs w:val="23"/>
        </w:rPr>
        <w:t xml:space="preserve">(4), 518-526. </w:t>
      </w:r>
    </w:p>
    <w:p w14:paraId="376AAFFD" w14:textId="269CE926"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Lundgren, T., Dahl, J., Melin, L., &amp; Kies, B. (2006). Evaluation of Acceptance and Commitment Therapy for drug refractory epilepsy: A randomized controlled trial in South Africa—A pilot study. Epilepsia, </w:t>
      </w:r>
      <w:r w:rsidRPr="003A2095">
        <w:rPr>
          <w:rFonts w:ascii="Arial" w:hAnsi="Arial" w:cs="Arial"/>
          <w:i/>
          <w:color w:val="000000" w:themeColor="text1"/>
          <w:sz w:val="23"/>
          <w:szCs w:val="23"/>
        </w:rPr>
        <w:t>47</w:t>
      </w:r>
      <w:r w:rsidRPr="003A2095">
        <w:rPr>
          <w:rFonts w:ascii="Arial" w:hAnsi="Arial" w:cs="Arial"/>
          <w:color w:val="000000" w:themeColor="text1"/>
          <w:sz w:val="23"/>
          <w:szCs w:val="23"/>
        </w:rPr>
        <w:t>(12), 2173–2179.</w:t>
      </w:r>
    </w:p>
    <w:p w14:paraId="12EE5FAC" w14:textId="77777777" w:rsidR="00BC6631" w:rsidRPr="003A2095" w:rsidRDefault="00BC6631"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Lundgren, T., Dahl, J., Yardi, N., &amp; Melin, L. (2008). Acceptance and Commitment Therapy and yoga for drug-refractory epilepsy: A randomized controlled trial. Epilepsy &amp; Behavior, </w:t>
      </w:r>
      <w:r w:rsidRPr="003A2095">
        <w:rPr>
          <w:rFonts w:ascii="Arial" w:hAnsi="Arial" w:cs="Arial"/>
          <w:i/>
          <w:color w:val="000000" w:themeColor="text1"/>
          <w:sz w:val="23"/>
          <w:szCs w:val="23"/>
        </w:rPr>
        <w:t>13</w:t>
      </w:r>
      <w:r w:rsidRPr="003A2095">
        <w:rPr>
          <w:rFonts w:ascii="Arial" w:hAnsi="Arial" w:cs="Arial"/>
          <w:color w:val="000000" w:themeColor="text1"/>
          <w:sz w:val="23"/>
          <w:szCs w:val="23"/>
        </w:rPr>
        <w:t>(1), 102–108.</w:t>
      </w:r>
    </w:p>
    <w:p w14:paraId="5DD8FD09" w14:textId="258FFDF5"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Maas, A. I., Stocchetti, N., &amp; Bullock, R. (2008). Moderate and severe traumatic brain injury in adults. The Lancet Neurology, 7(8), 728-741.</w:t>
      </w:r>
    </w:p>
    <w:p w14:paraId="02F911AA" w14:textId="77777777" w:rsidR="00EB616A" w:rsidRPr="003A2095" w:rsidRDefault="00D05640"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Mailhan, L., Azouvi, P., &amp; Dazord, A. (2005). Life satisfaction and disability after severe traumatic brain injury. </w:t>
      </w:r>
      <w:r w:rsidRPr="003A2095">
        <w:rPr>
          <w:rFonts w:ascii="Arial" w:hAnsi="Arial" w:cs="Arial"/>
          <w:i/>
          <w:iCs/>
          <w:color w:val="000000" w:themeColor="text1"/>
          <w:sz w:val="23"/>
          <w:szCs w:val="23"/>
        </w:rPr>
        <w:t>Brain Injury</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19</w:t>
      </w:r>
      <w:r w:rsidRPr="003A2095">
        <w:rPr>
          <w:rFonts w:ascii="Arial" w:hAnsi="Arial" w:cs="Arial"/>
          <w:color w:val="000000" w:themeColor="text1"/>
          <w:sz w:val="23"/>
          <w:szCs w:val="23"/>
        </w:rPr>
        <w:t>, 227-238.</w:t>
      </w:r>
    </w:p>
    <w:p w14:paraId="25CD8D4F" w14:textId="214F19F6" w:rsidR="00EB616A" w:rsidRPr="003A2095" w:rsidRDefault="00EB616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Majumdar, S. &amp; Morris, R. (2019). Brief group-based acceptance and commitment therapy for stroke survivors. </w:t>
      </w:r>
      <w:r w:rsidRPr="003A2095">
        <w:rPr>
          <w:rFonts w:ascii="Arial" w:hAnsi="Arial" w:cs="Arial"/>
          <w:i/>
          <w:color w:val="000000" w:themeColor="text1"/>
          <w:sz w:val="23"/>
          <w:szCs w:val="23"/>
        </w:rPr>
        <w:t>British Journal of Clinical Psychology, 58</w:t>
      </w:r>
      <w:r w:rsidRPr="003A2095">
        <w:rPr>
          <w:rFonts w:ascii="Arial" w:hAnsi="Arial" w:cs="Arial"/>
          <w:color w:val="000000" w:themeColor="text1"/>
          <w:sz w:val="23"/>
          <w:szCs w:val="23"/>
        </w:rPr>
        <w:t xml:space="preserve">(1), 70–90 </w:t>
      </w:r>
    </w:p>
    <w:p w14:paraId="68701AE8" w14:textId="5B45BA6E"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Mateer, C. A., Sira, C. S. (2006). Cognitive and emotional consequences of TBI: intervention strategies for vocational rehabilitation. </w:t>
      </w:r>
      <w:hyperlink r:id="rId52" w:tooltip="NeuroRehabilitation." w:history="1">
        <w:r w:rsidRPr="003A2095">
          <w:rPr>
            <w:rStyle w:val="Hyperlink"/>
            <w:rFonts w:ascii="Arial" w:hAnsi="Arial" w:cs="Arial"/>
            <w:color w:val="000000" w:themeColor="text1"/>
            <w:sz w:val="23"/>
            <w:szCs w:val="23"/>
          </w:rPr>
          <w:t>NeuroRehabilitation.</w:t>
        </w:r>
      </w:hyperlink>
      <w:r w:rsidRPr="003A2095">
        <w:rPr>
          <w:rStyle w:val="apple-converted-space"/>
          <w:rFonts w:ascii="Arial" w:hAnsi="Arial" w:cs="Arial"/>
          <w:color w:val="000000" w:themeColor="text1"/>
          <w:sz w:val="23"/>
          <w:szCs w:val="23"/>
        </w:rPr>
        <w:t> </w:t>
      </w:r>
      <w:r w:rsidRPr="003A2095">
        <w:rPr>
          <w:rFonts w:ascii="Arial" w:hAnsi="Arial" w:cs="Arial"/>
          <w:color w:val="000000" w:themeColor="text1"/>
          <w:sz w:val="23"/>
          <w:szCs w:val="23"/>
        </w:rPr>
        <w:t xml:space="preserve"> </w:t>
      </w:r>
      <w:r w:rsidRPr="003A2095">
        <w:rPr>
          <w:rFonts w:ascii="Arial" w:hAnsi="Arial" w:cs="Arial"/>
          <w:i/>
          <w:color w:val="000000" w:themeColor="text1"/>
          <w:sz w:val="23"/>
          <w:szCs w:val="23"/>
        </w:rPr>
        <w:t>21</w:t>
      </w:r>
      <w:r w:rsidRPr="003A2095">
        <w:rPr>
          <w:rFonts w:ascii="Arial" w:hAnsi="Arial" w:cs="Arial"/>
          <w:color w:val="000000" w:themeColor="text1"/>
          <w:sz w:val="23"/>
          <w:szCs w:val="23"/>
        </w:rPr>
        <w:t>(4), 315-26.</w:t>
      </w:r>
    </w:p>
    <w:p w14:paraId="2FC531EA" w14:textId="22424E5E" w:rsidR="00BC6631" w:rsidRPr="003A2095"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Mathias, J.L., Alvaro, P.K. </w:t>
      </w:r>
      <w:r w:rsidR="00D05640" w:rsidRPr="003A2095">
        <w:rPr>
          <w:rFonts w:ascii="Arial" w:hAnsi="Arial" w:cs="Arial"/>
          <w:color w:val="000000" w:themeColor="text1"/>
          <w:sz w:val="23"/>
          <w:szCs w:val="23"/>
        </w:rPr>
        <w:t>(</w:t>
      </w:r>
      <w:r w:rsidRPr="003A2095">
        <w:rPr>
          <w:rFonts w:ascii="Arial" w:hAnsi="Arial" w:cs="Arial"/>
          <w:color w:val="000000" w:themeColor="text1"/>
          <w:sz w:val="23"/>
          <w:szCs w:val="23"/>
        </w:rPr>
        <w:t>2012</w:t>
      </w:r>
      <w:r w:rsidR="00D05640"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Prevalence of sleep disturbances, disorders, and problems following traumatic brain injury: a meta-analysis. Sleep Med. 13 (7), 898–905. </w:t>
      </w:r>
    </w:p>
    <w:p w14:paraId="3B18AC9C" w14:textId="2215B9B9" w:rsidR="00BC6631" w:rsidRPr="003A2095" w:rsidRDefault="00BC6631" w:rsidP="003A2095">
      <w:pPr>
        <w:shd w:val="clear" w:color="auto" w:fill="FFFFFF"/>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McAllister, T. W. (2011). Neurobiological consequences of traumatic brain injury. Dialogues in Clinical Neuroscience, 13(3), 287-300.</w:t>
      </w:r>
    </w:p>
    <w:p w14:paraId="735E6A83" w14:textId="7500EAC8" w:rsidR="008455A3" w:rsidRPr="003A2095" w:rsidRDefault="008455A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McCarthy, M. J., Lyons, K. S., &amp; Powers, L. E. (2011). Expanding poststroke depression research: Movement toward a dyadic perspective. </w:t>
      </w:r>
      <w:r w:rsidRPr="003A2095">
        <w:rPr>
          <w:rFonts w:ascii="Arial" w:hAnsi="Arial" w:cs="Arial"/>
          <w:i/>
          <w:iCs/>
          <w:color w:val="000000" w:themeColor="text1"/>
          <w:sz w:val="23"/>
          <w:szCs w:val="23"/>
        </w:rPr>
        <w:t xml:space="preserve">Topics in Stroke Rehabilitation, 18, </w:t>
      </w:r>
      <w:r w:rsidRPr="003A2095">
        <w:rPr>
          <w:rFonts w:ascii="Arial" w:hAnsi="Arial" w:cs="Arial"/>
          <w:color w:val="000000" w:themeColor="text1"/>
          <w:sz w:val="23"/>
          <w:szCs w:val="23"/>
        </w:rPr>
        <w:t xml:space="preserve">450 – 460. </w:t>
      </w:r>
    </w:p>
    <w:p w14:paraId="78340C78" w14:textId="44EDD21B" w:rsidR="00746B88" w:rsidRPr="003A2095" w:rsidRDefault="00746B88"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McCracken, L. M., &amp; Morley, S. (2014). The psychological flexibility model: A basis for integration and progress in psychological approaches to chronic pain management. </w:t>
      </w:r>
      <w:r w:rsidRPr="003A2095">
        <w:rPr>
          <w:rFonts w:ascii="Arial" w:hAnsi="Arial" w:cs="Arial"/>
          <w:i/>
          <w:iCs/>
          <w:color w:val="000000" w:themeColor="text1"/>
          <w:sz w:val="23"/>
          <w:szCs w:val="23"/>
        </w:rPr>
        <w:t>The Journal of Pain, 15</w:t>
      </w:r>
      <w:r w:rsidRPr="003A2095">
        <w:rPr>
          <w:rFonts w:ascii="Arial" w:hAnsi="Arial" w:cs="Arial"/>
          <w:color w:val="000000" w:themeColor="text1"/>
          <w:sz w:val="23"/>
          <w:szCs w:val="23"/>
        </w:rPr>
        <w:t xml:space="preserve">, 221–234. </w:t>
      </w:r>
    </w:p>
    <w:p w14:paraId="0616A2B3" w14:textId="5E3F3F38" w:rsidR="00C972F3" w:rsidRPr="003A2095" w:rsidRDefault="00C972F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Menon, D. K., Schwab, K., Wright, D. W., &amp; Maas, A. I. (2010). Position statement: Definition of traumatic brain injury. Archives of Physical Medicine and Rehabilitation, 91(11), 1637-1640. </w:t>
      </w:r>
    </w:p>
    <w:p w14:paraId="3CA2A4E7" w14:textId="77777777" w:rsidR="00BC6631" w:rsidRPr="003A2095" w:rsidRDefault="00BC6631" w:rsidP="003A2095">
      <w:pPr>
        <w:shd w:val="clear" w:color="auto" w:fill="FFFFFF"/>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lang w:val="de-DE"/>
        </w:rPr>
        <w:t>Moher, D., Liberati, A., Tetzlaff, J., Altman, D. G. (2009)</w:t>
      </w:r>
      <w:r w:rsidRPr="003A2095">
        <w:rPr>
          <w:rFonts w:ascii="Arial" w:hAnsi="Arial" w:cs="Arial"/>
          <w:color w:val="000000" w:themeColor="text1"/>
          <w:sz w:val="23"/>
          <w:szCs w:val="23"/>
        </w:rPr>
        <w:t>.</w:t>
      </w:r>
      <w:r w:rsidRPr="003A2095">
        <w:rPr>
          <w:rFonts w:ascii="Arial" w:hAnsi="Arial" w:cs="Arial"/>
          <w:color w:val="000000" w:themeColor="text1"/>
          <w:sz w:val="23"/>
          <w:szCs w:val="23"/>
          <w:lang w:val="de-DE"/>
        </w:rPr>
        <w:t xml:space="preserve"> The PRISMA Group </w:t>
      </w:r>
      <w:r w:rsidRPr="003A2095">
        <w:rPr>
          <w:rFonts w:ascii="Arial" w:hAnsi="Arial" w:cs="Arial"/>
          <w:i/>
          <w:iCs/>
          <w:color w:val="000000" w:themeColor="text1"/>
          <w:sz w:val="23"/>
          <w:szCs w:val="23"/>
        </w:rPr>
        <w:t>P</w:t>
      </w:r>
      <w:r w:rsidRPr="003A2095">
        <w:rPr>
          <w:rFonts w:ascii="Arial" w:hAnsi="Arial" w:cs="Arial"/>
          <w:color w:val="000000" w:themeColor="text1"/>
          <w:sz w:val="23"/>
          <w:szCs w:val="23"/>
        </w:rPr>
        <w:t xml:space="preserve">referred </w:t>
      </w:r>
      <w:r w:rsidRPr="003A2095">
        <w:rPr>
          <w:rFonts w:ascii="Arial" w:hAnsi="Arial" w:cs="Arial"/>
          <w:i/>
          <w:iCs/>
          <w:color w:val="000000" w:themeColor="text1"/>
          <w:sz w:val="23"/>
          <w:szCs w:val="23"/>
        </w:rPr>
        <w:t>R</w:t>
      </w:r>
      <w:r w:rsidRPr="003A2095">
        <w:rPr>
          <w:rFonts w:ascii="Arial" w:hAnsi="Arial" w:cs="Arial"/>
          <w:color w:val="000000" w:themeColor="text1"/>
          <w:sz w:val="23"/>
          <w:szCs w:val="23"/>
        </w:rPr>
        <w:t xml:space="preserve">eporting </w:t>
      </w:r>
      <w:r w:rsidRPr="003A2095">
        <w:rPr>
          <w:rFonts w:ascii="Arial" w:hAnsi="Arial" w:cs="Arial"/>
          <w:i/>
          <w:iCs/>
          <w:color w:val="000000" w:themeColor="text1"/>
          <w:sz w:val="23"/>
          <w:szCs w:val="23"/>
        </w:rPr>
        <w:t>I</w:t>
      </w:r>
      <w:r w:rsidRPr="003A2095">
        <w:rPr>
          <w:rFonts w:ascii="Arial" w:hAnsi="Arial" w:cs="Arial"/>
          <w:color w:val="000000" w:themeColor="text1"/>
          <w:sz w:val="23"/>
          <w:szCs w:val="23"/>
        </w:rPr>
        <w:t xml:space="preserve">tems for </w:t>
      </w:r>
      <w:r w:rsidRPr="003A2095">
        <w:rPr>
          <w:rFonts w:ascii="Arial" w:hAnsi="Arial" w:cs="Arial"/>
          <w:i/>
          <w:iCs/>
          <w:color w:val="000000" w:themeColor="text1"/>
          <w:sz w:val="23"/>
          <w:szCs w:val="23"/>
        </w:rPr>
        <w:t>S</w:t>
      </w:r>
      <w:r w:rsidRPr="003A2095">
        <w:rPr>
          <w:rFonts w:ascii="Arial" w:hAnsi="Arial" w:cs="Arial"/>
          <w:color w:val="000000" w:themeColor="text1"/>
          <w:sz w:val="23"/>
          <w:szCs w:val="23"/>
        </w:rPr>
        <w:t xml:space="preserve">ystematic Reviews and </w:t>
      </w:r>
      <w:r w:rsidRPr="003A2095">
        <w:rPr>
          <w:rFonts w:ascii="Arial" w:hAnsi="Arial" w:cs="Arial"/>
          <w:i/>
          <w:iCs/>
          <w:color w:val="000000" w:themeColor="text1"/>
          <w:sz w:val="23"/>
          <w:szCs w:val="23"/>
        </w:rPr>
        <w:t>M</w:t>
      </w:r>
      <w:r w:rsidRPr="003A2095">
        <w:rPr>
          <w:rFonts w:ascii="Arial" w:hAnsi="Arial" w:cs="Arial"/>
          <w:color w:val="000000" w:themeColor="text1"/>
          <w:sz w:val="23"/>
          <w:szCs w:val="23"/>
        </w:rPr>
        <w:t>eta-</w:t>
      </w:r>
      <w:r w:rsidRPr="003A2095">
        <w:rPr>
          <w:rFonts w:ascii="Arial" w:hAnsi="Arial" w:cs="Arial"/>
          <w:i/>
          <w:iCs/>
          <w:color w:val="000000" w:themeColor="text1"/>
          <w:sz w:val="23"/>
          <w:szCs w:val="23"/>
        </w:rPr>
        <w:t>A</w:t>
      </w:r>
      <w:r w:rsidRPr="003A2095">
        <w:rPr>
          <w:rFonts w:ascii="Arial" w:hAnsi="Arial" w:cs="Arial"/>
          <w:color w:val="000000" w:themeColor="text1"/>
          <w:sz w:val="23"/>
          <w:szCs w:val="23"/>
        </w:rPr>
        <w:t>nalyses: The PRISMA Statement. PLoS Med 6(7).</w:t>
      </w:r>
    </w:p>
    <w:p w14:paraId="469D0FA7" w14:textId="5AF581BC" w:rsidR="00BC6631" w:rsidRPr="003A2095" w:rsidRDefault="00BC6631"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Morley, S. (1996). Single case research. In G. Parry &amp; F. N. Watts (Eds). </w:t>
      </w:r>
      <w:r w:rsidRPr="003A2095">
        <w:rPr>
          <w:rFonts w:ascii="Arial" w:hAnsi="Arial" w:cs="Arial"/>
          <w:i/>
          <w:color w:val="000000" w:themeColor="text1"/>
          <w:sz w:val="23"/>
          <w:szCs w:val="23"/>
        </w:rPr>
        <w:t>Behavioural and mental health research:</w:t>
      </w:r>
      <w:r w:rsidRPr="003A2095">
        <w:rPr>
          <w:rFonts w:ascii="Arial" w:hAnsi="Arial" w:cs="Arial"/>
          <w:color w:val="000000" w:themeColor="text1"/>
          <w:sz w:val="23"/>
          <w:szCs w:val="23"/>
        </w:rPr>
        <w:t xml:space="preserve"> </w:t>
      </w:r>
      <w:r w:rsidRPr="003A2095">
        <w:rPr>
          <w:rFonts w:ascii="Arial" w:hAnsi="Arial" w:cs="Arial"/>
          <w:i/>
          <w:color w:val="000000" w:themeColor="text1"/>
          <w:sz w:val="23"/>
          <w:szCs w:val="23"/>
        </w:rPr>
        <w:t>A handbook of skills and methods (2</w:t>
      </w:r>
      <w:r w:rsidRPr="003A2095">
        <w:rPr>
          <w:rFonts w:ascii="Arial" w:hAnsi="Arial" w:cs="Arial"/>
          <w:i/>
          <w:color w:val="000000" w:themeColor="text1"/>
          <w:sz w:val="23"/>
          <w:szCs w:val="23"/>
          <w:vertAlign w:val="superscript"/>
        </w:rPr>
        <w:t>nd</w:t>
      </w:r>
      <w:r w:rsidRPr="003A2095">
        <w:rPr>
          <w:rFonts w:ascii="Arial" w:hAnsi="Arial" w:cs="Arial"/>
          <w:i/>
          <w:color w:val="000000" w:themeColor="text1"/>
          <w:sz w:val="23"/>
          <w:szCs w:val="23"/>
        </w:rPr>
        <w:t xml:space="preserve"> edition)</w:t>
      </w:r>
      <w:r w:rsidRPr="003A2095">
        <w:rPr>
          <w:rFonts w:ascii="Arial" w:hAnsi="Arial" w:cs="Arial"/>
          <w:color w:val="000000" w:themeColor="text1"/>
          <w:sz w:val="23"/>
          <w:szCs w:val="23"/>
        </w:rPr>
        <w:t>. Hove, UK: Psychology Press.</w:t>
      </w:r>
    </w:p>
    <w:p w14:paraId="043DFA49" w14:textId="7BCF8624" w:rsidR="00B924B6" w:rsidRPr="003A2095" w:rsidRDefault="00B924B6"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Morley, S. (2015). Statistical analysis for single-case data: Draft chapter. Retrieved from https://www.researchgate.net/publication/283497496_Statistical_analysis_for_ single_case_data_Draft_chapter</w:t>
      </w:r>
    </w:p>
    <w:p w14:paraId="51314278" w14:textId="53BC27B4" w:rsidR="00B924B6" w:rsidRPr="003A2095" w:rsidRDefault="00B924B6"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 xml:space="preserve">Morley, S. (2015). Visual analysis for single-case data: Draft chapter. Retrieved from https://www.researchgate.net/publication/283497496_Statistical_analysis_for_ single_case_data_Draft_chapter. </w:t>
      </w:r>
    </w:p>
    <w:p w14:paraId="322CEDD8" w14:textId="4589D4F9" w:rsidR="00713CAE"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Morley, S., &amp; Adams, M. (1989). Some simple statistical tests for exploring single-case time- series data. </w:t>
      </w:r>
      <w:r w:rsidRPr="003A2095">
        <w:rPr>
          <w:rFonts w:ascii="Arial" w:hAnsi="Arial" w:cs="Arial"/>
          <w:i/>
          <w:iCs/>
          <w:color w:val="000000" w:themeColor="text1"/>
          <w:sz w:val="23"/>
          <w:szCs w:val="23"/>
        </w:rPr>
        <w:t>British Journal of Clinical Psychology, 28</w:t>
      </w:r>
      <w:r w:rsidRPr="003A2095">
        <w:rPr>
          <w:rFonts w:ascii="Arial" w:hAnsi="Arial" w:cs="Arial"/>
          <w:color w:val="000000" w:themeColor="text1"/>
          <w:sz w:val="23"/>
          <w:szCs w:val="23"/>
        </w:rPr>
        <w:t>(1), 1-18.</w:t>
      </w:r>
    </w:p>
    <w:p w14:paraId="2585FC18" w14:textId="77777777" w:rsidR="00C972F3" w:rsidRPr="003A2095" w:rsidRDefault="00BC6631"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Morris, S. B., &amp; DeShon, R. P. (2002). </w:t>
      </w:r>
      <w:r w:rsidRPr="003A2095">
        <w:rPr>
          <w:rFonts w:ascii="Arial" w:hAnsi="Arial" w:cs="Arial"/>
          <w:bCs/>
          <w:color w:val="000000" w:themeColor="text1"/>
          <w:sz w:val="23"/>
          <w:szCs w:val="23"/>
          <w:shd w:val="clear" w:color="auto" w:fill="FFFFFF"/>
        </w:rPr>
        <w:t>Combining effect size estimates in meta-analysis with repeated measures and independent-groups designs</w:t>
      </w:r>
      <w:r w:rsidRPr="003A2095">
        <w:rPr>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Psychological Methods, 7(1)</w:t>
      </w:r>
      <w:r w:rsidRPr="003A2095">
        <w:rPr>
          <w:rFonts w:ascii="Arial" w:hAnsi="Arial" w:cs="Arial"/>
          <w:color w:val="000000" w:themeColor="text1"/>
          <w:sz w:val="23"/>
          <w:szCs w:val="23"/>
          <w:shd w:val="clear" w:color="auto" w:fill="FFFFFF"/>
        </w:rPr>
        <w:t>, 105-125.</w:t>
      </w:r>
    </w:p>
    <w:p w14:paraId="32612484" w14:textId="77777777" w:rsidR="00F053BD" w:rsidRPr="003A2095" w:rsidRDefault="00C972F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Mozzafarian, D., Benjamin, E. J., Go, A. S., Ammett, D. K., Blaha, M. J., Cushman, M., Das, S. R., &amp; Tumer, M. B. (2016). Heart disease and stroke statistics—2016 update: A report from the American Heart Association. </w:t>
      </w:r>
      <w:r w:rsidRPr="003A2095">
        <w:rPr>
          <w:rFonts w:ascii="Arial" w:hAnsi="Arial" w:cs="Arial"/>
          <w:i/>
          <w:iCs/>
          <w:color w:val="000000" w:themeColor="text1"/>
          <w:sz w:val="23"/>
          <w:szCs w:val="23"/>
        </w:rPr>
        <w:t>Circulation</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133</w:t>
      </w:r>
      <w:r w:rsidRPr="003A2095">
        <w:rPr>
          <w:rFonts w:ascii="Arial" w:hAnsi="Arial" w:cs="Arial"/>
          <w:color w:val="000000" w:themeColor="text1"/>
          <w:sz w:val="23"/>
          <w:szCs w:val="23"/>
        </w:rPr>
        <w:t>, e38-e360.</w:t>
      </w:r>
    </w:p>
    <w:p w14:paraId="2EDC8483" w14:textId="6EDB4012" w:rsidR="00BC6631" w:rsidRPr="003A2095" w:rsidRDefault="00F053BD"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Müller, R., Gertz, K. J., Molton, I. R., Terrill, A. L., Bombardier, C. H., Ehde, D. M., &amp; Jensen, M. P. (2016). Effects of a tailored positive psychology intervention on well-being and pain in individuals with chronic pain and a physical disability: A feasibility trial. </w:t>
      </w:r>
      <w:r w:rsidRPr="003A2095">
        <w:rPr>
          <w:rFonts w:ascii="Arial" w:hAnsi="Arial" w:cs="Arial"/>
          <w:i/>
          <w:iCs/>
          <w:color w:val="000000" w:themeColor="text1"/>
          <w:sz w:val="23"/>
          <w:szCs w:val="23"/>
        </w:rPr>
        <w:t xml:space="preserve">The Clinical Journal of Pain, 32, </w:t>
      </w:r>
      <w:r w:rsidRPr="003A2095">
        <w:rPr>
          <w:rFonts w:ascii="Arial" w:hAnsi="Arial" w:cs="Arial"/>
          <w:color w:val="000000" w:themeColor="text1"/>
          <w:sz w:val="23"/>
          <w:szCs w:val="23"/>
        </w:rPr>
        <w:t xml:space="preserve">32–44. </w:t>
      </w:r>
      <w:r w:rsidR="00C972F3" w:rsidRPr="003A2095">
        <w:rPr>
          <w:rFonts w:ascii="Arial" w:hAnsi="Arial" w:cs="Arial"/>
          <w:color w:val="000000" w:themeColor="text1"/>
          <w:sz w:val="23"/>
          <w:szCs w:val="23"/>
        </w:rPr>
        <w:t xml:space="preserve"> </w:t>
      </w:r>
      <w:r w:rsidR="00BC6631" w:rsidRPr="003A2095">
        <w:rPr>
          <w:rFonts w:ascii="Arial" w:hAnsi="Arial" w:cs="Arial"/>
          <w:color w:val="000000" w:themeColor="text1"/>
          <w:sz w:val="23"/>
          <w:szCs w:val="23"/>
          <w:shd w:val="clear" w:color="auto" w:fill="FFFFFF"/>
        </w:rPr>
        <w:t xml:space="preserve"> </w:t>
      </w:r>
    </w:p>
    <w:p w14:paraId="5CD450EE" w14:textId="6722B1D9"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Myburgh, J. A., Cooper, D. J., Finfer, S. R., Venkatesh, B., Jones, D., Higgins, A.,</w:t>
      </w:r>
      <w:r w:rsidR="00C972F3"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Australian, A. T. B. I. S. I. f. t. (2008). Epidemiology and 12-month outcomes from traumatic brain injury in Australia and New Zealand. Journal of Trauma and Acute Care Surgery, 64(4), 854-862.</w:t>
      </w:r>
    </w:p>
    <w:p w14:paraId="091119B7" w14:textId="77777777" w:rsidR="004230DA" w:rsidRPr="003A2095" w:rsidRDefault="00140CDB"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Nestoriuc Y., Martin, A., Rief, W. (2008) Combining effect sizes from controlled and uncontrolled study designs: benefit, bias, and control strategies. In: Evidence in the era of globalisation. Abstracts of the 16th Cochrane Colloquium; 3-7.</w:t>
      </w:r>
    </w:p>
    <w:p w14:paraId="51168A15" w14:textId="5CCDE96B" w:rsidR="004230DA" w:rsidRPr="003A2095" w:rsidRDefault="004230D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Olejnik, S., &amp; Algina, J. (2003). Generalized eta and omega squared statistics: Measures of effect size for some common research designs. </w:t>
      </w:r>
      <w:r w:rsidRPr="003A2095">
        <w:rPr>
          <w:rFonts w:ascii="Arial" w:hAnsi="Arial" w:cs="Arial"/>
          <w:i/>
          <w:color w:val="000000" w:themeColor="text1"/>
          <w:sz w:val="23"/>
          <w:szCs w:val="23"/>
        </w:rPr>
        <w:t>Psychological Methods, 8</w:t>
      </w:r>
      <w:r w:rsidRPr="003A2095">
        <w:rPr>
          <w:rFonts w:ascii="Arial" w:hAnsi="Arial" w:cs="Arial"/>
          <w:color w:val="000000" w:themeColor="text1"/>
          <w:sz w:val="23"/>
          <w:szCs w:val="23"/>
        </w:rPr>
        <w:t>, 434–447.</w:t>
      </w:r>
    </w:p>
    <w:p w14:paraId="5831B544" w14:textId="2E3A7225" w:rsidR="00BC6631" w:rsidRPr="003A2095" w:rsidRDefault="00140CDB"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 </w:t>
      </w:r>
      <w:r w:rsidR="00BC6631" w:rsidRPr="003A2095">
        <w:rPr>
          <w:rFonts w:ascii="Arial" w:hAnsi="Arial" w:cs="Arial"/>
          <w:bCs/>
          <w:color w:val="000000" w:themeColor="text1"/>
          <w:sz w:val="23"/>
          <w:szCs w:val="23"/>
        </w:rPr>
        <w:t xml:space="preserve">Osborn, A. J., Mathias, J. L. ; Fairweather-Schmidt, A. K. Brown, Gregory G. (2016). </w:t>
      </w:r>
      <w:r w:rsidR="00BC6631" w:rsidRPr="003A2095">
        <w:rPr>
          <w:rFonts w:ascii="Arial" w:hAnsi="Arial" w:cs="Arial"/>
          <w:color w:val="000000" w:themeColor="text1"/>
          <w:sz w:val="23"/>
          <w:szCs w:val="23"/>
          <w:bdr w:val="none" w:sz="0" w:space="0" w:color="auto" w:frame="1"/>
        </w:rPr>
        <w:t xml:space="preserve">Prevalence of Anxiety Following Adult Traumatic Brain Injury: A Meta-Analysis Comparing Measures, Samples and Postinjury Intervals, </w:t>
      </w:r>
      <w:r w:rsidR="00BC6631" w:rsidRPr="003A2095">
        <w:rPr>
          <w:rStyle w:val="exlresultdetails"/>
          <w:rFonts w:ascii="Arial" w:hAnsi="Arial" w:cs="Arial"/>
          <w:color w:val="000000" w:themeColor="text1"/>
          <w:sz w:val="23"/>
          <w:szCs w:val="23"/>
          <w:bdr w:val="none" w:sz="0" w:space="0" w:color="auto" w:frame="1"/>
          <w:shd w:val="clear" w:color="auto" w:fill="FFFFFF"/>
        </w:rPr>
        <w:t xml:space="preserve">Neuropsychology, </w:t>
      </w:r>
      <w:r w:rsidR="00BC6631" w:rsidRPr="003A2095">
        <w:rPr>
          <w:rStyle w:val="exlresultdetails"/>
          <w:rFonts w:ascii="Arial" w:hAnsi="Arial" w:cs="Arial"/>
          <w:i/>
          <w:color w:val="000000" w:themeColor="text1"/>
          <w:sz w:val="23"/>
          <w:szCs w:val="23"/>
          <w:bdr w:val="none" w:sz="0" w:space="0" w:color="auto" w:frame="1"/>
          <w:shd w:val="clear" w:color="auto" w:fill="FFFFFF"/>
        </w:rPr>
        <w:t>30</w:t>
      </w:r>
      <w:r w:rsidR="00BC6631" w:rsidRPr="003A2095">
        <w:rPr>
          <w:rStyle w:val="exlresultdetails"/>
          <w:rFonts w:ascii="Arial" w:hAnsi="Arial" w:cs="Arial"/>
          <w:color w:val="000000" w:themeColor="text1"/>
          <w:sz w:val="23"/>
          <w:szCs w:val="23"/>
          <w:bdr w:val="none" w:sz="0" w:space="0" w:color="auto" w:frame="1"/>
          <w:shd w:val="clear" w:color="auto" w:fill="FFFFFF"/>
        </w:rPr>
        <w:t>(2), pp.247-261</w:t>
      </w:r>
      <w:r w:rsidR="00BC6631" w:rsidRPr="003A2095">
        <w:rPr>
          <w:rFonts w:ascii="Arial" w:hAnsi="Arial" w:cs="Arial"/>
          <w:color w:val="000000" w:themeColor="text1"/>
          <w:sz w:val="23"/>
          <w:szCs w:val="23"/>
          <w:shd w:val="clear" w:color="auto" w:fill="FFFFFF"/>
        </w:rPr>
        <w:t>.</w:t>
      </w:r>
    </w:p>
    <w:p w14:paraId="0603E6BF"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Ost, L.-G. (2008). Efficacy of third wave behavioural therapies: A systematic review and meta-analysis. </w:t>
      </w:r>
      <w:r w:rsidRPr="003A2095">
        <w:rPr>
          <w:rFonts w:ascii="Arial" w:hAnsi="Arial" w:cs="Arial"/>
          <w:i/>
          <w:iCs/>
          <w:color w:val="000000" w:themeColor="text1"/>
          <w:sz w:val="23"/>
          <w:szCs w:val="23"/>
        </w:rPr>
        <w:t>Behaviour Research and Therapy</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46</w:t>
      </w:r>
      <w:r w:rsidRPr="003A2095">
        <w:rPr>
          <w:rFonts w:ascii="Arial" w:hAnsi="Arial" w:cs="Arial"/>
          <w:color w:val="000000" w:themeColor="text1"/>
          <w:sz w:val="23"/>
          <w:szCs w:val="23"/>
        </w:rPr>
        <w:t xml:space="preserve">(3), 296–321. </w:t>
      </w:r>
    </w:p>
    <w:p w14:paraId="5EB7D639"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Ost, L.G. (2014). The efficacy of Acceptance and Com- mitment Therapy: An updated systematic review and meta-analysis. </w:t>
      </w:r>
      <w:r w:rsidRPr="003A2095">
        <w:rPr>
          <w:rFonts w:ascii="Arial" w:hAnsi="Arial" w:cs="Arial"/>
          <w:i/>
          <w:iCs/>
          <w:color w:val="000000" w:themeColor="text1"/>
          <w:sz w:val="23"/>
          <w:szCs w:val="23"/>
        </w:rPr>
        <w:t>Behaviour Research and Therapy, 61</w:t>
      </w:r>
      <w:r w:rsidRPr="003A2095">
        <w:rPr>
          <w:rFonts w:ascii="Arial" w:hAnsi="Arial" w:cs="Arial"/>
          <w:color w:val="000000" w:themeColor="text1"/>
          <w:sz w:val="23"/>
          <w:szCs w:val="23"/>
        </w:rPr>
        <w:t xml:space="preserve">, 105–121. </w:t>
      </w:r>
    </w:p>
    <w:p w14:paraId="4DA22252" w14:textId="77777777" w:rsidR="00BC6631" w:rsidRPr="003A2095" w:rsidRDefault="00BC6631" w:rsidP="003A2095">
      <w:pPr>
        <w:autoSpaceDE w:val="0"/>
        <w:autoSpaceDN w:val="0"/>
        <w:adjustRightInd w:val="0"/>
        <w:spacing w:line="276" w:lineRule="auto"/>
        <w:rPr>
          <w:rFonts w:ascii="Arial" w:hAnsi="Arial" w:cs="Arial"/>
          <w:color w:val="000000" w:themeColor="text1"/>
          <w:sz w:val="23"/>
          <w:szCs w:val="23"/>
          <w:lang w:val="en-US"/>
        </w:rPr>
      </w:pPr>
      <w:r w:rsidRPr="003A2095">
        <w:rPr>
          <w:rFonts w:ascii="Arial" w:hAnsi="Arial" w:cs="Arial"/>
          <w:color w:val="000000" w:themeColor="text1"/>
          <w:sz w:val="23"/>
          <w:szCs w:val="23"/>
          <w:lang w:val="en-US"/>
        </w:rPr>
        <w:lastRenderedPageBreak/>
        <w:t xml:space="preserve">Ownsworth, T., Fleming, J., Shum, D., Kuipers, P., &amp; Strong, J. (2008). Comparison of individual, group and combined intervention formats in a randomized controlled trial for facilitating goal attainment and improving psychosocial function following acquired brain injury. </w:t>
      </w:r>
      <w:r w:rsidRPr="003A2095">
        <w:rPr>
          <w:rFonts w:ascii="Arial" w:hAnsi="Arial" w:cs="Arial"/>
          <w:i/>
          <w:iCs/>
          <w:color w:val="000000" w:themeColor="text1"/>
          <w:sz w:val="23"/>
          <w:szCs w:val="23"/>
          <w:lang w:val="en-US"/>
        </w:rPr>
        <w:t>Journal of Rehabilitation Medicine</w:t>
      </w:r>
      <w:r w:rsidRPr="003A2095">
        <w:rPr>
          <w:rFonts w:ascii="Arial" w:hAnsi="Arial" w:cs="Arial"/>
          <w:color w:val="000000" w:themeColor="text1"/>
          <w:sz w:val="23"/>
          <w:szCs w:val="23"/>
          <w:lang w:val="en-US"/>
        </w:rPr>
        <w:t xml:space="preserve">, </w:t>
      </w:r>
      <w:r w:rsidRPr="003A2095">
        <w:rPr>
          <w:rFonts w:ascii="Arial" w:hAnsi="Arial" w:cs="Arial"/>
          <w:i/>
          <w:iCs/>
          <w:color w:val="000000" w:themeColor="text1"/>
          <w:sz w:val="23"/>
          <w:szCs w:val="23"/>
          <w:lang w:val="en-US"/>
        </w:rPr>
        <w:t>40</w:t>
      </w:r>
      <w:r w:rsidRPr="003A2095">
        <w:rPr>
          <w:rFonts w:ascii="Arial" w:hAnsi="Arial" w:cs="Arial"/>
          <w:color w:val="000000" w:themeColor="text1"/>
          <w:sz w:val="23"/>
          <w:szCs w:val="23"/>
          <w:lang w:val="en-US"/>
        </w:rPr>
        <w:t>(2), 81–88.</w:t>
      </w:r>
    </w:p>
    <w:p w14:paraId="600B86EB"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Ownsworth, T., Fleming, J. M., Strong, J., Radel, M., Chan, W., &amp; Clare, L. (2007). Awareness typologies, long-term emotional adjustment and psychosocial outcomes following acquired brain injury. Neuropsychological Rehabilitation, 17(2), 129-150.</w:t>
      </w:r>
    </w:p>
    <w:p w14:paraId="3543CB20"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Parker, R. I., Vannest, K. J., &amp; Davis, J. L. (2011). Effect size in single-case research: a review of nine nonoverlap techniques. </w:t>
      </w:r>
      <w:r w:rsidRPr="003A2095">
        <w:rPr>
          <w:rFonts w:ascii="Arial" w:hAnsi="Arial" w:cs="Arial"/>
          <w:i/>
          <w:iCs/>
          <w:color w:val="000000" w:themeColor="text1"/>
          <w:sz w:val="23"/>
          <w:szCs w:val="23"/>
        </w:rPr>
        <w:t>Behavior Modification, 35</w:t>
      </w:r>
      <w:r w:rsidRPr="003A2095">
        <w:rPr>
          <w:rFonts w:ascii="Arial" w:hAnsi="Arial" w:cs="Arial"/>
          <w:color w:val="000000" w:themeColor="text1"/>
          <w:sz w:val="23"/>
          <w:szCs w:val="23"/>
        </w:rPr>
        <w:t xml:space="preserve">(4), 303-322. </w:t>
      </w:r>
    </w:p>
    <w:p w14:paraId="04D457BB"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Parker, R. I., Vannest, K. J., Davis, J. L., &amp; Sauber, S. B. (2011). Combining nonoverlap and trend for single-case research: Tau-U. </w:t>
      </w:r>
      <w:r w:rsidRPr="003A2095">
        <w:rPr>
          <w:rFonts w:ascii="Arial" w:hAnsi="Arial" w:cs="Arial"/>
          <w:i/>
          <w:iCs/>
          <w:color w:val="000000" w:themeColor="text1"/>
          <w:sz w:val="23"/>
          <w:szCs w:val="23"/>
        </w:rPr>
        <w:t>Behavior Therapy, 42</w:t>
      </w:r>
      <w:r w:rsidRPr="003A2095">
        <w:rPr>
          <w:rFonts w:ascii="Arial" w:hAnsi="Arial" w:cs="Arial"/>
          <w:color w:val="000000" w:themeColor="text1"/>
          <w:sz w:val="23"/>
          <w:szCs w:val="23"/>
        </w:rPr>
        <w:t xml:space="preserve">(2), 284-299. </w:t>
      </w:r>
    </w:p>
    <w:p w14:paraId="28E6DE72" w14:textId="77777777" w:rsidR="00FC37A0"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Ponsford, J. L., Draper, K., &amp; Schönberger, M. (2008). Functional outcome 10 years after traumatic brain injury: Its relationship with demographic, injury severity, and cognitive and emotional status. Journal of the International Neuropsychological Society, 14(2), 233-242.</w:t>
      </w:r>
    </w:p>
    <w:p w14:paraId="678F9053" w14:textId="77777777" w:rsidR="005B3FEA" w:rsidRPr="003A2095" w:rsidRDefault="00FC37A0"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Resch, J. A., Villarreal, V., Johnson, C. L., Elliott, T. R., Kowk, O., Berry, J. W., &amp; Underhill, A. T. (2009). Trajectories of life satisfaction in the first 5 years following traumatic brain injury. </w:t>
      </w:r>
      <w:r w:rsidRPr="003A2095">
        <w:rPr>
          <w:rFonts w:ascii="Arial" w:hAnsi="Arial" w:cs="Arial"/>
          <w:i/>
          <w:iCs/>
          <w:color w:val="000000" w:themeColor="text1"/>
          <w:sz w:val="23"/>
          <w:szCs w:val="23"/>
        </w:rPr>
        <w:t>Rehabilitation Psychology</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54</w:t>
      </w:r>
      <w:r w:rsidRPr="003A2095">
        <w:rPr>
          <w:rFonts w:ascii="Arial" w:hAnsi="Arial" w:cs="Arial"/>
          <w:color w:val="000000" w:themeColor="text1"/>
          <w:sz w:val="23"/>
          <w:szCs w:val="23"/>
        </w:rPr>
        <w:t>, 51-59.</w:t>
      </w:r>
    </w:p>
    <w:p w14:paraId="613650E3" w14:textId="28F3F12D" w:rsidR="00BC6631" w:rsidRPr="003A2095" w:rsidRDefault="005B3FE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Richardson, J. T. E. (2011). Eta squared and partial eta squared as measures of effect size in educational research. Educational Research Review, 6(2), 135–147. </w:t>
      </w:r>
    </w:p>
    <w:p w14:paraId="7BC9F7E4" w14:textId="4B28D4A4" w:rsidR="00BC6631"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Robinson, P., Russell, A., &amp; Dysch, L. (2019). Third-Wave Therapies for Long-Term Neurological Conditions: A Systematic Review to Evaluate the Status and Quality of Evidence. Australasian Society for the Study of Brain Impairment, 20(1), 58-80.</w:t>
      </w:r>
    </w:p>
    <w:p w14:paraId="5A6D1C6B" w14:textId="77777777" w:rsidR="00036BF9" w:rsidRPr="003A2095" w:rsidRDefault="00036BF9" w:rsidP="00036BF9">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Roozenbeek, B., Maas, A. I., &amp; Menon, D. K. (2013). Changing patterns in the epidemiology of traumatic brain injury. Nature Reviews Neurology, 9(4), 231- 236.</w:t>
      </w:r>
    </w:p>
    <w:p w14:paraId="787277DC" w14:textId="1862D3C4" w:rsidR="00036BF9" w:rsidRPr="003A2095" w:rsidRDefault="00036BF9" w:rsidP="00FB4956">
      <w:pPr>
        <w:shd w:val="clear" w:color="auto" w:fill="FFFFFF"/>
        <w:spacing w:before="240" w:after="120" w:line="276" w:lineRule="auto"/>
        <w:outlineLvl w:val="0"/>
      </w:pPr>
      <w:r w:rsidRPr="003A2095">
        <w:rPr>
          <w:rFonts w:ascii="Arial" w:hAnsi="Arial" w:cs="Arial"/>
          <w:color w:val="000000" w:themeColor="text1"/>
          <w:sz w:val="23"/>
          <w:szCs w:val="23"/>
        </w:rPr>
        <w:t xml:space="preserve">Rosenman, R.,Tennekoon, V., &amp; Hill, L.G. (2011). </w:t>
      </w:r>
      <w:r w:rsidRPr="003A2095">
        <w:rPr>
          <w:rFonts w:ascii="Arial" w:hAnsi="Arial" w:cs="Arial"/>
          <w:color w:val="000000" w:themeColor="text1"/>
          <w:kern w:val="36"/>
          <w:sz w:val="23"/>
          <w:szCs w:val="23"/>
        </w:rPr>
        <w:t xml:space="preserve">Measuring bias in self-reported data. </w:t>
      </w:r>
      <w:r w:rsidRPr="003A2095">
        <w:rPr>
          <w:rFonts w:ascii="Arial" w:hAnsi="Arial" w:cs="Arial"/>
          <w:color w:val="000000" w:themeColor="text1"/>
          <w:sz w:val="23"/>
          <w:szCs w:val="23"/>
          <w:shd w:val="clear" w:color="auto" w:fill="FFFFFF"/>
        </w:rPr>
        <w:t>International Journal of Behaviour Healthcare Research,</w:t>
      </w:r>
      <w:r w:rsidRPr="003A2095">
        <w:rPr>
          <w:rFonts w:ascii="Arial" w:hAnsi="Arial" w:cs="Arial"/>
          <w:i/>
          <w:color w:val="000000" w:themeColor="text1"/>
          <w:sz w:val="23"/>
          <w:szCs w:val="23"/>
          <w:shd w:val="clear" w:color="auto" w:fill="FFFFFF"/>
        </w:rPr>
        <w:t xml:space="preserve"> 2</w:t>
      </w:r>
      <w:r w:rsidRPr="003A2095">
        <w:rPr>
          <w:rFonts w:ascii="Arial" w:hAnsi="Arial" w:cs="Arial"/>
          <w:color w:val="000000" w:themeColor="text1"/>
          <w:sz w:val="23"/>
          <w:szCs w:val="23"/>
          <w:shd w:val="clear" w:color="auto" w:fill="FFFFFF"/>
        </w:rPr>
        <w:t>(4): 320–332.</w:t>
      </w:r>
    </w:p>
    <w:p w14:paraId="20571123" w14:textId="78654A54" w:rsidR="00A00281" w:rsidRPr="003A2095" w:rsidRDefault="00A0028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Rothwell, N., La Vigna, G., &amp; Willis, T. J. (1999). A non-aversive rehabilitation approach for people with severe behavioral problems resulting from brain injury. Brain Injury, 13(7), 521–533. </w:t>
      </w:r>
    </w:p>
    <w:p w14:paraId="67C18933" w14:textId="548F6FCD" w:rsidR="00036BF9" w:rsidRDefault="005E65D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 xml:space="preserve">Ruiz, F. J. (2012). Acceptance and commitment therapy versus traditional cognitive behavioral therapy: A systematic review and meta-analysis of current empirical evidence. </w:t>
      </w:r>
      <w:r w:rsidRPr="003A2095">
        <w:rPr>
          <w:rFonts w:ascii="Arial" w:hAnsi="Arial" w:cs="Arial"/>
          <w:i/>
          <w:iCs/>
          <w:color w:val="000000" w:themeColor="text1"/>
          <w:sz w:val="23"/>
          <w:szCs w:val="23"/>
        </w:rPr>
        <w:t>International Journal of Psychology &amp; Psychological Therapy, 12</w:t>
      </w:r>
      <w:r w:rsidRPr="003A2095">
        <w:rPr>
          <w:rFonts w:ascii="Arial" w:hAnsi="Arial" w:cs="Arial"/>
          <w:color w:val="000000" w:themeColor="text1"/>
          <w:sz w:val="23"/>
          <w:szCs w:val="23"/>
        </w:rPr>
        <w:t>, 333–357.</w:t>
      </w:r>
    </w:p>
    <w:p w14:paraId="1DC0F6B3" w14:textId="4FBB6321" w:rsidR="007E51FF" w:rsidRPr="007E51FF" w:rsidRDefault="007E51FF" w:rsidP="007E51FF">
      <w:pPr>
        <w:rPr>
          <w:rFonts w:ascii="Arial" w:hAnsi="Arial" w:cs="Arial"/>
          <w:sz w:val="23"/>
          <w:szCs w:val="23"/>
        </w:rPr>
      </w:pPr>
      <w:r w:rsidRPr="007E51FF">
        <w:rPr>
          <w:rFonts w:ascii="Arial" w:hAnsi="Arial" w:cs="Arial"/>
          <w:color w:val="333333"/>
          <w:spacing w:val="2"/>
          <w:sz w:val="23"/>
          <w:szCs w:val="23"/>
          <w:shd w:val="clear" w:color="auto" w:fill="FFFFFF"/>
        </w:rPr>
        <w:t>Ryff, C. D. (1989). Happiness is everything, or is it? Explorations on the meaning of psychological well-being. </w:t>
      </w:r>
      <w:r w:rsidRPr="007E51FF">
        <w:rPr>
          <w:rFonts w:ascii="Arial" w:hAnsi="Arial" w:cs="Arial"/>
          <w:i/>
          <w:iCs/>
          <w:color w:val="333333"/>
          <w:spacing w:val="2"/>
          <w:sz w:val="23"/>
          <w:szCs w:val="23"/>
          <w:shd w:val="clear" w:color="auto" w:fill="FFFFFF"/>
        </w:rPr>
        <w:t>Journal of Personality and Social Psychology,</w:t>
      </w:r>
      <w:r w:rsidRPr="007E51FF">
        <w:rPr>
          <w:rFonts w:ascii="Arial" w:hAnsi="Arial" w:cs="Arial"/>
          <w:color w:val="333333"/>
          <w:spacing w:val="2"/>
          <w:sz w:val="23"/>
          <w:szCs w:val="23"/>
          <w:shd w:val="clear" w:color="auto" w:fill="FFFFFF"/>
        </w:rPr>
        <w:t> </w:t>
      </w:r>
      <w:r w:rsidRPr="007E51FF">
        <w:rPr>
          <w:rFonts w:ascii="Arial" w:hAnsi="Arial" w:cs="Arial"/>
          <w:i/>
          <w:iCs/>
          <w:color w:val="333333"/>
          <w:spacing w:val="2"/>
          <w:sz w:val="23"/>
          <w:szCs w:val="23"/>
          <w:shd w:val="clear" w:color="auto" w:fill="FFFFFF"/>
        </w:rPr>
        <w:t>57,</w:t>
      </w:r>
      <w:r w:rsidRPr="007E51FF">
        <w:rPr>
          <w:rFonts w:ascii="Arial" w:hAnsi="Arial" w:cs="Arial"/>
          <w:color w:val="333333"/>
          <w:spacing w:val="2"/>
          <w:sz w:val="23"/>
          <w:szCs w:val="23"/>
          <w:shd w:val="clear" w:color="auto" w:fill="FFFFFF"/>
        </w:rPr>
        <w:t> 1069.</w:t>
      </w:r>
    </w:p>
    <w:p w14:paraId="06B95581" w14:textId="77777777" w:rsidR="00036BF9" w:rsidRPr="003A2095" w:rsidRDefault="00036BF9" w:rsidP="00036BF9">
      <w:pPr>
        <w:pStyle w:val="NormalWeb"/>
        <w:spacing w:line="276" w:lineRule="auto"/>
        <w:rPr>
          <w:rFonts w:ascii="Arial" w:hAnsi="Arial" w:cs="Arial"/>
          <w:color w:val="000000" w:themeColor="text1"/>
          <w:sz w:val="23"/>
          <w:szCs w:val="23"/>
        </w:rPr>
      </w:pPr>
      <w:r w:rsidRPr="003A2095">
        <w:rPr>
          <w:rFonts w:ascii="Arial" w:eastAsia="Arial Unicode MS" w:hAnsi="Arial" w:cs="Arial"/>
          <w:color w:val="000000" w:themeColor="text1"/>
          <w:sz w:val="23"/>
          <w:szCs w:val="23"/>
          <w:lang w:val="en-US"/>
        </w:rPr>
        <w:t xml:space="preserve">Schönberger, M., Ponsford, J., (2010). </w:t>
      </w:r>
      <w:r w:rsidRPr="003A2095">
        <w:rPr>
          <w:rFonts w:ascii="Arial" w:hAnsi="Arial" w:cs="Arial"/>
          <w:color w:val="000000" w:themeColor="text1"/>
          <w:sz w:val="23"/>
          <w:szCs w:val="23"/>
        </w:rPr>
        <w:t xml:space="preserve">The factor structure of the Hospital Anxiety and Depression Scale in individuals with traumatic brain injury. </w:t>
      </w:r>
      <w:r w:rsidRPr="003A2095">
        <w:rPr>
          <w:rFonts w:ascii="Arial" w:hAnsi="Arial" w:cs="Arial"/>
          <w:i/>
          <w:color w:val="000000" w:themeColor="text1"/>
          <w:sz w:val="23"/>
          <w:szCs w:val="23"/>
        </w:rPr>
        <w:t>Psychiatry Research, 179</w:t>
      </w:r>
      <w:r w:rsidRPr="003A2095">
        <w:rPr>
          <w:rFonts w:ascii="Arial" w:hAnsi="Arial" w:cs="Arial"/>
          <w:color w:val="000000" w:themeColor="text1"/>
          <w:sz w:val="23"/>
          <w:szCs w:val="23"/>
        </w:rPr>
        <w:t>, 342–349.</w:t>
      </w:r>
    </w:p>
    <w:p w14:paraId="64371FFA" w14:textId="7C11F2E8" w:rsidR="005E65D3" w:rsidRPr="003A2095" w:rsidRDefault="00036BF9" w:rsidP="00FB4956">
      <w:pPr>
        <w:spacing w:before="100" w:beforeAutospacing="1" w:after="100" w:afterAutospacing="1" w:line="276" w:lineRule="auto"/>
      </w:pPr>
      <w:r w:rsidRPr="003A2095">
        <w:rPr>
          <w:rFonts w:ascii="Arial" w:eastAsia="Arial Unicode MS" w:hAnsi="Arial" w:cs="Arial"/>
          <w:color w:val="000000" w:themeColor="text1"/>
          <w:sz w:val="23"/>
          <w:szCs w:val="23"/>
          <w:lang w:val="en-US"/>
        </w:rPr>
        <w:t xml:space="preserve">Schönberger, M., Ponsford, J., McKay, A., Wong, D., Spitz, Harrington, H., &amp; Mealings, M. (2014). Development and predictors of psychological adjustment during the course of community-based rehabilitation of traumatic brain injury: A preliminary study. </w:t>
      </w:r>
      <w:r w:rsidRPr="003A2095">
        <w:rPr>
          <w:rFonts w:ascii="Arial" w:eastAsia="Arial Unicode MS" w:hAnsi="Arial" w:cs="Arial"/>
          <w:i/>
          <w:color w:val="000000" w:themeColor="text1"/>
          <w:sz w:val="23"/>
          <w:szCs w:val="23"/>
          <w:lang w:val="en-US"/>
        </w:rPr>
        <w:t>Neuropsychological Rehabilitation,</w:t>
      </w:r>
      <w:r w:rsidRPr="003A2095">
        <w:rPr>
          <w:rFonts w:ascii="Arial" w:eastAsia="Arial Unicode MS" w:hAnsi="Arial" w:cs="Arial"/>
          <w:color w:val="000000" w:themeColor="text1"/>
          <w:sz w:val="23"/>
          <w:szCs w:val="23"/>
          <w:lang w:val="en-US"/>
        </w:rPr>
        <w:t xml:space="preserve"> </w:t>
      </w:r>
      <w:r w:rsidRPr="003A2095">
        <w:rPr>
          <w:rFonts w:ascii="Arial" w:eastAsia="Arial Unicode MS" w:hAnsi="Arial" w:cs="Arial"/>
          <w:i/>
          <w:color w:val="000000" w:themeColor="text1"/>
          <w:sz w:val="23"/>
          <w:szCs w:val="23"/>
          <w:lang w:val="en-US"/>
        </w:rPr>
        <w:t>24</w:t>
      </w:r>
      <w:r w:rsidRPr="003A2095">
        <w:rPr>
          <w:rFonts w:ascii="Arial" w:eastAsia="Arial Unicode MS" w:hAnsi="Arial" w:cs="Arial"/>
          <w:color w:val="000000" w:themeColor="text1"/>
          <w:sz w:val="23"/>
          <w:szCs w:val="23"/>
          <w:lang w:val="en-US"/>
        </w:rPr>
        <w:t xml:space="preserve"> (2), 202-219.</w:t>
      </w:r>
      <w:r w:rsidR="005E65D3" w:rsidRPr="003A2095">
        <w:t xml:space="preserve"> </w:t>
      </w:r>
    </w:p>
    <w:p w14:paraId="63BB8A90" w14:textId="64B8BC5B" w:rsidR="007E4224" w:rsidRPr="003A2095" w:rsidRDefault="007E4224"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Seligman, M., &amp; Csikszentmihalyi, M. (2000). Positive psychology: An introduction. </w:t>
      </w:r>
      <w:r w:rsidRPr="003A2095">
        <w:rPr>
          <w:rFonts w:ascii="Arial" w:hAnsi="Arial" w:cs="Arial"/>
          <w:i/>
          <w:iCs/>
          <w:color w:val="000000" w:themeColor="text1"/>
          <w:sz w:val="23"/>
          <w:szCs w:val="23"/>
        </w:rPr>
        <w:t>American Psychologist</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55</w:t>
      </w:r>
      <w:r w:rsidRPr="003A2095">
        <w:rPr>
          <w:rFonts w:ascii="Arial" w:hAnsi="Arial" w:cs="Arial"/>
          <w:color w:val="000000" w:themeColor="text1"/>
          <w:sz w:val="23"/>
          <w:szCs w:val="23"/>
        </w:rPr>
        <w:t xml:space="preserve">, 5-14. </w:t>
      </w:r>
    </w:p>
    <w:p w14:paraId="2CBFB3BE" w14:textId="265D69DC" w:rsidR="007E4224" w:rsidRPr="003A2095" w:rsidRDefault="007E4224"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Seligman, M. E. P., Rashid, T., &amp; Parks, A. C. (2006). Positive psychotherapy. </w:t>
      </w:r>
      <w:r w:rsidRPr="003A2095">
        <w:rPr>
          <w:rFonts w:ascii="Arial" w:hAnsi="Arial" w:cs="Arial"/>
          <w:i/>
          <w:iCs/>
          <w:color w:val="000000" w:themeColor="text1"/>
          <w:sz w:val="23"/>
          <w:szCs w:val="23"/>
        </w:rPr>
        <w:t>American Psychologist</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61</w:t>
      </w:r>
      <w:r w:rsidRPr="003A2095">
        <w:rPr>
          <w:rFonts w:ascii="Arial" w:hAnsi="Arial" w:cs="Arial"/>
          <w:color w:val="000000" w:themeColor="text1"/>
          <w:sz w:val="23"/>
          <w:szCs w:val="23"/>
        </w:rPr>
        <w:t xml:space="preserve">, 774-788. </w:t>
      </w:r>
    </w:p>
    <w:p w14:paraId="24A2550E" w14:textId="77777777" w:rsidR="00E45FC0" w:rsidRPr="003A2095" w:rsidRDefault="007E4224"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Seligman M. E. P, Steen T. A., Park, N., &amp; Peterson, C. (2005). Positive psychology progress: Empirical validation of interventions. </w:t>
      </w:r>
      <w:r w:rsidRPr="003A2095">
        <w:rPr>
          <w:rFonts w:ascii="Arial" w:hAnsi="Arial" w:cs="Arial"/>
          <w:i/>
          <w:iCs/>
          <w:color w:val="000000" w:themeColor="text1"/>
          <w:sz w:val="23"/>
          <w:szCs w:val="23"/>
        </w:rPr>
        <w:t>American Psychologist</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60</w:t>
      </w:r>
      <w:r w:rsidRPr="003A2095">
        <w:rPr>
          <w:rFonts w:ascii="Arial" w:hAnsi="Arial" w:cs="Arial"/>
          <w:color w:val="000000" w:themeColor="text1"/>
          <w:sz w:val="23"/>
          <w:szCs w:val="23"/>
        </w:rPr>
        <w:t>, 410-421.</w:t>
      </w:r>
    </w:p>
    <w:p w14:paraId="3EFF34E0" w14:textId="68FC915F" w:rsidR="007E4224" w:rsidRPr="003A2095" w:rsidRDefault="00E45FC0"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Siegert</w:t>
      </w:r>
      <w:r w:rsidR="003F6F77"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R</w:t>
      </w:r>
      <w:r w:rsidR="003F6F77"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S, Levack</w:t>
      </w:r>
      <w:r w:rsidR="003F6F77"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W</w:t>
      </w:r>
      <w:r w:rsidR="003F6F77"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M</w:t>
      </w:r>
      <w:r w:rsidR="003F6F77" w:rsidRPr="003A2095">
        <w:rPr>
          <w:rFonts w:ascii="Arial" w:hAnsi="Arial" w:cs="Arial"/>
          <w:color w:val="000000" w:themeColor="text1"/>
          <w:sz w:val="23"/>
          <w:szCs w:val="23"/>
        </w:rPr>
        <w:t xml:space="preserve">. </w:t>
      </w:r>
      <w:r w:rsidRPr="003A2095">
        <w:rPr>
          <w:rFonts w:ascii="Arial" w:hAnsi="Arial" w:cs="Arial"/>
          <w:color w:val="000000" w:themeColor="text1"/>
          <w:sz w:val="23"/>
          <w:szCs w:val="23"/>
        </w:rPr>
        <w:t xml:space="preserve">M, editors. </w:t>
      </w:r>
      <w:r w:rsidRPr="003A2095">
        <w:rPr>
          <w:rFonts w:ascii="Arial" w:hAnsi="Arial" w:cs="Arial"/>
          <w:i/>
          <w:iCs/>
          <w:color w:val="000000" w:themeColor="text1"/>
          <w:sz w:val="23"/>
          <w:szCs w:val="23"/>
        </w:rPr>
        <w:t>Rehabilitation Goal Setting: Theory, Practice, and Evidence</w:t>
      </w:r>
      <w:r w:rsidRPr="003A2095">
        <w:rPr>
          <w:rFonts w:ascii="Arial" w:hAnsi="Arial" w:cs="Arial"/>
          <w:color w:val="000000" w:themeColor="text1"/>
          <w:sz w:val="23"/>
          <w:szCs w:val="23"/>
        </w:rPr>
        <w:t xml:space="preserve">. London: Taylor &amp; Francis Group, 2014. </w:t>
      </w:r>
    </w:p>
    <w:p w14:paraId="5CC9C164"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Shadish, W. R., &amp; Sullivan, K. J. (2011). Characteristics of single-case designs used to assess intervention effects in 2008. </w:t>
      </w:r>
      <w:r w:rsidRPr="003A2095">
        <w:rPr>
          <w:rFonts w:ascii="Arial" w:hAnsi="Arial" w:cs="Arial"/>
          <w:i/>
          <w:iCs/>
          <w:color w:val="000000" w:themeColor="text1"/>
          <w:sz w:val="23"/>
          <w:szCs w:val="23"/>
        </w:rPr>
        <w:t>Behavior Research Methods, 43</w:t>
      </w:r>
      <w:r w:rsidRPr="003A2095">
        <w:rPr>
          <w:rFonts w:ascii="Arial" w:hAnsi="Arial" w:cs="Arial"/>
          <w:color w:val="000000" w:themeColor="text1"/>
          <w:sz w:val="23"/>
          <w:szCs w:val="23"/>
        </w:rPr>
        <w:t xml:space="preserve">(4), 971-980. </w:t>
      </w:r>
    </w:p>
    <w:p w14:paraId="430CEFA5" w14:textId="3184A996" w:rsidR="00BC6631" w:rsidRPr="003A2095" w:rsidRDefault="00BC6631"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 xml:space="preserve">Shadish, W. R., Hedges, L. V., Pustejovsky, J. E., Boyajian, J. G., Sullivan, K. J., Andrade, A., &amp; Barrientos, J. L. (2014). A d-statistic for single-case designs that is equivalent to the usual between-groups d-statistic. </w:t>
      </w:r>
      <w:r w:rsidRPr="003A2095">
        <w:rPr>
          <w:rFonts w:ascii="Arial" w:hAnsi="Arial" w:cs="Arial"/>
          <w:i/>
          <w:iCs/>
          <w:color w:val="000000" w:themeColor="text1"/>
          <w:sz w:val="23"/>
          <w:szCs w:val="23"/>
          <w:shd w:val="clear" w:color="auto" w:fill="FFFFFF"/>
        </w:rPr>
        <w:t>Neuropsychological Rehabilitation</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24</w:t>
      </w:r>
      <w:r w:rsidRPr="003A2095">
        <w:rPr>
          <w:rFonts w:ascii="Arial" w:hAnsi="Arial" w:cs="Arial"/>
          <w:color w:val="000000" w:themeColor="text1"/>
          <w:sz w:val="23"/>
          <w:szCs w:val="23"/>
          <w:shd w:val="clear" w:color="auto" w:fill="FFFFFF"/>
        </w:rPr>
        <w:t>, 528-553.</w:t>
      </w:r>
    </w:p>
    <w:p w14:paraId="24A33F09" w14:textId="72CA5C0D" w:rsidR="00896A8F" w:rsidRPr="003A2095" w:rsidRDefault="00896A8F"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Sianturi, R., Keliat, B. A., &amp; Wardani, I. Y. (2018). The effectiveness of acceptance and commitment therapy on anxiety in clients with stroke. </w:t>
      </w:r>
      <w:r w:rsidRPr="003A2095">
        <w:rPr>
          <w:rFonts w:ascii="Arial" w:hAnsi="Arial" w:cs="Arial"/>
          <w:i/>
          <w:color w:val="000000" w:themeColor="text1"/>
          <w:sz w:val="23"/>
          <w:szCs w:val="23"/>
        </w:rPr>
        <w:t xml:space="preserve">Enfermería Clínica, </w:t>
      </w:r>
      <w:r w:rsidRPr="003A2095">
        <w:rPr>
          <w:rFonts w:ascii="Arial" w:hAnsi="Arial" w:cs="Arial"/>
          <w:i/>
          <w:color w:val="000000" w:themeColor="text1"/>
          <w:sz w:val="23"/>
          <w:szCs w:val="23"/>
          <w:shd w:val="clear" w:color="auto" w:fill="FFFFFF"/>
        </w:rPr>
        <w:t>28</w:t>
      </w:r>
      <w:r w:rsidR="001867BB" w:rsidRPr="003A2095">
        <w:rPr>
          <w:rFonts w:ascii="Arial" w:hAnsi="Arial" w:cs="Arial"/>
          <w:i/>
          <w:color w:val="000000" w:themeColor="text1"/>
          <w:sz w:val="23"/>
          <w:szCs w:val="23"/>
          <w:shd w:val="clear" w:color="auto" w:fill="FFFFFF"/>
        </w:rPr>
        <w:t>,</w:t>
      </w:r>
      <w:r w:rsidRPr="003A2095">
        <w:rPr>
          <w:rFonts w:ascii="Arial" w:hAnsi="Arial" w:cs="Arial"/>
          <w:color w:val="000000" w:themeColor="text1"/>
          <w:sz w:val="23"/>
          <w:szCs w:val="23"/>
          <w:shd w:val="clear" w:color="auto" w:fill="FFFFFF"/>
        </w:rPr>
        <w:t xml:space="preserve"> Supplement 1, 94-97</w:t>
      </w:r>
      <w:r w:rsidR="001867BB" w:rsidRPr="003A2095">
        <w:rPr>
          <w:rFonts w:ascii="Arial" w:hAnsi="Arial" w:cs="Arial"/>
          <w:color w:val="000000" w:themeColor="text1"/>
          <w:sz w:val="23"/>
          <w:szCs w:val="23"/>
          <w:shd w:val="clear" w:color="auto" w:fill="FFFFFF"/>
        </w:rPr>
        <w:t>.</w:t>
      </w:r>
    </w:p>
    <w:p w14:paraId="005A5A70" w14:textId="77777777" w:rsidR="007415EA" w:rsidRPr="003A2095" w:rsidRDefault="00BC6631" w:rsidP="003A2095">
      <w:pPr>
        <w:shd w:val="clear" w:color="auto" w:fill="FFFFFF"/>
        <w:spacing w:line="276" w:lineRule="auto"/>
        <w:outlineLvl w:val="0"/>
        <w:rPr>
          <w:rFonts w:ascii="Arial" w:hAnsi="Arial" w:cs="Arial"/>
          <w:bCs/>
          <w:color w:val="000000" w:themeColor="text1"/>
          <w:kern w:val="36"/>
          <w:sz w:val="23"/>
          <w:szCs w:val="23"/>
          <w:lang w:eastAsia="en-GB"/>
        </w:rPr>
      </w:pPr>
      <w:r w:rsidRPr="003A2095">
        <w:rPr>
          <w:rFonts w:ascii="Arial" w:hAnsi="Arial" w:cs="Arial"/>
          <w:color w:val="000000" w:themeColor="text1"/>
          <w:sz w:val="23"/>
          <w:szCs w:val="23"/>
          <w:shd w:val="clear" w:color="auto" w:fill="FFFFFF"/>
        </w:rPr>
        <w:t xml:space="preserve">Siegert, R. J., &amp; Levack, W. M. (2014). </w:t>
      </w:r>
      <w:r w:rsidRPr="003A2095">
        <w:rPr>
          <w:rFonts w:ascii="Arial" w:hAnsi="Arial" w:cs="Arial"/>
          <w:bCs/>
          <w:i/>
          <w:color w:val="000000" w:themeColor="text1"/>
          <w:kern w:val="36"/>
          <w:sz w:val="23"/>
          <w:szCs w:val="23"/>
          <w:lang w:eastAsia="en-GB"/>
        </w:rPr>
        <w:t>Rehabilitation Goal Setting: Theory, Practice and Evidence</w:t>
      </w:r>
      <w:r w:rsidRPr="003A2095">
        <w:rPr>
          <w:rFonts w:ascii="Arial" w:hAnsi="Arial" w:cs="Arial"/>
          <w:bCs/>
          <w:color w:val="000000" w:themeColor="text1"/>
          <w:kern w:val="36"/>
          <w:sz w:val="23"/>
          <w:szCs w:val="23"/>
          <w:lang w:eastAsia="en-GB"/>
        </w:rPr>
        <w:t>. CRC Press</w:t>
      </w:r>
    </w:p>
    <w:p w14:paraId="76526B0A" w14:textId="77777777" w:rsidR="007415EA" w:rsidRPr="003A2095" w:rsidRDefault="007415EA"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 xml:space="preserve">Simpson, G. K., Tate, R. L., Whiting, D. L., &amp; Cotter, R. E. (2011). Suicide prevention after traumatic brain injury: A randomized controlled trial of a program for the psychological treatment of hopelessness. The Journal of Head Trauma Rehabilitation, 26(4), 290-300. </w:t>
      </w:r>
    </w:p>
    <w:p w14:paraId="641829D5" w14:textId="4DCBF643" w:rsidR="00F34066" w:rsidRPr="003A2095" w:rsidRDefault="00D05640" w:rsidP="003A2095">
      <w:pPr>
        <w:shd w:val="clear" w:color="auto" w:fill="FFFFFF"/>
        <w:spacing w:line="276" w:lineRule="auto"/>
        <w:outlineLvl w:val="0"/>
        <w:rPr>
          <w:rFonts w:ascii="Arial" w:hAnsi="Arial" w:cs="Arial"/>
          <w:color w:val="000000" w:themeColor="text1"/>
          <w:sz w:val="23"/>
          <w:szCs w:val="23"/>
        </w:rPr>
      </w:pPr>
      <w:r w:rsidRPr="003A2095">
        <w:rPr>
          <w:rFonts w:ascii="Arial" w:hAnsi="Arial" w:cs="Arial"/>
          <w:color w:val="000000" w:themeColor="text1"/>
          <w:sz w:val="23"/>
          <w:szCs w:val="23"/>
        </w:rPr>
        <w:t xml:space="preserve">Slade, T., Johnston, A., Oakley-Browne, M. A., Andrews, G., &amp; Whiteford, H. (2009) National Survey of Mental Health and Wellbeing: methods and key findings. </w:t>
      </w:r>
      <w:r w:rsidRPr="003A2095">
        <w:rPr>
          <w:rFonts w:ascii="Arial" w:hAnsi="Arial" w:cs="Arial"/>
          <w:i/>
          <w:iCs/>
          <w:color w:val="000000" w:themeColor="text1"/>
          <w:sz w:val="23"/>
          <w:szCs w:val="23"/>
        </w:rPr>
        <w:t>Australian and New Zealand Journal of Psychiatry</w:t>
      </w:r>
      <w:r w:rsidRPr="003A2095">
        <w:rPr>
          <w:rFonts w:ascii="Arial" w:hAnsi="Arial" w:cs="Arial"/>
          <w:color w:val="000000" w:themeColor="text1"/>
          <w:sz w:val="23"/>
          <w:szCs w:val="23"/>
        </w:rPr>
        <w:t xml:space="preserve">, </w:t>
      </w:r>
      <w:r w:rsidRPr="003A2095">
        <w:rPr>
          <w:rFonts w:ascii="Arial" w:hAnsi="Arial" w:cs="Arial"/>
          <w:bCs/>
          <w:i/>
          <w:color w:val="000000" w:themeColor="text1"/>
          <w:sz w:val="23"/>
          <w:szCs w:val="23"/>
        </w:rPr>
        <w:t>43</w:t>
      </w:r>
      <w:r w:rsidRPr="003A2095">
        <w:rPr>
          <w:rFonts w:ascii="Arial" w:hAnsi="Arial" w:cs="Arial"/>
          <w:color w:val="000000" w:themeColor="text1"/>
          <w:sz w:val="23"/>
          <w:szCs w:val="23"/>
        </w:rPr>
        <w:t>, 594–605.</w:t>
      </w:r>
    </w:p>
    <w:p w14:paraId="18D5D9EA" w14:textId="4875A3C2" w:rsidR="00BC6631" w:rsidRPr="003A2095" w:rsidRDefault="00D05640" w:rsidP="003A2095">
      <w:pPr>
        <w:shd w:val="clear" w:color="auto" w:fill="FFFFFF"/>
        <w:spacing w:line="276" w:lineRule="auto"/>
        <w:outlineLvl w:val="0"/>
        <w:rPr>
          <w:rFonts w:ascii="Arial" w:hAnsi="Arial" w:cs="Arial"/>
          <w:bCs/>
          <w:color w:val="000000" w:themeColor="text1"/>
          <w:kern w:val="36"/>
          <w:sz w:val="23"/>
          <w:szCs w:val="23"/>
          <w:lang w:eastAsia="en-GB"/>
        </w:rPr>
      </w:pPr>
      <w:r w:rsidRPr="003A2095">
        <w:rPr>
          <w:rFonts w:ascii="Arial" w:hAnsi="Arial" w:cs="Arial"/>
          <w:color w:val="000000" w:themeColor="text1"/>
          <w:sz w:val="23"/>
          <w:szCs w:val="23"/>
        </w:rPr>
        <w:t xml:space="preserve"> </w:t>
      </w:r>
    </w:p>
    <w:p w14:paraId="3E317030" w14:textId="3C177CFF" w:rsidR="00BC6631" w:rsidRPr="003A2095" w:rsidRDefault="00BC6631"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Slavin, R., &amp; Smith, D. (2009). The relationship between sample sizes and effect sizes in systematic reviews in education. Educational Evaluation and Policy Analysis, 31(4), 500–506.</w:t>
      </w:r>
    </w:p>
    <w:p w14:paraId="09A9A58D" w14:textId="32CF821C"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Sohlberg, M. M., &amp; Mateer, C. A. (2001). Cognitive Rehabilitation, An Integrative Neuropsycholoigcal Approach. New York: The Guildford Press</w:t>
      </w:r>
    </w:p>
    <w:p w14:paraId="5DBF44D0" w14:textId="278FB5F3" w:rsidR="00BE117D" w:rsidRPr="003A2095" w:rsidRDefault="00BE117D"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Soo, C., &amp; Tate, R.L. (2007). Psychological treatment for anxiety in people with traumatic brain injury. </w:t>
      </w:r>
      <w:r w:rsidRPr="003A2095">
        <w:rPr>
          <w:rFonts w:ascii="Arial" w:hAnsi="Arial" w:cs="Arial"/>
          <w:i/>
          <w:iCs/>
          <w:color w:val="000000" w:themeColor="text1"/>
          <w:sz w:val="23"/>
          <w:szCs w:val="23"/>
        </w:rPr>
        <w:t xml:space="preserve">Cochrane Database of Systematic Reviews, 3 </w:t>
      </w:r>
    </w:p>
    <w:p w14:paraId="4C40C9F8" w14:textId="3BC73192" w:rsidR="00BC6631" w:rsidRPr="003A2095" w:rsidRDefault="00BC6631" w:rsidP="003A2095">
      <w:pPr>
        <w:shd w:val="clear" w:color="auto" w:fill="FFFFFF"/>
        <w:spacing w:line="276" w:lineRule="auto"/>
        <w:outlineLvl w:val="0"/>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Soo, C., Tate, R. L., &amp; Lane-Brown, A. (2011). A systematic review of acceptance and commitment therapy (ACT) for managing anxiety: Applicability for people with acquired brain injury?.</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Brain Impairment</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12</w:t>
      </w:r>
      <w:r w:rsidRPr="003A2095">
        <w:rPr>
          <w:rFonts w:ascii="Arial" w:hAnsi="Arial" w:cs="Arial"/>
          <w:color w:val="000000" w:themeColor="text1"/>
          <w:sz w:val="23"/>
          <w:szCs w:val="23"/>
          <w:shd w:val="clear" w:color="auto" w:fill="FFFFFF"/>
        </w:rPr>
        <w:t>(01), 54-70.</w:t>
      </w:r>
    </w:p>
    <w:p w14:paraId="63C585DA" w14:textId="56739C3E" w:rsidR="005E2FDC" w:rsidRPr="003A2095" w:rsidRDefault="005E2FDC" w:rsidP="003A2095">
      <w:pPr>
        <w:shd w:val="clear" w:color="auto" w:fill="FFFFFF"/>
        <w:spacing w:line="276" w:lineRule="auto"/>
        <w:outlineLvl w:val="0"/>
        <w:rPr>
          <w:rFonts w:ascii="Arial" w:hAnsi="Arial" w:cs="Arial"/>
          <w:color w:val="000000" w:themeColor="text1"/>
          <w:sz w:val="23"/>
          <w:szCs w:val="23"/>
          <w:shd w:val="clear" w:color="auto" w:fill="FFFFFF"/>
        </w:rPr>
      </w:pPr>
    </w:p>
    <w:p w14:paraId="59657639" w14:textId="428BB1A9" w:rsidR="005E2FDC" w:rsidRPr="003A2095" w:rsidRDefault="00616835"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Stroke Association: </w:t>
      </w:r>
      <w:r w:rsidR="005E2FDC" w:rsidRPr="003A2095">
        <w:rPr>
          <w:rFonts w:ascii="Arial" w:hAnsi="Arial" w:cs="Arial"/>
          <w:color w:val="000000" w:themeColor="text1"/>
          <w:sz w:val="23"/>
          <w:szCs w:val="23"/>
        </w:rPr>
        <w:t>State of the Nation Stroke statistics. (2018, February). Retri</w:t>
      </w:r>
      <w:r w:rsidRPr="003A2095">
        <w:rPr>
          <w:rFonts w:ascii="Arial" w:hAnsi="Arial" w:cs="Arial"/>
          <w:color w:val="000000" w:themeColor="text1"/>
          <w:sz w:val="23"/>
          <w:szCs w:val="23"/>
        </w:rPr>
        <w:t>e</w:t>
      </w:r>
      <w:r w:rsidR="005E2FDC" w:rsidRPr="003A2095">
        <w:rPr>
          <w:rFonts w:ascii="Arial" w:hAnsi="Arial" w:cs="Arial"/>
          <w:color w:val="000000" w:themeColor="text1"/>
          <w:sz w:val="23"/>
          <w:szCs w:val="23"/>
        </w:rPr>
        <w:t xml:space="preserve">ved from </w:t>
      </w:r>
      <w:hyperlink r:id="rId53" w:history="1">
        <w:r w:rsidR="005E2FDC" w:rsidRPr="003A2095">
          <w:rPr>
            <w:rStyle w:val="Hyperlink"/>
            <w:rFonts w:ascii="Arial" w:hAnsi="Arial" w:cs="Arial"/>
            <w:color w:val="000000" w:themeColor="text1"/>
            <w:sz w:val="23"/>
            <w:szCs w:val="23"/>
          </w:rPr>
          <w:t>https://www.stroke.org.uk/system/files/sotn_2018.pdf</w:t>
        </w:r>
      </w:hyperlink>
    </w:p>
    <w:p w14:paraId="36D17DD5" w14:textId="77777777" w:rsidR="005E2FDC" w:rsidRPr="003A2095" w:rsidRDefault="005E2FDC" w:rsidP="003A2095">
      <w:pPr>
        <w:spacing w:line="276" w:lineRule="auto"/>
        <w:rPr>
          <w:rFonts w:ascii="Arial" w:hAnsi="Arial" w:cs="Arial"/>
          <w:color w:val="000000" w:themeColor="text1"/>
          <w:sz w:val="23"/>
          <w:szCs w:val="23"/>
        </w:rPr>
      </w:pPr>
    </w:p>
    <w:p w14:paraId="0E509163" w14:textId="6CEFB497" w:rsidR="00713CAE"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iCs/>
          <w:color w:val="000000" w:themeColor="text1"/>
          <w:sz w:val="23"/>
          <w:szCs w:val="23"/>
          <w:lang w:val="en-US"/>
        </w:rPr>
        <w:t>Sylvester, M. (2011).</w:t>
      </w:r>
      <w:r w:rsidRPr="003A2095">
        <w:rPr>
          <w:rFonts w:ascii="Arial" w:eastAsiaTheme="minorHAnsi" w:hAnsi="Arial" w:cs="Arial"/>
          <w:i/>
          <w:iCs/>
          <w:color w:val="000000" w:themeColor="text1"/>
          <w:sz w:val="23"/>
          <w:szCs w:val="23"/>
          <w:lang w:val="en-US"/>
        </w:rPr>
        <w:t xml:space="preserve"> Acceptance and Commitment Therapy for improving adaptive functioning in persons with a history pediatric acquired brain injury </w:t>
      </w:r>
      <w:r w:rsidRPr="003A2095">
        <w:rPr>
          <w:rFonts w:ascii="Arial" w:eastAsiaTheme="minorHAnsi" w:hAnsi="Arial" w:cs="Arial"/>
          <w:color w:val="000000" w:themeColor="text1"/>
          <w:sz w:val="23"/>
          <w:szCs w:val="23"/>
          <w:lang w:val="en-US"/>
        </w:rPr>
        <w:t>(Doctor of Philosophy Clinical Psychology Dissertation), University Nevada, Reno.</w:t>
      </w:r>
    </w:p>
    <w:p w14:paraId="1CC61704" w14:textId="77777777" w:rsidR="005E2FDC" w:rsidRPr="003A2095" w:rsidRDefault="005E2FDC" w:rsidP="003A2095">
      <w:pPr>
        <w:autoSpaceDE w:val="0"/>
        <w:autoSpaceDN w:val="0"/>
        <w:adjustRightInd w:val="0"/>
        <w:spacing w:line="276" w:lineRule="auto"/>
        <w:rPr>
          <w:rFonts w:ascii="Arial" w:eastAsiaTheme="minorHAnsi" w:hAnsi="Arial" w:cs="Arial"/>
          <w:color w:val="000000" w:themeColor="text1"/>
          <w:sz w:val="23"/>
          <w:szCs w:val="23"/>
          <w:lang w:val="en-US"/>
        </w:rPr>
      </w:pPr>
    </w:p>
    <w:p w14:paraId="006BCBCF" w14:textId="09A4B9FB" w:rsidR="00BC6631" w:rsidRPr="003A2095" w:rsidRDefault="00BC6631" w:rsidP="003A2095">
      <w:pPr>
        <w:autoSpaceDE w:val="0"/>
        <w:autoSpaceDN w:val="0"/>
        <w:adjustRightInd w:val="0"/>
        <w:spacing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Tate, R. L., Perdices, M., Rosenkoetter, U., Shadish, W., Vohra, S., Barlow, D. H., &amp; Wilson, B. (2017). The single-case reporting guideline in Behavioural interventions (SCRIBE) 2016 statement. Neuropsychological Rehabilitation, 1–15.</w:t>
      </w:r>
    </w:p>
    <w:p w14:paraId="0F7F7DB8" w14:textId="2906C3C7" w:rsidR="00AA3518" w:rsidRPr="003A2095" w:rsidRDefault="00AA3518" w:rsidP="003A2095">
      <w:pPr>
        <w:autoSpaceDE w:val="0"/>
        <w:autoSpaceDN w:val="0"/>
        <w:adjustRightInd w:val="0"/>
        <w:spacing w:line="276" w:lineRule="auto"/>
        <w:rPr>
          <w:rFonts w:ascii="Arial" w:eastAsiaTheme="minorHAnsi" w:hAnsi="Arial" w:cs="Arial"/>
          <w:color w:val="000000" w:themeColor="text1"/>
          <w:sz w:val="23"/>
          <w:szCs w:val="23"/>
          <w:lang w:val="en-US"/>
        </w:rPr>
      </w:pPr>
    </w:p>
    <w:p w14:paraId="40234435" w14:textId="0AEDF9FF" w:rsidR="00AA3518" w:rsidRPr="003A2095" w:rsidRDefault="00AA3518"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rPr>
        <w:t xml:space="preserve">Tate, R. L., Wakim, D., Sigmundsdottir, L. &amp; Longley, W. (2018): Evaluating an intervention to increase meaningful activity after severe traumatic brain injury: A single-case experimental design with direct inter-subject and systematic replications, Neuropsychological Rehabilitation, </w:t>
      </w:r>
      <w:r w:rsidRPr="003A2095">
        <w:rPr>
          <w:rFonts w:ascii="Arial" w:hAnsi="Arial" w:cs="Arial"/>
          <w:color w:val="000000" w:themeColor="text1"/>
          <w:sz w:val="23"/>
          <w:szCs w:val="23"/>
          <w:shd w:val="clear" w:color="auto" w:fill="FFFFFF"/>
        </w:rPr>
        <w:t>9:1-32</w:t>
      </w:r>
      <w:r w:rsidR="00713CAE" w:rsidRPr="003A2095">
        <w:rPr>
          <w:rFonts w:ascii="Arial" w:hAnsi="Arial" w:cs="Arial"/>
          <w:color w:val="000000" w:themeColor="text1"/>
          <w:sz w:val="23"/>
          <w:szCs w:val="23"/>
          <w:shd w:val="clear" w:color="auto" w:fill="FFFFFF"/>
        </w:rPr>
        <w:t>.</w:t>
      </w:r>
    </w:p>
    <w:p w14:paraId="280C41E2" w14:textId="1C5A3E79" w:rsidR="00AA3518" w:rsidRPr="003A2095" w:rsidRDefault="00713CAE"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Tate, R. L., Perdices, M., Rosenkoetter, U., Wakima, D., Godbee, K., Togher, L., &amp; McDonald, S. (2013). Revision of a method quality rating scale for single-case experimental designs and n-of-1 trials: The 15-item Risk of Bias in N-of-1 Trials (RoBiNT) Scale. Neuropsychological Rehabilitation, 23, 619-638.</w:t>
      </w:r>
    </w:p>
    <w:p w14:paraId="5955713C" w14:textId="23FC7B20" w:rsidR="000972B3" w:rsidRPr="003A2095" w:rsidRDefault="000972B3"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Teasdale, G., Jennett, B. (1974). Assessment of coma and impaired consciousness: A practical scale. </w:t>
      </w:r>
      <w:r w:rsidRPr="003A2095">
        <w:rPr>
          <w:rStyle w:val="Strong"/>
          <w:rFonts w:ascii="Arial" w:hAnsi="Arial" w:cs="Arial"/>
          <w:b w:val="0"/>
          <w:i/>
          <w:color w:val="000000" w:themeColor="text1"/>
          <w:sz w:val="23"/>
          <w:szCs w:val="23"/>
          <w:shd w:val="clear" w:color="auto" w:fill="FFFFFF"/>
        </w:rPr>
        <w:t>Lancet, 304</w:t>
      </w:r>
      <w:r w:rsidRPr="003A2095">
        <w:rPr>
          <w:rFonts w:ascii="Arial" w:hAnsi="Arial" w:cs="Arial"/>
          <w:color w:val="000000" w:themeColor="text1"/>
          <w:sz w:val="23"/>
          <w:szCs w:val="23"/>
          <w:shd w:val="clear" w:color="auto" w:fill="FFFFFF"/>
        </w:rPr>
        <w:t>:81–84.</w:t>
      </w:r>
    </w:p>
    <w:p w14:paraId="16F53C49" w14:textId="47E59003" w:rsidR="00E27742" w:rsidRPr="003A2095" w:rsidRDefault="00E27742" w:rsidP="003A2095">
      <w:pPr>
        <w:spacing w:line="276" w:lineRule="auto"/>
        <w:rPr>
          <w:rFonts w:ascii="Arial" w:hAnsi="Arial" w:cs="Arial"/>
          <w:color w:val="000000" w:themeColor="text1"/>
          <w:sz w:val="23"/>
          <w:szCs w:val="23"/>
        </w:rPr>
      </w:pPr>
    </w:p>
    <w:p w14:paraId="4CD2A313" w14:textId="57869E0F" w:rsidR="00E27742" w:rsidRPr="003A2095" w:rsidRDefault="00E27742" w:rsidP="003A2095">
      <w:pPr>
        <w:spacing w:line="276" w:lineRule="auto"/>
        <w:rPr>
          <w:rFonts w:ascii="Arial" w:hAnsi="Arial" w:cs="Arial"/>
          <w:color w:val="000000" w:themeColor="text1"/>
          <w:sz w:val="23"/>
          <w:szCs w:val="23"/>
        </w:rPr>
      </w:pPr>
      <w:r w:rsidRPr="003A2095">
        <w:rPr>
          <w:rFonts w:ascii="Arial" w:eastAsiaTheme="minorHAnsi" w:hAnsi="Arial" w:cs="Arial"/>
          <w:color w:val="000000" w:themeColor="text1"/>
          <w:sz w:val="23"/>
          <w:szCs w:val="23"/>
          <w:lang w:val="en-US"/>
        </w:rPr>
        <w:t>Terrill, A, L.  Reblin, M</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MacKenzie, J</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J.</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Cardell, B</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Einerson, J</w:t>
      </w:r>
      <w:r w:rsidR="008768CC" w:rsidRPr="003A2095">
        <w:rPr>
          <w:rFonts w:ascii="Arial" w:eastAsiaTheme="minorHAnsi" w:hAnsi="Arial" w:cs="Arial"/>
          <w:color w:val="000000" w:themeColor="text1"/>
          <w:sz w:val="23"/>
          <w:szCs w:val="23"/>
          <w:lang w:val="en-US"/>
        </w:rPr>
        <w:t xml:space="preserve">., </w:t>
      </w:r>
      <w:r w:rsidRPr="003A2095">
        <w:rPr>
          <w:rFonts w:ascii="Arial" w:eastAsiaTheme="minorHAnsi" w:hAnsi="Arial" w:cs="Arial"/>
          <w:color w:val="000000" w:themeColor="text1"/>
          <w:sz w:val="23"/>
          <w:szCs w:val="23"/>
          <w:lang w:val="en-US"/>
        </w:rPr>
        <w:t>Berg, C</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A.</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Majersik, J</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J.</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Richards, L</w:t>
      </w:r>
      <w:r w:rsidR="008768CC" w:rsidRPr="003A2095">
        <w:rPr>
          <w:rFonts w:ascii="Arial" w:eastAsiaTheme="minorHAnsi" w:hAnsi="Arial" w:cs="Arial"/>
          <w:color w:val="000000" w:themeColor="text1"/>
          <w:sz w:val="23"/>
          <w:szCs w:val="23"/>
          <w:lang w:val="en-US"/>
        </w:rPr>
        <w:t>.</w:t>
      </w:r>
      <w:r w:rsidRPr="003A2095">
        <w:rPr>
          <w:rFonts w:ascii="Arial" w:eastAsiaTheme="minorHAnsi" w:hAnsi="Arial" w:cs="Arial"/>
          <w:color w:val="000000" w:themeColor="text1"/>
          <w:sz w:val="23"/>
          <w:szCs w:val="23"/>
          <w:lang w:val="en-US"/>
        </w:rPr>
        <w:t xml:space="preserve"> (2018). </w:t>
      </w:r>
      <w:r w:rsidRPr="003A2095">
        <w:rPr>
          <w:rFonts w:ascii="Arial" w:eastAsiaTheme="minorHAnsi" w:hAnsi="Arial" w:cs="Arial"/>
          <w:bCs/>
          <w:color w:val="000000" w:themeColor="text1"/>
          <w:sz w:val="23"/>
          <w:szCs w:val="23"/>
          <w:lang w:val="en-US"/>
        </w:rPr>
        <w:t xml:space="preserve">Development of a novel positive psychology-based intervention for couples post-stroke. </w:t>
      </w:r>
      <w:r w:rsidRPr="003A2095">
        <w:rPr>
          <w:rFonts w:ascii="Arial" w:eastAsiaTheme="minorHAnsi" w:hAnsi="Arial" w:cs="Arial"/>
          <w:i/>
          <w:color w:val="000000" w:themeColor="text1"/>
          <w:sz w:val="23"/>
          <w:szCs w:val="23"/>
          <w:lang w:val="en-US"/>
        </w:rPr>
        <w:t>Rehabilitation Psychology (63)</w:t>
      </w:r>
      <w:r w:rsidRPr="003A2095">
        <w:rPr>
          <w:rFonts w:ascii="Arial" w:eastAsiaTheme="minorHAnsi" w:hAnsi="Arial" w:cs="Arial"/>
          <w:color w:val="000000" w:themeColor="text1"/>
          <w:sz w:val="23"/>
          <w:szCs w:val="23"/>
          <w:lang w:val="en-US"/>
        </w:rPr>
        <w:t>1, 43-54</w:t>
      </w:r>
      <w:r w:rsidR="008768CC" w:rsidRPr="003A2095">
        <w:rPr>
          <w:rFonts w:ascii="Arial" w:eastAsiaTheme="minorHAnsi" w:hAnsi="Arial" w:cs="Arial"/>
          <w:color w:val="000000" w:themeColor="text1"/>
          <w:sz w:val="23"/>
          <w:szCs w:val="23"/>
          <w:lang w:val="en-US"/>
        </w:rPr>
        <w:t>.</w:t>
      </w:r>
    </w:p>
    <w:p w14:paraId="42766E9C"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Thalheimer, W., &amp; Cook, S. (2002, August). How to calculate effect sizes from published research articles: A simplified methodology. Retrieved April 11, 2019 from http://work-learning.com/effect_sizes.htm. </w:t>
      </w:r>
    </w:p>
    <w:p w14:paraId="276AA214" w14:textId="77777777" w:rsidR="005C5059" w:rsidRDefault="00BC6631"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Thomas, B.H., Ciliska, D., Dobbins, M., &amp; Micucci, S. (2004). A process for systematically reviewing the literature: Providing the research evidence for public health nursing interventions. </w:t>
      </w:r>
      <w:r w:rsidRPr="003A2095">
        <w:rPr>
          <w:rFonts w:ascii="Arial" w:hAnsi="Arial" w:cs="Arial"/>
          <w:i/>
          <w:iCs/>
          <w:color w:val="000000" w:themeColor="text1"/>
          <w:sz w:val="23"/>
          <w:szCs w:val="23"/>
        </w:rPr>
        <w:t>Worldviews on Evidence-Based Nursing, 1</w:t>
      </w:r>
      <w:r w:rsidRPr="003A2095">
        <w:rPr>
          <w:rFonts w:ascii="Arial" w:hAnsi="Arial" w:cs="Arial"/>
          <w:color w:val="000000" w:themeColor="text1"/>
          <w:sz w:val="23"/>
          <w:szCs w:val="23"/>
        </w:rPr>
        <w:t>(3), 176-184.</w:t>
      </w:r>
    </w:p>
    <w:p w14:paraId="547E292B" w14:textId="57A0AC62" w:rsidR="00BC6631" w:rsidRDefault="005C5059" w:rsidP="005C5059">
      <w:pPr>
        <w:shd w:val="clear" w:color="auto" w:fill="FCFCFC"/>
        <w:outlineLvl w:val="0"/>
        <w:rPr>
          <w:rFonts w:ascii="Arial" w:hAnsi="Arial" w:cs="Arial"/>
          <w:color w:val="333333"/>
          <w:spacing w:val="2"/>
          <w:kern w:val="36"/>
          <w:sz w:val="23"/>
          <w:szCs w:val="23"/>
          <w:lang w:val="en"/>
        </w:rPr>
      </w:pPr>
      <w:r>
        <w:rPr>
          <w:rFonts w:ascii="Arial" w:hAnsi="Arial" w:cs="Arial"/>
          <w:color w:val="333333"/>
          <w:spacing w:val="4"/>
          <w:sz w:val="23"/>
          <w:szCs w:val="23"/>
        </w:rPr>
        <w:t>T</w:t>
      </w:r>
      <w:r w:rsidRPr="0081140A">
        <w:rPr>
          <w:rFonts w:ascii="Arial" w:hAnsi="Arial" w:cs="Arial"/>
          <w:color w:val="333333"/>
          <w:spacing w:val="4"/>
          <w:sz w:val="23"/>
          <w:szCs w:val="23"/>
        </w:rPr>
        <w:t xml:space="preserve">ong, E. M. W., Lum, D. J. K., Sasaki, E., &amp; Yu, Z. (2019). </w:t>
      </w:r>
      <w:r w:rsidRPr="00EB0C72">
        <w:rPr>
          <w:rFonts w:ascii="Arial" w:hAnsi="Arial" w:cs="Arial"/>
          <w:color w:val="333333"/>
          <w:spacing w:val="2"/>
          <w:kern w:val="36"/>
          <w:sz w:val="23"/>
          <w:szCs w:val="23"/>
          <w:lang w:val="en"/>
        </w:rPr>
        <w:t>Concurrent and Temporal Relationships Between Humility and Emotional and Psychological Well-Being</w:t>
      </w:r>
      <w:r w:rsidRPr="0081140A">
        <w:rPr>
          <w:rFonts w:ascii="Arial" w:hAnsi="Arial" w:cs="Arial"/>
          <w:color w:val="333333"/>
          <w:spacing w:val="2"/>
          <w:kern w:val="36"/>
          <w:sz w:val="23"/>
          <w:szCs w:val="23"/>
          <w:lang w:val="en"/>
        </w:rPr>
        <w:t xml:space="preserve">. </w:t>
      </w:r>
      <w:r w:rsidRPr="0081140A">
        <w:rPr>
          <w:rFonts w:ascii="Arial" w:hAnsi="Arial" w:cs="Arial"/>
          <w:i/>
          <w:color w:val="333333"/>
          <w:spacing w:val="2"/>
          <w:kern w:val="36"/>
          <w:sz w:val="23"/>
          <w:szCs w:val="23"/>
          <w:lang w:val="en"/>
        </w:rPr>
        <w:t>Journal of Happiness Studies</w:t>
      </w:r>
      <w:r w:rsidRPr="0081140A">
        <w:rPr>
          <w:rFonts w:ascii="Arial" w:hAnsi="Arial" w:cs="Arial"/>
          <w:color w:val="333333"/>
          <w:spacing w:val="2"/>
          <w:kern w:val="36"/>
          <w:sz w:val="23"/>
          <w:szCs w:val="23"/>
          <w:lang w:val="en"/>
        </w:rPr>
        <w:t xml:space="preserve">, </w:t>
      </w:r>
      <w:r w:rsidRPr="0081140A">
        <w:rPr>
          <w:rFonts w:ascii="Arial" w:hAnsi="Arial" w:cs="Arial"/>
          <w:i/>
          <w:color w:val="333333"/>
          <w:spacing w:val="2"/>
          <w:kern w:val="36"/>
          <w:sz w:val="23"/>
          <w:szCs w:val="23"/>
          <w:lang w:val="en"/>
        </w:rPr>
        <w:t>20</w:t>
      </w:r>
      <w:r w:rsidRPr="0081140A">
        <w:rPr>
          <w:rFonts w:ascii="Arial" w:hAnsi="Arial" w:cs="Arial"/>
          <w:color w:val="333333"/>
          <w:spacing w:val="2"/>
          <w:kern w:val="36"/>
          <w:sz w:val="23"/>
          <w:szCs w:val="23"/>
          <w:lang w:val="en"/>
        </w:rPr>
        <w:t>(5), pp. 1343-1358</w:t>
      </w:r>
    </w:p>
    <w:p w14:paraId="50058C7E" w14:textId="61B19A6C" w:rsidR="005E65D3" w:rsidRPr="003A2095" w:rsidRDefault="005E65D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Trompetter, H. R., Bohlmeijer, E. T., Fox, J.-P., Schreurs, K. M. G. (2015). </w:t>
      </w:r>
      <w:r w:rsidRPr="003A2095">
        <w:rPr>
          <w:rFonts w:ascii="Arial" w:hAnsi="Arial" w:cs="Arial"/>
          <w:i/>
          <w:iCs/>
          <w:color w:val="000000" w:themeColor="text1"/>
          <w:sz w:val="23"/>
          <w:szCs w:val="23"/>
        </w:rPr>
        <w:t xml:space="preserve">Psychological flexibility and catastrophising as associated change mechanisms during an online acceptance-based intervention for chronic pain. </w:t>
      </w:r>
      <w:r w:rsidRPr="003A2095">
        <w:rPr>
          <w:rFonts w:ascii="Arial" w:hAnsi="Arial" w:cs="Arial"/>
          <w:color w:val="000000" w:themeColor="text1"/>
          <w:sz w:val="23"/>
          <w:szCs w:val="23"/>
        </w:rPr>
        <w:t xml:space="preserve">In H. Trompetter (Ed.), ACT with pain. Measurement, efficacy and mechanisms of acceptance &amp; commitment therapy. (Unpublished disseration). Enschede: University of Twente. </w:t>
      </w:r>
    </w:p>
    <w:p w14:paraId="02F9FA2B" w14:textId="04CE9217" w:rsidR="00153832" w:rsidRPr="003A2095" w:rsidRDefault="00153832"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lang w:val="en-US"/>
        </w:rPr>
        <w:t xml:space="preserve">Turner-Stokes, L. (2009). </w:t>
      </w:r>
      <w:r w:rsidR="0038022F" w:rsidRPr="003A2095">
        <w:rPr>
          <w:rFonts w:ascii="Arial" w:hAnsi="Arial" w:cs="Arial"/>
          <w:color w:val="000000" w:themeColor="text1"/>
          <w:sz w:val="23"/>
          <w:szCs w:val="23"/>
        </w:rPr>
        <w:t>Goal Attainment Scaling (GAS) in Rehabilitation: A practical guide</w:t>
      </w:r>
      <w:r w:rsidRPr="003A2095">
        <w:rPr>
          <w:rFonts w:ascii="Arial" w:hAnsi="Arial" w:cs="Arial"/>
          <w:color w:val="000000" w:themeColor="text1"/>
          <w:sz w:val="23"/>
          <w:szCs w:val="23"/>
        </w:rPr>
        <w:t xml:space="preserve">. </w:t>
      </w:r>
      <w:r w:rsidR="0038022F" w:rsidRPr="003A2095">
        <w:rPr>
          <w:rFonts w:ascii="Arial" w:hAnsi="Arial" w:cs="Arial"/>
          <w:color w:val="000000" w:themeColor="text1"/>
          <w:sz w:val="23"/>
          <w:szCs w:val="23"/>
        </w:rPr>
        <w:t>Clinical Rehabilitation</w:t>
      </w:r>
      <w:r w:rsidRPr="003A2095">
        <w:rPr>
          <w:rFonts w:ascii="Arial" w:hAnsi="Arial" w:cs="Arial"/>
          <w:color w:val="000000" w:themeColor="text1"/>
          <w:sz w:val="23"/>
          <w:szCs w:val="23"/>
        </w:rPr>
        <w:t>, 23: 362–70.</w:t>
      </w:r>
    </w:p>
    <w:p w14:paraId="06FE3B67" w14:textId="556D4FD2" w:rsidR="00BC6631" w:rsidRPr="003A2095" w:rsidRDefault="00BC6631" w:rsidP="003A2095">
      <w:pPr>
        <w:autoSpaceDE w:val="0"/>
        <w:autoSpaceDN w:val="0"/>
        <w:adjustRightInd w:val="0"/>
        <w:spacing w:line="276" w:lineRule="auto"/>
        <w:rPr>
          <w:rFonts w:ascii="Arial" w:hAnsi="Arial" w:cs="Arial"/>
          <w:color w:val="000000" w:themeColor="text1"/>
          <w:sz w:val="23"/>
          <w:szCs w:val="23"/>
          <w:lang w:val="en-US"/>
        </w:rPr>
      </w:pPr>
      <w:r w:rsidRPr="003A2095">
        <w:rPr>
          <w:rFonts w:ascii="Arial" w:hAnsi="Arial" w:cs="Arial"/>
          <w:color w:val="000000" w:themeColor="text1"/>
          <w:sz w:val="23"/>
          <w:szCs w:val="23"/>
          <w:lang w:val="en-US"/>
        </w:rPr>
        <w:t xml:space="preserve">Turner-Stokes, L., Nair, A., Sedki, I., Disler, P, B., &amp; Wade, D, T. (2005). Multi-disciplinary rehabilitation for acquired brain injury in adults of working age. </w:t>
      </w:r>
      <w:r w:rsidRPr="003A2095">
        <w:rPr>
          <w:rFonts w:ascii="Arial" w:hAnsi="Arial" w:cs="Arial"/>
          <w:i/>
          <w:iCs/>
          <w:color w:val="000000" w:themeColor="text1"/>
          <w:sz w:val="23"/>
          <w:szCs w:val="23"/>
          <w:lang w:val="en-US"/>
        </w:rPr>
        <w:t xml:space="preserve">Cochrane Database of Systematic Reviews, </w:t>
      </w:r>
      <w:r w:rsidRPr="003A2095">
        <w:rPr>
          <w:rFonts w:ascii="Arial" w:hAnsi="Arial" w:cs="Arial"/>
          <w:color w:val="000000" w:themeColor="text1"/>
          <w:sz w:val="23"/>
          <w:szCs w:val="23"/>
          <w:lang w:val="en-US"/>
        </w:rPr>
        <w:t>Issue 3.</w:t>
      </w:r>
    </w:p>
    <w:p w14:paraId="5D9C207A" w14:textId="5186559A" w:rsidR="0021004D" w:rsidRPr="003A2095" w:rsidRDefault="0021004D" w:rsidP="003A2095">
      <w:pPr>
        <w:autoSpaceDE w:val="0"/>
        <w:autoSpaceDN w:val="0"/>
        <w:adjustRightInd w:val="0"/>
        <w:spacing w:line="276" w:lineRule="auto"/>
        <w:rPr>
          <w:rFonts w:ascii="Arial" w:hAnsi="Arial" w:cs="Arial"/>
          <w:color w:val="000000" w:themeColor="text1"/>
          <w:sz w:val="23"/>
          <w:szCs w:val="23"/>
          <w:lang w:val="en-US"/>
        </w:rPr>
      </w:pPr>
    </w:p>
    <w:p w14:paraId="298EDE4C" w14:textId="5C9D3847" w:rsidR="0021004D" w:rsidRPr="003A2095" w:rsidRDefault="0021004D" w:rsidP="003A2095">
      <w:pPr>
        <w:shd w:val="clear" w:color="auto" w:fill="FFFFFF"/>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Twohig M. P, Hayes, S. C, Plumb, J. C, Pruitt, L. D, Collins, A. B, Hazlett-Stevens, H., Woidneck, M. R. (2010). A randomized clinical trial of acceptance and commitment therapy versus progressive relaxation training for obsessive-compulsive disorder. </w:t>
      </w:r>
      <w:r w:rsidRPr="003A2095">
        <w:rPr>
          <w:rFonts w:ascii="Arial" w:hAnsi="Arial" w:cs="Arial"/>
          <w:i/>
          <w:color w:val="000000" w:themeColor="text1"/>
          <w:sz w:val="23"/>
          <w:szCs w:val="23"/>
        </w:rPr>
        <w:t>Journal of Consulting and Clinical Psychology, 78</w:t>
      </w:r>
      <w:r w:rsidRPr="003A2095">
        <w:rPr>
          <w:rFonts w:ascii="Arial" w:hAnsi="Arial" w:cs="Arial"/>
          <w:color w:val="000000" w:themeColor="text1"/>
          <w:sz w:val="23"/>
          <w:szCs w:val="23"/>
        </w:rPr>
        <w:t>(5), 705-16.</w:t>
      </w:r>
    </w:p>
    <w:p w14:paraId="1B674B32" w14:textId="5AD6E449" w:rsidR="00AA2779" w:rsidRPr="003A2095" w:rsidRDefault="00AA2779" w:rsidP="003A2095">
      <w:pPr>
        <w:autoSpaceDE w:val="0"/>
        <w:autoSpaceDN w:val="0"/>
        <w:adjustRightInd w:val="0"/>
        <w:spacing w:line="276" w:lineRule="auto"/>
        <w:rPr>
          <w:rFonts w:ascii="Arial" w:eastAsiaTheme="minorHAnsi" w:hAnsi="Arial" w:cs="Arial"/>
          <w:color w:val="000000" w:themeColor="text1"/>
          <w:sz w:val="23"/>
          <w:szCs w:val="23"/>
          <w:lang w:val="en-US"/>
        </w:rPr>
      </w:pPr>
    </w:p>
    <w:p w14:paraId="5856AE89" w14:textId="0DB14914" w:rsidR="00AA2779" w:rsidRPr="003A2095" w:rsidRDefault="00AA2779" w:rsidP="003A2095">
      <w:pPr>
        <w:spacing w:line="276" w:lineRule="auto"/>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rPr>
        <w:t xml:space="preserve">Verberne, D. P. J., Spauwen, P. J. J.,  &amp; van Heugten, C. M. (2018): Psychological interventions for treating neuropsychiatric consequences of acquired brain injury: A systematic review, Neuropsychological Rehabilitation, </w:t>
      </w:r>
      <w:r w:rsidRPr="003A2095">
        <w:rPr>
          <w:rFonts w:ascii="Arial" w:hAnsi="Arial" w:cs="Arial"/>
          <w:color w:val="000000" w:themeColor="text1"/>
          <w:sz w:val="23"/>
          <w:szCs w:val="23"/>
          <w:shd w:val="clear" w:color="auto" w:fill="FFFFFF"/>
        </w:rPr>
        <w:t>13:1-34</w:t>
      </w:r>
      <w:r w:rsidR="001260EC" w:rsidRPr="003A2095">
        <w:rPr>
          <w:rFonts w:ascii="Arial" w:hAnsi="Arial" w:cs="Arial"/>
          <w:color w:val="000000" w:themeColor="text1"/>
          <w:sz w:val="23"/>
          <w:szCs w:val="23"/>
          <w:shd w:val="clear" w:color="auto" w:fill="FFFFFF"/>
        </w:rPr>
        <w:t>.</w:t>
      </w:r>
    </w:p>
    <w:p w14:paraId="3A1D6C5D" w14:textId="35F9DAD0" w:rsidR="00902558" w:rsidRPr="003A2095" w:rsidRDefault="001260EC"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Villatte</w:t>
      </w:r>
      <w:r w:rsidR="00902558" w:rsidRPr="003A2095">
        <w:rPr>
          <w:rFonts w:ascii="Arial" w:hAnsi="Arial" w:cs="Arial"/>
          <w:color w:val="000000" w:themeColor="text1"/>
          <w:sz w:val="23"/>
          <w:szCs w:val="23"/>
        </w:rPr>
        <w:t>, J. L.,</w:t>
      </w:r>
      <w:r w:rsidRPr="003A2095">
        <w:rPr>
          <w:rFonts w:ascii="Arial" w:hAnsi="Arial" w:cs="Arial"/>
          <w:color w:val="000000" w:themeColor="text1"/>
          <w:sz w:val="23"/>
          <w:szCs w:val="23"/>
        </w:rPr>
        <w:t xml:space="preserve"> Vilardaga</w:t>
      </w:r>
      <w:r w:rsidR="00902558" w:rsidRPr="003A2095">
        <w:rPr>
          <w:rFonts w:ascii="Arial" w:hAnsi="Arial" w:cs="Arial"/>
          <w:color w:val="000000" w:themeColor="text1"/>
          <w:sz w:val="23"/>
          <w:szCs w:val="23"/>
        </w:rPr>
        <w:t>, R.,</w:t>
      </w:r>
      <w:r w:rsidRPr="003A2095">
        <w:rPr>
          <w:rFonts w:ascii="Arial" w:hAnsi="Arial" w:cs="Arial"/>
          <w:color w:val="000000" w:themeColor="text1"/>
          <w:sz w:val="23"/>
          <w:szCs w:val="23"/>
        </w:rPr>
        <w:t xml:space="preserve"> Villatte</w:t>
      </w:r>
      <w:r w:rsidR="00902558" w:rsidRPr="003A2095">
        <w:rPr>
          <w:rFonts w:ascii="Arial" w:hAnsi="Arial" w:cs="Arial"/>
          <w:color w:val="000000" w:themeColor="text1"/>
          <w:sz w:val="23"/>
          <w:szCs w:val="23"/>
        </w:rPr>
        <w:t xml:space="preserve">, M., </w:t>
      </w:r>
      <w:r w:rsidRPr="003A2095">
        <w:rPr>
          <w:rFonts w:ascii="Arial" w:hAnsi="Arial" w:cs="Arial"/>
          <w:color w:val="000000" w:themeColor="text1"/>
          <w:sz w:val="23"/>
          <w:szCs w:val="23"/>
        </w:rPr>
        <w:t>Vilardaga</w:t>
      </w:r>
      <w:r w:rsidR="00902558" w:rsidRPr="003A2095">
        <w:rPr>
          <w:rFonts w:ascii="Arial" w:hAnsi="Arial" w:cs="Arial"/>
          <w:color w:val="000000" w:themeColor="text1"/>
          <w:sz w:val="23"/>
          <w:szCs w:val="23"/>
        </w:rPr>
        <w:t>, J. C. P.,</w:t>
      </w:r>
      <w:r w:rsidRPr="003A2095">
        <w:rPr>
          <w:rFonts w:ascii="Arial" w:hAnsi="Arial" w:cs="Arial"/>
          <w:color w:val="000000" w:themeColor="text1"/>
          <w:sz w:val="23"/>
          <w:szCs w:val="23"/>
        </w:rPr>
        <w:t xml:space="preserve"> Atkins</w:t>
      </w:r>
      <w:r w:rsidR="00902558" w:rsidRPr="003A2095">
        <w:rPr>
          <w:rFonts w:ascii="Arial" w:hAnsi="Arial" w:cs="Arial"/>
          <w:color w:val="000000" w:themeColor="text1"/>
          <w:sz w:val="23"/>
          <w:szCs w:val="23"/>
        </w:rPr>
        <w:t>, D. C., &amp;</w:t>
      </w:r>
      <w:r w:rsidRPr="003A2095">
        <w:rPr>
          <w:rFonts w:ascii="Arial" w:hAnsi="Arial" w:cs="Arial"/>
          <w:color w:val="000000" w:themeColor="text1"/>
          <w:sz w:val="23"/>
          <w:szCs w:val="23"/>
        </w:rPr>
        <w:t xml:space="preserve"> Hayes</w:t>
      </w:r>
      <w:r w:rsidR="00902558" w:rsidRPr="003A2095">
        <w:rPr>
          <w:rFonts w:ascii="Arial" w:hAnsi="Arial" w:cs="Arial"/>
          <w:color w:val="000000" w:themeColor="text1"/>
          <w:sz w:val="23"/>
          <w:szCs w:val="23"/>
        </w:rPr>
        <w:t>, S. C. (2016).</w:t>
      </w:r>
      <w:r w:rsidRPr="003A2095">
        <w:rPr>
          <w:rFonts w:ascii="Arial" w:hAnsi="Arial" w:cs="Arial"/>
          <w:color w:val="000000" w:themeColor="text1"/>
          <w:position w:val="10"/>
          <w:sz w:val="23"/>
          <w:szCs w:val="23"/>
        </w:rPr>
        <w:t xml:space="preserve"> </w:t>
      </w:r>
      <w:r w:rsidR="00902558" w:rsidRPr="003A2095">
        <w:rPr>
          <w:rFonts w:ascii="Arial" w:hAnsi="Arial" w:cs="Arial"/>
          <w:color w:val="000000" w:themeColor="text1"/>
          <w:sz w:val="23"/>
          <w:szCs w:val="23"/>
        </w:rPr>
        <w:t xml:space="preserve">Acceptance and Commitment Therapy modules: Differential impact on treatment processes and outcomes. </w:t>
      </w:r>
      <w:r w:rsidR="00902558" w:rsidRPr="003A2095">
        <w:rPr>
          <w:rFonts w:ascii="Arial" w:hAnsi="Arial" w:cs="Arial"/>
          <w:i/>
          <w:color w:val="000000" w:themeColor="text1"/>
          <w:sz w:val="23"/>
          <w:szCs w:val="23"/>
        </w:rPr>
        <w:t>Behaviour Research and Therapy, 77</w:t>
      </w:r>
      <w:r w:rsidR="00902558" w:rsidRPr="003A2095">
        <w:rPr>
          <w:rFonts w:ascii="Arial" w:hAnsi="Arial" w:cs="Arial"/>
          <w:color w:val="000000" w:themeColor="text1"/>
          <w:sz w:val="23"/>
          <w:szCs w:val="23"/>
        </w:rPr>
        <w:t xml:space="preserve">, 52-61. </w:t>
      </w:r>
    </w:p>
    <w:p w14:paraId="57621B8F" w14:textId="2DE5448C" w:rsidR="00BC6631" w:rsidRPr="003A2095" w:rsidRDefault="00BC6631" w:rsidP="003A2095">
      <w:pPr>
        <w:spacing w:line="276" w:lineRule="auto"/>
        <w:rPr>
          <w:rFonts w:ascii="Arial" w:hAnsi="Arial" w:cs="Arial"/>
          <w:color w:val="000000" w:themeColor="text1"/>
          <w:sz w:val="23"/>
          <w:szCs w:val="23"/>
          <w:lang w:eastAsia="en-GB"/>
        </w:rPr>
      </w:pPr>
      <w:r w:rsidRPr="003A2095">
        <w:rPr>
          <w:rFonts w:ascii="Arial" w:hAnsi="Arial" w:cs="Arial"/>
          <w:color w:val="000000" w:themeColor="text1"/>
          <w:sz w:val="23"/>
          <w:szCs w:val="23"/>
        </w:rPr>
        <w:t xml:space="preserve">Villatte, M., Villatte, J., &amp; Hayes, S, C. (2016). Mastering the Clinical Conversation: Language as Intervention. </w:t>
      </w:r>
      <w:r w:rsidRPr="003A2095">
        <w:rPr>
          <w:rFonts w:ascii="Arial" w:hAnsi="Arial" w:cs="Arial"/>
          <w:color w:val="000000" w:themeColor="text1"/>
          <w:sz w:val="23"/>
          <w:szCs w:val="23"/>
          <w:lang w:eastAsia="en-GB"/>
        </w:rPr>
        <w:t>New York: The Guilford Press.</w:t>
      </w:r>
    </w:p>
    <w:p w14:paraId="01AC85F7" w14:textId="3DF887A7" w:rsidR="00260F33" w:rsidRPr="003A2095" w:rsidRDefault="00260F33"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 xml:space="preserve">von Steinbuchel, N., Wilson, L., Gibbons, H., Hawthorne, G., Hofer, S., Schmidt, S., Bullinger, M., Maas, A., Neugebauer, E., Powell, J., von Wild, K., Zitnay, G., Bakx, W., Christensen, A.L., Koskinen, S., Formisano, R., Saarajuri, J., Sasse, N., Truelle, J.L. </w:t>
      </w:r>
      <w:r w:rsidR="005A1C28" w:rsidRPr="003A2095">
        <w:rPr>
          <w:rFonts w:ascii="Arial" w:hAnsi="Arial" w:cs="Arial"/>
          <w:color w:val="000000" w:themeColor="text1"/>
          <w:sz w:val="23"/>
          <w:szCs w:val="23"/>
        </w:rPr>
        <w:t>(</w:t>
      </w:r>
      <w:r w:rsidRPr="003A2095">
        <w:rPr>
          <w:rFonts w:ascii="Arial" w:hAnsi="Arial" w:cs="Arial"/>
          <w:color w:val="000000" w:themeColor="text1"/>
          <w:sz w:val="23"/>
          <w:szCs w:val="23"/>
        </w:rPr>
        <w:t>2010</w:t>
      </w:r>
      <w:r w:rsidR="005A1C28"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Quality of Life after Brain Injury (QOLIBRI): scale validity and correlates of quality of life. </w:t>
      </w:r>
      <w:r w:rsidRPr="003A2095">
        <w:rPr>
          <w:rFonts w:ascii="Arial" w:hAnsi="Arial" w:cs="Arial"/>
          <w:i/>
          <w:color w:val="000000" w:themeColor="text1"/>
          <w:sz w:val="23"/>
          <w:szCs w:val="23"/>
        </w:rPr>
        <w:t>Journal of Neurotrauma 27(7),</w:t>
      </w:r>
      <w:r w:rsidRPr="003A2095">
        <w:rPr>
          <w:rFonts w:ascii="Arial" w:hAnsi="Arial" w:cs="Arial"/>
          <w:color w:val="000000" w:themeColor="text1"/>
          <w:sz w:val="23"/>
          <w:szCs w:val="23"/>
        </w:rPr>
        <w:t xml:space="preserve"> 1157–1165. </w:t>
      </w:r>
    </w:p>
    <w:p w14:paraId="6134BC8F" w14:textId="07D0CA31" w:rsidR="00260F33" w:rsidRPr="003A2095" w:rsidRDefault="00260F33"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von Steinbüchel, N., Wilson, L., Gibbons, H., Hawthorne, G., Hofer, S., Schmidt, S., Bullinger, M., Maas, A., Neugebauer, E., Powell, J., von Wild, K., Zitnay, G., Bakx, W., Christensen, A.L., Koskinen, S., Saarajuri, J., Formisano, R., Sasse, N., Truelle, J.L., </w:t>
      </w:r>
      <w:r w:rsidR="005A1C28" w:rsidRPr="003A2095">
        <w:rPr>
          <w:rFonts w:ascii="Arial" w:hAnsi="Arial" w:cs="Arial"/>
          <w:color w:val="000000" w:themeColor="text1"/>
          <w:sz w:val="23"/>
          <w:szCs w:val="23"/>
        </w:rPr>
        <w:t>(</w:t>
      </w:r>
      <w:r w:rsidRPr="003A2095">
        <w:rPr>
          <w:rFonts w:ascii="Arial" w:hAnsi="Arial" w:cs="Arial"/>
          <w:color w:val="000000" w:themeColor="text1"/>
          <w:sz w:val="23"/>
          <w:szCs w:val="23"/>
        </w:rPr>
        <w:t>2010</w:t>
      </w:r>
      <w:r w:rsidR="005A1C28" w:rsidRPr="003A2095">
        <w:rPr>
          <w:rFonts w:ascii="Arial" w:hAnsi="Arial" w:cs="Arial"/>
          <w:color w:val="000000" w:themeColor="text1"/>
          <w:sz w:val="23"/>
          <w:szCs w:val="23"/>
        </w:rPr>
        <w:t>)</w:t>
      </w:r>
      <w:r w:rsidRPr="003A2095">
        <w:rPr>
          <w:rFonts w:ascii="Arial" w:hAnsi="Arial" w:cs="Arial"/>
          <w:color w:val="000000" w:themeColor="text1"/>
          <w:sz w:val="23"/>
          <w:szCs w:val="23"/>
        </w:rPr>
        <w:t xml:space="preserve">. Quality of Life after Brain Injury (QOLIBRI): Scale Development and Metric Properties. </w:t>
      </w:r>
      <w:r w:rsidRPr="003A2095">
        <w:rPr>
          <w:rFonts w:ascii="Arial" w:hAnsi="Arial" w:cs="Arial"/>
          <w:i/>
          <w:color w:val="000000" w:themeColor="text1"/>
          <w:sz w:val="23"/>
          <w:szCs w:val="23"/>
        </w:rPr>
        <w:t xml:space="preserve">Journal of Neuortrauma, 27(7), </w:t>
      </w:r>
      <w:r w:rsidRPr="003A2095">
        <w:rPr>
          <w:rFonts w:ascii="Arial" w:hAnsi="Arial" w:cs="Arial"/>
          <w:color w:val="000000" w:themeColor="text1"/>
          <w:sz w:val="23"/>
          <w:szCs w:val="23"/>
        </w:rPr>
        <w:t>1167–1185</w:t>
      </w:r>
    </w:p>
    <w:p w14:paraId="69C81B82" w14:textId="09FA7665"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Walder, B., Haller, G., Rebetez, M. M. L., Delhumeau, C., Bottequin, E., Schoettker, P., Zürcher, M. (2013). Severe traumatic brain injury in a high-income country: An epidemiological study. Journal of Neurotrauma, 30(23), 1934- 1942.</w:t>
      </w:r>
    </w:p>
    <w:p w14:paraId="689CB61D" w14:textId="6ABB6C7C" w:rsidR="00AB6FFE" w:rsidRPr="003A2095" w:rsidRDefault="00AB6FFE"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Waldron, B., Casserly, L.M., &amp; O’Sullivan, C. (2013). Cognitive behavioural therapy for depression and anxiety in adults with acquired brain injury. What works for whom?. </w:t>
      </w:r>
      <w:r w:rsidRPr="003A2095">
        <w:rPr>
          <w:rFonts w:ascii="Arial" w:hAnsi="Arial" w:cs="Arial"/>
          <w:i/>
          <w:iCs/>
          <w:color w:val="000000" w:themeColor="text1"/>
          <w:sz w:val="23"/>
          <w:szCs w:val="23"/>
        </w:rPr>
        <w:t>Neuropsychological Rehabilitation</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23</w:t>
      </w:r>
      <w:r w:rsidRPr="003A2095">
        <w:rPr>
          <w:rFonts w:ascii="Arial" w:hAnsi="Arial" w:cs="Arial"/>
          <w:color w:val="000000" w:themeColor="text1"/>
          <w:sz w:val="23"/>
          <w:szCs w:val="23"/>
        </w:rPr>
        <w:t xml:space="preserve">(1), 64–101. </w:t>
      </w:r>
    </w:p>
    <w:p w14:paraId="6AF563A0" w14:textId="0EBF2642" w:rsidR="00BB24B7" w:rsidRPr="003A2095" w:rsidRDefault="00BB24B7"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Watkins, C. L., Auton, M. F., Deans, C. F., Dickinson, H. A., Jack, C. I. A., Lightbody, C. E., . . .Leathley, M. J. (2007). Motivational interviewing early after acute stroke: A randomized controlled trial. </w:t>
      </w:r>
      <w:r w:rsidRPr="003A2095">
        <w:rPr>
          <w:rFonts w:ascii="Arial" w:hAnsi="Arial" w:cs="Arial"/>
          <w:i/>
          <w:iCs/>
          <w:color w:val="000000" w:themeColor="text1"/>
          <w:sz w:val="23"/>
          <w:szCs w:val="23"/>
        </w:rPr>
        <w:t>Stroke</w:t>
      </w:r>
      <w:r w:rsidRPr="003A2095">
        <w:rPr>
          <w:rFonts w:ascii="Arial" w:hAnsi="Arial" w:cs="Arial"/>
          <w:color w:val="000000" w:themeColor="text1"/>
          <w:sz w:val="23"/>
          <w:szCs w:val="23"/>
        </w:rPr>
        <w:t xml:space="preserve">, </w:t>
      </w:r>
      <w:r w:rsidRPr="003A2095">
        <w:rPr>
          <w:rFonts w:ascii="Arial" w:hAnsi="Arial" w:cs="Arial"/>
          <w:i/>
          <w:iCs/>
          <w:color w:val="000000" w:themeColor="text1"/>
          <w:sz w:val="23"/>
          <w:szCs w:val="23"/>
        </w:rPr>
        <w:t>38</w:t>
      </w:r>
      <w:r w:rsidRPr="003A2095">
        <w:rPr>
          <w:rFonts w:ascii="Arial" w:hAnsi="Arial" w:cs="Arial"/>
          <w:color w:val="000000" w:themeColor="text1"/>
          <w:sz w:val="23"/>
          <w:szCs w:val="23"/>
        </w:rPr>
        <w:t xml:space="preserve">, 1004-1008. </w:t>
      </w:r>
    </w:p>
    <w:p w14:paraId="3CD42CE8" w14:textId="77777777"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Whelan-Goodinson, R., Ponsford, J. L., Johnston, L., &amp; Grant, F. (2009). Psychiatric disorders following traumatic brain injury: Their nature and frequency. The Journal of Head Trauma Rehabilitation, 24(5), 324-332.</w:t>
      </w:r>
    </w:p>
    <w:p w14:paraId="2E621BCE" w14:textId="77777777" w:rsidR="00B6413B" w:rsidRPr="003A2095" w:rsidRDefault="00BC6631" w:rsidP="003A2095">
      <w:pPr>
        <w:autoSpaceDE w:val="0"/>
        <w:autoSpaceDN w:val="0"/>
        <w:adjustRightInd w:val="0"/>
        <w:spacing w:after="240" w:line="276" w:lineRule="auto"/>
        <w:rPr>
          <w:rFonts w:ascii="Arial" w:eastAsiaTheme="minorHAnsi" w:hAnsi="Arial" w:cs="Arial"/>
          <w:color w:val="000000" w:themeColor="text1"/>
          <w:sz w:val="23"/>
          <w:szCs w:val="23"/>
          <w:lang w:val="en-US"/>
        </w:rPr>
      </w:pPr>
      <w:r w:rsidRPr="003A2095">
        <w:rPr>
          <w:rFonts w:ascii="Arial" w:eastAsiaTheme="minorHAnsi" w:hAnsi="Arial" w:cs="Arial"/>
          <w:color w:val="000000" w:themeColor="text1"/>
          <w:sz w:val="23"/>
          <w:szCs w:val="23"/>
          <w:lang w:val="en-US"/>
        </w:rPr>
        <w:t>Whiting, D. L. (2016). A trial of Acceptance and Commitment Therapy to facilitate psychological adjustment after a traumatic brain injury, Doctor of Philosophy thesis, School of Psychology, University of Wollongong.</w:t>
      </w:r>
    </w:p>
    <w:p w14:paraId="637EC542" w14:textId="6A6032D3" w:rsidR="00EC34FD" w:rsidRPr="003A2095" w:rsidRDefault="00B6413B"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Whiting, D. L., Deane, F. P., Ciarrochi, J., McLeod, H. J. &amp; Simpson, G. K. (2015). Validating Measures of Psychological Flexibility in a Population With Acquired Brain Injury. </w:t>
      </w:r>
      <w:r w:rsidRPr="003A2095">
        <w:rPr>
          <w:rFonts w:ascii="Arial" w:hAnsi="Arial" w:cs="Arial"/>
          <w:i/>
          <w:color w:val="000000" w:themeColor="text1"/>
          <w:sz w:val="23"/>
          <w:szCs w:val="23"/>
        </w:rPr>
        <w:t>American Psychological Association, 27</w:t>
      </w:r>
      <w:r w:rsidRPr="003A2095">
        <w:rPr>
          <w:rFonts w:ascii="Arial" w:hAnsi="Arial" w:cs="Arial"/>
          <w:color w:val="000000" w:themeColor="text1"/>
          <w:sz w:val="23"/>
          <w:szCs w:val="23"/>
        </w:rPr>
        <w:t>(2), 415–423</w:t>
      </w:r>
      <w:r w:rsidR="00E75DBA" w:rsidRPr="003A2095">
        <w:rPr>
          <w:rFonts w:ascii="Arial" w:hAnsi="Arial" w:cs="Arial"/>
          <w:color w:val="000000" w:themeColor="text1"/>
          <w:sz w:val="23"/>
          <w:szCs w:val="23"/>
        </w:rPr>
        <w:t>.</w:t>
      </w:r>
    </w:p>
    <w:p w14:paraId="442F1253" w14:textId="122D8516" w:rsidR="00EC34FD" w:rsidRPr="003A2095" w:rsidRDefault="00EC34FD"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Whiting,</w:t>
      </w:r>
      <w:r w:rsidR="00E75DBA" w:rsidRPr="003A2095">
        <w:rPr>
          <w:rFonts w:ascii="Arial" w:hAnsi="Arial" w:cs="Arial"/>
          <w:color w:val="000000" w:themeColor="text1"/>
          <w:sz w:val="23"/>
          <w:szCs w:val="23"/>
        </w:rPr>
        <w:t xml:space="preserve"> D. L.,</w:t>
      </w:r>
      <w:r w:rsidRPr="003A2095">
        <w:rPr>
          <w:rFonts w:ascii="Arial" w:hAnsi="Arial" w:cs="Arial"/>
          <w:color w:val="000000" w:themeColor="text1"/>
          <w:sz w:val="23"/>
          <w:szCs w:val="23"/>
        </w:rPr>
        <w:t xml:space="preserve"> Deane,</w:t>
      </w:r>
      <w:r w:rsidR="00E75DBA" w:rsidRPr="003A2095">
        <w:rPr>
          <w:rFonts w:ascii="Arial" w:hAnsi="Arial" w:cs="Arial"/>
          <w:color w:val="000000" w:themeColor="text1"/>
          <w:sz w:val="23"/>
          <w:szCs w:val="23"/>
        </w:rPr>
        <w:t xml:space="preserve"> F. P.,</w:t>
      </w:r>
      <w:r w:rsidRPr="003A2095">
        <w:rPr>
          <w:rFonts w:ascii="Arial" w:hAnsi="Arial" w:cs="Arial"/>
          <w:color w:val="000000" w:themeColor="text1"/>
          <w:sz w:val="23"/>
          <w:szCs w:val="23"/>
        </w:rPr>
        <w:t xml:space="preserve"> McLeod,</w:t>
      </w:r>
      <w:r w:rsidR="00E75DBA" w:rsidRPr="003A2095">
        <w:rPr>
          <w:rFonts w:ascii="Arial" w:hAnsi="Arial" w:cs="Arial"/>
          <w:color w:val="000000" w:themeColor="text1"/>
          <w:sz w:val="23"/>
          <w:szCs w:val="23"/>
        </w:rPr>
        <w:t xml:space="preserve"> H. J.,</w:t>
      </w:r>
      <w:r w:rsidRPr="003A2095">
        <w:rPr>
          <w:rFonts w:ascii="Arial" w:hAnsi="Arial" w:cs="Arial"/>
          <w:color w:val="000000" w:themeColor="text1"/>
          <w:sz w:val="23"/>
          <w:szCs w:val="23"/>
        </w:rPr>
        <w:t xml:space="preserve"> Ciarrochi</w:t>
      </w:r>
      <w:r w:rsidR="00E75DBA" w:rsidRPr="003A2095">
        <w:rPr>
          <w:rFonts w:ascii="Arial" w:hAnsi="Arial" w:cs="Arial"/>
          <w:color w:val="000000" w:themeColor="text1"/>
          <w:sz w:val="23"/>
          <w:szCs w:val="23"/>
        </w:rPr>
        <w:t>, J.</w:t>
      </w:r>
      <w:r w:rsidRPr="003A2095">
        <w:rPr>
          <w:rFonts w:ascii="Arial" w:hAnsi="Arial" w:cs="Arial"/>
          <w:color w:val="000000" w:themeColor="text1"/>
          <w:sz w:val="23"/>
          <w:szCs w:val="23"/>
        </w:rPr>
        <w:t xml:space="preserve"> &amp; Simpson</w:t>
      </w:r>
      <w:r w:rsidR="00E75DBA" w:rsidRPr="003A2095">
        <w:rPr>
          <w:rFonts w:ascii="Arial" w:hAnsi="Arial" w:cs="Arial"/>
          <w:color w:val="000000" w:themeColor="text1"/>
          <w:sz w:val="23"/>
          <w:szCs w:val="23"/>
        </w:rPr>
        <w:t>, G. K.</w:t>
      </w:r>
      <w:r w:rsidRPr="003A2095">
        <w:rPr>
          <w:rFonts w:ascii="Arial" w:hAnsi="Arial" w:cs="Arial"/>
          <w:color w:val="000000" w:themeColor="text1"/>
          <w:sz w:val="23"/>
          <w:szCs w:val="23"/>
        </w:rPr>
        <w:t xml:space="preserve"> (2019): Can acceptance and commitment therapy facilitate psychological adjustment after a severe traumatic brain injury? A pilot randomized controlled trial. </w:t>
      </w:r>
      <w:r w:rsidRPr="003A2095">
        <w:rPr>
          <w:rFonts w:ascii="Arial" w:hAnsi="Arial" w:cs="Arial"/>
          <w:i/>
          <w:color w:val="000000" w:themeColor="text1"/>
          <w:sz w:val="23"/>
          <w:szCs w:val="23"/>
        </w:rPr>
        <w:t xml:space="preserve">Neuropsychological Rehabilitation, </w:t>
      </w:r>
      <w:r w:rsidRPr="003A2095">
        <w:rPr>
          <w:rFonts w:ascii="Arial" w:hAnsi="Arial" w:cs="Arial"/>
          <w:i/>
          <w:color w:val="000000" w:themeColor="text1"/>
          <w:sz w:val="23"/>
          <w:szCs w:val="23"/>
          <w:shd w:val="clear" w:color="auto" w:fill="FFFFFF"/>
        </w:rPr>
        <w:t>21</w:t>
      </w:r>
      <w:r w:rsidRPr="003A2095">
        <w:rPr>
          <w:rFonts w:ascii="Arial" w:hAnsi="Arial" w:cs="Arial"/>
          <w:color w:val="000000" w:themeColor="text1"/>
          <w:sz w:val="23"/>
          <w:szCs w:val="23"/>
          <w:shd w:val="clear" w:color="auto" w:fill="FFFFFF"/>
        </w:rPr>
        <w:t>,1-24</w:t>
      </w:r>
    </w:p>
    <w:p w14:paraId="49293A52" w14:textId="7757625F" w:rsidR="00BC6631" w:rsidRPr="003A2095" w:rsidRDefault="00BC6631"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Whiting, D. L., Deane, F. P., Simpson, G. K. Ciarrochi, J., &amp; McLeod, H. J. (2017). Acceptance and Commitment Therapy delivered in a dyad after a severe traumatic brain injury: A feasibility study. Australian Psychological Society.</w:t>
      </w:r>
    </w:p>
    <w:p w14:paraId="0A9D540C" w14:textId="40C1844D" w:rsidR="00E75DBA" w:rsidRPr="003A2095" w:rsidRDefault="00E75DBA" w:rsidP="003A2095">
      <w:pPr>
        <w:spacing w:before="100" w:beforeAutospacing="1" w:after="100" w:afterAutospacing="1" w:line="276" w:lineRule="auto"/>
        <w:rPr>
          <w:rFonts w:ascii="Arial" w:hAnsi="Arial" w:cs="Arial"/>
          <w:color w:val="000000" w:themeColor="text1"/>
          <w:sz w:val="23"/>
          <w:szCs w:val="23"/>
        </w:rPr>
      </w:pPr>
      <w:r w:rsidRPr="003A2095">
        <w:rPr>
          <w:rFonts w:ascii="Arial" w:hAnsi="Arial" w:cs="Arial"/>
          <w:color w:val="000000" w:themeColor="text1"/>
          <w:sz w:val="23"/>
          <w:szCs w:val="23"/>
        </w:rPr>
        <w:lastRenderedPageBreak/>
        <w:t xml:space="preserve">Whiting, D.L., Deane, F.P., Simpson, G.K., McLeod, H.J., &amp; Ciarrochi, J. (2017). Cognitive and psychological flexibility after a traumatic brain injury and the implications for treatment in acceptance-based therapies: A conceptual review. </w:t>
      </w:r>
      <w:r w:rsidRPr="003A2095">
        <w:rPr>
          <w:rFonts w:ascii="Arial" w:hAnsi="Arial" w:cs="Arial"/>
          <w:i/>
          <w:iCs/>
          <w:color w:val="000000" w:themeColor="text1"/>
          <w:sz w:val="23"/>
          <w:szCs w:val="23"/>
        </w:rPr>
        <w:t>Neuropsychological Rehabilitation, 27</w:t>
      </w:r>
      <w:r w:rsidRPr="003A2095">
        <w:rPr>
          <w:rFonts w:ascii="Arial" w:hAnsi="Arial" w:cs="Arial"/>
          <w:color w:val="000000" w:themeColor="text1"/>
          <w:sz w:val="23"/>
          <w:szCs w:val="23"/>
        </w:rPr>
        <w:t xml:space="preserve">, 263–299 </w:t>
      </w:r>
    </w:p>
    <w:p w14:paraId="755169F4" w14:textId="607F1A12" w:rsidR="00581ABC" w:rsidRPr="003A2095" w:rsidRDefault="00BC6631" w:rsidP="003A2095">
      <w:pPr>
        <w:spacing w:line="276" w:lineRule="auto"/>
        <w:jc w:val="both"/>
        <w:rPr>
          <w:rFonts w:ascii="Arial" w:hAnsi="Arial" w:cs="Arial"/>
          <w:color w:val="000000" w:themeColor="text1"/>
          <w:sz w:val="23"/>
          <w:szCs w:val="23"/>
          <w:shd w:val="clear" w:color="auto" w:fill="FFFFFF"/>
        </w:rPr>
      </w:pPr>
      <w:r w:rsidRPr="003A2095">
        <w:rPr>
          <w:rFonts w:ascii="Arial" w:hAnsi="Arial" w:cs="Arial"/>
          <w:color w:val="000000" w:themeColor="text1"/>
          <w:sz w:val="23"/>
          <w:szCs w:val="23"/>
          <w:shd w:val="clear" w:color="auto" w:fill="FFFFFF"/>
        </w:rPr>
        <w:t>Whiting, D. L., Simpson, G. K., McLeod, H. J., Deane, F. P., &amp; Ciarrochi, J. (2012). Acceptance and commitment therapy (ACT) for psychological adjustment after traumatic brain injury: reporting the protocol for a randomised controlled trial.</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Brain Impairment</w:t>
      </w:r>
      <w:r w:rsidRPr="003A2095">
        <w:rPr>
          <w:rFonts w:ascii="Arial" w:hAnsi="Arial" w:cs="Arial"/>
          <w:color w:val="000000" w:themeColor="text1"/>
          <w:sz w:val="23"/>
          <w:szCs w:val="23"/>
          <w:shd w:val="clear" w:color="auto" w:fill="FFFFFF"/>
        </w:rPr>
        <w:t>,</w:t>
      </w:r>
      <w:r w:rsidRPr="003A2095">
        <w:rPr>
          <w:rStyle w:val="apple-converted-space"/>
          <w:rFonts w:ascii="Arial" w:hAnsi="Arial" w:cs="Arial"/>
          <w:color w:val="000000" w:themeColor="text1"/>
          <w:sz w:val="23"/>
          <w:szCs w:val="23"/>
          <w:shd w:val="clear" w:color="auto" w:fill="FFFFFF"/>
        </w:rPr>
        <w:t> </w:t>
      </w:r>
      <w:r w:rsidRPr="003A2095">
        <w:rPr>
          <w:rFonts w:ascii="Arial" w:hAnsi="Arial" w:cs="Arial"/>
          <w:i/>
          <w:iCs/>
          <w:color w:val="000000" w:themeColor="text1"/>
          <w:sz w:val="23"/>
          <w:szCs w:val="23"/>
          <w:shd w:val="clear" w:color="auto" w:fill="FFFFFF"/>
        </w:rPr>
        <w:t>13</w:t>
      </w:r>
      <w:r w:rsidRPr="003A2095">
        <w:rPr>
          <w:rFonts w:ascii="Arial" w:hAnsi="Arial" w:cs="Arial"/>
          <w:color w:val="000000" w:themeColor="text1"/>
          <w:sz w:val="23"/>
          <w:szCs w:val="23"/>
          <w:shd w:val="clear" w:color="auto" w:fill="FFFFFF"/>
        </w:rPr>
        <w:t>(03), 360-376.</w:t>
      </w:r>
    </w:p>
    <w:p w14:paraId="2C4B9BE1" w14:textId="77777777" w:rsidR="00E75DBA" w:rsidRPr="003A2095" w:rsidRDefault="00E75DBA" w:rsidP="003A2095">
      <w:pPr>
        <w:spacing w:line="276" w:lineRule="auto"/>
        <w:jc w:val="both"/>
        <w:rPr>
          <w:rFonts w:ascii="Arial" w:hAnsi="Arial" w:cs="Arial"/>
          <w:color w:val="000000" w:themeColor="text1"/>
          <w:sz w:val="23"/>
          <w:szCs w:val="23"/>
          <w:shd w:val="clear" w:color="auto" w:fill="FFFFFF"/>
        </w:rPr>
      </w:pPr>
    </w:p>
    <w:p w14:paraId="2BEEABB4" w14:textId="355C47D0" w:rsidR="00BC6631" w:rsidRPr="003A2095" w:rsidRDefault="00BC6631"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Wiart, L., Luaute, J., Stefan, A., Plantier, D., Hamonet, J. (2016). Non pharmacological treatments for psychological and behavioural disorders following traumatic brain injury (TBI). A systematic literature review and expert opinion leading to recommendations. </w:t>
      </w:r>
      <w:r w:rsidRPr="003A2095">
        <w:rPr>
          <w:rFonts w:ascii="Arial" w:hAnsi="Arial" w:cs="Arial"/>
          <w:i/>
          <w:color w:val="000000" w:themeColor="text1"/>
          <w:sz w:val="23"/>
          <w:szCs w:val="23"/>
        </w:rPr>
        <w:t>Annals of Physical and Rehabilitation Medicine, 59,</w:t>
      </w:r>
      <w:r w:rsidRPr="003A2095">
        <w:rPr>
          <w:rFonts w:ascii="Arial" w:hAnsi="Arial" w:cs="Arial"/>
          <w:color w:val="000000" w:themeColor="text1"/>
          <w:sz w:val="23"/>
          <w:szCs w:val="23"/>
        </w:rPr>
        <w:t xml:space="preserve"> 31–41 </w:t>
      </w:r>
    </w:p>
    <w:p w14:paraId="303BD3C6" w14:textId="77777777" w:rsidR="00581ABC" w:rsidRPr="003A2095" w:rsidRDefault="00581ABC" w:rsidP="003A2095">
      <w:pPr>
        <w:spacing w:line="276" w:lineRule="auto"/>
        <w:rPr>
          <w:rFonts w:ascii="Arial" w:hAnsi="Arial" w:cs="Arial"/>
          <w:color w:val="000000" w:themeColor="text1"/>
          <w:sz w:val="23"/>
          <w:szCs w:val="23"/>
        </w:rPr>
      </w:pPr>
    </w:p>
    <w:p w14:paraId="48E8B1E0" w14:textId="25E20BFD" w:rsidR="00F46986" w:rsidRPr="003A2095" w:rsidRDefault="00BC6631" w:rsidP="003A2095">
      <w:pPr>
        <w:pStyle w:val="NormalWeb"/>
        <w:spacing w:before="0" w:beforeAutospacing="0" w:after="0" w:afterAutospacing="0"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Williams, W, H., Evans, J, J., Fleminger, S. (2003). Neurorehabilitation and cognitive- behaviour therapy of anxiety disorders after brain injury: An overview and a case illustration of obsessive-compulsive disorder. </w:t>
      </w:r>
      <w:r w:rsidRPr="003A2095">
        <w:rPr>
          <w:rFonts w:ascii="Arial" w:hAnsi="Arial" w:cs="Arial"/>
          <w:i/>
          <w:iCs/>
          <w:color w:val="000000" w:themeColor="text1"/>
          <w:sz w:val="23"/>
          <w:szCs w:val="23"/>
        </w:rPr>
        <w:t xml:space="preserve">Neuropsychological Rehabilitation, </w:t>
      </w:r>
      <w:r w:rsidRPr="003A2095">
        <w:rPr>
          <w:rFonts w:ascii="Arial" w:hAnsi="Arial" w:cs="Arial"/>
          <w:i/>
          <w:color w:val="000000" w:themeColor="text1"/>
          <w:sz w:val="23"/>
          <w:szCs w:val="23"/>
        </w:rPr>
        <w:t>13</w:t>
      </w:r>
      <w:r w:rsidRPr="003A2095">
        <w:rPr>
          <w:rFonts w:ascii="Arial" w:hAnsi="Arial" w:cs="Arial"/>
          <w:color w:val="000000" w:themeColor="text1"/>
          <w:sz w:val="23"/>
          <w:szCs w:val="23"/>
        </w:rPr>
        <w:t>(1-2),133-48.</w:t>
      </w:r>
    </w:p>
    <w:p w14:paraId="293216BA" w14:textId="32EB5584" w:rsidR="00BC6631" w:rsidRPr="003A2095" w:rsidRDefault="00F46986"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Wilson, B.A., Gracey, F., Evans, J.J., &amp; Bateman, A (2009). </w:t>
      </w:r>
      <w:r w:rsidRPr="003A2095">
        <w:rPr>
          <w:rFonts w:ascii="Arial" w:hAnsi="Arial" w:cs="Arial"/>
          <w:i/>
          <w:iCs/>
          <w:color w:val="000000" w:themeColor="text1"/>
          <w:sz w:val="23"/>
          <w:szCs w:val="23"/>
        </w:rPr>
        <w:t>Neuropsychological rehabilitation: Theory, therapy and outcomes</w:t>
      </w:r>
      <w:r w:rsidRPr="003A2095">
        <w:rPr>
          <w:rFonts w:ascii="Arial" w:hAnsi="Arial" w:cs="Arial"/>
          <w:color w:val="000000" w:themeColor="text1"/>
          <w:sz w:val="23"/>
          <w:szCs w:val="23"/>
        </w:rPr>
        <w:t xml:space="preserve">. Cambridge, UK: Cambridge University Press. </w:t>
      </w:r>
    </w:p>
    <w:p w14:paraId="2C239697" w14:textId="051F2F64" w:rsidR="00581ABC" w:rsidRPr="003A2095" w:rsidRDefault="008F03F7" w:rsidP="003A2095">
      <w:pPr>
        <w:shd w:val="clear" w:color="auto" w:fill="FFFFFF"/>
        <w:spacing w:line="276" w:lineRule="auto"/>
        <w:rPr>
          <w:rFonts w:ascii="Arial" w:hAnsi="Arial" w:cs="Arial"/>
          <w:color w:val="000000" w:themeColor="text1"/>
          <w:sz w:val="23"/>
          <w:szCs w:val="23"/>
        </w:rPr>
      </w:pPr>
      <w:hyperlink r:id="rId54" w:history="1">
        <w:r w:rsidR="00BC6631" w:rsidRPr="003A2095">
          <w:rPr>
            <w:rFonts w:ascii="Arial" w:hAnsi="Arial" w:cs="Arial"/>
            <w:color w:val="000000" w:themeColor="text1"/>
            <w:sz w:val="23"/>
            <w:szCs w:val="23"/>
          </w:rPr>
          <w:t>Wilson, L</w:t>
        </w:r>
      </w:hyperlink>
      <w:r w:rsidR="00BC6631" w:rsidRPr="003A2095">
        <w:rPr>
          <w:rFonts w:ascii="Arial" w:hAnsi="Arial" w:cs="Arial"/>
          <w:color w:val="000000" w:themeColor="text1"/>
          <w:sz w:val="23"/>
          <w:szCs w:val="23"/>
        </w:rPr>
        <w:t>., </w:t>
      </w:r>
      <w:hyperlink r:id="rId55" w:history="1">
        <w:r w:rsidR="00BC6631" w:rsidRPr="003A2095">
          <w:rPr>
            <w:rFonts w:ascii="Arial" w:hAnsi="Arial" w:cs="Arial"/>
            <w:color w:val="000000" w:themeColor="text1"/>
            <w:sz w:val="23"/>
            <w:szCs w:val="23"/>
          </w:rPr>
          <w:t>Marsden-Loftus, I</w:t>
        </w:r>
      </w:hyperlink>
      <w:r w:rsidR="00BC6631" w:rsidRPr="003A2095">
        <w:rPr>
          <w:rFonts w:ascii="Arial" w:hAnsi="Arial" w:cs="Arial"/>
          <w:color w:val="000000" w:themeColor="text1"/>
          <w:sz w:val="23"/>
          <w:szCs w:val="23"/>
          <w:vertAlign w:val="superscript"/>
        </w:rPr>
        <w:t>.</w:t>
      </w:r>
      <w:r w:rsidR="00BC6631" w:rsidRPr="003A2095">
        <w:rPr>
          <w:rFonts w:ascii="Arial" w:hAnsi="Arial" w:cs="Arial"/>
          <w:color w:val="000000" w:themeColor="text1"/>
          <w:sz w:val="23"/>
          <w:szCs w:val="23"/>
        </w:rPr>
        <w:t>, </w:t>
      </w:r>
      <w:hyperlink r:id="rId56" w:history="1">
        <w:r w:rsidR="00BC6631" w:rsidRPr="003A2095">
          <w:rPr>
            <w:rFonts w:ascii="Arial" w:hAnsi="Arial" w:cs="Arial"/>
            <w:color w:val="000000" w:themeColor="text1"/>
            <w:sz w:val="23"/>
            <w:szCs w:val="23"/>
          </w:rPr>
          <w:t>Koskinen, S</w:t>
        </w:r>
      </w:hyperlink>
      <w:r w:rsidR="00BC6631" w:rsidRPr="003A2095">
        <w:rPr>
          <w:rFonts w:ascii="Arial" w:hAnsi="Arial" w:cs="Arial"/>
          <w:color w:val="000000" w:themeColor="text1"/>
          <w:sz w:val="23"/>
          <w:szCs w:val="23"/>
          <w:vertAlign w:val="superscript"/>
        </w:rPr>
        <w:t>.</w:t>
      </w:r>
      <w:r w:rsidR="00BC6631" w:rsidRPr="003A2095">
        <w:rPr>
          <w:rFonts w:ascii="Arial" w:hAnsi="Arial" w:cs="Arial"/>
          <w:color w:val="000000" w:themeColor="text1"/>
          <w:sz w:val="23"/>
          <w:szCs w:val="23"/>
        </w:rPr>
        <w:t>, </w:t>
      </w:r>
      <w:hyperlink r:id="rId57" w:history="1">
        <w:r w:rsidR="00BC6631" w:rsidRPr="003A2095">
          <w:rPr>
            <w:rFonts w:ascii="Arial" w:hAnsi="Arial" w:cs="Arial"/>
            <w:color w:val="000000" w:themeColor="text1"/>
            <w:sz w:val="23"/>
            <w:szCs w:val="23"/>
          </w:rPr>
          <w:t>Bakx, W</w:t>
        </w:r>
      </w:hyperlink>
      <w:r w:rsidR="00BC6631" w:rsidRPr="003A2095">
        <w:rPr>
          <w:rFonts w:ascii="Arial" w:hAnsi="Arial" w:cs="Arial"/>
          <w:color w:val="000000" w:themeColor="text1"/>
          <w:sz w:val="23"/>
          <w:szCs w:val="23"/>
        </w:rPr>
        <w:t>., </w:t>
      </w:r>
      <w:hyperlink r:id="rId58" w:history="1">
        <w:r w:rsidR="00BC6631" w:rsidRPr="003A2095">
          <w:rPr>
            <w:rFonts w:ascii="Arial" w:hAnsi="Arial" w:cs="Arial"/>
            <w:color w:val="000000" w:themeColor="text1"/>
            <w:sz w:val="23"/>
            <w:szCs w:val="23"/>
          </w:rPr>
          <w:t>Bullinger M</w:t>
        </w:r>
      </w:hyperlink>
      <w:r w:rsidR="00BC6631" w:rsidRPr="003A2095">
        <w:rPr>
          <w:rFonts w:ascii="Arial" w:hAnsi="Arial" w:cs="Arial"/>
          <w:color w:val="000000" w:themeColor="text1"/>
          <w:sz w:val="23"/>
          <w:szCs w:val="23"/>
        </w:rPr>
        <w:t>., </w:t>
      </w:r>
      <w:hyperlink r:id="rId59" w:history="1">
        <w:r w:rsidR="00BC6631" w:rsidRPr="003A2095">
          <w:rPr>
            <w:rFonts w:ascii="Arial" w:hAnsi="Arial" w:cs="Arial"/>
            <w:color w:val="000000" w:themeColor="text1"/>
            <w:sz w:val="23"/>
            <w:szCs w:val="23"/>
          </w:rPr>
          <w:t>Formisano R</w:t>
        </w:r>
      </w:hyperlink>
      <w:r w:rsidR="00BC6631" w:rsidRPr="003A2095">
        <w:rPr>
          <w:rFonts w:ascii="Arial" w:hAnsi="Arial" w:cs="Arial"/>
          <w:color w:val="000000" w:themeColor="text1"/>
          <w:sz w:val="23"/>
          <w:szCs w:val="23"/>
        </w:rPr>
        <w:t>., </w:t>
      </w:r>
      <w:hyperlink r:id="rId60" w:history="1">
        <w:r w:rsidR="00BC6631" w:rsidRPr="003A2095">
          <w:rPr>
            <w:rFonts w:ascii="Arial" w:hAnsi="Arial" w:cs="Arial"/>
            <w:color w:val="000000" w:themeColor="text1"/>
            <w:sz w:val="23"/>
            <w:szCs w:val="23"/>
          </w:rPr>
          <w:t>Maas A</w:t>
        </w:r>
      </w:hyperlink>
      <w:r w:rsidR="00BC6631" w:rsidRPr="003A2095">
        <w:rPr>
          <w:rFonts w:ascii="Arial" w:hAnsi="Arial" w:cs="Arial"/>
          <w:color w:val="000000" w:themeColor="text1"/>
          <w:sz w:val="23"/>
          <w:szCs w:val="23"/>
        </w:rPr>
        <w:t>., </w:t>
      </w:r>
      <w:hyperlink r:id="rId61" w:history="1">
        <w:r w:rsidR="00BC6631" w:rsidRPr="003A2095">
          <w:rPr>
            <w:rFonts w:ascii="Arial" w:hAnsi="Arial" w:cs="Arial"/>
            <w:color w:val="000000" w:themeColor="text1"/>
            <w:sz w:val="23"/>
            <w:szCs w:val="23"/>
          </w:rPr>
          <w:t>Neugebauer E</w:t>
        </w:r>
      </w:hyperlink>
      <w:r w:rsidR="00BC6631" w:rsidRPr="003A2095">
        <w:rPr>
          <w:rFonts w:ascii="Arial" w:hAnsi="Arial" w:cs="Arial"/>
          <w:color w:val="000000" w:themeColor="text1"/>
          <w:sz w:val="23"/>
          <w:szCs w:val="23"/>
        </w:rPr>
        <w:t>., </w:t>
      </w:r>
      <w:hyperlink r:id="rId62" w:history="1">
        <w:r w:rsidR="00BC6631" w:rsidRPr="003A2095">
          <w:rPr>
            <w:rFonts w:ascii="Arial" w:hAnsi="Arial" w:cs="Arial"/>
            <w:color w:val="000000" w:themeColor="text1"/>
            <w:sz w:val="23"/>
            <w:szCs w:val="23"/>
          </w:rPr>
          <w:t>Powell J</w:t>
        </w:r>
      </w:hyperlink>
      <w:r w:rsidR="00BC6631" w:rsidRPr="003A2095">
        <w:rPr>
          <w:rFonts w:ascii="Arial" w:hAnsi="Arial" w:cs="Arial"/>
          <w:color w:val="000000" w:themeColor="text1"/>
          <w:sz w:val="23"/>
          <w:szCs w:val="23"/>
        </w:rPr>
        <w:t>., </w:t>
      </w:r>
      <w:hyperlink r:id="rId63" w:history="1">
        <w:r w:rsidR="00BC6631" w:rsidRPr="003A2095">
          <w:rPr>
            <w:rFonts w:ascii="Arial" w:hAnsi="Arial" w:cs="Arial"/>
            <w:color w:val="000000" w:themeColor="text1"/>
            <w:sz w:val="23"/>
            <w:szCs w:val="23"/>
          </w:rPr>
          <w:t>Sarajuuri J</w:t>
        </w:r>
      </w:hyperlink>
      <w:r w:rsidR="00BC6631" w:rsidRPr="003A2095">
        <w:rPr>
          <w:rFonts w:ascii="Arial" w:hAnsi="Arial" w:cs="Arial"/>
          <w:color w:val="000000" w:themeColor="text1"/>
          <w:sz w:val="23"/>
          <w:szCs w:val="23"/>
        </w:rPr>
        <w:t>., </w:t>
      </w:r>
      <w:hyperlink r:id="rId64" w:history="1">
        <w:r w:rsidR="00BC6631" w:rsidRPr="003A2095">
          <w:rPr>
            <w:rFonts w:ascii="Arial" w:hAnsi="Arial" w:cs="Arial"/>
            <w:color w:val="000000" w:themeColor="text1"/>
            <w:sz w:val="23"/>
            <w:szCs w:val="23"/>
          </w:rPr>
          <w:t>Sasse N</w:t>
        </w:r>
      </w:hyperlink>
      <w:r w:rsidR="00BC6631" w:rsidRPr="003A2095">
        <w:rPr>
          <w:rFonts w:ascii="Arial" w:hAnsi="Arial" w:cs="Arial"/>
          <w:color w:val="000000" w:themeColor="text1"/>
          <w:sz w:val="23"/>
          <w:szCs w:val="23"/>
        </w:rPr>
        <w:t>., </w:t>
      </w:r>
      <w:hyperlink r:id="rId65" w:history="1">
        <w:r w:rsidR="00BC6631" w:rsidRPr="003A2095">
          <w:rPr>
            <w:rFonts w:ascii="Arial" w:hAnsi="Arial" w:cs="Arial"/>
            <w:color w:val="000000" w:themeColor="text1"/>
            <w:sz w:val="23"/>
            <w:szCs w:val="23"/>
          </w:rPr>
          <w:t>von Steinbuechel N</w:t>
        </w:r>
      </w:hyperlink>
      <w:r w:rsidR="00BC6631" w:rsidRPr="003A2095">
        <w:rPr>
          <w:rFonts w:ascii="Arial" w:hAnsi="Arial" w:cs="Arial"/>
          <w:color w:val="000000" w:themeColor="text1"/>
          <w:sz w:val="23"/>
          <w:szCs w:val="23"/>
        </w:rPr>
        <w:t xml:space="preserve">., </w:t>
      </w:r>
      <w:hyperlink r:id="rId66" w:history="1">
        <w:r w:rsidR="00BC6631" w:rsidRPr="003A2095">
          <w:rPr>
            <w:rFonts w:ascii="Arial" w:hAnsi="Arial" w:cs="Arial"/>
            <w:color w:val="000000" w:themeColor="text1"/>
            <w:sz w:val="23"/>
            <w:szCs w:val="23"/>
          </w:rPr>
          <w:t>von Wild, K</w:t>
        </w:r>
      </w:hyperlink>
      <w:r w:rsidR="00BC6631" w:rsidRPr="003A2095">
        <w:rPr>
          <w:rFonts w:ascii="Arial" w:hAnsi="Arial" w:cs="Arial"/>
          <w:color w:val="000000" w:themeColor="text1"/>
          <w:sz w:val="23"/>
          <w:szCs w:val="23"/>
        </w:rPr>
        <w:t>., </w:t>
      </w:r>
      <w:hyperlink r:id="rId67" w:history="1">
        <w:r w:rsidR="00BC6631" w:rsidRPr="003A2095">
          <w:rPr>
            <w:rFonts w:ascii="Arial" w:hAnsi="Arial" w:cs="Arial"/>
            <w:color w:val="000000" w:themeColor="text1"/>
            <w:sz w:val="23"/>
            <w:szCs w:val="23"/>
          </w:rPr>
          <w:t>Truelle, J. L</w:t>
        </w:r>
      </w:hyperlink>
      <w:r w:rsidR="00BC6631" w:rsidRPr="003A2095">
        <w:rPr>
          <w:rFonts w:ascii="Arial" w:hAnsi="Arial" w:cs="Arial"/>
          <w:color w:val="000000" w:themeColor="text1"/>
          <w:sz w:val="23"/>
          <w:szCs w:val="23"/>
        </w:rPr>
        <w:t xml:space="preserve">. (2017). </w:t>
      </w:r>
      <w:r w:rsidR="00BC6631" w:rsidRPr="003A2095">
        <w:rPr>
          <w:rFonts w:ascii="Arial" w:hAnsi="Arial" w:cs="Arial"/>
          <w:bCs/>
          <w:color w:val="000000" w:themeColor="text1"/>
          <w:kern w:val="36"/>
          <w:sz w:val="23"/>
          <w:szCs w:val="23"/>
        </w:rPr>
        <w:t xml:space="preserve">Interpreting Quality of Life after Brain Injury Scores: Cross-Walk with the Short Form-36. </w:t>
      </w:r>
      <w:r w:rsidR="00BC6631" w:rsidRPr="003A2095">
        <w:rPr>
          <w:rFonts w:ascii="Arial" w:hAnsi="Arial" w:cs="Arial"/>
          <w:i/>
          <w:color w:val="000000" w:themeColor="text1"/>
          <w:sz w:val="23"/>
          <w:szCs w:val="23"/>
        </w:rPr>
        <w:t>Journal of Neurotrauma</w:t>
      </w:r>
      <w:r w:rsidR="00BC6631" w:rsidRPr="003A2095">
        <w:rPr>
          <w:rFonts w:ascii="Arial" w:hAnsi="Arial" w:cs="Arial"/>
          <w:color w:val="000000" w:themeColor="text1"/>
          <w:sz w:val="23"/>
          <w:szCs w:val="23"/>
        </w:rPr>
        <w:t xml:space="preserve">, </w:t>
      </w:r>
      <w:r w:rsidR="00BC6631" w:rsidRPr="003A2095">
        <w:rPr>
          <w:rFonts w:ascii="Arial" w:hAnsi="Arial" w:cs="Arial"/>
          <w:i/>
          <w:color w:val="000000" w:themeColor="text1"/>
          <w:sz w:val="23"/>
          <w:szCs w:val="23"/>
        </w:rPr>
        <w:t>34</w:t>
      </w:r>
      <w:r w:rsidR="00BC6631" w:rsidRPr="003A2095">
        <w:rPr>
          <w:rFonts w:ascii="Arial" w:hAnsi="Arial" w:cs="Arial"/>
          <w:color w:val="000000" w:themeColor="text1"/>
          <w:sz w:val="23"/>
          <w:szCs w:val="23"/>
        </w:rPr>
        <w:t>(1), 59-65.</w:t>
      </w:r>
    </w:p>
    <w:p w14:paraId="1869D47D" w14:textId="01FA6CBE" w:rsidR="001A6AE0" w:rsidRPr="003A2095" w:rsidRDefault="001A6AE0" w:rsidP="003A2095">
      <w:pPr>
        <w:shd w:val="clear" w:color="auto" w:fill="FFFFFF"/>
        <w:spacing w:line="276" w:lineRule="auto"/>
        <w:rPr>
          <w:rFonts w:ascii="Arial" w:hAnsi="Arial" w:cs="Arial"/>
          <w:color w:val="000000" w:themeColor="text1"/>
          <w:sz w:val="23"/>
          <w:szCs w:val="23"/>
        </w:rPr>
      </w:pPr>
    </w:p>
    <w:p w14:paraId="13A28EB8" w14:textId="57F6AC77" w:rsidR="00581ABC" w:rsidRPr="003A2095" w:rsidRDefault="00581ABC" w:rsidP="003A2095">
      <w:pPr>
        <w:shd w:val="clear" w:color="auto" w:fill="FFFFFF"/>
        <w:spacing w:line="276" w:lineRule="auto"/>
        <w:rPr>
          <w:rFonts w:ascii="Arial" w:hAnsi="Arial" w:cs="Arial"/>
          <w:color w:val="000000" w:themeColor="text1"/>
          <w:sz w:val="23"/>
          <w:szCs w:val="23"/>
        </w:rPr>
      </w:pPr>
    </w:p>
    <w:p w14:paraId="5E9BE4BE" w14:textId="2D38FEFA" w:rsidR="00581ABC" w:rsidRPr="003A2095" w:rsidRDefault="00581ABC" w:rsidP="003A2095">
      <w:pPr>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World Health Organisation, WHO (1996) Investing in health research and development. Report of the ad hoc committee on health research relating to future intervention options. Geneva, World Health Organization.</w:t>
      </w:r>
    </w:p>
    <w:p w14:paraId="31627A61" w14:textId="14B3B788" w:rsidR="00244903" w:rsidRPr="003A2095" w:rsidRDefault="00244903"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Ylvisaker, M., Turkstra, L., Coehlo, C., Yorkston, K., Kennedy, M., Sohlberg, M. M., &amp; Avery, J. (2007). Behavioural interventions for children and adults with behaviour disorders after TBI: A systematic review of the evidence. Brain Injury, 21(8), 769–805. </w:t>
      </w:r>
    </w:p>
    <w:p w14:paraId="4D949474" w14:textId="10A21FC5" w:rsidR="00BB24B7" w:rsidRPr="003A2095" w:rsidRDefault="00BB24B7" w:rsidP="003A2095">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 xml:space="preserve">Zhao H-W, Zhou C-X, Su X-L, Xiao X-C, Guo Y. (2004). Effect of mental intervention on post-stroke depression and rehabilitation of neurological function. </w:t>
      </w:r>
      <w:r w:rsidRPr="003A2095">
        <w:rPr>
          <w:rFonts w:ascii="Arial" w:hAnsi="Arial" w:cs="Arial"/>
          <w:i/>
          <w:iCs/>
          <w:color w:val="000000" w:themeColor="text1"/>
          <w:sz w:val="23"/>
          <w:szCs w:val="23"/>
        </w:rPr>
        <w:t xml:space="preserve">Chinese Journal of Clinical Rehabilitation, </w:t>
      </w:r>
      <w:r w:rsidRPr="003A2095">
        <w:rPr>
          <w:rFonts w:ascii="Arial" w:hAnsi="Arial" w:cs="Arial"/>
          <w:bCs/>
          <w:i/>
          <w:color w:val="000000" w:themeColor="text1"/>
          <w:sz w:val="23"/>
          <w:szCs w:val="23"/>
        </w:rPr>
        <w:t>8</w:t>
      </w:r>
      <w:r w:rsidRPr="003A2095">
        <w:rPr>
          <w:rFonts w:ascii="Arial" w:hAnsi="Arial" w:cs="Arial"/>
          <w:color w:val="000000" w:themeColor="text1"/>
          <w:sz w:val="23"/>
          <w:szCs w:val="23"/>
        </w:rPr>
        <w:t xml:space="preserve">(13), 2408–9. </w:t>
      </w:r>
    </w:p>
    <w:p w14:paraId="453319F1" w14:textId="77777777" w:rsidR="00B72EDD" w:rsidRDefault="00BC6631" w:rsidP="00B72EDD">
      <w:pPr>
        <w:pStyle w:val="NormalWeb"/>
        <w:spacing w:line="276" w:lineRule="auto"/>
        <w:rPr>
          <w:rFonts w:ascii="Arial" w:hAnsi="Arial" w:cs="Arial"/>
          <w:color w:val="000000" w:themeColor="text1"/>
          <w:sz w:val="23"/>
          <w:szCs w:val="23"/>
        </w:rPr>
      </w:pPr>
      <w:r w:rsidRPr="003A2095">
        <w:rPr>
          <w:rFonts w:ascii="Arial" w:hAnsi="Arial" w:cs="Arial"/>
          <w:color w:val="000000" w:themeColor="text1"/>
          <w:sz w:val="23"/>
          <w:szCs w:val="23"/>
        </w:rPr>
        <w:t>Zigmond, A.S., Snaith, R.P., 1983. The Hospital Anxiety and Depression Scale. Acta Psychiatrica Scandinavica 67 (6), 361–370.</w:t>
      </w:r>
    </w:p>
    <w:p w14:paraId="654881E5" w14:textId="6B76BCBA" w:rsidR="00BC6631" w:rsidRPr="00B72EDD" w:rsidRDefault="00BC6631" w:rsidP="00B72EDD">
      <w:pPr>
        <w:pStyle w:val="NormalWeb"/>
        <w:spacing w:line="276" w:lineRule="auto"/>
        <w:rPr>
          <w:rFonts w:ascii="Arial" w:hAnsi="Arial" w:cs="Arial"/>
          <w:color w:val="000000" w:themeColor="text1"/>
          <w:sz w:val="23"/>
          <w:szCs w:val="23"/>
        </w:rPr>
      </w:pPr>
      <w:r w:rsidRPr="009142B6">
        <w:rPr>
          <w:rFonts w:ascii="Arial" w:hAnsi="Arial" w:cs="Arial"/>
          <w:b/>
        </w:rPr>
        <w:lastRenderedPageBreak/>
        <w:t>Appendices</w:t>
      </w:r>
    </w:p>
    <w:p w14:paraId="29AC2315" w14:textId="77777777" w:rsidR="00BC6631" w:rsidRPr="009142B6" w:rsidRDefault="00BC6631" w:rsidP="00BC6631">
      <w:pPr>
        <w:rPr>
          <w:rFonts w:ascii="Arial" w:hAnsi="Arial" w:cs="Arial"/>
        </w:rPr>
      </w:pPr>
    </w:p>
    <w:p w14:paraId="4BCA9DE4" w14:textId="77777777" w:rsidR="00BC6631" w:rsidRPr="009142B6" w:rsidRDefault="00BC6631" w:rsidP="00BC6631">
      <w:pPr>
        <w:rPr>
          <w:rFonts w:ascii="Arial" w:hAnsi="Arial" w:cs="Arial"/>
        </w:rPr>
      </w:pPr>
      <w:r w:rsidRPr="009142B6">
        <w:rPr>
          <w:rFonts w:ascii="Arial" w:hAnsi="Arial" w:cs="Arial"/>
        </w:rPr>
        <w:t xml:space="preserve">Appendix </w:t>
      </w:r>
      <w:r>
        <w:rPr>
          <w:rFonts w:ascii="Arial" w:hAnsi="Arial" w:cs="Arial"/>
        </w:rPr>
        <w:t>1</w:t>
      </w:r>
      <w:r w:rsidRPr="009142B6">
        <w:rPr>
          <w:rFonts w:ascii="Arial" w:hAnsi="Arial" w:cs="Arial"/>
        </w:rPr>
        <w:t>: Ethical approval from NHS Health Research Authority</w:t>
      </w:r>
    </w:p>
    <w:p w14:paraId="371815AF" w14:textId="30AB9D7D" w:rsidR="00BC6631" w:rsidRDefault="00860AE0" w:rsidP="00BC6631">
      <w:r>
        <w:rPr>
          <w:noProof/>
        </w:rPr>
        <w:drawing>
          <wp:inline distT="0" distB="0" distL="0" distR="0" wp14:anchorId="42C59A81" wp14:editId="3243F40A">
            <wp:extent cx="5395595" cy="7622026"/>
            <wp:effectExtent l="0" t="0" r="190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9-05-14 at 14.24.11.png"/>
                    <pic:cNvPicPr/>
                  </pic:nvPicPr>
                  <pic:blipFill>
                    <a:blip r:embed="rId68">
                      <a:extLst>
                        <a:ext uri="{28A0092B-C50C-407E-A947-70E740481C1C}">
                          <a14:useLocalDpi xmlns:a14="http://schemas.microsoft.com/office/drawing/2010/main" val="0"/>
                        </a:ext>
                      </a:extLst>
                    </a:blip>
                    <a:stretch>
                      <a:fillRect/>
                    </a:stretch>
                  </pic:blipFill>
                  <pic:spPr>
                    <a:xfrm>
                      <a:off x="0" y="0"/>
                      <a:ext cx="5395595" cy="7622026"/>
                    </a:xfrm>
                    <a:prstGeom prst="rect">
                      <a:avLst/>
                    </a:prstGeom>
                  </pic:spPr>
                </pic:pic>
              </a:graphicData>
            </a:graphic>
          </wp:inline>
        </w:drawing>
      </w:r>
    </w:p>
    <w:p w14:paraId="3204BCF5" w14:textId="7BF1FB0B" w:rsidR="00BC6631" w:rsidRDefault="00BC6631" w:rsidP="00BC6631"/>
    <w:p w14:paraId="7AD1C96F" w14:textId="77777777" w:rsidR="00BC6631" w:rsidRDefault="00BC6631" w:rsidP="00BC6631">
      <w:pPr>
        <w:sectPr w:rsidR="00BC6631" w:rsidSect="0006414D">
          <w:pgSz w:w="11900" w:h="16840"/>
          <w:pgMar w:top="1304" w:right="1418" w:bottom="1588" w:left="1985" w:header="720" w:footer="720" w:gutter="0"/>
          <w:cols w:space="720"/>
          <w:docGrid w:linePitch="360"/>
        </w:sectPr>
      </w:pPr>
    </w:p>
    <w:p w14:paraId="5D299DA2" w14:textId="77777777" w:rsidR="00BC6631" w:rsidRDefault="00BC6631" w:rsidP="00BC6631">
      <w:r>
        <w:rPr>
          <w:noProof/>
        </w:rPr>
        <w:lastRenderedPageBreak/>
        <w:drawing>
          <wp:anchor distT="0" distB="0" distL="114300" distR="114300" simplePos="0" relativeHeight="251772928" behindDoc="1" locked="0" layoutInCell="1" allowOverlap="1" wp14:anchorId="2CE93B2E" wp14:editId="73F5FE85">
            <wp:simplePos x="0" y="0"/>
            <wp:positionH relativeFrom="margin">
              <wp:posOffset>-110071</wp:posOffset>
            </wp:positionH>
            <wp:positionV relativeFrom="margin">
              <wp:posOffset>-146078</wp:posOffset>
            </wp:positionV>
            <wp:extent cx="9264015" cy="6149340"/>
            <wp:effectExtent l="0" t="0" r="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9-05-14 at 14.24.25.png"/>
                    <pic:cNvPicPr/>
                  </pic:nvPicPr>
                  <pic:blipFill rotWithShape="1">
                    <a:blip r:embed="rId69">
                      <a:extLst>
                        <a:ext uri="{28A0092B-C50C-407E-A947-70E740481C1C}">
                          <a14:useLocalDpi xmlns:a14="http://schemas.microsoft.com/office/drawing/2010/main" val="0"/>
                        </a:ext>
                      </a:extLst>
                    </a:blip>
                    <a:srcRect l="2189" t="2565" r="1739" b="5088"/>
                    <a:stretch/>
                  </pic:blipFill>
                  <pic:spPr bwMode="auto">
                    <a:xfrm>
                      <a:off x="0" y="0"/>
                      <a:ext cx="9264015" cy="6149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9148DD" w14:textId="77777777" w:rsidR="00BC6631" w:rsidRDefault="00BC6631" w:rsidP="00BC6631">
      <w:r>
        <w:rPr>
          <w:noProof/>
        </w:rPr>
        <w:lastRenderedPageBreak/>
        <w:drawing>
          <wp:inline distT="0" distB="0" distL="0" distR="0" wp14:anchorId="563F0244" wp14:editId="3F321AD2">
            <wp:extent cx="9355002" cy="6319109"/>
            <wp:effectExtent l="0" t="0" r="5080" b="571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5-14 at 14.24.39.png"/>
                    <pic:cNvPicPr/>
                  </pic:nvPicPr>
                  <pic:blipFill>
                    <a:blip r:embed="rId70">
                      <a:extLst>
                        <a:ext uri="{28A0092B-C50C-407E-A947-70E740481C1C}">
                          <a14:useLocalDpi xmlns:a14="http://schemas.microsoft.com/office/drawing/2010/main" val="0"/>
                        </a:ext>
                      </a:extLst>
                    </a:blip>
                    <a:stretch>
                      <a:fillRect/>
                    </a:stretch>
                  </pic:blipFill>
                  <pic:spPr>
                    <a:xfrm>
                      <a:off x="0" y="0"/>
                      <a:ext cx="9364929" cy="6325814"/>
                    </a:xfrm>
                    <a:prstGeom prst="rect">
                      <a:avLst/>
                    </a:prstGeom>
                  </pic:spPr>
                </pic:pic>
              </a:graphicData>
            </a:graphic>
          </wp:inline>
        </w:drawing>
      </w:r>
    </w:p>
    <w:p w14:paraId="00A5072D" w14:textId="77777777" w:rsidR="00BC6631" w:rsidRDefault="00BC6631" w:rsidP="00BC6631">
      <w:r>
        <w:rPr>
          <w:noProof/>
        </w:rPr>
        <w:lastRenderedPageBreak/>
        <w:drawing>
          <wp:inline distT="0" distB="0" distL="0" distR="0" wp14:anchorId="1B391447" wp14:editId="003BB05A">
            <wp:extent cx="9475164" cy="6789607"/>
            <wp:effectExtent l="0" t="0" r="0"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9-05-14 at 14.24.50.png"/>
                    <pic:cNvPicPr/>
                  </pic:nvPicPr>
                  <pic:blipFill>
                    <a:blip r:embed="rId71">
                      <a:extLst>
                        <a:ext uri="{28A0092B-C50C-407E-A947-70E740481C1C}">
                          <a14:useLocalDpi xmlns:a14="http://schemas.microsoft.com/office/drawing/2010/main" val="0"/>
                        </a:ext>
                      </a:extLst>
                    </a:blip>
                    <a:stretch>
                      <a:fillRect/>
                    </a:stretch>
                  </pic:blipFill>
                  <pic:spPr>
                    <a:xfrm>
                      <a:off x="0" y="0"/>
                      <a:ext cx="9486244" cy="6797547"/>
                    </a:xfrm>
                    <a:prstGeom prst="rect">
                      <a:avLst/>
                    </a:prstGeom>
                  </pic:spPr>
                </pic:pic>
              </a:graphicData>
            </a:graphic>
          </wp:inline>
        </w:drawing>
      </w:r>
    </w:p>
    <w:p w14:paraId="5611085D" w14:textId="77777777" w:rsidR="00BC6631" w:rsidRDefault="00BC6631" w:rsidP="00BC6631">
      <w:pPr>
        <w:sectPr w:rsidR="00BC6631" w:rsidSect="00860AE0">
          <w:pgSz w:w="16840" w:h="11900" w:orient="landscape"/>
          <w:pgMar w:top="1418" w:right="1758" w:bottom="1985" w:left="1440" w:header="720" w:footer="720" w:gutter="0"/>
          <w:cols w:space="720"/>
          <w:docGrid w:linePitch="360"/>
        </w:sectPr>
      </w:pPr>
    </w:p>
    <w:p w14:paraId="667AA868" w14:textId="77777777" w:rsidR="00BC6631" w:rsidRPr="0012538E" w:rsidRDefault="00BC6631" w:rsidP="00BC6631">
      <w:pPr>
        <w:rPr>
          <w:rFonts w:ascii="Arial" w:hAnsi="Arial" w:cs="Arial"/>
        </w:rPr>
      </w:pPr>
      <w:r w:rsidRPr="0012538E">
        <w:rPr>
          <w:rFonts w:ascii="Arial" w:hAnsi="Arial" w:cs="Arial"/>
        </w:rPr>
        <w:lastRenderedPageBreak/>
        <w:t xml:space="preserve">Appendix </w:t>
      </w:r>
      <w:r>
        <w:rPr>
          <w:rFonts w:ascii="Arial" w:hAnsi="Arial" w:cs="Arial"/>
        </w:rPr>
        <w:t>2</w:t>
      </w:r>
      <w:r w:rsidRPr="0012538E">
        <w:rPr>
          <w:rFonts w:ascii="Arial" w:hAnsi="Arial" w:cs="Arial"/>
        </w:rPr>
        <w:t>: Ethical approval from Royal Holloway University of London</w:t>
      </w:r>
    </w:p>
    <w:p w14:paraId="0A9B942C" w14:textId="77777777" w:rsidR="00BC6631" w:rsidRDefault="00BC6631" w:rsidP="00BC6631">
      <w:pPr>
        <w:spacing w:before="100" w:beforeAutospacing="1" w:after="100" w:afterAutospacing="1"/>
        <w:rPr>
          <w:rFonts w:ascii="Helvetica" w:hAnsi="Helvetica"/>
        </w:rPr>
      </w:pPr>
      <w:r w:rsidRPr="0012538E">
        <w:fldChar w:fldCharType="begin"/>
      </w:r>
      <w:r w:rsidRPr="0012538E">
        <w:instrText xml:space="preserve"> INCLUDEPICTURE "/var/folders/w5/2plv8d655w1f7fy3dvcvz48r0000gn/T/com.microsoft.Word/WebArchiveCopyPasteTempFiles/page1image43752928" \* MERGEFORMATINET </w:instrText>
      </w:r>
      <w:r w:rsidRPr="0012538E">
        <w:fldChar w:fldCharType="separate"/>
      </w:r>
      <w:r w:rsidRPr="0012538E">
        <w:rPr>
          <w:noProof/>
        </w:rPr>
        <w:drawing>
          <wp:inline distT="0" distB="0" distL="0" distR="0" wp14:anchorId="5C0475B9" wp14:editId="0CE919CE">
            <wp:extent cx="1649730" cy="528955"/>
            <wp:effectExtent l="0" t="0" r="1270" b="4445"/>
            <wp:docPr id="254" name="Picture 254" descr="page1image4375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1image4375292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49730" cy="528955"/>
                    </a:xfrm>
                    <a:prstGeom prst="rect">
                      <a:avLst/>
                    </a:prstGeom>
                    <a:noFill/>
                    <a:ln>
                      <a:noFill/>
                    </a:ln>
                  </pic:spPr>
                </pic:pic>
              </a:graphicData>
            </a:graphic>
          </wp:inline>
        </w:drawing>
      </w:r>
      <w:r w:rsidRPr="0012538E">
        <w:fldChar w:fldCharType="end"/>
      </w:r>
    </w:p>
    <w:p w14:paraId="0D900F2A" w14:textId="77777777" w:rsidR="00BC6631" w:rsidRPr="0012538E" w:rsidRDefault="00BC6631" w:rsidP="00BC6631">
      <w:pPr>
        <w:spacing w:before="100" w:beforeAutospacing="1" w:after="100" w:afterAutospacing="1"/>
      </w:pPr>
      <w:r w:rsidRPr="0012538E">
        <w:rPr>
          <w:rFonts w:ascii="Helvetica" w:hAnsi="Helvetica"/>
        </w:rPr>
        <w:t xml:space="preserve">Ethics Review Details </w:t>
      </w:r>
    </w:p>
    <w:tbl>
      <w:tblPr>
        <w:tblW w:w="0" w:type="auto"/>
        <w:tblCellMar>
          <w:top w:w="15" w:type="dxa"/>
          <w:left w:w="15" w:type="dxa"/>
          <w:bottom w:w="15" w:type="dxa"/>
          <w:right w:w="15" w:type="dxa"/>
        </w:tblCellMar>
        <w:tblLook w:val="04A0" w:firstRow="1" w:lastRow="0" w:firstColumn="1" w:lastColumn="0" w:noHBand="0" w:noVBand="1"/>
      </w:tblPr>
      <w:tblGrid>
        <w:gridCol w:w="2364"/>
        <w:gridCol w:w="6123"/>
      </w:tblGrid>
      <w:tr w:rsidR="00BC6631" w:rsidRPr="0012538E" w14:paraId="754B26F5" w14:textId="77777777" w:rsidTr="004C0EE6">
        <w:tc>
          <w:tcPr>
            <w:tcW w:w="0" w:type="auto"/>
            <w:gridSpan w:val="2"/>
            <w:tcBorders>
              <w:top w:val="single" w:sz="4" w:space="0" w:color="000000"/>
              <w:left w:val="single" w:sz="4" w:space="0" w:color="000000"/>
              <w:bottom w:val="single" w:sz="4" w:space="0" w:color="000000"/>
              <w:right w:val="single" w:sz="4" w:space="0" w:color="000000"/>
            </w:tcBorders>
            <w:vAlign w:val="center"/>
            <w:hideMark/>
          </w:tcPr>
          <w:p w14:paraId="6AA2740E"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You have chosen to self certify your project. </w:t>
            </w:r>
          </w:p>
        </w:tc>
      </w:tr>
      <w:tr w:rsidR="00BC6631" w:rsidRPr="0012538E" w14:paraId="0DAFE1A0"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5F227818"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Name: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8660A8F"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Sharma, Serena (2009) </w:t>
            </w:r>
          </w:p>
        </w:tc>
      </w:tr>
      <w:tr w:rsidR="00BC6631" w:rsidRPr="0012538E" w14:paraId="4B427672"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2F6F6A27"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Email: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0482864"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ZULE203@live.rhul.ac.uk </w:t>
            </w:r>
          </w:p>
        </w:tc>
      </w:tr>
      <w:tr w:rsidR="00BC6631" w:rsidRPr="0012538E" w14:paraId="76112C22"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4FC6BF64"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Title of research project or grant: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16A94037"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A values-based intervention for clients with acquired brain injury (ABI) within inpatient neurorehabilitation </w:t>
            </w:r>
          </w:p>
        </w:tc>
      </w:tr>
      <w:tr w:rsidR="00BC6631" w:rsidRPr="0012538E" w14:paraId="686E3C5B"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0BD7105D"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Project type: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49B6493"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Royal Holloway postgraduate research project/grant </w:t>
            </w:r>
          </w:p>
        </w:tc>
      </w:tr>
      <w:tr w:rsidR="00BC6631" w:rsidRPr="0012538E" w14:paraId="7D587912"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680E70E8"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Department: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D0E6C2C"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Psychology </w:t>
            </w:r>
          </w:p>
        </w:tc>
      </w:tr>
      <w:tr w:rsidR="00BC6631" w:rsidRPr="0012538E" w14:paraId="27C7A9B8"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4629A45F"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Academic supervisor: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46939BAA"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Dr Jessica Kingston and Dr Andy Macleod </w:t>
            </w:r>
          </w:p>
        </w:tc>
      </w:tr>
      <w:tr w:rsidR="00BC6631" w:rsidRPr="0012538E" w14:paraId="7D87B3D9"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31C6ACF8"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Email address of Academic Supervisor: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2DE6779E"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jessica.kingston@rhul.ac.uk </w:t>
            </w:r>
          </w:p>
        </w:tc>
      </w:tr>
      <w:tr w:rsidR="00BC6631" w:rsidRPr="0012538E" w14:paraId="54A4479A"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5A0B88A9"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Funding Body Category: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786ACEA"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No external funder </w:t>
            </w:r>
          </w:p>
        </w:tc>
      </w:tr>
      <w:tr w:rsidR="00BC6631" w:rsidRPr="0012538E" w14:paraId="7F492148"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3D5BBA6F"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Funding Body: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30C05DA" w14:textId="77777777" w:rsidR="00BC6631" w:rsidRPr="0012538E" w:rsidRDefault="00BC6631" w:rsidP="004C0EE6"/>
        </w:tc>
      </w:tr>
      <w:tr w:rsidR="00BC6631" w:rsidRPr="0012538E" w14:paraId="64D6BB32"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338EC3FD"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Start date: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0701A2FF"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02/08/2018 </w:t>
            </w:r>
          </w:p>
        </w:tc>
      </w:tr>
      <w:tr w:rsidR="00BC6631" w:rsidRPr="0012538E" w14:paraId="0F03700A"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1CD84D99"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End date: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125B7A8"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31/05/2019 </w:t>
            </w:r>
          </w:p>
        </w:tc>
      </w:tr>
    </w:tbl>
    <w:p w14:paraId="11EDF877" w14:textId="77777777" w:rsidR="00BC6631" w:rsidRPr="0012538E" w:rsidRDefault="00BC6631" w:rsidP="00BC6631">
      <w:pPr>
        <w:spacing w:before="100" w:beforeAutospacing="1" w:after="100" w:afterAutospacing="1"/>
      </w:pPr>
      <w:r w:rsidRPr="0012538E">
        <w:rPr>
          <w:rFonts w:ascii="Helvetica" w:hAnsi="Helvetica"/>
          <w:sz w:val="16"/>
          <w:szCs w:val="16"/>
        </w:rPr>
        <w:t>Research question summary:</w:t>
      </w:r>
      <w:r w:rsidRPr="0012538E">
        <w:rPr>
          <w:rFonts w:ascii="Helvetica" w:hAnsi="Helvetica"/>
          <w:sz w:val="16"/>
          <w:szCs w:val="16"/>
        </w:rPr>
        <w:br/>
        <w:t xml:space="preserve">Acquired Brain Injury (ABI) is associated with psychological distress, disability, and reduced engagement in meaningful activities. </w:t>
      </w:r>
    </w:p>
    <w:p w14:paraId="7161B5FC"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Acceptance and Commitment Therapy (ACT) is a change oriented behavioural therapy that supports people to carry out meaningful behaviour, despite difficult circumstances (Hayes et al., 2006). It has been recommended for individuals with brain injury and is currently supported by limited but promising evidence (Whiting et al., 2017; Gillanders &amp; Gillanders, 2014; Sylvester, 2011). Unfortunately, the conclusions from these studies are not generalisable due to limitations of reduced methodological quality, small sample size or missing data. </w:t>
      </w:r>
    </w:p>
    <w:p w14:paraId="4C8F6CB2"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Taking this on board, this study will use a single-case experimental design (SCED) to achieve results of a higher quality. As such, participants will be randomised to begin the study’s therapy either 2, 3 or 4 weeks after a baseline period. The therapy will be based solely on the values components of ACT. These components have been recommended for this heterogeneous client group given their practical and adaptable nature in practice. Values are personal, purposefully chosen life directions; if one value-directed goal cannot be reached, an alternative can be worked towards that follows the same value. The therapy will take approximately six weeks but this will be adapted, along with session delivery, to suit individual needs. </w:t>
      </w:r>
    </w:p>
    <w:p w14:paraId="3549D516"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The study will show whether there is benefit from adding values to goal-setting, a core procedure within neurorehabilitation. As guided by previous research, it will measure whether the values-based goal-setting therapy will increase value-based behaviour, and improve mood, quality of life, and psychological adjustment to ABI. </w:t>
      </w:r>
    </w:p>
    <w:p w14:paraId="6C808076"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6 clients will be recruited from two inpatient neurorehabilitation services in London: Royal Hospital for Neuro-Disability and Queen Mary’s Hospital. Suitable adults will be able to understand and communicate information and decide independently to take part. </w:t>
      </w:r>
    </w:p>
    <w:p w14:paraId="18CD160C" w14:textId="77777777" w:rsidR="00BC6631" w:rsidRPr="0012538E" w:rsidRDefault="00BC6631" w:rsidP="00BC6631">
      <w:pPr>
        <w:spacing w:before="100" w:beforeAutospacing="1" w:after="100" w:afterAutospacing="1"/>
      </w:pPr>
      <w:r w:rsidRPr="0012538E">
        <w:rPr>
          <w:rFonts w:ascii="Helvetica" w:hAnsi="Helvetica"/>
          <w:sz w:val="16"/>
          <w:szCs w:val="16"/>
        </w:rPr>
        <w:t>Research method summary:</w:t>
      </w:r>
      <w:r w:rsidRPr="0012538E">
        <w:rPr>
          <w:rFonts w:ascii="Helvetica" w:hAnsi="Helvetica"/>
          <w:sz w:val="16"/>
          <w:szCs w:val="16"/>
        </w:rPr>
        <w:br/>
        <w:t xml:space="preserve">The study will use a single-case experimental design (SCED) in the form of a multiple-baseline design. This design allows cases to be studied individually and in detail, whilst maintaining a level of experimental control (Morley, 1996). The baselines for participants will be either two, three of four weeks, chosen at random using computer-generated randomisation. The values-based goal-setting therapy (the intervention) will begin immediately after the baseline period ends. The therapy will be based solely on the values components of Acceptance and Commitment Therapy. These components have been recommended for this heterogeneous client group given their practical and adaptable nature in practice. Values are personal, purposefully chosen life directions; if one value-directed goal cannot be reached, an alternative can be worked towards that follows the same value. The therapy comprises of three stages 1) ‘Values clarification’ where the participant is supported to choose one or two important values 2) ‘Goal-setting’ where the client is supported to set 1-4 goals based on their chosen values 3) ‘Addressing obstacles’ where barriers are addressed, values re-emphasised, and goals are modified if necessary. The therapy will take approximately six weeks but this will be adapted, along with session delivery, to suit individual needs. </w:t>
      </w:r>
    </w:p>
    <w:p w14:paraId="0ED3827C" w14:textId="77777777" w:rsidR="00BC6631" w:rsidRPr="0012538E" w:rsidRDefault="00BC6631" w:rsidP="00BC6631">
      <w:pPr>
        <w:spacing w:before="100" w:beforeAutospacing="1" w:after="100" w:afterAutospacing="1"/>
      </w:pPr>
      <w:r w:rsidRPr="0012538E">
        <w:rPr>
          <w:rFonts w:ascii="Helvetica" w:hAnsi="Helvetica"/>
          <w:sz w:val="16"/>
          <w:szCs w:val="16"/>
        </w:rPr>
        <w:lastRenderedPageBreak/>
        <w:t xml:space="preserve">6 participants will be recruited across the following sites: 1. Royal Hospital for Neurodisability (RHN), Putney 2. Wolfson Neurohabilitation at </w:t>
      </w:r>
    </w:p>
    <w:p w14:paraId="63418465"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Queen Mary’s Hospital (QMH), Roehampton. Number of participants was chosen according to the requirements of effect replication needed for this design, as well as pragmatically through reviewing sample sizes used in previous SCEDs. The services’ Psychology teams will identify clients who fit this criterion during their initial assessment and the CI will then meet the potential participants to provide full information and attain consent. Outcome measures will be completed from baseline, throughout therapy, and until the end of the two-week follow up. </w:t>
      </w:r>
    </w:p>
    <w:p w14:paraId="6380FD1E"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Risks to participants </w:t>
      </w:r>
    </w:p>
    <w:p w14:paraId="667B4D59" w14:textId="77777777" w:rsidR="00BC6631" w:rsidRPr="0012538E" w:rsidRDefault="00BC6631" w:rsidP="00BC6631">
      <w:pPr>
        <w:spacing w:before="100" w:beforeAutospacing="1" w:after="100" w:afterAutospacing="1"/>
      </w:pPr>
      <w:r w:rsidRPr="0012538E">
        <w:rPr>
          <w:rFonts w:ascii="Helvetica" w:hAnsi="Helvetica"/>
          <w:sz w:val="16"/>
          <w:szCs w:val="16"/>
        </w:rPr>
        <w:t>Does your research involve any of the below? Children (under the age of 16),</w:t>
      </w:r>
      <w:r w:rsidRPr="0012538E">
        <w:rPr>
          <w:rFonts w:ascii="Helvetica" w:hAnsi="Helvetica"/>
          <w:sz w:val="16"/>
          <w:szCs w:val="16"/>
        </w:rPr>
        <w:br/>
        <w:t xml:space="preserve">No </w:t>
      </w:r>
    </w:p>
    <w:p w14:paraId="23534D4A"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Participants with cognitive or physical impairment that may render them unable to give informed consent, No </w:t>
      </w:r>
    </w:p>
    <w:p w14:paraId="4DC8D052"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Participants who may be vulnerable for personal, emotional, psychological or other reasons, Yes </w:t>
      </w:r>
    </w:p>
    <w:p w14:paraId="2BECBBB9" w14:textId="77777777" w:rsidR="00BC6631" w:rsidRPr="0012538E" w:rsidRDefault="00BC6631" w:rsidP="00BC6631">
      <w:pPr>
        <w:spacing w:before="100" w:beforeAutospacing="1" w:after="100" w:afterAutospacing="1"/>
      </w:pPr>
      <w:r w:rsidRPr="0012538E">
        <w:rPr>
          <w:rFonts w:ascii="Helvetica" w:hAnsi="Helvetica"/>
          <w:sz w:val="16"/>
          <w:szCs w:val="16"/>
        </w:rPr>
        <w:t>Participants who may become vulnerable as a result of the conduct of the study (e.g. because it raises sensitive issues) or as a result of what is revealed in the study (e.g. criminal behaviour, or behaviour which is culturally or socially questionable),</w:t>
      </w:r>
      <w:r w:rsidRPr="0012538E">
        <w:rPr>
          <w:rFonts w:ascii="Helvetica" w:hAnsi="Helvetica"/>
          <w:sz w:val="16"/>
          <w:szCs w:val="16"/>
        </w:rPr>
        <w:br/>
        <w:t xml:space="preserve">Yes </w:t>
      </w:r>
    </w:p>
    <w:p w14:paraId="33EA6B32" w14:textId="77777777" w:rsidR="00BC6631" w:rsidRPr="0012538E" w:rsidRDefault="00BC6631" w:rsidP="00BC6631">
      <w:pPr>
        <w:spacing w:before="100" w:beforeAutospacing="1" w:after="100" w:afterAutospacing="1"/>
      </w:pPr>
      <w:r w:rsidRPr="0012538E">
        <w:rPr>
          <w:rFonts w:ascii="Helvetica" w:hAnsi="Helvetica"/>
          <w:sz w:val="16"/>
          <w:szCs w:val="16"/>
        </w:rPr>
        <w:t>Participants in unequal power relations (e.g. groups that you teach or work with, in which participants may feel coerced or unable to withdraw),</w:t>
      </w:r>
      <w:r w:rsidRPr="0012538E">
        <w:rPr>
          <w:rFonts w:ascii="Helvetica" w:hAnsi="Helvetica"/>
          <w:sz w:val="16"/>
          <w:szCs w:val="16"/>
        </w:rPr>
        <w:br/>
        <w:t xml:space="preserve">No </w:t>
      </w:r>
    </w:p>
    <w:p w14:paraId="431F1F7A" w14:textId="77777777" w:rsidR="00BC6631" w:rsidRPr="0012538E" w:rsidRDefault="00BC6631" w:rsidP="00BC6631">
      <w:pPr>
        <w:spacing w:before="100" w:beforeAutospacing="1" w:after="100" w:afterAutospacing="1"/>
      </w:pPr>
      <w:r w:rsidRPr="0012538E">
        <w:rPr>
          <w:rFonts w:ascii="Helvetica" w:hAnsi="Helvetica"/>
          <w:sz w:val="16"/>
          <w:szCs w:val="16"/>
        </w:rPr>
        <w:t>Participants who are likely to suffer negative consequences if identified (e.g. professional censure, exposure to stigma or abuse, damage to professional or social standing),</w:t>
      </w:r>
      <w:r w:rsidRPr="0012538E">
        <w:rPr>
          <w:rFonts w:ascii="Helvetica" w:hAnsi="Helvetica"/>
          <w:sz w:val="16"/>
          <w:szCs w:val="16"/>
        </w:rPr>
        <w:br/>
        <w:t xml:space="preserve">No </w:t>
      </w:r>
    </w:p>
    <w:p w14:paraId="1C075BA5" w14:textId="77777777" w:rsidR="00BC6631" w:rsidRPr="0012538E" w:rsidRDefault="00BC6631" w:rsidP="00BC6631">
      <w:pPr>
        <w:spacing w:before="100" w:beforeAutospacing="1" w:after="100" w:afterAutospacing="1"/>
      </w:pPr>
      <w:r w:rsidRPr="0012538E">
        <w:rPr>
          <w:rFonts w:ascii="Helvetica" w:hAnsi="Helvetica"/>
          <w:sz w:val="16"/>
          <w:szCs w:val="16"/>
        </w:rPr>
        <w:t>Details,</w:t>
      </w:r>
      <w:r w:rsidRPr="0012538E">
        <w:rPr>
          <w:rFonts w:ascii="Helvetica" w:hAnsi="Helvetica"/>
          <w:sz w:val="16"/>
          <w:szCs w:val="16"/>
        </w:rPr>
        <w:br/>
        <w:t xml:space="preserve">Thinking about values could be distressing for clients given potential changed circumstances, feelings of regret, thoughts about loss and fears of the unknown. If a participant becomes distressed they will be invited to take a break, and reminded that they are free to withdraw from the study at any time. The Chief Investigator (CI) is taught how to contain these uncomfortable feelings for clients as part of her doctoral training. The CI, under supervision, will manage psychological distress and monitor risk in addition to the Psychology team and rehabilitation team as per usual practice. Clients will also be encouraged to speak to their Psychology team if they are feeling low or experiencing any difficult emotions. The Consultants and rehabilitation teams will be informed about the study in advance. The CI will be receiving her own supervision during which she can talk about any feelings that have been brought up for her during this work. </w:t>
      </w:r>
    </w:p>
    <w:p w14:paraId="615397FD"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The CI is trained in monitoring risk. As part of the inclusion criteria, ‘low risk’ clients will be recruited to the study, that is, they will have no intent to harm themselves or others. During the study their risk will be monitored by the CI and their rehabilitation team as per usual practice. The participant’s team have the overall responsibility for managing risk, and the CI will communicate any possible changes in risk to them. Any unexpected disclosure of information from participants which poses harm to themselves or others will be communicated to the rehabilitation team. </w:t>
      </w:r>
    </w:p>
    <w:p w14:paraId="5EFAB6F3" w14:textId="77777777" w:rsidR="00BC6631" w:rsidRPr="0012538E" w:rsidRDefault="00BC6631" w:rsidP="00BC6631">
      <w:pPr>
        <w:spacing w:before="100" w:beforeAutospacing="1" w:after="100" w:afterAutospacing="1"/>
      </w:pPr>
      <w:r w:rsidRPr="0012538E">
        <w:rPr>
          <w:rFonts w:ascii="Helvetica" w:hAnsi="Helvetica"/>
        </w:rPr>
        <w:t xml:space="preserve">Design and Data </w:t>
      </w:r>
    </w:p>
    <w:p w14:paraId="534973A6"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Does your study include any of the following? </w:t>
      </w:r>
    </w:p>
    <w:p w14:paraId="43E68C4F"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it be necessary for participants to take part in the study without their knowledge and/or informed consent at the time?, No </w:t>
      </w:r>
    </w:p>
    <w:p w14:paraId="7EA186D7"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Is there a risk that participants may be or become identifiable?, No </w:t>
      </w:r>
    </w:p>
    <w:p w14:paraId="15BEE5A3"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Is pain or discomfort likely to result from the study?, No </w:t>
      </w:r>
    </w:p>
    <w:p w14:paraId="577C57AF" w14:textId="77777777" w:rsidR="00BC6631" w:rsidRPr="0012538E" w:rsidRDefault="00BC6631" w:rsidP="00BC6631">
      <w:pPr>
        <w:spacing w:before="100" w:beforeAutospacing="1" w:after="100" w:afterAutospacing="1"/>
      </w:pPr>
      <w:r w:rsidRPr="0012538E">
        <w:rPr>
          <w:rFonts w:ascii="Helvetica" w:hAnsi="Helvetica"/>
          <w:sz w:val="16"/>
          <w:szCs w:val="16"/>
        </w:rPr>
        <w:t>Could the study induce psychological stress or anxiety, or cause harm or negative consequences beyond the risks encountered in normal life?,</w:t>
      </w:r>
      <w:r w:rsidRPr="0012538E">
        <w:rPr>
          <w:rFonts w:ascii="Helvetica" w:hAnsi="Helvetica"/>
          <w:sz w:val="16"/>
          <w:szCs w:val="16"/>
        </w:rPr>
        <w:br/>
        <w:t xml:space="preserve">No </w:t>
      </w:r>
    </w:p>
    <w:p w14:paraId="583CBAA0"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Does this research require approval from the NHS?, Yes </w:t>
      </w:r>
    </w:p>
    <w:p w14:paraId="2CD0751A" w14:textId="77777777" w:rsidR="00BC6631" w:rsidRPr="0012538E" w:rsidRDefault="00BC6631" w:rsidP="00BC6631">
      <w:pPr>
        <w:spacing w:before="100" w:beforeAutospacing="1" w:after="100" w:afterAutospacing="1"/>
      </w:pPr>
      <w:r w:rsidRPr="0012538E">
        <w:rPr>
          <w:rFonts w:ascii="Helvetica" w:hAnsi="Helvetica"/>
          <w:sz w:val="16"/>
          <w:szCs w:val="16"/>
        </w:rPr>
        <w:lastRenderedPageBreak/>
        <w:t xml:space="preserve">If so what is the NHS Approval number, </w:t>
      </w:r>
    </w:p>
    <w:p w14:paraId="54292C47" w14:textId="77777777" w:rsidR="00BC6631" w:rsidRPr="0012538E" w:rsidRDefault="00BC6631" w:rsidP="00BC6631">
      <w:pPr>
        <w:spacing w:before="100" w:beforeAutospacing="1" w:after="100" w:afterAutospacing="1"/>
      </w:pPr>
      <w:r w:rsidRPr="0012538E">
        <w:rPr>
          <w:rFonts w:ascii="Helvetica" w:hAnsi="Helvetica"/>
          <w:sz w:val="16"/>
          <w:szCs w:val="16"/>
        </w:rPr>
        <w:t>Are drugs, placebos or other substances to be administered to the study participants, or will the study involve invasive, intrusive or potentially harmful procedures of any kind?,</w:t>
      </w:r>
      <w:r w:rsidRPr="0012538E">
        <w:rPr>
          <w:rFonts w:ascii="Helvetica" w:hAnsi="Helvetica"/>
          <w:sz w:val="16"/>
          <w:szCs w:val="16"/>
        </w:rPr>
        <w:br/>
        <w:t xml:space="preserve">No </w:t>
      </w:r>
    </w:p>
    <w:p w14:paraId="4A9484B9"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human tissue including blood, saliva, urine, faeces, sperm or eggs be collected or used in the project?, No </w:t>
      </w:r>
    </w:p>
    <w:p w14:paraId="3EB47A62"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the research involve the use of administrative or secure data that requires permission from the appropriate authorities before use?, No </w:t>
      </w:r>
    </w:p>
    <w:p w14:paraId="2CC7DEE4"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financial inducements (other than reasonable expenses and compensation for time) be offered to participants?, No </w:t>
      </w:r>
    </w:p>
    <w:p w14:paraId="0ABE89C7"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Is there a risk that any of the material, data, or outcomes to be used in this study has been derived from ethically-unsound procedures?, No </w:t>
      </w:r>
    </w:p>
    <w:p w14:paraId="4AB84C91" w14:textId="77777777" w:rsidR="00BC6631" w:rsidRPr="0012538E" w:rsidRDefault="00BC6631" w:rsidP="00BC6631">
      <w:pPr>
        <w:spacing w:before="100" w:beforeAutospacing="1" w:after="100" w:afterAutospacing="1"/>
      </w:pPr>
      <w:r w:rsidRPr="0012538E">
        <w:rPr>
          <w:rFonts w:ascii="Helvetica" w:hAnsi="Helvetica"/>
          <w:sz w:val="16"/>
          <w:szCs w:val="16"/>
        </w:rPr>
        <w:t>Details,</w:t>
      </w:r>
      <w:r w:rsidRPr="0012538E">
        <w:rPr>
          <w:rFonts w:ascii="Helvetica" w:hAnsi="Helvetica"/>
          <w:sz w:val="16"/>
          <w:szCs w:val="16"/>
        </w:rPr>
        <w:br/>
        <w:t xml:space="preserve">NHS Ethical Approval given on 01/08/2018 as follows: </w:t>
      </w:r>
    </w:p>
    <w:p w14:paraId="1B5E3623" w14:textId="77777777" w:rsidR="00BC6631" w:rsidRPr="0012538E" w:rsidRDefault="00BC6631" w:rsidP="00BC6631">
      <w:pPr>
        <w:spacing w:before="100" w:beforeAutospacing="1" w:after="100" w:afterAutospacing="1"/>
      </w:pPr>
      <w:r w:rsidRPr="0012538E">
        <w:rPr>
          <w:rFonts w:ascii="Helvetica" w:hAnsi="Helvetica"/>
          <w:sz w:val="16"/>
          <w:szCs w:val="16"/>
        </w:rPr>
        <w:t>Study title: A value-based intervention for clients with acquired brain injury (ABI) within inpatient neurorehabilitation. IRAS project ID: 242925</w:t>
      </w:r>
      <w:r w:rsidRPr="0012538E">
        <w:rPr>
          <w:rFonts w:ascii="Helvetica" w:hAnsi="Helvetica"/>
          <w:sz w:val="16"/>
          <w:szCs w:val="16"/>
        </w:rPr>
        <w:br/>
        <w:t>Protocol number: N/A</w:t>
      </w:r>
      <w:r w:rsidRPr="0012538E">
        <w:rPr>
          <w:rFonts w:ascii="Helvetica" w:hAnsi="Helvetica"/>
          <w:sz w:val="16"/>
          <w:szCs w:val="16"/>
        </w:rPr>
        <w:br/>
        <w:t xml:space="preserve">REC reference: 18/YH/0214 </w:t>
      </w:r>
    </w:p>
    <w:p w14:paraId="084F9FEE"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Sponsor: Royal Holloway University of London </w:t>
      </w:r>
    </w:p>
    <w:p w14:paraId="71B71E50" w14:textId="77777777" w:rsidR="00BC6631" w:rsidRPr="0012538E" w:rsidRDefault="00BC6631" w:rsidP="00BC6631">
      <w:pPr>
        <w:spacing w:before="100" w:beforeAutospacing="1" w:after="100" w:afterAutospacing="1"/>
      </w:pPr>
      <w:r w:rsidRPr="0012538E">
        <w:rPr>
          <w:rFonts w:ascii="Helvetica" w:hAnsi="Helvetica"/>
        </w:rPr>
        <w:t xml:space="preserve">Risks to the Environment / Society </w:t>
      </w:r>
    </w:p>
    <w:p w14:paraId="1912CD63"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the conduct of the research pose risks to the environment, site, society, or artifacts?, No </w:t>
      </w:r>
    </w:p>
    <w:p w14:paraId="015E1F38"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the research be undertaken on private or government property without permission?, No </w:t>
      </w:r>
    </w:p>
    <w:p w14:paraId="12E04911"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geological or sedimentological samples be removed without permission?, No </w:t>
      </w:r>
    </w:p>
    <w:p w14:paraId="415FBA9D"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cultural or archaeological artifacts be removed without permission?, No </w:t>
      </w:r>
    </w:p>
    <w:p w14:paraId="1086E92D"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Details, </w:t>
      </w:r>
    </w:p>
    <w:p w14:paraId="22AC0DC2" w14:textId="77777777" w:rsidR="00BC6631" w:rsidRPr="0012538E" w:rsidRDefault="00BC6631" w:rsidP="00BC6631">
      <w:pPr>
        <w:spacing w:before="100" w:beforeAutospacing="1" w:after="100" w:afterAutospacing="1"/>
      </w:pPr>
      <w:r w:rsidRPr="0012538E">
        <w:rPr>
          <w:rFonts w:ascii="Helvetica" w:hAnsi="Helvetica"/>
        </w:rPr>
        <w:t xml:space="preserve">Risks to Researchers/Institution </w:t>
      </w:r>
    </w:p>
    <w:p w14:paraId="3D989DF9"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Does your research present any of the following risks to researchers or to the institution? </w:t>
      </w:r>
    </w:p>
    <w:p w14:paraId="22F132C6"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Is there a possibility that the researcher could be placed in a vulnerable situation either emotionally or physically (e.g. by being alone with vulnerable, or potentially aggressive participants, by entering an unsafe environment, or by working in countries in which there is unrest)?, No </w:t>
      </w:r>
    </w:p>
    <w:p w14:paraId="1A359D30" w14:textId="77777777" w:rsidR="00BC6631" w:rsidRPr="0012538E" w:rsidRDefault="00BC6631" w:rsidP="00BC6631">
      <w:pPr>
        <w:spacing w:before="100" w:beforeAutospacing="1" w:after="100" w:afterAutospacing="1"/>
      </w:pPr>
      <w:r w:rsidRPr="0012538E">
        <w:rPr>
          <w:rFonts w:ascii="Helvetica" w:hAnsi="Helvetica"/>
          <w:sz w:val="16"/>
          <w:szCs w:val="16"/>
        </w:rPr>
        <w:t>Is the topic of the research sensitive or controversial such that the researcher could be ethically or legally compromised (e.g. as a result of disclosures made during the research)?,</w:t>
      </w:r>
      <w:r w:rsidRPr="0012538E">
        <w:rPr>
          <w:rFonts w:ascii="Helvetica" w:hAnsi="Helvetica"/>
          <w:sz w:val="16"/>
          <w:szCs w:val="16"/>
        </w:rPr>
        <w:br/>
        <w:t xml:space="preserve">No </w:t>
      </w:r>
    </w:p>
    <w:p w14:paraId="15DC0A50"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Will the research involve the investigation or observation of illegal practices, or the participation in illegal practices?, No </w:t>
      </w:r>
    </w:p>
    <w:p w14:paraId="35846AAB" w14:textId="77777777" w:rsidR="00BC6631" w:rsidRPr="0012538E" w:rsidRDefault="00BC6631" w:rsidP="00BC6631">
      <w:pPr>
        <w:spacing w:before="100" w:beforeAutospacing="1" w:after="100" w:afterAutospacing="1"/>
      </w:pPr>
      <w:r w:rsidRPr="0012538E">
        <w:rPr>
          <w:rFonts w:ascii="Helvetica" w:hAnsi="Helvetica"/>
          <w:sz w:val="16"/>
          <w:szCs w:val="16"/>
        </w:rPr>
        <w:t>Could any aspects of the research mean that the University has failed in its duty to care for researchers, participants, or the environment / society?,</w:t>
      </w:r>
      <w:r w:rsidRPr="0012538E">
        <w:rPr>
          <w:rFonts w:ascii="Helvetica" w:hAnsi="Helvetica"/>
          <w:sz w:val="16"/>
          <w:szCs w:val="16"/>
        </w:rPr>
        <w:br/>
        <w:t xml:space="preserve">No </w:t>
      </w:r>
    </w:p>
    <w:p w14:paraId="33FCE02A"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Is there any reputational risk concerning the source of your funding?, No </w:t>
      </w:r>
    </w:p>
    <w:p w14:paraId="07306E06"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Is there any other ethical issue that may arise during the conduct of this study that could bring the institution into disrepute?, No </w:t>
      </w:r>
    </w:p>
    <w:p w14:paraId="67F98996" w14:textId="77777777" w:rsidR="00BC6631" w:rsidRPr="0012538E" w:rsidRDefault="00BC6631" w:rsidP="00BC6631">
      <w:pPr>
        <w:spacing w:before="100" w:beforeAutospacing="1" w:after="100" w:afterAutospacing="1"/>
      </w:pPr>
      <w:r w:rsidRPr="0012538E">
        <w:rPr>
          <w:rFonts w:ascii="Helvetica" w:hAnsi="Helvetica"/>
          <w:sz w:val="16"/>
          <w:szCs w:val="16"/>
        </w:rPr>
        <w:lastRenderedPageBreak/>
        <w:t xml:space="preserve">Details, </w:t>
      </w:r>
    </w:p>
    <w:p w14:paraId="6B201C2D" w14:textId="77777777" w:rsidR="00BC6631" w:rsidRPr="0012538E" w:rsidRDefault="00BC6631" w:rsidP="00BC6631">
      <w:pPr>
        <w:spacing w:before="100" w:beforeAutospacing="1" w:after="100" w:afterAutospacing="1"/>
      </w:pPr>
      <w:r w:rsidRPr="0012538E">
        <w:rPr>
          <w:rFonts w:ascii="Helvetica" w:hAnsi="Helvetica"/>
          <w:sz w:val="16"/>
          <w:szCs w:val="16"/>
        </w:rPr>
        <w:t>Declaration</w:t>
      </w:r>
      <w:r w:rsidRPr="0012538E">
        <w:rPr>
          <w:rFonts w:ascii="Helvetica" w:hAnsi="Helvetica"/>
          <w:sz w:val="16"/>
          <w:szCs w:val="16"/>
        </w:rPr>
        <w:br/>
        <w:t xml:space="preserve">By submitting this form, I declare that the questions above have been answered truthfully and to the best of my knowledge and belief, and that I take full responsibility for these responses. I undertake to observe ethical principles throughout the research project and to report any changes that affect the ethics of the project to the University Research Ethics Committee for review. </w:t>
      </w:r>
    </w:p>
    <w:p w14:paraId="49E5DEA3" w14:textId="77777777" w:rsidR="00BC6631" w:rsidRPr="0012538E" w:rsidRDefault="00BC6631" w:rsidP="00BC6631">
      <w:pPr>
        <w:spacing w:before="100" w:beforeAutospacing="1" w:after="100" w:afterAutospacing="1"/>
      </w:pPr>
      <w:r w:rsidRPr="0012538E">
        <w:rPr>
          <w:rFonts w:ascii="Helvetica" w:hAnsi="Helvetica"/>
          <w:sz w:val="16"/>
          <w:szCs w:val="16"/>
        </w:rPr>
        <w:t xml:space="preserve">Certificate produced for user ID, ZULE203 </w:t>
      </w:r>
    </w:p>
    <w:tbl>
      <w:tblPr>
        <w:tblW w:w="0" w:type="auto"/>
        <w:tblCellMar>
          <w:top w:w="15" w:type="dxa"/>
          <w:left w:w="15" w:type="dxa"/>
          <w:bottom w:w="15" w:type="dxa"/>
          <w:right w:w="15" w:type="dxa"/>
        </w:tblCellMar>
        <w:tblLook w:val="04A0" w:firstRow="1" w:lastRow="0" w:firstColumn="1" w:lastColumn="0" w:noHBand="0" w:noVBand="1"/>
      </w:tblPr>
      <w:tblGrid>
        <w:gridCol w:w="1249"/>
        <w:gridCol w:w="6292"/>
      </w:tblGrid>
      <w:tr w:rsidR="00BC6631" w:rsidRPr="0012538E" w14:paraId="48BA281D"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129AE976"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Date: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5BFB09F7"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02/08/2018 12:08 </w:t>
            </w:r>
          </w:p>
        </w:tc>
      </w:tr>
      <w:tr w:rsidR="00BC6631" w:rsidRPr="0012538E" w14:paraId="77372774"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28A1C324"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Signed by: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0C8176A"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Sharma, Serena (2009) </w:t>
            </w:r>
          </w:p>
        </w:tc>
      </w:tr>
      <w:tr w:rsidR="00BC6631" w:rsidRPr="0012538E" w14:paraId="63F373CD"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19F18734"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Digital Signature: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61DC8552"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SERENA SHARMA </w:t>
            </w:r>
          </w:p>
        </w:tc>
      </w:tr>
      <w:tr w:rsidR="00BC6631" w:rsidRPr="0012538E" w14:paraId="0577D885"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0DAE7796"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Certificate dated: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792E6F7C"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8/2/2018 2:09:47 PM </w:t>
            </w:r>
          </w:p>
        </w:tc>
      </w:tr>
      <w:tr w:rsidR="00BC6631" w:rsidRPr="0012538E" w14:paraId="45636429" w14:textId="77777777" w:rsidTr="004C0EE6">
        <w:tc>
          <w:tcPr>
            <w:tcW w:w="0" w:type="auto"/>
            <w:tcBorders>
              <w:top w:val="single" w:sz="4" w:space="0" w:color="000000"/>
              <w:left w:val="single" w:sz="4" w:space="0" w:color="000000"/>
              <w:bottom w:val="single" w:sz="4" w:space="0" w:color="000000"/>
              <w:right w:val="single" w:sz="4" w:space="0" w:color="000000"/>
            </w:tcBorders>
            <w:vAlign w:val="center"/>
            <w:hideMark/>
          </w:tcPr>
          <w:p w14:paraId="61BA0C27" w14:textId="77777777" w:rsidR="00BC6631" w:rsidRPr="0012538E" w:rsidRDefault="00BC6631" w:rsidP="004C0EE6">
            <w:pPr>
              <w:spacing w:before="100" w:beforeAutospacing="1" w:after="100" w:afterAutospacing="1"/>
            </w:pPr>
            <w:r w:rsidRPr="0012538E">
              <w:rPr>
                <w:rFonts w:ascii="Helvetica" w:hAnsi="Helvetica"/>
                <w:sz w:val="16"/>
                <w:szCs w:val="16"/>
              </w:rPr>
              <w:t xml:space="preserve">Files uploaded: </w:t>
            </w:r>
          </w:p>
        </w:tc>
        <w:tc>
          <w:tcPr>
            <w:tcW w:w="0" w:type="auto"/>
            <w:tcBorders>
              <w:top w:val="single" w:sz="4" w:space="0" w:color="000000"/>
              <w:left w:val="single" w:sz="4" w:space="0" w:color="000000"/>
              <w:bottom w:val="single" w:sz="4" w:space="0" w:color="000000"/>
              <w:right w:val="single" w:sz="4" w:space="0" w:color="000000"/>
            </w:tcBorders>
            <w:vAlign w:val="center"/>
            <w:hideMark/>
          </w:tcPr>
          <w:p w14:paraId="397129F5" w14:textId="77777777" w:rsidR="00BC6631" w:rsidRPr="0012538E" w:rsidRDefault="00BC6631" w:rsidP="004C0EE6">
            <w:pPr>
              <w:spacing w:before="100" w:beforeAutospacing="1" w:after="100" w:afterAutospacing="1"/>
            </w:pPr>
            <w:r w:rsidRPr="0012538E">
              <w:rPr>
                <w:rFonts w:ascii="Helvetica" w:hAnsi="Helvetica"/>
                <w:sz w:val="16"/>
                <w:szCs w:val="16"/>
              </w:rPr>
              <w:t>RHN Participant Information Sheet V2.5 edited 12 7 18.doc RHN Consent form V2.3.doc</w:t>
            </w:r>
            <w:r w:rsidRPr="0012538E">
              <w:rPr>
                <w:rFonts w:ascii="Helvetica" w:hAnsi="Helvetica"/>
                <w:sz w:val="16"/>
                <w:szCs w:val="16"/>
              </w:rPr>
              <w:br/>
              <w:t xml:space="preserve">18.doc </w:t>
            </w:r>
          </w:p>
        </w:tc>
      </w:tr>
    </w:tbl>
    <w:p w14:paraId="6E0F4C57" w14:textId="195303D0" w:rsidR="00B72EDD" w:rsidRDefault="00B72EDD" w:rsidP="00BC6631">
      <w:pPr>
        <w:rPr>
          <w:rFonts w:ascii="Arial" w:hAnsi="Arial" w:cs="Arial"/>
        </w:rPr>
        <w:sectPr w:rsidR="00B72EDD" w:rsidSect="00122835">
          <w:pgSz w:w="11900" w:h="16840"/>
          <w:pgMar w:top="1440" w:right="1418" w:bottom="1758" w:left="1985" w:header="720" w:footer="720" w:gutter="0"/>
          <w:cols w:space="720"/>
          <w:docGrid w:linePitch="360"/>
        </w:sectPr>
      </w:pPr>
    </w:p>
    <w:p w14:paraId="0AB16469" w14:textId="07CC1603" w:rsidR="00BC6631" w:rsidRDefault="00B72EDD" w:rsidP="00BC6631">
      <w:pPr>
        <w:rPr>
          <w:noProof/>
        </w:rPr>
      </w:pPr>
      <w:r>
        <w:rPr>
          <w:noProof/>
        </w:rPr>
        <w:lastRenderedPageBreak/>
        <mc:AlternateContent>
          <mc:Choice Requires="wps">
            <w:drawing>
              <wp:anchor distT="0" distB="0" distL="114300" distR="114300" simplePos="0" relativeHeight="251852800" behindDoc="0" locked="0" layoutInCell="1" allowOverlap="1" wp14:anchorId="3B7535A6" wp14:editId="77D657E0">
                <wp:simplePos x="0" y="0"/>
                <wp:positionH relativeFrom="column">
                  <wp:posOffset>396441</wp:posOffset>
                </wp:positionH>
                <wp:positionV relativeFrom="paragraph">
                  <wp:posOffset>-455229</wp:posOffset>
                </wp:positionV>
                <wp:extent cx="3296652" cy="348915"/>
                <wp:effectExtent l="0" t="0" r="5715" b="0"/>
                <wp:wrapNone/>
                <wp:docPr id="2" name="Rectangle 2"/>
                <wp:cNvGraphicFramePr/>
                <a:graphic xmlns:a="http://schemas.openxmlformats.org/drawingml/2006/main">
                  <a:graphicData uri="http://schemas.microsoft.com/office/word/2010/wordprocessingShape">
                    <wps:wsp>
                      <wps:cNvSpPr/>
                      <wps:spPr>
                        <a:xfrm>
                          <a:off x="0" y="0"/>
                          <a:ext cx="3296652" cy="34891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9E36383" w14:textId="77777777" w:rsidR="00150EAE" w:rsidRDefault="00150EAE" w:rsidP="00B72EDD">
                            <w:pPr>
                              <w:rPr>
                                <w:rFonts w:ascii="Arial" w:hAnsi="Arial" w:cs="Arial"/>
                              </w:rPr>
                            </w:pPr>
                            <w:r w:rsidRPr="00862075">
                              <w:rPr>
                                <w:rFonts w:ascii="Arial" w:hAnsi="Arial" w:cs="Arial"/>
                              </w:rPr>
                              <w:t xml:space="preserve">Appendix </w:t>
                            </w:r>
                            <w:r>
                              <w:rPr>
                                <w:rFonts w:ascii="Arial" w:hAnsi="Arial" w:cs="Arial"/>
                              </w:rPr>
                              <w:t>3</w:t>
                            </w:r>
                            <w:r w:rsidRPr="00862075">
                              <w:rPr>
                                <w:rFonts w:ascii="Arial" w:hAnsi="Arial" w:cs="Arial"/>
                              </w:rPr>
                              <w:t>:</w:t>
                            </w:r>
                            <w:r>
                              <w:rPr>
                                <w:rFonts w:ascii="Arial" w:hAnsi="Arial" w:cs="Arial"/>
                              </w:rPr>
                              <w:t xml:space="preserve"> Participant Information Sheet</w:t>
                            </w:r>
                          </w:p>
                          <w:p w14:paraId="45462063" w14:textId="77777777" w:rsidR="00150EAE" w:rsidRDefault="00150EAE" w:rsidP="00B72E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7535A6" id="Rectangle 2" o:spid="_x0000_s1343" style="position:absolute;margin-left:31.2pt;margin-top:-35.85pt;width:259.6pt;height:27.4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" fillcolor="white [3201]" stroked="f" strokeweight="1pt">
                <v:textbox>
                  <w:txbxContent>
                    <w:p w14:paraId="19E36383" w14:textId="77777777" w:rsidR="00150EAE" w:rsidRDefault="00150EAE" w:rsidP="00B72EDD">
                      <w:pPr>
                        <w:rPr>
                          <w:rFonts w:ascii="Arial" w:hAnsi="Arial" w:cs="Arial"/>
                        </w:rPr>
                      </w:pPr>
                      <w:r w:rsidRPr="00862075">
                        <w:rPr>
                          <w:rFonts w:ascii="Arial" w:hAnsi="Arial" w:cs="Arial"/>
                        </w:rPr>
                        <w:t xml:space="preserve">Appendix </w:t>
                      </w:r>
                      <w:r>
                        <w:rPr>
                          <w:rFonts w:ascii="Arial" w:hAnsi="Arial" w:cs="Arial"/>
                        </w:rPr>
                        <w:t>3</w:t>
                      </w:r>
                      <w:r w:rsidRPr="00862075">
                        <w:rPr>
                          <w:rFonts w:ascii="Arial" w:hAnsi="Arial" w:cs="Arial"/>
                        </w:rPr>
                        <w:t>:</w:t>
                      </w:r>
                      <w:r>
                        <w:rPr>
                          <w:rFonts w:ascii="Arial" w:hAnsi="Arial" w:cs="Arial"/>
                        </w:rPr>
                        <w:t xml:space="preserve"> Participant Information Sheet</w:t>
                      </w:r>
                    </w:p>
                    <w:p w14:paraId="45462063" w14:textId="77777777" w:rsidR="00150EAE" w:rsidRDefault="00150EAE" w:rsidP="00B72EDD">
                      <w:pPr>
                        <w:jc w:val="center"/>
                      </w:pPr>
                    </w:p>
                  </w:txbxContent>
                </v:textbox>
              </v:rect>
            </w:pict>
          </mc:Fallback>
        </mc:AlternateContent>
      </w:r>
    </w:p>
    <w:p w14:paraId="5068C3FD" w14:textId="643B521C" w:rsidR="00B72EDD" w:rsidRDefault="00B72EDD" w:rsidP="00BC6631">
      <w:pPr>
        <w:rPr>
          <w:rFonts w:ascii="Arial" w:hAnsi="Arial" w:cs="Arial"/>
        </w:rPr>
      </w:pPr>
      <w:r>
        <w:rPr>
          <w:noProof/>
        </w:rPr>
        <w:drawing>
          <wp:anchor distT="0" distB="0" distL="114300" distR="114300" simplePos="0" relativeHeight="251850752" behindDoc="1" locked="0" layoutInCell="1" allowOverlap="1" wp14:anchorId="2DFC7BC0" wp14:editId="1E0F3569">
            <wp:simplePos x="0" y="0"/>
            <wp:positionH relativeFrom="column">
              <wp:posOffset>-24130</wp:posOffset>
            </wp:positionH>
            <wp:positionV relativeFrom="paragraph">
              <wp:posOffset>-183281</wp:posOffset>
            </wp:positionV>
            <wp:extent cx="4338320" cy="5225415"/>
            <wp:effectExtent l="0" t="0" r="508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9-05-14 at 14.39.09.png"/>
                    <pic:cNvPicPr/>
                  </pic:nvPicPr>
                  <pic:blipFill>
                    <a:blip r:embed="rId73">
                      <a:extLst>
                        <a:ext uri="{28A0092B-C50C-407E-A947-70E740481C1C}">
                          <a14:useLocalDpi xmlns:a14="http://schemas.microsoft.com/office/drawing/2010/main" val="0"/>
                        </a:ext>
                      </a:extLst>
                    </a:blip>
                    <a:stretch>
                      <a:fillRect/>
                    </a:stretch>
                  </pic:blipFill>
                  <pic:spPr>
                    <a:xfrm>
                      <a:off x="0" y="0"/>
                      <a:ext cx="4338320" cy="52254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1776" behindDoc="1" locked="0" layoutInCell="1" allowOverlap="1" wp14:anchorId="6A5E5143" wp14:editId="75BB1D45">
            <wp:simplePos x="0" y="0"/>
            <wp:positionH relativeFrom="column">
              <wp:posOffset>5011420</wp:posOffset>
            </wp:positionH>
            <wp:positionV relativeFrom="paragraph">
              <wp:posOffset>-101600</wp:posOffset>
            </wp:positionV>
            <wp:extent cx="4069715" cy="5138420"/>
            <wp:effectExtent l="0" t="0" r="0" b="5080"/>
            <wp:wrapTight wrapText="bothSides">
              <wp:wrapPolygon edited="0">
                <wp:start x="0" y="0"/>
                <wp:lineTo x="0" y="21568"/>
                <wp:lineTo x="21502" y="21568"/>
                <wp:lineTo x="21502" y="0"/>
                <wp:lineTo x="0" y="0"/>
              </wp:wrapPolygon>
            </wp:wrapTight>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9-05-14 at 14.39.21.png"/>
                    <pic:cNvPicPr/>
                  </pic:nvPicPr>
                  <pic:blipFill>
                    <a:blip r:embed="rId74">
                      <a:extLst>
                        <a:ext uri="{28A0092B-C50C-407E-A947-70E740481C1C}">
                          <a14:useLocalDpi xmlns:a14="http://schemas.microsoft.com/office/drawing/2010/main" val="0"/>
                        </a:ext>
                      </a:extLst>
                    </a:blip>
                    <a:stretch>
                      <a:fillRect/>
                    </a:stretch>
                  </pic:blipFill>
                  <pic:spPr>
                    <a:xfrm>
                      <a:off x="0" y="0"/>
                      <a:ext cx="4069715" cy="5138420"/>
                    </a:xfrm>
                    <a:prstGeom prst="rect">
                      <a:avLst/>
                    </a:prstGeom>
                  </pic:spPr>
                </pic:pic>
              </a:graphicData>
            </a:graphic>
            <wp14:sizeRelH relativeFrom="page">
              <wp14:pctWidth>0</wp14:pctWidth>
            </wp14:sizeRelH>
            <wp14:sizeRelV relativeFrom="page">
              <wp14:pctHeight>0</wp14:pctHeight>
            </wp14:sizeRelV>
          </wp:anchor>
        </w:drawing>
      </w:r>
    </w:p>
    <w:p w14:paraId="5265CE8F" w14:textId="6E856AD6" w:rsidR="00BC6631" w:rsidRDefault="00BC6631" w:rsidP="00BC6631">
      <w:pPr>
        <w:rPr>
          <w:noProof/>
        </w:rPr>
      </w:pPr>
    </w:p>
    <w:p w14:paraId="26B2298E" w14:textId="1A874FD1" w:rsidR="00BC6631" w:rsidRDefault="00BC6631" w:rsidP="00BC6631"/>
    <w:p w14:paraId="1BF0EBC1" w14:textId="415297A8" w:rsidR="00BC6631" w:rsidRDefault="00BC6631" w:rsidP="00BC6631"/>
    <w:p w14:paraId="04910350" w14:textId="4C57A9CC" w:rsidR="00BC6631" w:rsidRDefault="00BC6631" w:rsidP="00BC6631"/>
    <w:p w14:paraId="4A38D061" w14:textId="4270E12D" w:rsidR="00BC6631" w:rsidRDefault="00BC6631" w:rsidP="00BC6631"/>
    <w:p w14:paraId="009EFB8C" w14:textId="4A4F7969" w:rsidR="00BC6631" w:rsidRDefault="00BC6631" w:rsidP="00BC6631"/>
    <w:p w14:paraId="6E24E952" w14:textId="49A4D29C" w:rsidR="00BC6631" w:rsidRDefault="00BC6631" w:rsidP="00BC6631"/>
    <w:p w14:paraId="1917E93A" w14:textId="608E3AB3" w:rsidR="00BC6631" w:rsidRDefault="00BC6631" w:rsidP="00BC6631"/>
    <w:p w14:paraId="455B0D71" w14:textId="149477B5" w:rsidR="00BC6631" w:rsidRDefault="00BC6631" w:rsidP="00BC6631"/>
    <w:p w14:paraId="511F8ACE" w14:textId="443AC1DF" w:rsidR="00BC6631" w:rsidRDefault="00BC6631" w:rsidP="00BC6631"/>
    <w:p w14:paraId="421CEA1C" w14:textId="7C34D637" w:rsidR="00BC6631" w:rsidRDefault="00BC6631" w:rsidP="00BC6631"/>
    <w:p w14:paraId="6A4E15E0" w14:textId="77777777" w:rsidR="00BC6631" w:rsidRDefault="00BC6631" w:rsidP="00BC6631">
      <w:r>
        <w:rPr>
          <w:noProof/>
        </w:rPr>
        <w:lastRenderedPageBreak/>
        <w:drawing>
          <wp:anchor distT="0" distB="0" distL="114300" distR="114300" simplePos="0" relativeHeight="251776000" behindDoc="1" locked="0" layoutInCell="1" allowOverlap="1" wp14:anchorId="178F1EC0" wp14:editId="35F22662">
            <wp:simplePos x="0" y="0"/>
            <wp:positionH relativeFrom="column">
              <wp:posOffset>4943475</wp:posOffset>
            </wp:positionH>
            <wp:positionV relativeFrom="paragraph">
              <wp:posOffset>0</wp:posOffset>
            </wp:positionV>
            <wp:extent cx="4284345" cy="5797550"/>
            <wp:effectExtent l="0" t="0" r="0" b="6350"/>
            <wp:wrapTight wrapText="bothSides">
              <wp:wrapPolygon edited="0">
                <wp:start x="0" y="0"/>
                <wp:lineTo x="0" y="21576"/>
                <wp:lineTo x="21514" y="21576"/>
                <wp:lineTo x="21514"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9-05-14 at 14.40.03.png"/>
                    <pic:cNvPicPr/>
                  </pic:nvPicPr>
                  <pic:blipFill>
                    <a:blip r:embed="rId75">
                      <a:extLst>
                        <a:ext uri="{28A0092B-C50C-407E-A947-70E740481C1C}">
                          <a14:useLocalDpi xmlns:a14="http://schemas.microsoft.com/office/drawing/2010/main" val="0"/>
                        </a:ext>
                      </a:extLst>
                    </a:blip>
                    <a:stretch>
                      <a:fillRect/>
                    </a:stretch>
                  </pic:blipFill>
                  <pic:spPr>
                    <a:xfrm>
                      <a:off x="0" y="0"/>
                      <a:ext cx="4284345" cy="57975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F4FDB53" wp14:editId="25B74E14">
            <wp:extent cx="4521200" cy="5757705"/>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9-05-14 at 14.39.45.png"/>
                    <pic:cNvPicPr/>
                  </pic:nvPicPr>
                  <pic:blipFill>
                    <a:blip r:embed="rId76">
                      <a:extLst>
                        <a:ext uri="{28A0092B-C50C-407E-A947-70E740481C1C}">
                          <a14:useLocalDpi xmlns:a14="http://schemas.microsoft.com/office/drawing/2010/main" val="0"/>
                        </a:ext>
                      </a:extLst>
                    </a:blip>
                    <a:stretch>
                      <a:fillRect/>
                    </a:stretch>
                  </pic:blipFill>
                  <pic:spPr>
                    <a:xfrm>
                      <a:off x="0" y="0"/>
                      <a:ext cx="4534012" cy="5774020"/>
                    </a:xfrm>
                    <a:prstGeom prst="rect">
                      <a:avLst/>
                    </a:prstGeom>
                  </pic:spPr>
                </pic:pic>
              </a:graphicData>
            </a:graphic>
          </wp:inline>
        </w:drawing>
      </w:r>
      <w:r w:rsidRPr="00862075">
        <w:rPr>
          <w:noProof/>
        </w:rPr>
        <w:t xml:space="preserve"> </w:t>
      </w:r>
    </w:p>
    <w:p w14:paraId="50AA2D2F" w14:textId="29AC5194" w:rsidR="00BC6631" w:rsidRDefault="00860AE0" w:rsidP="00BC6631">
      <w:r>
        <w:rPr>
          <w:noProof/>
        </w:rPr>
        <w:lastRenderedPageBreak/>
        <w:drawing>
          <wp:anchor distT="0" distB="0" distL="114300" distR="114300" simplePos="0" relativeHeight="251778048" behindDoc="1" locked="0" layoutInCell="1" allowOverlap="1" wp14:anchorId="05936F04" wp14:editId="043B0BE4">
            <wp:simplePos x="0" y="0"/>
            <wp:positionH relativeFrom="column">
              <wp:posOffset>4832985</wp:posOffset>
            </wp:positionH>
            <wp:positionV relativeFrom="paragraph">
              <wp:posOffset>0</wp:posOffset>
            </wp:positionV>
            <wp:extent cx="4742815" cy="5847715"/>
            <wp:effectExtent l="0" t="0" r="0" b="0"/>
            <wp:wrapTight wrapText="bothSides">
              <wp:wrapPolygon edited="0">
                <wp:start x="0" y="0"/>
                <wp:lineTo x="0" y="21532"/>
                <wp:lineTo x="21516" y="21532"/>
                <wp:lineTo x="21516"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9-05-14 at 14.40.30.png"/>
                    <pic:cNvPicPr/>
                  </pic:nvPicPr>
                  <pic:blipFill>
                    <a:blip r:embed="rId77">
                      <a:extLst>
                        <a:ext uri="{28A0092B-C50C-407E-A947-70E740481C1C}">
                          <a14:useLocalDpi xmlns:a14="http://schemas.microsoft.com/office/drawing/2010/main" val="0"/>
                        </a:ext>
                      </a:extLst>
                    </a:blip>
                    <a:stretch>
                      <a:fillRect/>
                    </a:stretch>
                  </pic:blipFill>
                  <pic:spPr>
                    <a:xfrm>
                      <a:off x="0" y="0"/>
                      <a:ext cx="4742815" cy="5847715"/>
                    </a:xfrm>
                    <a:prstGeom prst="rect">
                      <a:avLst/>
                    </a:prstGeom>
                  </pic:spPr>
                </pic:pic>
              </a:graphicData>
            </a:graphic>
            <wp14:sizeRelH relativeFrom="page">
              <wp14:pctWidth>0</wp14:pctWidth>
            </wp14:sizeRelH>
            <wp14:sizeRelV relativeFrom="page">
              <wp14:pctHeight>0</wp14:pctHeight>
            </wp14:sizeRelV>
          </wp:anchor>
        </w:drawing>
      </w:r>
      <w:r w:rsidR="00BC6631">
        <w:rPr>
          <w:noProof/>
        </w:rPr>
        <w:drawing>
          <wp:anchor distT="0" distB="0" distL="114300" distR="114300" simplePos="0" relativeHeight="251777024" behindDoc="1" locked="0" layoutInCell="1" allowOverlap="1" wp14:anchorId="32302A3E" wp14:editId="6843ED43">
            <wp:simplePos x="0" y="0"/>
            <wp:positionH relativeFrom="column">
              <wp:posOffset>-90805</wp:posOffset>
            </wp:positionH>
            <wp:positionV relativeFrom="paragraph">
              <wp:posOffset>0</wp:posOffset>
            </wp:positionV>
            <wp:extent cx="4759325" cy="5928360"/>
            <wp:effectExtent l="0" t="0" r="3175" b="2540"/>
            <wp:wrapTight wrapText="bothSides">
              <wp:wrapPolygon edited="0">
                <wp:start x="0" y="0"/>
                <wp:lineTo x="0" y="21563"/>
                <wp:lineTo x="21557" y="21563"/>
                <wp:lineTo x="21557"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9-05-14 at 14.40.16.png"/>
                    <pic:cNvPicPr/>
                  </pic:nvPicPr>
                  <pic:blipFill>
                    <a:blip r:embed="rId78">
                      <a:extLst>
                        <a:ext uri="{28A0092B-C50C-407E-A947-70E740481C1C}">
                          <a14:useLocalDpi xmlns:a14="http://schemas.microsoft.com/office/drawing/2010/main" val="0"/>
                        </a:ext>
                      </a:extLst>
                    </a:blip>
                    <a:stretch>
                      <a:fillRect/>
                    </a:stretch>
                  </pic:blipFill>
                  <pic:spPr>
                    <a:xfrm>
                      <a:off x="0" y="0"/>
                      <a:ext cx="4759325" cy="5928360"/>
                    </a:xfrm>
                    <a:prstGeom prst="rect">
                      <a:avLst/>
                    </a:prstGeom>
                  </pic:spPr>
                </pic:pic>
              </a:graphicData>
            </a:graphic>
            <wp14:sizeRelH relativeFrom="page">
              <wp14:pctWidth>0</wp14:pctWidth>
            </wp14:sizeRelH>
            <wp14:sizeRelV relativeFrom="page">
              <wp14:pctHeight>0</wp14:pctHeight>
            </wp14:sizeRelV>
          </wp:anchor>
        </w:drawing>
      </w:r>
    </w:p>
    <w:p w14:paraId="2B9432C0" w14:textId="70FB12D2" w:rsidR="00BC6631" w:rsidRDefault="00860AE0" w:rsidP="00BC6631">
      <w:r>
        <w:rPr>
          <w:noProof/>
        </w:rPr>
        <w:lastRenderedPageBreak/>
        <w:drawing>
          <wp:anchor distT="0" distB="0" distL="114300" distR="114300" simplePos="0" relativeHeight="251779072" behindDoc="1" locked="0" layoutInCell="1" allowOverlap="1" wp14:anchorId="67BAE069" wp14:editId="10F20F77">
            <wp:simplePos x="0" y="0"/>
            <wp:positionH relativeFrom="column">
              <wp:posOffset>-462280</wp:posOffset>
            </wp:positionH>
            <wp:positionV relativeFrom="paragraph">
              <wp:posOffset>0</wp:posOffset>
            </wp:positionV>
            <wp:extent cx="4615180" cy="5737225"/>
            <wp:effectExtent l="0" t="0" r="0" b="3175"/>
            <wp:wrapTight wrapText="bothSides">
              <wp:wrapPolygon edited="0">
                <wp:start x="0" y="0"/>
                <wp:lineTo x="0" y="21564"/>
                <wp:lineTo x="21517" y="21564"/>
                <wp:lineTo x="21517" y="0"/>
                <wp:lineTo x="0" y="0"/>
              </wp:wrapPolygon>
            </wp:wrapTight>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9-05-14 at 14.40.45.png"/>
                    <pic:cNvPicPr/>
                  </pic:nvPicPr>
                  <pic:blipFill>
                    <a:blip r:embed="rId79">
                      <a:extLst>
                        <a:ext uri="{28A0092B-C50C-407E-A947-70E740481C1C}">
                          <a14:useLocalDpi xmlns:a14="http://schemas.microsoft.com/office/drawing/2010/main" val="0"/>
                        </a:ext>
                      </a:extLst>
                    </a:blip>
                    <a:stretch>
                      <a:fillRect/>
                    </a:stretch>
                  </pic:blipFill>
                  <pic:spPr>
                    <a:xfrm>
                      <a:off x="0" y="0"/>
                      <a:ext cx="4615180" cy="5737225"/>
                    </a:xfrm>
                    <a:prstGeom prst="rect">
                      <a:avLst/>
                    </a:prstGeom>
                  </pic:spPr>
                </pic:pic>
              </a:graphicData>
            </a:graphic>
            <wp14:sizeRelH relativeFrom="page">
              <wp14:pctWidth>0</wp14:pctWidth>
            </wp14:sizeRelH>
            <wp14:sizeRelV relativeFrom="page">
              <wp14:pctHeight>0</wp14:pctHeight>
            </wp14:sizeRelV>
          </wp:anchor>
        </w:drawing>
      </w:r>
      <w:r w:rsidR="00BC6631">
        <w:rPr>
          <w:noProof/>
        </w:rPr>
        <w:drawing>
          <wp:anchor distT="0" distB="0" distL="114300" distR="114300" simplePos="0" relativeHeight="251780096" behindDoc="1" locked="0" layoutInCell="1" allowOverlap="1" wp14:anchorId="742D31AE" wp14:editId="3147FFD4">
            <wp:simplePos x="0" y="0"/>
            <wp:positionH relativeFrom="column">
              <wp:posOffset>4551680</wp:posOffset>
            </wp:positionH>
            <wp:positionV relativeFrom="paragraph">
              <wp:posOffset>0</wp:posOffset>
            </wp:positionV>
            <wp:extent cx="4580255" cy="5727065"/>
            <wp:effectExtent l="0" t="0" r="4445" b="635"/>
            <wp:wrapTight wrapText="bothSides">
              <wp:wrapPolygon edited="0">
                <wp:start x="0" y="0"/>
                <wp:lineTo x="0" y="21554"/>
                <wp:lineTo x="21561" y="21554"/>
                <wp:lineTo x="21561"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9-05-14 at 14.41.04.png"/>
                    <pic:cNvPicPr/>
                  </pic:nvPicPr>
                  <pic:blipFill>
                    <a:blip r:embed="rId80">
                      <a:extLst>
                        <a:ext uri="{28A0092B-C50C-407E-A947-70E740481C1C}">
                          <a14:useLocalDpi xmlns:a14="http://schemas.microsoft.com/office/drawing/2010/main" val="0"/>
                        </a:ext>
                      </a:extLst>
                    </a:blip>
                    <a:stretch>
                      <a:fillRect/>
                    </a:stretch>
                  </pic:blipFill>
                  <pic:spPr>
                    <a:xfrm>
                      <a:off x="0" y="0"/>
                      <a:ext cx="4580255" cy="5727065"/>
                    </a:xfrm>
                    <a:prstGeom prst="rect">
                      <a:avLst/>
                    </a:prstGeom>
                  </pic:spPr>
                </pic:pic>
              </a:graphicData>
            </a:graphic>
            <wp14:sizeRelH relativeFrom="page">
              <wp14:pctWidth>0</wp14:pctWidth>
            </wp14:sizeRelH>
            <wp14:sizeRelV relativeFrom="page">
              <wp14:pctHeight>0</wp14:pctHeight>
            </wp14:sizeRelV>
          </wp:anchor>
        </w:drawing>
      </w:r>
    </w:p>
    <w:p w14:paraId="6F6BBEF2" w14:textId="77777777" w:rsidR="00BC6631" w:rsidRPr="00862075" w:rsidRDefault="00BC6631" w:rsidP="00BC6631">
      <w:pPr>
        <w:rPr>
          <w:b/>
        </w:rPr>
      </w:pPr>
      <w:r>
        <w:rPr>
          <w:noProof/>
        </w:rPr>
        <w:lastRenderedPageBreak/>
        <w:drawing>
          <wp:anchor distT="0" distB="0" distL="114300" distR="114300" simplePos="0" relativeHeight="251781120" behindDoc="1" locked="0" layoutInCell="1" allowOverlap="1" wp14:anchorId="3D566480" wp14:editId="322E3950">
            <wp:simplePos x="0" y="0"/>
            <wp:positionH relativeFrom="column">
              <wp:posOffset>4591685</wp:posOffset>
            </wp:positionH>
            <wp:positionV relativeFrom="paragraph">
              <wp:posOffset>0</wp:posOffset>
            </wp:positionV>
            <wp:extent cx="4657090" cy="5767705"/>
            <wp:effectExtent l="0" t="0" r="3810" b="0"/>
            <wp:wrapTight wrapText="bothSides">
              <wp:wrapPolygon edited="0">
                <wp:start x="0" y="0"/>
                <wp:lineTo x="0" y="21545"/>
                <wp:lineTo x="21559" y="21545"/>
                <wp:lineTo x="21559" y="0"/>
                <wp:lineTo x="0" y="0"/>
              </wp:wrapPolygon>
            </wp:wrapTight>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9-05-14 at 14.41.32.png"/>
                    <pic:cNvPicPr/>
                  </pic:nvPicPr>
                  <pic:blipFill>
                    <a:blip r:embed="rId81">
                      <a:extLst>
                        <a:ext uri="{28A0092B-C50C-407E-A947-70E740481C1C}">
                          <a14:useLocalDpi xmlns:a14="http://schemas.microsoft.com/office/drawing/2010/main" val="0"/>
                        </a:ext>
                      </a:extLst>
                    </a:blip>
                    <a:stretch>
                      <a:fillRect/>
                    </a:stretch>
                  </pic:blipFill>
                  <pic:spPr>
                    <a:xfrm>
                      <a:off x="0" y="0"/>
                      <a:ext cx="4657090" cy="576770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524D54D" wp14:editId="32598EFA">
            <wp:extent cx="4606925" cy="5687367"/>
            <wp:effectExtent l="0" t="0" r="3175" b="254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9-05-14 at 14.41.19.png"/>
                    <pic:cNvPicPr/>
                  </pic:nvPicPr>
                  <pic:blipFill>
                    <a:blip r:embed="rId82">
                      <a:extLst>
                        <a:ext uri="{28A0092B-C50C-407E-A947-70E740481C1C}">
                          <a14:useLocalDpi xmlns:a14="http://schemas.microsoft.com/office/drawing/2010/main" val="0"/>
                        </a:ext>
                      </a:extLst>
                    </a:blip>
                    <a:stretch>
                      <a:fillRect/>
                    </a:stretch>
                  </pic:blipFill>
                  <pic:spPr>
                    <a:xfrm>
                      <a:off x="0" y="0"/>
                      <a:ext cx="4626538" cy="5711580"/>
                    </a:xfrm>
                    <a:prstGeom prst="rect">
                      <a:avLst/>
                    </a:prstGeom>
                  </pic:spPr>
                </pic:pic>
              </a:graphicData>
            </a:graphic>
          </wp:inline>
        </w:drawing>
      </w:r>
      <w:r w:rsidRPr="00862075">
        <w:rPr>
          <w:noProof/>
        </w:rPr>
        <w:t xml:space="preserve"> </w:t>
      </w:r>
    </w:p>
    <w:p w14:paraId="138949E5" w14:textId="77777777" w:rsidR="00BC6631" w:rsidRDefault="00BC6631" w:rsidP="00BC6631">
      <w:r>
        <w:rPr>
          <w:noProof/>
        </w:rPr>
        <w:lastRenderedPageBreak/>
        <w:drawing>
          <wp:anchor distT="0" distB="0" distL="114300" distR="114300" simplePos="0" relativeHeight="251782144" behindDoc="1" locked="0" layoutInCell="1" allowOverlap="1" wp14:anchorId="78398D7B" wp14:editId="30CEC94A">
            <wp:simplePos x="0" y="0"/>
            <wp:positionH relativeFrom="column">
              <wp:posOffset>250825</wp:posOffset>
            </wp:positionH>
            <wp:positionV relativeFrom="paragraph">
              <wp:posOffset>0</wp:posOffset>
            </wp:positionV>
            <wp:extent cx="4589780" cy="5516245"/>
            <wp:effectExtent l="0" t="0" r="0" b="0"/>
            <wp:wrapTight wrapText="bothSides">
              <wp:wrapPolygon edited="0">
                <wp:start x="0" y="0"/>
                <wp:lineTo x="0" y="21533"/>
                <wp:lineTo x="21516" y="21533"/>
                <wp:lineTo x="21516"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9-05-14 at 14.41.44.png"/>
                    <pic:cNvPicPr/>
                  </pic:nvPicPr>
                  <pic:blipFill>
                    <a:blip r:embed="rId83">
                      <a:extLst>
                        <a:ext uri="{28A0092B-C50C-407E-A947-70E740481C1C}">
                          <a14:useLocalDpi xmlns:a14="http://schemas.microsoft.com/office/drawing/2010/main" val="0"/>
                        </a:ext>
                      </a:extLst>
                    </a:blip>
                    <a:stretch>
                      <a:fillRect/>
                    </a:stretch>
                  </pic:blipFill>
                  <pic:spPr>
                    <a:xfrm>
                      <a:off x="0" y="0"/>
                      <a:ext cx="4589780" cy="5516245"/>
                    </a:xfrm>
                    <a:prstGeom prst="rect">
                      <a:avLst/>
                    </a:prstGeom>
                  </pic:spPr>
                </pic:pic>
              </a:graphicData>
            </a:graphic>
            <wp14:sizeRelH relativeFrom="page">
              <wp14:pctWidth>0</wp14:pctWidth>
            </wp14:sizeRelH>
            <wp14:sizeRelV relativeFrom="page">
              <wp14:pctHeight>0</wp14:pctHeight>
            </wp14:sizeRelV>
          </wp:anchor>
        </w:drawing>
      </w:r>
    </w:p>
    <w:p w14:paraId="14E492F6" w14:textId="4512EF6F" w:rsidR="00BC6631" w:rsidRDefault="00BC6631" w:rsidP="00BC6631">
      <w:pPr>
        <w:rPr>
          <w:rFonts w:ascii="Arial" w:hAnsi="Arial" w:cs="Arial"/>
        </w:rPr>
      </w:pPr>
      <w:r w:rsidRPr="009142B6">
        <w:rPr>
          <w:rFonts w:ascii="Arial" w:hAnsi="Arial" w:cs="Arial"/>
        </w:rPr>
        <w:lastRenderedPageBreak/>
        <w:t xml:space="preserve">Appendix </w:t>
      </w:r>
      <w:r>
        <w:rPr>
          <w:rFonts w:ascii="Arial" w:hAnsi="Arial" w:cs="Arial"/>
        </w:rPr>
        <w:t>4</w:t>
      </w:r>
      <w:r w:rsidRPr="009142B6">
        <w:rPr>
          <w:rFonts w:ascii="Arial" w:hAnsi="Arial" w:cs="Arial"/>
        </w:rPr>
        <w:t>: Participant Consent Form</w:t>
      </w:r>
    </w:p>
    <w:p w14:paraId="006F488D" w14:textId="74D897E2" w:rsidR="00A34BE7" w:rsidRDefault="00A34BE7" w:rsidP="00BC6631">
      <w:pPr>
        <w:rPr>
          <w:rFonts w:ascii="Arial" w:hAnsi="Arial" w:cs="Arial"/>
        </w:rPr>
      </w:pPr>
      <w:r>
        <w:rPr>
          <w:rFonts w:ascii="Arial" w:hAnsi="Arial" w:cs="Arial"/>
          <w:noProof/>
        </w:rPr>
        <w:drawing>
          <wp:anchor distT="0" distB="0" distL="114300" distR="114300" simplePos="0" relativeHeight="251843584" behindDoc="0" locked="0" layoutInCell="1" allowOverlap="1" wp14:anchorId="3447AE4A" wp14:editId="080CE5C4">
            <wp:simplePos x="0" y="0"/>
            <wp:positionH relativeFrom="column">
              <wp:posOffset>5003500</wp:posOffset>
            </wp:positionH>
            <wp:positionV relativeFrom="paragraph">
              <wp:posOffset>-70855</wp:posOffset>
            </wp:positionV>
            <wp:extent cx="4069715" cy="5288280"/>
            <wp:effectExtent l="0" t="0" r="0" b="0"/>
            <wp:wrapTight wrapText="bothSides">
              <wp:wrapPolygon edited="0">
                <wp:start x="0" y="0"/>
                <wp:lineTo x="0" y="21527"/>
                <wp:lineTo x="21502" y="21527"/>
                <wp:lineTo x="21502" y="0"/>
                <wp:lineTo x="0" y="0"/>
              </wp:wrapPolygon>
            </wp:wrapTight>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069715" cy="5288280"/>
                    </a:xfrm>
                    <a:prstGeom prst="rect">
                      <a:avLst/>
                    </a:prstGeom>
                  </pic:spPr>
                </pic:pic>
              </a:graphicData>
            </a:graphic>
          </wp:anchor>
        </w:drawing>
      </w:r>
    </w:p>
    <w:p w14:paraId="0AD3653B" w14:textId="2772F47F" w:rsidR="00A34BE7" w:rsidRPr="009142B6" w:rsidRDefault="00A34BE7" w:rsidP="00BC6631">
      <w:pPr>
        <w:rPr>
          <w:rFonts w:ascii="Arial" w:hAnsi="Arial" w:cs="Arial"/>
        </w:rPr>
      </w:pPr>
      <w:r>
        <w:rPr>
          <w:noProof/>
        </w:rPr>
        <w:drawing>
          <wp:anchor distT="0" distB="0" distL="114300" distR="114300" simplePos="0" relativeHeight="251783168" behindDoc="1" locked="0" layoutInCell="1" allowOverlap="1" wp14:anchorId="347BA9B2" wp14:editId="71D7476C">
            <wp:simplePos x="0" y="0"/>
            <wp:positionH relativeFrom="column">
              <wp:posOffset>-40193</wp:posOffset>
            </wp:positionH>
            <wp:positionV relativeFrom="paragraph">
              <wp:posOffset>58922</wp:posOffset>
            </wp:positionV>
            <wp:extent cx="4417060" cy="4983983"/>
            <wp:effectExtent l="0" t="0" r="2540" b="0"/>
            <wp:wrapTight wrapText="bothSides">
              <wp:wrapPolygon edited="0">
                <wp:start x="0" y="0"/>
                <wp:lineTo x="0" y="21523"/>
                <wp:lineTo x="21550" y="21523"/>
                <wp:lineTo x="21550" y="0"/>
                <wp:lineTo x="0" y="0"/>
              </wp:wrapPolygon>
            </wp:wrapTight>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9-05-14 at 14.47.25.png"/>
                    <pic:cNvPicPr/>
                  </pic:nvPicPr>
                  <pic:blipFill>
                    <a:blip r:embed="rId85">
                      <a:extLst>
                        <a:ext uri="{28A0092B-C50C-407E-A947-70E740481C1C}">
                          <a14:useLocalDpi xmlns:a14="http://schemas.microsoft.com/office/drawing/2010/main" val="0"/>
                        </a:ext>
                      </a:extLst>
                    </a:blip>
                    <a:stretch>
                      <a:fillRect/>
                    </a:stretch>
                  </pic:blipFill>
                  <pic:spPr>
                    <a:xfrm>
                      <a:off x="0" y="0"/>
                      <a:ext cx="4417060" cy="4983983"/>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841536" behindDoc="0" locked="0" layoutInCell="1" allowOverlap="1" wp14:anchorId="06E7E336" wp14:editId="6ADBF56A">
            <wp:simplePos x="0" y="0"/>
            <wp:positionH relativeFrom="column">
              <wp:posOffset>5034224</wp:posOffset>
            </wp:positionH>
            <wp:positionV relativeFrom="paragraph">
              <wp:posOffset>-246115</wp:posOffset>
            </wp:positionV>
            <wp:extent cx="4069715" cy="5288280"/>
            <wp:effectExtent l="0" t="0" r="0" b="0"/>
            <wp:wrapTight wrapText="bothSides">
              <wp:wrapPolygon edited="0">
                <wp:start x="0" y="0"/>
                <wp:lineTo x="0" y="21527"/>
                <wp:lineTo x="21502" y="21527"/>
                <wp:lineTo x="21502" y="0"/>
                <wp:lineTo x="0" y="0"/>
              </wp:wrapPolygon>
            </wp:wrapTight>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4069715" cy="5288280"/>
                    </a:xfrm>
                    <a:prstGeom prst="rect">
                      <a:avLst/>
                    </a:prstGeom>
                  </pic:spPr>
                </pic:pic>
              </a:graphicData>
            </a:graphic>
          </wp:anchor>
        </w:drawing>
      </w:r>
    </w:p>
    <w:p w14:paraId="1FE6A6C2" w14:textId="577455A1" w:rsidR="00BC6631" w:rsidRDefault="00BC6631" w:rsidP="00BC6631">
      <w:pPr>
        <w:rPr>
          <w:noProof/>
        </w:rPr>
      </w:pPr>
    </w:p>
    <w:p w14:paraId="6E982D93" w14:textId="54D2B97E" w:rsidR="00BC6631" w:rsidRDefault="00BC6631" w:rsidP="00BC6631"/>
    <w:p w14:paraId="5F195D15" w14:textId="77777777" w:rsidR="00BC6631" w:rsidRDefault="00BC6631" w:rsidP="00BC6631"/>
    <w:p w14:paraId="6B14D20E" w14:textId="77777777" w:rsidR="00BC6631" w:rsidRDefault="00BC6631" w:rsidP="00BC6631"/>
    <w:p w14:paraId="18CB64B7" w14:textId="77777777" w:rsidR="00BC6631" w:rsidRDefault="00BC6631" w:rsidP="00BC6631"/>
    <w:p w14:paraId="4DE37D3F" w14:textId="77777777" w:rsidR="00BC6631" w:rsidRDefault="00BC6631" w:rsidP="00BC6631"/>
    <w:p w14:paraId="2B48BFA4" w14:textId="77777777" w:rsidR="00BC6631" w:rsidRDefault="00BC6631" w:rsidP="00BC6631"/>
    <w:p w14:paraId="20ECC3AE" w14:textId="77777777" w:rsidR="00BC6631" w:rsidRDefault="00BC6631" w:rsidP="00BC6631"/>
    <w:p w14:paraId="361BC087" w14:textId="77777777" w:rsidR="00BC6631" w:rsidRDefault="00BC6631" w:rsidP="00BC6631"/>
    <w:p w14:paraId="61B5DE79" w14:textId="77777777" w:rsidR="00BC6631" w:rsidRDefault="00BC6631" w:rsidP="00BC6631"/>
    <w:p w14:paraId="1924A339" w14:textId="77777777" w:rsidR="00BC6631" w:rsidRDefault="00BC6631" w:rsidP="00BC6631"/>
    <w:p w14:paraId="2D967E53" w14:textId="77777777" w:rsidR="00BC6631" w:rsidRDefault="00BC6631" w:rsidP="00BC6631"/>
    <w:p w14:paraId="01790DF9" w14:textId="77777777" w:rsidR="00BC6631" w:rsidRDefault="00BC6631" w:rsidP="00BC6631"/>
    <w:p w14:paraId="1C19B871" w14:textId="77777777" w:rsidR="00BC6631" w:rsidRDefault="00BC6631" w:rsidP="00BC6631"/>
    <w:p w14:paraId="21C57642" w14:textId="77777777" w:rsidR="00BC6631" w:rsidRDefault="00BC6631" w:rsidP="00BC6631"/>
    <w:p w14:paraId="2F569197" w14:textId="77777777" w:rsidR="00BC6631" w:rsidRDefault="00BC6631" w:rsidP="00BC6631"/>
    <w:p w14:paraId="271C1441" w14:textId="77777777" w:rsidR="00BC6631" w:rsidRDefault="00BC6631" w:rsidP="00BC6631"/>
    <w:p w14:paraId="7B41BAE5" w14:textId="77777777" w:rsidR="00BC6631" w:rsidRDefault="00BC6631" w:rsidP="00BC6631"/>
    <w:p w14:paraId="23ABCB02" w14:textId="77777777" w:rsidR="00BC6631" w:rsidRDefault="00BC6631" w:rsidP="00BC6631"/>
    <w:p w14:paraId="1097C580" w14:textId="77777777" w:rsidR="00BC6631" w:rsidRDefault="00BC6631" w:rsidP="00BC6631"/>
    <w:p w14:paraId="298074B3" w14:textId="77777777" w:rsidR="00BC6631" w:rsidRDefault="00BC6631" w:rsidP="00BC6631"/>
    <w:p w14:paraId="4009CF85" w14:textId="77777777" w:rsidR="00BC6631" w:rsidRDefault="00BC6631" w:rsidP="00BC6631"/>
    <w:p w14:paraId="536AE8A6" w14:textId="77777777" w:rsidR="00BC6631" w:rsidRDefault="00BC6631" w:rsidP="00BC6631"/>
    <w:p w14:paraId="476BFF25" w14:textId="77777777" w:rsidR="00BC6631" w:rsidRDefault="00BC6631" w:rsidP="00BC6631"/>
    <w:p w14:paraId="15281C4A" w14:textId="77777777" w:rsidR="00BC6631" w:rsidRDefault="00BC6631" w:rsidP="00BC6631"/>
    <w:p w14:paraId="451847AE" w14:textId="1061A690" w:rsidR="00BC6631" w:rsidRDefault="00BC6631" w:rsidP="00BC6631">
      <w:pPr>
        <w:rPr>
          <w:rFonts w:ascii="Arial" w:hAnsi="Arial" w:cs="Arial"/>
        </w:rPr>
      </w:pPr>
    </w:p>
    <w:p w14:paraId="0D3F8F46" w14:textId="7895EAF2" w:rsidR="00B72EDD" w:rsidRPr="00A22826" w:rsidRDefault="00B72EDD" w:rsidP="00BC6631">
      <w:pPr>
        <w:rPr>
          <w:rFonts w:ascii="Arial" w:hAnsi="Arial" w:cs="Arial"/>
        </w:rPr>
      </w:pPr>
      <w:r>
        <w:rPr>
          <w:noProof/>
        </w:rPr>
        <w:lastRenderedPageBreak/>
        <mc:AlternateContent>
          <mc:Choice Requires="wps">
            <w:drawing>
              <wp:anchor distT="0" distB="0" distL="114300" distR="114300" simplePos="0" relativeHeight="251855872" behindDoc="0" locked="0" layoutInCell="1" allowOverlap="1" wp14:anchorId="2A633928" wp14:editId="12EBB23B">
                <wp:simplePos x="0" y="0"/>
                <wp:positionH relativeFrom="column">
                  <wp:posOffset>336884</wp:posOffset>
                </wp:positionH>
                <wp:positionV relativeFrom="paragraph">
                  <wp:posOffset>-575577</wp:posOffset>
                </wp:positionV>
                <wp:extent cx="2923674" cy="397042"/>
                <wp:effectExtent l="0" t="0" r="0" b="0"/>
                <wp:wrapNone/>
                <wp:docPr id="4" name="Rectangle 4"/>
                <wp:cNvGraphicFramePr/>
                <a:graphic xmlns:a="http://schemas.openxmlformats.org/drawingml/2006/main">
                  <a:graphicData uri="http://schemas.microsoft.com/office/word/2010/wordprocessingShape">
                    <wps:wsp>
                      <wps:cNvSpPr/>
                      <wps:spPr>
                        <a:xfrm>
                          <a:off x="0" y="0"/>
                          <a:ext cx="2923674" cy="397042"/>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B693C1C" w14:textId="77777777" w:rsidR="00150EAE" w:rsidRDefault="00150EAE" w:rsidP="00B72EDD">
                            <w:pPr>
                              <w:rPr>
                                <w:rFonts w:ascii="Arial" w:hAnsi="Arial" w:cs="Arial"/>
                              </w:rPr>
                            </w:pPr>
                            <w:r w:rsidRPr="00A22826">
                              <w:rPr>
                                <w:rFonts w:ascii="Arial" w:hAnsi="Arial" w:cs="Arial"/>
                              </w:rPr>
                              <w:t>Appendix 5:</w:t>
                            </w:r>
                            <w:r>
                              <w:rPr>
                                <w:rFonts w:ascii="Arial" w:hAnsi="Arial" w:cs="Arial"/>
                              </w:rPr>
                              <w:t xml:space="preserve"> Full therapy protocol</w:t>
                            </w:r>
                          </w:p>
                          <w:p w14:paraId="31D9EC45" w14:textId="77777777" w:rsidR="00150EAE" w:rsidRDefault="00150EAE" w:rsidP="00B72E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33928" id="Rectangle 4" o:spid="_x0000_s1344" style="position:absolute;margin-left:26.55pt;margin-top:-45.3pt;width:230.2pt;height:31.25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" fillcolor="white [3201]" stroked="f" strokeweight="1pt">
                <v:textbox>
                  <w:txbxContent>
                    <w:p w14:paraId="7B693C1C" w14:textId="77777777" w:rsidR="00150EAE" w:rsidRDefault="00150EAE" w:rsidP="00B72EDD">
                      <w:pPr>
                        <w:rPr>
                          <w:rFonts w:ascii="Arial" w:hAnsi="Arial" w:cs="Arial"/>
                        </w:rPr>
                      </w:pPr>
                      <w:r w:rsidRPr="00A22826">
                        <w:rPr>
                          <w:rFonts w:ascii="Arial" w:hAnsi="Arial" w:cs="Arial"/>
                        </w:rPr>
                        <w:t>Appendix 5:</w:t>
                      </w:r>
                      <w:r>
                        <w:rPr>
                          <w:rFonts w:ascii="Arial" w:hAnsi="Arial" w:cs="Arial"/>
                        </w:rPr>
                        <w:t xml:space="preserve"> Full therapy protocol</w:t>
                      </w:r>
                    </w:p>
                    <w:p w14:paraId="31D9EC45" w14:textId="77777777" w:rsidR="00150EAE" w:rsidRDefault="00150EAE" w:rsidP="00B72EDD">
                      <w:pPr>
                        <w:jc w:val="center"/>
                      </w:pPr>
                    </w:p>
                  </w:txbxContent>
                </v:textbox>
              </v:rect>
            </w:pict>
          </mc:Fallback>
        </mc:AlternateContent>
      </w:r>
      <w:r>
        <w:rPr>
          <w:noProof/>
        </w:rPr>
        <w:drawing>
          <wp:anchor distT="0" distB="0" distL="114300" distR="114300" simplePos="0" relativeHeight="251854848" behindDoc="1" locked="0" layoutInCell="1" allowOverlap="1" wp14:anchorId="5418AD82" wp14:editId="51C53C27">
            <wp:simplePos x="0" y="0"/>
            <wp:positionH relativeFrom="column">
              <wp:posOffset>0</wp:posOffset>
            </wp:positionH>
            <wp:positionV relativeFrom="paragraph">
              <wp:posOffset>45720</wp:posOffset>
            </wp:positionV>
            <wp:extent cx="8997950" cy="5345723"/>
            <wp:effectExtent l="0" t="0" r="0" b="1270"/>
            <wp:wrapTight wrapText="bothSides">
              <wp:wrapPolygon edited="0">
                <wp:start x="0" y="0"/>
                <wp:lineTo x="0" y="21554"/>
                <wp:lineTo x="21554" y="21554"/>
                <wp:lineTo x="21554" y="0"/>
                <wp:lineTo x="0" y="0"/>
              </wp:wrapPolygon>
            </wp:wrapTight>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9-05-14 at 15.31.29.png"/>
                    <pic:cNvPicPr/>
                  </pic:nvPicPr>
                  <pic:blipFill>
                    <a:blip r:embed="rId86">
                      <a:extLst>
                        <a:ext uri="{28A0092B-C50C-407E-A947-70E740481C1C}">
                          <a14:useLocalDpi xmlns:a14="http://schemas.microsoft.com/office/drawing/2010/main" val="0"/>
                        </a:ext>
                      </a:extLst>
                    </a:blip>
                    <a:stretch>
                      <a:fillRect/>
                    </a:stretch>
                  </pic:blipFill>
                  <pic:spPr>
                    <a:xfrm>
                      <a:off x="0" y="0"/>
                      <a:ext cx="8997950" cy="5345723"/>
                    </a:xfrm>
                    <a:prstGeom prst="rect">
                      <a:avLst/>
                    </a:prstGeom>
                  </pic:spPr>
                </pic:pic>
              </a:graphicData>
            </a:graphic>
            <wp14:sizeRelH relativeFrom="page">
              <wp14:pctWidth>0</wp14:pctWidth>
            </wp14:sizeRelH>
            <wp14:sizeRelV relativeFrom="page">
              <wp14:pctHeight>0</wp14:pctHeight>
            </wp14:sizeRelV>
          </wp:anchor>
        </w:drawing>
      </w:r>
    </w:p>
    <w:p w14:paraId="4F82C084" w14:textId="77777777" w:rsidR="00BC6631" w:rsidRDefault="00BC6631" w:rsidP="00BC6631">
      <w:r>
        <w:rPr>
          <w:noProof/>
        </w:rPr>
        <w:lastRenderedPageBreak/>
        <w:drawing>
          <wp:anchor distT="0" distB="0" distL="114300" distR="114300" simplePos="0" relativeHeight="251786240" behindDoc="1" locked="0" layoutInCell="1" allowOverlap="1" wp14:anchorId="2A94987C" wp14:editId="51932836">
            <wp:simplePos x="0" y="0"/>
            <wp:positionH relativeFrom="column">
              <wp:posOffset>0</wp:posOffset>
            </wp:positionH>
            <wp:positionV relativeFrom="paragraph">
              <wp:posOffset>0</wp:posOffset>
            </wp:positionV>
            <wp:extent cx="9102725" cy="5666740"/>
            <wp:effectExtent l="0" t="0" r="3175" b="0"/>
            <wp:wrapTight wrapText="bothSides">
              <wp:wrapPolygon edited="0">
                <wp:start x="0" y="0"/>
                <wp:lineTo x="0" y="21542"/>
                <wp:lineTo x="21577" y="21542"/>
                <wp:lineTo x="21577" y="0"/>
                <wp:lineTo x="0" y="0"/>
              </wp:wrapPolygon>
            </wp:wrapTight>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9-05-14 at 15.31.50.png"/>
                    <pic:cNvPicPr/>
                  </pic:nvPicPr>
                  <pic:blipFill>
                    <a:blip r:embed="rId87">
                      <a:extLst>
                        <a:ext uri="{28A0092B-C50C-407E-A947-70E740481C1C}">
                          <a14:useLocalDpi xmlns:a14="http://schemas.microsoft.com/office/drawing/2010/main" val="0"/>
                        </a:ext>
                      </a:extLst>
                    </a:blip>
                    <a:stretch>
                      <a:fillRect/>
                    </a:stretch>
                  </pic:blipFill>
                  <pic:spPr>
                    <a:xfrm>
                      <a:off x="0" y="0"/>
                      <a:ext cx="9102725" cy="5666740"/>
                    </a:xfrm>
                    <a:prstGeom prst="rect">
                      <a:avLst/>
                    </a:prstGeom>
                  </pic:spPr>
                </pic:pic>
              </a:graphicData>
            </a:graphic>
            <wp14:sizeRelH relativeFrom="page">
              <wp14:pctWidth>0</wp14:pctWidth>
            </wp14:sizeRelH>
            <wp14:sizeRelV relativeFrom="page">
              <wp14:pctHeight>0</wp14:pctHeight>
            </wp14:sizeRelV>
          </wp:anchor>
        </w:drawing>
      </w:r>
    </w:p>
    <w:p w14:paraId="66206DC7" w14:textId="77777777" w:rsidR="00BC6631" w:rsidRDefault="00BC6631" w:rsidP="00BC6631">
      <w:r>
        <w:rPr>
          <w:noProof/>
        </w:rPr>
        <w:lastRenderedPageBreak/>
        <w:drawing>
          <wp:inline distT="0" distB="0" distL="0" distR="0" wp14:anchorId="2A38CAFE" wp14:editId="157A8213">
            <wp:extent cx="9413240" cy="5858189"/>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9-05-14 at 15.32.07.png"/>
                    <pic:cNvPicPr/>
                  </pic:nvPicPr>
                  <pic:blipFill>
                    <a:blip r:embed="rId88">
                      <a:extLst>
                        <a:ext uri="{28A0092B-C50C-407E-A947-70E740481C1C}">
                          <a14:useLocalDpi xmlns:a14="http://schemas.microsoft.com/office/drawing/2010/main" val="0"/>
                        </a:ext>
                      </a:extLst>
                    </a:blip>
                    <a:stretch>
                      <a:fillRect/>
                    </a:stretch>
                  </pic:blipFill>
                  <pic:spPr>
                    <a:xfrm>
                      <a:off x="0" y="0"/>
                      <a:ext cx="9436269" cy="5872521"/>
                    </a:xfrm>
                    <a:prstGeom prst="rect">
                      <a:avLst/>
                    </a:prstGeom>
                  </pic:spPr>
                </pic:pic>
              </a:graphicData>
            </a:graphic>
          </wp:inline>
        </w:drawing>
      </w:r>
    </w:p>
    <w:p w14:paraId="052065BB" w14:textId="77777777" w:rsidR="00BC6631" w:rsidRDefault="00BC6631" w:rsidP="00BC6631">
      <w:r>
        <w:rPr>
          <w:noProof/>
        </w:rPr>
        <w:lastRenderedPageBreak/>
        <w:drawing>
          <wp:inline distT="0" distB="0" distL="0" distR="0" wp14:anchorId="53303B49" wp14:editId="17DCE04E">
            <wp:extent cx="9269585" cy="5817995"/>
            <wp:effectExtent l="0" t="0" r="190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9-05-14 at 15.32.27.png"/>
                    <pic:cNvPicPr/>
                  </pic:nvPicPr>
                  <pic:blipFill>
                    <a:blip r:embed="rId89">
                      <a:extLst>
                        <a:ext uri="{28A0092B-C50C-407E-A947-70E740481C1C}">
                          <a14:useLocalDpi xmlns:a14="http://schemas.microsoft.com/office/drawing/2010/main" val="0"/>
                        </a:ext>
                      </a:extLst>
                    </a:blip>
                    <a:stretch>
                      <a:fillRect/>
                    </a:stretch>
                  </pic:blipFill>
                  <pic:spPr>
                    <a:xfrm>
                      <a:off x="0" y="0"/>
                      <a:ext cx="9296253" cy="5834733"/>
                    </a:xfrm>
                    <a:prstGeom prst="rect">
                      <a:avLst/>
                    </a:prstGeom>
                  </pic:spPr>
                </pic:pic>
              </a:graphicData>
            </a:graphic>
          </wp:inline>
        </w:drawing>
      </w:r>
    </w:p>
    <w:p w14:paraId="46EB62C4" w14:textId="77777777" w:rsidR="00BC6631" w:rsidRDefault="00BC6631" w:rsidP="00BC6631">
      <w:r>
        <w:rPr>
          <w:noProof/>
        </w:rPr>
        <w:lastRenderedPageBreak/>
        <w:drawing>
          <wp:inline distT="0" distB="0" distL="0" distR="0" wp14:anchorId="6F054F1D" wp14:editId="0F95DC2B">
            <wp:extent cx="9264370" cy="5687367"/>
            <wp:effectExtent l="0" t="0" r="0" b="254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5-14 at 15.32.50.png"/>
                    <pic:cNvPicPr/>
                  </pic:nvPicPr>
                  <pic:blipFill>
                    <a:blip r:embed="rId90">
                      <a:extLst>
                        <a:ext uri="{28A0092B-C50C-407E-A947-70E740481C1C}">
                          <a14:useLocalDpi xmlns:a14="http://schemas.microsoft.com/office/drawing/2010/main" val="0"/>
                        </a:ext>
                      </a:extLst>
                    </a:blip>
                    <a:stretch>
                      <a:fillRect/>
                    </a:stretch>
                  </pic:blipFill>
                  <pic:spPr>
                    <a:xfrm>
                      <a:off x="0" y="0"/>
                      <a:ext cx="9282185" cy="5698304"/>
                    </a:xfrm>
                    <a:prstGeom prst="rect">
                      <a:avLst/>
                    </a:prstGeom>
                  </pic:spPr>
                </pic:pic>
              </a:graphicData>
            </a:graphic>
          </wp:inline>
        </w:drawing>
      </w:r>
    </w:p>
    <w:p w14:paraId="4F38DD02" w14:textId="77777777" w:rsidR="00BC6631" w:rsidRDefault="00BC6631" w:rsidP="00BC6631">
      <w:r>
        <w:rPr>
          <w:noProof/>
        </w:rPr>
        <w:lastRenderedPageBreak/>
        <w:drawing>
          <wp:inline distT="0" distB="0" distL="0" distR="0" wp14:anchorId="08B3FE0D" wp14:editId="032C0A35">
            <wp:extent cx="9331356" cy="5657222"/>
            <wp:effectExtent l="0" t="0" r="317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5-14 at 15.33.20.png"/>
                    <pic:cNvPicPr/>
                  </pic:nvPicPr>
                  <pic:blipFill>
                    <a:blip r:embed="rId91">
                      <a:extLst>
                        <a:ext uri="{28A0092B-C50C-407E-A947-70E740481C1C}">
                          <a14:useLocalDpi xmlns:a14="http://schemas.microsoft.com/office/drawing/2010/main" val="0"/>
                        </a:ext>
                      </a:extLst>
                    </a:blip>
                    <a:stretch>
                      <a:fillRect/>
                    </a:stretch>
                  </pic:blipFill>
                  <pic:spPr>
                    <a:xfrm>
                      <a:off x="0" y="0"/>
                      <a:ext cx="9343694" cy="5664702"/>
                    </a:xfrm>
                    <a:prstGeom prst="rect">
                      <a:avLst/>
                    </a:prstGeom>
                  </pic:spPr>
                </pic:pic>
              </a:graphicData>
            </a:graphic>
          </wp:inline>
        </w:drawing>
      </w:r>
    </w:p>
    <w:p w14:paraId="53836D77" w14:textId="77777777" w:rsidR="00BC6631" w:rsidRDefault="00BC6631" w:rsidP="00BC6631">
      <w:r>
        <w:rPr>
          <w:noProof/>
        </w:rPr>
        <w:lastRenderedPageBreak/>
        <w:drawing>
          <wp:anchor distT="0" distB="0" distL="114300" distR="114300" simplePos="0" relativeHeight="251787264" behindDoc="1" locked="0" layoutInCell="1" allowOverlap="1" wp14:anchorId="579AFE69" wp14:editId="4B9049A7">
            <wp:simplePos x="0" y="0"/>
            <wp:positionH relativeFrom="column">
              <wp:posOffset>0</wp:posOffset>
            </wp:positionH>
            <wp:positionV relativeFrom="paragraph">
              <wp:posOffset>0</wp:posOffset>
            </wp:positionV>
            <wp:extent cx="9492615" cy="5616575"/>
            <wp:effectExtent l="0" t="0" r="0" b="0"/>
            <wp:wrapTight wrapText="bothSides">
              <wp:wrapPolygon edited="0">
                <wp:start x="0" y="0"/>
                <wp:lineTo x="0" y="21539"/>
                <wp:lineTo x="21558" y="21539"/>
                <wp:lineTo x="21558" y="0"/>
                <wp:lineTo x="0" y="0"/>
              </wp:wrapPolygon>
            </wp:wrapTight>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9-05-14 at 15.33.43.png"/>
                    <pic:cNvPicPr/>
                  </pic:nvPicPr>
                  <pic:blipFill>
                    <a:blip r:embed="rId92">
                      <a:extLst>
                        <a:ext uri="{28A0092B-C50C-407E-A947-70E740481C1C}">
                          <a14:useLocalDpi xmlns:a14="http://schemas.microsoft.com/office/drawing/2010/main" val="0"/>
                        </a:ext>
                      </a:extLst>
                    </a:blip>
                    <a:stretch>
                      <a:fillRect/>
                    </a:stretch>
                  </pic:blipFill>
                  <pic:spPr>
                    <a:xfrm>
                      <a:off x="0" y="0"/>
                      <a:ext cx="9492615" cy="5616575"/>
                    </a:xfrm>
                    <a:prstGeom prst="rect">
                      <a:avLst/>
                    </a:prstGeom>
                  </pic:spPr>
                </pic:pic>
              </a:graphicData>
            </a:graphic>
            <wp14:sizeRelH relativeFrom="page">
              <wp14:pctWidth>0</wp14:pctWidth>
            </wp14:sizeRelH>
            <wp14:sizeRelV relativeFrom="page">
              <wp14:pctHeight>0</wp14:pctHeight>
            </wp14:sizeRelV>
          </wp:anchor>
        </w:drawing>
      </w:r>
    </w:p>
    <w:p w14:paraId="740B62F7" w14:textId="77777777" w:rsidR="00BC6631" w:rsidRDefault="00BC6631" w:rsidP="00BC6631">
      <w:r>
        <w:rPr>
          <w:noProof/>
        </w:rPr>
        <w:lastRenderedPageBreak/>
        <w:drawing>
          <wp:inline distT="0" distB="0" distL="0" distR="0" wp14:anchorId="6E1A7F7D" wp14:editId="79666090">
            <wp:extent cx="9223990" cy="5747657"/>
            <wp:effectExtent l="0" t="0" r="0" b="571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5-14 at 15.34.15.png"/>
                    <pic:cNvPicPr/>
                  </pic:nvPicPr>
                  <pic:blipFill>
                    <a:blip r:embed="rId93">
                      <a:extLst>
                        <a:ext uri="{28A0092B-C50C-407E-A947-70E740481C1C}">
                          <a14:useLocalDpi xmlns:a14="http://schemas.microsoft.com/office/drawing/2010/main" val="0"/>
                        </a:ext>
                      </a:extLst>
                    </a:blip>
                    <a:stretch>
                      <a:fillRect/>
                    </a:stretch>
                  </pic:blipFill>
                  <pic:spPr>
                    <a:xfrm>
                      <a:off x="0" y="0"/>
                      <a:ext cx="9238517" cy="5756709"/>
                    </a:xfrm>
                    <a:prstGeom prst="rect">
                      <a:avLst/>
                    </a:prstGeom>
                  </pic:spPr>
                </pic:pic>
              </a:graphicData>
            </a:graphic>
          </wp:inline>
        </w:drawing>
      </w:r>
    </w:p>
    <w:p w14:paraId="73E09DC8" w14:textId="77777777" w:rsidR="00BC6631" w:rsidRDefault="00BC6631" w:rsidP="00BC6631">
      <w:r>
        <w:rPr>
          <w:noProof/>
        </w:rPr>
        <w:lastRenderedPageBreak/>
        <w:drawing>
          <wp:inline distT="0" distB="0" distL="0" distR="0" wp14:anchorId="6C0720EC" wp14:editId="67935D6F">
            <wp:extent cx="9215256" cy="5647173"/>
            <wp:effectExtent l="0" t="0" r="5080" b="444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5-14 at 15.34.36.png"/>
                    <pic:cNvPicPr/>
                  </pic:nvPicPr>
                  <pic:blipFill>
                    <a:blip r:embed="rId94">
                      <a:extLst>
                        <a:ext uri="{28A0092B-C50C-407E-A947-70E740481C1C}">
                          <a14:useLocalDpi xmlns:a14="http://schemas.microsoft.com/office/drawing/2010/main" val="0"/>
                        </a:ext>
                      </a:extLst>
                    </a:blip>
                    <a:stretch>
                      <a:fillRect/>
                    </a:stretch>
                  </pic:blipFill>
                  <pic:spPr>
                    <a:xfrm>
                      <a:off x="0" y="0"/>
                      <a:ext cx="9225543" cy="5653477"/>
                    </a:xfrm>
                    <a:prstGeom prst="rect">
                      <a:avLst/>
                    </a:prstGeom>
                  </pic:spPr>
                </pic:pic>
              </a:graphicData>
            </a:graphic>
          </wp:inline>
        </w:drawing>
      </w:r>
    </w:p>
    <w:p w14:paraId="0B11EBD5" w14:textId="77777777" w:rsidR="00BC6631" w:rsidRDefault="00BC6631" w:rsidP="00BC6631">
      <w:r>
        <w:rPr>
          <w:noProof/>
        </w:rPr>
        <w:lastRenderedPageBreak/>
        <w:drawing>
          <wp:inline distT="0" distB="0" distL="0" distR="0" wp14:anchorId="1B13F12E" wp14:editId="1B746589">
            <wp:extent cx="8863709" cy="5637125"/>
            <wp:effectExtent l="0" t="0" r="1270" b="190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5-14 at 15.34.58.png"/>
                    <pic:cNvPicPr/>
                  </pic:nvPicPr>
                  <pic:blipFill>
                    <a:blip r:embed="rId95">
                      <a:extLst>
                        <a:ext uri="{28A0092B-C50C-407E-A947-70E740481C1C}">
                          <a14:useLocalDpi xmlns:a14="http://schemas.microsoft.com/office/drawing/2010/main" val="0"/>
                        </a:ext>
                      </a:extLst>
                    </a:blip>
                    <a:stretch>
                      <a:fillRect/>
                    </a:stretch>
                  </pic:blipFill>
                  <pic:spPr>
                    <a:xfrm>
                      <a:off x="0" y="0"/>
                      <a:ext cx="8867238" cy="5639369"/>
                    </a:xfrm>
                    <a:prstGeom prst="rect">
                      <a:avLst/>
                    </a:prstGeom>
                  </pic:spPr>
                </pic:pic>
              </a:graphicData>
            </a:graphic>
          </wp:inline>
        </w:drawing>
      </w:r>
    </w:p>
    <w:p w14:paraId="49910CB1" w14:textId="77777777" w:rsidR="00BC6631" w:rsidRDefault="00BC6631" w:rsidP="00BC6631">
      <w:r>
        <w:rPr>
          <w:noProof/>
        </w:rPr>
        <w:lastRenderedPageBreak/>
        <w:drawing>
          <wp:inline distT="0" distB="0" distL="0" distR="0" wp14:anchorId="25B90434" wp14:editId="5B67F60F">
            <wp:extent cx="9239679" cy="5777802"/>
            <wp:effectExtent l="0" t="0" r="0" b="127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5-14 at 15.35.18.png"/>
                    <pic:cNvPicPr/>
                  </pic:nvPicPr>
                  <pic:blipFill>
                    <a:blip r:embed="rId96">
                      <a:extLst>
                        <a:ext uri="{28A0092B-C50C-407E-A947-70E740481C1C}">
                          <a14:useLocalDpi xmlns:a14="http://schemas.microsoft.com/office/drawing/2010/main" val="0"/>
                        </a:ext>
                      </a:extLst>
                    </a:blip>
                    <a:stretch>
                      <a:fillRect/>
                    </a:stretch>
                  </pic:blipFill>
                  <pic:spPr>
                    <a:xfrm>
                      <a:off x="0" y="0"/>
                      <a:ext cx="9253494" cy="5786441"/>
                    </a:xfrm>
                    <a:prstGeom prst="rect">
                      <a:avLst/>
                    </a:prstGeom>
                  </pic:spPr>
                </pic:pic>
              </a:graphicData>
            </a:graphic>
          </wp:inline>
        </w:drawing>
      </w:r>
    </w:p>
    <w:p w14:paraId="5CA0B29F" w14:textId="77777777" w:rsidR="00BC6631" w:rsidRDefault="00BC6631" w:rsidP="00BC6631">
      <w:r>
        <w:rPr>
          <w:noProof/>
        </w:rPr>
        <w:lastRenderedPageBreak/>
        <w:drawing>
          <wp:inline distT="0" distB="0" distL="0" distR="0" wp14:anchorId="32EDFE7B" wp14:editId="3E578D9E">
            <wp:extent cx="9059545" cy="5737608"/>
            <wp:effectExtent l="0" t="0" r="0" b="317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9-05-14 at 15.35.41.png"/>
                    <pic:cNvPicPr/>
                  </pic:nvPicPr>
                  <pic:blipFill>
                    <a:blip r:embed="rId97">
                      <a:extLst>
                        <a:ext uri="{28A0092B-C50C-407E-A947-70E740481C1C}">
                          <a14:useLocalDpi xmlns:a14="http://schemas.microsoft.com/office/drawing/2010/main" val="0"/>
                        </a:ext>
                      </a:extLst>
                    </a:blip>
                    <a:stretch>
                      <a:fillRect/>
                    </a:stretch>
                  </pic:blipFill>
                  <pic:spPr>
                    <a:xfrm>
                      <a:off x="0" y="0"/>
                      <a:ext cx="9067597" cy="5742707"/>
                    </a:xfrm>
                    <a:prstGeom prst="rect">
                      <a:avLst/>
                    </a:prstGeom>
                  </pic:spPr>
                </pic:pic>
              </a:graphicData>
            </a:graphic>
          </wp:inline>
        </w:drawing>
      </w:r>
    </w:p>
    <w:p w14:paraId="1BF1732D" w14:textId="77777777" w:rsidR="00BC6631" w:rsidRDefault="00BC6631" w:rsidP="00BC6631">
      <w:r>
        <w:rPr>
          <w:noProof/>
        </w:rPr>
        <w:lastRenderedPageBreak/>
        <w:drawing>
          <wp:inline distT="0" distB="0" distL="0" distR="0" wp14:anchorId="49C7C7EF" wp14:editId="3FE0BD04">
            <wp:extent cx="9420225" cy="5717512"/>
            <wp:effectExtent l="0" t="0" r="317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9-05-14 at 15.38.09.png"/>
                    <pic:cNvPicPr/>
                  </pic:nvPicPr>
                  <pic:blipFill>
                    <a:blip r:embed="rId98">
                      <a:extLst>
                        <a:ext uri="{28A0092B-C50C-407E-A947-70E740481C1C}">
                          <a14:useLocalDpi xmlns:a14="http://schemas.microsoft.com/office/drawing/2010/main" val="0"/>
                        </a:ext>
                      </a:extLst>
                    </a:blip>
                    <a:stretch>
                      <a:fillRect/>
                    </a:stretch>
                  </pic:blipFill>
                  <pic:spPr>
                    <a:xfrm>
                      <a:off x="0" y="0"/>
                      <a:ext cx="9432852" cy="5725176"/>
                    </a:xfrm>
                    <a:prstGeom prst="rect">
                      <a:avLst/>
                    </a:prstGeom>
                  </pic:spPr>
                </pic:pic>
              </a:graphicData>
            </a:graphic>
          </wp:inline>
        </w:drawing>
      </w:r>
    </w:p>
    <w:p w14:paraId="18DC5107" w14:textId="77777777" w:rsidR="00BC6631" w:rsidRDefault="00BC6631" w:rsidP="00BC6631">
      <w:r>
        <w:rPr>
          <w:noProof/>
        </w:rPr>
        <w:lastRenderedPageBreak/>
        <w:drawing>
          <wp:inline distT="0" distB="0" distL="0" distR="0" wp14:anchorId="1AEFFFC2" wp14:editId="2BC01B65">
            <wp:extent cx="9275608" cy="5757705"/>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9-05-14 at 15.40.34.png"/>
                    <pic:cNvPicPr/>
                  </pic:nvPicPr>
                  <pic:blipFill>
                    <a:blip r:embed="rId99">
                      <a:extLst>
                        <a:ext uri="{28A0092B-C50C-407E-A947-70E740481C1C}">
                          <a14:useLocalDpi xmlns:a14="http://schemas.microsoft.com/office/drawing/2010/main" val="0"/>
                        </a:ext>
                      </a:extLst>
                    </a:blip>
                    <a:stretch>
                      <a:fillRect/>
                    </a:stretch>
                  </pic:blipFill>
                  <pic:spPr>
                    <a:xfrm>
                      <a:off x="0" y="0"/>
                      <a:ext cx="9285885" cy="5764084"/>
                    </a:xfrm>
                    <a:prstGeom prst="rect">
                      <a:avLst/>
                    </a:prstGeom>
                  </pic:spPr>
                </pic:pic>
              </a:graphicData>
            </a:graphic>
          </wp:inline>
        </w:drawing>
      </w:r>
    </w:p>
    <w:p w14:paraId="571D3E8D" w14:textId="77777777" w:rsidR="00BC6631" w:rsidRDefault="00BC6631" w:rsidP="00BC6631">
      <w:r>
        <w:rPr>
          <w:noProof/>
        </w:rPr>
        <w:lastRenderedPageBreak/>
        <w:drawing>
          <wp:inline distT="0" distB="0" distL="0" distR="0" wp14:anchorId="45F48BCB" wp14:editId="03E7BC79">
            <wp:extent cx="9239539" cy="5797899"/>
            <wp:effectExtent l="0" t="0" r="0" b="635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9-05-14 at 15.41.22.png"/>
                    <pic:cNvPicPr/>
                  </pic:nvPicPr>
                  <pic:blipFill>
                    <a:blip r:embed="rId100">
                      <a:extLst>
                        <a:ext uri="{28A0092B-C50C-407E-A947-70E740481C1C}">
                          <a14:useLocalDpi xmlns:a14="http://schemas.microsoft.com/office/drawing/2010/main" val="0"/>
                        </a:ext>
                      </a:extLst>
                    </a:blip>
                    <a:stretch>
                      <a:fillRect/>
                    </a:stretch>
                  </pic:blipFill>
                  <pic:spPr>
                    <a:xfrm>
                      <a:off x="0" y="0"/>
                      <a:ext cx="9252612" cy="5806102"/>
                    </a:xfrm>
                    <a:prstGeom prst="rect">
                      <a:avLst/>
                    </a:prstGeom>
                  </pic:spPr>
                </pic:pic>
              </a:graphicData>
            </a:graphic>
          </wp:inline>
        </w:drawing>
      </w:r>
    </w:p>
    <w:p w14:paraId="01BEE292" w14:textId="4FC3E2A5" w:rsidR="00BC6631" w:rsidRPr="00D52B0D" w:rsidRDefault="00BC6631" w:rsidP="00BC6631">
      <w:r>
        <w:rPr>
          <w:noProof/>
        </w:rPr>
        <w:lastRenderedPageBreak/>
        <w:drawing>
          <wp:inline distT="0" distB="0" distL="0" distR="0" wp14:anchorId="10A2D839" wp14:editId="6C362C12">
            <wp:extent cx="9203238" cy="5807947"/>
            <wp:effectExtent l="0" t="0" r="444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9-05-14 at 15.41.47.png"/>
                    <pic:cNvPicPr/>
                  </pic:nvPicPr>
                  <pic:blipFill>
                    <a:blip r:embed="rId101">
                      <a:extLst>
                        <a:ext uri="{28A0092B-C50C-407E-A947-70E740481C1C}">
                          <a14:useLocalDpi xmlns:a14="http://schemas.microsoft.com/office/drawing/2010/main" val="0"/>
                        </a:ext>
                      </a:extLst>
                    </a:blip>
                    <a:stretch>
                      <a:fillRect/>
                    </a:stretch>
                  </pic:blipFill>
                  <pic:spPr>
                    <a:xfrm>
                      <a:off x="0" y="0"/>
                      <a:ext cx="9217717" cy="5817084"/>
                    </a:xfrm>
                    <a:prstGeom prst="rect">
                      <a:avLst/>
                    </a:prstGeom>
                  </pic:spPr>
                </pic:pic>
              </a:graphicData>
            </a:graphic>
          </wp:inline>
        </w:drawing>
      </w:r>
    </w:p>
    <w:p w14:paraId="1306B9E8" w14:textId="67D6A880" w:rsidR="00BC6631" w:rsidRDefault="00C404CA" w:rsidP="00BC6631">
      <w:pPr>
        <w:rPr>
          <w:rFonts w:ascii="Arial" w:hAnsi="Arial" w:cs="Arial"/>
        </w:rPr>
      </w:pPr>
      <w:r>
        <w:rPr>
          <w:rFonts w:ascii="Arial" w:hAnsi="Arial" w:cs="Arial"/>
          <w:noProof/>
        </w:rPr>
        <w:lastRenderedPageBreak/>
        <mc:AlternateContent>
          <mc:Choice Requires="wps">
            <w:drawing>
              <wp:anchor distT="0" distB="0" distL="114300" distR="114300" simplePos="0" relativeHeight="251856896" behindDoc="0" locked="0" layoutInCell="1" allowOverlap="1" wp14:anchorId="310B1B48" wp14:editId="03D47B52">
                <wp:simplePos x="0" y="0"/>
                <wp:positionH relativeFrom="column">
                  <wp:posOffset>-289226</wp:posOffset>
                </wp:positionH>
                <wp:positionV relativeFrom="paragraph">
                  <wp:posOffset>-478890</wp:posOffset>
                </wp:positionV>
                <wp:extent cx="7038474" cy="397042"/>
                <wp:effectExtent l="0" t="0" r="0" b="0"/>
                <wp:wrapNone/>
                <wp:docPr id="5" name="Rectangle 5"/>
                <wp:cNvGraphicFramePr/>
                <a:graphic xmlns:a="http://schemas.openxmlformats.org/drawingml/2006/main">
                  <a:graphicData uri="http://schemas.microsoft.com/office/word/2010/wordprocessingShape">
                    <wps:wsp>
                      <wps:cNvSpPr/>
                      <wps:spPr>
                        <a:xfrm>
                          <a:off x="0" y="0"/>
                          <a:ext cx="7038474" cy="397042"/>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636E74A" w14:textId="380381C6" w:rsidR="00150EAE" w:rsidRDefault="00150EAE" w:rsidP="00C404CA">
                            <w:pPr>
                              <w:jc w:val="center"/>
                            </w:pPr>
                            <w:r>
                              <w:rPr>
                                <w:rFonts w:ascii="Arial" w:hAnsi="Arial" w:cs="Arial"/>
                              </w:rPr>
                              <w:t>Appendix 6: ACT for ABI rating scale (adapted from ACT for OCD, Twohig et al. 2010)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0B1B48" id="Rectangle 5" o:spid="_x0000_s1345" style="position:absolute;margin-left:-22.75pt;margin-top:-37.7pt;width:554.2pt;height:31.25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" fillcolor="white [3201]" stroked="f" strokeweight="1pt">
                <v:textbox>
                  <w:txbxContent>
                    <w:p w14:paraId="7636E74A" w14:textId="380381C6" w:rsidR="00150EAE" w:rsidRDefault="00150EAE" w:rsidP="00C404CA">
                      <w:pPr>
                        <w:jc w:val="center"/>
                      </w:pPr>
                      <w:r>
                        <w:rPr>
                          <w:rFonts w:ascii="Arial" w:hAnsi="Arial" w:cs="Arial"/>
                        </w:rPr>
                        <w:t>Appendix 6: ACT for ABI rating scale (adapted from ACT for OCD, Twohig et al. 2010)</w:t>
                      </w:r>
                    </w:p>
                  </w:txbxContent>
                </v:textbox>
              </v:rect>
            </w:pict>
          </mc:Fallback>
        </mc:AlternateContent>
      </w:r>
      <w:r w:rsidR="00BC6631">
        <w:rPr>
          <w:rFonts w:ascii="Arial" w:hAnsi="Arial" w:cs="Arial"/>
          <w:noProof/>
        </w:rPr>
        <w:drawing>
          <wp:anchor distT="0" distB="0" distL="114300" distR="114300" simplePos="0" relativeHeight="251788288" behindDoc="1" locked="0" layoutInCell="1" allowOverlap="1" wp14:anchorId="0A24FCD2" wp14:editId="75459EA1">
            <wp:simplePos x="0" y="0"/>
            <wp:positionH relativeFrom="column">
              <wp:posOffset>-31750</wp:posOffset>
            </wp:positionH>
            <wp:positionV relativeFrom="paragraph">
              <wp:posOffset>287020</wp:posOffset>
            </wp:positionV>
            <wp:extent cx="8775700" cy="5253990"/>
            <wp:effectExtent l="0" t="0" r="0" b="3810"/>
            <wp:wrapSquare wrapText="bothSides"/>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9-05-14 at 16.04.36.png"/>
                    <pic:cNvPicPr/>
                  </pic:nvPicPr>
                  <pic:blipFill>
                    <a:blip r:embed="rId102">
                      <a:extLst>
                        <a:ext uri="{28A0092B-C50C-407E-A947-70E740481C1C}">
                          <a14:useLocalDpi xmlns:a14="http://schemas.microsoft.com/office/drawing/2010/main" val="0"/>
                        </a:ext>
                      </a:extLst>
                    </a:blip>
                    <a:stretch>
                      <a:fillRect/>
                    </a:stretch>
                  </pic:blipFill>
                  <pic:spPr>
                    <a:xfrm>
                      <a:off x="0" y="0"/>
                      <a:ext cx="8775700" cy="5253990"/>
                    </a:xfrm>
                    <a:prstGeom prst="rect">
                      <a:avLst/>
                    </a:prstGeom>
                  </pic:spPr>
                </pic:pic>
              </a:graphicData>
            </a:graphic>
            <wp14:sizeRelH relativeFrom="page">
              <wp14:pctWidth>0</wp14:pctWidth>
            </wp14:sizeRelH>
            <wp14:sizeRelV relativeFrom="page">
              <wp14:pctHeight>0</wp14:pctHeight>
            </wp14:sizeRelV>
          </wp:anchor>
        </w:drawing>
      </w:r>
    </w:p>
    <w:p w14:paraId="0416BBF9" w14:textId="77777777" w:rsidR="00BC6631" w:rsidRDefault="00BC6631" w:rsidP="00BC6631">
      <w:r>
        <w:rPr>
          <w:noProof/>
        </w:rPr>
        <w:lastRenderedPageBreak/>
        <w:drawing>
          <wp:inline distT="0" distB="0" distL="0" distR="0" wp14:anchorId="4FFE7F46" wp14:editId="0AE37C81">
            <wp:extent cx="9111546" cy="5807947"/>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9-05-14 at 16.04.50.png"/>
                    <pic:cNvPicPr/>
                  </pic:nvPicPr>
                  <pic:blipFill>
                    <a:blip r:embed="rId103">
                      <a:extLst>
                        <a:ext uri="{28A0092B-C50C-407E-A947-70E740481C1C}">
                          <a14:useLocalDpi xmlns:a14="http://schemas.microsoft.com/office/drawing/2010/main" val="0"/>
                        </a:ext>
                      </a:extLst>
                    </a:blip>
                    <a:stretch>
                      <a:fillRect/>
                    </a:stretch>
                  </pic:blipFill>
                  <pic:spPr>
                    <a:xfrm>
                      <a:off x="0" y="0"/>
                      <a:ext cx="9121415" cy="5814238"/>
                    </a:xfrm>
                    <a:prstGeom prst="rect">
                      <a:avLst/>
                    </a:prstGeom>
                  </pic:spPr>
                </pic:pic>
              </a:graphicData>
            </a:graphic>
          </wp:inline>
        </w:drawing>
      </w:r>
    </w:p>
    <w:p w14:paraId="7735FCE5" w14:textId="77777777" w:rsidR="00BC6631" w:rsidRDefault="00BC6631" w:rsidP="00BC6631">
      <w:r>
        <w:rPr>
          <w:noProof/>
        </w:rPr>
        <w:lastRenderedPageBreak/>
        <w:drawing>
          <wp:anchor distT="0" distB="0" distL="114300" distR="114300" simplePos="0" relativeHeight="251789312" behindDoc="1" locked="0" layoutInCell="1" allowOverlap="1" wp14:anchorId="5DA5F403" wp14:editId="542C17A3">
            <wp:simplePos x="0" y="0"/>
            <wp:positionH relativeFrom="column">
              <wp:posOffset>2332705</wp:posOffset>
            </wp:positionH>
            <wp:positionV relativeFrom="paragraph">
              <wp:posOffset>416</wp:posOffset>
            </wp:positionV>
            <wp:extent cx="4634471" cy="6604981"/>
            <wp:effectExtent l="0" t="0" r="1270" b="0"/>
            <wp:wrapTight wrapText="bothSides">
              <wp:wrapPolygon edited="0">
                <wp:start x="0" y="0"/>
                <wp:lineTo x="0" y="21556"/>
                <wp:lineTo x="21547" y="21556"/>
                <wp:lineTo x="21547"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9-05-14 at 16.05.23.png"/>
                    <pic:cNvPicPr/>
                  </pic:nvPicPr>
                  <pic:blipFill>
                    <a:blip r:embed="rId104">
                      <a:extLst>
                        <a:ext uri="{28A0092B-C50C-407E-A947-70E740481C1C}">
                          <a14:useLocalDpi xmlns:a14="http://schemas.microsoft.com/office/drawing/2010/main" val="0"/>
                        </a:ext>
                      </a:extLst>
                    </a:blip>
                    <a:stretch>
                      <a:fillRect/>
                    </a:stretch>
                  </pic:blipFill>
                  <pic:spPr>
                    <a:xfrm>
                      <a:off x="0" y="0"/>
                      <a:ext cx="4634471" cy="6604981"/>
                    </a:xfrm>
                    <a:prstGeom prst="rect">
                      <a:avLst/>
                    </a:prstGeom>
                  </pic:spPr>
                </pic:pic>
              </a:graphicData>
            </a:graphic>
            <wp14:sizeRelH relativeFrom="page">
              <wp14:pctWidth>0</wp14:pctWidth>
            </wp14:sizeRelH>
            <wp14:sizeRelV relativeFrom="page">
              <wp14:pctHeight>0</wp14:pctHeight>
            </wp14:sizeRelV>
          </wp:anchor>
        </w:drawing>
      </w:r>
    </w:p>
    <w:p w14:paraId="6D33DB4B" w14:textId="77777777" w:rsidR="00BC6631" w:rsidRDefault="00BC6631" w:rsidP="00BC6631">
      <w:pPr>
        <w:sectPr w:rsidR="00BC6631" w:rsidSect="00860AE0">
          <w:pgSz w:w="16840" w:h="11900" w:orient="landscape"/>
          <w:pgMar w:top="1418" w:right="1758" w:bottom="1985" w:left="1440" w:header="720" w:footer="720" w:gutter="0"/>
          <w:cols w:space="720"/>
          <w:docGrid w:linePitch="360"/>
        </w:sectPr>
      </w:pPr>
    </w:p>
    <w:p w14:paraId="75AB3D2E" w14:textId="5E139FF8" w:rsidR="00BC6631" w:rsidRPr="00C404CA" w:rsidRDefault="00BC6631" w:rsidP="00BC6631">
      <w:pPr>
        <w:rPr>
          <w:rFonts w:ascii="Arial" w:hAnsi="Arial" w:cs="Arial"/>
        </w:rPr>
      </w:pPr>
      <w:r w:rsidRPr="00DB49E5">
        <w:rPr>
          <w:rFonts w:ascii="Arial" w:hAnsi="Arial" w:cs="Arial"/>
        </w:rPr>
        <w:lastRenderedPageBreak/>
        <w:t xml:space="preserve">Appendix </w:t>
      </w:r>
      <w:r w:rsidR="00D52B0D" w:rsidRPr="00DB49E5">
        <w:rPr>
          <w:rFonts w:ascii="Arial" w:hAnsi="Arial" w:cs="Arial"/>
        </w:rPr>
        <w:t>7</w:t>
      </w:r>
      <w:r w:rsidRPr="00DB49E5">
        <w:rPr>
          <w:rFonts w:ascii="Arial" w:hAnsi="Arial" w:cs="Arial"/>
        </w:rPr>
        <w:t>: Visual Analogue Scales used for all participants</w:t>
      </w:r>
    </w:p>
    <w:p w14:paraId="4556FABB" w14:textId="77777777" w:rsidR="00BC6631" w:rsidRDefault="00BC6631" w:rsidP="00BC6631">
      <w:r>
        <w:rPr>
          <w:noProof/>
        </w:rPr>
        <w:drawing>
          <wp:anchor distT="0" distB="0" distL="114300" distR="114300" simplePos="0" relativeHeight="251790336" behindDoc="1" locked="0" layoutInCell="1" allowOverlap="1" wp14:anchorId="0313913D" wp14:editId="3A939996">
            <wp:simplePos x="0" y="0"/>
            <wp:positionH relativeFrom="column">
              <wp:posOffset>-89466</wp:posOffset>
            </wp:positionH>
            <wp:positionV relativeFrom="paragraph">
              <wp:posOffset>227442</wp:posOffset>
            </wp:positionV>
            <wp:extent cx="6021070" cy="8248015"/>
            <wp:effectExtent l="0" t="0" r="0" b="0"/>
            <wp:wrapTight wrapText="bothSides">
              <wp:wrapPolygon edited="0">
                <wp:start x="0" y="0"/>
                <wp:lineTo x="0" y="21552"/>
                <wp:lineTo x="21550" y="21552"/>
                <wp:lineTo x="21550" y="0"/>
                <wp:lineTo x="0" y="0"/>
              </wp:wrapPolygon>
            </wp:wrapTight>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5-14 at 16.10.20.png"/>
                    <pic:cNvPicPr/>
                  </pic:nvPicPr>
                  <pic:blipFill>
                    <a:blip r:embed="rId105">
                      <a:extLst>
                        <a:ext uri="{28A0092B-C50C-407E-A947-70E740481C1C}">
                          <a14:useLocalDpi xmlns:a14="http://schemas.microsoft.com/office/drawing/2010/main" val="0"/>
                        </a:ext>
                      </a:extLst>
                    </a:blip>
                    <a:stretch>
                      <a:fillRect/>
                    </a:stretch>
                  </pic:blipFill>
                  <pic:spPr>
                    <a:xfrm>
                      <a:off x="0" y="0"/>
                      <a:ext cx="6021070" cy="8248015"/>
                    </a:xfrm>
                    <a:prstGeom prst="rect">
                      <a:avLst/>
                    </a:prstGeom>
                  </pic:spPr>
                </pic:pic>
              </a:graphicData>
            </a:graphic>
            <wp14:sizeRelH relativeFrom="page">
              <wp14:pctWidth>0</wp14:pctWidth>
            </wp14:sizeRelH>
            <wp14:sizeRelV relativeFrom="page">
              <wp14:pctHeight>0</wp14:pctHeight>
            </wp14:sizeRelV>
          </wp:anchor>
        </w:drawing>
      </w:r>
    </w:p>
    <w:p w14:paraId="34DDBCDD" w14:textId="7E25784E" w:rsidR="00BC6631" w:rsidRPr="007A19A6" w:rsidRDefault="00BC6631" w:rsidP="00BC6631">
      <w:pPr>
        <w:rPr>
          <w:rFonts w:ascii="Arial" w:hAnsi="Arial" w:cs="Arial"/>
          <w:color w:val="000000"/>
          <w:lang w:val="en-US"/>
        </w:rPr>
      </w:pPr>
      <w:r w:rsidRPr="007A19A6">
        <w:rPr>
          <w:rFonts w:ascii="Arial" w:hAnsi="Arial" w:cs="Arial"/>
        </w:rPr>
        <w:lastRenderedPageBreak/>
        <w:t xml:space="preserve">Appendix </w:t>
      </w:r>
      <w:r w:rsidR="00D52B0D">
        <w:rPr>
          <w:rFonts w:ascii="Arial" w:hAnsi="Arial" w:cs="Arial"/>
        </w:rPr>
        <w:t>8</w:t>
      </w:r>
      <w:r w:rsidRPr="007A19A6">
        <w:rPr>
          <w:rFonts w:ascii="Arial" w:hAnsi="Arial" w:cs="Arial"/>
        </w:rPr>
        <w:t xml:space="preserve">:  </w:t>
      </w:r>
      <w:r w:rsidRPr="007A19A6">
        <w:rPr>
          <w:rFonts w:ascii="Arial" w:hAnsi="Arial" w:cs="Arial"/>
          <w:color w:val="000000"/>
          <w:lang w:val="en-US"/>
        </w:rPr>
        <w:t>The Hospital Anxiety and Depression Scale (HADS; Zigmond &amp; Snaith, 1983)</w:t>
      </w:r>
    </w:p>
    <w:p w14:paraId="39A33776" w14:textId="77777777" w:rsidR="00BC6631" w:rsidRPr="007A19A6" w:rsidRDefault="00BC6631" w:rsidP="00BC6631">
      <w:pPr>
        <w:rPr>
          <w:rFonts w:ascii="Arial" w:hAnsi="Arial" w:cs="Arial"/>
        </w:rPr>
      </w:pPr>
    </w:p>
    <w:p w14:paraId="45938727" w14:textId="77777777" w:rsidR="00BC6631" w:rsidRDefault="00BC6631" w:rsidP="00BC6631">
      <w:pPr>
        <w:rPr>
          <w:rFonts w:ascii="Arial" w:hAnsi="Arial" w:cs="Arial"/>
        </w:rPr>
      </w:pPr>
    </w:p>
    <w:p w14:paraId="47B4C27A" w14:textId="77777777" w:rsidR="00BC6631" w:rsidRPr="007A19A6" w:rsidRDefault="00BC6631" w:rsidP="00BC6631">
      <w:pPr>
        <w:rPr>
          <w:rFonts w:ascii="Arial" w:hAnsi="Arial" w:cs="Arial"/>
        </w:rPr>
      </w:pPr>
      <w:r w:rsidRPr="007A19A6">
        <w:rPr>
          <w:rFonts w:ascii="Arial" w:hAnsi="Arial" w:cs="Arial"/>
        </w:rPr>
        <w:t>Removed due to copyright.</w:t>
      </w:r>
    </w:p>
    <w:p w14:paraId="7C959DF4" w14:textId="77777777" w:rsidR="00BC6631" w:rsidRPr="007A19A6" w:rsidRDefault="00BC6631" w:rsidP="00BC6631">
      <w:pPr>
        <w:rPr>
          <w:rFonts w:ascii="Arial" w:hAnsi="Arial" w:cs="Arial"/>
        </w:rPr>
      </w:pPr>
    </w:p>
    <w:p w14:paraId="12D99F77" w14:textId="77777777" w:rsidR="00BC6631" w:rsidRDefault="00BC6631" w:rsidP="00BC6631"/>
    <w:p w14:paraId="41C75B97" w14:textId="77777777" w:rsidR="00BC6631" w:rsidRDefault="00BC6631" w:rsidP="00BC6631"/>
    <w:p w14:paraId="18119503" w14:textId="77777777" w:rsidR="00BC6631" w:rsidRDefault="00BC6631" w:rsidP="00BC6631"/>
    <w:p w14:paraId="758E4FCE" w14:textId="77777777" w:rsidR="00BC6631" w:rsidRDefault="00BC6631" w:rsidP="00BC6631"/>
    <w:p w14:paraId="6F98891F" w14:textId="77777777" w:rsidR="00BC6631" w:rsidRDefault="00BC6631" w:rsidP="00BC6631"/>
    <w:p w14:paraId="49D14AB2" w14:textId="77777777" w:rsidR="00BC6631" w:rsidRDefault="00BC6631" w:rsidP="00BC6631"/>
    <w:p w14:paraId="7D2B5FCF" w14:textId="77777777" w:rsidR="00BC6631" w:rsidRDefault="00BC6631" w:rsidP="00BC6631"/>
    <w:p w14:paraId="04077D8A" w14:textId="77777777" w:rsidR="00BC6631" w:rsidRDefault="00BC6631" w:rsidP="00BC6631"/>
    <w:p w14:paraId="2E67DBFE" w14:textId="77777777" w:rsidR="00BC6631" w:rsidRDefault="00BC6631" w:rsidP="00BC6631"/>
    <w:p w14:paraId="616F7657" w14:textId="77777777" w:rsidR="00BC6631" w:rsidRDefault="00BC6631" w:rsidP="00BC6631"/>
    <w:p w14:paraId="0C1BC3FF" w14:textId="77777777" w:rsidR="00BC6631" w:rsidRDefault="00BC6631" w:rsidP="00BC6631"/>
    <w:p w14:paraId="203ABFB1" w14:textId="77777777" w:rsidR="00BC6631" w:rsidRDefault="00BC6631" w:rsidP="00BC6631"/>
    <w:p w14:paraId="08D8A9AB" w14:textId="77777777" w:rsidR="00BC6631" w:rsidRDefault="00BC6631" w:rsidP="00BC6631"/>
    <w:p w14:paraId="7AF1B9B8" w14:textId="77777777" w:rsidR="00BC6631" w:rsidRDefault="00BC6631" w:rsidP="00BC6631"/>
    <w:p w14:paraId="266EB551" w14:textId="77777777" w:rsidR="00BC6631" w:rsidRDefault="00BC6631" w:rsidP="00BC6631"/>
    <w:p w14:paraId="002EA671" w14:textId="77777777" w:rsidR="00BC6631" w:rsidRDefault="00BC6631" w:rsidP="00BC6631"/>
    <w:p w14:paraId="18B3F181" w14:textId="77777777" w:rsidR="00BC6631" w:rsidRDefault="00BC6631" w:rsidP="00BC6631"/>
    <w:p w14:paraId="4A449B09" w14:textId="77777777" w:rsidR="00BC6631" w:rsidRDefault="00BC6631" w:rsidP="00BC6631"/>
    <w:p w14:paraId="44FC80D1" w14:textId="77777777" w:rsidR="00BC6631" w:rsidRDefault="00BC6631" w:rsidP="00BC6631"/>
    <w:p w14:paraId="25E6A818" w14:textId="77777777" w:rsidR="00BC6631" w:rsidRDefault="00BC6631" w:rsidP="00BC6631"/>
    <w:p w14:paraId="1CCB7637" w14:textId="77777777" w:rsidR="00BC6631" w:rsidRDefault="00BC6631" w:rsidP="00BC6631"/>
    <w:p w14:paraId="4482D91F" w14:textId="77777777" w:rsidR="00BC6631" w:rsidRDefault="00BC6631" w:rsidP="00BC6631"/>
    <w:p w14:paraId="6AD05C7E" w14:textId="77777777" w:rsidR="00BC6631" w:rsidRDefault="00BC6631" w:rsidP="00BC6631"/>
    <w:p w14:paraId="56792CA2" w14:textId="77777777" w:rsidR="00BC6631" w:rsidRDefault="00BC6631" w:rsidP="00BC6631"/>
    <w:p w14:paraId="01B21B32" w14:textId="77777777" w:rsidR="00BC6631" w:rsidRDefault="00BC6631" w:rsidP="00BC6631"/>
    <w:p w14:paraId="28CA0690" w14:textId="77777777" w:rsidR="00BC6631" w:rsidRDefault="00BC6631" w:rsidP="00BC6631"/>
    <w:p w14:paraId="696A7B09" w14:textId="77777777" w:rsidR="00BC6631" w:rsidRDefault="00BC6631" w:rsidP="00BC6631"/>
    <w:p w14:paraId="34FEE601" w14:textId="77777777" w:rsidR="00BC6631" w:rsidRDefault="00BC6631" w:rsidP="00BC6631"/>
    <w:p w14:paraId="31CA971F" w14:textId="77777777" w:rsidR="00BC6631" w:rsidRDefault="00BC6631" w:rsidP="00BC6631"/>
    <w:p w14:paraId="4414432C" w14:textId="77777777" w:rsidR="00BC6631" w:rsidRDefault="00BC6631" w:rsidP="00BC6631"/>
    <w:p w14:paraId="5861D0B1" w14:textId="77777777" w:rsidR="00BC6631" w:rsidRDefault="00BC6631" w:rsidP="00BC6631"/>
    <w:p w14:paraId="3B8FEABF" w14:textId="77777777" w:rsidR="00BC6631" w:rsidRDefault="00BC6631" w:rsidP="00BC6631"/>
    <w:p w14:paraId="1B2D7010" w14:textId="77777777" w:rsidR="00BC6631" w:rsidRDefault="00BC6631" w:rsidP="00BC6631"/>
    <w:p w14:paraId="3930E503" w14:textId="77777777" w:rsidR="00BC6631" w:rsidRDefault="00BC6631" w:rsidP="00BC6631"/>
    <w:p w14:paraId="23CE7DB5" w14:textId="77777777" w:rsidR="00BC6631" w:rsidRDefault="00BC6631" w:rsidP="00BC6631"/>
    <w:p w14:paraId="43B94585" w14:textId="77777777" w:rsidR="00BC6631" w:rsidRDefault="00BC6631" w:rsidP="00BC6631"/>
    <w:p w14:paraId="35ACE512" w14:textId="77777777" w:rsidR="00BC6631" w:rsidRDefault="00BC6631" w:rsidP="00BC6631"/>
    <w:p w14:paraId="44DCB0A4" w14:textId="77777777" w:rsidR="00BC6631" w:rsidRDefault="00BC6631" w:rsidP="00BC6631"/>
    <w:p w14:paraId="617159E5" w14:textId="77777777" w:rsidR="00BC6631" w:rsidRDefault="00BC6631" w:rsidP="00BC6631"/>
    <w:p w14:paraId="5492899F" w14:textId="77777777" w:rsidR="00BC6631" w:rsidRDefault="00BC6631" w:rsidP="00BC6631"/>
    <w:p w14:paraId="14B67407" w14:textId="77777777" w:rsidR="00BC6631" w:rsidRDefault="00BC6631" w:rsidP="00BC6631"/>
    <w:p w14:paraId="30053D68" w14:textId="77777777" w:rsidR="00D52B0D" w:rsidRDefault="00D52B0D" w:rsidP="00BC6631">
      <w:pPr>
        <w:rPr>
          <w:rFonts w:ascii="Arial" w:hAnsi="Arial" w:cs="Arial"/>
        </w:rPr>
      </w:pPr>
    </w:p>
    <w:p w14:paraId="418852AB" w14:textId="77777777" w:rsidR="00D52B0D" w:rsidRDefault="00D52B0D" w:rsidP="00BC6631">
      <w:pPr>
        <w:rPr>
          <w:rFonts w:ascii="Arial" w:hAnsi="Arial" w:cs="Arial"/>
        </w:rPr>
      </w:pPr>
    </w:p>
    <w:p w14:paraId="368DED29" w14:textId="146BE499" w:rsidR="00BC6631" w:rsidRPr="007A19A6" w:rsidRDefault="00BC6631" w:rsidP="00BC6631">
      <w:pPr>
        <w:rPr>
          <w:rFonts w:ascii="Arial" w:hAnsi="Arial" w:cs="Arial"/>
        </w:rPr>
      </w:pPr>
      <w:r w:rsidRPr="007A19A6">
        <w:rPr>
          <w:rFonts w:ascii="Arial" w:hAnsi="Arial" w:cs="Arial"/>
        </w:rPr>
        <w:lastRenderedPageBreak/>
        <w:t xml:space="preserve">Appendix </w:t>
      </w:r>
      <w:r w:rsidR="00D52B0D">
        <w:rPr>
          <w:rFonts w:ascii="Arial" w:hAnsi="Arial" w:cs="Arial"/>
        </w:rPr>
        <w:t>9</w:t>
      </w:r>
      <w:r w:rsidRPr="007A19A6">
        <w:rPr>
          <w:rFonts w:ascii="Arial" w:hAnsi="Arial" w:cs="Arial"/>
        </w:rPr>
        <w:t xml:space="preserve">: </w:t>
      </w:r>
      <w:r w:rsidRPr="007A19A6">
        <w:rPr>
          <w:rFonts w:ascii="Arial" w:hAnsi="Arial" w:cs="Arial"/>
          <w:color w:val="000000"/>
          <w:lang w:val="en-US"/>
        </w:rPr>
        <w:t xml:space="preserve">Quality of Life after Brain Injury (QOLIBRI; von Steinbüchel </w:t>
      </w:r>
      <w:r w:rsidR="005A1C28">
        <w:rPr>
          <w:rFonts w:ascii="Arial" w:hAnsi="Arial" w:cs="Arial"/>
          <w:color w:val="000000"/>
          <w:lang w:val="en-US"/>
        </w:rPr>
        <w:t>et al.,</w:t>
      </w:r>
      <w:r w:rsidRPr="007A19A6">
        <w:rPr>
          <w:rFonts w:ascii="Arial" w:hAnsi="Arial" w:cs="Arial"/>
          <w:color w:val="000000"/>
          <w:lang w:val="en-US"/>
        </w:rPr>
        <w:t xml:space="preserve"> 2010)</w:t>
      </w:r>
      <w:r>
        <w:rPr>
          <w:rFonts w:ascii="Arial" w:hAnsi="Arial" w:cs="Arial"/>
          <w:color w:val="000000"/>
          <w:lang w:val="en-US"/>
        </w:rPr>
        <w:t>. Part B and E used.</w:t>
      </w:r>
    </w:p>
    <w:p w14:paraId="7DD015B5" w14:textId="0A2D852C" w:rsidR="00BC6631" w:rsidRDefault="00CB5CA8" w:rsidP="00BC6631">
      <w:r>
        <w:rPr>
          <w:noProof/>
        </w:rPr>
        <w:drawing>
          <wp:anchor distT="0" distB="0" distL="114300" distR="114300" simplePos="0" relativeHeight="251844608" behindDoc="1" locked="0" layoutInCell="1" allowOverlap="1" wp14:anchorId="395D0A6D" wp14:editId="4B77F35F">
            <wp:simplePos x="0" y="0"/>
            <wp:positionH relativeFrom="column">
              <wp:posOffset>-106645</wp:posOffset>
            </wp:positionH>
            <wp:positionV relativeFrom="paragraph">
              <wp:posOffset>227303</wp:posOffset>
            </wp:positionV>
            <wp:extent cx="6020435" cy="7706360"/>
            <wp:effectExtent l="0" t="0" r="0" b="2540"/>
            <wp:wrapTight wrapText="bothSides">
              <wp:wrapPolygon edited="0">
                <wp:start x="0" y="0"/>
                <wp:lineTo x="0" y="21572"/>
                <wp:lineTo x="21552" y="21572"/>
                <wp:lineTo x="21552" y="0"/>
                <wp:lineTo x="0" y="0"/>
              </wp:wrapPolygon>
            </wp:wrapTight>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9-05-14 at 16.14.32.png"/>
                    <pic:cNvPicPr/>
                  </pic:nvPicPr>
                  <pic:blipFill>
                    <a:blip r:embed="rId106">
                      <a:extLst>
                        <a:ext uri="{28A0092B-C50C-407E-A947-70E740481C1C}">
                          <a14:useLocalDpi xmlns:a14="http://schemas.microsoft.com/office/drawing/2010/main" val="0"/>
                        </a:ext>
                      </a:extLst>
                    </a:blip>
                    <a:stretch>
                      <a:fillRect/>
                    </a:stretch>
                  </pic:blipFill>
                  <pic:spPr>
                    <a:xfrm>
                      <a:off x="0" y="0"/>
                      <a:ext cx="6020435" cy="7706360"/>
                    </a:xfrm>
                    <a:prstGeom prst="rect">
                      <a:avLst/>
                    </a:prstGeom>
                  </pic:spPr>
                </pic:pic>
              </a:graphicData>
            </a:graphic>
            <wp14:sizeRelH relativeFrom="page">
              <wp14:pctWidth>0</wp14:pctWidth>
            </wp14:sizeRelH>
            <wp14:sizeRelV relativeFrom="page">
              <wp14:pctHeight>0</wp14:pctHeight>
            </wp14:sizeRelV>
          </wp:anchor>
        </w:drawing>
      </w:r>
    </w:p>
    <w:p w14:paraId="32DDBC76" w14:textId="77777777" w:rsidR="00BC6631" w:rsidRDefault="00BC6631" w:rsidP="00BC6631"/>
    <w:p w14:paraId="7F93D082" w14:textId="0565EB7B" w:rsidR="00BC6631" w:rsidRDefault="00CB5CA8" w:rsidP="00BC6631">
      <w:r>
        <w:rPr>
          <w:noProof/>
        </w:rPr>
        <w:lastRenderedPageBreak/>
        <w:drawing>
          <wp:anchor distT="0" distB="0" distL="114300" distR="114300" simplePos="0" relativeHeight="251845632" behindDoc="1" locked="0" layoutInCell="1" allowOverlap="1" wp14:anchorId="7AEC9E2D" wp14:editId="53C06238">
            <wp:simplePos x="0" y="0"/>
            <wp:positionH relativeFrom="column">
              <wp:posOffset>-316237</wp:posOffset>
            </wp:positionH>
            <wp:positionV relativeFrom="paragraph">
              <wp:posOffset>238571</wp:posOffset>
            </wp:positionV>
            <wp:extent cx="5989955" cy="7918450"/>
            <wp:effectExtent l="0" t="0" r="4445" b="6350"/>
            <wp:wrapTight wrapText="bothSides">
              <wp:wrapPolygon edited="0">
                <wp:start x="0" y="0"/>
                <wp:lineTo x="0" y="21583"/>
                <wp:lineTo x="21570" y="21583"/>
                <wp:lineTo x="21570" y="0"/>
                <wp:lineTo x="0" y="0"/>
              </wp:wrapPolygon>
            </wp:wrapTight>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9-05-14 at 16.14.54.png"/>
                    <pic:cNvPicPr/>
                  </pic:nvPicPr>
                  <pic:blipFill>
                    <a:blip r:embed="rId107">
                      <a:extLst>
                        <a:ext uri="{28A0092B-C50C-407E-A947-70E740481C1C}">
                          <a14:useLocalDpi xmlns:a14="http://schemas.microsoft.com/office/drawing/2010/main" val="0"/>
                        </a:ext>
                      </a:extLst>
                    </a:blip>
                    <a:stretch>
                      <a:fillRect/>
                    </a:stretch>
                  </pic:blipFill>
                  <pic:spPr>
                    <a:xfrm>
                      <a:off x="0" y="0"/>
                      <a:ext cx="5989955" cy="7918450"/>
                    </a:xfrm>
                    <a:prstGeom prst="rect">
                      <a:avLst/>
                    </a:prstGeom>
                  </pic:spPr>
                </pic:pic>
              </a:graphicData>
            </a:graphic>
            <wp14:sizeRelH relativeFrom="page">
              <wp14:pctWidth>0</wp14:pctWidth>
            </wp14:sizeRelH>
            <wp14:sizeRelV relativeFrom="page">
              <wp14:pctHeight>0</wp14:pctHeight>
            </wp14:sizeRelV>
          </wp:anchor>
        </w:drawing>
      </w:r>
    </w:p>
    <w:p w14:paraId="64B2FCAB" w14:textId="77777777" w:rsidR="00BC6631" w:rsidRDefault="00BC6631" w:rsidP="00BC6631"/>
    <w:p w14:paraId="41ACCA37" w14:textId="59113D34" w:rsidR="00D12C3D" w:rsidRPr="00D12C3D" w:rsidRDefault="00D12C3D" w:rsidP="00BC6631">
      <w:pPr>
        <w:sectPr w:rsidR="00D12C3D" w:rsidRPr="00D12C3D" w:rsidSect="00122835">
          <w:pgSz w:w="11900" w:h="16840"/>
          <w:pgMar w:top="1440" w:right="1418" w:bottom="1758" w:left="1985" w:header="720" w:footer="720" w:gutter="0"/>
          <w:cols w:space="720"/>
          <w:docGrid w:linePitch="360"/>
        </w:sectPr>
      </w:pPr>
    </w:p>
    <w:p w14:paraId="5A7B2540" w14:textId="77777777" w:rsidR="005143FB" w:rsidRDefault="005143FB" w:rsidP="00BC6631">
      <w:pPr>
        <w:rPr>
          <w:rFonts w:ascii="Arial" w:hAnsi="Arial" w:cs="Arial"/>
          <w:color w:val="000000"/>
          <w:lang w:val="en-US"/>
        </w:rPr>
      </w:pPr>
      <w:r>
        <w:rPr>
          <w:noProof/>
        </w:rPr>
        <w:lastRenderedPageBreak/>
        <w:drawing>
          <wp:anchor distT="0" distB="0" distL="114300" distR="114300" simplePos="0" relativeHeight="251858944" behindDoc="1" locked="0" layoutInCell="1" allowOverlap="1" wp14:anchorId="672970D4" wp14:editId="3BDA693B">
            <wp:simplePos x="0" y="0"/>
            <wp:positionH relativeFrom="column">
              <wp:posOffset>52070</wp:posOffset>
            </wp:positionH>
            <wp:positionV relativeFrom="paragraph">
              <wp:posOffset>352425</wp:posOffset>
            </wp:positionV>
            <wp:extent cx="8826500" cy="5370195"/>
            <wp:effectExtent l="0" t="0" r="0" b="1905"/>
            <wp:wrapTight wrapText="bothSides">
              <wp:wrapPolygon edited="0">
                <wp:start x="0" y="0"/>
                <wp:lineTo x="0" y="21557"/>
                <wp:lineTo x="21569" y="21557"/>
                <wp:lineTo x="21569" y="0"/>
                <wp:lineTo x="0" y="0"/>
              </wp:wrapPolygon>
            </wp:wrapTight>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9-05-14 at 16.17.42.png"/>
                    <pic:cNvPicPr/>
                  </pic:nvPicPr>
                  <pic:blipFill>
                    <a:blip r:embed="rId108">
                      <a:extLst>
                        <a:ext uri="{28A0092B-C50C-407E-A947-70E740481C1C}">
                          <a14:useLocalDpi xmlns:a14="http://schemas.microsoft.com/office/drawing/2010/main" val="0"/>
                        </a:ext>
                      </a:extLst>
                    </a:blip>
                    <a:stretch>
                      <a:fillRect/>
                    </a:stretch>
                  </pic:blipFill>
                  <pic:spPr>
                    <a:xfrm>
                      <a:off x="0" y="0"/>
                      <a:ext cx="8826500" cy="5370195"/>
                    </a:xfrm>
                    <a:prstGeom prst="rect">
                      <a:avLst/>
                    </a:prstGeom>
                  </pic:spPr>
                </pic:pic>
              </a:graphicData>
            </a:graphic>
            <wp14:sizeRelH relativeFrom="page">
              <wp14:pctWidth>0</wp14:pctWidth>
            </wp14:sizeRelH>
            <wp14:sizeRelV relativeFrom="page">
              <wp14:pctHeight>0</wp14:pctHeight>
            </wp14:sizeRelV>
          </wp:anchor>
        </w:drawing>
      </w:r>
      <w:r w:rsidRPr="007A19A6">
        <w:rPr>
          <w:rFonts w:ascii="Arial" w:hAnsi="Arial" w:cs="Arial"/>
        </w:rPr>
        <w:t>Appendix 1</w:t>
      </w:r>
      <w:r>
        <w:rPr>
          <w:rFonts w:ascii="Arial" w:hAnsi="Arial" w:cs="Arial"/>
        </w:rPr>
        <w:t>0</w:t>
      </w:r>
      <w:r w:rsidRPr="007A19A6">
        <w:rPr>
          <w:rFonts w:ascii="Arial" w:hAnsi="Arial" w:cs="Arial"/>
        </w:rPr>
        <w:t xml:space="preserve">: </w:t>
      </w:r>
      <w:r w:rsidRPr="007A19A6">
        <w:rPr>
          <w:rFonts w:ascii="Arial" w:hAnsi="Arial" w:cs="Arial"/>
          <w:color w:val="000000"/>
          <w:lang w:val="en-US"/>
        </w:rPr>
        <w:t>Reactions to Impairment and Disability Inventory (RIDI; Livneh &amp; Antonak, 1990). Adjustment subscale used.</w:t>
      </w:r>
    </w:p>
    <w:p w14:paraId="6EF0523F" w14:textId="3DAABF56" w:rsidR="006964D9" w:rsidRPr="005143FB" w:rsidRDefault="00BC6631" w:rsidP="00BC6631">
      <w:pPr>
        <w:rPr>
          <w:rFonts w:ascii="Arial" w:hAnsi="Arial" w:cs="Arial"/>
          <w:color w:val="000000"/>
          <w:lang w:val="en-US"/>
        </w:rPr>
      </w:pPr>
      <w:r w:rsidRPr="007A19A6">
        <w:rPr>
          <w:rFonts w:ascii="Arial" w:hAnsi="Arial" w:cs="Arial"/>
        </w:rPr>
        <w:lastRenderedPageBreak/>
        <w:t>Appendix 1</w:t>
      </w:r>
      <w:r w:rsidR="00D52B0D">
        <w:rPr>
          <w:rFonts w:ascii="Arial" w:hAnsi="Arial" w:cs="Arial"/>
        </w:rPr>
        <w:t>1</w:t>
      </w:r>
      <w:r w:rsidRPr="007A19A6">
        <w:rPr>
          <w:rFonts w:ascii="Arial" w:hAnsi="Arial" w:cs="Arial"/>
        </w:rPr>
        <w:t>: Bullseye Values Survey (BEVS: Lundgren, Luoma, Dahl, Strosahl &amp; Melin, 2012)</w:t>
      </w:r>
    </w:p>
    <w:p w14:paraId="5A94F144" w14:textId="0B585157" w:rsidR="006964D9" w:rsidRPr="006964D9" w:rsidRDefault="005143FB" w:rsidP="00BC6631">
      <w:pPr>
        <w:rPr>
          <w:rFonts w:ascii="Arial" w:hAnsi="Arial" w:cs="Arial"/>
          <w:color w:val="000000"/>
          <w:lang w:val="en-US"/>
        </w:rPr>
      </w:pPr>
      <w:r w:rsidRPr="007A19A6">
        <w:rPr>
          <w:rFonts w:ascii="Arial" w:hAnsi="Arial" w:cs="Arial"/>
          <w:noProof/>
        </w:rPr>
        <w:drawing>
          <wp:anchor distT="0" distB="0" distL="114300" distR="114300" simplePos="0" relativeHeight="251860992" behindDoc="1" locked="0" layoutInCell="1" allowOverlap="1" wp14:anchorId="5635401C" wp14:editId="53E95347">
            <wp:simplePos x="0" y="0"/>
            <wp:positionH relativeFrom="column">
              <wp:posOffset>0</wp:posOffset>
            </wp:positionH>
            <wp:positionV relativeFrom="paragraph">
              <wp:posOffset>179705</wp:posOffset>
            </wp:positionV>
            <wp:extent cx="8775700" cy="4889500"/>
            <wp:effectExtent l="0" t="0" r="0" b="0"/>
            <wp:wrapTight wrapText="bothSides">
              <wp:wrapPolygon edited="0">
                <wp:start x="0" y="0"/>
                <wp:lineTo x="0" y="21544"/>
                <wp:lineTo x="21569" y="21544"/>
                <wp:lineTo x="21569" y="0"/>
                <wp:lineTo x="0" y="0"/>
              </wp:wrapPolygon>
            </wp:wrapTight>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5-14 at 15.35.18.png"/>
                    <pic:cNvPicPr/>
                  </pic:nvPicPr>
                  <pic:blipFill rotWithShape="1">
                    <a:blip r:embed="rId96">
                      <a:extLst>
                        <a:ext uri="{28A0092B-C50C-407E-A947-70E740481C1C}">
                          <a14:useLocalDpi xmlns:a14="http://schemas.microsoft.com/office/drawing/2010/main" val="0"/>
                        </a:ext>
                      </a:extLst>
                    </a:blip>
                    <a:srcRect t="4299" b="5593"/>
                    <a:stretch/>
                  </pic:blipFill>
                  <pic:spPr bwMode="auto">
                    <a:xfrm>
                      <a:off x="0" y="0"/>
                      <a:ext cx="8775700" cy="488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BA9E8" w14:textId="1DFAD371" w:rsidR="004B01CA" w:rsidRDefault="004B01CA" w:rsidP="00D52B0D">
      <w:pPr>
        <w:rPr>
          <w:rFonts w:ascii="Arial" w:hAnsi="Arial" w:cs="Arial"/>
        </w:rPr>
        <w:sectPr w:rsidR="004B01CA" w:rsidSect="00CB5CA8">
          <w:footerReference w:type="even" r:id="rId109"/>
          <w:footerReference w:type="default" r:id="rId110"/>
          <w:pgSz w:w="16840" w:h="11900" w:orient="landscape"/>
          <w:pgMar w:top="1418" w:right="1758" w:bottom="1985" w:left="1440" w:header="720" w:footer="720" w:gutter="0"/>
          <w:cols w:space="720"/>
          <w:docGrid w:linePitch="360"/>
        </w:sectPr>
      </w:pPr>
    </w:p>
    <w:p w14:paraId="3B946F88" w14:textId="201EA025" w:rsidR="00D52B0D" w:rsidRPr="00BC6494" w:rsidRDefault="00D52B0D" w:rsidP="00D52B0D">
      <w:pPr>
        <w:rPr>
          <w:rFonts w:ascii="Arial" w:hAnsi="Arial" w:cs="Arial"/>
        </w:rPr>
      </w:pPr>
      <w:r w:rsidRPr="00BC6494">
        <w:rPr>
          <w:rFonts w:ascii="Arial" w:hAnsi="Arial" w:cs="Arial"/>
        </w:rPr>
        <w:lastRenderedPageBreak/>
        <w:t xml:space="preserve">Appendix </w:t>
      </w:r>
      <w:r>
        <w:rPr>
          <w:rFonts w:ascii="Arial" w:hAnsi="Arial" w:cs="Arial"/>
        </w:rPr>
        <w:t>12</w:t>
      </w:r>
      <w:r w:rsidRPr="00BC6494">
        <w:rPr>
          <w:rFonts w:ascii="Arial" w:hAnsi="Arial" w:cs="Arial"/>
        </w:rPr>
        <w:t>: Client Satisfaction Questionnaire (</w:t>
      </w:r>
      <w:r w:rsidR="0041481B" w:rsidRPr="004E6342">
        <w:rPr>
          <w:rFonts w:ascii="Arial" w:hAnsi="Arial" w:cs="Arial"/>
          <w:sz w:val="23"/>
          <w:szCs w:val="23"/>
        </w:rPr>
        <w:t>Larsen, Attkisson, Hargreaves, &amp; Nguyen., 1979</w:t>
      </w:r>
      <w:r w:rsidRPr="00BC6494">
        <w:rPr>
          <w:rFonts w:ascii="Arial" w:hAnsi="Arial" w:cs="Arial"/>
        </w:rPr>
        <w:t>)</w:t>
      </w:r>
    </w:p>
    <w:p w14:paraId="48878627" w14:textId="77777777" w:rsidR="00D52B0D" w:rsidRPr="00BC6494" w:rsidRDefault="00D52B0D" w:rsidP="00D52B0D">
      <w:pPr>
        <w:rPr>
          <w:rFonts w:ascii="Arial" w:hAnsi="Arial" w:cs="Arial"/>
        </w:rPr>
      </w:pPr>
    </w:p>
    <w:p w14:paraId="12326687" w14:textId="77777777" w:rsidR="00D52B0D" w:rsidRPr="00BC6494" w:rsidRDefault="00D52B0D" w:rsidP="00D52B0D">
      <w:pPr>
        <w:rPr>
          <w:rFonts w:ascii="Arial" w:hAnsi="Arial" w:cs="Arial"/>
        </w:rPr>
      </w:pPr>
    </w:p>
    <w:p w14:paraId="32941326" w14:textId="77777777" w:rsidR="00D52B0D" w:rsidRDefault="00D52B0D" w:rsidP="00D52B0D">
      <w:pPr>
        <w:rPr>
          <w:rFonts w:ascii="Arial" w:hAnsi="Arial" w:cs="Arial"/>
        </w:rPr>
      </w:pPr>
    </w:p>
    <w:p w14:paraId="4E326720" w14:textId="5FFE843A" w:rsidR="00D52B0D" w:rsidRDefault="0041481B" w:rsidP="00BC6631">
      <w:pPr>
        <w:rPr>
          <w:rFonts w:ascii="Arial" w:hAnsi="Arial" w:cs="Arial"/>
        </w:rPr>
      </w:pPr>
      <w:r>
        <w:rPr>
          <w:rFonts w:ascii="Arial" w:hAnsi="Arial" w:cs="Arial"/>
          <w:noProof/>
        </w:rPr>
        <w:drawing>
          <wp:inline distT="0" distB="0" distL="0" distR="0" wp14:anchorId="42239C5B" wp14:editId="466A37A7">
            <wp:extent cx="6122153" cy="5913783"/>
            <wp:effectExtent l="0" t="0" r="0" b="444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Screen Shot 2019-06-03 at 10.39.53.png"/>
                    <pic:cNvPicPr/>
                  </pic:nvPicPr>
                  <pic:blipFill>
                    <a:blip r:embed="rId111">
                      <a:extLst>
                        <a:ext uri="{28A0092B-C50C-407E-A947-70E740481C1C}">
                          <a14:useLocalDpi xmlns:a14="http://schemas.microsoft.com/office/drawing/2010/main" val="0"/>
                        </a:ext>
                      </a:extLst>
                    </a:blip>
                    <a:stretch>
                      <a:fillRect/>
                    </a:stretch>
                  </pic:blipFill>
                  <pic:spPr>
                    <a:xfrm>
                      <a:off x="0" y="0"/>
                      <a:ext cx="6139054" cy="5930109"/>
                    </a:xfrm>
                    <a:prstGeom prst="rect">
                      <a:avLst/>
                    </a:prstGeom>
                  </pic:spPr>
                </pic:pic>
              </a:graphicData>
            </a:graphic>
          </wp:inline>
        </w:drawing>
      </w:r>
    </w:p>
    <w:p w14:paraId="7D87E1D3" w14:textId="77777777" w:rsidR="00D52B0D" w:rsidRDefault="00D52B0D" w:rsidP="00BC6631">
      <w:pPr>
        <w:rPr>
          <w:rFonts w:ascii="Arial" w:hAnsi="Arial" w:cs="Arial"/>
        </w:rPr>
      </w:pPr>
    </w:p>
    <w:p w14:paraId="5A6449B7" w14:textId="77777777" w:rsidR="00D52B0D" w:rsidRDefault="00D52B0D" w:rsidP="00BC6631">
      <w:pPr>
        <w:rPr>
          <w:rFonts w:ascii="Arial" w:hAnsi="Arial" w:cs="Arial"/>
        </w:rPr>
      </w:pPr>
    </w:p>
    <w:p w14:paraId="7CE6C476" w14:textId="77777777" w:rsidR="00D52B0D" w:rsidRDefault="00D52B0D" w:rsidP="00BC6631">
      <w:pPr>
        <w:rPr>
          <w:rFonts w:ascii="Arial" w:hAnsi="Arial" w:cs="Arial"/>
        </w:rPr>
      </w:pPr>
    </w:p>
    <w:p w14:paraId="2E2A25D6" w14:textId="77777777" w:rsidR="00D52B0D" w:rsidRDefault="00D52B0D" w:rsidP="00BC6631">
      <w:pPr>
        <w:rPr>
          <w:rFonts w:ascii="Arial" w:hAnsi="Arial" w:cs="Arial"/>
        </w:rPr>
      </w:pPr>
    </w:p>
    <w:p w14:paraId="1D0C2E50" w14:textId="77777777" w:rsidR="00D52B0D" w:rsidRDefault="00D52B0D" w:rsidP="00BC6631">
      <w:pPr>
        <w:rPr>
          <w:rFonts w:ascii="Arial" w:hAnsi="Arial" w:cs="Arial"/>
        </w:rPr>
      </w:pPr>
    </w:p>
    <w:p w14:paraId="3C40E7FC" w14:textId="77777777" w:rsidR="00D52B0D" w:rsidRDefault="00D52B0D" w:rsidP="00BC6631">
      <w:pPr>
        <w:rPr>
          <w:rFonts w:ascii="Arial" w:hAnsi="Arial" w:cs="Arial"/>
        </w:rPr>
      </w:pPr>
    </w:p>
    <w:p w14:paraId="1D93A826" w14:textId="77777777" w:rsidR="00D52B0D" w:rsidRDefault="00D52B0D" w:rsidP="00BC6631">
      <w:pPr>
        <w:rPr>
          <w:rFonts w:ascii="Arial" w:hAnsi="Arial" w:cs="Arial"/>
        </w:rPr>
      </w:pPr>
    </w:p>
    <w:p w14:paraId="42D49122" w14:textId="77777777" w:rsidR="00D52B0D" w:rsidRDefault="00D52B0D" w:rsidP="00BC6631">
      <w:pPr>
        <w:rPr>
          <w:rFonts w:ascii="Arial" w:hAnsi="Arial" w:cs="Arial"/>
        </w:rPr>
      </w:pPr>
    </w:p>
    <w:p w14:paraId="336C15F9" w14:textId="77777777" w:rsidR="00D52B0D" w:rsidRDefault="00D52B0D" w:rsidP="00BC6631">
      <w:pPr>
        <w:rPr>
          <w:rFonts w:ascii="Arial" w:hAnsi="Arial" w:cs="Arial"/>
        </w:rPr>
      </w:pPr>
    </w:p>
    <w:p w14:paraId="40E022D7" w14:textId="77777777" w:rsidR="00D52B0D" w:rsidRDefault="00D52B0D" w:rsidP="00BC6631">
      <w:pPr>
        <w:rPr>
          <w:rFonts w:ascii="Arial" w:hAnsi="Arial" w:cs="Arial"/>
        </w:rPr>
      </w:pPr>
    </w:p>
    <w:p w14:paraId="0E773EB8" w14:textId="77777777" w:rsidR="004B01CA" w:rsidRDefault="004B01CA" w:rsidP="00BC6631">
      <w:pPr>
        <w:rPr>
          <w:rFonts w:ascii="Arial" w:hAnsi="Arial" w:cs="Arial"/>
        </w:rPr>
        <w:sectPr w:rsidR="004B01CA" w:rsidSect="00122835">
          <w:pgSz w:w="11900" w:h="16840"/>
          <w:pgMar w:top="1440" w:right="1418" w:bottom="1758" w:left="1985" w:header="720" w:footer="720" w:gutter="0"/>
          <w:cols w:space="720"/>
          <w:docGrid w:linePitch="360"/>
        </w:sectPr>
      </w:pPr>
    </w:p>
    <w:p w14:paraId="65407DE3" w14:textId="6BAC4565" w:rsidR="00BC6631" w:rsidRPr="007A19A6" w:rsidRDefault="00BC6631" w:rsidP="00BC6631">
      <w:pPr>
        <w:rPr>
          <w:rFonts w:ascii="Arial" w:hAnsi="Arial" w:cs="Arial"/>
        </w:rPr>
      </w:pPr>
      <w:r w:rsidRPr="007A19A6">
        <w:rPr>
          <w:rFonts w:ascii="Arial" w:hAnsi="Arial" w:cs="Arial"/>
        </w:rPr>
        <w:lastRenderedPageBreak/>
        <w:t>Appendix 13: TAU-U analysis for all participants’ VAS data</w:t>
      </w:r>
      <w:r>
        <w:rPr>
          <w:rFonts w:ascii="Arial" w:hAnsi="Arial" w:cs="Arial"/>
        </w:rPr>
        <w:t xml:space="preserve"> across phases</w:t>
      </w:r>
    </w:p>
    <w:p w14:paraId="762A485A" w14:textId="77777777" w:rsidR="00BC6631" w:rsidRDefault="00BC6631" w:rsidP="00BC6631"/>
    <w:p w14:paraId="4F268B32" w14:textId="274A54E3" w:rsidR="00BC6631" w:rsidRDefault="00BC6631" w:rsidP="00BC6631">
      <w:pPr>
        <w:rPr>
          <w:rFonts w:ascii="Arial" w:hAnsi="Arial" w:cs="Arial"/>
          <w:sz w:val="22"/>
          <w:szCs w:val="22"/>
        </w:rPr>
      </w:pPr>
      <w:r w:rsidRPr="002555B1">
        <w:rPr>
          <w:rFonts w:ascii="Arial" w:hAnsi="Arial" w:cs="Arial"/>
          <w:sz w:val="22"/>
          <w:szCs w:val="22"/>
        </w:rPr>
        <w:t xml:space="preserve">Table </w:t>
      </w:r>
      <w:r w:rsidR="002555B1" w:rsidRPr="002555B1">
        <w:rPr>
          <w:rFonts w:ascii="Arial" w:hAnsi="Arial" w:cs="Arial"/>
          <w:sz w:val="22"/>
          <w:szCs w:val="22"/>
        </w:rPr>
        <w:t>11</w:t>
      </w:r>
      <w:r w:rsidRPr="002555B1">
        <w:rPr>
          <w:rFonts w:ascii="Arial" w:hAnsi="Arial" w:cs="Arial"/>
          <w:sz w:val="22"/>
          <w:szCs w:val="22"/>
        </w:rPr>
        <w:t>:</w:t>
      </w:r>
      <w:r>
        <w:rPr>
          <w:rFonts w:ascii="Arial" w:hAnsi="Arial" w:cs="Arial"/>
          <w:sz w:val="22"/>
          <w:szCs w:val="22"/>
        </w:rPr>
        <w:t xml:space="preserve"> </w:t>
      </w:r>
      <w:r w:rsidRPr="009947FB">
        <w:rPr>
          <w:rFonts w:ascii="Arial" w:hAnsi="Arial" w:cs="Arial"/>
          <w:sz w:val="22"/>
          <w:szCs w:val="22"/>
        </w:rPr>
        <w:t xml:space="preserve">TAU analyses for </w:t>
      </w:r>
      <w:r>
        <w:rPr>
          <w:rFonts w:ascii="Arial" w:hAnsi="Arial" w:cs="Arial"/>
          <w:sz w:val="22"/>
          <w:szCs w:val="22"/>
        </w:rPr>
        <w:t>all participants</w:t>
      </w:r>
      <w:r w:rsidRPr="009947FB">
        <w:rPr>
          <w:rFonts w:ascii="Arial" w:hAnsi="Arial" w:cs="Arial"/>
          <w:sz w:val="22"/>
          <w:szCs w:val="22"/>
        </w:rPr>
        <w:t xml:space="preserve"> across phases</w:t>
      </w:r>
    </w:p>
    <w:p w14:paraId="14B6E997" w14:textId="77777777" w:rsidR="00BC6631" w:rsidRDefault="00BC6631" w:rsidP="00BC6631"/>
    <w:tbl>
      <w:tblPr>
        <w:tblStyle w:val="TableGrid"/>
        <w:tblW w:w="15452" w:type="dxa"/>
        <w:tblInd w:w="-284" w:type="dxa"/>
        <w:tblBorders>
          <w:insideV w:val="none" w:sz="0" w:space="0" w:color="auto"/>
        </w:tblBorders>
        <w:tblLayout w:type="fixed"/>
        <w:tblLook w:val="04A0" w:firstRow="1" w:lastRow="0" w:firstColumn="1" w:lastColumn="0" w:noHBand="0" w:noVBand="1"/>
      </w:tblPr>
      <w:tblGrid>
        <w:gridCol w:w="568"/>
        <w:gridCol w:w="992"/>
        <w:gridCol w:w="851"/>
        <w:gridCol w:w="850"/>
        <w:gridCol w:w="992"/>
        <w:gridCol w:w="1701"/>
        <w:gridCol w:w="851"/>
        <w:gridCol w:w="992"/>
        <w:gridCol w:w="1134"/>
        <w:gridCol w:w="1701"/>
        <w:gridCol w:w="709"/>
        <w:gridCol w:w="283"/>
        <w:gridCol w:w="993"/>
        <w:gridCol w:w="992"/>
        <w:gridCol w:w="1843"/>
      </w:tblGrid>
      <w:tr w:rsidR="00BC6631" w:rsidRPr="000F0945" w14:paraId="5AB5CAB7" w14:textId="77777777" w:rsidTr="004C0EE6">
        <w:tc>
          <w:tcPr>
            <w:tcW w:w="568" w:type="dxa"/>
            <w:tcBorders>
              <w:left w:val="nil"/>
              <w:bottom w:val="single" w:sz="4" w:space="0" w:color="auto"/>
            </w:tcBorders>
          </w:tcPr>
          <w:p w14:paraId="482BF2F6" w14:textId="77777777" w:rsidR="00BC6631" w:rsidRPr="000F0945" w:rsidRDefault="00BC6631" w:rsidP="004C0EE6">
            <w:pPr>
              <w:rPr>
                <w:rFonts w:ascii="Arial" w:hAnsi="Arial" w:cs="Arial"/>
                <w:sz w:val="21"/>
                <w:szCs w:val="21"/>
              </w:rPr>
            </w:pPr>
          </w:p>
        </w:tc>
        <w:tc>
          <w:tcPr>
            <w:tcW w:w="992" w:type="dxa"/>
            <w:tcBorders>
              <w:bottom w:val="single" w:sz="4" w:space="0" w:color="auto"/>
            </w:tcBorders>
          </w:tcPr>
          <w:p w14:paraId="5914AE8B" w14:textId="77777777" w:rsidR="00BC6631" w:rsidRPr="000F0945" w:rsidRDefault="00BC6631" w:rsidP="004C0EE6">
            <w:pPr>
              <w:rPr>
                <w:rFonts w:ascii="Arial" w:hAnsi="Arial" w:cs="Arial"/>
                <w:sz w:val="21"/>
                <w:szCs w:val="21"/>
              </w:rPr>
            </w:pPr>
          </w:p>
        </w:tc>
        <w:tc>
          <w:tcPr>
            <w:tcW w:w="4394" w:type="dxa"/>
            <w:gridSpan w:val="4"/>
            <w:tcBorders>
              <w:bottom w:val="single" w:sz="4" w:space="0" w:color="auto"/>
            </w:tcBorders>
          </w:tcPr>
          <w:p w14:paraId="0978E8E9" w14:textId="77777777" w:rsidR="00BC6631" w:rsidRPr="000F0945" w:rsidRDefault="00BC6631" w:rsidP="004C0EE6">
            <w:pPr>
              <w:jc w:val="center"/>
              <w:rPr>
                <w:rFonts w:ascii="Arial" w:hAnsi="Arial" w:cs="Arial"/>
                <w:sz w:val="21"/>
                <w:szCs w:val="21"/>
              </w:rPr>
            </w:pPr>
            <w:r w:rsidRPr="000F0945">
              <w:rPr>
                <w:rFonts w:ascii="Arial" w:hAnsi="Arial" w:cs="Arial"/>
                <w:sz w:val="21"/>
                <w:szCs w:val="21"/>
              </w:rPr>
              <w:t>Meaningful Living</w:t>
            </w:r>
          </w:p>
        </w:tc>
        <w:tc>
          <w:tcPr>
            <w:tcW w:w="851" w:type="dxa"/>
            <w:tcBorders>
              <w:bottom w:val="single" w:sz="4" w:space="0" w:color="auto"/>
            </w:tcBorders>
          </w:tcPr>
          <w:p w14:paraId="7E8BE106" w14:textId="77777777" w:rsidR="00BC6631" w:rsidRPr="000F0945" w:rsidRDefault="00BC6631" w:rsidP="004C0EE6">
            <w:pPr>
              <w:rPr>
                <w:rFonts w:ascii="Arial" w:hAnsi="Arial" w:cs="Arial"/>
                <w:sz w:val="21"/>
                <w:szCs w:val="21"/>
              </w:rPr>
            </w:pPr>
          </w:p>
        </w:tc>
        <w:tc>
          <w:tcPr>
            <w:tcW w:w="992" w:type="dxa"/>
            <w:tcBorders>
              <w:bottom w:val="single" w:sz="4" w:space="0" w:color="auto"/>
            </w:tcBorders>
          </w:tcPr>
          <w:p w14:paraId="57448DBA" w14:textId="77777777" w:rsidR="00BC6631" w:rsidRPr="000F0945" w:rsidRDefault="00BC6631" w:rsidP="004C0EE6">
            <w:pPr>
              <w:rPr>
                <w:rFonts w:ascii="Arial" w:hAnsi="Arial" w:cs="Arial"/>
                <w:sz w:val="21"/>
                <w:szCs w:val="21"/>
              </w:rPr>
            </w:pPr>
          </w:p>
        </w:tc>
        <w:tc>
          <w:tcPr>
            <w:tcW w:w="1134" w:type="dxa"/>
            <w:tcBorders>
              <w:bottom w:val="single" w:sz="4" w:space="0" w:color="auto"/>
            </w:tcBorders>
          </w:tcPr>
          <w:p w14:paraId="7BFDFDCC" w14:textId="77777777" w:rsidR="00BC6631" w:rsidRPr="000F0945" w:rsidRDefault="00BC6631" w:rsidP="004C0EE6">
            <w:pPr>
              <w:rPr>
                <w:rFonts w:ascii="Arial" w:hAnsi="Arial" w:cs="Arial"/>
                <w:sz w:val="21"/>
                <w:szCs w:val="21"/>
              </w:rPr>
            </w:pPr>
            <w:r w:rsidRPr="000F0945">
              <w:rPr>
                <w:rFonts w:ascii="Arial" w:hAnsi="Arial" w:cs="Arial"/>
                <w:sz w:val="21"/>
                <w:szCs w:val="21"/>
              </w:rPr>
              <w:t>Depression</w:t>
            </w:r>
          </w:p>
        </w:tc>
        <w:tc>
          <w:tcPr>
            <w:tcW w:w="1701" w:type="dxa"/>
            <w:tcBorders>
              <w:bottom w:val="single" w:sz="4" w:space="0" w:color="auto"/>
            </w:tcBorders>
          </w:tcPr>
          <w:p w14:paraId="59FE6428" w14:textId="77777777" w:rsidR="00BC6631" w:rsidRPr="000F0945" w:rsidRDefault="00BC6631" w:rsidP="004C0EE6">
            <w:pPr>
              <w:rPr>
                <w:rFonts w:ascii="Arial" w:hAnsi="Arial" w:cs="Arial"/>
                <w:sz w:val="21"/>
                <w:szCs w:val="21"/>
              </w:rPr>
            </w:pPr>
          </w:p>
        </w:tc>
        <w:tc>
          <w:tcPr>
            <w:tcW w:w="992" w:type="dxa"/>
            <w:gridSpan w:val="2"/>
            <w:tcBorders>
              <w:bottom w:val="single" w:sz="4" w:space="0" w:color="auto"/>
            </w:tcBorders>
          </w:tcPr>
          <w:p w14:paraId="0F5545D9" w14:textId="77777777" w:rsidR="00BC6631" w:rsidRPr="000F0945" w:rsidRDefault="00BC6631" w:rsidP="004C0EE6">
            <w:pPr>
              <w:rPr>
                <w:rFonts w:ascii="Arial" w:hAnsi="Arial" w:cs="Arial"/>
                <w:sz w:val="21"/>
                <w:szCs w:val="21"/>
              </w:rPr>
            </w:pPr>
          </w:p>
        </w:tc>
        <w:tc>
          <w:tcPr>
            <w:tcW w:w="993" w:type="dxa"/>
            <w:tcBorders>
              <w:bottom w:val="single" w:sz="4" w:space="0" w:color="auto"/>
            </w:tcBorders>
          </w:tcPr>
          <w:p w14:paraId="55655E36" w14:textId="77777777" w:rsidR="00BC6631" w:rsidRPr="000F0945" w:rsidRDefault="00BC6631" w:rsidP="004C0EE6">
            <w:pPr>
              <w:rPr>
                <w:rFonts w:ascii="Arial" w:hAnsi="Arial" w:cs="Arial"/>
                <w:sz w:val="21"/>
                <w:szCs w:val="21"/>
              </w:rPr>
            </w:pPr>
            <w:r w:rsidRPr="000F0945">
              <w:rPr>
                <w:rFonts w:ascii="Arial" w:hAnsi="Arial" w:cs="Arial"/>
                <w:sz w:val="21"/>
                <w:szCs w:val="21"/>
              </w:rPr>
              <w:t>Anxiety</w:t>
            </w:r>
          </w:p>
        </w:tc>
        <w:tc>
          <w:tcPr>
            <w:tcW w:w="992" w:type="dxa"/>
            <w:tcBorders>
              <w:bottom w:val="single" w:sz="4" w:space="0" w:color="auto"/>
            </w:tcBorders>
          </w:tcPr>
          <w:p w14:paraId="2CDC294A" w14:textId="77777777" w:rsidR="00BC6631" w:rsidRPr="000F0945" w:rsidRDefault="00BC6631" w:rsidP="004C0EE6">
            <w:pPr>
              <w:rPr>
                <w:rFonts w:ascii="Arial" w:hAnsi="Arial" w:cs="Arial"/>
                <w:sz w:val="21"/>
                <w:szCs w:val="21"/>
              </w:rPr>
            </w:pPr>
          </w:p>
        </w:tc>
        <w:tc>
          <w:tcPr>
            <w:tcW w:w="1843" w:type="dxa"/>
            <w:tcBorders>
              <w:bottom w:val="single" w:sz="4" w:space="0" w:color="auto"/>
            </w:tcBorders>
          </w:tcPr>
          <w:p w14:paraId="1528D666" w14:textId="77777777" w:rsidR="00BC6631" w:rsidRPr="000F0945" w:rsidRDefault="00BC6631" w:rsidP="004C0EE6">
            <w:pPr>
              <w:rPr>
                <w:rFonts w:ascii="Arial" w:hAnsi="Arial" w:cs="Arial"/>
                <w:sz w:val="21"/>
                <w:szCs w:val="21"/>
              </w:rPr>
            </w:pPr>
          </w:p>
        </w:tc>
      </w:tr>
      <w:tr w:rsidR="00BC6631" w:rsidRPr="000F0945" w14:paraId="58DE57E2" w14:textId="77777777" w:rsidTr="004C0EE6">
        <w:tc>
          <w:tcPr>
            <w:tcW w:w="568" w:type="dxa"/>
            <w:tcBorders>
              <w:left w:val="nil"/>
              <w:bottom w:val="single" w:sz="4" w:space="0" w:color="auto"/>
            </w:tcBorders>
          </w:tcPr>
          <w:p w14:paraId="0B2EA926" w14:textId="77777777" w:rsidR="00BC6631" w:rsidRPr="000F0945" w:rsidRDefault="00BC6631" w:rsidP="004C0EE6">
            <w:pPr>
              <w:rPr>
                <w:rFonts w:ascii="Arial" w:hAnsi="Arial" w:cs="Arial"/>
                <w:sz w:val="21"/>
                <w:szCs w:val="21"/>
              </w:rPr>
            </w:pPr>
            <w:r w:rsidRPr="000F0945">
              <w:rPr>
                <w:rFonts w:ascii="Arial" w:hAnsi="Arial" w:cs="Arial"/>
                <w:sz w:val="21"/>
                <w:szCs w:val="21"/>
              </w:rPr>
              <w:t>Pt</w:t>
            </w:r>
          </w:p>
        </w:tc>
        <w:tc>
          <w:tcPr>
            <w:tcW w:w="992" w:type="dxa"/>
            <w:tcBorders>
              <w:bottom w:val="single" w:sz="4" w:space="0" w:color="auto"/>
            </w:tcBorders>
          </w:tcPr>
          <w:p w14:paraId="181BC20B" w14:textId="77777777" w:rsidR="00BC6631" w:rsidRPr="000F0945" w:rsidRDefault="00BC6631" w:rsidP="004C0EE6">
            <w:pPr>
              <w:rPr>
                <w:rFonts w:ascii="Arial" w:hAnsi="Arial" w:cs="Arial"/>
                <w:sz w:val="21"/>
                <w:szCs w:val="21"/>
              </w:rPr>
            </w:pPr>
            <w:r w:rsidRPr="000F0945">
              <w:rPr>
                <w:rFonts w:ascii="Arial" w:hAnsi="Arial" w:cs="Arial"/>
                <w:sz w:val="21"/>
                <w:szCs w:val="21"/>
              </w:rPr>
              <w:t>Comparison</w:t>
            </w:r>
          </w:p>
        </w:tc>
        <w:tc>
          <w:tcPr>
            <w:tcW w:w="851" w:type="dxa"/>
            <w:tcBorders>
              <w:bottom w:val="single" w:sz="4" w:space="0" w:color="auto"/>
            </w:tcBorders>
          </w:tcPr>
          <w:p w14:paraId="7BEFCC0D" w14:textId="77777777" w:rsidR="00BC6631" w:rsidRPr="000F0945" w:rsidRDefault="00BC6631" w:rsidP="004C0EE6">
            <w:pPr>
              <w:rPr>
                <w:rFonts w:ascii="Arial" w:hAnsi="Arial" w:cs="Arial"/>
                <w:i/>
                <w:sz w:val="21"/>
                <w:szCs w:val="21"/>
              </w:rPr>
            </w:pPr>
            <w:r w:rsidRPr="000F0945">
              <w:rPr>
                <w:rFonts w:ascii="Arial" w:hAnsi="Arial" w:cs="Arial"/>
                <w:i/>
                <w:sz w:val="21"/>
                <w:szCs w:val="21"/>
              </w:rPr>
              <w:t>Tau</w:t>
            </w:r>
          </w:p>
        </w:tc>
        <w:tc>
          <w:tcPr>
            <w:tcW w:w="850" w:type="dxa"/>
            <w:tcBorders>
              <w:bottom w:val="single" w:sz="4" w:space="0" w:color="auto"/>
            </w:tcBorders>
          </w:tcPr>
          <w:p w14:paraId="3974076F" w14:textId="77777777" w:rsidR="00BC6631" w:rsidRPr="000F0945" w:rsidRDefault="00BC6631" w:rsidP="004C0EE6">
            <w:pPr>
              <w:rPr>
                <w:rFonts w:ascii="Arial" w:hAnsi="Arial" w:cs="Arial"/>
                <w:sz w:val="21"/>
                <w:szCs w:val="21"/>
              </w:rPr>
            </w:pPr>
            <w:r w:rsidRPr="000F0945">
              <w:rPr>
                <w:rFonts w:ascii="Arial" w:hAnsi="Arial" w:cs="Arial"/>
                <w:sz w:val="21"/>
                <w:szCs w:val="21"/>
              </w:rPr>
              <w:t xml:space="preserve">SD </w:t>
            </w:r>
            <w:r w:rsidRPr="000F0945">
              <w:rPr>
                <w:rFonts w:ascii="Arial" w:hAnsi="Arial" w:cs="Arial"/>
                <w:i/>
                <w:sz w:val="21"/>
                <w:szCs w:val="21"/>
              </w:rPr>
              <w:t>Tau</w:t>
            </w:r>
          </w:p>
        </w:tc>
        <w:tc>
          <w:tcPr>
            <w:tcW w:w="992" w:type="dxa"/>
            <w:tcBorders>
              <w:bottom w:val="single" w:sz="4" w:space="0" w:color="auto"/>
            </w:tcBorders>
          </w:tcPr>
          <w:p w14:paraId="334DF8C7" w14:textId="77777777" w:rsidR="00BC6631" w:rsidRPr="000F0945" w:rsidRDefault="00BC6631" w:rsidP="004C0EE6">
            <w:pPr>
              <w:rPr>
                <w:rFonts w:ascii="Arial" w:hAnsi="Arial" w:cs="Arial"/>
                <w:sz w:val="21"/>
                <w:szCs w:val="21"/>
              </w:rPr>
            </w:pPr>
            <w:r w:rsidRPr="000F0945">
              <w:rPr>
                <w:rFonts w:ascii="Arial" w:hAnsi="Arial" w:cs="Arial"/>
                <w:sz w:val="21"/>
                <w:szCs w:val="21"/>
              </w:rPr>
              <w:t xml:space="preserve"> </w:t>
            </w:r>
            <w:r w:rsidRPr="000F0945">
              <w:rPr>
                <w:rFonts w:ascii="Arial" w:hAnsi="Arial" w:cs="Arial"/>
                <w:i/>
                <w:sz w:val="21"/>
                <w:szCs w:val="21"/>
              </w:rPr>
              <w:t>p-</w:t>
            </w:r>
            <w:r w:rsidRPr="000F0945">
              <w:rPr>
                <w:rFonts w:ascii="Arial" w:hAnsi="Arial" w:cs="Arial"/>
                <w:sz w:val="21"/>
                <w:szCs w:val="21"/>
              </w:rPr>
              <w:t>value</w:t>
            </w:r>
          </w:p>
        </w:tc>
        <w:tc>
          <w:tcPr>
            <w:tcW w:w="1701" w:type="dxa"/>
            <w:tcBorders>
              <w:bottom w:val="single" w:sz="4" w:space="0" w:color="auto"/>
              <w:right w:val="nil"/>
            </w:tcBorders>
          </w:tcPr>
          <w:p w14:paraId="514DC0C2" w14:textId="77777777" w:rsidR="00BC6631" w:rsidRPr="000F0945" w:rsidRDefault="00BC6631" w:rsidP="004C0EE6">
            <w:pPr>
              <w:rPr>
                <w:rFonts w:ascii="Arial" w:hAnsi="Arial" w:cs="Arial"/>
                <w:sz w:val="21"/>
                <w:szCs w:val="21"/>
              </w:rPr>
            </w:pPr>
            <w:r w:rsidRPr="000F0945">
              <w:rPr>
                <w:rFonts w:ascii="Arial" w:hAnsi="Arial" w:cs="Arial"/>
                <w:sz w:val="21"/>
                <w:szCs w:val="21"/>
              </w:rPr>
              <w:t>90% CI</w:t>
            </w:r>
          </w:p>
        </w:tc>
        <w:tc>
          <w:tcPr>
            <w:tcW w:w="851" w:type="dxa"/>
            <w:tcBorders>
              <w:bottom w:val="single" w:sz="4" w:space="0" w:color="auto"/>
              <w:right w:val="nil"/>
            </w:tcBorders>
          </w:tcPr>
          <w:p w14:paraId="2EE8C3D8" w14:textId="77777777" w:rsidR="00BC6631" w:rsidRPr="000F0945" w:rsidRDefault="00BC6631" w:rsidP="004C0EE6">
            <w:pPr>
              <w:rPr>
                <w:rFonts w:ascii="Arial" w:hAnsi="Arial" w:cs="Arial"/>
                <w:sz w:val="21"/>
                <w:szCs w:val="21"/>
              </w:rPr>
            </w:pPr>
            <w:r w:rsidRPr="000F0945">
              <w:rPr>
                <w:rFonts w:ascii="Arial" w:hAnsi="Arial" w:cs="Arial"/>
                <w:i/>
                <w:sz w:val="21"/>
                <w:szCs w:val="21"/>
              </w:rPr>
              <w:t>Tau</w:t>
            </w:r>
          </w:p>
        </w:tc>
        <w:tc>
          <w:tcPr>
            <w:tcW w:w="992" w:type="dxa"/>
            <w:tcBorders>
              <w:bottom w:val="single" w:sz="4" w:space="0" w:color="auto"/>
              <w:right w:val="nil"/>
            </w:tcBorders>
          </w:tcPr>
          <w:p w14:paraId="32AE087E" w14:textId="77777777" w:rsidR="00BC6631" w:rsidRPr="000F0945" w:rsidRDefault="00BC6631" w:rsidP="004C0EE6">
            <w:pPr>
              <w:rPr>
                <w:rFonts w:ascii="Arial" w:hAnsi="Arial" w:cs="Arial"/>
                <w:sz w:val="21"/>
                <w:szCs w:val="21"/>
              </w:rPr>
            </w:pPr>
            <w:r w:rsidRPr="000F0945">
              <w:rPr>
                <w:rFonts w:ascii="Arial" w:hAnsi="Arial" w:cs="Arial"/>
                <w:sz w:val="21"/>
                <w:szCs w:val="21"/>
              </w:rPr>
              <w:t xml:space="preserve">SD </w:t>
            </w:r>
            <w:r w:rsidRPr="000F0945">
              <w:rPr>
                <w:rFonts w:ascii="Arial" w:hAnsi="Arial" w:cs="Arial"/>
                <w:i/>
                <w:sz w:val="21"/>
                <w:szCs w:val="21"/>
              </w:rPr>
              <w:t>Tau</w:t>
            </w:r>
          </w:p>
        </w:tc>
        <w:tc>
          <w:tcPr>
            <w:tcW w:w="1134" w:type="dxa"/>
            <w:tcBorders>
              <w:bottom w:val="single" w:sz="4" w:space="0" w:color="auto"/>
              <w:right w:val="nil"/>
            </w:tcBorders>
          </w:tcPr>
          <w:p w14:paraId="59888723" w14:textId="77777777" w:rsidR="00BC6631" w:rsidRPr="000F0945" w:rsidRDefault="00BC6631" w:rsidP="004C0EE6">
            <w:pPr>
              <w:rPr>
                <w:rFonts w:ascii="Arial" w:hAnsi="Arial" w:cs="Arial"/>
                <w:sz w:val="21"/>
                <w:szCs w:val="21"/>
              </w:rPr>
            </w:pPr>
            <w:r w:rsidRPr="000F0945">
              <w:rPr>
                <w:rFonts w:ascii="Arial" w:hAnsi="Arial" w:cs="Arial"/>
                <w:sz w:val="21"/>
                <w:szCs w:val="21"/>
              </w:rPr>
              <w:t xml:space="preserve"> </w:t>
            </w:r>
            <w:r w:rsidRPr="000F0945">
              <w:rPr>
                <w:rFonts w:ascii="Arial" w:hAnsi="Arial" w:cs="Arial"/>
                <w:i/>
                <w:sz w:val="21"/>
                <w:szCs w:val="21"/>
              </w:rPr>
              <w:t>p</w:t>
            </w:r>
            <w:r w:rsidRPr="000F0945">
              <w:rPr>
                <w:rFonts w:ascii="Arial" w:hAnsi="Arial" w:cs="Arial"/>
                <w:sz w:val="21"/>
                <w:szCs w:val="21"/>
              </w:rPr>
              <w:t xml:space="preserve"> value</w:t>
            </w:r>
          </w:p>
        </w:tc>
        <w:tc>
          <w:tcPr>
            <w:tcW w:w="1701" w:type="dxa"/>
            <w:tcBorders>
              <w:bottom w:val="single" w:sz="4" w:space="0" w:color="auto"/>
              <w:right w:val="nil"/>
            </w:tcBorders>
          </w:tcPr>
          <w:p w14:paraId="65B540D9" w14:textId="77777777" w:rsidR="00BC6631" w:rsidRPr="000F0945" w:rsidRDefault="00BC6631" w:rsidP="004C0EE6">
            <w:pPr>
              <w:rPr>
                <w:rFonts w:ascii="Arial" w:hAnsi="Arial" w:cs="Arial"/>
                <w:sz w:val="21"/>
                <w:szCs w:val="21"/>
              </w:rPr>
            </w:pPr>
            <w:r w:rsidRPr="000F0945">
              <w:rPr>
                <w:rFonts w:ascii="Arial" w:hAnsi="Arial" w:cs="Arial"/>
                <w:sz w:val="21"/>
                <w:szCs w:val="21"/>
              </w:rPr>
              <w:t>90% CI</w:t>
            </w:r>
          </w:p>
        </w:tc>
        <w:tc>
          <w:tcPr>
            <w:tcW w:w="709" w:type="dxa"/>
            <w:tcBorders>
              <w:bottom w:val="single" w:sz="4" w:space="0" w:color="auto"/>
              <w:right w:val="nil"/>
            </w:tcBorders>
          </w:tcPr>
          <w:p w14:paraId="7585BDB0" w14:textId="77777777" w:rsidR="00BC6631" w:rsidRPr="000F0945" w:rsidRDefault="00BC6631" w:rsidP="004C0EE6">
            <w:pPr>
              <w:rPr>
                <w:rFonts w:ascii="Arial" w:hAnsi="Arial" w:cs="Arial"/>
                <w:sz w:val="21"/>
                <w:szCs w:val="21"/>
              </w:rPr>
            </w:pPr>
            <w:r w:rsidRPr="000F0945">
              <w:rPr>
                <w:rFonts w:ascii="Arial" w:hAnsi="Arial" w:cs="Arial"/>
                <w:i/>
                <w:sz w:val="21"/>
                <w:szCs w:val="21"/>
              </w:rPr>
              <w:t>Tau</w:t>
            </w:r>
          </w:p>
        </w:tc>
        <w:tc>
          <w:tcPr>
            <w:tcW w:w="1276" w:type="dxa"/>
            <w:gridSpan w:val="2"/>
            <w:tcBorders>
              <w:bottom w:val="single" w:sz="4" w:space="0" w:color="auto"/>
              <w:right w:val="nil"/>
            </w:tcBorders>
          </w:tcPr>
          <w:p w14:paraId="26CB089E" w14:textId="77777777" w:rsidR="00BC6631" w:rsidRPr="000F0945" w:rsidRDefault="00BC6631" w:rsidP="004C0EE6">
            <w:pPr>
              <w:rPr>
                <w:rFonts w:ascii="Arial" w:hAnsi="Arial" w:cs="Arial"/>
                <w:sz w:val="21"/>
                <w:szCs w:val="21"/>
              </w:rPr>
            </w:pPr>
            <w:r w:rsidRPr="000F0945">
              <w:rPr>
                <w:rFonts w:ascii="Arial" w:hAnsi="Arial" w:cs="Arial"/>
                <w:sz w:val="21"/>
                <w:szCs w:val="21"/>
              </w:rPr>
              <w:t xml:space="preserve">SD </w:t>
            </w:r>
            <w:r w:rsidRPr="000F0945">
              <w:rPr>
                <w:rFonts w:ascii="Arial" w:hAnsi="Arial" w:cs="Arial"/>
                <w:i/>
                <w:sz w:val="21"/>
                <w:szCs w:val="21"/>
              </w:rPr>
              <w:t>Tau</w:t>
            </w:r>
          </w:p>
        </w:tc>
        <w:tc>
          <w:tcPr>
            <w:tcW w:w="992" w:type="dxa"/>
            <w:tcBorders>
              <w:bottom w:val="single" w:sz="4" w:space="0" w:color="auto"/>
              <w:right w:val="nil"/>
            </w:tcBorders>
          </w:tcPr>
          <w:p w14:paraId="56165CA7" w14:textId="77777777" w:rsidR="00BC6631" w:rsidRPr="000F0945" w:rsidRDefault="00BC6631" w:rsidP="004C0EE6">
            <w:pPr>
              <w:rPr>
                <w:rFonts w:ascii="Arial" w:hAnsi="Arial" w:cs="Arial"/>
                <w:sz w:val="21"/>
                <w:szCs w:val="21"/>
              </w:rPr>
            </w:pPr>
            <w:r w:rsidRPr="000F0945">
              <w:rPr>
                <w:rFonts w:ascii="Arial" w:hAnsi="Arial" w:cs="Arial"/>
                <w:i/>
                <w:sz w:val="21"/>
                <w:szCs w:val="21"/>
              </w:rPr>
              <w:t>p</w:t>
            </w:r>
            <w:r w:rsidRPr="000F0945">
              <w:rPr>
                <w:rFonts w:ascii="Arial" w:hAnsi="Arial" w:cs="Arial"/>
                <w:sz w:val="21"/>
                <w:szCs w:val="21"/>
              </w:rPr>
              <w:t xml:space="preserve"> value</w:t>
            </w:r>
          </w:p>
        </w:tc>
        <w:tc>
          <w:tcPr>
            <w:tcW w:w="1843" w:type="dxa"/>
            <w:tcBorders>
              <w:bottom w:val="single" w:sz="4" w:space="0" w:color="auto"/>
              <w:right w:val="nil"/>
            </w:tcBorders>
          </w:tcPr>
          <w:p w14:paraId="32ED68E8" w14:textId="77777777" w:rsidR="00BC6631" w:rsidRPr="000F0945" w:rsidRDefault="00BC6631" w:rsidP="004C0EE6">
            <w:pPr>
              <w:rPr>
                <w:rFonts w:ascii="Arial" w:hAnsi="Arial" w:cs="Arial"/>
                <w:sz w:val="21"/>
                <w:szCs w:val="21"/>
              </w:rPr>
            </w:pPr>
            <w:r w:rsidRPr="000F0945">
              <w:rPr>
                <w:rFonts w:ascii="Arial" w:hAnsi="Arial" w:cs="Arial"/>
                <w:sz w:val="21"/>
                <w:szCs w:val="21"/>
              </w:rPr>
              <w:t>90% CI</w:t>
            </w:r>
          </w:p>
        </w:tc>
      </w:tr>
      <w:tr w:rsidR="00BC6631" w:rsidRPr="000F0945" w14:paraId="39043FCF" w14:textId="77777777" w:rsidTr="004C0EE6">
        <w:tc>
          <w:tcPr>
            <w:tcW w:w="568" w:type="dxa"/>
            <w:tcBorders>
              <w:left w:val="nil"/>
              <w:bottom w:val="nil"/>
            </w:tcBorders>
          </w:tcPr>
          <w:p w14:paraId="64DE5D81" w14:textId="77777777" w:rsidR="00BC6631" w:rsidRPr="000F0945" w:rsidRDefault="00BC6631" w:rsidP="004C0EE6">
            <w:pPr>
              <w:rPr>
                <w:rFonts w:ascii="Arial" w:hAnsi="Arial" w:cs="Arial"/>
                <w:sz w:val="21"/>
                <w:szCs w:val="21"/>
              </w:rPr>
            </w:pPr>
            <w:r w:rsidRPr="000F0945">
              <w:rPr>
                <w:rFonts w:ascii="Arial" w:hAnsi="Arial" w:cs="Arial"/>
                <w:sz w:val="21"/>
                <w:szCs w:val="21"/>
              </w:rPr>
              <w:t>RO</w:t>
            </w:r>
          </w:p>
        </w:tc>
        <w:tc>
          <w:tcPr>
            <w:tcW w:w="992" w:type="dxa"/>
            <w:tcBorders>
              <w:bottom w:val="nil"/>
            </w:tcBorders>
          </w:tcPr>
          <w:p w14:paraId="41B606FD" w14:textId="77777777" w:rsidR="00BC6631" w:rsidRPr="000F0945" w:rsidRDefault="00BC6631" w:rsidP="004C0EE6">
            <w:pPr>
              <w:rPr>
                <w:rFonts w:ascii="Arial" w:hAnsi="Arial" w:cs="Arial"/>
                <w:sz w:val="21"/>
                <w:szCs w:val="21"/>
              </w:rPr>
            </w:pPr>
          </w:p>
          <w:p w14:paraId="7F36EBAD" w14:textId="77777777" w:rsidR="00BC6631" w:rsidRPr="000F0945" w:rsidRDefault="00BC6631" w:rsidP="004C0EE6">
            <w:pPr>
              <w:rPr>
                <w:rFonts w:ascii="Arial" w:hAnsi="Arial" w:cs="Arial"/>
                <w:sz w:val="21"/>
                <w:szCs w:val="21"/>
              </w:rPr>
            </w:pPr>
            <w:r w:rsidRPr="000F0945">
              <w:rPr>
                <w:rFonts w:ascii="Arial" w:hAnsi="Arial" w:cs="Arial"/>
                <w:sz w:val="21"/>
                <w:szCs w:val="21"/>
              </w:rPr>
              <w:t>A x B</w:t>
            </w:r>
          </w:p>
        </w:tc>
        <w:tc>
          <w:tcPr>
            <w:tcW w:w="851" w:type="dxa"/>
            <w:tcBorders>
              <w:bottom w:val="nil"/>
            </w:tcBorders>
          </w:tcPr>
          <w:p w14:paraId="78FC4EE5" w14:textId="77777777" w:rsidR="00BC6631" w:rsidRPr="000F0945" w:rsidRDefault="00BC6631" w:rsidP="004C0EE6">
            <w:pPr>
              <w:rPr>
                <w:rFonts w:ascii="Arial" w:hAnsi="Arial" w:cs="Arial"/>
                <w:color w:val="000000"/>
                <w:sz w:val="21"/>
                <w:szCs w:val="21"/>
              </w:rPr>
            </w:pPr>
          </w:p>
          <w:p w14:paraId="026B9B8F"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-0.20</w:t>
            </w:r>
          </w:p>
          <w:p w14:paraId="753B73DE" w14:textId="77777777" w:rsidR="00BC6631" w:rsidRPr="000F0945" w:rsidRDefault="00BC6631" w:rsidP="004C0EE6">
            <w:pPr>
              <w:rPr>
                <w:rFonts w:ascii="Arial" w:hAnsi="Arial" w:cs="Arial"/>
                <w:sz w:val="21"/>
                <w:szCs w:val="21"/>
              </w:rPr>
            </w:pPr>
          </w:p>
        </w:tc>
        <w:tc>
          <w:tcPr>
            <w:tcW w:w="850" w:type="dxa"/>
            <w:tcBorders>
              <w:bottom w:val="nil"/>
            </w:tcBorders>
          </w:tcPr>
          <w:p w14:paraId="04D91154" w14:textId="77777777" w:rsidR="00BC6631" w:rsidRPr="000F0945" w:rsidRDefault="00BC6631" w:rsidP="004C0EE6">
            <w:pPr>
              <w:tabs>
                <w:tab w:val="left" w:pos="615"/>
              </w:tabs>
              <w:rPr>
                <w:rFonts w:ascii="Arial" w:hAnsi="Arial" w:cs="Arial"/>
                <w:sz w:val="21"/>
                <w:szCs w:val="21"/>
              </w:rPr>
            </w:pPr>
            <w:r w:rsidRPr="000F0945">
              <w:rPr>
                <w:rFonts w:ascii="Arial" w:hAnsi="Arial" w:cs="Arial"/>
                <w:sz w:val="21"/>
                <w:szCs w:val="21"/>
              </w:rPr>
              <w:tab/>
            </w:r>
          </w:p>
          <w:p w14:paraId="167A6982"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0.22</w:t>
            </w:r>
          </w:p>
          <w:p w14:paraId="712E5739" w14:textId="77777777" w:rsidR="00BC6631" w:rsidRPr="000F0945" w:rsidRDefault="00BC6631" w:rsidP="004C0EE6">
            <w:pPr>
              <w:tabs>
                <w:tab w:val="left" w:pos="615"/>
              </w:tabs>
              <w:rPr>
                <w:rFonts w:ascii="Arial" w:hAnsi="Arial" w:cs="Arial"/>
                <w:sz w:val="21"/>
                <w:szCs w:val="21"/>
              </w:rPr>
            </w:pPr>
          </w:p>
        </w:tc>
        <w:tc>
          <w:tcPr>
            <w:tcW w:w="992" w:type="dxa"/>
            <w:tcBorders>
              <w:bottom w:val="nil"/>
            </w:tcBorders>
          </w:tcPr>
          <w:p w14:paraId="19D50BFD" w14:textId="77777777" w:rsidR="00BC6631" w:rsidRPr="000F0945" w:rsidRDefault="00BC6631" w:rsidP="004C0EE6">
            <w:pPr>
              <w:tabs>
                <w:tab w:val="left" w:pos="497"/>
              </w:tabs>
              <w:rPr>
                <w:rFonts w:ascii="Arial" w:hAnsi="Arial" w:cs="Arial"/>
                <w:sz w:val="21"/>
                <w:szCs w:val="21"/>
              </w:rPr>
            </w:pPr>
            <w:r w:rsidRPr="000F0945">
              <w:rPr>
                <w:rFonts w:ascii="Arial" w:hAnsi="Arial" w:cs="Arial"/>
                <w:sz w:val="21"/>
                <w:szCs w:val="21"/>
              </w:rPr>
              <w:tab/>
            </w:r>
          </w:p>
          <w:p w14:paraId="1D399A24"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0.36</w:t>
            </w:r>
          </w:p>
          <w:p w14:paraId="45DB1784" w14:textId="77777777" w:rsidR="00BC6631" w:rsidRPr="000F0945" w:rsidRDefault="00BC6631" w:rsidP="004C0EE6">
            <w:pPr>
              <w:tabs>
                <w:tab w:val="left" w:pos="497"/>
              </w:tabs>
              <w:rPr>
                <w:rFonts w:ascii="Arial" w:hAnsi="Arial" w:cs="Arial"/>
                <w:sz w:val="21"/>
                <w:szCs w:val="21"/>
              </w:rPr>
            </w:pPr>
          </w:p>
        </w:tc>
        <w:tc>
          <w:tcPr>
            <w:tcW w:w="1701" w:type="dxa"/>
            <w:tcBorders>
              <w:bottom w:val="nil"/>
              <w:right w:val="nil"/>
            </w:tcBorders>
          </w:tcPr>
          <w:p w14:paraId="012204E3" w14:textId="77777777" w:rsidR="00BC6631" w:rsidRPr="000F0945" w:rsidRDefault="00BC6631" w:rsidP="004C0EE6">
            <w:pPr>
              <w:rPr>
                <w:rFonts w:ascii="Arial" w:hAnsi="Arial" w:cs="Arial"/>
                <w:sz w:val="21"/>
                <w:szCs w:val="21"/>
              </w:rPr>
            </w:pPr>
          </w:p>
          <w:p w14:paraId="11223B74"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-0.569&lt;&gt;0.161</w:t>
            </w:r>
          </w:p>
          <w:p w14:paraId="694F9373" w14:textId="77777777" w:rsidR="00BC6631" w:rsidRPr="000F0945" w:rsidRDefault="00BC6631" w:rsidP="004C0EE6">
            <w:pPr>
              <w:rPr>
                <w:rFonts w:ascii="Arial" w:hAnsi="Arial" w:cs="Arial"/>
                <w:sz w:val="21"/>
                <w:szCs w:val="21"/>
              </w:rPr>
            </w:pPr>
          </w:p>
        </w:tc>
        <w:tc>
          <w:tcPr>
            <w:tcW w:w="851" w:type="dxa"/>
            <w:tcBorders>
              <w:bottom w:val="nil"/>
              <w:right w:val="nil"/>
            </w:tcBorders>
          </w:tcPr>
          <w:p w14:paraId="2CD8A4F7" w14:textId="77777777" w:rsidR="00BC6631" w:rsidRPr="000F0945" w:rsidRDefault="00BC6631" w:rsidP="004C0EE6">
            <w:pPr>
              <w:rPr>
                <w:rFonts w:ascii="Arial" w:hAnsi="Arial" w:cs="Arial"/>
                <w:color w:val="000000"/>
                <w:sz w:val="21"/>
                <w:szCs w:val="21"/>
              </w:rPr>
            </w:pPr>
          </w:p>
          <w:p w14:paraId="0E3D7565"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0.55</w:t>
            </w:r>
          </w:p>
          <w:p w14:paraId="66CD591D" w14:textId="77777777" w:rsidR="00BC6631" w:rsidRPr="000F0945" w:rsidRDefault="00BC6631" w:rsidP="004C0EE6">
            <w:pPr>
              <w:rPr>
                <w:rFonts w:ascii="Arial" w:hAnsi="Arial" w:cs="Arial"/>
                <w:sz w:val="21"/>
                <w:szCs w:val="21"/>
              </w:rPr>
            </w:pPr>
          </w:p>
        </w:tc>
        <w:tc>
          <w:tcPr>
            <w:tcW w:w="992" w:type="dxa"/>
            <w:tcBorders>
              <w:bottom w:val="nil"/>
              <w:right w:val="nil"/>
            </w:tcBorders>
          </w:tcPr>
          <w:p w14:paraId="6EE09AEE" w14:textId="77777777" w:rsidR="00BC6631" w:rsidRPr="000F0945" w:rsidRDefault="00BC6631" w:rsidP="004C0EE6">
            <w:pPr>
              <w:rPr>
                <w:rFonts w:ascii="Arial" w:hAnsi="Arial" w:cs="Arial"/>
                <w:sz w:val="21"/>
                <w:szCs w:val="21"/>
              </w:rPr>
            </w:pPr>
          </w:p>
          <w:p w14:paraId="39A47DCB"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0.22</w:t>
            </w:r>
          </w:p>
          <w:p w14:paraId="767AACC9" w14:textId="77777777" w:rsidR="00BC6631" w:rsidRPr="000F0945" w:rsidRDefault="00BC6631" w:rsidP="004C0EE6">
            <w:pPr>
              <w:rPr>
                <w:rFonts w:ascii="Arial" w:hAnsi="Arial" w:cs="Arial"/>
                <w:sz w:val="21"/>
                <w:szCs w:val="21"/>
              </w:rPr>
            </w:pPr>
          </w:p>
        </w:tc>
        <w:tc>
          <w:tcPr>
            <w:tcW w:w="1134" w:type="dxa"/>
            <w:tcBorders>
              <w:bottom w:val="nil"/>
              <w:right w:val="nil"/>
            </w:tcBorders>
          </w:tcPr>
          <w:p w14:paraId="5B438544" w14:textId="77777777" w:rsidR="00BC6631" w:rsidRPr="000F0945" w:rsidRDefault="00BC6631" w:rsidP="004C0EE6">
            <w:pPr>
              <w:rPr>
                <w:rFonts w:ascii="Arial" w:hAnsi="Arial" w:cs="Arial"/>
                <w:sz w:val="21"/>
                <w:szCs w:val="21"/>
              </w:rPr>
            </w:pPr>
          </w:p>
          <w:p w14:paraId="485C716C" w14:textId="77777777" w:rsidR="00BC6631" w:rsidRPr="000F0945" w:rsidRDefault="00BC6631" w:rsidP="004C0EE6">
            <w:pPr>
              <w:rPr>
                <w:rFonts w:ascii="Arial" w:hAnsi="Arial" w:cs="Arial"/>
                <w:sz w:val="21"/>
                <w:szCs w:val="21"/>
              </w:rPr>
            </w:pPr>
            <w:r w:rsidRPr="000F0945">
              <w:rPr>
                <w:rFonts w:ascii="Arial" w:hAnsi="Arial" w:cs="Arial"/>
                <w:sz w:val="21"/>
                <w:szCs w:val="21"/>
              </w:rPr>
              <w:t>0.01*</w:t>
            </w:r>
            <w:r>
              <w:rPr>
                <w:rFonts w:ascii="Arial" w:hAnsi="Arial" w:cs="Arial"/>
                <w:sz w:val="21"/>
                <w:szCs w:val="21"/>
              </w:rPr>
              <w:t>*</w:t>
            </w:r>
          </w:p>
        </w:tc>
        <w:tc>
          <w:tcPr>
            <w:tcW w:w="1701" w:type="dxa"/>
            <w:tcBorders>
              <w:bottom w:val="nil"/>
              <w:right w:val="nil"/>
            </w:tcBorders>
          </w:tcPr>
          <w:p w14:paraId="1D780F68" w14:textId="77777777" w:rsidR="00BC6631" w:rsidRPr="000F0945" w:rsidRDefault="00BC6631" w:rsidP="004C0EE6">
            <w:pPr>
              <w:rPr>
                <w:rFonts w:ascii="Arial" w:hAnsi="Arial" w:cs="Arial"/>
                <w:color w:val="000000"/>
                <w:sz w:val="21"/>
                <w:szCs w:val="21"/>
              </w:rPr>
            </w:pPr>
          </w:p>
          <w:p w14:paraId="21F3D416"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0.181&lt;&gt;0.911</w:t>
            </w:r>
          </w:p>
          <w:p w14:paraId="221C1886" w14:textId="77777777" w:rsidR="00BC6631" w:rsidRPr="000F0945" w:rsidRDefault="00BC6631" w:rsidP="004C0EE6">
            <w:pPr>
              <w:rPr>
                <w:rFonts w:ascii="Arial" w:hAnsi="Arial" w:cs="Arial"/>
                <w:sz w:val="21"/>
                <w:szCs w:val="21"/>
              </w:rPr>
            </w:pPr>
          </w:p>
        </w:tc>
        <w:tc>
          <w:tcPr>
            <w:tcW w:w="992" w:type="dxa"/>
            <w:gridSpan w:val="2"/>
            <w:tcBorders>
              <w:bottom w:val="nil"/>
              <w:right w:val="nil"/>
            </w:tcBorders>
          </w:tcPr>
          <w:p w14:paraId="2AE59FED" w14:textId="77777777" w:rsidR="00BC6631" w:rsidRPr="000F0945" w:rsidRDefault="00BC6631" w:rsidP="004C0EE6">
            <w:pPr>
              <w:rPr>
                <w:rFonts w:ascii="Arial" w:hAnsi="Arial" w:cs="Arial"/>
                <w:color w:val="000000"/>
                <w:sz w:val="21"/>
                <w:szCs w:val="21"/>
              </w:rPr>
            </w:pPr>
          </w:p>
          <w:p w14:paraId="4635195E"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0.33</w:t>
            </w:r>
          </w:p>
          <w:p w14:paraId="7E1B15EB" w14:textId="77777777" w:rsidR="00BC6631" w:rsidRPr="000F0945" w:rsidRDefault="00BC6631" w:rsidP="004C0EE6">
            <w:pPr>
              <w:rPr>
                <w:rFonts w:ascii="Arial" w:hAnsi="Arial" w:cs="Arial"/>
                <w:sz w:val="21"/>
                <w:szCs w:val="21"/>
              </w:rPr>
            </w:pPr>
          </w:p>
        </w:tc>
        <w:tc>
          <w:tcPr>
            <w:tcW w:w="993" w:type="dxa"/>
            <w:tcBorders>
              <w:bottom w:val="nil"/>
              <w:right w:val="nil"/>
            </w:tcBorders>
          </w:tcPr>
          <w:p w14:paraId="7024D25A" w14:textId="77777777" w:rsidR="00BC6631" w:rsidRPr="000F0945" w:rsidRDefault="00BC6631" w:rsidP="004C0EE6">
            <w:pPr>
              <w:rPr>
                <w:rFonts w:ascii="Arial" w:hAnsi="Arial" w:cs="Arial"/>
                <w:color w:val="000000"/>
                <w:sz w:val="21"/>
                <w:szCs w:val="21"/>
              </w:rPr>
            </w:pPr>
          </w:p>
          <w:p w14:paraId="4FA6BBCF"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0.22</w:t>
            </w:r>
          </w:p>
          <w:p w14:paraId="4A7FCA71" w14:textId="77777777" w:rsidR="00BC6631" w:rsidRPr="000F0945" w:rsidRDefault="00BC6631" w:rsidP="004C0EE6">
            <w:pPr>
              <w:rPr>
                <w:rFonts w:ascii="Arial" w:hAnsi="Arial" w:cs="Arial"/>
                <w:sz w:val="21"/>
                <w:szCs w:val="21"/>
              </w:rPr>
            </w:pPr>
          </w:p>
        </w:tc>
        <w:tc>
          <w:tcPr>
            <w:tcW w:w="992" w:type="dxa"/>
            <w:tcBorders>
              <w:bottom w:val="nil"/>
              <w:right w:val="nil"/>
            </w:tcBorders>
          </w:tcPr>
          <w:p w14:paraId="23862D84" w14:textId="77777777" w:rsidR="00BC6631" w:rsidRPr="000F0945" w:rsidRDefault="00BC6631" w:rsidP="004C0EE6">
            <w:pPr>
              <w:rPr>
                <w:rFonts w:ascii="Arial" w:hAnsi="Arial" w:cs="Arial"/>
                <w:sz w:val="21"/>
                <w:szCs w:val="21"/>
              </w:rPr>
            </w:pPr>
          </w:p>
          <w:p w14:paraId="6D8CD9F9" w14:textId="77777777" w:rsidR="00BC6631" w:rsidRPr="000F0945" w:rsidRDefault="00BC6631" w:rsidP="004C0EE6">
            <w:pPr>
              <w:rPr>
                <w:rFonts w:ascii="Arial" w:hAnsi="Arial" w:cs="Arial"/>
                <w:sz w:val="21"/>
                <w:szCs w:val="21"/>
              </w:rPr>
            </w:pPr>
            <w:r w:rsidRPr="000F0945">
              <w:rPr>
                <w:rFonts w:ascii="Arial" w:hAnsi="Arial" w:cs="Arial"/>
                <w:sz w:val="21"/>
                <w:szCs w:val="21"/>
              </w:rPr>
              <w:t>0.14</w:t>
            </w:r>
          </w:p>
        </w:tc>
        <w:tc>
          <w:tcPr>
            <w:tcW w:w="1843" w:type="dxa"/>
            <w:tcBorders>
              <w:bottom w:val="nil"/>
              <w:right w:val="nil"/>
            </w:tcBorders>
          </w:tcPr>
          <w:p w14:paraId="4F930810" w14:textId="77777777" w:rsidR="00BC6631" w:rsidRPr="000F0945" w:rsidRDefault="00BC6631" w:rsidP="004C0EE6">
            <w:pPr>
              <w:rPr>
                <w:rFonts w:ascii="Arial" w:hAnsi="Arial" w:cs="Arial"/>
                <w:color w:val="000000"/>
                <w:sz w:val="21"/>
                <w:szCs w:val="21"/>
              </w:rPr>
            </w:pPr>
          </w:p>
          <w:p w14:paraId="56A92926"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-0.039&lt;&gt;0.692</w:t>
            </w:r>
          </w:p>
          <w:p w14:paraId="329C80C1" w14:textId="77777777" w:rsidR="00BC6631" w:rsidRPr="000F0945" w:rsidRDefault="00BC6631" w:rsidP="004C0EE6">
            <w:pPr>
              <w:rPr>
                <w:rFonts w:ascii="Arial" w:hAnsi="Arial" w:cs="Arial"/>
                <w:sz w:val="21"/>
                <w:szCs w:val="21"/>
              </w:rPr>
            </w:pPr>
          </w:p>
        </w:tc>
      </w:tr>
      <w:tr w:rsidR="00BC6631" w:rsidRPr="000F0945" w14:paraId="55B80674" w14:textId="77777777" w:rsidTr="004C0EE6">
        <w:tc>
          <w:tcPr>
            <w:tcW w:w="568" w:type="dxa"/>
            <w:tcBorders>
              <w:top w:val="nil"/>
              <w:left w:val="nil"/>
              <w:bottom w:val="nil"/>
            </w:tcBorders>
          </w:tcPr>
          <w:p w14:paraId="7310BDEA" w14:textId="77777777" w:rsidR="00BC6631" w:rsidRPr="000F0945" w:rsidRDefault="00BC6631" w:rsidP="004C0EE6">
            <w:pPr>
              <w:rPr>
                <w:rFonts w:ascii="Arial" w:hAnsi="Arial" w:cs="Arial"/>
                <w:sz w:val="21"/>
                <w:szCs w:val="21"/>
              </w:rPr>
            </w:pPr>
          </w:p>
        </w:tc>
        <w:tc>
          <w:tcPr>
            <w:tcW w:w="992" w:type="dxa"/>
            <w:tcBorders>
              <w:top w:val="nil"/>
              <w:bottom w:val="nil"/>
            </w:tcBorders>
          </w:tcPr>
          <w:p w14:paraId="6452B26A" w14:textId="77777777" w:rsidR="00BC6631" w:rsidRPr="000F0945" w:rsidRDefault="00BC6631" w:rsidP="004C0EE6">
            <w:pPr>
              <w:rPr>
                <w:rFonts w:ascii="Arial" w:hAnsi="Arial" w:cs="Arial"/>
                <w:sz w:val="21"/>
                <w:szCs w:val="21"/>
              </w:rPr>
            </w:pPr>
          </w:p>
          <w:p w14:paraId="539388D0" w14:textId="77777777" w:rsidR="00BC6631" w:rsidRPr="000F0945" w:rsidRDefault="00BC6631" w:rsidP="004C0EE6">
            <w:pPr>
              <w:rPr>
                <w:rFonts w:ascii="Arial" w:hAnsi="Arial" w:cs="Arial"/>
                <w:sz w:val="21"/>
                <w:szCs w:val="21"/>
              </w:rPr>
            </w:pPr>
            <w:r w:rsidRPr="000F0945">
              <w:rPr>
                <w:rFonts w:ascii="Arial" w:hAnsi="Arial" w:cs="Arial"/>
                <w:sz w:val="21"/>
                <w:szCs w:val="21"/>
              </w:rPr>
              <w:t>B x a</w:t>
            </w:r>
          </w:p>
        </w:tc>
        <w:tc>
          <w:tcPr>
            <w:tcW w:w="851" w:type="dxa"/>
            <w:tcBorders>
              <w:top w:val="nil"/>
              <w:bottom w:val="nil"/>
            </w:tcBorders>
          </w:tcPr>
          <w:p w14:paraId="5DF47A83" w14:textId="77777777" w:rsidR="00BC6631" w:rsidRPr="000F0945" w:rsidRDefault="00BC6631" w:rsidP="004C0EE6">
            <w:pPr>
              <w:rPr>
                <w:rFonts w:ascii="Arial" w:hAnsi="Arial" w:cs="Arial"/>
                <w:color w:val="000000"/>
                <w:sz w:val="21"/>
                <w:szCs w:val="21"/>
              </w:rPr>
            </w:pPr>
          </w:p>
          <w:p w14:paraId="070CE376"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0.46</w:t>
            </w:r>
          </w:p>
          <w:p w14:paraId="147EE09D" w14:textId="77777777" w:rsidR="00BC6631" w:rsidRPr="000F0945" w:rsidRDefault="00BC6631" w:rsidP="004C0EE6">
            <w:pPr>
              <w:rPr>
                <w:rFonts w:ascii="Arial" w:hAnsi="Arial" w:cs="Arial"/>
                <w:sz w:val="21"/>
                <w:szCs w:val="21"/>
              </w:rPr>
            </w:pPr>
          </w:p>
        </w:tc>
        <w:tc>
          <w:tcPr>
            <w:tcW w:w="850" w:type="dxa"/>
            <w:tcBorders>
              <w:top w:val="nil"/>
              <w:bottom w:val="nil"/>
            </w:tcBorders>
          </w:tcPr>
          <w:p w14:paraId="627BAA18"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ab/>
            </w:r>
          </w:p>
          <w:p w14:paraId="3D394A5D"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0.24</w:t>
            </w:r>
          </w:p>
          <w:p w14:paraId="59E69DFC" w14:textId="77777777" w:rsidR="00BC6631" w:rsidRPr="000F0945" w:rsidRDefault="00BC6631" w:rsidP="004C0EE6">
            <w:pPr>
              <w:tabs>
                <w:tab w:val="left" w:pos="746"/>
              </w:tabs>
              <w:rPr>
                <w:rFonts w:ascii="Arial" w:hAnsi="Arial" w:cs="Arial"/>
                <w:sz w:val="21"/>
                <w:szCs w:val="21"/>
              </w:rPr>
            </w:pPr>
          </w:p>
        </w:tc>
        <w:tc>
          <w:tcPr>
            <w:tcW w:w="992" w:type="dxa"/>
            <w:tcBorders>
              <w:top w:val="nil"/>
              <w:bottom w:val="nil"/>
            </w:tcBorders>
          </w:tcPr>
          <w:p w14:paraId="7F47C255" w14:textId="77777777" w:rsidR="00BC6631" w:rsidRPr="000F0945" w:rsidRDefault="00BC6631" w:rsidP="004C0EE6">
            <w:pPr>
              <w:rPr>
                <w:rFonts w:ascii="Arial" w:hAnsi="Arial" w:cs="Arial"/>
                <w:sz w:val="21"/>
                <w:szCs w:val="21"/>
              </w:rPr>
            </w:pPr>
          </w:p>
          <w:p w14:paraId="7EF72565"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0.06</w:t>
            </w:r>
          </w:p>
          <w:p w14:paraId="6A6290E5" w14:textId="77777777" w:rsidR="00BC6631" w:rsidRPr="000F0945" w:rsidRDefault="00BC6631" w:rsidP="004C0EE6">
            <w:pPr>
              <w:rPr>
                <w:rFonts w:ascii="Arial" w:hAnsi="Arial" w:cs="Arial"/>
                <w:sz w:val="21"/>
                <w:szCs w:val="21"/>
              </w:rPr>
            </w:pPr>
          </w:p>
        </w:tc>
        <w:tc>
          <w:tcPr>
            <w:tcW w:w="1701" w:type="dxa"/>
            <w:tcBorders>
              <w:top w:val="nil"/>
              <w:bottom w:val="nil"/>
              <w:right w:val="nil"/>
            </w:tcBorders>
          </w:tcPr>
          <w:p w14:paraId="625D8F1C" w14:textId="77777777" w:rsidR="00BC6631" w:rsidRPr="000F0945" w:rsidRDefault="00BC6631" w:rsidP="004C0EE6">
            <w:pPr>
              <w:rPr>
                <w:rFonts w:ascii="Arial" w:hAnsi="Arial" w:cs="Arial"/>
                <w:color w:val="000000"/>
                <w:sz w:val="21"/>
                <w:szCs w:val="21"/>
              </w:rPr>
            </w:pPr>
          </w:p>
          <w:p w14:paraId="3A4810EB"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0.063&lt;&gt;0.866</w:t>
            </w:r>
          </w:p>
          <w:p w14:paraId="79BDE8D9" w14:textId="77777777" w:rsidR="00BC6631" w:rsidRPr="000F0945" w:rsidRDefault="00BC6631" w:rsidP="004C0EE6">
            <w:pPr>
              <w:rPr>
                <w:rFonts w:ascii="Arial" w:hAnsi="Arial" w:cs="Arial"/>
                <w:sz w:val="21"/>
                <w:szCs w:val="21"/>
              </w:rPr>
            </w:pPr>
          </w:p>
        </w:tc>
        <w:tc>
          <w:tcPr>
            <w:tcW w:w="851" w:type="dxa"/>
            <w:tcBorders>
              <w:top w:val="nil"/>
              <w:bottom w:val="nil"/>
              <w:right w:val="nil"/>
            </w:tcBorders>
          </w:tcPr>
          <w:p w14:paraId="059AD91A" w14:textId="77777777" w:rsidR="00BC6631" w:rsidRPr="000F0945" w:rsidRDefault="00BC6631" w:rsidP="004C0EE6">
            <w:pPr>
              <w:rPr>
                <w:rFonts w:ascii="Arial" w:hAnsi="Arial" w:cs="Arial"/>
                <w:color w:val="000000"/>
                <w:sz w:val="21"/>
                <w:szCs w:val="21"/>
              </w:rPr>
            </w:pPr>
          </w:p>
          <w:p w14:paraId="20876F1F"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-0.63</w:t>
            </w:r>
          </w:p>
          <w:p w14:paraId="06BEC657" w14:textId="77777777" w:rsidR="00BC6631" w:rsidRPr="000F0945" w:rsidRDefault="00BC6631" w:rsidP="004C0EE6">
            <w:pPr>
              <w:rPr>
                <w:rFonts w:ascii="Arial" w:hAnsi="Arial" w:cs="Arial"/>
                <w:sz w:val="21"/>
                <w:szCs w:val="21"/>
              </w:rPr>
            </w:pPr>
          </w:p>
        </w:tc>
        <w:tc>
          <w:tcPr>
            <w:tcW w:w="992" w:type="dxa"/>
            <w:tcBorders>
              <w:top w:val="nil"/>
              <w:bottom w:val="nil"/>
              <w:right w:val="nil"/>
            </w:tcBorders>
          </w:tcPr>
          <w:p w14:paraId="5FCBB56B" w14:textId="77777777" w:rsidR="00BC6631" w:rsidRPr="000F0945" w:rsidRDefault="00BC6631" w:rsidP="004C0EE6">
            <w:pPr>
              <w:rPr>
                <w:rFonts w:ascii="Arial" w:hAnsi="Arial" w:cs="Arial"/>
                <w:color w:val="000000"/>
                <w:sz w:val="21"/>
                <w:szCs w:val="21"/>
              </w:rPr>
            </w:pPr>
          </w:p>
          <w:p w14:paraId="24FBC475"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0.24</w:t>
            </w:r>
          </w:p>
          <w:p w14:paraId="69AC7645" w14:textId="77777777" w:rsidR="00BC6631" w:rsidRPr="000F0945" w:rsidRDefault="00BC6631" w:rsidP="004C0EE6">
            <w:pPr>
              <w:rPr>
                <w:rFonts w:ascii="Arial" w:hAnsi="Arial" w:cs="Arial"/>
                <w:sz w:val="21"/>
                <w:szCs w:val="21"/>
              </w:rPr>
            </w:pPr>
          </w:p>
        </w:tc>
        <w:tc>
          <w:tcPr>
            <w:tcW w:w="1134" w:type="dxa"/>
            <w:tcBorders>
              <w:top w:val="nil"/>
              <w:bottom w:val="nil"/>
              <w:right w:val="nil"/>
            </w:tcBorders>
          </w:tcPr>
          <w:p w14:paraId="184236FF" w14:textId="77777777" w:rsidR="00BC6631" w:rsidRPr="000F0945" w:rsidRDefault="00BC6631" w:rsidP="004C0EE6">
            <w:pPr>
              <w:rPr>
                <w:rFonts w:ascii="Arial" w:hAnsi="Arial" w:cs="Arial"/>
                <w:color w:val="000000"/>
                <w:sz w:val="21"/>
                <w:szCs w:val="21"/>
              </w:rPr>
            </w:pPr>
          </w:p>
          <w:p w14:paraId="3F4486C4"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0.01*</w:t>
            </w:r>
            <w:r>
              <w:rPr>
                <w:rFonts w:ascii="Arial" w:hAnsi="Arial" w:cs="Arial"/>
                <w:color w:val="000000"/>
                <w:sz w:val="21"/>
                <w:szCs w:val="21"/>
              </w:rPr>
              <w:t>*</w:t>
            </w:r>
          </w:p>
          <w:p w14:paraId="42F2D489" w14:textId="77777777" w:rsidR="00BC6631" w:rsidRPr="000F0945" w:rsidRDefault="00BC6631" w:rsidP="004C0EE6">
            <w:pPr>
              <w:rPr>
                <w:rFonts w:ascii="Arial" w:hAnsi="Arial" w:cs="Arial"/>
                <w:sz w:val="21"/>
                <w:szCs w:val="21"/>
              </w:rPr>
            </w:pPr>
          </w:p>
        </w:tc>
        <w:tc>
          <w:tcPr>
            <w:tcW w:w="1701" w:type="dxa"/>
            <w:tcBorders>
              <w:top w:val="nil"/>
              <w:bottom w:val="nil"/>
              <w:right w:val="nil"/>
            </w:tcBorders>
          </w:tcPr>
          <w:p w14:paraId="78D0629C" w14:textId="77777777" w:rsidR="00BC6631" w:rsidRPr="000F0945" w:rsidRDefault="00BC6631" w:rsidP="004C0EE6">
            <w:pPr>
              <w:rPr>
                <w:rFonts w:ascii="Arial" w:hAnsi="Arial" w:cs="Arial"/>
                <w:color w:val="000000"/>
                <w:sz w:val="21"/>
                <w:szCs w:val="21"/>
              </w:rPr>
            </w:pPr>
          </w:p>
          <w:p w14:paraId="6D63E884"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-1&lt;&gt;-0.227</w:t>
            </w:r>
          </w:p>
          <w:p w14:paraId="2CDBF4E2" w14:textId="77777777" w:rsidR="00BC6631" w:rsidRPr="000F0945" w:rsidRDefault="00BC6631" w:rsidP="004C0EE6">
            <w:pPr>
              <w:rPr>
                <w:rFonts w:ascii="Arial" w:hAnsi="Arial" w:cs="Arial"/>
                <w:sz w:val="21"/>
                <w:szCs w:val="21"/>
              </w:rPr>
            </w:pPr>
          </w:p>
        </w:tc>
        <w:tc>
          <w:tcPr>
            <w:tcW w:w="992" w:type="dxa"/>
            <w:gridSpan w:val="2"/>
            <w:tcBorders>
              <w:top w:val="nil"/>
              <w:bottom w:val="nil"/>
              <w:right w:val="nil"/>
            </w:tcBorders>
          </w:tcPr>
          <w:p w14:paraId="0D4E4F5B" w14:textId="77777777" w:rsidR="00BC6631" w:rsidRPr="000F0945" w:rsidRDefault="00BC6631" w:rsidP="004C0EE6">
            <w:pPr>
              <w:rPr>
                <w:rFonts w:ascii="Arial" w:hAnsi="Arial" w:cs="Arial"/>
                <w:color w:val="000000"/>
                <w:sz w:val="21"/>
                <w:szCs w:val="21"/>
              </w:rPr>
            </w:pPr>
          </w:p>
          <w:p w14:paraId="104713F4"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-0.45</w:t>
            </w:r>
          </w:p>
          <w:p w14:paraId="11D52C78" w14:textId="77777777" w:rsidR="00BC6631" w:rsidRPr="000F0945" w:rsidRDefault="00BC6631" w:rsidP="004C0EE6">
            <w:pPr>
              <w:rPr>
                <w:rFonts w:ascii="Arial" w:hAnsi="Arial" w:cs="Arial"/>
                <w:sz w:val="21"/>
                <w:szCs w:val="21"/>
              </w:rPr>
            </w:pPr>
          </w:p>
        </w:tc>
        <w:tc>
          <w:tcPr>
            <w:tcW w:w="993" w:type="dxa"/>
            <w:tcBorders>
              <w:top w:val="nil"/>
              <w:bottom w:val="nil"/>
              <w:right w:val="nil"/>
            </w:tcBorders>
          </w:tcPr>
          <w:p w14:paraId="3A17AD3E" w14:textId="77777777" w:rsidR="00BC6631" w:rsidRPr="000F0945" w:rsidRDefault="00BC6631" w:rsidP="004C0EE6">
            <w:pPr>
              <w:rPr>
                <w:rFonts w:ascii="Arial" w:hAnsi="Arial" w:cs="Arial"/>
                <w:color w:val="000000"/>
                <w:sz w:val="21"/>
                <w:szCs w:val="21"/>
              </w:rPr>
            </w:pPr>
          </w:p>
          <w:p w14:paraId="395DFF76"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0.24</w:t>
            </w:r>
          </w:p>
          <w:p w14:paraId="661E26D5" w14:textId="77777777" w:rsidR="00BC6631" w:rsidRPr="000F0945" w:rsidRDefault="00BC6631" w:rsidP="004C0EE6">
            <w:pPr>
              <w:rPr>
                <w:rFonts w:ascii="Arial" w:hAnsi="Arial" w:cs="Arial"/>
                <w:sz w:val="21"/>
                <w:szCs w:val="21"/>
              </w:rPr>
            </w:pPr>
          </w:p>
        </w:tc>
        <w:tc>
          <w:tcPr>
            <w:tcW w:w="992" w:type="dxa"/>
            <w:tcBorders>
              <w:top w:val="nil"/>
              <w:bottom w:val="nil"/>
              <w:right w:val="nil"/>
            </w:tcBorders>
          </w:tcPr>
          <w:p w14:paraId="2DC4B8D5" w14:textId="77777777" w:rsidR="00BC6631" w:rsidRPr="000F0945" w:rsidRDefault="00BC6631" w:rsidP="004C0EE6">
            <w:pPr>
              <w:tabs>
                <w:tab w:val="left" w:pos="563"/>
              </w:tabs>
              <w:rPr>
                <w:rFonts w:ascii="Arial" w:hAnsi="Arial" w:cs="Arial"/>
                <w:sz w:val="21"/>
                <w:szCs w:val="21"/>
              </w:rPr>
            </w:pPr>
          </w:p>
          <w:p w14:paraId="6EF39C17" w14:textId="77777777" w:rsidR="00BC6631" w:rsidRPr="000F0945" w:rsidRDefault="00BC6631" w:rsidP="004C0EE6">
            <w:pPr>
              <w:tabs>
                <w:tab w:val="left" w:pos="563"/>
              </w:tabs>
              <w:rPr>
                <w:rFonts w:ascii="Arial" w:hAnsi="Arial" w:cs="Arial"/>
                <w:sz w:val="21"/>
                <w:szCs w:val="21"/>
              </w:rPr>
            </w:pPr>
            <w:r w:rsidRPr="000F0945">
              <w:rPr>
                <w:rFonts w:ascii="Arial" w:hAnsi="Arial" w:cs="Arial"/>
                <w:color w:val="000000"/>
                <w:sz w:val="21"/>
                <w:szCs w:val="21"/>
              </w:rPr>
              <w:t>0.07</w:t>
            </w:r>
          </w:p>
          <w:p w14:paraId="12B820F5" w14:textId="77777777" w:rsidR="00BC6631" w:rsidRPr="000F0945" w:rsidRDefault="00BC6631" w:rsidP="004C0EE6">
            <w:pPr>
              <w:rPr>
                <w:rFonts w:ascii="Arial" w:hAnsi="Arial" w:cs="Arial"/>
                <w:sz w:val="21"/>
                <w:szCs w:val="21"/>
              </w:rPr>
            </w:pPr>
          </w:p>
        </w:tc>
        <w:tc>
          <w:tcPr>
            <w:tcW w:w="1843" w:type="dxa"/>
            <w:tcBorders>
              <w:top w:val="nil"/>
              <w:bottom w:val="nil"/>
              <w:right w:val="nil"/>
            </w:tcBorders>
          </w:tcPr>
          <w:p w14:paraId="3CD5218F" w14:textId="77777777" w:rsidR="00BC6631" w:rsidRPr="000F0945" w:rsidRDefault="00BC6631" w:rsidP="004C0EE6">
            <w:pPr>
              <w:rPr>
                <w:rFonts w:ascii="Arial" w:hAnsi="Arial" w:cs="Arial"/>
                <w:sz w:val="21"/>
                <w:szCs w:val="21"/>
              </w:rPr>
            </w:pPr>
          </w:p>
          <w:p w14:paraId="57753A86"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-0.851&lt;&gt;-0.049</w:t>
            </w:r>
          </w:p>
          <w:p w14:paraId="4752FCC6" w14:textId="77777777" w:rsidR="00BC6631" w:rsidRPr="000F0945" w:rsidRDefault="00BC6631" w:rsidP="004C0EE6">
            <w:pPr>
              <w:rPr>
                <w:rFonts w:ascii="Arial" w:hAnsi="Arial" w:cs="Arial"/>
                <w:sz w:val="21"/>
                <w:szCs w:val="21"/>
              </w:rPr>
            </w:pPr>
          </w:p>
        </w:tc>
      </w:tr>
      <w:tr w:rsidR="00BC6631" w:rsidRPr="000F0945" w14:paraId="2CF7A7BA" w14:textId="77777777" w:rsidTr="004C0EE6">
        <w:tc>
          <w:tcPr>
            <w:tcW w:w="568" w:type="dxa"/>
            <w:tcBorders>
              <w:top w:val="nil"/>
              <w:left w:val="nil"/>
              <w:bottom w:val="single" w:sz="4" w:space="0" w:color="auto"/>
            </w:tcBorders>
          </w:tcPr>
          <w:p w14:paraId="0FDC77C5" w14:textId="77777777" w:rsidR="00BC6631" w:rsidRPr="000F0945" w:rsidRDefault="00BC6631" w:rsidP="004C0EE6">
            <w:pPr>
              <w:rPr>
                <w:rFonts w:ascii="Arial" w:hAnsi="Arial" w:cs="Arial"/>
                <w:sz w:val="21"/>
                <w:szCs w:val="21"/>
              </w:rPr>
            </w:pPr>
          </w:p>
        </w:tc>
        <w:tc>
          <w:tcPr>
            <w:tcW w:w="992" w:type="dxa"/>
            <w:tcBorders>
              <w:top w:val="nil"/>
              <w:bottom w:val="single" w:sz="4" w:space="0" w:color="auto"/>
            </w:tcBorders>
          </w:tcPr>
          <w:p w14:paraId="17EB7C10" w14:textId="77777777" w:rsidR="00BC6631" w:rsidRPr="000F0945" w:rsidRDefault="00BC6631" w:rsidP="004C0EE6">
            <w:pPr>
              <w:rPr>
                <w:rFonts w:ascii="Arial" w:hAnsi="Arial" w:cs="Arial"/>
                <w:sz w:val="21"/>
                <w:szCs w:val="21"/>
              </w:rPr>
            </w:pPr>
          </w:p>
          <w:p w14:paraId="40032DD5" w14:textId="77777777" w:rsidR="00BC6631" w:rsidRPr="000F0945" w:rsidRDefault="00BC6631" w:rsidP="004C0EE6">
            <w:pPr>
              <w:rPr>
                <w:rFonts w:ascii="Arial" w:hAnsi="Arial" w:cs="Arial"/>
                <w:sz w:val="21"/>
                <w:szCs w:val="21"/>
              </w:rPr>
            </w:pPr>
            <w:r w:rsidRPr="000F0945">
              <w:rPr>
                <w:rFonts w:ascii="Arial" w:hAnsi="Arial" w:cs="Arial"/>
                <w:sz w:val="21"/>
                <w:szCs w:val="21"/>
              </w:rPr>
              <w:t xml:space="preserve">A x </w:t>
            </w:r>
          </w:p>
          <w:p w14:paraId="55020ACF" w14:textId="77777777" w:rsidR="00BC6631" w:rsidRPr="000F0945" w:rsidRDefault="00BC6631" w:rsidP="004C0EE6">
            <w:pPr>
              <w:rPr>
                <w:rFonts w:ascii="Arial" w:hAnsi="Arial" w:cs="Arial"/>
                <w:sz w:val="21"/>
                <w:szCs w:val="21"/>
              </w:rPr>
            </w:pPr>
            <w:r w:rsidRPr="000F0945">
              <w:rPr>
                <w:rFonts w:ascii="Arial" w:hAnsi="Arial" w:cs="Arial"/>
                <w:sz w:val="21"/>
                <w:szCs w:val="21"/>
              </w:rPr>
              <w:t>(B + a)</w:t>
            </w:r>
          </w:p>
        </w:tc>
        <w:tc>
          <w:tcPr>
            <w:tcW w:w="851" w:type="dxa"/>
            <w:tcBorders>
              <w:top w:val="nil"/>
              <w:bottom w:val="single" w:sz="4" w:space="0" w:color="auto"/>
            </w:tcBorders>
          </w:tcPr>
          <w:p w14:paraId="4A659D83" w14:textId="77777777" w:rsidR="00BC6631" w:rsidRPr="000F0945" w:rsidRDefault="00BC6631" w:rsidP="004C0EE6">
            <w:pPr>
              <w:rPr>
                <w:rFonts w:ascii="Arial" w:hAnsi="Arial" w:cs="Arial"/>
                <w:color w:val="000000"/>
                <w:sz w:val="21"/>
                <w:szCs w:val="21"/>
              </w:rPr>
            </w:pPr>
          </w:p>
          <w:p w14:paraId="37587D29"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0.05</w:t>
            </w:r>
          </w:p>
          <w:p w14:paraId="58C66E2D" w14:textId="77777777" w:rsidR="00BC6631" w:rsidRPr="000F0945" w:rsidRDefault="00BC6631" w:rsidP="004C0EE6">
            <w:pPr>
              <w:rPr>
                <w:rFonts w:ascii="Arial" w:hAnsi="Arial" w:cs="Arial"/>
                <w:sz w:val="21"/>
                <w:szCs w:val="21"/>
              </w:rPr>
            </w:pPr>
          </w:p>
        </w:tc>
        <w:tc>
          <w:tcPr>
            <w:tcW w:w="850" w:type="dxa"/>
            <w:tcBorders>
              <w:top w:val="nil"/>
              <w:bottom w:val="single" w:sz="4" w:space="0" w:color="auto"/>
            </w:tcBorders>
          </w:tcPr>
          <w:p w14:paraId="4F7D9DD9" w14:textId="77777777" w:rsidR="00BC6631" w:rsidRPr="000F0945" w:rsidRDefault="00BC6631" w:rsidP="004C0EE6">
            <w:pPr>
              <w:rPr>
                <w:rFonts w:ascii="Arial" w:hAnsi="Arial" w:cs="Arial"/>
                <w:color w:val="000000"/>
                <w:sz w:val="21"/>
                <w:szCs w:val="21"/>
              </w:rPr>
            </w:pPr>
          </w:p>
          <w:p w14:paraId="211D5E15"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0.20</w:t>
            </w:r>
          </w:p>
          <w:p w14:paraId="7EAF13B5" w14:textId="77777777" w:rsidR="00BC6631" w:rsidRPr="000F0945" w:rsidRDefault="00BC6631" w:rsidP="004C0EE6">
            <w:pPr>
              <w:rPr>
                <w:rFonts w:ascii="Arial" w:hAnsi="Arial" w:cs="Arial"/>
                <w:sz w:val="21"/>
                <w:szCs w:val="21"/>
              </w:rPr>
            </w:pPr>
          </w:p>
        </w:tc>
        <w:tc>
          <w:tcPr>
            <w:tcW w:w="992" w:type="dxa"/>
            <w:tcBorders>
              <w:top w:val="nil"/>
              <w:bottom w:val="single" w:sz="4" w:space="0" w:color="auto"/>
            </w:tcBorders>
          </w:tcPr>
          <w:p w14:paraId="1D93FCEB" w14:textId="77777777" w:rsidR="00BC6631" w:rsidRPr="000F0945" w:rsidRDefault="00BC6631" w:rsidP="004C0EE6">
            <w:pPr>
              <w:rPr>
                <w:rFonts w:ascii="Arial" w:hAnsi="Arial" w:cs="Arial"/>
                <w:sz w:val="21"/>
                <w:szCs w:val="21"/>
              </w:rPr>
            </w:pPr>
          </w:p>
          <w:p w14:paraId="515A8814"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0.80</w:t>
            </w:r>
          </w:p>
          <w:p w14:paraId="192356C3" w14:textId="77777777" w:rsidR="00BC6631" w:rsidRPr="000F0945" w:rsidRDefault="00BC6631" w:rsidP="004C0EE6">
            <w:pPr>
              <w:rPr>
                <w:rFonts w:ascii="Arial" w:hAnsi="Arial" w:cs="Arial"/>
                <w:sz w:val="21"/>
                <w:szCs w:val="21"/>
              </w:rPr>
            </w:pPr>
          </w:p>
        </w:tc>
        <w:tc>
          <w:tcPr>
            <w:tcW w:w="1701" w:type="dxa"/>
            <w:tcBorders>
              <w:top w:val="nil"/>
              <w:bottom w:val="single" w:sz="4" w:space="0" w:color="auto"/>
              <w:right w:val="nil"/>
            </w:tcBorders>
          </w:tcPr>
          <w:p w14:paraId="7BC4351A" w14:textId="77777777" w:rsidR="00BC6631" w:rsidRPr="000F0945" w:rsidRDefault="00BC6631" w:rsidP="004C0EE6">
            <w:pPr>
              <w:rPr>
                <w:rFonts w:ascii="Arial" w:hAnsi="Arial" w:cs="Arial"/>
                <w:sz w:val="21"/>
                <w:szCs w:val="21"/>
              </w:rPr>
            </w:pPr>
          </w:p>
          <w:p w14:paraId="3136247A"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-0.273&lt;&gt;0.374</w:t>
            </w:r>
          </w:p>
          <w:p w14:paraId="052223E1" w14:textId="77777777" w:rsidR="00BC6631" w:rsidRPr="000F0945" w:rsidRDefault="00BC6631" w:rsidP="004C0EE6">
            <w:pPr>
              <w:rPr>
                <w:rFonts w:ascii="Arial" w:hAnsi="Arial" w:cs="Arial"/>
                <w:sz w:val="21"/>
                <w:szCs w:val="21"/>
              </w:rPr>
            </w:pPr>
          </w:p>
        </w:tc>
        <w:tc>
          <w:tcPr>
            <w:tcW w:w="851" w:type="dxa"/>
            <w:tcBorders>
              <w:top w:val="nil"/>
              <w:bottom w:val="single" w:sz="4" w:space="0" w:color="auto"/>
              <w:right w:val="nil"/>
            </w:tcBorders>
          </w:tcPr>
          <w:p w14:paraId="09C73420" w14:textId="77777777" w:rsidR="00BC6631" w:rsidRPr="000F0945" w:rsidRDefault="00BC6631" w:rsidP="004C0EE6">
            <w:pPr>
              <w:rPr>
                <w:rFonts w:ascii="Arial" w:hAnsi="Arial" w:cs="Arial"/>
                <w:color w:val="000000"/>
                <w:sz w:val="21"/>
                <w:szCs w:val="21"/>
              </w:rPr>
            </w:pPr>
          </w:p>
          <w:p w14:paraId="3A276ABE"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0.15</w:t>
            </w:r>
          </w:p>
          <w:p w14:paraId="1536E0EE" w14:textId="77777777" w:rsidR="00BC6631" w:rsidRPr="000F0945" w:rsidRDefault="00BC6631" w:rsidP="004C0EE6">
            <w:pPr>
              <w:rPr>
                <w:rFonts w:ascii="Arial" w:hAnsi="Arial" w:cs="Arial"/>
                <w:sz w:val="21"/>
                <w:szCs w:val="21"/>
              </w:rPr>
            </w:pPr>
          </w:p>
        </w:tc>
        <w:tc>
          <w:tcPr>
            <w:tcW w:w="992" w:type="dxa"/>
            <w:tcBorders>
              <w:top w:val="nil"/>
              <w:bottom w:val="single" w:sz="4" w:space="0" w:color="auto"/>
              <w:right w:val="nil"/>
            </w:tcBorders>
          </w:tcPr>
          <w:p w14:paraId="755FBF22" w14:textId="77777777" w:rsidR="00BC6631" w:rsidRPr="000F0945" w:rsidRDefault="00BC6631" w:rsidP="004C0EE6">
            <w:pPr>
              <w:rPr>
                <w:rFonts w:ascii="Arial" w:hAnsi="Arial" w:cs="Arial"/>
                <w:color w:val="000000"/>
                <w:sz w:val="21"/>
                <w:szCs w:val="21"/>
              </w:rPr>
            </w:pPr>
          </w:p>
          <w:p w14:paraId="75346FCA"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0.20</w:t>
            </w:r>
          </w:p>
          <w:p w14:paraId="77B17CB5" w14:textId="77777777" w:rsidR="00BC6631" w:rsidRPr="000F0945" w:rsidRDefault="00BC6631" w:rsidP="004C0EE6">
            <w:pPr>
              <w:rPr>
                <w:rFonts w:ascii="Arial" w:hAnsi="Arial" w:cs="Arial"/>
                <w:sz w:val="21"/>
                <w:szCs w:val="21"/>
              </w:rPr>
            </w:pPr>
          </w:p>
        </w:tc>
        <w:tc>
          <w:tcPr>
            <w:tcW w:w="1134" w:type="dxa"/>
            <w:tcBorders>
              <w:top w:val="nil"/>
              <w:bottom w:val="single" w:sz="4" w:space="0" w:color="auto"/>
              <w:right w:val="nil"/>
            </w:tcBorders>
          </w:tcPr>
          <w:p w14:paraId="6F0A3458" w14:textId="77777777" w:rsidR="00BC6631" w:rsidRPr="000F0945" w:rsidRDefault="00BC6631" w:rsidP="004C0EE6">
            <w:pPr>
              <w:rPr>
                <w:rFonts w:ascii="Arial" w:hAnsi="Arial" w:cs="Arial"/>
                <w:color w:val="000000"/>
                <w:sz w:val="21"/>
                <w:szCs w:val="21"/>
              </w:rPr>
            </w:pPr>
          </w:p>
          <w:p w14:paraId="75871943"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0.44</w:t>
            </w:r>
          </w:p>
          <w:p w14:paraId="5AE124F0" w14:textId="77777777" w:rsidR="00BC6631" w:rsidRPr="000F0945" w:rsidRDefault="00BC6631" w:rsidP="004C0EE6">
            <w:pPr>
              <w:rPr>
                <w:rFonts w:ascii="Arial" w:hAnsi="Arial" w:cs="Arial"/>
                <w:sz w:val="21"/>
                <w:szCs w:val="21"/>
              </w:rPr>
            </w:pPr>
          </w:p>
        </w:tc>
        <w:tc>
          <w:tcPr>
            <w:tcW w:w="1701" w:type="dxa"/>
            <w:tcBorders>
              <w:top w:val="nil"/>
              <w:bottom w:val="single" w:sz="4" w:space="0" w:color="auto"/>
              <w:right w:val="nil"/>
            </w:tcBorders>
          </w:tcPr>
          <w:p w14:paraId="0A52DFEF" w14:textId="77777777" w:rsidR="00BC6631" w:rsidRPr="000F0945" w:rsidRDefault="00BC6631" w:rsidP="004C0EE6">
            <w:pPr>
              <w:rPr>
                <w:rFonts w:ascii="Arial" w:hAnsi="Arial" w:cs="Arial"/>
                <w:color w:val="000000"/>
                <w:sz w:val="21"/>
                <w:szCs w:val="21"/>
              </w:rPr>
            </w:pPr>
          </w:p>
          <w:p w14:paraId="28659803"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-0.172&lt;&gt;0.475</w:t>
            </w:r>
          </w:p>
          <w:p w14:paraId="5C8569CE" w14:textId="77777777" w:rsidR="00BC6631" w:rsidRPr="000F0945" w:rsidRDefault="00BC6631" w:rsidP="004C0EE6">
            <w:pPr>
              <w:rPr>
                <w:rFonts w:ascii="Arial" w:hAnsi="Arial" w:cs="Arial"/>
                <w:sz w:val="21"/>
                <w:szCs w:val="21"/>
              </w:rPr>
            </w:pPr>
          </w:p>
        </w:tc>
        <w:tc>
          <w:tcPr>
            <w:tcW w:w="992" w:type="dxa"/>
            <w:gridSpan w:val="2"/>
            <w:tcBorders>
              <w:top w:val="nil"/>
              <w:bottom w:val="single" w:sz="4" w:space="0" w:color="auto"/>
              <w:right w:val="nil"/>
            </w:tcBorders>
          </w:tcPr>
          <w:p w14:paraId="0538DEF4" w14:textId="77777777" w:rsidR="00BC6631" w:rsidRPr="000F0945" w:rsidRDefault="00BC6631" w:rsidP="004C0EE6">
            <w:pPr>
              <w:rPr>
                <w:rFonts w:ascii="Arial" w:hAnsi="Arial" w:cs="Arial"/>
                <w:color w:val="000000"/>
                <w:sz w:val="21"/>
                <w:szCs w:val="21"/>
              </w:rPr>
            </w:pPr>
          </w:p>
          <w:p w14:paraId="71CDE551"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0.03</w:t>
            </w:r>
          </w:p>
          <w:p w14:paraId="02E35ADA" w14:textId="77777777" w:rsidR="00BC6631" w:rsidRPr="000F0945" w:rsidRDefault="00BC6631" w:rsidP="004C0EE6">
            <w:pPr>
              <w:rPr>
                <w:rFonts w:ascii="Arial" w:hAnsi="Arial" w:cs="Arial"/>
                <w:sz w:val="21"/>
                <w:szCs w:val="21"/>
              </w:rPr>
            </w:pPr>
          </w:p>
        </w:tc>
        <w:tc>
          <w:tcPr>
            <w:tcW w:w="993" w:type="dxa"/>
            <w:tcBorders>
              <w:top w:val="nil"/>
              <w:bottom w:val="single" w:sz="4" w:space="0" w:color="auto"/>
              <w:right w:val="nil"/>
            </w:tcBorders>
          </w:tcPr>
          <w:p w14:paraId="67210B93" w14:textId="77777777" w:rsidR="00BC6631" w:rsidRPr="000F0945" w:rsidRDefault="00BC6631" w:rsidP="004C0EE6">
            <w:pPr>
              <w:rPr>
                <w:rFonts w:ascii="Arial" w:hAnsi="Arial" w:cs="Arial"/>
                <w:color w:val="000000"/>
                <w:sz w:val="21"/>
                <w:szCs w:val="21"/>
              </w:rPr>
            </w:pPr>
          </w:p>
          <w:p w14:paraId="79C5F0F3"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0.20</w:t>
            </w:r>
          </w:p>
          <w:p w14:paraId="39B9965C" w14:textId="77777777" w:rsidR="00BC6631" w:rsidRPr="000F0945" w:rsidRDefault="00BC6631" w:rsidP="004C0EE6">
            <w:pPr>
              <w:rPr>
                <w:rFonts w:ascii="Arial" w:hAnsi="Arial" w:cs="Arial"/>
                <w:sz w:val="21"/>
                <w:szCs w:val="21"/>
              </w:rPr>
            </w:pPr>
          </w:p>
        </w:tc>
        <w:tc>
          <w:tcPr>
            <w:tcW w:w="992" w:type="dxa"/>
            <w:tcBorders>
              <w:top w:val="nil"/>
              <w:bottom w:val="single" w:sz="4" w:space="0" w:color="auto"/>
              <w:right w:val="nil"/>
            </w:tcBorders>
          </w:tcPr>
          <w:p w14:paraId="1FCA1978" w14:textId="77777777" w:rsidR="00BC6631" w:rsidRPr="000F0945" w:rsidRDefault="00BC6631" w:rsidP="004C0EE6">
            <w:pPr>
              <w:rPr>
                <w:rFonts w:ascii="Arial" w:hAnsi="Arial" w:cs="Arial"/>
                <w:sz w:val="21"/>
                <w:szCs w:val="21"/>
              </w:rPr>
            </w:pPr>
          </w:p>
          <w:p w14:paraId="273FE677" w14:textId="77777777" w:rsidR="00BC6631" w:rsidRPr="000F0945" w:rsidRDefault="00BC6631" w:rsidP="004C0EE6">
            <w:pPr>
              <w:tabs>
                <w:tab w:val="left" w:pos="864"/>
              </w:tabs>
              <w:rPr>
                <w:rFonts w:ascii="Arial" w:hAnsi="Arial" w:cs="Arial"/>
                <w:sz w:val="21"/>
                <w:szCs w:val="21"/>
              </w:rPr>
            </w:pPr>
            <w:r w:rsidRPr="000F0945">
              <w:rPr>
                <w:rFonts w:ascii="Arial" w:hAnsi="Arial" w:cs="Arial"/>
                <w:color w:val="000000"/>
                <w:sz w:val="21"/>
                <w:szCs w:val="21"/>
              </w:rPr>
              <w:t>0.89</w:t>
            </w:r>
          </w:p>
          <w:p w14:paraId="59791CD9" w14:textId="77777777" w:rsidR="00BC6631" w:rsidRPr="000F0945" w:rsidRDefault="00BC6631" w:rsidP="004C0EE6">
            <w:pPr>
              <w:rPr>
                <w:rFonts w:ascii="Arial" w:hAnsi="Arial" w:cs="Arial"/>
                <w:sz w:val="21"/>
                <w:szCs w:val="21"/>
              </w:rPr>
            </w:pPr>
          </w:p>
        </w:tc>
        <w:tc>
          <w:tcPr>
            <w:tcW w:w="1843" w:type="dxa"/>
            <w:tcBorders>
              <w:top w:val="nil"/>
              <w:bottom w:val="single" w:sz="4" w:space="0" w:color="auto"/>
              <w:right w:val="nil"/>
            </w:tcBorders>
          </w:tcPr>
          <w:p w14:paraId="1654A4D3" w14:textId="77777777" w:rsidR="00BC6631" w:rsidRPr="000F0945" w:rsidRDefault="00BC6631" w:rsidP="004C0EE6">
            <w:pPr>
              <w:rPr>
                <w:rFonts w:ascii="Arial" w:hAnsi="Arial" w:cs="Arial"/>
                <w:sz w:val="21"/>
                <w:szCs w:val="21"/>
              </w:rPr>
            </w:pPr>
          </w:p>
          <w:p w14:paraId="4843ED05"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-0.297&lt;&gt;0.350</w:t>
            </w:r>
          </w:p>
          <w:p w14:paraId="70E8C5C2" w14:textId="77777777" w:rsidR="00BC6631" w:rsidRPr="000F0945" w:rsidRDefault="00BC6631" w:rsidP="004C0EE6">
            <w:pPr>
              <w:rPr>
                <w:rFonts w:ascii="Arial" w:hAnsi="Arial" w:cs="Arial"/>
                <w:sz w:val="21"/>
                <w:szCs w:val="21"/>
              </w:rPr>
            </w:pPr>
          </w:p>
        </w:tc>
      </w:tr>
      <w:tr w:rsidR="00BC6631" w:rsidRPr="000F0945" w14:paraId="34CF24E5" w14:textId="77777777" w:rsidTr="004C0EE6">
        <w:tc>
          <w:tcPr>
            <w:tcW w:w="568" w:type="dxa"/>
            <w:tcBorders>
              <w:left w:val="nil"/>
              <w:bottom w:val="nil"/>
            </w:tcBorders>
          </w:tcPr>
          <w:p w14:paraId="33EA54FA" w14:textId="77777777" w:rsidR="00BC6631" w:rsidRPr="000F0945" w:rsidRDefault="00BC6631" w:rsidP="004C0EE6">
            <w:pPr>
              <w:rPr>
                <w:rFonts w:ascii="Arial" w:hAnsi="Arial" w:cs="Arial"/>
                <w:sz w:val="21"/>
                <w:szCs w:val="21"/>
              </w:rPr>
            </w:pPr>
            <w:r w:rsidRPr="000F0945">
              <w:rPr>
                <w:rFonts w:ascii="Arial" w:hAnsi="Arial" w:cs="Arial"/>
                <w:sz w:val="21"/>
                <w:szCs w:val="21"/>
              </w:rPr>
              <w:t>FE</w:t>
            </w:r>
          </w:p>
        </w:tc>
        <w:tc>
          <w:tcPr>
            <w:tcW w:w="992" w:type="dxa"/>
            <w:tcBorders>
              <w:bottom w:val="nil"/>
            </w:tcBorders>
          </w:tcPr>
          <w:p w14:paraId="3FCABC75" w14:textId="77777777" w:rsidR="00BC6631" w:rsidRPr="000F0945" w:rsidRDefault="00BC6631" w:rsidP="004C0EE6">
            <w:pPr>
              <w:rPr>
                <w:rFonts w:ascii="Arial" w:hAnsi="Arial" w:cs="Arial"/>
                <w:sz w:val="21"/>
                <w:szCs w:val="21"/>
              </w:rPr>
            </w:pPr>
          </w:p>
          <w:p w14:paraId="5FACB2D6" w14:textId="77777777" w:rsidR="00BC6631" w:rsidRPr="000F0945" w:rsidRDefault="00BC6631" w:rsidP="004C0EE6">
            <w:pPr>
              <w:rPr>
                <w:rFonts w:ascii="Arial" w:hAnsi="Arial" w:cs="Arial"/>
                <w:sz w:val="21"/>
                <w:szCs w:val="21"/>
              </w:rPr>
            </w:pPr>
            <w:r w:rsidRPr="000F0945">
              <w:rPr>
                <w:rFonts w:ascii="Arial" w:hAnsi="Arial" w:cs="Arial"/>
                <w:sz w:val="21"/>
                <w:szCs w:val="21"/>
              </w:rPr>
              <w:t>A x B</w:t>
            </w:r>
          </w:p>
          <w:p w14:paraId="7F55AFE1" w14:textId="77777777" w:rsidR="00BC6631" w:rsidRPr="000F0945" w:rsidRDefault="00BC6631" w:rsidP="004C0EE6">
            <w:pPr>
              <w:rPr>
                <w:rFonts w:ascii="Arial" w:hAnsi="Arial" w:cs="Arial"/>
                <w:sz w:val="21"/>
                <w:szCs w:val="21"/>
              </w:rPr>
            </w:pPr>
          </w:p>
        </w:tc>
        <w:tc>
          <w:tcPr>
            <w:tcW w:w="851" w:type="dxa"/>
            <w:tcBorders>
              <w:bottom w:val="nil"/>
            </w:tcBorders>
          </w:tcPr>
          <w:p w14:paraId="15493969" w14:textId="77777777" w:rsidR="00BC6631" w:rsidRPr="000F0945" w:rsidRDefault="00BC6631" w:rsidP="004C0EE6">
            <w:pPr>
              <w:rPr>
                <w:rFonts w:ascii="Arial" w:hAnsi="Arial" w:cs="Arial"/>
                <w:sz w:val="21"/>
                <w:szCs w:val="21"/>
              </w:rPr>
            </w:pPr>
          </w:p>
          <w:p w14:paraId="352C2F90" w14:textId="77777777" w:rsidR="00BC6631" w:rsidRPr="000F0945" w:rsidRDefault="00BC6631" w:rsidP="004C0EE6">
            <w:pPr>
              <w:rPr>
                <w:rFonts w:ascii="Arial" w:hAnsi="Arial" w:cs="Arial"/>
                <w:sz w:val="21"/>
                <w:szCs w:val="21"/>
              </w:rPr>
            </w:pPr>
            <w:r w:rsidRPr="000F0945">
              <w:rPr>
                <w:rFonts w:ascii="Arial" w:hAnsi="Arial" w:cs="Arial"/>
                <w:sz w:val="21"/>
                <w:szCs w:val="21"/>
              </w:rPr>
              <w:t>0.02</w:t>
            </w:r>
          </w:p>
          <w:p w14:paraId="7B29668C" w14:textId="77777777" w:rsidR="00BC6631" w:rsidRPr="000F0945" w:rsidRDefault="00BC6631" w:rsidP="004C0EE6">
            <w:pPr>
              <w:rPr>
                <w:rFonts w:ascii="Arial" w:hAnsi="Arial" w:cs="Arial"/>
                <w:sz w:val="21"/>
                <w:szCs w:val="21"/>
              </w:rPr>
            </w:pPr>
          </w:p>
        </w:tc>
        <w:tc>
          <w:tcPr>
            <w:tcW w:w="850" w:type="dxa"/>
            <w:tcBorders>
              <w:bottom w:val="nil"/>
            </w:tcBorders>
          </w:tcPr>
          <w:p w14:paraId="7E5014BF" w14:textId="77777777" w:rsidR="00BC6631" w:rsidRPr="000F0945" w:rsidRDefault="00BC6631" w:rsidP="004C0EE6">
            <w:pPr>
              <w:tabs>
                <w:tab w:val="left" w:pos="615"/>
              </w:tabs>
              <w:rPr>
                <w:rFonts w:ascii="Arial" w:hAnsi="Arial" w:cs="Arial"/>
                <w:sz w:val="21"/>
                <w:szCs w:val="21"/>
              </w:rPr>
            </w:pPr>
            <w:r w:rsidRPr="000F0945">
              <w:rPr>
                <w:rFonts w:ascii="Arial" w:hAnsi="Arial" w:cs="Arial"/>
                <w:sz w:val="21"/>
                <w:szCs w:val="21"/>
              </w:rPr>
              <w:tab/>
            </w:r>
          </w:p>
          <w:p w14:paraId="6138E862" w14:textId="77777777" w:rsidR="00BC6631" w:rsidRPr="000F0945" w:rsidRDefault="00BC6631" w:rsidP="004C0EE6">
            <w:pPr>
              <w:rPr>
                <w:rFonts w:ascii="Arial" w:hAnsi="Arial" w:cs="Arial"/>
                <w:sz w:val="21"/>
                <w:szCs w:val="21"/>
              </w:rPr>
            </w:pPr>
            <w:r w:rsidRPr="000F0945">
              <w:rPr>
                <w:rFonts w:ascii="Arial" w:hAnsi="Arial" w:cs="Arial"/>
                <w:sz w:val="21"/>
                <w:szCs w:val="21"/>
              </w:rPr>
              <w:t>0.17</w:t>
            </w:r>
          </w:p>
          <w:p w14:paraId="5F37E153" w14:textId="77777777" w:rsidR="00BC6631" w:rsidRPr="000F0945" w:rsidRDefault="00BC6631" w:rsidP="004C0EE6">
            <w:pPr>
              <w:rPr>
                <w:rFonts w:ascii="Arial" w:hAnsi="Arial" w:cs="Arial"/>
                <w:sz w:val="21"/>
                <w:szCs w:val="21"/>
              </w:rPr>
            </w:pPr>
          </w:p>
        </w:tc>
        <w:tc>
          <w:tcPr>
            <w:tcW w:w="992" w:type="dxa"/>
            <w:tcBorders>
              <w:bottom w:val="nil"/>
            </w:tcBorders>
          </w:tcPr>
          <w:p w14:paraId="7DCC124D" w14:textId="77777777" w:rsidR="00BC6631" w:rsidRPr="000F0945" w:rsidRDefault="00BC6631" w:rsidP="004C0EE6">
            <w:pPr>
              <w:tabs>
                <w:tab w:val="left" w:pos="497"/>
              </w:tabs>
              <w:rPr>
                <w:rFonts w:ascii="Arial" w:hAnsi="Arial" w:cs="Arial"/>
                <w:sz w:val="21"/>
                <w:szCs w:val="21"/>
              </w:rPr>
            </w:pPr>
            <w:r w:rsidRPr="000F0945">
              <w:rPr>
                <w:rFonts w:ascii="Arial" w:hAnsi="Arial" w:cs="Arial"/>
                <w:sz w:val="21"/>
                <w:szCs w:val="21"/>
              </w:rPr>
              <w:tab/>
            </w:r>
          </w:p>
          <w:p w14:paraId="18E71C6B" w14:textId="77777777" w:rsidR="00BC6631" w:rsidRPr="000F0945" w:rsidRDefault="00BC6631" w:rsidP="004C0EE6">
            <w:pPr>
              <w:rPr>
                <w:rFonts w:ascii="Arial" w:hAnsi="Arial" w:cs="Arial"/>
                <w:sz w:val="21"/>
                <w:szCs w:val="21"/>
              </w:rPr>
            </w:pPr>
            <w:r w:rsidRPr="000F0945">
              <w:rPr>
                <w:rFonts w:ascii="Arial" w:hAnsi="Arial" w:cs="Arial"/>
                <w:sz w:val="21"/>
                <w:szCs w:val="21"/>
              </w:rPr>
              <w:t>0.91</w:t>
            </w:r>
          </w:p>
          <w:p w14:paraId="753A05DE" w14:textId="77777777" w:rsidR="00BC6631" w:rsidRPr="000F0945" w:rsidRDefault="00BC6631" w:rsidP="004C0EE6">
            <w:pPr>
              <w:rPr>
                <w:rFonts w:ascii="Arial" w:hAnsi="Arial" w:cs="Arial"/>
                <w:sz w:val="21"/>
                <w:szCs w:val="21"/>
              </w:rPr>
            </w:pPr>
          </w:p>
        </w:tc>
        <w:tc>
          <w:tcPr>
            <w:tcW w:w="1701" w:type="dxa"/>
            <w:tcBorders>
              <w:bottom w:val="nil"/>
              <w:right w:val="nil"/>
            </w:tcBorders>
          </w:tcPr>
          <w:p w14:paraId="4DFFFD0D" w14:textId="77777777" w:rsidR="00BC6631" w:rsidRPr="000F0945" w:rsidRDefault="00BC6631" w:rsidP="004C0EE6">
            <w:pPr>
              <w:rPr>
                <w:rFonts w:ascii="Arial" w:hAnsi="Arial" w:cs="Arial"/>
                <w:sz w:val="21"/>
                <w:szCs w:val="21"/>
              </w:rPr>
            </w:pPr>
          </w:p>
          <w:p w14:paraId="709BA8AC" w14:textId="77777777" w:rsidR="00BC6631" w:rsidRPr="000F0945" w:rsidRDefault="00BC6631" w:rsidP="004C0EE6">
            <w:pPr>
              <w:rPr>
                <w:rFonts w:ascii="Arial" w:hAnsi="Arial" w:cs="Arial"/>
                <w:sz w:val="21"/>
                <w:szCs w:val="21"/>
              </w:rPr>
            </w:pPr>
            <w:r w:rsidRPr="000F0945">
              <w:rPr>
                <w:rFonts w:ascii="Arial" w:hAnsi="Arial" w:cs="Arial"/>
                <w:sz w:val="21"/>
                <w:szCs w:val="21"/>
              </w:rPr>
              <w:t>-0.259&lt;&gt;0.298</w:t>
            </w:r>
          </w:p>
          <w:p w14:paraId="1EA2BD3B" w14:textId="77777777" w:rsidR="00BC6631" w:rsidRPr="000F0945" w:rsidRDefault="00BC6631" w:rsidP="004C0EE6">
            <w:pPr>
              <w:rPr>
                <w:rFonts w:ascii="Arial" w:hAnsi="Arial" w:cs="Arial"/>
                <w:sz w:val="21"/>
                <w:szCs w:val="21"/>
              </w:rPr>
            </w:pPr>
          </w:p>
        </w:tc>
        <w:tc>
          <w:tcPr>
            <w:tcW w:w="851" w:type="dxa"/>
            <w:tcBorders>
              <w:bottom w:val="nil"/>
              <w:right w:val="nil"/>
            </w:tcBorders>
          </w:tcPr>
          <w:p w14:paraId="644245E4" w14:textId="77777777" w:rsidR="00BC6631" w:rsidRPr="000F0945" w:rsidRDefault="00BC6631" w:rsidP="004C0EE6">
            <w:pPr>
              <w:rPr>
                <w:rFonts w:ascii="Arial" w:hAnsi="Arial" w:cs="Arial"/>
                <w:sz w:val="21"/>
                <w:szCs w:val="21"/>
              </w:rPr>
            </w:pPr>
          </w:p>
          <w:p w14:paraId="5D802447" w14:textId="77777777" w:rsidR="00BC6631" w:rsidRPr="000F0945" w:rsidRDefault="00BC6631" w:rsidP="004C0EE6">
            <w:pPr>
              <w:rPr>
                <w:rFonts w:ascii="Arial" w:hAnsi="Arial" w:cs="Arial"/>
                <w:sz w:val="21"/>
                <w:szCs w:val="21"/>
              </w:rPr>
            </w:pPr>
            <w:r w:rsidRPr="000F0945">
              <w:rPr>
                <w:rFonts w:ascii="Arial" w:hAnsi="Arial" w:cs="Arial"/>
                <w:sz w:val="21"/>
                <w:szCs w:val="21"/>
              </w:rPr>
              <w:t>0.41</w:t>
            </w:r>
          </w:p>
          <w:p w14:paraId="17FC9994" w14:textId="77777777" w:rsidR="00BC6631" w:rsidRPr="000F0945" w:rsidRDefault="00BC6631" w:rsidP="004C0EE6">
            <w:pPr>
              <w:rPr>
                <w:rFonts w:ascii="Arial" w:hAnsi="Arial" w:cs="Arial"/>
                <w:sz w:val="21"/>
                <w:szCs w:val="21"/>
              </w:rPr>
            </w:pPr>
          </w:p>
        </w:tc>
        <w:tc>
          <w:tcPr>
            <w:tcW w:w="992" w:type="dxa"/>
            <w:tcBorders>
              <w:bottom w:val="nil"/>
              <w:right w:val="nil"/>
            </w:tcBorders>
          </w:tcPr>
          <w:p w14:paraId="509C77D0" w14:textId="77777777" w:rsidR="00BC6631" w:rsidRPr="000F0945" w:rsidRDefault="00BC6631" w:rsidP="004C0EE6">
            <w:pPr>
              <w:rPr>
                <w:rFonts w:ascii="Arial" w:hAnsi="Arial" w:cs="Arial"/>
                <w:sz w:val="21"/>
                <w:szCs w:val="21"/>
              </w:rPr>
            </w:pPr>
          </w:p>
          <w:p w14:paraId="1DAD577B" w14:textId="77777777" w:rsidR="00BC6631" w:rsidRPr="000F0945" w:rsidRDefault="00BC6631" w:rsidP="004C0EE6">
            <w:pPr>
              <w:rPr>
                <w:rFonts w:ascii="Arial" w:hAnsi="Arial" w:cs="Arial"/>
                <w:sz w:val="21"/>
                <w:szCs w:val="21"/>
              </w:rPr>
            </w:pPr>
            <w:r w:rsidRPr="000F0945">
              <w:rPr>
                <w:rFonts w:ascii="Arial" w:hAnsi="Arial" w:cs="Arial"/>
                <w:sz w:val="21"/>
                <w:szCs w:val="21"/>
              </w:rPr>
              <w:t>0.17</w:t>
            </w:r>
          </w:p>
          <w:p w14:paraId="1E01D943" w14:textId="77777777" w:rsidR="00BC6631" w:rsidRPr="000F0945" w:rsidRDefault="00BC6631" w:rsidP="004C0EE6">
            <w:pPr>
              <w:rPr>
                <w:rFonts w:ascii="Arial" w:hAnsi="Arial" w:cs="Arial"/>
                <w:sz w:val="21"/>
                <w:szCs w:val="21"/>
              </w:rPr>
            </w:pPr>
          </w:p>
        </w:tc>
        <w:tc>
          <w:tcPr>
            <w:tcW w:w="1134" w:type="dxa"/>
            <w:tcBorders>
              <w:bottom w:val="nil"/>
              <w:right w:val="nil"/>
            </w:tcBorders>
          </w:tcPr>
          <w:p w14:paraId="47F88F12" w14:textId="77777777" w:rsidR="00BC6631" w:rsidRPr="000F0945" w:rsidRDefault="00BC6631" w:rsidP="004C0EE6">
            <w:pPr>
              <w:rPr>
                <w:rFonts w:ascii="Arial" w:hAnsi="Arial" w:cs="Arial"/>
                <w:sz w:val="21"/>
                <w:szCs w:val="21"/>
              </w:rPr>
            </w:pPr>
          </w:p>
          <w:p w14:paraId="25957411" w14:textId="77777777" w:rsidR="00BC6631" w:rsidRPr="000F0945" w:rsidRDefault="00BC6631" w:rsidP="004C0EE6">
            <w:pPr>
              <w:rPr>
                <w:rFonts w:ascii="Arial" w:hAnsi="Arial" w:cs="Arial"/>
                <w:sz w:val="21"/>
                <w:szCs w:val="21"/>
              </w:rPr>
            </w:pPr>
            <w:r w:rsidRPr="000F0945">
              <w:rPr>
                <w:rFonts w:ascii="Arial" w:hAnsi="Arial" w:cs="Arial"/>
                <w:sz w:val="21"/>
                <w:szCs w:val="21"/>
              </w:rPr>
              <w:t>0.02*</w:t>
            </w:r>
          </w:p>
          <w:p w14:paraId="71927170" w14:textId="77777777" w:rsidR="00BC6631" w:rsidRPr="000F0945" w:rsidRDefault="00BC6631" w:rsidP="004C0EE6">
            <w:pPr>
              <w:rPr>
                <w:rFonts w:ascii="Arial" w:hAnsi="Arial" w:cs="Arial"/>
                <w:sz w:val="21"/>
                <w:szCs w:val="21"/>
              </w:rPr>
            </w:pPr>
          </w:p>
        </w:tc>
        <w:tc>
          <w:tcPr>
            <w:tcW w:w="1701" w:type="dxa"/>
            <w:tcBorders>
              <w:bottom w:val="nil"/>
              <w:right w:val="nil"/>
            </w:tcBorders>
          </w:tcPr>
          <w:p w14:paraId="1A16B78C" w14:textId="77777777" w:rsidR="00BC6631" w:rsidRPr="000F0945" w:rsidRDefault="00BC6631" w:rsidP="004C0EE6">
            <w:pPr>
              <w:rPr>
                <w:rFonts w:ascii="Arial" w:hAnsi="Arial" w:cs="Arial"/>
                <w:sz w:val="21"/>
                <w:szCs w:val="21"/>
              </w:rPr>
            </w:pPr>
          </w:p>
          <w:p w14:paraId="748C3206" w14:textId="77777777" w:rsidR="00BC6631" w:rsidRPr="000F0945" w:rsidRDefault="00BC6631" w:rsidP="004C0EE6">
            <w:pPr>
              <w:rPr>
                <w:rFonts w:ascii="Arial" w:hAnsi="Arial" w:cs="Arial"/>
                <w:sz w:val="21"/>
                <w:szCs w:val="21"/>
              </w:rPr>
            </w:pPr>
            <w:r w:rsidRPr="000F0945">
              <w:rPr>
                <w:rFonts w:ascii="Arial" w:hAnsi="Arial" w:cs="Arial"/>
                <w:sz w:val="21"/>
                <w:szCs w:val="21"/>
              </w:rPr>
              <w:t>0.132&lt;&gt;0.690</w:t>
            </w:r>
          </w:p>
          <w:p w14:paraId="41680AEA" w14:textId="77777777" w:rsidR="00BC6631" w:rsidRPr="000F0945" w:rsidRDefault="00BC6631" w:rsidP="004C0EE6">
            <w:pPr>
              <w:rPr>
                <w:rFonts w:ascii="Arial" w:hAnsi="Arial" w:cs="Arial"/>
                <w:sz w:val="21"/>
                <w:szCs w:val="21"/>
              </w:rPr>
            </w:pPr>
          </w:p>
        </w:tc>
        <w:tc>
          <w:tcPr>
            <w:tcW w:w="992" w:type="dxa"/>
            <w:gridSpan w:val="2"/>
            <w:tcBorders>
              <w:bottom w:val="nil"/>
              <w:right w:val="nil"/>
            </w:tcBorders>
          </w:tcPr>
          <w:p w14:paraId="4F777ADD" w14:textId="77777777" w:rsidR="00BC6631" w:rsidRPr="000F0945" w:rsidRDefault="00BC6631" w:rsidP="004C0EE6">
            <w:pPr>
              <w:rPr>
                <w:rFonts w:ascii="Arial" w:hAnsi="Arial" w:cs="Arial"/>
                <w:sz w:val="21"/>
                <w:szCs w:val="21"/>
              </w:rPr>
            </w:pPr>
          </w:p>
          <w:p w14:paraId="35B1518B" w14:textId="77777777" w:rsidR="00BC6631" w:rsidRPr="000F0945" w:rsidRDefault="00BC6631" w:rsidP="004C0EE6">
            <w:pPr>
              <w:rPr>
                <w:rFonts w:ascii="Arial" w:hAnsi="Arial" w:cs="Arial"/>
                <w:sz w:val="21"/>
                <w:szCs w:val="21"/>
              </w:rPr>
            </w:pPr>
            <w:r w:rsidRPr="000F0945">
              <w:rPr>
                <w:rFonts w:ascii="Arial" w:hAnsi="Arial" w:cs="Arial"/>
                <w:sz w:val="21"/>
                <w:szCs w:val="21"/>
              </w:rPr>
              <w:t>0.40</w:t>
            </w:r>
          </w:p>
          <w:p w14:paraId="6E92127E" w14:textId="77777777" w:rsidR="00BC6631" w:rsidRPr="000F0945" w:rsidRDefault="00BC6631" w:rsidP="004C0EE6">
            <w:pPr>
              <w:rPr>
                <w:rFonts w:ascii="Arial" w:hAnsi="Arial" w:cs="Arial"/>
                <w:sz w:val="21"/>
                <w:szCs w:val="21"/>
              </w:rPr>
            </w:pPr>
          </w:p>
        </w:tc>
        <w:tc>
          <w:tcPr>
            <w:tcW w:w="993" w:type="dxa"/>
            <w:tcBorders>
              <w:bottom w:val="nil"/>
              <w:right w:val="nil"/>
            </w:tcBorders>
          </w:tcPr>
          <w:p w14:paraId="74DC532C" w14:textId="77777777" w:rsidR="00BC6631" w:rsidRPr="000F0945" w:rsidRDefault="00BC6631" w:rsidP="004C0EE6">
            <w:pPr>
              <w:rPr>
                <w:rFonts w:ascii="Arial" w:hAnsi="Arial" w:cs="Arial"/>
                <w:sz w:val="21"/>
                <w:szCs w:val="21"/>
              </w:rPr>
            </w:pPr>
          </w:p>
          <w:p w14:paraId="436FB24D" w14:textId="77777777" w:rsidR="00BC6631" w:rsidRPr="000F0945" w:rsidRDefault="00BC6631" w:rsidP="004C0EE6">
            <w:pPr>
              <w:rPr>
                <w:rFonts w:ascii="Arial" w:hAnsi="Arial" w:cs="Arial"/>
                <w:sz w:val="21"/>
                <w:szCs w:val="21"/>
              </w:rPr>
            </w:pPr>
            <w:r w:rsidRPr="000F0945">
              <w:rPr>
                <w:rFonts w:ascii="Arial" w:hAnsi="Arial" w:cs="Arial"/>
                <w:sz w:val="21"/>
                <w:szCs w:val="21"/>
              </w:rPr>
              <w:t>0.17</w:t>
            </w:r>
          </w:p>
          <w:p w14:paraId="2F17FC6E" w14:textId="77777777" w:rsidR="00BC6631" w:rsidRPr="000F0945" w:rsidRDefault="00BC6631" w:rsidP="004C0EE6">
            <w:pPr>
              <w:rPr>
                <w:rFonts w:ascii="Arial" w:hAnsi="Arial" w:cs="Arial"/>
                <w:sz w:val="21"/>
                <w:szCs w:val="21"/>
              </w:rPr>
            </w:pPr>
          </w:p>
        </w:tc>
        <w:tc>
          <w:tcPr>
            <w:tcW w:w="992" w:type="dxa"/>
            <w:tcBorders>
              <w:bottom w:val="nil"/>
              <w:right w:val="nil"/>
            </w:tcBorders>
          </w:tcPr>
          <w:p w14:paraId="463BD43D" w14:textId="77777777" w:rsidR="00BC6631" w:rsidRPr="000F0945" w:rsidRDefault="00BC6631" w:rsidP="004C0EE6">
            <w:pPr>
              <w:rPr>
                <w:rFonts w:ascii="Arial" w:hAnsi="Arial" w:cs="Arial"/>
                <w:sz w:val="21"/>
                <w:szCs w:val="21"/>
              </w:rPr>
            </w:pPr>
          </w:p>
          <w:p w14:paraId="0049FE8F" w14:textId="77777777" w:rsidR="00BC6631" w:rsidRPr="000F0945" w:rsidRDefault="00BC6631" w:rsidP="004C0EE6">
            <w:pPr>
              <w:rPr>
                <w:rFonts w:ascii="Arial" w:hAnsi="Arial" w:cs="Arial"/>
                <w:sz w:val="21"/>
                <w:szCs w:val="21"/>
              </w:rPr>
            </w:pPr>
            <w:r w:rsidRPr="000F0945">
              <w:rPr>
                <w:rFonts w:ascii="Arial" w:hAnsi="Arial" w:cs="Arial"/>
                <w:sz w:val="21"/>
                <w:szCs w:val="21"/>
              </w:rPr>
              <w:t>0.02*</w:t>
            </w:r>
          </w:p>
        </w:tc>
        <w:tc>
          <w:tcPr>
            <w:tcW w:w="1843" w:type="dxa"/>
            <w:tcBorders>
              <w:bottom w:val="nil"/>
              <w:right w:val="nil"/>
            </w:tcBorders>
          </w:tcPr>
          <w:p w14:paraId="31B7519F" w14:textId="77777777" w:rsidR="00BC6631" w:rsidRPr="000F0945" w:rsidRDefault="00BC6631" w:rsidP="004C0EE6">
            <w:pPr>
              <w:rPr>
                <w:rFonts w:ascii="Arial" w:hAnsi="Arial" w:cs="Arial"/>
                <w:sz w:val="21"/>
                <w:szCs w:val="21"/>
              </w:rPr>
            </w:pPr>
          </w:p>
          <w:p w14:paraId="60C317E7" w14:textId="77777777" w:rsidR="00BC6631" w:rsidRPr="000F0945" w:rsidRDefault="00BC6631" w:rsidP="004C0EE6">
            <w:pPr>
              <w:rPr>
                <w:rFonts w:ascii="Arial" w:hAnsi="Arial" w:cs="Arial"/>
                <w:sz w:val="21"/>
                <w:szCs w:val="21"/>
              </w:rPr>
            </w:pPr>
            <w:r w:rsidRPr="000F0945">
              <w:rPr>
                <w:rFonts w:ascii="Arial" w:hAnsi="Arial" w:cs="Arial"/>
                <w:sz w:val="21"/>
                <w:szCs w:val="21"/>
              </w:rPr>
              <w:t>0.121&lt;&gt;0.679</w:t>
            </w:r>
          </w:p>
          <w:p w14:paraId="3778EAA9" w14:textId="77777777" w:rsidR="00BC6631" w:rsidRPr="000F0945" w:rsidRDefault="00BC6631" w:rsidP="004C0EE6">
            <w:pPr>
              <w:rPr>
                <w:rFonts w:ascii="Arial" w:hAnsi="Arial" w:cs="Arial"/>
                <w:sz w:val="21"/>
                <w:szCs w:val="21"/>
              </w:rPr>
            </w:pPr>
          </w:p>
        </w:tc>
      </w:tr>
      <w:tr w:rsidR="00BC6631" w:rsidRPr="000F0945" w14:paraId="61BB069C" w14:textId="77777777" w:rsidTr="004C0EE6">
        <w:trPr>
          <w:trHeight w:val="578"/>
        </w:trPr>
        <w:tc>
          <w:tcPr>
            <w:tcW w:w="568" w:type="dxa"/>
            <w:tcBorders>
              <w:top w:val="nil"/>
              <w:left w:val="nil"/>
              <w:bottom w:val="nil"/>
            </w:tcBorders>
          </w:tcPr>
          <w:p w14:paraId="09C73452" w14:textId="77777777" w:rsidR="00BC6631" w:rsidRPr="000F0945" w:rsidRDefault="00BC6631" w:rsidP="004C0EE6">
            <w:pPr>
              <w:rPr>
                <w:rFonts w:ascii="Arial" w:hAnsi="Arial" w:cs="Arial"/>
                <w:sz w:val="21"/>
                <w:szCs w:val="21"/>
              </w:rPr>
            </w:pPr>
          </w:p>
        </w:tc>
        <w:tc>
          <w:tcPr>
            <w:tcW w:w="992" w:type="dxa"/>
            <w:tcBorders>
              <w:top w:val="nil"/>
              <w:bottom w:val="nil"/>
            </w:tcBorders>
          </w:tcPr>
          <w:p w14:paraId="3A2EDA13" w14:textId="77777777" w:rsidR="00BC6631" w:rsidRPr="000F0945" w:rsidRDefault="00BC6631" w:rsidP="004C0EE6">
            <w:pPr>
              <w:rPr>
                <w:rFonts w:ascii="Arial" w:hAnsi="Arial" w:cs="Arial"/>
                <w:sz w:val="21"/>
                <w:szCs w:val="21"/>
              </w:rPr>
            </w:pPr>
          </w:p>
          <w:p w14:paraId="3270CBCB" w14:textId="77777777" w:rsidR="00BC6631" w:rsidRPr="000F0945" w:rsidRDefault="00BC6631" w:rsidP="004C0EE6">
            <w:pPr>
              <w:rPr>
                <w:rFonts w:ascii="Arial" w:hAnsi="Arial" w:cs="Arial"/>
                <w:sz w:val="21"/>
                <w:szCs w:val="21"/>
              </w:rPr>
            </w:pPr>
            <w:r w:rsidRPr="000F0945">
              <w:rPr>
                <w:rFonts w:ascii="Arial" w:hAnsi="Arial" w:cs="Arial"/>
                <w:sz w:val="21"/>
                <w:szCs w:val="21"/>
              </w:rPr>
              <w:t>B x a</w:t>
            </w:r>
          </w:p>
          <w:p w14:paraId="2C46E9C3" w14:textId="77777777" w:rsidR="00BC6631" w:rsidRPr="000F0945" w:rsidRDefault="00BC6631" w:rsidP="004C0EE6">
            <w:pPr>
              <w:rPr>
                <w:rFonts w:ascii="Arial" w:hAnsi="Arial" w:cs="Arial"/>
                <w:sz w:val="21"/>
                <w:szCs w:val="21"/>
              </w:rPr>
            </w:pPr>
          </w:p>
        </w:tc>
        <w:tc>
          <w:tcPr>
            <w:tcW w:w="851" w:type="dxa"/>
            <w:tcBorders>
              <w:top w:val="nil"/>
              <w:bottom w:val="nil"/>
            </w:tcBorders>
          </w:tcPr>
          <w:p w14:paraId="3782AE77" w14:textId="77777777" w:rsidR="00BC6631" w:rsidRPr="000F0945" w:rsidRDefault="00BC6631" w:rsidP="004C0EE6">
            <w:pPr>
              <w:rPr>
                <w:rFonts w:ascii="Arial" w:hAnsi="Arial" w:cs="Arial"/>
                <w:sz w:val="21"/>
                <w:szCs w:val="21"/>
              </w:rPr>
            </w:pPr>
          </w:p>
          <w:p w14:paraId="2B6BCFCB" w14:textId="77777777" w:rsidR="00BC6631" w:rsidRPr="000F0945" w:rsidRDefault="00BC6631" w:rsidP="004C0EE6">
            <w:pPr>
              <w:rPr>
                <w:rFonts w:ascii="Arial" w:hAnsi="Arial" w:cs="Arial"/>
                <w:sz w:val="21"/>
                <w:szCs w:val="21"/>
              </w:rPr>
            </w:pPr>
            <w:r w:rsidRPr="000F0945">
              <w:rPr>
                <w:rFonts w:ascii="Arial" w:hAnsi="Arial" w:cs="Arial"/>
                <w:sz w:val="21"/>
                <w:szCs w:val="21"/>
              </w:rPr>
              <w:t>-0.46</w:t>
            </w:r>
          </w:p>
        </w:tc>
        <w:tc>
          <w:tcPr>
            <w:tcW w:w="850" w:type="dxa"/>
            <w:tcBorders>
              <w:top w:val="nil"/>
              <w:bottom w:val="nil"/>
            </w:tcBorders>
          </w:tcPr>
          <w:p w14:paraId="620F59F0"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ab/>
            </w:r>
          </w:p>
          <w:p w14:paraId="01FA3910" w14:textId="77777777" w:rsidR="00BC6631" w:rsidRPr="000F0945" w:rsidRDefault="00BC6631" w:rsidP="004C0EE6">
            <w:pPr>
              <w:rPr>
                <w:rFonts w:ascii="Arial" w:hAnsi="Arial" w:cs="Arial"/>
                <w:sz w:val="21"/>
                <w:szCs w:val="21"/>
              </w:rPr>
            </w:pPr>
            <w:r w:rsidRPr="000F0945">
              <w:rPr>
                <w:rFonts w:ascii="Arial" w:hAnsi="Arial" w:cs="Arial"/>
                <w:sz w:val="21"/>
                <w:szCs w:val="21"/>
              </w:rPr>
              <w:t>0.19</w:t>
            </w:r>
          </w:p>
          <w:p w14:paraId="776BCB5D" w14:textId="77777777" w:rsidR="00BC6631" w:rsidRPr="000F0945" w:rsidRDefault="00BC6631" w:rsidP="004C0EE6">
            <w:pPr>
              <w:rPr>
                <w:rFonts w:ascii="Arial" w:hAnsi="Arial" w:cs="Arial"/>
                <w:sz w:val="21"/>
                <w:szCs w:val="21"/>
              </w:rPr>
            </w:pPr>
          </w:p>
        </w:tc>
        <w:tc>
          <w:tcPr>
            <w:tcW w:w="992" w:type="dxa"/>
            <w:tcBorders>
              <w:top w:val="nil"/>
              <w:bottom w:val="nil"/>
            </w:tcBorders>
          </w:tcPr>
          <w:p w14:paraId="7D65A399" w14:textId="77777777" w:rsidR="00BC6631" w:rsidRPr="000F0945" w:rsidRDefault="00BC6631" w:rsidP="004C0EE6">
            <w:pPr>
              <w:rPr>
                <w:rFonts w:ascii="Arial" w:hAnsi="Arial" w:cs="Arial"/>
                <w:sz w:val="21"/>
                <w:szCs w:val="21"/>
              </w:rPr>
            </w:pPr>
          </w:p>
          <w:p w14:paraId="3F421C3E" w14:textId="77777777" w:rsidR="00BC6631" w:rsidRPr="000F0945" w:rsidRDefault="00BC6631" w:rsidP="004C0EE6">
            <w:pPr>
              <w:rPr>
                <w:rFonts w:ascii="Arial" w:hAnsi="Arial" w:cs="Arial"/>
                <w:sz w:val="21"/>
                <w:szCs w:val="21"/>
              </w:rPr>
            </w:pPr>
            <w:r w:rsidRPr="000F0945">
              <w:rPr>
                <w:rFonts w:ascii="Arial" w:hAnsi="Arial" w:cs="Arial"/>
                <w:sz w:val="21"/>
                <w:szCs w:val="21"/>
              </w:rPr>
              <w:t>0.02*</w:t>
            </w:r>
          </w:p>
          <w:p w14:paraId="66425382" w14:textId="77777777" w:rsidR="00BC6631" w:rsidRPr="000F0945" w:rsidRDefault="00BC6631" w:rsidP="004C0EE6">
            <w:pPr>
              <w:rPr>
                <w:rFonts w:ascii="Arial" w:hAnsi="Arial" w:cs="Arial"/>
                <w:sz w:val="21"/>
                <w:szCs w:val="21"/>
              </w:rPr>
            </w:pPr>
          </w:p>
        </w:tc>
        <w:tc>
          <w:tcPr>
            <w:tcW w:w="1701" w:type="dxa"/>
            <w:tcBorders>
              <w:top w:val="nil"/>
              <w:bottom w:val="nil"/>
              <w:right w:val="nil"/>
            </w:tcBorders>
          </w:tcPr>
          <w:p w14:paraId="198A8C07" w14:textId="77777777" w:rsidR="00BC6631" w:rsidRPr="000F0945" w:rsidRDefault="00BC6631" w:rsidP="004C0EE6">
            <w:pPr>
              <w:rPr>
                <w:rFonts w:ascii="Arial" w:hAnsi="Arial" w:cs="Arial"/>
                <w:sz w:val="21"/>
                <w:szCs w:val="21"/>
              </w:rPr>
            </w:pPr>
          </w:p>
          <w:p w14:paraId="732AAE4C" w14:textId="77777777" w:rsidR="00BC6631" w:rsidRPr="000F0945" w:rsidRDefault="00BC6631" w:rsidP="004C0EE6">
            <w:pPr>
              <w:rPr>
                <w:rFonts w:ascii="Arial" w:hAnsi="Arial" w:cs="Arial"/>
                <w:sz w:val="21"/>
                <w:szCs w:val="21"/>
              </w:rPr>
            </w:pPr>
            <w:r w:rsidRPr="000F0945">
              <w:rPr>
                <w:rFonts w:ascii="Arial" w:hAnsi="Arial" w:cs="Arial"/>
                <w:sz w:val="21"/>
                <w:szCs w:val="21"/>
              </w:rPr>
              <w:t>-0.767&lt;&gt;-0.144</w:t>
            </w:r>
          </w:p>
          <w:p w14:paraId="476D9DEF" w14:textId="77777777" w:rsidR="00BC6631" w:rsidRPr="000F0945" w:rsidRDefault="00BC6631" w:rsidP="004C0EE6">
            <w:pPr>
              <w:rPr>
                <w:rFonts w:ascii="Arial" w:hAnsi="Arial" w:cs="Arial"/>
                <w:sz w:val="21"/>
                <w:szCs w:val="21"/>
              </w:rPr>
            </w:pPr>
          </w:p>
        </w:tc>
        <w:tc>
          <w:tcPr>
            <w:tcW w:w="851" w:type="dxa"/>
            <w:tcBorders>
              <w:top w:val="nil"/>
              <w:bottom w:val="nil"/>
              <w:right w:val="nil"/>
            </w:tcBorders>
          </w:tcPr>
          <w:p w14:paraId="5350AB45" w14:textId="77777777" w:rsidR="00BC6631" w:rsidRPr="000F0945" w:rsidRDefault="00BC6631" w:rsidP="004C0EE6">
            <w:pPr>
              <w:rPr>
                <w:rFonts w:ascii="Arial" w:hAnsi="Arial" w:cs="Arial"/>
                <w:sz w:val="21"/>
                <w:szCs w:val="21"/>
              </w:rPr>
            </w:pPr>
          </w:p>
          <w:p w14:paraId="58C760EA" w14:textId="77777777" w:rsidR="00BC6631" w:rsidRPr="000F0945" w:rsidRDefault="00BC6631" w:rsidP="004C0EE6">
            <w:pPr>
              <w:rPr>
                <w:rFonts w:ascii="Arial" w:hAnsi="Arial" w:cs="Arial"/>
                <w:sz w:val="21"/>
                <w:szCs w:val="21"/>
              </w:rPr>
            </w:pPr>
            <w:r w:rsidRPr="000F0945">
              <w:rPr>
                <w:rFonts w:ascii="Arial" w:hAnsi="Arial" w:cs="Arial"/>
                <w:sz w:val="21"/>
                <w:szCs w:val="21"/>
              </w:rPr>
              <w:t>-0.20</w:t>
            </w:r>
          </w:p>
          <w:p w14:paraId="73DDCB98" w14:textId="77777777" w:rsidR="00BC6631" w:rsidRPr="000F0945" w:rsidRDefault="00BC6631" w:rsidP="004C0EE6">
            <w:pPr>
              <w:rPr>
                <w:rFonts w:ascii="Arial" w:hAnsi="Arial" w:cs="Arial"/>
                <w:sz w:val="21"/>
                <w:szCs w:val="21"/>
              </w:rPr>
            </w:pPr>
          </w:p>
        </w:tc>
        <w:tc>
          <w:tcPr>
            <w:tcW w:w="992" w:type="dxa"/>
            <w:tcBorders>
              <w:top w:val="nil"/>
              <w:bottom w:val="nil"/>
              <w:right w:val="nil"/>
            </w:tcBorders>
          </w:tcPr>
          <w:p w14:paraId="1ED87737" w14:textId="77777777" w:rsidR="00BC6631" w:rsidRPr="000F0945" w:rsidRDefault="00BC6631" w:rsidP="004C0EE6">
            <w:pPr>
              <w:rPr>
                <w:rFonts w:ascii="Arial" w:hAnsi="Arial" w:cs="Arial"/>
                <w:sz w:val="21"/>
                <w:szCs w:val="21"/>
              </w:rPr>
            </w:pPr>
          </w:p>
          <w:p w14:paraId="71622928" w14:textId="77777777" w:rsidR="00BC6631" w:rsidRPr="000F0945" w:rsidRDefault="00BC6631" w:rsidP="004C0EE6">
            <w:pPr>
              <w:rPr>
                <w:rFonts w:ascii="Arial" w:hAnsi="Arial" w:cs="Arial"/>
                <w:sz w:val="21"/>
                <w:szCs w:val="21"/>
              </w:rPr>
            </w:pPr>
            <w:r w:rsidRPr="000F0945">
              <w:rPr>
                <w:rFonts w:ascii="Arial" w:hAnsi="Arial" w:cs="Arial"/>
                <w:sz w:val="21"/>
                <w:szCs w:val="21"/>
              </w:rPr>
              <w:t>0.19</w:t>
            </w:r>
          </w:p>
          <w:p w14:paraId="5DD1DBDD" w14:textId="77777777" w:rsidR="00BC6631" w:rsidRPr="000F0945" w:rsidRDefault="00BC6631" w:rsidP="004C0EE6">
            <w:pPr>
              <w:rPr>
                <w:rFonts w:ascii="Arial" w:hAnsi="Arial" w:cs="Arial"/>
                <w:sz w:val="21"/>
                <w:szCs w:val="21"/>
              </w:rPr>
            </w:pPr>
          </w:p>
        </w:tc>
        <w:tc>
          <w:tcPr>
            <w:tcW w:w="1134" w:type="dxa"/>
            <w:tcBorders>
              <w:top w:val="nil"/>
              <w:bottom w:val="nil"/>
              <w:right w:val="nil"/>
            </w:tcBorders>
          </w:tcPr>
          <w:p w14:paraId="56ECA2B2" w14:textId="77777777" w:rsidR="00BC6631" w:rsidRPr="000F0945" w:rsidRDefault="00BC6631" w:rsidP="004C0EE6">
            <w:pPr>
              <w:rPr>
                <w:rFonts w:ascii="Arial" w:hAnsi="Arial" w:cs="Arial"/>
                <w:sz w:val="21"/>
                <w:szCs w:val="21"/>
              </w:rPr>
            </w:pPr>
          </w:p>
          <w:p w14:paraId="4F2A78B4" w14:textId="77777777" w:rsidR="00BC6631" w:rsidRPr="000F0945" w:rsidRDefault="00BC6631" w:rsidP="004C0EE6">
            <w:pPr>
              <w:rPr>
                <w:rFonts w:ascii="Arial" w:hAnsi="Arial" w:cs="Arial"/>
                <w:sz w:val="21"/>
                <w:szCs w:val="21"/>
              </w:rPr>
            </w:pPr>
            <w:r w:rsidRPr="000F0945">
              <w:rPr>
                <w:rFonts w:ascii="Arial" w:hAnsi="Arial" w:cs="Arial"/>
                <w:sz w:val="21"/>
                <w:szCs w:val="21"/>
              </w:rPr>
              <w:t>0.30</w:t>
            </w:r>
          </w:p>
          <w:p w14:paraId="2B657CC4" w14:textId="77777777" w:rsidR="00BC6631" w:rsidRPr="000F0945" w:rsidRDefault="00BC6631" w:rsidP="004C0EE6">
            <w:pPr>
              <w:rPr>
                <w:rFonts w:ascii="Arial" w:hAnsi="Arial" w:cs="Arial"/>
                <w:sz w:val="21"/>
                <w:szCs w:val="21"/>
              </w:rPr>
            </w:pPr>
          </w:p>
        </w:tc>
        <w:tc>
          <w:tcPr>
            <w:tcW w:w="1701" w:type="dxa"/>
            <w:tcBorders>
              <w:top w:val="nil"/>
              <w:bottom w:val="nil"/>
              <w:right w:val="nil"/>
            </w:tcBorders>
          </w:tcPr>
          <w:p w14:paraId="6F7029D7" w14:textId="77777777" w:rsidR="00BC6631" w:rsidRPr="000F0945" w:rsidRDefault="00BC6631" w:rsidP="004C0EE6">
            <w:pPr>
              <w:rPr>
                <w:rFonts w:ascii="Arial" w:hAnsi="Arial" w:cs="Arial"/>
                <w:sz w:val="21"/>
                <w:szCs w:val="21"/>
              </w:rPr>
            </w:pPr>
          </w:p>
          <w:p w14:paraId="3D02179D" w14:textId="77777777" w:rsidR="00BC6631" w:rsidRPr="000F0945" w:rsidRDefault="00BC6631" w:rsidP="004C0EE6">
            <w:pPr>
              <w:rPr>
                <w:rFonts w:ascii="Arial" w:hAnsi="Arial" w:cs="Arial"/>
                <w:sz w:val="21"/>
                <w:szCs w:val="21"/>
              </w:rPr>
            </w:pPr>
            <w:r w:rsidRPr="000F0945">
              <w:rPr>
                <w:rFonts w:ascii="Arial" w:hAnsi="Arial" w:cs="Arial"/>
                <w:sz w:val="21"/>
                <w:szCs w:val="21"/>
              </w:rPr>
              <w:t>-0.509&lt;&gt;0.113</w:t>
            </w:r>
          </w:p>
          <w:p w14:paraId="1450BB47" w14:textId="77777777" w:rsidR="00BC6631" w:rsidRPr="000F0945" w:rsidRDefault="00BC6631" w:rsidP="004C0EE6">
            <w:pPr>
              <w:rPr>
                <w:rFonts w:ascii="Arial" w:hAnsi="Arial" w:cs="Arial"/>
                <w:sz w:val="21"/>
                <w:szCs w:val="21"/>
              </w:rPr>
            </w:pPr>
          </w:p>
        </w:tc>
        <w:tc>
          <w:tcPr>
            <w:tcW w:w="992" w:type="dxa"/>
            <w:gridSpan w:val="2"/>
            <w:tcBorders>
              <w:top w:val="nil"/>
              <w:bottom w:val="nil"/>
              <w:right w:val="nil"/>
            </w:tcBorders>
          </w:tcPr>
          <w:p w14:paraId="782D5314" w14:textId="77777777" w:rsidR="00BC6631" w:rsidRPr="000F0945" w:rsidRDefault="00BC6631" w:rsidP="004C0EE6">
            <w:pPr>
              <w:rPr>
                <w:rFonts w:ascii="Arial" w:hAnsi="Arial" w:cs="Arial"/>
                <w:sz w:val="21"/>
                <w:szCs w:val="21"/>
              </w:rPr>
            </w:pPr>
          </w:p>
          <w:p w14:paraId="7DD9209F" w14:textId="77777777" w:rsidR="00BC6631" w:rsidRPr="000F0945" w:rsidRDefault="00BC6631" w:rsidP="004C0EE6">
            <w:pPr>
              <w:rPr>
                <w:rFonts w:ascii="Arial" w:hAnsi="Arial" w:cs="Arial"/>
                <w:sz w:val="21"/>
                <w:szCs w:val="21"/>
              </w:rPr>
            </w:pPr>
            <w:r w:rsidRPr="000F0945">
              <w:rPr>
                <w:rFonts w:ascii="Arial" w:hAnsi="Arial" w:cs="Arial"/>
                <w:sz w:val="21"/>
                <w:szCs w:val="21"/>
              </w:rPr>
              <w:t>-0.13</w:t>
            </w:r>
          </w:p>
          <w:p w14:paraId="0DC5656E" w14:textId="77777777" w:rsidR="00BC6631" w:rsidRPr="000F0945" w:rsidRDefault="00BC6631" w:rsidP="004C0EE6">
            <w:pPr>
              <w:rPr>
                <w:rFonts w:ascii="Arial" w:hAnsi="Arial" w:cs="Arial"/>
                <w:sz w:val="21"/>
                <w:szCs w:val="21"/>
              </w:rPr>
            </w:pPr>
          </w:p>
        </w:tc>
        <w:tc>
          <w:tcPr>
            <w:tcW w:w="993" w:type="dxa"/>
            <w:tcBorders>
              <w:top w:val="nil"/>
              <w:bottom w:val="nil"/>
              <w:right w:val="nil"/>
            </w:tcBorders>
          </w:tcPr>
          <w:p w14:paraId="68D0F590" w14:textId="77777777" w:rsidR="00BC6631" w:rsidRPr="000F0945" w:rsidRDefault="00BC6631" w:rsidP="004C0EE6">
            <w:pPr>
              <w:rPr>
                <w:rFonts w:ascii="Arial" w:hAnsi="Arial" w:cs="Arial"/>
                <w:sz w:val="21"/>
                <w:szCs w:val="21"/>
              </w:rPr>
            </w:pPr>
          </w:p>
          <w:p w14:paraId="336995E4" w14:textId="77777777" w:rsidR="00BC6631" w:rsidRPr="000F0945" w:rsidRDefault="00BC6631" w:rsidP="004C0EE6">
            <w:pPr>
              <w:rPr>
                <w:rFonts w:ascii="Arial" w:hAnsi="Arial" w:cs="Arial"/>
                <w:sz w:val="21"/>
                <w:szCs w:val="21"/>
              </w:rPr>
            </w:pPr>
            <w:r w:rsidRPr="000F0945">
              <w:rPr>
                <w:rFonts w:ascii="Arial" w:hAnsi="Arial" w:cs="Arial"/>
                <w:sz w:val="21"/>
                <w:szCs w:val="21"/>
              </w:rPr>
              <w:t>0.19</w:t>
            </w:r>
          </w:p>
          <w:p w14:paraId="74A819FA" w14:textId="77777777" w:rsidR="00BC6631" w:rsidRPr="000F0945" w:rsidRDefault="00BC6631" w:rsidP="004C0EE6">
            <w:pPr>
              <w:rPr>
                <w:rFonts w:ascii="Arial" w:hAnsi="Arial" w:cs="Arial"/>
                <w:sz w:val="21"/>
                <w:szCs w:val="21"/>
              </w:rPr>
            </w:pPr>
          </w:p>
        </w:tc>
        <w:tc>
          <w:tcPr>
            <w:tcW w:w="992" w:type="dxa"/>
            <w:tcBorders>
              <w:top w:val="nil"/>
              <w:bottom w:val="nil"/>
              <w:right w:val="nil"/>
            </w:tcBorders>
          </w:tcPr>
          <w:p w14:paraId="6FF976F7" w14:textId="77777777" w:rsidR="00BC6631" w:rsidRPr="000F0945" w:rsidRDefault="00BC6631" w:rsidP="004C0EE6">
            <w:pPr>
              <w:tabs>
                <w:tab w:val="left" w:pos="563"/>
              </w:tabs>
              <w:rPr>
                <w:rFonts w:ascii="Arial" w:hAnsi="Arial" w:cs="Arial"/>
                <w:sz w:val="21"/>
                <w:szCs w:val="21"/>
              </w:rPr>
            </w:pPr>
          </w:p>
          <w:p w14:paraId="5055D857" w14:textId="77777777" w:rsidR="00BC6631" w:rsidRPr="000F0945" w:rsidRDefault="00BC6631" w:rsidP="004C0EE6">
            <w:pPr>
              <w:tabs>
                <w:tab w:val="left" w:pos="563"/>
              </w:tabs>
              <w:rPr>
                <w:rFonts w:ascii="Arial" w:hAnsi="Arial" w:cs="Arial"/>
                <w:sz w:val="21"/>
                <w:szCs w:val="21"/>
              </w:rPr>
            </w:pPr>
            <w:r w:rsidRPr="000F0945">
              <w:rPr>
                <w:rFonts w:ascii="Arial" w:hAnsi="Arial" w:cs="Arial"/>
                <w:sz w:val="21"/>
                <w:szCs w:val="21"/>
              </w:rPr>
              <w:t>0.49</w:t>
            </w:r>
          </w:p>
          <w:p w14:paraId="08597021" w14:textId="77777777" w:rsidR="00BC6631" w:rsidRPr="000F0945" w:rsidRDefault="00BC6631" w:rsidP="004C0EE6">
            <w:pPr>
              <w:rPr>
                <w:rFonts w:ascii="Arial" w:hAnsi="Arial" w:cs="Arial"/>
                <w:sz w:val="21"/>
                <w:szCs w:val="21"/>
              </w:rPr>
            </w:pPr>
          </w:p>
        </w:tc>
        <w:tc>
          <w:tcPr>
            <w:tcW w:w="1843" w:type="dxa"/>
            <w:tcBorders>
              <w:top w:val="nil"/>
              <w:bottom w:val="nil"/>
              <w:right w:val="nil"/>
            </w:tcBorders>
          </w:tcPr>
          <w:p w14:paraId="6A2F5264" w14:textId="77777777" w:rsidR="00BC6631" w:rsidRPr="000F0945" w:rsidRDefault="00BC6631" w:rsidP="004C0EE6">
            <w:pPr>
              <w:rPr>
                <w:rFonts w:ascii="Arial" w:hAnsi="Arial" w:cs="Arial"/>
                <w:sz w:val="21"/>
                <w:szCs w:val="21"/>
              </w:rPr>
            </w:pPr>
          </w:p>
          <w:p w14:paraId="3478AD35" w14:textId="77777777" w:rsidR="00BC6631" w:rsidRPr="000F0945" w:rsidRDefault="00BC6631" w:rsidP="004C0EE6">
            <w:pPr>
              <w:rPr>
                <w:rFonts w:ascii="Arial" w:hAnsi="Arial" w:cs="Arial"/>
                <w:sz w:val="21"/>
                <w:szCs w:val="21"/>
              </w:rPr>
            </w:pPr>
            <w:r w:rsidRPr="000F0945">
              <w:rPr>
                <w:rFonts w:ascii="Arial" w:hAnsi="Arial" w:cs="Arial"/>
                <w:sz w:val="21"/>
                <w:szCs w:val="21"/>
              </w:rPr>
              <w:t>-0.441&lt;&gt;0.182</w:t>
            </w:r>
          </w:p>
          <w:p w14:paraId="14998CCB" w14:textId="77777777" w:rsidR="00BC6631" w:rsidRPr="000F0945" w:rsidRDefault="00BC6631" w:rsidP="004C0EE6">
            <w:pPr>
              <w:rPr>
                <w:rFonts w:ascii="Arial" w:hAnsi="Arial" w:cs="Arial"/>
                <w:sz w:val="21"/>
                <w:szCs w:val="21"/>
              </w:rPr>
            </w:pPr>
          </w:p>
        </w:tc>
      </w:tr>
      <w:tr w:rsidR="00BC6631" w:rsidRPr="000F0945" w14:paraId="1A6095E0" w14:textId="77777777" w:rsidTr="004C0EE6">
        <w:tc>
          <w:tcPr>
            <w:tcW w:w="568" w:type="dxa"/>
            <w:tcBorders>
              <w:top w:val="nil"/>
              <w:left w:val="nil"/>
              <w:bottom w:val="single" w:sz="4" w:space="0" w:color="auto"/>
            </w:tcBorders>
          </w:tcPr>
          <w:p w14:paraId="5EF977B8" w14:textId="77777777" w:rsidR="00BC6631" w:rsidRPr="000F0945" w:rsidRDefault="00BC6631" w:rsidP="004C0EE6">
            <w:pPr>
              <w:rPr>
                <w:rFonts w:ascii="Arial" w:hAnsi="Arial" w:cs="Arial"/>
                <w:sz w:val="21"/>
                <w:szCs w:val="21"/>
              </w:rPr>
            </w:pPr>
          </w:p>
        </w:tc>
        <w:tc>
          <w:tcPr>
            <w:tcW w:w="992" w:type="dxa"/>
            <w:tcBorders>
              <w:top w:val="nil"/>
              <w:bottom w:val="single" w:sz="4" w:space="0" w:color="auto"/>
            </w:tcBorders>
          </w:tcPr>
          <w:p w14:paraId="2372C103" w14:textId="77777777" w:rsidR="00BC6631" w:rsidRPr="000F0945" w:rsidRDefault="00BC6631" w:rsidP="004C0EE6">
            <w:pPr>
              <w:rPr>
                <w:rFonts w:ascii="Arial" w:hAnsi="Arial" w:cs="Arial"/>
                <w:sz w:val="21"/>
                <w:szCs w:val="21"/>
              </w:rPr>
            </w:pPr>
            <w:r w:rsidRPr="000F0945">
              <w:rPr>
                <w:rFonts w:ascii="Arial" w:hAnsi="Arial" w:cs="Arial"/>
                <w:sz w:val="21"/>
                <w:szCs w:val="21"/>
              </w:rPr>
              <w:t>A x</w:t>
            </w:r>
          </w:p>
          <w:p w14:paraId="04634A8A" w14:textId="77777777" w:rsidR="00BC6631" w:rsidRPr="000F0945" w:rsidRDefault="00BC6631" w:rsidP="004C0EE6">
            <w:pPr>
              <w:rPr>
                <w:rFonts w:ascii="Arial" w:hAnsi="Arial" w:cs="Arial"/>
                <w:sz w:val="21"/>
                <w:szCs w:val="21"/>
              </w:rPr>
            </w:pPr>
            <w:r w:rsidRPr="000F0945">
              <w:rPr>
                <w:rFonts w:ascii="Arial" w:hAnsi="Arial" w:cs="Arial"/>
                <w:sz w:val="21"/>
                <w:szCs w:val="21"/>
              </w:rPr>
              <w:t>(B+a)</w:t>
            </w:r>
          </w:p>
        </w:tc>
        <w:tc>
          <w:tcPr>
            <w:tcW w:w="851" w:type="dxa"/>
            <w:tcBorders>
              <w:top w:val="nil"/>
              <w:bottom w:val="single" w:sz="4" w:space="0" w:color="auto"/>
            </w:tcBorders>
          </w:tcPr>
          <w:p w14:paraId="702F3751" w14:textId="77777777" w:rsidR="00BC6631" w:rsidRPr="000F0945" w:rsidRDefault="00BC6631" w:rsidP="004C0EE6">
            <w:pPr>
              <w:rPr>
                <w:rFonts w:ascii="Arial" w:hAnsi="Arial" w:cs="Arial"/>
                <w:sz w:val="21"/>
                <w:szCs w:val="21"/>
              </w:rPr>
            </w:pPr>
            <w:r w:rsidRPr="000F0945">
              <w:rPr>
                <w:rFonts w:ascii="Arial" w:hAnsi="Arial" w:cs="Arial"/>
                <w:sz w:val="21"/>
                <w:szCs w:val="21"/>
              </w:rPr>
              <w:t>-0.08</w:t>
            </w:r>
          </w:p>
          <w:p w14:paraId="5E6A1E8D" w14:textId="77777777" w:rsidR="00BC6631" w:rsidRPr="000F0945" w:rsidRDefault="00BC6631" w:rsidP="004C0EE6">
            <w:pPr>
              <w:rPr>
                <w:rFonts w:ascii="Arial" w:hAnsi="Arial" w:cs="Arial"/>
                <w:sz w:val="21"/>
                <w:szCs w:val="21"/>
              </w:rPr>
            </w:pPr>
          </w:p>
        </w:tc>
        <w:tc>
          <w:tcPr>
            <w:tcW w:w="850" w:type="dxa"/>
            <w:tcBorders>
              <w:top w:val="nil"/>
              <w:bottom w:val="single" w:sz="4" w:space="0" w:color="auto"/>
            </w:tcBorders>
          </w:tcPr>
          <w:p w14:paraId="2822F871" w14:textId="77777777" w:rsidR="00BC6631" w:rsidRPr="000F0945" w:rsidRDefault="00BC6631" w:rsidP="004C0EE6">
            <w:pPr>
              <w:rPr>
                <w:rFonts w:ascii="Arial" w:hAnsi="Arial" w:cs="Arial"/>
                <w:sz w:val="21"/>
                <w:szCs w:val="21"/>
              </w:rPr>
            </w:pPr>
            <w:r w:rsidRPr="000F0945">
              <w:rPr>
                <w:rFonts w:ascii="Arial" w:hAnsi="Arial" w:cs="Arial"/>
                <w:sz w:val="21"/>
                <w:szCs w:val="21"/>
              </w:rPr>
              <w:t>0.16</w:t>
            </w:r>
          </w:p>
          <w:p w14:paraId="60A1CC22" w14:textId="77777777" w:rsidR="00BC6631" w:rsidRPr="000F0945" w:rsidRDefault="00BC6631" w:rsidP="004C0EE6">
            <w:pPr>
              <w:tabs>
                <w:tab w:val="left" w:pos="511"/>
              </w:tabs>
              <w:rPr>
                <w:rFonts w:ascii="Arial" w:hAnsi="Arial" w:cs="Arial"/>
                <w:sz w:val="21"/>
                <w:szCs w:val="21"/>
              </w:rPr>
            </w:pPr>
          </w:p>
        </w:tc>
        <w:tc>
          <w:tcPr>
            <w:tcW w:w="992" w:type="dxa"/>
            <w:tcBorders>
              <w:top w:val="nil"/>
              <w:bottom w:val="single" w:sz="4" w:space="0" w:color="auto"/>
            </w:tcBorders>
          </w:tcPr>
          <w:p w14:paraId="3A212053" w14:textId="77777777" w:rsidR="00BC6631" w:rsidRPr="000F0945" w:rsidRDefault="00BC6631" w:rsidP="004C0EE6">
            <w:pPr>
              <w:rPr>
                <w:rFonts w:ascii="Arial" w:hAnsi="Arial" w:cs="Arial"/>
                <w:sz w:val="21"/>
                <w:szCs w:val="21"/>
              </w:rPr>
            </w:pPr>
            <w:r w:rsidRPr="000F0945">
              <w:rPr>
                <w:rFonts w:ascii="Arial" w:hAnsi="Arial" w:cs="Arial"/>
                <w:sz w:val="21"/>
                <w:szCs w:val="21"/>
              </w:rPr>
              <w:t>0.64</w:t>
            </w:r>
          </w:p>
          <w:p w14:paraId="23E1E02E" w14:textId="77777777" w:rsidR="00BC6631" w:rsidRPr="000F0945" w:rsidRDefault="00BC6631" w:rsidP="004C0EE6">
            <w:pPr>
              <w:jc w:val="center"/>
              <w:rPr>
                <w:rFonts w:ascii="Arial" w:hAnsi="Arial" w:cs="Arial"/>
                <w:sz w:val="21"/>
                <w:szCs w:val="21"/>
              </w:rPr>
            </w:pPr>
          </w:p>
        </w:tc>
        <w:tc>
          <w:tcPr>
            <w:tcW w:w="1701" w:type="dxa"/>
            <w:tcBorders>
              <w:top w:val="nil"/>
              <w:bottom w:val="single" w:sz="4" w:space="0" w:color="auto"/>
              <w:right w:val="nil"/>
            </w:tcBorders>
          </w:tcPr>
          <w:p w14:paraId="2B61F7E3" w14:textId="77777777" w:rsidR="00BC6631" w:rsidRPr="000F0945" w:rsidRDefault="00BC6631" w:rsidP="004C0EE6">
            <w:pPr>
              <w:rPr>
                <w:rFonts w:ascii="Arial" w:hAnsi="Arial" w:cs="Arial"/>
                <w:sz w:val="21"/>
                <w:szCs w:val="21"/>
              </w:rPr>
            </w:pPr>
            <w:r w:rsidRPr="000F0945">
              <w:rPr>
                <w:rFonts w:ascii="Arial" w:hAnsi="Arial" w:cs="Arial"/>
                <w:sz w:val="21"/>
                <w:szCs w:val="21"/>
              </w:rPr>
              <w:t>-0.348&lt;&gt;0.193</w:t>
            </w:r>
          </w:p>
          <w:p w14:paraId="686F9BA0" w14:textId="77777777" w:rsidR="00BC6631" w:rsidRPr="000F0945" w:rsidRDefault="00BC6631" w:rsidP="004C0EE6">
            <w:pPr>
              <w:rPr>
                <w:rFonts w:ascii="Arial" w:hAnsi="Arial" w:cs="Arial"/>
                <w:sz w:val="21"/>
                <w:szCs w:val="21"/>
              </w:rPr>
            </w:pPr>
          </w:p>
        </w:tc>
        <w:tc>
          <w:tcPr>
            <w:tcW w:w="851" w:type="dxa"/>
            <w:tcBorders>
              <w:top w:val="nil"/>
              <w:bottom w:val="single" w:sz="4" w:space="0" w:color="auto"/>
              <w:right w:val="nil"/>
            </w:tcBorders>
          </w:tcPr>
          <w:p w14:paraId="1CB23300" w14:textId="77777777" w:rsidR="00BC6631" w:rsidRPr="000F0945" w:rsidRDefault="00BC6631" w:rsidP="004C0EE6">
            <w:pPr>
              <w:rPr>
                <w:rFonts w:ascii="Arial" w:hAnsi="Arial" w:cs="Arial"/>
                <w:sz w:val="21"/>
                <w:szCs w:val="21"/>
              </w:rPr>
            </w:pPr>
            <w:r w:rsidRPr="000F0945">
              <w:rPr>
                <w:rFonts w:ascii="Arial" w:hAnsi="Arial" w:cs="Arial"/>
                <w:sz w:val="21"/>
                <w:szCs w:val="21"/>
              </w:rPr>
              <w:t>0.37</w:t>
            </w:r>
          </w:p>
          <w:p w14:paraId="7B5B53B9" w14:textId="77777777" w:rsidR="00BC6631" w:rsidRPr="000F0945" w:rsidRDefault="00BC6631" w:rsidP="004C0EE6">
            <w:pPr>
              <w:rPr>
                <w:rFonts w:ascii="Arial" w:hAnsi="Arial" w:cs="Arial"/>
                <w:sz w:val="21"/>
                <w:szCs w:val="21"/>
              </w:rPr>
            </w:pPr>
          </w:p>
        </w:tc>
        <w:tc>
          <w:tcPr>
            <w:tcW w:w="992" w:type="dxa"/>
            <w:tcBorders>
              <w:top w:val="nil"/>
              <w:bottom w:val="single" w:sz="4" w:space="0" w:color="auto"/>
              <w:right w:val="nil"/>
            </w:tcBorders>
          </w:tcPr>
          <w:p w14:paraId="79A7E068" w14:textId="77777777" w:rsidR="00BC6631" w:rsidRPr="000F0945" w:rsidRDefault="00BC6631" w:rsidP="004C0EE6">
            <w:pPr>
              <w:rPr>
                <w:rFonts w:ascii="Arial" w:hAnsi="Arial" w:cs="Arial"/>
                <w:sz w:val="21"/>
                <w:szCs w:val="21"/>
              </w:rPr>
            </w:pPr>
            <w:r w:rsidRPr="000F0945">
              <w:rPr>
                <w:rFonts w:ascii="Arial" w:hAnsi="Arial" w:cs="Arial"/>
                <w:sz w:val="21"/>
                <w:szCs w:val="21"/>
              </w:rPr>
              <w:t>0.16</w:t>
            </w:r>
          </w:p>
          <w:p w14:paraId="3858EDE4" w14:textId="77777777" w:rsidR="00BC6631" w:rsidRPr="000F0945" w:rsidRDefault="00BC6631" w:rsidP="004C0EE6">
            <w:pPr>
              <w:rPr>
                <w:rFonts w:ascii="Arial" w:hAnsi="Arial" w:cs="Arial"/>
                <w:sz w:val="21"/>
                <w:szCs w:val="21"/>
              </w:rPr>
            </w:pPr>
          </w:p>
        </w:tc>
        <w:tc>
          <w:tcPr>
            <w:tcW w:w="1134" w:type="dxa"/>
            <w:tcBorders>
              <w:top w:val="nil"/>
              <w:bottom w:val="single" w:sz="4" w:space="0" w:color="auto"/>
              <w:right w:val="nil"/>
            </w:tcBorders>
          </w:tcPr>
          <w:p w14:paraId="46AB2443" w14:textId="77777777" w:rsidR="00BC6631" w:rsidRPr="000F0945" w:rsidRDefault="00BC6631" w:rsidP="004C0EE6">
            <w:pPr>
              <w:rPr>
                <w:rFonts w:ascii="Arial" w:hAnsi="Arial" w:cs="Arial"/>
                <w:sz w:val="21"/>
                <w:szCs w:val="21"/>
              </w:rPr>
            </w:pPr>
            <w:r w:rsidRPr="000F0945">
              <w:rPr>
                <w:rFonts w:ascii="Arial" w:hAnsi="Arial" w:cs="Arial"/>
                <w:sz w:val="21"/>
                <w:szCs w:val="21"/>
              </w:rPr>
              <w:t>0.03*</w:t>
            </w:r>
          </w:p>
          <w:p w14:paraId="2E9AEF6A" w14:textId="77777777" w:rsidR="00BC6631" w:rsidRPr="000F0945" w:rsidRDefault="00BC6631" w:rsidP="004C0EE6">
            <w:pPr>
              <w:rPr>
                <w:rFonts w:ascii="Arial" w:hAnsi="Arial" w:cs="Arial"/>
                <w:sz w:val="21"/>
                <w:szCs w:val="21"/>
              </w:rPr>
            </w:pPr>
          </w:p>
        </w:tc>
        <w:tc>
          <w:tcPr>
            <w:tcW w:w="1701" w:type="dxa"/>
            <w:tcBorders>
              <w:top w:val="nil"/>
              <w:bottom w:val="single" w:sz="4" w:space="0" w:color="auto"/>
              <w:right w:val="nil"/>
            </w:tcBorders>
          </w:tcPr>
          <w:p w14:paraId="08DF7D85" w14:textId="77777777" w:rsidR="00BC6631" w:rsidRPr="000F0945" w:rsidRDefault="00BC6631" w:rsidP="004C0EE6">
            <w:pPr>
              <w:rPr>
                <w:rFonts w:ascii="Arial" w:hAnsi="Arial" w:cs="Arial"/>
                <w:sz w:val="21"/>
                <w:szCs w:val="21"/>
              </w:rPr>
            </w:pPr>
            <w:r w:rsidRPr="000F0945">
              <w:rPr>
                <w:rFonts w:ascii="Arial" w:hAnsi="Arial" w:cs="Arial"/>
                <w:sz w:val="21"/>
                <w:szCs w:val="21"/>
              </w:rPr>
              <w:t>0.095&lt;&gt;0.636</w:t>
            </w:r>
          </w:p>
          <w:p w14:paraId="00DEF9CA" w14:textId="77777777" w:rsidR="00BC6631" w:rsidRPr="000F0945" w:rsidRDefault="00BC6631" w:rsidP="004C0EE6">
            <w:pPr>
              <w:rPr>
                <w:rFonts w:ascii="Arial" w:hAnsi="Arial" w:cs="Arial"/>
                <w:sz w:val="21"/>
                <w:szCs w:val="21"/>
              </w:rPr>
            </w:pPr>
          </w:p>
        </w:tc>
        <w:tc>
          <w:tcPr>
            <w:tcW w:w="992" w:type="dxa"/>
            <w:gridSpan w:val="2"/>
            <w:tcBorders>
              <w:top w:val="nil"/>
              <w:bottom w:val="single" w:sz="4" w:space="0" w:color="auto"/>
              <w:right w:val="nil"/>
            </w:tcBorders>
          </w:tcPr>
          <w:p w14:paraId="05215CC7" w14:textId="77777777" w:rsidR="00BC6631" w:rsidRPr="000F0945" w:rsidRDefault="00BC6631" w:rsidP="004C0EE6">
            <w:pPr>
              <w:rPr>
                <w:rFonts w:ascii="Arial" w:hAnsi="Arial" w:cs="Arial"/>
                <w:sz w:val="21"/>
                <w:szCs w:val="21"/>
              </w:rPr>
            </w:pPr>
            <w:r w:rsidRPr="000F0945">
              <w:rPr>
                <w:rFonts w:ascii="Arial" w:hAnsi="Arial" w:cs="Arial"/>
                <w:sz w:val="21"/>
                <w:szCs w:val="21"/>
              </w:rPr>
              <w:t>0.37</w:t>
            </w:r>
          </w:p>
          <w:p w14:paraId="6BF10014" w14:textId="77777777" w:rsidR="00BC6631" w:rsidRPr="000F0945" w:rsidRDefault="00BC6631" w:rsidP="004C0EE6">
            <w:pPr>
              <w:rPr>
                <w:rFonts w:ascii="Arial" w:hAnsi="Arial" w:cs="Arial"/>
                <w:sz w:val="21"/>
                <w:szCs w:val="21"/>
              </w:rPr>
            </w:pPr>
          </w:p>
        </w:tc>
        <w:tc>
          <w:tcPr>
            <w:tcW w:w="993" w:type="dxa"/>
            <w:tcBorders>
              <w:top w:val="nil"/>
              <w:bottom w:val="single" w:sz="4" w:space="0" w:color="auto"/>
              <w:right w:val="nil"/>
            </w:tcBorders>
          </w:tcPr>
          <w:p w14:paraId="179CF709" w14:textId="77777777" w:rsidR="00BC6631" w:rsidRPr="000F0945" w:rsidRDefault="00BC6631" w:rsidP="004C0EE6">
            <w:pPr>
              <w:rPr>
                <w:rFonts w:ascii="Arial" w:hAnsi="Arial" w:cs="Arial"/>
                <w:sz w:val="21"/>
                <w:szCs w:val="21"/>
              </w:rPr>
            </w:pPr>
            <w:r w:rsidRPr="000F0945">
              <w:rPr>
                <w:rFonts w:ascii="Arial" w:hAnsi="Arial" w:cs="Arial"/>
                <w:sz w:val="21"/>
                <w:szCs w:val="21"/>
              </w:rPr>
              <w:t>0.16</w:t>
            </w:r>
          </w:p>
          <w:p w14:paraId="7BBDE0EB" w14:textId="77777777" w:rsidR="00BC6631" w:rsidRPr="000F0945" w:rsidRDefault="00BC6631" w:rsidP="004C0EE6">
            <w:pPr>
              <w:rPr>
                <w:rFonts w:ascii="Arial" w:hAnsi="Arial" w:cs="Arial"/>
                <w:sz w:val="21"/>
                <w:szCs w:val="21"/>
              </w:rPr>
            </w:pPr>
          </w:p>
        </w:tc>
        <w:tc>
          <w:tcPr>
            <w:tcW w:w="992" w:type="dxa"/>
            <w:tcBorders>
              <w:top w:val="nil"/>
              <w:bottom w:val="single" w:sz="4" w:space="0" w:color="auto"/>
              <w:right w:val="nil"/>
            </w:tcBorders>
          </w:tcPr>
          <w:p w14:paraId="3E6A909B" w14:textId="77777777" w:rsidR="00BC6631" w:rsidRPr="000F0945" w:rsidRDefault="00BC6631" w:rsidP="004C0EE6">
            <w:pPr>
              <w:tabs>
                <w:tab w:val="left" w:pos="864"/>
              </w:tabs>
              <w:rPr>
                <w:rFonts w:ascii="Arial" w:hAnsi="Arial" w:cs="Arial"/>
                <w:sz w:val="21"/>
                <w:szCs w:val="21"/>
              </w:rPr>
            </w:pPr>
            <w:r w:rsidRPr="000F0945">
              <w:rPr>
                <w:rFonts w:ascii="Arial" w:hAnsi="Arial" w:cs="Arial"/>
                <w:sz w:val="21"/>
                <w:szCs w:val="21"/>
              </w:rPr>
              <w:t>0.03*</w:t>
            </w:r>
          </w:p>
          <w:p w14:paraId="193A6041" w14:textId="77777777" w:rsidR="00BC6631" w:rsidRPr="000F0945" w:rsidRDefault="00BC6631" w:rsidP="004C0EE6">
            <w:pPr>
              <w:rPr>
                <w:rFonts w:ascii="Arial" w:hAnsi="Arial" w:cs="Arial"/>
                <w:sz w:val="21"/>
                <w:szCs w:val="21"/>
              </w:rPr>
            </w:pPr>
          </w:p>
        </w:tc>
        <w:tc>
          <w:tcPr>
            <w:tcW w:w="1843" w:type="dxa"/>
            <w:tcBorders>
              <w:top w:val="nil"/>
              <w:bottom w:val="single" w:sz="4" w:space="0" w:color="auto"/>
              <w:right w:val="nil"/>
            </w:tcBorders>
          </w:tcPr>
          <w:p w14:paraId="6F8B5E33" w14:textId="77777777" w:rsidR="00BC6631" w:rsidRPr="000F0945" w:rsidRDefault="00BC6631" w:rsidP="004C0EE6">
            <w:pPr>
              <w:rPr>
                <w:rFonts w:ascii="Arial" w:hAnsi="Arial" w:cs="Arial"/>
                <w:sz w:val="21"/>
                <w:szCs w:val="21"/>
              </w:rPr>
            </w:pPr>
            <w:r w:rsidRPr="000F0945">
              <w:rPr>
                <w:rFonts w:ascii="Arial" w:hAnsi="Arial" w:cs="Arial"/>
                <w:sz w:val="21"/>
                <w:szCs w:val="21"/>
              </w:rPr>
              <w:t>0.098&lt;&gt;0.639</w:t>
            </w:r>
          </w:p>
          <w:p w14:paraId="50A9BA65" w14:textId="77777777" w:rsidR="00BC6631" w:rsidRPr="000F0945" w:rsidRDefault="00BC6631" w:rsidP="004C0EE6">
            <w:pPr>
              <w:rPr>
                <w:rFonts w:ascii="Arial" w:hAnsi="Arial" w:cs="Arial"/>
                <w:sz w:val="21"/>
                <w:szCs w:val="21"/>
              </w:rPr>
            </w:pPr>
          </w:p>
        </w:tc>
      </w:tr>
      <w:tr w:rsidR="00BC6631" w:rsidRPr="000F0945" w14:paraId="57AD4ED2" w14:textId="77777777" w:rsidTr="004C0EE6">
        <w:tc>
          <w:tcPr>
            <w:tcW w:w="568" w:type="dxa"/>
            <w:tcBorders>
              <w:left w:val="nil"/>
              <w:bottom w:val="nil"/>
            </w:tcBorders>
          </w:tcPr>
          <w:p w14:paraId="06627C68" w14:textId="77777777" w:rsidR="00BC6631" w:rsidRPr="000F0945" w:rsidRDefault="00BC6631" w:rsidP="004C0EE6">
            <w:pPr>
              <w:rPr>
                <w:rFonts w:ascii="Arial" w:hAnsi="Arial" w:cs="Arial"/>
                <w:sz w:val="21"/>
                <w:szCs w:val="21"/>
              </w:rPr>
            </w:pPr>
            <w:r w:rsidRPr="000F0945">
              <w:rPr>
                <w:rFonts w:ascii="Arial" w:hAnsi="Arial" w:cs="Arial"/>
                <w:sz w:val="21"/>
                <w:szCs w:val="21"/>
              </w:rPr>
              <w:t>ZU</w:t>
            </w:r>
          </w:p>
        </w:tc>
        <w:tc>
          <w:tcPr>
            <w:tcW w:w="992" w:type="dxa"/>
            <w:tcBorders>
              <w:bottom w:val="nil"/>
            </w:tcBorders>
          </w:tcPr>
          <w:p w14:paraId="0B4B66F2" w14:textId="77777777" w:rsidR="00BC6631" w:rsidRPr="000F0945" w:rsidRDefault="00BC6631" w:rsidP="004C0EE6">
            <w:pPr>
              <w:rPr>
                <w:rFonts w:ascii="Arial" w:hAnsi="Arial" w:cs="Arial"/>
                <w:sz w:val="21"/>
                <w:szCs w:val="21"/>
              </w:rPr>
            </w:pPr>
          </w:p>
          <w:p w14:paraId="66B8F820" w14:textId="77777777" w:rsidR="00BC6631" w:rsidRPr="000F0945" w:rsidRDefault="00BC6631" w:rsidP="004C0EE6">
            <w:pPr>
              <w:rPr>
                <w:rFonts w:ascii="Arial" w:hAnsi="Arial" w:cs="Arial"/>
                <w:b/>
                <w:sz w:val="21"/>
                <w:szCs w:val="21"/>
              </w:rPr>
            </w:pPr>
            <w:r w:rsidRPr="000F0945">
              <w:rPr>
                <w:rFonts w:ascii="Arial" w:hAnsi="Arial" w:cs="Arial"/>
                <w:sz w:val="21"/>
                <w:szCs w:val="21"/>
              </w:rPr>
              <w:t>A x B</w:t>
            </w:r>
          </w:p>
        </w:tc>
        <w:tc>
          <w:tcPr>
            <w:tcW w:w="851" w:type="dxa"/>
            <w:tcBorders>
              <w:bottom w:val="nil"/>
            </w:tcBorders>
          </w:tcPr>
          <w:p w14:paraId="6113D5E4" w14:textId="77777777" w:rsidR="00BC6631" w:rsidRPr="000F0945" w:rsidRDefault="00BC6631" w:rsidP="004C0EE6">
            <w:pPr>
              <w:rPr>
                <w:rFonts w:ascii="Arial" w:hAnsi="Arial" w:cs="Arial"/>
                <w:sz w:val="21"/>
                <w:szCs w:val="21"/>
              </w:rPr>
            </w:pPr>
          </w:p>
          <w:p w14:paraId="510165BE" w14:textId="77777777" w:rsidR="00BC6631" w:rsidRPr="000F0945" w:rsidRDefault="00BC6631" w:rsidP="004C0EE6">
            <w:pPr>
              <w:rPr>
                <w:rFonts w:ascii="Arial" w:hAnsi="Arial" w:cs="Arial"/>
                <w:sz w:val="21"/>
                <w:szCs w:val="21"/>
              </w:rPr>
            </w:pPr>
            <w:r w:rsidRPr="000F0945">
              <w:rPr>
                <w:rFonts w:ascii="Arial" w:hAnsi="Arial" w:cs="Arial"/>
                <w:sz w:val="21"/>
                <w:szCs w:val="21"/>
              </w:rPr>
              <w:t>-0.05</w:t>
            </w:r>
          </w:p>
          <w:p w14:paraId="3DA902AA" w14:textId="77777777" w:rsidR="00BC6631" w:rsidRPr="000F0945" w:rsidRDefault="00BC6631" w:rsidP="004C0EE6">
            <w:pPr>
              <w:rPr>
                <w:rFonts w:ascii="Arial" w:hAnsi="Arial" w:cs="Arial"/>
                <w:b/>
                <w:sz w:val="21"/>
                <w:szCs w:val="21"/>
              </w:rPr>
            </w:pPr>
          </w:p>
        </w:tc>
        <w:tc>
          <w:tcPr>
            <w:tcW w:w="850" w:type="dxa"/>
            <w:tcBorders>
              <w:bottom w:val="nil"/>
            </w:tcBorders>
          </w:tcPr>
          <w:p w14:paraId="17D80907" w14:textId="77777777" w:rsidR="00BC6631" w:rsidRPr="000F0945" w:rsidRDefault="00BC6631" w:rsidP="004C0EE6">
            <w:pPr>
              <w:tabs>
                <w:tab w:val="left" w:pos="615"/>
              </w:tabs>
              <w:rPr>
                <w:rFonts w:ascii="Arial" w:hAnsi="Arial" w:cs="Arial"/>
                <w:sz w:val="21"/>
                <w:szCs w:val="21"/>
              </w:rPr>
            </w:pPr>
            <w:r w:rsidRPr="000F0945">
              <w:rPr>
                <w:rFonts w:ascii="Arial" w:hAnsi="Arial" w:cs="Arial"/>
                <w:sz w:val="21"/>
                <w:szCs w:val="21"/>
              </w:rPr>
              <w:tab/>
            </w:r>
          </w:p>
          <w:p w14:paraId="55DF2024" w14:textId="77777777" w:rsidR="00BC6631" w:rsidRPr="000F0945" w:rsidRDefault="00BC6631" w:rsidP="004C0EE6">
            <w:pPr>
              <w:rPr>
                <w:rFonts w:ascii="Arial" w:hAnsi="Arial" w:cs="Arial"/>
                <w:sz w:val="21"/>
                <w:szCs w:val="21"/>
              </w:rPr>
            </w:pPr>
            <w:r w:rsidRPr="000F0945">
              <w:rPr>
                <w:rFonts w:ascii="Arial" w:hAnsi="Arial" w:cs="Arial"/>
                <w:sz w:val="21"/>
                <w:szCs w:val="21"/>
              </w:rPr>
              <w:t>0.20</w:t>
            </w:r>
          </w:p>
          <w:p w14:paraId="6BE0F3AC" w14:textId="77777777" w:rsidR="00BC6631" w:rsidRPr="000F0945" w:rsidRDefault="00BC6631" w:rsidP="004C0EE6">
            <w:pPr>
              <w:rPr>
                <w:rFonts w:ascii="Arial" w:hAnsi="Arial" w:cs="Arial"/>
                <w:sz w:val="21"/>
                <w:szCs w:val="21"/>
              </w:rPr>
            </w:pPr>
          </w:p>
        </w:tc>
        <w:tc>
          <w:tcPr>
            <w:tcW w:w="992" w:type="dxa"/>
            <w:tcBorders>
              <w:bottom w:val="nil"/>
            </w:tcBorders>
          </w:tcPr>
          <w:p w14:paraId="2FF0EB39" w14:textId="77777777" w:rsidR="00BC6631" w:rsidRPr="000F0945" w:rsidRDefault="00BC6631" w:rsidP="004C0EE6">
            <w:pPr>
              <w:tabs>
                <w:tab w:val="left" w:pos="497"/>
              </w:tabs>
              <w:rPr>
                <w:rFonts w:ascii="Arial" w:hAnsi="Arial" w:cs="Arial"/>
                <w:sz w:val="21"/>
                <w:szCs w:val="21"/>
              </w:rPr>
            </w:pPr>
            <w:r w:rsidRPr="000F0945">
              <w:rPr>
                <w:rFonts w:ascii="Arial" w:hAnsi="Arial" w:cs="Arial"/>
                <w:sz w:val="21"/>
                <w:szCs w:val="21"/>
              </w:rPr>
              <w:tab/>
            </w:r>
          </w:p>
          <w:p w14:paraId="487CA62D" w14:textId="77777777" w:rsidR="00BC6631" w:rsidRPr="000F0945" w:rsidRDefault="00BC6631" w:rsidP="004C0EE6">
            <w:pPr>
              <w:rPr>
                <w:rFonts w:ascii="Arial" w:hAnsi="Arial" w:cs="Arial"/>
                <w:sz w:val="21"/>
                <w:szCs w:val="21"/>
              </w:rPr>
            </w:pPr>
            <w:r w:rsidRPr="000F0945">
              <w:rPr>
                <w:rFonts w:ascii="Arial" w:hAnsi="Arial" w:cs="Arial"/>
                <w:sz w:val="21"/>
                <w:szCs w:val="21"/>
              </w:rPr>
              <w:t>0.80</w:t>
            </w:r>
          </w:p>
          <w:p w14:paraId="70FFD639" w14:textId="77777777" w:rsidR="00BC6631" w:rsidRPr="000F0945" w:rsidRDefault="00BC6631" w:rsidP="004C0EE6">
            <w:pPr>
              <w:rPr>
                <w:rFonts w:ascii="Arial" w:hAnsi="Arial" w:cs="Arial"/>
                <w:sz w:val="21"/>
                <w:szCs w:val="21"/>
              </w:rPr>
            </w:pPr>
          </w:p>
        </w:tc>
        <w:tc>
          <w:tcPr>
            <w:tcW w:w="1701" w:type="dxa"/>
            <w:tcBorders>
              <w:bottom w:val="nil"/>
              <w:right w:val="nil"/>
            </w:tcBorders>
          </w:tcPr>
          <w:p w14:paraId="21CA4CA8" w14:textId="77777777" w:rsidR="00BC6631" w:rsidRPr="000F0945" w:rsidRDefault="00BC6631" w:rsidP="004C0EE6">
            <w:pPr>
              <w:rPr>
                <w:rFonts w:ascii="Arial" w:hAnsi="Arial" w:cs="Arial"/>
                <w:sz w:val="21"/>
                <w:szCs w:val="21"/>
              </w:rPr>
            </w:pPr>
          </w:p>
          <w:p w14:paraId="68EB9DEC"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-0.386&lt;&gt;0.281</w:t>
            </w:r>
          </w:p>
          <w:p w14:paraId="32165F38" w14:textId="77777777" w:rsidR="00BC6631" w:rsidRPr="000F0945" w:rsidRDefault="00BC6631" w:rsidP="004C0EE6">
            <w:pPr>
              <w:rPr>
                <w:rFonts w:ascii="Arial" w:hAnsi="Arial" w:cs="Arial"/>
                <w:sz w:val="21"/>
                <w:szCs w:val="21"/>
              </w:rPr>
            </w:pPr>
          </w:p>
        </w:tc>
        <w:tc>
          <w:tcPr>
            <w:tcW w:w="851" w:type="dxa"/>
            <w:tcBorders>
              <w:bottom w:val="nil"/>
              <w:right w:val="nil"/>
            </w:tcBorders>
          </w:tcPr>
          <w:p w14:paraId="1F4FC42F" w14:textId="77777777" w:rsidR="00BC6631" w:rsidRPr="000F0945" w:rsidRDefault="00BC6631" w:rsidP="004C0EE6">
            <w:pPr>
              <w:rPr>
                <w:rFonts w:ascii="Arial" w:hAnsi="Arial" w:cs="Arial"/>
                <w:sz w:val="21"/>
                <w:szCs w:val="21"/>
              </w:rPr>
            </w:pPr>
          </w:p>
          <w:p w14:paraId="5225F492" w14:textId="77777777" w:rsidR="00BC6631" w:rsidRPr="000F0945" w:rsidRDefault="00BC6631" w:rsidP="004C0EE6">
            <w:pPr>
              <w:rPr>
                <w:rFonts w:ascii="Arial" w:hAnsi="Arial" w:cs="Arial"/>
                <w:sz w:val="21"/>
                <w:szCs w:val="21"/>
              </w:rPr>
            </w:pPr>
            <w:r w:rsidRPr="000F0945">
              <w:rPr>
                <w:rFonts w:ascii="Arial" w:hAnsi="Arial" w:cs="Arial"/>
                <w:sz w:val="21"/>
                <w:szCs w:val="21"/>
              </w:rPr>
              <w:t>-0.14</w:t>
            </w:r>
          </w:p>
          <w:p w14:paraId="15247968" w14:textId="77777777" w:rsidR="00BC6631" w:rsidRPr="000F0945" w:rsidRDefault="00BC6631" w:rsidP="004C0EE6">
            <w:pPr>
              <w:jc w:val="center"/>
              <w:rPr>
                <w:rFonts w:ascii="Arial" w:hAnsi="Arial" w:cs="Arial"/>
                <w:sz w:val="21"/>
                <w:szCs w:val="21"/>
              </w:rPr>
            </w:pPr>
          </w:p>
        </w:tc>
        <w:tc>
          <w:tcPr>
            <w:tcW w:w="992" w:type="dxa"/>
            <w:tcBorders>
              <w:bottom w:val="nil"/>
              <w:right w:val="nil"/>
            </w:tcBorders>
          </w:tcPr>
          <w:p w14:paraId="335241A1" w14:textId="77777777" w:rsidR="00BC6631" w:rsidRPr="000F0945" w:rsidRDefault="00BC6631" w:rsidP="004C0EE6">
            <w:pPr>
              <w:jc w:val="center"/>
              <w:rPr>
                <w:rFonts w:ascii="Arial" w:hAnsi="Arial" w:cs="Arial"/>
                <w:sz w:val="21"/>
                <w:szCs w:val="21"/>
              </w:rPr>
            </w:pPr>
          </w:p>
          <w:p w14:paraId="75AC95D3" w14:textId="77777777" w:rsidR="00BC6631" w:rsidRPr="000F0945" w:rsidRDefault="00BC6631" w:rsidP="004C0EE6">
            <w:pPr>
              <w:rPr>
                <w:rFonts w:ascii="Arial" w:hAnsi="Arial" w:cs="Arial"/>
                <w:sz w:val="21"/>
                <w:szCs w:val="21"/>
              </w:rPr>
            </w:pPr>
            <w:r w:rsidRPr="000F0945">
              <w:rPr>
                <w:rFonts w:ascii="Arial" w:hAnsi="Arial" w:cs="Arial"/>
                <w:sz w:val="21"/>
                <w:szCs w:val="21"/>
              </w:rPr>
              <w:t>0.20</w:t>
            </w:r>
          </w:p>
        </w:tc>
        <w:tc>
          <w:tcPr>
            <w:tcW w:w="1134" w:type="dxa"/>
            <w:tcBorders>
              <w:bottom w:val="nil"/>
              <w:right w:val="nil"/>
            </w:tcBorders>
          </w:tcPr>
          <w:p w14:paraId="78FCC5C5" w14:textId="77777777" w:rsidR="00BC6631" w:rsidRPr="000F0945" w:rsidRDefault="00BC6631" w:rsidP="004C0EE6">
            <w:pPr>
              <w:rPr>
                <w:rFonts w:ascii="Arial" w:hAnsi="Arial" w:cs="Arial"/>
                <w:sz w:val="21"/>
                <w:szCs w:val="21"/>
              </w:rPr>
            </w:pPr>
          </w:p>
          <w:p w14:paraId="143C1C2B" w14:textId="77777777" w:rsidR="00BC6631" w:rsidRPr="000F0945" w:rsidRDefault="00BC6631" w:rsidP="004C0EE6">
            <w:pPr>
              <w:rPr>
                <w:rFonts w:ascii="Arial" w:hAnsi="Arial" w:cs="Arial"/>
                <w:sz w:val="21"/>
                <w:szCs w:val="21"/>
              </w:rPr>
            </w:pPr>
            <w:r w:rsidRPr="000F0945">
              <w:rPr>
                <w:rFonts w:ascii="Arial" w:hAnsi="Arial" w:cs="Arial"/>
                <w:sz w:val="21"/>
                <w:szCs w:val="21"/>
              </w:rPr>
              <w:t>0.48</w:t>
            </w:r>
          </w:p>
        </w:tc>
        <w:tc>
          <w:tcPr>
            <w:tcW w:w="1701" w:type="dxa"/>
            <w:tcBorders>
              <w:bottom w:val="nil"/>
              <w:right w:val="nil"/>
            </w:tcBorders>
          </w:tcPr>
          <w:p w14:paraId="61114C00" w14:textId="77777777" w:rsidR="00BC6631" w:rsidRPr="000F0945" w:rsidRDefault="00BC6631" w:rsidP="004C0EE6">
            <w:pPr>
              <w:rPr>
                <w:rFonts w:ascii="Arial" w:hAnsi="Arial" w:cs="Arial"/>
                <w:sz w:val="21"/>
                <w:szCs w:val="21"/>
              </w:rPr>
            </w:pPr>
          </w:p>
          <w:p w14:paraId="6F9D868C" w14:textId="77777777" w:rsidR="00BC6631" w:rsidRPr="000F0945" w:rsidRDefault="00BC6631" w:rsidP="004C0EE6">
            <w:pPr>
              <w:rPr>
                <w:rFonts w:ascii="Arial" w:hAnsi="Arial" w:cs="Arial"/>
                <w:sz w:val="21"/>
                <w:szCs w:val="21"/>
              </w:rPr>
            </w:pPr>
            <w:r w:rsidRPr="000F0945">
              <w:rPr>
                <w:rFonts w:ascii="Arial" w:hAnsi="Arial" w:cs="Arial"/>
                <w:color w:val="000000"/>
                <w:sz w:val="21"/>
                <w:szCs w:val="21"/>
              </w:rPr>
              <w:t>-0.476&lt;&gt;0.192</w:t>
            </w:r>
          </w:p>
          <w:p w14:paraId="093F8DF1" w14:textId="77777777" w:rsidR="00BC6631" w:rsidRPr="000F0945" w:rsidRDefault="00BC6631" w:rsidP="004C0EE6">
            <w:pPr>
              <w:rPr>
                <w:rFonts w:ascii="Arial" w:hAnsi="Arial" w:cs="Arial"/>
                <w:sz w:val="21"/>
                <w:szCs w:val="21"/>
              </w:rPr>
            </w:pPr>
          </w:p>
        </w:tc>
        <w:tc>
          <w:tcPr>
            <w:tcW w:w="992" w:type="dxa"/>
            <w:gridSpan w:val="2"/>
            <w:tcBorders>
              <w:bottom w:val="nil"/>
              <w:right w:val="nil"/>
            </w:tcBorders>
          </w:tcPr>
          <w:p w14:paraId="66350B60" w14:textId="77777777" w:rsidR="00BC6631" w:rsidRPr="000F0945" w:rsidRDefault="00BC6631" w:rsidP="004C0EE6">
            <w:pPr>
              <w:rPr>
                <w:rFonts w:ascii="Arial" w:hAnsi="Arial" w:cs="Arial"/>
                <w:sz w:val="21"/>
                <w:szCs w:val="21"/>
              </w:rPr>
            </w:pPr>
          </w:p>
          <w:p w14:paraId="1C023DE4" w14:textId="77777777" w:rsidR="00BC6631" w:rsidRPr="000F0945" w:rsidRDefault="00BC6631" w:rsidP="004C0EE6">
            <w:pPr>
              <w:rPr>
                <w:rFonts w:ascii="Arial" w:hAnsi="Arial" w:cs="Arial"/>
                <w:sz w:val="21"/>
                <w:szCs w:val="21"/>
              </w:rPr>
            </w:pPr>
            <w:r w:rsidRPr="000F0945">
              <w:rPr>
                <w:rFonts w:ascii="Arial" w:hAnsi="Arial" w:cs="Arial"/>
                <w:sz w:val="21"/>
                <w:szCs w:val="21"/>
              </w:rPr>
              <w:t>0.17</w:t>
            </w:r>
          </w:p>
          <w:p w14:paraId="1D0D0968" w14:textId="77777777" w:rsidR="00BC6631" w:rsidRPr="000F0945" w:rsidRDefault="00BC6631" w:rsidP="004C0EE6">
            <w:pPr>
              <w:jc w:val="center"/>
              <w:rPr>
                <w:rFonts w:ascii="Arial" w:hAnsi="Arial" w:cs="Arial"/>
                <w:sz w:val="21"/>
                <w:szCs w:val="21"/>
              </w:rPr>
            </w:pPr>
          </w:p>
        </w:tc>
        <w:tc>
          <w:tcPr>
            <w:tcW w:w="993" w:type="dxa"/>
            <w:tcBorders>
              <w:bottom w:val="nil"/>
              <w:right w:val="nil"/>
            </w:tcBorders>
          </w:tcPr>
          <w:p w14:paraId="182E8964" w14:textId="77777777" w:rsidR="00BC6631" w:rsidRPr="000F0945" w:rsidRDefault="00BC6631" w:rsidP="004C0EE6">
            <w:pPr>
              <w:rPr>
                <w:rFonts w:ascii="Arial" w:hAnsi="Arial" w:cs="Arial"/>
                <w:color w:val="000000"/>
                <w:sz w:val="21"/>
                <w:szCs w:val="21"/>
              </w:rPr>
            </w:pPr>
          </w:p>
          <w:p w14:paraId="4C59740E" w14:textId="77777777" w:rsidR="00BC6631" w:rsidRPr="000F0945" w:rsidRDefault="00BC6631" w:rsidP="004C0EE6">
            <w:pPr>
              <w:rPr>
                <w:rFonts w:ascii="Arial" w:hAnsi="Arial" w:cs="Arial"/>
                <w:color w:val="000000"/>
                <w:sz w:val="21"/>
                <w:szCs w:val="21"/>
              </w:rPr>
            </w:pPr>
            <w:r w:rsidRPr="000F0945">
              <w:rPr>
                <w:rFonts w:ascii="Arial" w:hAnsi="Arial" w:cs="Arial"/>
                <w:color w:val="000000"/>
                <w:sz w:val="21"/>
                <w:szCs w:val="21"/>
              </w:rPr>
              <w:t>0.20</w:t>
            </w:r>
          </w:p>
          <w:p w14:paraId="1EC615CE" w14:textId="77777777" w:rsidR="00BC6631" w:rsidRPr="000F0945" w:rsidRDefault="00BC6631" w:rsidP="004C0EE6">
            <w:pPr>
              <w:jc w:val="center"/>
              <w:rPr>
                <w:rFonts w:ascii="Arial" w:hAnsi="Arial" w:cs="Arial"/>
                <w:sz w:val="21"/>
                <w:szCs w:val="21"/>
              </w:rPr>
            </w:pPr>
          </w:p>
        </w:tc>
        <w:tc>
          <w:tcPr>
            <w:tcW w:w="992" w:type="dxa"/>
            <w:tcBorders>
              <w:bottom w:val="nil"/>
              <w:right w:val="nil"/>
            </w:tcBorders>
          </w:tcPr>
          <w:p w14:paraId="303F35B6" w14:textId="77777777" w:rsidR="00BC6631" w:rsidRPr="000F0945" w:rsidRDefault="00BC6631" w:rsidP="004C0EE6">
            <w:pPr>
              <w:jc w:val="center"/>
              <w:rPr>
                <w:rFonts w:ascii="Arial" w:hAnsi="Arial" w:cs="Arial"/>
                <w:sz w:val="21"/>
                <w:szCs w:val="21"/>
              </w:rPr>
            </w:pPr>
          </w:p>
          <w:p w14:paraId="03FC519A" w14:textId="77777777" w:rsidR="00BC6631" w:rsidRPr="000F0945" w:rsidRDefault="00BC6631" w:rsidP="004C0EE6">
            <w:pPr>
              <w:rPr>
                <w:rFonts w:ascii="Arial" w:hAnsi="Arial" w:cs="Arial"/>
                <w:sz w:val="21"/>
                <w:szCs w:val="21"/>
              </w:rPr>
            </w:pPr>
            <w:r w:rsidRPr="000F0945">
              <w:rPr>
                <w:rFonts w:ascii="Arial" w:hAnsi="Arial" w:cs="Arial"/>
                <w:sz w:val="21"/>
                <w:szCs w:val="21"/>
              </w:rPr>
              <w:t>0.41</w:t>
            </w:r>
          </w:p>
        </w:tc>
        <w:tc>
          <w:tcPr>
            <w:tcW w:w="1843" w:type="dxa"/>
            <w:tcBorders>
              <w:bottom w:val="nil"/>
              <w:right w:val="nil"/>
            </w:tcBorders>
          </w:tcPr>
          <w:p w14:paraId="01D32331" w14:textId="77777777" w:rsidR="00BC6631" w:rsidRPr="000F0945" w:rsidRDefault="00BC6631" w:rsidP="004C0EE6">
            <w:pPr>
              <w:rPr>
                <w:rFonts w:ascii="Arial" w:hAnsi="Arial" w:cs="Arial"/>
                <w:sz w:val="21"/>
                <w:szCs w:val="21"/>
              </w:rPr>
            </w:pPr>
          </w:p>
          <w:p w14:paraId="1BF9C2A7" w14:textId="77777777" w:rsidR="00BC6631" w:rsidRPr="000F0945" w:rsidRDefault="00BC6631" w:rsidP="004C0EE6">
            <w:pPr>
              <w:rPr>
                <w:rFonts w:ascii="Arial" w:hAnsi="Arial" w:cs="Arial"/>
                <w:sz w:val="21"/>
                <w:szCs w:val="21"/>
              </w:rPr>
            </w:pPr>
            <w:r w:rsidRPr="000F0945">
              <w:rPr>
                <w:rFonts w:ascii="Arial" w:hAnsi="Arial" w:cs="Arial"/>
                <w:sz w:val="21"/>
                <w:szCs w:val="21"/>
              </w:rPr>
              <w:t>-0.167&lt;&gt;0.500</w:t>
            </w:r>
          </w:p>
        </w:tc>
      </w:tr>
      <w:tr w:rsidR="00BC6631" w:rsidRPr="000F0945" w14:paraId="4D11AF7E" w14:textId="77777777" w:rsidTr="004C0EE6">
        <w:trPr>
          <w:trHeight w:val="96"/>
        </w:trPr>
        <w:tc>
          <w:tcPr>
            <w:tcW w:w="568" w:type="dxa"/>
            <w:tcBorders>
              <w:top w:val="nil"/>
              <w:left w:val="nil"/>
              <w:bottom w:val="nil"/>
            </w:tcBorders>
          </w:tcPr>
          <w:p w14:paraId="2EB5AA14" w14:textId="77777777" w:rsidR="00BC6631" w:rsidRPr="000F0945" w:rsidRDefault="00BC6631" w:rsidP="004C0EE6">
            <w:pPr>
              <w:rPr>
                <w:rFonts w:ascii="Arial" w:hAnsi="Arial" w:cs="Arial"/>
                <w:sz w:val="21"/>
                <w:szCs w:val="21"/>
              </w:rPr>
            </w:pPr>
          </w:p>
        </w:tc>
        <w:tc>
          <w:tcPr>
            <w:tcW w:w="992" w:type="dxa"/>
            <w:tcBorders>
              <w:top w:val="nil"/>
              <w:bottom w:val="nil"/>
            </w:tcBorders>
          </w:tcPr>
          <w:p w14:paraId="0A4A884D" w14:textId="77777777" w:rsidR="00BC6631" w:rsidRPr="000F0945" w:rsidRDefault="00BC6631" w:rsidP="004C0EE6">
            <w:pPr>
              <w:rPr>
                <w:rFonts w:ascii="Arial" w:hAnsi="Arial" w:cs="Arial"/>
                <w:sz w:val="21"/>
                <w:szCs w:val="21"/>
              </w:rPr>
            </w:pPr>
            <w:r w:rsidRPr="000F0945">
              <w:rPr>
                <w:rFonts w:ascii="Arial" w:hAnsi="Arial" w:cs="Arial"/>
                <w:sz w:val="21"/>
                <w:szCs w:val="21"/>
              </w:rPr>
              <w:t>A x Bˆ</w:t>
            </w:r>
          </w:p>
        </w:tc>
        <w:tc>
          <w:tcPr>
            <w:tcW w:w="851" w:type="dxa"/>
            <w:tcBorders>
              <w:top w:val="nil"/>
              <w:bottom w:val="nil"/>
            </w:tcBorders>
          </w:tcPr>
          <w:p w14:paraId="685BACF0" w14:textId="77777777" w:rsidR="00BC6631" w:rsidRPr="000F0945" w:rsidRDefault="00BC6631" w:rsidP="004C0EE6">
            <w:pPr>
              <w:rPr>
                <w:rFonts w:ascii="Arial" w:hAnsi="Arial" w:cs="Arial"/>
                <w:sz w:val="21"/>
                <w:szCs w:val="21"/>
              </w:rPr>
            </w:pPr>
            <w:r w:rsidRPr="000F0945">
              <w:rPr>
                <w:rFonts w:ascii="Arial" w:hAnsi="Arial" w:cs="Arial"/>
                <w:sz w:val="21"/>
                <w:szCs w:val="21"/>
              </w:rPr>
              <w:t>-0.14</w:t>
            </w:r>
          </w:p>
          <w:p w14:paraId="20067185" w14:textId="77777777" w:rsidR="00BC6631" w:rsidRPr="000F0945" w:rsidRDefault="00BC6631" w:rsidP="004C0EE6">
            <w:pPr>
              <w:rPr>
                <w:rFonts w:ascii="Arial" w:hAnsi="Arial" w:cs="Arial"/>
                <w:sz w:val="21"/>
                <w:szCs w:val="21"/>
              </w:rPr>
            </w:pPr>
          </w:p>
        </w:tc>
        <w:tc>
          <w:tcPr>
            <w:tcW w:w="850" w:type="dxa"/>
            <w:tcBorders>
              <w:top w:val="nil"/>
              <w:bottom w:val="nil"/>
            </w:tcBorders>
          </w:tcPr>
          <w:p w14:paraId="323DB83C"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0.20</w:t>
            </w:r>
          </w:p>
        </w:tc>
        <w:tc>
          <w:tcPr>
            <w:tcW w:w="992" w:type="dxa"/>
            <w:tcBorders>
              <w:top w:val="nil"/>
              <w:bottom w:val="nil"/>
            </w:tcBorders>
          </w:tcPr>
          <w:p w14:paraId="04D1A320" w14:textId="77777777" w:rsidR="00BC6631" w:rsidRPr="000F0945" w:rsidRDefault="00BC6631" w:rsidP="004C0EE6">
            <w:pPr>
              <w:rPr>
                <w:rFonts w:ascii="Arial" w:hAnsi="Arial" w:cs="Arial"/>
                <w:sz w:val="21"/>
                <w:szCs w:val="21"/>
              </w:rPr>
            </w:pPr>
            <w:r w:rsidRPr="000F0945">
              <w:rPr>
                <w:rFonts w:ascii="Arial" w:hAnsi="Arial" w:cs="Arial"/>
                <w:sz w:val="21"/>
                <w:szCs w:val="21"/>
              </w:rPr>
              <w:t>0.50</w:t>
            </w:r>
          </w:p>
        </w:tc>
        <w:tc>
          <w:tcPr>
            <w:tcW w:w="1701" w:type="dxa"/>
            <w:tcBorders>
              <w:top w:val="nil"/>
              <w:bottom w:val="nil"/>
              <w:right w:val="nil"/>
            </w:tcBorders>
          </w:tcPr>
          <w:p w14:paraId="796BC77B" w14:textId="77777777" w:rsidR="00BC6631" w:rsidRPr="000F0945" w:rsidRDefault="00BC6631" w:rsidP="004C0EE6">
            <w:pPr>
              <w:rPr>
                <w:rFonts w:ascii="Arial" w:hAnsi="Arial" w:cs="Arial"/>
                <w:bCs/>
                <w:color w:val="333333"/>
                <w:sz w:val="21"/>
                <w:szCs w:val="21"/>
                <w:shd w:val="clear" w:color="auto" w:fill="FFFFFF"/>
              </w:rPr>
            </w:pPr>
            <w:r w:rsidRPr="000F0945">
              <w:rPr>
                <w:rFonts w:ascii="Arial" w:hAnsi="Arial" w:cs="Arial"/>
                <w:color w:val="000000"/>
                <w:sz w:val="21"/>
                <w:szCs w:val="21"/>
              </w:rPr>
              <w:t>-0.470&lt;&gt;0.198</w:t>
            </w:r>
          </w:p>
        </w:tc>
        <w:tc>
          <w:tcPr>
            <w:tcW w:w="851" w:type="dxa"/>
            <w:tcBorders>
              <w:top w:val="nil"/>
              <w:bottom w:val="nil"/>
              <w:right w:val="nil"/>
            </w:tcBorders>
          </w:tcPr>
          <w:p w14:paraId="36D0B71D" w14:textId="77777777" w:rsidR="00BC6631" w:rsidRPr="000F0945" w:rsidRDefault="00BC6631" w:rsidP="004C0EE6">
            <w:pPr>
              <w:rPr>
                <w:rFonts w:ascii="Arial" w:hAnsi="Arial" w:cs="Arial"/>
                <w:sz w:val="21"/>
                <w:szCs w:val="21"/>
              </w:rPr>
            </w:pPr>
          </w:p>
        </w:tc>
        <w:tc>
          <w:tcPr>
            <w:tcW w:w="992" w:type="dxa"/>
            <w:tcBorders>
              <w:top w:val="nil"/>
              <w:bottom w:val="nil"/>
              <w:right w:val="nil"/>
            </w:tcBorders>
          </w:tcPr>
          <w:p w14:paraId="000DB013" w14:textId="77777777" w:rsidR="00BC6631" w:rsidRPr="000F0945" w:rsidRDefault="00BC6631" w:rsidP="004C0EE6">
            <w:pPr>
              <w:jc w:val="center"/>
              <w:rPr>
                <w:rFonts w:ascii="Arial" w:hAnsi="Arial" w:cs="Arial"/>
                <w:sz w:val="21"/>
                <w:szCs w:val="21"/>
              </w:rPr>
            </w:pPr>
          </w:p>
          <w:p w14:paraId="282888E5" w14:textId="77777777" w:rsidR="00BC6631" w:rsidRPr="000F0945" w:rsidRDefault="00BC6631" w:rsidP="004C0EE6">
            <w:pPr>
              <w:rPr>
                <w:rFonts w:ascii="Arial" w:hAnsi="Arial" w:cs="Arial"/>
                <w:sz w:val="21"/>
                <w:szCs w:val="21"/>
              </w:rPr>
            </w:pPr>
          </w:p>
        </w:tc>
        <w:tc>
          <w:tcPr>
            <w:tcW w:w="1134" w:type="dxa"/>
            <w:tcBorders>
              <w:top w:val="nil"/>
              <w:bottom w:val="nil"/>
              <w:right w:val="nil"/>
            </w:tcBorders>
          </w:tcPr>
          <w:p w14:paraId="36187151" w14:textId="77777777" w:rsidR="00BC6631" w:rsidRPr="000F0945" w:rsidRDefault="00BC6631" w:rsidP="004C0EE6">
            <w:pPr>
              <w:jc w:val="center"/>
              <w:rPr>
                <w:rFonts w:ascii="Arial" w:hAnsi="Arial" w:cs="Arial"/>
                <w:sz w:val="21"/>
                <w:szCs w:val="21"/>
              </w:rPr>
            </w:pPr>
          </w:p>
        </w:tc>
        <w:tc>
          <w:tcPr>
            <w:tcW w:w="1701" w:type="dxa"/>
            <w:tcBorders>
              <w:top w:val="nil"/>
              <w:bottom w:val="nil"/>
              <w:right w:val="nil"/>
            </w:tcBorders>
          </w:tcPr>
          <w:p w14:paraId="62BFF369" w14:textId="77777777" w:rsidR="00BC6631" w:rsidRPr="000F0945" w:rsidRDefault="00BC6631" w:rsidP="004C0EE6">
            <w:pPr>
              <w:rPr>
                <w:rFonts w:ascii="Arial" w:hAnsi="Arial" w:cs="Arial"/>
                <w:sz w:val="21"/>
                <w:szCs w:val="21"/>
              </w:rPr>
            </w:pPr>
          </w:p>
        </w:tc>
        <w:tc>
          <w:tcPr>
            <w:tcW w:w="992" w:type="dxa"/>
            <w:gridSpan w:val="2"/>
            <w:tcBorders>
              <w:top w:val="nil"/>
              <w:bottom w:val="nil"/>
              <w:right w:val="nil"/>
            </w:tcBorders>
          </w:tcPr>
          <w:p w14:paraId="78E9EBD1" w14:textId="77777777" w:rsidR="00BC6631" w:rsidRPr="000F0945" w:rsidRDefault="00BC6631" w:rsidP="004C0EE6">
            <w:pPr>
              <w:jc w:val="center"/>
              <w:rPr>
                <w:rFonts w:ascii="Arial" w:hAnsi="Arial" w:cs="Arial"/>
                <w:sz w:val="21"/>
                <w:szCs w:val="21"/>
              </w:rPr>
            </w:pPr>
          </w:p>
        </w:tc>
        <w:tc>
          <w:tcPr>
            <w:tcW w:w="993" w:type="dxa"/>
            <w:tcBorders>
              <w:top w:val="nil"/>
              <w:bottom w:val="nil"/>
              <w:right w:val="nil"/>
            </w:tcBorders>
          </w:tcPr>
          <w:p w14:paraId="4108A79D" w14:textId="77777777" w:rsidR="00BC6631" w:rsidRPr="000F0945" w:rsidRDefault="00BC6631" w:rsidP="004C0EE6">
            <w:pPr>
              <w:jc w:val="center"/>
              <w:rPr>
                <w:rFonts w:ascii="Arial" w:hAnsi="Arial" w:cs="Arial"/>
                <w:sz w:val="21"/>
                <w:szCs w:val="21"/>
              </w:rPr>
            </w:pPr>
          </w:p>
        </w:tc>
        <w:tc>
          <w:tcPr>
            <w:tcW w:w="992" w:type="dxa"/>
            <w:tcBorders>
              <w:top w:val="nil"/>
              <w:bottom w:val="nil"/>
              <w:right w:val="nil"/>
            </w:tcBorders>
          </w:tcPr>
          <w:p w14:paraId="04130117" w14:textId="77777777" w:rsidR="00BC6631" w:rsidRPr="000F0945" w:rsidRDefault="00BC6631" w:rsidP="004C0EE6">
            <w:pPr>
              <w:jc w:val="center"/>
              <w:rPr>
                <w:rFonts w:ascii="Arial" w:hAnsi="Arial" w:cs="Arial"/>
                <w:sz w:val="21"/>
                <w:szCs w:val="21"/>
              </w:rPr>
            </w:pPr>
          </w:p>
        </w:tc>
        <w:tc>
          <w:tcPr>
            <w:tcW w:w="1843" w:type="dxa"/>
            <w:tcBorders>
              <w:top w:val="nil"/>
              <w:bottom w:val="nil"/>
              <w:right w:val="nil"/>
            </w:tcBorders>
          </w:tcPr>
          <w:p w14:paraId="681D74AB" w14:textId="77777777" w:rsidR="00BC6631" w:rsidRPr="000F0945" w:rsidRDefault="00BC6631" w:rsidP="004C0EE6">
            <w:pPr>
              <w:rPr>
                <w:rFonts w:ascii="Arial" w:hAnsi="Arial" w:cs="Arial"/>
                <w:sz w:val="21"/>
                <w:szCs w:val="21"/>
              </w:rPr>
            </w:pPr>
          </w:p>
        </w:tc>
      </w:tr>
      <w:tr w:rsidR="00BC6631" w:rsidRPr="000F0945" w14:paraId="43102203" w14:textId="77777777" w:rsidTr="004C0EE6">
        <w:tc>
          <w:tcPr>
            <w:tcW w:w="568" w:type="dxa"/>
            <w:tcBorders>
              <w:left w:val="nil"/>
              <w:bottom w:val="nil"/>
            </w:tcBorders>
          </w:tcPr>
          <w:p w14:paraId="3A8659C7" w14:textId="77777777" w:rsidR="00BC6631" w:rsidRPr="000F0945" w:rsidRDefault="00BC6631" w:rsidP="004C0EE6">
            <w:pPr>
              <w:rPr>
                <w:rFonts w:ascii="Arial" w:hAnsi="Arial" w:cs="Arial"/>
                <w:sz w:val="21"/>
                <w:szCs w:val="21"/>
              </w:rPr>
            </w:pPr>
            <w:r w:rsidRPr="000F0945">
              <w:rPr>
                <w:rFonts w:ascii="Arial" w:hAnsi="Arial" w:cs="Arial"/>
                <w:sz w:val="21"/>
                <w:szCs w:val="21"/>
              </w:rPr>
              <w:t>LD</w:t>
            </w:r>
          </w:p>
        </w:tc>
        <w:tc>
          <w:tcPr>
            <w:tcW w:w="992" w:type="dxa"/>
            <w:tcBorders>
              <w:bottom w:val="nil"/>
            </w:tcBorders>
          </w:tcPr>
          <w:p w14:paraId="4F2EFB70" w14:textId="77777777" w:rsidR="00BC6631" w:rsidRPr="000F0945" w:rsidRDefault="00BC6631" w:rsidP="004C0EE6">
            <w:pPr>
              <w:rPr>
                <w:rFonts w:ascii="Arial" w:hAnsi="Arial" w:cs="Arial"/>
                <w:sz w:val="21"/>
                <w:szCs w:val="21"/>
              </w:rPr>
            </w:pPr>
          </w:p>
          <w:p w14:paraId="5870D0DA" w14:textId="77777777" w:rsidR="00BC6631" w:rsidRPr="000F0945" w:rsidRDefault="00BC6631" w:rsidP="004C0EE6">
            <w:pPr>
              <w:rPr>
                <w:rFonts w:ascii="Arial" w:hAnsi="Arial" w:cs="Arial"/>
                <w:sz w:val="21"/>
                <w:szCs w:val="21"/>
              </w:rPr>
            </w:pPr>
            <w:r w:rsidRPr="000F0945">
              <w:rPr>
                <w:rFonts w:ascii="Arial" w:hAnsi="Arial" w:cs="Arial"/>
                <w:sz w:val="21"/>
                <w:szCs w:val="21"/>
              </w:rPr>
              <w:t>A x B</w:t>
            </w:r>
          </w:p>
          <w:p w14:paraId="7B091AE0" w14:textId="77777777" w:rsidR="00BC6631" w:rsidRPr="000F0945" w:rsidRDefault="00BC6631" w:rsidP="004C0EE6">
            <w:pPr>
              <w:rPr>
                <w:rFonts w:ascii="Arial" w:hAnsi="Arial" w:cs="Arial"/>
                <w:sz w:val="21"/>
                <w:szCs w:val="21"/>
              </w:rPr>
            </w:pPr>
          </w:p>
        </w:tc>
        <w:tc>
          <w:tcPr>
            <w:tcW w:w="851" w:type="dxa"/>
            <w:tcBorders>
              <w:bottom w:val="nil"/>
            </w:tcBorders>
          </w:tcPr>
          <w:p w14:paraId="275901DB" w14:textId="77777777" w:rsidR="00BC6631" w:rsidRPr="000F0945" w:rsidRDefault="00BC6631" w:rsidP="004C0EE6">
            <w:pPr>
              <w:rPr>
                <w:rFonts w:ascii="Arial" w:hAnsi="Arial" w:cs="Arial"/>
                <w:sz w:val="21"/>
                <w:szCs w:val="21"/>
              </w:rPr>
            </w:pPr>
          </w:p>
          <w:p w14:paraId="1CA8F96A" w14:textId="77777777" w:rsidR="00BC6631" w:rsidRPr="000F0945" w:rsidRDefault="00BC6631" w:rsidP="004C0EE6">
            <w:pPr>
              <w:rPr>
                <w:rFonts w:ascii="Arial" w:hAnsi="Arial" w:cs="Arial"/>
                <w:sz w:val="21"/>
                <w:szCs w:val="21"/>
              </w:rPr>
            </w:pPr>
            <w:r w:rsidRPr="000F0945">
              <w:rPr>
                <w:rFonts w:ascii="Arial" w:hAnsi="Arial" w:cs="Arial"/>
                <w:sz w:val="21"/>
                <w:szCs w:val="21"/>
              </w:rPr>
              <w:t>-0.11</w:t>
            </w:r>
          </w:p>
          <w:p w14:paraId="19751C98" w14:textId="77777777" w:rsidR="00BC6631" w:rsidRPr="000F0945" w:rsidRDefault="00BC6631" w:rsidP="004C0EE6">
            <w:pPr>
              <w:rPr>
                <w:rFonts w:ascii="Arial" w:hAnsi="Arial" w:cs="Arial"/>
                <w:sz w:val="21"/>
                <w:szCs w:val="21"/>
              </w:rPr>
            </w:pPr>
          </w:p>
        </w:tc>
        <w:tc>
          <w:tcPr>
            <w:tcW w:w="850" w:type="dxa"/>
            <w:tcBorders>
              <w:bottom w:val="nil"/>
            </w:tcBorders>
          </w:tcPr>
          <w:p w14:paraId="3CD6B8D4" w14:textId="77777777" w:rsidR="00BC6631" w:rsidRPr="000F0945" w:rsidRDefault="00BC6631" w:rsidP="004C0EE6">
            <w:pPr>
              <w:tabs>
                <w:tab w:val="left" w:pos="615"/>
              </w:tabs>
              <w:rPr>
                <w:rFonts w:ascii="Arial" w:hAnsi="Arial" w:cs="Arial"/>
                <w:sz w:val="21"/>
                <w:szCs w:val="21"/>
              </w:rPr>
            </w:pPr>
            <w:r w:rsidRPr="000F0945">
              <w:rPr>
                <w:rFonts w:ascii="Arial" w:hAnsi="Arial" w:cs="Arial"/>
                <w:sz w:val="21"/>
                <w:szCs w:val="21"/>
              </w:rPr>
              <w:tab/>
            </w:r>
          </w:p>
          <w:p w14:paraId="147D6D0B" w14:textId="77777777" w:rsidR="00BC6631" w:rsidRPr="000F0945" w:rsidRDefault="00BC6631" w:rsidP="004C0EE6">
            <w:pPr>
              <w:rPr>
                <w:rFonts w:ascii="Arial" w:hAnsi="Arial" w:cs="Arial"/>
                <w:sz w:val="21"/>
                <w:szCs w:val="21"/>
              </w:rPr>
            </w:pPr>
            <w:r w:rsidRPr="000F0945">
              <w:rPr>
                <w:rFonts w:ascii="Arial" w:hAnsi="Arial" w:cs="Arial"/>
                <w:sz w:val="21"/>
                <w:szCs w:val="21"/>
              </w:rPr>
              <w:t>0.22</w:t>
            </w:r>
          </w:p>
          <w:p w14:paraId="2ACCF22C" w14:textId="77777777" w:rsidR="00BC6631" w:rsidRPr="000F0945" w:rsidRDefault="00BC6631" w:rsidP="004C0EE6">
            <w:pPr>
              <w:rPr>
                <w:rFonts w:ascii="Arial" w:hAnsi="Arial" w:cs="Arial"/>
                <w:sz w:val="21"/>
                <w:szCs w:val="21"/>
              </w:rPr>
            </w:pPr>
          </w:p>
        </w:tc>
        <w:tc>
          <w:tcPr>
            <w:tcW w:w="992" w:type="dxa"/>
            <w:tcBorders>
              <w:bottom w:val="nil"/>
            </w:tcBorders>
          </w:tcPr>
          <w:p w14:paraId="13735E26" w14:textId="77777777" w:rsidR="00BC6631" w:rsidRPr="000F0945" w:rsidRDefault="00BC6631" w:rsidP="004C0EE6">
            <w:pPr>
              <w:tabs>
                <w:tab w:val="left" w:pos="497"/>
              </w:tabs>
              <w:rPr>
                <w:rFonts w:ascii="Arial" w:hAnsi="Arial" w:cs="Arial"/>
                <w:sz w:val="21"/>
                <w:szCs w:val="21"/>
              </w:rPr>
            </w:pPr>
            <w:r w:rsidRPr="000F0945">
              <w:rPr>
                <w:rFonts w:ascii="Arial" w:hAnsi="Arial" w:cs="Arial"/>
                <w:sz w:val="21"/>
                <w:szCs w:val="21"/>
              </w:rPr>
              <w:tab/>
            </w:r>
          </w:p>
          <w:p w14:paraId="4BEF9B51" w14:textId="77777777" w:rsidR="00BC6631" w:rsidRPr="000F0945" w:rsidRDefault="00BC6631" w:rsidP="004C0EE6">
            <w:pPr>
              <w:rPr>
                <w:rFonts w:ascii="Arial" w:hAnsi="Arial" w:cs="Arial"/>
                <w:sz w:val="21"/>
                <w:szCs w:val="21"/>
              </w:rPr>
            </w:pPr>
            <w:r w:rsidRPr="000F0945">
              <w:rPr>
                <w:rFonts w:ascii="Arial" w:hAnsi="Arial" w:cs="Arial"/>
                <w:sz w:val="21"/>
                <w:szCs w:val="21"/>
              </w:rPr>
              <w:t>0.61</w:t>
            </w:r>
          </w:p>
          <w:p w14:paraId="42263F27" w14:textId="77777777" w:rsidR="00BC6631" w:rsidRPr="000F0945" w:rsidRDefault="00BC6631" w:rsidP="004C0EE6">
            <w:pPr>
              <w:rPr>
                <w:rFonts w:ascii="Arial" w:hAnsi="Arial" w:cs="Arial"/>
                <w:sz w:val="21"/>
                <w:szCs w:val="21"/>
              </w:rPr>
            </w:pPr>
          </w:p>
        </w:tc>
        <w:tc>
          <w:tcPr>
            <w:tcW w:w="1701" w:type="dxa"/>
            <w:tcBorders>
              <w:bottom w:val="nil"/>
              <w:right w:val="nil"/>
            </w:tcBorders>
          </w:tcPr>
          <w:p w14:paraId="50519502" w14:textId="77777777" w:rsidR="00BC6631" w:rsidRPr="000F0945" w:rsidRDefault="00BC6631" w:rsidP="004C0EE6">
            <w:pPr>
              <w:rPr>
                <w:rFonts w:ascii="Arial" w:hAnsi="Arial" w:cs="Arial"/>
                <w:sz w:val="21"/>
                <w:szCs w:val="21"/>
              </w:rPr>
            </w:pPr>
          </w:p>
          <w:p w14:paraId="64CE3F65" w14:textId="77777777" w:rsidR="00BC6631" w:rsidRPr="000F0945" w:rsidRDefault="00BC6631" w:rsidP="004C0EE6">
            <w:pPr>
              <w:rPr>
                <w:rFonts w:ascii="Arial" w:hAnsi="Arial" w:cs="Arial"/>
                <w:sz w:val="21"/>
                <w:szCs w:val="21"/>
              </w:rPr>
            </w:pPr>
            <w:r w:rsidRPr="000F0945">
              <w:rPr>
                <w:rFonts w:ascii="Arial" w:hAnsi="Arial" w:cs="Arial"/>
                <w:sz w:val="21"/>
                <w:szCs w:val="21"/>
              </w:rPr>
              <w:t>-0.477&lt;&gt;0.251</w:t>
            </w:r>
          </w:p>
          <w:p w14:paraId="57630571" w14:textId="77777777" w:rsidR="00BC6631" w:rsidRPr="000F0945" w:rsidRDefault="00BC6631" w:rsidP="004C0EE6">
            <w:pPr>
              <w:rPr>
                <w:rFonts w:ascii="Arial" w:hAnsi="Arial" w:cs="Arial"/>
                <w:sz w:val="21"/>
                <w:szCs w:val="21"/>
              </w:rPr>
            </w:pPr>
          </w:p>
        </w:tc>
        <w:tc>
          <w:tcPr>
            <w:tcW w:w="851" w:type="dxa"/>
            <w:tcBorders>
              <w:bottom w:val="nil"/>
              <w:right w:val="nil"/>
            </w:tcBorders>
          </w:tcPr>
          <w:p w14:paraId="5722C354" w14:textId="4319EFD7" w:rsidR="00BC6631" w:rsidRPr="000F0945" w:rsidRDefault="00BC6631" w:rsidP="004C0EE6">
            <w:pPr>
              <w:rPr>
                <w:rFonts w:ascii="Arial" w:hAnsi="Arial" w:cs="Arial"/>
                <w:sz w:val="21"/>
                <w:szCs w:val="21"/>
              </w:rPr>
            </w:pPr>
          </w:p>
          <w:p w14:paraId="6BAC5FDB" w14:textId="77777777" w:rsidR="00BC6631" w:rsidRPr="000F0945" w:rsidRDefault="00BC6631" w:rsidP="004C0EE6">
            <w:pPr>
              <w:rPr>
                <w:rFonts w:ascii="Arial" w:hAnsi="Arial" w:cs="Arial"/>
                <w:sz w:val="21"/>
                <w:szCs w:val="21"/>
              </w:rPr>
            </w:pPr>
            <w:r w:rsidRPr="000F0945">
              <w:rPr>
                <w:rFonts w:ascii="Arial" w:hAnsi="Arial" w:cs="Arial"/>
                <w:sz w:val="21"/>
                <w:szCs w:val="21"/>
              </w:rPr>
              <w:t>-0.77◊</w:t>
            </w:r>
          </w:p>
          <w:p w14:paraId="4EE63571" w14:textId="77777777" w:rsidR="00BC6631" w:rsidRPr="000F0945" w:rsidRDefault="00BC6631" w:rsidP="004C0EE6">
            <w:pPr>
              <w:jc w:val="center"/>
              <w:rPr>
                <w:rFonts w:ascii="Arial" w:hAnsi="Arial" w:cs="Arial"/>
                <w:sz w:val="21"/>
                <w:szCs w:val="21"/>
              </w:rPr>
            </w:pPr>
          </w:p>
        </w:tc>
        <w:tc>
          <w:tcPr>
            <w:tcW w:w="992" w:type="dxa"/>
            <w:tcBorders>
              <w:bottom w:val="nil"/>
              <w:right w:val="nil"/>
            </w:tcBorders>
          </w:tcPr>
          <w:p w14:paraId="52C80A8D" w14:textId="2950DCE5" w:rsidR="00BC6631" w:rsidRPr="000F0945" w:rsidRDefault="00BC6631" w:rsidP="004C0EE6">
            <w:pPr>
              <w:rPr>
                <w:rFonts w:ascii="Arial" w:hAnsi="Arial" w:cs="Arial"/>
                <w:sz w:val="21"/>
                <w:szCs w:val="21"/>
              </w:rPr>
            </w:pPr>
          </w:p>
          <w:p w14:paraId="5F49B08B" w14:textId="77777777" w:rsidR="00BC6631" w:rsidRPr="000F0945" w:rsidRDefault="00BC6631" w:rsidP="004C0EE6">
            <w:pPr>
              <w:rPr>
                <w:rFonts w:ascii="Arial" w:hAnsi="Arial" w:cs="Arial"/>
                <w:sz w:val="21"/>
                <w:szCs w:val="21"/>
              </w:rPr>
            </w:pPr>
            <w:r w:rsidRPr="000F0945">
              <w:rPr>
                <w:rFonts w:ascii="Arial" w:hAnsi="Arial" w:cs="Arial"/>
                <w:sz w:val="21"/>
                <w:szCs w:val="21"/>
              </w:rPr>
              <w:t>0.22◊</w:t>
            </w:r>
          </w:p>
          <w:p w14:paraId="29069EDD" w14:textId="77777777" w:rsidR="00BC6631" w:rsidRPr="000F0945" w:rsidRDefault="00BC6631" w:rsidP="004C0EE6">
            <w:pPr>
              <w:jc w:val="center"/>
              <w:rPr>
                <w:rFonts w:ascii="Arial" w:hAnsi="Arial" w:cs="Arial"/>
                <w:sz w:val="21"/>
                <w:szCs w:val="21"/>
              </w:rPr>
            </w:pPr>
          </w:p>
        </w:tc>
        <w:tc>
          <w:tcPr>
            <w:tcW w:w="1134" w:type="dxa"/>
            <w:tcBorders>
              <w:bottom w:val="nil"/>
              <w:right w:val="nil"/>
            </w:tcBorders>
          </w:tcPr>
          <w:p w14:paraId="7E093A01" w14:textId="77777777" w:rsidR="00BC6631" w:rsidRPr="000F0945" w:rsidRDefault="00BC6631" w:rsidP="004C0EE6">
            <w:pPr>
              <w:rPr>
                <w:rFonts w:ascii="Arial" w:hAnsi="Arial" w:cs="Arial"/>
                <w:sz w:val="21"/>
                <w:szCs w:val="21"/>
              </w:rPr>
            </w:pPr>
          </w:p>
          <w:p w14:paraId="430341A2" w14:textId="34221465" w:rsidR="00BC6631" w:rsidRPr="000F0945" w:rsidRDefault="00BC6631" w:rsidP="004C0EE6">
            <w:pPr>
              <w:rPr>
                <w:rFonts w:ascii="Arial" w:hAnsi="Arial" w:cs="Arial"/>
                <w:sz w:val="21"/>
                <w:szCs w:val="21"/>
              </w:rPr>
            </w:pPr>
            <w:r w:rsidRPr="000F0945">
              <w:rPr>
                <w:rFonts w:ascii="Arial" w:hAnsi="Arial" w:cs="Arial"/>
                <w:sz w:val="21"/>
                <w:szCs w:val="21"/>
              </w:rPr>
              <w:t>0.0005**</w:t>
            </w:r>
            <w:r>
              <w:rPr>
                <w:rFonts w:ascii="Arial" w:hAnsi="Arial" w:cs="Arial"/>
                <w:sz w:val="21"/>
                <w:szCs w:val="21"/>
              </w:rPr>
              <w:t>*</w:t>
            </w:r>
            <w:r w:rsidR="004B01CA" w:rsidRPr="000F0945">
              <w:rPr>
                <w:rFonts w:ascii="Arial" w:hAnsi="Arial" w:cs="Arial"/>
                <w:sz w:val="21"/>
                <w:szCs w:val="21"/>
              </w:rPr>
              <w:t>~</w:t>
            </w:r>
          </w:p>
          <w:p w14:paraId="6EF9B4B2" w14:textId="77777777" w:rsidR="00BC6631" w:rsidRPr="000F0945" w:rsidRDefault="00BC6631" w:rsidP="004C0EE6">
            <w:pPr>
              <w:jc w:val="center"/>
              <w:rPr>
                <w:rFonts w:ascii="Arial" w:hAnsi="Arial" w:cs="Arial"/>
                <w:sz w:val="21"/>
                <w:szCs w:val="21"/>
              </w:rPr>
            </w:pPr>
          </w:p>
        </w:tc>
        <w:tc>
          <w:tcPr>
            <w:tcW w:w="1701" w:type="dxa"/>
            <w:tcBorders>
              <w:bottom w:val="nil"/>
              <w:right w:val="nil"/>
            </w:tcBorders>
          </w:tcPr>
          <w:p w14:paraId="2403871E" w14:textId="41226F19" w:rsidR="00BC6631" w:rsidRPr="000F0945" w:rsidRDefault="00BC6631" w:rsidP="004C0EE6">
            <w:pPr>
              <w:rPr>
                <w:rFonts w:ascii="Arial" w:hAnsi="Arial" w:cs="Arial"/>
                <w:sz w:val="21"/>
                <w:szCs w:val="21"/>
              </w:rPr>
            </w:pPr>
          </w:p>
          <w:p w14:paraId="36635F8B" w14:textId="38CE515A" w:rsidR="00BC6631" w:rsidRPr="000F0945" w:rsidRDefault="00BC6631" w:rsidP="004C0EE6">
            <w:pPr>
              <w:rPr>
                <w:rFonts w:ascii="Arial" w:hAnsi="Arial" w:cs="Arial"/>
                <w:sz w:val="21"/>
                <w:szCs w:val="21"/>
              </w:rPr>
            </w:pPr>
            <w:r w:rsidRPr="000F0945">
              <w:rPr>
                <w:rFonts w:ascii="Arial" w:hAnsi="Arial" w:cs="Arial"/>
                <w:sz w:val="21"/>
                <w:szCs w:val="21"/>
              </w:rPr>
              <w:t>-1&lt;&gt;-0.405</w:t>
            </w:r>
            <w:r w:rsidR="004B01CA" w:rsidRPr="000F0945">
              <w:rPr>
                <w:rFonts w:ascii="Arial" w:hAnsi="Arial" w:cs="Arial"/>
                <w:sz w:val="21"/>
                <w:szCs w:val="21"/>
              </w:rPr>
              <w:t>~</w:t>
            </w:r>
          </w:p>
        </w:tc>
        <w:tc>
          <w:tcPr>
            <w:tcW w:w="992" w:type="dxa"/>
            <w:gridSpan w:val="2"/>
            <w:tcBorders>
              <w:bottom w:val="nil"/>
              <w:right w:val="nil"/>
            </w:tcBorders>
          </w:tcPr>
          <w:p w14:paraId="1D552294" w14:textId="77777777" w:rsidR="00BC6631" w:rsidRPr="000F0945" w:rsidRDefault="00BC6631" w:rsidP="004C0EE6">
            <w:pPr>
              <w:jc w:val="center"/>
              <w:rPr>
                <w:rFonts w:ascii="Arial" w:hAnsi="Arial" w:cs="Arial"/>
                <w:sz w:val="21"/>
                <w:szCs w:val="21"/>
              </w:rPr>
            </w:pPr>
          </w:p>
          <w:p w14:paraId="661C3B64" w14:textId="77777777" w:rsidR="00BC6631" w:rsidRPr="000F0945" w:rsidRDefault="00BC6631" w:rsidP="004C0EE6">
            <w:pPr>
              <w:rPr>
                <w:rFonts w:ascii="Arial" w:hAnsi="Arial" w:cs="Arial"/>
                <w:sz w:val="21"/>
                <w:szCs w:val="21"/>
              </w:rPr>
            </w:pPr>
            <w:r w:rsidRPr="000F0945">
              <w:rPr>
                <w:rFonts w:ascii="Arial" w:hAnsi="Arial" w:cs="Arial"/>
                <w:sz w:val="21"/>
                <w:szCs w:val="21"/>
              </w:rPr>
              <w:t>-0.40~</w:t>
            </w:r>
          </w:p>
        </w:tc>
        <w:tc>
          <w:tcPr>
            <w:tcW w:w="993" w:type="dxa"/>
            <w:tcBorders>
              <w:bottom w:val="nil"/>
              <w:right w:val="nil"/>
            </w:tcBorders>
          </w:tcPr>
          <w:p w14:paraId="641F4AEF" w14:textId="77777777" w:rsidR="00BC6631" w:rsidRPr="000F0945" w:rsidRDefault="00BC6631" w:rsidP="004C0EE6">
            <w:pPr>
              <w:jc w:val="center"/>
              <w:rPr>
                <w:rFonts w:ascii="Arial" w:hAnsi="Arial" w:cs="Arial"/>
                <w:sz w:val="21"/>
                <w:szCs w:val="21"/>
              </w:rPr>
            </w:pPr>
          </w:p>
          <w:p w14:paraId="1F8AAA56" w14:textId="77777777" w:rsidR="00BC6631" w:rsidRPr="000F0945" w:rsidRDefault="00BC6631" w:rsidP="004C0EE6">
            <w:pPr>
              <w:rPr>
                <w:rFonts w:ascii="Arial" w:hAnsi="Arial" w:cs="Arial"/>
                <w:sz w:val="21"/>
                <w:szCs w:val="21"/>
              </w:rPr>
            </w:pPr>
            <w:r w:rsidRPr="000F0945">
              <w:rPr>
                <w:rFonts w:ascii="Arial" w:hAnsi="Arial" w:cs="Arial"/>
                <w:sz w:val="21"/>
                <w:szCs w:val="21"/>
              </w:rPr>
              <w:t>0.22~</w:t>
            </w:r>
          </w:p>
        </w:tc>
        <w:tc>
          <w:tcPr>
            <w:tcW w:w="992" w:type="dxa"/>
            <w:tcBorders>
              <w:bottom w:val="nil"/>
              <w:right w:val="nil"/>
            </w:tcBorders>
          </w:tcPr>
          <w:p w14:paraId="25B57438" w14:textId="77777777" w:rsidR="00BC6631" w:rsidRPr="000F0945" w:rsidRDefault="00BC6631" w:rsidP="004C0EE6">
            <w:pPr>
              <w:jc w:val="center"/>
              <w:rPr>
                <w:rFonts w:ascii="Arial" w:hAnsi="Arial" w:cs="Arial"/>
                <w:sz w:val="21"/>
                <w:szCs w:val="21"/>
              </w:rPr>
            </w:pPr>
          </w:p>
          <w:p w14:paraId="3D384D0E" w14:textId="77777777" w:rsidR="00BC6631" w:rsidRPr="000F0945" w:rsidRDefault="00BC6631" w:rsidP="004C0EE6">
            <w:pPr>
              <w:rPr>
                <w:rFonts w:ascii="Arial" w:hAnsi="Arial" w:cs="Arial"/>
                <w:sz w:val="21"/>
                <w:szCs w:val="21"/>
              </w:rPr>
            </w:pPr>
            <w:r w:rsidRPr="000F0945">
              <w:rPr>
                <w:rFonts w:ascii="Arial" w:hAnsi="Arial" w:cs="Arial"/>
                <w:sz w:val="21"/>
                <w:szCs w:val="21"/>
              </w:rPr>
              <w:t>0.07~</w:t>
            </w:r>
          </w:p>
        </w:tc>
        <w:tc>
          <w:tcPr>
            <w:tcW w:w="1843" w:type="dxa"/>
            <w:tcBorders>
              <w:bottom w:val="nil"/>
              <w:right w:val="nil"/>
            </w:tcBorders>
          </w:tcPr>
          <w:p w14:paraId="33F0DB38" w14:textId="77777777" w:rsidR="00BC6631" w:rsidRPr="000F0945" w:rsidRDefault="00BC6631" w:rsidP="004C0EE6">
            <w:pPr>
              <w:rPr>
                <w:rFonts w:ascii="Arial" w:hAnsi="Arial" w:cs="Arial"/>
                <w:sz w:val="21"/>
                <w:szCs w:val="21"/>
              </w:rPr>
            </w:pPr>
          </w:p>
          <w:p w14:paraId="3A16B19C" w14:textId="77777777" w:rsidR="00BC6631" w:rsidRPr="000F0945" w:rsidRDefault="00BC6631" w:rsidP="004C0EE6">
            <w:pPr>
              <w:rPr>
                <w:rFonts w:ascii="Arial" w:hAnsi="Arial" w:cs="Arial"/>
                <w:sz w:val="21"/>
                <w:szCs w:val="21"/>
              </w:rPr>
            </w:pPr>
            <w:r w:rsidRPr="000F0945">
              <w:rPr>
                <w:rFonts w:ascii="Arial" w:hAnsi="Arial" w:cs="Arial"/>
                <w:color w:val="333333"/>
                <w:sz w:val="21"/>
                <w:szCs w:val="21"/>
                <w:shd w:val="clear" w:color="auto" w:fill="FFFFFF"/>
              </w:rPr>
              <w:t>-0.766&lt;&gt;-0.038~</w:t>
            </w:r>
          </w:p>
          <w:p w14:paraId="13A88557" w14:textId="77777777" w:rsidR="00BC6631" w:rsidRPr="000F0945" w:rsidRDefault="00BC6631" w:rsidP="004C0EE6">
            <w:pPr>
              <w:rPr>
                <w:rFonts w:ascii="Arial" w:hAnsi="Arial" w:cs="Arial"/>
                <w:sz w:val="21"/>
                <w:szCs w:val="21"/>
              </w:rPr>
            </w:pPr>
          </w:p>
        </w:tc>
      </w:tr>
      <w:tr w:rsidR="00BC6631" w:rsidRPr="000F0945" w14:paraId="54453605" w14:textId="77777777" w:rsidTr="004C0EE6">
        <w:tc>
          <w:tcPr>
            <w:tcW w:w="568" w:type="dxa"/>
            <w:tcBorders>
              <w:top w:val="nil"/>
              <w:left w:val="nil"/>
              <w:bottom w:val="nil"/>
            </w:tcBorders>
          </w:tcPr>
          <w:p w14:paraId="5CF5AAE6" w14:textId="77777777" w:rsidR="00BC6631" w:rsidRPr="000F0945" w:rsidRDefault="00BC6631" w:rsidP="004C0EE6">
            <w:pPr>
              <w:rPr>
                <w:rFonts w:ascii="Arial" w:hAnsi="Arial" w:cs="Arial"/>
                <w:sz w:val="21"/>
                <w:szCs w:val="21"/>
              </w:rPr>
            </w:pPr>
          </w:p>
        </w:tc>
        <w:tc>
          <w:tcPr>
            <w:tcW w:w="992" w:type="dxa"/>
            <w:tcBorders>
              <w:top w:val="nil"/>
              <w:bottom w:val="nil"/>
            </w:tcBorders>
          </w:tcPr>
          <w:p w14:paraId="57AA2347" w14:textId="77777777" w:rsidR="00BC6631" w:rsidRPr="000F0945" w:rsidRDefault="00BC6631" w:rsidP="004C0EE6">
            <w:pPr>
              <w:rPr>
                <w:rFonts w:ascii="Arial" w:hAnsi="Arial" w:cs="Arial"/>
                <w:sz w:val="21"/>
                <w:szCs w:val="21"/>
              </w:rPr>
            </w:pPr>
            <w:r w:rsidRPr="000F0945">
              <w:rPr>
                <w:rFonts w:ascii="Arial" w:hAnsi="Arial" w:cs="Arial"/>
                <w:sz w:val="21"/>
                <w:szCs w:val="21"/>
              </w:rPr>
              <w:t>B x a</w:t>
            </w:r>
          </w:p>
        </w:tc>
        <w:tc>
          <w:tcPr>
            <w:tcW w:w="851" w:type="dxa"/>
            <w:tcBorders>
              <w:top w:val="nil"/>
              <w:bottom w:val="nil"/>
            </w:tcBorders>
          </w:tcPr>
          <w:p w14:paraId="35183FF2" w14:textId="77777777" w:rsidR="00BC6631" w:rsidRPr="000F0945" w:rsidRDefault="00BC6631" w:rsidP="004C0EE6">
            <w:pPr>
              <w:rPr>
                <w:rFonts w:ascii="Arial" w:hAnsi="Arial" w:cs="Arial"/>
                <w:sz w:val="21"/>
                <w:szCs w:val="21"/>
              </w:rPr>
            </w:pPr>
            <w:r w:rsidRPr="000F0945">
              <w:rPr>
                <w:rFonts w:ascii="Arial" w:hAnsi="Arial" w:cs="Arial"/>
                <w:sz w:val="21"/>
                <w:szCs w:val="21"/>
              </w:rPr>
              <w:t>0.04</w:t>
            </w:r>
          </w:p>
          <w:p w14:paraId="7E5A08FE" w14:textId="77777777" w:rsidR="00BC6631" w:rsidRPr="000F0945" w:rsidRDefault="00BC6631" w:rsidP="004C0EE6">
            <w:pPr>
              <w:rPr>
                <w:rFonts w:ascii="Arial" w:hAnsi="Arial" w:cs="Arial"/>
                <w:sz w:val="21"/>
                <w:szCs w:val="21"/>
              </w:rPr>
            </w:pPr>
          </w:p>
        </w:tc>
        <w:tc>
          <w:tcPr>
            <w:tcW w:w="850" w:type="dxa"/>
            <w:tcBorders>
              <w:top w:val="nil"/>
              <w:bottom w:val="nil"/>
            </w:tcBorders>
          </w:tcPr>
          <w:p w14:paraId="5F17EF8F"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0.23</w:t>
            </w:r>
          </w:p>
          <w:p w14:paraId="344E2162" w14:textId="77777777" w:rsidR="00BC6631" w:rsidRPr="000F0945" w:rsidRDefault="00BC6631" w:rsidP="004C0EE6">
            <w:pPr>
              <w:rPr>
                <w:rFonts w:ascii="Arial" w:hAnsi="Arial" w:cs="Arial"/>
                <w:sz w:val="21"/>
                <w:szCs w:val="21"/>
              </w:rPr>
            </w:pPr>
          </w:p>
        </w:tc>
        <w:tc>
          <w:tcPr>
            <w:tcW w:w="992" w:type="dxa"/>
            <w:tcBorders>
              <w:top w:val="nil"/>
              <w:bottom w:val="nil"/>
            </w:tcBorders>
          </w:tcPr>
          <w:p w14:paraId="34637DAD" w14:textId="77777777" w:rsidR="00BC6631" w:rsidRPr="000F0945" w:rsidRDefault="00BC6631" w:rsidP="004C0EE6">
            <w:pPr>
              <w:rPr>
                <w:rFonts w:ascii="Arial" w:hAnsi="Arial" w:cs="Arial"/>
                <w:sz w:val="21"/>
                <w:szCs w:val="21"/>
              </w:rPr>
            </w:pPr>
            <w:r w:rsidRPr="000F0945">
              <w:rPr>
                <w:rFonts w:ascii="Arial" w:hAnsi="Arial" w:cs="Arial"/>
                <w:sz w:val="21"/>
                <w:szCs w:val="21"/>
              </w:rPr>
              <w:t>0.86</w:t>
            </w:r>
          </w:p>
          <w:p w14:paraId="67D91DDA" w14:textId="77777777" w:rsidR="00BC6631" w:rsidRPr="000F0945" w:rsidRDefault="00BC6631" w:rsidP="004C0EE6">
            <w:pPr>
              <w:tabs>
                <w:tab w:val="left" w:pos="563"/>
              </w:tabs>
              <w:rPr>
                <w:rFonts w:ascii="Arial" w:hAnsi="Arial" w:cs="Arial"/>
                <w:sz w:val="21"/>
                <w:szCs w:val="21"/>
              </w:rPr>
            </w:pPr>
          </w:p>
        </w:tc>
        <w:tc>
          <w:tcPr>
            <w:tcW w:w="1701" w:type="dxa"/>
            <w:tcBorders>
              <w:top w:val="nil"/>
              <w:bottom w:val="nil"/>
              <w:right w:val="nil"/>
            </w:tcBorders>
          </w:tcPr>
          <w:p w14:paraId="0F5B2364" w14:textId="77777777" w:rsidR="00BC6631" w:rsidRPr="000F0945" w:rsidRDefault="00BC6631" w:rsidP="004C0EE6">
            <w:pPr>
              <w:rPr>
                <w:rFonts w:ascii="Arial" w:hAnsi="Arial" w:cs="Arial"/>
                <w:sz w:val="21"/>
                <w:szCs w:val="21"/>
              </w:rPr>
            </w:pPr>
            <w:r w:rsidRPr="000F0945">
              <w:rPr>
                <w:rFonts w:ascii="Arial" w:hAnsi="Arial" w:cs="Arial"/>
                <w:sz w:val="21"/>
                <w:szCs w:val="21"/>
              </w:rPr>
              <w:t>-0.344&lt;&gt;0.427</w:t>
            </w:r>
          </w:p>
          <w:p w14:paraId="36697C16" w14:textId="77777777" w:rsidR="00BC6631" w:rsidRPr="000F0945" w:rsidRDefault="00BC6631" w:rsidP="004C0EE6">
            <w:pPr>
              <w:rPr>
                <w:rFonts w:ascii="Arial" w:hAnsi="Arial" w:cs="Arial"/>
                <w:sz w:val="21"/>
                <w:szCs w:val="21"/>
              </w:rPr>
            </w:pPr>
          </w:p>
        </w:tc>
        <w:tc>
          <w:tcPr>
            <w:tcW w:w="851" w:type="dxa"/>
            <w:tcBorders>
              <w:top w:val="nil"/>
              <w:bottom w:val="nil"/>
              <w:right w:val="nil"/>
            </w:tcBorders>
          </w:tcPr>
          <w:p w14:paraId="07CA19C8" w14:textId="77777777" w:rsidR="00BC6631" w:rsidRPr="000F0945" w:rsidRDefault="00BC6631" w:rsidP="004C0EE6">
            <w:pPr>
              <w:rPr>
                <w:rFonts w:ascii="Arial" w:hAnsi="Arial" w:cs="Arial"/>
                <w:sz w:val="21"/>
                <w:szCs w:val="21"/>
              </w:rPr>
            </w:pPr>
            <w:r w:rsidRPr="000F0945">
              <w:rPr>
                <w:rFonts w:ascii="Arial" w:hAnsi="Arial" w:cs="Arial"/>
                <w:sz w:val="21"/>
                <w:szCs w:val="21"/>
              </w:rPr>
              <w:t>-0.35</w:t>
            </w:r>
          </w:p>
        </w:tc>
        <w:tc>
          <w:tcPr>
            <w:tcW w:w="992" w:type="dxa"/>
            <w:tcBorders>
              <w:top w:val="nil"/>
              <w:bottom w:val="nil"/>
              <w:right w:val="nil"/>
            </w:tcBorders>
          </w:tcPr>
          <w:p w14:paraId="6F4BD390" w14:textId="77777777" w:rsidR="00BC6631" w:rsidRPr="000F0945" w:rsidRDefault="00BC6631" w:rsidP="004C0EE6">
            <w:pPr>
              <w:rPr>
                <w:rFonts w:ascii="Arial" w:hAnsi="Arial" w:cs="Arial"/>
                <w:sz w:val="21"/>
                <w:szCs w:val="21"/>
              </w:rPr>
            </w:pPr>
            <w:r w:rsidRPr="000F0945">
              <w:rPr>
                <w:rFonts w:ascii="Arial" w:hAnsi="Arial" w:cs="Arial"/>
                <w:sz w:val="21"/>
                <w:szCs w:val="21"/>
              </w:rPr>
              <w:t>0.23</w:t>
            </w:r>
          </w:p>
          <w:p w14:paraId="4B002735" w14:textId="77777777" w:rsidR="00BC6631" w:rsidRPr="000F0945" w:rsidRDefault="00BC6631" w:rsidP="004C0EE6">
            <w:pPr>
              <w:rPr>
                <w:rFonts w:ascii="Arial" w:hAnsi="Arial" w:cs="Arial"/>
                <w:sz w:val="21"/>
                <w:szCs w:val="21"/>
              </w:rPr>
            </w:pPr>
          </w:p>
          <w:p w14:paraId="5FED0BAC" w14:textId="77777777" w:rsidR="00BC6631" w:rsidRPr="000F0945" w:rsidRDefault="00BC6631" w:rsidP="004C0EE6">
            <w:pPr>
              <w:rPr>
                <w:rFonts w:ascii="Arial" w:hAnsi="Arial" w:cs="Arial"/>
                <w:sz w:val="21"/>
                <w:szCs w:val="21"/>
              </w:rPr>
            </w:pPr>
          </w:p>
        </w:tc>
        <w:tc>
          <w:tcPr>
            <w:tcW w:w="1134" w:type="dxa"/>
            <w:tcBorders>
              <w:top w:val="nil"/>
              <w:bottom w:val="nil"/>
              <w:right w:val="nil"/>
            </w:tcBorders>
          </w:tcPr>
          <w:p w14:paraId="23E5A326" w14:textId="77777777" w:rsidR="00BC6631" w:rsidRPr="000F0945" w:rsidRDefault="00BC6631" w:rsidP="004C0EE6">
            <w:pPr>
              <w:rPr>
                <w:rFonts w:ascii="Arial" w:hAnsi="Arial" w:cs="Arial"/>
                <w:sz w:val="21"/>
                <w:szCs w:val="21"/>
              </w:rPr>
            </w:pPr>
            <w:r w:rsidRPr="000F0945">
              <w:rPr>
                <w:rFonts w:ascii="Arial" w:hAnsi="Arial" w:cs="Arial"/>
                <w:sz w:val="21"/>
                <w:szCs w:val="21"/>
              </w:rPr>
              <w:t>0.13</w:t>
            </w:r>
          </w:p>
          <w:p w14:paraId="3BB09E3B" w14:textId="77777777" w:rsidR="00BC6631" w:rsidRPr="000F0945" w:rsidRDefault="00BC6631" w:rsidP="004C0EE6">
            <w:pPr>
              <w:rPr>
                <w:rFonts w:ascii="Arial" w:hAnsi="Arial" w:cs="Arial"/>
                <w:sz w:val="21"/>
                <w:szCs w:val="21"/>
              </w:rPr>
            </w:pPr>
          </w:p>
          <w:p w14:paraId="01B30478" w14:textId="77777777" w:rsidR="00BC6631" w:rsidRPr="000F0945" w:rsidRDefault="00BC6631" w:rsidP="004C0EE6">
            <w:pPr>
              <w:rPr>
                <w:rFonts w:ascii="Arial" w:hAnsi="Arial" w:cs="Arial"/>
                <w:sz w:val="21"/>
                <w:szCs w:val="21"/>
              </w:rPr>
            </w:pPr>
          </w:p>
        </w:tc>
        <w:tc>
          <w:tcPr>
            <w:tcW w:w="1701" w:type="dxa"/>
            <w:tcBorders>
              <w:top w:val="nil"/>
              <w:bottom w:val="nil"/>
              <w:right w:val="nil"/>
            </w:tcBorders>
          </w:tcPr>
          <w:p w14:paraId="4BBF2A90" w14:textId="77777777" w:rsidR="00BC6631" w:rsidRPr="000F0945" w:rsidRDefault="00BC6631" w:rsidP="004C0EE6">
            <w:pPr>
              <w:rPr>
                <w:rFonts w:ascii="Arial" w:hAnsi="Arial" w:cs="Arial"/>
                <w:sz w:val="21"/>
                <w:szCs w:val="21"/>
              </w:rPr>
            </w:pPr>
            <w:r w:rsidRPr="000F0945">
              <w:rPr>
                <w:rFonts w:ascii="Arial" w:hAnsi="Arial" w:cs="Arial"/>
                <w:sz w:val="21"/>
                <w:szCs w:val="21"/>
              </w:rPr>
              <w:t>-0.738&lt;&gt;0.033</w:t>
            </w:r>
          </w:p>
          <w:p w14:paraId="7FD0AE47" w14:textId="77777777" w:rsidR="00BC6631" w:rsidRPr="000F0945" w:rsidRDefault="00BC6631" w:rsidP="004C0EE6">
            <w:pPr>
              <w:rPr>
                <w:rFonts w:ascii="Arial" w:hAnsi="Arial" w:cs="Arial"/>
                <w:sz w:val="21"/>
                <w:szCs w:val="21"/>
              </w:rPr>
            </w:pPr>
          </w:p>
          <w:p w14:paraId="03BAD414" w14:textId="77777777" w:rsidR="00BC6631" w:rsidRPr="000F0945" w:rsidRDefault="00BC6631" w:rsidP="004C0EE6">
            <w:pPr>
              <w:rPr>
                <w:rFonts w:ascii="Arial" w:hAnsi="Arial" w:cs="Arial"/>
                <w:sz w:val="21"/>
                <w:szCs w:val="21"/>
              </w:rPr>
            </w:pPr>
          </w:p>
        </w:tc>
        <w:tc>
          <w:tcPr>
            <w:tcW w:w="992" w:type="dxa"/>
            <w:gridSpan w:val="2"/>
            <w:tcBorders>
              <w:top w:val="nil"/>
              <w:bottom w:val="nil"/>
              <w:right w:val="nil"/>
            </w:tcBorders>
          </w:tcPr>
          <w:p w14:paraId="3166C787" w14:textId="77777777" w:rsidR="00BC6631" w:rsidRPr="000F0945" w:rsidRDefault="00BC6631" w:rsidP="004C0EE6">
            <w:pPr>
              <w:rPr>
                <w:rFonts w:ascii="Arial" w:hAnsi="Arial" w:cs="Arial"/>
                <w:sz w:val="21"/>
                <w:szCs w:val="21"/>
              </w:rPr>
            </w:pPr>
            <w:r w:rsidRPr="000F0945">
              <w:rPr>
                <w:rFonts w:ascii="Arial" w:hAnsi="Arial" w:cs="Arial"/>
                <w:sz w:val="21"/>
                <w:szCs w:val="21"/>
              </w:rPr>
              <w:t>-0.52</w:t>
            </w:r>
          </w:p>
        </w:tc>
        <w:tc>
          <w:tcPr>
            <w:tcW w:w="993" w:type="dxa"/>
            <w:tcBorders>
              <w:top w:val="nil"/>
              <w:bottom w:val="nil"/>
              <w:right w:val="nil"/>
            </w:tcBorders>
          </w:tcPr>
          <w:p w14:paraId="4F014BBA" w14:textId="77777777" w:rsidR="00BC6631" w:rsidRPr="000F0945" w:rsidRDefault="00BC6631" w:rsidP="004C0EE6">
            <w:pPr>
              <w:rPr>
                <w:rFonts w:ascii="Arial" w:hAnsi="Arial" w:cs="Arial"/>
                <w:sz w:val="21"/>
                <w:szCs w:val="21"/>
              </w:rPr>
            </w:pPr>
            <w:r w:rsidRPr="000F0945">
              <w:rPr>
                <w:rFonts w:ascii="Arial" w:hAnsi="Arial" w:cs="Arial"/>
                <w:sz w:val="21"/>
                <w:szCs w:val="21"/>
              </w:rPr>
              <w:t>0.23</w:t>
            </w:r>
          </w:p>
        </w:tc>
        <w:tc>
          <w:tcPr>
            <w:tcW w:w="992" w:type="dxa"/>
            <w:tcBorders>
              <w:top w:val="nil"/>
              <w:bottom w:val="nil"/>
              <w:right w:val="nil"/>
            </w:tcBorders>
          </w:tcPr>
          <w:p w14:paraId="7FC2F58F" w14:textId="77777777" w:rsidR="00BC6631" w:rsidRPr="000F0945" w:rsidRDefault="00BC6631" w:rsidP="004C0EE6">
            <w:pPr>
              <w:rPr>
                <w:rFonts w:ascii="Arial" w:hAnsi="Arial" w:cs="Arial"/>
                <w:sz w:val="21"/>
                <w:szCs w:val="21"/>
              </w:rPr>
            </w:pPr>
            <w:r w:rsidRPr="000F0945">
              <w:rPr>
                <w:rFonts w:ascii="Arial" w:hAnsi="Arial" w:cs="Arial"/>
                <w:sz w:val="21"/>
                <w:szCs w:val="21"/>
              </w:rPr>
              <w:t>0.03</w:t>
            </w:r>
            <w:r>
              <w:rPr>
                <w:rFonts w:ascii="Arial" w:hAnsi="Arial" w:cs="Arial"/>
                <w:sz w:val="21"/>
                <w:szCs w:val="21"/>
              </w:rPr>
              <w:t>*</w:t>
            </w:r>
          </w:p>
        </w:tc>
        <w:tc>
          <w:tcPr>
            <w:tcW w:w="1843" w:type="dxa"/>
            <w:tcBorders>
              <w:top w:val="nil"/>
              <w:bottom w:val="nil"/>
              <w:right w:val="nil"/>
            </w:tcBorders>
          </w:tcPr>
          <w:p w14:paraId="75536ABA" w14:textId="77777777" w:rsidR="00BC6631" w:rsidRPr="000F0945" w:rsidRDefault="00BC6631" w:rsidP="004C0EE6">
            <w:pPr>
              <w:rPr>
                <w:rFonts w:ascii="Arial" w:hAnsi="Arial" w:cs="Arial"/>
                <w:sz w:val="21"/>
                <w:szCs w:val="21"/>
              </w:rPr>
            </w:pPr>
            <w:r w:rsidRPr="000F0945">
              <w:rPr>
                <w:rFonts w:ascii="Arial" w:hAnsi="Arial" w:cs="Arial"/>
                <w:sz w:val="21"/>
                <w:szCs w:val="21"/>
                <w:shd w:val="clear" w:color="auto" w:fill="FFFFFF"/>
              </w:rPr>
              <w:t>-0.903&lt;&gt;-0.132</w:t>
            </w:r>
          </w:p>
          <w:p w14:paraId="1C326479" w14:textId="77777777" w:rsidR="00BC6631" w:rsidRPr="000F0945" w:rsidRDefault="00BC6631" w:rsidP="004C0EE6">
            <w:pPr>
              <w:rPr>
                <w:rFonts w:ascii="Arial" w:hAnsi="Arial" w:cs="Arial"/>
                <w:sz w:val="21"/>
                <w:szCs w:val="21"/>
              </w:rPr>
            </w:pPr>
          </w:p>
        </w:tc>
      </w:tr>
      <w:tr w:rsidR="00BC6631" w:rsidRPr="000F0945" w14:paraId="6CE7576B" w14:textId="77777777" w:rsidTr="004C0EE6">
        <w:tc>
          <w:tcPr>
            <w:tcW w:w="568" w:type="dxa"/>
            <w:tcBorders>
              <w:top w:val="nil"/>
              <w:left w:val="nil"/>
              <w:bottom w:val="nil"/>
            </w:tcBorders>
          </w:tcPr>
          <w:p w14:paraId="7E364344" w14:textId="77777777" w:rsidR="00BC6631" w:rsidRPr="000F0945" w:rsidRDefault="00BC6631" w:rsidP="004C0EE6">
            <w:pPr>
              <w:rPr>
                <w:rFonts w:ascii="Arial" w:hAnsi="Arial" w:cs="Arial"/>
                <w:sz w:val="21"/>
                <w:szCs w:val="21"/>
              </w:rPr>
            </w:pPr>
          </w:p>
        </w:tc>
        <w:tc>
          <w:tcPr>
            <w:tcW w:w="992" w:type="dxa"/>
            <w:tcBorders>
              <w:top w:val="nil"/>
              <w:bottom w:val="single" w:sz="4" w:space="0" w:color="auto"/>
            </w:tcBorders>
          </w:tcPr>
          <w:p w14:paraId="02BF85A9" w14:textId="77777777" w:rsidR="00BC6631" w:rsidRPr="000F0945" w:rsidRDefault="00BC6631" w:rsidP="004C0EE6">
            <w:pPr>
              <w:rPr>
                <w:rFonts w:ascii="Arial" w:hAnsi="Arial" w:cs="Arial"/>
                <w:sz w:val="21"/>
                <w:szCs w:val="21"/>
              </w:rPr>
            </w:pPr>
            <w:r w:rsidRPr="000F0945">
              <w:rPr>
                <w:rFonts w:ascii="Arial" w:hAnsi="Arial" w:cs="Arial"/>
                <w:sz w:val="21"/>
                <w:szCs w:val="21"/>
              </w:rPr>
              <w:t>A x (B+a)</w:t>
            </w:r>
          </w:p>
        </w:tc>
        <w:tc>
          <w:tcPr>
            <w:tcW w:w="851" w:type="dxa"/>
            <w:tcBorders>
              <w:top w:val="nil"/>
              <w:bottom w:val="single" w:sz="4" w:space="0" w:color="auto"/>
            </w:tcBorders>
          </w:tcPr>
          <w:p w14:paraId="087764E9" w14:textId="77777777" w:rsidR="00BC6631" w:rsidRPr="000F0945" w:rsidRDefault="00BC6631" w:rsidP="004C0EE6">
            <w:pPr>
              <w:rPr>
                <w:rFonts w:ascii="Arial" w:hAnsi="Arial" w:cs="Arial"/>
                <w:sz w:val="21"/>
                <w:szCs w:val="21"/>
              </w:rPr>
            </w:pPr>
            <w:r w:rsidRPr="000F0945">
              <w:rPr>
                <w:rFonts w:ascii="Arial" w:hAnsi="Arial" w:cs="Arial"/>
                <w:sz w:val="21"/>
                <w:szCs w:val="21"/>
              </w:rPr>
              <w:t>-0.10</w:t>
            </w:r>
          </w:p>
        </w:tc>
        <w:tc>
          <w:tcPr>
            <w:tcW w:w="850" w:type="dxa"/>
            <w:tcBorders>
              <w:top w:val="nil"/>
              <w:bottom w:val="single" w:sz="4" w:space="0" w:color="auto"/>
            </w:tcBorders>
          </w:tcPr>
          <w:p w14:paraId="6767012E"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0.20</w:t>
            </w:r>
          </w:p>
        </w:tc>
        <w:tc>
          <w:tcPr>
            <w:tcW w:w="992" w:type="dxa"/>
            <w:tcBorders>
              <w:top w:val="nil"/>
              <w:bottom w:val="single" w:sz="4" w:space="0" w:color="auto"/>
            </w:tcBorders>
          </w:tcPr>
          <w:p w14:paraId="75A53DEE" w14:textId="77777777" w:rsidR="00BC6631" w:rsidRPr="000F0945" w:rsidRDefault="00BC6631" w:rsidP="004C0EE6">
            <w:pPr>
              <w:rPr>
                <w:rFonts w:ascii="Arial" w:hAnsi="Arial" w:cs="Arial"/>
                <w:sz w:val="21"/>
                <w:szCs w:val="21"/>
              </w:rPr>
            </w:pPr>
            <w:r w:rsidRPr="000F0945">
              <w:rPr>
                <w:rFonts w:ascii="Arial" w:hAnsi="Arial" w:cs="Arial"/>
                <w:sz w:val="21"/>
                <w:szCs w:val="21"/>
              </w:rPr>
              <w:t>0.63</w:t>
            </w:r>
          </w:p>
        </w:tc>
        <w:tc>
          <w:tcPr>
            <w:tcW w:w="1701" w:type="dxa"/>
            <w:tcBorders>
              <w:top w:val="nil"/>
              <w:bottom w:val="single" w:sz="4" w:space="0" w:color="auto"/>
              <w:right w:val="nil"/>
            </w:tcBorders>
          </w:tcPr>
          <w:p w14:paraId="5F45CA85" w14:textId="77777777" w:rsidR="00BC6631" w:rsidRPr="000F0945" w:rsidRDefault="00BC6631" w:rsidP="004C0EE6">
            <w:pPr>
              <w:rPr>
                <w:rFonts w:ascii="Arial" w:hAnsi="Arial" w:cs="Arial"/>
                <w:sz w:val="21"/>
                <w:szCs w:val="21"/>
              </w:rPr>
            </w:pPr>
            <w:r w:rsidRPr="000F0945">
              <w:rPr>
                <w:rFonts w:ascii="Arial" w:hAnsi="Arial" w:cs="Arial"/>
                <w:sz w:val="21"/>
                <w:szCs w:val="21"/>
              </w:rPr>
              <w:t>-0.432&lt;&gt;0.235</w:t>
            </w:r>
          </w:p>
        </w:tc>
        <w:tc>
          <w:tcPr>
            <w:tcW w:w="851" w:type="dxa"/>
            <w:tcBorders>
              <w:top w:val="nil"/>
              <w:bottom w:val="single" w:sz="4" w:space="0" w:color="auto"/>
              <w:right w:val="nil"/>
            </w:tcBorders>
          </w:tcPr>
          <w:p w14:paraId="6136A88F" w14:textId="77777777" w:rsidR="00BC6631" w:rsidRPr="000F0945" w:rsidRDefault="00BC6631" w:rsidP="004C0EE6">
            <w:pPr>
              <w:rPr>
                <w:rFonts w:ascii="Arial" w:hAnsi="Arial" w:cs="Arial"/>
                <w:sz w:val="21"/>
                <w:szCs w:val="21"/>
              </w:rPr>
            </w:pPr>
            <w:r w:rsidRPr="000F0945">
              <w:rPr>
                <w:rFonts w:ascii="Arial" w:hAnsi="Arial" w:cs="Arial"/>
                <w:sz w:val="21"/>
                <w:szCs w:val="21"/>
              </w:rPr>
              <w:t>-0.82~</w:t>
            </w:r>
          </w:p>
        </w:tc>
        <w:tc>
          <w:tcPr>
            <w:tcW w:w="992" w:type="dxa"/>
            <w:tcBorders>
              <w:top w:val="nil"/>
              <w:bottom w:val="single" w:sz="4" w:space="0" w:color="auto"/>
              <w:right w:val="nil"/>
            </w:tcBorders>
          </w:tcPr>
          <w:p w14:paraId="15652FAD" w14:textId="77777777" w:rsidR="00BC6631" w:rsidRPr="000F0945" w:rsidRDefault="00BC6631" w:rsidP="004C0EE6">
            <w:pPr>
              <w:rPr>
                <w:rFonts w:ascii="Arial" w:hAnsi="Arial" w:cs="Arial"/>
                <w:sz w:val="21"/>
                <w:szCs w:val="21"/>
              </w:rPr>
            </w:pPr>
            <w:r w:rsidRPr="000F0945">
              <w:rPr>
                <w:rFonts w:ascii="Arial" w:hAnsi="Arial" w:cs="Arial"/>
                <w:sz w:val="21"/>
                <w:szCs w:val="21"/>
              </w:rPr>
              <w:t>0.20~</w:t>
            </w:r>
          </w:p>
        </w:tc>
        <w:tc>
          <w:tcPr>
            <w:tcW w:w="1134" w:type="dxa"/>
            <w:tcBorders>
              <w:top w:val="nil"/>
              <w:bottom w:val="single" w:sz="4" w:space="0" w:color="auto"/>
              <w:right w:val="nil"/>
            </w:tcBorders>
          </w:tcPr>
          <w:p w14:paraId="457383E9" w14:textId="2D2D0930" w:rsidR="00BC6631" w:rsidRPr="000F0945" w:rsidRDefault="00BC6631" w:rsidP="004C0EE6">
            <w:pPr>
              <w:rPr>
                <w:rFonts w:ascii="Arial" w:hAnsi="Arial" w:cs="Arial"/>
                <w:sz w:val="21"/>
                <w:szCs w:val="21"/>
              </w:rPr>
            </w:pPr>
            <w:r w:rsidRPr="000F0945">
              <w:rPr>
                <w:rFonts w:ascii="Arial" w:hAnsi="Arial" w:cs="Arial"/>
                <w:sz w:val="21"/>
                <w:szCs w:val="21"/>
              </w:rPr>
              <w:t>0.000</w:t>
            </w:r>
            <w:r w:rsidR="00E76E9C">
              <w:rPr>
                <w:rFonts w:ascii="Arial" w:hAnsi="Arial" w:cs="Arial"/>
                <w:sz w:val="21"/>
                <w:szCs w:val="21"/>
              </w:rPr>
              <w:t>1</w:t>
            </w:r>
            <w:r>
              <w:rPr>
                <w:rFonts w:ascii="Arial" w:hAnsi="Arial" w:cs="Arial"/>
                <w:sz w:val="21"/>
                <w:szCs w:val="21"/>
              </w:rPr>
              <w:t>***</w:t>
            </w:r>
            <w:r w:rsidRPr="000F0945">
              <w:rPr>
                <w:rFonts w:ascii="Arial" w:hAnsi="Arial" w:cs="Arial"/>
                <w:sz w:val="21"/>
                <w:szCs w:val="21"/>
              </w:rPr>
              <w:t>~</w:t>
            </w:r>
          </w:p>
          <w:p w14:paraId="7B9857E2" w14:textId="77777777" w:rsidR="00BC6631" w:rsidRPr="000F0945" w:rsidRDefault="00BC6631" w:rsidP="004C0EE6">
            <w:pPr>
              <w:rPr>
                <w:rFonts w:ascii="Arial" w:hAnsi="Arial" w:cs="Arial"/>
                <w:sz w:val="21"/>
                <w:szCs w:val="21"/>
              </w:rPr>
            </w:pPr>
          </w:p>
        </w:tc>
        <w:tc>
          <w:tcPr>
            <w:tcW w:w="1701" w:type="dxa"/>
            <w:tcBorders>
              <w:top w:val="nil"/>
              <w:bottom w:val="single" w:sz="4" w:space="0" w:color="auto"/>
              <w:right w:val="nil"/>
            </w:tcBorders>
          </w:tcPr>
          <w:p w14:paraId="5C4F12A1" w14:textId="77777777" w:rsidR="00BC6631" w:rsidRPr="000F0945" w:rsidRDefault="00BC6631" w:rsidP="004C0EE6">
            <w:pPr>
              <w:rPr>
                <w:rFonts w:ascii="Arial" w:hAnsi="Arial" w:cs="Arial"/>
                <w:sz w:val="21"/>
                <w:szCs w:val="21"/>
              </w:rPr>
            </w:pPr>
            <w:r w:rsidRPr="000F0945">
              <w:rPr>
                <w:rFonts w:ascii="Arial" w:hAnsi="Arial" w:cs="Arial"/>
                <w:sz w:val="21"/>
                <w:szCs w:val="21"/>
              </w:rPr>
              <w:t>-1&lt;&gt;-0.490~</w:t>
            </w:r>
          </w:p>
        </w:tc>
        <w:tc>
          <w:tcPr>
            <w:tcW w:w="992" w:type="dxa"/>
            <w:gridSpan w:val="2"/>
            <w:tcBorders>
              <w:top w:val="nil"/>
              <w:bottom w:val="single" w:sz="4" w:space="0" w:color="auto"/>
              <w:right w:val="nil"/>
            </w:tcBorders>
          </w:tcPr>
          <w:p w14:paraId="608A9B07" w14:textId="77777777" w:rsidR="00BC6631" w:rsidRPr="000F0945" w:rsidRDefault="00BC6631" w:rsidP="004C0EE6">
            <w:pPr>
              <w:rPr>
                <w:rFonts w:ascii="Arial" w:hAnsi="Arial" w:cs="Arial"/>
                <w:sz w:val="21"/>
                <w:szCs w:val="21"/>
              </w:rPr>
            </w:pPr>
            <w:r w:rsidRPr="000F0945">
              <w:rPr>
                <w:rFonts w:ascii="Arial" w:hAnsi="Arial" w:cs="Arial"/>
                <w:sz w:val="21"/>
                <w:szCs w:val="21"/>
              </w:rPr>
              <w:t>-0.49~</w:t>
            </w:r>
          </w:p>
        </w:tc>
        <w:tc>
          <w:tcPr>
            <w:tcW w:w="993" w:type="dxa"/>
            <w:tcBorders>
              <w:top w:val="nil"/>
              <w:bottom w:val="single" w:sz="4" w:space="0" w:color="auto"/>
              <w:right w:val="nil"/>
            </w:tcBorders>
          </w:tcPr>
          <w:p w14:paraId="406A5501" w14:textId="77777777" w:rsidR="00BC6631" w:rsidRPr="000F0945" w:rsidRDefault="00BC6631" w:rsidP="004C0EE6">
            <w:pPr>
              <w:rPr>
                <w:rFonts w:ascii="Arial" w:hAnsi="Arial" w:cs="Arial"/>
                <w:sz w:val="21"/>
                <w:szCs w:val="21"/>
              </w:rPr>
            </w:pPr>
            <w:r w:rsidRPr="000F0945">
              <w:rPr>
                <w:rFonts w:ascii="Arial" w:hAnsi="Arial" w:cs="Arial"/>
                <w:sz w:val="21"/>
                <w:szCs w:val="21"/>
              </w:rPr>
              <w:t>0.20~</w:t>
            </w:r>
          </w:p>
        </w:tc>
        <w:tc>
          <w:tcPr>
            <w:tcW w:w="992" w:type="dxa"/>
            <w:tcBorders>
              <w:top w:val="nil"/>
              <w:bottom w:val="single" w:sz="4" w:space="0" w:color="auto"/>
              <w:right w:val="nil"/>
            </w:tcBorders>
          </w:tcPr>
          <w:p w14:paraId="4A4BCBB3" w14:textId="77777777" w:rsidR="00BC6631" w:rsidRPr="000F0945" w:rsidRDefault="00BC6631" w:rsidP="004C0EE6">
            <w:pPr>
              <w:rPr>
                <w:rFonts w:ascii="Arial" w:hAnsi="Arial" w:cs="Arial"/>
                <w:sz w:val="21"/>
                <w:szCs w:val="21"/>
              </w:rPr>
            </w:pPr>
            <w:r w:rsidRPr="000F0945">
              <w:rPr>
                <w:rFonts w:ascii="Arial" w:hAnsi="Arial" w:cs="Arial"/>
                <w:sz w:val="21"/>
                <w:szCs w:val="21"/>
              </w:rPr>
              <w:t>0.02</w:t>
            </w:r>
            <w:r>
              <w:rPr>
                <w:rFonts w:ascii="Arial" w:hAnsi="Arial" w:cs="Arial"/>
                <w:sz w:val="21"/>
                <w:szCs w:val="21"/>
              </w:rPr>
              <w:t>*</w:t>
            </w:r>
            <w:r w:rsidRPr="000F0945">
              <w:rPr>
                <w:rFonts w:ascii="Arial" w:hAnsi="Arial" w:cs="Arial"/>
                <w:sz w:val="21"/>
                <w:szCs w:val="21"/>
              </w:rPr>
              <w:t>~</w:t>
            </w:r>
          </w:p>
        </w:tc>
        <w:tc>
          <w:tcPr>
            <w:tcW w:w="1843" w:type="dxa"/>
            <w:tcBorders>
              <w:top w:val="nil"/>
              <w:bottom w:val="single" w:sz="4" w:space="0" w:color="auto"/>
              <w:right w:val="nil"/>
            </w:tcBorders>
          </w:tcPr>
          <w:p w14:paraId="58D25EAE" w14:textId="77777777" w:rsidR="00BC6631" w:rsidRPr="000F0945" w:rsidRDefault="00BC6631" w:rsidP="004C0EE6">
            <w:pPr>
              <w:rPr>
                <w:rFonts w:ascii="Arial" w:hAnsi="Arial" w:cs="Arial"/>
                <w:sz w:val="21"/>
                <w:szCs w:val="21"/>
              </w:rPr>
            </w:pPr>
            <w:r w:rsidRPr="000F0945">
              <w:rPr>
                <w:rFonts w:ascii="Arial" w:hAnsi="Arial" w:cs="Arial"/>
                <w:color w:val="333333"/>
                <w:sz w:val="21"/>
                <w:szCs w:val="21"/>
                <w:shd w:val="clear" w:color="auto" w:fill="FFFFFF"/>
              </w:rPr>
              <w:t>-0.824&lt;&gt;-0.157~</w:t>
            </w:r>
          </w:p>
          <w:p w14:paraId="19870C16" w14:textId="77777777" w:rsidR="00BC6631" w:rsidRPr="000F0945" w:rsidRDefault="00BC6631" w:rsidP="004C0EE6">
            <w:pPr>
              <w:rPr>
                <w:rFonts w:ascii="Arial" w:hAnsi="Arial" w:cs="Arial"/>
                <w:sz w:val="21"/>
                <w:szCs w:val="21"/>
              </w:rPr>
            </w:pPr>
          </w:p>
        </w:tc>
      </w:tr>
      <w:tr w:rsidR="00BC6631" w:rsidRPr="000F0945" w14:paraId="34AD1080" w14:textId="77777777" w:rsidTr="004C0EE6">
        <w:tc>
          <w:tcPr>
            <w:tcW w:w="568" w:type="dxa"/>
            <w:tcBorders>
              <w:top w:val="nil"/>
              <w:left w:val="nil"/>
              <w:bottom w:val="nil"/>
            </w:tcBorders>
          </w:tcPr>
          <w:p w14:paraId="0211A341" w14:textId="77777777" w:rsidR="00BC6631" w:rsidRPr="000F0945" w:rsidRDefault="00BC6631" w:rsidP="004C0EE6">
            <w:pPr>
              <w:rPr>
                <w:rFonts w:ascii="Arial" w:hAnsi="Arial" w:cs="Arial"/>
                <w:sz w:val="21"/>
                <w:szCs w:val="21"/>
              </w:rPr>
            </w:pPr>
          </w:p>
          <w:p w14:paraId="79B09FFE" w14:textId="77777777" w:rsidR="00BC6631" w:rsidRPr="000F0945" w:rsidRDefault="00BC6631" w:rsidP="004C0EE6">
            <w:pPr>
              <w:rPr>
                <w:rFonts w:ascii="Arial" w:hAnsi="Arial" w:cs="Arial"/>
                <w:sz w:val="21"/>
                <w:szCs w:val="21"/>
              </w:rPr>
            </w:pPr>
            <w:r w:rsidRPr="000F0945">
              <w:rPr>
                <w:rFonts w:ascii="Arial" w:hAnsi="Arial" w:cs="Arial"/>
                <w:sz w:val="21"/>
                <w:szCs w:val="21"/>
              </w:rPr>
              <w:t>HE</w:t>
            </w:r>
          </w:p>
        </w:tc>
        <w:tc>
          <w:tcPr>
            <w:tcW w:w="992" w:type="dxa"/>
            <w:tcBorders>
              <w:top w:val="single" w:sz="4" w:space="0" w:color="auto"/>
              <w:bottom w:val="nil"/>
            </w:tcBorders>
          </w:tcPr>
          <w:p w14:paraId="07F6DA00" w14:textId="77777777" w:rsidR="00BC6631" w:rsidRPr="000F0945" w:rsidRDefault="00BC6631" w:rsidP="004C0EE6">
            <w:pPr>
              <w:rPr>
                <w:rFonts w:ascii="Arial" w:hAnsi="Arial" w:cs="Arial"/>
                <w:sz w:val="21"/>
                <w:szCs w:val="21"/>
              </w:rPr>
            </w:pPr>
          </w:p>
          <w:p w14:paraId="2415ECD2" w14:textId="77777777" w:rsidR="00BC6631" w:rsidRPr="000F0945" w:rsidRDefault="00BC6631" w:rsidP="004C0EE6">
            <w:pPr>
              <w:rPr>
                <w:rFonts w:ascii="Arial" w:hAnsi="Arial" w:cs="Arial"/>
                <w:sz w:val="21"/>
                <w:szCs w:val="21"/>
              </w:rPr>
            </w:pPr>
            <w:r w:rsidRPr="000F0945">
              <w:rPr>
                <w:rFonts w:ascii="Arial" w:hAnsi="Arial" w:cs="Arial"/>
                <w:sz w:val="21"/>
                <w:szCs w:val="21"/>
              </w:rPr>
              <w:t>A x B</w:t>
            </w:r>
          </w:p>
        </w:tc>
        <w:tc>
          <w:tcPr>
            <w:tcW w:w="851" w:type="dxa"/>
            <w:tcBorders>
              <w:top w:val="single" w:sz="4" w:space="0" w:color="auto"/>
              <w:bottom w:val="nil"/>
            </w:tcBorders>
          </w:tcPr>
          <w:p w14:paraId="782AFE51" w14:textId="77777777" w:rsidR="00BC6631" w:rsidRPr="000F0945" w:rsidRDefault="00BC6631" w:rsidP="004C0EE6">
            <w:pPr>
              <w:rPr>
                <w:rFonts w:ascii="Arial" w:hAnsi="Arial" w:cs="Arial"/>
                <w:sz w:val="21"/>
                <w:szCs w:val="21"/>
              </w:rPr>
            </w:pPr>
          </w:p>
          <w:p w14:paraId="246B54F3" w14:textId="77777777" w:rsidR="00BC6631" w:rsidRPr="000F0945" w:rsidRDefault="00BC6631" w:rsidP="004C0EE6">
            <w:pPr>
              <w:rPr>
                <w:rFonts w:ascii="Arial" w:hAnsi="Arial" w:cs="Arial"/>
                <w:sz w:val="21"/>
                <w:szCs w:val="21"/>
              </w:rPr>
            </w:pPr>
            <w:r w:rsidRPr="000F0945">
              <w:rPr>
                <w:rFonts w:ascii="Arial" w:hAnsi="Arial" w:cs="Arial"/>
                <w:sz w:val="21"/>
                <w:szCs w:val="21"/>
              </w:rPr>
              <w:t>0.36</w:t>
            </w:r>
          </w:p>
          <w:p w14:paraId="44A6BAEE" w14:textId="77777777" w:rsidR="00BC6631" w:rsidRPr="000F0945" w:rsidRDefault="00BC6631" w:rsidP="004C0EE6">
            <w:pPr>
              <w:rPr>
                <w:rFonts w:ascii="Arial" w:hAnsi="Arial" w:cs="Arial"/>
                <w:sz w:val="21"/>
                <w:szCs w:val="21"/>
              </w:rPr>
            </w:pPr>
          </w:p>
        </w:tc>
        <w:tc>
          <w:tcPr>
            <w:tcW w:w="850" w:type="dxa"/>
            <w:tcBorders>
              <w:top w:val="single" w:sz="4" w:space="0" w:color="auto"/>
              <w:bottom w:val="nil"/>
            </w:tcBorders>
          </w:tcPr>
          <w:p w14:paraId="4B5E0F55" w14:textId="77777777" w:rsidR="00BC6631" w:rsidRPr="000F0945" w:rsidRDefault="00BC6631" w:rsidP="004C0EE6">
            <w:pPr>
              <w:tabs>
                <w:tab w:val="left" w:pos="746"/>
              </w:tabs>
              <w:rPr>
                <w:rFonts w:ascii="Arial" w:hAnsi="Arial" w:cs="Arial"/>
                <w:sz w:val="21"/>
                <w:szCs w:val="21"/>
              </w:rPr>
            </w:pPr>
          </w:p>
          <w:p w14:paraId="727F05AB"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0.18</w:t>
            </w:r>
          </w:p>
        </w:tc>
        <w:tc>
          <w:tcPr>
            <w:tcW w:w="992" w:type="dxa"/>
            <w:tcBorders>
              <w:top w:val="single" w:sz="4" w:space="0" w:color="auto"/>
              <w:bottom w:val="nil"/>
            </w:tcBorders>
          </w:tcPr>
          <w:p w14:paraId="0E097081" w14:textId="77777777" w:rsidR="00BC6631" w:rsidRPr="000F0945" w:rsidRDefault="00BC6631" w:rsidP="004C0EE6">
            <w:pPr>
              <w:rPr>
                <w:rFonts w:ascii="Arial" w:hAnsi="Arial" w:cs="Arial"/>
                <w:sz w:val="21"/>
                <w:szCs w:val="21"/>
              </w:rPr>
            </w:pPr>
          </w:p>
          <w:p w14:paraId="1B2DB040" w14:textId="77777777" w:rsidR="00BC6631" w:rsidRPr="000F0945" w:rsidRDefault="00BC6631" w:rsidP="004C0EE6">
            <w:pPr>
              <w:rPr>
                <w:rFonts w:ascii="Arial" w:hAnsi="Arial" w:cs="Arial"/>
                <w:sz w:val="21"/>
                <w:szCs w:val="21"/>
              </w:rPr>
            </w:pPr>
            <w:r w:rsidRPr="000F0945">
              <w:rPr>
                <w:rFonts w:ascii="Arial" w:hAnsi="Arial" w:cs="Arial"/>
                <w:sz w:val="21"/>
                <w:szCs w:val="21"/>
              </w:rPr>
              <w:t>0.05</w:t>
            </w:r>
            <w:r>
              <w:rPr>
                <w:rFonts w:ascii="Arial" w:hAnsi="Arial" w:cs="Arial"/>
                <w:sz w:val="21"/>
                <w:szCs w:val="21"/>
              </w:rPr>
              <w:t>*</w:t>
            </w:r>
          </w:p>
        </w:tc>
        <w:tc>
          <w:tcPr>
            <w:tcW w:w="1701" w:type="dxa"/>
            <w:tcBorders>
              <w:top w:val="single" w:sz="4" w:space="0" w:color="auto"/>
              <w:bottom w:val="nil"/>
              <w:right w:val="nil"/>
            </w:tcBorders>
          </w:tcPr>
          <w:p w14:paraId="42CF413F" w14:textId="77777777" w:rsidR="00BC6631" w:rsidRPr="000F0945" w:rsidRDefault="00BC6631" w:rsidP="004C0EE6">
            <w:pPr>
              <w:rPr>
                <w:rFonts w:ascii="Arial" w:hAnsi="Arial" w:cs="Arial"/>
                <w:sz w:val="21"/>
                <w:szCs w:val="21"/>
              </w:rPr>
            </w:pPr>
          </w:p>
          <w:p w14:paraId="2406D7FE" w14:textId="77777777" w:rsidR="00BC6631" w:rsidRPr="000F0945" w:rsidRDefault="00BC6631" w:rsidP="004C0EE6">
            <w:pPr>
              <w:rPr>
                <w:rFonts w:ascii="Arial" w:hAnsi="Arial" w:cs="Arial"/>
                <w:sz w:val="21"/>
                <w:szCs w:val="21"/>
              </w:rPr>
            </w:pPr>
            <w:r w:rsidRPr="000F0945">
              <w:rPr>
                <w:rFonts w:ascii="Arial" w:hAnsi="Arial" w:cs="Arial"/>
                <w:sz w:val="21"/>
                <w:szCs w:val="21"/>
              </w:rPr>
              <w:t>0.056&lt;&gt;0.664</w:t>
            </w:r>
          </w:p>
        </w:tc>
        <w:tc>
          <w:tcPr>
            <w:tcW w:w="851" w:type="dxa"/>
            <w:tcBorders>
              <w:top w:val="single" w:sz="4" w:space="0" w:color="auto"/>
              <w:bottom w:val="nil"/>
              <w:right w:val="nil"/>
            </w:tcBorders>
          </w:tcPr>
          <w:p w14:paraId="3598F767" w14:textId="77777777" w:rsidR="00BC6631" w:rsidRPr="000F0945" w:rsidRDefault="00BC6631" w:rsidP="004C0EE6">
            <w:pPr>
              <w:rPr>
                <w:rFonts w:ascii="Arial" w:hAnsi="Arial" w:cs="Arial"/>
                <w:sz w:val="21"/>
                <w:szCs w:val="21"/>
              </w:rPr>
            </w:pPr>
          </w:p>
          <w:p w14:paraId="4857F2E0" w14:textId="77777777" w:rsidR="00BC6631" w:rsidRPr="000F0945" w:rsidRDefault="00BC6631" w:rsidP="004C0EE6">
            <w:pPr>
              <w:rPr>
                <w:rFonts w:ascii="Arial" w:hAnsi="Arial" w:cs="Arial"/>
                <w:sz w:val="21"/>
                <w:szCs w:val="21"/>
              </w:rPr>
            </w:pPr>
            <w:r w:rsidRPr="000F0945">
              <w:rPr>
                <w:rFonts w:ascii="Arial" w:hAnsi="Arial" w:cs="Arial"/>
                <w:sz w:val="21"/>
                <w:szCs w:val="21"/>
              </w:rPr>
              <w:t>-0.08</w:t>
            </w:r>
          </w:p>
        </w:tc>
        <w:tc>
          <w:tcPr>
            <w:tcW w:w="992" w:type="dxa"/>
            <w:tcBorders>
              <w:top w:val="single" w:sz="4" w:space="0" w:color="auto"/>
              <w:bottom w:val="nil"/>
              <w:right w:val="nil"/>
            </w:tcBorders>
          </w:tcPr>
          <w:p w14:paraId="710D47A6" w14:textId="77777777" w:rsidR="00BC6631" w:rsidRPr="000F0945" w:rsidRDefault="00BC6631" w:rsidP="004C0EE6">
            <w:pPr>
              <w:rPr>
                <w:rFonts w:ascii="Arial" w:hAnsi="Arial" w:cs="Arial"/>
                <w:sz w:val="21"/>
                <w:szCs w:val="21"/>
              </w:rPr>
            </w:pPr>
          </w:p>
          <w:p w14:paraId="2582A810" w14:textId="77777777" w:rsidR="00BC6631" w:rsidRPr="000F0945" w:rsidRDefault="00BC6631" w:rsidP="004C0EE6">
            <w:pPr>
              <w:rPr>
                <w:rFonts w:ascii="Arial" w:hAnsi="Arial" w:cs="Arial"/>
                <w:sz w:val="21"/>
                <w:szCs w:val="21"/>
              </w:rPr>
            </w:pPr>
            <w:r w:rsidRPr="000F0945">
              <w:rPr>
                <w:rFonts w:ascii="Arial" w:hAnsi="Arial" w:cs="Arial"/>
                <w:sz w:val="21"/>
                <w:szCs w:val="21"/>
              </w:rPr>
              <w:t>0.18</w:t>
            </w:r>
          </w:p>
        </w:tc>
        <w:tc>
          <w:tcPr>
            <w:tcW w:w="1134" w:type="dxa"/>
            <w:tcBorders>
              <w:top w:val="single" w:sz="4" w:space="0" w:color="auto"/>
              <w:bottom w:val="nil"/>
              <w:right w:val="nil"/>
            </w:tcBorders>
          </w:tcPr>
          <w:p w14:paraId="207631ED" w14:textId="77777777" w:rsidR="00BC6631" w:rsidRPr="000F0945" w:rsidRDefault="00BC6631" w:rsidP="004C0EE6">
            <w:pPr>
              <w:rPr>
                <w:rFonts w:ascii="Arial" w:hAnsi="Arial" w:cs="Arial"/>
                <w:sz w:val="21"/>
                <w:szCs w:val="21"/>
              </w:rPr>
            </w:pPr>
          </w:p>
          <w:p w14:paraId="716608D7" w14:textId="77777777" w:rsidR="00BC6631" w:rsidRPr="000F0945" w:rsidRDefault="00BC6631" w:rsidP="004C0EE6">
            <w:pPr>
              <w:rPr>
                <w:rFonts w:ascii="Arial" w:hAnsi="Arial" w:cs="Arial"/>
                <w:sz w:val="21"/>
                <w:szCs w:val="21"/>
              </w:rPr>
            </w:pPr>
            <w:r w:rsidRPr="000F0945">
              <w:rPr>
                <w:rFonts w:ascii="Arial" w:hAnsi="Arial" w:cs="Arial"/>
                <w:sz w:val="21"/>
                <w:szCs w:val="21"/>
              </w:rPr>
              <w:t>0.68</w:t>
            </w:r>
          </w:p>
        </w:tc>
        <w:tc>
          <w:tcPr>
            <w:tcW w:w="1701" w:type="dxa"/>
            <w:tcBorders>
              <w:top w:val="single" w:sz="4" w:space="0" w:color="auto"/>
              <w:bottom w:val="nil"/>
              <w:right w:val="nil"/>
            </w:tcBorders>
          </w:tcPr>
          <w:p w14:paraId="726E25B3" w14:textId="77777777" w:rsidR="00BC6631" w:rsidRPr="000F0945" w:rsidRDefault="00BC6631" w:rsidP="004C0EE6">
            <w:pPr>
              <w:rPr>
                <w:rFonts w:ascii="Arial" w:hAnsi="Arial" w:cs="Arial"/>
                <w:sz w:val="21"/>
                <w:szCs w:val="21"/>
              </w:rPr>
            </w:pPr>
          </w:p>
          <w:p w14:paraId="06A93F23" w14:textId="77777777" w:rsidR="00BC6631" w:rsidRPr="000F0945" w:rsidRDefault="00BC6631" w:rsidP="004C0EE6">
            <w:pPr>
              <w:rPr>
                <w:rFonts w:ascii="Arial" w:hAnsi="Arial" w:cs="Arial"/>
                <w:sz w:val="21"/>
                <w:szCs w:val="21"/>
              </w:rPr>
            </w:pPr>
            <w:r w:rsidRPr="000F0945">
              <w:rPr>
                <w:rFonts w:ascii="Arial" w:hAnsi="Arial" w:cs="Arial"/>
                <w:sz w:val="21"/>
                <w:szCs w:val="21"/>
              </w:rPr>
              <w:t>-0.379&lt;&gt;0.228</w:t>
            </w:r>
          </w:p>
        </w:tc>
        <w:tc>
          <w:tcPr>
            <w:tcW w:w="992" w:type="dxa"/>
            <w:gridSpan w:val="2"/>
            <w:tcBorders>
              <w:top w:val="single" w:sz="4" w:space="0" w:color="auto"/>
              <w:bottom w:val="nil"/>
              <w:right w:val="nil"/>
            </w:tcBorders>
          </w:tcPr>
          <w:p w14:paraId="25E7E5FA" w14:textId="77777777" w:rsidR="00BC6631" w:rsidRPr="000F0945" w:rsidRDefault="00BC6631" w:rsidP="004C0EE6">
            <w:pPr>
              <w:rPr>
                <w:rFonts w:ascii="Arial" w:hAnsi="Arial" w:cs="Arial"/>
                <w:sz w:val="21"/>
                <w:szCs w:val="21"/>
              </w:rPr>
            </w:pPr>
          </w:p>
          <w:p w14:paraId="4C6E6D81" w14:textId="77777777" w:rsidR="00BC6631" w:rsidRPr="000F0945" w:rsidRDefault="00BC6631" w:rsidP="004C0EE6">
            <w:pPr>
              <w:rPr>
                <w:rFonts w:ascii="Arial" w:hAnsi="Arial" w:cs="Arial"/>
                <w:sz w:val="21"/>
                <w:szCs w:val="21"/>
              </w:rPr>
            </w:pPr>
            <w:r w:rsidRPr="000F0945">
              <w:rPr>
                <w:rFonts w:ascii="Arial" w:hAnsi="Arial" w:cs="Arial"/>
                <w:sz w:val="21"/>
                <w:szCs w:val="21"/>
              </w:rPr>
              <w:t>-0.04</w:t>
            </w:r>
          </w:p>
        </w:tc>
        <w:tc>
          <w:tcPr>
            <w:tcW w:w="993" w:type="dxa"/>
            <w:tcBorders>
              <w:top w:val="single" w:sz="4" w:space="0" w:color="auto"/>
              <w:bottom w:val="nil"/>
              <w:right w:val="nil"/>
            </w:tcBorders>
          </w:tcPr>
          <w:p w14:paraId="436BC4DB" w14:textId="77777777" w:rsidR="00BC6631" w:rsidRPr="000F0945" w:rsidRDefault="00BC6631" w:rsidP="004C0EE6">
            <w:pPr>
              <w:rPr>
                <w:rFonts w:ascii="Arial" w:hAnsi="Arial" w:cs="Arial"/>
                <w:sz w:val="21"/>
                <w:szCs w:val="21"/>
              </w:rPr>
            </w:pPr>
          </w:p>
          <w:p w14:paraId="186BDAFB" w14:textId="77777777" w:rsidR="00BC6631" w:rsidRPr="000F0945" w:rsidRDefault="00BC6631" w:rsidP="004C0EE6">
            <w:pPr>
              <w:rPr>
                <w:rFonts w:ascii="Arial" w:hAnsi="Arial" w:cs="Arial"/>
                <w:sz w:val="21"/>
                <w:szCs w:val="21"/>
              </w:rPr>
            </w:pPr>
            <w:r w:rsidRPr="000F0945">
              <w:rPr>
                <w:rFonts w:ascii="Arial" w:hAnsi="Arial" w:cs="Arial"/>
                <w:sz w:val="21"/>
                <w:szCs w:val="21"/>
              </w:rPr>
              <w:t>0.18</w:t>
            </w:r>
          </w:p>
        </w:tc>
        <w:tc>
          <w:tcPr>
            <w:tcW w:w="992" w:type="dxa"/>
            <w:tcBorders>
              <w:top w:val="single" w:sz="4" w:space="0" w:color="auto"/>
              <w:bottom w:val="nil"/>
              <w:right w:val="nil"/>
            </w:tcBorders>
          </w:tcPr>
          <w:p w14:paraId="7CBC855A" w14:textId="77777777" w:rsidR="00BC6631" w:rsidRPr="000F0945" w:rsidRDefault="00BC6631" w:rsidP="004C0EE6">
            <w:pPr>
              <w:rPr>
                <w:rFonts w:ascii="Arial" w:hAnsi="Arial" w:cs="Arial"/>
                <w:sz w:val="21"/>
                <w:szCs w:val="21"/>
              </w:rPr>
            </w:pPr>
          </w:p>
          <w:p w14:paraId="6754DA69" w14:textId="77777777" w:rsidR="00BC6631" w:rsidRPr="000F0945" w:rsidRDefault="00BC6631" w:rsidP="004C0EE6">
            <w:pPr>
              <w:rPr>
                <w:rFonts w:ascii="Arial" w:hAnsi="Arial" w:cs="Arial"/>
                <w:sz w:val="21"/>
                <w:szCs w:val="21"/>
              </w:rPr>
            </w:pPr>
            <w:r w:rsidRPr="000F0945">
              <w:rPr>
                <w:rFonts w:ascii="Arial" w:hAnsi="Arial" w:cs="Arial"/>
                <w:sz w:val="21"/>
                <w:szCs w:val="21"/>
              </w:rPr>
              <w:t>0.84</w:t>
            </w:r>
          </w:p>
        </w:tc>
        <w:tc>
          <w:tcPr>
            <w:tcW w:w="1843" w:type="dxa"/>
            <w:tcBorders>
              <w:top w:val="single" w:sz="4" w:space="0" w:color="auto"/>
              <w:bottom w:val="nil"/>
              <w:right w:val="nil"/>
            </w:tcBorders>
          </w:tcPr>
          <w:p w14:paraId="3D4BCCC8" w14:textId="77777777" w:rsidR="00BC6631" w:rsidRPr="000F0945" w:rsidRDefault="00BC6631" w:rsidP="004C0EE6">
            <w:pPr>
              <w:rPr>
                <w:rFonts w:ascii="Arial" w:hAnsi="Arial" w:cs="Arial"/>
                <w:sz w:val="21"/>
                <w:szCs w:val="21"/>
              </w:rPr>
            </w:pPr>
          </w:p>
          <w:p w14:paraId="1FFBD7F2" w14:textId="77777777" w:rsidR="00BC6631" w:rsidRPr="000F0945" w:rsidRDefault="00BC6631" w:rsidP="004C0EE6">
            <w:pPr>
              <w:rPr>
                <w:rFonts w:ascii="Arial" w:hAnsi="Arial" w:cs="Arial"/>
                <w:sz w:val="21"/>
                <w:szCs w:val="21"/>
              </w:rPr>
            </w:pPr>
            <w:r w:rsidRPr="000F0945">
              <w:rPr>
                <w:rFonts w:ascii="Arial" w:hAnsi="Arial" w:cs="Arial"/>
                <w:color w:val="333333"/>
                <w:sz w:val="21"/>
                <w:szCs w:val="21"/>
                <w:shd w:val="clear" w:color="auto" w:fill="FFFFFF"/>
              </w:rPr>
              <w:t>-0.341&lt;&gt;0.266</w:t>
            </w:r>
          </w:p>
          <w:p w14:paraId="1B9816BD" w14:textId="77777777" w:rsidR="00BC6631" w:rsidRPr="000F0945" w:rsidRDefault="00BC6631" w:rsidP="004C0EE6">
            <w:pPr>
              <w:rPr>
                <w:rFonts w:ascii="Arial" w:hAnsi="Arial" w:cs="Arial"/>
                <w:sz w:val="21"/>
                <w:szCs w:val="21"/>
              </w:rPr>
            </w:pPr>
          </w:p>
        </w:tc>
      </w:tr>
      <w:tr w:rsidR="00BC6631" w:rsidRPr="000F0945" w14:paraId="6BFFD6E7" w14:textId="77777777" w:rsidTr="004C0EE6">
        <w:tc>
          <w:tcPr>
            <w:tcW w:w="568" w:type="dxa"/>
            <w:tcBorders>
              <w:top w:val="nil"/>
              <w:left w:val="nil"/>
              <w:bottom w:val="nil"/>
            </w:tcBorders>
          </w:tcPr>
          <w:p w14:paraId="6E5ECF0C" w14:textId="77777777" w:rsidR="00BC6631" w:rsidRPr="000F0945" w:rsidRDefault="00BC6631" w:rsidP="004C0EE6">
            <w:pPr>
              <w:rPr>
                <w:rFonts w:ascii="Arial" w:hAnsi="Arial" w:cs="Arial"/>
                <w:sz w:val="21"/>
                <w:szCs w:val="21"/>
              </w:rPr>
            </w:pPr>
          </w:p>
        </w:tc>
        <w:tc>
          <w:tcPr>
            <w:tcW w:w="992" w:type="dxa"/>
            <w:tcBorders>
              <w:top w:val="nil"/>
              <w:bottom w:val="single" w:sz="4" w:space="0" w:color="auto"/>
            </w:tcBorders>
          </w:tcPr>
          <w:p w14:paraId="4639E350" w14:textId="77777777" w:rsidR="00BC6631" w:rsidRPr="000F0945" w:rsidRDefault="00BC6631" w:rsidP="004C0EE6">
            <w:pPr>
              <w:rPr>
                <w:rFonts w:ascii="Arial" w:hAnsi="Arial" w:cs="Arial"/>
                <w:sz w:val="21"/>
                <w:szCs w:val="21"/>
              </w:rPr>
            </w:pPr>
            <w:r w:rsidRPr="000F0945">
              <w:rPr>
                <w:rFonts w:ascii="Arial" w:hAnsi="Arial" w:cs="Arial"/>
                <w:sz w:val="21"/>
                <w:szCs w:val="21"/>
              </w:rPr>
              <w:t>B x a</w:t>
            </w:r>
          </w:p>
          <w:p w14:paraId="35D259E4" w14:textId="77777777" w:rsidR="00BC6631" w:rsidRPr="000F0945" w:rsidRDefault="00BC6631" w:rsidP="004C0EE6">
            <w:pPr>
              <w:rPr>
                <w:rFonts w:ascii="Arial" w:hAnsi="Arial" w:cs="Arial"/>
                <w:sz w:val="21"/>
                <w:szCs w:val="21"/>
              </w:rPr>
            </w:pPr>
          </w:p>
          <w:p w14:paraId="61CF53E5" w14:textId="77777777" w:rsidR="00BC6631" w:rsidRPr="000F0945" w:rsidRDefault="00BC6631" w:rsidP="004C0EE6">
            <w:pPr>
              <w:rPr>
                <w:rFonts w:ascii="Arial" w:hAnsi="Arial" w:cs="Arial"/>
                <w:sz w:val="21"/>
                <w:szCs w:val="21"/>
              </w:rPr>
            </w:pPr>
            <w:r w:rsidRPr="000F0945">
              <w:rPr>
                <w:rFonts w:ascii="Arial" w:hAnsi="Arial" w:cs="Arial"/>
                <w:sz w:val="21"/>
                <w:szCs w:val="21"/>
              </w:rPr>
              <w:t>A x (B+a)</w:t>
            </w:r>
          </w:p>
        </w:tc>
        <w:tc>
          <w:tcPr>
            <w:tcW w:w="851" w:type="dxa"/>
            <w:tcBorders>
              <w:top w:val="nil"/>
              <w:bottom w:val="single" w:sz="4" w:space="0" w:color="auto"/>
            </w:tcBorders>
          </w:tcPr>
          <w:p w14:paraId="69D270C0" w14:textId="77777777" w:rsidR="00BC6631" w:rsidRPr="000F0945" w:rsidRDefault="00BC6631" w:rsidP="004C0EE6">
            <w:pPr>
              <w:rPr>
                <w:rFonts w:ascii="Arial" w:hAnsi="Arial" w:cs="Arial"/>
                <w:sz w:val="21"/>
                <w:szCs w:val="21"/>
              </w:rPr>
            </w:pPr>
            <w:r w:rsidRPr="000F0945">
              <w:rPr>
                <w:rFonts w:ascii="Arial" w:hAnsi="Arial" w:cs="Arial"/>
                <w:sz w:val="21"/>
                <w:szCs w:val="21"/>
              </w:rPr>
              <w:t>0.52</w:t>
            </w:r>
          </w:p>
          <w:p w14:paraId="493C598E" w14:textId="77777777" w:rsidR="00BC6631" w:rsidRPr="000F0945" w:rsidRDefault="00BC6631" w:rsidP="004C0EE6">
            <w:pPr>
              <w:rPr>
                <w:rFonts w:ascii="Arial" w:hAnsi="Arial" w:cs="Arial"/>
                <w:sz w:val="21"/>
                <w:szCs w:val="21"/>
              </w:rPr>
            </w:pPr>
          </w:p>
          <w:p w14:paraId="2B447454" w14:textId="77777777" w:rsidR="00BC6631" w:rsidRPr="000F0945" w:rsidRDefault="00BC6631" w:rsidP="004C0EE6">
            <w:pPr>
              <w:rPr>
                <w:rFonts w:ascii="Arial" w:hAnsi="Arial" w:cs="Arial"/>
                <w:sz w:val="21"/>
                <w:szCs w:val="21"/>
              </w:rPr>
            </w:pPr>
            <w:r w:rsidRPr="000F0945">
              <w:rPr>
                <w:rFonts w:ascii="Arial" w:hAnsi="Arial" w:cs="Arial"/>
                <w:sz w:val="21"/>
                <w:szCs w:val="21"/>
              </w:rPr>
              <w:t>0.50</w:t>
            </w:r>
          </w:p>
        </w:tc>
        <w:tc>
          <w:tcPr>
            <w:tcW w:w="850" w:type="dxa"/>
            <w:tcBorders>
              <w:top w:val="nil"/>
              <w:bottom w:val="single" w:sz="4" w:space="0" w:color="auto"/>
            </w:tcBorders>
          </w:tcPr>
          <w:p w14:paraId="7C2F88E3"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0.19</w:t>
            </w:r>
          </w:p>
          <w:p w14:paraId="46A36C84" w14:textId="77777777" w:rsidR="00BC6631" w:rsidRPr="000F0945" w:rsidRDefault="00BC6631" w:rsidP="004C0EE6">
            <w:pPr>
              <w:tabs>
                <w:tab w:val="left" w:pos="746"/>
              </w:tabs>
              <w:rPr>
                <w:rFonts w:ascii="Arial" w:hAnsi="Arial" w:cs="Arial"/>
                <w:sz w:val="21"/>
                <w:szCs w:val="21"/>
              </w:rPr>
            </w:pPr>
          </w:p>
          <w:p w14:paraId="0686EE21"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0.17</w:t>
            </w:r>
          </w:p>
        </w:tc>
        <w:tc>
          <w:tcPr>
            <w:tcW w:w="992" w:type="dxa"/>
            <w:tcBorders>
              <w:top w:val="nil"/>
              <w:bottom w:val="single" w:sz="4" w:space="0" w:color="auto"/>
            </w:tcBorders>
          </w:tcPr>
          <w:p w14:paraId="016A2A3B" w14:textId="77777777" w:rsidR="00BC6631" w:rsidRPr="000F0945" w:rsidRDefault="00BC6631" w:rsidP="004C0EE6">
            <w:pPr>
              <w:rPr>
                <w:rFonts w:ascii="Arial" w:hAnsi="Arial" w:cs="Arial"/>
                <w:sz w:val="21"/>
                <w:szCs w:val="21"/>
              </w:rPr>
            </w:pPr>
            <w:r w:rsidRPr="000F0945">
              <w:rPr>
                <w:rFonts w:ascii="Arial" w:hAnsi="Arial" w:cs="Arial"/>
                <w:sz w:val="21"/>
                <w:szCs w:val="21"/>
              </w:rPr>
              <w:t>0.006**</w:t>
            </w:r>
          </w:p>
          <w:p w14:paraId="60E2BC6C" w14:textId="77777777" w:rsidR="00BC6631" w:rsidRPr="000F0945" w:rsidRDefault="00BC6631" w:rsidP="004C0EE6">
            <w:pPr>
              <w:rPr>
                <w:rFonts w:ascii="Arial" w:hAnsi="Arial" w:cs="Arial"/>
                <w:sz w:val="21"/>
                <w:szCs w:val="21"/>
              </w:rPr>
            </w:pPr>
            <w:r w:rsidRPr="000F0945">
              <w:rPr>
                <w:rFonts w:ascii="Arial" w:hAnsi="Arial" w:cs="Arial"/>
                <w:sz w:val="21"/>
                <w:szCs w:val="21"/>
              </w:rPr>
              <w:t>0.004**</w:t>
            </w:r>
          </w:p>
        </w:tc>
        <w:tc>
          <w:tcPr>
            <w:tcW w:w="1701" w:type="dxa"/>
            <w:tcBorders>
              <w:top w:val="nil"/>
              <w:bottom w:val="single" w:sz="4" w:space="0" w:color="auto"/>
              <w:right w:val="nil"/>
            </w:tcBorders>
          </w:tcPr>
          <w:p w14:paraId="756374C4" w14:textId="77777777" w:rsidR="00BC6631" w:rsidRPr="000F0945" w:rsidRDefault="00BC6631" w:rsidP="004C0EE6">
            <w:pPr>
              <w:rPr>
                <w:rFonts w:ascii="Arial" w:hAnsi="Arial" w:cs="Arial"/>
                <w:sz w:val="21"/>
                <w:szCs w:val="21"/>
              </w:rPr>
            </w:pPr>
            <w:r w:rsidRPr="000F0945">
              <w:rPr>
                <w:rFonts w:ascii="Arial" w:hAnsi="Arial" w:cs="Arial"/>
                <w:sz w:val="21"/>
                <w:szCs w:val="21"/>
              </w:rPr>
              <w:t>0.206&lt;&gt;0.828</w:t>
            </w:r>
          </w:p>
          <w:p w14:paraId="03838056" w14:textId="77777777" w:rsidR="00BC6631" w:rsidRPr="000F0945" w:rsidRDefault="00BC6631" w:rsidP="004C0EE6">
            <w:pPr>
              <w:rPr>
                <w:rFonts w:ascii="Arial" w:hAnsi="Arial" w:cs="Arial"/>
                <w:sz w:val="21"/>
                <w:szCs w:val="21"/>
              </w:rPr>
            </w:pPr>
          </w:p>
          <w:p w14:paraId="66DF23E7" w14:textId="77777777" w:rsidR="00BC6631" w:rsidRPr="000F0945" w:rsidRDefault="00BC6631" w:rsidP="004C0EE6">
            <w:pPr>
              <w:rPr>
                <w:rFonts w:ascii="Arial" w:hAnsi="Arial" w:cs="Arial"/>
                <w:sz w:val="21"/>
                <w:szCs w:val="21"/>
              </w:rPr>
            </w:pPr>
            <w:r w:rsidRPr="000F0945">
              <w:rPr>
                <w:rFonts w:ascii="Arial" w:hAnsi="Arial" w:cs="Arial"/>
                <w:sz w:val="21"/>
                <w:szCs w:val="21"/>
              </w:rPr>
              <w:t>0.214&lt;&gt;0.786</w:t>
            </w:r>
          </w:p>
        </w:tc>
        <w:tc>
          <w:tcPr>
            <w:tcW w:w="851" w:type="dxa"/>
            <w:tcBorders>
              <w:top w:val="nil"/>
              <w:bottom w:val="single" w:sz="4" w:space="0" w:color="auto"/>
              <w:right w:val="nil"/>
            </w:tcBorders>
          </w:tcPr>
          <w:p w14:paraId="19714BC2" w14:textId="77777777" w:rsidR="00BC6631" w:rsidRPr="000F0945" w:rsidRDefault="00BC6631" w:rsidP="004C0EE6">
            <w:pPr>
              <w:rPr>
                <w:rFonts w:ascii="Arial" w:hAnsi="Arial" w:cs="Arial"/>
                <w:sz w:val="21"/>
                <w:szCs w:val="21"/>
              </w:rPr>
            </w:pPr>
            <w:r w:rsidRPr="000F0945">
              <w:rPr>
                <w:rFonts w:ascii="Arial" w:hAnsi="Arial" w:cs="Arial"/>
                <w:sz w:val="21"/>
                <w:szCs w:val="21"/>
              </w:rPr>
              <w:t>-0.46</w:t>
            </w:r>
          </w:p>
          <w:p w14:paraId="2A74081A" w14:textId="77777777" w:rsidR="00BC6631" w:rsidRPr="000F0945" w:rsidRDefault="00BC6631" w:rsidP="004C0EE6">
            <w:pPr>
              <w:rPr>
                <w:rFonts w:ascii="Arial" w:hAnsi="Arial" w:cs="Arial"/>
                <w:sz w:val="21"/>
                <w:szCs w:val="21"/>
              </w:rPr>
            </w:pPr>
          </w:p>
          <w:p w14:paraId="406790E2" w14:textId="77777777" w:rsidR="00BC6631" w:rsidRPr="000F0945" w:rsidRDefault="00BC6631" w:rsidP="004C0EE6">
            <w:pPr>
              <w:rPr>
                <w:rFonts w:ascii="Arial" w:hAnsi="Arial" w:cs="Arial"/>
                <w:sz w:val="21"/>
                <w:szCs w:val="21"/>
              </w:rPr>
            </w:pPr>
            <w:r w:rsidRPr="000F0945">
              <w:rPr>
                <w:rFonts w:ascii="Arial" w:hAnsi="Arial" w:cs="Arial"/>
                <w:sz w:val="21"/>
                <w:szCs w:val="21"/>
              </w:rPr>
              <w:t>-0.19</w:t>
            </w:r>
          </w:p>
        </w:tc>
        <w:tc>
          <w:tcPr>
            <w:tcW w:w="992" w:type="dxa"/>
            <w:tcBorders>
              <w:top w:val="nil"/>
              <w:bottom w:val="single" w:sz="4" w:space="0" w:color="auto"/>
              <w:right w:val="nil"/>
            </w:tcBorders>
          </w:tcPr>
          <w:p w14:paraId="602DF3DC" w14:textId="77777777" w:rsidR="00BC6631" w:rsidRPr="000F0945" w:rsidRDefault="00BC6631" w:rsidP="004C0EE6">
            <w:pPr>
              <w:rPr>
                <w:rFonts w:ascii="Arial" w:hAnsi="Arial" w:cs="Arial"/>
                <w:sz w:val="21"/>
                <w:szCs w:val="21"/>
              </w:rPr>
            </w:pPr>
            <w:r w:rsidRPr="000F0945">
              <w:rPr>
                <w:rFonts w:ascii="Arial" w:hAnsi="Arial" w:cs="Arial"/>
                <w:sz w:val="21"/>
                <w:szCs w:val="21"/>
              </w:rPr>
              <w:t>0.19</w:t>
            </w:r>
          </w:p>
          <w:p w14:paraId="5DF11CE1" w14:textId="77777777" w:rsidR="00BC6631" w:rsidRPr="000F0945" w:rsidRDefault="00BC6631" w:rsidP="004C0EE6">
            <w:pPr>
              <w:rPr>
                <w:rFonts w:ascii="Arial" w:hAnsi="Arial" w:cs="Arial"/>
                <w:sz w:val="21"/>
                <w:szCs w:val="21"/>
              </w:rPr>
            </w:pPr>
          </w:p>
          <w:p w14:paraId="05EDDB67" w14:textId="77777777" w:rsidR="00BC6631" w:rsidRPr="000F0945" w:rsidRDefault="00BC6631" w:rsidP="004C0EE6">
            <w:pPr>
              <w:rPr>
                <w:rFonts w:ascii="Arial" w:hAnsi="Arial" w:cs="Arial"/>
                <w:sz w:val="21"/>
                <w:szCs w:val="21"/>
              </w:rPr>
            </w:pPr>
            <w:r w:rsidRPr="000F0945">
              <w:rPr>
                <w:rFonts w:ascii="Arial" w:hAnsi="Arial" w:cs="Arial"/>
                <w:sz w:val="21"/>
                <w:szCs w:val="21"/>
              </w:rPr>
              <w:t>0.17</w:t>
            </w:r>
          </w:p>
        </w:tc>
        <w:tc>
          <w:tcPr>
            <w:tcW w:w="1134" w:type="dxa"/>
            <w:tcBorders>
              <w:top w:val="nil"/>
              <w:bottom w:val="single" w:sz="4" w:space="0" w:color="auto"/>
              <w:right w:val="nil"/>
            </w:tcBorders>
          </w:tcPr>
          <w:p w14:paraId="1106B4F8" w14:textId="77777777" w:rsidR="00BC6631" w:rsidRPr="000F0945" w:rsidRDefault="00BC6631" w:rsidP="004C0EE6">
            <w:pPr>
              <w:rPr>
                <w:rFonts w:ascii="Arial" w:hAnsi="Arial" w:cs="Arial"/>
                <w:sz w:val="21"/>
                <w:szCs w:val="21"/>
              </w:rPr>
            </w:pPr>
            <w:r w:rsidRPr="000F0945">
              <w:rPr>
                <w:rFonts w:ascii="Arial" w:hAnsi="Arial" w:cs="Arial"/>
                <w:sz w:val="21"/>
                <w:szCs w:val="21"/>
              </w:rPr>
              <w:t>0.01</w:t>
            </w:r>
            <w:r>
              <w:rPr>
                <w:rFonts w:ascii="Arial" w:hAnsi="Arial" w:cs="Arial"/>
                <w:sz w:val="21"/>
                <w:szCs w:val="21"/>
              </w:rPr>
              <w:t>**</w:t>
            </w:r>
          </w:p>
          <w:p w14:paraId="49594A90" w14:textId="77777777" w:rsidR="00BC6631" w:rsidRPr="000F0945" w:rsidRDefault="00BC6631" w:rsidP="004C0EE6">
            <w:pPr>
              <w:rPr>
                <w:rFonts w:ascii="Arial" w:hAnsi="Arial" w:cs="Arial"/>
                <w:sz w:val="21"/>
                <w:szCs w:val="21"/>
              </w:rPr>
            </w:pPr>
          </w:p>
          <w:p w14:paraId="018E4032" w14:textId="77777777" w:rsidR="00BC6631" w:rsidRPr="000F0945" w:rsidRDefault="00BC6631" w:rsidP="004C0EE6">
            <w:pPr>
              <w:rPr>
                <w:rFonts w:ascii="Arial" w:hAnsi="Arial" w:cs="Arial"/>
                <w:sz w:val="21"/>
                <w:szCs w:val="21"/>
              </w:rPr>
            </w:pPr>
            <w:r w:rsidRPr="000F0945">
              <w:rPr>
                <w:rFonts w:ascii="Arial" w:hAnsi="Arial" w:cs="Arial"/>
                <w:sz w:val="21"/>
                <w:szCs w:val="21"/>
              </w:rPr>
              <w:t>0.28</w:t>
            </w:r>
          </w:p>
        </w:tc>
        <w:tc>
          <w:tcPr>
            <w:tcW w:w="1701" w:type="dxa"/>
            <w:tcBorders>
              <w:top w:val="nil"/>
              <w:bottom w:val="single" w:sz="4" w:space="0" w:color="auto"/>
              <w:right w:val="nil"/>
            </w:tcBorders>
          </w:tcPr>
          <w:p w14:paraId="49417563" w14:textId="77777777" w:rsidR="00BC6631" w:rsidRPr="000F0945" w:rsidRDefault="00BC6631" w:rsidP="004C0EE6">
            <w:pPr>
              <w:rPr>
                <w:rFonts w:ascii="Arial" w:hAnsi="Arial" w:cs="Arial"/>
                <w:sz w:val="21"/>
                <w:szCs w:val="21"/>
              </w:rPr>
            </w:pPr>
            <w:r w:rsidRPr="000F0945">
              <w:rPr>
                <w:rFonts w:ascii="Arial" w:hAnsi="Arial" w:cs="Arial"/>
                <w:sz w:val="21"/>
                <w:szCs w:val="21"/>
              </w:rPr>
              <w:t>-0.773&lt;&gt;-0.151</w:t>
            </w:r>
          </w:p>
          <w:p w14:paraId="6F412BC8" w14:textId="77777777" w:rsidR="00BC6631" w:rsidRPr="000F0945" w:rsidRDefault="00BC6631" w:rsidP="004C0EE6">
            <w:pPr>
              <w:rPr>
                <w:rFonts w:ascii="Arial" w:hAnsi="Arial" w:cs="Arial"/>
                <w:sz w:val="21"/>
                <w:szCs w:val="21"/>
              </w:rPr>
            </w:pPr>
          </w:p>
          <w:p w14:paraId="323994A3" w14:textId="77777777" w:rsidR="00BC6631" w:rsidRPr="000F0945" w:rsidRDefault="00BC6631" w:rsidP="004C0EE6">
            <w:pPr>
              <w:spacing w:after="180"/>
              <w:rPr>
                <w:rFonts w:ascii="Arial" w:hAnsi="Arial" w:cs="Arial"/>
                <w:bCs/>
                <w:color w:val="333333"/>
                <w:sz w:val="21"/>
                <w:szCs w:val="21"/>
              </w:rPr>
            </w:pPr>
            <w:r w:rsidRPr="000F0945">
              <w:rPr>
                <w:rFonts w:ascii="Arial" w:hAnsi="Arial" w:cs="Arial"/>
                <w:bCs/>
                <w:color w:val="333333"/>
                <w:sz w:val="21"/>
                <w:szCs w:val="21"/>
              </w:rPr>
              <w:t>-0.476&lt;&gt;0.097</w:t>
            </w:r>
          </w:p>
          <w:p w14:paraId="66080A27" w14:textId="77777777" w:rsidR="00BC6631" w:rsidRPr="000F0945" w:rsidRDefault="00BC6631" w:rsidP="004C0EE6">
            <w:pPr>
              <w:rPr>
                <w:rFonts w:ascii="Arial" w:hAnsi="Arial" w:cs="Arial"/>
                <w:sz w:val="21"/>
                <w:szCs w:val="21"/>
              </w:rPr>
            </w:pPr>
          </w:p>
        </w:tc>
        <w:tc>
          <w:tcPr>
            <w:tcW w:w="992" w:type="dxa"/>
            <w:gridSpan w:val="2"/>
            <w:tcBorders>
              <w:top w:val="nil"/>
              <w:bottom w:val="single" w:sz="4" w:space="0" w:color="auto"/>
              <w:right w:val="nil"/>
            </w:tcBorders>
          </w:tcPr>
          <w:p w14:paraId="5D7A6B4F" w14:textId="77777777" w:rsidR="00BC6631" w:rsidRPr="000F0945" w:rsidRDefault="00BC6631" w:rsidP="004C0EE6">
            <w:pPr>
              <w:rPr>
                <w:rFonts w:ascii="Arial" w:hAnsi="Arial" w:cs="Arial"/>
                <w:sz w:val="21"/>
                <w:szCs w:val="21"/>
              </w:rPr>
            </w:pPr>
            <w:r w:rsidRPr="000F0945">
              <w:rPr>
                <w:rFonts w:ascii="Arial" w:hAnsi="Arial" w:cs="Arial"/>
                <w:sz w:val="21"/>
                <w:szCs w:val="21"/>
              </w:rPr>
              <w:t>-0.53</w:t>
            </w:r>
          </w:p>
          <w:p w14:paraId="3C739A2E" w14:textId="77777777" w:rsidR="00BC6631" w:rsidRPr="000F0945" w:rsidRDefault="00BC6631" w:rsidP="004C0EE6">
            <w:pPr>
              <w:rPr>
                <w:rFonts w:ascii="Arial" w:hAnsi="Arial" w:cs="Arial"/>
                <w:sz w:val="21"/>
                <w:szCs w:val="21"/>
              </w:rPr>
            </w:pPr>
          </w:p>
          <w:p w14:paraId="39EEA071" w14:textId="77777777" w:rsidR="00BC6631" w:rsidRPr="000F0945" w:rsidRDefault="00BC6631" w:rsidP="004C0EE6">
            <w:pPr>
              <w:rPr>
                <w:rFonts w:ascii="Arial" w:hAnsi="Arial" w:cs="Arial"/>
                <w:sz w:val="21"/>
                <w:szCs w:val="21"/>
              </w:rPr>
            </w:pPr>
            <w:r w:rsidRPr="000F0945">
              <w:rPr>
                <w:rFonts w:ascii="Arial" w:hAnsi="Arial" w:cs="Arial"/>
                <w:sz w:val="21"/>
                <w:szCs w:val="21"/>
              </w:rPr>
              <w:t>-0.17</w:t>
            </w:r>
          </w:p>
        </w:tc>
        <w:tc>
          <w:tcPr>
            <w:tcW w:w="993" w:type="dxa"/>
            <w:tcBorders>
              <w:top w:val="nil"/>
              <w:bottom w:val="single" w:sz="4" w:space="0" w:color="auto"/>
              <w:right w:val="nil"/>
            </w:tcBorders>
          </w:tcPr>
          <w:p w14:paraId="128DDEB4" w14:textId="77777777" w:rsidR="00BC6631" w:rsidRPr="000F0945" w:rsidRDefault="00BC6631" w:rsidP="004C0EE6">
            <w:pPr>
              <w:rPr>
                <w:rFonts w:ascii="Arial" w:hAnsi="Arial" w:cs="Arial"/>
                <w:sz w:val="21"/>
                <w:szCs w:val="21"/>
              </w:rPr>
            </w:pPr>
            <w:r w:rsidRPr="000F0945">
              <w:rPr>
                <w:rFonts w:ascii="Arial" w:hAnsi="Arial" w:cs="Arial"/>
                <w:sz w:val="21"/>
                <w:szCs w:val="21"/>
              </w:rPr>
              <w:t>0.19</w:t>
            </w:r>
          </w:p>
          <w:p w14:paraId="67A55616" w14:textId="77777777" w:rsidR="00BC6631" w:rsidRPr="000F0945" w:rsidRDefault="00BC6631" w:rsidP="004C0EE6">
            <w:pPr>
              <w:rPr>
                <w:rFonts w:ascii="Arial" w:hAnsi="Arial" w:cs="Arial"/>
                <w:sz w:val="21"/>
                <w:szCs w:val="21"/>
              </w:rPr>
            </w:pPr>
          </w:p>
          <w:p w14:paraId="4CE47AC2" w14:textId="77777777" w:rsidR="00BC6631" w:rsidRPr="000F0945" w:rsidRDefault="00BC6631" w:rsidP="004C0EE6">
            <w:pPr>
              <w:rPr>
                <w:rFonts w:ascii="Arial" w:hAnsi="Arial" w:cs="Arial"/>
                <w:sz w:val="21"/>
                <w:szCs w:val="21"/>
              </w:rPr>
            </w:pPr>
            <w:r w:rsidRPr="000F0945">
              <w:rPr>
                <w:rFonts w:ascii="Arial" w:hAnsi="Arial" w:cs="Arial"/>
                <w:sz w:val="21"/>
                <w:szCs w:val="21"/>
              </w:rPr>
              <w:t>0.17</w:t>
            </w:r>
          </w:p>
        </w:tc>
        <w:tc>
          <w:tcPr>
            <w:tcW w:w="992" w:type="dxa"/>
            <w:tcBorders>
              <w:top w:val="nil"/>
              <w:bottom w:val="single" w:sz="4" w:space="0" w:color="auto"/>
              <w:right w:val="nil"/>
            </w:tcBorders>
          </w:tcPr>
          <w:p w14:paraId="74464C79" w14:textId="77777777" w:rsidR="00BC6631" w:rsidRPr="000F0945" w:rsidRDefault="00BC6631" w:rsidP="004C0EE6">
            <w:pPr>
              <w:rPr>
                <w:rFonts w:ascii="Arial" w:hAnsi="Arial" w:cs="Arial"/>
                <w:sz w:val="21"/>
                <w:szCs w:val="21"/>
              </w:rPr>
            </w:pPr>
            <w:r w:rsidRPr="000F0945">
              <w:rPr>
                <w:rFonts w:ascii="Arial" w:hAnsi="Arial" w:cs="Arial"/>
                <w:sz w:val="21"/>
                <w:szCs w:val="21"/>
              </w:rPr>
              <w:t>0.005</w:t>
            </w:r>
            <w:r>
              <w:rPr>
                <w:rFonts w:ascii="Arial" w:hAnsi="Arial" w:cs="Arial"/>
                <w:sz w:val="21"/>
                <w:szCs w:val="21"/>
              </w:rPr>
              <w:t>*</w:t>
            </w:r>
            <w:r w:rsidRPr="000F0945">
              <w:rPr>
                <w:rFonts w:ascii="Arial" w:hAnsi="Arial" w:cs="Arial"/>
                <w:sz w:val="21"/>
                <w:szCs w:val="21"/>
              </w:rPr>
              <w:t>*</w:t>
            </w:r>
          </w:p>
          <w:p w14:paraId="47F0C2A8" w14:textId="77777777" w:rsidR="00BC6631" w:rsidRPr="000F0945" w:rsidRDefault="00BC6631" w:rsidP="004C0EE6">
            <w:pPr>
              <w:rPr>
                <w:rFonts w:ascii="Arial" w:hAnsi="Arial" w:cs="Arial"/>
                <w:sz w:val="21"/>
                <w:szCs w:val="21"/>
              </w:rPr>
            </w:pPr>
          </w:p>
          <w:p w14:paraId="7A6874E1" w14:textId="77777777" w:rsidR="00BC6631" w:rsidRPr="000F0945" w:rsidRDefault="00BC6631" w:rsidP="004C0EE6">
            <w:pPr>
              <w:rPr>
                <w:rFonts w:ascii="Arial" w:hAnsi="Arial" w:cs="Arial"/>
                <w:sz w:val="21"/>
                <w:szCs w:val="21"/>
              </w:rPr>
            </w:pPr>
            <w:r w:rsidRPr="000F0945">
              <w:rPr>
                <w:rFonts w:ascii="Arial" w:hAnsi="Arial" w:cs="Arial"/>
                <w:sz w:val="21"/>
                <w:szCs w:val="21"/>
              </w:rPr>
              <w:t>0.34</w:t>
            </w:r>
          </w:p>
        </w:tc>
        <w:tc>
          <w:tcPr>
            <w:tcW w:w="1843" w:type="dxa"/>
            <w:tcBorders>
              <w:top w:val="nil"/>
              <w:bottom w:val="single" w:sz="4" w:space="0" w:color="auto"/>
              <w:right w:val="nil"/>
            </w:tcBorders>
          </w:tcPr>
          <w:p w14:paraId="1458D161" w14:textId="77777777" w:rsidR="00BC6631" w:rsidRPr="000F0945" w:rsidRDefault="00BC6631" w:rsidP="004C0EE6">
            <w:pPr>
              <w:rPr>
                <w:rFonts w:ascii="Arial" w:hAnsi="Arial" w:cs="Arial"/>
                <w:sz w:val="21"/>
                <w:szCs w:val="21"/>
              </w:rPr>
            </w:pPr>
            <w:r w:rsidRPr="000F0945">
              <w:rPr>
                <w:rFonts w:ascii="Arial" w:hAnsi="Arial" w:cs="Arial"/>
                <w:sz w:val="21"/>
                <w:szCs w:val="21"/>
                <w:shd w:val="clear" w:color="auto" w:fill="FFFFFF"/>
              </w:rPr>
              <w:t>-0.837&lt;&gt;-0.215</w:t>
            </w:r>
          </w:p>
          <w:p w14:paraId="2E65309C" w14:textId="77777777" w:rsidR="00BC6631" w:rsidRPr="000F0945" w:rsidRDefault="00BC6631" w:rsidP="004C0EE6">
            <w:pPr>
              <w:rPr>
                <w:rFonts w:ascii="Arial" w:hAnsi="Arial" w:cs="Arial"/>
                <w:sz w:val="21"/>
                <w:szCs w:val="21"/>
              </w:rPr>
            </w:pPr>
          </w:p>
          <w:p w14:paraId="7B069740" w14:textId="77777777" w:rsidR="00BC6631" w:rsidRPr="000F0945" w:rsidRDefault="00BC6631" w:rsidP="004C0EE6">
            <w:pPr>
              <w:rPr>
                <w:rFonts w:ascii="Arial" w:hAnsi="Arial" w:cs="Arial"/>
                <w:sz w:val="21"/>
                <w:szCs w:val="21"/>
              </w:rPr>
            </w:pPr>
            <w:r w:rsidRPr="000F0945">
              <w:rPr>
                <w:rFonts w:ascii="Arial" w:hAnsi="Arial" w:cs="Arial"/>
                <w:bCs/>
                <w:sz w:val="21"/>
                <w:szCs w:val="21"/>
                <w:shd w:val="clear" w:color="auto" w:fill="FFFFFF"/>
              </w:rPr>
              <w:t>-0.453&lt;&gt;0.120</w:t>
            </w:r>
          </w:p>
          <w:p w14:paraId="46E57680" w14:textId="77777777" w:rsidR="00BC6631" w:rsidRPr="000F0945" w:rsidRDefault="00BC6631" w:rsidP="004C0EE6">
            <w:pPr>
              <w:rPr>
                <w:rFonts w:ascii="Arial" w:hAnsi="Arial" w:cs="Arial"/>
                <w:sz w:val="21"/>
                <w:szCs w:val="21"/>
              </w:rPr>
            </w:pPr>
          </w:p>
        </w:tc>
      </w:tr>
      <w:tr w:rsidR="00BC6631" w:rsidRPr="000F0945" w14:paraId="31137C81" w14:textId="77777777" w:rsidTr="004C0EE6">
        <w:tc>
          <w:tcPr>
            <w:tcW w:w="568" w:type="dxa"/>
            <w:tcBorders>
              <w:top w:val="nil"/>
              <w:left w:val="nil"/>
              <w:bottom w:val="nil"/>
            </w:tcBorders>
          </w:tcPr>
          <w:p w14:paraId="50E443EB" w14:textId="77777777" w:rsidR="00BC6631" w:rsidRPr="000F0945" w:rsidRDefault="00BC6631" w:rsidP="004C0EE6">
            <w:pPr>
              <w:rPr>
                <w:rFonts w:ascii="Arial" w:hAnsi="Arial" w:cs="Arial"/>
                <w:sz w:val="21"/>
                <w:szCs w:val="21"/>
              </w:rPr>
            </w:pPr>
            <w:r w:rsidRPr="000F0945">
              <w:rPr>
                <w:rFonts w:ascii="Arial" w:hAnsi="Arial" w:cs="Arial"/>
                <w:sz w:val="21"/>
                <w:szCs w:val="21"/>
              </w:rPr>
              <w:t>IR</w:t>
            </w:r>
          </w:p>
        </w:tc>
        <w:tc>
          <w:tcPr>
            <w:tcW w:w="992" w:type="dxa"/>
            <w:tcBorders>
              <w:top w:val="single" w:sz="4" w:space="0" w:color="auto"/>
              <w:bottom w:val="nil"/>
            </w:tcBorders>
          </w:tcPr>
          <w:p w14:paraId="600E6CB4" w14:textId="77777777" w:rsidR="00BC6631" w:rsidRPr="000F0945" w:rsidRDefault="00BC6631" w:rsidP="004C0EE6">
            <w:pPr>
              <w:rPr>
                <w:rFonts w:ascii="Arial" w:hAnsi="Arial" w:cs="Arial"/>
                <w:sz w:val="21"/>
                <w:szCs w:val="21"/>
              </w:rPr>
            </w:pPr>
            <w:r w:rsidRPr="000F0945">
              <w:rPr>
                <w:rFonts w:ascii="Arial" w:hAnsi="Arial" w:cs="Arial"/>
                <w:sz w:val="21"/>
                <w:szCs w:val="21"/>
              </w:rPr>
              <w:t>A x B</w:t>
            </w:r>
          </w:p>
        </w:tc>
        <w:tc>
          <w:tcPr>
            <w:tcW w:w="851" w:type="dxa"/>
            <w:tcBorders>
              <w:top w:val="single" w:sz="4" w:space="0" w:color="auto"/>
              <w:bottom w:val="nil"/>
            </w:tcBorders>
          </w:tcPr>
          <w:p w14:paraId="246D2988" w14:textId="77777777" w:rsidR="00BC6631" w:rsidRPr="000F0945" w:rsidRDefault="00BC6631" w:rsidP="004C0EE6">
            <w:pPr>
              <w:rPr>
                <w:rFonts w:ascii="Arial" w:hAnsi="Arial" w:cs="Arial"/>
                <w:sz w:val="21"/>
                <w:szCs w:val="21"/>
              </w:rPr>
            </w:pPr>
            <w:r w:rsidRPr="000F0945">
              <w:rPr>
                <w:rFonts w:ascii="Arial" w:hAnsi="Arial" w:cs="Arial"/>
                <w:sz w:val="21"/>
                <w:szCs w:val="21"/>
              </w:rPr>
              <w:t>-0.28</w:t>
            </w:r>
          </w:p>
        </w:tc>
        <w:tc>
          <w:tcPr>
            <w:tcW w:w="850" w:type="dxa"/>
            <w:tcBorders>
              <w:top w:val="single" w:sz="4" w:space="0" w:color="auto"/>
              <w:bottom w:val="nil"/>
            </w:tcBorders>
          </w:tcPr>
          <w:p w14:paraId="0ADF0EB7" w14:textId="77777777" w:rsidR="00BC6631" w:rsidRPr="000F0945" w:rsidRDefault="00BC6631" w:rsidP="004C0EE6">
            <w:pPr>
              <w:tabs>
                <w:tab w:val="left" w:pos="746"/>
              </w:tabs>
              <w:rPr>
                <w:rFonts w:ascii="Arial" w:hAnsi="Arial" w:cs="Arial"/>
                <w:sz w:val="21"/>
                <w:szCs w:val="21"/>
              </w:rPr>
            </w:pPr>
            <w:r w:rsidRPr="000F0945">
              <w:rPr>
                <w:rFonts w:ascii="Arial" w:hAnsi="Arial" w:cs="Arial"/>
                <w:sz w:val="21"/>
                <w:szCs w:val="21"/>
              </w:rPr>
              <w:t>0.15</w:t>
            </w:r>
          </w:p>
        </w:tc>
        <w:tc>
          <w:tcPr>
            <w:tcW w:w="992" w:type="dxa"/>
            <w:tcBorders>
              <w:top w:val="single" w:sz="4" w:space="0" w:color="auto"/>
              <w:bottom w:val="nil"/>
            </w:tcBorders>
          </w:tcPr>
          <w:p w14:paraId="2A4440D3" w14:textId="77777777" w:rsidR="00BC6631" w:rsidRPr="000F0945" w:rsidRDefault="00BC6631" w:rsidP="004C0EE6">
            <w:pPr>
              <w:rPr>
                <w:rFonts w:ascii="Arial" w:hAnsi="Arial" w:cs="Arial"/>
                <w:sz w:val="21"/>
                <w:szCs w:val="21"/>
              </w:rPr>
            </w:pPr>
            <w:r w:rsidRPr="000F0945">
              <w:rPr>
                <w:rFonts w:ascii="Arial" w:hAnsi="Arial" w:cs="Arial"/>
                <w:sz w:val="21"/>
                <w:szCs w:val="21"/>
              </w:rPr>
              <w:t>0.06</w:t>
            </w:r>
          </w:p>
        </w:tc>
        <w:tc>
          <w:tcPr>
            <w:tcW w:w="1701" w:type="dxa"/>
            <w:tcBorders>
              <w:top w:val="single" w:sz="4" w:space="0" w:color="auto"/>
              <w:bottom w:val="nil"/>
              <w:right w:val="nil"/>
            </w:tcBorders>
          </w:tcPr>
          <w:p w14:paraId="177796ED" w14:textId="77777777" w:rsidR="00BC6631" w:rsidRPr="000F0945" w:rsidRDefault="00BC6631" w:rsidP="004C0EE6">
            <w:pPr>
              <w:rPr>
                <w:rFonts w:ascii="Arial" w:hAnsi="Arial" w:cs="Arial"/>
                <w:sz w:val="21"/>
                <w:szCs w:val="21"/>
              </w:rPr>
            </w:pPr>
            <w:r w:rsidRPr="000F0945">
              <w:rPr>
                <w:rFonts w:ascii="Arial" w:hAnsi="Arial" w:cs="Arial"/>
                <w:sz w:val="21"/>
                <w:szCs w:val="21"/>
              </w:rPr>
              <w:t>-0.520&lt;&gt;-0.038</w:t>
            </w:r>
          </w:p>
        </w:tc>
        <w:tc>
          <w:tcPr>
            <w:tcW w:w="851" w:type="dxa"/>
            <w:tcBorders>
              <w:top w:val="single" w:sz="4" w:space="0" w:color="auto"/>
              <w:bottom w:val="nil"/>
              <w:right w:val="nil"/>
            </w:tcBorders>
          </w:tcPr>
          <w:p w14:paraId="61E5C562" w14:textId="77777777" w:rsidR="00BC6631" w:rsidRPr="000F0945" w:rsidRDefault="00BC6631" w:rsidP="004C0EE6">
            <w:pPr>
              <w:rPr>
                <w:rFonts w:ascii="Arial" w:hAnsi="Arial" w:cs="Arial"/>
                <w:sz w:val="21"/>
                <w:szCs w:val="21"/>
              </w:rPr>
            </w:pPr>
            <w:r w:rsidRPr="000F0945">
              <w:rPr>
                <w:rFonts w:ascii="Arial" w:hAnsi="Arial" w:cs="Arial"/>
                <w:sz w:val="21"/>
                <w:szCs w:val="21"/>
              </w:rPr>
              <w:t>-0.51</w:t>
            </w:r>
          </w:p>
        </w:tc>
        <w:tc>
          <w:tcPr>
            <w:tcW w:w="992" w:type="dxa"/>
            <w:tcBorders>
              <w:top w:val="single" w:sz="4" w:space="0" w:color="auto"/>
              <w:bottom w:val="nil"/>
              <w:right w:val="nil"/>
            </w:tcBorders>
          </w:tcPr>
          <w:p w14:paraId="46D21EC9" w14:textId="77777777" w:rsidR="00BC6631" w:rsidRPr="000F0945" w:rsidRDefault="00BC6631" w:rsidP="004C0EE6">
            <w:pPr>
              <w:rPr>
                <w:rFonts w:ascii="Arial" w:hAnsi="Arial" w:cs="Arial"/>
                <w:sz w:val="21"/>
                <w:szCs w:val="21"/>
              </w:rPr>
            </w:pPr>
            <w:r w:rsidRPr="000F0945">
              <w:rPr>
                <w:rFonts w:ascii="Arial" w:hAnsi="Arial" w:cs="Arial"/>
                <w:sz w:val="21"/>
                <w:szCs w:val="21"/>
              </w:rPr>
              <w:t>0.15</w:t>
            </w:r>
          </w:p>
        </w:tc>
        <w:tc>
          <w:tcPr>
            <w:tcW w:w="1134" w:type="dxa"/>
            <w:tcBorders>
              <w:top w:val="single" w:sz="4" w:space="0" w:color="auto"/>
              <w:bottom w:val="nil"/>
              <w:right w:val="nil"/>
            </w:tcBorders>
          </w:tcPr>
          <w:p w14:paraId="05F3EB3A" w14:textId="77777777" w:rsidR="00BC6631" w:rsidRPr="000F0945" w:rsidRDefault="00BC6631" w:rsidP="004C0EE6">
            <w:pPr>
              <w:rPr>
                <w:rFonts w:ascii="Arial" w:hAnsi="Arial" w:cs="Arial"/>
                <w:sz w:val="21"/>
                <w:szCs w:val="21"/>
              </w:rPr>
            </w:pPr>
            <w:r w:rsidRPr="000F0945">
              <w:rPr>
                <w:rFonts w:ascii="Arial" w:hAnsi="Arial" w:cs="Arial"/>
                <w:sz w:val="21"/>
                <w:szCs w:val="21"/>
              </w:rPr>
              <w:t>0.0004**</w:t>
            </w:r>
            <w:r>
              <w:rPr>
                <w:rFonts w:ascii="Arial" w:hAnsi="Arial" w:cs="Arial"/>
                <w:sz w:val="21"/>
                <w:szCs w:val="21"/>
              </w:rPr>
              <w:t>*</w:t>
            </w:r>
          </w:p>
        </w:tc>
        <w:tc>
          <w:tcPr>
            <w:tcW w:w="1701" w:type="dxa"/>
            <w:tcBorders>
              <w:top w:val="single" w:sz="4" w:space="0" w:color="auto"/>
              <w:bottom w:val="nil"/>
              <w:right w:val="nil"/>
            </w:tcBorders>
          </w:tcPr>
          <w:p w14:paraId="7993BA40" w14:textId="77777777" w:rsidR="00BC6631" w:rsidRPr="000F0945" w:rsidRDefault="00BC6631" w:rsidP="004C0EE6">
            <w:pPr>
              <w:rPr>
                <w:rFonts w:ascii="Arial" w:hAnsi="Arial" w:cs="Arial"/>
                <w:sz w:val="21"/>
                <w:szCs w:val="21"/>
              </w:rPr>
            </w:pPr>
            <w:r w:rsidRPr="000F0945">
              <w:rPr>
                <w:rFonts w:ascii="Arial" w:hAnsi="Arial" w:cs="Arial"/>
                <w:sz w:val="21"/>
                <w:szCs w:val="21"/>
              </w:rPr>
              <w:t>-0.756&lt;&gt;-0.274</w:t>
            </w:r>
          </w:p>
        </w:tc>
        <w:tc>
          <w:tcPr>
            <w:tcW w:w="992" w:type="dxa"/>
            <w:gridSpan w:val="2"/>
            <w:tcBorders>
              <w:top w:val="single" w:sz="4" w:space="0" w:color="auto"/>
              <w:bottom w:val="nil"/>
              <w:right w:val="nil"/>
            </w:tcBorders>
          </w:tcPr>
          <w:p w14:paraId="335D3392" w14:textId="77777777" w:rsidR="00BC6631" w:rsidRPr="000F0945" w:rsidRDefault="00BC6631" w:rsidP="004C0EE6">
            <w:pPr>
              <w:rPr>
                <w:rFonts w:ascii="Arial" w:hAnsi="Arial" w:cs="Arial"/>
                <w:sz w:val="21"/>
                <w:szCs w:val="21"/>
              </w:rPr>
            </w:pPr>
            <w:r w:rsidRPr="000F0945">
              <w:rPr>
                <w:rFonts w:ascii="Arial" w:hAnsi="Arial" w:cs="Arial"/>
                <w:sz w:val="21"/>
                <w:szCs w:val="21"/>
              </w:rPr>
              <w:t>-0.40</w:t>
            </w:r>
          </w:p>
        </w:tc>
        <w:tc>
          <w:tcPr>
            <w:tcW w:w="993" w:type="dxa"/>
            <w:tcBorders>
              <w:top w:val="single" w:sz="4" w:space="0" w:color="auto"/>
              <w:bottom w:val="nil"/>
              <w:right w:val="nil"/>
            </w:tcBorders>
          </w:tcPr>
          <w:p w14:paraId="19902782" w14:textId="77777777" w:rsidR="00BC6631" w:rsidRPr="000F0945" w:rsidRDefault="00BC6631" w:rsidP="004C0EE6">
            <w:pPr>
              <w:rPr>
                <w:rFonts w:ascii="Arial" w:hAnsi="Arial" w:cs="Arial"/>
                <w:sz w:val="21"/>
                <w:szCs w:val="21"/>
              </w:rPr>
            </w:pPr>
            <w:r w:rsidRPr="000F0945">
              <w:rPr>
                <w:rFonts w:ascii="Arial" w:hAnsi="Arial" w:cs="Arial"/>
                <w:sz w:val="21"/>
                <w:szCs w:val="21"/>
              </w:rPr>
              <w:t>0.15</w:t>
            </w:r>
          </w:p>
        </w:tc>
        <w:tc>
          <w:tcPr>
            <w:tcW w:w="992" w:type="dxa"/>
            <w:tcBorders>
              <w:top w:val="single" w:sz="4" w:space="0" w:color="auto"/>
              <w:bottom w:val="nil"/>
              <w:right w:val="nil"/>
            </w:tcBorders>
          </w:tcPr>
          <w:p w14:paraId="4A4853EF" w14:textId="77777777" w:rsidR="00BC6631" w:rsidRPr="000F0945" w:rsidRDefault="00BC6631" w:rsidP="004C0EE6">
            <w:pPr>
              <w:rPr>
                <w:rFonts w:ascii="Arial" w:hAnsi="Arial" w:cs="Arial"/>
                <w:sz w:val="21"/>
                <w:szCs w:val="21"/>
              </w:rPr>
            </w:pPr>
            <w:r w:rsidRPr="000F0945">
              <w:rPr>
                <w:rFonts w:ascii="Arial" w:hAnsi="Arial" w:cs="Arial"/>
                <w:sz w:val="21"/>
                <w:szCs w:val="21"/>
              </w:rPr>
              <w:t>0.007</w:t>
            </w:r>
            <w:r>
              <w:rPr>
                <w:rFonts w:ascii="Arial" w:hAnsi="Arial" w:cs="Arial"/>
                <w:sz w:val="21"/>
                <w:szCs w:val="21"/>
              </w:rPr>
              <w:t>**</w:t>
            </w:r>
          </w:p>
        </w:tc>
        <w:tc>
          <w:tcPr>
            <w:tcW w:w="1843" w:type="dxa"/>
            <w:tcBorders>
              <w:top w:val="single" w:sz="4" w:space="0" w:color="auto"/>
              <w:bottom w:val="nil"/>
              <w:right w:val="nil"/>
            </w:tcBorders>
          </w:tcPr>
          <w:p w14:paraId="53C8CA05" w14:textId="77777777" w:rsidR="00BC6631" w:rsidRPr="000F0945" w:rsidRDefault="00BC6631" w:rsidP="004C0EE6">
            <w:pPr>
              <w:rPr>
                <w:rFonts w:ascii="Arial" w:hAnsi="Arial" w:cs="Arial"/>
                <w:sz w:val="21"/>
                <w:szCs w:val="21"/>
              </w:rPr>
            </w:pPr>
            <w:r w:rsidRPr="000F0945">
              <w:rPr>
                <w:rFonts w:ascii="Arial" w:hAnsi="Arial" w:cs="Arial"/>
                <w:color w:val="333333"/>
                <w:sz w:val="21"/>
                <w:szCs w:val="21"/>
                <w:shd w:val="clear" w:color="auto" w:fill="FFFFFF"/>
              </w:rPr>
              <w:t>-0.640&lt;&gt;-0.158</w:t>
            </w:r>
          </w:p>
          <w:p w14:paraId="58FB059F" w14:textId="77777777" w:rsidR="00BC6631" w:rsidRPr="000F0945" w:rsidRDefault="00BC6631" w:rsidP="004C0EE6">
            <w:pPr>
              <w:rPr>
                <w:rFonts w:ascii="Arial" w:hAnsi="Arial" w:cs="Arial"/>
                <w:sz w:val="21"/>
                <w:szCs w:val="21"/>
              </w:rPr>
            </w:pPr>
          </w:p>
        </w:tc>
      </w:tr>
      <w:tr w:rsidR="00BC6631" w:rsidRPr="000F0945" w14:paraId="7A28681E" w14:textId="77777777" w:rsidTr="004C0EE6">
        <w:tc>
          <w:tcPr>
            <w:tcW w:w="568" w:type="dxa"/>
            <w:tcBorders>
              <w:top w:val="nil"/>
              <w:left w:val="nil"/>
            </w:tcBorders>
          </w:tcPr>
          <w:p w14:paraId="539C2F3D" w14:textId="77777777" w:rsidR="00BC6631" w:rsidRPr="000F0945" w:rsidRDefault="00BC6631" w:rsidP="004C0EE6">
            <w:pPr>
              <w:rPr>
                <w:rFonts w:ascii="Arial" w:hAnsi="Arial" w:cs="Arial"/>
                <w:sz w:val="21"/>
                <w:szCs w:val="21"/>
              </w:rPr>
            </w:pPr>
          </w:p>
        </w:tc>
        <w:tc>
          <w:tcPr>
            <w:tcW w:w="992" w:type="dxa"/>
            <w:tcBorders>
              <w:top w:val="nil"/>
            </w:tcBorders>
          </w:tcPr>
          <w:p w14:paraId="29CD10DA" w14:textId="77777777" w:rsidR="00BC6631" w:rsidRPr="000F0945" w:rsidRDefault="00BC6631" w:rsidP="004C0EE6">
            <w:pPr>
              <w:rPr>
                <w:rFonts w:ascii="Arial" w:hAnsi="Arial" w:cs="Arial"/>
                <w:sz w:val="21"/>
                <w:szCs w:val="21"/>
              </w:rPr>
            </w:pPr>
          </w:p>
        </w:tc>
        <w:tc>
          <w:tcPr>
            <w:tcW w:w="851" w:type="dxa"/>
            <w:tcBorders>
              <w:top w:val="nil"/>
            </w:tcBorders>
          </w:tcPr>
          <w:p w14:paraId="3B0C3EEE" w14:textId="77777777" w:rsidR="00BC6631" w:rsidRPr="000F0945" w:rsidRDefault="00BC6631" w:rsidP="004C0EE6">
            <w:pPr>
              <w:rPr>
                <w:rFonts w:ascii="Arial" w:hAnsi="Arial" w:cs="Arial"/>
                <w:sz w:val="21"/>
                <w:szCs w:val="21"/>
              </w:rPr>
            </w:pPr>
          </w:p>
        </w:tc>
        <w:tc>
          <w:tcPr>
            <w:tcW w:w="850" w:type="dxa"/>
            <w:tcBorders>
              <w:top w:val="nil"/>
            </w:tcBorders>
          </w:tcPr>
          <w:p w14:paraId="5FD71217" w14:textId="77777777" w:rsidR="00BC6631" w:rsidRPr="000F0945" w:rsidRDefault="00BC6631" w:rsidP="004C0EE6">
            <w:pPr>
              <w:rPr>
                <w:rFonts w:ascii="Arial" w:hAnsi="Arial" w:cs="Arial"/>
                <w:sz w:val="21"/>
                <w:szCs w:val="21"/>
              </w:rPr>
            </w:pPr>
          </w:p>
        </w:tc>
        <w:tc>
          <w:tcPr>
            <w:tcW w:w="992" w:type="dxa"/>
            <w:tcBorders>
              <w:top w:val="nil"/>
            </w:tcBorders>
          </w:tcPr>
          <w:p w14:paraId="58DDF032" w14:textId="77777777" w:rsidR="00BC6631" w:rsidRPr="000F0945" w:rsidRDefault="00BC6631" w:rsidP="004C0EE6">
            <w:pPr>
              <w:tabs>
                <w:tab w:val="left" w:pos="864"/>
              </w:tabs>
              <w:rPr>
                <w:rFonts w:ascii="Arial" w:hAnsi="Arial" w:cs="Arial"/>
                <w:sz w:val="21"/>
                <w:szCs w:val="21"/>
              </w:rPr>
            </w:pPr>
          </w:p>
        </w:tc>
        <w:tc>
          <w:tcPr>
            <w:tcW w:w="1701" w:type="dxa"/>
            <w:tcBorders>
              <w:top w:val="nil"/>
              <w:right w:val="nil"/>
            </w:tcBorders>
          </w:tcPr>
          <w:p w14:paraId="555480F5" w14:textId="77777777" w:rsidR="00BC6631" w:rsidRPr="000F0945" w:rsidRDefault="00BC6631" w:rsidP="004C0EE6">
            <w:pPr>
              <w:jc w:val="center"/>
              <w:rPr>
                <w:rFonts w:ascii="Arial" w:hAnsi="Arial" w:cs="Arial"/>
                <w:sz w:val="21"/>
                <w:szCs w:val="21"/>
              </w:rPr>
            </w:pPr>
          </w:p>
        </w:tc>
        <w:tc>
          <w:tcPr>
            <w:tcW w:w="851" w:type="dxa"/>
            <w:tcBorders>
              <w:top w:val="nil"/>
              <w:right w:val="nil"/>
            </w:tcBorders>
          </w:tcPr>
          <w:p w14:paraId="25E42C32" w14:textId="77777777" w:rsidR="00BC6631" w:rsidRPr="000F0945" w:rsidRDefault="00BC6631" w:rsidP="004C0EE6">
            <w:pPr>
              <w:rPr>
                <w:rFonts w:ascii="Arial" w:hAnsi="Arial" w:cs="Arial"/>
                <w:sz w:val="21"/>
                <w:szCs w:val="21"/>
              </w:rPr>
            </w:pPr>
          </w:p>
        </w:tc>
        <w:tc>
          <w:tcPr>
            <w:tcW w:w="992" w:type="dxa"/>
            <w:tcBorders>
              <w:top w:val="nil"/>
              <w:right w:val="nil"/>
            </w:tcBorders>
          </w:tcPr>
          <w:p w14:paraId="3D8030F0" w14:textId="77777777" w:rsidR="00BC6631" w:rsidRPr="000F0945" w:rsidRDefault="00BC6631" w:rsidP="004C0EE6">
            <w:pPr>
              <w:rPr>
                <w:rFonts w:ascii="Arial" w:hAnsi="Arial" w:cs="Arial"/>
                <w:sz w:val="21"/>
                <w:szCs w:val="21"/>
              </w:rPr>
            </w:pPr>
          </w:p>
        </w:tc>
        <w:tc>
          <w:tcPr>
            <w:tcW w:w="1134" w:type="dxa"/>
            <w:tcBorders>
              <w:top w:val="nil"/>
              <w:right w:val="nil"/>
            </w:tcBorders>
          </w:tcPr>
          <w:p w14:paraId="79E2388E" w14:textId="77777777" w:rsidR="00BC6631" w:rsidRPr="000F0945" w:rsidRDefault="00BC6631" w:rsidP="004C0EE6">
            <w:pPr>
              <w:rPr>
                <w:rFonts w:ascii="Arial" w:hAnsi="Arial" w:cs="Arial"/>
                <w:sz w:val="21"/>
                <w:szCs w:val="21"/>
              </w:rPr>
            </w:pPr>
          </w:p>
        </w:tc>
        <w:tc>
          <w:tcPr>
            <w:tcW w:w="1701" w:type="dxa"/>
            <w:tcBorders>
              <w:top w:val="nil"/>
              <w:right w:val="nil"/>
            </w:tcBorders>
          </w:tcPr>
          <w:p w14:paraId="76A0A9D3" w14:textId="77777777" w:rsidR="00BC6631" w:rsidRPr="000F0945" w:rsidRDefault="00BC6631" w:rsidP="004C0EE6">
            <w:pPr>
              <w:rPr>
                <w:rFonts w:ascii="Arial" w:hAnsi="Arial" w:cs="Arial"/>
                <w:sz w:val="21"/>
                <w:szCs w:val="21"/>
              </w:rPr>
            </w:pPr>
          </w:p>
        </w:tc>
        <w:tc>
          <w:tcPr>
            <w:tcW w:w="992" w:type="dxa"/>
            <w:gridSpan w:val="2"/>
            <w:tcBorders>
              <w:top w:val="nil"/>
              <w:right w:val="nil"/>
            </w:tcBorders>
          </w:tcPr>
          <w:p w14:paraId="0CA008CE" w14:textId="77777777" w:rsidR="00BC6631" w:rsidRPr="000F0945" w:rsidRDefault="00BC6631" w:rsidP="004C0EE6">
            <w:pPr>
              <w:rPr>
                <w:rFonts w:ascii="Arial" w:hAnsi="Arial" w:cs="Arial"/>
                <w:sz w:val="21"/>
                <w:szCs w:val="21"/>
              </w:rPr>
            </w:pPr>
          </w:p>
        </w:tc>
        <w:tc>
          <w:tcPr>
            <w:tcW w:w="993" w:type="dxa"/>
            <w:tcBorders>
              <w:top w:val="nil"/>
              <w:right w:val="nil"/>
            </w:tcBorders>
          </w:tcPr>
          <w:p w14:paraId="727E71C4" w14:textId="77777777" w:rsidR="00BC6631" w:rsidRPr="000F0945" w:rsidRDefault="00BC6631" w:rsidP="004C0EE6">
            <w:pPr>
              <w:rPr>
                <w:rFonts w:ascii="Arial" w:hAnsi="Arial" w:cs="Arial"/>
                <w:sz w:val="21"/>
                <w:szCs w:val="21"/>
              </w:rPr>
            </w:pPr>
          </w:p>
        </w:tc>
        <w:tc>
          <w:tcPr>
            <w:tcW w:w="992" w:type="dxa"/>
            <w:tcBorders>
              <w:top w:val="nil"/>
              <w:right w:val="nil"/>
            </w:tcBorders>
          </w:tcPr>
          <w:p w14:paraId="77DF6F79" w14:textId="77777777" w:rsidR="00BC6631" w:rsidRPr="000F0945" w:rsidRDefault="00BC6631" w:rsidP="004C0EE6">
            <w:pPr>
              <w:rPr>
                <w:rFonts w:ascii="Arial" w:hAnsi="Arial" w:cs="Arial"/>
                <w:sz w:val="21"/>
                <w:szCs w:val="21"/>
              </w:rPr>
            </w:pPr>
          </w:p>
        </w:tc>
        <w:tc>
          <w:tcPr>
            <w:tcW w:w="1843" w:type="dxa"/>
            <w:tcBorders>
              <w:top w:val="nil"/>
              <w:right w:val="nil"/>
            </w:tcBorders>
          </w:tcPr>
          <w:p w14:paraId="51C47E26" w14:textId="77777777" w:rsidR="00BC6631" w:rsidRPr="000F0945" w:rsidRDefault="00BC6631" w:rsidP="004C0EE6">
            <w:pPr>
              <w:rPr>
                <w:rFonts w:ascii="Arial" w:hAnsi="Arial" w:cs="Arial"/>
                <w:sz w:val="21"/>
                <w:szCs w:val="21"/>
              </w:rPr>
            </w:pPr>
          </w:p>
        </w:tc>
      </w:tr>
    </w:tbl>
    <w:p w14:paraId="7B2F51D0" w14:textId="3B289071" w:rsidR="00BC6631" w:rsidRPr="004B01CA" w:rsidRDefault="00BC6631" w:rsidP="00BC6631">
      <w:pPr>
        <w:pStyle w:val="NormalWeb"/>
        <w:spacing w:before="0" w:beforeAutospacing="0" w:after="0" w:afterAutospacing="0"/>
        <w:rPr>
          <w:rFonts w:ascii="Arial" w:hAnsi="Arial" w:cs="Arial"/>
          <w:sz w:val="21"/>
          <w:szCs w:val="21"/>
        </w:rPr>
      </w:pPr>
      <w:r w:rsidRPr="004B01CA">
        <w:rPr>
          <w:rFonts w:ascii="Arial" w:hAnsi="Arial" w:cs="Arial"/>
          <w:sz w:val="21"/>
          <w:szCs w:val="21"/>
        </w:rPr>
        <w:t>Note: Pt=Participant; A = Baseline phase; B = Intervention phase; a = Follow-up phase; SD = standard deviation; CI = confidence interval; * = p &lt;.05; ** = p &lt;.01; *** = p &lt;.001</w:t>
      </w:r>
      <w:r w:rsidR="004B01CA" w:rsidRPr="004B01CA">
        <w:rPr>
          <w:rFonts w:ascii="Arial" w:hAnsi="Arial" w:cs="Arial"/>
          <w:sz w:val="21"/>
          <w:szCs w:val="21"/>
        </w:rPr>
        <w:t>; ~ =baseline corrected for trend</w:t>
      </w:r>
    </w:p>
    <w:p w14:paraId="61628FC6" w14:textId="77777777" w:rsidR="00BC6631" w:rsidRPr="00FD4BB5" w:rsidRDefault="00BC6631" w:rsidP="00BC6631">
      <w:pPr>
        <w:rPr>
          <w:rFonts w:ascii="Arial" w:hAnsi="Arial" w:cs="Arial"/>
          <w:sz w:val="22"/>
          <w:szCs w:val="22"/>
        </w:rPr>
      </w:pPr>
    </w:p>
    <w:p w14:paraId="1D327879" w14:textId="77777777" w:rsidR="00BC6631" w:rsidRDefault="00BC6631" w:rsidP="00BC6631"/>
    <w:p w14:paraId="34446FC2" w14:textId="77777777" w:rsidR="00BC6631" w:rsidRDefault="00BC6631" w:rsidP="00BC6631"/>
    <w:p w14:paraId="31FB4FB5" w14:textId="77777777" w:rsidR="009D51F3" w:rsidRDefault="009D51F3" w:rsidP="00BC6631">
      <w:pPr>
        <w:rPr>
          <w:rFonts w:ascii="Arial" w:hAnsi="Arial" w:cs="Arial"/>
        </w:rPr>
      </w:pPr>
    </w:p>
    <w:p w14:paraId="1F8B1D2B" w14:textId="77777777" w:rsidR="009D51F3" w:rsidRDefault="009D51F3" w:rsidP="00BC6631">
      <w:pPr>
        <w:rPr>
          <w:rFonts w:ascii="Arial" w:hAnsi="Arial" w:cs="Arial"/>
        </w:rPr>
      </w:pPr>
    </w:p>
    <w:p w14:paraId="691C4D97" w14:textId="77777777" w:rsidR="009D51F3" w:rsidRDefault="009D51F3" w:rsidP="00BC6631">
      <w:pPr>
        <w:rPr>
          <w:rFonts w:ascii="Arial" w:hAnsi="Arial" w:cs="Arial"/>
        </w:rPr>
      </w:pPr>
    </w:p>
    <w:p w14:paraId="1D23A3B7" w14:textId="77777777" w:rsidR="009D51F3" w:rsidRDefault="009D51F3" w:rsidP="00BC6631">
      <w:pPr>
        <w:rPr>
          <w:rFonts w:ascii="Arial" w:hAnsi="Arial" w:cs="Arial"/>
        </w:rPr>
      </w:pPr>
    </w:p>
    <w:p w14:paraId="3B0CC28A" w14:textId="77777777" w:rsidR="009D51F3" w:rsidRDefault="009D51F3" w:rsidP="00BC6631">
      <w:pPr>
        <w:rPr>
          <w:rFonts w:ascii="Arial" w:hAnsi="Arial" w:cs="Arial"/>
        </w:rPr>
      </w:pPr>
    </w:p>
    <w:p w14:paraId="74191C9D" w14:textId="77777777" w:rsidR="009D51F3" w:rsidRDefault="009D51F3" w:rsidP="00BC6631">
      <w:pPr>
        <w:rPr>
          <w:rFonts w:ascii="Arial" w:hAnsi="Arial" w:cs="Arial"/>
        </w:rPr>
      </w:pPr>
    </w:p>
    <w:p w14:paraId="75D11F0C" w14:textId="77777777" w:rsidR="009D51F3" w:rsidRDefault="009D51F3" w:rsidP="00BC6631">
      <w:pPr>
        <w:rPr>
          <w:rFonts w:ascii="Arial" w:hAnsi="Arial" w:cs="Arial"/>
        </w:rPr>
      </w:pPr>
    </w:p>
    <w:p w14:paraId="252A2F3B" w14:textId="77777777" w:rsidR="009D51F3" w:rsidRDefault="009D51F3" w:rsidP="00BC6631">
      <w:pPr>
        <w:rPr>
          <w:rFonts w:ascii="Arial" w:hAnsi="Arial" w:cs="Arial"/>
        </w:rPr>
      </w:pPr>
    </w:p>
    <w:p w14:paraId="0D0DCEBF" w14:textId="77777777" w:rsidR="009D51F3" w:rsidRDefault="009D51F3" w:rsidP="00BC6631">
      <w:pPr>
        <w:rPr>
          <w:rFonts w:ascii="Arial" w:hAnsi="Arial" w:cs="Arial"/>
        </w:rPr>
      </w:pPr>
    </w:p>
    <w:p w14:paraId="3C4F8EB8" w14:textId="77777777" w:rsidR="009D51F3" w:rsidRDefault="009D51F3" w:rsidP="00BC6631">
      <w:pPr>
        <w:rPr>
          <w:rFonts w:ascii="Arial" w:hAnsi="Arial" w:cs="Arial"/>
        </w:rPr>
      </w:pPr>
    </w:p>
    <w:p w14:paraId="008F8C3C" w14:textId="77777777" w:rsidR="009D51F3" w:rsidRDefault="009D51F3" w:rsidP="00BC6631">
      <w:pPr>
        <w:rPr>
          <w:rFonts w:ascii="Arial" w:hAnsi="Arial" w:cs="Arial"/>
        </w:rPr>
      </w:pPr>
    </w:p>
    <w:p w14:paraId="1D8C079B" w14:textId="77777777" w:rsidR="00EF6661" w:rsidRDefault="00EF6661" w:rsidP="00BC6631">
      <w:pPr>
        <w:rPr>
          <w:rFonts w:ascii="Arial" w:hAnsi="Arial" w:cs="Arial"/>
        </w:rPr>
        <w:sectPr w:rsidR="00EF6661" w:rsidSect="006016C0">
          <w:pgSz w:w="16840" w:h="11900" w:orient="landscape"/>
          <w:pgMar w:top="1418" w:right="1758" w:bottom="1985" w:left="1440" w:header="720" w:footer="720" w:gutter="0"/>
          <w:cols w:space="720"/>
          <w:docGrid w:linePitch="360"/>
        </w:sectPr>
      </w:pPr>
    </w:p>
    <w:p w14:paraId="59DC2EE2" w14:textId="635B20CC" w:rsidR="00BC6631" w:rsidRPr="006B3BF1" w:rsidRDefault="00BC6631" w:rsidP="00BC6631">
      <w:pPr>
        <w:rPr>
          <w:rFonts w:ascii="Arial" w:hAnsi="Arial" w:cs="Arial"/>
        </w:rPr>
      </w:pPr>
      <w:r w:rsidRPr="006B3BF1">
        <w:rPr>
          <w:rFonts w:ascii="Arial" w:hAnsi="Arial" w:cs="Arial"/>
        </w:rPr>
        <w:lastRenderedPageBreak/>
        <w:t>Appendix 14: Raw scores for all standardised measures (HADS, QOLIBRI, RIDI)</w:t>
      </w:r>
    </w:p>
    <w:p w14:paraId="6EFF7954" w14:textId="77777777" w:rsidR="00BC6631" w:rsidRDefault="00BC6631" w:rsidP="00BC6631"/>
    <w:p w14:paraId="59DE7490" w14:textId="5BA479CD" w:rsidR="00BC6631" w:rsidRPr="00604F4E" w:rsidRDefault="00BC6631" w:rsidP="00BC6631">
      <w:pPr>
        <w:spacing w:before="100" w:beforeAutospacing="1" w:after="100" w:afterAutospacing="1" w:line="480" w:lineRule="auto"/>
        <w:rPr>
          <w:rFonts w:ascii="Arial" w:hAnsi="Arial" w:cs="Arial"/>
          <w:sz w:val="22"/>
          <w:szCs w:val="22"/>
        </w:rPr>
      </w:pPr>
      <w:r w:rsidRPr="002555B1">
        <w:rPr>
          <w:rFonts w:ascii="Arial" w:hAnsi="Arial" w:cs="Arial"/>
          <w:sz w:val="22"/>
          <w:szCs w:val="22"/>
        </w:rPr>
        <w:t xml:space="preserve">Table </w:t>
      </w:r>
      <w:r w:rsidR="002555B1" w:rsidRPr="002555B1">
        <w:rPr>
          <w:rFonts w:ascii="Arial" w:hAnsi="Arial" w:cs="Arial"/>
          <w:sz w:val="22"/>
          <w:szCs w:val="22"/>
        </w:rPr>
        <w:t>12</w:t>
      </w:r>
      <w:r w:rsidRPr="002555B1">
        <w:rPr>
          <w:rFonts w:ascii="Arial" w:hAnsi="Arial" w:cs="Arial"/>
          <w:sz w:val="22"/>
          <w:szCs w:val="22"/>
        </w:rPr>
        <w:t>: Participants’</w:t>
      </w:r>
      <w:r w:rsidRPr="00604F4E">
        <w:rPr>
          <w:rFonts w:ascii="Arial" w:hAnsi="Arial" w:cs="Arial"/>
          <w:sz w:val="22"/>
          <w:szCs w:val="22"/>
        </w:rPr>
        <w:t xml:space="preserve"> raw scores </w:t>
      </w:r>
      <w:r>
        <w:rPr>
          <w:rFonts w:ascii="Arial" w:hAnsi="Arial" w:cs="Arial"/>
          <w:sz w:val="22"/>
          <w:szCs w:val="22"/>
        </w:rPr>
        <w:t>for all standardised measures</w:t>
      </w:r>
    </w:p>
    <w:tbl>
      <w:tblPr>
        <w:tblStyle w:val="TableGrid"/>
        <w:tblW w:w="9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8"/>
        <w:gridCol w:w="2137"/>
        <w:gridCol w:w="1067"/>
        <w:gridCol w:w="1619"/>
        <w:gridCol w:w="1620"/>
        <w:gridCol w:w="1462"/>
      </w:tblGrid>
      <w:tr w:rsidR="00BC6631" w:rsidRPr="009D1CFB" w14:paraId="19D982C6" w14:textId="77777777" w:rsidTr="004C0EE6">
        <w:trPr>
          <w:trHeight w:val="531"/>
        </w:trPr>
        <w:tc>
          <w:tcPr>
            <w:tcW w:w="1378" w:type="dxa"/>
            <w:tcBorders>
              <w:top w:val="single" w:sz="4" w:space="0" w:color="auto"/>
              <w:bottom w:val="single" w:sz="4" w:space="0" w:color="auto"/>
            </w:tcBorders>
          </w:tcPr>
          <w:p w14:paraId="462AABA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Participant</w:t>
            </w:r>
          </w:p>
        </w:tc>
        <w:tc>
          <w:tcPr>
            <w:tcW w:w="2137" w:type="dxa"/>
            <w:tcBorders>
              <w:top w:val="single" w:sz="4" w:space="0" w:color="auto"/>
              <w:bottom w:val="single" w:sz="4" w:space="0" w:color="auto"/>
            </w:tcBorders>
          </w:tcPr>
          <w:p w14:paraId="6E0707DE" w14:textId="77777777" w:rsidR="00BC6631" w:rsidRPr="009D1CFB" w:rsidRDefault="00BC6631" w:rsidP="004C0EE6">
            <w:pPr>
              <w:spacing w:line="480" w:lineRule="auto"/>
              <w:rPr>
                <w:rFonts w:ascii="Arial" w:hAnsi="Arial" w:cs="Arial"/>
                <w:sz w:val="22"/>
                <w:szCs w:val="22"/>
              </w:rPr>
            </w:pPr>
          </w:p>
        </w:tc>
        <w:tc>
          <w:tcPr>
            <w:tcW w:w="1067" w:type="dxa"/>
            <w:tcBorders>
              <w:top w:val="single" w:sz="4" w:space="0" w:color="auto"/>
              <w:bottom w:val="single" w:sz="4" w:space="0" w:color="auto"/>
            </w:tcBorders>
          </w:tcPr>
          <w:p w14:paraId="1EC5BB5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Baseline</w:t>
            </w:r>
          </w:p>
        </w:tc>
        <w:tc>
          <w:tcPr>
            <w:tcW w:w="1619" w:type="dxa"/>
            <w:tcBorders>
              <w:top w:val="single" w:sz="4" w:space="0" w:color="auto"/>
              <w:bottom w:val="single" w:sz="4" w:space="0" w:color="auto"/>
            </w:tcBorders>
          </w:tcPr>
          <w:p w14:paraId="22B0136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Pre (first session)</w:t>
            </w:r>
          </w:p>
        </w:tc>
        <w:tc>
          <w:tcPr>
            <w:tcW w:w="1620" w:type="dxa"/>
            <w:tcBorders>
              <w:top w:val="single" w:sz="4" w:space="0" w:color="auto"/>
              <w:bottom w:val="single" w:sz="4" w:space="0" w:color="auto"/>
            </w:tcBorders>
          </w:tcPr>
          <w:p w14:paraId="57E43ADE"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Post (final session)</w:t>
            </w:r>
          </w:p>
        </w:tc>
        <w:tc>
          <w:tcPr>
            <w:tcW w:w="1462" w:type="dxa"/>
            <w:tcBorders>
              <w:top w:val="single" w:sz="4" w:space="0" w:color="auto"/>
              <w:bottom w:val="single" w:sz="4" w:space="0" w:color="auto"/>
            </w:tcBorders>
          </w:tcPr>
          <w:p w14:paraId="69B32D3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F/U</w:t>
            </w:r>
          </w:p>
        </w:tc>
      </w:tr>
      <w:tr w:rsidR="00BC6631" w:rsidRPr="009D1CFB" w14:paraId="358B8206" w14:textId="77777777" w:rsidTr="004C0EE6">
        <w:trPr>
          <w:trHeight w:val="1907"/>
        </w:trPr>
        <w:tc>
          <w:tcPr>
            <w:tcW w:w="1378" w:type="dxa"/>
            <w:tcBorders>
              <w:top w:val="single" w:sz="4" w:space="0" w:color="auto"/>
            </w:tcBorders>
          </w:tcPr>
          <w:p w14:paraId="487AB4D4" w14:textId="77777777" w:rsidR="00BC6631" w:rsidRPr="009D1CFB" w:rsidRDefault="00BC6631" w:rsidP="004C0EE6">
            <w:pPr>
              <w:spacing w:line="480" w:lineRule="auto"/>
              <w:rPr>
                <w:rFonts w:ascii="Arial" w:hAnsi="Arial" w:cs="Arial"/>
                <w:sz w:val="22"/>
                <w:szCs w:val="22"/>
              </w:rPr>
            </w:pPr>
          </w:p>
          <w:p w14:paraId="26780D1F" w14:textId="77777777" w:rsidR="00BC6631" w:rsidRPr="009D1CFB" w:rsidRDefault="00BC6631" w:rsidP="004C0EE6">
            <w:pPr>
              <w:spacing w:line="480" w:lineRule="auto"/>
              <w:rPr>
                <w:rFonts w:ascii="Arial" w:hAnsi="Arial" w:cs="Arial"/>
                <w:sz w:val="22"/>
                <w:szCs w:val="22"/>
              </w:rPr>
            </w:pPr>
          </w:p>
          <w:p w14:paraId="669C2B8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RO</w:t>
            </w:r>
          </w:p>
        </w:tc>
        <w:tc>
          <w:tcPr>
            <w:tcW w:w="2137" w:type="dxa"/>
            <w:tcBorders>
              <w:top w:val="single" w:sz="4" w:space="0" w:color="auto"/>
            </w:tcBorders>
          </w:tcPr>
          <w:p w14:paraId="103E24D9"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HADS-A</w:t>
            </w:r>
          </w:p>
          <w:p w14:paraId="3B184DA8"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HADS-D</w:t>
            </w:r>
          </w:p>
          <w:p w14:paraId="2E68020B"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QOLIBRI-Self</w:t>
            </w:r>
          </w:p>
          <w:p w14:paraId="67233BEE"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QOLIBRI-Emotions</w:t>
            </w:r>
          </w:p>
          <w:p w14:paraId="4DBF14CB"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RIDI</w:t>
            </w:r>
          </w:p>
        </w:tc>
        <w:tc>
          <w:tcPr>
            <w:tcW w:w="1067" w:type="dxa"/>
            <w:tcBorders>
              <w:top w:val="single" w:sz="4" w:space="0" w:color="auto"/>
            </w:tcBorders>
          </w:tcPr>
          <w:p w14:paraId="368D88D6"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8</w:t>
            </w:r>
          </w:p>
          <w:p w14:paraId="6EC7527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7</w:t>
            </w:r>
          </w:p>
          <w:p w14:paraId="6FB32EBD"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54</w:t>
            </w:r>
          </w:p>
          <w:p w14:paraId="4814F994"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35</w:t>
            </w:r>
          </w:p>
          <w:p w14:paraId="67B7726A"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14</w:t>
            </w:r>
          </w:p>
        </w:tc>
        <w:tc>
          <w:tcPr>
            <w:tcW w:w="1619" w:type="dxa"/>
            <w:tcBorders>
              <w:top w:val="single" w:sz="4" w:space="0" w:color="auto"/>
            </w:tcBorders>
          </w:tcPr>
          <w:p w14:paraId="03AD299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7</w:t>
            </w:r>
          </w:p>
          <w:p w14:paraId="25209072"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5</w:t>
            </w:r>
          </w:p>
          <w:p w14:paraId="6D52270C"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71</w:t>
            </w:r>
          </w:p>
          <w:p w14:paraId="03B0FC10"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45</w:t>
            </w:r>
          </w:p>
          <w:p w14:paraId="37C2994D"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25</w:t>
            </w:r>
          </w:p>
        </w:tc>
        <w:tc>
          <w:tcPr>
            <w:tcW w:w="1620" w:type="dxa"/>
            <w:tcBorders>
              <w:top w:val="single" w:sz="4" w:space="0" w:color="auto"/>
            </w:tcBorders>
          </w:tcPr>
          <w:p w14:paraId="3F7FEE3F"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29E3C779"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1</w:t>
            </w:r>
          </w:p>
          <w:p w14:paraId="2268259B"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86</w:t>
            </w:r>
          </w:p>
          <w:p w14:paraId="10776B13"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70</w:t>
            </w:r>
          </w:p>
          <w:p w14:paraId="5053817B"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28</w:t>
            </w:r>
          </w:p>
        </w:tc>
        <w:tc>
          <w:tcPr>
            <w:tcW w:w="1462" w:type="dxa"/>
            <w:tcBorders>
              <w:top w:val="single" w:sz="4" w:space="0" w:color="auto"/>
            </w:tcBorders>
          </w:tcPr>
          <w:p w14:paraId="2E9B33C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131D7EC8"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6D95884F"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93</w:t>
            </w:r>
          </w:p>
          <w:p w14:paraId="1C9B2DBF"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80</w:t>
            </w:r>
          </w:p>
          <w:p w14:paraId="0836B35C"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27</w:t>
            </w:r>
          </w:p>
        </w:tc>
      </w:tr>
      <w:tr w:rsidR="00BC6631" w:rsidRPr="009D1CFB" w14:paraId="10A2E288" w14:textId="77777777" w:rsidTr="004C0EE6">
        <w:trPr>
          <w:trHeight w:val="6804"/>
        </w:trPr>
        <w:tc>
          <w:tcPr>
            <w:tcW w:w="1378" w:type="dxa"/>
          </w:tcPr>
          <w:p w14:paraId="44080376" w14:textId="77777777" w:rsidR="00BC6631" w:rsidRPr="009D1CFB" w:rsidRDefault="00BC6631" w:rsidP="004C0EE6">
            <w:pPr>
              <w:spacing w:line="480" w:lineRule="auto"/>
              <w:rPr>
                <w:rFonts w:ascii="Arial" w:hAnsi="Arial" w:cs="Arial"/>
                <w:sz w:val="22"/>
                <w:szCs w:val="22"/>
              </w:rPr>
            </w:pPr>
          </w:p>
          <w:p w14:paraId="02799333" w14:textId="77777777" w:rsidR="00BC6631" w:rsidRDefault="00BC6631" w:rsidP="004C0EE6">
            <w:pPr>
              <w:spacing w:line="480" w:lineRule="auto"/>
              <w:rPr>
                <w:rFonts w:ascii="Arial" w:hAnsi="Arial" w:cs="Arial"/>
                <w:sz w:val="22"/>
                <w:szCs w:val="22"/>
              </w:rPr>
            </w:pPr>
          </w:p>
          <w:p w14:paraId="0D10AA07" w14:textId="77777777" w:rsidR="00BC6631" w:rsidRDefault="00BC6631" w:rsidP="004C0EE6">
            <w:pPr>
              <w:spacing w:line="480" w:lineRule="auto"/>
              <w:rPr>
                <w:rFonts w:ascii="Arial" w:hAnsi="Arial" w:cs="Arial"/>
                <w:sz w:val="22"/>
                <w:szCs w:val="22"/>
              </w:rPr>
            </w:pPr>
          </w:p>
          <w:p w14:paraId="53577F3F"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FE</w:t>
            </w:r>
          </w:p>
          <w:p w14:paraId="5EB98744" w14:textId="77777777" w:rsidR="00BC6631" w:rsidRPr="009D1CFB" w:rsidRDefault="00BC6631" w:rsidP="004C0EE6">
            <w:pPr>
              <w:spacing w:line="480" w:lineRule="auto"/>
              <w:rPr>
                <w:rFonts w:ascii="Arial" w:hAnsi="Arial" w:cs="Arial"/>
                <w:sz w:val="22"/>
                <w:szCs w:val="22"/>
              </w:rPr>
            </w:pPr>
          </w:p>
          <w:p w14:paraId="0E872222" w14:textId="77777777" w:rsidR="00BC6631" w:rsidRPr="009D1CFB" w:rsidRDefault="00BC6631" w:rsidP="004C0EE6">
            <w:pPr>
              <w:spacing w:line="480" w:lineRule="auto"/>
              <w:rPr>
                <w:rFonts w:ascii="Arial" w:hAnsi="Arial" w:cs="Arial"/>
                <w:sz w:val="22"/>
                <w:szCs w:val="22"/>
              </w:rPr>
            </w:pPr>
          </w:p>
          <w:p w14:paraId="71353170" w14:textId="77777777" w:rsidR="00BC6631" w:rsidRPr="009D1CFB" w:rsidRDefault="00BC6631" w:rsidP="004C0EE6">
            <w:pPr>
              <w:spacing w:line="480" w:lineRule="auto"/>
              <w:rPr>
                <w:rFonts w:ascii="Arial" w:hAnsi="Arial" w:cs="Arial"/>
                <w:sz w:val="22"/>
                <w:szCs w:val="22"/>
              </w:rPr>
            </w:pPr>
          </w:p>
          <w:p w14:paraId="20B693A5" w14:textId="77777777" w:rsidR="00BC6631" w:rsidRPr="009D1CFB" w:rsidRDefault="00BC6631" w:rsidP="004C0EE6">
            <w:pPr>
              <w:spacing w:line="480" w:lineRule="auto"/>
              <w:rPr>
                <w:rFonts w:ascii="Arial" w:hAnsi="Arial" w:cs="Arial"/>
                <w:sz w:val="22"/>
                <w:szCs w:val="22"/>
              </w:rPr>
            </w:pPr>
          </w:p>
          <w:p w14:paraId="174AE175" w14:textId="77777777" w:rsidR="00BC6631" w:rsidRDefault="00BC6631" w:rsidP="004C0EE6">
            <w:pPr>
              <w:spacing w:line="480" w:lineRule="auto"/>
              <w:rPr>
                <w:rFonts w:ascii="Arial" w:hAnsi="Arial" w:cs="Arial"/>
                <w:sz w:val="22"/>
                <w:szCs w:val="22"/>
              </w:rPr>
            </w:pPr>
          </w:p>
          <w:p w14:paraId="2EB8080B"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ZU</w:t>
            </w:r>
          </w:p>
          <w:p w14:paraId="65194CDC" w14:textId="77777777" w:rsidR="00BC6631" w:rsidRPr="009D1CFB" w:rsidRDefault="00BC6631" w:rsidP="004C0EE6">
            <w:pPr>
              <w:spacing w:line="480" w:lineRule="auto"/>
              <w:rPr>
                <w:rFonts w:ascii="Arial" w:hAnsi="Arial" w:cs="Arial"/>
                <w:sz w:val="22"/>
                <w:szCs w:val="22"/>
              </w:rPr>
            </w:pPr>
          </w:p>
          <w:p w14:paraId="16A67CF9" w14:textId="77777777" w:rsidR="00BC6631" w:rsidRPr="009D1CFB" w:rsidRDefault="00BC6631" w:rsidP="004C0EE6">
            <w:pPr>
              <w:spacing w:line="480" w:lineRule="auto"/>
              <w:rPr>
                <w:rFonts w:ascii="Arial" w:hAnsi="Arial" w:cs="Arial"/>
                <w:sz w:val="22"/>
                <w:szCs w:val="22"/>
              </w:rPr>
            </w:pPr>
          </w:p>
          <w:p w14:paraId="0C152943" w14:textId="77777777" w:rsidR="00BC6631" w:rsidRPr="009D1CFB" w:rsidRDefault="00BC6631" w:rsidP="004C0EE6">
            <w:pPr>
              <w:spacing w:line="480" w:lineRule="auto"/>
              <w:rPr>
                <w:rFonts w:ascii="Arial" w:hAnsi="Arial" w:cs="Arial"/>
                <w:sz w:val="22"/>
                <w:szCs w:val="22"/>
              </w:rPr>
            </w:pPr>
          </w:p>
          <w:p w14:paraId="22DCA9C9" w14:textId="77777777" w:rsidR="00BC6631" w:rsidRPr="009D1CFB" w:rsidRDefault="00BC6631" w:rsidP="004C0EE6">
            <w:pPr>
              <w:spacing w:line="480" w:lineRule="auto"/>
              <w:rPr>
                <w:rFonts w:ascii="Arial" w:hAnsi="Arial" w:cs="Arial"/>
                <w:sz w:val="22"/>
                <w:szCs w:val="22"/>
              </w:rPr>
            </w:pPr>
          </w:p>
          <w:p w14:paraId="066A5193" w14:textId="77777777" w:rsidR="00BC6631" w:rsidRDefault="00BC6631" w:rsidP="004C0EE6">
            <w:pPr>
              <w:spacing w:line="480" w:lineRule="auto"/>
              <w:rPr>
                <w:rFonts w:ascii="Arial" w:hAnsi="Arial" w:cs="Arial"/>
                <w:sz w:val="22"/>
                <w:szCs w:val="22"/>
              </w:rPr>
            </w:pPr>
          </w:p>
          <w:p w14:paraId="37C827CE"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LD</w:t>
            </w:r>
          </w:p>
          <w:p w14:paraId="14ABD48B" w14:textId="77777777" w:rsidR="00BC6631" w:rsidRPr="009D1CFB" w:rsidRDefault="00BC6631" w:rsidP="004C0EE6">
            <w:pPr>
              <w:spacing w:line="480" w:lineRule="auto"/>
              <w:rPr>
                <w:rFonts w:ascii="Arial" w:hAnsi="Arial" w:cs="Arial"/>
                <w:sz w:val="22"/>
                <w:szCs w:val="22"/>
              </w:rPr>
            </w:pPr>
          </w:p>
          <w:p w14:paraId="1F058FA5" w14:textId="77777777" w:rsidR="00BC6631" w:rsidRPr="009D1CFB" w:rsidRDefault="00BC6631" w:rsidP="004C0EE6">
            <w:pPr>
              <w:spacing w:line="480" w:lineRule="auto"/>
              <w:rPr>
                <w:rFonts w:ascii="Arial" w:hAnsi="Arial" w:cs="Arial"/>
                <w:sz w:val="22"/>
                <w:szCs w:val="22"/>
              </w:rPr>
            </w:pPr>
          </w:p>
          <w:p w14:paraId="33647ACB" w14:textId="77777777" w:rsidR="00BC6631" w:rsidRPr="009D1CFB" w:rsidRDefault="00BC6631" w:rsidP="004C0EE6">
            <w:pPr>
              <w:spacing w:line="480" w:lineRule="auto"/>
              <w:rPr>
                <w:rFonts w:ascii="Arial" w:hAnsi="Arial" w:cs="Arial"/>
                <w:sz w:val="22"/>
                <w:szCs w:val="22"/>
              </w:rPr>
            </w:pPr>
          </w:p>
          <w:p w14:paraId="30C78D05" w14:textId="77777777" w:rsidR="00BC6631" w:rsidRPr="009D1CFB" w:rsidRDefault="00BC6631" w:rsidP="004C0EE6">
            <w:pPr>
              <w:spacing w:line="480" w:lineRule="auto"/>
              <w:rPr>
                <w:rFonts w:ascii="Arial" w:hAnsi="Arial" w:cs="Arial"/>
                <w:sz w:val="22"/>
                <w:szCs w:val="22"/>
              </w:rPr>
            </w:pPr>
          </w:p>
          <w:p w14:paraId="7279D965" w14:textId="77777777" w:rsidR="00BC6631" w:rsidRDefault="00BC6631" w:rsidP="004C0EE6">
            <w:pPr>
              <w:spacing w:line="480" w:lineRule="auto"/>
              <w:rPr>
                <w:rFonts w:ascii="Arial" w:hAnsi="Arial" w:cs="Arial"/>
                <w:sz w:val="22"/>
                <w:szCs w:val="22"/>
              </w:rPr>
            </w:pPr>
          </w:p>
          <w:p w14:paraId="4795FD1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HE</w:t>
            </w:r>
          </w:p>
          <w:p w14:paraId="601A34F0" w14:textId="77777777" w:rsidR="00BC6631" w:rsidRPr="009D1CFB" w:rsidRDefault="00BC6631" w:rsidP="004C0EE6">
            <w:pPr>
              <w:spacing w:line="480" w:lineRule="auto"/>
              <w:rPr>
                <w:rFonts w:ascii="Arial" w:hAnsi="Arial" w:cs="Arial"/>
                <w:sz w:val="22"/>
                <w:szCs w:val="22"/>
              </w:rPr>
            </w:pPr>
          </w:p>
          <w:p w14:paraId="686DCB21" w14:textId="77777777" w:rsidR="00BC6631" w:rsidRPr="009D1CFB" w:rsidRDefault="00BC6631" w:rsidP="004C0EE6">
            <w:pPr>
              <w:spacing w:line="480" w:lineRule="auto"/>
              <w:rPr>
                <w:rFonts w:ascii="Arial" w:hAnsi="Arial" w:cs="Arial"/>
                <w:sz w:val="22"/>
                <w:szCs w:val="22"/>
              </w:rPr>
            </w:pPr>
          </w:p>
          <w:p w14:paraId="57169910" w14:textId="77777777" w:rsidR="00BC6631" w:rsidRPr="009D1CFB" w:rsidRDefault="00BC6631" w:rsidP="004C0EE6">
            <w:pPr>
              <w:spacing w:line="480" w:lineRule="auto"/>
              <w:rPr>
                <w:rFonts w:ascii="Arial" w:hAnsi="Arial" w:cs="Arial"/>
                <w:sz w:val="22"/>
                <w:szCs w:val="22"/>
              </w:rPr>
            </w:pPr>
          </w:p>
          <w:p w14:paraId="18FAE01E" w14:textId="77777777" w:rsidR="00BC6631" w:rsidRPr="009D1CFB" w:rsidRDefault="00BC6631" w:rsidP="004C0EE6">
            <w:pPr>
              <w:spacing w:line="480" w:lineRule="auto"/>
              <w:rPr>
                <w:rFonts w:ascii="Arial" w:hAnsi="Arial" w:cs="Arial"/>
                <w:sz w:val="22"/>
                <w:szCs w:val="22"/>
              </w:rPr>
            </w:pPr>
          </w:p>
          <w:p w14:paraId="6B74A88D" w14:textId="77777777" w:rsidR="00BC6631" w:rsidRDefault="00BC6631" w:rsidP="004C0EE6">
            <w:pPr>
              <w:spacing w:line="480" w:lineRule="auto"/>
              <w:rPr>
                <w:rFonts w:ascii="Arial" w:hAnsi="Arial" w:cs="Arial"/>
                <w:sz w:val="22"/>
                <w:szCs w:val="22"/>
              </w:rPr>
            </w:pPr>
          </w:p>
          <w:p w14:paraId="7573184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IR</w:t>
            </w:r>
          </w:p>
        </w:tc>
        <w:tc>
          <w:tcPr>
            <w:tcW w:w="2137" w:type="dxa"/>
            <w:tcBorders>
              <w:bottom w:val="single" w:sz="4" w:space="0" w:color="auto"/>
            </w:tcBorders>
          </w:tcPr>
          <w:p w14:paraId="5B76CA09" w14:textId="77777777" w:rsidR="00BC6631" w:rsidRDefault="00BC6631" w:rsidP="004C0EE6">
            <w:pPr>
              <w:spacing w:line="480" w:lineRule="auto"/>
              <w:rPr>
                <w:rFonts w:ascii="Arial" w:hAnsi="Arial" w:cs="Arial"/>
                <w:sz w:val="22"/>
                <w:szCs w:val="22"/>
              </w:rPr>
            </w:pPr>
          </w:p>
          <w:p w14:paraId="7731934F"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HADS-A</w:t>
            </w:r>
          </w:p>
          <w:p w14:paraId="43ED27F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HADS-D</w:t>
            </w:r>
          </w:p>
          <w:p w14:paraId="7C225EA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QOLIBRI-Self</w:t>
            </w:r>
          </w:p>
          <w:p w14:paraId="4D954005"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QOLIBRI-Emotions</w:t>
            </w:r>
          </w:p>
          <w:p w14:paraId="71C5F1A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RIDI</w:t>
            </w:r>
          </w:p>
          <w:p w14:paraId="51D3AA51" w14:textId="77777777" w:rsidR="00BC6631" w:rsidRDefault="00BC6631" w:rsidP="004C0EE6">
            <w:pPr>
              <w:spacing w:line="480" w:lineRule="auto"/>
              <w:rPr>
                <w:rFonts w:ascii="Arial" w:hAnsi="Arial" w:cs="Arial"/>
                <w:sz w:val="22"/>
                <w:szCs w:val="22"/>
              </w:rPr>
            </w:pPr>
          </w:p>
          <w:p w14:paraId="4039D6F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HADS-A</w:t>
            </w:r>
          </w:p>
          <w:p w14:paraId="05F7BC8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HADS-D</w:t>
            </w:r>
          </w:p>
          <w:p w14:paraId="0C07A2B8"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QOLIBRI-Self</w:t>
            </w:r>
          </w:p>
          <w:p w14:paraId="1BFA180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QOLIBRI-Emotions</w:t>
            </w:r>
          </w:p>
          <w:p w14:paraId="6477A9D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RIDI</w:t>
            </w:r>
          </w:p>
          <w:p w14:paraId="5DBA8D64" w14:textId="77777777" w:rsidR="00BC6631" w:rsidRDefault="00BC6631" w:rsidP="004C0EE6">
            <w:pPr>
              <w:spacing w:line="480" w:lineRule="auto"/>
              <w:rPr>
                <w:rFonts w:ascii="Arial" w:hAnsi="Arial" w:cs="Arial"/>
                <w:sz w:val="22"/>
                <w:szCs w:val="22"/>
              </w:rPr>
            </w:pPr>
          </w:p>
          <w:p w14:paraId="58CF26B2"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HADS-A</w:t>
            </w:r>
          </w:p>
          <w:p w14:paraId="1E0C4DB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HADS-D</w:t>
            </w:r>
          </w:p>
          <w:p w14:paraId="590D164D"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QOLIBRI-Self</w:t>
            </w:r>
          </w:p>
          <w:p w14:paraId="661D7F1B"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lastRenderedPageBreak/>
              <w:t>QOLIBRI-Emotions</w:t>
            </w:r>
          </w:p>
          <w:p w14:paraId="14A227AC"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RIDI</w:t>
            </w:r>
          </w:p>
          <w:p w14:paraId="2BD8A470" w14:textId="77777777" w:rsidR="00BC6631" w:rsidRPr="009D1CFB" w:rsidRDefault="00BC6631" w:rsidP="004C0EE6">
            <w:pPr>
              <w:spacing w:line="480" w:lineRule="auto"/>
              <w:rPr>
                <w:rFonts w:ascii="Arial" w:hAnsi="Arial" w:cs="Arial"/>
                <w:sz w:val="22"/>
                <w:szCs w:val="22"/>
              </w:rPr>
            </w:pPr>
          </w:p>
          <w:p w14:paraId="312923F2"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HADS-A</w:t>
            </w:r>
          </w:p>
          <w:p w14:paraId="1254CACA"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HADS-D</w:t>
            </w:r>
          </w:p>
          <w:p w14:paraId="59F472FC"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QOLIBRI-Self</w:t>
            </w:r>
          </w:p>
          <w:p w14:paraId="11EC11F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QOLIBRI-Emotions</w:t>
            </w:r>
          </w:p>
          <w:p w14:paraId="28798067"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RIDI</w:t>
            </w:r>
          </w:p>
          <w:p w14:paraId="583FC330" w14:textId="77777777" w:rsidR="00BC6631" w:rsidRDefault="00BC6631" w:rsidP="004C0EE6">
            <w:pPr>
              <w:spacing w:line="480" w:lineRule="auto"/>
              <w:rPr>
                <w:rFonts w:ascii="Arial" w:hAnsi="Arial" w:cs="Arial"/>
                <w:sz w:val="22"/>
                <w:szCs w:val="22"/>
              </w:rPr>
            </w:pPr>
          </w:p>
          <w:p w14:paraId="212FE52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HADS-A</w:t>
            </w:r>
          </w:p>
          <w:p w14:paraId="4575CA8D"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HADS-D</w:t>
            </w:r>
          </w:p>
          <w:p w14:paraId="52E85977"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QOLIBRI-Self</w:t>
            </w:r>
          </w:p>
          <w:p w14:paraId="36BD06B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QOLIBRI-Emotions</w:t>
            </w:r>
          </w:p>
          <w:p w14:paraId="0CB693B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RIDI</w:t>
            </w:r>
          </w:p>
        </w:tc>
        <w:tc>
          <w:tcPr>
            <w:tcW w:w="1067" w:type="dxa"/>
            <w:tcBorders>
              <w:bottom w:val="single" w:sz="4" w:space="0" w:color="auto"/>
            </w:tcBorders>
          </w:tcPr>
          <w:p w14:paraId="534C832E" w14:textId="77777777" w:rsidR="00BC6631" w:rsidRDefault="00BC6631" w:rsidP="004C0EE6">
            <w:pPr>
              <w:spacing w:line="480" w:lineRule="auto"/>
              <w:rPr>
                <w:rFonts w:ascii="Arial" w:hAnsi="Arial" w:cs="Arial"/>
                <w:sz w:val="22"/>
                <w:szCs w:val="22"/>
              </w:rPr>
            </w:pPr>
          </w:p>
          <w:p w14:paraId="3951570D"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0085515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6</w:t>
            </w:r>
          </w:p>
          <w:p w14:paraId="158D1766"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89</w:t>
            </w:r>
          </w:p>
          <w:p w14:paraId="60C75369" w14:textId="77777777" w:rsidR="00BC6631" w:rsidRDefault="00BC6631" w:rsidP="004C0EE6">
            <w:pPr>
              <w:spacing w:line="480" w:lineRule="auto"/>
              <w:rPr>
                <w:rFonts w:ascii="Arial" w:hAnsi="Arial" w:cs="Arial"/>
                <w:sz w:val="22"/>
                <w:szCs w:val="22"/>
              </w:rPr>
            </w:pPr>
            <w:r>
              <w:rPr>
                <w:rFonts w:ascii="Arial" w:hAnsi="Arial" w:cs="Arial"/>
                <w:sz w:val="22"/>
                <w:szCs w:val="22"/>
              </w:rPr>
              <w:t>100</w:t>
            </w:r>
            <w:r w:rsidRPr="009D1CFB">
              <w:rPr>
                <w:rFonts w:ascii="Arial" w:hAnsi="Arial" w:cs="Arial"/>
                <w:sz w:val="22"/>
                <w:szCs w:val="22"/>
              </w:rPr>
              <w:t>*</w:t>
            </w:r>
          </w:p>
          <w:p w14:paraId="59D7C0B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21</w:t>
            </w:r>
          </w:p>
          <w:p w14:paraId="45082ADB" w14:textId="77777777" w:rsidR="00BC6631" w:rsidRDefault="00BC6631" w:rsidP="004C0EE6">
            <w:pPr>
              <w:spacing w:line="480" w:lineRule="auto"/>
              <w:rPr>
                <w:rFonts w:ascii="Arial" w:hAnsi="Arial" w:cs="Arial"/>
                <w:sz w:val="22"/>
                <w:szCs w:val="22"/>
              </w:rPr>
            </w:pPr>
          </w:p>
          <w:p w14:paraId="6560E44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8</w:t>
            </w:r>
          </w:p>
          <w:p w14:paraId="5121838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0DBEC94D"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86</w:t>
            </w:r>
          </w:p>
          <w:p w14:paraId="6B3D55DA" w14:textId="77777777" w:rsidR="00BC6631" w:rsidRDefault="00BC6631" w:rsidP="004C0EE6">
            <w:pPr>
              <w:spacing w:line="480" w:lineRule="auto"/>
              <w:rPr>
                <w:rFonts w:ascii="Arial" w:hAnsi="Arial" w:cs="Arial"/>
                <w:sz w:val="22"/>
                <w:szCs w:val="22"/>
              </w:rPr>
            </w:pPr>
            <w:r>
              <w:rPr>
                <w:rFonts w:ascii="Arial" w:hAnsi="Arial" w:cs="Arial"/>
                <w:sz w:val="22"/>
                <w:szCs w:val="22"/>
              </w:rPr>
              <w:t>75</w:t>
            </w:r>
          </w:p>
          <w:p w14:paraId="2B1385F5"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26</w:t>
            </w:r>
          </w:p>
          <w:p w14:paraId="2706C1ED" w14:textId="77777777" w:rsidR="00BC6631" w:rsidRDefault="00BC6631" w:rsidP="004C0EE6">
            <w:pPr>
              <w:spacing w:line="480" w:lineRule="auto"/>
              <w:rPr>
                <w:rFonts w:ascii="Arial" w:hAnsi="Arial" w:cs="Arial"/>
                <w:sz w:val="22"/>
                <w:szCs w:val="22"/>
              </w:rPr>
            </w:pPr>
          </w:p>
          <w:p w14:paraId="494A643C"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4</w:t>
            </w:r>
          </w:p>
          <w:p w14:paraId="45F4220C"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9</w:t>
            </w:r>
          </w:p>
          <w:p w14:paraId="41CAEE71"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46</w:t>
            </w:r>
          </w:p>
          <w:p w14:paraId="212A34DA" w14:textId="77777777" w:rsidR="00BC6631" w:rsidRDefault="00BC6631" w:rsidP="004C0EE6">
            <w:pPr>
              <w:spacing w:line="480" w:lineRule="auto"/>
              <w:rPr>
                <w:rFonts w:ascii="Arial" w:hAnsi="Arial" w:cs="Arial"/>
                <w:sz w:val="22"/>
                <w:szCs w:val="22"/>
              </w:rPr>
            </w:pPr>
            <w:r>
              <w:rPr>
                <w:rFonts w:ascii="Arial" w:hAnsi="Arial" w:cs="Arial"/>
                <w:sz w:val="22"/>
                <w:szCs w:val="22"/>
              </w:rPr>
              <w:lastRenderedPageBreak/>
              <w:t>65</w:t>
            </w:r>
          </w:p>
          <w:p w14:paraId="6B3A53D4"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22</w:t>
            </w:r>
          </w:p>
          <w:p w14:paraId="37AED48B" w14:textId="77777777" w:rsidR="00BC6631" w:rsidRPr="009D1CFB" w:rsidRDefault="00BC6631" w:rsidP="004C0EE6">
            <w:pPr>
              <w:spacing w:line="480" w:lineRule="auto"/>
              <w:rPr>
                <w:rFonts w:ascii="Arial" w:hAnsi="Arial" w:cs="Arial"/>
                <w:sz w:val="22"/>
                <w:szCs w:val="22"/>
              </w:rPr>
            </w:pPr>
          </w:p>
          <w:p w14:paraId="491C9AF5"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9</w:t>
            </w:r>
          </w:p>
          <w:p w14:paraId="6971874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7</w:t>
            </w:r>
          </w:p>
          <w:p w14:paraId="435F0283"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46</w:t>
            </w:r>
          </w:p>
          <w:p w14:paraId="2EF02805" w14:textId="77777777" w:rsidR="00BC6631" w:rsidRDefault="00BC6631" w:rsidP="004C0EE6">
            <w:pPr>
              <w:spacing w:line="480" w:lineRule="auto"/>
              <w:rPr>
                <w:rFonts w:ascii="Arial" w:hAnsi="Arial" w:cs="Arial"/>
                <w:sz w:val="22"/>
                <w:szCs w:val="22"/>
              </w:rPr>
            </w:pPr>
            <w:r>
              <w:rPr>
                <w:rFonts w:ascii="Arial" w:hAnsi="Arial" w:cs="Arial"/>
                <w:sz w:val="22"/>
                <w:szCs w:val="22"/>
              </w:rPr>
              <w:t>75</w:t>
            </w:r>
          </w:p>
          <w:p w14:paraId="4E3C05C8"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24</w:t>
            </w:r>
          </w:p>
          <w:p w14:paraId="6FB6ABCF" w14:textId="77777777" w:rsidR="00BC6631" w:rsidRDefault="00BC6631" w:rsidP="004C0EE6">
            <w:pPr>
              <w:spacing w:line="480" w:lineRule="auto"/>
              <w:rPr>
                <w:rFonts w:ascii="Arial" w:hAnsi="Arial" w:cs="Arial"/>
                <w:sz w:val="22"/>
                <w:szCs w:val="22"/>
              </w:rPr>
            </w:pPr>
          </w:p>
          <w:p w14:paraId="4DEA227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7</w:t>
            </w:r>
          </w:p>
          <w:p w14:paraId="2A389887"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11</w:t>
            </w:r>
          </w:p>
          <w:p w14:paraId="58404B75"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61</w:t>
            </w:r>
          </w:p>
          <w:p w14:paraId="359BAE3B" w14:textId="77777777" w:rsidR="00BC6631" w:rsidRDefault="00BC6631" w:rsidP="004C0EE6">
            <w:pPr>
              <w:spacing w:line="480" w:lineRule="auto"/>
              <w:rPr>
                <w:rFonts w:ascii="Arial" w:hAnsi="Arial" w:cs="Arial"/>
                <w:sz w:val="22"/>
                <w:szCs w:val="22"/>
              </w:rPr>
            </w:pPr>
            <w:r>
              <w:rPr>
                <w:rFonts w:ascii="Arial" w:hAnsi="Arial" w:cs="Arial"/>
                <w:sz w:val="22"/>
                <w:szCs w:val="22"/>
              </w:rPr>
              <w:t>45</w:t>
            </w:r>
          </w:p>
          <w:p w14:paraId="3077E866"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21</w:t>
            </w:r>
          </w:p>
        </w:tc>
        <w:tc>
          <w:tcPr>
            <w:tcW w:w="1619" w:type="dxa"/>
            <w:tcBorders>
              <w:bottom w:val="single" w:sz="4" w:space="0" w:color="auto"/>
            </w:tcBorders>
          </w:tcPr>
          <w:p w14:paraId="031B582A" w14:textId="77777777" w:rsidR="00BC6631" w:rsidRDefault="00BC6631" w:rsidP="004C0EE6">
            <w:pPr>
              <w:spacing w:line="480" w:lineRule="auto"/>
              <w:rPr>
                <w:rFonts w:ascii="Arial" w:hAnsi="Arial" w:cs="Arial"/>
                <w:sz w:val="22"/>
                <w:szCs w:val="22"/>
              </w:rPr>
            </w:pPr>
          </w:p>
          <w:p w14:paraId="4B120532"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w:t>
            </w:r>
          </w:p>
          <w:p w14:paraId="0D5E230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4</w:t>
            </w:r>
          </w:p>
          <w:p w14:paraId="6F71FE62"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79</w:t>
            </w:r>
          </w:p>
          <w:p w14:paraId="0338DCB5" w14:textId="77777777" w:rsidR="00BC6631" w:rsidRDefault="00BC6631" w:rsidP="004C0EE6">
            <w:pPr>
              <w:spacing w:line="480" w:lineRule="auto"/>
              <w:rPr>
                <w:rFonts w:ascii="Arial" w:hAnsi="Arial" w:cs="Arial"/>
                <w:sz w:val="22"/>
                <w:szCs w:val="22"/>
              </w:rPr>
            </w:pPr>
            <w:r>
              <w:rPr>
                <w:rFonts w:ascii="Arial" w:hAnsi="Arial" w:cs="Arial"/>
                <w:sz w:val="22"/>
                <w:szCs w:val="22"/>
              </w:rPr>
              <w:t>100</w:t>
            </w:r>
            <w:r w:rsidRPr="009D1CFB">
              <w:rPr>
                <w:rFonts w:ascii="Arial" w:hAnsi="Arial" w:cs="Arial"/>
                <w:sz w:val="22"/>
                <w:szCs w:val="22"/>
              </w:rPr>
              <w:t>*</w:t>
            </w:r>
          </w:p>
          <w:p w14:paraId="3777BCD5"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26</w:t>
            </w:r>
          </w:p>
          <w:p w14:paraId="07941040" w14:textId="77777777" w:rsidR="00BC6631" w:rsidRDefault="00BC6631" w:rsidP="004C0EE6">
            <w:pPr>
              <w:spacing w:line="480" w:lineRule="auto"/>
              <w:rPr>
                <w:rFonts w:ascii="Arial" w:hAnsi="Arial" w:cs="Arial"/>
                <w:sz w:val="22"/>
                <w:szCs w:val="22"/>
              </w:rPr>
            </w:pPr>
          </w:p>
          <w:p w14:paraId="56401BB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6</w:t>
            </w:r>
          </w:p>
          <w:p w14:paraId="7473818F"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0E3E3B7F"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64</w:t>
            </w:r>
          </w:p>
          <w:p w14:paraId="047D2406" w14:textId="77777777" w:rsidR="00BC6631" w:rsidRDefault="00BC6631" w:rsidP="004C0EE6">
            <w:pPr>
              <w:spacing w:line="480" w:lineRule="auto"/>
              <w:rPr>
                <w:rFonts w:ascii="Arial" w:hAnsi="Arial" w:cs="Arial"/>
                <w:sz w:val="22"/>
                <w:szCs w:val="22"/>
              </w:rPr>
            </w:pPr>
            <w:r>
              <w:rPr>
                <w:rFonts w:ascii="Arial" w:hAnsi="Arial" w:cs="Arial"/>
                <w:sz w:val="22"/>
                <w:szCs w:val="22"/>
              </w:rPr>
              <w:t>65</w:t>
            </w:r>
          </w:p>
          <w:p w14:paraId="4FDBA616"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27</w:t>
            </w:r>
          </w:p>
          <w:p w14:paraId="387F84C4" w14:textId="77777777" w:rsidR="00BC6631" w:rsidRDefault="00BC6631" w:rsidP="004C0EE6">
            <w:pPr>
              <w:spacing w:line="480" w:lineRule="auto"/>
              <w:rPr>
                <w:rFonts w:ascii="Arial" w:hAnsi="Arial" w:cs="Arial"/>
                <w:sz w:val="22"/>
                <w:szCs w:val="22"/>
              </w:rPr>
            </w:pPr>
          </w:p>
          <w:p w14:paraId="0F1526D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w:t>
            </w:r>
          </w:p>
          <w:p w14:paraId="397F3B67"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2</w:t>
            </w:r>
          </w:p>
          <w:p w14:paraId="6116B495"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61</w:t>
            </w:r>
          </w:p>
          <w:p w14:paraId="3F1AB3FC" w14:textId="77777777" w:rsidR="00BC6631" w:rsidRDefault="00BC6631" w:rsidP="004C0EE6">
            <w:pPr>
              <w:spacing w:line="480" w:lineRule="auto"/>
              <w:rPr>
                <w:rFonts w:ascii="Arial" w:hAnsi="Arial" w:cs="Arial"/>
                <w:sz w:val="22"/>
                <w:szCs w:val="22"/>
              </w:rPr>
            </w:pPr>
            <w:r>
              <w:rPr>
                <w:rFonts w:ascii="Arial" w:hAnsi="Arial" w:cs="Arial"/>
                <w:sz w:val="22"/>
                <w:szCs w:val="22"/>
              </w:rPr>
              <w:lastRenderedPageBreak/>
              <w:t>90</w:t>
            </w:r>
          </w:p>
          <w:p w14:paraId="7E77AE0C"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27</w:t>
            </w:r>
          </w:p>
          <w:p w14:paraId="505D0AF4" w14:textId="77777777" w:rsidR="00BC6631" w:rsidRPr="009D1CFB" w:rsidRDefault="00BC6631" w:rsidP="004C0EE6">
            <w:pPr>
              <w:spacing w:line="480" w:lineRule="auto"/>
              <w:rPr>
                <w:rFonts w:ascii="Arial" w:hAnsi="Arial" w:cs="Arial"/>
                <w:sz w:val="22"/>
                <w:szCs w:val="22"/>
              </w:rPr>
            </w:pPr>
          </w:p>
          <w:p w14:paraId="1C7A119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9</w:t>
            </w:r>
          </w:p>
          <w:p w14:paraId="12011390"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6</w:t>
            </w:r>
          </w:p>
          <w:p w14:paraId="4E584903"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37.5</w:t>
            </w:r>
          </w:p>
          <w:p w14:paraId="2BF5DFCB" w14:textId="77777777" w:rsidR="00BC6631" w:rsidRDefault="00BC6631" w:rsidP="004C0EE6">
            <w:pPr>
              <w:spacing w:line="480" w:lineRule="auto"/>
              <w:rPr>
                <w:rFonts w:ascii="Arial" w:hAnsi="Arial" w:cs="Arial"/>
                <w:sz w:val="22"/>
                <w:szCs w:val="22"/>
              </w:rPr>
            </w:pPr>
            <w:r>
              <w:rPr>
                <w:rFonts w:ascii="Arial" w:hAnsi="Arial" w:cs="Arial"/>
                <w:sz w:val="22"/>
                <w:szCs w:val="22"/>
              </w:rPr>
              <w:t>80</w:t>
            </w:r>
          </w:p>
          <w:p w14:paraId="12973136"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29</w:t>
            </w:r>
          </w:p>
          <w:p w14:paraId="4D479C83" w14:textId="77777777" w:rsidR="00BC6631" w:rsidRDefault="00BC6631" w:rsidP="004C0EE6">
            <w:pPr>
              <w:spacing w:line="480" w:lineRule="auto"/>
              <w:rPr>
                <w:rFonts w:ascii="Arial" w:hAnsi="Arial" w:cs="Arial"/>
                <w:sz w:val="22"/>
                <w:szCs w:val="22"/>
              </w:rPr>
            </w:pPr>
          </w:p>
          <w:p w14:paraId="4F4C3AC2"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5</w:t>
            </w:r>
          </w:p>
          <w:p w14:paraId="3A77174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6</w:t>
            </w:r>
          </w:p>
          <w:p w14:paraId="05C47009"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75</w:t>
            </w:r>
          </w:p>
          <w:p w14:paraId="5C0AC510" w14:textId="77777777" w:rsidR="00BC6631" w:rsidRDefault="00BC6631" w:rsidP="004C0EE6">
            <w:pPr>
              <w:spacing w:line="480" w:lineRule="auto"/>
              <w:rPr>
                <w:rFonts w:ascii="Arial" w:hAnsi="Arial" w:cs="Arial"/>
                <w:sz w:val="22"/>
                <w:szCs w:val="22"/>
              </w:rPr>
            </w:pPr>
            <w:r>
              <w:rPr>
                <w:rFonts w:ascii="Arial" w:hAnsi="Arial" w:cs="Arial"/>
                <w:sz w:val="22"/>
                <w:szCs w:val="22"/>
              </w:rPr>
              <w:t>75</w:t>
            </w:r>
          </w:p>
          <w:p w14:paraId="2436CEB5"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27</w:t>
            </w:r>
          </w:p>
        </w:tc>
        <w:tc>
          <w:tcPr>
            <w:tcW w:w="1620" w:type="dxa"/>
            <w:tcBorders>
              <w:bottom w:val="single" w:sz="4" w:space="0" w:color="auto"/>
            </w:tcBorders>
          </w:tcPr>
          <w:p w14:paraId="65A4ABB3" w14:textId="77777777" w:rsidR="00BC6631" w:rsidRDefault="00BC6631" w:rsidP="004C0EE6">
            <w:pPr>
              <w:spacing w:line="480" w:lineRule="auto"/>
              <w:rPr>
                <w:rFonts w:ascii="Arial" w:hAnsi="Arial" w:cs="Arial"/>
                <w:sz w:val="22"/>
                <w:szCs w:val="22"/>
              </w:rPr>
            </w:pPr>
          </w:p>
          <w:p w14:paraId="795BE9D6"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w:t>
            </w:r>
          </w:p>
          <w:p w14:paraId="5626A197"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w:t>
            </w:r>
          </w:p>
          <w:p w14:paraId="2311F899"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82</w:t>
            </w:r>
          </w:p>
          <w:p w14:paraId="037AB7CA" w14:textId="77777777" w:rsidR="00BC6631" w:rsidRDefault="00BC6631" w:rsidP="004C0EE6">
            <w:pPr>
              <w:spacing w:line="480" w:lineRule="auto"/>
              <w:rPr>
                <w:rFonts w:ascii="Arial" w:hAnsi="Arial" w:cs="Arial"/>
                <w:sz w:val="22"/>
                <w:szCs w:val="22"/>
              </w:rPr>
            </w:pPr>
            <w:r>
              <w:rPr>
                <w:rFonts w:ascii="Arial" w:hAnsi="Arial" w:cs="Arial"/>
                <w:sz w:val="22"/>
                <w:szCs w:val="22"/>
              </w:rPr>
              <w:t>85</w:t>
            </w:r>
          </w:p>
          <w:p w14:paraId="15E9685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26</w:t>
            </w:r>
          </w:p>
          <w:p w14:paraId="3653E483" w14:textId="77777777" w:rsidR="00BC6631" w:rsidRDefault="00BC6631" w:rsidP="004C0EE6">
            <w:pPr>
              <w:spacing w:line="480" w:lineRule="auto"/>
              <w:rPr>
                <w:rFonts w:ascii="Arial" w:hAnsi="Arial" w:cs="Arial"/>
                <w:sz w:val="22"/>
                <w:szCs w:val="22"/>
              </w:rPr>
            </w:pPr>
          </w:p>
          <w:p w14:paraId="4B723D72"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7</w:t>
            </w:r>
          </w:p>
          <w:p w14:paraId="78AC1FAB"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4</w:t>
            </w:r>
          </w:p>
          <w:p w14:paraId="7E47DA7A"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75</w:t>
            </w:r>
          </w:p>
          <w:p w14:paraId="25958829" w14:textId="77777777" w:rsidR="00BC6631" w:rsidRDefault="00BC6631" w:rsidP="004C0EE6">
            <w:pPr>
              <w:spacing w:line="480" w:lineRule="auto"/>
              <w:rPr>
                <w:rFonts w:ascii="Arial" w:hAnsi="Arial" w:cs="Arial"/>
                <w:sz w:val="22"/>
                <w:szCs w:val="22"/>
              </w:rPr>
            </w:pPr>
            <w:r>
              <w:rPr>
                <w:rFonts w:ascii="Arial" w:hAnsi="Arial" w:cs="Arial"/>
                <w:sz w:val="22"/>
                <w:szCs w:val="22"/>
              </w:rPr>
              <w:t>75</w:t>
            </w:r>
          </w:p>
          <w:p w14:paraId="749560E3"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25</w:t>
            </w:r>
          </w:p>
          <w:p w14:paraId="21B2D60F" w14:textId="77777777" w:rsidR="00BC6631" w:rsidRDefault="00BC6631" w:rsidP="004C0EE6">
            <w:pPr>
              <w:spacing w:line="480" w:lineRule="auto"/>
              <w:rPr>
                <w:rFonts w:ascii="Arial" w:hAnsi="Arial" w:cs="Arial"/>
                <w:sz w:val="22"/>
                <w:szCs w:val="22"/>
              </w:rPr>
            </w:pPr>
          </w:p>
          <w:p w14:paraId="64CABF02"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w:t>
            </w:r>
          </w:p>
          <w:p w14:paraId="510EAD75"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1</w:t>
            </w:r>
          </w:p>
          <w:p w14:paraId="3B213367"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64</w:t>
            </w:r>
          </w:p>
          <w:p w14:paraId="03BDBE5A" w14:textId="77777777" w:rsidR="00BC6631" w:rsidRDefault="00BC6631" w:rsidP="004C0EE6">
            <w:pPr>
              <w:spacing w:line="480" w:lineRule="auto"/>
              <w:rPr>
                <w:rFonts w:ascii="Arial" w:hAnsi="Arial" w:cs="Arial"/>
                <w:sz w:val="22"/>
                <w:szCs w:val="22"/>
              </w:rPr>
            </w:pPr>
            <w:r>
              <w:rPr>
                <w:rFonts w:ascii="Arial" w:hAnsi="Arial" w:cs="Arial"/>
                <w:sz w:val="22"/>
                <w:szCs w:val="22"/>
              </w:rPr>
              <w:lastRenderedPageBreak/>
              <w:t>85</w:t>
            </w:r>
          </w:p>
          <w:p w14:paraId="213C448F"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28</w:t>
            </w:r>
          </w:p>
          <w:p w14:paraId="201EEED4" w14:textId="77777777" w:rsidR="00BC6631" w:rsidRPr="009D1CFB" w:rsidRDefault="00BC6631" w:rsidP="004C0EE6">
            <w:pPr>
              <w:spacing w:line="480" w:lineRule="auto"/>
              <w:rPr>
                <w:rFonts w:ascii="Arial" w:hAnsi="Arial" w:cs="Arial"/>
                <w:sz w:val="22"/>
                <w:szCs w:val="22"/>
              </w:rPr>
            </w:pPr>
          </w:p>
          <w:p w14:paraId="5DBCFC6D"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7</w:t>
            </w:r>
          </w:p>
          <w:p w14:paraId="362CD16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w:t>
            </w:r>
          </w:p>
          <w:p w14:paraId="7069C377"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w:t>
            </w:r>
            <w:r w:rsidRPr="009D1CFB">
              <w:rPr>
                <w:rFonts w:ascii="Arial" w:hAnsi="Arial" w:cs="Arial"/>
                <w:sz w:val="22"/>
                <w:szCs w:val="22"/>
              </w:rPr>
              <w:t>9</w:t>
            </w:r>
          </w:p>
          <w:p w14:paraId="247C99C7" w14:textId="77777777" w:rsidR="00BC6631" w:rsidRDefault="00BC6631" w:rsidP="004C0EE6">
            <w:pPr>
              <w:spacing w:line="480" w:lineRule="auto"/>
              <w:rPr>
                <w:rFonts w:ascii="Arial" w:hAnsi="Arial" w:cs="Arial"/>
                <w:sz w:val="22"/>
                <w:szCs w:val="22"/>
              </w:rPr>
            </w:pPr>
            <w:r>
              <w:rPr>
                <w:rFonts w:ascii="Arial" w:hAnsi="Arial" w:cs="Arial"/>
                <w:sz w:val="22"/>
                <w:szCs w:val="22"/>
              </w:rPr>
              <w:t>75</w:t>
            </w:r>
          </w:p>
          <w:p w14:paraId="5B243059"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31</w:t>
            </w:r>
          </w:p>
          <w:p w14:paraId="165FA3FF" w14:textId="77777777" w:rsidR="00BC6631" w:rsidRDefault="00BC6631" w:rsidP="004C0EE6">
            <w:pPr>
              <w:spacing w:line="480" w:lineRule="auto"/>
              <w:rPr>
                <w:rFonts w:ascii="Arial" w:hAnsi="Arial" w:cs="Arial"/>
                <w:sz w:val="22"/>
                <w:szCs w:val="22"/>
              </w:rPr>
            </w:pPr>
          </w:p>
          <w:p w14:paraId="6E23230F"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11</w:t>
            </w:r>
          </w:p>
          <w:p w14:paraId="5504E3D8"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13</w:t>
            </w:r>
          </w:p>
          <w:p w14:paraId="37A5B6CD"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43</w:t>
            </w:r>
          </w:p>
          <w:p w14:paraId="6B62AE70" w14:textId="77777777" w:rsidR="00BC6631" w:rsidRDefault="00BC6631" w:rsidP="004C0EE6">
            <w:pPr>
              <w:spacing w:line="480" w:lineRule="auto"/>
              <w:rPr>
                <w:rFonts w:ascii="Arial" w:hAnsi="Arial" w:cs="Arial"/>
                <w:sz w:val="22"/>
                <w:szCs w:val="22"/>
              </w:rPr>
            </w:pPr>
            <w:r>
              <w:rPr>
                <w:rFonts w:ascii="Arial" w:hAnsi="Arial" w:cs="Arial"/>
                <w:sz w:val="22"/>
                <w:szCs w:val="22"/>
              </w:rPr>
              <w:t>50</w:t>
            </w:r>
          </w:p>
          <w:p w14:paraId="43CAE1F8"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23</w:t>
            </w:r>
          </w:p>
        </w:tc>
        <w:tc>
          <w:tcPr>
            <w:tcW w:w="1462" w:type="dxa"/>
            <w:tcBorders>
              <w:bottom w:val="single" w:sz="4" w:space="0" w:color="auto"/>
            </w:tcBorders>
          </w:tcPr>
          <w:p w14:paraId="594BB47E" w14:textId="77777777" w:rsidR="00BC6631" w:rsidRDefault="00BC6631" w:rsidP="004C0EE6">
            <w:pPr>
              <w:spacing w:line="480" w:lineRule="auto"/>
              <w:rPr>
                <w:rFonts w:ascii="Arial" w:hAnsi="Arial" w:cs="Arial"/>
                <w:sz w:val="22"/>
                <w:szCs w:val="22"/>
              </w:rPr>
            </w:pPr>
          </w:p>
          <w:p w14:paraId="485837F7"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7B67D1AC"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0</w:t>
            </w:r>
          </w:p>
          <w:p w14:paraId="58E3B69C"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93</w:t>
            </w:r>
          </w:p>
          <w:p w14:paraId="32E153B7" w14:textId="77777777" w:rsidR="00BC6631" w:rsidRDefault="00BC6631" w:rsidP="004C0EE6">
            <w:pPr>
              <w:spacing w:line="480" w:lineRule="auto"/>
              <w:rPr>
                <w:rFonts w:ascii="Arial" w:hAnsi="Arial" w:cs="Arial"/>
                <w:sz w:val="22"/>
                <w:szCs w:val="22"/>
              </w:rPr>
            </w:pPr>
            <w:r>
              <w:rPr>
                <w:rFonts w:ascii="Arial" w:hAnsi="Arial" w:cs="Arial"/>
                <w:sz w:val="22"/>
                <w:szCs w:val="22"/>
              </w:rPr>
              <w:t>95</w:t>
            </w:r>
          </w:p>
          <w:p w14:paraId="0955738B"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29</w:t>
            </w:r>
          </w:p>
          <w:p w14:paraId="2E3E49BA" w14:textId="77777777" w:rsidR="00BC6631" w:rsidRDefault="00BC6631" w:rsidP="004C0EE6">
            <w:pPr>
              <w:spacing w:line="480" w:lineRule="auto"/>
              <w:rPr>
                <w:rFonts w:ascii="Arial" w:hAnsi="Arial" w:cs="Arial"/>
                <w:sz w:val="22"/>
                <w:szCs w:val="22"/>
              </w:rPr>
            </w:pPr>
          </w:p>
          <w:p w14:paraId="269F412F"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7</w:t>
            </w:r>
          </w:p>
          <w:p w14:paraId="46946F08"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5</w:t>
            </w:r>
          </w:p>
          <w:p w14:paraId="47746045"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71</w:t>
            </w:r>
          </w:p>
          <w:p w14:paraId="569E1327" w14:textId="77777777" w:rsidR="00BC6631" w:rsidRDefault="00BC6631" w:rsidP="004C0EE6">
            <w:pPr>
              <w:spacing w:line="480" w:lineRule="auto"/>
              <w:rPr>
                <w:rFonts w:ascii="Arial" w:hAnsi="Arial" w:cs="Arial"/>
                <w:sz w:val="22"/>
                <w:szCs w:val="22"/>
              </w:rPr>
            </w:pPr>
            <w:r>
              <w:rPr>
                <w:rFonts w:ascii="Arial" w:hAnsi="Arial" w:cs="Arial"/>
                <w:sz w:val="22"/>
                <w:szCs w:val="22"/>
              </w:rPr>
              <w:t>80</w:t>
            </w:r>
          </w:p>
          <w:p w14:paraId="0951A214"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27</w:t>
            </w:r>
          </w:p>
          <w:p w14:paraId="1BC383C1" w14:textId="77777777" w:rsidR="00BC6631" w:rsidRDefault="00BC6631" w:rsidP="004C0EE6">
            <w:pPr>
              <w:spacing w:line="480" w:lineRule="auto"/>
              <w:rPr>
                <w:rFonts w:ascii="Arial" w:hAnsi="Arial" w:cs="Arial"/>
                <w:sz w:val="22"/>
                <w:szCs w:val="22"/>
              </w:rPr>
            </w:pPr>
          </w:p>
          <w:p w14:paraId="36A23637"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0806B12D"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1</w:t>
            </w:r>
          </w:p>
          <w:p w14:paraId="03C7D2FC"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86</w:t>
            </w:r>
          </w:p>
          <w:p w14:paraId="23F5B38A" w14:textId="77777777" w:rsidR="00BC6631" w:rsidRDefault="00BC6631" w:rsidP="004C0EE6">
            <w:pPr>
              <w:spacing w:line="480" w:lineRule="auto"/>
              <w:rPr>
                <w:rFonts w:ascii="Arial" w:hAnsi="Arial" w:cs="Arial"/>
                <w:sz w:val="22"/>
                <w:szCs w:val="22"/>
              </w:rPr>
            </w:pPr>
            <w:r>
              <w:rPr>
                <w:rFonts w:ascii="Arial" w:hAnsi="Arial" w:cs="Arial"/>
                <w:sz w:val="22"/>
                <w:szCs w:val="22"/>
              </w:rPr>
              <w:lastRenderedPageBreak/>
              <w:t>85</w:t>
            </w:r>
          </w:p>
          <w:p w14:paraId="23F56C22"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32*</w:t>
            </w:r>
          </w:p>
          <w:p w14:paraId="19421445" w14:textId="77777777" w:rsidR="00BC6631" w:rsidRPr="009D1CFB" w:rsidRDefault="00BC6631" w:rsidP="004C0EE6">
            <w:pPr>
              <w:spacing w:line="480" w:lineRule="auto"/>
              <w:rPr>
                <w:rFonts w:ascii="Arial" w:hAnsi="Arial" w:cs="Arial"/>
                <w:sz w:val="22"/>
                <w:szCs w:val="22"/>
              </w:rPr>
            </w:pPr>
          </w:p>
          <w:p w14:paraId="17104C39"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6</w:t>
            </w:r>
          </w:p>
          <w:p w14:paraId="6748E02D"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2</w:t>
            </w:r>
          </w:p>
          <w:p w14:paraId="71CD0466" w14:textId="77777777" w:rsidR="00BC6631" w:rsidRPr="009D1CFB" w:rsidRDefault="00BC6631" w:rsidP="004C0EE6">
            <w:pPr>
              <w:spacing w:line="480" w:lineRule="auto"/>
              <w:rPr>
                <w:rFonts w:ascii="Arial" w:hAnsi="Arial" w:cs="Arial"/>
                <w:sz w:val="22"/>
                <w:szCs w:val="22"/>
              </w:rPr>
            </w:pPr>
            <w:r>
              <w:rPr>
                <w:rFonts w:ascii="Arial" w:hAnsi="Arial" w:cs="Arial"/>
                <w:sz w:val="22"/>
                <w:szCs w:val="22"/>
              </w:rPr>
              <w:t>71</w:t>
            </w:r>
          </w:p>
          <w:p w14:paraId="612EA607" w14:textId="77777777" w:rsidR="00BC6631" w:rsidRDefault="00BC6631" w:rsidP="004C0EE6">
            <w:pPr>
              <w:spacing w:line="480" w:lineRule="auto"/>
              <w:rPr>
                <w:rFonts w:ascii="Arial" w:hAnsi="Arial" w:cs="Arial"/>
                <w:sz w:val="22"/>
                <w:szCs w:val="22"/>
              </w:rPr>
            </w:pPr>
            <w:r>
              <w:rPr>
                <w:rFonts w:ascii="Arial" w:hAnsi="Arial" w:cs="Arial"/>
                <w:sz w:val="22"/>
                <w:szCs w:val="22"/>
              </w:rPr>
              <w:t>80</w:t>
            </w:r>
          </w:p>
          <w:p w14:paraId="55A446D0"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31</w:t>
            </w:r>
          </w:p>
          <w:p w14:paraId="1A3D8576" w14:textId="77777777" w:rsidR="00BC6631" w:rsidRDefault="00BC6631" w:rsidP="004C0EE6">
            <w:pPr>
              <w:spacing w:line="480" w:lineRule="auto"/>
              <w:rPr>
                <w:rFonts w:ascii="Arial" w:hAnsi="Arial" w:cs="Arial"/>
                <w:sz w:val="22"/>
                <w:szCs w:val="22"/>
              </w:rPr>
            </w:pPr>
          </w:p>
          <w:p w14:paraId="4535C8EC"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w:t>
            </w:r>
          </w:p>
          <w:p w14:paraId="3B69E365"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w:t>
            </w:r>
          </w:p>
          <w:p w14:paraId="6845757A"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w:t>
            </w:r>
          </w:p>
          <w:p w14:paraId="4BB8B6B7" w14:textId="77777777" w:rsidR="00BC6631" w:rsidRDefault="00BC6631" w:rsidP="004C0EE6">
            <w:pPr>
              <w:spacing w:line="480" w:lineRule="auto"/>
              <w:rPr>
                <w:rFonts w:ascii="Arial" w:hAnsi="Arial" w:cs="Arial"/>
                <w:sz w:val="22"/>
                <w:szCs w:val="22"/>
              </w:rPr>
            </w:pPr>
            <w:r w:rsidRPr="009D1CFB">
              <w:rPr>
                <w:rFonts w:ascii="Arial" w:hAnsi="Arial" w:cs="Arial"/>
                <w:sz w:val="22"/>
                <w:szCs w:val="22"/>
              </w:rPr>
              <w:t>-</w:t>
            </w:r>
          </w:p>
          <w:p w14:paraId="08466BD1" w14:textId="77777777" w:rsidR="00BC6631" w:rsidRPr="009D1CFB" w:rsidRDefault="00BC6631" w:rsidP="004C0EE6">
            <w:pPr>
              <w:spacing w:line="480" w:lineRule="auto"/>
              <w:rPr>
                <w:rFonts w:ascii="Arial" w:hAnsi="Arial" w:cs="Arial"/>
                <w:sz w:val="22"/>
                <w:szCs w:val="22"/>
              </w:rPr>
            </w:pPr>
            <w:r w:rsidRPr="009D1CFB">
              <w:rPr>
                <w:rFonts w:ascii="Arial" w:hAnsi="Arial" w:cs="Arial"/>
                <w:sz w:val="22"/>
                <w:szCs w:val="22"/>
              </w:rPr>
              <w:t>-</w:t>
            </w:r>
          </w:p>
        </w:tc>
      </w:tr>
    </w:tbl>
    <w:p w14:paraId="53D93852" w14:textId="77777777" w:rsidR="00BC6631" w:rsidRDefault="00BC6631" w:rsidP="00BC6631">
      <w:pPr>
        <w:rPr>
          <w:rFonts w:ascii="Arial" w:hAnsi="Arial" w:cs="Arial"/>
          <w:sz w:val="22"/>
          <w:szCs w:val="22"/>
        </w:rPr>
      </w:pPr>
    </w:p>
    <w:p w14:paraId="4F52957A" w14:textId="77777777" w:rsidR="00BC6631" w:rsidRPr="00FD4BB5" w:rsidRDefault="00BC6631" w:rsidP="00BC6631">
      <w:pPr>
        <w:rPr>
          <w:rFonts w:ascii="Arial" w:hAnsi="Arial" w:cs="Arial"/>
          <w:sz w:val="22"/>
          <w:szCs w:val="22"/>
        </w:rPr>
      </w:pPr>
      <w:r w:rsidRPr="00FD4BB5">
        <w:rPr>
          <w:rFonts w:ascii="Arial" w:hAnsi="Arial" w:cs="Arial"/>
          <w:sz w:val="22"/>
          <w:szCs w:val="22"/>
        </w:rPr>
        <w:t>Note: A decrease denoted the desired direction of change for HADS, and an increase for QOLIBRI and RIDI</w:t>
      </w:r>
    </w:p>
    <w:p w14:paraId="2E3D548B" w14:textId="77777777" w:rsidR="00BC6631" w:rsidRDefault="00BC6631" w:rsidP="00BC6631">
      <w:pPr>
        <w:rPr>
          <w:rFonts w:ascii="Arial" w:hAnsi="Arial" w:cs="Arial"/>
          <w:sz w:val="22"/>
          <w:szCs w:val="22"/>
        </w:rPr>
      </w:pPr>
      <w:r w:rsidRPr="00FD4BB5">
        <w:rPr>
          <w:rFonts w:ascii="Arial" w:hAnsi="Arial" w:cs="Arial"/>
          <w:sz w:val="22"/>
          <w:szCs w:val="22"/>
        </w:rPr>
        <w:t xml:space="preserve"> Transformed scores are used for QOLIBRI </w:t>
      </w:r>
      <w:r>
        <w:rPr>
          <w:rFonts w:ascii="Arial" w:hAnsi="Arial" w:cs="Arial"/>
          <w:sz w:val="22"/>
          <w:szCs w:val="22"/>
        </w:rPr>
        <w:t xml:space="preserve">ranging </w:t>
      </w:r>
      <w:r w:rsidRPr="00FD4BB5">
        <w:rPr>
          <w:rFonts w:ascii="Arial" w:hAnsi="Arial" w:cs="Arial"/>
          <w:sz w:val="22"/>
          <w:szCs w:val="22"/>
        </w:rPr>
        <w:t>0-100</w:t>
      </w:r>
    </w:p>
    <w:p w14:paraId="01E12F91" w14:textId="77777777" w:rsidR="00BC6631" w:rsidRPr="00FD4BB5" w:rsidRDefault="00BC6631" w:rsidP="00BC6631">
      <w:pPr>
        <w:rPr>
          <w:rFonts w:ascii="Arial" w:hAnsi="Arial" w:cs="Arial"/>
          <w:sz w:val="22"/>
          <w:szCs w:val="22"/>
        </w:rPr>
      </w:pPr>
      <w:r>
        <w:rPr>
          <w:rFonts w:ascii="Arial" w:hAnsi="Arial" w:cs="Arial"/>
          <w:sz w:val="22"/>
          <w:szCs w:val="22"/>
        </w:rPr>
        <w:t>HE had two pre-intervention scores due to a break; an average of the two is reported for each measure</w:t>
      </w:r>
    </w:p>
    <w:p w14:paraId="36EA83B3" w14:textId="16F0A773" w:rsidR="00BC6631" w:rsidRDefault="00BC6631" w:rsidP="00BC6631">
      <w:pPr>
        <w:rPr>
          <w:rFonts w:ascii="Arial" w:hAnsi="Arial" w:cs="Arial"/>
          <w:sz w:val="22"/>
          <w:szCs w:val="22"/>
        </w:rPr>
      </w:pPr>
      <w:r w:rsidRPr="00FD4BB5">
        <w:rPr>
          <w:rFonts w:ascii="Arial" w:hAnsi="Arial" w:cs="Arial"/>
          <w:sz w:val="22"/>
          <w:szCs w:val="22"/>
        </w:rPr>
        <w:t>*=maximum score achieved</w:t>
      </w:r>
    </w:p>
    <w:p w14:paraId="2954A5B8" w14:textId="505245F8" w:rsidR="00AD5517" w:rsidRDefault="00AD5517" w:rsidP="00BC6631">
      <w:pPr>
        <w:rPr>
          <w:rFonts w:ascii="Arial" w:hAnsi="Arial" w:cs="Arial"/>
          <w:sz w:val="22"/>
          <w:szCs w:val="22"/>
        </w:rPr>
      </w:pPr>
    </w:p>
    <w:p w14:paraId="7F531E38" w14:textId="32BB5676" w:rsidR="00AD5517" w:rsidRDefault="00AD5517" w:rsidP="00BC6631">
      <w:pPr>
        <w:rPr>
          <w:rFonts w:ascii="Arial" w:hAnsi="Arial" w:cs="Arial"/>
          <w:sz w:val="22"/>
          <w:szCs w:val="22"/>
        </w:rPr>
      </w:pPr>
    </w:p>
    <w:p w14:paraId="57F0BA1E" w14:textId="4920F527" w:rsidR="00AD5517" w:rsidRDefault="00AD5517" w:rsidP="00BC6631">
      <w:pPr>
        <w:rPr>
          <w:rFonts w:ascii="Arial" w:hAnsi="Arial" w:cs="Arial"/>
          <w:sz w:val="22"/>
          <w:szCs w:val="22"/>
        </w:rPr>
      </w:pPr>
    </w:p>
    <w:p w14:paraId="1069B45C" w14:textId="6333108A" w:rsidR="00AD5517" w:rsidRDefault="00AD5517" w:rsidP="00BC6631">
      <w:pPr>
        <w:rPr>
          <w:rFonts w:ascii="Arial" w:hAnsi="Arial" w:cs="Arial"/>
          <w:sz w:val="22"/>
          <w:szCs w:val="22"/>
        </w:rPr>
      </w:pPr>
    </w:p>
    <w:p w14:paraId="390E617D" w14:textId="77BECCB4" w:rsidR="00AD5517" w:rsidRDefault="00AD5517" w:rsidP="00BC6631">
      <w:pPr>
        <w:rPr>
          <w:rFonts w:ascii="Arial" w:hAnsi="Arial" w:cs="Arial"/>
          <w:sz w:val="22"/>
          <w:szCs w:val="22"/>
        </w:rPr>
      </w:pPr>
    </w:p>
    <w:p w14:paraId="6DBFFC7D" w14:textId="79464536" w:rsidR="00AD5517" w:rsidRDefault="00AD5517" w:rsidP="00BC6631">
      <w:pPr>
        <w:rPr>
          <w:rFonts w:ascii="Arial" w:hAnsi="Arial" w:cs="Arial"/>
          <w:sz w:val="22"/>
          <w:szCs w:val="22"/>
        </w:rPr>
      </w:pPr>
    </w:p>
    <w:p w14:paraId="17DA27EC" w14:textId="273A5397" w:rsidR="00AD5517" w:rsidRDefault="00AD5517" w:rsidP="00BC6631">
      <w:pPr>
        <w:rPr>
          <w:rFonts w:ascii="Arial" w:hAnsi="Arial" w:cs="Arial"/>
          <w:sz w:val="22"/>
          <w:szCs w:val="22"/>
        </w:rPr>
      </w:pPr>
    </w:p>
    <w:p w14:paraId="03A58CF2" w14:textId="011CBF2A" w:rsidR="00AD5517" w:rsidRDefault="00AD5517" w:rsidP="00BC6631">
      <w:pPr>
        <w:rPr>
          <w:rFonts w:ascii="Arial" w:hAnsi="Arial" w:cs="Arial"/>
          <w:sz w:val="22"/>
          <w:szCs w:val="22"/>
        </w:rPr>
      </w:pPr>
    </w:p>
    <w:p w14:paraId="46DE57EB" w14:textId="649E6BF7" w:rsidR="00AD5517" w:rsidRDefault="00AD5517" w:rsidP="00BC6631">
      <w:pPr>
        <w:rPr>
          <w:rFonts w:ascii="Arial" w:hAnsi="Arial" w:cs="Arial"/>
          <w:sz w:val="22"/>
          <w:szCs w:val="22"/>
        </w:rPr>
      </w:pPr>
    </w:p>
    <w:p w14:paraId="2CA0DA51" w14:textId="31E42B5F" w:rsidR="00AD5517" w:rsidRDefault="00AD5517" w:rsidP="00BC6631">
      <w:pPr>
        <w:rPr>
          <w:rFonts w:ascii="Arial" w:hAnsi="Arial" w:cs="Arial"/>
          <w:sz w:val="22"/>
          <w:szCs w:val="22"/>
        </w:rPr>
      </w:pPr>
    </w:p>
    <w:p w14:paraId="19609C1A" w14:textId="2A515AF4" w:rsidR="00AD5517" w:rsidRDefault="00AD5517" w:rsidP="00BC6631">
      <w:pPr>
        <w:rPr>
          <w:rFonts w:ascii="Arial" w:hAnsi="Arial" w:cs="Arial"/>
          <w:sz w:val="22"/>
          <w:szCs w:val="22"/>
        </w:rPr>
      </w:pPr>
    </w:p>
    <w:p w14:paraId="0E1AFD63" w14:textId="3A4BC63E" w:rsidR="00AD5517" w:rsidRDefault="00AD5517" w:rsidP="00BC6631">
      <w:pPr>
        <w:rPr>
          <w:rFonts w:ascii="Arial" w:hAnsi="Arial" w:cs="Arial"/>
          <w:sz w:val="22"/>
          <w:szCs w:val="22"/>
        </w:rPr>
      </w:pPr>
    </w:p>
    <w:p w14:paraId="0801094D" w14:textId="2ACE7B1B" w:rsidR="00AD5517" w:rsidRDefault="00AD5517" w:rsidP="00BC6631">
      <w:pPr>
        <w:rPr>
          <w:rFonts w:ascii="Arial" w:hAnsi="Arial" w:cs="Arial"/>
          <w:sz w:val="22"/>
          <w:szCs w:val="22"/>
        </w:rPr>
      </w:pPr>
    </w:p>
    <w:p w14:paraId="4E55941F" w14:textId="442056E2" w:rsidR="00AD5517" w:rsidRDefault="00AD5517" w:rsidP="00BC6631">
      <w:pPr>
        <w:rPr>
          <w:rFonts w:ascii="Arial" w:hAnsi="Arial" w:cs="Arial"/>
          <w:sz w:val="22"/>
          <w:szCs w:val="22"/>
        </w:rPr>
      </w:pPr>
    </w:p>
    <w:p w14:paraId="27B1EBFA" w14:textId="37C8B019" w:rsidR="00AD5517" w:rsidRDefault="00AD5517" w:rsidP="00BC6631">
      <w:pPr>
        <w:rPr>
          <w:rFonts w:ascii="Arial" w:hAnsi="Arial" w:cs="Arial"/>
          <w:sz w:val="22"/>
          <w:szCs w:val="22"/>
        </w:rPr>
      </w:pPr>
    </w:p>
    <w:p w14:paraId="29187777" w14:textId="352B4857" w:rsidR="00AD5517" w:rsidRDefault="00AD5517" w:rsidP="00BC6631">
      <w:pPr>
        <w:rPr>
          <w:rFonts w:ascii="Arial" w:hAnsi="Arial" w:cs="Arial"/>
          <w:sz w:val="22"/>
          <w:szCs w:val="22"/>
        </w:rPr>
      </w:pPr>
    </w:p>
    <w:p w14:paraId="58830659" w14:textId="35976EE2" w:rsidR="00AD5517" w:rsidRDefault="00AD5517" w:rsidP="00BC6631">
      <w:pPr>
        <w:rPr>
          <w:rFonts w:ascii="Arial" w:hAnsi="Arial" w:cs="Arial"/>
          <w:sz w:val="22"/>
          <w:szCs w:val="22"/>
        </w:rPr>
      </w:pPr>
    </w:p>
    <w:p w14:paraId="0D8592D2" w14:textId="585E370A" w:rsidR="00AD5517" w:rsidRDefault="00AD5517" w:rsidP="00BC6631">
      <w:pPr>
        <w:rPr>
          <w:rFonts w:ascii="Arial" w:hAnsi="Arial" w:cs="Arial"/>
          <w:sz w:val="22"/>
          <w:szCs w:val="22"/>
        </w:rPr>
      </w:pPr>
    </w:p>
    <w:p w14:paraId="31724FAD" w14:textId="09677FE9" w:rsidR="00AD5517" w:rsidRDefault="00AD5517" w:rsidP="00BC6631">
      <w:pPr>
        <w:rPr>
          <w:rFonts w:ascii="Arial" w:hAnsi="Arial" w:cs="Arial"/>
          <w:sz w:val="22"/>
          <w:szCs w:val="22"/>
        </w:rPr>
      </w:pPr>
    </w:p>
    <w:p w14:paraId="1D25DECB" w14:textId="77777777" w:rsidR="00EF6661" w:rsidRDefault="00EF6661" w:rsidP="00BC6631">
      <w:pPr>
        <w:rPr>
          <w:rFonts w:ascii="Arial" w:hAnsi="Arial" w:cs="Arial"/>
          <w:sz w:val="22"/>
          <w:szCs w:val="22"/>
        </w:rPr>
      </w:pPr>
    </w:p>
    <w:p w14:paraId="2CF404E0" w14:textId="200C9110" w:rsidR="00AD5517" w:rsidRPr="00AD5517" w:rsidRDefault="00AD5517" w:rsidP="00BC6631">
      <w:pPr>
        <w:rPr>
          <w:rFonts w:ascii="Arial" w:hAnsi="Arial" w:cs="Arial"/>
          <w:sz w:val="23"/>
          <w:szCs w:val="23"/>
        </w:rPr>
      </w:pPr>
      <w:r w:rsidRPr="00AD5517">
        <w:rPr>
          <w:rFonts w:ascii="Arial" w:hAnsi="Arial" w:cs="Arial"/>
          <w:sz w:val="23"/>
          <w:szCs w:val="23"/>
        </w:rPr>
        <w:t>Appendix 15: Participants’ qualitative feedback on the values-based therapy</w:t>
      </w:r>
    </w:p>
    <w:p w14:paraId="2E665BF8" w14:textId="27E300CD" w:rsidR="00AD5517" w:rsidRDefault="00AD5517" w:rsidP="00BC6631">
      <w:pPr>
        <w:rPr>
          <w:rFonts w:ascii="Arial" w:hAnsi="Arial" w:cs="Arial"/>
          <w:sz w:val="22"/>
          <w:szCs w:val="22"/>
        </w:rPr>
      </w:pPr>
    </w:p>
    <w:p w14:paraId="4AA28BCB" w14:textId="2EDBBEA7" w:rsidR="00AD5517" w:rsidRDefault="00AD5517" w:rsidP="00BC6631">
      <w:pPr>
        <w:rPr>
          <w:rFonts w:ascii="Arial" w:hAnsi="Arial" w:cs="Arial"/>
          <w:sz w:val="22"/>
          <w:szCs w:val="22"/>
        </w:rPr>
      </w:pPr>
    </w:p>
    <w:p w14:paraId="62B057A8" w14:textId="7E0B746B" w:rsidR="00AD5517" w:rsidRPr="0069189F" w:rsidRDefault="00AD5517" w:rsidP="00AD5517">
      <w:pPr>
        <w:spacing w:line="480" w:lineRule="auto"/>
        <w:rPr>
          <w:rFonts w:ascii="Arial" w:hAnsi="Arial" w:cs="Arial"/>
          <w:sz w:val="22"/>
          <w:szCs w:val="22"/>
        </w:rPr>
      </w:pPr>
      <w:r w:rsidRPr="002555B1">
        <w:rPr>
          <w:rFonts w:ascii="Arial" w:hAnsi="Arial" w:cs="Arial"/>
          <w:sz w:val="22"/>
          <w:szCs w:val="22"/>
        </w:rPr>
        <w:t xml:space="preserve">Table </w:t>
      </w:r>
      <w:r w:rsidR="002555B1" w:rsidRPr="002555B1">
        <w:rPr>
          <w:rFonts w:ascii="Arial" w:hAnsi="Arial" w:cs="Arial"/>
          <w:sz w:val="22"/>
          <w:szCs w:val="22"/>
        </w:rPr>
        <w:t>1</w:t>
      </w:r>
      <w:r w:rsidRPr="002555B1">
        <w:rPr>
          <w:rFonts w:ascii="Arial" w:hAnsi="Arial" w:cs="Arial"/>
          <w:sz w:val="22"/>
          <w:szCs w:val="22"/>
        </w:rPr>
        <w:t>3:</w:t>
      </w:r>
      <w:r w:rsidRPr="0069189F">
        <w:rPr>
          <w:rFonts w:ascii="Arial" w:hAnsi="Arial" w:cs="Arial"/>
          <w:sz w:val="22"/>
          <w:szCs w:val="22"/>
        </w:rPr>
        <w:t xml:space="preserve"> Qualitative feedback captured during completion of CSQ</w:t>
      </w:r>
    </w:p>
    <w:tbl>
      <w:tblPr>
        <w:tblStyle w:val="TableGrid"/>
        <w:tblW w:w="9356" w:type="dxa"/>
        <w:tblBorders>
          <w:left w:val="none" w:sz="0" w:space="0" w:color="auto"/>
          <w:right w:val="none" w:sz="0" w:space="0" w:color="auto"/>
        </w:tblBorders>
        <w:tblLook w:val="04A0" w:firstRow="1" w:lastRow="0" w:firstColumn="1" w:lastColumn="0" w:noHBand="0" w:noVBand="1"/>
      </w:tblPr>
      <w:tblGrid>
        <w:gridCol w:w="1457"/>
        <w:gridCol w:w="4906"/>
        <w:gridCol w:w="2993"/>
      </w:tblGrid>
      <w:tr w:rsidR="00AD5517" w:rsidRPr="00C512F4" w14:paraId="0E7167D7" w14:textId="77777777" w:rsidTr="002F58CC">
        <w:tc>
          <w:tcPr>
            <w:tcW w:w="1457" w:type="dxa"/>
            <w:tcBorders>
              <w:bottom w:val="single" w:sz="4" w:space="0" w:color="auto"/>
              <w:right w:val="nil"/>
            </w:tcBorders>
          </w:tcPr>
          <w:p w14:paraId="221FA58B" w14:textId="77777777" w:rsidR="00AD5517" w:rsidRPr="00C512F4" w:rsidRDefault="00AD5517" w:rsidP="002F58CC">
            <w:pPr>
              <w:spacing w:line="276" w:lineRule="auto"/>
              <w:rPr>
                <w:rFonts w:ascii="Arial" w:hAnsi="Arial" w:cs="Arial"/>
                <w:b/>
                <w:sz w:val="22"/>
                <w:szCs w:val="22"/>
              </w:rPr>
            </w:pPr>
            <w:r w:rsidRPr="00C512F4">
              <w:rPr>
                <w:rFonts w:ascii="Arial" w:hAnsi="Arial" w:cs="Arial"/>
                <w:b/>
                <w:sz w:val="22"/>
                <w:szCs w:val="22"/>
              </w:rPr>
              <w:t>Participant</w:t>
            </w:r>
          </w:p>
        </w:tc>
        <w:tc>
          <w:tcPr>
            <w:tcW w:w="4906" w:type="dxa"/>
            <w:tcBorders>
              <w:left w:val="nil"/>
              <w:bottom w:val="single" w:sz="4" w:space="0" w:color="auto"/>
              <w:right w:val="nil"/>
            </w:tcBorders>
          </w:tcPr>
          <w:p w14:paraId="331E9359" w14:textId="77777777" w:rsidR="00AD5517" w:rsidRPr="00C512F4" w:rsidRDefault="00AD5517" w:rsidP="002F58CC">
            <w:pPr>
              <w:spacing w:line="276" w:lineRule="auto"/>
              <w:rPr>
                <w:rFonts w:ascii="Arial" w:hAnsi="Arial" w:cs="Arial"/>
                <w:b/>
                <w:sz w:val="22"/>
                <w:szCs w:val="22"/>
              </w:rPr>
            </w:pPr>
            <w:r w:rsidRPr="00C512F4">
              <w:rPr>
                <w:rFonts w:ascii="Arial" w:hAnsi="Arial" w:cs="Arial"/>
                <w:b/>
                <w:sz w:val="22"/>
                <w:szCs w:val="22"/>
              </w:rPr>
              <w:t>What was helpful?</w:t>
            </w:r>
          </w:p>
        </w:tc>
        <w:tc>
          <w:tcPr>
            <w:tcW w:w="2993" w:type="dxa"/>
            <w:tcBorders>
              <w:left w:val="nil"/>
              <w:bottom w:val="single" w:sz="4" w:space="0" w:color="auto"/>
            </w:tcBorders>
          </w:tcPr>
          <w:p w14:paraId="37078C9B" w14:textId="77777777" w:rsidR="00AD5517" w:rsidRPr="00C512F4" w:rsidRDefault="00AD5517" w:rsidP="002F58CC">
            <w:pPr>
              <w:spacing w:line="276" w:lineRule="auto"/>
              <w:rPr>
                <w:rFonts w:ascii="Arial" w:hAnsi="Arial" w:cs="Arial"/>
                <w:b/>
                <w:sz w:val="22"/>
                <w:szCs w:val="22"/>
              </w:rPr>
            </w:pPr>
            <w:r w:rsidRPr="00C512F4">
              <w:rPr>
                <w:rFonts w:ascii="Arial" w:hAnsi="Arial" w:cs="Arial"/>
                <w:b/>
                <w:sz w:val="22"/>
                <w:szCs w:val="22"/>
              </w:rPr>
              <w:t>What was unhelpful?</w:t>
            </w:r>
          </w:p>
          <w:p w14:paraId="37A9F6E4" w14:textId="77777777" w:rsidR="00AD5517" w:rsidRPr="00C512F4" w:rsidRDefault="00AD5517" w:rsidP="002F58CC">
            <w:pPr>
              <w:spacing w:line="276" w:lineRule="auto"/>
              <w:rPr>
                <w:rFonts w:ascii="Arial" w:hAnsi="Arial" w:cs="Arial"/>
                <w:b/>
                <w:sz w:val="22"/>
                <w:szCs w:val="22"/>
              </w:rPr>
            </w:pPr>
          </w:p>
        </w:tc>
      </w:tr>
      <w:tr w:rsidR="00AD5517" w:rsidRPr="00C512F4" w14:paraId="421CC9C2" w14:textId="77777777" w:rsidTr="002F58CC">
        <w:tc>
          <w:tcPr>
            <w:tcW w:w="1457" w:type="dxa"/>
            <w:tcBorders>
              <w:right w:val="nil"/>
            </w:tcBorders>
          </w:tcPr>
          <w:p w14:paraId="2FA962DF"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RO</w:t>
            </w:r>
          </w:p>
        </w:tc>
        <w:tc>
          <w:tcPr>
            <w:tcW w:w="4906" w:type="dxa"/>
            <w:tcBorders>
              <w:left w:val="nil"/>
              <w:right w:val="nil"/>
            </w:tcBorders>
          </w:tcPr>
          <w:p w14:paraId="1042CE98"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“It wasn’t too intense; if someone pushes you or drills it into you that you need to talk about things you almost begrudgingly do it, but it wasn’t like that”.</w:t>
            </w:r>
          </w:p>
          <w:p w14:paraId="6DFC5EEE" w14:textId="77777777" w:rsidR="00AD5517" w:rsidRPr="00C512F4" w:rsidRDefault="00AD5517" w:rsidP="002F58CC">
            <w:pPr>
              <w:spacing w:line="276" w:lineRule="auto"/>
              <w:rPr>
                <w:rFonts w:ascii="Arial" w:hAnsi="Arial" w:cs="Arial"/>
                <w:sz w:val="22"/>
                <w:szCs w:val="22"/>
              </w:rPr>
            </w:pPr>
          </w:p>
          <w:p w14:paraId="05D2B5C5"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“The therapy gave me an opportunity to think for myself about what was really important to me”.</w:t>
            </w:r>
          </w:p>
          <w:p w14:paraId="7F93E9DB" w14:textId="77777777" w:rsidR="00AD5517" w:rsidRPr="00C512F4" w:rsidRDefault="00AD5517" w:rsidP="002F58CC">
            <w:pPr>
              <w:spacing w:line="276" w:lineRule="auto"/>
              <w:rPr>
                <w:rFonts w:ascii="Arial" w:hAnsi="Arial" w:cs="Arial"/>
                <w:sz w:val="22"/>
                <w:szCs w:val="22"/>
              </w:rPr>
            </w:pPr>
          </w:p>
          <w:p w14:paraId="687F659A"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“The values work helped to reinforce things for me and reassured me that I am on the right path”.</w:t>
            </w:r>
          </w:p>
        </w:tc>
        <w:tc>
          <w:tcPr>
            <w:tcW w:w="2993" w:type="dxa"/>
            <w:tcBorders>
              <w:left w:val="nil"/>
            </w:tcBorders>
          </w:tcPr>
          <w:p w14:paraId="7A69A646"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“The trouble with the daily questionnaires is it is easy to answer them in a general way”.</w:t>
            </w:r>
          </w:p>
        </w:tc>
      </w:tr>
      <w:tr w:rsidR="00AD5517" w:rsidRPr="00C512F4" w14:paraId="75064D04" w14:textId="77777777" w:rsidTr="002F58CC">
        <w:tc>
          <w:tcPr>
            <w:tcW w:w="1457" w:type="dxa"/>
            <w:tcBorders>
              <w:right w:val="nil"/>
            </w:tcBorders>
          </w:tcPr>
          <w:p w14:paraId="6574FAE8"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FE</w:t>
            </w:r>
          </w:p>
        </w:tc>
        <w:tc>
          <w:tcPr>
            <w:tcW w:w="4906" w:type="dxa"/>
            <w:tcBorders>
              <w:left w:val="nil"/>
              <w:right w:val="nil"/>
            </w:tcBorders>
          </w:tcPr>
          <w:p w14:paraId="53CA718B"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 found it personal. It helped me to hone in on things without straying from what I value. I can imagine some other forms of therapy may push things that you don’t agree with or are not important to you”.</w:t>
            </w:r>
          </w:p>
          <w:p w14:paraId="1872C47B" w14:textId="77777777" w:rsidR="00AD5517" w:rsidRPr="00C512F4" w:rsidRDefault="00AD5517" w:rsidP="002F58CC">
            <w:pPr>
              <w:spacing w:line="276" w:lineRule="auto"/>
              <w:rPr>
                <w:rFonts w:ascii="Arial" w:hAnsi="Arial" w:cs="Arial"/>
                <w:sz w:val="22"/>
                <w:szCs w:val="22"/>
              </w:rPr>
            </w:pPr>
          </w:p>
          <w:p w14:paraId="05E85424"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“It was helpful to have a personable individual running it, with people skills and a degree of empathy”.</w:t>
            </w:r>
          </w:p>
        </w:tc>
        <w:tc>
          <w:tcPr>
            <w:tcW w:w="2993" w:type="dxa"/>
            <w:tcBorders>
              <w:left w:val="nil"/>
            </w:tcBorders>
          </w:tcPr>
          <w:p w14:paraId="3CF0980F" w14:textId="77777777" w:rsidR="00AD5517" w:rsidRPr="00C512F4" w:rsidRDefault="00AD5517" w:rsidP="002F58CC">
            <w:pPr>
              <w:spacing w:line="276" w:lineRule="auto"/>
              <w:jc w:val="center"/>
              <w:rPr>
                <w:rFonts w:ascii="Arial" w:hAnsi="Arial" w:cs="Arial"/>
                <w:sz w:val="22"/>
                <w:szCs w:val="22"/>
              </w:rPr>
            </w:pPr>
            <w:r w:rsidRPr="00C512F4">
              <w:rPr>
                <w:rFonts w:ascii="Arial" w:hAnsi="Arial" w:cs="Arial"/>
                <w:sz w:val="22"/>
                <w:szCs w:val="22"/>
              </w:rPr>
              <w:t>-</w:t>
            </w:r>
          </w:p>
        </w:tc>
      </w:tr>
      <w:tr w:rsidR="00AD5517" w:rsidRPr="00C512F4" w14:paraId="67E7E7F8" w14:textId="77777777" w:rsidTr="002F58CC">
        <w:tc>
          <w:tcPr>
            <w:tcW w:w="1457" w:type="dxa"/>
            <w:tcBorders>
              <w:right w:val="nil"/>
            </w:tcBorders>
          </w:tcPr>
          <w:p w14:paraId="0DC57CEE"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ZU</w:t>
            </w:r>
          </w:p>
        </w:tc>
        <w:tc>
          <w:tcPr>
            <w:tcW w:w="4906" w:type="dxa"/>
            <w:tcBorders>
              <w:left w:val="nil"/>
              <w:right w:val="nil"/>
            </w:tcBorders>
          </w:tcPr>
          <w:p w14:paraId="6C566E48"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“The therapy has been enjoyable and a revelation”.</w:t>
            </w:r>
          </w:p>
        </w:tc>
        <w:tc>
          <w:tcPr>
            <w:tcW w:w="2993" w:type="dxa"/>
            <w:tcBorders>
              <w:left w:val="nil"/>
            </w:tcBorders>
          </w:tcPr>
          <w:p w14:paraId="4AD1A65C" w14:textId="77777777" w:rsidR="00AD5517" w:rsidRPr="00C512F4" w:rsidRDefault="00AD5517" w:rsidP="002F58CC">
            <w:pPr>
              <w:spacing w:line="276" w:lineRule="auto"/>
              <w:rPr>
                <w:rFonts w:ascii="Arial" w:hAnsi="Arial" w:cs="Arial"/>
                <w:sz w:val="22"/>
                <w:szCs w:val="22"/>
              </w:rPr>
            </w:pPr>
            <w:r>
              <w:rPr>
                <w:rFonts w:ascii="Arial" w:hAnsi="Arial" w:cs="Arial"/>
                <w:sz w:val="22"/>
                <w:szCs w:val="22"/>
              </w:rPr>
              <w:t>“</w:t>
            </w:r>
            <w:r w:rsidRPr="00C512F4">
              <w:rPr>
                <w:rFonts w:ascii="Arial" w:hAnsi="Arial" w:cs="Arial"/>
                <w:sz w:val="22"/>
                <w:szCs w:val="22"/>
              </w:rPr>
              <w:t>The therapy could be longer and more pressure could be put on the patient to complete homework tasks”.</w:t>
            </w:r>
          </w:p>
        </w:tc>
      </w:tr>
      <w:tr w:rsidR="00AD5517" w:rsidRPr="00C512F4" w14:paraId="22B9E9A5" w14:textId="77777777" w:rsidTr="002F58CC">
        <w:tc>
          <w:tcPr>
            <w:tcW w:w="1457" w:type="dxa"/>
            <w:tcBorders>
              <w:right w:val="nil"/>
            </w:tcBorders>
          </w:tcPr>
          <w:p w14:paraId="46BAF90C"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LD</w:t>
            </w:r>
          </w:p>
        </w:tc>
        <w:tc>
          <w:tcPr>
            <w:tcW w:w="4906" w:type="dxa"/>
            <w:tcBorders>
              <w:left w:val="nil"/>
              <w:bottom w:val="single" w:sz="4" w:space="0" w:color="auto"/>
              <w:right w:val="nil"/>
            </w:tcBorders>
          </w:tcPr>
          <w:p w14:paraId="0DF1270A"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“Thinking about values didn’t come naturally to me but it has been helpful, because it has made me address and think about my values which I otherwise wouldn’t have done”.</w:t>
            </w:r>
          </w:p>
        </w:tc>
        <w:tc>
          <w:tcPr>
            <w:tcW w:w="2993" w:type="dxa"/>
            <w:tcBorders>
              <w:left w:val="nil"/>
              <w:bottom w:val="single" w:sz="4" w:space="0" w:color="auto"/>
            </w:tcBorders>
          </w:tcPr>
          <w:p w14:paraId="777370C3" w14:textId="77777777" w:rsidR="00AD5517" w:rsidRPr="00C512F4" w:rsidRDefault="00AD5517" w:rsidP="002F58CC">
            <w:pPr>
              <w:spacing w:line="276" w:lineRule="auto"/>
              <w:jc w:val="center"/>
              <w:rPr>
                <w:rFonts w:ascii="Arial" w:hAnsi="Arial" w:cs="Arial"/>
                <w:sz w:val="22"/>
                <w:szCs w:val="22"/>
              </w:rPr>
            </w:pPr>
            <w:r w:rsidRPr="00C512F4">
              <w:rPr>
                <w:rFonts w:ascii="Arial" w:hAnsi="Arial" w:cs="Arial"/>
                <w:sz w:val="22"/>
                <w:szCs w:val="22"/>
              </w:rPr>
              <w:t>-</w:t>
            </w:r>
          </w:p>
        </w:tc>
      </w:tr>
      <w:tr w:rsidR="00AD5517" w:rsidRPr="00C512F4" w14:paraId="7B37F0A5" w14:textId="77777777" w:rsidTr="002F58CC">
        <w:tc>
          <w:tcPr>
            <w:tcW w:w="1457" w:type="dxa"/>
            <w:tcBorders>
              <w:bottom w:val="single" w:sz="4" w:space="0" w:color="auto"/>
              <w:right w:val="nil"/>
            </w:tcBorders>
          </w:tcPr>
          <w:p w14:paraId="51451BB5"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HE</w:t>
            </w:r>
          </w:p>
        </w:tc>
        <w:tc>
          <w:tcPr>
            <w:tcW w:w="4906" w:type="dxa"/>
            <w:tcBorders>
              <w:left w:val="nil"/>
              <w:bottom w:val="single" w:sz="4" w:space="0" w:color="auto"/>
              <w:right w:val="nil"/>
            </w:tcBorders>
          </w:tcPr>
          <w:p w14:paraId="6344D481"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“It has been good to think about myself not only other people”.</w:t>
            </w:r>
          </w:p>
          <w:p w14:paraId="62994C53" w14:textId="77777777" w:rsidR="00AD5517" w:rsidRPr="00C512F4" w:rsidRDefault="00AD5517" w:rsidP="002F58CC">
            <w:pPr>
              <w:spacing w:line="276" w:lineRule="auto"/>
              <w:rPr>
                <w:rFonts w:ascii="Arial" w:hAnsi="Arial" w:cs="Arial"/>
                <w:sz w:val="22"/>
                <w:szCs w:val="22"/>
              </w:rPr>
            </w:pPr>
          </w:p>
          <w:p w14:paraId="2E1208D6"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 am more self-compassionate now and am using it in everyday life- now is a time I will need it”.</w:t>
            </w:r>
          </w:p>
          <w:p w14:paraId="04E9B6D0" w14:textId="77777777" w:rsidR="00AD5517" w:rsidRPr="00C512F4" w:rsidRDefault="00AD5517" w:rsidP="002F58CC">
            <w:pPr>
              <w:spacing w:line="276" w:lineRule="auto"/>
              <w:rPr>
                <w:rFonts w:ascii="Arial" w:hAnsi="Arial" w:cs="Arial"/>
                <w:sz w:val="22"/>
                <w:szCs w:val="22"/>
              </w:rPr>
            </w:pPr>
          </w:p>
          <w:p w14:paraId="1516FE77"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lastRenderedPageBreak/>
              <w:t xml:space="preserve">“I </w:t>
            </w:r>
            <w:r>
              <w:rPr>
                <w:rFonts w:ascii="Arial" w:hAnsi="Arial" w:cs="Arial"/>
                <w:sz w:val="22"/>
                <w:szCs w:val="22"/>
              </w:rPr>
              <w:t>am doing more things now that I wouldn’t have done before; I feel so</w:t>
            </w:r>
            <w:r w:rsidRPr="00C512F4">
              <w:rPr>
                <w:rFonts w:ascii="Arial" w:hAnsi="Arial" w:cs="Arial"/>
                <w:sz w:val="22"/>
                <w:szCs w:val="22"/>
              </w:rPr>
              <w:t xml:space="preserve"> proud of myself”.</w:t>
            </w:r>
          </w:p>
          <w:p w14:paraId="2E2CD7D9" w14:textId="77777777" w:rsidR="00AD5517" w:rsidRPr="00C512F4" w:rsidRDefault="00AD5517" w:rsidP="002F58CC">
            <w:pPr>
              <w:spacing w:line="276" w:lineRule="auto"/>
              <w:rPr>
                <w:rFonts w:ascii="Arial" w:hAnsi="Arial" w:cs="Arial"/>
                <w:sz w:val="22"/>
                <w:szCs w:val="22"/>
              </w:rPr>
            </w:pPr>
          </w:p>
        </w:tc>
        <w:tc>
          <w:tcPr>
            <w:tcW w:w="2993" w:type="dxa"/>
            <w:tcBorders>
              <w:left w:val="nil"/>
            </w:tcBorders>
          </w:tcPr>
          <w:p w14:paraId="096177A7" w14:textId="77777777" w:rsidR="00AD5517" w:rsidRPr="00C512F4" w:rsidRDefault="00AD5517" w:rsidP="002F58CC">
            <w:pPr>
              <w:spacing w:line="276" w:lineRule="auto"/>
              <w:jc w:val="center"/>
              <w:rPr>
                <w:rFonts w:ascii="Arial" w:hAnsi="Arial" w:cs="Arial"/>
                <w:sz w:val="22"/>
                <w:szCs w:val="22"/>
              </w:rPr>
            </w:pPr>
            <w:r w:rsidRPr="00C512F4">
              <w:rPr>
                <w:rFonts w:ascii="Arial" w:hAnsi="Arial" w:cs="Arial"/>
                <w:sz w:val="22"/>
                <w:szCs w:val="22"/>
              </w:rPr>
              <w:lastRenderedPageBreak/>
              <w:t>-</w:t>
            </w:r>
          </w:p>
        </w:tc>
      </w:tr>
      <w:tr w:rsidR="00AD5517" w:rsidRPr="00C512F4" w14:paraId="4E582825" w14:textId="77777777" w:rsidTr="002F58CC">
        <w:tc>
          <w:tcPr>
            <w:tcW w:w="1457" w:type="dxa"/>
            <w:tcBorders>
              <w:right w:val="nil"/>
            </w:tcBorders>
          </w:tcPr>
          <w:p w14:paraId="2C17E5E0"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IR</w:t>
            </w:r>
          </w:p>
        </w:tc>
        <w:tc>
          <w:tcPr>
            <w:tcW w:w="4906" w:type="dxa"/>
            <w:tcBorders>
              <w:left w:val="nil"/>
              <w:right w:val="nil"/>
            </w:tcBorders>
          </w:tcPr>
          <w:p w14:paraId="2BDA86A3" w14:textId="77777777" w:rsidR="00AD5517" w:rsidRDefault="00AD5517" w:rsidP="002F58CC">
            <w:pPr>
              <w:spacing w:line="276" w:lineRule="auto"/>
              <w:rPr>
                <w:rFonts w:ascii="Arial" w:hAnsi="Arial" w:cs="Arial"/>
                <w:sz w:val="22"/>
                <w:szCs w:val="22"/>
              </w:rPr>
            </w:pPr>
            <w:r w:rsidRPr="00C512F4">
              <w:rPr>
                <w:rFonts w:ascii="Arial" w:hAnsi="Arial" w:cs="Arial"/>
                <w:sz w:val="22"/>
                <w:szCs w:val="22"/>
              </w:rPr>
              <w:t>“It helped me to make decisions”</w:t>
            </w:r>
          </w:p>
          <w:p w14:paraId="796BE0E5" w14:textId="77777777" w:rsidR="00AD5517" w:rsidRPr="00C512F4" w:rsidRDefault="00AD5517" w:rsidP="002F58CC">
            <w:pPr>
              <w:spacing w:line="276" w:lineRule="auto"/>
              <w:rPr>
                <w:rFonts w:ascii="Arial" w:hAnsi="Arial" w:cs="Arial"/>
                <w:sz w:val="22"/>
                <w:szCs w:val="22"/>
              </w:rPr>
            </w:pPr>
          </w:p>
          <w:p w14:paraId="3A9FAE8C"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 didn’t know what was important before but this brought it to the front more”.</w:t>
            </w:r>
          </w:p>
          <w:p w14:paraId="1AF8065B" w14:textId="77777777" w:rsidR="00AD5517" w:rsidRPr="00C512F4" w:rsidRDefault="00AD5517" w:rsidP="002F58CC">
            <w:pPr>
              <w:spacing w:line="276" w:lineRule="auto"/>
              <w:rPr>
                <w:rFonts w:ascii="Arial" w:hAnsi="Arial" w:cs="Arial"/>
                <w:sz w:val="22"/>
                <w:szCs w:val="22"/>
              </w:rPr>
            </w:pPr>
          </w:p>
          <w:p w14:paraId="38188E33" w14:textId="77777777" w:rsidR="00AD5517" w:rsidRDefault="00AD5517" w:rsidP="002F58CC">
            <w:pPr>
              <w:spacing w:line="276" w:lineRule="auto"/>
              <w:rPr>
                <w:rFonts w:ascii="Arial" w:hAnsi="Arial" w:cs="Arial"/>
                <w:sz w:val="22"/>
                <w:szCs w:val="22"/>
              </w:rPr>
            </w:pPr>
            <w:r w:rsidRPr="00C512F4">
              <w:rPr>
                <w:rFonts w:ascii="Arial" w:hAnsi="Arial" w:cs="Arial"/>
                <w:sz w:val="22"/>
                <w:szCs w:val="22"/>
              </w:rPr>
              <w:t>“It was beneficial in dealing with my everyday problems”.</w:t>
            </w:r>
          </w:p>
          <w:p w14:paraId="21141CC3" w14:textId="77777777" w:rsidR="00AD5517" w:rsidRPr="00C512F4" w:rsidRDefault="00AD5517" w:rsidP="002F58CC">
            <w:pPr>
              <w:spacing w:line="276" w:lineRule="auto"/>
              <w:rPr>
                <w:rFonts w:ascii="Arial" w:hAnsi="Arial" w:cs="Arial"/>
                <w:sz w:val="22"/>
                <w:szCs w:val="22"/>
              </w:rPr>
            </w:pPr>
          </w:p>
          <w:p w14:paraId="1BA01D57"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“I always have lived by my values even though I didn’t know”.</w:t>
            </w:r>
          </w:p>
        </w:tc>
        <w:tc>
          <w:tcPr>
            <w:tcW w:w="2993" w:type="dxa"/>
            <w:tcBorders>
              <w:left w:val="nil"/>
            </w:tcBorders>
          </w:tcPr>
          <w:p w14:paraId="6892446E" w14:textId="77777777" w:rsidR="00AD5517" w:rsidRPr="00C512F4" w:rsidRDefault="00AD5517" w:rsidP="002F58CC">
            <w:pPr>
              <w:spacing w:line="276" w:lineRule="auto"/>
              <w:rPr>
                <w:rFonts w:ascii="Arial" w:hAnsi="Arial" w:cs="Arial"/>
                <w:sz w:val="22"/>
                <w:szCs w:val="22"/>
              </w:rPr>
            </w:pPr>
            <w:r w:rsidRPr="00C512F4">
              <w:rPr>
                <w:rFonts w:ascii="Arial" w:hAnsi="Arial" w:cs="Arial"/>
                <w:sz w:val="22"/>
                <w:szCs w:val="22"/>
              </w:rPr>
              <w:t>“There was nothing unhelpful and nothing to improve for next time”.</w:t>
            </w:r>
          </w:p>
        </w:tc>
      </w:tr>
    </w:tbl>
    <w:p w14:paraId="3F2DE037" w14:textId="77777777" w:rsidR="00AD5517" w:rsidRPr="00FD4BB5" w:rsidRDefault="00AD5517" w:rsidP="00BC6631">
      <w:pPr>
        <w:rPr>
          <w:rFonts w:ascii="Arial" w:hAnsi="Arial" w:cs="Arial"/>
          <w:sz w:val="22"/>
          <w:szCs w:val="22"/>
        </w:rPr>
      </w:pPr>
    </w:p>
    <w:p w14:paraId="5DCB4272" w14:textId="77777777" w:rsidR="00BC6631" w:rsidRDefault="00BC6631" w:rsidP="00BC6631"/>
    <w:p w14:paraId="59C0E6C7" w14:textId="77777777" w:rsidR="00BC6631" w:rsidRDefault="00BC6631" w:rsidP="00BC6631"/>
    <w:p w14:paraId="587A4226" w14:textId="77777777" w:rsidR="00BC6631" w:rsidRPr="005C6A4B" w:rsidRDefault="00BC6631" w:rsidP="001C728D">
      <w:pPr>
        <w:spacing w:line="480" w:lineRule="auto"/>
        <w:rPr>
          <w:rFonts w:ascii="Arial" w:hAnsi="Arial" w:cs="Arial"/>
        </w:rPr>
      </w:pPr>
    </w:p>
    <w:sectPr w:rsidR="00BC6631" w:rsidRPr="005C6A4B" w:rsidSect="00122835">
      <w:pgSz w:w="11900" w:h="16840"/>
      <w:pgMar w:top="1440" w:right="1418" w:bottom="1758" w:left="1985"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9CADD1" w14:textId="77777777" w:rsidR="00254E5C" w:rsidRDefault="00254E5C" w:rsidP="002827E2">
      <w:r>
        <w:separator/>
      </w:r>
    </w:p>
  </w:endnote>
  <w:endnote w:type="continuationSeparator" w:id="0">
    <w:p w14:paraId="00516DFD" w14:textId="77777777" w:rsidR="00254E5C" w:rsidRDefault="00254E5C" w:rsidP="002827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MT">
    <w:altName w:val="Arial"/>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w:altName w:val="Arial"/>
    <w:panose1 w:val="020B0504020202020204"/>
    <w:charset w:val="00"/>
    <w:family w:val="auto"/>
    <w:pitch w:val="variable"/>
    <w:sig w:usb0="E00002FF" w:usb1="5000785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53942516"/>
      <w:docPartObj>
        <w:docPartGallery w:val="Page Numbers (Bottom of Page)"/>
        <w:docPartUnique/>
      </w:docPartObj>
    </w:sdtPr>
    <w:sdtEndPr>
      <w:rPr>
        <w:rStyle w:val="PageNumber"/>
      </w:rPr>
    </w:sdtEndPr>
    <w:sdtContent>
      <w:p w14:paraId="50190379" w14:textId="77777777" w:rsidR="00150EAE" w:rsidRDefault="00150EAE" w:rsidP="004C0EE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AA71DF5" w14:textId="77777777" w:rsidR="00150EAE" w:rsidRDefault="00150EAE" w:rsidP="004C0EE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26072349"/>
      <w:docPartObj>
        <w:docPartGallery w:val="Page Numbers (Bottom of Page)"/>
        <w:docPartUnique/>
      </w:docPartObj>
    </w:sdtPr>
    <w:sdtEndPr>
      <w:rPr>
        <w:rStyle w:val="PageNumber"/>
      </w:rPr>
    </w:sdtEndPr>
    <w:sdtContent>
      <w:p w14:paraId="1D128CC2" w14:textId="77777777" w:rsidR="00150EAE" w:rsidRDefault="00150EAE" w:rsidP="004C0EE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42</w:t>
        </w:r>
        <w:r>
          <w:rPr>
            <w:rStyle w:val="PageNumber"/>
          </w:rPr>
          <w:fldChar w:fldCharType="end"/>
        </w:r>
      </w:p>
    </w:sdtContent>
  </w:sdt>
  <w:p w14:paraId="6BAEA7CB" w14:textId="77777777" w:rsidR="00150EAE" w:rsidRDefault="00150EAE" w:rsidP="004C0EE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02023896"/>
      <w:docPartObj>
        <w:docPartGallery w:val="Page Numbers (Bottom of Page)"/>
        <w:docPartUnique/>
      </w:docPartObj>
    </w:sdtPr>
    <w:sdtEndPr>
      <w:rPr>
        <w:rStyle w:val="PageNumber"/>
      </w:rPr>
    </w:sdtEndPr>
    <w:sdtContent>
      <w:p w14:paraId="0ECC8B54" w14:textId="77777777" w:rsidR="00150EAE" w:rsidRDefault="00150EAE" w:rsidP="001075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809CC83" w14:textId="77777777" w:rsidR="00150EAE" w:rsidRDefault="00150EA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48136578"/>
      <w:docPartObj>
        <w:docPartGallery w:val="Page Numbers (Bottom of Page)"/>
        <w:docPartUnique/>
      </w:docPartObj>
    </w:sdtPr>
    <w:sdtEndPr>
      <w:rPr>
        <w:rStyle w:val="PageNumber"/>
      </w:rPr>
    </w:sdtEndPr>
    <w:sdtContent>
      <w:p w14:paraId="5956532A" w14:textId="77777777" w:rsidR="00150EAE" w:rsidRDefault="00150EAE" w:rsidP="001075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16</w:t>
        </w:r>
        <w:r>
          <w:rPr>
            <w:rStyle w:val="PageNumber"/>
          </w:rPr>
          <w:fldChar w:fldCharType="end"/>
        </w:r>
      </w:p>
    </w:sdtContent>
  </w:sdt>
  <w:p w14:paraId="5FC15217" w14:textId="77777777" w:rsidR="00150EAE" w:rsidRDefault="00150EA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32956267"/>
      <w:docPartObj>
        <w:docPartGallery w:val="Page Numbers (Bottom of Page)"/>
        <w:docPartUnique/>
      </w:docPartObj>
    </w:sdtPr>
    <w:sdtEndPr>
      <w:rPr>
        <w:rStyle w:val="PageNumber"/>
      </w:rPr>
    </w:sdtEndPr>
    <w:sdtContent>
      <w:p w14:paraId="018A5E23" w14:textId="77777777" w:rsidR="00150EAE" w:rsidRDefault="00150EAE" w:rsidP="008E4AE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4A0B27" w14:textId="77777777" w:rsidR="00150EAE" w:rsidRDefault="00150EAE">
    <w:pPr>
      <w:pStyle w:val="Footer"/>
    </w:pPr>
  </w:p>
  <w:p w14:paraId="0CA59AED" w14:textId="77777777" w:rsidR="00150EAE" w:rsidRDefault="00150EAE"/>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637299330"/>
      <w:docPartObj>
        <w:docPartGallery w:val="Page Numbers (Bottom of Page)"/>
        <w:docPartUnique/>
      </w:docPartObj>
    </w:sdtPr>
    <w:sdtEndPr>
      <w:rPr>
        <w:rStyle w:val="PageNumber"/>
      </w:rPr>
    </w:sdtEndPr>
    <w:sdtContent>
      <w:p w14:paraId="2590CAE0" w14:textId="77777777" w:rsidR="00150EAE" w:rsidRDefault="00150EAE" w:rsidP="008E4AED">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82</w:t>
        </w:r>
        <w:r>
          <w:rPr>
            <w:rStyle w:val="PageNumber"/>
          </w:rPr>
          <w:fldChar w:fldCharType="end"/>
        </w:r>
      </w:p>
    </w:sdtContent>
  </w:sdt>
  <w:p w14:paraId="3EC3B56D" w14:textId="77777777" w:rsidR="00150EAE" w:rsidRDefault="00150EAE">
    <w:pPr>
      <w:pStyle w:val="Footer"/>
    </w:pPr>
  </w:p>
  <w:p w14:paraId="2808AFD2" w14:textId="77777777" w:rsidR="00150EAE" w:rsidRDefault="00150EA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DA1A36" w14:textId="77777777" w:rsidR="00254E5C" w:rsidRDefault="00254E5C" w:rsidP="002827E2">
      <w:r>
        <w:separator/>
      </w:r>
    </w:p>
  </w:footnote>
  <w:footnote w:type="continuationSeparator" w:id="0">
    <w:p w14:paraId="038B3340" w14:textId="77777777" w:rsidR="00254E5C" w:rsidRDefault="00254E5C" w:rsidP="002827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15A217F"/>
    <w:multiLevelType w:val="hybridMultilevel"/>
    <w:tmpl w:val="3C064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8D864E6"/>
    <w:multiLevelType w:val="hybridMultilevel"/>
    <w:tmpl w:val="3E9C5B8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E456842"/>
    <w:multiLevelType w:val="hybridMultilevel"/>
    <w:tmpl w:val="67547AB8"/>
    <w:lvl w:ilvl="0" w:tplc="E84A00C6">
      <w:start w:val="1"/>
      <w:numFmt w:val="upperRoman"/>
      <w:lvlText w:val="%1."/>
      <w:lvlJc w:val="left"/>
      <w:pPr>
        <w:ind w:left="1080" w:hanging="72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530E7686"/>
    <w:multiLevelType w:val="hybridMultilevel"/>
    <w:tmpl w:val="6358BB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F7A6518"/>
    <w:multiLevelType w:val="hybridMultilevel"/>
    <w:tmpl w:val="2C3A3A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4"/>
  </w:num>
  <w:num w:numId="5">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7"/>
  <w:mirrorMargi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27AE"/>
    <w:rsid w:val="0000186E"/>
    <w:rsid w:val="000019DE"/>
    <w:rsid w:val="00003007"/>
    <w:rsid w:val="0000493D"/>
    <w:rsid w:val="00004E69"/>
    <w:rsid w:val="000051CC"/>
    <w:rsid w:val="00005481"/>
    <w:rsid w:val="00005870"/>
    <w:rsid w:val="00006BEE"/>
    <w:rsid w:val="0000799D"/>
    <w:rsid w:val="000100DB"/>
    <w:rsid w:val="00010D17"/>
    <w:rsid w:val="00013951"/>
    <w:rsid w:val="00015459"/>
    <w:rsid w:val="0001646B"/>
    <w:rsid w:val="000226F0"/>
    <w:rsid w:val="000236BA"/>
    <w:rsid w:val="0003020D"/>
    <w:rsid w:val="000339E9"/>
    <w:rsid w:val="00036BF9"/>
    <w:rsid w:val="00037818"/>
    <w:rsid w:val="0004057D"/>
    <w:rsid w:val="00041FC8"/>
    <w:rsid w:val="000444B3"/>
    <w:rsid w:val="0004501C"/>
    <w:rsid w:val="00045A49"/>
    <w:rsid w:val="00046373"/>
    <w:rsid w:val="00047C2E"/>
    <w:rsid w:val="000545A7"/>
    <w:rsid w:val="00055879"/>
    <w:rsid w:val="00062A82"/>
    <w:rsid w:val="00063790"/>
    <w:rsid w:val="00063F75"/>
    <w:rsid w:val="000640EE"/>
    <w:rsid w:val="0006414D"/>
    <w:rsid w:val="0006538D"/>
    <w:rsid w:val="000672A0"/>
    <w:rsid w:val="00070899"/>
    <w:rsid w:val="0007148F"/>
    <w:rsid w:val="000745D5"/>
    <w:rsid w:val="00074CCD"/>
    <w:rsid w:val="0007597D"/>
    <w:rsid w:val="0007652D"/>
    <w:rsid w:val="00076B8A"/>
    <w:rsid w:val="000802C4"/>
    <w:rsid w:val="0008249E"/>
    <w:rsid w:val="000832A2"/>
    <w:rsid w:val="00083788"/>
    <w:rsid w:val="00083C86"/>
    <w:rsid w:val="00084BCF"/>
    <w:rsid w:val="00086779"/>
    <w:rsid w:val="00092DE5"/>
    <w:rsid w:val="00095556"/>
    <w:rsid w:val="000968C2"/>
    <w:rsid w:val="0009699F"/>
    <w:rsid w:val="00096B84"/>
    <w:rsid w:val="000972B3"/>
    <w:rsid w:val="000A4996"/>
    <w:rsid w:val="000A5974"/>
    <w:rsid w:val="000A63A0"/>
    <w:rsid w:val="000A78DE"/>
    <w:rsid w:val="000A7E26"/>
    <w:rsid w:val="000B1EB5"/>
    <w:rsid w:val="000B2CDA"/>
    <w:rsid w:val="000B368D"/>
    <w:rsid w:val="000B796F"/>
    <w:rsid w:val="000C3217"/>
    <w:rsid w:val="000C7EE4"/>
    <w:rsid w:val="000D0F89"/>
    <w:rsid w:val="000D27AC"/>
    <w:rsid w:val="000E0B40"/>
    <w:rsid w:val="000E1894"/>
    <w:rsid w:val="000E218C"/>
    <w:rsid w:val="000E344B"/>
    <w:rsid w:val="000E378C"/>
    <w:rsid w:val="000E433C"/>
    <w:rsid w:val="000E43C1"/>
    <w:rsid w:val="000E592A"/>
    <w:rsid w:val="000F3287"/>
    <w:rsid w:val="000F4687"/>
    <w:rsid w:val="000F4EE1"/>
    <w:rsid w:val="000F58D4"/>
    <w:rsid w:val="000F61B0"/>
    <w:rsid w:val="000F6EEB"/>
    <w:rsid w:val="000F79B2"/>
    <w:rsid w:val="0010029C"/>
    <w:rsid w:val="00101B81"/>
    <w:rsid w:val="001023CD"/>
    <w:rsid w:val="00102DBF"/>
    <w:rsid w:val="001050C9"/>
    <w:rsid w:val="0010631E"/>
    <w:rsid w:val="00107564"/>
    <w:rsid w:val="00116D98"/>
    <w:rsid w:val="001208D1"/>
    <w:rsid w:val="00121408"/>
    <w:rsid w:val="00122835"/>
    <w:rsid w:val="00122B88"/>
    <w:rsid w:val="00125C5E"/>
    <w:rsid w:val="001260EC"/>
    <w:rsid w:val="00127CD3"/>
    <w:rsid w:val="0013110E"/>
    <w:rsid w:val="0013211A"/>
    <w:rsid w:val="001332B6"/>
    <w:rsid w:val="001347DB"/>
    <w:rsid w:val="00134F04"/>
    <w:rsid w:val="00137606"/>
    <w:rsid w:val="00140625"/>
    <w:rsid w:val="00140CDB"/>
    <w:rsid w:val="00142424"/>
    <w:rsid w:val="0015070A"/>
    <w:rsid w:val="00150EAE"/>
    <w:rsid w:val="001511A0"/>
    <w:rsid w:val="00151859"/>
    <w:rsid w:val="00152063"/>
    <w:rsid w:val="0015210C"/>
    <w:rsid w:val="0015270D"/>
    <w:rsid w:val="001528E8"/>
    <w:rsid w:val="00153832"/>
    <w:rsid w:val="00155758"/>
    <w:rsid w:val="00156293"/>
    <w:rsid w:val="00157E0A"/>
    <w:rsid w:val="00160F8D"/>
    <w:rsid w:val="00161998"/>
    <w:rsid w:val="00164E8B"/>
    <w:rsid w:val="00167B44"/>
    <w:rsid w:val="00170BCE"/>
    <w:rsid w:val="00171423"/>
    <w:rsid w:val="00172A67"/>
    <w:rsid w:val="00173F0D"/>
    <w:rsid w:val="001761CB"/>
    <w:rsid w:val="001766D5"/>
    <w:rsid w:val="00177948"/>
    <w:rsid w:val="001818C9"/>
    <w:rsid w:val="00182113"/>
    <w:rsid w:val="001821E3"/>
    <w:rsid w:val="001831F1"/>
    <w:rsid w:val="0018332B"/>
    <w:rsid w:val="00183AD3"/>
    <w:rsid w:val="00185974"/>
    <w:rsid w:val="0018654D"/>
    <w:rsid w:val="0018672E"/>
    <w:rsid w:val="001867BB"/>
    <w:rsid w:val="001870D2"/>
    <w:rsid w:val="001872CA"/>
    <w:rsid w:val="00191CE2"/>
    <w:rsid w:val="001936A2"/>
    <w:rsid w:val="00194D0F"/>
    <w:rsid w:val="00195D3C"/>
    <w:rsid w:val="001962C4"/>
    <w:rsid w:val="00197B9E"/>
    <w:rsid w:val="001A0F6B"/>
    <w:rsid w:val="001A5237"/>
    <w:rsid w:val="001A6AE0"/>
    <w:rsid w:val="001A6EA3"/>
    <w:rsid w:val="001B141D"/>
    <w:rsid w:val="001B5875"/>
    <w:rsid w:val="001B6892"/>
    <w:rsid w:val="001B7B00"/>
    <w:rsid w:val="001C09D8"/>
    <w:rsid w:val="001C0FE1"/>
    <w:rsid w:val="001C39F0"/>
    <w:rsid w:val="001C4ECC"/>
    <w:rsid w:val="001C6D31"/>
    <w:rsid w:val="001C71CC"/>
    <w:rsid w:val="001C728D"/>
    <w:rsid w:val="001D0EC0"/>
    <w:rsid w:val="001D1BC6"/>
    <w:rsid w:val="001D1BF5"/>
    <w:rsid w:val="001D3A68"/>
    <w:rsid w:val="001D4702"/>
    <w:rsid w:val="001D6DE7"/>
    <w:rsid w:val="001E062E"/>
    <w:rsid w:val="001E09CB"/>
    <w:rsid w:val="001E1110"/>
    <w:rsid w:val="001E2170"/>
    <w:rsid w:val="001E2C21"/>
    <w:rsid w:val="001E2E53"/>
    <w:rsid w:val="001E48BC"/>
    <w:rsid w:val="001E50E0"/>
    <w:rsid w:val="001E5707"/>
    <w:rsid w:val="001E73C7"/>
    <w:rsid w:val="001F7EDB"/>
    <w:rsid w:val="002008E4"/>
    <w:rsid w:val="00203A9D"/>
    <w:rsid w:val="0020449F"/>
    <w:rsid w:val="0020470A"/>
    <w:rsid w:val="0020587A"/>
    <w:rsid w:val="0020758C"/>
    <w:rsid w:val="0021004D"/>
    <w:rsid w:val="00210F9E"/>
    <w:rsid w:val="0021206F"/>
    <w:rsid w:val="00214500"/>
    <w:rsid w:val="00216D8E"/>
    <w:rsid w:val="0022019B"/>
    <w:rsid w:val="00220856"/>
    <w:rsid w:val="0022101E"/>
    <w:rsid w:val="00221BDA"/>
    <w:rsid w:val="00221D44"/>
    <w:rsid w:val="00221FD6"/>
    <w:rsid w:val="002221D0"/>
    <w:rsid w:val="0022283A"/>
    <w:rsid w:val="00225B9C"/>
    <w:rsid w:val="00226767"/>
    <w:rsid w:val="00227008"/>
    <w:rsid w:val="0022700B"/>
    <w:rsid w:val="00230D2C"/>
    <w:rsid w:val="0023161C"/>
    <w:rsid w:val="00234419"/>
    <w:rsid w:val="0023573C"/>
    <w:rsid w:val="00237303"/>
    <w:rsid w:val="00240D8B"/>
    <w:rsid w:val="00244903"/>
    <w:rsid w:val="00244A99"/>
    <w:rsid w:val="00246EE0"/>
    <w:rsid w:val="0025073C"/>
    <w:rsid w:val="002507D2"/>
    <w:rsid w:val="002509EC"/>
    <w:rsid w:val="002533D1"/>
    <w:rsid w:val="00254AF8"/>
    <w:rsid w:val="00254E5C"/>
    <w:rsid w:val="002555B1"/>
    <w:rsid w:val="0025741C"/>
    <w:rsid w:val="002578D9"/>
    <w:rsid w:val="00260F33"/>
    <w:rsid w:val="00262658"/>
    <w:rsid w:val="002661B3"/>
    <w:rsid w:val="00266B98"/>
    <w:rsid w:val="002673BC"/>
    <w:rsid w:val="00271E9F"/>
    <w:rsid w:val="0027233F"/>
    <w:rsid w:val="00273399"/>
    <w:rsid w:val="00274F5A"/>
    <w:rsid w:val="00281461"/>
    <w:rsid w:val="00281AAE"/>
    <w:rsid w:val="002827E2"/>
    <w:rsid w:val="00284548"/>
    <w:rsid w:val="00286609"/>
    <w:rsid w:val="002909F1"/>
    <w:rsid w:val="0029165C"/>
    <w:rsid w:val="00291E86"/>
    <w:rsid w:val="00293B67"/>
    <w:rsid w:val="0029591B"/>
    <w:rsid w:val="0029597D"/>
    <w:rsid w:val="002965D8"/>
    <w:rsid w:val="002A0B14"/>
    <w:rsid w:val="002A15A6"/>
    <w:rsid w:val="002A232C"/>
    <w:rsid w:val="002A2417"/>
    <w:rsid w:val="002A3A13"/>
    <w:rsid w:val="002A4654"/>
    <w:rsid w:val="002A6D06"/>
    <w:rsid w:val="002A71F5"/>
    <w:rsid w:val="002A7723"/>
    <w:rsid w:val="002B0394"/>
    <w:rsid w:val="002B5892"/>
    <w:rsid w:val="002B5DD9"/>
    <w:rsid w:val="002C0176"/>
    <w:rsid w:val="002C04F2"/>
    <w:rsid w:val="002C0550"/>
    <w:rsid w:val="002C0D59"/>
    <w:rsid w:val="002C0D88"/>
    <w:rsid w:val="002C19A4"/>
    <w:rsid w:val="002C290A"/>
    <w:rsid w:val="002C546C"/>
    <w:rsid w:val="002C6DA9"/>
    <w:rsid w:val="002C736F"/>
    <w:rsid w:val="002D01CF"/>
    <w:rsid w:val="002D2B74"/>
    <w:rsid w:val="002D3761"/>
    <w:rsid w:val="002D37F1"/>
    <w:rsid w:val="002D620A"/>
    <w:rsid w:val="002E0CC8"/>
    <w:rsid w:val="002E1163"/>
    <w:rsid w:val="002E3336"/>
    <w:rsid w:val="002E5C3B"/>
    <w:rsid w:val="002F58CC"/>
    <w:rsid w:val="002F7BAD"/>
    <w:rsid w:val="002F7D70"/>
    <w:rsid w:val="00301904"/>
    <w:rsid w:val="00301E97"/>
    <w:rsid w:val="00302888"/>
    <w:rsid w:val="00302B6F"/>
    <w:rsid w:val="003052A5"/>
    <w:rsid w:val="003052FD"/>
    <w:rsid w:val="00305B52"/>
    <w:rsid w:val="00307BE2"/>
    <w:rsid w:val="00307F67"/>
    <w:rsid w:val="0031128B"/>
    <w:rsid w:val="00311D4B"/>
    <w:rsid w:val="00312FFB"/>
    <w:rsid w:val="00313FB8"/>
    <w:rsid w:val="00316FA2"/>
    <w:rsid w:val="00320CE0"/>
    <w:rsid w:val="00321046"/>
    <w:rsid w:val="00322029"/>
    <w:rsid w:val="00322477"/>
    <w:rsid w:val="00323570"/>
    <w:rsid w:val="003243E4"/>
    <w:rsid w:val="00324611"/>
    <w:rsid w:val="00324F63"/>
    <w:rsid w:val="00325DE9"/>
    <w:rsid w:val="00326458"/>
    <w:rsid w:val="00330D86"/>
    <w:rsid w:val="0033486B"/>
    <w:rsid w:val="00334A71"/>
    <w:rsid w:val="0033628E"/>
    <w:rsid w:val="00336478"/>
    <w:rsid w:val="00337377"/>
    <w:rsid w:val="003425BD"/>
    <w:rsid w:val="0034296A"/>
    <w:rsid w:val="00342B8E"/>
    <w:rsid w:val="0034345F"/>
    <w:rsid w:val="00344DDD"/>
    <w:rsid w:val="0034504E"/>
    <w:rsid w:val="0034509B"/>
    <w:rsid w:val="003469F3"/>
    <w:rsid w:val="0035024A"/>
    <w:rsid w:val="00350FC9"/>
    <w:rsid w:val="003525DC"/>
    <w:rsid w:val="00357F7B"/>
    <w:rsid w:val="0036074C"/>
    <w:rsid w:val="00361927"/>
    <w:rsid w:val="00362128"/>
    <w:rsid w:val="00366688"/>
    <w:rsid w:val="003676D7"/>
    <w:rsid w:val="00367D4D"/>
    <w:rsid w:val="00371E07"/>
    <w:rsid w:val="00372152"/>
    <w:rsid w:val="00373DDC"/>
    <w:rsid w:val="0037532B"/>
    <w:rsid w:val="00377636"/>
    <w:rsid w:val="0037772C"/>
    <w:rsid w:val="0038022F"/>
    <w:rsid w:val="003826EE"/>
    <w:rsid w:val="003853D7"/>
    <w:rsid w:val="00391EEA"/>
    <w:rsid w:val="00393A25"/>
    <w:rsid w:val="003940BB"/>
    <w:rsid w:val="003952B6"/>
    <w:rsid w:val="0039555F"/>
    <w:rsid w:val="00395CEF"/>
    <w:rsid w:val="00395D82"/>
    <w:rsid w:val="0039607A"/>
    <w:rsid w:val="00396DB3"/>
    <w:rsid w:val="003A0520"/>
    <w:rsid w:val="003A06F4"/>
    <w:rsid w:val="003A0715"/>
    <w:rsid w:val="003A1159"/>
    <w:rsid w:val="003A2095"/>
    <w:rsid w:val="003A259B"/>
    <w:rsid w:val="003A3662"/>
    <w:rsid w:val="003A5E8F"/>
    <w:rsid w:val="003A5E95"/>
    <w:rsid w:val="003A5FBA"/>
    <w:rsid w:val="003A603B"/>
    <w:rsid w:val="003A61BC"/>
    <w:rsid w:val="003B61C7"/>
    <w:rsid w:val="003B68AB"/>
    <w:rsid w:val="003B763F"/>
    <w:rsid w:val="003C0ED2"/>
    <w:rsid w:val="003C20FE"/>
    <w:rsid w:val="003C27EB"/>
    <w:rsid w:val="003C3532"/>
    <w:rsid w:val="003C3AE1"/>
    <w:rsid w:val="003C70CB"/>
    <w:rsid w:val="003C7165"/>
    <w:rsid w:val="003D0160"/>
    <w:rsid w:val="003D0B15"/>
    <w:rsid w:val="003D1BF0"/>
    <w:rsid w:val="003D1D9F"/>
    <w:rsid w:val="003D1E16"/>
    <w:rsid w:val="003E1661"/>
    <w:rsid w:val="003E16C6"/>
    <w:rsid w:val="003E3BFC"/>
    <w:rsid w:val="003E56A0"/>
    <w:rsid w:val="003E5761"/>
    <w:rsid w:val="003E5D9C"/>
    <w:rsid w:val="003E7E9E"/>
    <w:rsid w:val="003F093F"/>
    <w:rsid w:val="003F34DA"/>
    <w:rsid w:val="003F454F"/>
    <w:rsid w:val="003F4631"/>
    <w:rsid w:val="003F5419"/>
    <w:rsid w:val="003F6914"/>
    <w:rsid w:val="003F6F77"/>
    <w:rsid w:val="003F737A"/>
    <w:rsid w:val="0040081B"/>
    <w:rsid w:val="004035DC"/>
    <w:rsid w:val="004049E3"/>
    <w:rsid w:val="00405A2B"/>
    <w:rsid w:val="004124CB"/>
    <w:rsid w:val="00413B73"/>
    <w:rsid w:val="0041481B"/>
    <w:rsid w:val="00414E9B"/>
    <w:rsid w:val="0041794A"/>
    <w:rsid w:val="004201A7"/>
    <w:rsid w:val="0042050F"/>
    <w:rsid w:val="004230DA"/>
    <w:rsid w:val="00424C92"/>
    <w:rsid w:val="00424CF6"/>
    <w:rsid w:val="00426233"/>
    <w:rsid w:val="00427207"/>
    <w:rsid w:val="0043013D"/>
    <w:rsid w:val="00431328"/>
    <w:rsid w:val="00433575"/>
    <w:rsid w:val="00433ED4"/>
    <w:rsid w:val="004365A1"/>
    <w:rsid w:val="00436A61"/>
    <w:rsid w:val="0043754D"/>
    <w:rsid w:val="0044173A"/>
    <w:rsid w:val="004475E0"/>
    <w:rsid w:val="00450F64"/>
    <w:rsid w:val="00453C7A"/>
    <w:rsid w:val="00454936"/>
    <w:rsid w:val="004562A0"/>
    <w:rsid w:val="00456603"/>
    <w:rsid w:val="00457663"/>
    <w:rsid w:val="00457714"/>
    <w:rsid w:val="00460C0C"/>
    <w:rsid w:val="00461EB7"/>
    <w:rsid w:val="004639E4"/>
    <w:rsid w:val="00463CC6"/>
    <w:rsid w:val="00466604"/>
    <w:rsid w:val="00467F9B"/>
    <w:rsid w:val="0047094E"/>
    <w:rsid w:val="0047101F"/>
    <w:rsid w:val="004732E1"/>
    <w:rsid w:val="00477BA2"/>
    <w:rsid w:val="004800F7"/>
    <w:rsid w:val="00481204"/>
    <w:rsid w:val="00483564"/>
    <w:rsid w:val="004846F1"/>
    <w:rsid w:val="0048654F"/>
    <w:rsid w:val="00486956"/>
    <w:rsid w:val="0048769E"/>
    <w:rsid w:val="00492555"/>
    <w:rsid w:val="00492833"/>
    <w:rsid w:val="00494B33"/>
    <w:rsid w:val="00494E34"/>
    <w:rsid w:val="00494FF9"/>
    <w:rsid w:val="00495741"/>
    <w:rsid w:val="00497032"/>
    <w:rsid w:val="004A1002"/>
    <w:rsid w:val="004A15A6"/>
    <w:rsid w:val="004A1D2E"/>
    <w:rsid w:val="004A22AB"/>
    <w:rsid w:val="004A2BA0"/>
    <w:rsid w:val="004A3336"/>
    <w:rsid w:val="004B01CA"/>
    <w:rsid w:val="004B12BB"/>
    <w:rsid w:val="004B1333"/>
    <w:rsid w:val="004B1B58"/>
    <w:rsid w:val="004B302C"/>
    <w:rsid w:val="004B66B5"/>
    <w:rsid w:val="004B6E7E"/>
    <w:rsid w:val="004B700C"/>
    <w:rsid w:val="004B75F9"/>
    <w:rsid w:val="004C032E"/>
    <w:rsid w:val="004C0EE6"/>
    <w:rsid w:val="004C1849"/>
    <w:rsid w:val="004C56E3"/>
    <w:rsid w:val="004D0C94"/>
    <w:rsid w:val="004D6824"/>
    <w:rsid w:val="004D6B0C"/>
    <w:rsid w:val="004D6D54"/>
    <w:rsid w:val="004E013C"/>
    <w:rsid w:val="004E5162"/>
    <w:rsid w:val="004E532C"/>
    <w:rsid w:val="004E6342"/>
    <w:rsid w:val="004F3079"/>
    <w:rsid w:val="004F4800"/>
    <w:rsid w:val="004F577C"/>
    <w:rsid w:val="004F6344"/>
    <w:rsid w:val="004F6AEE"/>
    <w:rsid w:val="004F6C6B"/>
    <w:rsid w:val="004F7CB7"/>
    <w:rsid w:val="005000C5"/>
    <w:rsid w:val="0050096A"/>
    <w:rsid w:val="00500AE9"/>
    <w:rsid w:val="00500F3F"/>
    <w:rsid w:val="005021C8"/>
    <w:rsid w:val="00505529"/>
    <w:rsid w:val="00505D48"/>
    <w:rsid w:val="00506C6C"/>
    <w:rsid w:val="005072E3"/>
    <w:rsid w:val="00513DD2"/>
    <w:rsid w:val="00513E23"/>
    <w:rsid w:val="0051411C"/>
    <w:rsid w:val="005143FB"/>
    <w:rsid w:val="00514F15"/>
    <w:rsid w:val="00515A95"/>
    <w:rsid w:val="00515E9A"/>
    <w:rsid w:val="00517046"/>
    <w:rsid w:val="00523E9D"/>
    <w:rsid w:val="005268A7"/>
    <w:rsid w:val="00526DCF"/>
    <w:rsid w:val="00530993"/>
    <w:rsid w:val="0053223B"/>
    <w:rsid w:val="0053291E"/>
    <w:rsid w:val="00534A1F"/>
    <w:rsid w:val="005372D0"/>
    <w:rsid w:val="00540196"/>
    <w:rsid w:val="0054404B"/>
    <w:rsid w:val="00544EC4"/>
    <w:rsid w:val="00545F72"/>
    <w:rsid w:val="00550041"/>
    <w:rsid w:val="00550257"/>
    <w:rsid w:val="005504EE"/>
    <w:rsid w:val="0055159E"/>
    <w:rsid w:val="00551DD8"/>
    <w:rsid w:val="00554564"/>
    <w:rsid w:val="0055697F"/>
    <w:rsid w:val="0056026F"/>
    <w:rsid w:val="0056428A"/>
    <w:rsid w:val="00564C85"/>
    <w:rsid w:val="005672A4"/>
    <w:rsid w:val="0056732C"/>
    <w:rsid w:val="00567728"/>
    <w:rsid w:val="00567882"/>
    <w:rsid w:val="00567C4F"/>
    <w:rsid w:val="00570F7F"/>
    <w:rsid w:val="0057196F"/>
    <w:rsid w:val="00572708"/>
    <w:rsid w:val="00581ABC"/>
    <w:rsid w:val="00581C15"/>
    <w:rsid w:val="00582DF1"/>
    <w:rsid w:val="00582E88"/>
    <w:rsid w:val="00583B4B"/>
    <w:rsid w:val="00584311"/>
    <w:rsid w:val="005853E3"/>
    <w:rsid w:val="00585D32"/>
    <w:rsid w:val="005862CE"/>
    <w:rsid w:val="00586DF0"/>
    <w:rsid w:val="00590FE3"/>
    <w:rsid w:val="005915DC"/>
    <w:rsid w:val="00591BF9"/>
    <w:rsid w:val="00592043"/>
    <w:rsid w:val="00592C32"/>
    <w:rsid w:val="005942EA"/>
    <w:rsid w:val="005A0F28"/>
    <w:rsid w:val="005A12D1"/>
    <w:rsid w:val="005A1C28"/>
    <w:rsid w:val="005A2F12"/>
    <w:rsid w:val="005A51F4"/>
    <w:rsid w:val="005A59CD"/>
    <w:rsid w:val="005A7093"/>
    <w:rsid w:val="005A723A"/>
    <w:rsid w:val="005A7285"/>
    <w:rsid w:val="005A7BA4"/>
    <w:rsid w:val="005A7F86"/>
    <w:rsid w:val="005B0AD9"/>
    <w:rsid w:val="005B1329"/>
    <w:rsid w:val="005B27AE"/>
    <w:rsid w:val="005B3B99"/>
    <w:rsid w:val="005B3FEA"/>
    <w:rsid w:val="005B4863"/>
    <w:rsid w:val="005B538D"/>
    <w:rsid w:val="005B6D3E"/>
    <w:rsid w:val="005C05AF"/>
    <w:rsid w:val="005C1647"/>
    <w:rsid w:val="005C16DD"/>
    <w:rsid w:val="005C3C36"/>
    <w:rsid w:val="005C4A1C"/>
    <w:rsid w:val="005C5059"/>
    <w:rsid w:val="005C50AD"/>
    <w:rsid w:val="005C6A4B"/>
    <w:rsid w:val="005D2E34"/>
    <w:rsid w:val="005D2E98"/>
    <w:rsid w:val="005D7A3C"/>
    <w:rsid w:val="005E0171"/>
    <w:rsid w:val="005E13C4"/>
    <w:rsid w:val="005E2B9F"/>
    <w:rsid w:val="005E2FDC"/>
    <w:rsid w:val="005E327E"/>
    <w:rsid w:val="005E5645"/>
    <w:rsid w:val="005E65D3"/>
    <w:rsid w:val="005F11F5"/>
    <w:rsid w:val="005F1665"/>
    <w:rsid w:val="005F1AA8"/>
    <w:rsid w:val="005F22A7"/>
    <w:rsid w:val="005F330D"/>
    <w:rsid w:val="005F7581"/>
    <w:rsid w:val="005F7DD7"/>
    <w:rsid w:val="005F7E59"/>
    <w:rsid w:val="006016C0"/>
    <w:rsid w:val="00601F6E"/>
    <w:rsid w:val="006034E1"/>
    <w:rsid w:val="006131B0"/>
    <w:rsid w:val="006136FF"/>
    <w:rsid w:val="00613DDC"/>
    <w:rsid w:val="006141C8"/>
    <w:rsid w:val="006143DF"/>
    <w:rsid w:val="006149D1"/>
    <w:rsid w:val="006165C6"/>
    <w:rsid w:val="0061678A"/>
    <w:rsid w:val="00616835"/>
    <w:rsid w:val="00616FF3"/>
    <w:rsid w:val="00623896"/>
    <w:rsid w:val="00627653"/>
    <w:rsid w:val="00627D7A"/>
    <w:rsid w:val="00627EA4"/>
    <w:rsid w:val="0063035D"/>
    <w:rsid w:val="00630553"/>
    <w:rsid w:val="006307DC"/>
    <w:rsid w:val="006309B8"/>
    <w:rsid w:val="00632829"/>
    <w:rsid w:val="00632B76"/>
    <w:rsid w:val="006339D5"/>
    <w:rsid w:val="006355F0"/>
    <w:rsid w:val="00636063"/>
    <w:rsid w:val="00636406"/>
    <w:rsid w:val="00636BCF"/>
    <w:rsid w:val="006416B2"/>
    <w:rsid w:val="00642145"/>
    <w:rsid w:val="00642446"/>
    <w:rsid w:val="00645C40"/>
    <w:rsid w:val="00647933"/>
    <w:rsid w:val="0065335C"/>
    <w:rsid w:val="00655443"/>
    <w:rsid w:val="00656B05"/>
    <w:rsid w:val="00660090"/>
    <w:rsid w:val="006606A8"/>
    <w:rsid w:val="00661272"/>
    <w:rsid w:val="00661D07"/>
    <w:rsid w:val="00661D52"/>
    <w:rsid w:val="00662185"/>
    <w:rsid w:val="00663E25"/>
    <w:rsid w:val="0066589D"/>
    <w:rsid w:val="0066597B"/>
    <w:rsid w:val="00665E3D"/>
    <w:rsid w:val="00667ABB"/>
    <w:rsid w:val="00671CD8"/>
    <w:rsid w:val="00673225"/>
    <w:rsid w:val="006734E3"/>
    <w:rsid w:val="00673CAB"/>
    <w:rsid w:val="006748E2"/>
    <w:rsid w:val="00674C4B"/>
    <w:rsid w:val="00676378"/>
    <w:rsid w:val="006810C3"/>
    <w:rsid w:val="006816B9"/>
    <w:rsid w:val="0068221E"/>
    <w:rsid w:val="00685D97"/>
    <w:rsid w:val="0069198D"/>
    <w:rsid w:val="00693704"/>
    <w:rsid w:val="006953C7"/>
    <w:rsid w:val="006964D9"/>
    <w:rsid w:val="006965C9"/>
    <w:rsid w:val="00697ABF"/>
    <w:rsid w:val="00697D99"/>
    <w:rsid w:val="006A07CE"/>
    <w:rsid w:val="006A0C33"/>
    <w:rsid w:val="006A1F48"/>
    <w:rsid w:val="006A26B2"/>
    <w:rsid w:val="006A50B1"/>
    <w:rsid w:val="006A5679"/>
    <w:rsid w:val="006A62D5"/>
    <w:rsid w:val="006A6A33"/>
    <w:rsid w:val="006A791D"/>
    <w:rsid w:val="006A7956"/>
    <w:rsid w:val="006A7CEA"/>
    <w:rsid w:val="006B004E"/>
    <w:rsid w:val="006B097F"/>
    <w:rsid w:val="006B37E2"/>
    <w:rsid w:val="006B4E6A"/>
    <w:rsid w:val="006B7BAF"/>
    <w:rsid w:val="006C26B4"/>
    <w:rsid w:val="006C2970"/>
    <w:rsid w:val="006D062A"/>
    <w:rsid w:val="006D1785"/>
    <w:rsid w:val="006D2D10"/>
    <w:rsid w:val="006D3134"/>
    <w:rsid w:val="006D3416"/>
    <w:rsid w:val="006D39F0"/>
    <w:rsid w:val="006D5163"/>
    <w:rsid w:val="006D55F9"/>
    <w:rsid w:val="006D7AD1"/>
    <w:rsid w:val="006E134B"/>
    <w:rsid w:val="006E2C8B"/>
    <w:rsid w:val="006E6162"/>
    <w:rsid w:val="006E7517"/>
    <w:rsid w:val="006E762F"/>
    <w:rsid w:val="006F0E27"/>
    <w:rsid w:val="006F1B1A"/>
    <w:rsid w:val="006F1DF3"/>
    <w:rsid w:val="006F1E45"/>
    <w:rsid w:val="006F731B"/>
    <w:rsid w:val="006F7D3A"/>
    <w:rsid w:val="00701FC6"/>
    <w:rsid w:val="0070226D"/>
    <w:rsid w:val="00705B4A"/>
    <w:rsid w:val="00707CDF"/>
    <w:rsid w:val="00711A21"/>
    <w:rsid w:val="00713CAE"/>
    <w:rsid w:val="00714EEE"/>
    <w:rsid w:val="00714F8A"/>
    <w:rsid w:val="00715503"/>
    <w:rsid w:val="00716160"/>
    <w:rsid w:val="00717CBF"/>
    <w:rsid w:val="00721217"/>
    <w:rsid w:val="00721E44"/>
    <w:rsid w:val="007224FC"/>
    <w:rsid w:val="0072281A"/>
    <w:rsid w:val="00723C0D"/>
    <w:rsid w:val="00724FB2"/>
    <w:rsid w:val="007259F1"/>
    <w:rsid w:val="00726D45"/>
    <w:rsid w:val="00730D4B"/>
    <w:rsid w:val="0073133D"/>
    <w:rsid w:val="007316E3"/>
    <w:rsid w:val="00733A5B"/>
    <w:rsid w:val="00735351"/>
    <w:rsid w:val="00735356"/>
    <w:rsid w:val="007355B2"/>
    <w:rsid w:val="00736AE1"/>
    <w:rsid w:val="00737BC8"/>
    <w:rsid w:val="00737C3C"/>
    <w:rsid w:val="007403DB"/>
    <w:rsid w:val="00741119"/>
    <w:rsid w:val="0074120B"/>
    <w:rsid w:val="007415EA"/>
    <w:rsid w:val="00741DFF"/>
    <w:rsid w:val="00743CC5"/>
    <w:rsid w:val="00743DC4"/>
    <w:rsid w:val="00743F96"/>
    <w:rsid w:val="00745433"/>
    <w:rsid w:val="00746537"/>
    <w:rsid w:val="00746B88"/>
    <w:rsid w:val="007503D4"/>
    <w:rsid w:val="0075122A"/>
    <w:rsid w:val="0075574F"/>
    <w:rsid w:val="007578C7"/>
    <w:rsid w:val="00760179"/>
    <w:rsid w:val="00762275"/>
    <w:rsid w:val="007639F7"/>
    <w:rsid w:val="00764D06"/>
    <w:rsid w:val="00770189"/>
    <w:rsid w:val="00773F0C"/>
    <w:rsid w:val="0077445D"/>
    <w:rsid w:val="0077770C"/>
    <w:rsid w:val="00777C6A"/>
    <w:rsid w:val="00780830"/>
    <w:rsid w:val="00781C2A"/>
    <w:rsid w:val="007827BA"/>
    <w:rsid w:val="007849EB"/>
    <w:rsid w:val="00786717"/>
    <w:rsid w:val="0078722D"/>
    <w:rsid w:val="0079082E"/>
    <w:rsid w:val="00793548"/>
    <w:rsid w:val="007960E6"/>
    <w:rsid w:val="00796DFA"/>
    <w:rsid w:val="007A1584"/>
    <w:rsid w:val="007A180C"/>
    <w:rsid w:val="007A39BF"/>
    <w:rsid w:val="007A44B6"/>
    <w:rsid w:val="007A46D8"/>
    <w:rsid w:val="007A5096"/>
    <w:rsid w:val="007A555A"/>
    <w:rsid w:val="007A611F"/>
    <w:rsid w:val="007A613C"/>
    <w:rsid w:val="007B140E"/>
    <w:rsid w:val="007B452C"/>
    <w:rsid w:val="007B4921"/>
    <w:rsid w:val="007B7A85"/>
    <w:rsid w:val="007C38A9"/>
    <w:rsid w:val="007C6057"/>
    <w:rsid w:val="007D2435"/>
    <w:rsid w:val="007D2B04"/>
    <w:rsid w:val="007D4174"/>
    <w:rsid w:val="007D4EBF"/>
    <w:rsid w:val="007D5595"/>
    <w:rsid w:val="007D6C21"/>
    <w:rsid w:val="007E0683"/>
    <w:rsid w:val="007E1E6F"/>
    <w:rsid w:val="007E2ED8"/>
    <w:rsid w:val="007E4224"/>
    <w:rsid w:val="007E504D"/>
    <w:rsid w:val="007E51FF"/>
    <w:rsid w:val="007E7B5B"/>
    <w:rsid w:val="007F2C98"/>
    <w:rsid w:val="007F3553"/>
    <w:rsid w:val="007F37CE"/>
    <w:rsid w:val="007F3F92"/>
    <w:rsid w:val="007F58AA"/>
    <w:rsid w:val="00803BB2"/>
    <w:rsid w:val="00804556"/>
    <w:rsid w:val="00804ADE"/>
    <w:rsid w:val="00804F32"/>
    <w:rsid w:val="00805988"/>
    <w:rsid w:val="0080636D"/>
    <w:rsid w:val="008101AB"/>
    <w:rsid w:val="0081024E"/>
    <w:rsid w:val="008103E5"/>
    <w:rsid w:val="008132C3"/>
    <w:rsid w:val="00815C47"/>
    <w:rsid w:val="0081666D"/>
    <w:rsid w:val="00816916"/>
    <w:rsid w:val="00821105"/>
    <w:rsid w:val="00822EF6"/>
    <w:rsid w:val="00822F63"/>
    <w:rsid w:val="00825EBC"/>
    <w:rsid w:val="00826B94"/>
    <w:rsid w:val="0083059B"/>
    <w:rsid w:val="008332C2"/>
    <w:rsid w:val="00836D71"/>
    <w:rsid w:val="00836FD0"/>
    <w:rsid w:val="00837CE6"/>
    <w:rsid w:val="008435E3"/>
    <w:rsid w:val="0084381F"/>
    <w:rsid w:val="00844AC7"/>
    <w:rsid w:val="008455A3"/>
    <w:rsid w:val="0085114A"/>
    <w:rsid w:val="00852772"/>
    <w:rsid w:val="008540A8"/>
    <w:rsid w:val="00855725"/>
    <w:rsid w:val="00857564"/>
    <w:rsid w:val="00860072"/>
    <w:rsid w:val="00860096"/>
    <w:rsid w:val="00860AE0"/>
    <w:rsid w:val="0086325B"/>
    <w:rsid w:val="008645E2"/>
    <w:rsid w:val="008656F8"/>
    <w:rsid w:val="008658C5"/>
    <w:rsid w:val="008672B3"/>
    <w:rsid w:val="0087023C"/>
    <w:rsid w:val="00873F88"/>
    <w:rsid w:val="008741AC"/>
    <w:rsid w:val="00874C31"/>
    <w:rsid w:val="00875020"/>
    <w:rsid w:val="0087610E"/>
    <w:rsid w:val="00876366"/>
    <w:rsid w:val="008768CC"/>
    <w:rsid w:val="008774B9"/>
    <w:rsid w:val="00883F52"/>
    <w:rsid w:val="00884C8D"/>
    <w:rsid w:val="00884F77"/>
    <w:rsid w:val="00885541"/>
    <w:rsid w:val="008939F8"/>
    <w:rsid w:val="00893B42"/>
    <w:rsid w:val="00894F6F"/>
    <w:rsid w:val="00896A8F"/>
    <w:rsid w:val="008A0836"/>
    <w:rsid w:val="008A22FC"/>
    <w:rsid w:val="008A2C06"/>
    <w:rsid w:val="008A3D62"/>
    <w:rsid w:val="008A516D"/>
    <w:rsid w:val="008A56AE"/>
    <w:rsid w:val="008B0136"/>
    <w:rsid w:val="008B048C"/>
    <w:rsid w:val="008B205A"/>
    <w:rsid w:val="008B2527"/>
    <w:rsid w:val="008B63A8"/>
    <w:rsid w:val="008B7958"/>
    <w:rsid w:val="008C011D"/>
    <w:rsid w:val="008C0941"/>
    <w:rsid w:val="008C2E4F"/>
    <w:rsid w:val="008C4081"/>
    <w:rsid w:val="008C5635"/>
    <w:rsid w:val="008C5B3E"/>
    <w:rsid w:val="008D1F85"/>
    <w:rsid w:val="008D3F17"/>
    <w:rsid w:val="008D4918"/>
    <w:rsid w:val="008D55C1"/>
    <w:rsid w:val="008D7E77"/>
    <w:rsid w:val="008E0DB9"/>
    <w:rsid w:val="008E1A24"/>
    <w:rsid w:val="008E4186"/>
    <w:rsid w:val="008E4AED"/>
    <w:rsid w:val="008E59AD"/>
    <w:rsid w:val="008E674F"/>
    <w:rsid w:val="008E6B38"/>
    <w:rsid w:val="008F03F7"/>
    <w:rsid w:val="008F0DB4"/>
    <w:rsid w:val="008F17B3"/>
    <w:rsid w:val="008F39D1"/>
    <w:rsid w:val="008F4D32"/>
    <w:rsid w:val="008F618B"/>
    <w:rsid w:val="008F6EE4"/>
    <w:rsid w:val="00900636"/>
    <w:rsid w:val="00900E24"/>
    <w:rsid w:val="009020B5"/>
    <w:rsid w:val="00902558"/>
    <w:rsid w:val="00902C04"/>
    <w:rsid w:val="00903D58"/>
    <w:rsid w:val="009061B7"/>
    <w:rsid w:val="0090621A"/>
    <w:rsid w:val="0090655A"/>
    <w:rsid w:val="009069B5"/>
    <w:rsid w:val="00914110"/>
    <w:rsid w:val="009149B5"/>
    <w:rsid w:val="009174E6"/>
    <w:rsid w:val="00917E71"/>
    <w:rsid w:val="009201B6"/>
    <w:rsid w:val="009201BF"/>
    <w:rsid w:val="00922064"/>
    <w:rsid w:val="00923361"/>
    <w:rsid w:val="0092695C"/>
    <w:rsid w:val="00931A28"/>
    <w:rsid w:val="00932BC2"/>
    <w:rsid w:val="00934068"/>
    <w:rsid w:val="0093772F"/>
    <w:rsid w:val="00940B09"/>
    <w:rsid w:val="009422D7"/>
    <w:rsid w:val="0094295D"/>
    <w:rsid w:val="00942AB6"/>
    <w:rsid w:val="00944837"/>
    <w:rsid w:val="009452E5"/>
    <w:rsid w:val="009453D3"/>
    <w:rsid w:val="0095095D"/>
    <w:rsid w:val="0095216F"/>
    <w:rsid w:val="009530E0"/>
    <w:rsid w:val="00960397"/>
    <w:rsid w:val="009626AF"/>
    <w:rsid w:val="00962758"/>
    <w:rsid w:val="0096366C"/>
    <w:rsid w:val="00967ECC"/>
    <w:rsid w:val="00970DDD"/>
    <w:rsid w:val="009714B3"/>
    <w:rsid w:val="00971865"/>
    <w:rsid w:val="00971CC7"/>
    <w:rsid w:val="009732D4"/>
    <w:rsid w:val="00974EDC"/>
    <w:rsid w:val="00975B90"/>
    <w:rsid w:val="0097754B"/>
    <w:rsid w:val="0097774F"/>
    <w:rsid w:val="00977821"/>
    <w:rsid w:val="00980800"/>
    <w:rsid w:val="00980C02"/>
    <w:rsid w:val="0098142D"/>
    <w:rsid w:val="00981A0B"/>
    <w:rsid w:val="00982478"/>
    <w:rsid w:val="009828D8"/>
    <w:rsid w:val="00982D55"/>
    <w:rsid w:val="00983B66"/>
    <w:rsid w:val="00984AE2"/>
    <w:rsid w:val="009859F8"/>
    <w:rsid w:val="009877AB"/>
    <w:rsid w:val="00991B41"/>
    <w:rsid w:val="009938A7"/>
    <w:rsid w:val="009A0732"/>
    <w:rsid w:val="009A4AEA"/>
    <w:rsid w:val="009A6A30"/>
    <w:rsid w:val="009A6C1B"/>
    <w:rsid w:val="009B0590"/>
    <w:rsid w:val="009B06E3"/>
    <w:rsid w:val="009B0772"/>
    <w:rsid w:val="009B22BB"/>
    <w:rsid w:val="009B295E"/>
    <w:rsid w:val="009B4504"/>
    <w:rsid w:val="009B502D"/>
    <w:rsid w:val="009B5EF0"/>
    <w:rsid w:val="009B5F53"/>
    <w:rsid w:val="009B79FF"/>
    <w:rsid w:val="009C0D9E"/>
    <w:rsid w:val="009C2928"/>
    <w:rsid w:val="009C469C"/>
    <w:rsid w:val="009C6266"/>
    <w:rsid w:val="009C6E91"/>
    <w:rsid w:val="009D025A"/>
    <w:rsid w:val="009D0B19"/>
    <w:rsid w:val="009D0CBF"/>
    <w:rsid w:val="009D2A4F"/>
    <w:rsid w:val="009D2B39"/>
    <w:rsid w:val="009D2BC7"/>
    <w:rsid w:val="009D426B"/>
    <w:rsid w:val="009D4AFA"/>
    <w:rsid w:val="009D51F3"/>
    <w:rsid w:val="009D71FF"/>
    <w:rsid w:val="009D7860"/>
    <w:rsid w:val="009E19B0"/>
    <w:rsid w:val="009E320F"/>
    <w:rsid w:val="009E56F8"/>
    <w:rsid w:val="009E58CE"/>
    <w:rsid w:val="009F0960"/>
    <w:rsid w:val="009F1DBD"/>
    <w:rsid w:val="009F2C07"/>
    <w:rsid w:val="009F3857"/>
    <w:rsid w:val="009F41AF"/>
    <w:rsid w:val="009F4FD9"/>
    <w:rsid w:val="009F56D3"/>
    <w:rsid w:val="009F63EF"/>
    <w:rsid w:val="009F6F20"/>
    <w:rsid w:val="009F754B"/>
    <w:rsid w:val="009F7574"/>
    <w:rsid w:val="009F7E53"/>
    <w:rsid w:val="00A00281"/>
    <w:rsid w:val="00A0138D"/>
    <w:rsid w:val="00A04D57"/>
    <w:rsid w:val="00A05C5B"/>
    <w:rsid w:val="00A05EF7"/>
    <w:rsid w:val="00A07A3E"/>
    <w:rsid w:val="00A114C3"/>
    <w:rsid w:val="00A11B46"/>
    <w:rsid w:val="00A12A96"/>
    <w:rsid w:val="00A14062"/>
    <w:rsid w:val="00A140A0"/>
    <w:rsid w:val="00A14953"/>
    <w:rsid w:val="00A15374"/>
    <w:rsid w:val="00A17FA3"/>
    <w:rsid w:val="00A211DD"/>
    <w:rsid w:val="00A21289"/>
    <w:rsid w:val="00A2187A"/>
    <w:rsid w:val="00A226E3"/>
    <w:rsid w:val="00A244FA"/>
    <w:rsid w:val="00A245F4"/>
    <w:rsid w:val="00A24DFF"/>
    <w:rsid w:val="00A27501"/>
    <w:rsid w:val="00A3094E"/>
    <w:rsid w:val="00A323F6"/>
    <w:rsid w:val="00A34BE7"/>
    <w:rsid w:val="00A36527"/>
    <w:rsid w:val="00A370B2"/>
    <w:rsid w:val="00A37521"/>
    <w:rsid w:val="00A42D9D"/>
    <w:rsid w:val="00A51287"/>
    <w:rsid w:val="00A524FF"/>
    <w:rsid w:val="00A53744"/>
    <w:rsid w:val="00A53F31"/>
    <w:rsid w:val="00A5694F"/>
    <w:rsid w:val="00A60B2C"/>
    <w:rsid w:val="00A612A8"/>
    <w:rsid w:val="00A617A1"/>
    <w:rsid w:val="00A61E5D"/>
    <w:rsid w:val="00A61EC6"/>
    <w:rsid w:val="00A652C2"/>
    <w:rsid w:val="00A65C0E"/>
    <w:rsid w:val="00A65C94"/>
    <w:rsid w:val="00A6606B"/>
    <w:rsid w:val="00A660CF"/>
    <w:rsid w:val="00A6788B"/>
    <w:rsid w:val="00A67909"/>
    <w:rsid w:val="00A715C3"/>
    <w:rsid w:val="00A71685"/>
    <w:rsid w:val="00A72951"/>
    <w:rsid w:val="00A72AFC"/>
    <w:rsid w:val="00A73291"/>
    <w:rsid w:val="00A7394A"/>
    <w:rsid w:val="00A746B4"/>
    <w:rsid w:val="00A757DE"/>
    <w:rsid w:val="00A75C7D"/>
    <w:rsid w:val="00A773CD"/>
    <w:rsid w:val="00A801A7"/>
    <w:rsid w:val="00A8141F"/>
    <w:rsid w:val="00A827BA"/>
    <w:rsid w:val="00A82A65"/>
    <w:rsid w:val="00A82FC1"/>
    <w:rsid w:val="00A83124"/>
    <w:rsid w:val="00A85318"/>
    <w:rsid w:val="00A856E3"/>
    <w:rsid w:val="00A871C9"/>
    <w:rsid w:val="00A87671"/>
    <w:rsid w:val="00A94D20"/>
    <w:rsid w:val="00AA2779"/>
    <w:rsid w:val="00AA3518"/>
    <w:rsid w:val="00AA3B9D"/>
    <w:rsid w:val="00AA413B"/>
    <w:rsid w:val="00AA46D6"/>
    <w:rsid w:val="00AA4737"/>
    <w:rsid w:val="00AA5ED5"/>
    <w:rsid w:val="00AA729C"/>
    <w:rsid w:val="00AA7FA9"/>
    <w:rsid w:val="00AB05A4"/>
    <w:rsid w:val="00AB23BB"/>
    <w:rsid w:val="00AB647C"/>
    <w:rsid w:val="00AB6FFE"/>
    <w:rsid w:val="00AC0F9B"/>
    <w:rsid w:val="00AC1893"/>
    <w:rsid w:val="00AC21B8"/>
    <w:rsid w:val="00AC3986"/>
    <w:rsid w:val="00AD1AB2"/>
    <w:rsid w:val="00AD2145"/>
    <w:rsid w:val="00AD2C78"/>
    <w:rsid w:val="00AD33E2"/>
    <w:rsid w:val="00AD3727"/>
    <w:rsid w:val="00AD5517"/>
    <w:rsid w:val="00AD7057"/>
    <w:rsid w:val="00AD792E"/>
    <w:rsid w:val="00AE0C3B"/>
    <w:rsid w:val="00AE5832"/>
    <w:rsid w:val="00AE6428"/>
    <w:rsid w:val="00AF0E76"/>
    <w:rsid w:val="00AF23B3"/>
    <w:rsid w:val="00AF2B7C"/>
    <w:rsid w:val="00AF3B0C"/>
    <w:rsid w:val="00AF6C8D"/>
    <w:rsid w:val="00AF6D40"/>
    <w:rsid w:val="00B001A1"/>
    <w:rsid w:val="00B0028B"/>
    <w:rsid w:val="00B01D3C"/>
    <w:rsid w:val="00B034B7"/>
    <w:rsid w:val="00B04C6C"/>
    <w:rsid w:val="00B0574D"/>
    <w:rsid w:val="00B0740F"/>
    <w:rsid w:val="00B07A33"/>
    <w:rsid w:val="00B07C73"/>
    <w:rsid w:val="00B11224"/>
    <w:rsid w:val="00B11348"/>
    <w:rsid w:val="00B13C1B"/>
    <w:rsid w:val="00B14491"/>
    <w:rsid w:val="00B15142"/>
    <w:rsid w:val="00B15211"/>
    <w:rsid w:val="00B222EC"/>
    <w:rsid w:val="00B22D82"/>
    <w:rsid w:val="00B252A4"/>
    <w:rsid w:val="00B320FA"/>
    <w:rsid w:val="00B32866"/>
    <w:rsid w:val="00B32D6E"/>
    <w:rsid w:val="00B352C2"/>
    <w:rsid w:val="00B35408"/>
    <w:rsid w:val="00B355EB"/>
    <w:rsid w:val="00B370E5"/>
    <w:rsid w:val="00B371F1"/>
    <w:rsid w:val="00B37874"/>
    <w:rsid w:val="00B37A0D"/>
    <w:rsid w:val="00B37F07"/>
    <w:rsid w:val="00B40C19"/>
    <w:rsid w:val="00B416AD"/>
    <w:rsid w:val="00B44388"/>
    <w:rsid w:val="00B450F2"/>
    <w:rsid w:val="00B46072"/>
    <w:rsid w:val="00B47871"/>
    <w:rsid w:val="00B500BD"/>
    <w:rsid w:val="00B50E0A"/>
    <w:rsid w:val="00B52DBA"/>
    <w:rsid w:val="00B5323F"/>
    <w:rsid w:val="00B5349C"/>
    <w:rsid w:val="00B53E93"/>
    <w:rsid w:val="00B55736"/>
    <w:rsid w:val="00B57110"/>
    <w:rsid w:val="00B57838"/>
    <w:rsid w:val="00B62B05"/>
    <w:rsid w:val="00B62F10"/>
    <w:rsid w:val="00B6413B"/>
    <w:rsid w:val="00B707F8"/>
    <w:rsid w:val="00B71A69"/>
    <w:rsid w:val="00B72AC0"/>
    <w:rsid w:val="00B72EDD"/>
    <w:rsid w:val="00B72F22"/>
    <w:rsid w:val="00B72F35"/>
    <w:rsid w:val="00B731C0"/>
    <w:rsid w:val="00B73371"/>
    <w:rsid w:val="00B74B61"/>
    <w:rsid w:val="00B74DBB"/>
    <w:rsid w:val="00B75740"/>
    <w:rsid w:val="00B76D79"/>
    <w:rsid w:val="00B811E1"/>
    <w:rsid w:val="00B812CB"/>
    <w:rsid w:val="00B86DF2"/>
    <w:rsid w:val="00B87684"/>
    <w:rsid w:val="00B87D2D"/>
    <w:rsid w:val="00B9039C"/>
    <w:rsid w:val="00B9087F"/>
    <w:rsid w:val="00B91C87"/>
    <w:rsid w:val="00B924B6"/>
    <w:rsid w:val="00B96355"/>
    <w:rsid w:val="00B9651F"/>
    <w:rsid w:val="00B96AAE"/>
    <w:rsid w:val="00B976DB"/>
    <w:rsid w:val="00BA0A5D"/>
    <w:rsid w:val="00BA0E32"/>
    <w:rsid w:val="00BA1C27"/>
    <w:rsid w:val="00BA3287"/>
    <w:rsid w:val="00BB0C15"/>
    <w:rsid w:val="00BB24B7"/>
    <w:rsid w:val="00BB32D5"/>
    <w:rsid w:val="00BB41DA"/>
    <w:rsid w:val="00BB48E8"/>
    <w:rsid w:val="00BC2EFC"/>
    <w:rsid w:val="00BC40CE"/>
    <w:rsid w:val="00BC452E"/>
    <w:rsid w:val="00BC58F0"/>
    <w:rsid w:val="00BC6631"/>
    <w:rsid w:val="00BC6852"/>
    <w:rsid w:val="00BD0295"/>
    <w:rsid w:val="00BD18EE"/>
    <w:rsid w:val="00BD218B"/>
    <w:rsid w:val="00BD29CD"/>
    <w:rsid w:val="00BD2FD1"/>
    <w:rsid w:val="00BD31E2"/>
    <w:rsid w:val="00BD4900"/>
    <w:rsid w:val="00BD6578"/>
    <w:rsid w:val="00BD74EA"/>
    <w:rsid w:val="00BD77CE"/>
    <w:rsid w:val="00BE10AF"/>
    <w:rsid w:val="00BE117D"/>
    <w:rsid w:val="00BE236B"/>
    <w:rsid w:val="00BE3CFD"/>
    <w:rsid w:val="00BE52D8"/>
    <w:rsid w:val="00BE563B"/>
    <w:rsid w:val="00BE6D9B"/>
    <w:rsid w:val="00BE7516"/>
    <w:rsid w:val="00BF09CF"/>
    <w:rsid w:val="00BF1939"/>
    <w:rsid w:val="00BF45C8"/>
    <w:rsid w:val="00BF627D"/>
    <w:rsid w:val="00BF68DD"/>
    <w:rsid w:val="00BF701A"/>
    <w:rsid w:val="00C0042A"/>
    <w:rsid w:val="00C0098A"/>
    <w:rsid w:val="00C0178C"/>
    <w:rsid w:val="00C01AD0"/>
    <w:rsid w:val="00C10069"/>
    <w:rsid w:val="00C1078F"/>
    <w:rsid w:val="00C1121F"/>
    <w:rsid w:val="00C113B7"/>
    <w:rsid w:val="00C13B34"/>
    <w:rsid w:val="00C1486B"/>
    <w:rsid w:val="00C14EFC"/>
    <w:rsid w:val="00C1552A"/>
    <w:rsid w:val="00C165C4"/>
    <w:rsid w:val="00C16DA4"/>
    <w:rsid w:val="00C177DD"/>
    <w:rsid w:val="00C17887"/>
    <w:rsid w:val="00C17C55"/>
    <w:rsid w:val="00C20AEE"/>
    <w:rsid w:val="00C21A96"/>
    <w:rsid w:val="00C225DE"/>
    <w:rsid w:val="00C25DC4"/>
    <w:rsid w:val="00C3161B"/>
    <w:rsid w:val="00C32482"/>
    <w:rsid w:val="00C328FC"/>
    <w:rsid w:val="00C32A6C"/>
    <w:rsid w:val="00C340D8"/>
    <w:rsid w:val="00C3468A"/>
    <w:rsid w:val="00C351C8"/>
    <w:rsid w:val="00C354A4"/>
    <w:rsid w:val="00C404CA"/>
    <w:rsid w:val="00C45B82"/>
    <w:rsid w:val="00C462D8"/>
    <w:rsid w:val="00C47945"/>
    <w:rsid w:val="00C50EEF"/>
    <w:rsid w:val="00C51760"/>
    <w:rsid w:val="00C5345E"/>
    <w:rsid w:val="00C54104"/>
    <w:rsid w:val="00C5486B"/>
    <w:rsid w:val="00C5538F"/>
    <w:rsid w:val="00C57043"/>
    <w:rsid w:val="00C5754B"/>
    <w:rsid w:val="00C614D2"/>
    <w:rsid w:val="00C615C0"/>
    <w:rsid w:val="00C62D3A"/>
    <w:rsid w:val="00C66B5B"/>
    <w:rsid w:val="00C6745F"/>
    <w:rsid w:val="00C67A1B"/>
    <w:rsid w:val="00C7010F"/>
    <w:rsid w:val="00C726F4"/>
    <w:rsid w:val="00C73917"/>
    <w:rsid w:val="00C746D7"/>
    <w:rsid w:val="00C75281"/>
    <w:rsid w:val="00C756B2"/>
    <w:rsid w:val="00C75F6F"/>
    <w:rsid w:val="00C8020F"/>
    <w:rsid w:val="00C80802"/>
    <w:rsid w:val="00C80A89"/>
    <w:rsid w:val="00C80D6F"/>
    <w:rsid w:val="00C83331"/>
    <w:rsid w:val="00C84212"/>
    <w:rsid w:val="00C85427"/>
    <w:rsid w:val="00C86670"/>
    <w:rsid w:val="00C90D49"/>
    <w:rsid w:val="00C972F3"/>
    <w:rsid w:val="00CA00F7"/>
    <w:rsid w:val="00CA1AA6"/>
    <w:rsid w:val="00CA211D"/>
    <w:rsid w:val="00CA2F3D"/>
    <w:rsid w:val="00CA42E9"/>
    <w:rsid w:val="00CA4CCB"/>
    <w:rsid w:val="00CA790A"/>
    <w:rsid w:val="00CA7DFB"/>
    <w:rsid w:val="00CB10FD"/>
    <w:rsid w:val="00CB1B68"/>
    <w:rsid w:val="00CB1E43"/>
    <w:rsid w:val="00CB29AA"/>
    <w:rsid w:val="00CB42D7"/>
    <w:rsid w:val="00CB5722"/>
    <w:rsid w:val="00CB5CA8"/>
    <w:rsid w:val="00CB7034"/>
    <w:rsid w:val="00CC059D"/>
    <w:rsid w:val="00CC1417"/>
    <w:rsid w:val="00CC1DC1"/>
    <w:rsid w:val="00CC24B6"/>
    <w:rsid w:val="00CC5C40"/>
    <w:rsid w:val="00CC6CCE"/>
    <w:rsid w:val="00CD003F"/>
    <w:rsid w:val="00CD19E9"/>
    <w:rsid w:val="00CD2001"/>
    <w:rsid w:val="00CD3050"/>
    <w:rsid w:val="00CD3761"/>
    <w:rsid w:val="00CD7898"/>
    <w:rsid w:val="00CD7EC5"/>
    <w:rsid w:val="00CE0E8B"/>
    <w:rsid w:val="00CE1C26"/>
    <w:rsid w:val="00CE42C5"/>
    <w:rsid w:val="00CE6F1A"/>
    <w:rsid w:val="00CE7D1C"/>
    <w:rsid w:val="00CF7CFB"/>
    <w:rsid w:val="00D000F7"/>
    <w:rsid w:val="00D01468"/>
    <w:rsid w:val="00D014FD"/>
    <w:rsid w:val="00D01827"/>
    <w:rsid w:val="00D02425"/>
    <w:rsid w:val="00D02E57"/>
    <w:rsid w:val="00D043C3"/>
    <w:rsid w:val="00D05640"/>
    <w:rsid w:val="00D06DB7"/>
    <w:rsid w:val="00D12C3D"/>
    <w:rsid w:val="00D1344E"/>
    <w:rsid w:val="00D14115"/>
    <w:rsid w:val="00D15647"/>
    <w:rsid w:val="00D160ED"/>
    <w:rsid w:val="00D16B75"/>
    <w:rsid w:val="00D16B76"/>
    <w:rsid w:val="00D17B1D"/>
    <w:rsid w:val="00D20308"/>
    <w:rsid w:val="00D21C16"/>
    <w:rsid w:val="00D21CF6"/>
    <w:rsid w:val="00D30A74"/>
    <w:rsid w:val="00D32922"/>
    <w:rsid w:val="00D32B4C"/>
    <w:rsid w:val="00D32D40"/>
    <w:rsid w:val="00D3583C"/>
    <w:rsid w:val="00D36512"/>
    <w:rsid w:val="00D37C74"/>
    <w:rsid w:val="00D400EC"/>
    <w:rsid w:val="00D419A0"/>
    <w:rsid w:val="00D41ACA"/>
    <w:rsid w:val="00D42A22"/>
    <w:rsid w:val="00D44338"/>
    <w:rsid w:val="00D4484E"/>
    <w:rsid w:val="00D44D37"/>
    <w:rsid w:val="00D46565"/>
    <w:rsid w:val="00D4675D"/>
    <w:rsid w:val="00D50A7E"/>
    <w:rsid w:val="00D5170B"/>
    <w:rsid w:val="00D52B0D"/>
    <w:rsid w:val="00D541BE"/>
    <w:rsid w:val="00D5589D"/>
    <w:rsid w:val="00D5597B"/>
    <w:rsid w:val="00D5716F"/>
    <w:rsid w:val="00D631BE"/>
    <w:rsid w:val="00D651FD"/>
    <w:rsid w:val="00D66090"/>
    <w:rsid w:val="00D67330"/>
    <w:rsid w:val="00D70937"/>
    <w:rsid w:val="00D73110"/>
    <w:rsid w:val="00D744A6"/>
    <w:rsid w:val="00D745F2"/>
    <w:rsid w:val="00D75569"/>
    <w:rsid w:val="00D75B38"/>
    <w:rsid w:val="00D76F05"/>
    <w:rsid w:val="00D81A3A"/>
    <w:rsid w:val="00D8583D"/>
    <w:rsid w:val="00D86470"/>
    <w:rsid w:val="00D86A96"/>
    <w:rsid w:val="00D936B6"/>
    <w:rsid w:val="00D976B0"/>
    <w:rsid w:val="00DA0C95"/>
    <w:rsid w:val="00DA0E33"/>
    <w:rsid w:val="00DA1A1F"/>
    <w:rsid w:val="00DA23F2"/>
    <w:rsid w:val="00DA6710"/>
    <w:rsid w:val="00DA6E18"/>
    <w:rsid w:val="00DA77D0"/>
    <w:rsid w:val="00DB1020"/>
    <w:rsid w:val="00DB2539"/>
    <w:rsid w:val="00DB3A10"/>
    <w:rsid w:val="00DB46EA"/>
    <w:rsid w:val="00DB49E5"/>
    <w:rsid w:val="00DC051F"/>
    <w:rsid w:val="00DC0AD2"/>
    <w:rsid w:val="00DC148E"/>
    <w:rsid w:val="00DC1E24"/>
    <w:rsid w:val="00DC578C"/>
    <w:rsid w:val="00DD09CE"/>
    <w:rsid w:val="00DD1C44"/>
    <w:rsid w:val="00DD3FEB"/>
    <w:rsid w:val="00DD47CE"/>
    <w:rsid w:val="00DD51ED"/>
    <w:rsid w:val="00DD6FF2"/>
    <w:rsid w:val="00DE132E"/>
    <w:rsid w:val="00DE15FE"/>
    <w:rsid w:val="00DE5FA3"/>
    <w:rsid w:val="00DE7523"/>
    <w:rsid w:val="00DE79B0"/>
    <w:rsid w:val="00DF00F7"/>
    <w:rsid w:val="00DF0A69"/>
    <w:rsid w:val="00DF0DC2"/>
    <w:rsid w:val="00DF1061"/>
    <w:rsid w:val="00DF1686"/>
    <w:rsid w:val="00DF2BDE"/>
    <w:rsid w:val="00DF2C42"/>
    <w:rsid w:val="00DF4C33"/>
    <w:rsid w:val="00DF4EB2"/>
    <w:rsid w:val="00DF50C8"/>
    <w:rsid w:val="00DF58BF"/>
    <w:rsid w:val="00DF5B5E"/>
    <w:rsid w:val="00DF60E2"/>
    <w:rsid w:val="00DF6135"/>
    <w:rsid w:val="00E00FC4"/>
    <w:rsid w:val="00E027CD"/>
    <w:rsid w:val="00E039D6"/>
    <w:rsid w:val="00E03D1E"/>
    <w:rsid w:val="00E03E46"/>
    <w:rsid w:val="00E04A31"/>
    <w:rsid w:val="00E067D0"/>
    <w:rsid w:val="00E12030"/>
    <w:rsid w:val="00E137C6"/>
    <w:rsid w:val="00E1491A"/>
    <w:rsid w:val="00E2073E"/>
    <w:rsid w:val="00E259CA"/>
    <w:rsid w:val="00E2644D"/>
    <w:rsid w:val="00E27742"/>
    <w:rsid w:val="00E305B6"/>
    <w:rsid w:val="00E37151"/>
    <w:rsid w:val="00E407A4"/>
    <w:rsid w:val="00E4085A"/>
    <w:rsid w:val="00E41199"/>
    <w:rsid w:val="00E45B27"/>
    <w:rsid w:val="00E45FC0"/>
    <w:rsid w:val="00E461CF"/>
    <w:rsid w:val="00E46276"/>
    <w:rsid w:val="00E46DB8"/>
    <w:rsid w:val="00E50ADF"/>
    <w:rsid w:val="00E556C5"/>
    <w:rsid w:val="00E56CC1"/>
    <w:rsid w:val="00E56FEF"/>
    <w:rsid w:val="00E57133"/>
    <w:rsid w:val="00E577AE"/>
    <w:rsid w:val="00E60A05"/>
    <w:rsid w:val="00E60A3F"/>
    <w:rsid w:val="00E61997"/>
    <w:rsid w:val="00E62CED"/>
    <w:rsid w:val="00E63B3E"/>
    <w:rsid w:val="00E64E34"/>
    <w:rsid w:val="00E64F03"/>
    <w:rsid w:val="00E67E6D"/>
    <w:rsid w:val="00E7173B"/>
    <w:rsid w:val="00E74F5D"/>
    <w:rsid w:val="00E75712"/>
    <w:rsid w:val="00E75DBA"/>
    <w:rsid w:val="00E760AE"/>
    <w:rsid w:val="00E76E9C"/>
    <w:rsid w:val="00E81C77"/>
    <w:rsid w:val="00E8200F"/>
    <w:rsid w:val="00E83087"/>
    <w:rsid w:val="00E864D7"/>
    <w:rsid w:val="00E91169"/>
    <w:rsid w:val="00E91DA4"/>
    <w:rsid w:val="00E932F4"/>
    <w:rsid w:val="00E958A0"/>
    <w:rsid w:val="00E9611B"/>
    <w:rsid w:val="00E97E9B"/>
    <w:rsid w:val="00EA0451"/>
    <w:rsid w:val="00EA5703"/>
    <w:rsid w:val="00EB44E6"/>
    <w:rsid w:val="00EB48C3"/>
    <w:rsid w:val="00EB616A"/>
    <w:rsid w:val="00EB6810"/>
    <w:rsid w:val="00EB74DC"/>
    <w:rsid w:val="00EB760F"/>
    <w:rsid w:val="00EC04AA"/>
    <w:rsid w:val="00EC29D8"/>
    <w:rsid w:val="00EC2D48"/>
    <w:rsid w:val="00EC34FD"/>
    <w:rsid w:val="00EC3F10"/>
    <w:rsid w:val="00EC450A"/>
    <w:rsid w:val="00EC7A2C"/>
    <w:rsid w:val="00ED1575"/>
    <w:rsid w:val="00ED1AB9"/>
    <w:rsid w:val="00ED2B3D"/>
    <w:rsid w:val="00ED3F21"/>
    <w:rsid w:val="00ED576C"/>
    <w:rsid w:val="00ED5E6D"/>
    <w:rsid w:val="00EE0332"/>
    <w:rsid w:val="00EE147D"/>
    <w:rsid w:val="00EE1C69"/>
    <w:rsid w:val="00EE208F"/>
    <w:rsid w:val="00EE29A9"/>
    <w:rsid w:val="00EE3B9E"/>
    <w:rsid w:val="00EE40E2"/>
    <w:rsid w:val="00EE418F"/>
    <w:rsid w:val="00EE449D"/>
    <w:rsid w:val="00EE4F18"/>
    <w:rsid w:val="00EE5CCD"/>
    <w:rsid w:val="00EE65A3"/>
    <w:rsid w:val="00EF4A96"/>
    <w:rsid w:val="00EF6661"/>
    <w:rsid w:val="00EF6F64"/>
    <w:rsid w:val="00EF78D7"/>
    <w:rsid w:val="00EF7D84"/>
    <w:rsid w:val="00F03441"/>
    <w:rsid w:val="00F053BD"/>
    <w:rsid w:val="00F11F42"/>
    <w:rsid w:val="00F15F90"/>
    <w:rsid w:val="00F218CD"/>
    <w:rsid w:val="00F21C69"/>
    <w:rsid w:val="00F229B6"/>
    <w:rsid w:val="00F2517E"/>
    <w:rsid w:val="00F26EAF"/>
    <w:rsid w:val="00F27B36"/>
    <w:rsid w:val="00F333B7"/>
    <w:rsid w:val="00F337B3"/>
    <w:rsid w:val="00F337D8"/>
    <w:rsid w:val="00F34066"/>
    <w:rsid w:val="00F34598"/>
    <w:rsid w:val="00F362AE"/>
    <w:rsid w:val="00F3644C"/>
    <w:rsid w:val="00F37ECA"/>
    <w:rsid w:val="00F40942"/>
    <w:rsid w:val="00F43774"/>
    <w:rsid w:val="00F44604"/>
    <w:rsid w:val="00F46986"/>
    <w:rsid w:val="00F46DFE"/>
    <w:rsid w:val="00F51EE7"/>
    <w:rsid w:val="00F538AF"/>
    <w:rsid w:val="00F54C1B"/>
    <w:rsid w:val="00F56401"/>
    <w:rsid w:val="00F568F7"/>
    <w:rsid w:val="00F57786"/>
    <w:rsid w:val="00F62423"/>
    <w:rsid w:val="00F630BE"/>
    <w:rsid w:val="00F64650"/>
    <w:rsid w:val="00F65D4C"/>
    <w:rsid w:val="00F71817"/>
    <w:rsid w:val="00F733A8"/>
    <w:rsid w:val="00F75043"/>
    <w:rsid w:val="00F8446C"/>
    <w:rsid w:val="00F85C18"/>
    <w:rsid w:val="00F86653"/>
    <w:rsid w:val="00F878C3"/>
    <w:rsid w:val="00F909B3"/>
    <w:rsid w:val="00F90AB7"/>
    <w:rsid w:val="00F90FA2"/>
    <w:rsid w:val="00F96247"/>
    <w:rsid w:val="00FA01D5"/>
    <w:rsid w:val="00FA16CF"/>
    <w:rsid w:val="00FA2585"/>
    <w:rsid w:val="00FA35A5"/>
    <w:rsid w:val="00FA606B"/>
    <w:rsid w:val="00FA7B89"/>
    <w:rsid w:val="00FB064F"/>
    <w:rsid w:val="00FB2EF4"/>
    <w:rsid w:val="00FB361D"/>
    <w:rsid w:val="00FB363A"/>
    <w:rsid w:val="00FB4956"/>
    <w:rsid w:val="00FB7D8D"/>
    <w:rsid w:val="00FC37A0"/>
    <w:rsid w:val="00FC4BD3"/>
    <w:rsid w:val="00FC4D5A"/>
    <w:rsid w:val="00FC4E9C"/>
    <w:rsid w:val="00FC5694"/>
    <w:rsid w:val="00FC6121"/>
    <w:rsid w:val="00FD20D5"/>
    <w:rsid w:val="00FD7514"/>
    <w:rsid w:val="00FE0213"/>
    <w:rsid w:val="00FE0720"/>
    <w:rsid w:val="00FE0B29"/>
    <w:rsid w:val="00FE0F14"/>
    <w:rsid w:val="00FE1C7C"/>
    <w:rsid w:val="00FE46DE"/>
    <w:rsid w:val="00FE4BD7"/>
    <w:rsid w:val="00FE5939"/>
    <w:rsid w:val="00FF25D6"/>
    <w:rsid w:val="00FF3F0B"/>
    <w:rsid w:val="00FF4114"/>
    <w:rsid w:val="00FF557A"/>
    <w:rsid w:val="00FF57EF"/>
    <w:rsid w:val="00FF5EE3"/>
    <w:rsid w:val="00FF6FB9"/>
    <w:rsid w:val="00FF76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C812E5"/>
  <w14:defaultImageDpi w14:val="32767"/>
  <w15:chartTrackingRefBased/>
  <w15:docId w15:val="{EB148803-5A1E-B147-81D1-7D76512D0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F46DFE"/>
    <w:rPr>
      <w:rFonts w:ascii="Times New Roman" w:eastAsia="Times New Roman" w:hAnsi="Times New Roman" w:cs="Times New Roman"/>
    </w:rPr>
  </w:style>
  <w:style w:type="paragraph" w:styleId="Heading1">
    <w:name w:val="heading 1"/>
    <w:basedOn w:val="Normal"/>
    <w:link w:val="Heading1Char"/>
    <w:uiPriority w:val="9"/>
    <w:qFormat/>
    <w:rsid w:val="006748E2"/>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A85318"/>
    <w:pPr>
      <w:jc w:val="center"/>
      <w:outlineLvl w:val="1"/>
    </w:pPr>
    <w:rPr>
      <w:b/>
      <w:bCs/>
      <w:color w:val="000000"/>
      <w:kern w:val="28"/>
      <w:lang w:val="en-CA"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827E2"/>
    <w:pPr>
      <w:tabs>
        <w:tab w:val="center" w:pos="4680"/>
        <w:tab w:val="right" w:pos="9360"/>
      </w:tabs>
    </w:pPr>
  </w:style>
  <w:style w:type="character" w:customStyle="1" w:styleId="FooterChar">
    <w:name w:val="Footer Char"/>
    <w:basedOn w:val="DefaultParagraphFont"/>
    <w:link w:val="Footer"/>
    <w:uiPriority w:val="99"/>
    <w:rsid w:val="002827E2"/>
    <w:rPr>
      <w:rFonts w:ascii="Times New Roman" w:eastAsia="Times New Roman" w:hAnsi="Times New Roman" w:cs="Times New Roman"/>
    </w:rPr>
  </w:style>
  <w:style w:type="character" w:styleId="PageNumber">
    <w:name w:val="page number"/>
    <w:basedOn w:val="DefaultParagraphFont"/>
    <w:uiPriority w:val="99"/>
    <w:semiHidden/>
    <w:unhideWhenUsed/>
    <w:rsid w:val="002827E2"/>
  </w:style>
  <w:style w:type="paragraph" w:styleId="ListParagraph">
    <w:name w:val="List Paragraph"/>
    <w:basedOn w:val="Normal"/>
    <w:uiPriority w:val="34"/>
    <w:qFormat/>
    <w:rsid w:val="002827E2"/>
    <w:pPr>
      <w:autoSpaceDE w:val="0"/>
      <w:autoSpaceDN w:val="0"/>
      <w:spacing w:before="120"/>
      <w:ind w:left="720"/>
      <w:contextualSpacing/>
    </w:pPr>
    <w:rPr>
      <w:rFonts w:ascii="Calibri" w:eastAsia="Calibri" w:hAnsi="Calibri" w:cs="Arial"/>
      <w:i/>
      <w:sz w:val="22"/>
      <w:szCs w:val="22"/>
      <w:lang w:eastAsia="en-GB"/>
    </w:rPr>
  </w:style>
  <w:style w:type="table" w:styleId="TableGrid">
    <w:name w:val="Table Grid"/>
    <w:basedOn w:val="TableNormal"/>
    <w:uiPriority w:val="39"/>
    <w:rsid w:val="002509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73225"/>
    <w:pPr>
      <w:spacing w:before="100" w:beforeAutospacing="1" w:after="100" w:afterAutospacing="1"/>
    </w:pPr>
  </w:style>
  <w:style w:type="character" w:customStyle="1" w:styleId="Heading1Char">
    <w:name w:val="Heading 1 Char"/>
    <w:basedOn w:val="DefaultParagraphFont"/>
    <w:link w:val="Heading1"/>
    <w:uiPriority w:val="9"/>
    <w:rsid w:val="006748E2"/>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6748E2"/>
    <w:rPr>
      <w:color w:val="0000FF"/>
      <w:u w:val="single"/>
    </w:rPr>
  </w:style>
  <w:style w:type="character" w:customStyle="1" w:styleId="nlmarticle-title">
    <w:name w:val="nlm_article-title"/>
    <w:basedOn w:val="DefaultParagraphFont"/>
    <w:rsid w:val="00DA6710"/>
  </w:style>
  <w:style w:type="character" w:customStyle="1" w:styleId="contribdegrees">
    <w:name w:val="contribdegrees"/>
    <w:basedOn w:val="DefaultParagraphFont"/>
    <w:rsid w:val="00DA6710"/>
  </w:style>
  <w:style w:type="character" w:customStyle="1" w:styleId="cit">
    <w:name w:val="cit"/>
    <w:basedOn w:val="DefaultParagraphFont"/>
    <w:rsid w:val="004C032E"/>
  </w:style>
  <w:style w:type="character" w:customStyle="1" w:styleId="fm-vol-iss-date">
    <w:name w:val="fm-vol-iss-date"/>
    <w:basedOn w:val="DefaultParagraphFont"/>
    <w:rsid w:val="004C032E"/>
  </w:style>
  <w:style w:type="character" w:customStyle="1" w:styleId="doi">
    <w:name w:val="doi"/>
    <w:basedOn w:val="DefaultParagraphFont"/>
    <w:rsid w:val="004C032E"/>
  </w:style>
  <w:style w:type="character" w:customStyle="1" w:styleId="fm-citation-ids-label">
    <w:name w:val="fm-citation-ids-label"/>
    <w:basedOn w:val="DefaultParagraphFont"/>
    <w:rsid w:val="004C032E"/>
  </w:style>
  <w:style w:type="character" w:styleId="Strong">
    <w:name w:val="Strong"/>
    <w:basedOn w:val="DefaultParagraphFont"/>
    <w:uiPriority w:val="22"/>
    <w:qFormat/>
    <w:rsid w:val="009C2928"/>
    <w:rPr>
      <w:b/>
      <w:bCs/>
    </w:rPr>
  </w:style>
  <w:style w:type="character" w:styleId="CommentReference">
    <w:name w:val="annotation reference"/>
    <w:basedOn w:val="DefaultParagraphFont"/>
    <w:uiPriority w:val="99"/>
    <w:semiHidden/>
    <w:unhideWhenUsed/>
    <w:rsid w:val="000019DE"/>
    <w:rPr>
      <w:sz w:val="16"/>
      <w:szCs w:val="16"/>
    </w:rPr>
  </w:style>
  <w:style w:type="paragraph" w:styleId="CommentText">
    <w:name w:val="annotation text"/>
    <w:basedOn w:val="Normal"/>
    <w:link w:val="CommentTextChar"/>
    <w:uiPriority w:val="99"/>
    <w:semiHidden/>
    <w:unhideWhenUsed/>
    <w:rsid w:val="000019DE"/>
    <w:rPr>
      <w:sz w:val="20"/>
      <w:szCs w:val="20"/>
    </w:rPr>
  </w:style>
  <w:style w:type="character" w:customStyle="1" w:styleId="CommentTextChar">
    <w:name w:val="Comment Text Char"/>
    <w:basedOn w:val="DefaultParagraphFont"/>
    <w:link w:val="CommentText"/>
    <w:uiPriority w:val="99"/>
    <w:semiHidden/>
    <w:rsid w:val="000019DE"/>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0019DE"/>
    <w:rPr>
      <w:sz w:val="18"/>
      <w:szCs w:val="18"/>
    </w:rPr>
  </w:style>
  <w:style w:type="character" w:customStyle="1" w:styleId="BalloonTextChar">
    <w:name w:val="Balloon Text Char"/>
    <w:basedOn w:val="DefaultParagraphFont"/>
    <w:link w:val="BalloonText"/>
    <w:uiPriority w:val="99"/>
    <w:semiHidden/>
    <w:rsid w:val="000019DE"/>
    <w:rPr>
      <w:rFonts w:ascii="Times New Roman" w:eastAsia="Times New Roman" w:hAnsi="Times New Roman" w:cs="Times New Roman"/>
      <w:sz w:val="18"/>
      <w:szCs w:val="18"/>
    </w:rPr>
  </w:style>
  <w:style w:type="character" w:styleId="Emphasis">
    <w:name w:val="Emphasis"/>
    <w:basedOn w:val="DefaultParagraphFont"/>
    <w:uiPriority w:val="20"/>
    <w:qFormat/>
    <w:rsid w:val="00172A67"/>
    <w:rPr>
      <w:i/>
      <w:iCs/>
    </w:rPr>
  </w:style>
  <w:style w:type="paragraph" w:customStyle="1" w:styleId="xmsonormal">
    <w:name w:val="x_msonormal"/>
    <w:basedOn w:val="Normal"/>
    <w:rsid w:val="00172A67"/>
    <w:pPr>
      <w:spacing w:before="100" w:beforeAutospacing="1" w:after="100" w:afterAutospacing="1"/>
    </w:pPr>
  </w:style>
  <w:style w:type="character" w:customStyle="1" w:styleId="currenthithighlight">
    <w:name w:val="currenthithighlight"/>
    <w:basedOn w:val="DefaultParagraphFont"/>
    <w:rsid w:val="00172A67"/>
  </w:style>
  <w:style w:type="character" w:customStyle="1" w:styleId="highlight">
    <w:name w:val="highlight"/>
    <w:basedOn w:val="DefaultParagraphFont"/>
    <w:rsid w:val="00172A67"/>
  </w:style>
  <w:style w:type="paragraph" w:styleId="Header">
    <w:name w:val="header"/>
    <w:basedOn w:val="Normal"/>
    <w:link w:val="HeaderChar"/>
    <w:uiPriority w:val="99"/>
    <w:unhideWhenUsed/>
    <w:rsid w:val="00172A67"/>
    <w:pPr>
      <w:tabs>
        <w:tab w:val="center" w:pos="4680"/>
        <w:tab w:val="right" w:pos="9360"/>
      </w:tabs>
    </w:pPr>
  </w:style>
  <w:style w:type="character" w:customStyle="1" w:styleId="HeaderChar">
    <w:name w:val="Header Char"/>
    <w:basedOn w:val="DefaultParagraphFont"/>
    <w:link w:val="Header"/>
    <w:uiPriority w:val="99"/>
    <w:rsid w:val="00172A67"/>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unhideWhenUsed/>
    <w:rsid w:val="00172A67"/>
    <w:rPr>
      <w:b/>
      <w:bCs/>
    </w:rPr>
  </w:style>
  <w:style w:type="character" w:customStyle="1" w:styleId="CommentSubjectChar">
    <w:name w:val="Comment Subject Char"/>
    <w:basedOn w:val="CommentTextChar"/>
    <w:link w:val="CommentSubject"/>
    <w:uiPriority w:val="99"/>
    <w:semiHidden/>
    <w:rsid w:val="00172A67"/>
    <w:rPr>
      <w:rFonts w:ascii="Times New Roman" w:eastAsia="Times New Roman" w:hAnsi="Times New Roman" w:cs="Times New Roman"/>
      <w:b/>
      <w:bCs/>
      <w:sz w:val="20"/>
      <w:szCs w:val="20"/>
    </w:rPr>
  </w:style>
  <w:style w:type="paragraph" w:styleId="Revision">
    <w:name w:val="Revision"/>
    <w:hidden/>
    <w:uiPriority w:val="99"/>
    <w:semiHidden/>
    <w:rsid w:val="00172A67"/>
    <w:rPr>
      <w:rFonts w:ascii="Times New Roman" w:eastAsia="Times New Roman" w:hAnsi="Times New Roman" w:cs="Times New Roman"/>
    </w:rPr>
  </w:style>
  <w:style w:type="character" w:customStyle="1" w:styleId="Heading2Char">
    <w:name w:val="Heading 2 Char"/>
    <w:basedOn w:val="DefaultParagraphFont"/>
    <w:link w:val="Heading2"/>
    <w:uiPriority w:val="9"/>
    <w:rsid w:val="00A85318"/>
    <w:rPr>
      <w:rFonts w:ascii="Times New Roman" w:eastAsia="Times New Roman" w:hAnsi="Times New Roman" w:cs="Times New Roman"/>
      <w:b/>
      <w:bCs/>
      <w:color w:val="000000"/>
      <w:kern w:val="28"/>
      <w:lang w:val="en-CA" w:eastAsia="en-CA"/>
    </w:rPr>
  </w:style>
  <w:style w:type="character" w:customStyle="1" w:styleId="exlresultdetails">
    <w:name w:val="exlresultdetails"/>
    <w:basedOn w:val="DefaultParagraphFont"/>
    <w:rsid w:val="00BC6631"/>
  </w:style>
  <w:style w:type="character" w:customStyle="1" w:styleId="apple-converted-space">
    <w:name w:val="apple-converted-space"/>
    <w:rsid w:val="00BC6631"/>
  </w:style>
  <w:style w:type="character" w:customStyle="1" w:styleId="refseriestitle">
    <w:name w:val="refseriestitle"/>
    <w:basedOn w:val="DefaultParagraphFont"/>
    <w:rsid w:val="00BC6631"/>
  </w:style>
  <w:style w:type="paragraph" w:styleId="Subtitle">
    <w:name w:val="Subtitle"/>
    <w:basedOn w:val="Normal"/>
    <w:next w:val="Normal"/>
    <w:link w:val="SubtitleChar"/>
    <w:uiPriority w:val="11"/>
    <w:qFormat/>
    <w:rsid w:val="00BC6631"/>
    <w:pPr>
      <w:spacing w:after="60" w:line="276" w:lineRule="auto"/>
      <w:jc w:val="center"/>
      <w:outlineLvl w:val="1"/>
    </w:pPr>
    <w:rPr>
      <w:rFonts w:ascii="Cambria" w:hAnsi="Cambria"/>
      <w:lang w:val="x-none"/>
    </w:rPr>
  </w:style>
  <w:style w:type="character" w:customStyle="1" w:styleId="SubtitleChar">
    <w:name w:val="Subtitle Char"/>
    <w:basedOn w:val="DefaultParagraphFont"/>
    <w:link w:val="Subtitle"/>
    <w:uiPriority w:val="11"/>
    <w:rsid w:val="00BC6631"/>
    <w:rPr>
      <w:rFonts w:ascii="Cambria" w:eastAsia="Times New Roman" w:hAnsi="Cambria" w:cs="Times New Roman"/>
      <w:lang w:val="x-none"/>
    </w:rPr>
  </w:style>
  <w:style w:type="character" w:styleId="SubtleEmphasis">
    <w:name w:val="Subtle Emphasis"/>
    <w:uiPriority w:val="19"/>
    <w:qFormat/>
    <w:rsid w:val="00BC6631"/>
    <w:rPr>
      <w:i/>
      <w:iCs/>
      <w:color w:val="808080"/>
    </w:rPr>
  </w:style>
  <w:style w:type="character" w:styleId="FollowedHyperlink">
    <w:name w:val="FollowedHyperlink"/>
    <w:basedOn w:val="DefaultParagraphFont"/>
    <w:uiPriority w:val="99"/>
    <w:semiHidden/>
    <w:unhideWhenUsed/>
    <w:rsid w:val="0021004D"/>
    <w:rPr>
      <w:color w:val="954F72" w:themeColor="followedHyperlink"/>
      <w:u w:val="single"/>
    </w:rPr>
  </w:style>
  <w:style w:type="character" w:styleId="UnresolvedMention">
    <w:name w:val="Unresolved Mention"/>
    <w:basedOn w:val="DefaultParagraphFont"/>
    <w:uiPriority w:val="99"/>
    <w:semiHidden/>
    <w:unhideWhenUsed/>
    <w:rsid w:val="004E013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46328">
      <w:bodyDiv w:val="1"/>
      <w:marLeft w:val="0"/>
      <w:marRight w:val="0"/>
      <w:marTop w:val="0"/>
      <w:marBottom w:val="0"/>
      <w:divBdr>
        <w:top w:val="none" w:sz="0" w:space="0" w:color="auto"/>
        <w:left w:val="none" w:sz="0" w:space="0" w:color="auto"/>
        <w:bottom w:val="none" w:sz="0" w:space="0" w:color="auto"/>
        <w:right w:val="none" w:sz="0" w:space="0" w:color="auto"/>
      </w:divBdr>
      <w:divsChild>
        <w:div w:id="1196041635">
          <w:marLeft w:val="0"/>
          <w:marRight w:val="0"/>
          <w:marTop w:val="0"/>
          <w:marBottom w:val="0"/>
          <w:divBdr>
            <w:top w:val="none" w:sz="0" w:space="0" w:color="auto"/>
            <w:left w:val="none" w:sz="0" w:space="0" w:color="auto"/>
            <w:bottom w:val="none" w:sz="0" w:space="0" w:color="auto"/>
            <w:right w:val="none" w:sz="0" w:space="0" w:color="auto"/>
          </w:divBdr>
          <w:divsChild>
            <w:div w:id="416555719">
              <w:marLeft w:val="0"/>
              <w:marRight w:val="0"/>
              <w:marTop w:val="0"/>
              <w:marBottom w:val="0"/>
              <w:divBdr>
                <w:top w:val="none" w:sz="0" w:space="0" w:color="auto"/>
                <w:left w:val="none" w:sz="0" w:space="0" w:color="auto"/>
                <w:bottom w:val="none" w:sz="0" w:space="0" w:color="auto"/>
                <w:right w:val="none" w:sz="0" w:space="0" w:color="auto"/>
              </w:divBdr>
              <w:divsChild>
                <w:div w:id="162504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9298">
      <w:bodyDiv w:val="1"/>
      <w:marLeft w:val="0"/>
      <w:marRight w:val="0"/>
      <w:marTop w:val="0"/>
      <w:marBottom w:val="0"/>
      <w:divBdr>
        <w:top w:val="none" w:sz="0" w:space="0" w:color="auto"/>
        <w:left w:val="none" w:sz="0" w:space="0" w:color="auto"/>
        <w:bottom w:val="none" w:sz="0" w:space="0" w:color="auto"/>
        <w:right w:val="none" w:sz="0" w:space="0" w:color="auto"/>
      </w:divBdr>
      <w:divsChild>
        <w:div w:id="440539484">
          <w:marLeft w:val="0"/>
          <w:marRight w:val="0"/>
          <w:marTop w:val="0"/>
          <w:marBottom w:val="0"/>
          <w:divBdr>
            <w:top w:val="none" w:sz="0" w:space="0" w:color="auto"/>
            <w:left w:val="none" w:sz="0" w:space="0" w:color="auto"/>
            <w:bottom w:val="none" w:sz="0" w:space="0" w:color="auto"/>
            <w:right w:val="none" w:sz="0" w:space="0" w:color="auto"/>
          </w:divBdr>
          <w:divsChild>
            <w:div w:id="1160999988">
              <w:marLeft w:val="0"/>
              <w:marRight w:val="0"/>
              <w:marTop w:val="0"/>
              <w:marBottom w:val="0"/>
              <w:divBdr>
                <w:top w:val="none" w:sz="0" w:space="0" w:color="auto"/>
                <w:left w:val="none" w:sz="0" w:space="0" w:color="auto"/>
                <w:bottom w:val="none" w:sz="0" w:space="0" w:color="auto"/>
                <w:right w:val="none" w:sz="0" w:space="0" w:color="auto"/>
              </w:divBdr>
              <w:divsChild>
                <w:div w:id="32960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4660">
      <w:bodyDiv w:val="1"/>
      <w:marLeft w:val="0"/>
      <w:marRight w:val="0"/>
      <w:marTop w:val="0"/>
      <w:marBottom w:val="0"/>
      <w:divBdr>
        <w:top w:val="none" w:sz="0" w:space="0" w:color="auto"/>
        <w:left w:val="none" w:sz="0" w:space="0" w:color="auto"/>
        <w:bottom w:val="none" w:sz="0" w:space="0" w:color="auto"/>
        <w:right w:val="none" w:sz="0" w:space="0" w:color="auto"/>
      </w:divBdr>
      <w:divsChild>
        <w:div w:id="1649746659">
          <w:marLeft w:val="0"/>
          <w:marRight w:val="0"/>
          <w:marTop w:val="0"/>
          <w:marBottom w:val="0"/>
          <w:divBdr>
            <w:top w:val="none" w:sz="0" w:space="0" w:color="auto"/>
            <w:left w:val="none" w:sz="0" w:space="0" w:color="auto"/>
            <w:bottom w:val="none" w:sz="0" w:space="0" w:color="auto"/>
            <w:right w:val="none" w:sz="0" w:space="0" w:color="auto"/>
          </w:divBdr>
          <w:divsChild>
            <w:div w:id="1657951237">
              <w:marLeft w:val="0"/>
              <w:marRight w:val="0"/>
              <w:marTop w:val="0"/>
              <w:marBottom w:val="0"/>
              <w:divBdr>
                <w:top w:val="none" w:sz="0" w:space="0" w:color="auto"/>
                <w:left w:val="none" w:sz="0" w:space="0" w:color="auto"/>
                <w:bottom w:val="none" w:sz="0" w:space="0" w:color="auto"/>
                <w:right w:val="none" w:sz="0" w:space="0" w:color="auto"/>
              </w:divBdr>
              <w:divsChild>
                <w:div w:id="903757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00439">
      <w:bodyDiv w:val="1"/>
      <w:marLeft w:val="0"/>
      <w:marRight w:val="0"/>
      <w:marTop w:val="0"/>
      <w:marBottom w:val="0"/>
      <w:divBdr>
        <w:top w:val="none" w:sz="0" w:space="0" w:color="auto"/>
        <w:left w:val="none" w:sz="0" w:space="0" w:color="auto"/>
        <w:bottom w:val="none" w:sz="0" w:space="0" w:color="auto"/>
        <w:right w:val="none" w:sz="0" w:space="0" w:color="auto"/>
      </w:divBdr>
    </w:div>
    <w:div w:id="48770450">
      <w:bodyDiv w:val="1"/>
      <w:marLeft w:val="0"/>
      <w:marRight w:val="0"/>
      <w:marTop w:val="0"/>
      <w:marBottom w:val="0"/>
      <w:divBdr>
        <w:top w:val="none" w:sz="0" w:space="0" w:color="auto"/>
        <w:left w:val="none" w:sz="0" w:space="0" w:color="auto"/>
        <w:bottom w:val="none" w:sz="0" w:space="0" w:color="auto"/>
        <w:right w:val="none" w:sz="0" w:space="0" w:color="auto"/>
      </w:divBdr>
      <w:divsChild>
        <w:div w:id="938220459">
          <w:marLeft w:val="0"/>
          <w:marRight w:val="0"/>
          <w:marTop w:val="0"/>
          <w:marBottom w:val="0"/>
          <w:divBdr>
            <w:top w:val="none" w:sz="0" w:space="0" w:color="auto"/>
            <w:left w:val="none" w:sz="0" w:space="0" w:color="auto"/>
            <w:bottom w:val="none" w:sz="0" w:space="0" w:color="auto"/>
            <w:right w:val="none" w:sz="0" w:space="0" w:color="auto"/>
          </w:divBdr>
          <w:divsChild>
            <w:div w:id="805515719">
              <w:marLeft w:val="0"/>
              <w:marRight w:val="0"/>
              <w:marTop w:val="0"/>
              <w:marBottom w:val="0"/>
              <w:divBdr>
                <w:top w:val="none" w:sz="0" w:space="0" w:color="auto"/>
                <w:left w:val="none" w:sz="0" w:space="0" w:color="auto"/>
                <w:bottom w:val="none" w:sz="0" w:space="0" w:color="auto"/>
                <w:right w:val="none" w:sz="0" w:space="0" w:color="auto"/>
              </w:divBdr>
              <w:divsChild>
                <w:div w:id="25618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08581">
      <w:bodyDiv w:val="1"/>
      <w:marLeft w:val="0"/>
      <w:marRight w:val="0"/>
      <w:marTop w:val="0"/>
      <w:marBottom w:val="0"/>
      <w:divBdr>
        <w:top w:val="none" w:sz="0" w:space="0" w:color="auto"/>
        <w:left w:val="none" w:sz="0" w:space="0" w:color="auto"/>
        <w:bottom w:val="none" w:sz="0" w:space="0" w:color="auto"/>
        <w:right w:val="none" w:sz="0" w:space="0" w:color="auto"/>
      </w:divBdr>
      <w:divsChild>
        <w:div w:id="399867226">
          <w:marLeft w:val="0"/>
          <w:marRight w:val="0"/>
          <w:marTop w:val="0"/>
          <w:marBottom w:val="0"/>
          <w:divBdr>
            <w:top w:val="none" w:sz="0" w:space="0" w:color="auto"/>
            <w:left w:val="none" w:sz="0" w:space="0" w:color="auto"/>
            <w:bottom w:val="none" w:sz="0" w:space="0" w:color="auto"/>
            <w:right w:val="none" w:sz="0" w:space="0" w:color="auto"/>
          </w:divBdr>
          <w:divsChild>
            <w:div w:id="350617707">
              <w:marLeft w:val="0"/>
              <w:marRight w:val="0"/>
              <w:marTop w:val="0"/>
              <w:marBottom w:val="0"/>
              <w:divBdr>
                <w:top w:val="none" w:sz="0" w:space="0" w:color="auto"/>
                <w:left w:val="none" w:sz="0" w:space="0" w:color="auto"/>
                <w:bottom w:val="none" w:sz="0" w:space="0" w:color="auto"/>
                <w:right w:val="none" w:sz="0" w:space="0" w:color="auto"/>
              </w:divBdr>
              <w:divsChild>
                <w:div w:id="145012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73848">
      <w:bodyDiv w:val="1"/>
      <w:marLeft w:val="0"/>
      <w:marRight w:val="0"/>
      <w:marTop w:val="0"/>
      <w:marBottom w:val="0"/>
      <w:divBdr>
        <w:top w:val="none" w:sz="0" w:space="0" w:color="auto"/>
        <w:left w:val="none" w:sz="0" w:space="0" w:color="auto"/>
        <w:bottom w:val="none" w:sz="0" w:space="0" w:color="auto"/>
        <w:right w:val="none" w:sz="0" w:space="0" w:color="auto"/>
      </w:divBdr>
    </w:div>
    <w:div w:id="88352931">
      <w:bodyDiv w:val="1"/>
      <w:marLeft w:val="0"/>
      <w:marRight w:val="0"/>
      <w:marTop w:val="0"/>
      <w:marBottom w:val="0"/>
      <w:divBdr>
        <w:top w:val="none" w:sz="0" w:space="0" w:color="auto"/>
        <w:left w:val="none" w:sz="0" w:space="0" w:color="auto"/>
        <w:bottom w:val="none" w:sz="0" w:space="0" w:color="auto"/>
        <w:right w:val="none" w:sz="0" w:space="0" w:color="auto"/>
      </w:divBdr>
      <w:divsChild>
        <w:div w:id="1979337863">
          <w:marLeft w:val="0"/>
          <w:marRight w:val="0"/>
          <w:marTop w:val="0"/>
          <w:marBottom w:val="0"/>
          <w:divBdr>
            <w:top w:val="none" w:sz="0" w:space="0" w:color="auto"/>
            <w:left w:val="none" w:sz="0" w:space="0" w:color="auto"/>
            <w:bottom w:val="none" w:sz="0" w:space="0" w:color="auto"/>
            <w:right w:val="none" w:sz="0" w:space="0" w:color="auto"/>
          </w:divBdr>
          <w:divsChild>
            <w:div w:id="1213884369">
              <w:marLeft w:val="0"/>
              <w:marRight w:val="0"/>
              <w:marTop w:val="0"/>
              <w:marBottom w:val="0"/>
              <w:divBdr>
                <w:top w:val="none" w:sz="0" w:space="0" w:color="auto"/>
                <w:left w:val="none" w:sz="0" w:space="0" w:color="auto"/>
                <w:bottom w:val="none" w:sz="0" w:space="0" w:color="auto"/>
                <w:right w:val="none" w:sz="0" w:space="0" w:color="auto"/>
              </w:divBdr>
              <w:divsChild>
                <w:div w:id="170113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03753">
      <w:bodyDiv w:val="1"/>
      <w:marLeft w:val="0"/>
      <w:marRight w:val="0"/>
      <w:marTop w:val="0"/>
      <w:marBottom w:val="0"/>
      <w:divBdr>
        <w:top w:val="none" w:sz="0" w:space="0" w:color="auto"/>
        <w:left w:val="none" w:sz="0" w:space="0" w:color="auto"/>
        <w:bottom w:val="none" w:sz="0" w:space="0" w:color="auto"/>
        <w:right w:val="none" w:sz="0" w:space="0" w:color="auto"/>
      </w:divBdr>
      <w:divsChild>
        <w:div w:id="578832319">
          <w:marLeft w:val="0"/>
          <w:marRight w:val="0"/>
          <w:marTop w:val="0"/>
          <w:marBottom w:val="0"/>
          <w:divBdr>
            <w:top w:val="none" w:sz="0" w:space="0" w:color="auto"/>
            <w:left w:val="none" w:sz="0" w:space="0" w:color="auto"/>
            <w:bottom w:val="none" w:sz="0" w:space="0" w:color="auto"/>
            <w:right w:val="none" w:sz="0" w:space="0" w:color="auto"/>
          </w:divBdr>
          <w:divsChild>
            <w:div w:id="978463918">
              <w:marLeft w:val="0"/>
              <w:marRight w:val="0"/>
              <w:marTop w:val="0"/>
              <w:marBottom w:val="0"/>
              <w:divBdr>
                <w:top w:val="none" w:sz="0" w:space="0" w:color="auto"/>
                <w:left w:val="none" w:sz="0" w:space="0" w:color="auto"/>
                <w:bottom w:val="none" w:sz="0" w:space="0" w:color="auto"/>
                <w:right w:val="none" w:sz="0" w:space="0" w:color="auto"/>
              </w:divBdr>
              <w:divsChild>
                <w:div w:id="150401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03249">
      <w:bodyDiv w:val="1"/>
      <w:marLeft w:val="0"/>
      <w:marRight w:val="0"/>
      <w:marTop w:val="0"/>
      <w:marBottom w:val="0"/>
      <w:divBdr>
        <w:top w:val="none" w:sz="0" w:space="0" w:color="auto"/>
        <w:left w:val="none" w:sz="0" w:space="0" w:color="auto"/>
        <w:bottom w:val="none" w:sz="0" w:space="0" w:color="auto"/>
        <w:right w:val="none" w:sz="0" w:space="0" w:color="auto"/>
      </w:divBdr>
      <w:divsChild>
        <w:div w:id="19398709">
          <w:marLeft w:val="0"/>
          <w:marRight w:val="0"/>
          <w:marTop w:val="0"/>
          <w:marBottom w:val="0"/>
          <w:divBdr>
            <w:top w:val="none" w:sz="0" w:space="0" w:color="auto"/>
            <w:left w:val="none" w:sz="0" w:space="0" w:color="auto"/>
            <w:bottom w:val="none" w:sz="0" w:space="0" w:color="auto"/>
            <w:right w:val="none" w:sz="0" w:space="0" w:color="auto"/>
          </w:divBdr>
          <w:divsChild>
            <w:div w:id="1720206704">
              <w:marLeft w:val="0"/>
              <w:marRight w:val="0"/>
              <w:marTop w:val="0"/>
              <w:marBottom w:val="0"/>
              <w:divBdr>
                <w:top w:val="none" w:sz="0" w:space="0" w:color="auto"/>
                <w:left w:val="none" w:sz="0" w:space="0" w:color="auto"/>
                <w:bottom w:val="none" w:sz="0" w:space="0" w:color="auto"/>
                <w:right w:val="none" w:sz="0" w:space="0" w:color="auto"/>
              </w:divBdr>
              <w:divsChild>
                <w:div w:id="137450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85414">
      <w:bodyDiv w:val="1"/>
      <w:marLeft w:val="0"/>
      <w:marRight w:val="0"/>
      <w:marTop w:val="0"/>
      <w:marBottom w:val="0"/>
      <w:divBdr>
        <w:top w:val="none" w:sz="0" w:space="0" w:color="auto"/>
        <w:left w:val="none" w:sz="0" w:space="0" w:color="auto"/>
        <w:bottom w:val="none" w:sz="0" w:space="0" w:color="auto"/>
        <w:right w:val="none" w:sz="0" w:space="0" w:color="auto"/>
      </w:divBdr>
      <w:divsChild>
        <w:div w:id="86462506">
          <w:marLeft w:val="0"/>
          <w:marRight w:val="0"/>
          <w:marTop w:val="0"/>
          <w:marBottom w:val="0"/>
          <w:divBdr>
            <w:top w:val="none" w:sz="0" w:space="0" w:color="auto"/>
            <w:left w:val="none" w:sz="0" w:space="0" w:color="auto"/>
            <w:bottom w:val="none" w:sz="0" w:space="0" w:color="auto"/>
            <w:right w:val="none" w:sz="0" w:space="0" w:color="auto"/>
          </w:divBdr>
          <w:divsChild>
            <w:div w:id="889998808">
              <w:marLeft w:val="0"/>
              <w:marRight w:val="0"/>
              <w:marTop w:val="0"/>
              <w:marBottom w:val="0"/>
              <w:divBdr>
                <w:top w:val="none" w:sz="0" w:space="0" w:color="auto"/>
                <w:left w:val="none" w:sz="0" w:space="0" w:color="auto"/>
                <w:bottom w:val="none" w:sz="0" w:space="0" w:color="auto"/>
                <w:right w:val="none" w:sz="0" w:space="0" w:color="auto"/>
              </w:divBdr>
              <w:divsChild>
                <w:div w:id="169203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88636">
      <w:bodyDiv w:val="1"/>
      <w:marLeft w:val="0"/>
      <w:marRight w:val="0"/>
      <w:marTop w:val="0"/>
      <w:marBottom w:val="0"/>
      <w:divBdr>
        <w:top w:val="none" w:sz="0" w:space="0" w:color="auto"/>
        <w:left w:val="none" w:sz="0" w:space="0" w:color="auto"/>
        <w:bottom w:val="none" w:sz="0" w:space="0" w:color="auto"/>
        <w:right w:val="none" w:sz="0" w:space="0" w:color="auto"/>
      </w:divBdr>
      <w:divsChild>
        <w:div w:id="1194726375">
          <w:marLeft w:val="0"/>
          <w:marRight w:val="0"/>
          <w:marTop w:val="0"/>
          <w:marBottom w:val="0"/>
          <w:divBdr>
            <w:top w:val="none" w:sz="0" w:space="0" w:color="auto"/>
            <w:left w:val="none" w:sz="0" w:space="0" w:color="auto"/>
            <w:bottom w:val="none" w:sz="0" w:space="0" w:color="auto"/>
            <w:right w:val="none" w:sz="0" w:space="0" w:color="auto"/>
          </w:divBdr>
          <w:divsChild>
            <w:div w:id="398787783">
              <w:marLeft w:val="0"/>
              <w:marRight w:val="0"/>
              <w:marTop w:val="0"/>
              <w:marBottom w:val="0"/>
              <w:divBdr>
                <w:top w:val="none" w:sz="0" w:space="0" w:color="auto"/>
                <w:left w:val="none" w:sz="0" w:space="0" w:color="auto"/>
                <w:bottom w:val="none" w:sz="0" w:space="0" w:color="auto"/>
                <w:right w:val="none" w:sz="0" w:space="0" w:color="auto"/>
              </w:divBdr>
              <w:divsChild>
                <w:div w:id="66705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867642">
      <w:bodyDiv w:val="1"/>
      <w:marLeft w:val="0"/>
      <w:marRight w:val="0"/>
      <w:marTop w:val="0"/>
      <w:marBottom w:val="0"/>
      <w:divBdr>
        <w:top w:val="none" w:sz="0" w:space="0" w:color="auto"/>
        <w:left w:val="none" w:sz="0" w:space="0" w:color="auto"/>
        <w:bottom w:val="none" w:sz="0" w:space="0" w:color="auto"/>
        <w:right w:val="none" w:sz="0" w:space="0" w:color="auto"/>
      </w:divBdr>
      <w:divsChild>
        <w:div w:id="1612005313">
          <w:marLeft w:val="0"/>
          <w:marRight w:val="0"/>
          <w:marTop w:val="0"/>
          <w:marBottom w:val="0"/>
          <w:divBdr>
            <w:top w:val="none" w:sz="0" w:space="0" w:color="auto"/>
            <w:left w:val="none" w:sz="0" w:space="0" w:color="auto"/>
            <w:bottom w:val="none" w:sz="0" w:space="0" w:color="auto"/>
            <w:right w:val="none" w:sz="0" w:space="0" w:color="auto"/>
          </w:divBdr>
          <w:divsChild>
            <w:div w:id="708920011">
              <w:marLeft w:val="0"/>
              <w:marRight w:val="0"/>
              <w:marTop w:val="0"/>
              <w:marBottom w:val="0"/>
              <w:divBdr>
                <w:top w:val="none" w:sz="0" w:space="0" w:color="auto"/>
                <w:left w:val="none" w:sz="0" w:space="0" w:color="auto"/>
                <w:bottom w:val="none" w:sz="0" w:space="0" w:color="auto"/>
                <w:right w:val="none" w:sz="0" w:space="0" w:color="auto"/>
              </w:divBdr>
              <w:divsChild>
                <w:div w:id="949632449">
                  <w:marLeft w:val="0"/>
                  <w:marRight w:val="0"/>
                  <w:marTop w:val="0"/>
                  <w:marBottom w:val="0"/>
                  <w:divBdr>
                    <w:top w:val="none" w:sz="0" w:space="0" w:color="auto"/>
                    <w:left w:val="none" w:sz="0" w:space="0" w:color="auto"/>
                    <w:bottom w:val="none" w:sz="0" w:space="0" w:color="auto"/>
                    <w:right w:val="none" w:sz="0" w:space="0" w:color="auto"/>
                  </w:divBdr>
                </w:div>
              </w:divsChild>
            </w:div>
            <w:div w:id="881479538">
              <w:marLeft w:val="0"/>
              <w:marRight w:val="0"/>
              <w:marTop w:val="0"/>
              <w:marBottom w:val="0"/>
              <w:divBdr>
                <w:top w:val="none" w:sz="0" w:space="0" w:color="auto"/>
                <w:left w:val="none" w:sz="0" w:space="0" w:color="auto"/>
                <w:bottom w:val="none" w:sz="0" w:space="0" w:color="auto"/>
                <w:right w:val="none" w:sz="0" w:space="0" w:color="auto"/>
              </w:divBdr>
              <w:divsChild>
                <w:div w:id="24716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07899">
          <w:marLeft w:val="0"/>
          <w:marRight w:val="0"/>
          <w:marTop w:val="0"/>
          <w:marBottom w:val="0"/>
          <w:divBdr>
            <w:top w:val="none" w:sz="0" w:space="0" w:color="auto"/>
            <w:left w:val="none" w:sz="0" w:space="0" w:color="auto"/>
            <w:bottom w:val="none" w:sz="0" w:space="0" w:color="auto"/>
            <w:right w:val="none" w:sz="0" w:space="0" w:color="auto"/>
          </w:divBdr>
          <w:divsChild>
            <w:div w:id="1861161619">
              <w:marLeft w:val="0"/>
              <w:marRight w:val="0"/>
              <w:marTop w:val="0"/>
              <w:marBottom w:val="0"/>
              <w:divBdr>
                <w:top w:val="none" w:sz="0" w:space="0" w:color="auto"/>
                <w:left w:val="none" w:sz="0" w:space="0" w:color="auto"/>
                <w:bottom w:val="none" w:sz="0" w:space="0" w:color="auto"/>
                <w:right w:val="none" w:sz="0" w:space="0" w:color="auto"/>
              </w:divBdr>
              <w:divsChild>
                <w:div w:id="197528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27112">
      <w:bodyDiv w:val="1"/>
      <w:marLeft w:val="0"/>
      <w:marRight w:val="0"/>
      <w:marTop w:val="0"/>
      <w:marBottom w:val="0"/>
      <w:divBdr>
        <w:top w:val="none" w:sz="0" w:space="0" w:color="auto"/>
        <w:left w:val="none" w:sz="0" w:space="0" w:color="auto"/>
        <w:bottom w:val="none" w:sz="0" w:space="0" w:color="auto"/>
        <w:right w:val="none" w:sz="0" w:space="0" w:color="auto"/>
      </w:divBdr>
      <w:divsChild>
        <w:div w:id="233123252">
          <w:marLeft w:val="0"/>
          <w:marRight w:val="0"/>
          <w:marTop w:val="0"/>
          <w:marBottom w:val="0"/>
          <w:divBdr>
            <w:top w:val="none" w:sz="0" w:space="0" w:color="auto"/>
            <w:left w:val="none" w:sz="0" w:space="0" w:color="auto"/>
            <w:bottom w:val="none" w:sz="0" w:space="0" w:color="auto"/>
            <w:right w:val="none" w:sz="0" w:space="0" w:color="auto"/>
          </w:divBdr>
          <w:divsChild>
            <w:div w:id="163016276">
              <w:marLeft w:val="0"/>
              <w:marRight w:val="0"/>
              <w:marTop w:val="0"/>
              <w:marBottom w:val="0"/>
              <w:divBdr>
                <w:top w:val="none" w:sz="0" w:space="0" w:color="auto"/>
                <w:left w:val="none" w:sz="0" w:space="0" w:color="auto"/>
                <w:bottom w:val="none" w:sz="0" w:space="0" w:color="auto"/>
                <w:right w:val="none" w:sz="0" w:space="0" w:color="auto"/>
              </w:divBdr>
              <w:divsChild>
                <w:div w:id="1943032825">
                  <w:marLeft w:val="0"/>
                  <w:marRight w:val="0"/>
                  <w:marTop w:val="0"/>
                  <w:marBottom w:val="0"/>
                  <w:divBdr>
                    <w:top w:val="none" w:sz="0" w:space="0" w:color="auto"/>
                    <w:left w:val="none" w:sz="0" w:space="0" w:color="auto"/>
                    <w:bottom w:val="none" w:sz="0" w:space="0" w:color="auto"/>
                    <w:right w:val="none" w:sz="0" w:space="0" w:color="auto"/>
                  </w:divBdr>
                </w:div>
              </w:divsChild>
            </w:div>
            <w:div w:id="150954261">
              <w:marLeft w:val="0"/>
              <w:marRight w:val="0"/>
              <w:marTop w:val="0"/>
              <w:marBottom w:val="0"/>
              <w:divBdr>
                <w:top w:val="none" w:sz="0" w:space="0" w:color="auto"/>
                <w:left w:val="none" w:sz="0" w:space="0" w:color="auto"/>
                <w:bottom w:val="none" w:sz="0" w:space="0" w:color="auto"/>
                <w:right w:val="none" w:sz="0" w:space="0" w:color="auto"/>
              </w:divBdr>
              <w:divsChild>
                <w:div w:id="86182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130007">
          <w:marLeft w:val="0"/>
          <w:marRight w:val="0"/>
          <w:marTop w:val="0"/>
          <w:marBottom w:val="0"/>
          <w:divBdr>
            <w:top w:val="none" w:sz="0" w:space="0" w:color="auto"/>
            <w:left w:val="none" w:sz="0" w:space="0" w:color="auto"/>
            <w:bottom w:val="none" w:sz="0" w:space="0" w:color="auto"/>
            <w:right w:val="none" w:sz="0" w:space="0" w:color="auto"/>
          </w:divBdr>
          <w:divsChild>
            <w:div w:id="1563637034">
              <w:marLeft w:val="0"/>
              <w:marRight w:val="0"/>
              <w:marTop w:val="0"/>
              <w:marBottom w:val="0"/>
              <w:divBdr>
                <w:top w:val="none" w:sz="0" w:space="0" w:color="auto"/>
                <w:left w:val="none" w:sz="0" w:space="0" w:color="auto"/>
                <w:bottom w:val="none" w:sz="0" w:space="0" w:color="auto"/>
                <w:right w:val="none" w:sz="0" w:space="0" w:color="auto"/>
              </w:divBdr>
              <w:divsChild>
                <w:div w:id="199737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32348">
      <w:bodyDiv w:val="1"/>
      <w:marLeft w:val="0"/>
      <w:marRight w:val="0"/>
      <w:marTop w:val="0"/>
      <w:marBottom w:val="0"/>
      <w:divBdr>
        <w:top w:val="none" w:sz="0" w:space="0" w:color="auto"/>
        <w:left w:val="none" w:sz="0" w:space="0" w:color="auto"/>
        <w:bottom w:val="none" w:sz="0" w:space="0" w:color="auto"/>
        <w:right w:val="none" w:sz="0" w:space="0" w:color="auto"/>
      </w:divBdr>
      <w:divsChild>
        <w:div w:id="1113746066">
          <w:marLeft w:val="0"/>
          <w:marRight w:val="0"/>
          <w:marTop w:val="0"/>
          <w:marBottom w:val="0"/>
          <w:divBdr>
            <w:top w:val="none" w:sz="0" w:space="0" w:color="auto"/>
            <w:left w:val="none" w:sz="0" w:space="0" w:color="auto"/>
            <w:bottom w:val="none" w:sz="0" w:space="0" w:color="auto"/>
            <w:right w:val="none" w:sz="0" w:space="0" w:color="auto"/>
          </w:divBdr>
          <w:divsChild>
            <w:div w:id="955064731">
              <w:marLeft w:val="0"/>
              <w:marRight w:val="0"/>
              <w:marTop w:val="0"/>
              <w:marBottom w:val="0"/>
              <w:divBdr>
                <w:top w:val="none" w:sz="0" w:space="0" w:color="auto"/>
                <w:left w:val="none" w:sz="0" w:space="0" w:color="auto"/>
                <w:bottom w:val="none" w:sz="0" w:space="0" w:color="auto"/>
                <w:right w:val="none" w:sz="0" w:space="0" w:color="auto"/>
              </w:divBdr>
              <w:divsChild>
                <w:div w:id="60558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390562">
      <w:bodyDiv w:val="1"/>
      <w:marLeft w:val="0"/>
      <w:marRight w:val="0"/>
      <w:marTop w:val="0"/>
      <w:marBottom w:val="0"/>
      <w:divBdr>
        <w:top w:val="none" w:sz="0" w:space="0" w:color="auto"/>
        <w:left w:val="none" w:sz="0" w:space="0" w:color="auto"/>
        <w:bottom w:val="none" w:sz="0" w:space="0" w:color="auto"/>
        <w:right w:val="none" w:sz="0" w:space="0" w:color="auto"/>
      </w:divBdr>
      <w:divsChild>
        <w:div w:id="1253198183">
          <w:marLeft w:val="0"/>
          <w:marRight w:val="0"/>
          <w:marTop w:val="0"/>
          <w:marBottom w:val="0"/>
          <w:divBdr>
            <w:top w:val="none" w:sz="0" w:space="0" w:color="auto"/>
            <w:left w:val="none" w:sz="0" w:space="0" w:color="auto"/>
            <w:bottom w:val="none" w:sz="0" w:space="0" w:color="auto"/>
            <w:right w:val="none" w:sz="0" w:space="0" w:color="auto"/>
          </w:divBdr>
          <w:divsChild>
            <w:div w:id="2022316513">
              <w:marLeft w:val="0"/>
              <w:marRight w:val="0"/>
              <w:marTop w:val="0"/>
              <w:marBottom w:val="0"/>
              <w:divBdr>
                <w:top w:val="none" w:sz="0" w:space="0" w:color="auto"/>
                <w:left w:val="none" w:sz="0" w:space="0" w:color="auto"/>
                <w:bottom w:val="none" w:sz="0" w:space="0" w:color="auto"/>
                <w:right w:val="none" w:sz="0" w:space="0" w:color="auto"/>
              </w:divBdr>
              <w:divsChild>
                <w:div w:id="702709452">
                  <w:marLeft w:val="0"/>
                  <w:marRight w:val="0"/>
                  <w:marTop w:val="0"/>
                  <w:marBottom w:val="0"/>
                  <w:divBdr>
                    <w:top w:val="none" w:sz="0" w:space="0" w:color="auto"/>
                    <w:left w:val="none" w:sz="0" w:space="0" w:color="auto"/>
                    <w:bottom w:val="none" w:sz="0" w:space="0" w:color="auto"/>
                    <w:right w:val="none" w:sz="0" w:space="0" w:color="auto"/>
                  </w:divBdr>
                  <w:divsChild>
                    <w:div w:id="21169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4558696">
      <w:bodyDiv w:val="1"/>
      <w:marLeft w:val="0"/>
      <w:marRight w:val="0"/>
      <w:marTop w:val="0"/>
      <w:marBottom w:val="0"/>
      <w:divBdr>
        <w:top w:val="none" w:sz="0" w:space="0" w:color="auto"/>
        <w:left w:val="none" w:sz="0" w:space="0" w:color="auto"/>
        <w:bottom w:val="none" w:sz="0" w:space="0" w:color="auto"/>
        <w:right w:val="none" w:sz="0" w:space="0" w:color="auto"/>
      </w:divBdr>
      <w:divsChild>
        <w:div w:id="1954097158">
          <w:marLeft w:val="0"/>
          <w:marRight w:val="0"/>
          <w:marTop w:val="0"/>
          <w:marBottom w:val="0"/>
          <w:divBdr>
            <w:top w:val="none" w:sz="0" w:space="0" w:color="auto"/>
            <w:left w:val="none" w:sz="0" w:space="0" w:color="auto"/>
            <w:bottom w:val="none" w:sz="0" w:space="0" w:color="auto"/>
            <w:right w:val="none" w:sz="0" w:space="0" w:color="auto"/>
          </w:divBdr>
          <w:divsChild>
            <w:div w:id="1857500617">
              <w:marLeft w:val="0"/>
              <w:marRight w:val="0"/>
              <w:marTop w:val="0"/>
              <w:marBottom w:val="0"/>
              <w:divBdr>
                <w:top w:val="none" w:sz="0" w:space="0" w:color="auto"/>
                <w:left w:val="none" w:sz="0" w:space="0" w:color="auto"/>
                <w:bottom w:val="none" w:sz="0" w:space="0" w:color="auto"/>
                <w:right w:val="none" w:sz="0" w:space="0" w:color="auto"/>
              </w:divBdr>
              <w:divsChild>
                <w:div w:id="141389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406189">
      <w:bodyDiv w:val="1"/>
      <w:marLeft w:val="0"/>
      <w:marRight w:val="0"/>
      <w:marTop w:val="0"/>
      <w:marBottom w:val="0"/>
      <w:divBdr>
        <w:top w:val="none" w:sz="0" w:space="0" w:color="auto"/>
        <w:left w:val="none" w:sz="0" w:space="0" w:color="auto"/>
        <w:bottom w:val="none" w:sz="0" w:space="0" w:color="auto"/>
        <w:right w:val="none" w:sz="0" w:space="0" w:color="auto"/>
      </w:divBdr>
      <w:divsChild>
        <w:div w:id="115563306">
          <w:marLeft w:val="0"/>
          <w:marRight w:val="0"/>
          <w:marTop w:val="0"/>
          <w:marBottom w:val="0"/>
          <w:divBdr>
            <w:top w:val="none" w:sz="0" w:space="0" w:color="auto"/>
            <w:left w:val="none" w:sz="0" w:space="0" w:color="auto"/>
            <w:bottom w:val="none" w:sz="0" w:space="0" w:color="auto"/>
            <w:right w:val="none" w:sz="0" w:space="0" w:color="auto"/>
          </w:divBdr>
          <w:divsChild>
            <w:div w:id="606888650">
              <w:marLeft w:val="0"/>
              <w:marRight w:val="0"/>
              <w:marTop w:val="0"/>
              <w:marBottom w:val="0"/>
              <w:divBdr>
                <w:top w:val="none" w:sz="0" w:space="0" w:color="auto"/>
                <w:left w:val="none" w:sz="0" w:space="0" w:color="auto"/>
                <w:bottom w:val="none" w:sz="0" w:space="0" w:color="auto"/>
                <w:right w:val="none" w:sz="0" w:space="0" w:color="auto"/>
              </w:divBdr>
              <w:divsChild>
                <w:div w:id="109932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534180">
      <w:bodyDiv w:val="1"/>
      <w:marLeft w:val="0"/>
      <w:marRight w:val="0"/>
      <w:marTop w:val="0"/>
      <w:marBottom w:val="0"/>
      <w:divBdr>
        <w:top w:val="none" w:sz="0" w:space="0" w:color="auto"/>
        <w:left w:val="none" w:sz="0" w:space="0" w:color="auto"/>
        <w:bottom w:val="none" w:sz="0" w:space="0" w:color="auto"/>
        <w:right w:val="none" w:sz="0" w:space="0" w:color="auto"/>
      </w:divBdr>
      <w:divsChild>
        <w:div w:id="550581956">
          <w:marLeft w:val="0"/>
          <w:marRight w:val="0"/>
          <w:marTop w:val="0"/>
          <w:marBottom w:val="0"/>
          <w:divBdr>
            <w:top w:val="none" w:sz="0" w:space="0" w:color="auto"/>
            <w:left w:val="none" w:sz="0" w:space="0" w:color="auto"/>
            <w:bottom w:val="none" w:sz="0" w:space="0" w:color="auto"/>
            <w:right w:val="none" w:sz="0" w:space="0" w:color="auto"/>
          </w:divBdr>
          <w:divsChild>
            <w:div w:id="351764269">
              <w:marLeft w:val="0"/>
              <w:marRight w:val="0"/>
              <w:marTop w:val="0"/>
              <w:marBottom w:val="0"/>
              <w:divBdr>
                <w:top w:val="none" w:sz="0" w:space="0" w:color="auto"/>
                <w:left w:val="none" w:sz="0" w:space="0" w:color="auto"/>
                <w:bottom w:val="none" w:sz="0" w:space="0" w:color="auto"/>
                <w:right w:val="none" w:sz="0" w:space="0" w:color="auto"/>
              </w:divBdr>
              <w:divsChild>
                <w:div w:id="1778796136">
                  <w:marLeft w:val="0"/>
                  <w:marRight w:val="0"/>
                  <w:marTop w:val="0"/>
                  <w:marBottom w:val="0"/>
                  <w:divBdr>
                    <w:top w:val="none" w:sz="0" w:space="0" w:color="auto"/>
                    <w:left w:val="none" w:sz="0" w:space="0" w:color="auto"/>
                    <w:bottom w:val="none" w:sz="0" w:space="0" w:color="auto"/>
                    <w:right w:val="none" w:sz="0" w:space="0" w:color="auto"/>
                  </w:divBdr>
                  <w:divsChild>
                    <w:div w:id="107107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2617709">
      <w:bodyDiv w:val="1"/>
      <w:marLeft w:val="0"/>
      <w:marRight w:val="0"/>
      <w:marTop w:val="0"/>
      <w:marBottom w:val="0"/>
      <w:divBdr>
        <w:top w:val="none" w:sz="0" w:space="0" w:color="auto"/>
        <w:left w:val="none" w:sz="0" w:space="0" w:color="auto"/>
        <w:bottom w:val="none" w:sz="0" w:space="0" w:color="auto"/>
        <w:right w:val="none" w:sz="0" w:space="0" w:color="auto"/>
      </w:divBdr>
    </w:div>
    <w:div w:id="288514508">
      <w:bodyDiv w:val="1"/>
      <w:marLeft w:val="0"/>
      <w:marRight w:val="0"/>
      <w:marTop w:val="0"/>
      <w:marBottom w:val="0"/>
      <w:divBdr>
        <w:top w:val="none" w:sz="0" w:space="0" w:color="auto"/>
        <w:left w:val="none" w:sz="0" w:space="0" w:color="auto"/>
        <w:bottom w:val="none" w:sz="0" w:space="0" w:color="auto"/>
        <w:right w:val="none" w:sz="0" w:space="0" w:color="auto"/>
      </w:divBdr>
      <w:divsChild>
        <w:div w:id="842210887">
          <w:marLeft w:val="0"/>
          <w:marRight w:val="0"/>
          <w:marTop w:val="0"/>
          <w:marBottom w:val="0"/>
          <w:divBdr>
            <w:top w:val="none" w:sz="0" w:space="0" w:color="auto"/>
            <w:left w:val="none" w:sz="0" w:space="0" w:color="auto"/>
            <w:bottom w:val="none" w:sz="0" w:space="0" w:color="auto"/>
            <w:right w:val="none" w:sz="0" w:space="0" w:color="auto"/>
          </w:divBdr>
          <w:divsChild>
            <w:div w:id="686447757">
              <w:marLeft w:val="0"/>
              <w:marRight w:val="0"/>
              <w:marTop w:val="0"/>
              <w:marBottom w:val="0"/>
              <w:divBdr>
                <w:top w:val="none" w:sz="0" w:space="0" w:color="auto"/>
                <w:left w:val="none" w:sz="0" w:space="0" w:color="auto"/>
                <w:bottom w:val="none" w:sz="0" w:space="0" w:color="auto"/>
                <w:right w:val="none" w:sz="0" w:space="0" w:color="auto"/>
              </w:divBdr>
              <w:divsChild>
                <w:div w:id="254097877">
                  <w:marLeft w:val="0"/>
                  <w:marRight w:val="0"/>
                  <w:marTop w:val="0"/>
                  <w:marBottom w:val="0"/>
                  <w:divBdr>
                    <w:top w:val="none" w:sz="0" w:space="0" w:color="auto"/>
                    <w:left w:val="none" w:sz="0" w:space="0" w:color="auto"/>
                    <w:bottom w:val="none" w:sz="0" w:space="0" w:color="auto"/>
                    <w:right w:val="none" w:sz="0" w:space="0" w:color="auto"/>
                  </w:divBdr>
                  <w:divsChild>
                    <w:div w:id="190541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9918491">
      <w:bodyDiv w:val="1"/>
      <w:marLeft w:val="0"/>
      <w:marRight w:val="0"/>
      <w:marTop w:val="0"/>
      <w:marBottom w:val="0"/>
      <w:divBdr>
        <w:top w:val="none" w:sz="0" w:space="0" w:color="auto"/>
        <w:left w:val="none" w:sz="0" w:space="0" w:color="auto"/>
        <w:bottom w:val="none" w:sz="0" w:space="0" w:color="auto"/>
        <w:right w:val="none" w:sz="0" w:space="0" w:color="auto"/>
      </w:divBdr>
      <w:divsChild>
        <w:div w:id="45380950">
          <w:marLeft w:val="0"/>
          <w:marRight w:val="0"/>
          <w:marTop w:val="0"/>
          <w:marBottom w:val="0"/>
          <w:divBdr>
            <w:top w:val="none" w:sz="0" w:space="0" w:color="auto"/>
            <w:left w:val="none" w:sz="0" w:space="0" w:color="auto"/>
            <w:bottom w:val="none" w:sz="0" w:space="0" w:color="auto"/>
            <w:right w:val="none" w:sz="0" w:space="0" w:color="auto"/>
          </w:divBdr>
          <w:divsChild>
            <w:div w:id="641154412">
              <w:marLeft w:val="0"/>
              <w:marRight w:val="0"/>
              <w:marTop w:val="0"/>
              <w:marBottom w:val="0"/>
              <w:divBdr>
                <w:top w:val="none" w:sz="0" w:space="0" w:color="auto"/>
                <w:left w:val="none" w:sz="0" w:space="0" w:color="auto"/>
                <w:bottom w:val="none" w:sz="0" w:space="0" w:color="auto"/>
                <w:right w:val="none" w:sz="0" w:space="0" w:color="auto"/>
              </w:divBdr>
              <w:divsChild>
                <w:div w:id="48570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9952">
      <w:bodyDiv w:val="1"/>
      <w:marLeft w:val="0"/>
      <w:marRight w:val="0"/>
      <w:marTop w:val="0"/>
      <w:marBottom w:val="0"/>
      <w:divBdr>
        <w:top w:val="none" w:sz="0" w:space="0" w:color="auto"/>
        <w:left w:val="none" w:sz="0" w:space="0" w:color="auto"/>
        <w:bottom w:val="none" w:sz="0" w:space="0" w:color="auto"/>
        <w:right w:val="none" w:sz="0" w:space="0" w:color="auto"/>
      </w:divBdr>
    </w:div>
    <w:div w:id="321196927">
      <w:bodyDiv w:val="1"/>
      <w:marLeft w:val="0"/>
      <w:marRight w:val="0"/>
      <w:marTop w:val="0"/>
      <w:marBottom w:val="0"/>
      <w:divBdr>
        <w:top w:val="none" w:sz="0" w:space="0" w:color="auto"/>
        <w:left w:val="none" w:sz="0" w:space="0" w:color="auto"/>
        <w:bottom w:val="none" w:sz="0" w:space="0" w:color="auto"/>
        <w:right w:val="none" w:sz="0" w:space="0" w:color="auto"/>
      </w:divBdr>
      <w:divsChild>
        <w:div w:id="742526470">
          <w:marLeft w:val="0"/>
          <w:marRight w:val="0"/>
          <w:marTop w:val="0"/>
          <w:marBottom w:val="0"/>
          <w:divBdr>
            <w:top w:val="none" w:sz="0" w:space="0" w:color="auto"/>
            <w:left w:val="none" w:sz="0" w:space="0" w:color="auto"/>
            <w:bottom w:val="none" w:sz="0" w:space="0" w:color="auto"/>
            <w:right w:val="none" w:sz="0" w:space="0" w:color="auto"/>
          </w:divBdr>
          <w:divsChild>
            <w:div w:id="1441027423">
              <w:marLeft w:val="0"/>
              <w:marRight w:val="0"/>
              <w:marTop w:val="0"/>
              <w:marBottom w:val="0"/>
              <w:divBdr>
                <w:top w:val="none" w:sz="0" w:space="0" w:color="auto"/>
                <w:left w:val="none" w:sz="0" w:space="0" w:color="auto"/>
                <w:bottom w:val="none" w:sz="0" w:space="0" w:color="auto"/>
                <w:right w:val="none" w:sz="0" w:space="0" w:color="auto"/>
              </w:divBdr>
              <w:divsChild>
                <w:div w:id="180631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509508">
      <w:bodyDiv w:val="1"/>
      <w:marLeft w:val="0"/>
      <w:marRight w:val="0"/>
      <w:marTop w:val="0"/>
      <w:marBottom w:val="0"/>
      <w:divBdr>
        <w:top w:val="none" w:sz="0" w:space="0" w:color="auto"/>
        <w:left w:val="none" w:sz="0" w:space="0" w:color="auto"/>
        <w:bottom w:val="none" w:sz="0" w:space="0" w:color="auto"/>
        <w:right w:val="none" w:sz="0" w:space="0" w:color="auto"/>
      </w:divBdr>
    </w:div>
    <w:div w:id="325397850">
      <w:bodyDiv w:val="1"/>
      <w:marLeft w:val="0"/>
      <w:marRight w:val="0"/>
      <w:marTop w:val="0"/>
      <w:marBottom w:val="0"/>
      <w:divBdr>
        <w:top w:val="none" w:sz="0" w:space="0" w:color="auto"/>
        <w:left w:val="none" w:sz="0" w:space="0" w:color="auto"/>
        <w:bottom w:val="none" w:sz="0" w:space="0" w:color="auto"/>
        <w:right w:val="none" w:sz="0" w:space="0" w:color="auto"/>
      </w:divBdr>
      <w:divsChild>
        <w:div w:id="676424875">
          <w:marLeft w:val="0"/>
          <w:marRight w:val="0"/>
          <w:marTop w:val="0"/>
          <w:marBottom w:val="0"/>
          <w:divBdr>
            <w:top w:val="none" w:sz="0" w:space="0" w:color="auto"/>
            <w:left w:val="none" w:sz="0" w:space="0" w:color="auto"/>
            <w:bottom w:val="none" w:sz="0" w:space="0" w:color="auto"/>
            <w:right w:val="none" w:sz="0" w:space="0" w:color="auto"/>
          </w:divBdr>
          <w:divsChild>
            <w:div w:id="12002584">
              <w:marLeft w:val="0"/>
              <w:marRight w:val="0"/>
              <w:marTop w:val="0"/>
              <w:marBottom w:val="0"/>
              <w:divBdr>
                <w:top w:val="none" w:sz="0" w:space="0" w:color="auto"/>
                <w:left w:val="none" w:sz="0" w:space="0" w:color="auto"/>
                <w:bottom w:val="none" w:sz="0" w:space="0" w:color="auto"/>
                <w:right w:val="none" w:sz="0" w:space="0" w:color="auto"/>
              </w:divBdr>
              <w:divsChild>
                <w:div w:id="1412312818">
                  <w:marLeft w:val="0"/>
                  <w:marRight w:val="0"/>
                  <w:marTop w:val="0"/>
                  <w:marBottom w:val="0"/>
                  <w:divBdr>
                    <w:top w:val="none" w:sz="0" w:space="0" w:color="auto"/>
                    <w:left w:val="none" w:sz="0" w:space="0" w:color="auto"/>
                    <w:bottom w:val="none" w:sz="0" w:space="0" w:color="auto"/>
                    <w:right w:val="none" w:sz="0" w:space="0" w:color="auto"/>
                  </w:divBdr>
                  <w:divsChild>
                    <w:div w:id="23412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3983">
      <w:bodyDiv w:val="1"/>
      <w:marLeft w:val="0"/>
      <w:marRight w:val="0"/>
      <w:marTop w:val="0"/>
      <w:marBottom w:val="0"/>
      <w:divBdr>
        <w:top w:val="none" w:sz="0" w:space="0" w:color="auto"/>
        <w:left w:val="none" w:sz="0" w:space="0" w:color="auto"/>
        <w:bottom w:val="none" w:sz="0" w:space="0" w:color="auto"/>
        <w:right w:val="none" w:sz="0" w:space="0" w:color="auto"/>
      </w:divBdr>
      <w:divsChild>
        <w:div w:id="710886862">
          <w:marLeft w:val="0"/>
          <w:marRight w:val="0"/>
          <w:marTop w:val="0"/>
          <w:marBottom w:val="0"/>
          <w:divBdr>
            <w:top w:val="none" w:sz="0" w:space="0" w:color="auto"/>
            <w:left w:val="none" w:sz="0" w:space="0" w:color="auto"/>
            <w:bottom w:val="none" w:sz="0" w:space="0" w:color="auto"/>
            <w:right w:val="none" w:sz="0" w:space="0" w:color="auto"/>
          </w:divBdr>
          <w:divsChild>
            <w:div w:id="1626501926">
              <w:marLeft w:val="0"/>
              <w:marRight w:val="0"/>
              <w:marTop w:val="0"/>
              <w:marBottom w:val="0"/>
              <w:divBdr>
                <w:top w:val="none" w:sz="0" w:space="0" w:color="auto"/>
                <w:left w:val="none" w:sz="0" w:space="0" w:color="auto"/>
                <w:bottom w:val="none" w:sz="0" w:space="0" w:color="auto"/>
                <w:right w:val="none" w:sz="0" w:space="0" w:color="auto"/>
              </w:divBdr>
              <w:divsChild>
                <w:div w:id="35685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0007568">
      <w:bodyDiv w:val="1"/>
      <w:marLeft w:val="0"/>
      <w:marRight w:val="0"/>
      <w:marTop w:val="0"/>
      <w:marBottom w:val="0"/>
      <w:divBdr>
        <w:top w:val="none" w:sz="0" w:space="0" w:color="auto"/>
        <w:left w:val="none" w:sz="0" w:space="0" w:color="auto"/>
        <w:bottom w:val="none" w:sz="0" w:space="0" w:color="auto"/>
        <w:right w:val="none" w:sz="0" w:space="0" w:color="auto"/>
      </w:divBdr>
    </w:div>
    <w:div w:id="341591861">
      <w:bodyDiv w:val="1"/>
      <w:marLeft w:val="0"/>
      <w:marRight w:val="0"/>
      <w:marTop w:val="0"/>
      <w:marBottom w:val="0"/>
      <w:divBdr>
        <w:top w:val="none" w:sz="0" w:space="0" w:color="auto"/>
        <w:left w:val="none" w:sz="0" w:space="0" w:color="auto"/>
        <w:bottom w:val="none" w:sz="0" w:space="0" w:color="auto"/>
        <w:right w:val="none" w:sz="0" w:space="0" w:color="auto"/>
      </w:divBdr>
      <w:divsChild>
        <w:div w:id="809176392">
          <w:marLeft w:val="0"/>
          <w:marRight w:val="0"/>
          <w:marTop w:val="0"/>
          <w:marBottom w:val="0"/>
          <w:divBdr>
            <w:top w:val="none" w:sz="0" w:space="0" w:color="auto"/>
            <w:left w:val="none" w:sz="0" w:space="0" w:color="auto"/>
            <w:bottom w:val="none" w:sz="0" w:space="0" w:color="auto"/>
            <w:right w:val="none" w:sz="0" w:space="0" w:color="auto"/>
          </w:divBdr>
          <w:divsChild>
            <w:div w:id="874391199">
              <w:marLeft w:val="0"/>
              <w:marRight w:val="0"/>
              <w:marTop w:val="0"/>
              <w:marBottom w:val="0"/>
              <w:divBdr>
                <w:top w:val="none" w:sz="0" w:space="0" w:color="auto"/>
                <w:left w:val="none" w:sz="0" w:space="0" w:color="auto"/>
                <w:bottom w:val="none" w:sz="0" w:space="0" w:color="auto"/>
                <w:right w:val="none" w:sz="0" w:space="0" w:color="auto"/>
              </w:divBdr>
              <w:divsChild>
                <w:div w:id="61297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749352">
      <w:bodyDiv w:val="1"/>
      <w:marLeft w:val="0"/>
      <w:marRight w:val="0"/>
      <w:marTop w:val="0"/>
      <w:marBottom w:val="0"/>
      <w:divBdr>
        <w:top w:val="none" w:sz="0" w:space="0" w:color="auto"/>
        <w:left w:val="none" w:sz="0" w:space="0" w:color="auto"/>
        <w:bottom w:val="none" w:sz="0" w:space="0" w:color="auto"/>
        <w:right w:val="none" w:sz="0" w:space="0" w:color="auto"/>
      </w:divBdr>
      <w:divsChild>
        <w:div w:id="1485506901">
          <w:marLeft w:val="0"/>
          <w:marRight w:val="0"/>
          <w:marTop w:val="0"/>
          <w:marBottom w:val="0"/>
          <w:divBdr>
            <w:top w:val="none" w:sz="0" w:space="0" w:color="auto"/>
            <w:left w:val="none" w:sz="0" w:space="0" w:color="auto"/>
            <w:bottom w:val="none" w:sz="0" w:space="0" w:color="auto"/>
            <w:right w:val="none" w:sz="0" w:space="0" w:color="auto"/>
          </w:divBdr>
          <w:divsChild>
            <w:div w:id="556281932">
              <w:marLeft w:val="0"/>
              <w:marRight w:val="0"/>
              <w:marTop w:val="0"/>
              <w:marBottom w:val="0"/>
              <w:divBdr>
                <w:top w:val="none" w:sz="0" w:space="0" w:color="auto"/>
                <w:left w:val="none" w:sz="0" w:space="0" w:color="auto"/>
                <w:bottom w:val="none" w:sz="0" w:space="0" w:color="auto"/>
                <w:right w:val="none" w:sz="0" w:space="0" w:color="auto"/>
              </w:divBdr>
              <w:divsChild>
                <w:div w:id="107462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15879">
      <w:bodyDiv w:val="1"/>
      <w:marLeft w:val="0"/>
      <w:marRight w:val="0"/>
      <w:marTop w:val="0"/>
      <w:marBottom w:val="0"/>
      <w:divBdr>
        <w:top w:val="none" w:sz="0" w:space="0" w:color="auto"/>
        <w:left w:val="none" w:sz="0" w:space="0" w:color="auto"/>
        <w:bottom w:val="none" w:sz="0" w:space="0" w:color="auto"/>
        <w:right w:val="none" w:sz="0" w:space="0" w:color="auto"/>
      </w:divBdr>
      <w:divsChild>
        <w:div w:id="309330050">
          <w:marLeft w:val="0"/>
          <w:marRight w:val="0"/>
          <w:marTop w:val="0"/>
          <w:marBottom w:val="0"/>
          <w:divBdr>
            <w:top w:val="none" w:sz="0" w:space="0" w:color="auto"/>
            <w:left w:val="none" w:sz="0" w:space="0" w:color="auto"/>
            <w:bottom w:val="none" w:sz="0" w:space="0" w:color="auto"/>
            <w:right w:val="none" w:sz="0" w:space="0" w:color="auto"/>
          </w:divBdr>
          <w:divsChild>
            <w:div w:id="1565605976">
              <w:marLeft w:val="0"/>
              <w:marRight w:val="0"/>
              <w:marTop w:val="0"/>
              <w:marBottom w:val="0"/>
              <w:divBdr>
                <w:top w:val="none" w:sz="0" w:space="0" w:color="auto"/>
                <w:left w:val="none" w:sz="0" w:space="0" w:color="auto"/>
                <w:bottom w:val="none" w:sz="0" w:space="0" w:color="auto"/>
                <w:right w:val="none" w:sz="0" w:space="0" w:color="auto"/>
              </w:divBdr>
              <w:divsChild>
                <w:div w:id="155176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812973">
      <w:bodyDiv w:val="1"/>
      <w:marLeft w:val="0"/>
      <w:marRight w:val="0"/>
      <w:marTop w:val="0"/>
      <w:marBottom w:val="0"/>
      <w:divBdr>
        <w:top w:val="none" w:sz="0" w:space="0" w:color="auto"/>
        <w:left w:val="none" w:sz="0" w:space="0" w:color="auto"/>
        <w:bottom w:val="none" w:sz="0" w:space="0" w:color="auto"/>
        <w:right w:val="none" w:sz="0" w:space="0" w:color="auto"/>
      </w:divBdr>
    </w:div>
    <w:div w:id="376051874">
      <w:bodyDiv w:val="1"/>
      <w:marLeft w:val="0"/>
      <w:marRight w:val="0"/>
      <w:marTop w:val="0"/>
      <w:marBottom w:val="0"/>
      <w:divBdr>
        <w:top w:val="none" w:sz="0" w:space="0" w:color="auto"/>
        <w:left w:val="none" w:sz="0" w:space="0" w:color="auto"/>
        <w:bottom w:val="none" w:sz="0" w:space="0" w:color="auto"/>
        <w:right w:val="none" w:sz="0" w:space="0" w:color="auto"/>
      </w:divBdr>
      <w:divsChild>
        <w:div w:id="2140566360">
          <w:marLeft w:val="0"/>
          <w:marRight w:val="0"/>
          <w:marTop w:val="0"/>
          <w:marBottom w:val="0"/>
          <w:divBdr>
            <w:top w:val="none" w:sz="0" w:space="0" w:color="auto"/>
            <w:left w:val="none" w:sz="0" w:space="0" w:color="auto"/>
            <w:bottom w:val="none" w:sz="0" w:space="0" w:color="auto"/>
            <w:right w:val="none" w:sz="0" w:space="0" w:color="auto"/>
          </w:divBdr>
          <w:divsChild>
            <w:div w:id="778068335">
              <w:marLeft w:val="0"/>
              <w:marRight w:val="0"/>
              <w:marTop w:val="0"/>
              <w:marBottom w:val="0"/>
              <w:divBdr>
                <w:top w:val="none" w:sz="0" w:space="0" w:color="auto"/>
                <w:left w:val="none" w:sz="0" w:space="0" w:color="auto"/>
                <w:bottom w:val="none" w:sz="0" w:space="0" w:color="auto"/>
                <w:right w:val="none" w:sz="0" w:space="0" w:color="auto"/>
              </w:divBdr>
              <w:divsChild>
                <w:div w:id="153342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779886">
      <w:bodyDiv w:val="1"/>
      <w:marLeft w:val="0"/>
      <w:marRight w:val="0"/>
      <w:marTop w:val="0"/>
      <w:marBottom w:val="0"/>
      <w:divBdr>
        <w:top w:val="none" w:sz="0" w:space="0" w:color="auto"/>
        <w:left w:val="none" w:sz="0" w:space="0" w:color="auto"/>
        <w:bottom w:val="none" w:sz="0" w:space="0" w:color="auto"/>
        <w:right w:val="none" w:sz="0" w:space="0" w:color="auto"/>
      </w:divBdr>
      <w:divsChild>
        <w:div w:id="218826383">
          <w:marLeft w:val="0"/>
          <w:marRight w:val="0"/>
          <w:marTop w:val="0"/>
          <w:marBottom w:val="0"/>
          <w:divBdr>
            <w:top w:val="none" w:sz="0" w:space="0" w:color="auto"/>
            <w:left w:val="none" w:sz="0" w:space="0" w:color="auto"/>
            <w:bottom w:val="none" w:sz="0" w:space="0" w:color="auto"/>
            <w:right w:val="none" w:sz="0" w:space="0" w:color="auto"/>
          </w:divBdr>
          <w:divsChild>
            <w:div w:id="578908819">
              <w:marLeft w:val="0"/>
              <w:marRight w:val="0"/>
              <w:marTop w:val="0"/>
              <w:marBottom w:val="0"/>
              <w:divBdr>
                <w:top w:val="none" w:sz="0" w:space="0" w:color="auto"/>
                <w:left w:val="none" w:sz="0" w:space="0" w:color="auto"/>
                <w:bottom w:val="none" w:sz="0" w:space="0" w:color="auto"/>
                <w:right w:val="none" w:sz="0" w:space="0" w:color="auto"/>
              </w:divBdr>
              <w:divsChild>
                <w:div w:id="140064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968254">
      <w:bodyDiv w:val="1"/>
      <w:marLeft w:val="0"/>
      <w:marRight w:val="0"/>
      <w:marTop w:val="0"/>
      <w:marBottom w:val="0"/>
      <w:divBdr>
        <w:top w:val="none" w:sz="0" w:space="0" w:color="auto"/>
        <w:left w:val="none" w:sz="0" w:space="0" w:color="auto"/>
        <w:bottom w:val="none" w:sz="0" w:space="0" w:color="auto"/>
        <w:right w:val="none" w:sz="0" w:space="0" w:color="auto"/>
      </w:divBdr>
      <w:divsChild>
        <w:div w:id="30307605">
          <w:marLeft w:val="0"/>
          <w:marRight w:val="0"/>
          <w:marTop w:val="0"/>
          <w:marBottom w:val="166"/>
          <w:divBdr>
            <w:top w:val="none" w:sz="0" w:space="0" w:color="auto"/>
            <w:left w:val="none" w:sz="0" w:space="0" w:color="auto"/>
            <w:bottom w:val="none" w:sz="0" w:space="0" w:color="auto"/>
            <w:right w:val="none" w:sz="0" w:space="0" w:color="auto"/>
          </w:divBdr>
          <w:divsChild>
            <w:div w:id="485366404">
              <w:marLeft w:val="0"/>
              <w:marRight w:val="0"/>
              <w:marTop w:val="0"/>
              <w:marBottom w:val="0"/>
              <w:divBdr>
                <w:top w:val="none" w:sz="0" w:space="0" w:color="auto"/>
                <w:left w:val="none" w:sz="0" w:space="0" w:color="auto"/>
                <w:bottom w:val="none" w:sz="0" w:space="0" w:color="auto"/>
                <w:right w:val="none" w:sz="0" w:space="0" w:color="auto"/>
              </w:divBdr>
              <w:divsChild>
                <w:div w:id="1124426680">
                  <w:marLeft w:val="0"/>
                  <w:marRight w:val="0"/>
                  <w:marTop w:val="0"/>
                  <w:marBottom w:val="0"/>
                  <w:divBdr>
                    <w:top w:val="none" w:sz="0" w:space="0" w:color="auto"/>
                    <w:left w:val="none" w:sz="0" w:space="0" w:color="auto"/>
                    <w:bottom w:val="none" w:sz="0" w:space="0" w:color="auto"/>
                    <w:right w:val="none" w:sz="0" w:space="0" w:color="auto"/>
                  </w:divBdr>
                  <w:divsChild>
                    <w:div w:id="557277448">
                      <w:marLeft w:val="0"/>
                      <w:marRight w:val="0"/>
                      <w:marTop w:val="0"/>
                      <w:marBottom w:val="0"/>
                      <w:divBdr>
                        <w:top w:val="none" w:sz="0" w:space="0" w:color="auto"/>
                        <w:left w:val="none" w:sz="0" w:space="0" w:color="auto"/>
                        <w:bottom w:val="none" w:sz="0" w:space="0" w:color="auto"/>
                        <w:right w:val="none" w:sz="0" w:space="0" w:color="auto"/>
                      </w:divBdr>
                    </w:div>
                    <w:div w:id="26103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609155">
              <w:marLeft w:val="0"/>
              <w:marRight w:val="0"/>
              <w:marTop w:val="0"/>
              <w:marBottom w:val="0"/>
              <w:divBdr>
                <w:top w:val="none" w:sz="0" w:space="0" w:color="auto"/>
                <w:left w:val="none" w:sz="0" w:space="0" w:color="auto"/>
                <w:bottom w:val="none" w:sz="0" w:space="0" w:color="auto"/>
                <w:right w:val="none" w:sz="0" w:space="0" w:color="auto"/>
              </w:divBdr>
              <w:divsChild>
                <w:div w:id="1392341673">
                  <w:marLeft w:val="0"/>
                  <w:marRight w:val="0"/>
                  <w:marTop w:val="0"/>
                  <w:marBottom w:val="0"/>
                  <w:divBdr>
                    <w:top w:val="none" w:sz="0" w:space="0" w:color="auto"/>
                    <w:left w:val="none" w:sz="0" w:space="0" w:color="auto"/>
                    <w:bottom w:val="none" w:sz="0" w:space="0" w:color="auto"/>
                    <w:right w:val="none" w:sz="0" w:space="0" w:color="auto"/>
                  </w:divBdr>
                </w:div>
                <w:div w:id="1641688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450414">
          <w:marLeft w:val="0"/>
          <w:marRight w:val="0"/>
          <w:marTop w:val="166"/>
          <w:marBottom w:val="166"/>
          <w:divBdr>
            <w:top w:val="none" w:sz="0" w:space="0" w:color="auto"/>
            <w:left w:val="none" w:sz="0" w:space="0" w:color="auto"/>
            <w:bottom w:val="none" w:sz="0" w:space="0" w:color="auto"/>
            <w:right w:val="none" w:sz="0" w:space="0" w:color="auto"/>
          </w:divBdr>
          <w:divsChild>
            <w:div w:id="129907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494831">
      <w:bodyDiv w:val="1"/>
      <w:marLeft w:val="0"/>
      <w:marRight w:val="0"/>
      <w:marTop w:val="0"/>
      <w:marBottom w:val="0"/>
      <w:divBdr>
        <w:top w:val="none" w:sz="0" w:space="0" w:color="auto"/>
        <w:left w:val="none" w:sz="0" w:space="0" w:color="auto"/>
        <w:bottom w:val="none" w:sz="0" w:space="0" w:color="auto"/>
        <w:right w:val="none" w:sz="0" w:space="0" w:color="auto"/>
      </w:divBdr>
      <w:divsChild>
        <w:div w:id="178617587">
          <w:marLeft w:val="0"/>
          <w:marRight w:val="0"/>
          <w:marTop w:val="0"/>
          <w:marBottom w:val="0"/>
          <w:divBdr>
            <w:top w:val="none" w:sz="0" w:space="0" w:color="auto"/>
            <w:left w:val="none" w:sz="0" w:space="0" w:color="auto"/>
            <w:bottom w:val="none" w:sz="0" w:space="0" w:color="auto"/>
            <w:right w:val="none" w:sz="0" w:space="0" w:color="auto"/>
          </w:divBdr>
          <w:divsChild>
            <w:div w:id="1552690286">
              <w:marLeft w:val="0"/>
              <w:marRight w:val="0"/>
              <w:marTop w:val="0"/>
              <w:marBottom w:val="0"/>
              <w:divBdr>
                <w:top w:val="none" w:sz="0" w:space="0" w:color="auto"/>
                <w:left w:val="none" w:sz="0" w:space="0" w:color="auto"/>
                <w:bottom w:val="none" w:sz="0" w:space="0" w:color="auto"/>
                <w:right w:val="none" w:sz="0" w:space="0" w:color="auto"/>
              </w:divBdr>
              <w:divsChild>
                <w:div w:id="54147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40383">
      <w:bodyDiv w:val="1"/>
      <w:marLeft w:val="0"/>
      <w:marRight w:val="0"/>
      <w:marTop w:val="0"/>
      <w:marBottom w:val="0"/>
      <w:divBdr>
        <w:top w:val="none" w:sz="0" w:space="0" w:color="auto"/>
        <w:left w:val="none" w:sz="0" w:space="0" w:color="auto"/>
        <w:bottom w:val="none" w:sz="0" w:space="0" w:color="auto"/>
        <w:right w:val="none" w:sz="0" w:space="0" w:color="auto"/>
      </w:divBdr>
    </w:div>
    <w:div w:id="412553897">
      <w:bodyDiv w:val="1"/>
      <w:marLeft w:val="0"/>
      <w:marRight w:val="0"/>
      <w:marTop w:val="0"/>
      <w:marBottom w:val="0"/>
      <w:divBdr>
        <w:top w:val="none" w:sz="0" w:space="0" w:color="auto"/>
        <w:left w:val="none" w:sz="0" w:space="0" w:color="auto"/>
        <w:bottom w:val="none" w:sz="0" w:space="0" w:color="auto"/>
        <w:right w:val="none" w:sz="0" w:space="0" w:color="auto"/>
      </w:divBdr>
      <w:divsChild>
        <w:div w:id="1514421002">
          <w:marLeft w:val="0"/>
          <w:marRight w:val="0"/>
          <w:marTop w:val="0"/>
          <w:marBottom w:val="0"/>
          <w:divBdr>
            <w:top w:val="none" w:sz="0" w:space="0" w:color="auto"/>
            <w:left w:val="none" w:sz="0" w:space="0" w:color="auto"/>
            <w:bottom w:val="none" w:sz="0" w:space="0" w:color="auto"/>
            <w:right w:val="none" w:sz="0" w:space="0" w:color="auto"/>
          </w:divBdr>
          <w:divsChild>
            <w:div w:id="1151216812">
              <w:marLeft w:val="0"/>
              <w:marRight w:val="0"/>
              <w:marTop w:val="0"/>
              <w:marBottom w:val="0"/>
              <w:divBdr>
                <w:top w:val="none" w:sz="0" w:space="0" w:color="auto"/>
                <w:left w:val="none" w:sz="0" w:space="0" w:color="auto"/>
                <w:bottom w:val="none" w:sz="0" w:space="0" w:color="auto"/>
                <w:right w:val="none" w:sz="0" w:space="0" w:color="auto"/>
              </w:divBdr>
              <w:divsChild>
                <w:div w:id="11643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099308">
      <w:bodyDiv w:val="1"/>
      <w:marLeft w:val="0"/>
      <w:marRight w:val="0"/>
      <w:marTop w:val="0"/>
      <w:marBottom w:val="0"/>
      <w:divBdr>
        <w:top w:val="none" w:sz="0" w:space="0" w:color="auto"/>
        <w:left w:val="none" w:sz="0" w:space="0" w:color="auto"/>
        <w:bottom w:val="none" w:sz="0" w:space="0" w:color="auto"/>
        <w:right w:val="none" w:sz="0" w:space="0" w:color="auto"/>
      </w:divBdr>
      <w:divsChild>
        <w:div w:id="930547863">
          <w:marLeft w:val="0"/>
          <w:marRight w:val="0"/>
          <w:marTop w:val="0"/>
          <w:marBottom w:val="0"/>
          <w:divBdr>
            <w:top w:val="none" w:sz="0" w:space="0" w:color="auto"/>
            <w:left w:val="none" w:sz="0" w:space="0" w:color="auto"/>
            <w:bottom w:val="none" w:sz="0" w:space="0" w:color="auto"/>
            <w:right w:val="none" w:sz="0" w:space="0" w:color="auto"/>
          </w:divBdr>
          <w:divsChild>
            <w:div w:id="2093815581">
              <w:marLeft w:val="0"/>
              <w:marRight w:val="0"/>
              <w:marTop w:val="0"/>
              <w:marBottom w:val="0"/>
              <w:divBdr>
                <w:top w:val="none" w:sz="0" w:space="0" w:color="auto"/>
                <w:left w:val="none" w:sz="0" w:space="0" w:color="auto"/>
                <w:bottom w:val="none" w:sz="0" w:space="0" w:color="auto"/>
                <w:right w:val="none" w:sz="0" w:space="0" w:color="auto"/>
              </w:divBdr>
              <w:divsChild>
                <w:div w:id="73420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294280">
      <w:bodyDiv w:val="1"/>
      <w:marLeft w:val="0"/>
      <w:marRight w:val="0"/>
      <w:marTop w:val="0"/>
      <w:marBottom w:val="0"/>
      <w:divBdr>
        <w:top w:val="none" w:sz="0" w:space="0" w:color="auto"/>
        <w:left w:val="none" w:sz="0" w:space="0" w:color="auto"/>
        <w:bottom w:val="none" w:sz="0" w:space="0" w:color="auto"/>
        <w:right w:val="none" w:sz="0" w:space="0" w:color="auto"/>
      </w:divBdr>
      <w:divsChild>
        <w:div w:id="76294481">
          <w:marLeft w:val="0"/>
          <w:marRight w:val="0"/>
          <w:marTop w:val="0"/>
          <w:marBottom w:val="0"/>
          <w:divBdr>
            <w:top w:val="none" w:sz="0" w:space="0" w:color="auto"/>
            <w:left w:val="none" w:sz="0" w:space="0" w:color="auto"/>
            <w:bottom w:val="none" w:sz="0" w:space="0" w:color="auto"/>
            <w:right w:val="none" w:sz="0" w:space="0" w:color="auto"/>
          </w:divBdr>
          <w:divsChild>
            <w:div w:id="721363854">
              <w:marLeft w:val="0"/>
              <w:marRight w:val="0"/>
              <w:marTop w:val="0"/>
              <w:marBottom w:val="0"/>
              <w:divBdr>
                <w:top w:val="none" w:sz="0" w:space="0" w:color="auto"/>
                <w:left w:val="none" w:sz="0" w:space="0" w:color="auto"/>
                <w:bottom w:val="none" w:sz="0" w:space="0" w:color="auto"/>
                <w:right w:val="none" w:sz="0" w:space="0" w:color="auto"/>
              </w:divBdr>
              <w:divsChild>
                <w:div w:id="48277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611839">
      <w:bodyDiv w:val="1"/>
      <w:marLeft w:val="0"/>
      <w:marRight w:val="0"/>
      <w:marTop w:val="0"/>
      <w:marBottom w:val="0"/>
      <w:divBdr>
        <w:top w:val="none" w:sz="0" w:space="0" w:color="auto"/>
        <w:left w:val="none" w:sz="0" w:space="0" w:color="auto"/>
        <w:bottom w:val="none" w:sz="0" w:space="0" w:color="auto"/>
        <w:right w:val="none" w:sz="0" w:space="0" w:color="auto"/>
      </w:divBdr>
      <w:divsChild>
        <w:div w:id="661587879">
          <w:marLeft w:val="0"/>
          <w:marRight w:val="0"/>
          <w:marTop w:val="0"/>
          <w:marBottom w:val="0"/>
          <w:divBdr>
            <w:top w:val="none" w:sz="0" w:space="0" w:color="auto"/>
            <w:left w:val="none" w:sz="0" w:space="0" w:color="auto"/>
            <w:bottom w:val="none" w:sz="0" w:space="0" w:color="auto"/>
            <w:right w:val="none" w:sz="0" w:space="0" w:color="auto"/>
          </w:divBdr>
          <w:divsChild>
            <w:div w:id="1345786208">
              <w:marLeft w:val="0"/>
              <w:marRight w:val="0"/>
              <w:marTop w:val="0"/>
              <w:marBottom w:val="0"/>
              <w:divBdr>
                <w:top w:val="none" w:sz="0" w:space="0" w:color="auto"/>
                <w:left w:val="none" w:sz="0" w:space="0" w:color="auto"/>
                <w:bottom w:val="none" w:sz="0" w:space="0" w:color="auto"/>
                <w:right w:val="none" w:sz="0" w:space="0" w:color="auto"/>
              </w:divBdr>
              <w:divsChild>
                <w:div w:id="1702903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040798">
      <w:bodyDiv w:val="1"/>
      <w:marLeft w:val="0"/>
      <w:marRight w:val="0"/>
      <w:marTop w:val="0"/>
      <w:marBottom w:val="0"/>
      <w:divBdr>
        <w:top w:val="none" w:sz="0" w:space="0" w:color="auto"/>
        <w:left w:val="none" w:sz="0" w:space="0" w:color="auto"/>
        <w:bottom w:val="none" w:sz="0" w:space="0" w:color="auto"/>
        <w:right w:val="none" w:sz="0" w:space="0" w:color="auto"/>
      </w:divBdr>
      <w:divsChild>
        <w:div w:id="1978224049">
          <w:marLeft w:val="0"/>
          <w:marRight w:val="0"/>
          <w:marTop w:val="0"/>
          <w:marBottom w:val="0"/>
          <w:divBdr>
            <w:top w:val="none" w:sz="0" w:space="0" w:color="auto"/>
            <w:left w:val="none" w:sz="0" w:space="0" w:color="auto"/>
            <w:bottom w:val="none" w:sz="0" w:space="0" w:color="auto"/>
            <w:right w:val="none" w:sz="0" w:space="0" w:color="auto"/>
          </w:divBdr>
          <w:divsChild>
            <w:div w:id="318267041">
              <w:marLeft w:val="0"/>
              <w:marRight w:val="0"/>
              <w:marTop w:val="0"/>
              <w:marBottom w:val="0"/>
              <w:divBdr>
                <w:top w:val="none" w:sz="0" w:space="0" w:color="auto"/>
                <w:left w:val="none" w:sz="0" w:space="0" w:color="auto"/>
                <w:bottom w:val="none" w:sz="0" w:space="0" w:color="auto"/>
                <w:right w:val="none" w:sz="0" w:space="0" w:color="auto"/>
              </w:divBdr>
              <w:divsChild>
                <w:div w:id="32482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923438">
      <w:bodyDiv w:val="1"/>
      <w:marLeft w:val="0"/>
      <w:marRight w:val="0"/>
      <w:marTop w:val="0"/>
      <w:marBottom w:val="0"/>
      <w:divBdr>
        <w:top w:val="none" w:sz="0" w:space="0" w:color="auto"/>
        <w:left w:val="none" w:sz="0" w:space="0" w:color="auto"/>
        <w:bottom w:val="none" w:sz="0" w:space="0" w:color="auto"/>
        <w:right w:val="none" w:sz="0" w:space="0" w:color="auto"/>
      </w:divBdr>
      <w:divsChild>
        <w:div w:id="1820340822">
          <w:marLeft w:val="0"/>
          <w:marRight w:val="0"/>
          <w:marTop w:val="0"/>
          <w:marBottom w:val="0"/>
          <w:divBdr>
            <w:top w:val="none" w:sz="0" w:space="0" w:color="auto"/>
            <w:left w:val="none" w:sz="0" w:space="0" w:color="auto"/>
            <w:bottom w:val="none" w:sz="0" w:space="0" w:color="auto"/>
            <w:right w:val="none" w:sz="0" w:space="0" w:color="auto"/>
          </w:divBdr>
          <w:divsChild>
            <w:div w:id="749428262">
              <w:marLeft w:val="0"/>
              <w:marRight w:val="0"/>
              <w:marTop w:val="0"/>
              <w:marBottom w:val="0"/>
              <w:divBdr>
                <w:top w:val="none" w:sz="0" w:space="0" w:color="auto"/>
                <w:left w:val="none" w:sz="0" w:space="0" w:color="auto"/>
                <w:bottom w:val="none" w:sz="0" w:space="0" w:color="auto"/>
                <w:right w:val="none" w:sz="0" w:space="0" w:color="auto"/>
              </w:divBdr>
              <w:divsChild>
                <w:div w:id="231893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2330183">
      <w:bodyDiv w:val="1"/>
      <w:marLeft w:val="0"/>
      <w:marRight w:val="0"/>
      <w:marTop w:val="0"/>
      <w:marBottom w:val="0"/>
      <w:divBdr>
        <w:top w:val="none" w:sz="0" w:space="0" w:color="auto"/>
        <w:left w:val="none" w:sz="0" w:space="0" w:color="auto"/>
        <w:bottom w:val="none" w:sz="0" w:space="0" w:color="auto"/>
        <w:right w:val="none" w:sz="0" w:space="0" w:color="auto"/>
      </w:divBdr>
      <w:divsChild>
        <w:div w:id="1442265253">
          <w:marLeft w:val="0"/>
          <w:marRight w:val="0"/>
          <w:marTop w:val="0"/>
          <w:marBottom w:val="0"/>
          <w:divBdr>
            <w:top w:val="none" w:sz="0" w:space="0" w:color="auto"/>
            <w:left w:val="none" w:sz="0" w:space="0" w:color="auto"/>
            <w:bottom w:val="none" w:sz="0" w:space="0" w:color="auto"/>
            <w:right w:val="none" w:sz="0" w:space="0" w:color="auto"/>
          </w:divBdr>
          <w:divsChild>
            <w:div w:id="1996834856">
              <w:marLeft w:val="0"/>
              <w:marRight w:val="0"/>
              <w:marTop w:val="0"/>
              <w:marBottom w:val="0"/>
              <w:divBdr>
                <w:top w:val="none" w:sz="0" w:space="0" w:color="auto"/>
                <w:left w:val="none" w:sz="0" w:space="0" w:color="auto"/>
                <w:bottom w:val="none" w:sz="0" w:space="0" w:color="auto"/>
                <w:right w:val="none" w:sz="0" w:space="0" w:color="auto"/>
              </w:divBdr>
              <w:divsChild>
                <w:div w:id="1088306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9035391">
      <w:bodyDiv w:val="1"/>
      <w:marLeft w:val="0"/>
      <w:marRight w:val="0"/>
      <w:marTop w:val="0"/>
      <w:marBottom w:val="0"/>
      <w:divBdr>
        <w:top w:val="none" w:sz="0" w:space="0" w:color="auto"/>
        <w:left w:val="none" w:sz="0" w:space="0" w:color="auto"/>
        <w:bottom w:val="none" w:sz="0" w:space="0" w:color="auto"/>
        <w:right w:val="none" w:sz="0" w:space="0" w:color="auto"/>
      </w:divBdr>
      <w:divsChild>
        <w:div w:id="718289541">
          <w:marLeft w:val="0"/>
          <w:marRight w:val="0"/>
          <w:marTop w:val="0"/>
          <w:marBottom w:val="0"/>
          <w:divBdr>
            <w:top w:val="none" w:sz="0" w:space="0" w:color="auto"/>
            <w:left w:val="none" w:sz="0" w:space="0" w:color="auto"/>
            <w:bottom w:val="none" w:sz="0" w:space="0" w:color="auto"/>
            <w:right w:val="none" w:sz="0" w:space="0" w:color="auto"/>
          </w:divBdr>
          <w:divsChild>
            <w:div w:id="1345864736">
              <w:marLeft w:val="0"/>
              <w:marRight w:val="0"/>
              <w:marTop w:val="0"/>
              <w:marBottom w:val="0"/>
              <w:divBdr>
                <w:top w:val="none" w:sz="0" w:space="0" w:color="auto"/>
                <w:left w:val="none" w:sz="0" w:space="0" w:color="auto"/>
                <w:bottom w:val="none" w:sz="0" w:space="0" w:color="auto"/>
                <w:right w:val="none" w:sz="0" w:space="0" w:color="auto"/>
              </w:divBdr>
              <w:divsChild>
                <w:div w:id="1856379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427203">
      <w:bodyDiv w:val="1"/>
      <w:marLeft w:val="0"/>
      <w:marRight w:val="0"/>
      <w:marTop w:val="0"/>
      <w:marBottom w:val="0"/>
      <w:divBdr>
        <w:top w:val="none" w:sz="0" w:space="0" w:color="auto"/>
        <w:left w:val="none" w:sz="0" w:space="0" w:color="auto"/>
        <w:bottom w:val="none" w:sz="0" w:space="0" w:color="auto"/>
        <w:right w:val="none" w:sz="0" w:space="0" w:color="auto"/>
      </w:divBdr>
      <w:divsChild>
        <w:div w:id="992097678">
          <w:marLeft w:val="0"/>
          <w:marRight w:val="0"/>
          <w:marTop w:val="0"/>
          <w:marBottom w:val="0"/>
          <w:divBdr>
            <w:top w:val="none" w:sz="0" w:space="0" w:color="auto"/>
            <w:left w:val="none" w:sz="0" w:space="0" w:color="auto"/>
            <w:bottom w:val="none" w:sz="0" w:space="0" w:color="auto"/>
            <w:right w:val="none" w:sz="0" w:space="0" w:color="auto"/>
          </w:divBdr>
          <w:divsChild>
            <w:div w:id="1303344548">
              <w:marLeft w:val="0"/>
              <w:marRight w:val="0"/>
              <w:marTop w:val="0"/>
              <w:marBottom w:val="0"/>
              <w:divBdr>
                <w:top w:val="none" w:sz="0" w:space="0" w:color="auto"/>
                <w:left w:val="none" w:sz="0" w:space="0" w:color="auto"/>
                <w:bottom w:val="none" w:sz="0" w:space="0" w:color="auto"/>
                <w:right w:val="none" w:sz="0" w:space="0" w:color="auto"/>
              </w:divBdr>
              <w:divsChild>
                <w:div w:id="155904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700785">
      <w:bodyDiv w:val="1"/>
      <w:marLeft w:val="0"/>
      <w:marRight w:val="0"/>
      <w:marTop w:val="0"/>
      <w:marBottom w:val="0"/>
      <w:divBdr>
        <w:top w:val="none" w:sz="0" w:space="0" w:color="auto"/>
        <w:left w:val="none" w:sz="0" w:space="0" w:color="auto"/>
        <w:bottom w:val="none" w:sz="0" w:space="0" w:color="auto"/>
        <w:right w:val="none" w:sz="0" w:space="0" w:color="auto"/>
      </w:divBdr>
      <w:divsChild>
        <w:div w:id="836992837">
          <w:marLeft w:val="0"/>
          <w:marRight w:val="0"/>
          <w:marTop w:val="0"/>
          <w:marBottom w:val="0"/>
          <w:divBdr>
            <w:top w:val="none" w:sz="0" w:space="0" w:color="auto"/>
            <w:left w:val="none" w:sz="0" w:space="0" w:color="auto"/>
            <w:bottom w:val="none" w:sz="0" w:space="0" w:color="auto"/>
            <w:right w:val="none" w:sz="0" w:space="0" w:color="auto"/>
          </w:divBdr>
          <w:divsChild>
            <w:div w:id="1594588530">
              <w:marLeft w:val="0"/>
              <w:marRight w:val="0"/>
              <w:marTop w:val="0"/>
              <w:marBottom w:val="0"/>
              <w:divBdr>
                <w:top w:val="none" w:sz="0" w:space="0" w:color="auto"/>
                <w:left w:val="none" w:sz="0" w:space="0" w:color="auto"/>
                <w:bottom w:val="none" w:sz="0" w:space="0" w:color="auto"/>
                <w:right w:val="none" w:sz="0" w:space="0" w:color="auto"/>
              </w:divBdr>
              <w:divsChild>
                <w:div w:id="1354264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015337">
      <w:bodyDiv w:val="1"/>
      <w:marLeft w:val="0"/>
      <w:marRight w:val="0"/>
      <w:marTop w:val="0"/>
      <w:marBottom w:val="0"/>
      <w:divBdr>
        <w:top w:val="none" w:sz="0" w:space="0" w:color="auto"/>
        <w:left w:val="none" w:sz="0" w:space="0" w:color="auto"/>
        <w:bottom w:val="none" w:sz="0" w:space="0" w:color="auto"/>
        <w:right w:val="none" w:sz="0" w:space="0" w:color="auto"/>
      </w:divBdr>
      <w:divsChild>
        <w:div w:id="12190587">
          <w:marLeft w:val="0"/>
          <w:marRight w:val="0"/>
          <w:marTop w:val="0"/>
          <w:marBottom w:val="0"/>
          <w:divBdr>
            <w:top w:val="none" w:sz="0" w:space="0" w:color="auto"/>
            <w:left w:val="none" w:sz="0" w:space="0" w:color="auto"/>
            <w:bottom w:val="none" w:sz="0" w:space="0" w:color="auto"/>
            <w:right w:val="none" w:sz="0" w:space="0" w:color="auto"/>
          </w:divBdr>
          <w:divsChild>
            <w:div w:id="1622301826">
              <w:marLeft w:val="0"/>
              <w:marRight w:val="0"/>
              <w:marTop w:val="0"/>
              <w:marBottom w:val="0"/>
              <w:divBdr>
                <w:top w:val="none" w:sz="0" w:space="0" w:color="auto"/>
                <w:left w:val="none" w:sz="0" w:space="0" w:color="auto"/>
                <w:bottom w:val="none" w:sz="0" w:space="0" w:color="auto"/>
                <w:right w:val="none" w:sz="0" w:space="0" w:color="auto"/>
              </w:divBdr>
              <w:divsChild>
                <w:div w:id="687410980">
                  <w:marLeft w:val="0"/>
                  <w:marRight w:val="0"/>
                  <w:marTop w:val="0"/>
                  <w:marBottom w:val="0"/>
                  <w:divBdr>
                    <w:top w:val="none" w:sz="0" w:space="0" w:color="auto"/>
                    <w:left w:val="none" w:sz="0" w:space="0" w:color="auto"/>
                    <w:bottom w:val="none" w:sz="0" w:space="0" w:color="auto"/>
                    <w:right w:val="none" w:sz="0" w:space="0" w:color="auto"/>
                  </w:divBdr>
                  <w:divsChild>
                    <w:div w:id="24950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068651">
      <w:bodyDiv w:val="1"/>
      <w:marLeft w:val="0"/>
      <w:marRight w:val="0"/>
      <w:marTop w:val="0"/>
      <w:marBottom w:val="0"/>
      <w:divBdr>
        <w:top w:val="none" w:sz="0" w:space="0" w:color="auto"/>
        <w:left w:val="none" w:sz="0" w:space="0" w:color="auto"/>
        <w:bottom w:val="none" w:sz="0" w:space="0" w:color="auto"/>
        <w:right w:val="none" w:sz="0" w:space="0" w:color="auto"/>
      </w:divBdr>
      <w:divsChild>
        <w:div w:id="1568884668">
          <w:marLeft w:val="0"/>
          <w:marRight w:val="0"/>
          <w:marTop w:val="0"/>
          <w:marBottom w:val="0"/>
          <w:divBdr>
            <w:top w:val="none" w:sz="0" w:space="0" w:color="auto"/>
            <w:left w:val="none" w:sz="0" w:space="0" w:color="auto"/>
            <w:bottom w:val="none" w:sz="0" w:space="0" w:color="auto"/>
            <w:right w:val="none" w:sz="0" w:space="0" w:color="auto"/>
          </w:divBdr>
          <w:divsChild>
            <w:div w:id="1965647168">
              <w:marLeft w:val="0"/>
              <w:marRight w:val="0"/>
              <w:marTop w:val="0"/>
              <w:marBottom w:val="0"/>
              <w:divBdr>
                <w:top w:val="none" w:sz="0" w:space="0" w:color="auto"/>
                <w:left w:val="none" w:sz="0" w:space="0" w:color="auto"/>
                <w:bottom w:val="none" w:sz="0" w:space="0" w:color="auto"/>
                <w:right w:val="none" w:sz="0" w:space="0" w:color="auto"/>
              </w:divBdr>
              <w:divsChild>
                <w:div w:id="148461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110698">
      <w:bodyDiv w:val="1"/>
      <w:marLeft w:val="0"/>
      <w:marRight w:val="0"/>
      <w:marTop w:val="0"/>
      <w:marBottom w:val="0"/>
      <w:divBdr>
        <w:top w:val="none" w:sz="0" w:space="0" w:color="auto"/>
        <w:left w:val="none" w:sz="0" w:space="0" w:color="auto"/>
        <w:bottom w:val="none" w:sz="0" w:space="0" w:color="auto"/>
        <w:right w:val="none" w:sz="0" w:space="0" w:color="auto"/>
      </w:divBdr>
      <w:divsChild>
        <w:div w:id="1888565826">
          <w:marLeft w:val="0"/>
          <w:marRight w:val="0"/>
          <w:marTop w:val="0"/>
          <w:marBottom w:val="0"/>
          <w:divBdr>
            <w:top w:val="none" w:sz="0" w:space="0" w:color="auto"/>
            <w:left w:val="none" w:sz="0" w:space="0" w:color="auto"/>
            <w:bottom w:val="none" w:sz="0" w:space="0" w:color="auto"/>
            <w:right w:val="none" w:sz="0" w:space="0" w:color="auto"/>
          </w:divBdr>
          <w:divsChild>
            <w:div w:id="734741208">
              <w:marLeft w:val="0"/>
              <w:marRight w:val="0"/>
              <w:marTop w:val="0"/>
              <w:marBottom w:val="0"/>
              <w:divBdr>
                <w:top w:val="none" w:sz="0" w:space="0" w:color="auto"/>
                <w:left w:val="none" w:sz="0" w:space="0" w:color="auto"/>
                <w:bottom w:val="none" w:sz="0" w:space="0" w:color="auto"/>
                <w:right w:val="none" w:sz="0" w:space="0" w:color="auto"/>
              </w:divBdr>
              <w:divsChild>
                <w:div w:id="206891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322946">
      <w:bodyDiv w:val="1"/>
      <w:marLeft w:val="0"/>
      <w:marRight w:val="0"/>
      <w:marTop w:val="0"/>
      <w:marBottom w:val="0"/>
      <w:divBdr>
        <w:top w:val="none" w:sz="0" w:space="0" w:color="auto"/>
        <w:left w:val="none" w:sz="0" w:space="0" w:color="auto"/>
        <w:bottom w:val="none" w:sz="0" w:space="0" w:color="auto"/>
        <w:right w:val="none" w:sz="0" w:space="0" w:color="auto"/>
      </w:divBdr>
      <w:divsChild>
        <w:div w:id="1256210761">
          <w:marLeft w:val="0"/>
          <w:marRight w:val="0"/>
          <w:marTop w:val="0"/>
          <w:marBottom w:val="0"/>
          <w:divBdr>
            <w:top w:val="none" w:sz="0" w:space="0" w:color="auto"/>
            <w:left w:val="none" w:sz="0" w:space="0" w:color="auto"/>
            <w:bottom w:val="none" w:sz="0" w:space="0" w:color="auto"/>
            <w:right w:val="none" w:sz="0" w:space="0" w:color="auto"/>
          </w:divBdr>
          <w:divsChild>
            <w:div w:id="798034910">
              <w:marLeft w:val="0"/>
              <w:marRight w:val="0"/>
              <w:marTop w:val="0"/>
              <w:marBottom w:val="0"/>
              <w:divBdr>
                <w:top w:val="none" w:sz="0" w:space="0" w:color="auto"/>
                <w:left w:val="none" w:sz="0" w:space="0" w:color="auto"/>
                <w:bottom w:val="none" w:sz="0" w:space="0" w:color="auto"/>
                <w:right w:val="none" w:sz="0" w:space="0" w:color="auto"/>
              </w:divBdr>
              <w:divsChild>
                <w:div w:id="1464731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969854">
      <w:bodyDiv w:val="1"/>
      <w:marLeft w:val="0"/>
      <w:marRight w:val="0"/>
      <w:marTop w:val="0"/>
      <w:marBottom w:val="0"/>
      <w:divBdr>
        <w:top w:val="none" w:sz="0" w:space="0" w:color="auto"/>
        <w:left w:val="none" w:sz="0" w:space="0" w:color="auto"/>
        <w:bottom w:val="none" w:sz="0" w:space="0" w:color="auto"/>
        <w:right w:val="none" w:sz="0" w:space="0" w:color="auto"/>
      </w:divBdr>
      <w:divsChild>
        <w:div w:id="174194735">
          <w:marLeft w:val="0"/>
          <w:marRight w:val="0"/>
          <w:marTop w:val="0"/>
          <w:marBottom w:val="0"/>
          <w:divBdr>
            <w:top w:val="none" w:sz="0" w:space="0" w:color="auto"/>
            <w:left w:val="none" w:sz="0" w:space="0" w:color="auto"/>
            <w:bottom w:val="none" w:sz="0" w:space="0" w:color="auto"/>
            <w:right w:val="none" w:sz="0" w:space="0" w:color="auto"/>
          </w:divBdr>
          <w:divsChild>
            <w:div w:id="302582094">
              <w:marLeft w:val="0"/>
              <w:marRight w:val="0"/>
              <w:marTop w:val="0"/>
              <w:marBottom w:val="0"/>
              <w:divBdr>
                <w:top w:val="none" w:sz="0" w:space="0" w:color="auto"/>
                <w:left w:val="none" w:sz="0" w:space="0" w:color="auto"/>
                <w:bottom w:val="none" w:sz="0" w:space="0" w:color="auto"/>
                <w:right w:val="none" w:sz="0" w:space="0" w:color="auto"/>
              </w:divBdr>
              <w:divsChild>
                <w:div w:id="116562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625493">
      <w:bodyDiv w:val="1"/>
      <w:marLeft w:val="0"/>
      <w:marRight w:val="0"/>
      <w:marTop w:val="0"/>
      <w:marBottom w:val="0"/>
      <w:divBdr>
        <w:top w:val="none" w:sz="0" w:space="0" w:color="auto"/>
        <w:left w:val="none" w:sz="0" w:space="0" w:color="auto"/>
        <w:bottom w:val="none" w:sz="0" w:space="0" w:color="auto"/>
        <w:right w:val="none" w:sz="0" w:space="0" w:color="auto"/>
      </w:divBdr>
      <w:divsChild>
        <w:div w:id="53088084">
          <w:marLeft w:val="0"/>
          <w:marRight w:val="0"/>
          <w:marTop w:val="0"/>
          <w:marBottom w:val="0"/>
          <w:divBdr>
            <w:top w:val="none" w:sz="0" w:space="0" w:color="auto"/>
            <w:left w:val="none" w:sz="0" w:space="0" w:color="auto"/>
            <w:bottom w:val="none" w:sz="0" w:space="0" w:color="auto"/>
            <w:right w:val="none" w:sz="0" w:space="0" w:color="auto"/>
          </w:divBdr>
          <w:divsChild>
            <w:div w:id="572545521">
              <w:marLeft w:val="0"/>
              <w:marRight w:val="0"/>
              <w:marTop w:val="0"/>
              <w:marBottom w:val="0"/>
              <w:divBdr>
                <w:top w:val="none" w:sz="0" w:space="0" w:color="auto"/>
                <w:left w:val="none" w:sz="0" w:space="0" w:color="auto"/>
                <w:bottom w:val="none" w:sz="0" w:space="0" w:color="auto"/>
                <w:right w:val="none" w:sz="0" w:space="0" w:color="auto"/>
              </w:divBdr>
              <w:divsChild>
                <w:div w:id="148172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698681">
      <w:bodyDiv w:val="1"/>
      <w:marLeft w:val="0"/>
      <w:marRight w:val="0"/>
      <w:marTop w:val="0"/>
      <w:marBottom w:val="0"/>
      <w:divBdr>
        <w:top w:val="none" w:sz="0" w:space="0" w:color="auto"/>
        <w:left w:val="none" w:sz="0" w:space="0" w:color="auto"/>
        <w:bottom w:val="none" w:sz="0" w:space="0" w:color="auto"/>
        <w:right w:val="none" w:sz="0" w:space="0" w:color="auto"/>
      </w:divBdr>
      <w:divsChild>
        <w:div w:id="284388704">
          <w:marLeft w:val="0"/>
          <w:marRight w:val="0"/>
          <w:marTop w:val="0"/>
          <w:marBottom w:val="0"/>
          <w:divBdr>
            <w:top w:val="none" w:sz="0" w:space="0" w:color="auto"/>
            <w:left w:val="none" w:sz="0" w:space="0" w:color="auto"/>
            <w:bottom w:val="none" w:sz="0" w:space="0" w:color="auto"/>
            <w:right w:val="none" w:sz="0" w:space="0" w:color="auto"/>
          </w:divBdr>
          <w:divsChild>
            <w:div w:id="1834443433">
              <w:marLeft w:val="0"/>
              <w:marRight w:val="0"/>
              <w:marTop w:val="0"/>
              <w:marBottom w:val="0"/>
              <w:divBdr>
                <w:top w:val="none" w:sz="0" w:space="0" w:color="auto"/>
                <w:left w:val="none" w:sz="0" w:space="0" w:color="auto"/>
                <w:bottom w:val="none" w:sz="0" w:space="0" w:color="auto"/>
                <w:right w:val="none" w:sz="0" w:space="0" w:color="auto"/>
              </w:divBdr>
              <w:divsChild>
                <w:div w:id="52586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778616">
      <w:bodyDiv w:val="1"/>
      <w:marLeft w:val="0"/>
      <w:marRight w:val="0"/>
      <w:marTop w:val="0"/>
      <w:marBottom w:val="0"/>
      <w:divBdr>
        <w:top w:val="none" w:sz="0" w:space="0" w:color="auto"/>
        <w:left w:val="none" w:sz="0" w:space="0" w:color="auto"/>
        <w:bottom w:val="none" w:sz="0" w:space="0" w:color="auto"/>
        <w:right w:val="none" w:sz="0" w:space="0" w:color="auto"/>
      </w:divBdr>
      <w:divsChild>
        <w:div w:id="1603994404">
          <w:marLeft w:val="0"/>
          <w:marRight w:val="0"/>
          <w:marTop w:val="0"/>
          <w:marBottom w:val="0"/>
          <w:divBdr>
            <w:top w:val="none" w:sz="0" w:space="0" w:color="auto"/>
            <w:left w:val="none" w:sz="0" w:space="0" w:color="auto"/>
            <w:bottom w:val="none" w:sz="0" w:space="0" w:color="auto"/>
            <w:right w:val="none" w:sz="0" w:space="0" w:color="auto"/>
          </w:divBdr>
          <w:divsChild>
            <w:div w:id="1359819121">
              <w:marLeft w:val="0"/>
              <w:marRight w:val="0"/>
              <w:marTop w:val="0"/>
              <w:marBottom w:val="0"/>
              <w:divBdr>
                <w:top w:val="none" w:sz="0" w:space="0" w:color="auto"/>
                <w:left w:val="none" w:sz="0" w:space="0" w:color="auto"/>
                <w:bottom w:val="none" w:sz="0" w:space="0" w:color="auto"/>
                <w:right w:val="none" w:sz="0" w:space="0" w:color="auto"/>
              </w:divBdr>
              <w:divsChild>
                <w:div w:id="1272515310">
                  <w:marLeft w:val="0"/>
                  <w:marRight w:val="0"/>
                  <w:marTop w:val="0"/>
                  <w:marBottom w:val="0"/>
                  <w:divBdr>
                    <w:top w:val="none" w:sz="0" w:space="0" w:color="auto"/>
                    <w:left w:val="none" w:sz="0" w:space="0" w:color="auto"/>
                    <w:bottom w:val="none" w:sz="0" w:space="0" w:color="auto"/>
                    <w:right w:val="none" w:sz="0" w:space="0" w:color="auto"/>
                  </w:divBdr>
                </w:div>
              </w:divsChild>
            </w:div>
            <w:div w:id="984967059">
              <w:marLeft w:val="0"/>
              <w:marRight w:val="0"/>
              <w:marTop w:val="0"/>
              <w:marBottom w:val="0"/>
              <w:divBdr>
                <w:top w:val="none" w:sz="0" w:space="0" w:color="auto"/>
                <w:left w:val="none" w:sz="0" w:space="0" w:color="auto"/>
                <w:bottom w:val="none" w:sz="0" w:space="0" w:color="auto"/>
                <w:right w:val="none" w:sz="0" w:space="0" w:color="auto"/>
              </w:divBdr>
              <w:divsChild>
                <w:div w:id="2014330075">
                  <w:marLeft w:val="0"/>
                  <w:marRight w:val="0"/>
                  <w:marTop w:val="0"/>
                  <w:marBottom w:val="0"/>
                  <w:divBdr>
                    <w:top w:val="none" w:sz="0" w:space="0" w:color="auto"/>
                    <w:left w:val="none" w:sz="0" w:space="0" w:color="auto"/>
                    <w:bottom w:val="none" w:sz="0" w:space="0" w:color="auto"/>
                    <w:right w:val="none" w:sz="0" w:space="0" w:color="auto"/>
                  </w:divBdr>
                </w:div>
              </w:divsChild>
            </w:div>
            <w:div w:id="932860619">
              <w:marLeft w:val="0"/>
              <w:marRight w:val="0"/>
              <w:marTop w:val="0"/>
              <w:marBottom w:val="0"/>
              <w:divBdr>
                <w:top w:val="none" w:sz="0" w:space="0" w:color="auto"/>
                <w:left w:val="none" w:sz="0" w:space="0" w:color="auto"/>
                <w:bottom w:val="none" w:sz="0" w:space="0" w:color="auto"/>
                <w:right w:val="none" w:sz="0" w:space="0" w:color="auto"/>
              </w:divBdr>
              <w:divsChild>
                <w:div w:id="578951258">
                  <w:marLeft w:val="0"/>
                  <w:marRight w:val="0"/>
                  <w:marTop w:val="0"/>
                  <w:marBottom w:val="0"/>
                  <w:divBdr>
                    <w:top w:val="none" w:sz="0" w:space="0" w:color="auto"/>
                    <w:left w:val="none" w:sz="0" w:space="0" w:color="auto"/>
                    <w:bottom w:val="none" w:sz="0" w:space="0" w:color="auto"/>
                    <w:right w:val="none" w:sz="0" w:space="0" w:color="auto"/>
                  </w:divBdr>
                </w:div>
                <w:div w:id="240139743">
                  <w:marLeft w:val="0"/>
                  <w:marRight w:val="0"/>
                  <w:marTop w:val="0"/>
                  <w:marBottom w:val="0"/>
                  <w:divBdr>
                    <w:top w:val="none" w:sz="0" w:space="0" w:color="auto"/>
                    <w:left w:val="none" w:sz="0" w:space="0" w:color="auto"/>
                    <w:bottom w:val="none" w:sz="0" w:space="0" w:color="auto"/>
                    <w:right w:val="none" w:sz="0" w:space="0" w:color="auto"/>
                  </w:divBdr>
                </w:div>
              </w:divsChild>
            </w:div>
            <w:div w:id="1516728151">
              <w:marLeft w:val="0"/>
              <w:marRight w:val="0"/>
              <w:marTop w:val="0"/>
              <w:marBottom w:val="0"/>
              <w:divBdr>
                <w:top w:val="none" w:sz="0" w:space="0" w:color="auto"/>
                <w:left w:val="none" w:sz="0" w:space="0" w:color="auto"/>
                <w:bottom w:val="none" w:sz="0" w:space="0" w:color="auto"/>
                <w:right w:val="none" w:sz="0" w:space="0" w:color="auto"/>
              </w:divBdr>
              <w:divsChild>
                <w:div w:id="1276132048">
                  <w:marLeft w:val="0"/>
                  <w:marRight w:val="0"/>
                  <w:marTop w:val="0"/>
                  <w:marBottom w:val="0"/>
                  <w:divBdr>
                    <w:top w:val="none" w:sz="0" w:space="0" w:color="auto"/>
                    <w:left w:val="none" w:sz="0" w:space="0" w:color="auto"/>
                    <w:bottom w:val="none" w:sz="0" w:space="0" w:color="auto"/>
                    <w:right w:val="none" w:sz="0" w:space="0" w:color="auto"/>
                  </w:divBdr>
                </w:div>
              </w:divsChild>
            </w:div>
            <w:div w:id="1530143915">
              <w:marLeft w:val="0"/>
              <w:marRight w:val="0"/>
              <w:marTop w:val="0"/>
              <w:marBottom w:val="0"/>
              <w:divBdr>
                <w:top w:val="none" w:sz="0" w:space="0" w:color="auto"/>
                <w:left w:val="none" w:sz="0" w:space="0" w:color="auto"/>
                <w:bottom w:val="none" w:sz="0" w:space="0" w:color="auto"/>
                <w:right w:val="none" w:sz="0" w:space="0" w:color="auto"/>
              </w:divBdr>
              <w:divsChild>
                <w:div w:id="145249522">
                  <w:marLeft w:val="0"/>
                  <w:marRight w:val="0"/>
                  <w:marTop w:val="0"/>
                  <w:marBottom w:val="0"/>
                  <w:divBdr>
                    <w:top w:val="none" w:sz="0" w:space="0" w:color="auto"/>
                    <w:left w:val="none" w:sz="0" w:space="0" w:color="auto"/>
                    <w:bottom w:val="none" w:sz="0" w:space="0" w:color="auto"/>
                    <w:right w:val="none" w:sz="0" w:space="0" w:color="auto"/>
                  </w:divBdr>
                </w:div>
              </w:divsChild>
            </w:div>
            <w:div w:id="1344090918">
              <w:marLeft w:val="0"/>
              <w:marRight w:val="0"/>
              <w:marTop w:val="0"/>
              <w:marBottom w:val="0"/>
              <w:divBdr>
                <w:top w:val="none" w:sz="0" w:space="0" w:color="auto"/>
                <w:left w:val="none" w:sz="0" w:space="0" w:color="auto"/>
                <w:bottom w:val="none" w:sz="0" w:space="0" w:color="auto"/>
                <w:right w:val="none" w:sz="0" w:space="0" w:color="auto"/>
              </w:divBdr>
              <w:divsChild>
                <w:div w:id="142044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082763">
          <w:marLeft w:val="0"/>
          <w:marRight w:val="0"/>
          <w:marTop w:val="0"/>
          <w:marBottom w:val="0"/>
          <w:divBdr>
            <w:top w:val="none" w:sz="0" w:space="0" w:color="auto"/>
            <w:left w:val="none" w:sz="0" w:space="0" w:color="auto"/>
            <w:bottom w:val="none" w:sz="0" w:space="0" w:color="auto"/>
            <w:right w:val="none" w:sz="0" w:space="0" w:color="auto"/>
          </w:divBdr>
          <w:divsChild>
            <w:div w:id="801508968">
              <w:marLeft w:val="0"/>
              <w:marRight w:val="0"/>
              <w:marTop w:val="0"/>
              <w:marBottom w:val="0"/>
              <w:divBdr>
                <w:top w:val="none" w:sz="0" w:space="0" w:color="auto"/>
                <w:left w:val="none" w:sz="0" w:space="0" w:color="auto"/>
                <w:bottom w:val="none" w:sz="0" w:space="0" w:color="auto"/>
                <w:right w:val="none" w:sz="0" w:space="0" w:color="auto"/>
              </w:divBdr>
              <w:divsChild>
                <w:div w:id="2065175454">
                  <w:marLeft w:val="0"/>
                  <w:marRight w:val="0"/>
                  <w:marTop w:val="0"/>
                  <w:marBottom w:val="0"/>
                  <w:divBdr>
                    <w:top w:val="none" w:sz="0" w:space="0" w:color="auto"/>
                    <w:left w:val="none" w:sz="0" w:space="0" w:color="auto"/>
                    <w:bottom w:val="none" w:sz="0" w:space="0" w:color="auto"/>
                    <w:right w:val="none" w:sz="0" w:space="0" w:color="auto"/>
                  </w:divBdr>
                </w:div>
              </w:divsChild>
            </w:div>
            <w:div w:id="1183546318">
              <w:marLeft w:val="0"/>
              <w:marRight w:val="0"/>
              <w:marTop w:val="0"/>
              <w:marBottom w:val="0"/>
              <w:divBdr>
                <w:top w:val="none" w:sz="0" w:space="0" w:color="auto"/>
                <w:left w:val="none" w:sz="0" w:space="0" w:color="auto"/>
                <w:bottom w:val="none" w:sz="0" w:space="0" w:color="auto"/>
                <w:right w:val="none" w:sz="0" w:space="0" w:color="auto"/>
              </w:divBdr>
              <w:divsChild>
                <w:div w:id="864368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61758">
      <w:bodyDiv w:val="1"/>
      <w:marLeft w:val="0"/>
      <w:marRight w:val="0"/>
      <w:marTop w:val="0"/>
      <w:marBottom w:val="0"/>
      <w:divBdr>
        <w:top w:val="none" w:sz="0" w:space="0" w:color="auto"/>
        <w:left w:val="none" w:sz="0" w:space="0" w:color="auto"/>
        <w:bottom w:val="none" w:sz="0" w:space="0" w:color="auto"/>
        <w:right w:val="none" w:sz="0" w:space="0" w:color="auto"/>
      </w:divBdr>
      <w:divsChild>
        <w:div w:id="1680548574">
          <w:marLeft w:val="0"/>
          <w:marRight w:val="0"/>
          <w:marTop w:val="0"/>
          <w:marBottom w:val="0"/>
          <w:divBdr>
            <w:top w:val="none" w:sz="0" w:space="0" w:color="auto"/>
            <w:left w:val="none" w:sz="0" w:space="0" w:color="auto"/>
            <w:bottom w:val="none" w:sz="0" w:space="0" w:color="auto"/>
            <w:right w:val="none" w:sz="0" w:space="0" w:color="auto"/>
          </w:divBdr>
          <w:divsChild>
            <w:div w:id="1672367072">
              <w:marLeft w:val="0"/>
              <w:marRight w:val="0"/>
              <w:marTop w:val="0"/>
              <w:marBottom w:val="0"/>
              <w:divBdr>
                <w:top w:val="none" w:sz="0" w:space="0" w:color="auto"/>
                <w:left w:val="none" w:sz="0" w:space="0" w:color="auto"/>
                <w:bottom w:val="none" w:sz="0" w:space="0" w:color="auto"/>
                <w:right w:val="none" w:sz="0" w:space="0" w:color="auto"/>
              </w:divBdr>
              <w:divsChild>
                <w:div w:id="129253299">
                  <w:marLeft w:val="0"/>
                  <w:marRight w:val="0"/>
                  <w:marTop w:val="0"/>
                  <w:marBottom w:val="0"/>
                  <w:divBdr>
                    <w:top w:val="none" w:sz="0" w:space="0" w:color="auto"/>
                    <w:left w:val="none" w:sz="0" w:space="0" w:color="auto"/>
                    <w:bottom w:val="none" w:sz="0" w:space="0" w:color="auto"/>
                    <w:right w:val="none" w:sz="0" w:space="0" w:color="auto"/>
                  </w:divBdr>
                  <w:divsChild>
                    <w:div w:id="12690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0815925">
      <w:bodyDiv w:val="1"/>
      <w:marLeft w:val="0"/>
      <w:marRight w:val="0"/>
      <w:marTop w:val="0"/>
      <w:marBottom w:val="0"/>
      <w:divBdr>
        <w:top w:val="none" w:sz="0" w:space="0" w:color="auto"/>
        <w:left w:val="none" w:sz="0" w:space="0" w:color="auto"/>
        <w:bottom w:val="none" w:sz="0" w:space="0" w:color="auto"/>
        <w:right w:val="none" w:sz="0" w:space="0" w:color="auto"/>
      </w:divBdr>
      <w:divsChild>
        <w:div w:id="1125848583">
          <w:marLeft w:val="0"/>
          <w:marRight w:val="0"/>
          <w:marTop w:val="0"/>
          <w:marBottom w:val="0"/>
          <w:divBdr>
            <w:top w:val="none" w:sz="0" w:space="0" w:color="auto"/>
            <w:left w:val="none" w:sz="0" w:space="0" w:color="auto"/>
            <w:bottom w:val="none" w:sz="0" w:space="0" w:color="auto"/>
            <w:right w:val="none" w:sz="0" w:space="0" w:color="auto"/>
          </w:divBdr>
          <w:divsChild>
            <w:div w:id="1051881388">
              <w:marLeft w:val="0"/>
              <w:marRight w:val="0"/>
              <w:marTop w:val="0"/>
              <w:marBottom w:val="0"/>
              <w:divBdr>
                <w:top w:val="none" w:sz="0" w:space="0" w:color="auto"/>
                <w:left w:val="none" w:sz="0" w:space="0" w:color="auto"/>
                <w:bottom w:val="none" w:sz="0" w:space="0" w:color="auto"/>
                <w:right w:val="none" w:sz="0" w:space="0" w:color="auto"/>
              </w:divBdr>
              <w:divsChild>
                <w:div w:id="743332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54622">
      <w:bodyDiv w:val="1"/>
      <w:marLeft w:val="0"/>
      <w:marRight w:val="0"/>
      <w:marTop w:val="0"/>
      <w:marBottom w:val="0"/>
      <w:divBdr>
        <w:top w:val="none" w:sz="0" w:space="0" w:color="auto"/>
        <w:left w:val="none" w:sz="0" w:space="0" w:color="auto"/>
        <w:bottom w:val="none" w:sz="0" w:space="0" w:color="auto"/>
        <w:right w:val="none" w:sz="0" w:space="0" w:color="auto"/>
      </w:divBdr>
      <w:divsChild>
        <w:div w:id="993143371">
          <w:marLeft w:val="0"/>
          <w:marRight w:val="0"/>
          <w:marTop w:val="0"/>
          <w:marBottom w:val="0"/>
          <w:divBdr>
            <w:top w:val="none" w:sz="0" w:space="0" w:color="auto"/>
            <w:left w:val="none" w:sz="0" w:space="0" w:color="auto"/>
            <w:bottom w:val="none" w:sz="0" w:space="0" w:color="auto"/>
            <w:right w:val="none" w:sz="0" w:space="0" w:color="auto"/>
          </w:divBdr>
          <w:divsChild>
            <w:div w:id="1630865683">
              <w:marLeft w:val="0"/>
              <w:marRight w:val="0"/>
              <w:marTop w:val="0"/>
              <w:marBottom w:val="0"/>
              <w:divBdr>
                <w:top w:val="none" w:sz="0" w:space="0" w:color="auto"/>
                <w:left w:val="none" w:sz="0" w:space="0" w:color="auto"/>
                <w:bottom w:val="none" w:sz="0" w:space="0" w:color="auto"/>
                <w:right w:val="none" w:sz="0" w:space="0" w:color="auto"/>
              </w:divBdr>
              <w:divsChild>
                <w:div w:id="174287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2400752">
      <w:bodyDiv w:val="1"/>
      <w:marLeft w:val="0"/>
      <w:marRight w:val="0"/>
      <w:marTop w:val="0"/>
      <w:marBottom w:val="0"/>
      <w:divBdr>
        <w:top w:val="none" w:sz="0" w:space="0" w:color="auto"/>
        <w:left w:val="none" w:sz="0" w:space="0" w:color="auto"/>
        <w:bottom w:val="none" w:sz="0" w:space="0" w:color="auto"/>
        <w:right w:val="none" w:sz="0" w:space="0" w:color="auto"/>
      </w:divBdr>
      <w:divsChild>
        <w:div w:id="222300195">
          <w:marLeft w:val="0"/>
          <w:marRight w:val="0"/>
          <w:marTop w:val="0"/>
          <w:marBottom w:val="0"/>
          <w:divBdr>
            <w:top w:val="none" w:sz="0" w:space="0" w:color="auto"/>
            <w:left w:val="none" w:sz="0" w:space="0" w:color="auto"/>
            <w:bottom w:val="none" w:sz="0" w:space="0" w:color="auto"/>
            <w:right w:val="none" w:sz="0" w:space="0" w:color="auto"/>
          </w:divBdr>
          <w:divsChild>
            <w:div w:id="1016149329">
              <w:marLeft w:val="0"/>
              <w:marRight w:val="0"/>
              <w:marTop w:val="0"/>
              <w:marBottom w:val="0"/>
              <w:divBdr>
                <w:top w:val="none" w:sz="0" w:space="0" w:color="auto"/>
                <w:left w:val="none" w:sz="0" w:space="0" w:color="auto"/>
                <w:bottom w:val="none" w:sz="0" w:space="0" w:color="auto"/>
                <w:right w:val="none" w:sz="0" w:space="0" w:color="auto"/>
              </w:divBdr>
              <w:divsChild>
                <w:div w:id="152425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760888">
      <w:bodyDiv w:val="1"/>
      <w:marLeft w:val="0"/>
      <w:marRight w:val="0"/>
      <w:marTop w:val="0"/>
      <w:marBottom w:val="0"/>
      <w:divBdr>
        <w:top w:val="none" w:sz="0" w:space="0" w:color="auto"/>
        <w:left w:val="none" w:sz="0" w:space="0" w:color="auto"/>
        <w:bottom w:val="none" w:sz="0" w:space="0" w:color="auto"/>
        <w:right w:val="none" w:sz="0" w:space="0" w:color="auto"/>
      </w:divBdr>
    </w:div>
    <w:div w:id="636883354">
      <w:bodyDiv w:val="1"/>
      <w:marLeft w:val="0"/>
      <w:marRight w:val="0"/>
      <w:marTop w:val="0"/>
      <w:marBottom w:val="0"/>
      <w:divBdr>
        <w:top w:val="none" w:sz="0" w:space="0" w:color="auto"/>
        <w:left w:val="none" w:sz="0" w:space="0" w:color="auto"/>
        <w:bottom w:val="none" w:sz="0" w:space="0" w:color="auto"/>
        <w:right w:val="none" w:sz="0" w:space="0" w:color="auto"/>
      </w:divBdr>
    </w:div>
    <w:div w:id="636955465">
      <w:bodyDiv w:val="1"/>
      <w:marLeft w:val="0"/>
      <w:marRight w:val="0"/>
      <w:marTop w:val="0"/>
      <w:marBottom w:val="0"/>
      <w:divBdr>
        <w:top w:val="none" w:sz="0" w:space="0" w:color="auto"/>
        <w:left w:val="none" w:sz="0" w:space="0" w:color="auto"/>
        <w:bottom w:val="none" w:sz="0" w:space="0" w:color="auto"/>
        <w:right w:val="none" w:sz="0" w:space="0" w:color="auto"/>
      </w:divBdr>
    </w:div>
    <w:div w:id="639001154">
      <w:bodyDiv w:val="1"/>
      <w:marLeft w:val="0"/>
      <w:marRight w:val="0"/>
      <w:marTop w:val="0"/>
      <w:marBottom w:val="0"/>
      <w:divBdr>
        <w:top w:val="none" w:sz="0" w:space="0" w:color="auto"/>
        <w:left w:val="none" w:sz="0" w:space="0" w:color="auto"/>
        <w:bottom w:val="none" w:sz="0" w:space="0" w:color="auto"/>
        <w:right w:val="none" w:sz="0" w:space="0" w:color="auto"/>
      </w:divBdr>
      <w:divsChild>
        <w:div w:id="19353847">
          <w:marLeft w:val="0"/>
          <w:marRight w:val="0"/>
          <w:marTop w:val="0"/>
          <w:marBottom w:val="0"/>
          <w:divBdr>
            <w:top w:val="none" w:sz="0" w:space="0" w:color="auto"/>
            <w:left w:val="none" w:sz="0" w:space="0" w:color="auto"/>
            <w:bottom w:val="none" w:sz="0" w:space="0" w:color="auto"/>
            <w:right w:val="none" w:sz="0" w:space="0" w:color="auto"/>
          </w:divBdr>
          <w:divsChild>
            <w:div w:id="1687945947">
              <w:marLeft w:val="0"/>
              <w:marRight w:val="0"/>
              <w:marTop w:val="0"/>
              <w:marBottom w:val="0"/>
              <w:divBdr>
                <w:top w:val="none" w:sz="0" w:space="0" w:color="auto"/>
                <w:left w:val="none" w:sz="0" w:space="0" w:color="auto"/>
                <w:bottom w:val="none" w:sz="0" w:space="0" w:color="auto"/>
                <w:right w:val="none" w:sz="0" w:space="0" w:color="auto"/>
              </w:divBdr>
              <w:divsChild>
                <w:div w:id="1814985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736587">
      <w:bodyDiv w:val="1"/>
      <w:marLeft w:val="0"/>
      <w:marRight w:val="0"/>
      <w:marTop w:val="0"/>
      <w:marBottom w:val="0"/>
      <w:divBdr>
        <w:top w:val="none" w:sz="0" w:space="0" w:color="auto"/>
        <w:left w:val="none" w:sz="0" w:space="0" w:color="auto"/>
        <w:bottom w:val="none" w:sz="0" w:space="0" w:color="auto"/>
        <w:right w:val="none" w:sz="0" w:space="0" w:color="auto"/>
      </w:divBdr>
      <w:divsChild>
        <w:div w:id="1438713991">
          <w:marLeft w:val="0"/>
          <w:marRight w:val="0"/>
          <w:marTop w:val="0"/>
          <w:marBottom w:val="0"/>
          <w:divBdr>
            <w:top w:val="none" w:sz="0" w:space="0" w:color="auto"/>
            <w:left w:val="none" w:sz="0" w:space="0" w:color="auto"/>
            <w:bottom w:val="none" w:sz="0" w:space="0" w:color="auto"/>
            <w:right w:val="none" w:sz="0" w:space="0" w:color="auto"/>
          </w:divBdr>
          <w:divsChild>
            <w:div w:id="1868135121">
              <w:marLeft w:val="0"/>
              <w:marRight w:val="0"/>
              <w:marTop w:val="0"/>
              <w:marBottom w:val="0"/>
              <w:divBdr>
                <w:top w:val="none" w:sz="0" w:space="0" w:color="auto"/>
                <w:left w:val="none" w:sz="0" w:space="0" w:color="auto"/>
                <w:bottom w:val="none" w:sz="0" w:space="0" w:color="auto"/>
                <w:right w:val="none" w:sz="0" w:space="0" w:color="auto"/>
              </w:divBdr>
              <w:divsChild>
                <w:div w:id="175520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554970">
      <w:bodyDiv w:val="1"/>
      <w:marLeft w:val="0"/>
      <w:marRight w:val="0"/>
      <w:marTop w:val="0"/>
      <w:marBottom w:val="0"/>
      <w:divBdr>
        <w:top w:val="none" w:sz="0" w:space="0" w:color="auto"/>
        <w:left w:val="none" w:sz="0" w:space="0" w:color="auto"/>
        <w:bottom w:val="none" w:sz="0" w:space="0" w:color="auto"/>
        <w:right w:val="none" w:sz="0" w:space="0" w:color="auto"/>
      </w:divBdr>
      <w:divsChild>
        <w:div w:id="780492224">
          <w:marLeft w:val="0"/>
          <w:marRight w:val="0"/>
          <w:marTop w:val="0"/>
          <w:marBottom w:val="0"/>
          <w:divBdr>
            <w:top w:val="none" w:sz="0" w:space="0" w:color="auto"/>
            <w:left w:val="none" w:sz="0" w:space="0" w:color="auto"/>
            <w:bottom w:val="none" w:sz="0" w:space="0" w:color="auto"/>
            <w:right w:val="none" w:sz="0" w:space="0" w:color="auto"/>
          </w:divBdr>
          <w:divsChild>
            <w:div w:id="1352536220">
              <w:marLeft w:val="0"/>
              <w:marRight w:val="0"/>
              <w:marTop w:val="0"/>
              <w:marBottom w:val="0"/>
              <w:divBdr>
                <w:top w:val="none" w:sz="0" w:space="0" w:color="auto"/>
                <w:left w:val="none" w:sz="0" w:space="0" w:color="auto"/>
                <w:bottom w:val="none" w:sz="0" w:space="0" w:color="auto"/>
                <w:right w:val="none" w:sz="0" w:space="0" w:color="auto"/>
              </w:divBdr>
              <w:divsChild>
                <w:div w:id="934707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511046">
      <w:bodyDiv w:val="1"/>
      <w:marLeft w:val="0"/>
      <w:marRight w:val="0"/>
      <w:marTop w:val="0"/>
      <w:marBottom w:val="0"/>
      <w:divBdr>
        <w:top w:val="none" w:sz="0" w:space="0" w:color="auto"/>
        <w:left w:val="none" w:sz="0" w:space="0" w:color="auto"/>
        <w:bottom w:val="none" w:sz="0" w:space="0" w:color="auto"/>
        <w:right w:val="none" w:sz="0" w:space="0" w:color="auto"/>
      </w:divBdr>
      <w:divsChild>
        <w:div w:id="2072120158">
          <w:marLeft w:val="0"/>
          <w:marRight w:val="0"/>
          <w:marTop w:val="0"/>
          <w:marBottom w:val="0"/>
          <w:divBdr>
            <w:top w:val="none" w:sz="0" w:space="0" w:color="auto"/>
            <w:left w:val="none" w:sz="0" w:space="0" w:color="auto"/>
            <w:bottom w:val="none" w:sz="0" w:space="0" w:color="auto"/>
            <w:right w:val="none" w:sz="0" w:space="0" w:color="auto"/>
          </w:divBdr>
          <w:divsChild>
            <w:div w:id="1083769095">
              <w:marLeft w:val="0"/>
              <w:marRight w:val="0"/>
              <w:marTop w:val="0"/>
              <w:marBottom w:val="0"/>
              <w:divBdr>
                <w:top w:val="none" w:sz="0" w:space="0" w:color="auto"/>
                <w:left w:val="none" w:sz="0" w:space="0" w:color="auto"/>
                <w:bottom w:val="none" w:sz="0" w:space="0" w:color="auto"/>
                <w:right w:val="none" w:sz="0" w:space="0" w:color="auto"/>
              </w:divBdr>
              <w:divsChild>
                <w:div w:id="14270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996910">
      <w:bodyDiv w:val="1"/>
      <w:marLeft w:val="0"/>
      <w:marRight w:val="0"/>
      <w:marTop w:val="0"/>
      <w:marBottom w:val="0"/>
      <w:divBdr>
        <w:top w:val="none" w:sz="0" w:space="0" w:color="auto"/>
        <w:left w:val="none" w:sz="0" w:space="0" w:color="auto"/>
        <w:bottom w:val="none" w:sz="0" w:space="0" w:color="auto"/>
        <w:right w:val="none" w:sz="0" w:space="0" w:color="auto"/>
      </w:divBdr>
    </w:div>
    <w:div w:id="660735725">
      <w:bodyDiv w:val="1"/>
      <w:marLeft w:val="0"/>
      <w:marRight w:val="0"/>
      <w:marTop w:val="0"/>
      <w:marBottom w:val="0"/>
      <w:divBdr>
        <w:top w:val="none" w:sz="0" w:space="0" w:color="auto"/>
        <w:left w:val="none" w:sz="0" w:space="0" w:color="auto"/>
        <w:bottom w:val="none" w:sz="0" w:space="0" w:color="auto"/>
        <w:right w:val="none" w:sz="0" w:space="0" w:color="auto"/>
      </w:divBdr>
      <w:divsChild>
        <w:div w:id="375858013">
          <w:marLeft w:val="0"/>
          <w:marRight w:val="0"/>
          <w:marTop w:val="0"/>
          <w:marBottom w:val="0"/>
          <w:divBdr>
            <w:top w:val="none" w:sz="0" w:space="0" w:color="auto"/>
            <w:left w:val="none" w:sz="0" w:space="0" w:color="auto"/>
            <w:bottom w:val="none" w:sz="0" w:space="0" w:color="auto"/>
            <w:right w:val="none" w:sz="0" w:space="0" w:color="auto"/>
          </w:divBdr>
          <w:divsChild>
            <w:div w:id="1364987652">
              <w:marLeft w:val="0"/>
              <w:marRight w:val="0"/>
              <w:marTop w:val="0"/>
              <w:marBottom w:val="0"/>
              <w:divBdr>
                <w:top w:val="none" w:sz="0" w:space="0" w:color="auto"/>
                <w:left w:val="none" w:sz="0" w:space="0" w:color="auto"/>
                <w:bottom w:val="none" w:sz="0" w:space="0" w:color="auto"/>
                <w:right w:val="none" w:sz="0" w:space="0" w:color="auto"/>
              </w:divBdr>
              <w:divsChild>
                <w:div w:id="155262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811888">
      <w:bodyDiv w:val="1"/>
      <w:marLeft w:val="0"/>
      <w:marRight w:val="0"/>
      <w:marTop w:val="0"/>
      <w:marBottom w:val="0"/>
      <w:divBdr>
        <w:top w:val="none" w:sz="0" w:space="0" w:color="auto"/>
        <w:left w:val="none" w:sz="0" w:space="0" w:color="auto"/>
        <w:bottom w:val="none" w:sz="0" w:space="0" w:color="auto"/>
        <w:right w:val="none" w:sz="0" w:space="0" w:color="auto"/>
      </w:divBdr>
      <w:divsChild>
        <w:div w:id="1706326866">
          <w:marLeft w:val="0"/>
          <w:marRight w:val="0"/>
          <w:marTop w:val="0"/>
          <w:marBottom w:val="0"/>
          <w:divBdr>
            <w:top w:val="none" w:sz="0" w:space="0" w:color="auto"/>
            <w:left w:val="none" w:sz="0" w:space="0" w:color="auto"/>
            <w:bottom w:val="none" w:sz="0" w:space="0" w:color="auto"/>
            <w:right w:val="none" w:sz="0" w:space="0" w:color="auto"/>
          </w:divBdr>
          <w:divsChild>
            <w:div w:id="1130394408">
              <w:marLeft w:val="0"/>
              <w:marRight w:val="0"/>
              <w:marTop w:val="0"/>
              <w:marBottom w:val="0"/>
              <w:divBdr>
                <w:top w:val="none" w:sz="0" w:space="0" w:color="auto"/>
                <w:left w:val="none" w:sz="0" w:space="0" w:color="auto"/>
                <w:bottom w:val="none" w:sz="0" w:space="0" w:color="auto"/>
                <w:right w:val="none" w:sz="0" w:space="0" w:color="auto"/>
              </w:divBdr>
              <w:divsChild>
                <w:div w:id="1573350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969635">
      <w:bodyDiv w:val="1"/>
      <w:marLeft w:val="0"/>
      <w:marRight w:val="0"/>
      <w:marTop w:val="0"/>
      <w:marBottom w:val="0"/>
      <w:divBdr>
        <w:top w:val="none" w:sz="0" w:space="0" w:color="auto"/>
        <w:left w:val="none" w:sz="0" w:space="0" w:color="auto"/>
        <w:bottom w:val="none" w:sz="0" w:space="0" w:color="auto"/>
        <w:right w:val="none" w:sz="0" w:space="0" w:color="auto"/>
      </w:divBdr>
      <w:divsChild>
        <w:div w:id="2073001630">
          <w:marLeft w:val="0"/>
          <w:marRight w:val="0"/>
          <w:marTop w:val="0"/>
          <w:marBottom w:val="0"/>
          <w:divBdr>
            <w:top w:val="none" w:sz="0" w:space="0" w:color="auto"/>
            <w:left w:val="none" w:sz="0" w:space="0" w:color="auto"/>
            <w:bottom w:val="none" w:sz="0" w:space="0" w:color="auto"/>
            <w:right w:val="none" w:sz="0" w:space="0" w:color="auto"/>
          </w:divBdr>
          <w:divsChild>
            <w:div w:id="1919513461">
              <w:marLeft w:val="0"/>
              <w:marRight w:val="0"/>
              <w:marTop w:val="0"/>
              <w:marBottom w:val="0"/>
              <w:divBdr>
                <w:top w:val="none" w:sz="0" w:space="0" w:color="auto"/>
                <w:left w:val="none" w:sz="0" w:space="0" w:color="auto"/>
                <w:bottom w:val="none" w:sz="0" w:space="0" w:color="auto"/>
                <w:right w:val="none" w:sz="0" w:space="0" w:color="auto"/>
              </w:divBdr>
              <w:divsChild>
                <w:div w:id="56526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746734">
      <w:bodyDiv w:val="1"/>
      <w:marLeft w:val="0"/>
      <w:marRight w:val="0"/>
      <w:marTop w:val="0"/>
      <w:marBottom w:val="0"/>
      <w:divBdr>
        <w:top w:val="none" w:sz="0" w:space="0" w:color="auto"/>
        <w:left w:val="none" w:sz="0" w:space="0" w:color="auto"/>
        <w:bottom w:val="none" w:sz="0" w:space="0" w:color="auto"/>
        <w:right w:val="none" w:sz="0" w:space="0" w:color="auto"/>
      </w:divBdr>
      <w:divsChild>
        <w:div w:id="1605959701">
          <w:marLeft w:val="0"/>
          <w:marRight w:val="0"/>
          <w:marTop w:val="0"/>
          <w:marBottom w:val="0"/>
          <w:divBdr>
            <w:top w:val="none" w:sz="0" w:space="0" w:color="auto"/>
            <w:left w:val="none" w:sz="0" w:space="0" w:color="auto"/>
            <w:bottom w:val="none" w:sz="0" w:space="0" w:color="auto"/>
            <w:right w:val="none" w:sz="0" w:space="0" w:color="auto"/>
          </w:divBdr>
          <w:divsChild>
            <w:div w:id="1442531619">
              <w:marLeft w:val="0"/>
              <w:marRight w:val="0"/>
              <w:marTop w:val="0"/>
              <w:marBottom w:val="0"/>
              <w:divBdr>
                <w:top w:val="none" w:sz="0" w:space="0" w:color="auto"/>
                <w:left w:val="none" w:sz="0" w:space="0" w:color="auto"/>
                <w:bottom w:val="none" w:sz="0" w:space="0" w:color="auto"/>
                <w:right w:val="none" w:sz="0" w:space="0" w:color="auto"/>
              </w:divBdr>
              <w:divsChild>
                <w:div w:id="154895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444689">
      <w:bodyDiv w:val="1"/>
      <w:marLeft w:val="0"/>
      <w:marRight w:val="0"/>
      <w:marTop w:val="0"/>
      <w:marBottom w:val="0"/>
      <w:divBdr>
        <w:top w:val="none" w:sz="0" w:space="0" w:color="auto"/>
        <w:left w:val="none" w:sz="0" w:space="0" w:color="auto"/>
        <w:bottom w:val="none" w:sz="0" w:space="0" w:color="auto"/>
        <w:right w:val="none" w:sz="0" w:space="0" w:color="auto"/>
      </w:divBdr>
      <w:divsChild>
        <w:div w:id="103113716">
          <w:marLeft w:val="0"/>
          <w:marRight w:val="0"/>
          <w:marTop w:val="0"/>
          <w:marBottom w:val="0"/>
          <w:divBdr>
            <w:top w:val="none" w:sz="0" w:space="0" w:color="auto"/>
            <w:left w:val="none" w:sz="0" w:space="0" w:color="auto"/>
            <w:bottom w:val="none" w:sz="0" w:space="0" w:color="auto"/>
            <w:right w:val="none" w:sz="0" w:space="0" w:color="auto"/>
          </w:divBdr>
          <w:divsChild>
            <w:div w:id="182593332">
              <w:marLeft w:val="0"/>
              <w:marRight w:val="0"/>
              <w:marTop w:val="0"/>
              <w:marBottom w:val="0"/>
              <w:divBdr>
                <w:top w:val="none" w:sz="0" w:space="0" w:color="auto"/>
                <w:left w:val="none" w:sz="0" w:space="0" w:color="auto"/>
                <w:bottom w:val="none" w:sz="0" w:space="0" w:color="auto"/>
                <w:right w:val="none" w:sz="0" w:space="0" w:color="auto"/>
              </w:divBdr>
              <w:divsChild>
                <w:div w:id="107847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956318">
      <w:bodyDiv w:val="1"/>
      <w:marLeft w:val="0"/>
      <w:marRight w:val="0"/>
      <w:marTop w:val="0"/>
      <w:marBottom w:val="0"/>
      <w:divBdr>
        <w:top w:val="none" w:sz="0" w:space="0" w:color="auto"/>
        <w:left w:val="none" w:sz="0" w:space="0" w:color="auto"/>
        <w:bottom w:val="none" w:sz="0" w:space="0" w:color="auto"/>
        <w:right w:val="none" w:sz="0" w:space="0" w:color="auto"/>
      </w:divBdr>
    </w:div>
    <w:div w:id="710694636">
      <w:bodyDiv w:val="1"/>
      <w:marLeft w:val="0"/>
      <w:marRight w:val="0"/>
      <w:marTop w:val="0"/>
      <w:marBottom w:val="0"/>
      <w:divBdr>
        <w:top w:val="none" w:sz="0" w:space="0" w:color="auto"/>
        <w:left w:val="none" w:sz="0" w:space="0" w:color="auto"/>
        <w:bottom w:val="none" w:sz="0" w:space="0" w:color="auto"/>
        <w:right w:val="none" w:sz="0" w:space="0" w:color="auto"/>
      </w:divBdr>
      <w:divsChild>
        <w:div w:id="764420513">
          <w:marLeft w:val="0"/>
          <w:marRight w:val="0"/>
          <w:marTop w:val="0"/>
          <w:marBottom w:val="0"/>
          <w:divBdr>
            <w:top w:val="none" w:sz="0" w:space="0" w:color="auto"/>
            <w:left w:val="none" w:sz="0" w:space="0" w:color="auto"/>
            <w:bottom w:val="none" w:sz="0" w:space="0" w:color="auto"/>
            <w:right w:val="none" w:sz="0" w:space="0" w:color="auto"/>
          </w:divBdr>
          <w:divsChild>
            <w:div w:id="1187136104">
              <w:marLeft w:val="0"/>
              <w:marRight w:val="0"/>
              <w:marTop w:val="0"/>
              <w:marBottom w:val="0"/>
              <w:divBdr>
                <w:top w:val="none" w:sz="0" w:space="0" w:color="auto"/>
                <w:left w:val="none" w:sz="0" w:space="0" w:color="auto"/>
                <w:bottom w:val="none" w:sz="0" w:space="0" w:color="auto"/>
                <w:right w:val="none" w:sz="0" w:space="0" w:color="auto"/>
              </w:divBdr>
              <w:divsChild>
                <w:div w:id="3284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674827">
      <w:bodyDiv w:val="1"/>
      <w:marLeft w:val="0"/>
      <w:marRight w:val="0"/>
      <w:marTop w:val="0"/>
      <w:marBottom w:val="0"/>
      <w:divBdr>
        <w:top w:val="none" w:sz="0" w:space="0" w:color="auto"/>
        <w:left w:val="none" w:sz="0" w:space="0" w:color="auto"/>
        <w:bottom w:val="none" w:sz="0" w:space="0" w:color="auto"/>
        <w:right w:val="none" w:sz="0" w:space="0" w:color="auto"/>
      </w:divBdr>
      <w:divsChild>
        <w:div w:id="382215545">
          <w:marLeft w:val="0"/>
          <w:marRight w:val="0"/>
          <w:marTop w:val="0"/>
          <w:marBottom w:val="0"/>
          <w:divBdr>
            <w:top w:val="none" w:sz="0" w:space="0" w:color="auto"/>
            <w:left w:val="none" w:sz="0" w:space="0" w:color="auto"/>
            <w:bottom w:val="none" w:sz="0" w:space="0" w:color="auto"/>
            <w:right w:val="none" w:sz="0" w:space="0" w:color="auto"/>
          </w:divBdr>
          <w:divsChild>
            <w:div w:id="1156260940">
              <w:marLeft w:val="0"/>
              <w:marRight w:val="0"/>
              <w:marTop w:val="0"/>
              <w:marBottom w:val="0"/>
              <w:divBdr>
                <w:top w:val="none" w:sz="0" w:space="0" w:color="auto"/>
                <w:left w:val="none" w:sz="0" w:space="0" w:color="auto"/>
                <w:bottom w:val="none" w:sz="0" w:space="0" w:color="auto"/>
                <w:right w:val="none" w:sz="0" w:space="0" w:color="auto"/>
              </w:divBdr>
              <w:divsChild>
                <w:div w:id="26249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892859">
      <w:bodyDiv w:val="1"/>
      <w:marLeft w:val="0"/>
      <w:marRight w:val="0"/>
      <w:marTop w:val="0"/>
      <w:marBottom w:val="0"/>
      <w:divBdr>
        <w:top w:val="none" w:sz="0" w:space="0" w:color="auto"/>
        <w:left w:val="none" w:sz="0" w:space="0" w:color="auto"/>
        <w:bottom w:val="none" w:sz="0" w:space="0" w:color="auto"/>
        <w:right w:val="none" w:sz="0" w:space="0" w:color="auto"/>
      </w:divBdr>
    </w:div>
    <w:div w:id="758021153">
      <w:bodyDiv w:val="1"/>
      <w:marLeft w:val="0"/>
      <w:marRight w:val="0"/>
      <w:marTop w:val="0"/>
      <w:marBottom w:val="0"/>
      <w:divBdr>
        <w:top w:val="none" w:sz="0" w:space="0" w:color="auto"/>
        <w:left w:val="none" w:sz="0" w:space="0" w:color="auto"/>
        <w:bottom w:val="none" w:sz="0" w:space="0" w:color="auto"/>
        <w:right w:val="none" w:sz="0" w:space="0" w:color="auto"/>
      </w:divBdr>
      <w:divsChild>
        <w:div w:id="2019768295">
          <w:marLeft w:val="0"/>
          <w:marRight w:val="0"/>
          <w:marTop w:val="0"/>
          <w:marBottom w:val="0"/>
          <w:divBdr>
            <w:top w:val="none" w:sz="0" w:space="0" w:color="auto"/>
            <w:left w:val="none" w:sz="0" w:space="0" w:color="auto"/>
            <w:bottom w:val="none" w:sz="0" w:space="0" w:color="auto"/>
            <w:right w:val="none" w:sz="0" w:space="0" w:color="auto"/>
          </w:divBdr>
          <w:divsChild>
            <w:div w:id="1994988375">
              <w:marLeft w:val="0"/>
              <w:marRight w:val="0"/>
              <w:marTop w:val="0"/>
              <w:marBottom w:val="0"/>
              <w:divBdr>
                <w:top w:val="none" w:sz="0" w:space="0" w:color="auto"/>
                <w:left w:val="none" w:sz="0" w:space="0" w:color="auto"/>
                <w:bottom w:val="none" w:sz="0" w:space="0" w:color="auto"/>
                <w:right w:val="none" w:sz="0" w:space="0" w:color="auto"/>
              </w:divBdr>
              <w:divsChild>
                <w:div w:id="2022970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16178">
      <w:bodyDiv w:val="1"/>
      <w:marLeft w:val="0"/>
      <w:marRight w:val="0"/>
      <w:marTop w:val="0"/>
      <w:marBottom w:val="0"/>
      <w:divBdr>
        <w:top w:val="none" w:sz="0" w:space="0" w:color="auto"/>
        <w:left w:val="none" w:sz="0" w:space="0" w:color="auto"/>
        <w:bottom w:val="none" w:sz="0" w:space="0" w:color="auto"/>
        <w:right w:val="none" w:sz="0" w:space="0" w:color="auto"/>
      </w:divBdr>
    </w:div>
    <w:div w:id="773475194">
      <w:bodyDiv w:val="1"/>
      <w:marLeft w:val="0"/>
      <w:marRight w:val="0"/>
      <w:marTop w:val="0"/>
      <w:marBottom w:val="0"/>
      <w:divBdr>
        <w:top w:val="none" w:sz="0" w:space="0" w:color="auto"/>
        <w:left w:val="none" w:sz="0" w:space="0" w:color="auto"/>
        <w:bottom w:val="none" w:sz="0" w:space="0" w:color="auto"/>
        <w:right w:val="none" w:sz="0" w:space="0" w:color="auto"/>
      </w:divBdr>
      <w:divsChild>
        <w:div w:id="1941834233">
          <w:marLeft w:val="0"/>
          <w:marRight w:val="0"/>
          <w:marTop w:val="0"/>
          <w:marBottom w:val="0"/>
          <w:divBdr>
            <w:top w:val="none" w:sz="0" w:space="0" w:color="auto"/>
            <w:left w:val="none" w:sz="0" w:space="0" w:color="auto"/>
            <w:bottom w:val="none" w:sz="0" w:space="0" w:color="auto"/>
            <w:right w:val="none" w:sz="0" w:space="0" w:color="auto"/>
          </w:divBdr>
          <w:divsChild>
            <w:div w:id="1975334812">
              <w:marLeft w:val="0"/>
              <w:marRight w:val="0"/>
              <w:marTop w:val="0"/>
              <w:marBottom w:val="0"/>
              <w:divBdr>
                <w:top w:val="none" w:sz="0" w:space="0" w:color="auto"/>
                <w:left w:val="none" w:sz="0" w:space="0" w:color="auto"/>
                <w:bottom w:val="none" w:sz="0" w:space="0" w:color="auto"/>
                <w:right w:val="none" w:sz="0" w:space="0" w:color="auto"/>
              </w:divBdr>
              <w:divsChild>
                <w:div w:id="1654093485">
                  <w:marLeft w:val="0"/>
                  <w:marRight w:val="0"/>
                  <w:marTop w:val="0"/>
                  <w:marBottom w:val="0"/>
                  <w:divBdr>
                    <w:top w:val="none" w:sz="0" w:space="0" w:color="auto"/>
                    <w:left w:val="none" w:sz="0" w:space="0" w:color="auto"/>
                    <w:bottom w:val="none" w:sz="0" w:space="0" w:color="auto"/>
                    <w:right w:val="none" w:sz="0" w:space="0" w:color="auto"/>
                  </w:divBdr>
                  <w:divsChild>
                    <w:div w:id="1559319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1806413">
      <w:bodyDiv w:val="1"/>
      <w:marLeft w:val="0"/>
      <w:marRight w:val="0"/>
      <w:marTop w:val="0"/>
      <w:marBottom w:val="0"/>
      <w:divBdr>
        <w:top w:val="none" w:sz="0" w:space="0" w:color="auto"/>
        <w:left w:val="none" w:sz="0" w:space="0" w:color="auto"/>
        <w:bottom w:val="none" w:sz="0" w:space="0" w:color="auto"/>
        <w:right w:val="none" w:sz="0" w:space="0" w:color="auto"/>
      </w:divBdr>
      <w:divsChild>
        <w:div w:id="1935746746">
          <w:marLeft w:val="0"/>
          <w:marRight w:val="0"/>
          <w:marTop w:val="0"/>
          <w:marBottom w:val="0"/>
          <w:divBdr>
            <w:top w:val="none" w:sz="0" w:space="0" w:color="auto"/>
            <w:left w:val="none" w:sz="0" w:space="0" w:color="auto"/>
            <w:bottom w:val="none" w:sz="0" w:space="0" w:color="auto"/>
            <w:right w:val="none" w:sz="0" w:space="0" w:color="auto"/>
          </w:divBdr>
          <w:divsChild>
            <w:div w:id="1609776192">
              <w:marLeft w:val="0"/>
              <w:marRight w:val="0"/>
              <w:marTop w:val="0"/>
              <w:marBottom w:val="0"/>
              <w:divBdr>
                <w:top w:val="none" w:sz="0" w:space="0" w:color="auto"/>
                <w:left w:val="none" w:sz="0" w:space="0" w:color="auto"/>
                <w:bottom w:val="none" w:sz="0" w:space="0" w:color="auto"/>
                <w:right w:val="none" w:sz="0" w:space="0" w:color="auto"/>
              </w:divBdr>
              <w:divsChild>
                <w:div w:id="195998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774341">
      <w:bodyDiv w:val="1"/>
      <w:marLeft w:val="0"/>
      <w:marRight w:val="0"/>
      <w:marTop w:val="0"/>
      <w:marBottom w:val="0"/>
      <w:divBdr>
        <w:top w:val="none" w:sz="0" w:space="0" w:color="auto"/>
        <w:left w:val="none" w:sz="0" w:space="0" w:color="auto"/>
        <w:bottom w:val="none" w:sz="0" w:space="0" w:color="auto"/>
        <w:right w:val="none" w:sz="0" w:space="0" w:color="auto"/>
      </w:divBdr>
      <w:divsChild>
        <w:div w:id="479426990">
          <w:marLeft w:val="0"/>
          <w:marRight w:val="0"/>
          <w:marTop w:val="0"/>
          <w:marBottom w:val="0"/>
          <w:divBdr>
            <w:top w:val="none" w:sz="0" w:space="0" w:color="auto"/>
            <w:left w:val="none" w:sz="0" w:space="0" w:color="auto"/>
            <w:bottom w:val="none" w:sz="0" w:space="0" w:color="auto"/>
            <w:right w:val="none" w:sz="0" w:space="0" w:color="auto"/>
          </w:divBdr>
          <w:divsChild>
            <w:div w:id="1607732686">
              <w:marLeft w:val="0"/>
              <w:marRight w:val="0"/>
              <w:marTop w:val="0"/>
              <w:marBottom w:val="0"/>
              <w:divBdr>
                <w:top w:val="none" w:sz="0" w:space="0" w:color="auto"/>
                <w:left w:val="none" w:sz="0" w:space="0" w:color="auto"/>
                <w:bottom w:val="none" w:sz="0" w:space="0" w:color="auto"/>
                <w:right w:val="none" w:sz="0" w:space="0" w:color="auto"/>
              </w:divBdr>
              <w:divsChild>
                <w:div w:id="23844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212567">
      <w:bodyDiv w:val="1"/>
      <w:marLeft w:val="0"/>
      <w:marRight w:val="0"/>
      <w:marTop w:val="0"/>
      <w:marBottom w:val="0"/>
      <w:divBdr>
        <w:top w:val="none" w:sz="0" w:space="0" w:color="auto"/>
        <w:left w:val="none" w:sz="0" w:space="0" w:color="auto"/>
        <w:bottom w:val="none" w:sz="0" w:space="0" w:color="auto"/>
        <w:right w:val="none" w:sz="0" w:space="0" w:color="auto"/>
      </w:divBdr>
    </w:div>
    <w:div w:id="807354866">
      <w:bodyDiv w:val="1"/>
      <w:marLeft w:val="0"/>
      <w:marRight w:val="0"/>
      <w:marTop w:val="0"/>
      <w:marBottom w:val="0"/>
      <w:divBdr>
        <w:top w:val="none" w:sz="0" w:space="0" w:color="auto"/>
        <w:left w:val="none" w:sz="0" w:space="0" w:color="auto"/>
        <w:bottom w:val="none" w:sz="0" w:space="0" w:color="auto"/>
        <w:right w:val="none" w:sz="0" w:space="0" w:color="auto"/>
      </w:divBdr>
      <w:divsChild>
        <w:div w:id="1444878649">
          <w:marLeft w:val="0"/>
          <w:marRight w:val="0"/>
          <w:marTop w:val="0"/>
          <w:marBottom w:val="0"/>
          <w:divBdr>
            <w:top w:val="none" w:sz="0" w:space="0" w:color="auto"/>
            <w:left w:val="none" w:sz="0" w:space="0" w:color="auto"/>
            <w:bottom w:val="none" w:sz="0" w:space="0" w:color="auto"/>
            <w:right w:val="none" w:sz="0" w:space="0" w:color="auto"/>
          </w:divBdr>
          <w:divsChild>
            <w:div w:id="1034424547">
              <w:marLeft w:val="0"/>
              <w:marRight w:val="0"/>
              <w:marTop w:val="0"/>
              <w:marBottom w:val="0"/>
              <w:divBdr>
                <w:top w:val="none" w:sz="0" w:space="0" w:color="auto"/>
                <w:left w:val="none" w:sz="0" w:space="0" w:color="auto"/>
                <w:bottom w:val="none" w:sz="0" w:space="0" w:color="auto"/>
                <w:right w:val="none" w:sz="0" w:space="0" w:color="auto"/>
              </w:divBdr>
              <w:divsChild>
                <w:div w:id="43772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75045">
      <w:bodyDiv w:val="1"/>
      <w:marLeft w:val="0"/>
      <w:marRight w:val="0"/>
      <w:marTop w:val="0"/>
      <w:marBottom w:val="0"/>
      <w:divBdr>
        <w:top w:val="none" w:sz="0" w:space="0" w:color="auto"/>
        <w:left w:val="none" w:sz="0" w:space="0" w:color="auto"/>
        <w:bottom w:val="none" w:sz="0" w:space="0" w:color="auto"/>
        <w:right w:val="none" w:sz="0" w:space="0" w:color="auto"/>
      </w:divBdr>
      <w:divsChild>
        <w:div w:id="860433375">
          <w:marLeft w:val="0"/>
          <w:marRight w:val="0"/>
          <w:marTop w:val="0"/>
          <w:marBottom w:val="0"/>
          <w:divBdr>
            <w:top w:val="none" w:sz="0" w:space="0" w:color="auto"/>
            <w:left w:val="none" w:sz="0" w:space="0" w:color="auto"/>
            <w:bottom w:val="none" w:sz="0" w:space="0" w:color="auto"/>
            <w:right w:val="none" w:sz="0" w:space="0" w:color="auto"/>
          </w:divBdr>
          <w:divsChild>
            <w:div w:id="728646575">
              <w:marLeft w:val="0"/>
              <w:marRight w:val="0"/>
              <w:marTop w:val="0"/>
              <w:marBottom w:val="0"/>
              <w:divBdr>
                <w:top w:val="none" w:sz="0" w:space="0" w:color="auto"/>
                <w:left w:val="none" w:sz="0" w:space="0" w:color="auto"/>
                <w:bottom w:val="none" w:sz="0" w:space="0" w:color="auto"/>
                <w:right w:val="none" w:sz="0" w:space="0" w:color="auto"/>
              </w:divBdr>
              <w:divsChild>
                <w:div w:id="111726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268912">
      <w:bodyDiv w:val="1"/>
      <w:marLeft w:val="0"/>
      <w:marRight w:val="0"/>
      <w:marTop w:val="0"/>
      <w:marBottom w:val="0"/>
      <w:divBdr>
        <w:top w:val="none" w:sz="0" w:space="0" w:color="auto"/>
        <w:left w:val="none" w:sz="0" w:space="0" w:color="auto"/>
        <w:bottom w:val="none" w:sz="0" w:space="0" w:color="auto"/>
        <w:right w:val="none" w:sz="0" w:space="0" w:color="auto"/>
      </w:divBdr>
    </w:div>
    <w:div w:id="830296829">
      <w:bodyDiv w:val="1"/>
      <w:marLeft w:val="0"/>
      <w:marRight w:val="0"/>
      <w:marTop w:val="0"/>
      <w:marBottom w:val="0"/>
      <w:divBdr>
        <w:top w:val="none" w:sz="0" w:space="0" w:color="auto"/>
        <w:left w:val="none" w:sz="0" w:space="0" w:color="auto"/>
        <w:bottom w:val="none" w:sz="0" w:space="0" w:color="auto"/>
        <w:right w:val="none" w:sz="0" w:space="0" w:color="auto"/>
      </w:divBdr>
      <w:divsChild>
        <w:div w:id="1027413045">
          <w:marLeft w:val="0"/>
          <w:marRight w:val="0"/>
          <w:marTop w:val="0"/>
          <w:marBottom w:val="0"/>
          <w:divBdr>
            <w:top w:val="none" w:sz="0" w:space="0" w:color="auto"/>
            <w:left w:val="none" w:sz="0" w:space="0" w:color="auto"/>
            <w:bottom w:val="none" w:sz="0" w:space="0" w:color="auto"/>
            <w:right w:val="none" w:sz="0" w:space="0" w:color="auto"/>
          </w:divBdr>
          <w:divsChild>
            <w:div w:id="668754949">
              <w:marLeft w:val="0"/>
              <w:marRight w:val="0"/>
              <w:marTop w:val="0"/>
              <w:marBottom w:val="0"/>
              <w:divBdr>
                <w:top w:val="none" w:sz="0" w:space="0" w:color="auto"/>
                <w:left w:val="none" w:sz="0" w:space="0" w:color="auto"/>
                <w:bottom w:val="none" w:sz="0" w:space="0" w:color="auto"/>
                <w:right w:val="none" w:sz="0" w:space="0" w:color="auto"/>
              </w:divBdr>
              <w:divsChild>
                <w:div w:id="83711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376432">
      <w:bodyDiv w:val="1"/>
      <w:marLeft w:val="0"/>
      <w:marRight w:val="0"/>
      <w:marTop w:val="0"/>
      <w:marBottom w:val="0"/>
      <w:divBdr>
        <w:top w:val="none" w:sz="0" w:space="0" w:color="auto"/>
        <w:left w:val="none" w:sz="0" w:space="0" w:color="auto"/>
        <w:bottom w:val="none" w:sz="0" w:space="0" w:color="auto"/>
        <w:right w:val="none" w:sz="0" w:space="0" w:color="auto"/>
      </w:divBdr>
      <w:divsChild>
        <w:div w:id="1318338646">
          <w:marLeft w:val="0"/>
          <w:marRight w:val="0"/>
          <w:marTop w:val="0"/>
          <w:marBottom w:val="0"/>
          <w:divBdr>
            <w:top w:val="none" w:sz="0" w:space="0" w:color="auto"/>
            <w:left w:val="none" w:sz="0" w:space="0" w:color="auto"/>
            <w:bottom w:val="none" w:sz="0" w:space="0" w:color="auto"/>
            <w:right w:val="none" w:sz="0" w:space="0" w:color="auto"/>
          </w:divBdr>
          <w:divsChild>
            <w:div w:id="57822038">
              <w:marLeft w:val="0"/>
              <w:marRight w:val="0"/>
              <w:marTop w:val="0"/>
              <w:marBottom w:val="0"/>
              <w:divBdr>
                <w:top w:val="none" w:sz="0" w:space="0" w:color="auto"/>
                <w:left w:val="none" w:sz="0" w:space="0" w:color="auto"/>
                <w:bottom w:val="none" w:sz="0" w:space="0" w:color="auto"/>
                <w:right w:val="none" w:sz="0" w:space="0" w:color="auto"/>
              </w:divBdr>
              <w:divsChild>
                <w:div w:id="1201939742">
                  <w:marLeft w:val="0"/>
                  <w:marRight w:val="0"/>
                  <w:marTop w:val="0"/>
                  <w:marBottom w:val="0"/>
                  <w:divBdr>
                    <w:top w:val="none" w:sz="0" w:space="0" w:color="auto"/>
                    <w:left w:val="none" w:sz="0" w:space="0" w:color="auto"/>
                    <w:bottom w:val="none" w:sz="0" w:space="0" w:color="auto"/>
                    <w:right w:val="none" w:sz="0" w:space="0" w:color="auto"/>
                  </w:divBdr>
                  <w:divsChild>
                    <w:div w:id="387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2689249">
      <w:bodyDiv w:val="1"/>
      <w:marLeft w:val="0"/>
      <w:marRight w:val="0"/>
      <w:marTop w:val="0"/>
      <w:marBottom w:val="0"/>
      <w:divBdr>
        <w:top w:val="none" w:sz="0" w:space="0" w:color="auto"/>
        <w:left w:val="none" w:sz="0" w:space="0" w:color="auto"/>
        <w:bottom w:val="none" w:sz="0" w:space="0" w:color="auto"/>
        <w:right w:val="none" w:sz="0" w:space="0" w:color="auto"/>
      </w:divBdr>
      <w:divsChild>
        <w:div w:id="1840849924">
          <w:marLeft w:val="0"/>
          <w:marRight w:val="0"/>
          <w:marTop w:val="0"/>
          <w:marBottom w:val="0"/>
          <w:divBdr>
            <w:top w:val="none" w:sz="0" w:space="0" w:color="auto"/>
            <w:left w:val="none" w:sz="0" w:space="0" w:color="auto"/>
            <w:bottom w:val="none" w:sz="0" w:space="0" w:color="auto"/>
            <w:right w:val="none" w:sz="0" w:space="0" w:color="auto"/>
          </w:divBdr>
          <w:divsChild>
            <w:div w:id="26679691">
              <w:marLeft w:val="0"/>
              <w:marRight w:val="0"/>
              <w:marTop w:val="0"/>
              <w:marBottom w:val="0"/>
              <w:divBdr>
                <w:top w:val="none" w:sz="0" w:space="0" w:color="auto"/>
                <w:left w:val="none" w:sz="0" w:space="0" w:color="auto"/>
                <w:bottom w:val="none" w:sz="0" w:space="0" w:color="auto"/>
                <w:right w:val="none" w:sz="0" w:space="0" w:color="auto"/>
              </w:divBdr>
              <w:divsChild>
                <w:div w:id="193327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728700">
      <w:bodyDiv w:val="1"/>
      <w:marLeft w:val="0"/>
      <w:marRight w:val="0"/>
      <w:marTop w:val="0"/>
      <w:marBottom w:val="0"/>
      <w:divBdr>
        <w:top w:val="none" w:sz="0" w:space="0" w:color="auto"/>
        <w:left w:val="none" w:sz="0" w:space="0" w:color="auto"/>
        <w:bottom w:val="none" w:sz="0" w:space="0" w:color="auto"/>
        <w:right w:val="none" w:sz="0" w:space="0" w:color="auto"/>
      </w:divBdr>
    </w:div>
    <w:div w:id="855077857">
      <w:bodyDiv w:val="1"/>
      <w:marLeft w:val="0"/>
      <w:marRight w:val="0"/>
      <w:marTop w:val="0"/>
      <w:marBottom w:val="0"/>
      <w:divBdr>
        <w:top w:val="none" w:sz="0" w:space="0" w:color="auto"/>
        <w:left w:val="none" w:sz="0" w:space="0" w:color="auto"/>
        <w:bottom w:val="none" w:sz="0" w:space="0" w:color="auto"/>
        <w:right w:val="none" w:sz="0" w:space="0" w:color="auto"/>
      </w:divBdr>
      <w:divsChild>
        <w:div w:id="1539125249">
          <w:marLeft w:val="0"/>
          <w:marRight w:val="0"/>
          <w:marTop w:val="0"/>
          <w:marBottom w:val="0"/>
          <w:divBdr>
            <w:top w:val="none" w:sz="0" w:space="0" w:color="auto"/>
            <w:left w:val="none" w:sz="0" w:space="0" w:color="auto"/>
            <w:bottom w:val="none" w:sz="0" w:space="0" w:color="auto"/>
            <w:right w:val="none" w:sz="0" w:space="0" w:color="auto"/>
          </w:divBdr>
          <w:divsChild>
            <w:div w:id="1967662789">
              <w:marLeft w:val="0"/>
              <w:marRight w:val="0"/>
              <w:marTop w:val="0"/>
              <w:marBottom w:val="0"/>
              <w:divBdr>
                <w:top w:val="none" w:sz="0" w:space="0" w:color="auto"/>
                <w:left w:val="none" w:sz="0" w:space="0" w:color="auto"/>
                <w:bottom w:val="none" w:sz="0" w:space="0" w:color="auto"/>
                <w:right w:val="none" w:sz="0" w:space="0" w:color="auto"/>
              </w:divBdr>
              <w:divsChild>
                <w:div w:id="199663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999422">
      <w:bodyDiv w:val="1"/>
      <w:marLeft w:val="0"/>
      <w:marRight w:val="0"/>
      <w:marTop w:val="0"/>
      <w:marBottom w:val="0"/>
      <w:divBdr>
        <w:top w:val="none" w:sz="0" w:space="0" w:color="auto"/>
        <w:left w:val="none" w:sz="0" w:space="0" w:color="auto"/>
        <w:bottom w:val="none" w:sz="0" w:space="0" w:color="auto"/>
        <w:right w:val="none" w:sz="0" w:space="0" w:color="auto"/>
      </w:divBdr>
    </w:div>
    <w:div w:id="872958367">
      <w:bodyDiv w:val="1"/>
      <w:marLeft w:val="0"/>
      <w:marRight w:val="0"/>
      <w:marTop w:val="0"/>
      <w:marBottom w:val="0"/>
      <w:divBdr>
        <w:top w:val="none" w:sz="0" w:space="0" w:color="auto"/>
        <w:left w:val="none" w:sz="0" w:space="0" w:color="auto"/>
        <w:bottom w:val="none" w:sz="0" w:space="0" w:color="auto"/>
        <w:right w:val="none" w:sz="0" w:space="0" w:color="auto"/>
      </w:divBdr>
      <w:divsChild>
        <w:div w:id="1515654500">
          <w:marLeft w:val="0"/>
          <w:marRight w:val="0"/>
          <w:marTop w:val="0"/>
          <w:marBottom w:val="0"/>
          <w:divBdr>
            <w:top w:val="none" w:sz="0" w:space="0" w:color="auto"/>
            <w:left w:val="none" w:sz="0" w:space="0" w:color="auto"/>
            <w:bottom w:val="none" w:sz="0" w:space="0" w:color="auto"/>
            <w:right w:val="none" w:sz="0" w:space="0" w:color="auto"/>
          </w:divBdr>
          <w:divsChild>
            <w:div w:id="1845700633">
              <w:marLeft w:val="0"/>
              <w:marRight w:val="0"/>
              <w:marTop w:val="0"/>
              <w:marBottom w:val="0"/>
              <w:divBdr>
                <w:top w:val="none" w:sz="0" w:space="0" w:color="auto"/>
                <w:left w:val="none" w:sz="0" w:space="0" w:color="auto"/>
                <w:bottom w:val="none" w:sz="0" w:space="0" w:color="auto"/>
                <w:right w:val="none" w:sz="0" w:space="0" w:color="auto"/>
              </w:divBdr>
              <w:divsChild>
                <w:div w:id="1095175645">
                  <w:marLeft w:val="0"/>
                  <w:marRight w:val="0"/>
                  <w:marTop w:val="0"/>
                  <w:marBottom w:val="0"/>
                  <w:divBdr>
                    <w:top w:val="none" w:sz="0" w:space="0" w:color="auto"/>
                    <w:left w:val="none" w:sz="0" w:space="0" w:color="auto"/>
                    <w:bottom w:val="none" w:sz="0" w:space="0" w:color="auto"/>
                    <w:right w:val="none" w:sz="0" w:space="0" w:color="auto"/>
                  </w:divBdr>
                  <w:divsChild>
                    <w:div w:id="131310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2449485">
      <w:bodyDiv w:val="1"/>
      <w:marLeft w:val="0"/>
      <w:marRight w:val="0"/>
      <w:marTop w:val="0"/>
      <w:marBottom w:val="0"/>
      <w:divBdr>
        <w:top w:val="none" w:sz="0" w:space="0" w:color="auto"/>
        <w:left w:val="none" w:sz="0" w:space="0" w:color="auto"/>
        <w:bottom w:val="none" w:sz="0" w:space="0" w:color="auto"/>
        <w:right w:val="none" w:sz="0" w:space="0" w:color="auto"/>
      </w:divBdr>
      <w:divsChild>
        <w:div w:id="1386024919">
          <w:marLeft w:val="0"/>
          <w:marRight w:val="0"/>
          <w:marTop w:val="0"/>
          <w:marBottom w:val="0"/>
          <w:divBdr>
            <w:top w:val="none" w:sz="0" w:space="0" w:color="auto"/>
            <w:left w:val="none" w:sz="0" w:space="0" w:color="auto"/>
            <w:bottom w:val="none" w:sz="0" w:space="0" w:color="auto"/>
            <w:right w:val="none" w:sz="0" w:space="0" w:color="auto"/>
          </w:divBdr>
          <w:divsChild>
            <w:div w:id="2004432568">
              <w:marLeft w:val="0"/>
              <w:marRight w:val="0"/>
              <w:marTop w:val="0"/>
              <w:marBottom w:val="0"/>
              <w:divBdr>
                <w:top w:val="none" w:sz="0" w:space="0" w:color="auto"/>
                <w:left w:val="none" w:sz="0" w:space="0" w:color="auto"/>
                <w:bottom w:val="none" w:sz="0" w:space="0" w:color="auto"/>
                <w:right w:val="none" w:sz="0" w:space="0" w:color="auto"/>
              </w:divBdr>
              <w:divsChild>
                <w:div w:id="471411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297375">
      <w:bodyDiv w:val="1"/>
      <w:marLeft w:val="0"/>
      <w:marRight w:val="0"/>
      <w:marTop w:val="0"/>
      <w:marBottom w:val="0"/>
      <w:divBdr>
        <w:top w:val="none" w:sz="0" w:space="0" w:color="auto"/>
        <w:left w:val="none" w:sz="0" w:space="0" w:color="auto"/>
        <w:bottom w:val="none" w:sz="0" w:space="0" w:color="auto"/>
        <w:right w:val="none" w:sz="0" w:space="0" w:color="auto"/>
      </w:divBdr>
    </w:div>
    <w:div w:id="901217556">
      <w:bodyDiv w:val="1"/>
      <w:marLeft w:val="0"/>
      <w:marRight w:val="0"/>
      <w:marTop w:val="0"/>
      <w:marBottom w:val="0"/>
      <w:divBdr>
        <w:top w:val="none" w:sz="0" w:space="0" w:color="auto"/>
        <w:left w:val="none" w:sz="0" w:space="0" w:color="auto"/>
        <w:bottom w:val="none" w:sz="0" w:space="0" w:color="auto"/>
        <w:right w:val="none" w:sz="0" w:space="0" w:color="auto"/>
      </w:divBdr>
      <w:divsChild>
        <w:div w:id="997076086">
          <w:marLeft w:val="0"/>
          <w:marRight w:val="0"/>
          <w:marTop w:val="0"/>
          <w:marBottom w:val="0"/>
          <w:divBdr>
            <w:top w:val="none" w:sz="0" w:space="0" w:color="auto"/>
            <w:left w:val="none" w:sz="0" w:space="0" w:color="auto"/>
            <w:bottom w:val="none" w:sz="0" w:space="0" w:color="auto"/>
            <w:right w:val="none" w:sz="0" w:space="0" w:color="auto"/>
          </w:divBdr>
          <w:divsChild>
            <w:div w:id="360673379">
              <w:marLeft w:val="0"/>
              <w:marRight w:val="0"/>
              <w:marTop w:val="0"/>
              <w:marBottom w:val="0"/>
              <w:divBdr>
                <w:top w:val="none" w:sz="0" w:space="0" w:color="auto"/>
                <w:left w:val="none" w:sz="0" w:space="0" w:color="auto"/>
                <w:bottom w:val="none" w:sz="0" w:space="0" w:color="auto"/>
                <w:right w:val="none" w:sz="0" w:space="0" w:color="auto"/>
              </w:divBdr>
              <w:divsChild>
                <w:div w:id="193108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01158">
      <w:bodyDiv w:val="1"/>
      <w:marLeft w:val="0"/>
      <w:marRight w:val="0"/>
      <w:marTop w:val="0"/>
      <w:marBottom w:val="0"/>
      <w:divBdr>
        <w:top w:val="none" w:sz="0" w:space="0" w:color="auto"/>
        <w:left w:val="none" w:sz="0" w:space="0" w:color="auto"/>
        <w:bottom w:val="none" w:sz="0" w:space="0" w:color="auto"/>
        <w:right w:val="none" w:sz="0" w:space="0" w:color="auto"/>
      </w:divBdr>
      <w:divsChild>
        <w:div w:id="1588733709">
          <w:marLeft w:val="0"/>
          <w:marRight w:val="0"/>
          <w:marTop w:val="0"/>
          <w:marBottom w:val="0"/>
          <w:divBdr>
            <w:top w:val="none" w:sz="0" w:space="0" w:color="auto"/>
            <w:left w:val="none" w:sz="0" w:space="0" w:color="auto"/>
            <w:bottom w:val="none" w:sz="0" w:space="0" w:color="auto"/>
            <w:right w:val="none" w:sz="0" w:space="0" w:color="auto"/>
          </w:divBdr>
          <w:divsChild>
            <w:div w:id="64933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017693">
      <w:bodyDiv w:val="1"/>
      <w:marLeft w:val="0"/>
      <w:marRight w:val="0"/>
      <w:marTop w:val="0"/>
      <w:marBottom w:val="0"/>
      <w:divBdr>
        <w:top w:val="none" w:sz="0" w:space="0" w:color="auto"/>
        <w:left w:val="none" w:sz="0" w:space="0" w:color="auto"/>
        <w:bottom w:val="none" w:sz="0" w:space="0" w:color="auto"/>
        <w:right w:val="none" w:sz="0" w:space="0" w:color="auto"/>
      </w:divBdr>
      <w:divsChild>
        <w:div w:id="801968551">
          <w:marLeft w:val="0"/>
          <w:marRight w:val="0"/>
          <w:marTop w:val="0"/>
          <w:marBottom w:val="0"/>
          <w:divBdr>
            <w:top w:val="none" w:sz="0" w:space="0" w:color="auto"/>
            <w:left w:val="none" w:sz="0" w:space="0" w:color="auto"/>
            <w:bottom w:val="none" w:sz="0" w:space="0" w:color="auto"/>
            <w:right w:val="none" w:sz="0" w:space="0" w:color="auto"/>
          </w:divBdr>
          <w:divsChild>
            <w:div w:id="1230191942">
              <w:marLeft w:val="0"/>
              <w:marRight w:val="0"/>
              <w:marTop w:val="0"/>
              <w:marBottom w:val="0"/>
              <w:divBdr>
                <w:top w:val="none" w:sz="0" w:space="0" w:color="auto"/>
                <w:left w:val="none" w:sz="0" w:space="0" w:color="auto"/>
                <w:bottom w:val="none" w:sz="0" w:space="0" w:color="auto"/>
                <w:right w:val="none" w:sz="0" w:space="0" w:color="auto"/>
              </w:divBdr>
              <w:divsChild>
                <w:div w:id="34787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225586">
      <w:bodyDiv w:val="1"/>
      <w:marLeft w:val="0"/>
      <w:marRight w:val="0"/>
      <w:marTop w:val="0"/>
      <w:marBottom w:val="0"/>
      <w:divBdr>
        <w:top w:val="none" w:sz="0" w:space="0" w:color="auto"/>
        <w:left w:val="none" w:sz="0" w:space="0" w:color="auto"/>
        <w:bottom w:val="none" w:sz="0" w:space="0" w:color="auto"/>
        <w:right w:val="none" w:sz="0" w:space="0" w:color="auto"/>
      </w:divBdr>
      <w:divsChild>
        <w:div w:id="575289553">
          <w:marLeft w:val="0"/>
          <w:marRight w:val="0"/>
          <w:marTop w:val="0"/>
          <w:marBottom w:val="0"/>
          <w:divBdr>
            <w:top w:val="none" w:sz="0" w:space="0" w:color="auto"/>
            <w:left w:val="none" w:sz="0" w:space="0" w:color="auto"/>
            <w:bottom w:val="none" w:sz="0" w:space="0" w:color="auto"/>
            <w:right w:val="none" w:sz="0" w:space="0" w:color="auto"/>
          </w:divBdr>
          <w:divsChild>
            <w:div w:id="1584294133">
              <w:marLeft w:val="0"/>
              <w:marRight w:val="0"/>
              <w:marTop w:val="0"/>
              <w:marBottom w:val="0"/>
              <w:divBdr>
                <w:top w:val="none" w:sz="0" w:space="0" w:color="auto"/>
                <w:left w:val="none" w:sz="0" w:space="0" w:color="auto"/>
                <w:bottom w:val="none" w:sz="0" w:space="0" w:color="auto"/>
                <w:right w:val="none" w:sz="0" w:space="0" w:color="auto"/>
              </w:divBdr>
              <w:divsChild>
                <w:div w:id="1680425968">
                  <w:marLeft w:val="0"/>
                  <w:marRight w:val="0"/>
                  <w:marTop w:val="0"/>
                  <w:marBottom w:val="0"/>
                  <w:divBdr>
                    <w:top w:val="none" w:sz="0" w:space="0" w:color="auto"/>
                    <w:left w:val="none" w:sz="0" w:space="0" w:color="auto"/>
                    <w:bottom w:val="none" w:sz="0" w:space="0" w:color="auto"/>
                    <w:right w:val="none" w:sz="0" w:space="0" w:color="auto"/>
                  </w:divBdr>
                  <w:divsChild>
                    <w:div w:id="1813864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662770">
      <w:bodyDiv w:val="1"/>
      <w:marLeft w:val="0"/>
      <w:marRight w:val="0"/>
      <w:marTop w:val="0"/>
      <w:marBottom w:val="0"/>
      <w:divBdr>
        <w:top w:val="none" w:sz="0" w:space="0" w:color="auto"/>
        <w:left w:val="none" w:sz="0" w:space="0" w:color="auto"/>
        <w:bottom w:val="none" w:sz="0" w:space="0" w:color="auto"/>
        <w:right w:val="none" w:sz="0" w:space="0" w:color="auto"/>
      </w:divBdr>
      <w:divsChild>
        <w:div w:id="404030783">
          <w:marLeft w:val="0"/>
          <w:marRight w:val="0"/>
          <w:marTop w:val="0"/>
          <w:marBottom w:val="0"/>
          <w:divBdr>
            <w:top w:val="none" w:sz="0" w:space="0" w:color="auto"/>
            <w:left w:val="none" w:sz="0" w:space="0" w:color="auto"/>
            <w:bottom w:val="none" w:sz="0" w:space="0" w:color="auto"/>
            <w:right w:val="none" w:sz="0" w:space="0" w:color="auto"/>
          </w:divBdr>
          <w:divsChild>
            <w:div w:id="1135414210">
              <w:marLeft w:val="0"/>
              <w:marRight w:val="0"/>
              <w:marTop w:val="0"/>
              <w:marBottom w:val="0"/>
              <w:divBdr>
                <w:top w:val="none" w:sz="0" w:space="0" w:color="auto"/>
                <w:left w:val="none" w:sz="0" w:space="0" w:color="auto"/>
                <w:bottom w:val="none" w:sz="0" w:space="0" w:color="auto"/>
                <w:right w:val="none" w:sz="0" w:space="0" w:color="auto"/>
              </w:divBdr>
              <w:divsChild>
                <w:div w:id="194198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977118">
      <w:bodyDiv w:val="1"/>
      <w:marLeft w:val="0"/>
      <w:marRight w:val="0"/>
      <w:marTop w:val="0"/>
      <w:marBottom w:val="0"/>
      <w:divBdr>
        <w:top w:val="none" w:sz="0" w:space="0" w:color="auto"/>
        <w:left w:val="none" w:sz="0" w:space="0" w:color="auto"/>
        <w:bottom w:val="none" w:sz="0" w:space="0" w:color="auto"/>
        <w:right w:val="none" w:sz="0" w:space="0" w:color="auto"/>
      </w:divBdr>
      <w:divsChild>
        <w:div w:id="1108739327">
          <w:marLeft w:val="0"/>
          <w:marRight w:val="0"/>
          <w:marTop w:val="0"/>
          <w:marBottom w:val="0"/>
          <w:divBdr>
            <w:top w:val="none" w:sz="0" w:space="0" w:color="auto"/>
            <w:left w:val="none" w:sz="0" w:space="0" w:color="auto"/>
            <w:bottom w:val="none" w:sz="0" w:space="0" w:color="auto"/>
            <w:right w:val="none" w:sz="0" w:space="0" w:color="auto"/>
          </w:divBdr>
          <w:divsChild>
            <w:div w:id="1222323288">
              <w:marLeft w:val="0"/>
              <w:marRight w:val="0"/>
              <w:marTop w:val="0"/>
              <w:marBottom w:val="0"/>
              <w:divBdr>
                <w:top w:val="none" w:sz="0" w:space="0" w:color="auto"/>
                <w:left w:val="none" w:sz="0" w:space="0" w:color="auto"/>
                <w:bottom w:val="none" w:sz="0" w:space="0" w:color="auto"/>
                <w:right w:val="none" w:sz="0" w:space="0" w:color="auto"/>
              </w:divBdr>
              <w:divsChild>
                <w:div w:id="925773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533958">
      <w:bodyDiv w:val="1"/>
      <w:marLeft w:val="0"/>
      <w:marRight w:val="0"/>
      <w:marTop w:val="0"/>
      <w:marBottom w:val="0"/>
      <w:divBdr>
        <w:top w:val="none" w:sz="0" w:space="0" w:color="auto"/>
        <w:left w:val="none" w:sz="0" w:space="0" w:color="auto"/>
        <w:bottom w:val="none" w:sz="0" w:space="0" w:color="auto"/>
        <w:right w:val="none" w:sz="0" w:space="0" w:color="auto"/>
      </w:divBdr>
      <w:divsChild>
        <w:div w:id="1463186488">
          <w:marLeft w:val="0"/>
          <w:marRight w:val="0"/>
          <w:marTop w:val="0"/>
          <w:marBottom w:val="0"/>
          <w:divBdr>
            <w:top w:val="none" w:sz="0" w:space="0" w:color="auto"/>
            <w:left w:val="none" w:sz="0" w:space="0" w:color="auto"/>
            <w:bottom w:val="none" w:sz="0" w:space="0" w:color="auto"/>
            <w:right w:val="none" w:sz="0" w:space="0" w:color="auto"/>
          </w:divBdr>
          <w:divsChild>
            <w:div w:id="349070011">
              <w:marLeft w:val="0"/>
              <w:marRight w:val="0"/>
              <w:marTop w:val="0"/>
              <w:marBottom w:val="0"/>
              <w:divBdr>
                <w:top w:val="none" w:sz="0" w:space="0" w:color="auto"/>
                <w:left w:val="none" w:sz="0" w:space="0" w:color="auto"/>
                <w:bottom w:val="none" w:sz="0" w:space="0" w:color="auto"/>
                <w:right w:val="none" w:sz="0" w:space="0" w:color="auto"/>
              </w:divBdr>
              <w:divsChild>
                <w:div w:id="1345985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9155915">
      <w:bodyDiv w:val="1"/>
      <w:marLeft w:val="0"/>
      <w:marRight w:val="0"/>
      <w:marTop w:val="0"/>
      <w:marBottom w:val="0"/>
      <w:divBdr>
        <w:top w:val="none" w:sz="0" w:space="0" w:color="auto"/>
        <w:left w:val="none" w:sz="0" w:space="0" w:color="auto"/>
        <w:bottom w:val="none" w:sz="0" w:space="0" w:color="auto"/>
        <w:right w:val="none" w:sz="0" w:space="0" w:color="auto"/>
      </w:divBdr>
    </w:div>
    <w:div w:id="1091048335">
      <w:bodyDiv w:val="1"/>
      <w:marLeft w:val="0"/>
      <w:marRight w:val="0"/>
      <w:marTop w:val="0"/>
      <w:marBottom w:val="0"/>
      <w:divBdr>
        <w:top w:val="none" w:sz="0" w:space="0" w:color="auto"/>
        <w:left w:val="none" w:sz="0" w:space="0" w:color="auto"/>
        <w:bottom w:val="none" w:sz="0" w:space="0" w:color="auto"/>
        <w:right w:val="none" w:sz="0" w:space="0" w:color="auto"/>
      </w:divBdr>
      <w:divsChild>
        <w:div w:id="430664676">
          <w:marLeft w:val="0"/>
          <w:marRight w:val="0"/>
          <w:marTop w:val="0"/>
          <w:marBottom w:val="0"/>
          <w:divBdr>
            <w:top w:val="none" w:sz="0" w:space="0" w:color="auto"/>
            <w:left w:val="none" w:sz="0" w:space="0" w:color="auto"/>
            <w:bottom w:val="none" w:sz="0" w:space="0" w:color="auto"/>
            <w:right w:val="none" w:sz="0" w:space="0" w:color="auto"/>
          </w:divBdr>
          <w:divsChild>
            <w:div w:id="1933585722">
              <w:marLeft w:val="0"/>
              <w:marRight w:val="0"/>
              <w:marTop w:val="0"/>
              <w:marBottom w:val="0"/>
              <w:divBdr>
                <w:top w:val="none" w:sz="0" w:space="0" w:color="auto"/>
                <w:left w:val="none" w:sz="0" w:space="0" w:color="auto"/>
                <w:bottom w:val="none" w:sz="0" w:space="0" w:color="auto"/>
                <w:right w:val="none" w:sz="0" w:space="0" w:color="auto"/>
              </w:divBdr>
              <w:divsChild>
                <w:div w:id="69646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298569">
      <w:bodyDiv w:val="1"/>
      <w:marLeft w:val="0"/>
      <w:marRight w:val="0"/>
      <w:marTop w:val="0"/>
      <w:marBottom w:val="0"/>
      <w:divBdr>
        <w:top w:val="none" w:sz="0" w:space="0" w:color="auto"/>
        <w:left w:val="none" w:sz="0" w:space="0" w:color="auto"/>
        <w:bottom w:val="none" w:sz="0" w:space="0" w:color="auto"/>
        <w:right w:val="none" w:sz="0" w:space="0" w:color="auto"/>
      </w:divBdr>
      <w:divsChild>
        <w:div w:id="1260066569">
          <w:marLeft w:val="0"/>
          <w:marRight w:val="0"/>
          <w:marTop w:val="0"/>
          <w:marBottom w:val="0"/>
          <w:divBdr>
            <w:top w:val="none" w:sz="0" w:space="0" w:color="auto"/>
            <w:left w:val="none" w:sz="0" w:space="0" w:color="auto"/>
            <w:bottom w:val="none" w:sz="0" w:space="0" w:color="auto"/>
            <w:right w:val="none" w:sz="0" w:space="0" w:color="auto"/>
          </w:divBdr>
          <w:divsChild>
            <w:div w:id="1402557661">
              <w:marLeft w:val="0"/>
              <w:marRight w:val="0"/>
              <w:marTop w:val="0"/>
              <w:marBottom w:val="0"/>
              <w:divBdr>
                <w:top w:val="none" w:sz="0" w:space="0" w:color="auto"/>
                <w:left w:val="none" w:sz="0" w:space="0" w:color="auto"/>
                <w:bottom w:val="none" w:sz="0" w:space="0" w:color="auto"/>
                <w:right w:val="none" w:sz="0" w:space="0" w:color="auto"/>
              </w:divBdr>
              <w:divsChild>
                <w:div w:id="1208109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747808">
      <w:bodyDiv w:val="1"/>
      <w:marLeft w:val="0"/>
      <w:marRight w:val="0"/>
      <w:marTop w:val="0"/>
      <w:marBottom w:val="0"/>
      <w:divBdr>
        <w:top w:val="none" w:sz="0" w:space="0" w:color="auto"/>
        <w:left w:val="none" w:sz="0" w:space="0" w:color="auto"/>
        <w:bottom w:val="none" w:sz="0" w:space="0" w:color="auto"/>
        <w:right w:val="none" w:sz="0" w:space="0" w:color="auto"/>
      </w:divBdr>
      <w:divsChild>
        <w:div w:id="1508866412">
          <w:marLeft w:val="0"/>
          <w:marRight w:val="0"/>
          <w:marTop w:val="0"/>
          <w:marBottom w:val="0"/>
          <w:divBdr>
            <w:top w:val="none" w:sz="0" w:space="0" w:color="auto"/>
            <w:left w:val="none" w:sz="0" w:space="0" w:color="auto"/>
            <w:bottom w:val="none" w:sz="0" w:space="0" w:color="auto"/>
            <w:right w:val="none" w:sz="0" w:space="0" w:color="auto"/>
          </w:divBdr>
          <w:divsChild>
            <w:div w:id="390273228">
              <w:marLeft w:val="0"/>
              <w:marRight w:val="0"/>
              <w:marTop w:val="0"/>
              <w:marBottom w:val="0"/>
              <w:divBdr>
                <w:top w:val="none" w:sz="0" w:space="0" w:color="auto"/>
                <w:left w:val="none" w:sz="0" w:space="0" w:color="auto"/>
                <w:bottom w:val="none" w:sz="0" w:space="0" w:color="auto"/>
                <w:right w:val="none" w:sz="0" w:space="0" w:color="auto"/>
              </w:divBdr>
              <w:divsChild>
                <w:div w:id="213209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107737">
      <w:bodyDiv w:val="1"/>
      <w:marLeft w:val="0"/>
      <w:marRight w:val="0"/>
      <w:marTop w:val="0"/>
      <w:marBottom w:val="0"/>
      <w:divBdr>
        <w:top w:val="none" w:sz="0" w:space="0" w:color="auto"/>
        <w:left w:val="none" w:sz="0" w:space="0" w:color="auto"/>
        <w:bottom w:val="none" w:sz="0" w:space="0" w:color="auto"/>
        <w:right w:val="none" w:sz="0" w:space="0" w:color="auto"/>
      </w:divBdr>
      <w:divsChild>
        <w:div w:id="1606231895">
          <w:marLeft w:val="0"/>
          <w:marRight w:val="0"/>
          <w:marTop w:val="0"/>
          <w:marBottom w:val="0"/>
          <w:divBdr>
            <w:top w:val="none" w:sz="0" w:space="0" w:color="auto"/>
            <w:left w:val="none" w:sz="0" w:space="0" w:color="auto"/>
            <w:bottom w:val="none" w:sz="0" w:space="0" w:color="auto"/>
            <w:right w:val="none" w:sz="0" w:space="0" w:color="auto"/>
          </w:divBdr>
          <w:divsChild>
            <w:div w:id="1650598169">
              <w:marLeft w:val="0"/>
              <w:marRight w:val="0"/>
              <w:marTop w:val="0"/>
              <w:marBottom w:val="0"/>
              <w:divBdr>
                <w:top w:val="none" w:sz="0" w:space="0" w:color="auto"/>
                <w:left w:val="none" w:sz="0" w:space="0" w:color="auto"/>
                <w:bottom w:val="none" w:sz="0" w:space="0" w:color="auto"/>
                <w:right w:val="none" w:sz="0" w:space="0" w:color="auto"/>
              </w:divBdr>
              <w:divsChild>
                <w:div w:id="52745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015897">
      <w:bodyDiv w:val="1"/>
      <w:marLeft w:val="0"/>
      <w:marRight w:val="0"/>
      <w:marTop w:val="0"/>
      <w:marBottom w:val="0"/>
      <w:divBdr>
        <w:top w:val="none" w:sz="0" w:space="0" w:color="auto"/>
        <w:left w:val="none" w:sz="0" w:space="0" w:color="auto"/>
        <w:bottom w:val="none" w:sz="0" w:space="0" w:color="auto"/>
        <w:right w:val="none" w:sz="0" w:space="0" w:color="auto"/>
      </w:divBdr>
      <w:divsChild>
        <w:div w:id="948119323">
          <w:marLeft w:val="0"/>
          <w:marRight w:val="0"/>
          <w:marTop w:val="0"/>
          <w:marBottom w:val="0"/>
          <w:divBdr>
            <w:top w:val="none" w:sz="0" w:space="0" w:color="auto"/>
            <w:left w:val="none" w:sz="0" w:space="0" w:color="auto"/>
            <w:bottom w:val="none" w:sz="0" w:space="0" w:color="auto"/>
            <w:right w:val="none" w:sz="0" w:space="0" w:color="auto"/>
          </w:divBdr>
          <w:divsChild>
            <w:div w:id="1210998865">
              <w:marLeft w:val="0"/>
              <w:marRight w:val="0"/>
              <w:marTop w:val="0"/>
              <w:marBottom w:val="0"/>
              <w:divBdr>
                <w:top w:val="none" w:sz="0" w:space="0" w:color="auto"/>
                <w:left w:val="none" w:sz="0" w:space="0" w:color="auto"/>
                <w:bottom w:val="none" w:sz="0" w:space="0" w:color="auto"/>
                <w:right w:val="none" w:sz="0" w:space="0" w:color="auto"/>
              </w:divBdr>
              <w:divsChild>
                <w:div w:id="155453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888270">
      <w:bodyDiv w:val="1"/>
      <w:marLeft w:val="0"/>
      <w:marRight w:val="0"/>
      <w:marTop w:val="0"/>
      <w:marBottom w:val="0"/>
      <w:divBdr>
        <w:top w:val="none" w:sz="0" w:space="0" w:color="auto"/>
        <w:left w:val="none" w:sz="0" w:space="0" w:color="auto"/>
        <w:bottom w:val="none" w:sz="0" w:space="0" w:color="auto"/>
        <w:right w:val="none" w:sz="0" w:space="0" w:color="auto"/>
      </w:divBdr>
    </w:div>
    <w:div w:id="1187018798">
      <w:bodyDiv w:val="1"/>
      <w:marLeft w:val="0"/>
      <w:marRight w:val="0"/>
      <w:marTop w:val="0"/>
      <w:marBottom w:val="0"/>
      <w:divBdr>
        <w:top w:val="none" w:sz="0" w:space="0" w:color="auto"/>
        <w:left w:val="none" w:sz="0" w:space="0" w:color="auto"/>
        <w:bottom w:val="none" w:sz="0" w:space="0" w:color="auto"/>
        <w:right w:val="none" w:sz="0" w:space="0" w:color="auto"/>
      </w:divBdr>
      <w:divsChild>
        <w:div w:id="1907105312">
          <w:marLeft w:val="0"/>
          <w:marRight w:val="0"/>
          <w:marTop w:val="0"/>
          <w:marBottom w:val="0"/>
          <w:divBdr>
            <w:top w:val="none" w:sz="0" w:space="0" w:color="auto"/>
            <w:left w:val="none" w:sz="0" w:space="0" w:color="auto"/>
            <w:bottom w:val="none" w:sz="0" w:space="0" w:color="auto"/>
            <w:right w:val="none" w:sz="0" w:space="0" w:color="auto"/>
          </w:divBdr>
          <w:divsChild>
            <w:div w:id="1422292883">
              <w:marLeft w:val="0"/>
              <w:marRight w:val="0"/>
              <w:marTop w:val="0"/>
              <w:marBottom w:val="0"/>
              <w:divBdr>
                <w:top w:val="none" w:sz="0" w:space="0" w:color="auto"/>
                <w:left w:val="none" w:sz="0" w:space="0" w:color="auto"/>
                <w:bottom w:val="none" w:sz="0" w:space="0" w:color="auto"/>
                <w:right w:val="none" w:sz="0" w:space="0" w:color="auto"/>
              </w:divBdr>
              <w:divsChild>
                <w:div w:id="8010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833125">
      <w:bodyDiv w:val="1"/>
      <w:marLeft w:val="0"/>
      <w:marRight w:val="0"/>
      <w:marTop w:val="0"/>
      <w:marBottom w:val="0"/>
      <w:divBdr>
        <w:top w:val="none" w:sz="0" w:space="0" w:color="auto"/>
        <w:left w:val="none" w:sz="0" w:space="0" w:color="auto"/>
        <w:bottom w:val="none" w:sz="0" w:space="0" w:color="auto"/>
        <w:right w:val="none" w:sz="0" w:space="0" w:color="auto"/>
      </w:divBdr>
      <w:divsChild>
        <w:div w:id="1655405251">
          <w:marLeft w:val="0"/>
          <w:marRight w:val="0"/>
          <w:marTop w:val="166"/>
          <w:marBottom w:val="166"/>
          <w:divBdr>
            <w:top w:val="none" w:sz="0" w:space="0" w:color="auto"/>
            <w:left w:val="none" w:sz="0" w:space="0" w:color="auto"/>
            <w:bottom w:val="none" w:sz="0" w:space="0" w:color="auto"/>
            <w:right w:val="none" w:sz="0" w:space="0" w:color="auto"/>
          </w:divBdr>
          <w:divsChild>
            <w:div w:id="186724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149382">
      <w:bodyDiv w:val="1"/>
      <w:marLeft w:val="0"/>
      <w:marRight w:val="0"/>
      <w:marTop w:val="0"/>
      <w:marBottom w:val="0"/>
      <w:divBdr>
        <w:top w:val="none" w:sz="0" w:space="0" w:color="auto"/>
        <w:left w:val="none" w:sz="0" w:space="0" w:color="auto"/>
        <w:bottom w:val="none" w:sz="0" w:space="0" w:color="auto"/>
        <w:right w:val="none" w:sz="0" w:space="0" w:color="auto"/>
      </w:divBdr>
      <w:divsChild>
        <w:div w:id="213810660">
          <w:marLeft w:val="0"/>
          <w:marRight w:val="0"/>
          <w:marTop w:val="0"/>
          <w:marBottom w:val="0"/>
          <w:divBdr>
            <w:top w:val="none" w:sz="0" w:space="0" w:color="auto"/>
            <w:left w:val="none" w:sz="0" w:space="0" w:color="auto"/>
            <w:bottom w:val="none" w:sz="0" w:space="0" w:color="auto"/>
            <w:right w:val="none" w:sz="0" w:space="0" w:color="auto"/>
          </w:divBdr>
          <w:divsChild>
            <w:div w:id="575670770">
              <w:marLeft w:val="0"/>
              <w:marRight w:val="0"/>
              <w:marTop w:val="0"/>
              <w:marBottom w:val="0"/>
              <w:divBdr>
                <w:top w:val="none" w:sz="0" w:space="0" w:color="auto"/>
                <w:left w:val="none" w:sz="0" w:space="0" w:color="auto"/>
                <w:bottom w:val="none" w:sz="0" w:space="0" w:color="auto"/>
                <w:right w:val="none" w:sz="0" w:space="0" w:color="auto"/>
              </w:divBdr>
              <w:divsChild>
                <w:div w:id="301270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490902">
      <w:bodyDiv w:val="1"/>
      <w:marLeft w:val="0"/>
      <w:marRight w:val="0"/>
      <w:marTop w:val="0"/>
      <w:marBottom w:val="0"/>
      <w:divBdr>
        <w:top w:val="none" w:sz="0" w:space="0" w:color="auto"/>
        <w:left w:val="none" w:sz="0" w:space="0" w:color="auto"/>
        <w:bottom w:val="none" w:sz="0" w:space="0" w:color="auto"/>
        <w:right w:val="none" w:sz="0" w:space="0" w:color="auto"/>
      </w:divBdr>
      <w:divsChild>
        <w:div w:id="199326520">
          <w:marLeft w:val="0"/>
          <w:marRight w:val="0"/>
          <w:marTop w:val="0"/>
          <w:marBottom w:val="0"/>
          <w:divBdr>
            <w:top w:val="none" w:sz="0" w:space="0" w:color="auto"/>
            <w:left w:val="none" w:sz="0" w:space="0" w:color="auto"/>
            <w:bottom w:val="none" w:sz="0" w:space="0" w:color="auto"/>
            <w:right w:val="none" w:sz="0" w:space="0" w:color="auto"/>
          </w:divBdr>
          <w:divsChild>
            <w:div w:id="594171393">
              <w:marLeft w:val="0"/>
              <w:marRight w:val="0"/>
              <w:marTop w:val="0"/>
              <w:marBottom w:val="0"/>
              <w:divBdr>
                <w:top w:val="none" w:sz="0" w:space="0" w:color="auto"/>
                <w:left w:val="none" w:sz="0" w:space="0" w:color="auto"/>
                <w:bottom w:val="none" w:sz="0" w:space="0" w:color="auto"/>
                <w:right w:val="none" w:sz="0" w:space="0" w:color="auto"/>
              </w:divBdr>
              <w:divsChild>
                <w:div w:id="2055958333">
                  <w:marLeft w:val="0"/>
                  <w:marRight w:val="0"/>
                  <w:marTop w:val="0"/>
                  <w:marBottom w:val="0"/>
                  <w:divBdr>
                    <w:top w:val="none" w:sz="0" w:space="0" w:color="auto"/>
                    <w:left w:val="none" w:sz="0" w:space="0" w:color="auto"/>
                    <w:bottom w:val="none" w:sz="0" w:space="0" w:color="auto"/>
                    <w:right w:val="none" w:sz="0" w:space="0" w:color="auto"/>
                  </w:divBdr>
                  <w:divsChild>
                    <w:div w:id="712274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53667">
      <w:bodyDiv w:val="1"/>
      <w:marLeft w:val="0"/>
      <w:marRight w:val="0"/>
      <w:marTop w:val="0"/>
      <w:marBottom w:val="0"/>
      <w:divBdr>
        <w:top w:val="none" w:sz="0" w:space="0" w:color="auto"/>
        <w:left w:val="none" w:sz="0" w:space="0" w:color="auto"/>
        <w:bottom w:val="none" w:sz="0" w:space="0" w:color="auto"/>
        <w:right w:val="none" w:sz="0" w:space="0" w:color="auto"/>
      </w:divBdr>
      <w:divsChild>
        <w:div w:id="86926882">
          <w:marLeft w:val="0"/>
          <w:marRight w:val="0"/>
          <w:marTop w:val="0"/>
          <w:marBottom w:val="0"/>
          <w:divBdr>
            <w:top w:val="none" w:sz="0" w:space="0" w:color="auto"/>
            <w:left w:val="none" w:sz="0" w:space="0" w:color="auto"/>
            <w:bottom w:val="none" w:sz="0" w:space="0" w:color="auto"/>
            <w:right w:val="none" w:sz="0" w:space="0" w:color="auto"/>
          </w:divBdr>
          <w:divsChild>
            <w:div w:id="553004313">
              <w:marLeft w:val="0"/>
              <w:marRight w:val="0"/>
              <w:marTop w:val="0"/>
              <w:marBottom w:val="0"/>
              <w:divBdr>
                <w:top w:val="none" w:sz="0" w:space="0" w:color="auto"/>
                <w:left w:val="none" w:sz="0" w:space="0" w:color="auto"/>
                <w:bottom w:val="none" w:sz="0" w:space="0" w:color="auto"/>
                <w:right w:val="none" w:sz="0" w:space="0" w:color="auto"/>
              </w:divBdr>
              <w:divsChild>
                <w:div w:id="1738474480">
                  <w:marLeft w:val="0"/>
                  <w:marRight w:val="0"/>
                  <w:marTop w:val="0"/>
                  <w:marBottom w:val="0"/>
                  <w:divBdr>
                    <w:top w:val="none" w:sz="0" w:space="0" w:color="auto"/>
                    <w:left w:val="none" w:sz="0" w:space="0" w:color="auto"/>
                    <w:bottom w:val="none" w:sz="0" w:space="0" w:color="auto"/>
                    <w:right w:val="none" w:sz="0" w:space="0" w:color="auto"/>
                  </w:divBdr>
                </w:div>
              </w:divsChild>
            </w:div>
            <w:div w:id="138768258">
              <w:marLeft w:val="0"/>
              <w:marRight w:val="0"/>
              <w:marTop w:val="0"/>
              <w:marBottom w:val="0"/>
              <w:divBdr>
                <w:top w:val="none" w:sz="0" w:space="0" w:color="auto"/>
                <w:left w:val="none" w:sz="0" w:space="0" w:color="auto"/>
                <w:bottom w:val="none" w:sz="0" w:space="0" w:color="auto"/>
                <w:right w:val="none" w:sz="0" w:space="0" w:color="auto"/>
              </w:divBdr>
              <w:divsChild>
                <w:div w:id="981082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321917">
      <w:bodyDiv w:val="1"/>
      <w:marLeft w:val="0"/>
      <w:marRight w:val="0"/>
      <w:marTop w:val="0"/>
      <w:marBottom w:val="0"/>
      <w:divBdr>
        <w:top w:val="none" w:sz="0" w:space="0" w:color="auto"/>
        <w:left w:val="none" w:sz="0" w:space="0" w:color="auto"/>
        <w:bottom w:val="none" w:sz="0" w:space="0" w:color="auto"/>
        <w:right w:val="none" w:sz="0" w:space="0" w:color="auto"/>
      </w:divBdr>
    </w:div>
    <w:div w:id="1259026115">
      <w:bodyDiv w:val="1"/>
      <w:marLeft w:val="0"/>
      <w:marRight w:val="0"/>
      <w:marTop w:val="0"/>
      <w:marBottom w:val="0"/>
      <w:divBdr>
        <w:top w:val="none" w:sz="0" w:space="0" w:color="auto"/>
        <w:left w:val="none" w:sz="0" w:space="0" w:color="auto"/>
        <w:bottom w:val="none" w:sz="0" w:space="0" w:color="auto"/>
        <w:right w:val="none" w:sz="0" w:space="0" w:color="auto"/>
      </w:divBdr>
    </w:div>
    <w:div w:id="1284577081">
      <w:bodyDiv w:val="1"/>
      <w:marLeft w:val="0"/>
      <w:marRight w:val="0"/>
      <w:marTop w:val="0"/>
      <w:marBottom w:val="0"/>
      <w:divBdr>
        <w:top w:val="none" w:sz="0" w:space="0" w:color="auto"/>
        <w:left w:val="none" w:sz="0" w:space="0" w:color="auto"/>
        <w:bottom w:val="none" w:sz="0" w:space="0" w:color="auto"/>
        <w:right w:val="none" w:sz="0" w:space="0" w:color="auto"/>
      </w:divBdr>
      <w:divsChild>
        <w:div w:id="572085596">
          <w:marLeft w:val="0"/>
          <w:marRight w:val="0"/>
          <w:marTop w:val="0"/>
          <w:marBottom w:val="0"/>
          <w:divBdr>
            <w:top w:val="none" w:sz="0" w:space="0" w:color="auto"/>
            <w:left w:val="none" w:sz="0" w:space="0" w:color="auto"/>
            <w:bottom w:val="none" w:sz="0" w:space="0" w:color="auto"/>
            <w:right w:val="none" w:sz="0" w:space="0" w:color="auto"/>
          </w:divBdr>
          <w:divsChild>
            <w:div w:id="218784379">
              <w:marLeft w:val="0"/>
              <w:marRight w:val="0"/>
              <w:marTop w:val="0"/>
              <w:marBottom w:val="0"/>
              <w:divBdr>
                <w:top w:val="none" w:sz="0" w:space="0" w:color="auto"/>
                <w:left w:val="none" w:sz="0" w:space="0" w:color="auto"/>
                <w:bottom w:val="none" w:sz="0" w:space="0" w:color="auto"/>
                <w:right w:val="none" w:sz="0" w:space="0" w:color="auto"/>
              </w:divBdr>
              <w:divsChild>
                <w:div w:id="1127433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316691">
      <w:bodyDiv w:val="1"/>
      <w:marLeft w:val="0"/>
      <w:marRight w:val="0"/>
      <w:marTop w:val="0"/>
      <w:marBottom w:val="0"/>
      <w:divBdr>
        <w:top w:val="none" w:sz="0" w:space="0" w:color="auto"/>
        <w:left w:val="none" w:sz="0" w:space="0" w:color="auto"/>
        <w:bottom w:val="none" w:sz="0" w:space="0" w:color="auto"/>
        <w:right w:val="none" w:sz="0" w:space="0" w:color="auto"/>
      </w:divBdr>
      <w:divsChild>
        <w:div w:id="762454767">
          <w:marLeft w:val="0"/>
          <w:marRight w:val="0"/>
          <w:marTop w:val="0"/>
          <w:marBottom w:val="0"/>
          <w:divBdr>
            <w:top w:val="none" w:sz="0" w:space="0" w:color="auto"/>
            <w:left w:val="none" w:sz="0" w:space="0" w:color="auto"/>
            <w:bottom w:val="none" w:sz="0" w:space="0" w:color="auto"/>
            <w:right w:val="none" w:sz="0" w:space="0" w:color="auto"/>
          </w:divBdr>
          <w:divsChild>
            <w:div w:id="1448351833">
              <w:marLeft w:val="0"/>
              <w:marRight w:val="0"/>
              <w:marTop w:val="0"/>
              <w:marBottom w:val="0"/>
              <w:divBdr>
                <w:top w:val="none" w:sz="0" w:space="0" w:color="auto"/>
                <w:left w:val="none" w:sz="0" w:space="0" w:color="auto"/>
                <w:bottom w:val="none" w:sz="0" w:space="0" w:color="auto"/>
                <w:right w:val="none" w:sz="0" w:space="0" w:color="auto"/>
              </w:divBdr>
              <w:divsChild>
                <w:div w:id="181175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064337">
      <w:bodyDiv w:val="1"/>
      <w:marLeft w:val="0"/>
      <w:marRight w:val="0"/>
      <w:marTop w:val="0"/>
      <w:marBottom w:val="0"/>
      <w:divBdr>
        <w:top w:val="none" w:sz="0" w:space="0" w:color="auto"/>
        <w:left w:val="none" w:sz="0" w:space="0" w:color="auto"/>
        <w:bottom w:val="none" w:sz="0" w:space="0" w:color="auto"/>
        <w:right w:val="none" w:sz="0" w:space="0" w:color="auto"/>
      </w:divBdr>
      <w:divsChild>
        <w:div w:id="1244073139">
          <w:marLeft w:val="0"/>
          <w:marRight w:val="0"/>
          <w:marTop w:val="0"/>
          <w:marBottom w:val="0"/>
          <w:divBdr>
            <w:top w:val="none" w:sz="0" w:space="0" w:color="auto"/>
            <w:left w:val="none" w:sz="0" w:space="0" w:color="auto"/>
            <w:bottom w:val="none" w:sz="0" w:space="0" w:color="auto"/>
            <w:right w:val="none" w:sz="0" w:space="0" w:color="auto"/>
          </w:divBdr>
          <w:divsChild>
            <w:div w:id="1749384930">
              <w:marLeft w:val="0"/>
              <w:marRight w:val="0"/>
              <w:marTop w:val="0"/>
              <w:marBottom w:val="0"/>
              <w:divBdr>
                <w:top w:val="none" w:sz="0" w:space="0" w:color="auto"/>
                <w:left w:val="none" w:sz="0" w:space="0" w:color="auto"/>
                <w:bottom w:val="none" w:sz="0" w:space="0" w:color="auto"/>
                <w:right w:val="none" w:sz="0" w:space="0" w:color="auto"/>
              </w:divBdr>
              <w:divsChild>
                <w:div w:id="23805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292301">
      <w:bodyDiv w:val="1"/>
      <w:marLeft w:val="0"/>
      <w:marRight w:val="0"/>
      <w:marTop w:val="0"/>
      <w:marBottom w:val="0"/>
      <w:divBdr>
        <w:top w:val="none" w:sz="0" w:space="0" w:color="auto"/>
        <w:left w:val="none" w:sz="0" w:space="0" w:color="auto"/>
        <w:bottom w:val="none" w:sz="0" w:space="0" w:color="auto"/>
        <w:right w:val="none" w:sz="0" w:space="0" w:color="auto"/>
      </w:divBdr>
    </w:div>
    <w:div w:id="1318607054">
      <w:bodyDiv w:val="1"/>
      <w:marLeft w:val="0"/>
      <w:marRight w:val="0"/>
      <w:marTop w:val="0"/>
      <w:marBottom w:val="0"/>
      <w:divBdr>
        <w:top w:val="none" w:sz="0" w:space="0" w:color="auto"/>
        <w:left w:val="none" w:sz="0" w:space="0" w:color="auto"/>
        <w:bottom w:val="none" w:sz="0" w:space="0" w:color="auto"/>
        <w:right w:val="none" w:sz="0" w:space="0" w:color="auto"/>
      </w:divBdr>
      <w:divsChild>
        <w:div w:id="953173903">
          <w:marLeft w:val="0"/>
          <w:marRight w:val="0"/>
          <w:marTop w:val="0"/>
          <w:marBottom w:val="0"/>
          <w:divBdr>
            <w:top w:val="none" w:sz="0" w:space="0" w:color="auto"/>
            <w:left w:val="none" w:sz="0" w:space="0" w:color="auto"/>
            <w:bottom w:val="none" w:sz="0" w:space="0" w:color="auto"/>
            <w:right w:val="none" w:sz="0" w:space="0" w:color="auto"/>
          </w:divBdr>
          <w:divsChild>
            <w:div w:id="1720201798">
              <w:marLeft w:val="0"/>
              <w:marRight w:val="0"/>
              <w:marTop w:val="0"/>
              <w:marBottom w:val="0"/>
              <w:divBdr>
                <w:top w:val="none" w:sz="0" w:space="0" w:color="auto"/>
                <w:left w:val="none" w:sz="0" w:space="0" w:color="auto"/>
                <w:bottom w:val="none" w:sz="0" w:space="0" w:color="auto"/>
                <w:right w:val="none" w:sz="0" w:space="0" w:color="auto"/>
              </w:divBdr>
              <w:divsChild>
                <w:div w:id="96901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632004">
      <w:bodyDiv w:val="1"/>
      <w:marLeft w:val="0"/>
      <w:marRight w:val="0"/>
      <w:marTop w:val="0"/>
      <w:marBottom w:val="0"/>
      <w:divBdr>
        <w:top w:val="none" w:sz="0" w:space="0" w:color="auto"/>
        <w:left w:val="none" w:sz="0" w:space="0" w:color="auto"/>
        <w:bottom w:val="none" w:sz="0" w:space="0" w:color="auto"/>
        <w:right w:val="none" w:sz="0" w:space="0" w:color="auto"/>
      </w:divBdr>
      <w:divsChild>
        <w:div w:id="261962715">
          <w:marLeft w:val="0"/>
          <w:marRight w:val="0"/>
          <w:marTop w:val="0"/>
          <w:marBottom w:val="0"/>
          <w:divBdr>
            <w:top w:val="none" w:sz="0" w:space="0" w:color="auto"/>
            <w:left w:val="none" w:sz="0" w:space="0" w:color="auto"/>
            <w:bottom w:val="none" w:sz="0" w:space="0" w:color="auto"/>
            <w:right w:val="none" w:sz="0" w:space="0" w:color="auto"/>
          </w:divBdr>
          <w:divsChild>
            <w:div w:id="744373573">
              <w:marLeft w:val="0"/>
              <w:marRight w:val="0"/>
              <w:marTop w:val="0"/>
              <w:marBottom w:val="0"/>
              <w:divBdr>
                <w:top w:val="none" w:sz="0" w:space="0" w:color="auto"/>
                <w:left w:val="none" w:sz="0" w:space="0" w:color="auto"/>
                <w:bottom w:val="none" w:sz="0" w:space="0" w:color="auto"/>
                <w:right w:val="none" w:sz="0" w:space="0" w:color="auto"/>
              </w:divBdr>
              <w:divsChild>
                <w:div w:id="12995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207420">
      <w:bodyDiv w:val="1"/>
      <w:marLeft w:val="0"/>
      <w:marRight w:val="0"/>
      <w:marTop w:val="0"/>
      <w:marBottom w:val="0"/>
      <w:divBdr>
        <w:top w:val="none" w:sz="0" w:space="0" w:color="auto"/>
        <w:left w:val="none" w:sz="0" w:space="0" w:color="auto"/>
        <w:bottom w:val="none" w:sz="0" w:space="0" w:color="auto"/>
        <w:right w:val="none" w:sz="0" w:space="0" w:color="auto"/>
      </w:divBdr>
      <w:divsChild>
        <w:div w:id="1135101802">
          <w:marLeft w:val="0"/>
          <w:marRight w:val="0"/>
          <w:marTop w:val="0"/>
          <w:marBottom w:val="0"/>
          <w:divBdr>
            <w:top w:val="none" w:sz="0" w:space="0" w:color="auto"/>
            <w:left w:val="none" w:sz="0" w:space="0" w:color="auto"/>
            <w:bottom w:val="none" w:sz="0" w:space="0" w:color="auto"/>
            <w:right w:val="none" w:sz="0" w:space="0" w:color="auto"/>
          </w:divBdr>
          <w:divsChild>
            <w:div w:id="1473980754">
              <w:marLeft w:val="0"/>
              <w:marRight w:val="0"/>
              <w:marTop w:val="0"/>
              <w:marBottom w:val="0"/>
              <w:divBdr>
                <w:top w:val="none" w:sz="0" w:space="0" w:color="auto"/>
                <w:left w:val="none" w:sz="0" w:space="0" w:color="auto"/>
                <w:bottom w:val="none" w:sz="0" w:space="0" w:color="auto"/>
                <w:right w:val="none" w:sz="0" w:space="0" w:color="auto"/>
              </w:divBdr>
              <w:divsChild>
                <w:div w:id="823005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377266">
      <w:bodyDiv w:val="1"/>
      <w:marLeft w:val="0"/>
      <w:marRight w:val="0"/>
      <w:marTop w:val="0"/>
      <w:marBottom w:val="0"/>
      <w:divBdr>
        <w:top w:val="none" w:sz="0" w:space="0" w:color="auto"/>
        <w:left w:val="none" w:sz="0" w:space="0" w:color="auto"/>
        <w:bottom w:val="none" w:sz="0" w:space="0" w:color="auto"/>
        <w:right w:val="none" w:sz="0" w:space="0" w:color="auto"/>
      </w:divBdr>
      <w:divsChild>
        <w:div w:id="2065639772">
          <w:marLeft w:val="0"/>
          <w:marRight w:val="0"/>
          <w:marTop w:val="0"/>
          <w:marBottom w:val="0"/>
          <w:divBdr>
            <w:top w:val="none" w:sz="0" w:space="0" w:color="auto"/>
            <w:left w:val="none" w:sz="0" w:space="0" w:color="auto"/>
            <w:bottom w:val="none" w:sz="0" w:space="0" w:color="auto"/>
            <w:right w:val="none" w:sz="0" w:space="0" w:color="auto"/>
          </w:divBdr>
          <w:divsChild>
            <w:div w:id="1053238248">
              <w:marLeft w:val="0"/>
              <w:marRight w:val="0"/>
              <w:marTop w:val="0"/>
              <w:marBottom w:val="0"/>
              <w:divBdr>
                <w:top w:val="none" w:sz="0" w:space="0" w:color="auto"/>
                <w:left w:val="none" w:sz="0" w:space="0" w:color="auto"/>
                <w:bottom w:val="none" w:sz="0" w:space="0" w:color="auto"/>
                <w:right w:val="none" w:sz="0" w:space="0" w:color="auto"/>
              </w:divBdr>
              <w:divsChild>
                <w:div w:id="149540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846710">
      <w:bodyDiv w:val="1"/>
      <w:marLeft w:val="0"/>
      <w:marRight w:val="0"/>
      <w:marTop w:val="0"/>
      <w:marBottom w:val="0"/>
      <w:divBdr>
        <w:top w:val="none" w:sz="0" w:space="0" w:color="auto"/>
        <w:left w:val="none" w:sz="0" w:space="0" w:color="auto"/>
        <w:bottom w:val="none" w:sz="0" w:space="0" w:color="auto"/>
        <w:right w:val="none" w:sz="0" w:space="0" w:color="auto"/>
      </w:divBdr>
      <w:divsChild>
        <w:div w:id="664481664">
          <w:marLeft w:val="0"/>
          <w:marRight w:val="0"/>
          <w:marTop w:val="0"/>
          <w:marBottom w:val="0"/>
          <w:divBdr>
            <w:top w:val="none" w:sz="0" w:space="0" w:color="auto"/>
            <w:left w:val="none" w:sz="0" w:space="0" w:color="auto"/>
            <w:bottom w:val="none" w:sz="0" w:space="0" w:color="auto"/>
            <w:right w:val="none" w:sz="0" w:space="0" w:color="auto"/>
          </w:divBdr>
          <w:divsChild>
            <w:div w:id="2026712532">
              <w:marLeft w:val="0"/>
              <w:marRight w:val="0"/>
              <w:marTop w:val="0"/>
              <w:marBottom w:val="0"/>
              <w:divBdr>
                <w:top w:val="none" w:sz="0" w:space="0" w:color="auto"/>
                <w:left w:val="none" w:sz="0" w:space="0" w:color="auto"/>
                <w:bottom w:val="none" w:sz="0" w:space="0" w:color="auto"/>
                <w:right w:val="none" w:sz="0" w:space="0" w:color="auto"/>
              </w:divBdr>
              <w:divsChild>
                <w:div w:id="44689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766674">
      <w:bodyDiv w:val="1"/>
      <w:marLeft w:val="0"/>
      <w:marRight w:val="0"/>
      <w:marTop w:val="0"/>
      <w:marBottom w:val="0"/>
      <w:divBdr>
        <w:top w:val="none" w:sz="0" w:space="0" w:color="auto"/>
        <w:left w:val="none" w:sz="0" w:space="0" w:color="auto"/>
        <w:bottom w:val="none" w:sz="0" w:space="0" w:color="auto"/>
        <w:right w:val="none" w:sz="0" w:space="0" w:color="auto"/>
      </w:divBdr>
      <w:divsChild>
        <w:div w:id="1586302422">
          <w:marLeft w:val="0"/>
          <w:marRight w:val="0"/>
          <w:marTop w:val="0"/>
          <w:marBottom w:val="0"/>
          <w:divBdr>
            <w:top w:val="none" w:sz="0" w:space="0" w:color="auto"/>
            <w:left w:val="none" w:sz="0" w:space="0" w:color="auto"/>
            <w:bottom w:val="none" w:sz="0" w:space="0" w:color="auto"/>
            <w:right w:val="none" w:sz="0" w:space="0" w:color="auto"/>
          </w:divBdr>
          <w:divsChild>
            <w:div w:id="358940841">
              <w:marLeft w:val="0"/>
              <w:marRight w:val="0"/>
              <w:marTop w:val="0"/>
              <w:marBottom w:val="0"/>
              <w:divBdr>
                <w:top w:val="none" w:sz="0" w:space="0" w:color="auto"/>
                <w:left w:val="none" w:sz="0" w:space="0" w:color="auto"/>
                <w:bottom w:val="none" w:sz="0" w:space="0" w:color="auto"/>
                <w:right w:val="none" w:sz="0" w:space="0" w:color="auto"/>
              </w:divBdr>
              <w:divsChild>
                <w:div w:id="175821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252399">
      <w:bodyDiv w:val="1"/>
      <w:marLeft w:val="0"/>
      <w:marRight w:val="0"/>
      <w:marTop w:val="0"/>
      <w:marBottom w:val="0"/>
      <w:divBdr>
        <w:top w:val="none" w:sz="0" w:space="0" w:color="auto"/>
        <w:left w:val="none" w:sz="0" w:space="0" w:color="auto"/>
        <w:bottom w:val="none" w:sz="0" w:space="0" w:color="auto"/>
        <w:right w:val="none" w:sz="0" w:space="0" w:color="auto"/>
      </w:divBdr>
    </w:div>
    <w:div w:id="1423842719">
      <w:bodyDiv w:val="1"/>
      <w:marLeft w:val="0"/>
      <w:marRight w:val="0"/>
      <w:marTop w:val="0"/>
      <w:marBottom w:val="0"/>
      <w:divBdr>
        <w:top w:val="none" w:sz="0" w:space="0" w:color="auto"/>
        <w:left w:val="none" w:sz="0" w:space="0" w:color="auto"/>
        <w:bottom w:val="none" w:sz="0" w:space="0" w:color="auto"/>
        <w:right w:val="none" w:sz="0" w:space="0" w:color="auto"/>
      </w:divBdr>
      <w:divsChild>
        <w:div w:id="352611117">
          <w:marLeft w:val="0"/>
          <w:marRight w:val="0"/>
          <w:marTop w:val="0"/>
          <w:marBottom w:val="0"/>
          <w:divBdr>
            <w:top w:val="none" w:sz="0" w:space="0" w:color="auto"/>
            <w:left w:val="none" w:sz="0" w:space="0" w:color="auto"/>
            <w:bottom w:val="none" w:sz="0" w:space="0" w:color="auto"/>
            <w:right w:val="none" w:sz="0" w:space="0" w:color="auto"/>
          </w:divBdr>
          <w:divsChild>
            <w:div w:id="1718896185">
              <w:marLeft w:val="0"/>
              <w:marRight w:val="0"/>
              <w:marTop w:val="0"/>
              <w:marBottom w:val="0"/>
              <w:divBdr>
                <w:top w:val="none" w:sz="0" w:space="0" w:color="auto"/>
                <w:left w:val="none" w:sz="0" w:space="0" w:color="auto"/>
                <w:bottom w:val="none" w:sz="0" w:space="0" w:color="auto"/>
                <w:right w:val="none" w:sz="0" w:space="0" w:color="auto"/>
              </w:divBdr>
              <w:divsChild>
                <w:div w:id="50844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429267">
      <w:bodyDiv w:val="1"/>
      <w:marLeft w:val="0"/>
      <w:marRight w:val="0"/>
      <w:marTop w:val="0"/>
      <w:marBottom w:val="0"/>
      <w:divBdr>
        <w:top w:val="none" w:sz="0" w:space="0" w:color="auto"/>
        <w:left w:val="none" w:sz="0" w:space="0" w:color="auto"/>
        <w:bottom w:val="none" w:sz="0" w:space="0" w:color="auto"/>
        <w:right w:val="none" w:sz="0" w:space="0" w:color="auto"/>
      </w:divBdr>
      <w:divsChild>
        <w:div w:id="1773356719">
          <w:marLeft w:val="0"/>
          <w:marRight w:val="0"/>
          <w:marTop w:val="0"/>
          <w:marBottom w:val="0"/>
          <w:divBdr>
            <w:top w:val="none" w:sz="0" w:space="0" w:color="auto"/>
            <w:left w:val="none" w:sz="0" w:space="0" w:color="auto"/>
            <w:bottom w:val="none" w:sz="0" w:space="0" w:color="auto"/>
            <w:right w:val="none" w:sz="0" w:space="0" w:color="auto"/>
          </w:divBdr>
          <w:divsChild>
            <w:div w:id="2103331898">
              <w:marLeft w:val="0"/>
              <w:marRight w:val="0"/>
              <w:marTop w:val="0"/>
              <w:marBottom w:val="0"/>
              <w:divBdr>
                <w:top w:val="none" w:sz="0" w:space="0" w:color="auto"/>
                <w:left w:val="none" w:sz="0" w:space="0" w:color="auto"/>
                <w:bottom w:val="none" w:sz="0" w:space="0" w:color="auto"/>
                <w:right w:val="none" w:sz="0" w:space="0" w:color="auto"/>
              </w:divBdr>
              <w:divsChild>
                <w:div w:id="212874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459854">
      <w:bodyDiv w:val="1"/>
      <w:marLeft w:val="0"/>
      <w:marRight w:val="0"/>
      <w:marTop w:val="0"/>
      <w:marBottom w:val="0"/>
      <w:divBdr>
        <w:top w:val="none" w:sz="0" w:space="0" w:color="auto"/>
        <w:left w:val="none" w:sz="0" w:space="0" w:color="auto"/>
        <w:bottom w:val="none" w:sz="0" w:space="0" w:color="auto"/>
        <w:right w:val="none" w:sz="0" w:space="0" w:color="auto"/>
      </w:divBdr>
      <w:divsChild>
        <w:div w:id="2040086411">
          <w:marLeft w:val="0"/>
          <w:marRight w:val="0"/>
          <w:marTop w:val="0"/>
          <w:marBottom w:val="0"/>
          <w:divBdr>
            <w:top w:val="none" w:sz="0" w:space="0" w:color="auto"/>
            <w:left w:val="none" w:sz="0" w:space="0" w:color="auto"/>
            <w:bottom w:val="none" w:sz="0" w:space="0" w:color="auto"/>
            <w:right w:val="none" w:sz="0" w:space="0" w:color="auto"/>
          </w:divBdr>
          <w:divsChild>
            <w:div w:id="774256190">
              <w:marLeft w:val="0"/>
              <w:marRight w:val="0"/>
              <w:marTop w:val="0"/>
              <w:marBottom w:val="0"/>
              <w:divBdr>
                <w:top w:val="none" w:sz="0" w:space="0" w:color="auto"/>
                <w:left w:val="none" w:sz="0" w:space="0" w:color="auto"/>
                <w:bottom w:val="none" w:sz="0" w:space="0" w:color="auto"/>
                <w:right w:val="none" w:sz="0" w:space="0" w:color="auto"/>
              </w:divBdr>
              <w:divsChild>
                <w:div w:id="459956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820393">
      <w:bodyDiv w:val="1"/>
      <w:marLeft w:val="0"/>
      <w:marRight w:val="0"/>
      <w:marTop w:val="0"/>
      <w:marBottom w:val="0"/>
      <w:divBdr>
        <w:top w:val="none" w:sz="0" w:space="0" w:color="auto"/>
        <w:left w:val="none" w:sz="0" w:space="0" w:color="auto"/>
        <w:bottom w:val="none" w:sz="0" w:space="0" w:color="auto"/>
        <w:right w:val="none" w:sz="0" w:space="0" w:color="auto"/>
      </w:divBdr>
    </w:div>
    <w:div w:id="1491871189">
      <w:bodyDiv w:val="1"/>
      <w:marLeft w:val="0"/>
      <w:marRight w:val="0"/>
      <w:marTop w:val="0"/>
      <w:marBottom w:val="0"/>
      <w:divBdr>
        <w:top w:val="none" w:sz="0" w:space="0" w:color="auto"/>
        <w:left w:val="none" w:sz="0" w:space="0" w:color="auto"/>
        <w:bottom w:val="none" w:sz="0" w:space="0" w:color="auto"/>
        <w:right w:val="none" w:sz="0" w:space="0" w:color="auto"/>
      </w:divBdr>
      <w:divsChild>
        <w:div w:id="1438331956">
          <w:marLeft w:val="0"/>
          <w:marRight w:val="0"/>
          <w:marTop w:val="0"/>
          <w:marBottom w:val="0"/>
          <w:divBdr>
            <w:top w:val="none" w:sz="0" w:space="0" w:color="auto"/>
            <w:left w:val="none" w:sz="0" w:space="0" w:color="auto"/>
            <w:bottom w:val="none" w:sz="0" w:space="0" w:color="auto"/>
            <w:right w:val="none" w:sz="0" w:space="0" w:color="auto"/>
          </w:divBdr>
          <w:divsChild>
            <w:div w:id="105316971">
              <w:marLeft w:val="0"/>
              <w:marRight w:val="0"/>
              <w:marTop w:val="0"/>
              <w:marBottom w:val="0"/>
              <w:divBdr>
                <w:top w:val="none" w:sz="0" w:space="0" w:color="auto"/>
                <w:left w:val="none" w:sz="0" w:space="0" w:color="auto"/>
                <w:bottom w:val="none" w:sz="0" w:space="0" w:color="auto"/>
                <w:right w:val="none" w:sz="0" w:space="0" w:color="auto"/>
              </w:divBdr>
              <w:divsChild>
                <w:div w:id="103153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742926">
      <w:bodyDiv w:val="1"/>
      <w:marLeft w:val="0"/>
      <w:marRight w:val="0"/>
      <w:marTop w:val="0"/>
      <w:marBottom w:val="0"/>
      <w:divBdr>
        <w:top w:val="none" w:sz="0" w:space="0" w:color="auto"/>
        <w:left w:val="none" w:sz="0" w:space="0" w:color="auto"/>
        <w:bottom w:val="none" w:sz="0" w:space="0" w:color="auto"/>
        <w:right w:val="none" w:sz="0" w:space="0" w:color="auto"/>
      </w:divBdr>
      <w:divsChild>
        <w:div w:id="1248466828">
          <w:marLeft w:val="0"/>
          <w:marRight w:val="0"/>
          <w:marTop w:val="0"/>
          <w:marBottom w:val="0"/>
          <w:divBdr>
            <w:top w:val="none" w:sz="0" w:space="0" w:color="auto"/>
            <w:left w:val="none" w:sz="0" w:space="0" w:color="auto"/>
            <w:bottom w:val="none" w:sz="0" w:space="0" w:color="auto"/>
            <w:right w:val="none" w:sz="0" w:space="0" w:color="auto"/>
          </w:divBdr>
          <w:divsChild>
            <w:div w:id="1620598609">
              <w:marLeft w:val="0"/>
              <w:marRight w:val="0"/>
              <w:marTop w:val="0"/>
              <w:marBottom w:val="0"/>
              <w:divBdr>
                <w:top w:val="none" w:sz="0" w:space="0" w:color="auto"/>
                <w:left w:val="none" w:sz="0" w:space="0" w:color="auto"/>
                <w:bottom w:val="none" w:sz="0" w:space="0" w:color="auto"/>
                <w:right w:val="none" w:sz="0" w:space="0" w:color="auto"/>
              </w:divBdr>
              <w:divsChild>
                <w:div w:id="1342705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482850">
      <w:bodyDiv w:val="1"/>
      <w:marLeft w:val="0"/>
      <w:marRight w:val="0"/>
      <w:marTop w:val="0"/>
      <w:marBottom w:val="0"/>
      <w:divBdr>
        <w:top w:val="none" w:sz="0" w:space="0" w:color="auto"/>
        <w:left w:val="none" w:sz="0" w:space="0" w:color="auto"/>
        <w:bottom w:val="none" w:sz="0" w:space="0" w:color="auto"/>
        <w:right w:val="none" w:sz="0" w:space="0" w:color="auto"/>
      </w:divBdr>
      <w:divsChild>
        <w:div w:id="1476025833">
          <w:marLeft w:val="0"/>
          <w:marRight w:val="0"/>
          <w:marTop w:val="0"/>
          <w:marBottom w:val="0"/>
          <w:divBdr>
            <w:top w:val="none" w:sz="0" w:space="0" w:color="auto"/>
            <w:left w:val="none" w:sz="0" w:space="0" w:color="auto"/>
            <w:bottom w:val="none" w:sz="0" w:space="0" w:color="auto"/>
            <w:right w:val="none" w:sz="0" w:space="0" w:color="auto"/>
          </w:divBdr>
          <w:divsChild>
            <w:div w:id="1524367722">
              <w:marLeft w:val="0"/>
              <w:marRight w:val="0"/>
              <w:marTop w:val="0"/>
              <w:marBottom w:val="0"/>
              <w:divBdr>
                <w:top w:val="none" w:sz="0" w:space="0" w:color="auto"/>
                <w:left w:val="none" w:sz="0" w:space="0" w:color="auto"/>
                <w:bottom w:val="none" w:sz="0" w:space="0" w:color="auto"/>
                <w:right w:val="none" w:sz="0" w:space="0" w:color="auto"/>
              </w:divBdr>
              <w:divsChild>
                <w:div w:id="204382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018370">
      <w:bodyDiv w:val="1"/>
      <w:marLeft w:val="0"/>
      <w:marRight w:val="0"/>
      <w:marTop w:val="0"/>
      <w:marBottom w:val="0"/>
      <w:divBdr>
        <w:top w:val="none" w:sz="0" w:space="0" w:color="auto"/>
        <w:left w:val="none" w:sz="0" w:space="0" w:color="auto"/>
        <w:bottom w:val="none" w:sz="0" w:space="0" w:color="auto"/>
        <w:right w:val="none" w:sz="0" w:space="0" w:color="auto"/>
      </w:divBdr>
      <w:divsChild>
        <w:div w:id="559244220">
          <w:marLeft w:val="0"/>
          <w:marRight w:val="0"/>
          <w:marTop w:val="0"/>
          <w:marBottom w:val="0"/>
          <w:divBdr>
            <w:top w:val="none" w:sz="0" w:space="0" w:color="auto"/>
            <w:left w:val="none" w:sz="0" w:space="0" w:color="auto"/>
            <w:bottom w:val="none" w:sz="0" w:space="0" w:color="auto"/>
            <w:right w:val="none" w:sz="0" w:space="0" w:color="auto"/>
          </w:divBdr>
          <w:divsChild>
            <w:div w:id="528223320">
              <w:marLeft w:val="0"/>
              <w:marRight w:val="0"/>
              <w:marTop w:val="0"/>
              <w:marBottom w:val="0"/>
              <w:divBdr>
                <w:top w:val="none" w:sz="0" w:space="0" w:color="auto"/>
                <w:left w:val="none" w:sz="0" w:space="0" w:color="auto"/>
                <w:bottom w:val="none" w:sz="0" w:space="0" w:color="auto"/>
                <w:right w:val="none" w:sz="0" w:space="0" w:color="auto"/>
              </w:divBdr>
              <w:divsChild>
                <w:div w:id="9748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7675915">
      <w:bodyDiv w:val="1"/>
      <w:marLeft w:val="0"/>
      <w:marRight w:val="0"/>
      <w:marTop w:val="0"/>
      <w:marBottom w:val="0"/>
      <w:divBdr>
        <w:top w:val="none" w:sz="0" w:space="0" w:color="auto"/>
        <w:left w:val="none" w:sz="0" w:space="0" w:color="auto"/>
        <w:bottom w:val="none" w:sz="0" w:space="0" w:color="auto"/>
        <w:right w:val="none" w:sz="0" w:space="0" w:color="auto"/>
      </w:divBdr>
      <w:divsChild>
        <w:div w:id="218371639">
          <w:marLeft w:val="0"/>
          <w:marRight w:val="0"/>
          <w:marTop w:val="0"/>
          <w:marBottom w:val="0"/>
          <w:divBdr>
            <w:top w:val="none" w:sz="0" w:space="0" w:color="auto"/>
            <w:left w:val="none" w:sz="0" w:space="0" w:color="auto"/>
            <w:bottom w:val="none" w:sz="0" w:space="0" w:color="auto"/>
            <w:right w:val="none" w:sz="0" w:space="0" w:color="auto"/>
          </w:divBdr>
          <w:divsChild>
            <w:div w:id="1805389985">
              <w:marLeft w:val="0"/>
              <w:marRight w:val="0"/>
              <w:marTop w:val="0"/>
              <w:marBottom w:val="0"/>
              <w:divBdr>
                <w:top w:val="none" w:sz="0" w:space="0" w:color="auto"/>
                <w:left w:val="none" w:sz="0" w:space="0" w:color="auto"/>
                <w:bottom w:val="none" w:sz="0" w:space="0" w:color="auto"/>
                <w:right w:val="none" w:sz="0" w:space="0" w:color="auto"/>
              </w:divBdr>
              <w:divsChild>
                <w:div w:id="81271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872432">
      <w:bodyDiv w:val="1"/>
      <w:marLeft w:val="0"/>
      <w:marRight w:val="0"/>
      <w:marTop w:val="0"/>
      <w:marBottom w:val="0"/>
      <w:divBdr>
        <w:top w:val="none" w:sz="0" w:space="0" w:color="auto"/>
        <w:left w:val="none" w:sz="0" w:space="0" w:color="auto"/>
        <w:bottom w:val="none" w:sz="0" w:space="0" w:color="auto"/>
        <w:right w:val="none" w:sz="0" w:space="0" w:color="auto"/>
      </w:divBdr>
      <w:divsChild>
        <w:div w:id="2078673099">
          <w:marLeft w:val="0"/>
          <w:marRight w:val="0"/>
          <w:marTop w:val="0"/>
          <w:marBottom w:val="0"/>
          <w:divBdr>
            <w:top w:val="none" w:sz="0" w:space="0" w:color="auto"/>
            <w:left w:val="none" w:sz="0" w:space="0" w:color="auto"/>
            <w:bottom w:val="none" w:sz="0" w:space="0" w:color="auto"/>
            <w:right w:val="none" w:sz="0" w:space="0" w:color="auto"/>
          </w:divBdr>
        </w:div>
      </w:divsChild>
    </w:div>
    <w:div w:id="1546672854">
      <w:bodyDiv w:val="1"/>
      <w:marLeft w:val="0"/>
      <w:marRight w:val="0"/>
      <w:marTop w:val="0"/>
      <w:marBottom w:val="0"/>
      <w:divBdr>
        <w:top w:val="none" w:sz="0" w:space="0" w:color="auto"/>
        <w:left w:val="none" w:sz="0" w:space="0" w:color="auto"/>
        <w:bottom w:val="none" w:sz="0" w:space="0" w:color="auto"/>
        <w:right w:val="none" w:sz="0" w:space="0" w:color="auto"/>
      </w:divBdr>
    </w:div>
    <w:div w:id="1565027021">
      <w:bodyDiv w:val="1"/>
      <w:marLeft w:val="0"/>
      <w:marRight w:val="0"/>
      <w:marTop w:val="0"/>
      <w:marBottom w:val="0"/>
      <w:divBdr>
        <w:top w:val="none" w:sz="0" w:space="0" w:color="auto"/>
        <w:left w:val="none" w:sz="0" w:space="0" w:color="auto"/>
        <w:bottom w:val="none" w:sz="0" w:space="0" w:color="auto"/>
        <w:right w:val="none" w:sz="0" w:space="0" w:color="auto"/>
      </w:divBdr>
      <w:divsChild>
        <w:div w:id="862941958">
          <w:marLeft w:val="0"/>
          <w:marRight w:val="0"/>
          <w:marTop w:val="0"/>
          <w:marBottom w:val="0"/>
          <w:divBdr>
            <w:top w:val="none" w:sz="0" w:space="0" w:color="auto"/>
            <w:left w:val="none" w:sz="0" w:space="0" w:color="auto"/>
            <w:bottom w:val="none" w:sz="0" w:space="0" w:color="auto"/>
            <w:right w:val="none" w:sz="0" w:space="0" w:color="auto"/>
          </w:divBdr>
          <w:divsChild>
            <w:div w:id="725567561">
              <w:marLeft w:val="0"/>
              <w:marRight w:val="0"/>
              <w:marTop w:val="0"/>
              <w:marBottom w:val="0"/>
              <w:divBdr>
                <w:top w:val="none" w:sz="0" w:space="0" w:color="auto"/>
                <w:left w:val="none" w:sz="0" w:space="0" w:color="auto"/>
                <w:bottom w:val="none" w:sz="0" w:space="0" w:color="auto"/>
                <w:right w:val="none" w:sz="0" w:space="0" w:color="auto"/>
              </w:divBdr>
              <w:divsChild>
                <w:div w:id="319388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890003">
      <w:bodyDiv w:val="1"/>
      <w:marLeft w:val="0"/>
      <w:marRight w:val="0"/>
      <w:marTop w:val="0"/>
      <w:marBottom w:val="0"/>
      <w:divBdr>
        <w:top w:val="none" w:sz="0" w:space="0" w:color="auto"/>
        <w:left w:val="none" w:sz="0" w:space="0" w:color="auto"/>
        <w:bottom w:val="none" w:sz="0" w:space="0" w:color="auto"/>
        <w:right w:val="none" w:sz="0" w:space="0" w:color="auto"/>
      </w:divBdr>
      <w:divsChild>
        <w:div w:id="870919831">
          <w:marLeft w:val="0"/>
          <w:marRight w:val="0"/>
          <w:marTop w:val="0"/>
          <w:marBottom w:val="0"/>
          <w:divBdr>
            <w:top w:val="none" w:sz="0" w:space="0" w:color="auto"/>
            <w:left w:val="none" w:sz="0" w:space="0" w:color="auto"/>
            <w:bottom w:val="none" w:sz="0" w:space="0" w:color="auto"/>
            <w:right w:val="none" w:sz="0" w:space="0" w:color="auto"/>
          </w:divBdr>
          <w:divsChild>
            <w:div w:id="1708290641">
              <w:marLeft w:val="0"/>
              <w:marRight w:val="0"/>
              <w:marTop w:val="0"/>
              <w:marBottom w:val="0"/>
              <w:divBdr>
                <w:top w:val="none" w:sz="0" w:space="0" w:color="auto"/>
                <w:left w:val="none" w:sz="0" w:space="0" w:color="auto"/>
                <w:bottom w:val="none" w:sz="0" w:space="0" w:color="auto"/>
                <w:right w:val="none" w:sz="0" w:space="0" w:color="auto"/>
              </w:divBdr>
              <w:divsChild>
                <w:div w:id="1159149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53080">
      <w:bodyDiv w:val="1"/>
      <w:marLeft w:val="0"/>
      <w:marRight w:val="0"/>
      <w:marTop w:val="0"/>
      <w:marBottom w:val="0"/>
      <w:divBdr>
        <w:top w:val="none" w:sz="0" w:space="0" w:color="auto"/>
        <w:left w:val="none" w:sz="0" w:space="0" w:color="auto"/>
        <w:bottom w:val="none" w:sz="0" w:space="0" w:color="auto"/>
        <w:right w:val="none" w:sz="0" w:space="0" w:color="auto"/>
      </w:divBdr>
      <w:divsChild>
        <w:div w:id="274754502">
          <w:marLeft w:val="0"/>
          <w:marRight w:val="0"/>
          <w:marTop w:val="0"/>
          <w:marBottom w:val="0"/>
          <w:divBdr>
            <w:top w:val="none" w:sz="0" w:space="0" w:color="auto"/>
            <w:left w:val="none" w:sz="0" w:space="0" w:color="auto"/>
            <w:bottom w:val="none" w:sz="0" w:space="0" w:color="auto"/>
            <w:right w:val="none" w:sz="0" w:space="0" w:color="auto"/>
          </w:divBdr>
          <w:divsChild>
            <w:div w:id="1416591372">
              <w:marLeft w:val="0"/>
              <w:marRight w:val="0"/>
              <w:marTop w:val="0"/>
              <w:marBottom w:val="0"/>
              <w:divBdr>
                <w:top w:val="none" w:sz="0" w:space="0" w:color="auto"/>
                <w:left w:val="none" w:sz="0" w:space="0" w:color="auto"/>
                <w:bottom w:val="none" w:sz="0" w:space="0" w:color="auto"/>
                <w:right w:val="none" w:sz="0" w:space="0" w:color="auto"/>
              </w:divBdr>
              <w:divsChild>
                <w:div w:id="2068916312">
                  <w:marLeft w:val="0"/>
                  <w:marRight w:val="0"/>
                  <w:marTop w:val="0"/>
                  <w:marBottom w:val="0"/>
                  <w:divBdr>
                    <w:top w:val="none" w:sz="0" w:space="0" w:color="auto"/>
                    <w:left w:val="none" w:sz="0" w:space="0" w:color="auto"/>
                    <w:bottom w:val="none" w:sz="0" w:space="0" w:color="auto"/>
                    <w:right w:val="none" w:sz="0" w:space="0" w:color="auto"/>
                  </w:divBdr>
                </w:div>
              </w:divsChild>
            </w:div>
            <w:div w:id="318507182">
              <w:marLeft w:val="0"/>
              <w:marRight w:val="0"/>
              <w:marTop w:val="0"/>
              <w:marBottom w:val="0"/>
              <w:divBdr>
                <w:top w:val="none" w:sz="0" w:space="0" w:color="auto"/>
                <w:left w:val="none" w:sz="0" w:space="0" w:color="auto"/>
                <w:bottom w:val="none" w:sz="0" w:space="0" w:color="auto"/>
                <w:right w:val="none" w:sz="0" w:space="0" w:color="auto"/>
              </w:divBdr>
              <w:divsChild>
                <w:div w:id="53249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973082">
          <w:marLeft w:val="0"/>
          <w:marRight w:val="0"/>
          <w:marTop w:val="0"/>
          <w:marBottom w:val="0"/>
          <w:divBdr>
            <w:top w:val="none" w:sz="0" w:space="0" w:color="auto"/>
            <w:left w:val="none" w:sz="0" w:space="0" w:color="auto"/>
            <w:bottom w:val="none" w:sz="0" w:space="0" w:color="auto"/>
            <w:right w:val="none" w:sz="0" w:space="0" w:color="auto"/>
          </w:divBdr>
          <w:divsChild>
            <w:div w:id="776945557">
              <w:marLeft w:val="0"/>
              <w:marRight w:val="0"/>
              <w:marTop w:val="0"/>
              <w:marBottom w:val="0"/>
              <w:divBdr>
                <w:top w:val="none" w:sz="0" w:space="0" w:color="auto"/>
                <w:left w:val="none" w:sz="0" w:space="0" w:color="auto"/>
                <w:bottom w:val="none" w:sz="0" w:space="0" w:color="auto"/>
                <w:right w:val="none" w:sz="0" w:space="0" w:color="auto"/>
              </w:divBdr>
              <w:divsChild>
                <w:div w:id="939603226">
                  <w:marLeft w:val="0"/>
                  <w:marRight w:val="0"/>
                  <w:marTop w:val="0"/>
                  <w:marBottom w:val="0"/>
                  <w:divBdr>
                    <w:top w:val="none" w:sz="0" w:space="0" w:color="auto"/>
                    <w:left w:val="none" w:sz="0" w:space="0" w:color="auto"/>
                    <w:bottom w:val="none" w:sz="0" w:space="0" w:color="auto"/>
                    <w:right w:val="none" w:sz="0" w:space="0" w:color="auto"/>
                  </w:divBdr>
                </w:div>
              </w:divsChild>
            </w:div>
            <w:div w:id="102849281">
              <w:marLeft w:val="0"/>
              <w:marRight w:val="0"/>
              <w:marTop w:val="0"/>
              <w:marBottom w:val="0"/>
              <w:divBdr>
                <w:top w:val="none" w:sz="0" w:space="0" w:color="auto"/>
                <w:left w:val="none" w:sz="0" w:space="0" w:color="auto"/>
                <w:bottom w:val="none" w:sz="0" w:space="0" w:color="auto"/>
                <w:right w:val="none" w:sz="0" w:space="0" w:color="auto"/>
              </w:divBdr>
              <w:divsChild>
                <w:div w:id="15425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33500">
      <w:bodyDiv w:val="1"/>
      <w:marLeft w:val="0"/>
      <w:marRight w:val="0"/>
      <w:marTop w:val="0"/>
      <w:marBottom w:val="0"/>
      <w:divBdr>
        <w:top w:val="none" w:sz="0" w:space="0" w:color="auto"/>
        <w:left w:val="none" w:sz="0" w:space="0" w:color="auto"/>
        <w:bottom w:val="none" w:sz="0" w:space="0" w:color="auto"/>
        <w:right w:val="none" w:sz="0" w:space="0" w:color="auto"/>
      </w:divBdr>
      <w:divsChild>
        <w:div w:id="1316494504">
          <w:marLeft w:val="0"/>
          <w:marRight w:val="0"/>
          <w:marTop w:val="0"/>
          <w:marBottom w:val="0"/>
          <w:divBdr>
            <w:top w:val="none" w:sz="0" w:space="0" w:color="auto"/>
            <w:left w:val="none" w:sz="0" w:space="0" w:color="auto"/>
            <w:bottom w:val="none" w:sz="0" w:space="0" w:color="auto"/>
            <w:right w:val="none" w:sz="0" w:space="0" w:color="auto"/>
          </w:divBdr>
          <w:divsChild>
            <w:div w:id="1091270983">
              <w:marLeft w:val="0"/>
              <w:marRight w:val="0"/>
              <w:marTop w:val="0"/>
              <w:marBottom w:val="0"/>
              <w:divBdr>
                <w:top w:val="none" w:sz="0" w:space="0" w:color="auto"/>
                <w:left w:val="none" w:sz="0" w:space="0" w:color="auto"/>
                <w:bottom w:val="none" w:sz="0" w:space="0" w:color="auto"/>
                <w:right w:val="none" w:sz="0" w:space="0" w:color="auto"/>
              </w:divBdr>
              <w:divsChild>
                <w:div w:id="205661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581050">
      <w:bodyDiv w:val="1"/>
      <w:marLeft w:val="0"/>
      <w:marRight w:val="0"/>
      <w:marTop w:val="0"/>
      <w:marBottom w:val="0"/>
      <w:divBdr>
        <w:top w:val="none" w:sz="0" w:space="0" w:color="auto"/>
        <w:left w:val="none" w:sz="0" w:space="0" w:color="auto"/>
        <w:bottom w:val="none" w:sz="0" w:space="0" w:color="auto"/>
        <w:right w:val="none" w:sz="0" w:space="0" w:color="auto"/>
      </w:divBdr>
      <w:divsChild>
        <w:div w:id="1463814671">
          <w:marLeft w:val="0"/>
          <w:marRight w:val="0"/>
          <w:marTop w:val="0"/>
          <w:marBottom w:val="0"/>
          <w:divBdr>
            <w:top w:val="none" w:sz="0" w:space="0" w:color="auto"/>
            <w:left w:val="none" w:sz="0" w:space="0" w:color="auto"/>
            <w:bottom w:val="none" w:sz="0" w:space="0" w:color="auto"/>
            <w:right w:val="none" w:sz="0" w:space="0" w:color="auto"/>
          </w:divBdr>
          <w:divsChild>
            <w:div w:id="2057389513">
              <w:marLeft w:val="0"/>
              <w:marRight w:val="0"/>
              <w:marTop w:val="0"/>
              <w:marBottom w:val="0"/>
              <w:divBdr>
                <w:top w:val="none" w:sz="0" w:space="0" w:color="auto"/>
                <w:left w:val="none" w:sz="0" w:space="0" w:color="auto"/>
                <w:bottom w:val="none" w:sz="0" w:space="0" w:color="auto"/>
                <w:right w:val="none" w:sz="0" w:space="0" w:color="auto"/>
              </w:divBdr>
              <w:divsChild>
                <w:div w:id="212869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471630">
      <w:bodyDiv w:val="1"/>
      <w:marLeft w:val="0"/>
      <w:marRight w:val="0"/>
      <w:marTop w:val="0"/>
      <w:marBottom w:val="0"/>
      <w:divBdr>
        <w:top w:val="none" w:sz="0" w:space="0" w:color="auto"/>
        <w:left w:val="none" w:sz="0" w:space="0" w:color="auto"/>
        <w:bottom w:val="none" w:sz="0" w:space="0" w:color="auto"/>
        <w:right w:val="none" w:sz="0" w:space="0" w:color="auto"/>
      </w:divBdr>
      <w:divsChild>
        <w:div w:id="2058700627">
          <w:marLeft w:val="0"/>
          <w:marRight w:val="0"/>
          <w:marTop w:val="0"/>
          <w:marBottom w:val="0"/>
          <w:divBdr>
            <w:top w:val="none" w:sz="0" w:space="0" w:color="auto"/>
            <w:left w:val="none" w:sz="0" w:space="0" w:color="auto"/>
            <w:bottom w:val="none" w:sz="0" w:space="0" w:color="auto"/>
            <w:right w:val="none" w:sz="0" w:space="0" w:color="auto"/>
          </w:divBdr>
          <w:divsChild>
            <w:div w:id="1711103599">
              <w:marLeft w:val="0"/>
              <w:marRight w:val="0"/>
              <w:marTop w:val="0"/>
              <w:marBottom w:val="0"/>
              <w:divBdr>
                <w:top w:val="none" w:sz="0" w:space="0" w:color="auto"/>
                <w:left w:val="none" w:sz="0" w:space="0" w:color="auto"/>
                <w:bottom w:val="none" w:sz="0" w:space="0" w:color="auto"/>
                <w:right w:val="none" w:sz="0" w:space="0" w:color="auto"/>
              </w:divBdr>
              <w:divsChild>
                <w:div w:id="91023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035361">
      <w:bodyDiv w:val="1"/>
      <w:marLeft w:val="0"/>
      <w:marRight w:val="0"/>
      <w:marTop w:val="0"/>
      <w:marBottom w:val="0"/>
      <w:divBdr>
        <w:top w:val="none" w:sz="0" w:space="0" w:color="auto"/>
        <w:left w:val="none" w:sz="0" w:space="0" w:color="auto"/>
        <w:bottom w:val="none" w:sz="0" w:space="0" w:color="auto"/>
        <w:right w:val="none" w:sz="0" w:space="0" w:color="auto"/>
      </w:divBdr>
      <w:divsChild>
        <w:div w:id="1953903095">
          <w:marLeft w:val="0"/>
          <w:marRight w:val="0"/>
          <w:marTop w:val="0"/>
          <w:marBottom w:val="0"/>
          <w:divBdr>
            <w:top w:val="none" w:sz="0" w:space="0" w:color="auto"/>
            <w:left w:val="none" w:sz="0" w:space="0" w:color="auto"/>
            <w:bottom w:val="none" w:sz="0" w:space="0" w:color="auto"/>
            <w:right w:val="none" w:sz="0" w:space="0" w:color="auto"/>
          </w:divBdr>
          <w:divsChild>
            <w:div w:id="678501991">
              <w:marLeft w:val="0"/>
              <w:marRight w:val="0"/>
              <w:marTop w:val="0"/>
              <w:marBottom w:val="0"/>
              <w:divBdr>
                <w:top w:val="none" w:sz="0" w:space="0" w:color="auto"/>
                <w:left w:val="none" w:sz="0" w:space="0" w:color="auto"/>
                <w:bottom w:val="none" w:sz="0" w:space="0" w:color="auto"/>
                <w:right w:val="none" w:sz="0" w:space="0" w:color="auto"/>
              </w:divBdr>
              <w:divsChild>
                <w:div w:id="626158994">
                  <w:marLeft w:val="0"/>
                  <w:marRight w:val="0"/>
                  <w:marTop w:val="0"/>
                  <w:marBottom w:val="0"/>
                  <w:divBdr>
                    <w:top w:val="none" w:sz="0" w:space="0" w:color="auto"/>
                    <w:left w:val="none" w:sz="0" w:space="0" w:color="auto"/>
                    <w:bottom w:val="none" w:sz="0" w:space="0" w:color="auto"/>
                    <w:right w:val="none" w:sz="0" w:space="0" w:color="auto"/>
                  </w:divBdr>
                  <w:divsChild>
                    <w:div w:id="667362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1035747">
      <w:bodyDiv w:val="1"/>
      <w:marLeft w:val="0"/>
      <w:marRight w:val="0"/>
      <w:marTop w:val="0"/>
      <w:marBottom w:val="0"/>
      <w:divBdr>
        <w:top w:val="none" w:sz="0" w:space="0" w:color="auto"/>
        <w:left w:val="none" w:sz="0" w:space="0" w:color="auto"/>
        <w:bottom w:val="none" w:sz="0" w:space="0" w:color="auto"/>
        <w:right w:val="none" w:sz="0" w:space="0" w:color="auto"/>
      </w:divBdr>
      <w:divsChild>
        <w:div w:id="233128920">
          <w:marLeft w:val="0"/>
          <w:marRight w:val="0"/>
          <w:marTop w:val="0"/>
          <w:marBottom w:val="0"/>
          <w:divBdr>
            <w:top w:val="none" w:sz="0" w:space="0" w:color="auto"/>
            <w:left w:val="none" w:sz="0" w:space="0" w:color="auto"/>
            <w:bottom w:val="none" w:sz="0" w:space="0" w:color="auto"/>
            <w:right w:val="none" w:sz="0" w:space="0" w:color="auto"/>
          </w:divBdr>
          <w:divsChild>
            <w:div w:id="60252370">
              <w:marLeft w:val="0"/>
              <w:marRight w:val="0"/>
              <w:marTop w:val="0"/>
              <w:marBottom w:val="0"/>
              <w:divBdr>
                <w:top w:val="none" w:sz="0" w:space="0" w:color="auto"/>
                <w:left w:val="none" w:sz="0" w:space="0" w:color="auto"/>
                <w:bottom w:val="none" w:sz="0" w:space="0" w:color="auto"/>
                <w:right w:val="none" w:sz="0" w:space="0" w:color="auto"/>
              </w:divBdr>
              <w:divsChild>
                <w:div w:id="1341196899">
                  <w:marLeft w:val="0"/>
                  <w:marRight w:val="0"/>
                  <w:marTop w:val="0"/>
                  <w:marBottom w:val="0"/>
                  <w:divBdr>
                    <w:top w:val="none" w:sz="0" w:space="0" w:color="auto"/>
                    <w:left w:val="none" w:sz="0" w:space="0" w:color="auto"/>
                    <w:bottom w:val="none" w:sz="0" w:space="0" w:color="auto"/>
                    <w:right w:val="none" w:sz="0" w:space="0" w:color="auto"/>
                  </w:divBdr>
                  <w:divsChild>
                    <w:div w:id="191334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3921681">
      <w:bodyDiv w:val="1"/>
      <w:marLeft w:val="0"/>
      <w:marRight w:val="0"/>
      <w:marTop w:val="0"/>
      <w:marBottom w:val="0"/>
      <w:divBdr>
        <w:top w:val="none" w:sz="0" w:space="0" w:color="auto"/>
        <w:left w:val="none" w:sz="0" w:space="0" w:color="auto"/>
        <w:bottom w:val="none" w:sz="0" w:space="0" w:color="auto"/>
        <w:right w:val="none" w:sz="0" w:space="0" w:color="auto"/>
      </w:divBdr>
      <w:divsChild>
        <w:div w:id="1654261673">
          <w:marLeft w:val="0"/>
          <w:marRight w:val="0"/>
          <w:marTop w:val="0"/>
          <w:marBottom w:val="0"/>
          <w:divBdr>
            <w:top w:val="none" w:sz="0" w:space="0" w:color="auto"/>
            <w:left w:val="none" w:sz="0" w:space="0" w:color="auto"/>
            <w:bottom w:val="none" w:sz="0" w:space="0" w:color="auto"/>
            <w:right w:val="none" w:sz="0" w:space="0" w:color="auto"/>
          </w:divBdr>
          <w:divsChild>
            <w:div w:id="211310270">
              <w:marLeft w:val="0"/>
              <w:marRight w:val="0"/>
              <w:marTop w:val="0"/>
              <w:marBottom w:val="0"/>
              <w:divBdr>
                <w:top w:val="none" w:sz="0" w:space="0" w:color="auto"/>
                <w:left w:val="none" w:sz="0" w:space="0" w:color="auto"/>
                <w:bottom w:val="none" w:sz="0" w:space="0" w:color="auto"/>
                <w:right w:val="none" w:sz="0" w:space="0" w:color="auto"/>
              </w:divBdr>
              <w:divsChild>
                <w:div w:id="160218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4312471">
      <w:bodyDiv w:val="1"/>
      <w:marLeft w:val="0"/>
      <w:marRight w:val="0"/>
      <w:marTop w:val="0"/>
      <w:marBottom w:val="0"/>
      <w:divBdr>
        <w:top w:val="none" w:sz="0" w:space="0" w:color="auto"/>
        <w:left w:val="none" w:sz="0" w:space="0" w:color="auto"/>
        <w:bottom w:val="none" w:sz="0" w:space="0" w:color="auto"/>
        <w:right w:val="none" w:sz="0" w:space="0" w:color="auto"/>
      </w:divBdr>
      <w:divsChild>
        <w:div w:id="379018282">
          <w:marLeft w:val="0"/>
          <w:marRight w:val="0"/>
          <w:marTop w:val="0"/>
          <w:marBottom w:val="0"/>
          <w:divBdr>
            <w:top w:val="none" w:sz="0" w:space="0" w:color="auto"/>
            <w:left w:val="none" w:sz="0" w:space="0" w:color="auto"/>
            <w:bottom w:val="none" w:sz="0" w:space="0" w:color="auto"/>
            <w:right w:val="none" w:sz="0" w:space="0" w:color="auto"/>
          </w:divBdr>
          <w:divsChild>
            <w:div w:id="1872693356">
              <w:marLeft w:val="0"/>
              <w:marRight w:val="0"/>
              <w:marTop w:val="0"/>
              <w:marBottom w:val="0"/>
              <w:divBdr>
                <w:top w:val="none" w:sz="0" w:space="0" w:color="auto"/>
                <w:left w:val="none" w:sz="0" w:space="0" w:color="auto"/>
                <w:bottom w:val="none" w:sz="0" w:space="0" w:color="auto"/>
                <w:right w:val="none" w:sz="0" w:space="0" w:color="auto"/>
              </w:divBdr>
              <w:divsChild>
                <w:div w:id="1757824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535961">
      <w:bodyDiv w:val="1"/>
      <w:marLeft w:val="0"/>
      <w:marRight w:val="0"/>
      <w:marTop w:val="0"/>
      <w:marBottom w:val="0"/>
      <w:divBdr>
        <w:top w:val="none" w:sz="0" w:space="0" w:color="auto"/>
        <w:left w:val="none" w:sz="0" w:space="0" w:color="auto"/>
        <w:bottom w:val="none" w:sz="0" w:space="0" w:color="auto"/>
        <w:right w:val="none" w:sz="0" w:space="0" w:color="auto"/>
      </w:divBdr>
    </w:div>
    <w:div w:id="1642418136">
      <w:bodyDiv w:val="1"/>
      <w:marLeft w:val="0"/>
      <w:marRight w:val="0"/>
      <w:marTop w:val="0"/>
      <w:marBottom w:val="0"/>
      <w:divBdr>
        <w:top w:val="none" w:sz="0" w:space="0" w:color="auto"/>
        <w:left w:val="none" w:sz="0" w:space="0" w:color="auto"/>
        <w:bottom w:val="none" w:sz="0" w:space="0" w:color="auto"/>
        <w:right w:val="none" w:sz="0" w:space="0" w:color="auto"/>
      </w:divBdr>
      <w:divsChild>
        <w:div w:id="1250236357">
          <w:marLeft w:val="0"/>
          <w:marRight w:val="0"/>
          <w:marTop w:val="0"/>
          <w:marBottom w:val="0"/>
          <w:divBdr>
            <w:top w:val="none" w:sz="0" w:space="0" w:color="auto"/>
            <w:left w:val="none" w:sz="0" w:space="0" w:color="auto"/>
            <w:bottom w:val="none" w:sz="0" w:space="0" w:color="auto"/>
            <w:right w:val="none" w:sz="0" w:space="0" w:color="auto"/>
          </w:divBdr>
          <w:divsChild>
            <w:div w:id="2122071626">
              <w:marLeft w:val="0"/>
              <w:marRight w:val="0"/>
              <w:marTop w:val="0"/>
              <w:marBottom w:val="0"/>
              <w:divBdr>
                <w:top w:val="none" w:sz="0" w:space="0" w:color="auto"/>
                <w:left w:val="none" w:sz="0" w:space="0" w:color="auto"/>
                <w:bottom w:val="none" w:sz="0" w:space="0" w:color="auto"/>
                <w:right w:val="none" w:sz="0" w:space="0" w:color="auto"/>
              </w:divBdr>
              <w:divsChild>
                <w:div w:id="119199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027790">
      <w:bodyDiv w:val="1"/>
      <w:marLeft w:val="0"/>
      <w:marRight w:val="0"/>
      <w:marTop w:val="0"/>
      <w:marBottom w:val="0"/>
      <w:divBdr>
        <w:top w:val="none" w:sz="0" w:space="0" w:color="auto"/>
        <w:left w:val="none" w:sz="0" w:space="0" w:color="auto"/>
        <w:bottom w:val="none" w:sz="0" w:space="0" w:color="auto"/>
        <w:right w:val="none" w:sz="0" w:space="0" w:color="auto"/>
      </w:divBdr>
    </w:div>
    <w:div w:id="1667974884">
      <w:bodyDiv w:val="1"/>
      <w:marLeft w:val="0"/>
      <w:marRight w:val="0"/>
      <w:marTop w:val="0"/>
      <w:marBottom w:val="0"/>
      <w:divBdr>
        <w:top w:val="none" w:sz="0" w:space="0" w:color="auto"/>
        <w:left w:val="none" w:sz="0" w:space="0" w:color="auto"/>
        <w:bottom w:val="none" w:sz="0" w:space="0" w:color="auto"/>
        <w:right w:val="none" w:sz="0" w:space="0" w:color="auto"/>
      </w:divBdr>
      <w:divsChild>
        <w:div w:id="105465123">
          <w:marLeft w:val="0"/>
          <w:marRight w:val="0"/>
          <w:marTop w:val="0"/>
          <w:marBottom w:val="0"/>
          <w:divBdr>
            <w:top w:val="none" w:sz="0" w:space="0" w:color="auto"/>
            <w:left w:val="none" w:sz="0" w:space="0" w:color="auto"/>
            <w:bottom w:val="none" w:sz="0" w:space="0" w:color="auto"/>
            <w:right w:val="none" w:sz="0" w:space="0" w:color="auto"/>
          </w:divBdr>
          <w:divsChild>
            <w:div w:id="1214274566">
              <w:marLeft w:val="0"/>
              <w:marRight w:val="0"/>
              <w:marTop w:val="0"/>
              <w:marBottom w:val="0"/>
              <w:divBdr>
                <w:top w:val="none" w:sz="0" w:space="0" w:color="auto"/>
                <w:left w:val="none" w:sz="0" w:space="0" w:color="auto"/>
                <w:bottom w:val="none" w:sz="0" w:space="0" w:color="auto"/>
                <w:right w:val="none" w:sz="0" w:space="0" w:color="auto"/>
              </w:divBdr>
              <w:divsChild>
                <w:div w:id="1839996298">
                  <w:marLeft w:val="0"/>
                  <w:marRight w:val="0"/>
                  <w:marTop w:val="0"/>
                  <w:marBottom w:val="0"/>
                  <w:divBdr>
                    <w:top w:val="none" w:sz="0" w:space="0" w:color="auto"/>
                    <w:left w:val="none" w:sz="0" w:space="0" w:color="auto"/>
                    <w:bottom w:val="none" w:sz="0" w:space="0" w:color="auto"/>
                    <w:right w:val="none" w:sz="0" w:space="0" w:color="auto"/>
                  </w:divBdr>
                  <w:divsChild>
                    <w:div w:id="849104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295264">
      <w:bodyDiv w:val="1"/>
      <w:marLeft w:val="0"/>
      <w:marRight w:val="0"/>
      <w:marTop w:val="0"/>
      <w:marBottom w:val="0"/>
      <w:divBdr>
        <w:top w:val="none" w:sz="0" w:space="0" w:color="auto"/>
        <w:left w:val="none" w:sz="0" w:space="0" w:color="auto"/>
        <w:bottom w:val="none" w:sz="0" w:space="0" w:color="auto"/>
        <w:right w:val="none" w:sz="0" w:space="0" w:color="auto"/>
      </w:divBdr>
      <w:divsChild>
        <w:div w:id="1236744849">
          <w:marLeft w:val="0"/>
          <w:marRight w:val="0"/>
          <w:marTop w:val="0"/>
          <w:marBottom w:val="0"/>
          <w:divBdr>
            <w:top w:val="none" w:sz="0" w:space="0" w:color="auto"/>
            <w:left w:val="none" w:sz="0" w:space="0" w:color="auto"/>
            <w:bottom w:val="none" w:sz="0" w:space="0" w:color="auto"/>
            <w:right w:val="none" w:sz="0" w:space="0" w:color="auto"/>
          </w:divBdr>
          <w:divsChild>
            <w:div w:id="1234468705">
              <w:marLeft w:val="0"/>
              <w:marRight w:val="0"/>
              <w:marTop w:val="0"/>
              <w:marBottom w:val="0"/>
              <w:divBdr>
                <w:top w:val="none" w:sz="0" w:space="0" w:color="auto"/>
                <w:left w:val="none" w:sz="0" w:space="0" w:color="auto"/>
                <w:bottom w:val="none" w:sz="0" w:space="0" w:color="auto"/>
                <w:right w:val="none" w:sz="0" w:space="0" w:color="auto"/>
              </w:divBdr>
              <w:divsChild>
                <w:div w:id="184197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344837">
      <w:bodyDiv w:val="1"/>
      <w:marLeft w:val="0"/>
      <w:marRight w:val="0"/>
      <w:marTop w:val="0"/>
      <w:marBottom w:val="0"/>
      <w:divBdr>
        <w:top w:val="none" w:sz="0" w:space="0" w:color="auto"/>
        <w:left w:val="none" w:sz="0" w:space="0" w:color="auto"/>
        <w:bottom w:val="none" w:sz="0" w:space="0" w:color="auto"/>
        <w:right w:val="none" w:sz="0" w:space="0" w:color="auto"/>
      </w:divBdr>
    </w:div>
    <w:div w:id="1718386411">
      <w:bodyDiv w:val="1"/>
      <w:marLeft w:val="0"/>
      <w:marRight w:val="0"/>
      <w:marTop w:val="0"/>
      <w:marBottom w:val="0"/>
      <w:divBdr>
        <w:top w:val="none" w:sz="0" w:space="0" w:color="auto"/>
        <w:left w:val="none" w:sz="0" w:space="0" w:color="auto"/>
        <w:bottom w:val="none" w:sz="0" w:space="0" w:color="auto"/>
        <w:right w:val="none" w:sz="0" w:space="0" w:color="auto"/>
      </w:divBdr>
    </w:div>
    <w:div w:id="1743213173">
      <w:bodyDiv w:val="1"/>
      <w:marLeft w:val="0"/>
      <w:marRight w:val="0"/>
      <w:marTop w:val="0"/>
      <w:marBottom w:val="0"/>
      <w:divBdr>
        <w:top w:val="none" w:sz="0" w:space="0" w:color="auto"/>
        <w:left w:val="none" w:sz="0" w:space="0" w:color="auto"/>
        <w:bottom w:val="none" w:sz="0" w:space="0" w:color="auto"/>
        <w:right w:val="none" w:sz="0" w:space="0" w:color="auto"/>
      </w:divBdr>
      <w:divsChild>
        <w:div w:id="1570382663">
          <w:marLeft w:val="0"/>
          <w:marRight w:val="0"/>
          <w:marTop w:val="0"/>
          <w:marBottom w:val="0"/>
          <w:divBdr>
            <w:top w:val="none" w:sz="0" w:space="0" w:color="auto"/>
            <w:left w:val="none" w:sz="0" w:space="0" w:color="auto"/>
            <w:bottom w:val="none" w:sz="0" w:space="0" w:color="auto"/>
            <w:right w:val="none" w:sz="0" w:space="0" w:color="auto"/>
          </w:divBdr>
          <w:divsChild>
            <w:div w:id="1521118865">
              <w:marLeft w:val="0"/>
              <w:marRight w:val="0"/>
              <w:marTop w:val="0"/>
              <w:marBottom w:val="0"/>
              <w:divBdr>
                <w:top w:val="none" w:sz="0" w:space="0" w:color="auto"/>
                <w:left w:val="none" w:sz="0" w:space="0" w:color="auto"/>
                <w:bottom w:val="none" w:sz="0" w:space="0" w:color="auto"/>
                <w:right w:val="none" w:sz="0" w:space="0" w:color="auto"/>
              </w:divBdr>
              <w:divsChild>
                <w:div w:id="908882547">
                  <w:marLeft w:val="0"/>
                  <w:marRight w:val="0"/>
                  <w:marTop w:val="0"/>
                  <w:marBottom w:val="0"/>
                  <w:divBdr>
                    <w:top w:val="none" w:sz="0" w:space="0" w:color="auto"/>
                    <w:left w:val="none" w:sz="0" w:space="0" w:color="auto"/>
                    <w:bottom w:val="none" w:sz="0" w:space="0" w:color="auto"/>
                    <w:right w:val="none" w:sz="0" w:space="0" w:color="auto"/>
                  </w:divBdr>
                  <w:divsChild>
                    <w:div w:id="170728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118014">
      <w:bodyDiv w:val="1"/>
      <w:marLeft w:val="0"/>
      <w:marRight w:val="0"/>
      <w:marTop w:val="0"/>
      <w:marBottom w:val="0"/>
      <w:divBdr>
        <w:top w:val="none" w:sz="0" w:space="0" w:color="auto"/>
        <w:left w:val="none" w:sz="0" w:space="0" w:color="auto"/>
        <w:bottom w:val="none" w:sz="0" w:space="0" w:color="auto"/>
        <w:right w:val="none" w:sz="0" w:space="0" w:color="auto"/>
      </w:divBdr>
      <w:divsChild>
        <w:div w:id="1447118876">
          <w:marLeft w:val="0"/>
          <w:marRight w:val="0"/>
          <w:marTop w:val="0"/>
          <w:marBottom w:val="0"/>
          <w:divBdr>
            <w:top w:val="none" w:sz="0" w:space="0" w:color="auto"/>
            <w:left w:val="none" w:sz="0" w:space="0" w:color="auto"/>
            <w:bottom w:val="none" w:sz="0" w:space="0" w:color="auto"/>
            <w:right w:val="none" w:sz="0" w:space="0" w:color="auto"/>
          </w:divBdr>
          <w:divsChild>
            <w:div w:id="112602174">
              <w:marLeft w:val="0"/>
              <w:marRight w:val="0"/>
              <w:marTop w:val="0"/>
              <w:marBottom w:val="0"/>
              <w:divBdr>
                <w:top w:val="none" w:sz="0" w:space="0" w:color="auto"/>
                <w:left w:val="none" w:sz="0" w:space="0" w:color="auto"/>
                <w:bottom w:val="none" w:sz="0" w:space="0" w:color="auto"/>
                <w:right w:val="none" w:sz="0" w:space="0" w:color="auto"/>
              </w:divBdr>
              <w:divsChild>
                <w:div w:id="319895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627420">
      <w:bodyDiv w:val="1"/>
      <w:marLeft w:val="0"/>
      <w:marRight w:val="0"/>
      <w:marTop w:val="0"/>
      <w:marBottom w:val="0"/>
      <w:divBdr>
        <w:top w:val="none" w:sz="0" w:space="0" w:color="auto"/>
        <w:left w:val="none" w:sz="0" w:space="0" w:color="auto"/>
        <w:bottom w:val="none" w:sz="0" w:space="0" w:color="auto"/>
        <w:right w:val="none" w:sz="0" w:space="0" w:color="auto"/>
      </w:divBdr>
      <w:divsChild>
        <w:div w:id="840126669">
          <w:marLeft w:val="0"/>
          <w:marRight w:val="0"/>
          <w:marTop w:val="0"/>
          <w:marBottom w:val="0"/>
          <w:divBdr>
            <w:top w:val="none" w:sz="0" w:space="0" w:color="auto"/>
            <w:left w:val="none" w:sz="0" w:space="0" w:color="auto"/>
            <w:bottom w:val="none" w:sz="0" w:space="0" w:color="auto"/>
            <w:right w:val="none" w:sz="0" w:space="0" w:color="auto"/>
          </w:divBdr>
          <w:divsChild>
            <w:div w:id="165903637">
              <w:marLeft w:val="0"/>
              <w:marRight w:val="0"/>
              <w:marTop w:val="0"/>
              <w:marBottom w:val="0"/>
              <w:divBdr>
                <w:top w:val="none" w:sz="0" w:space="0" w:color="auto"/>
                <w:left w:val="none" w:sz="0" w:space="0" w:color="auto"/>
                <w:bottom w:val="none" w:sz="0" w:space="0" w:color="auto"/>
                <w:right w:val="none" w:sz="0" w:space="0" w:color="auto"/>
              </w:divBdr>
              <w:divsChild>
                <w:div w:id="56310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951232">
      <w:bodyDiv w:val="1"/>
      <w:marLeft w:val="0"/>
      <w:marRight w:val="0"/>
      <w:marTop w:val="0"/>
      <w:marBottom w:val="0"/>
      <w:divBdr>
        <w:top w:val="none" w:sz="0" w:space="0" w:color="auto"/>
        <w:left w:val="none" w:sz="0" w:space="0" w:color="auto"/>
        <w:bottom w:val="none" w:sz="0" w:space="0" w:color="auto"/>
        <w:right w:val="none" w:sz="0" w:space="0" w:color="auto"/>
      </w:divBdr>
      <w:divsChild>
        <w:div w:id="91436762">
          <w:marLeft w:val="0"/>
          <w:marRight w:val="0"/>
          <w:marTop w:val="0"/>
          <w:marBottom w:val="0"/>
          <w:divBdr>
            <w:top w:val="none" w:sz="0" w:space="0" w:color="auto"/>
            <w:left w:val="none" w:sz="0" w:space="0" w:color="auto"/>
            <w:bottom w:val="none" w:sz="0" w:space="0" w:color="auto"/>
            <w:right w:val="none" w:sz="0" w:space="0" w:color="auto"/>
          </w:divBdr>
          <w:divsChild>
            <w:div w:id="1160777139">
              <w:marLeft w:val="0"/>
              <w:marRight w:val="0"/>
              <w:marTop w:val="0"/>
              <w:marBottom w:val="0"/>
              <w:divBdr>
                <w:top w:val="none" w:sz="0" w:space="0" w:color="auto"/>
                <w:left w:val="none" w:sz="0" w:space="0" w:color="auto"/>
                <w:bottom w:val="none" w:sz="0" w:space="0" w:color="auto"/>
                <w:right w:val="none" w:sz="0" w:space="0" w:color="auto"/>
              </w:divBdr>
              <w:divsChild>
                <w:div w:id="8207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526614">
      <w:bodyDiv w:val="1"/>
      <w:marLeft w:val="0"/>
      <w:marRight w:val="0"/>
      <w:marTop w:val="0"/>
      <w:marBottom w:val="0"/>
      <w:divBdr>
        <w:top w:val="none" w:sz="0" w:space="0" w:color="auto"/>
        <w:left w:val="none" w:sz="0" w:space="0" w:color="auto"/>
        <w:bottom w:val="none" w:sz="0" w:space="0" w:color="auto"/>
        <w:right w:val="none" w:sz="0" w:space="0" w:color="auto"/>
      </w:divBdr>
      <w:divsChild>
        <w:div w:id="1475415264">
          <w:marLeft w:val="0"/>
          <w:marRight w:val="0"/>
          <w:marTop w:val="0"/>
          <w:marBottom w:val="0"/>
          <w:divBdr>
            <w:top w:val="none" w:sz="0" w:space="0" w:color="auto"/>
            <w:left w:val="none" w:sz="0" w:space="0" w:color="auto"/>
            <w:bottom w:val="none" w:sz="0" w:space="0" w:color="auto"/>
            <w:right w:val="none" w:sz="0" w:space="0" w:color="auto"/>
          </w:divBdr>
          <w:divsChild>
            <w:div w:id="226183088">
              <w:marLeft w:val="0"/>
              <w:marRight w:val="0"/>
              <w:marTop w:val="0"/>
              <w:marBottom w:val="0"/>
              <w:divBdr>
                <w:top w:val="none" w:sz="0" w:space="0" w:color="auto"/>
                <w:left w:val="none" w:sz="0" w:space="0" w:color="auto"/>
                <w:bottom w:val="none" w:sz="0" w:space="0" w:color="auto"/>
                <w:right w:val="none" w:sz="0" w:space="0" w:color="auto"/>
              </w:divBdr>
              <w:divsChild>
                <w:div w:id="111911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683532">
      <w:bodyDiv w:val="1"/>
      <w:marLeft w:val="0"/>
      <w:marRight w:val="0"/>
      <w:marTop w:val="0"/>
      <w:marBottom w:val="0"/>
      <w:divBdr>
        <w:top w:val="none" w:sz="0" w:space="0" w:color="auto"/>
        <w:left w:val="none" w:sz="0" w:space="0" w:color="auto"/>
        <w:bottom w:val="none" w:sz="0" w:space="0" w:color="auto"/>
        <w:right w:val="none" w:sz="0" w:space="0" w:color="auto"/>
      </w:divBdr>
      <w:divsChild>
        <w:div w:id="1338191365">
          <w:marLeft w:val="0"/>
          <w:marRight w:val="0"/>
          <w:marTop w:val="0"/>
          <w:marBottom w:val="0"/>
          <w:divBdr>
            <w:top w:val="none" w:sz="0" w:space="0" w:color="auto"/>
            <w:left w:val="none" w:sz="0" w:space="0" w:color="auto"/>
            <w:bottom w:val="none" w:sz="0" w:space="0" w:color="auto"/>
            <w:right w:val="none" w:sz="0" w:space="0" w:color="auto"/>
          </w:divBdr>
          <w:divsChild>
            <w:div w:id="499273472">
              <w:marLeft w:val="0"/>
              <w:marRight w:val="0"/>
              <w:marTop w:val="0"/>
              <w:marBottom w:val="0"/>
              <w:divBdr>
                <w:top w:val="none" w:sz="0" w:space="0" w:color="auto"/>
                <w:left w:val="none" w:sz="0" w:space="0" w:color="auto"/>
                <w:bottom w:val="none" w:sz="0" w:space="0" w:color="auto"/>
                <w:right w:val="none" w:sz="0" w:space="0" w:color="auto"/>
              </w:divBdr>
              <w:divsChild>
                <w:div w:id="305018010">
                  <w:marLeft w:val="0"/>
                  <w:marRight w:val="0"/>
                  <w:marTop w:val="0"/>
                  <w:marBottom w:val="0"/>
                  <w:divBdr>
                    <w:top w:val="none" w:sz="0" w:space="0" w:color="auto"/>
                    <w:left w:val="none" w:sz="0" w:space="0" w:color="auto"/>
                    <w:bottom w:val="none" w:sz="0" w:space="0" w:color="auto"/>
                    <w:right w:val="none" w:sz="0" w:space="0" w:color="auto"/>
                  </w:divBdr>
                </w:div>
              </w:divsChild>
            </w:div>
            <w:div w:id="828909649">
              <w:marLeft w:val="0"/>
              <w:marRight w:val="0"/>
              <w:marTop w:val="0"/>
              <w:marBottom w:val="0"/>
              <w:divBdr>
                <w:top w:val="none" w:sz="0" w:space="0" w:color="auto"/>
                <w:left w:val="none" w:sz="0" w:space="0" w:color="auto"/>
                <w:bottom w:val="none" w:sz="0" w:space="0" w:color="auto"/>
                <w:right w:val="none" w:sz="0" w:space="0" w:color="auto"/>
              </w:divBdr>
              <w:divsChild>
                <w:div w:id="164385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485381">
          <w:marLeft w:val="0"/>
          <w:marRight w:val="0"/>
          <w:marTop w:val="0"/>
          <w:marBottom w:val="0"/>
          <w:divBdr>
            <w:top w:val="none" w:sz="0" w:space="0" w:color="auto"/>
            <w:left w:val="none" w:sz="0" w:space="0" w:color="auto"/>
            <w:bottom w:val="none" w:sz="0" w:space="0" w:color="auto"/>
            <w:right w:val="none" w:sz="0" w:space="0" w:color="auto"/>
          </w:divBdr>
          <w:divsChild>
            <w:div w:id="1975135217">
              <w:marLeft w:val="0"/>
              <w:marRight w:val="0"/>
              <w:marTop w:val="0"/>
              <w:marBottom w:val="0"/>
              <w:divBdr>
                <w:top w:val="none" w:sz="0" w:space="0" w:color="auto"/>
                <w:left w:val="none" w:sz="0" w:space="0" w:color="auto"/>
                <w:bottom w:val="none" w:sz="0" w:space="0" w:color="auto"/>
                <w:right w:val="none" w:sz="0" w:space="0" w:color="auto"/>
              </w:divBdr>
              <w:divsChild>
                <w:div w:id="213216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262421">
      <w:bodyDiv w:val="1"/>
      <w:marLeft w:val="0"/>
      <w:marRight w:val="0"/>
      <w:marTop w:val="0"/>
      <w:marBottom w:val="0"/>
      <w:divBdr>
        <w:top w:val="none" w:sz="0" w:space="0" w:color="auto"/>
        <w:left w:val="none" w:sz="0" w:space="0" w:color="auto"/>
        <w:bottom w:val="none" w:sz="0" w:space="0" w:color="auto"/>
        <w:right w:val="none" w:sz="0" w:space="0" w:color="auto"/>
      </w:divBdr>
      <w:divsChild>
        <w:div w:id="1513685528">
          <w:marLeft w:val="0"/>
          <w:marRight w:val="0"/>
          <w:marTop w:val="0"/>
          <w:marBottom w:val="0"/>
          <w:divBdr>
            <w:top w:val="none" w:sz="0" w:space="0" w:color="auto"/>
            <w:left w:val="none" w:sz="0" w:space="0" w:color="auto"/>
            <w:bottom w:val="none" w:sz="0" w:space="0" w:color="auto"/>
            <w:right w:val="none" w:sz="0" w:space="0" w:color="auto"/>
          </w:divBdr>
          <w:divsChild>
            <w:div w:id="1268729533">
              <w:marLeft w:val="0"/>
              <w:marRight w:val="0"/>
              <w:marTop w:val="0"/>
              <w:marBottom w:val="0"/>
              <w:divBdr>
                <w:top w:val="none" w:sz="0" w:space="0" w:color="auto"/>
                <w:left w:val="none" w:sz="0" w:space="0" w:color="auto"/>
                <w:bottom w:val="none" w:sz="0" w:space="0" w:color="auto"/>
                <w:right w:val="none" w:sz="0" w:space="0" w:color="auto"/>
              </w:divBdr>
              <w:divsChild>
                <w:div w:id="93031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938199">
      <w:bodyDiv w:val="1"/>
      <w:marLeft w:val="0"/>
      <w:marRight w:val="0"/>
      <w:marTop w:val="0"/>
      <w:marBottom w:val="0"/>
      <w:divBdr>
        <w:top w:val="none" w:sz="0" w:space="0" w:color="auto"/>
        <w:left w:val="none" w:sz="0" w:space="0" w:color="auto"/>
        <w:bottom w:val="none" w:sz="0" w:space="0" w:color="auto"/>
        <w:right w:val="none" w:sz="0" w:space="0" w:color="auto"/>
      </w:divBdr>
      <w:divsChild>
        <w:div w:id="944270693">
          <w:marLeft w:val="0"/>
          <w:marRight w:val="0"/>
          <w:marTop w:val="0"/>
          <w:marBottom w:val="0"/>
          <w:divBdr>
            <w:top w:val="none" w:sz="0" w:space="0" w:color="auto"/>
            <w:left w:val="none" w:sz="0" w:space="0" w:color="auto"/>
            <w:bottom w:val="none" w:sz="0" w:space="0" w:color="auto"/>
            <w:right w:val="none" w:sz="0" w:space="0" w:color="auto"/>
          </w:divBdr>
          <w:divsChild>
            <w:div w:id="772242265">
              <w:marLeft w:val="0"/>
              <w:marRight w:val="0"/>
              <w:marTop w:val="0"/>
              <w:marBottom w:val="0"/>
              <w:divBdr>
                <w:top w:val="none" w:sz="0" w:space="0" w:color="auto"/>
                <w:left w:val="none" w:sz="0" w:space="0" w:color="auto"/>
                <w:bottom w:val="none" w:sz="0" w:space="0" w:color="auto"/>
                <w:right w:val="none" w:sz="0" w:space="0" w:color="auto"/>
              </w:divBdr>
              <w:divsChild>
                <w:div w:id="2133018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685669">
      <w:bodyDiv w:val="1"/>
      <w:marLeft w:val="0"/>
      <w:marRight w:val="0"/>
      <w:marTop w:val="0"/>
      <w:marBottom w:val="0"/>
      <w:divBdr>
        <w:top w:val="none" w:sz="0" w:space="0" w:color="auto"/>
        <w:left w:val="none" w:sz="0" w:space="0" w:color="auto"/>
        <w:bottom w:val="none" w:sz="0" w:space="0" w:color="auto"/>
        <w:right w:val="none" w:sz="0" w:space="0" w:color="auto"/>
      </w:divBdr>
      <w:divsChild>
        <w:div w:id="2125268395">
          <w:marLeft w:val="0"/>
          <w:marRight w:val="0"/>
          <w:marTop w:val="0"/>
          <w:marBottom w:val="0"/>
          <w:divBdr>
            <w:top w:val="none" w:sz="0" w:space="0" w:color="auto"/>
            <w:left w:val="none" w:sz="0" w:space="0" w:color="auto"/>
            <w:bottom w:val="none" w:sz="0" w:space="0" w:color="auto"/>
            <w:right w:val="none" w:sz="0" w:space="0" w:color="auto"/>
          </w:divBdr>
          <w:divsChild>
            <w:div w:id="77217052">
              <w:marLeft w:val="0"/>
              <w:marRight w:val="0"/>
              <w:marTop w:val="0"/>
              <w:marBottom w:val="0"/>
              <w:divBdr>
                <w:top w:val="none" w:sz="0" w:space="0" w:color="auto"/>
                <w:left w:val="none" w:sz="0" w:space="0" w:color="auto"/>
                <w:bottom w:val="none" w:sz="0" w:space="0" w:color="auto"/>
                <w:right w:val="none" w:sz="0" w:space="0" w:color="auto"/>
              </w:divBdr>
              <w:divsChild>
                <w:div w:id="2116321259">
                  <w:marLeft w:val="0"/>
                  <w:marRight w:val="0"/>
                  <w:marTop w:val="0"/>
                  <w:marBottom w:val="0"/>
                  <w:divBdr>
                    <w:top w:val="none" w:sz="0" w:space="0" w:color="auto"/>
                    <w:left w:val="none" w:sz="0" w:space="0" w:color="auto"/>
                    <w:bottom w:val="none" w:sz="0" w:space="0" w:color="auto"/>
                    <w:right w:val="none" w:sz="0" w:space="0" w:color="auto"/>
                  </w:divBdr>
                  <w:divsChild>
                    <w:div w:id="160545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3184171">
      <w:bodyDiv w:val="1"/>
      <w:marLeft w:val="0"/>
      <w:marRight w:val="0"/>
      <w:marTop w:val="0"/>
      <w:marBottom w:val="0"/>
      <w:divBdr>
        <w:top w:val="none" w:sz="0" w:space="0" w:color="auto"/>
        <w:left w:val="none" w:sz="0" w:space="0" w:color="auto"/>
        <w:bottom w:val="none" w:sz="0" w:space="0" w:color="auto"/>
        <w:right w:val="none" w:sz="0" w:space="0" w:color="auto"/>
      </w:divBdr>
      <w:divsChild>
        <w:div w:id="1552225751">
          <w:marLeft w:val="0"/>
          <w:marRight w:val="0"/>
          <w:marTop w:val="0"/>
          <w:marBottom w:val="0"/>
          <w:divBdr>
            <w:top w:val="none" w:sz="0" w:space="0" w:color="auto"/>
            <w:left w:val="none" w:sz="0" w:space="0" w:color="auto"/>
            <w:bottom w:val="none" w:sz="0" w:space="0" w:color="auto"/>
            <w:right w:val="none" w:sz="0" w:space="0" w:color="auto"/>
          </w:divBdr>
          <w:divsChild>
            <w:div w:id="1387340031">
              <w:marLeft w:val="0"/>
              <w:marRight w:val="0"/>
              <w:marTop w:val="0"/>
              <w:marBottom w:val="0"/>
              <w:divBdr>
                <w:top w:val="none" w:sz="0" w:space="0" w:color="auto"/>
                <w:left w:val="none" w:sz="0" w:space="0" w:color="auto"/>
                <w:bottom w:val="none" w:sz="0" w:space="0" w:color="auto"/>
                <w:right w:val="none" w:sz="0" w:space="0" w:color="auto"/>
              </w:divBdr>
              <w:divsChild>
                <w:div w:id="164955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185596">
      <w:bodyDiv w:val="1"/>
      <w:marLeft w:val="0"/>
      <w:marRight w:val="0"/>
      <w:marTop w:val="0"/>
      <w:marBottom w:val="0"/>
      <w:divBdr>
        <w:top w:val="none" w:sz="0" w:space="0" w:color="auto"/>
        <w:left w:val="none" w:sz="0" w:space="0" w:color="auto"/>
        <w:bottom w:val="none" w:sz="0" w:space="0" w:color="auto"/>
        <w:right w:val="none" w:sz="0" w:space="0" w:color="auto"/>
      </w:divBdr>
      <w:divsChild>
        <w:div w:id="1605460852">
          <w:marLeft w:val="0"/>
          <w:marRight w:val="0"/>
          <w:marTop w:val="0"/>
          <w:marBottom w:val="0"/>
          <w:divBdr>
            <w:top w:val="none" w:sz="0" w:space="0" w:color="auto"/>
            <w:left w:val="none" w:sz="0" w:space="0" w:color="auto"/>
            <w:bottom w:val="none" w:sz="0" w:space="0" w:color="auto"/>
            <w:right w:val="none" w:sz="0" w:space="0" w:color="auto"/>
          </w:divBdr>
          <w:divsChild>
            <w:div w:id="881597301">
              <w:marLeft w:val="0"/>
              <w:marRight w:val="0"/>
              <w:marTop w:val="0"/>
              <w:marBottom w:val="0"/>
              <w:divBdr>
                <w:top w:val="none" w:sz="0" w:space="0" w:color="auto"/>
                <w:left w:val="none" w:sz="0" w:space="0" w:color="auto"/>
                <w:bottom w:val="none" w:sz="0" w:space="0" w:color="auto"/>
                <w:right w:val="none" w:sz="0" w:space="0" w:color="auto"/>
              </w:divBdr>
              <w:divsChild>
                <w:div w:id="478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844987">
      <w:bodyDiv w:val="1"/>
      <w:marLeft w:val="0"/>
      <w:marRight w:val="0"/>
      <w:marTop w:val="0"/>
      <w:marBottom w:val="0"/>
      <w:divBdr>
        <w:top w:val="none" w:sz="0" w:space="0" w:color="auto"/>
        <w:left w:val="none" w:sz="0" w:space="0" w:color="auto"/>
        <w:bottom w:val="none" w:sz="0" w:space="0" w:color="auto"/>
        <w:right w:val="none" w:sz="0" w:space="0" w:color="auto"/>
      </w:divBdr>
      <w:divsChild>
        <w:div w:id="331762419">
          <w:marLeft w:val="0"/>
          <w:marRight w:val="0"/>
          <w:marTop w:val="0"/>
          <w:marBottom w:val="0"/>
          <w:divBdr>
            <w:top w:val="none" w:sz="0" w:space="0" w:color="auto"/>
            <w:left w:val="none" w:sz="0" w:space="0" w:color="auto"/>
            <w:bottom w:val="none" w:sz="0" w:space="0" w:color="auto"/>
            <w:right w:val="none" w:sz="0" w:space="0" w:color="auto"/>
          </w:divBdr>
          <w:divsChild>
            <w:div w:id="858660426">
              <w:marLeft w:val="0"/>
              <w:marRight w:val="0"/>
              <w:marTop w:val="0"/>
              <w:marBottom w:val="0"/>
              <w:divBdr>
                <w:top w:val="none" w:sz="0" w:space="0" w:color="auto"/>
                <w:left w:val="none" w:sz="0" w:space="0" w:color="auto"/>
                <w:bottom w:val="none" w:sz="0" w:space="0" w:color="auto"/>
                <w:right w:val="none" w:sz="0" w:space="0" w:color="auto"/>
              </w:divBdr>
              <w:divsChild>
                <w:div w:id="1029186764">
                  <w:marLeft w:val="0"/>
                  <w:marRight w:val="0"/>
                  <w:marTop w:val="0"/>
                  <w:marBottom w:val="0"/>
                  <w:divBdr>
                    <w:top w:val="none" w:sz="0" w:space="0" w:color="auto"/>
                    <w:left w:val="none" w:sz="0" w:space="0" w:color="auto"/>
                    <w:bottom w:val="none" w:sz="0" w:space="0" w:color="auto"/>
                    <w:right w:val="none" w:sz="0" w:space="0" w:color="auto"/>
                  </w:divBdr>
                  <w:divsChild>
                    <w:div w:id="155793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4683646">
      <w:bodyDiv w:val="1"/>
      <w:marLeft w:val="0"/>
      <w:marRight w:val="0"/>
      <w:marTop w:val="0"/>
      <w:marBottom w:val="0"/>
      <w:divBdr>
        <w:top w:val="none" w:sz="0" w:space="0" w:color="auto"/>
        <w:left w:val="none" w:sz="0" w:space="0" w:color="auto"/>
        <w:bottom w:val="none" w:sz="0" w:space="0" w:color="auto"/>
        <w:right w:val="none" w:sz="0" w:space="0" w:color="auto"/>
      </w:divBdr>
      <w:divsChild>
        <w:div w:id="1528788416">
          <w:marLeft w:val="0"/>
          <w:marRight w:val="0"/>
          <w:marTop w:val="0"/>
          <w:marBottom w:val="0"/>
          <w:divBdr>
            <w:top w:val="none" w:sz="0" w:space="0" w:color="auto"/>
            <w:left w:val="none" w:sz="0" w:space="0" w:color="auto"/>
            <w:bottom w:val="none" w:sz="0" w:space="0" w:color="auto"/>
            <w:right w:val="none" w:sz="0" w:space="0" w:color="auto"/>
          </w:divBdr>
          <w:divsChild>
            <w:div w:id="1466780272">
              <w:marLeft w:val="0"/>
              <w:marRight w:val="0"/>
              <w:marTop w:val="0"/>
              <w:marBottom w:val="0"/>
              <w:divBdr>
                <w:top w:val="none" w:sz="0" w:space="0" w:color="auto"/>
                <w:left w:val="none" w:sz="0" w:space="0" w:color="auto"/>
                <w:bottom w:val="none" w:sz="0" w:space="0" w:color="auto"/>
                <w:right w:val="none" w:sz="0" w:space="0" w:color="auto"/>
              </w:divBdr>
              <w:divsChild>
                <w:div w:id="105801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058867">
      <w:bodyDiv w:val="1"/>
      <w:marLeft w:val="0"/>
      <w:marRight w:val="0"/>
      <w:marTop w:val="0"/>
      <w:marBottom w:val="0"/>
      <w:divBdr>
        <w:top w:val="none" w:sz="0" w:space="0" w:color="auto"/>
        <w:left w:val="none" w:sz="0" w:space="0" w:color="auto"/>
        <w:bottom w:val="none" w:sz="0" w:space="0" w:color="auto"/>
        <w:right w:val="none" w:sz="0" w:space="0" w:color="auto"/>
      </w:divBdr>
      <w:divsChild>
        <w:div w:id="1253201532">
          <w:marLeft w:val="0"/>
          <w:marRight w:val="0"/>
          <w:marTop w:val="0"/>
          <w:marBottom w:val="0"/>
          <w:divBdr>
            <w:top w:val="none" w:sz="0" w:space="0" w:color="auto"/>
            <w:left w:val="none" w:sz="0" w:space="0" w:color="auto"/>
            <w:bottom w:val="none" w:sz="0" w:space="0" w:color="auto"/>
            <w:right w:val="none" w:sz="0" w:space="0" w:color="auto"/>
          </w:divBdr>
          <w:divsChild>
            <w:div w:id="1269463054">
              <w:marLeft w:val="0"/>
              <w:marRight w:val="0"/>
              <w:marTop w:val="0"/>
              <w:marBottom w:val="0"/>
              <w:divBdr>
                <w:top w:val="none" w:sz="0" w:space="0" w:color="auto"/>
                <w:left w:val="none" w:sz="0" w:space="0" w:color="auto"/>
                <w:bottom w:val="none" w:sz="0" w:space="0" w:color="auto"/>
                <w:right w:val="none" w:sz="0" w:space="0" w:color="auto"/>
              </w:divBdr>
              <w:divsChild>
                <w:div w:id="148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718906">
      <w:bodyDiv w:val="1"/>
      <w:marLeft w:val="0"/>
      <w:marRight w:val="0"/>
      <w:marTop w:val="0"/>
      <w:marBottom w:val="0"/>
      <w:divBdr>
        <w:top w:val="none" w:sz="0" w:space="0" w:color="auto"/>
        <w:left w:val="none" w:sz="0" w:space="0" w:color="auto"/>
        <w:bottom w:val="none" w:sz="0" w:space="0" w:color="auto"/>
        <w:right w:val="none" w:sz="0" w:space="0" w:color="auto"/>
      </w:divBdr>
    </w:div>
    <w:div w:id="1948736373">
      <w:bodyDiv w:val="1"/>
      <w:marLeft w:val="0"/>
      <w:marRight w:val="0"/>
      <w:marTop w:val="0"/>
      <w:marBottom w:val="0"/>
      <w:divBdr>
        <w:top w:val="none" w:sz="0" w:space="0" w:color="auto"/>
        <w:left w:val="none" w:sz="0" w:space="0" w:color="auto"/>
        <w:bottom w:val="none" w:sz="0" w:space="0" w:color="auto"/>
        <w:right w:val="none" w:sz="0" w:space="0" w:color="auto"/>
      </w:divBdr>
      <w:divsChild>
        <w:div w:id="1074476482">
          <w:marLeft w:val="0"/>
          <w:marRight w:val="0"/>
          <w:marTop w:val="0"/>
          <w:marBottom w:val="0"/>
          <w:divBdr>
            <w:top w:val="none" w:sz="0" w:space="0" w:color="auto"/>
            <w:left w:val="none" w:sz="0" w:space="0" w:color="auto"/>
            <w:bottom w:val="none" w:sz="0" w:space="0" w:color="auto"/>
            <w:right w:val="none" w:sz="0" w:space="0" w:color="auto"/>
          </w:divBdr>
          <w:divsChild>
            <w:div w:id="412511491">
              <w:marLeft w:val="0"/>
              <w:marRight w:val="0"/>
              <w:marTop w:val="0"/>
              <w:marBottom w:val="0"/>
              <w:divBdr>
                <w:top w:val="none" w:sz="0" w:space="0" w:color="auto"/>
                <w:left w:val="none" w:sz="0" w:space="0" w:color="auto"/>
                <w:bottom w:val="none" w:sz="0" w:space="0" w:color="auto"/>
                <w:right w:val="none" w:sz="0" w:space="0" w:color="auto"/>
              </w:divBdr>
              <w:divsChild>
                <w:div w:id="33083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763592">
      <w:bodyDiv w:val="1"/>
      <w:marLeft w:val="0"/>
      <w:marRight w:val="0"/>
      <w:marTop w:val="0"/>
      <w:marBottom w:val="0"/>
      <w:divBdr>
        <w:top w:val="none" w:sz="0" w:space="0" w:color="auto"/>
        <w:left w:val="none" w:sz="0" w:space="0" w:color="auto"/>
        <w:bottom w:val="none" w:sz="0" w:space="0" w:color="auto"/>
        <w:right w:val="none" w:sz="0" w:space="0" w:color="auto"/>
      </w:divBdr>
      <w:divsChild>
        <w:div w:id="1166749022">
          <w:marLeft w:val="0"/>
          <w:marRight w:val="0"/>
          <w:marTop w:val="0"/>
          <w:marBottom w:val="0"/>
          <w:divBdr>
            <w:top w:val="none" w:sz="0" w:space="0" w:color="auto"/>
            <w:left w:val="none" w:sz="0" w:space="0" w:color="auto"/>
            <w:bottom w:val="none" w:sz="0" w:space="0" w:color="auto"/>
            <w:right w:val="none" w:sz="0" w:space="0" w:color="auto"/>
          </w:divBdr>
          <w:divsChild>
            <w:div w:id="88963075">
              <w:marLeft w:val="0"/>
              <w:marRight w:val="0"/>
              <w:marTop w:val="0"/>
              <w:marBottom w:val="0"/>
              <w:divBdr>
                <w:top w:val="none" w:sz="0" w:space="0" w:color="auto"/>
                <w:left w:val="none" w:sz="0" w:space="0" w:color="auto"/>
                <w:bottom w:val="none" w:sz="0" w:space="0" w:color="auto"/>
                <w:right w:val="none" w:sz="0" w:space="0" w:color="auto"/>
              </w:divBdr>
              <w:divsChild>
                <w:div w:id="178272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966490">
      <w:bodyDiv w:val="1"/>
      <w:marLeft w:val="0"/>
      <w:marRight w:val="0"/>
      <w:marTop w:val="0"/>
      <w:marBottom w:val="0"/>
      <w:divBdr>
        <w:top w:val="none" w:sz="0" w:space="0" w:color="auto"/>
        <w:left w:val="none" w:sz="0" w:space="0" w:color="auto"/>
        <w:bottom w:val="none" w:sz="0" w:space="0" w:color="auto"/>
        <w:right w:val="none" w:sz="0" w:space="0" w:color="auto"/>
      </w:divBdr>
      <w:divsChild>
        <w:div w:id="1536045220">
          <w:marLeft w:val="0"/>
          <w:marRight w:val="0"/>
          <w:marTop w:val="0"/>
          <w:marBottom w:val="0"/>
          <w:divBdr>
            <w:top w:val="none" w:sz="0" w:space="0" w:color="auto"/>
            <w:left w:val="none" w:sz="0" w:space="0" w:color="auto"/>
            <w:bottom w:val="none" w:sz="0" w:space="0" w:color="auto"/>
            <w:right w:val="none" w:sz="0" w:space="0" w:color="auto"/>
          </w:divBdr>
          <w:divsChild>
            <w:div w:id="1641616432">
              <w:marLeft w:val="0"/>
              <w:marRight w:val="0"/>
              <w:marTop w:val="0"/>
              <w:marBottom w:val="0"/>
              <w:divBdr>
                <w:top w:val="none" w:sz="0" w:space="0" w:color="auto"/>
                <w:left w:val="none" w:sz="0" w:space="0" w:color="auto"/>
                <w:bottom w:val="none" w:sz="0" w:space="0" w:color="auto"/>
                <w:right w:val="none" w:sz="0" w:space="0" w:color="auto"/>
              </w:divBdr>
              <w:divsChild>
                <w:div w:id="1617635633">
                  <w:marLeft w:val="0"/>
                  <w:marRight w:val="0"/>
                  <w:marTop w:val="0"/>
                  <w:marBottom w:val="0"/>
                  <w:divBdr>
                    <w:top w:val="none" w:sz="0" w:space="0" w:color="auto"/>
                    <w:left w:val="none" w:sz="0" w:space="0" w:color="auto"/>
                    <w:bottom w:val="none" w:sz="0" w:space="0" w:color="auto"/>
                    <w:right w:val="none" w:sz="0" w:space="0" w:color="auto"/>
                  </w:divBdr>
                </w:div>
              </w:divsChild>
            </w:div>
            <w:div w:id="470825230">
              <w:marLeft w:val="0"/>
              <w:marRight w:val="0"/>
              <w:marTop w:val="0"/>
              <w:marBottom w:val="0"/>
              <w:divBdr>
                <w:top w:val="none" w:sz="0" w:space="0" w:color="auto"/>
                <w:left w:val="none" w:sz="0" w:space="0" w:color="auto"/>
                <w:bottom w:val="none" w:sz="0" w:space="0" w:color="auto"/>
                <w:right w:val="none" w:sz="0" w:space="0" w:color="auto"/>
              </w:divBdr>
              <w:divsChild>
                <w:div w:id="230046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181615">
          <w:marLeft w:val="0"/>
          <w:marRight w:val="0"/>
          <w:marTop w:val="0"/>
          <w:marBottom w:val="0"/>
          <w:divBdr>
            <w:top w:val="none" w:sz="0" w:space="0" w:color="auto"/>
            <w:left w:val="none" w:sz="0" w:space="0" w:color="auto"/>
            <w:bottom w:val="none" w:sz="0" w:space="0" w:color="auto"/>
            <w:right w:val="none" w:sz="0" w:space="0" w:color="auto"/>
          </w:divBdr>
          <w:divsChild>
            <w:div w:id="1245341857">
              <w:marLeft w:val="0"/>
              <w:marRight w:val="0"/>
              <w:marTop w:val="0"/>
              <w:marBottom w:val="0"/>
              <w:divBdr>
                <w:top w:val="none" w:sz="0" w:space="0" w:color="auto"/>
                <w:left w:val="none" w:sz="0" w:space="0" w:color="auto"/>
                <w:bottom w:val="none" w:sz="0" w:space="0" w:color="auto"/>
                <w:right w:val="none" w:sz="0" w:space="0" w:color="auto"/>
              </w:divBdr>
              <w:divsChild>
                <w:div w:id="474571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895747">
      <w:bodyDiv w:val="1"/>
      <w:marLeft w:val="0"/>
      <w:marRight w:val="0"/>
      <w:marTop w:val="0"/>
      <w:marBottom w:val="0"/>
      <w:divBdr>
        <w:top w:val="none" w:sz="0" w:space="0" w:color="auto"/>
        <w:left w:val="none" w:sz="0" w:space="0" w:color="auto"/>
        <w:bottom w:val="none" w:sz="0" w:space="0" w:color="auto"/>
        <w:right w:val="none" w:sz="0" w:space="0" w:color="auto"/>
      </w:divBdr>
      <w:divsChild>
        <w:div w:id="862551519">
          <w:marLeft w:val="0"/>
          <w:marRight w:val="0"/>
          <w:marTop w:val="0"/>
          <w:marBottom w:val="0"/>
          <w:divBdr>
            <w:top w:val="none" w:sz="0" w:space="0" w:color="auto"/>
            <w:left w:val="none" w:sz="0" w:space="0" w:color="auto"/>
            <w:bottom w:val="none" w:sz="0" w:space="0" w:color="auto"/>
            <w:right w:val="none" w:sz="0" w:space="0" w:color="auto"/>
          </w:divBdr>
          <w:divsChild>
            <w:div w:id="786310181">
              <w:marLeft w:val="0"/>
              <w:marRight w:val="0"/>
              <w:marTop w:val="0"/>
              <w:marBottom w:val="0"/>
              <w:divBdr>
                <w:top w:val="none" w:sz="0" w:space="0" w:color="auto"/>
                <w:left w:val="none" w:sz="0" w:space="0" w:color="auto"/>
                <w:bottom w:val="none" w:sz="0" w:space="0" w:color="auto"/>
                <w:right w:val="none" w:sz="0" w:space="0" w:color="auto"/>
              </w:divBdr>
              <w:divsChild>
                <w:div w:id="138183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869879">
      <w:bodyDiv w:val="1"/>
      <w:marLeft w:val="0"/>
      <w:marRight w:val="0"/>
      <w:marTop w:val="0"/>
      <w:marBottom w:val="0"/>
      <w:divBdr>
        <w:top w:val="none" w:sz="0" w:space="0" w:color="auto"/>
        <w:left w:val="none" w:sz="0" w:space="0" w:color="auto"/>
        <w:bottom w:val="none" w:sz="0" w:space="0" w:color="auto"/>
        <w:right w:val="none" w:sz="0" w:space="0" w:color="auto"/>
      </w:divBdr>
      <w:divsChild>
        <w:div w:id="288779705">
          <w:marLeft w:val="0"/>
          <w:marRight w:val="0"/>
          <w:marTop w:val="0"/>
          <w:marBottom w:val="0"/>
          <w:divBdr>
            <w:top w:val="none" w:sz="0" w:space="0" w:color="auto"/>
            <w:left w:val="none" w:sz="0" w:space="0" w:color="auto"/>
            <w:bottom w:val="none" w:sz="0" w:space="0" w:color="auto"/>
            <w:right w:val="none" w:sz="0" w:space="0" w:color="auto"/>
          </w:divBdr>
          <w:divsChild>
            <w:div w:id="2135709132">
              <w:marLeft w:val="0"/>
              <w:marRight w:val="0"/>
              <w:marTop w:val="0"/>
              <w:marBottom w:val="0"/>
              <w:divBdr>
                <w:top w:val="none" w:sz="0" w:space="0" w:color="auto"/>
                <w:left w:val="none" w:sz="0" w:space="0" w:color="auto"/>
                <w:bottom w:val="none" w:sz="0" w:space="0" w:color="auto"/>
                <w:right w:val="none" w:sz="0" w:space="0" w:color="auto"/>
              </w:divBdr>
              <w:divsChild>
                <w:div w:id="113942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111416">
      <w:bodyDiv w:val="1"/>
      <w:marLeft w:val="0"/>
      <w:marRight w:val="0"/>
      <w:marTop w:val="0"/>
      <w:marBottom w:val="0"/>
      <w:divBdr>
        <w:top w:val="none" w:sz="0" w:space="0" w:color="auto"/>
        <w:left w:val="none" w:sz="0" w:space="0" w:color="auto"/>
        <w:bottom w:val="none" w:sz="0" w:space="0" w:color="auto"/>
        <w:right w:val="none" w:sz="0" w:space="0" w:color="auto"/>
      </w:divBdr>
      <w:divsChild>
        <w:div w:id="1460954449">
          <w:marLeft w:val="0"/>
          <w:marRight w:val="0"/>
          <w:marTop w:val="0"/>
          <w:marBottom w:val="0"/>
          <w:divBdr>
            <w:top w:val="none" w:sz="0" w:space="0" w:color="auto"/>
            <w:left w:val="none" w:sz="0" w:space="0" w:color="auto"/>
            <w:bottom w:val="none" w:sz="0" w:space="0" w:color="auto"/>
            <w:right w:val="none" w:sz="0" w:space="0" w:color="auto"/>
          </w:divBdr>
          <w:divsChild>
            <w:div w:id="1187063873">
              <w:marLeft w:val="0"/>
              <w:marRight w:val="0"/>
              <w:marTop w:val="0"/>
              <w:marBottom w:val="0"/>
              <w:divBdr>
                <w:top w:val="none" w:sz="0" w:space="0" w:color="auto"/>
                <w:left w:val="none" w:sz="0" w:space="0" w:color="auto"/>
                <w:bottom w:val="none" w:sz="0" w:space="0" w:color="auto"/>
                <w:right w:val="none" w:sz="0" w:space="0" w:color="auto"/>
              </w:divBdr>
              <w:divsChild>
                <w:div w:id="8148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880921">
      <w:bodyDiv w:val="1"/>
      <w:marLeft w:val="0"/>
      <w:marRight w:val="0"/>
      <w:marTop w:val="0"/>
      <w:marBottom w:val="0"/>
      <w:divBdr>
        <w:top w:val="none" w:sz="0" w:space="0" w:color="auto"/>
        <w:left w:val="none" w:sz="0" w:space="0" w:color="auto"/>
        <w:bottom w:val="none" w:sz="0" w:space="0" w:color="auto"/>
        <w:right w:val="none" w:sz="0" w:space="0" w:color="auto"/>
      </w:divBdr>
      <w:divsChild>
        <w:div w:id="402145638">
          <w:marLeft w:val="0"/>
          <w:marRight w:val="0"/>
          <w:marTop w:val="0"/>
          <w:marBottom w:val="0"/>
          <w:divBdr>
            <w:top w:val="none" w:sz="0" w:space="0" w:color="auto"/>
            <w:left w:val="none" w:sz="0" w:space="0" w:color="auto"/>
            <w:bottom w:val="none" w:sz="0" w:space="0" w:color="auto"/>
            <w:right w:val="none" w:sz="0" w:space="0" w:color="auto"/>
          </w:divBdr>
          <w:divsChild>
            <w:div w:id="458838753">
              <w:marLeft w:val="0"/>
              <w:marRight w:val="0"/>
              <w:marTop w:val="0"/>
              <w:marBottom w:val="0"/>
              <w:divBdr>
                <w:top w:val="none" w:sz="0" w:space="0" w:color="auto"/>
                <w:left w:val="none" w:sz="0" w:space="0" w:color="auto"/>
                <w:bottom w:val="none" w:sz="0" w:space="0" w:color="auto"/>
                <w:right w:val="none" w:sz="0" w:space="0" w:color="auto"/>
              </w:divBdr>
              <w:divsChild>
                <w:div w:id="135437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815797">
      <w:bodyDiv w:val="1"/>
      <w:marLeft w:val="0"/>
      <w:marRight w:val="0"/>
      <w:marTop w:val="0"/>
      <w:marBottom w:val="0"/>
      <w:divBdr>
        <w:top w:val="none" w:sz="0" w:space="0" w:color="auto"/>
        <w:left w:val="none" w:sz="0" w:space="0" w:color="auto"/>
        <w:bottom w:val="none" w:sz="0" w:space="0" w:color="auto"/>
        <w:right w:val="none" w:sz="0" w:space="0" w:color="auto"/>
      </w:divBdr>
    </w:div>
    <w:div w:id="2026713862">
      <w:bodyDiv w:val="1"/>
      <w:marLeft w:val="0"/>
      <w:marRight w:val="0"/>
      <w:marTop w:val="0"/>
      <w:marBottom w:val="0"/>
      <w:divBdr>
        <w:top w:val="none" w:sz="0" w:space="0" w:color="auto"/>
        <w:left w:val="none" w:sz="0" w:space="0" w:color="auto"/>
        <w:bottom w:val="none" w:sz="0" w:space="0" w:color="auto"/>
        <w:right w:val="none" w:sz="0" w:space="0" w:color="auto"/>
      </w:divBdr>
      <w:divsChild>
        <w:div w:id="943607850">
          <w:marLeft w:val="0"/>
          <w:marRight w:val="0"/>
          <w:marTop w:val="0"/>
          <w:marBottom w:val="0"/>
          <w:divBdr>
            <w:top w:val="none" w:sz="0" w:space="0" w:color="auto"/>
            <w:left w:val="none" w:sz="0" w:space="0" w:color="auto"/>
            <w:bottom w:val="none" w:sz="0" w:space="0" w:color="auto"/>
            <w:right w:val="none" w:sz="0" w:space="0" w:color="auto"/>
          </w:divBdr>
          <w:divsChild>
            <w:div w:id="296499088">
              <w:marLeft w:val="0"/>
              <w:marRight w:val="0"/>
              <w:marTop w:val="0"/>
              <w:marBottom w:val="0"/>
              <w:divBdr>
                <w:top w:val="none" w:sz="0" w:space="0" w:color="auto"/>
                <w:left w:val="none" w:sz="0" w:space="0" w:color="auto"/>
                <w:bottom w:val="none" w:sz="0" w:space="0" w:color="auto"/>
                <w:right w:val="none" w:sz="0" w:space="0" w:color="auto"/>
              </w:divBdr>
              <w:divsChild>
                <w:div w:id="1796365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568735">
      <w:bodyDiv w:val="1"/>
      <w:marLeft w:val="0"/>
      <w:marRight w:val="0"/>
      <w:marTop w:val="0"/>
      <w:marBottom w:val="0"/>
      <w:divBdr>
        <w:top w:val="none" w:sz="0" w:space="0" w:color="auto"/>
        <w:left w:val="none" w:sz="0" w:space="0" w:color="auto"/>
        <w:bottom w:val="none" w:sz="0" w:space="0" w:color="auto"/>
        <w:right w:val="none" w:sz="0" w:space="0" w:color="auto"/>
      </w:divBdr>
      <w:divsChild>
        <w:div w:id="1044865084">
          <w:marLeft w:val="0"/>
          <w:marRight w:val="0"/>
          <w:marTop w:val="0"/>
          <w:marBottom w:val="0"/>
          <w:divBdr>
            <w:top w:val="none" w:sz="0" w:space="0" w:color="auto"/>
            <w:left w:val="none" w:sz="0" w:space="0" w:color="auto"/>
            <w:bottom w:val="none" w:sz="0" w:space="0" w:color="auto"/>
            <w:right w:val="none" w:sz="0" w:space="0" w:color="auto"/>
          </w:divBdr>
          <w:divsChild>
            <w:div w:id="1068265688">
              <w:marLeft w:val="0"/>
              <w:marRight w:val="0"/>
              <w:marTop w:val="0"/>
              <w:marBottom w:val="0"/>
              <w:divBdr>
                <w:top w:val="none" w:sz="0" w:space="0" w:color="auto"/>
                <w:left w:val="none" w:sz="0" w:space="0" w:color="auto"/>
                <w:bottom w:val="none" w:sz="0" w:space="0" w:color="auto"/>
                <w:right w:val="none" w:sz="0" w:space="0" w:color="auto"/>
              </w:divBdr>
              <w:divsChild>
                <w:div w:id="173627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692908">
      <w:bodyDiv w:val="1"/>
      <w:marLeft w:val="0"/>
      <w:marRight w:val="0"/>
      <w:marTop w:val="0"/>
      <w:marBottom w:val="0"/>
      <w:divBdr>
        <w:top w:val="none" w:sz="0" w:space="0" w:color="auto"/>
        <w:left w:val="none" w:sz="0" w:space="0" w:color="auto"/>
        <w:bottom w:val="none" w:sz="0" w:space="0" w:color="auto"/>
        <w:right w:val="none" w:sz="0" w:space="0" w:color="auto"/>
      </w:divBdr>
      <w:divsChild>
        <w:div w:id="1913199708">
          <w:marLeft w:val="0"/>
          <w:marRight w:val="0"/>
          <w:marTop w:val="0"/>
          <w:marBottom w:val="0"/>
          <w:divBdr>
            <w:top w:val="none" w:sz="0" w:space="0" w:color="auto"/>
            <w:left w:val="none" w:sz="0" w:space="0" w:color="auto"/>
            <w:bottom w:val="none" w:sz="0" w:space="0" w:color="auto"/>
            <w:right w:val="none" w:sz="0" w:space="0" w:color="auto"/>
          </w:divBdr>
          <w:divsChild>
            <w:div w:id="1537112753">
              <w:marLeft w:val="0"/>
              <w:marRight w:val="0"/>
              <w:marTop w:val="0"/>
              <w:marBottom w:val="0"/>
              <w:divBdr>
                <w:top w:val="none" w:sz="0" w:space="0" w:color="auto"/>
                <w:left w:val="none" w:sz="0" w:space="0" w:color="auto"/>
                <w:bottom w:val="none" w:sz="0" w:space="0" w:color="auto"/>
                <w:right w:val="none" w:sz="0" w:space="0" w:color="auto"/>
              </w:divBdr>
              <w:divsChild>
                <w:div w:id="38699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618500">
      <w:bodyDiv w:val="1"/>
      <w:marLeft w:val="0"/>
      <w:marRight w:val="0"/>
      <w:marTop w:val="0"/>
      <w:marBottom w:val="0"/>
      <w:divBdr>
        <w:top w:val="none" w:sz="0" w:space="0" w:color="auto"/>
        <w:left w:val="none" w:sz="0" w:space="0" w:color="auto"/>
        <w:bottom w:val="none" w:sz="0" w:space="0" w:color="auto"/>
        <w:right w:val="none" w:sz="0" w:space="0" w:color="auto"/>
      </w:divBdr>
      <w:divsChild>
        <w:div w:id="131097240">
          <w:marLeft w:val="0"/>
          <w:marRight w:val="0"/>
          <w:marTop w:val="0"/>
          <w:marBottom w:val="0"/>
          <w:divBdr>
            <w:top w:val="none" w:sz="0" w:space="0" w:color="auto"/>
            <w:left w:val="none" w:sz="0" w:space="0" w:color="auto"/>
            <w:bottom w:val="none" w:sz="0" w:space="0" w:color="auto"/>
            <w:right w:val="none" w:sz="0" w:space="0" w:color="auto"/>
          </w:divBdr>
          <w:divsChild>
            <w:div w:id="218396384">
              <w:marLeft w:val="0"/>
              <w:marRight w:val="0"/>
              <w:marTop w:val="0"/>
              <w:marBottom w:val="0"/>
              <w:divBdr>
                <w:top w:val="none" w:sz="0" w:space="0" w:color="auto"/>
                <w:left w:val="none" w:sz="0" w:space="0" w:color="auto"/>
                <w:bottom w:val="none" w:sz="0" w:space="0" w:color="auto"/>
                <w:right w:val="none" w:sz="0" w:space="0" w:color="auto"/>
              </w:divBdr>
              <w:divsChild>
                <w:div w:id="2145194792">
                  <w:marLeft w:val="0"/>
                  <w:marRight w:val="0"/>
                  <w:marTop w:val="0"/>
                  <w:marBottom w:val="0"/>
                  <w:divBdr>
                    <w:top w:val="none" w:sz="0" w:space="0" w:color="auto"/>
                    <w:left w:val="none" w:sz="0" w:space="0" w:color="auto"/>
                    <w:bottom w:val="none" w:sz="0" w:space="0" w:color="auto"/>
                    <w:right w:val="none" w:sz="0" w:space="0" w:color="auto"/>
                  </w:divBdr>
                  <w:divsChild>
                    <w:div w:id="1258556443">
                      <w:marLeft w:val="0"/>
                      <w:marRight w:val="0"/>
                      <w:marTop w:val="0"/>
                      <w:marBottom w:val="0"/>
                      <w:divBdr>
                        <w:top w:val="none" w:sz="0" w:space="0" w:color="auto"/>
                        <w:left w:val="none" w:sz="0" w:space="0" w:color="auto"/>
                        <w:bottom w:val="none" w:sz="0" w:space="0" w:color="auto"/>
                        <w:right w:val="none" w:sz="0" w:space="0" w:color="auto"/>
                      </w:divBdr>
                    </w:div>
                  </w:divsChild>
                </w:div>
                <w:div w:id="401414459">
                  <w:marLeft w:val="0"/>
                  <w:marRight w:val="0"/>
                  <w:marTop w:val="0"/>
                  <w:marBottom w:val="0"/>
                  <w:divBdr>
                    <w:top w:val="none" w:sz="0" w:space="0" w:color="auto"/>
                    <w:left w:val="none" w:sz="0" w:space="0" w:color="auto"/>
                    <w:bottom w:val="none" w:sz="0" w:space="0" w:color="auto"/>
                    <w:right w:val="none" w:sz="0" w:space="0" w:color="auto"/>
                  </w:divBdr>
                  <w:divsChild>
                    <w:div w:id="1906140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112025">
      <w:bodyDiv w:val="1"/>
      <w:marLeft w:val="0"/>
      <w:marRight w:val="0"/>
      <w:marTop w:val="0"/>
      <w:marBottom w:val="0"/>
      <w:divBdr>
        <w:top w:val="none" w:sz="0" w:space="0" w:color="auto"/>
        <w:left w:val="none" w:sz="0" w:space="0" w:color="auto"/>
        <w:bottom w:val="none" w:sz="0" w:space="0" w:color="auto"/>
        <w:right w:val="none" w:sz="0" w:space="0" w:color="auto"/>
      </w:divBdr>
      <w:divsChild>
        <w:div w:id="627321602">
          <w:marLeft w:val="0"/>
          <w:marRight w:val="0"/>
          <w:marTop w:val="0"/>
          <w:marBottom w:val="0"/>
          <w:divBdr>
            <w:top w:val="none" w:sz="0" w:space="0" w:color="auto"/>
            <w:left w:val="none" w:sz="0" w:space="0" w:color="auto"/>
            <w:bottom w:val="none" w:sz="0" w:space="0" w:color="auto"/>
            <w:right w:val="none" w:sz="0" w:space="0" w:color="auto"/>
          </w:divBdr>
          <w:divsChild>
            <w:div w:id="1781097109">
              <w:marLeft w:val="0"/>
              <w:marRight w:val="0"/>
              <w:marTop w:val="0"/>
              <w:marBottom w:val="0"/>
              <w:divBdr>
                <w:top w:val="none" w:sz="0" w:space="0" w:color="auto"/>
                <w:left w:val="none" w:sz="0" w:space="0" w:color="auto"/>
                <w:bottom w:val="none" w:sz="0" w:space="0" w:color="auto"/>
                <w:right w:val="none" w:sz="0" w:space="0" w:color="auto"/>
              </w:divBdr>
              <w:divsChild>
                <w:div w:id="39532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26194">
      <w:bodyDiv w:val="1"/>
      <w:marLeft w:val="0"/>
      <w:marRight w:val="0"/>
      <w:marTop w:val="0"/>
      <w:marBottom w:val="0"/>
      <w:divBdr>
        <w:top w:val="none" w:sz="0" w:space="0" w:color="auto"/>
        <w:left w:val="none" w:sz="0" w:space="0" w:color="auto"/>
        <w:bottom w:val="none" w:sz="0" w:space="0" w:color="auto"/>
        <w:right w:val="none" w:sz="0" w:space="0" w:color="auto"/>
      </w:divBdr>
      <w:divsChild>
        <w:div w:id="1187331707">
          <w:marLeft w:val="0"/>
          <w:marRight w:val="0"/>
          <w:marTop w:val="0"/>
          <w:marBottom w:val="0"/>
          <w:divBdr>
            <w:top w:val="none" w:sz="0" w:space="0" w:color="auto"/>
            <w:left w:val="none" w:sz="0" w:space="0" w:color="auto"/>
            <w:bottom w:val="none" w:sz="0" w:space="0" w:color="auto"/>
            <w:right w:val="none" w:sz="0" w:space="0" w:color="auto"/>
          </w:divBdr>
          <w:divsChild>
            <w:div w:id="709257392">
              <w:marLeft w:val="0"/>
              <w:marRight w:val="0"/>
              <w:marTop w:val="0"/>
              <w:marBottom w:val="0"/>
              <w:divBdr>
                <w:top w:val="none" w:sz="0" w:space="0" w:color="auto"/>
                <w:left w:val="none" w:sz="0" w:space="0" w:color="auto"/>
                <w:bottom w:val="none" w:sz="0" w:space="0" w:color="auto"/>
                <w:right w:val="none" w:sz="0" w:space="0" w:color="auto"/>
              </w:divBdr>
              <w:divsChild>
                <w:div w:id="1467771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636217">
      <w:bodyDiv w:val="1"/>
      <w:marLeft w:val="0"/>
      <w:marRight w:val="0"/>
      <w:marTop w:val="0"/>
      <w:marBottom w:val="0"/>
      <w:divBdr>
        <w:top w:val="none" w:sz="0" w:space="0" w:color="auto"/>
        <w:left w:val="none" w:sz="0" w:space="0" w:color="auto"/>
        <w:bottom w:val="none" w:sz="0" w:space="0" w:color="auto"/>
        <w:right w:val="none" w:sz="0" w:space="0" w:color="auto"/>
      </w:divBdr>
      <w:divsChild>
        <w:div w:id="160318080">
          <w:marLeft w:val="0"/>
          <w:marRight w:val="0"/>
          <w:marTop w:val="0"/>
          <w:marBottom w:val="0"/>
          <w:divBdr>
            <w:top w:val="none" w:sz="0" w:space="0" w:color="auto"/>
            <w:left w:val="none" w:sz="0" w:space="0" w:color="auto"/>
            <w:bottom w:val="none" w:sz="0" w:space="0" w:color="auto"/>
            <w:right w:val="none" w:sz="0" w:space="0" w:color="auto"/>
          </w:divBdr>
          <w:divsChild>
            <w:div w:id="357125927">
              <w:marLeft w:val="0"/>
              <w:marRight w:val="0"/>
              <w:marTop w:val="0"/>
              <w:marBottom w:val="0"/>
              <w:divBdr>
                <w:top w:val="none" w:sz="0" w:space="0" w:color="auto"/>
                <w:left w:val="none" w:sz="0" w:space="0" w:color="auto"/>
                <w:bottom w:val="none" w:sz="0" w:space="0" w:color="auto"/>
                <w:right w:val="none" w:sz="0" w:space="0" w:color="auto"/>
              </w:divBdr>
              <w:divsChild>
                <w:div w:id="846948640">
                  <w:marLeft w:val="0"/>
                  <w:marRight w:val="0"/>
                  <w:marTop w:val="0"/>
                  <w:marBottom w:val="0"/>
                  <w:divBdr>
                    <w:top w:val="none" w:sz="0" w:space="0" w:color="auto"/>
                    <w:left w:val="none" w:sz="0" w:space="0" w:color="auto"/>
                    <w:bottom w:val="none" w:sz="0" w:space="0" w:color="auto"/>
                    <w:right w:val="none" w:sz="0" w:space="0" w:color="auto"/>
                  </w:divBdr>
                </w:div>
              </w:divsChild>
            </w:div>
            <w:div w:id="1360163835">
              <w:marLeft w:val="0"/>
              <w:marRight w:val="0"/>
              <w:marTop w:val="0"/>
              <w:marBottom w:val="0"/>
              <w:divBdr>
                <w:top w:val="none" w:sz="0" w:space="0" w:color="auto"/>
                <w:left w:val="none" w:sz="0" w:space="0" w:color="auto"/>
                <w:bottom w:val="none" w:sz="0" w:space="0" w:color="auto"/>
                <w:right w:val="none" w:sz="0" w:space="0" w:color="auto"/>
              </w:divBdr>
              <w:divsChild>
                <w:div w:id="550119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903885">
          <w:marLeft w:val="0"/>
          <w:marRight w:val="0"/>
          <w:marTop w:val="0"/>
          <w:marBottom w:val="0"/>
          <w:divBdr>
            <w:top w:val="none" w:sz="0" w:space="0" w:color="auto"/>
            <w:left w:val="none" w:sz="0" w:space="0" w:color="auto"/>
            <w:bottom w:val="none" w:sz="0" w:space="0" w:color="auto"/>
            <w:right w:val="none" w:sz="0" w:space="0" w:color="auto"/>
          </w:divBdr>
          <w:divsChild>
            <w:div w:id="1930698547">
              <w:marLeft w:val="0"/>
              <w:marRight w:val="0"/>
              <w:marTop w:val="0"/>
              <w:marBottom w:val="0"/>
              <w:divBdr>
                <w:top w:val="none" w:sz="0" w:space="0" w:color="auto"/>
                <w:left w:val="none" w:sz="0" w:space="0" w:color="auto"/>
                <w:bottom w:val="none" w:sz="0" w:space="0" w:color="auto"/>
                <w:right w:val="none" w:sz="0" w:space="0" w:color="auto"/>
              </w:divBdr>
              <w:divsChild>
                <w:div w:id="1342390269">
                  <w:marLeft w:val="0"/>
                  <w:marRight w:val="0"/>
                  <w:marTop w:val="0"/>
                  <w:marBottom w:val="0"/>
                  <w:divBdr>
                    <w:top w:val="none" w:sz="0" w:space="0" w:color="auto"/>
                    <w:left w:val="none" w:sz="0" w:space="0" w:color="auto"/>
                    <w:bottom w:val="none" w:sz="0" w:space="0" w:color="auto"/>
                    <w:right w:val="none" w:sz="0" w:space="0" w:color="auto"/>
                  </w:divBdr>
                </w:div>
              </w:divsChild>
            </w:div>
            <w:div w:id="608509675">
              <w:marLeft w:val="0"/>
              <w:marRight w:val="0"/>
              <w:marTop w:val="0"/>
              <w:marBottom w:val="0"/>
              <w:divBdr>
                <w:top w:val="none" w:sz="0" w:space="0" w:color="auto"/>
                <w:left w:val="none" w:sz="0" w:space="0" w:color="auto"/>
                <w:bottom w:val="none" w:sz="0" w:space="0" w:color="auto"/>
                <w:right w:val="none" w:sz="0" w:space="0" w:color="auto"/>
              </w:divBdr>
              <w:divsChild>
                <w:div w:id="188247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638097">
      <w:bodyDiv w:val="1"/>
      <w:marLeft w:val="0"/>
      <w:marRight w:val="0"/>
      <w:marTop w:val="0"/>
      <w:marBottom w:val="0"/>
      <w:divBdr>
        <w:top w:val="none" w:sz="0" w:space="0" w:color="auto"/>
        <w:left w:val="none" w:sz="0" w:space="0" w:color="auto"/>
        <w:bottom w:val="none" w:sz="0" w:space="0" w:color="auto"/>
        <w:right w:val="none" w:sz="0" w:space="0" w:color="auto"/>
      </w:divBdr>
      <w:divsChild>
        <w:div w:id="1788501919">
          <w:marLeft w:val="0"/>
          <w:marRight w:val="0"/>
          <w:marTop w:val="0"/>
          <w:marBottom w:val="0"/>
          <w:divBdr>
            <w:top w:val="none" w:sz="0" w:space="0" w:color="auto"/>
            <w:left w:val="none" w:sz="0" w:space="0" w:color="auto"/>
            <w:bottom w:val="none" w:sz="0" w:space="0" w:color="auto"/>
            <w:right w:val="none" w:sz="0" w:space="0" w:color="auto"/>
          </w:divBdr>
          <w:divsChild>
            <w:div w:id="783578897">
              <w:marLeft w:val="0"/>
              <w:marRight w:val="0"/>
              <w:marTop w:val="0"/>
              <w:marBottom w:val="0"/>
              <w:divBdr>
                <w:top w:val="none" w:sz="0" w:space="0" w:color="auto"/>
                <w:left w:val="none" w:sz="0" w:space="0" w:color="auto"/>
                <w:bottom w:val="none" w:sz="0" w:space="0" w:color="auto"/>
                <w:right w:val="none" w:sz="0" w:space="0" w:color="auto"/>
              </w:divBdr>
              <w:divsChild>
                <w:div w:id="1764649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309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 /><Relationship Id="rId21" Type="http://schemas.openxmlformats.org/officeDocument/2006/relationships/image" Target="media/image7.png" /><Relationship Id="rId42" Type="http://schemas.openxmlformats.org/officeDocument/2006/relationships/image" Target="media/image27.png" /><Relationship Id="rId47" Type="http://schemas.openxmlformats.org/officeDocument/2006/relationships/hyperlink" Target="http://csqscales.businesscatalyst.com/pdfs/Brief%20Summary%20of%20the%20Client%20Satisfaction%20Questionnaire%20(CSQ%20Scales).pdf" TargetMode="External" /><Relationship Id="rId63" Type="http://schemas.openxmlformats.org/officeDocument/2006/relationships/hyperlink" Target="https://www.ncbi.nlm.nih.gov/pubmed/?term=Sarajuuri%20J%5BAuthor%5D&amp;cauthor=true&amp;cauthor_uid=27297289" TargetMode="External" /><Relationship Id="rId68" Type="http://schemas.openxmlformats.org/officeDocument/2006/relationships/image" Target="media/image31.png" /><Relationship Id="rId84" Type="http://schemas.openxmlformats.org/officeDocument/2006/relationships/image" Target="media/image47.png" /><Relationship Id="rId89" Type="http://schemas.openxmlformats.org/officeDocument/2006/relationships/image" Target="media/image52.png" /><Relationship Id="rId112" Type="http://schemas.openxmlformats.org/officeDocument/2006/relationships/fontTable" Target="fontTable.xml" /><Relationship Id="rId2" Type="http://schemas.openxmlformats.org/officeDocument/2006/relationships/numbering" Target="numbering.xml" /><Relationship Id="rId16" Type="http://schemas.openxmlformats.org/officeDocument/2006/relationships/image" Target="media/image20.emf" /><Relationship Id="rId29" Type="http://schemas.openxmlformats.org/officeDocument/2006/relationships/image" Target="media/image14.png" /><Relationship Id="rId107" Type="http://schemas.openxmlformats.org/officeDocument/2006/relationships/image" Target="media/image70.png" /><Relationship Id="rId11" Type="http://schemas.openxmlformats.org/officeDocument/2006/relationships/footer" Target="footer3.xml" /><Relationship Id="rId24" Type="http://schemas.openxmlformats.org/officeDocument/2006/relationships/image" Target="media/image10.emf" /><Relationship Id="rId32" Type="http://schemas.openxmlformats.org/officeDocument/2006/relationships/image" Target="media/image17.png" /><Relationship Id="rId37" Type="http://schemas.openxmlformats.org/officeDocument/2006/relationships/image" Target="media/image22.png" /><Relationship Id="rId40" Type="http://schemas.openxmlformats.org/officeDocument/2006/relationships/image" Target="media/image25.png" /><Relationship Id="rId45" Type="http://schemas.openxmlformats.org/officeDocument/2006/relationships/image" Target="media/image30.png" /><Relationship Id="rId53" Type="http://schemas.openxmlformats.org/officeDocument/2006/relationships/hyperlink" Target="https://www.stroke.org.uk/system/files/sotn_2018.pdf" TargetMode="External" /><Relationship Id="rId58" Type="http://schemas.openxmlformats.org/officeDocument/2006/relationships/hyperlink" Target="https://www.ncbi.nlm.nih.gov/pubmed/?term=Bullinger%20M%5BAuthor%5D&amp;cauthor=true&amp;cauthor_uid=27297289" TargetMode="External" /><Relationship Id="rId66" Type="http://schemas.openxmlformats.org/officeDocument/2006/relationships/hyperlink" Target="https://www.ncbi.nlm.nih.gov/pubmed/?term=von%20Wild%20K%5BAuthor%5D&amp;cauthor=true&amp;cauthor_uid=27297289" TargetMode="External" /><Relationship Id="rId74" Type="http://schemas.openxmlformats.org/officeDocument/2006/relationships/image" Target="media/image37.png" /><Relationship Id="rId79" Type="http://schemas.openxmlformats.org/officeDocument/2006/relationships/image" Target="media/image42.png" /><Relationship Id="rId87" Type="http://schemas.openxmlformats.org/officeDocument/2006/relationships/image" Target="media/image50.png" /><Relationship Id="rId102" Type="http://schemas.openxmlformats.org/officeDocument/2006/relationships/image" Target="media/image65.png" /><Relationship Id="rId110" Type="http://schemas.openxmlformats.org/officeDocument/2006/relationships/footer" Target="footer6.xml" /><Relationship Id="rId5" Type="http://schemas.openxmlformats.org/officeDocument/2006/relationships/webSettings" Target="webSettings.xml" /><Relationship Id="rId61" Type="http://schemas.openxmlformats.org/officeDocument/2006/relationships/hyperlink" Target="https://www.ncbi.nlm.nih.gov/pubmed/?term=Neugebauer%20E%5BAuthor%5D&amp;cauthor=true&amp;cauthor_uid=27297289" TargetMode="External" /><Relationship Id="rId82" Type="http://schemas.openxmlformats.org/officeDocument/2006/relationships/image" Target="media/image45.png" /><Relationship Id="rId90" Type="http://schemas.openxmlformats.org/officeDocument/2006/relationships/image" Target="media/image53.png" /><Relationship Id="rId95" Type="http://schemas.openxmlformats.org/officeDocument/2006/relationships/image" Target="media/image58.png" /><Relationship Id="rId19" Type="http://schemas.openxmlformats.org/officeDocument/2006/relationships/image" Target="media/image5.png" /><Relationship Id="rId14" Type="http://schemas.openxmlformats.org/officeDocument/2006/relationships/image" Target="media/image2.emf" /><Relationship Id="rId22" Type="http://schemas.openxmlformats.org/officeDocument/2006/relationships/image" Target="media/image8.png" /><Relationship Id="rId27" Type="http://schemas.openxmlformats.org/officeDocument/2006/relationships/image" Target="media/image12.png" /><Relationship Id="rId30" Type="http://schemas.openxmlformats.org/officeDocument/2006/relationships/image" Target="media/image15.png" /><Relationship Id="rId35" Type="http://schemas.openxmlformats.org/officeDocument/2006/relationships/image" Target="media/image20.png" /><Relationship Id="rId43" Type="http://schemas.openxmlformats.org/officeDocument/2006/relationships/image" Target="media/image28.png" /><Relationship Id="rId48" Type="http://schemas.openxmlformats.org/officeDocument/2006/relationships/hyperlink" Target="https://www.ncbi.nlm.nih.gov/pubmed/?term=Faulkner%20A%5BAuthor%5D&amp;cauthor=true&amp;cauthor_uid=11772841" TargetMode="External" /><Relationship Id="rId56" Type="http://schemas.openxmlformats.org/officeDocument/2006/relationships/hyperlink" Target="https://www.ncbi.nlm.nih.gov/pubmed/?term=Koskinen%20S%5BAuthor%5D&amp;cauthor=true&amp;cauthor_uid=27297289" TargetMode="External" /><Relationship Id="rId64" Type="http://schemas.openxmlformats.org/officeDocument/2006/relationships/hyperlink" Target="https://www.ncbi.nlm.nih.gov/pubmed/?term=Sasse%20N%5BAuthor%5D&amp;cauthor=true&amp;cauthor_uid=27297289" TargetMode="External" /><Relationship Id="rId69" Type="http://schemas.openxmlformats.org/officeDocument/2006/relationships/image" Target="media/image32.png" /><Relationship Id="rId77" Type="http://schemas.openxmlformats.org/officeDocument/2006/relationships/image" Target="media/image40.png" /><Relationship Id="rId100" Type="http://schemas.openxmlformats.org/officeDocument/2006/relationships/image" Target="media/image63.png" /><Relationship Id="rId105" Type="http://schemas.openxmlformats.org/officeDocument/2006/relationships/image" Target="media/image68.png" /><Relationship Id="rId113" Type="http://schemas.openxmlformats.org/officeDocument/2006/relationships/theme" Target="theme/theme1.xml" /><Relationship Id="rId8" Type="http://schemas.openxmlformats.org/officeDocument/2006/relationships/footer" Target="footer1.xml" /><Relationship Id="rId51" Type="http://schemas.openxmlformats.org/officeDocument/2006/relationships/hyperlink" Target="http://ies.ed.gove/ncee/wwc/pdf/wwe_scd.pdf" TargetMode="External" /><Relationship Id="rId72" Type="http://schemas.openxmlformats.org/officeDocument/2006/relationships/image" Target="media/image35.png" /><Relationship Id="rId80" Type="http://schemas.openxmlformats.org/officeDocument/2006/relationships/image" Target="media/image43.png" /><Relationship Id="rId85" Type="http://schemas.openxmlformats.org/officeDocument/2006/relationships/image" Target="media/image48.png" /><Relationship Id="rId93" Type="http://schemas.openxmlformats.org/officeDocument/2006/relationships/image" Target="media/image56.png" /><Relationship Id="rId98" Type="http://schemas.openxmlformats.org/officeDocument/2006/relationships/image" Target="media/image61.png" /><Relationship Id="rId3" Type="http://schemas.openxmlformats.org/officeDocument/2006/relationships/styles" Target="styles.xml" /><Relationship Id="rId12" Type="http://schemas.openxmlformats.org/officeDocument/2006/relationships/footer" Target="footer4.xml" /><Relationship Id="rId17" Type="http://schemas.openxmlformats.org/officeDocument/2006/relationships/image" Target="media/image30.emf" /><Relationship Id="rId25" Type="http://schemas.openxmlformats.org/officeDocument/2006/relationships/image" Target="media/image100.emf" /><Relationship Id="rId33" Type="http://schemas.openxmlformats.org/officeDocument/2006/relationships/image" Target="media/image18.png" /><Relationship Id="rId38" Type="http://schemas.openxmlformats.org/officeDocument/2006/relationships/image" Target="media/image23.png" /><Relationship Id="rId46" Type="http://schemas.openxmlformats.org/officeDocument/2006/relationships/hyperlink" Target="https://contextualscience.org/acbs" TargetMode="External" /><Relationship Id="rId59" Type="http://schemas.openxmlformats.org/officeDocument/2006/relationships/hyperlink" Target="https://www.ncbi.nlm.nih.gov/pubmed/?term=Formisano%20R%5BAuthor%5D&amp;cauthor=true&amp;cauthor_uid=27297289" TargetMode="External" /><Relationship Id="rId67" Type="http://schemas.openxmlformats.org/officeDocument/2006/relationships/hyperlink" Target="https://www.ncbi.nlm.nih.gov/pubmed/?term=Truelle%20JL%5BAuthor%5D&amp;cauthor=true&amp;cauthor_uid=27297289" TargetMode="External" /><Relationship Id="rId103" Type="http://schemas.openxmlformats.org/officeDocument/2006/relationships/image" Target="media/image66.png" /><Relationship Id="rId108" Type="http://schemas.openxmlformats.org/officeDocument/2006/relationships/image" Target="media/image71.png" /><Relationship Id="rId20" Type="http://schemas.openxmlformats.org/officeDocument/2006/relationships/image" Target="media/image6.png" /><Relationship Id="rId41" Type="http://schemas.openxmlformats.org/officeDocument/2006/relationships/image" Target="media/image26.png" /><Relationship Id="rId54" Type="http://schemas.openxmlformats.org/officeDocument/2006/relationships/hyperlink" Target="https://www.ncbi.nlm.nih.gov/pubmed/?term=Wilson%20L%5BAuthor%5D&amp;cauthor=true&amp;cauthor_uid=27297289" TargetMode="External" /><Relationship Id="rId62" Type="http://schemas.openxmlformats.org/officeDocument/2006/relationships/hyperlink" Target="https://www.ncbi.nlm.nih.gov/pubmed/?term=Powell%20J%5BAuthor%5D&amp;cauthor=true&amp;cauthor_uid=27297289" TargetMode="External" /><Relationship Id="rId70" Type="http://schemas.openxmlformats.org/officeDocument/2006/relationships/image" Target="media/image33.png" /><Relationship Id="rId75" Type="http://schemas.openxmlformats.org/officeDocument/2006/relationships/image" Target="media/image38.png" /><Relationship Id="rId83" Type="http://schemas.openxmlformats.org/officeDocument/2006/relationships/image" Target="media/image46.png" /><Relationship Id="rId88" Type="http://schemas.openxmlformats.org/officeDocument/2006/relationships/image" Target="media/image51.png" /><Relationship Id="rId91" Type="http://schemas.openxmlformats.org/officeDocument/2006/relationships/image" Target="media/image54.png" /><Relationship Id="rId96" Type="http://schemas.openxmlformats.org/officeDocument/2006/relationships/image" Target="media/image59.png" /><Relationship Id="rId111" Type="http://schemas.openxmlformats.org/officeDocument/2006/relationships/image" Target="media/image72.png"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3.emf" /><Relationship Id="rId23" Type="http://schemas.openxmlformats.org/officeDocument/2006/relationships/image" Target="media/image9.png" /><Relationship Id="rId28" Type="http://schemas.openxmlformats.org/officeDocument/2006/relationships/image" Target="media/image13.png" /><Relationship Id="rId36" Type="http://schemas.openxmlformats.org/officeDocument/2006/relationships/image" Target="media/image21.png" /><Relationship Id="rId49" Type="http://schemas.openxmlformats.org/officeDocument/2006/relationships/hyperlink" Target="https://www.ncbi.nlm.nih.gov/pubmed/?term=Thomas%20P%5BAuthor%5D&amp;cauthor=true&amp;cauthor_uid=11772841" TargetMode="External" /><Relationship Id="rId57" Type="http://schemas.openxmlformats.org/officeDocument/2006/relationships/hyperlink" Target="https://www.ncbi.nlm.nih.gov/pubmed/?term=Bakx%20W%5BAuthor%5D&amp;cauthor=true&amp;cauthor_uid=27297289" TargetMode="External" /><Relationship Id="rId106" Type="http://schemas.openxmlformats.org/officeDocument/2006/relationships/image" Target="media/image69.png" /><Relationship Id="rId10" Type="http://schemas.openxmlformats.org/officeDocument/2006/relationships/image" Target="media/image1.png" /><Relationship Id="rId31" Type="http://schemas.openxmlformats.org/officeDocument/2006/relationships/image" Target="media/image16.png" /><Relationship Id="rId44" Type="http://schemas.openxmlformats.org/officeDocument/2006/relationships/image" Target="media/image29.png" /><Relationship Id="rId52" Type="http://schemas.openxmlformats.org/officeDocument/2006/relationships/hyperlink" Target="https://www.ncbi.nlm.nih.gov/pubmed/17361048" TargetMode="External" /><Relationship Id="rId60" Type="http://schemas.openxmlformats.org/officeDocument/2006/relationships/hyperlink" Target="https://www.ncbi.nlm.nih.gov/pubmed/?term=Maas%20A%5BAuthor%5D&amp;cauthor=true&amp;cauthor_uid=27297289" TargetMode="External" /><Relationship Id="rId65" Type="http://schemas.openxmlformats.org/officeDocument/2006/relationships/hyperlink" Target="https://www.ncbi.nlm.nih.gov/pubmed/?term=von%20Steinbuechel%20N%5BAuthor%5D&amp;cauthor=true&amp;cauthor_uid=27297289" TargetMode="External" /><Relationship Id="rId73" Type="http://schemas.openxmlformats.org/officeDocument/2006/relationships/image" Target="media/image36.png" /><Relationship Id="rId78" Type="http://schemas.openxmlformats.org/officeDocument/2006/relationships/image" Target="media/image41.png" /><Relationship Id="rId81" Type="http://schemas.openxmlformats.org/officeDocument/2006/relationships/image" Target="media/image44.png" /><Relationship Id="rId86" Type="http://schemas.openxmlformats.org/officeDocument/2006/relationships/image" Target="media/image49.png" /><Relationship Id="rId94" Type="http://schemas.openxmlformats.org/officeDocument/2006/relationships/image" Target="media/image57.png" /><Relationship Id="rId99" Type="http://schemas.openxmlformats.org/officeDocument/2006/relationships/image" Target="media/image62.png" /><Relationship Id="rId101" Type="http://schemas.openxmlformats.org/officeDocument/2006/relationships/image" Target="media/image64.png" /><Relationship Id="rId4" Type="http://schemas.openxmlformats.org/officeDocument/2006/relationships/settings" Target="settings.xml" /><Relationship Id="rId9" Type="http://schemas.openxmlformats.org/officeDocument/2006/relationships/footer" Target="footer2.xml" /><Relationship Id="rId13" Type="http://schemas.openxmlformats.org/officeDocument/2006/relationships/hyperlink" Target="https://contextualscience.org/acbs" TargetMode="External" /><Relationship Id="rId18" Type="http://schemas.openxmlformats.org/officeDocument/2006/relationships/image" Target="media/image4.png" /><Relationship Id="rId39" Type="http://schemas.openxmlformats.org/officeDocument/2006/relationships/image" Target="media/image24.png" /><Relationship Id="rId109" Type="http://schemas.openxmlformats.org/officeDocument/2006/relationships/footer" Target="footer5.xml" /><Relationship Id="rId34" Type="http://schemas.openxmlformats.org/officeDocument/2006/relationships/image" Target="media/image19.png" /><Relationship Id="rId50" Type="http://schemas.openxmlformats.org/officeDocument/2006/relationships/hyperlink" Target="https://www.headway.org.uk/about-brain-injury/further-information/statistics/" TargetMode="External" /><Relationship Id="rId55" Type="http://schemas.openxmlformats.org/officeDocument/2006/relationships/hyperlink" Target="https://www.ncbi.nlm.nih.gov/pubmed/?term=Marsden-Loftus%20I%5BAuthor%5D&amp;cauthor=true&amp;cauthor_uid=27297289" TargetMode="External" /><Relationship Id="rId76" Type="http://schemas.openxmlformats.org/officeDocument/2006/relationships/image" Target="media/image39.png" /><Relationship Id="rId97" Type="http://schemas.openxmlformats.org/officeDocument/2006/relationships/image" Target="media/image60.png" /><Relationship Id="rId104" Type="http://schemas.openxmlformats.org/officeDocument/2006/relationships/image" Target="media/image67.png" /><Relationship Id="rId7" Type="http://schemas.openxmlformats.org/officeDocument/2006/relationships/endnotes" Target="endnotes.xml" /><Relationship Id="rId71" Type="http://schemas.openxmlformats.org/officeDocument/2006/relationships/image" Target="media/image34.png" /><Relationship Id="rId92" Type="http://schemas.openxmlformats.org/officeDocument/2006/relationships/image" Target="media/image55.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8C14A-949C-1849-A384-C69E1369EF35}">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218</Pages>
  <Words>42443</Words>
  <Characters>241928</Characters>
  <Application>Microsoft Office Word</Application>
  <DocSecurity>0</DocSecurity>
  <Lines>2016</Lines>
  <Paragraphs>567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283804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Serena Sharma</dc:creator>
  <cp:keywords/>
  <dc:description/>
  <cp:lastModifiedBy>Serena Sharma</cp:lastModifiedBy>
  <cp:revision>2</cp:revision>
  <cp:lastPrinted>2019-05-31T16:09:00Z</cp:lastPrinted>
  <dcterms:created xsi:type="dcterms:W3CDTF">2019-10-11T06:34:00Z</dcterms:created>
  <dcterms:modified xsi:type="dcterms:W3CDTF">2019-10-11T06:34:00Z</dcterms:modified>
</cp:coreProperties>
</file>