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9F81" w14:textId="5BB63EC7" w:rsidR="00A6191C" w:rsidRDefault="00A6191C" w:rsidP="00A6191C">
      <w:bookmarkStart w:id="0" w:name="_GoBack"/>
      <w:bookmarkEnd w:id="0"/>
      <w:r>
        <w:t>The Victory Image: Visualising Israeli Warfighting from Lebanon to Gaza (Draft)</w:t>
      </w:r>
    </w:p>
    <w:p w14:paraId="709880B0" w14:textId="258DE024" w:rsidR="00A6191C" w:rsidRDefault="00A6191C" w:rsidP="00CE5E58">
      <w:pPr>
        <w:spacing w:line="360" w:lineRule="auto"/>
        <w:rPr>
          <w:lang w:val="en-GB"/>
        </w:rPr>
      </w:pPr>
    </w:p>
    <w:p w14:paraId="5425AD02" w14:textId="53023D41" w:rsidR="00990470" w:rsidRDefault="00990470" w:rsidP="00990470">
      <w:pPr>
        <w:spacing w:line="360" w:lineRule="auto"/>
      </w:pPr>
      <w:r>
        <w:t>Yoav Galai, School of Politics, International Relations and Philosophy, Royal Holloway, University of London</w:t>
      </w:r>
    </w:p>
    <w:p w14:paraId="17F4CD58" w14:textId="25765D92" w:rsidR="001E3729" w:rsidRDefault="001E3729" w:rsidP="00990470">
      <w:pPr>
        <w:spacing w:line="360" w:lineRule="auto"/>
      </w:pPr>
    </w:p>
    <w:p w14:paraId="3A8E8F16" w14:textId="77777777" w:rsidR="001E3729" w:rsidRDefault="001E3729" w:rsidP="001E3729">
      <w:pPr>
        <w:spacing w:line="360" w:lineRule="auto"/>
      </w:pPr>
      <w:r>
        <w:t>Abstract</w:t>
      </w:r>
    </w:p>
    <w:p w14:paraId="48F07125" w14:textId="0A14237A" w:rsidR="001E3729" w:rsidRPr="00A6191C" w:rsidRDefault="001E3729" w:rsidP="001E3729">
      <w:pPr>
        <w:spacing w:line="360" w:lineRule="auto"/>
        <w:rPr>
          <w:rtl/>
        </w:rPr>
      </w:pPr>
      <w:r>
        <w:t>This article interrogates the concept of the ‘victory image’ in Israel as a militarized visual economy. What began as a visual illustration of warfighting became an integral part of operational considerations. My own contribution as an embedded photographer to that economy is used as a prism for larger changes in visual politics. These changes relate to the proliferation of an actuarial gaze as the overarching ordering principle of imaging in the subsequent Gaza Wars. Instead of celebratory images of military achievements, Israeli officials opted for information visualizations to convey a sense of achievement, allowing for the continuation of the ‘visual economy,’ but with Palestinian victims of indiscriminate attacks ignored.</w:t>
      </w:r>
    </w:p>
    <w:p w14:paraId="4EDC96D3" w14:textId="77777777" w:rsidR="00A6191C" w:rsidRPr="000359C0" w:rsidRDefault="00A6191C" w:rsidP="000359C0">
      <w:pPr>
        <w:spacing w:line="360" w:lineRule="auto"/>
        <w:rPr>
          <w:lang w:val="en-GB"/>
        </w:rPr>
      </w:pPr>
    </w:p>
    <w:p w14:paraId="4FB6426C" w14:textId="6F8D8BA6" w:rsidR="00FB1329" w:rsidRPr="0085719B" w:rsidRDefault="00B87D1C" w:rsidP="001E583A">
      <w:pPr>
        <w:pBdr>
          <w:top w:val="single" w:sz="6" w:space="1" w:color="auto"/>
          <w:bottom w:val="single" w:sz="6" w:space="1" w:color="auto"/>
        </w:pBdr>
        <w:spacing w:line="360" w:lineRule="auto"/>
        <w:rPr>
          <w:lang w:val="en-GB"/>
        </w:rPr>
      </w:pPr>
      <w:r>
        <w:rPr>
          <w:noProof/>
          <w:lang w:val="en-US" w:bidi="ar-SA"/>
        </w:rPr>
        <w:drawing>
          <wp:inline distT="0" distB="0" distL="0" distR="0" wp14:anchorId="24334ECD" wp14:editId="1E77CBED">
            <wp:extent cx="5727700" cy="3815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815080"/>
                    </a:xfrm>
                    <a:prstGeom prst="rect">
                      <a:avLst/>
                    </a:prstGeom>
                  </pic:spPr>
                </pic:pic>
              </a:graphicData>
            </a:graphic>
          </wp:inline>
        </w:drawing>
      </w:r>
      <w:r w:rsidR="001575BD" w:rsidRPr="00C67EE2">
        <w:rPr>
          <w:lang w:val="en-GB"/>
        </w:rPr>
        <w:t>Figure 1 in here</w:t>
      </w:r>
    </w:p>
    <w:p w14:paraId="1E1F0D91" w14:textId="0E372704" w:rsidR="00FB1329" w:rsidRPr="008D64BE" w:rsidRDefault="00FB1329" w:rsidP="001E583A">
      <w:pPr>
        <w:spacing w:line="360" w:lineRule="auto"/>
        <w:rPr>
          <w:lang w:val="en-GB"/>
        </w:rPr>
      </w:pPr>
    </w:p>
    <w:p w14:paraId="5B3BDE0A" w14:textId="262AD1B7" w:rsidR="001926C1" w:rsidRPr="0085719B" w:rsidRDefault="00E8583E" w:rsidP="004663FA">
      <w:pPr>
        <w:tabs>
          <w:tab w:val="right" w:pos="284"/>
        </w:tabs>
        <w:spacing w:line="360" w:lineRule="auto"/>
        <w:rPr>
          <w:color w:val="000000" w:themeColor="text1"/>
          <w:lang w:val="en-GB"/>
        </w:rPr>
      </w:pPr>
      <w:r w:rsidRPr="008D64BE">
        <w:rPr>
          <w:color w:val="000000" w:themeColor="text1"/>
          <w:lang w:val="en-GB"/>
        </w:rPr>
        <w:t>I took this picture on 13 August 2006 in Lebanon</w:t>
      </w:r>
      <w:r w:rsidRPr="008D64BE">
        <w:rPr>
          <w:color w:val="000000" w:themeColor="text1"/>
          <w:rtl/>
          <w:lang w:val="en-GB"/>
        </w:rPr>
        <w:t xml:space="preserve"> </w:t>
      </w:r>
      <w:r w:rsidR="00786773" w:rsidRPr="008D64BE">
        <w:rPr>
          <w:color w:val="000000" w:themeColor="text1"/>
          <w:lang w:val="en-GB"/>
        </w:rPr>
        <w:t>as</w:t>
      </w:r>
      <w:r w:rsidRPr="008D64BE">
        <w:rPr>
          <w:color w:val="000000" w:themeColor="text1"/>
          <w:lang w:val="en-GB"/>
        </w:rPr>
        <w:t xml:space="preserve"> an embedded photographer with an engineering unit of the Israeli Defence Forces (IDF). The company was making its way into Lebanon, one last push of some 10,000 soldiers before the imminent cease-fire</w:t>
      </w:r>
      <w:r w:rsidR="001B3EE2" w:rsidRPr="008D64BE">
        <w:rPr>
          <w:color w:val="000000" w:themeColor="text1"/>
          <w:lang w:val="en-GB"/>
        </w:rPr>
        <w:t xml:space="preserve"> when we </w:t>
      </w:r>
      <w:r w:rsidR="0078754F" w:rsidRPr="008D64BE">
        <w:rPr>
          <w:color w:val="000000" w:themeColor="text1"/>
          <w:lang w:val="en-GB"/>
        </w:rPr>
        <w:lastRenderedPageBreak/>
        <w:t>came under fire</w:t>
      </w:r>
      <w:r w:rsidR="001B3EE2" w:rsidRPr="008D64BE">
        <w:rPr>
          <w:color w:val="000000" w:themeColor="text1"/>
          <w:lang w:val="en-GB"/>
        </w:rPr>
        <w:t>.</w:t>
      </w:r>
      <w:r w:rsidR="001926C1" w:rsidRPr="008D64BE">
        <w:rPr>
          <w:color w:val="000000" w:themeColor="text1"/>
          <w:lang w:val="en-GB"/>
        </w:rPr>
        <w:t xml:space="preserve"> </w:t>
      </w:r>
      <w:r w:rsidR="004D6D5E" w:rsidRPr="008D64BE">
        <w:rPr>
          <w:color w:val="000000" w:themeColor="text1"/>
          <w:lang w:val="en-GB"/>
        </w:rPr>
        <w:t>In this article, I will use the picture</w:t>
      </w:r>
      <w:r w:rsidR="00B82F07">
        <w:rPr>
          <w:color w:val="000000" w:themeColor="text1"/>
          <w:lang w:val="en-GB"/>
        </w:rPr>
        <w:t>, its reception</w:t>
      </w:r>
      <w:r w:rsidR="004D6D5E" w:rsidRPr="00B82F07">
        <w:rPr>
          <w:color w:val="000000" w:themeColor="text1"/>
          <w:lang w:val="en-GB"/>
        </w:rPr>
        <w:t xml:space="preserve"> and its place in a wider ‘visual economy</w:t>
      </w:r>
      <w:r w:rsidR="004D6D5E" w:rsidRPr="000A1992">
        <w:rPr>
          <w:color w:val="000000" w:themeColor="text1"/>
          <w:lang w:val="en-GB"/>
        </w:rPr>
        <w:t xml:space="preserve">’ as a prism </w:t>
      </w:r>
      <w:r w:rsidR="000A1992">
        <w:rPr>
          <w:color w:val="000000" w:themeColor="text1"/>
          <w:lang w:val="en-GB"/>
        </w:rPr>
        <w:t>through which to exp</w:t>
      </w:r>
      <w:r w:rsidR="007B01EB">
        <w:rPr>
          <w:color w:val="000000" w:themeColor="text1"/>
          <w:lang w:val="en-GB"/>
        </w:rPr>
        <w:t>lore</w:t>
      </w:r>
      <w:r w:rsidR="004D6D5E" w:rsidRPr="000A1992">
        <w:rPr>
          <w:color w:val="000000" w:themeColor="text1"/>
          <w:lang w:val="en-GB"/>
        </w:rPr>
        <w:t xml:space="preserve"> </w:t>
      </w:r>
      <w:r w:rsidR="00CF41DD" w:rsidRPr="000A1992">
        <w:rPr>
          <w:color w:val="000000" w:themeColor="text1"/>
          <w:lang w:val="en-GB"/>
        </w:rPr>
        <w:t xml:space="preserve">the </w:t>
      </w:r>
      <w:r w:rsidR="00B46B11">
        <w:rPr>
          <w:color w:val="000000" w:themeColor="text1"/>
          <w:lang w:val="en-GB"/>
        </w:rPr>
        <w:t xml:space="preserve">changing </w:t>
      </w:r>
      <w:r w:rsidR="00CF41DD" w:rsidRPr="000A1992">
        <w:rPr>
          <w:color w:val="000000" w:themeColor="text1"/>
          <w:lang w:val="en-GB"/>
        </w:rPr>
        <w:t>role of</w:t>
      </w:r>
      <w:r w:rsidR="001926C1" w:rsidRPr="007B01EB">
        <w:rPr>
          <w:color w:val="000000" w:themeColor="text1"/>
          <w:lang w:val="en-GB"/>
        </w:rPr>
        <w:t xml:space="preserve"> images in war</w:t>
      </w:r>
      <w:r w:rsidR="004D6D5E" w:rsidRPr="007B01EB">
        <w:rPr>
          <w:color w:val="000000" w:themeColor="text1"/>
          <w:lang w:val="en-GB"/>
        </w:rPr>
        <w:t xml:space="preserve"> in Israel and </w:t>
      </w:r>
      <w:r w:rsidR="004D6D5E" w:rsidRPr="00C67EE2">
        <w:rPr>
          <w:color w:val="000000" w:themeColor="text1"/>
          <w:lang w:val="en-GB"/>
        </w:rPr>
        <w:t>generally</w:t>
      </w:r>
      <w:r w:rsidR="001926C1" w:rsidRPr="00C67EE2">
        <w:rPr>
          <w:color w:val="000000" w:themeColor="text1"/>
          <w:lang w:val="en-GB"/>
        </w:rPr>
        <w:t>.</w:t>
      </w:r>
    </w:p>
    <w:p w14:paraId="74E0809E" w14:textId="77777777" w:rsidR="00E8583E" w:rsidRPr="008D64BE" w:rsidRDefault="00E8583E" w:rsidP="001E583A">
      <w:pPr>
        <w:spacing w:line="360" w:lineRule="auto"/>
        <w:rPr>
          <w:lang w:val="en-GB"/>
        </w:rPr>
      </w:pPr>
    </w:p>
    <w:p w14:paraId="1FB15D8D" w14:textId="6AE89C78" w:rsidR="00DD0D7A" w:rsidRPr="008D64BE" w:rsidRDefault="00002848" w:rsidP="00DD0D7A">
      <w:pPr>
        <w:spacing w:line="360" w:lineRule="auto"/>
        <w:jc w:val="both"/>
        <w:rPr>
          <w:color w:val="000000" w:themeColor="text1"/>
          <w:lang w:val="en-GB"/>
        </w:rPr>
      </w:pPr>
      <w:r w:rsidRPr="008D64BE">
        <w:rPr>
          <w:color w:val="000000" w:themeColor="text1"/>
          <w:lang w:val="en-GB"/>
        </w:rPr>
        <w:t xml:space="preserve">War photography offers a realm </w:t>
      </w:r>
      <w:r w:rsidR="0085719B">
        <w:rPr>
          <w:color w:val="000000" w:themeColor="text1"/>
          <w:lang w:val="en-GB"/>
        </w:rPr>
        <w:t>in which</w:t>
      </w:r>
      <w:r w:rsidRPr="0085719B">
        <w:rPr>
          <w:color w:val="000000" w:themeColor="text1"/>
          <w:lang w:val="en-GB"/>
        </w:rPr>
        <w:t xml:space="preserve"> the personification of the nation as hero or victim simultaneously claims to be the embodim</w:t>
      </w:r>
      <w:r w:rsidRPr="008D64BE">
        <w:rPr>
          <w:color w:val="000000" w:themeColor="text1"/>
          <w:lang w:val="en-GB"/>
        </w:rPr>
        <w:t>ent of the battle. It has the power to bring political events down to a human scale and at the same time to be canonized into a higher order of significance as constituent of a sacred national iconography.</w:t>
      </w:r>
      <w:r w:rsidR="00DD0D7A" w:rsidRPr="008D64BE">
        <w:rPr>
          <w:color w:val="000000" w:themeColor="text1"/>
          <w:lang w:val="en-GB"/>
        </w:rPr>
        <w:t xml:space="preserve"> </w:t>
      </w:r>
    </w:p>
    <w:p w14:paraId="35FF493B" w14:textId="77777777" w:rsidR="00DD0D7A" w:rsidRPr="008D64BE" w:rsidRDefault="00DD0D7A" w:rsidP="00DD0D7A">
      <w:pPr>
        <w:spacing w:line="360" w:lineRule="auto"/>
        <w:jc w:val="both"/>
        <w:rPr>
          <w:color w:val="000000" w:themeColor="text1"/>
          <w:lang w:val="en-GB"/>
        </w:rPr>
      </w:pPr>
    </w:p>
    <w:p w14:paraId="539382E7" w14:textId="1956D1B1" w:rsidR="00677327" w:rsidRPr="008D64BE" w:rsidRDefault="00A659B0" w:rsidP="003F6519">
      <w:pPr>
        <w:spacing w:line="360" w:lineRule="auto"/>
        <w:jc w:val="both"/>
        <w:rPr>
          <w:color w:val="000000" w:themeColor="text1"/>
          <w:lang w:val="en-GB"/>
        </w:rPr>
      </w:pPr>
      <w:r w:rsidRPr="008D64BE">
        <w:rPr>
          <w:color w:val="000000" w:themeColor="text1"/>
          <w:lang w:val="en-GB"/>
        </w:rPr>
        <w:t>There is an established tradition of d</w:t>
      </w:r>
      <w:r w:rsidR="00677327" w:rsidRPr="008D64BE">
        <w:rPr>
          <w:color w:val="000000" w:themeColor="text1"/>
          <w:lang w:val="en-GB"/>
        </w:rPr>
        <w:t xml:space="preserve">epiction of war </w:t>
      </w:r>
      <w:r w:rsidR="00B80116" w:rsidRPr="008D64BE">
        <w:rPr>
          <w:color w:val="000000" w:themeColor="text1"/>
          <w:lang w:val="en-GB"/>
        </w:rPr>
        <w:t>through</w:t>
      </w:r>
      <w:r w:rsidR="00C113D4" w:rsidRPr="008D64BE">
        <w:rPr>
          <w:color w:val="000000" w:themeColor="text1"/>
          <w:lang w:val="en-GB"/>
        </w:rPr>
        <w:t xml:space="preserve"> moments of high drama</w:t>
      </w:r>
      <w:r w:rsidR="00DD0D7A" w:rsidRPr="008D64BE">
        <w:rPr>
          <w:color w:val="000000" w:themeColor="text1"/>
          <w:lang w:val="en-GB"/>
        </w:rPr>
        <w:t xml:space="preserve"> captured from within the battlefield</w:t>
      </w:r>
      <w:r w:rsidR="00F32385" w:rsidRPr="008D64BE">
        <w:rPr>
          <w:color w:val="000000" w:themeColor="text1"/>
          <w:lang w:val="en-GB"/>
        </w:rPr>
        <w:t>.</w:t>
      </w:r>
      <w:r w:rsidR="00AA2493" w:rsidRPr="008D64BE">
        <w:rPr>
          <w:color w:val="000000" w:themeColor="text1"/>
          <w:lang w:val="en-GB"/>
        </w:rPr>
        <w:t xml:space="preserve"> </w:t>
      </w:r>
      <w:r w:rsidRPr="008D64BE">
        <w:rPr>
          <w:color w:val="000000" w:themeColor="text1"/>
          <w:lang w:val="en-GB"/>
        </w:rPr>
        <w:t>Such pictures</w:t>
      </w:r>
      <w:r w:rsidR="00DD0D7A" w:rsidRPr="008D64BE">
        <w:rPr>
          <w:color w:val="000000" w:themeColor="text1"/>
          <w:lang w:val="en-GB"/>
        </w:rPr>
        <w:t xml:space="preserve"> utilise</w:t>
      </w:r>
      <w:r w:rsidR="00AA2493" w:rsidRPr="008D64BE">
        <w:rPr>
          <w:color w:val="000000" w:themeColor="text1"/>
          <w:lang w:val="en-GB"/>
        </w:rPr>
        <w:t xml:space="preserve"> </w:t>
      </w:r>
      <w:r w:rsidR="00DD0D7A" w:rsidRPr="008D64BE">
        <w:rPr>
          <w:color w:val="000000" w:themeColor="text1"/>
          <w:lang w:val="en-GB"/>
        </w:rPr>
        <w:t>a ‘documentary gaze’</w:t>
      </w:r>
      <w:r w:rsidR="00F32385" w:rsidRPr="008D64BE">
        <w:rPr>
          <w:color w:val="000000" w:themeColor="text1"/>
          <w:lang w:val="en-GB"/>
        </w:rPr>
        <w:t xml:space="preserve"> that</w:t>
      </w:r>
      <w:r w:rsidR="00F91296" w:rsidRPr="008D64BE">
        <w:rPr>
          <w:color w:val="000000" w:themeColor="text1"/>
          <w:lang w:val="en-GB"/>
        </w:rPr>
        <w:t xml:space="preserve"> d</w:t>
      </w:r>
      <w:r w:rsidR="00DD0D7A" w:rsidRPr="008D64BE">
        <w:rPr>
          <w:color w:val="000000" w:themeColor="text1"/>
          <w:lang w:val="en-GB"/>
        </w:rPr>
        <w:t>raw</w:t>
      </w:r>
      <w:r w:rsidR="00F32385" w:rsidRPr="008D64BE">
        <w:rPr>
          <w:color w:val="000000" w:themeColor="text1"/>
          <w:lang w:val="en-GB"/>
        </w:rPr>
        <w:t>s</w:t>
      </w:r>
      <w:r w:rsidR="00DD0D7A" w:rsidRPr="008D64BE">
        <w:rPr>
          <w:color w:val="000000" w:themeColor="text1"/>
          <w:lang w:val="en-GB"/>
        </w:rPr>
        <w:t xml:space="preserve"> on the authority of proximity and </w:t>
      </w:r>
      <w:r w:rsidRPr="008D64BE">
        <w:rPr>
          <w:color w:val="000000" w:themeColor="text1"/>
          <w:lang w:val="en-GB"/>
        </w:rPr>
        <w:t>the</w:t>
      </w:r>
      <w:r w:rsidR="00DD0D7A" w:rsidRPr="008D64BE">
        <w:rPr>
          <w:color w:val="000000" w:themeColor="text1"/>
          <w:lang w:val="en-GB"/>
        </w:rPr>
        <w:t xml:space="preserve"> </w:t>
      </w:r>
      <w:r w:rsidR="003F6519" w:rsidRPr="008D64BE">
        <w:rPr>
          <w:color w:val="000000" w:themeColor="text1"/>
          <w:lang w:val="en-GB"/>
        </w:rPr>
        <w:t xml:space="preserve">truth value </w:t>
      </w:r>
      <w:r w:rsidR="00567F2F" w:rsidRPr="008D64BE">
        <w:rPr>
          <w:color w:val="000000" w:themeColor="text1"/>
          <w:lang w:val="en-GB"/>
        </w:rPr>
        <w:t xml:space="preserve">of the photograph </w:t>
      </w:r>
      <w:r w:rsidR="00AA2493" w:rsidRPr="008D64BE">
        <w:rPr>
          <w:color w:val="000000" w:themeColor="text1"/>
          <w:lang w:val="en-GB"/>
        </w:rPr>
        <w:t xml:space="preserve">to make the claim that </w:t>
      </w:r>
      <w:r w:rsidR="00BC7D1A" w:rsidRPr="008D64BE">
        <w:rPr>
          <w:color w:val="000000" w:themeColor="text1"/>
          <w:lang w:val="en-GB"/>
        </w:rPr>
        <w:t xml:space="preserve">an iconic </w:t>
      </w:r>
      <w:r w:rsidR="00AA2493" w:rsidRPr="008D64BE">
        <w:rPr>
          <w:color w:val="000000" w:themeColor="text1"/>
          <w:lang w:val="en-GB"/>
        </w:rPr>
        <w:t xml:space="preserve">ground-level view from within the battle </w:t>
      </w:r>
      <w:r w:rsidR="00BC7D1A" w:rsidRPr="008D64BE">
        <w:rPr>
          <w:color w:val="000000" w:themeColor="text1"/>
          <w:lang w:val="en-GB"/>
        </w:rPr>
        <w:t xml:space="preserve">could </w:t>
      </w:r>
      <w:r w:rsidR="00567F2F" w:rsidRPr="008D64BE">
        <w:rPr>
          <w:color w:val="000000" w:themeColor="text1"/>
          <w:lang w:val="en-GB"/>
        </w:rPr>
        <w:t>represents</w:t>
      </w:r>
      <w:r w:rsidR="00AA2493" w:rsidRPr="008D64BE">
        <w:rPr>
          <w:color w:val="000000" w:themeColor="text1"/>
          <w:lang w:val="en-GB"/>
        </w:rPr>
        <w:t xml:space="preserve"> the</w:t>
      </w:r>
      <w:r w:rsidR="003F6519" w:rsidRPr="008D64BE">
        <w:rPr>
          <w:color w:val="000000" w:themeColor="text1"/>
          <w:lang w:val="en-GB"/>
        </w:rPr>
        <w:t xml:space="preserve"> </w:t>
      </w:r>
      <w:r w:rsidR="00AA2493" w:rsidRPr="008D64BE">
        <w:rPr>
          <w:color w:val="000000" w:themeColor="text1"/>
          <w:lang w:val="en-GB"/>
        </w:rPr>
        <w:t>war</w:t>
      </w:r>
      <w:r w:rsidR="003F6519" w:rsidRPr="008D64BE">
        <w:rPr>
          <w:color w:val="000000" w:themeColor="text1"/>
          <w:lang w:val="en-GB"/>
        </w:rPr>
        <w:t>.</w:t>
      </w:r>
    </w:p>
    <w:p w14:paraId="0836F37F" w14:textId="2C452183" w:rsidR="00F41D1A" w:rsidRPr="008D64BE" w:rsidRDefault="00F41D1A" w:rsidP="006A2DE4">
      <w:pPr>
        <w:spacing w:line="360" w:lineRule="auto"/>
        <w:jc w:val="both"/>
        <w:rPr>
          <w:color w:val="000000" w:themeColor="text1"/>
          <w:lang w:val="en-GB"/>
        </w:rPr>
      </w:pPr>
    </w:p>
    <w:p w14:paraId="136451D5" w14:textId="374C27BD" w:rsidR="00FD1DC5" w:rsidRPr="008D64BE" w:rsidRDefault="00A659B0" w:rsidP="00F14F50">
      <w:pPr>
        <w:spacing w:line="360" w:lineRule="auto"/>
        <w:jc w:val="both"/>
        <w:rPr>
          <w:color w:val="000000" w:themeColor="text1"/>
          <w:lang w:val="en-GB"/>
        </w:rPr>
      </w:pPr>
      <w:r w:rsidRPr="008D64BE">
        <w:rPr>
          <w:color w:val="000000" w:themeColor="text1"/>
          <w:lang w:val="en-GB"/>
        </w:rPr>
        <w:t xml:space="preserve">In this article, </w:t>
      </w:r>
      <w:r w:rsidR="00F14F50" w:rsidRPr="00071800">
        <w:rPr>
          <w:color w:val="000000" w:themeColor="text1"/>
          <w:lang w:val="en-GB"/>
        </w:rPr>
        <w:t>I locate the stakes and context first in recent theorising on visuality in IR, then</w:t>
      </w:r>
      <w:r w:rsidR="00F14F50">
        <w:rPr>
          <w:color w:val="000000" w:themeColor="text1"/>
          <w:lang w:val="en-GB"/>
        </w:rPr>
        <w:t xml:space="preserve"> </w:t>
      </w:r>
      <w:r w:rsidRPr="008D64BE">
        <w:rPr>
          <w:color w:val="000000" w:themeColor="text1"/>
          <w:lang w:val="en-GB"/>
        </w:rPr>
        <w:t xml:space="preserve">I use my own experience as the </w:t>
      </w:r>
      <w:r w:rsidR="00FD1DC5" w:rsidRPr="008D64BE">
        <w:rPr>
          <w:color w:val="000000" w:themeColor="text1"/>
          <w:lang w:val="en-GB"/>
        </w:rPr>
        <w:t>author</w:t>
      </w:r>
      <w:r w:rsidRPr="008D64BE">
        <w:rPr>
          <w:color w:val="000000" w:themeColor="text1"/>
          <w:lang w:val="en-GB"/>
        </w:rPr>
        <w:t xml:space="preserve"> of a picture that </w:t>
      </w:r>
      <w:r w:rsidR="005A3944" w:rsidRPr="008D64BE">
        <w:rPr>
          <w:color w:val="000000" w:themeColor="text1"/>
          <w:lang w:val="en-GB"/>
        </w:rPr>
        <w:t xml:space="preserve">momentarily </w:t>
      </w:r>
      <w:r w:rsidRPr="008D64BE">
        <w:rPr>
          <w:color w:val="000000" w:themeColor="text1"/>
          <w:lang w:val="en-GB"/>
        </w:rPr>
        <w:t>made such a claim</w:t>
      </w:r>
      <w:r w:rsidR="005A3944" w:rsidRPr="008D64BE">
        <w:rPr>
          <w:color w:val="000000" w:themeColor="text1"/>
          <w:lang w:val="en-GB"/>
        </w:rPr>
        <w:t>,</w:t>
      </w:r>
      <w:r w:rsidRPr="008D64BE">
        <w:rPr>
          <w:color w:val="000000" w:themeColor="text1"/>
          <w:lang w:val="en-GB"/>
        </w:rPr>
        <w:t xml:space="preserve"> to explore the ‘visual economy’ (Poole, 1997) that it participated in, which encircled the idea </w:t>
      </w:r>
      <w:r w:rsidR="00FD1DC5" w:rsidRPr="008D64BE">
        <w:rPr>
          <w:color w:val="000000" w:themeColor="text1"/>
          <w:lang w:val="en-GB"/>
        </w:rPr>
        <w:t>o</w:t>
      </w:r>
      <w:r w:rsidRPr="008D64BE">
        <w:rPr>
          <w:color w:val="000000" w:themeColor="text1"/>
          <w:lang w:val="en-GB"/>
        </w:rPr>
        <w:t xml:space="preserve">f the ‘victory image.’ I argue that a requirement for ‘victory images’ that was established in Lebanon to contrast a sense of military failure was </w:t>
      </w:r>
      <w:r w:rsidR="00FD1DC5" w:rsidRPr="008D64BE">
        <w:rPr>
          <w:color w:val="000000" w:themeColor="text1"/>
          <w:lang w:val="en-GB"/>
        </w:rPr>
        <w:t>integrated into military thinking</w:t>
      </w:r>
      <w:r w:rsidR="00F14F50">
        <w:rPr>
          <w:color w:val="000000" w:themeColor="text1"/>
          <w:lang w:val="en-GB"/>
        </w:rPr>
        <w:t>.</w:t>
      </w:r>
      <w:r w:rsidR="00FD1DC5" w:rsidRPr="008D64BE">
        <w:rPr>
          <w:color w:val="000000" w:themeColor="text1"/>
          <w:lang w:val="en-GB"/>
        </w:rPr>
        <w:t xml:space="preserve"> </w:t>
      </w:r>
      <w:r w:rsidR="00F14F50" w:rsidRPr="00071800">
        <w:rPr>
          <w:color w:val="000000" w:themeColor="text1"/>
          <w:lang w:val="en-GB"/>
        </w:rPr>
        <w:t xml:space="preserve">I then proceed to demonstrate </w:t>
      </w:r>
      <w:r w:rsidR="00F14F50">
        <w:rPr>
          <w:color w:val="000000" w:themeColor="text1"/>
          <w:lang w:val="en-GB"/>
        </w:rPr>
        <w:t>the visual economy’s</w:t>
      </w:r>
      <w:r w:rsidR="00F14F50" w:rsidRPr="00071800">
        <w:rPr>
          <w:color w:val="000000" w:themeColor="text1"/>
          <w:lang w:val="en-GB"/>
        </w:rPr>
        <w:t xml:space="preserve"> shift from a documentary gaze to an actuarial gaze</w:t>
      </w:r>
      <w:r w:rsidR="00F14F50">
        <w:rPr>
          <w:color w:val="000000" w:themeColor="text1"/>
          <w:lang w:val="en-GB"/>
        </w:rPr>
        <w:t xml:space="preserve"> in Gaza.</w:t>
      </w:r>
    </w:p>
    <w:p w14:paraId="55CE9B0B" w14:textId="77777777" w:rsidR="00FD1DC5" w:rsidRPr="008D64BE" w:rsidRDefault="00FD1DC5" w:rsidP="00FD1DC5">
      <w:pPr>
        <w:spacing w:line="360" w:lineRule="auto"/>
        <w:jc w:val="both"/>
        <w:rPr>
          <w:color w:val="000000" w:themeColor="text1"/>
          <w:lang w:val="en-GB"/>
        </w:rPr>
      </w:pPr>
    </w:p>
    <w:p w14:paraId="23B1F20B" w14:textId="78C791EA" w:rsidR="00071800" w:rsidRPr="004663FA" w:rsidRDefault="00F14F50" w:rsidP="004663FA">
      <w:pPr>
        <w:spacing w:line="360" w:lineRule="auto"/>
        <w:jc w:val="both"/>
        <w:rPr>
          <w:color w:val="000000" w:themeColor="text1"/>
          <w:lang w:val="en-GB"/>
        </w:rPr>
      </w:pPr>
      <w:r>
        <w:rPr>
          <w:color w:val="000000" w:themeColor="text1"/>
          <w:lang w:val="en-GB"/>
        </w:rPr>
        <w:t>I argue that w</w:t>
      </w:r>
      <w:r w:rsidR="00FD1DC5" w:rsidRPr="008D64BE">
        <w:rPr>
          <w:color w:val="000000" w:themeColor="text1"/>
          <w:lang w:val="en-GB"/>
        </w:rPr>
        <w:t xml:space="preserve">hile the visual economy remained in place, the type of desired gaze had changed. </w:t>
      </w:r>
      <w:r w:rsidR="006A2DE4" w:rsidRPr="008D64BE">
        <w:rPr>
          <w:color w:val="000000" w:themeColor="text1"/>
          <w:lang w:val="en-GB"/>
        </w:rPr>
        <w:t xml:space="preserve">Since the first Gulf war, </w:t>
      </w:r>
      <w:r w:rsidR="00B80116" w:rsidRPr="008D64BE">
        <w:rPr>
          <w:color w:val="000000" w:themeColor="text1"/>
          <w:lang w:val="en-GB"/>
        </w:rPr>
        <w:t xml:space="preserve">Feldman (2005) </w:t>
      </w:r>
      <w:r w:rsidR="00D0121C" w:rsidRPr="008D64BE">
        <w:rPr>
          <w:color w:val="000000" w:themeColor="text1"/>
          <w:lang w:val="en-GB"/>
        </w:rPr>
        <w:t>noted the rise of the</w:t>
      </w:r>
      <w:r w:rsidR="00AA2493" w:rsidRPr="008D64BE">
        <w:rPr>
          <w:color w:val="000000" w:themeColor="text1"/>
          <w:lang w:val="en-GB"/>
        </w:rPr>
        <w:t xml:space="preserve"> ‘actuarial gaze</w:t>
      </w:r>
      <w:r w:rsidR="00084B90" w:rsidRPr="008D64BE">
        <w:rPr>
          <w:color w:val="000000" w:themeColor="text1"/>
          <w:lang w:val="en-GB"/>
        </w:rPr>
        <w:t xml:space="preserve">,’ a </w:t>
      </w:r>
      <w:r w:rsidR="00D0121C" w:rsidRPr="008D64BE">
        <w:rPr>
          <w:color w:val="000000" w:themeColor="text1"/>
          <w:lang w:val="en-GB"/>
        </w:rPr>
        <w:t xml:space="preserve">mode of visuality </w:t>
      </w:r>
      <w:r w:rsidR="00084B90" w:rsidRPr="008D64BE">
        <w:rPr>
          <w:color w:val="000000" w:themeColor="text1"/>
          <w:lang w:val="en-GB"/>
        </w:rPr>
        <w:t xml:space="preserve">that </w:t>
      </w:r>
      <w:r w:rsidR="00071800" w:rsidRPr="00071800">
        <w:rPr>
          <w:color w:val="000000" w:themeColor="text1"/>
          <w:lang w:val="en-GB"/>
        </w:rPr>
        <w:t>that makes risk and success, or losses and profits, abstract and quantifiable</w:t>
      </w:r>
      <w:r w:rsidR="00071800">
        <w:rPr>
          <w:color w:val="000000" w:themeColor="text1"/>
          <w:lang w:val="en-GB"/>
        </w:rPr>
        <w:t xml:space="preserve">. It </w:t>
      </w:r>
      <w:r w:rsidR="00BC7D1A" w:rsidRPr="008D64BE">
        <w:rPr>
          <w:color w:val="000000" w:themeColor="text1"/>
          <w:lang w:val="en-GB"/>
        </w:rPr>
        <w:t>‘</w:t>
      </w:r>
      <w:r w:rsidR="00F32385" w:rsidRPr="008D64BE">
        <w:rPr>
          <w:color w:val="000000" w:themeColor="text1"/>
          <w:lang w:val="en-GB"/>
        </w:rPr>
        <w:t>screens</w:t>
      </w:r>
      <w:r w:rsidR="00BC7D1A" w:rsidRPr="008D64BE">
        <w:rPr>
          <w:color w:val="000000" w:themeColor="text1"/>
          <w:lang w:val="en-GB"/>
        </w:rPr>
        <w:t>’</w:t>
      </w:r>
      <w:r w:rsidR="00D0121C" w:rsidRPr="008D64BE">
        <w:rPr>
          <w:color w:val="000000" w:themeColor="text1"/>
          <w:lang w:val="en-GB"/>
        </w:rPr>
        <w:t xml:space="preserve"> representations of threat </w:t>
      </w:r>
      <w:r w:rsidR="001926C1" w:rsidRPr="008D64BE">
        <w:rPr>
          <w:color w:val="000000" w:themeColor="text1"/>
          <w:lang w:val="en-GB"/>
        </w:rPr>
        <w:t>and</w:t>
      </w:r>
      <w:r w:rsidR="00D0121C" w:rsidRPr="008D64BE">
        <w:rPr>
          <w:color w:val="000000" w:themeColor="text1"/>
          <w:lang w:val="en-GB"/>
        </w:rPr>
        <w:t xml:space="preserve"> ‘screen[</w:t>
      </w:r>
      <w:r w:rsidR="001926C1" w:rsidRPr="008D64BE">
        <w:rPr>
          <w:color w:val="000000" w:themeColor="text1"/>
          <w:lang w:val="en-GB"/>
        </w:rPr>
        <w:t>s</w:t>
      </w:r>
      <w:r w:rsidR="00D0121C" w:rsidRPr="008D64BE">
        <w:rPr>
          <w:color w:val="000000" w:themeColor="text1"/>
          <w:lang w:val="en-GB"/>
        </w:rPr>
        <w:t xml:space="preserve">]-off’ (Ibid: 212) the </w:t>
      </w:r>
      <w:r w:rsidR="00564605" w:rsidRPr="008D64BE">
        <w:rPr>
          <w:color w:val="000000" w:themeColor="text1"/>
          <w:lang w:val="en-GB"/>
        </w:rPr>
        <w:t xml:space="preserve">violent </w:t>
      </w:r>
      <w:r w:rsidR="00D0121C" w:rsidRPr="008D64BE">
        <w:rPr>
          <w:color w:val="000000" w:themeColor="text1"/>
          <w:lang w:val="en-GB"/>
        </w:rPr>
        <w:t xml:space="preserve">consequences of </w:t>
      </w:r>
      <w:r w:rsidR="00BC7D1A" w:rsidRPr="008D64BE">
        <w:rPr>
          <w:color w:val="000000" w:themeColor="text1"/>
          <w:lang w:val="en-GB"/>
        </w:rPr>
        <w:t xml:space="preserve">the </w:t>
      </w:r>
      <w:r w:rsidR="00D0121C" w:rsidRPr="008D64BE">
        <w:rPr>
          <w:color w:val="000000" w:themeColor="text1"/>
          <w:lang w:val="en-GB"/>
        </w:rPr>
        <w:t>remote-operated war</w:t>
      </w:r>
      <w:r w:rsidR="00BC7D1A" w:rsidRPr="008D64BE">
        <w:rPr>
          <w:color w:val="000000" w:themeColor="text1"/>
          <w:lang w:val="en-GB"/>
        </w:rPr>
        <w:t xml:space="preserve"> waged in response to threat</w:t>
      </w:r>
      <w:r w:rsidR="00564605" w:rsidRPr="008D64BE">
        <w:rPr>
          <w:color w:val="000000" w:themeColor="text1"/>
          <w:lang w:val="en-GB"/>
        </w:rPr>
        <w:t>.</w:t>
      </w:r>
      <w:r w:rsidR="001926C1" w:rsidRPr="008D64BE">
        <w:rPr>
          <w:color w:val="000000" w:themeColor="text1"/>
          <w:lang w:val="en-GB"/>
        </w:rPr>
        <w:t xml:space="preserve"> </w:t>
      </w:r>
      <w:r w:rsidR="00FD1DC5" w:rsidRPr="008D64BE">
        <w:rPr>
          <w:color w:val="000000" w:themeColor="text1"/>
          <w:lang w:val="en-GB"/>
        </w:rPr>
        <w:t xml:space="preserve">This move is </w:t>
      </w:r>
      <w:r w:rsidR="004A7A60">
        <w:rPr>
          <w:color w:val="000000" w:themeColor="text1"/>
          <w:lang w:val="en-GB"/>
        </w:rPr>
        <w:t>not</w:t>
      </w:r>
      <w:r w:rsidR="00FD1DC5" w:rsidRPr="008D64BE">
        <w:rPr>
          <w:color w:val="000000" w:themeColor="text1"/>
          <w:lang w:val="en-GB"/>
        </w:rPr>
        <w:t xml:space="preserve"> </w:t>
      </w:r>
      <w:r w:rsidR="00071800">
        <w:rPr>
          <w:color w:val="000000" w:themeColor="text1"/>
          <w:lang w:val="en-GB"/>
        </w:rPr>
        <w:t>only</w:t>
      </w:r>
      <w:r w:rsidR="00FD1DC5" w:rsidRPr="008D64BE">
        <w:rPr>
          <w:color w:val="000000" w:themeColor="text1"/>
          <w:lang w:val="en-GB"/>
        </w:rPr>
        <w:t xml:space="preserve"> an aesthetic reflection, but a fundamental shift in the way </w:t>
      </w:r>
      <w:r w:rsidR="00700AF3" w:rsidRPr="008D64BE">
        <w:rPr>
          <w:color w:val="000000" w:themeColor="text1"/>
          <w:lang w:val="en-GB"/>
        </w:rPr>
        <w:t>war is legitimised.</w:t>
      </w:r>
    </w:p>
    <w:p w14:paraId="4DB45B83" w14:textId="77777777" w:rsidR="00D11D98" w:rsidRPr="004663FA" w:rsidRDefault="00D11D98" w:rsidP="001E583A">
      <w:pPr>
        <w:spacing w:line="360" w:lineRule="auto"/>
        <w:rPr>
          <w:b/>
          <w:bCs/>
          <w:color w:val="000000" w:themeColor="text1"/>
          <w:lang w:val="en-GB"/>
        </w:rPr>
      </w:pPr>
    </w:p>
    <w:p w14:paraId="40A29E38" w14:textId="1BA51E6E" w:rsidR="00F22023" w:rsidRPr="008D64BE" w:rsidRDefault="00F22023" w:rsidP="001E583A">
      <w:pPr>
        <w:spacing w:line="360" w:lineRule="auto"/>
        <w:jc w:val="both"/>
        <w:rPr>
          <w:color w:val="000000" w:themeColor="text1"/>
          <w:lang w:val="en-GB"/>
        </w:rPr>
      </w:pPr>
    </w:p>
    <w:p w14:paraId="396E9446" w14:textId="3357B82E" w:rsidR="00163766" w:rsidRPr="008D64BE" w:rsidRDefault="001218DD" w:rsidP="00163766">
      <w:pPr>
        <w:spacing w:line="360" w:lineRule="auto"/>
        <w:jc w:val="both"/>
        <w:outlineLvl w:val="0"/>
        <w:rPr>
          <w:b/>
          <w:bCs/>
          <w:color w:val="000000" w:themeColor="text1"/>
          <w:lang w:val="en-GB"/>
        </w:rPr>
      </w:pPr>
      <w:r w:rsidRPr="008D64BE">
        <w:rPr>
          <w:b/>
          <w:bCs/>
          <w:color w:val="000000" w:themeColor="text1"/>
          <w:lang w:val="en-GB"/>
        </w:rPr>
        <w:t>Politics</w:t>
      </w:r>
      <w:r w:rsidR="00964A98" w:rsidRPr="008D64BE">
        <w:rPr>
          <w:b/>
          <w:bCs/>
          <w:color w:val="000000" w:themeColor="text1"/>
          <w:lang w:val="en-GB"/>
        </w:rPr>
        <w:t>,</w:t>
      </w:r>
      <w:r w:rsidRPr="008D64BE">
        <w:rPr>
          <w:b/>
          <w:bCs/>
          <w:color w:val="000000" w:themeColor="text1"/>
          <w:lang w:val="en-GB"/>
        </w:rPr>
        <w:t xml:space="preserve"> </w:t>
      </w:r>
      <w:r w:rsidR="00736170" w:rsidRPr="008D64BE">
        <w:rPr>
          <w:b/>
          <w:bCs/>
          <w:color w:val="000000" w:themeColor="text1"/>
          <w:lang w:val="en-GB"/>
        </w:rPr>
        <w:t>Security and V</w:t>
      </w:r>
      <w:r w:rsidR="00AB4C30" w:rsidRPr="008D64BE">
        <w:rPr>
          <w:b/>
          <w:bCs/>
          <w:color w:val="000000" w:themeColor="text1"/>
          <w:lang w:val="en-GB"/>
        </w:rPr>
        <w:t>isuality</w:t>
      </w:r>
    </w:p>
    <w:p w14:paraId="2AB51ADA" w14:textId="623B107A" w:rsidR="00003504" w:rsidRPr="008D64BE" w:rsidRDefault="00003504" w:rsidP="00003504">
      <w:pPr>
        <w:spacing w:line="360" w:lineRule="auto"/>
        <w:jc w:val="both"/>
        <w:rPr>
          <w:color w:val="000000" w:themeColor="text1"/>
          <w:lang w:val="en-GB"/>
        </w:rPr>
      </w:pPr>
    </w:p>
    <w:p w14:paraId="1032AE01" w14:textId="1B68935D" w:rsidR="00B10311" w:rsidRPr="008D64BE" w:rsidRDefault="008C47DA" w:rsidP="00072421">
      <w:pPr>
        <w:spacing w:line="360" w:lineRule="auto"/>
        <w:jc w:val="both"/>
        <w:rPr>
          <w:color w:val="000000" w:themeColor="text1"/>
          <w:lang w:val="en-GB"/>
        </w:rPr>
      </w:pPr>
      <w:r w:rsidRPr="008D64BE">
        <w:rPr>
          <w:color w:val="000000" w:themeColor="text1"/>
          <w:lang w:val="en-GB"/>
        </w:rPr>
        <w:t xml:space="preserve">Increasingly, </w:t>
      </w:r>
      <w:r w:rsidR="00F14F50">
        <w:rPr>
          <w:color w:val="000000" w:themeColor="text1"/>
          <w:lang w:val="en-GB"/>
        </w:rPr>
        <w:t>International Relations (</w:t>
      </w:r>
      <w:r w:rsidRPr="008D64BE">
        <w:rPr>
          <w:color w:val="000000" w:themeColor="text1"/>
          <w:lang w:val="en-GB"/>
        </w:rPr>
        <w:t>IR</w:t>
      </w:r>
      <w:r w:rsidR="00F14F50">
        <w:rPr>
          <w:color w:val="000000" w:themeColor="text1"/>
          <w:lang w:val="en-GB"/>
        </w:rPr>
        <w:t>)</w:t>
      </w:r>
      <w:r w:rsidRPr="008D64BE">
        <w:rPr>
          <w:color w:val="000000" w:themeColor="text1"/>
          <w:lang w:val="en-GB"/>
        </w:rPr>
        <w:t xml:space="preserve"> scholars are turning to the politics of visual representation.</w:t>
      </w:r>
      <w:r w:rsidR="00072421" w:rsidRPr="008D64BE">
        <w:rPr>
          <w:rStyle w:val="FootnoteReference"/>
          <w:color w:val="000000" w:themeColor="text1"/>
          <w:lang w:val="en-GB"/>
        </w:rPr>
        <w:footnoteReference w:id="1"/>
      </w:r>
      <w:r w:rsidRPr="008D64BE">
        <w:rPr>
          <w:color w:val="000000" w:themeColor="text1"/>
          <w:lang w:val="en-GB"/>
        </w:rPr>
        <w:t xml:space="preserve"> This ‘aesthetic turn’ </w:t>
      </w:r>
      <w:r w:rsidR="00E4260B" w:rsidRPr="008D64BE">
        <w:rPr>
          <w:color w:val="000000" w:themeColor="text1"/>
          <w:lang w:val="en-GB"/>
        </w:rPr>
        <w:t>(B</w:t>
      </w:r>
      <w:r w:rsidR="00E4260B" w:rsidRPr="006D501A">
        <w:rPr>
          <w:color w:val="000000" w:themeColor="text1"/>
          <w:lang w:val="en-GB"/>
        </w:rPr>
        <w:t>leiker, 200</w:t>
      </w:r>
      <w:r w:rsidRPr="00B82F07">
        <w:rPr>
          <w:color w:val="000000" w:themeColor="text1"/>
          <w:lang w:val="en-GB"/>
        </w:rPr>
        <w:t xml:space="preserve">1) in IR, which is related to the ‘pictorial </w:t>
      </w:r>
      <w:r w:rsidRPr="00B82F07">
        <w:rPr>
          <w:color w:val="000000" w:themeColor="text1"/>
          <w:lang w:val="en-GB"/>
        </w:rPr>
        <w:lastRenderedPageBreak/>
        <w:t>turn’ (Mitchell, 2005: 257)</w:t>
      </w:r>
      <w:r w:rsidR="00C41429" w:rsidRPr="00C67EE2">
        <w:rPr>
          <w:color w:val="000000" w:themeColor="text1"/>
          <w:lang w:val="en-GB"/>
        </w:rPr>
        <w:t xml:space="preserve"> in the social sciences and the </w:t>
      </w:r>
      <w:r w:rsidR="00C41429" w:rsidRPr="008D64BE">
        <w:rPr>
          <w:color w:val="000000" w:themeColor="text1"/>
          <w:lang w:val="en-GB"/>
        </w:rPr>
        <w:t>humanities,</w:t>
      </w:r>
      <w:r w:rsidRPr="008D64BE">
        <w:rPr>
          <w:color w:val="000000" w:themeColor="text1"/>
          <w:lang w:val="en-GB"/>
        </w:rPr>
        <w:t xml:space="preserve"> </w:t>
      </w:r>
      <w:r w:rsidR="00072421" w:rsidRPr="008D64BE">
        <w:rPr>
          <w:color w:val="000000" w:themeColor="text1"/>
          <w:lang w:val="en-GB"/>
        </w:rPr>
        <w:t xml:space="preserve">is most recently evident in the extensive 51-chapter handbook </w:t>
      </w:r>
      <w:r w:rsidR="00072421" w:rsidRPr="004663FA">
        <w:rPr>
          <w:i/>
          <w:iCs/>
          <w:color w:val="000000" w:themeColor="text1"/>
          <w:lang w:val="en-GB"/>
        </w:rPr>
        <w:t>Visual Global Politics</w:t>
      </w:r>
      <w:r w:rsidR="00072421" w:rsidRPr="008D64BE">
        <w:rPr>
          <w:color w:val="000000" w:themeColor="text1"/>
          <w:lang w:val="en-GB"/>
        </w:rPr>
        <w:t xml:space="preserve"> </w:t>
      </w:r>
      <w:r w:rsidR="00E4260B" w:rsidRPr="008D64BE">
        <w:rPr>
          <w:color w:val="000000" w:themeColor="text1"/>
          <w:lang w:val="en-GB"/>
        </w:rPr>
        <w:t>edited by Roland Bleiker</w:t>
      </w:r>
      <w:r w:rsidR="00072421" w:rsidRPr="008D64BE">
        <w:rPr>
          <w:color w:val="000000" w:themeColor="text1"/>
          <w:lang w:val="en-GB"/>
        </w:rPr>
        <w:t xml:space="preserve"> </w:t>
      </w:r>
      <w:r w:rsidR="00C41429" w:rsidRPr="008D64BE">
        <w:rPr>
          <w:color w:val="000000" w:themeColor="text1"/>
          <w:lang w:val="en-GB"/>
        </w:rPr>
        <w:t xml:space="preserve">(2018). These </w:t>
      </w:r>
      <w:r w:rsidR="00072421" w:rsidRPr="008D64BE">
        <w:rPr>
          <w:color w:val="000000" w:themeColor="text1"/>
          <w:lang w:val="en-GB"/>
        </w:rPr>
        <w:t>turn</w:t>
      </w:r>
      <w:r w:rsidR="00C41429" w:rsidRPr="008D64BE">
        <w:rPr>
          <w:color w:val="000000" w:themeColor="text1"/>
          <w:lang w:val="en-GB"/>
        </w:rPr>
        <w:t>s</w:t>
      </w:r>
      <w:r w:rsidR="00072421" w:rsidRPr="008D64BE">
        <w:rPr>
          <w:color w:val="000000" w:themeColor="text1"/>
          <w:lang w:val="en-GB"/>
        </w:rPr>
        <w:t xml:space="preserve"> </w:t>
      </w:r>
      <w:r w:rsidR="00C41429" w:rsidRPr="008D64BE">
        <w:rPr>
          <w:color w:val="000000" w:themeColor="text1"/>
          <w:lang w:val="en-GB"/>
        </w:rPr>
        <w:t>have</w:t>
      </w:r>
      <w:r w:rsidRPr="008D64BE">
        <w:rPr>
          <w:color w:val="000000" w:themeColor="text1"/>
          <w:lang w:val="en-GB"/>
        </w:rPr>
        <w:t xml:space="preserve"> taken effect in Security studies, which has </w:t>
      </w:r>
      <w:r w:rsidR="00733A81" w:rsidRPr="008D64BE">
        <w:rPr>
          <w:color w:val="000000" w:themeColor="text1"/>
          <w:lang w:val="en-GB"/>
        </w:rPr>
        <w:t>undergone a ‘visual turn’ (Heck and Schlag, 2012: 892)</w:t>
      </w:r>
      <w:r w:rsidR="00197C3C" w:rsidRPr="008D64BE">
        <w:rPr>
          <w:color w:val="000000" w:themeColor="text1"/>
          <w:lang w:val="en-GB"/>
        </w:rPr>
        <w:t>,</w:t>
      </w:r>
      <w:r w:rsidR="00733A81" w:rsidRPr="008D64BE">
        <w:rPr>
          <w:color w:val="000000" w:themeColor="text1"/>
          <w:lang w:val="en-GB"/>
        </w:rPr>
        <w:t xml:space="preserve"> </w:t>
      </w:r>
      <w:r w:rsidR="00197C3C" w:rsidRPr="008D64BE">
        <w:rPr>
          <w:color w:val="000000" w:themeColor="text1"/>
          <w:lang w:val="en-GB"/>
        </w:rPr>
        <w:t>which</w:t>
      </w:r>
      <w:r w:rsidR="002C218B" w:rsidRPr="008D64BE">
        <w:rPr>
          <w:color w:val="000000" w:themeColor="text1"/>
          <w:lang w:val="en-GB"/>
        </w:rPr>
        <w:t xml:space="preserve"> </w:t>
      </w:r>
      <w:r w:rsidR="00733A81" w:rsidRPr="008D64BE">
        <w:rPr>
          <w:color w:val="000000" w:themeColor="text1"/>
          <w:lang w:val="en-GB"/>
        </w:rPr>
        <w:t>has proven</w:t>
      </w:r>
      <w:r w:rsidRPr="008D64BE">
        <w:rPr>
          <w:color w:val="000000" w:themeColor="text1"/>
          <w:lang w:val="en-GB"/>
        </w:rPr>
        <w:t xml:space="preserve"> to be a ferti</w:t>
      </w:r>
      <w:r w:rsidR="0044530D" w:rsidRPr="008D64BE">
        <w:rPr>
          <w:color w:val="000000" w:themeColor="text1"/>
          <w:lang w:val="en-GB"/>
        </w:rPr>
        <w:t xml:space="preserve">le ground for </w:t>
      </w:r>
      <w:r w:rsidR="00072421" w:rsidRPr="008D64BE">
        <w:rPr>
          <w:color w:val="000000" w:themeColor="text1"/>
          <w:lang w:val="en-GB"/>
        </w:rPr>
        <w:t>visual</w:t>
      </w:r>
      <w:r w:rsidR="0044530D" w:rsidRPr="008D64BE">
        <w:rPr>
          <w:color w:val="000000" w:themeColor="text1"/>
          <w:lang w:val="en-GB"/>
        </w:rPr>
        <w:t xml:space="preserve"> scholarship, mostly through the framework of ‘visual securitisation’</w:t>
      </w:r>
      <w:r w:rsidR="00072421" w:rsidRPr="008D64BE">
        <w:rPr>
          <w:color w:val="000000" w:themeColor="text1"/>
          <w:lang w:val="en-GB"/>
        </w:rPr>
        <w:t xml:space="preserve"> (Kirkpatrick, 2015).</w:t>
      </w:r>
    </w:p>
    <w:p w14:paraId="4C4B7165" w14:textId="77777777" w:rsidR="00B10311" w:rsidRPr="008D64BE" w:rsidRDefault="00B10311" w:rsidP="0078675C">
      <w:pPr>
        <w:spacing w:line="360" w:lineRule="auto"/>
        <w:jc w:val="both"/>
        <w:rPr>
          <w:color w:val="000000" w:themeColor="text1"/>
          <w:lang w:val="en-GB"/>
        </w:rPr>
      </w:pPr>
    </w:p>
    <w:p w14:paraId="44ECA1A0" w14:textId="4DDAC68C" w:rsidR="005760BA" w:rsidRPr="008D64BE" w:rsidRDefault="008C47DA" w:rsidP="005760BA">
      <w:pPr>
        <w:spacing w:line="360" w:lineRule="auto"/>
        <w:jc w:val="both"/>
        <w:rPr>
          <w:color w:val="000000" w:themeColor="text1"/>
          <w:lang w:val="en-GB"/>
        </w:rPr>
      </w:pPr>
      <w:r w:rsidRPr="008D64BE">
        <w:rPr>
          <w:color w:val="000000" w:themeColor="text1"/>
          <w:lang w:val="en-GB"/>
        </w:rPr>
        <w:t>Andersen, Vu</w:t>
      </w:r>
      <w:r w:rsidR="005400F7" w:rsidRPr="008D64BE">
        <w:rPr>
          <w:color w:val="000000" w:themeColor="text1"/>
          <w:lang w:val="en-GB"/>
        </w:rPr>
        <w:t>o</w:t>
      </w:r>
      <w:r w:rsidRPr="008D64BE">
        <w:rPr>
          <w:color w:val="000000" w:themeColor="text1"/>
          <w:lang w:val="en-GB"/>
        </w:rPr>
        <w:t xml:space="preserve">ri and Mutlu (2015: 88) suggested that visual analysis in </w:t>
      </w:r>
      <w:r w:rsidR="00E4260B" w:rsidRPr="008D64BE">
        <w:rPr>
          <w:color w:val="000000" w:themeColor="text1"/>
          <w:lang w:val="en-GB"/>
        </w:rPr>
        <w:t>security studies</w:t>
      </w:r>
      <w:r w:rsidRPr="008D64BE">
        <w:rPr>
          <w:color w:val="000000" w:themeColor="text1"/>
          <w:lang w:val="en-GB"/>
        </w:rPr>
        <w:t xml:space="preserve"> ranges </w:t>
      </w:r>
      <w:r w:rsidR="0078675C" w:rsidRPr="008D64BE">
        <w:rPr>
          <w:color w:val="000000" w:themeColor="text1"/>
          <w:lang w:val="en-GB"/>
        </w:rPr>
        <w:t xml:space="preserve">between two poles. The first is </w:t>
      </w:r>
      <w:r w:rsidRPr="008D64BE">
        <w:rPr>
          <w:color w:val="000000" w:themeColor="text1"/>
          <w:lang w:val="en-GB"/>
        </w:rPr>
        <w:t>‘</w:t>
      </w:r>
      <w:r w:rsidR="0078675C" w:rsidRPr="008D64BE">
        <w:rPr>
          <w:color w:val="000000" w:themeColor="text1"/>
          <w:lang w:val="en-GB"/>
        </w:rPr>
        <w:t>V</w:t>
      </w:r>
      <w:r w:rsidRPr="008D64BE">
        <w:rPr>
          <w:color w:val="000000" w:themeColor="text1"/>
          <w:lang w:val="en-GB"/>
        </w:rPr>
        <w:t>isual security</w:t>
      </w:r>
      <w:r w:rsidR="0078675C" w:rsidRPr="008D64BE">
        <w:rPr>
          <w:color w:val="000000" w:themeColor="text1"/>
          <w:lang w:val="en-GB"/>
        </w:rPr>
        <w:t>,</w:t>
      </w:r>
      <w:r w:rsidRPr="008D64BE">
        <w:rPr>
          <w:color w:val="000000" w:themeColor="text1"/>
          <w:lang w:val="en-GB"/>
        </w:rPr>
        <w:t>’</w:t>
      </w:r>
      <w:r w:rsidR="0078675C" w:rsidRPr="008D64BE">
        <w:rPr>
          <w:color w:val="000000" w:themeColor="text1"/>
          <w:lang w:val="en-GB"/>
        </w:rPr>
        <w:t xml:space="preserve"> </w:t>
      </w:r>
      <w:r w:rsidRPr="008D64BE">
        <w:rPr>
          <w:color w:val="000000" w:themeColor="text1"/>
          <w:lang w:val="en-GB"/>
        </w:rPr>
        <w:t>the interrogation of visual artefacts</w:t>
      </w:r>
      <w:r w:rsidR="00C41429" w:rsidRPr="008D64BE">
        <w:rPr>
          <w:color w:val="000000" w:themeColor="text1"/>
          <w:lang w:val="en-GB"/>
        </w:rPr>
        <w:t xml:space="preserve"> for their securitising function</w:t>
      </w:r>
      <w:r w:rsidRPr="008D64BE">
        <w:rPr>
          <w:color w:val="000000" w:themeColor="text1"/>
          <w:lang w:val="en-GB"/>
        </w:rPr>
        <w:t>,</w:t>
      </w:r>
      <w:r w:rsidR="00C41429" w:rsidRPr="008D64BE">
        <w:rPr>
          <w:color w:val="000000" w:themeColor="text1"/>
          <w:lang w:val="en-GB"/>
        </w:rPr>
        <w:t xml:space="preserve"> which is well</w:t>
      </w:r>
      <w:r w:rsidR="0078675C" w:rsidRPr="008D64BE">
        <w:rPr>
          <w:color w:val="000000" w:themeColor="text1"/>
          <w:lang w:val="en-GB"/>
        </w:rPr>
        <w:t xml:space="preserve"> summed up by Hansen (2018: 272)</w:t>
      </w:r>
      <w:r w:rsidR="00B10311" w:rsidRPr="008D64BE">
        <w:rPr>
          <w:color w:val="000000" w:themeColor="text1"/>
          <w:lang w:val="en-GB"/>
        </w:rPr>
        <w:t xml:space="preserve">: </w:t>
      </w:r>
      <w:r w:rsidR="0078675C" w:rsidRPr="008D64BE">
        <w:rPr>
          <w:color w:val="000000" w:themeColor="text1"/>
          <w:lang w:val="en-GB"/>
        </w:rPr>
        <w:t xml:space="preserve">‘“Security images” are used to support claims that something is a threat to our security.’ The other pole is </w:t>
      </w:r>
      <w:r w:rsidRPr="008D64BE">
        <w:rPr>
          <w:color w:val="000000" w:themeColor="text1"/>
          <w:lang w:val="en-GB"/>
        </w:rPr>
        <w:t>‘</w:t>
      </w:r>
      <w:r w:rsidR="0078675C" w:rsidRPr="008D64BE">
        <w:rPr>
          <w:color w:val="000000" w:themeColor="text1"/>
          <w:lang w:val="en-GB"/>
        </w:rPr>
        <w:t>V</w:t>
      </w:r>
      <w:r w:rsidRPr="008D64BE">
        <w:rPr>
          <w:color w:val="000000" w:themeColor="text1"/>
          <w:lang w:val="en-GB"/>
        </w:rPr>
        <w:t xml:space="preserve">isualities of security’, which concerns </w:t>
      </w:r>
      <w:r w:rsidR="005760BA" w:rsidRPr="008D64BE">
        <w:rPr>
          <w:color w:val="000000" w:themeColor="text1"/>
          <w:lang w:val="en-GB"/>
        </w:rPr>
        <w:t>the way vision is ordered, framing and filtering the visible into what Rancière termed ‘aesthetic regimes’ (Rancière in Anderson, Vuori ad Mutlu: 89).</w:t>
      </w:r>
    </w:p>
    <w:p w14:paraId="5D7DB18F" w14:textId="77777777" w:rsidR="005760BA" w:rsidRPr="008D64BE" w:rsidRDefault="005760BA" w:rsidP="00B10311">
      <w:pPr>
        <w:spacing w:line="360" w:lineRule="auto"/>
        <w:jc w:val="both"/>
        <w:rPr>
          <w:color w:val="000000" w:themeColor="text1"/>
          <w:lang w:val="en-GB"/>
        </w:rPr>
      </w:pPr>
    </w:p>
    <w:p w14:paraId="1E51E997" w14:textId="218E8FDF" w:rsidR="00F14F50" w:rsidRPr="009543CA" w:rsidRDefault="00700AF3" w:rsidP="00F14F50">
      <w:pPr>
        <w:spacing w:line="360" w:lineRule="auto"/>
        <w:jc w:val="both"/>
        <w:rPr>
          <w:color w:val="000000" w:themeColor="text1"/>
          <w:lang w:val="en-GB"/>
        </w:rPr>
      </w:pPr>
      <w:r w:rsidRPr="008D64BE">
        <w:rPr>
          <w:color w:val="000000" w:themeColor="text1"/>
          <w:lang w:val="en-GB"/>
        </w:rPr>
        <w:t xml:space="preserve">In this article, I draw on both poles, reflecting both on the meaning of pictures as well as the larger culture structures within which they are implicated. </w:t>
      </w:r>
      <w:r w:rsidR="00216EB4" w:rsidRPr="008D64BE">
        <w:rPr>
          <w:color w:val="000000" w:themeColor="text1"/>
          <w:lang w:val="en-GB"/>
        </w:rPr>
        <w:t>The theorisation that I suggest,</w:t>
      </w:r>
      <w:r w:rsidRPr="008D64BE">
        <w:rPr>
          <w:color w:val="000000" w:themeColor="text1"/>
          <w:lang w:val="en-GB"/>
        </w:rPr>
        <w:t xml:space="preserve"> </w:t>
      </w:r>
      <w:r w:rsidR="00E4260B" w:rsidRPr="008D64BE">
        <w:rPr>
          <w:color w:val="000000" w:themeColor="text1"/>
          <w:lang w:val="en-GB"/>
        </w:rPr>
        <w:t>following Campbell (2007)</w:t>
      </w:r>
      <w:r w:rsidR="004B324E" w:rsidRPr="008D64BE">
        <w:rPr>
          <w:color w:val="000000" w:themeColor="text1"/>
          <w:lang w:val="en-GB"/>
        </w:rPr>
        <w:t>,</w:t>
      </w:r>
      <w:r w:rsidR="00E4260B" w:rsidRPr="008D64BE">
        <w:rPr>
          <w:color w:val="000000" w:themeColor="text1"/>
          <w:lang w:val="en-GB"/>
        </w:rPr>
        <w:t xml:space="preserve"> is of</w:t>
      </w:r>
      <w:r w:rsidR="00216EB4" w:rsidRPr="008D64BE">
        <w:rPr>
          <w:color w:val="000000" w:themeColor="text1"/>
          <w:lang w:val="en-GB"/>
        </w:rPr>
        <w:t xml:space="preserve"> a visual economy,</w:t>
      </w:r>
      <w:r w:rsidR="00E4260B" w:rsidRPr="008D64BE">
        <w:rPr>
          <w:color w:val="000000" w:themeColor="text1"/>
          <w:lang w:val="en-GB"/>
        </w:rPr>
        <w:t xml:space="preserve"> </w:t>
      </w:r>
      <w:r w:rsidR="004B324E" w:rsidRPr="008D64BE">
        <w:rPr>
          <w:color w:val="000000" w:themeColor="text1"/>
          <w:lang w:val="en-GB"/>
        </w:rPr>
        <w:t xml:space="preserve">and in particular a militarised visual economy. </w:t>
      </w:r>
      <w:r w:rsidR="00503616" w:rsidRPr="008D64BE">
        <w:rPr>
          <w:color w:val="000000" w:themeColor="text1"/>
          <w:lang w:val="en-GB"/>
        </w:rPr>
        <w:t xml:space="preserve">I consider </w:t>
      </w:r>
      <w:r w:rsidR="004B324E" w:rsidRPr="008D64BE">
        <w:rPr>
          <w:color w:val="000000" w:themeColor="text1"/>
          <w:lang w:val="en-GB"/>
        </w:rPr>
        <w:t xml:space="preserve">the ‘visual economy’ </w:t>
      </w:r>
      <w:r w:rsidR="00503616" w:rsidRPr="008D64BE">
        <w:rPr>
          <w:color w:val="000000" w:themeColor="text1"/>
          <w:lang w:val="en-GB"/>
        </w:rPr>
        <w:t xml:space="preserve">to be </w:t>
      </w:r>
      <w:r w:rsidR="006E2DB8" w:rsidRPr="008D64BE">
        <w:rPr>
          <w:color w:val="000000" w:themeColor="text1"/>
          <w:lang w:val="en-GB"/>
        </w:rPr>
        <w:t xml:space="preserve">related </w:t>
      </w:r>
      <w:r w:rsidR="00B10311" w:rsidRPr="008D64BE">
        <w:rPr>
          <w:color w:val="000000" w:themeColor="text1"/>
          <w:lang w:val="en-GB"/>
        </w:rPr>
        <w:t>to</w:t>
      </w:r>
      <w:r w:rsidR="00216EB4" w:rsidRPr="008D64BE">
        <w:rPr>
          <w:color w:val="000000" w:themeColor="text1"/>
          <w:lang w:val="en-GB"/>
        </w:rPr>
        <w:t xml:space="preserve"> </w:t>
      </w:r>
      <w:r w:rsidR="004B324E" w:rsidRPr="008D64BE">
        <w:rPr>
          <w:color w:val="000000" w:themeColor="text1"/>
          <w:lang w:val="en-GB"/>
        </w:rPr>
        <w:t>the conditions of the production of material artefacts – visual images,</w:t>
      </w:r>
      <w:r w:rsidRPr="008D64BE">
        <w:rPr>
          <w:color w:val="000000" w:themeColor="text1"/>
          <w:lang w:val="en-GB"/>
        </w:rPr>
        <w:t xml:space="preserve"> to instances of their interpretation,</w:t>
      </w:r>
      <w:r w:rsidR="004B324E" w:rsidRPr="008D64BE">
        <w:rPr>
          <w:color w:val="000000" w:themeColor="text1"/>
          <w:lang w:val="en-GB"/>
        </w:rPr>
        <w:t xml:space="preserve"> as well as to </w:t>
      </w:r>
      <w:r w:rsidR="00216EB4" w:rsidRPr="008D64BE">
        <w:rPr>
          <w:color w:val="000000" w:themeColor="text1"/>
          <w:lang w:val="en-GB"/>
        </w:rPr>
        <w:t>political sensibilities</w:t>
      </w:r>
      <w:r w:rsidR="004B324E" w:rsidRPr="008D64BE">
        <w:rPr>
          <w:color w:val="000000" w:themeColor="text1"/>
          <w:lang w:val="en-GB"/>
        </w:rPr>
        <w:t xml:space="preserve"> that take part in its </w:t>
      </w:r>
      <w:r w:rsidRPr="008D64BE">
        <w:rPr>
          <w:color w:val="000000" w:themeColor="text1"/>
          <w:lang w:val="en-GB"/>
        </w:rPr>
        <w:t xml:space="preserve">very </w:t>
      </w:r>
      <w:r w:rsidR="004B324E" w:rsidRPr="008D64BE">
        <w:rPr>
          <w:color w:val="000000" w:themeColor="text1"/>
          <w:lang w:val="en-GB"/>
        </w:rPr>
        <w:t>constellation.</w:t>
      </w:r>
      <w:r w:rsidR="00F14F50">
        <w:rPr>
          <w:color w:val="000000" w:themeColor="text1"/>
          <w:lang w:val="en-GB"/>
        </w:rPr>
        <w:t xml:space="preserve"> I explain what I mean by ‘militarised’ in the following section. </w:t>
      </w:r>
    </w:p>
    <w:p w14:paraId="475224FF" w14:textId="77777777" w:rsidR="0078675C" w:rsidRPr="008D64BE" w:rsidRDefault="0078675C" w:rsidP="001E44BC">
      <w:pPr>
        <w:spacing w:line="360" w:lineRule="auto"/>
        <w:jc w:val="both"/>
        <w:rPr>
          <w:color w:val="000000" w:themeColor="text1"/>
          <w:lang w:val="en-GB"/>
        </w:rPr>
      </w:pPr>
    </w:p>
    <w:p w14:paraId="6BE5353E" w14:textId="21846428" w:rsidR="0078675C" w:rsidRPr="008D64BE" w:rsidRDefault="00216EB4" w:rsidP="0078675C">
      <w:pPr>
        <w:spacing w:line="360" w:lineRule="auto"/>
        <w:jc w:val="both"/>
        <w:rPr>
          <w:sz w:val="26"/>
          <w:szCs w:val="26"/>
          <w:lang w:val="en-GB"/>
        </w:rPr>
      </w:pPr>
      <w:r w:rsidRPr="008D64BE">
        <w:rPr>
          <w:color w:val="000000" w:themeColor="text1"/>
          <w:lang w:val="en-GB"/>
        </w:rPr>
        <w:t>Deborah Poole (1997: 8) introduced the concept of the ‘visual economy’ in her study of practices of depiction of Andean peoples</w:t>
      </w:r>
      <w:r w:rsidR="00C41429" w:rsidRPr="008D64BE">
        <w:rPr>
          <w:color w:val="000000" w:themeColor="text1"/>
          <w:lang w:val="en-GB"/>
        </w:rPr>
        <w:t xml:space="preserve"> and the persistent colonial frames in which they are entangled even when practiced by the indigenous population</w:t>
      </w:r>
      <w:r w:rsidRPr="008D64BE">
        <w:rPr>
          <w:color w:val="000000" w:themeColor="text1"/>
          <w:lang w:val="en-GB"/>
        </w:rPr>
        <w:t>. She explained that the ‘visual economy’ ‘allows us to think more clearly about the global-or at l</w:t>
      </w:r>
      <w:r w:rsidR="00700AF3" w:rsidRPr="008D64BE">
        <w:rPr>
          <w:color w:val="000000" w:themeColor="text1"/>
          <w:lang w:val="en-GB"/>
        </w:rPr>
        <w:t>e</w:t>
      </w:r>
      <w:r w:rsidRPr="008D64BE">
        <w:rPr>
          <w:color w:val="000000" w:themeColor="text1"/>
          <w:lang w:val="en-GB"/>
        </w:rPr>
        <w:t xml:space="preserve">ast trans-Atlantic-channels through which images (and discourses about images) have flowed between Europe and the Andes’. It is an alternative to </w:t>
      </w:r>
      <w:r w:rsidR="00700AF3" w:rsidRPr="008D64BE">
        <w:rPr>
          <w:color w:val="000000" w:themeColor="text1"/>
          <w:lang w:val="en-GB"/>
        </w:rPr>
        <w:t xml:space="preserve">a </w:t>
      </w:r>
      <w:r w:rsidRPr="008D64BE">
        <w:rPr>
          <w:color w:val="000000" w:themeColor="text1"/>
          <w:lang w:val="en-GB"/>
        </w:rPr>
        <w:t>‘visual culture’ that the different participants of the ‘Andean image world’ do not share.</w:t>
      </w:r>
      <w:r w:rsidR="0078675C" w:rsidRPr="008D64BE">
        <w:rPr>
          <w:sz w:val="26"/>
          <w:szCs w:val="26"/>
          <w:lang w:val="en-GB"/>
        </w:rPr>
        <w:t xml:space="preserve"> </w:t>
      </w:r>
    </w:p>
    <w:p w14:paraId="39FF1FA2" w14:textId="77777777" w:rsidR="0078675C" w:rsidRPr="008D64BE" w:rsidRDefault="0078675C" w:rsidP="0078675C">
      <w:pPr>
        <w:spacing w:line="360" w:lineRule="auto"/>
        <w:jc w:val="both"/>
        <w:rPr>
          <w:sz w:val="26"/>
          <w:szCs w:val="26"/>
          <w:lang w:val="en-GB"/>
        </w:rPr>
      </w:pPr>
    </w:p>
    <w:p w14:paraId="0D83CC7F" w14:textId="6329BF77" w:rsidR="00B10311" w:rsidRPr="008D64BE" w:rsidRDefault="00C41429" w:rsidP="00B10311">
      <w:pPr>
        <w:spacing w:line="360" w:lineRule="auto"/>
        <w:jc w:val="both"/>
        <w:rPr>
          <w:color w:val="000000" w:themeColor="text1"/>
          <w:lang w:val="en-GB"/>
        </w:rPr>
      </w:pPr>
      <w:r w:rsidRPr="008D64BE">
        <w:rPr>
          <w:color w:val="000000" w:themeColor="text1"/>
          <w:lang w:val="en-GB"/>
        </w:rPr>
        <w:t>Campbell (2007: 361) explained</w:t>
      </w:r>
      <w:r w:rsidR="008E371D" w:rsidRPr="008D64BE">
        <w:rPr>
          <w:color w:val="000000" w:themeColor="text1"/>
          <w:lang w:val="en-GB"/>
        </w:rPr>
        <w:t>:</w:t>
      </w:r>
      <w:r w:rsidR="00216EB4" w:rsidRPr="008D64BE">
        <w:rPr>
          <w:color w:val="000000" w:themeColor="text1"/>
          <w:lang w:val="en-GB"/>
        </w:rPr>
        <w:t xml:space="preserve"> ‘people in disparate places can be part of the same economy when they may not be part of the same culture.’ </w:t>
      </w:r>
      <w:r w:rsidR="0078675C" w:rsidRPr="008D64BE">
        <w:rPr>
          <w:color w:val="000000" w:themeColor="text1"/>
          <w:lang w:val="en-GB"/>
        </w:rPr>
        <w:t xml:space="preserve">Of importance </w:t>
      </w:r>
      <w:r w:rsidR="008E371D" w:rsidRPr="008D64BE">
        <w:rPr>
          <w:color w:val="000000" w:themeColor="text1"/>
          <w:lang w:val="en-GB"/>
        </w:rPr>
        <w:t xml:space="preserve">here </w:t>
      </w:r>
      <w:r w:rsidR="0078675C" w:rsidRPr="008D64BE">
        <w:rPr>
          <w:color w:val="000000" w:themeColor="text1"/>
          <w:lang w:val="en-GB"/>
        </w:rPr>
        <w:t>is Hansen</w:t>
      </w:r>
      <w:r w:rsidR="00B10311" w:rsidRPr="008D64BE">
        <w:rPr>
          <w:color w:val="000000" w:themeColor="text1"/>
          <w:lang w:val="en-GB"/>
        </w:rPr>
        <w:t xml:space="preserve">’s </w:t>
      </w:r>
      <w:r w:rsidR="00962EBB" w:rsidRPr="008D64BE">
        <w:rPr>
          <w:color w:val="000000" w:themeColor="text1"/>
          <w:lang w:val="en-GB"/>
        </w:rPr>
        <w:t xml:space="preserve">(2011: 53) </w:t>
      </w:r>
      <w:r w:rsidR="00B10311" w:rsidRPr="008D64BE">
        <w:rPr>
          <w:color w:val="000000" w:themeColor="text1"/>
          <w:lang w:val="en-GB"/>
        </w:rPr>
        <w:t>distinction between</w:t>
      </w:r>
      <w:r w:rsidR="0078675C" w:rsidRPr="008D64BE">
        <w:rPr>
          <w:color w:val="000000" w:themeColor="text1"/>
          <w:lang w:val="en-GB"/>
        </w:rPr>
        <w:t xml:space="preserve"> the ‘inter-visual’ level of analysis, which pertains to the </w:t>
      </w:r>
      <w:r w:rsidR="0014397F" w:rsidRPr="008D64BE">
        <w:rPr>
          <w:color w:val="000000" w:themeColor="text1"/>
          <w:lang w:val="en-GB"/>
        </w:rPr>
        <w:t>‘way in which visuals interact with visuals’</w:t>
      </w:r>
      <w:r w:rsidR="00B10311" w:rsidRPr="008D64BE">
        <w:rPr>
          <w:color w:val="000000" w:themeColor="text1"/>
          <w:lang w:val="en-GB"/>
        </w:rPr>
        <w:t xml:space="preserve"> and the ‘intertextual’ level of analysis, which explores how</w:t>
      </w:r>
      <w:r w:rsidR="0014397F" w:rsidRPr="008D64BE">
        <w:rPr>
          <w:color w:val="000000" w:themeColor="text1"/>
          <w:lang w:val="en-GB"/>
        </w:rPr>
        <w:t xml:space="preserve"> </w:t>
      </w:r>
      <w:r w:rsidR="00B10311" w:rsidRPr="008D64BE">
        <w:rPr>
          <w:color w:val="000000" w:themeColor="text1"/>
          <w:lang w:val="en-GB"/>
        </w:rPr>
        <w:t xml:space="preserve">texts (or visuals) interact with texts. The former </w:t>
      </w:r>
      <w:r w:rsidR="0014397F" w:rsidRPr="008D64BE">
        <w:rPr>
          <w:color w:val="000000" w:themeColor="text1"/>
          <w:lang w:val="en-GB"/>
        </w:rPr>
        <w:t>may connect communities in conflict across well-guarded cultural divides</w:t>
      </w:r>
      <w:r w:rsidR="008E371D" w:rsidRPr="008D64BE">
        <w:rPr>
          <w:color w:val="000000" w:themeColor="text1"/>
          <w:lang w:val="en-GB"/>
        </w:rPr>
        <w:t>, while</w:t>
      </w:r>
      <w:r w:rsidR="0014397F" w:rsidRPr="008D64BE">
        <w:rPr>
          <w:color w:val="000000" w:themeColor="text1"/>
          <w:lang w:val="en-GB"/>
        </w:rPr>
        <w:t xml:space="preserve"> </w:t>
      </w:r>
      <w:r w:rsidR="008E371D" w:rsidRPr="008D64BE">
        <w:rPr>
          <w:color w:val="000000" w:themeColor="text1"/>
          <w:lang w:val="en-GB"/>
        </w:rPr>
        <w:t>t</w:t>
      </w:r>
      <w:r w:rsidR="00B10311" w:rsidRPr="008D64BE">
        <w:rPr>
          <w:color w:val="000000" w:themeColor="text1"/>
          <w:lang w:val="en-GB"/>
        </w:rPr>
        <w:t xml:space="preserve">he latter, as the interpretive explication </w:t>
      </w:r>
      <w:r w:rsidR="008E371D" w:rsidRPr="008D64BE">
        <w:rPr>
          <w:color w:val="000000" w:themeColor="text1"/>
          <w:lang w:val="en-GB"/>
        </w:rPr>
        <w:t xml:space="preserve">of visuals, will have </w:t>
      </w:r>
      <w:r w:rsidR="008E371D" w:rsidRPr="008D64BE">
        <w:rPr>
          <w:color w:val="000000" w:themeColor="text1"/>
          <w:lang w:val="en-GB"/>
        </w:rPr>
        <w:lastRenderedPageBreak/>
        <w:t>more difficulty traversing cultural boundaries.</w:t>
      </w:r>
      <w:r w:rsidRPr="008D64BE">
        <w:rPr>
          <w:color w:val="000000" w:themeColor="text1"/>
          <w:lang w:val="en-GB"/>
        </w:rPr>
        <w:t xml:space="preserve"> The visual economy then is a transcultural constellation of inter-visual interaction.</w:t>
      </w:r>
    </w:p>
    <w:p w14:paraId="51307D51" w14:textId="7E360DDA" w:rsidR="007C1CC0" w:rsidRPr="008D64BE" w:rsidRDefault="007C1CC0" w:rsidP="00B10311">
      <w:pPr>
        <w:spacing w:line="360" w:lineRule="auto"/>
        <w:jc w:val="both"/>
        <w:rPr>
          <w:color w:val="000000" w:themeColor="text1"/>
          <w:lang w:val="en-GB"/>
        </w:rPr>
      </w:pPr>
    </w:p>
    <w:p w14:paraId="7ABE709C" w14:textId="57E0DB62" w:rsidR="00245869" w:rsidRPr="008D64BE" w:rsidRDefault="00245869" w:rsidP="00B10311">
      <w:pPr>
        <w:spacing w:line="360" w:lineRule="auto"/>
        <w:jc w:val="both"/>
        <w:rPr>
          <w:b/>
          <w:bCs/>
          <w:color w:val="000000" w:themeColor="text1"/>
          <w:rtl/>
          <w:lang w:val="en-GB"/>
        </w:rPr>
      </w:pPr>
      <w:r w:rsidRPr="008D64BE">
        <w:rPr>
          <w:b/>
          <w:bCs/>
          <w:color w:val="000000" w:themeColor="text1"/>
          <w:lang w:val="en-GB"/>
        </w:rPr>
        <w:t>(Visual) Militarisation and (Visual) Ontological Security</w:t>
      </w:r>
    </w:p>
    <w:p w14:paraId="7161B0B4" w14:textId="77777777" w:rsidR="00245869" w:rsidRPr="008D64BE" w:rsidRDefault="00245869" w:rsidP="007C1CC0">
      <w:pPr>
        <w:spacing w:line="360" w:lineRule="auto"/>
        <w:jc w:val="both"/>
        <w:rPr>
          <w:color w:val="000000" w:themeColor="text1"/>
          <w:lang w:val="en-GB"/>
        </w:rPr>
      </w:pPr>
    </w:p>
    <w:p w14:paraId="7EC4B1AF" w14:textId="05834542" w:rsidR="00E82282" w:rsidRPr="008D64BE" w:rsidRDefault="007C1CC0" w:rsidP="007C1CC0">
      <w:pPr>
        <w:spacing w:line="360" w:lineRule="auto"/>
        <w:jc w:val="both"/>
        <w:rPr>
          <w:color w:val="000000" w:themeColor="text1"/>
          <w:lang w:val="en-GB"/>
        </w:rPr>
      </w:pPr>
      <w:r w:rsidRPr="008D64BE">
        <w:rPr>
          <w:color w:val="000000" w:themeColor="text1"/>
          <w:lang w:val="en-GB"/>
        </w:rPr>
        <w:t xml:space="preserve">To understand the nature of the ‘militarised visual economy’, the idea of ‘militarisation’ requires some </w:t>
      </w:r>
      <w:r w:rsidR="00593C7B" w:rsidRPr="008D64BE">
        <w:rPr>
          <w:color w:val="000000" w:themeColor="text1"/>
          <w:lang w:val="en-GB"/>
        </w:rPr>
        <w:t>unpacking</w:t>
      </w:r>
      <w:r w:rsidRPr="008D64BE">
        <w:rPr>
          <w:color w:val="000000" w:themeColor="text1"/>
          <w:lang w:val="en-GB"/>
        </w:rPr>
        <w:t xml:space="preserve">. </w:t>
      </w:r>
      <w:r w:rsidR="00C25B9F" w:rsidRPr="008D64BE">
        <w:rPr>
          <w:color w:val="000000" w:themeColor="text1"/>
          <w:lang w:val="en-GB"/>
        </w:rPr>
        <w:t xml:space="preserve">Cynthia </w:t>
      </w:r>
      <w:r w:rsidR="00A368DD" w:rsidRPr="008D64BE">
        <w:rPr>
          <w:color w:val="000000" w:themeColor="text1"/>
          <w:lang w:val="en-GB"/>
        </w:rPr>
        <w:t xml:space="preserve">Enloe described </w:t>
      </w:r>
      <w:r w:rsidR="00593C7B" w:rsidRPr="008D64BE">
        <w:rPr>
          <w:color w:val="000000" w:themeColor="text1"/>
          <w:lang w:val="en-GB"/>
        </w:rPr>
        <w:t xml:space="preserve">militarisation </w:t>
      </w:r>
      <w:r w:rsidR="00A368DD" w:rsidRPr="008D64BE">
        <w:rPr>
          <w:color w:val="000000" w:themeColor="text1"/>
          <w:lang w:val="en-GB"/>
        </w:rPr>
        <w:t>as a ‘multi-tracked process by which the roots of militarism are driven deep into the soil of society’</w:t>
      </w:r>
      <w:r w:rsidR="00593C7B" w:rsidRPr="008D64BE">
        <w:rPr>
          <w:color w:val="000000" w:themeColor="text1"/>
          <w:lang w:val="en-GB"/>
        </w:rPr>
        <w:t xml:space="preserve"> (2004: 219-220)</w:t>
      </w:r>
      <w:r w:rsidR="00A368DD" w:rsidRPr="008D64BE">
        <w:rPr>
          <w:color w:val="000000" w:themeColor="text1"/>
          <w:lang w:val="en-GB"/>
        </w:rPr>
        <w:t xml:space="preserve">. This is certainly the case in Israel, </w:t>
      </w:r>
      <w:r w:rsidR="00762E3C" w:rsidRPr="008D64BE">
        <w:rPr>
          <w:color w:val="000000" w:themeColor="text1"/>
          <w:lang w:val="en-GB"/>
        </w:rPr>
        <w:t xml:space="preserve">the paradigmatic ‘nation-in-arms’ </w:t>
      </w:r>
      <w:r w:rsidR="003E6DA1" w:rsidRPr="008D64BE">
        <w:rPr>
          <w:color w:val="000000" w:themeColor="text1"/>
          <w:lang w:val="en-GB"/>
        </w:rPr>
        <w:t>(Ben-Eliezer, 1995</w:t>
      </w:r>
      <w:r w:rsidR="00336E40" w:rsidRPr="008D64BE">
        <w:rPr>
          <w:color w:val="000000" w:themeColor="text1"/>
          <w:lang w:val="en-GB"/>
        </w:rPr>
        <w:t>:</w:t>
      </w:r>
      <w:r w:rsidR="00441AB6" w:rsidRPr="008D64BE">
        <w:rPr>
          <w:color w:val="000000" w:themeColor="text1"/>
          <w:lang w:val="en-GB"/>
        </w:rPr>
        <w:t xml:space="preserve"> </w:t>
      </w:r>
      <w:r w:rsidR="00336E40" w:rsidRPr="008D64BE">
        <w:rPr>
          <w:color w:val="000000" w:themeColor="text1"/>
          <w:lang w:val="en-GB"/>
        </w:rPr>
        <w:t>264</w:t>
      </w:r>
      <w:r w:rsidR="003E6DA1" w:rsidRPr="008D64BE">
        <w:rPr>
          <w:color w:val="000000" w:themeColor="text1"/>
          <w:lang w:val="en-GB"/>
        </w:rPr>
        <w:t>)</w:t>
      </w:r>
      <w:r w:rsidR="00D63F67" w:rsidRPr="008D64BE">
        <w:rPr>
          <w:color w:val="000000" w:themeColor="text1"/>
          <w:lang w:val="en-GB"/>
        </w:rPr>
        <w:t>,</w:t>
      </w:r>
      <w:r w:rsidR="003E6DA1" w:rsidRPr="008D64BE">
        <w:rPr>
          <w:color w:val="000000" w:themeColor="text1"/>
          <w:lang w:val="en-GB"/>
        </w:rPr>
        <w:t xml:space="preserve"> </w:t>
      </w:r>
      <w:r w:rsidR="00A368DD" w:rsidRPr="008D64BE">
        <w:rPr>
          <w:color w:val="000000" w:themeColor="text1"/>
          <w:lang w:val="en-GB"/>
        </w:rPr>
        <w:t xml:space="preserve">where </w:t>
      </w:r>
      <w:r w:rsidR="006F39D3" w:rsidRPr="008D64BE">
        <w:rPr>
          <w:color w:val="000000" w:themeColor="text1"/>
          <w:lang w:val="en-GB"/>
        </w:rPr>
        <w:t xml:space="preserve">the military is viewed as the most important and trusted </w:t>
      </w:r>
      <w:r w:rsidR="003D0B97" w:rsidRPr="008D64BE">
        <w:rPr>
          <w:color w:val="000000" w:themeColor="text1"/>
          <w:lang w:val="en-GB"/>
        </w:rPr>
        <w:t>institution</w:t>
      </w:r>
      <w:r w:rsidR="00762E3C" w:rsidRPr="008D64BE">
        <w:rPr>
          <w:color w:val="000000" w:themeColor="text1"/>
          <w:lang w:val="en-GB"/>
        </w:rPr>
        <w:t xml:space="preserve">, </w:t>
      </w:r>
      <w:r w:rsidR="00336E40" w:rsidRPr="008D64BE">
        <w:rPr>
          <w:color w:val="000000" w:themeColor="text1"/>
          <w:lang w:val="en-GB"/>
        </w:rPr>
        <w:t>‘the corporate custodian of national values</w:t>
      </w:r>
      <w:r w:rsidR="00D75A65" w:rsidRPr="008D64BE">
        <w:rPr>
          <w:color w:val="000000" w:themeColor="text1"/>
          <w:lang w:val="en-GB"/>
        </w:rPr>
        <w:t xml:space="preserve">’ (Cohen, 2008: 1) </w:t>
      </w:r>
      <w:r w:rsidR="00BB7397" w:rsidRPr="008D64BE">
        <w:rPr>
          <w:color w:val="000000" w:themeColor="text1"/>
          <w:lang w:val="en-GB"/>
        </w:rPr>
        <w:t xml:space="preserve">and ‘one of the central organizational principles of the society’ (Kimmerling, 1993: 197-199) </w:t>
      </w:r>
      <w:r w:rsidR="001316F9" w:rsidRPr="008D64BE">
        <w:rPr>
          <w:color w:val="000000" w:themeColor="text1"/>
          <w:lang w:val="en-GB"/>
        </w:rPr>
        <w:t>that</w:t>
      </w:r>
      <w:r w:rsidR="00336E40" w:rsidRPr="008D64BE">
        <w:rPr>
          <w:color w:val="000000" w:themeColor="text1"/>
          <w:lang w:val="en-GB"/>
        </w:rPr>
        <w:t xml:space="preserve"> </w:t>
      </w:r>
      <w:r w:rsidR="00762E3C" w:rsidRPr="008D64BE">
        <w:rPr>
          <w:color w:val="000000" w:themeColor="text1"/>
          <w:lang w:val="en-GB"/>
        </w:rPr>
        <w:t xml:space="preserve">is integrated in the daily lives </w:t>
      </w:r>
      <w:r w:rsidR="00D13612" w:rsidRPr="008D64BE">
        <w:rPr>
          <w:color w:val="000000" w:themeColor="text1"/>
          <w:lang w:val="en-GB"/>
        </w:rPr>
        <w:t>of its citizenry.</w:t>
      </w:r>
      <w:r w:rsidR="00C548C0" w:rsidRPr="008D64BE">
        <w:rPr>
          <w:rStyle w:val="FootnoteReference"/>
          <w:color w:val="000000" w:themeColor="text1"/>
          <w:lang w:val="en-GB"/>
        </w:rPr>
        <w:footnoteReference w:id="2"/>
      </w:r>
      <w:r w:rsidR="00DC0927" w:rsidRPr="008D64BE">
        <w:rPr>
          <w:color w:val="000000" w:themeColor="text1"/>
          <w:lang w:val="en-GB"/>
        </w:rPr>
        <w:t xml:space="preserve"> </w:t>
      </w:r>
    </w:p>
    <w:p w14:paraId="76D17515" w14:textId="77777777" w:rsidR="00BB7397" w:rsidRPr="008D64BE" w:rsidRDefault="00BB7397" w:rsidP="001E583A">
      <w:pPr>
        <w:spacing w:line="360" w:lineRule="auto"/>
        <w:jc w:val="both"/>
        <w:rPr>
          <w:color w:val="000000" w:themeColor="text1"/>
          <w:lang w:val="en-GB"/>
        </w:rPr>
      </w:pPr>
    </w:p>
    <w:p w14:paraId="69B01E86" w14:textId="16420D9E" w:rsidR="00377154" w:rsidRPr="008D64BE" w:rsidRDefault="001415DC" w:rsidP="00377154">
      <w:pPr>
        <w:spacing w:line="360" w:lineRule="auto"/>
        <w:jc w:val="both"/>
        <w:rPr>
          <w:color w:val="000000" w:themeColor="text1"/>
          <w:lang w:val="en-GB"/>
        </w:rPr>
      </w:pPr>
      <w:r w:rsidRPr="008D64BE">
        <w:rPr>
          <w:color w:val="000000" w:themeColor="text1"/>
          <w:lang w:val="en-GB"/>
        </w:rPr>
        <w:t>The</w:t>
      </w:r>
      <w:r w:rsidR="00EA0E70" w:rsidRPr="008D64BE">
        <w:rPr>
          <w:color w:val="000000" w:themeColor="text1"/>
          <w:lang w:val="en-GB"/>
        </w:rPr>
        <w:t xml:space="preserve"> Israeli </w:t>
      </w:r>
      <w:r w:rsidR="00AB4C10" w:rsidRPr="008D64BE">
        <w:rPr>
          <w:color w:val="000000" w:themeColor="text1"/>
          <w:lang w:val="en-GB"/>
        </w:rPr>
        <w:t xml:space="preserve">state </w:t>
      </w:r>
      <w:r w:rsidR="00EA0E70" w:rsidRPr="008D64BE">
        <w:rPr>
          <w:color w:val="000000" w:themeColor="text1"/>
          <w:lang w:val="en-GB"/>
        </w:rPr>
        <w:t xml:space="preserve">accepts frequent bouts of warfighting as a source of </w:t>
      </w:r>
      <w:r w:rsidR="00DC0927" w:rsidRPr="008D64BE">
        <w:rPr>
          <w:color w:val="000000" w:themeColor="text1"/>
          <w:lang w:val="en-GB"/>
        </w:rPr>
        <w:t>‘</w:t>
      </w:r>
      <w:r w:rsidR="00EA0E70" w:rsidRPr="008D64BE">
        <w:rPr>
          <w:color w:val="000000" w:themeColor="text1"/>
          <w:lang w:val="en-GB"/>
        </w:rPr>
        <w:t>ontological security</w:t>
      </w:r>
      <w:r w:rsidR="00A03DED" w:rsidRPr="008D64BE">
        <w:rPr>
          <w:color w:val="000000" w:themeColor="text1"/>
          <w:lang w:val="en-GB"/>
        </w:rPr>
        <w:t>.</w:t>
      </w:r>
      <w:r w:rsidR="00DC0927" w:rsidRPr="008D64BE">
        <w:rPr>
          <w:color w:val="000000" w:themeColor="text1"/>
          <w:lang w:val="en-GB"/>
        </w:rPr>
        <w:t>’</w:t>
      </w:r>
      <w:r w:rsidR="00EA0E70" w:rsidRPr="008D64BE">
        <w:rPr>
          <w:color w:val="000000" w:themeColor="text1"/>
          <w:lang w:val="en-GB"/>
        </w:rPr>
        <w:t xml:space="preserve"> </w:t>
      </w:r>
      <w:r w:rsidR="00A03DED" w:rsidRPr="008D64BE">
        <w:rPr>
          <w:color w:val="000000" w:themeColor="text1"/>
          <w:lang w:val="en-GB"/>
        </w:rPr>
        <w:t xml:space="preserve">This comes about when </w:t>
      </w:r>
      <w:r w:rsidR="00EA0E70" w:rsidRPr="008D64BE">
        <w:rPr>
          <w:color w:val="000000" w:themeColor="text1"/>
          <w:lang w:val="en-GB"/>
        </w:rPr>
        <w:t xml:space="preserve">a nation’s identity is predicated on a </w:t>
      </w:r>
      <w:r w:rsidR="008D5BAB" w:rsidRPr="008D64BE">
        <w:rPr>
          <w:color w:val="000000" w:themeColor="text1"/>
          <w:lang w:val="en-GB"/>
        </w:rPr>
        <w:t xml:space="preserve">familiar </w:t>
      </w:r>
      <w:r w:rsidR="00EA0E70" w:rsidRPr="008D64BE">
        <w:rPr>
          <w:color w:val="000000" w:themeColor="text1"/>
          <w:lang w:val="en-GB"/>
        </w:rPr>
        <w:t>routine (Mitzen, 2006: 347)</w:t>
      </w:r>
      <w:r w:rsidR="001316F9" w:rsidRPr="008D64BE">
        <w:rPr>
          <w:color w:val="000000" w:themeColor="text1"/>
          <w:lang w:val="en-GB"/>
        </w:rPr>
        <w:t>.</w:t>
      </w:r>
      <w:r w:rsidR="00EA0E70" w:rsidRPr="008D64BE">
        <w:rPr>
          <w:color w:val="000000" w:themeColor="text1"/>
          <w:lang w:val="en-GB"/>
        </w:rPr>
        <w:t xml:space="preserve"> </w:t>
      </w:r>
      <w:r w:rsidR="001316F9" w:rsidRPr="008D64BE">
        <w:rPr>
          <w:color w:val="000000" w:themeColor="text1"/>
          <w:lang w:val="en-GB"/>
        </w:rPr>
        <w:t>H</w:t>
      </w:r>
      <w:r w:rsidR="00EA0E70" w:rsidRPr="008D64BE">
        <w:rPr>
          <w:color w:val="000000" w:themeColor="text1"/>
          <w:lang w:val="en-GB"/>
        </w:rPr>
        <w:t xml:space="preserve">anging on to that identity trumps even considerations of </w:t>
      </w:r>
      <w:r w:rsidR="00946D91" w:rsidRPr="008D64BE">
        <w:rPr>
          <w:color w:val="000000" w:themeColor="text1"/>
          <w:lang w:val="en-GB"/>
        </w:rPr>
        <w:t xml:space="preserve">physical </w:t>
      </w:r>
      <w:r w:rsidR="00EA0E70" w:rsidRPr="008D64BE">
        <w:rPr>
          <w:color w:val="000000" w:themeColor="text1"/>
          <w:lang w:val="en-GB"/>
        </w:rPr>
        <w:t>se</w:t>
      </w:r>
      <w:r w:rsidR="001316F9" w:rsidRPr="008D64BE">
        <w:rPr>
          <w:color w:val="000000" w:themeColor="text1"/>
          <w:lang w:val="en-GB"/>
        </w:rPr>
        <w:t>curity (Ibid; Steele, 2008: 2)</w:t>
      </w:r>
      <w:r w:rsidR="00946D91" w:rsidRPr="008D64BE">
        <w:rPr>
          <w:color w:val="000000" w:themeColor="text1"/>
          <w:lang w:val="en-GB"/>
        </w:rPr>
        <w:t>.</w:t>
      </w:r>
      <w:r w:rsidR="001316F9" w:rsidRPr="008D64BE">
        <w:rPr>
          <w:color w:val="000000" w:themeColor="text1"/>
          <w:lang w:val="en-GB"/>
        </w:rPr>
        <w:t xml:space="preserve"> </w:t>
      </w:r>
      <w:r w:rsidR="00946D91" w:rsidRPr="008D64BE">
        <w:rPr>
          <w:color w:val="000000" w:themeColor="text1"/>
          <w:lang w:val="en-GB"/>
        </w:rPr>
        <w:t>A</w:t>
      </w:r>
      <w:r w:rsidR="00EA0E70" w:rsidRPr="008D64BE">
        <w:rPr>
          <w:color w:val="000000" w:themeColor="text1"/>
          <w:lang w:val="en-GB"/>
        </w:rPr>
        <w:t xml:space="preserve"> state can be locked into a harmful routine, such as an intractable conflict, but that routine provides it with a ‘sense of self’ (Mitzen, 2006: 257) or a ‘biographical narrative’ (Steele, 2008: 54-55)</w:t>
      </w:r>
      <w:r w:rsidR="001316F9" w:rsidRPr="008D64BE">
        <w:rPr>
          <w:color w:val="000000" w:themeColor="text1"/>
          <w:lang w:val="en-GB"/>
        </w:rPr>
        <w:t xml:space="preserve"> that it hangs onto. Recurring conflict and creeping </w:t>
      </w:r>
      <w:r w:rsidR="00EA0E70" w:rsidRPr="008D64BE">
        <w:rPr>
          <w:color w:val="000000" w:themeColor="text1"/>
          <w:lang w:val="en-GB"/>
        </w:rPr>
        <w:t>securitisation</w:t>
      </w:r>
      <w:r w:rsidR="003134CE" w:rsidRPr="008D64BE">
        <w:rPr>
          <w:color w:val="000000" w:themeColor="text1"/>
          <w:lang w:val="en-GB"/>
        </w:rPr>
        <w:t xml:space="preserve"> as</w:t>
      </w:r>
      <w:r w:rsidR="00EA0E70" w:rsidRPr="008D64BE">
        <w:rPr>
          <w:color w:val="000000" w:themeColor="text1"/>
          <w:lang w:val="en-GB"/>
        </w:rPr>
        <w:t xml:space="preserve"> </w:t>
      </w:r>
      <w:r w:rsidR="003134CE" w:rsidRPr="008D64BE">
        <w:rPr>
          <w:color w:val="000000" w:themeColor="text1"/>
          <w:lang w:val="en-GB"/>
        </w:rPr>
        <w:t>a practice of ontological security</w:t>
      </w:r>
      <w:r w:rsidR="003134CE" w:rsidRPr="008D64BE" w:rsidDel="000A7AD1">
        <w:rPr>
          <w:color w:val="000000" w:themeColor="text1"/>
          <w:lang w:val="en-GB"/>
        </w:rPr>
        <w:t xml:space="preserve"> </w:t>
      </w:r>
      <w:r w:rsidR="000A7AD1" w:rsidRPr="008D64BE">
        <w:rPr>
          <w:color w:val="000000" w:themeColor="text1"/>
          <w:lang w:val="en-GB"/>
        </w:rPr>
        <w:t>make up</w:t>
      </w:r>
      <w:r w:rsidR="00EA0E70" w:rsidRPr="008D64BE">
        <w:rPr>
          <w:color w:val="000000" w:themeColor="text1"/>
          <w:lang w:val="en-GB"/>
        </w:rPr>
        <w:t xml:space="preserve"> the </w:t>
      </w:r>
      <w:r w:rsidR="00262C02" w:rsidRPr="008D64BE">
        <w:rPr>
          <w:color w:val="000000" w:themeColor="text1"/>
          <w:lang w:val="en-GB"/>
        </w:rPr>
        <w:t>basic metre of Israeli life</w:t>
      </w:r>
      <w:r w:rsidR="003134CE" w:rsidRPr="008D64BE">
        <w:rPr>
          <w:color w:val="000000" w:themeColor="text1"/>
          <w:lang w:val="en-GB"/>
        </w:rPr>
        <w:t>.</w:t>
      </w:r>
    </w:p>
    <w:p w14:paraId="52B2391E" w14:textId="27061D70" w:rsidR="00377154" w:rsidRDefault="00377154" w:rsidP="00377154">
      <w:pPr>
        <w:spacing w:line="360" w:lineRule="auto"/>
        <w:jc w:val="both"/>
        <w:rPr>
          <w:color w:val="000000" w:themeColor="text1"/>
          <w:lang w:val="en-GB"/>
        </w:rPr>
      </w:pPr>
    </w:p>
    <w:p w14:paraId="1FE5683E" w14:textId="77777777" w:rsidR="008D64BE" w:rsidRPr="008D64BE" w:rsidRDefault="008D64BE" w:rsidP="008D64BE">
      <w:pPr>
        <w:spacing w:line="360" w:lineRule="auto"/>
        <w:jc w:val="both"/>
        <w:rPr>
          <w:color w:val="000000" w:themeColor="text1"/>
          <w:lang w:val="en-GB"/>
        </w:rPr>
      </w:pPr>
      <w:r w:rsidRPr="00E45BDE">
        <w:rPr>
          <w:color w:val="000000" w:themeColor="text1"/>
          <w:lang w:val="en-GB"/>
        </w:rPr>
        <w:t xml:space="preserve">Socially, militarism solidifies a gendered approach to the most important aspect of daily life in the state - security, whereby ‘women are “conscripted” and required to serve [but] their role as soldiers is subordinate to that of motherhood’ (Twine, 2013: 53). This is the ideal of ‘republican motherhood’ (Helman, 1999), which tasks women with the role of the reproducing of soldiers as a matter of security. Relatedly, militarism frames army service as </w:t>
      </w:r>
      <w:r w:rsidRPr="008D64BE">
        <w:rPr>
          <w:color w:val="000000" w:themeColor="text1"/>
          <w:lang w:val="en-GB"/>
        </w:rPr>
        <w:t xml:space="preserve">a masculine coming-of-age ceremony for young men, for which many prepare through private courses (Lomsky-Feder and Ben-Ari, 2010: 155-157). </w:t>
      </w:r>
      <w:r w:rsidRPr="00E45BDE">
        <w:rPr>
          <w:color w:val="000000" w:themeColor="text1"/>
          <w:lang w:val="en-GB"/>
        </w:rPr>
        <w:t>Moreover, Levy (2008: 253) demonstrated how ethnic inequalities in society were reproduced into the army, which legitimised them.</w:t>
      </w:r>
    </w:p>
    <w:p w14:paraId="30A40876" w14:textId="77777777" w:rsidR="008D64BE" w:rsidRPr="008D64BE" w:rsidRDefault="008D64BE" w:rsidP="00377154">
      <w:pPr>
        <w:spacing w:line="360" w:lineRule="auto"/>
        <w:jc w:val="both"/>
        <w:rPr>
          <w:color w:val="000000" w:themeColor="text1"/>
          <w:lang w:val="en-GB"/>
        </w:rPr>
      </w:pPr>
    </w:p>
    <w:p w14:paraId="2FABACEA" w14:textId="390B07A6" w:rsidR="004D6D5E" w:rsidRPr="004663FA" w:rsidRDefault="00262C02" w:rsidP="008D64BE">
      <w:pPr>
        <w:spacing w:line="360" w:lineRule="auto"/>
        <w:jc w:val="both"/>
        <w:rPr>
          <w:color w:val="000000" w:themeColor="text1"/>
          <w:lang w:val="en-GB"/>
        </w:rPr>
      </w:pPr>
      <w:r w:rsidRPr="008D64BE">
        <w:rPr>
          <w:color w:val="000000" w:themeColor="text1"/>
          <w:lang w:val="en-GB"/>
        </w:rPr>
        <w:t>H</w:t>
      </w:r>
      <w:r w:rsidR="00D63F67" w:rsidRPr="008D64BE">
        <w:rPr>
          <w:color w:val="000000" w:themeColor="text1"/>
          <w:lang w:val="en-GB"/>
        </w:rPr>
        <w:t>istorically</w:t>
      </w:r>
      <w:r w:rsidRPr="008D64BE">
        <w:rPr>
          <w:color w:val="000000" w:themeColor="text1"/>
          <w:lang w:val="en-GB"/>
        </w:rPr>
        <w:t>, warfighting has</w:t>
      </w:r>
      <w:r w:rsidR="00D63F67" w:rsidRPr="008D64BE">
        <w:rPr>
          <w:color w:val="000000" w:themeColor="text1"/>
          <w:lang w:val="en-GB"/>
        </w:rPr>
        <w:t xml:space="preserve"> been a common occurrence</w:t>
      </w:r>
      <w:r w:rsidR="001126D8" w:rsidRPr="008D64BE">
        <w:rPr>
          <w:color w:val="000000" w:themeColor="text1"/>
          <w:lang w:val="en-GB"/>
        </w:rPr>
        <w:t xml:space="preserve"> </w:t>
      </w:r>
      <w:r w:rsidR="00D63F67" w:rsidRPr="008D64BE">
        <w:rPr>
          <w:color w:val="000000" w:themeColor="text1"/>
          <w:lang w:val="en-GB"/>
        </w:rPr>
        <w:t xml:space="preserve">in Israel and </w:t>
      </w:r>
      <w:r w:rsidR="004D6D5E" w:rsidRPr="006D501A">
        <w:rPr>
          <w:color w:val="000000" w:themeColor="text1"/>
          <w:lang w:val="en-GB"/>
        </w:rPr>
        <w:t xml:space="preserve">it had generally </w:t>
      </w:r>
      <w:r w:rsidR="004D6D5E" w:rsidRPr="00C67EE2">
        <w:rPr>
          <w:color w:val="000000" w:themeColor="text1"/>
          <w:lang w:val="en-GB"/>
        </w:rPr>
        <w:t>been</w:t>
      </w:r>
      <w:r w:rsidR="007A34FF" w:rsidRPr="0085719B">
        <w:rPr>
          <w:color w:val="000000" w:themeColor="text1"/>
          <w:lang w:val="en-GB"/>
        </w:rPr>
        <w:t xml:space="preserve"> </w:t>
      </w:r>
      <w:r w:rsidR="003134CE" w:rsidRPr="00E77C12">
        <w:rPr>
          <w:color w:val="000000" w:themeColor="text1"/>
          <w:lang w:val="en-GB"/>
        </w:rPr>
        <w:t xml:space="preserve">socially and economically </w:t>
      </w:r>
      <w:r w:rsidR="004D6D5E" w:rsidRPr="00E77C12">
        <w:rPr>
          <w:color w:val="000000" w:themeColor="text1"/>
          <w:lang w:val="en-GB"/>
        </w:rPr>
        <w:t>fruitful</w:t>
      </w:r>
      <w:r w:rsidR="003134CE" w:rsidRPr="00E77C12">
        <w:rPr>
          <w:color w:val="000000" w:themeColor="text1"/>
          <w:lang w:val="en-GB"/>
        </w:rPr>
        <w:t xml:space="preserve"> (Levy, 2008)</w:t>
      </w:r>
      <w:r w:rsidR="00946D91" w:rsidRPr="008D64BE">
        <w:rPr>
          <w:color w:val="000000" w:themeColor="text1"/>
          <w:lang w:val="en-GB"/>
        </w:rPr>
        <w:t xml:space="preserve">. </w:t>
      </w:r>
      <w:r w:rsidR="003134CE" w:rsidRPr="008D64BE">
        <w:rPr>
          <w:color w:val="000000" w:themeColor="text1"/>
          <w:lang w:val="en-GB"/>
        </w:rPr>
        <w:t xml:space="preserve">The casualisation of conflict is evident in the material conditions of the deployment of military power. The signals given for the commencement of military orders do not indicate a situation of ‘war’ and military acts that </w:t>
      </w:r>
      <w:r w:rsidR="003134CE" w:rsidRPr="008D64BE">
        <w:rPr>
          <w:color w:val="000000" w:themeColor="text1"/>
          <w:lang w:val="en-GB"/>
        </w:rPr>
        <w:lastRenderedPageBreak/>
        <w:t xml:space="preserve">form a possible </w:t>
      </w:r>
      <w:r w:rsidR="003134CE" w:rsidRPr="008D64BE">
        <w:rPr>
          <w:i/>
          <w:iCs/>
          <w:color w:val="000000" w:themeColor="text1"/>
          <w:lang w:val="en-GB"/>
        </w:rPr>
        <w:t>casus bello</w:t>
      </w:r>
      <w:r w:rsidR="003134CE" w:rsidRPr="008D64BE">
        <w:rPr>
          <w:color w:val="000000" w:themeColor="text1"/>
          <w:lang w:val="en-GB"/>
        </w:rPr>
        <w:t xml:space="preserve"> are a matter of course (</w:t>
      </w:r>
      <w:r w:rsidR="004D6D5E" w:rsidRPr="008D64BE">
        <w:rPr>
          <w:color w:val="000000" w:themeColor="text1"/>
          <w:lang w:val="en-GB"/>
        </w:rPr>
        <w:t>Azoulay, 2011</w:t>
      </w:r>
      <w:r w:rsidR="003134CE" w:rsidRPr="008D64BE">
        <w:rPr>
          <w:color w:val="000000" w:themeColor="text1"/>
          <w:lang w:val="en-GB"/>
        </w:rPr>
        <w:t>: 267).</w:t>
      </w:r>
      <w:r w:rsidR="008D64BE">
        <w:rPr>
          <w:color w:val="000000" w:themeColor="text1"/>
          <w:lang w:val="en-GB"/>
        </w:rPr>
        <w:t xml:space="preserve"> In turn, t</w:t>
      </w:r>
      <w:r w:rsidR="008D64BE" w:rsidRPr="008D64BE">
        <w:rPr>
          <w:color w:val="000000" w:themeColor="text1"/>
          <w:lang w:val="en-GB"/>
        </w:rPr>
        <w:t>he media ‘represents war and injuries as positive experiences’ (Gavri</w:t>
      </w:r>
      <w:r w:rsidR="008D64BE" w:rsidRPr="00E45BDE">
        <w:rPr>
          <w:color w:val="000000" w:themeColor="text1"/>
          <w:lang w:val="en-GB"/>
        </w:rPr>
        <w:t>ely-Nuri and Balas, 2010: 419) and acts as a ‘fiery advocate’ for the deployment of military power (Kalb and Saivetz, 2007).</w:t>
      </w:r>
    </w:p>
    <w:p w14:paraId="410DE62C" w14:textId="64E2B353" w:rsidR="00EA0E70" w:rsidRPr="008D64BE" w:rsidRDefault="00EA0E70" w:rsidP="00F96D33">
      <w:pPr>
        <w:spacing w:line="360" w:lineRule="auto"/>
        <w:jc w:val="both"/>
        <w:rPr>
          <w:color w:val="000000" w:themeColor="text1"/>
          <w:lang w:val="en-GB"/>
        </w:rPr>
      </w:pPr>
    </w:p>
    <w:p w14:paraId="1D541495" w14:textId="62CB8FAF" w:rsidR="00892229" w:rsidRDefault="003134CE" w:rsidP="00892229">
      <w:pPr>
        <w:spacing w:line="360" w:lineRule="auto"/>
        <w:jc w:val="both"/>
        <w:rPr>
          <w:color w:val="000000" w:themeColor="text1"/>
          <w:lang w:val="en-GB"/>
        </w:rPr>
      </w:pPr>
      <w:r w:rsidRPr="008D64BE">
        <w:rPr>
          <w:color w:val="000000" w:themeColor="text1"/>
          <w:lang w:val="en-GB"/>
        </w:rPr>
        <w:t>The normalisation of v</w:t>
      </w:r>
      <w:r w:rsidR="00377154" w:rsidRPr="008D64BE">
        <w:rPr>
          <w:color w:val="000000" w:themeColor="text1"/>
          <w:lang w:val="en-GB"/>
        </w:rPr>
        <w:t xml:space="preserve">iolent conflict </w:t>
      </w:r>
      <w:r w:rsidR="00AC34C3" w:rsidRPr="008D64BE">
        <w:rPr>
          <w:color w:val="000000" w:themeColor="text1"/>
          <w:lang w:val="en-GB"/>
        </w:rPr>
        <w:t>is a major theme of the Israeli militarized biographical narrative</w:t>
      </w:r>
      <w:r w:rsidR="00377154" w:rsidRPr="008D64BE">
        <w:rPr>
          <w:color w:val="000000" w:themeColor="text1"/>
          <w:lang w:val="en-GB"/>
        </w:rPr>
        <w:t>. Sociologist Baruch Kimmerling</w:t>
      </w:r>
      <w:r w:rsidR="00892229">
        <w:rPr>
          <w:color w:val="000000" w:themeColor="text1"/>
          <w:lang w:val="en-GB"/>
        </w:rPr>
        <w:t xml:space="preserve"> (1993: 206)</w:t>
      </w:r>
      <w:r w:rsidR="00377154" w:rsidRPr="008D64BE">
        <w:rPr>
          <w:color w:val="000000" w:themeColor="text1"/>
          <w:lang w:val="en-GB"/>
        </w:rPr>
        <w:t xml:space="preserve"> </w:t>
      </w:r>
      <w:r w:rsidR="00892229">
        <w:rPr>
          <w:color w:val="000000" w:themeColor="text1"/>
          <w:lang w:val="en-GB"/>
        </w:rPr>
        <w:t>termed the condition in which militarism ‘</w:t>
      </w:r>
      <w:r w:rsidR="00892229" w:rsidRPr="00892229">
        <w:rPr>
          <w:color w:val="000000" w:themeColor="text1"/>
          <w:lang w:val="en-GB"/>
        </w:rPr>
        <w:t>suffuses both the structural and cultural state of mind of the collec</w:t>
      </w:r>
      <w:r w:rsidR="00892229">
        <w:rPr>
          <w:color w:val="000000" w:themeColor="text1"/>
          <w:lang w:val="en-GB"/>
        </w:rPr>
        <w:t>tive‘ as ‘Civilian militarism’. He traced the</w:t>
      </w:r>
      <w:r w:rsidR="00377154" w:rsidRPr="008D64BE">
        <w:rPr>
          <w:color w:val="000000" w:themeColor="text1"/>
          <w:lang w:val="en-GB"/>
        </w:rPr>
        <w:t xml:space="preserve"> fatalist </w:t>
      </w:r>
      <w:r w:rsidR="00892229">
        <w:rPr>
          <w:color w:val="000000" w:themeColor="text1"/>
          <w:lang w:val="en-GB"/>
        </w:rPr>
        <w:t>overarching narrative</w:t>
      </w:r>
      <w:r w:rsidR="00892229" w:rsidRPr="008D64BE">
        <w:rPr>
          <w:color w:val="000000" w:themeColor="text1"/>
          <w:lang w:val="en-GB"/>
        </w:rPr>
        <w:t xml:space="preserve"> </w:t>
      </w:r>
      <w:r w:rsidR="00892229">
        <w:rPr>
          <w:color w:val="000000" w:themeColor="text1"/>
          <w:lang w:val="en-GB"/>
        </w:rPr>
        <w:t xml:space="preserve">that frames this condition </w:t>
      </w:r>
      <w:r w:rsidR="00377154" w:rsidRPr="008D64BE">
        <w:rPr>
          <w:color w:val="000000" w:themeColor="text1"/>
          <w:lang w:val="en-GB"/>
        </w:rPr>
        <w:t>to a</w:t>
      </w:r>
      <w:r w:rsidR="008D64BE">
        <w:rPr>
          <w:color w:val="000000" w:themeColor="text1"/>
          <w:lang w:val="en-GB"/>
        </w:rPr>
        <w:t>n oft cited</w:t>
      </w:r>
      <w:r w:rsidR="00377154" w:rsidRPr="008D64BE">
        <w:rPr>
          <w:color w:val="000000" w:themeColor="text1"/>
          <w:lang w:val="en-GB"/>
        </w:rPr>
        <w:t xml:space="preserve"> speech given by </w:t>
      </w:r>
      <w:r w:rsidR="00946D91" w:rsidRPr="008D64BE">
        <w:rPr>
          <w:color w:val="000000" w:themeColor="text1"/>
          <w:lang w:val="en-GB"/>
        </w:rPr>
        <w:t xml:space="preserve">Defence Minister </w:t>
      </w:r>
      <w:r w:rsidR="00377154" w:rsidRPr="008D64BE">
        <w:rPr>
          <w:color w:val="000000" w:themeColor="text1"/>
          <w:lang w:val="en-GB"/>
        </w:rPr>
        <w:t>Moshe Dayan on the grave of an Israeli soldier, Roy Rothberg</w:t>
      </w:r>
      <w:r w:rsidR="00F014C6" w:rsidRPr="008D64BE">
        <w:rPr>
          <w:color w:val="000000" w:themeColor="text1"/>
          <w:lang w:val="en-GB"/>
        </w:rPr>
        <w:t>,</w:t>
      </w:r>
      <w:r w:rsidR="00377154" w:rsidRPr="008D64BE">
        <w:rPr>
          <w:color w:val="000000" w:themeColor="text1"/>
          <w:lang w:val="en-GB"/>
        </w:rPr>
        <w:t xml:space="preserve"> in 1956</w:t>
      </w:r>
      <w:r w:rsidR="00892229">
        <w:rPr>
          <w:color w:val="000000" w:themeColor="text1"/>
          <w:lang w:val="en-GB"/>
        </w:rPr>
        <w:t>.</w:t>
      </w:r>
      <w:r w:rsidR="00377154" w:rsidRPr="008D64BE">
        <w:rPr>
          <w:color w:val="000000" w:themeColor="text1"/>
          <w:lang w:val="en-GB"/>
        </w:rPr>
        <w:t xml:space="preserve"> </w:t>
      </w:r>
      <w:r w:rsidR="00892229">
        <w:rPr>
          <w:color w:val="000000" w:themeColor="text1"/>
          <w:lang w:val="en-GB"/>
        </w:rPr>
        <w:t xml:space="preserve">There, Dayan </w:t>
      </w:r>
      <w:r w:rsidR="00377154" w:rsidRPr="008D64BE">
        <w:rPr>
          <w:color w:val="000000" w:themeColor="text1"/>
          <w:lang w:val="en-GB"/>
        </w:rPr>
        <w:t>referred to war as the ‘fate of our generation’ (</w:t>
      </w:r>
      <w:r w:rsidR="00892229">
        <w:rPr>
          <w:color w:val="000000" w:themeColor="text1"/>
          <w:lang w:val="en-GB"/>
        </w:rPr>
        <w:t>Ibid</w:t>
      </w:r>
      <w:r w:rsidR="00377154" w:rsidRPr="008D64BE">
        <w:rPr>
          <w:color w:val="000000" w:themeColor="text1"/>
          <w:lang w:val="en-GB"/>
        </w:rPr>
        <w:t xml:space="preserve">: </w:t>
      </w:r>
      <w:r w:rsidR="00892229">
        <w:rPr>
          <w:color w:val="000000" w:themeColor="text1"/>
          <w:lang w:val="en-GB"/>
        </w:rPr>
        <w:t>209</w:t>
      </w:r>
      <w:r w:rsidR="00377154" w:rsidRPr="008D64BE">
        <w:rPr>
          <w:color w:val="000000" w:themeColor="text1"/>
          <w:lang w:val="en-GB"/>
        </w:rPr>
        <w:t>).</w:t>
      </w:r>
      <w:r w:rsidR="00892229">
        <w:rPr>
          <w:color w:val="000000" w:themeColor="text1"/>
          <w:lang w:val="en-GB"/>
        </w:rPr>
        <w:t xml:space="preserve"> </w:t>
      </w:r>
    </w:p>
    <w:p w14:paraId="3224CEA9" w14:textId="77777777" w:rsidR="00892229" w:rsidRDefault="00892229" w:rsidP="00892229">
      <w:pPr>
        <w:spacing w:line="360" w:lineRule="auto"/>
        <w:jc w:val="both"/>
        <w:rPr>
          <w:color w:val="000000" w:themeColor="text1"/>
          <w:lang w:val="en-GB"/>
        </w:rPr>
      </w:pPr>
    </w:p>
    <w:p w14:paraId="68066C90" w14:textId="5F31ADC5" w:rsidR="00377154" w:rsidRPr="008D64BE" w:rsidRDefault="00892229" w:rsidP="003134CE">
      <w:pPr>
        <w:spacing w:line="360" w:lineRule="auto"/>
        <w:jc w:val="both"/>
        <w:rPr>
          <w:color w:val="000000" w:themeColor="text1"/>
          <w:lang w:val="en-GB"/>
        </w:rPr>
      </w:pPr>
      <w:r>
        <w:rPr>
          <w:color w:val="000000" w:themeColor="text1"/>
          <w:lang w:val="en-GB"/>
        </w:rPr>
        <w:t>Over the years</w:t>
      </w:r>
      <w:r w:rsidR="00377154" w:rsidRPr="006D501A">
        <w:rPr>
          <w:color w:val="000000" w:themeColor="text1"/>
          <w:lang w:val="en-GB"/>
        </w:rPr>
        <w:t>,</w:t>
      </w:r>
      <w:r>
        <w:rPr>
          <w:color w:val="000000" w:themeColor="text1"/>
          <w:lang w:val="en-GB"/>
        </w:rPr>
        <w:t xml:space="preserve"> this narrative often returned.</w:t>
      </w:r>
      <w:r w:rsidR="00377154" w:rsidRPr="006D501A">
        <w:rPr>
          <w:color w:val="000000" w:themeColor="text1"/>
          <w:lang w:val="en-GB"/>
        </w:rPr>
        <w:t xml:space="preserve"> </w:t>
      </w:r>
      <w:r>
        <w:rPr>
          <w:color w:val="000000" w:themeColor="text1"/>
          <w:lang w:val="en-GB"/>
        </w:rPr>
        <w:t>T</w:t>
      </w:r>
      <w:r w:rsidR="00377154" w:rsidRPr="006D501A">
        <w:rPr>
          <w:color w:val="000000" w:themeColor="text1"/>
          <w:lang w:val="en-GB"/>
        </w:rPr>
        <w:t xml:space="preserve">he late Prime Minister Yitzhak Rabin referred to the Israeli-Arab conflict as a perpetual ‘dormant war’ that occasionally flares up into inevitable skirmishes (Inbar, 1990: 432), while former Prime Minister Ehud Barak often describes Israel as a ‘villa in the jungle,’ (Black, 2012) where one must routinely deal with a terrain that is </w:t>
      </w:r>
      <w:r>
        <w:rPr>
          <w:color w:val="000000" w:themeColor="text1"/>
          <w:lang w:val="en-GB"/>
        </w:rPr>
        <w:t>inhospitable</w:t>
      </w:r>
      <w:r w:rsidRPr="006D501A">
        <w:rPr>
          <w:color w:val="000000" w:themeColor="text1"/>
          <w:lang w:val="en-GB"/>
        </w:rPr>
        <w:t xml:space="preserve"> </w:t>
      </w:r>
      <w:r w:rsidR="00377154" w:rsidRPr="006D501A">
        <w:rPr>
          <w:color w:val="000000" w:themeColor="text1"/>
          <w:lang w:val="en-GB"/>
        </w:rPr>
        <w:t>by its nature.</w:t>
      </w:r>
      <w:r w:rsidR="00771D94" w:rsidRPr="008D64BE">
        <w:rPr>
          <w:rStyle w:val="FootnoteReference"/>
          <w:color w:val="000000" w:themeColor="text1"/>
          <w:lang w:val="en-GB"/>
        </w:rPr>
        <w:footnoteReference w:id="3"/>
      </w:r>
      <w:r w:rsidR="00377154" w:rsidRPr="008D64BE">
        <w:rPr>
          <w:color w:val="000000" w:themeColor="text1"/>
          <w:lang w:val="en-GB"/>
        </w:rPr>
        <w:t xml:space="preserve"> This image</w:t>
      </w:r>
      <w:r w:rsidR="00F014C6" w:rsidRPr="008D64BE">
        <w:rPr>
          <w:color w:val="000000" w:themeColor="text1"/>
          <w:lang w:val="en-GB"/>
        </w:rPr>
        <w:t>ry</w:t>
      </w:r>
      <w:r w:rsidR="00377154" w:rsidRPr="008D64BE">
        <w:rPr>
          <w:color w:val="000000" w:themeColor="text1"/>
          <w:lang w:val="en-GB"/>
        </w:rPr>
        <w:t xml:space="preserve"> is reflected in security discourses and was adapted by the IDF in its actual counterterrorism strategy, which is termed ‘mowing</w:t>
      </w:r>
      <w:r w:rsidR="00377154" w:rsidRPr="006D501A">
        <w:rPr>
          <w:color w:val="000000" w:themeColor="text1"/>
          <w:lang w:val="en-GB"/>
        </w:rPr>
        <w:t xml:space="preserve"> the grass’ (Inbar and Shamir, 2014: 65)</w:t>
      </w:r>
      <w:r w:rsidR="003134CE" w:rsidRPr="006D501A">
        <w:rPr>
          <w:color w:val="000000" w:themeColor="text1"/>
          <w:lang w:val="en-GB"/>
        </w:rPr>
        <w:t>. A</w:t>
      </w:r>
      <w:r w:rsidR="009A2EB2" w:rsidRPr="006D501A">
        <w:rPr>
          <w:color w:val="000000" w:themeColor="text1"/>
          <w:lang w:val="en-GB"/>
        </w:rPr>
        <w:t>s I later explain</w:t>
      </w:r>
      <w:r w:rsidR="003134CE" w:rsidRPr="006D501A">
        <w:rPr>
          <w:color w:val="000000" w:themeColor="text1"/>
          <w:lang w:val="en-GB"/>
        </w:rPr>
        <w:t>, such mental image</w:t>
      </w:r>
      <w:r w:rsidR="008D64BE">
        <w:rPr>
          <w:color w:val="000000" w:themeColor="text1"/>
          <w:lang w:val="en-GB"/>
        </w:rPr>
        <w:t>s</w:t>
      </w:r>
      <w:r w:rsidR="003134CE" w:rsidRPr="008D64BE">
        <w:rPr>
          <w:color w:val="000000" w:themeColor="text1"/>
          <w:lang w:val="en-GB"/>
        </w:rPr>
        <w:t xml:space="preserve"> come </w:t>
      </w:r>
      <w:r w:rsidR="008D64BE">
        <w:rPr>
          <w:color w:val="000000" w:themeColor="text1"/>
          <w:lang w:val="en-GB"/>
        </w:rPr>
        <w:t>in</w:t>
      </w:r>
      <w:r w:rsidR="003134CE" w:rsidRPr="008D64BE">
        <w:rPr>
          <w:color w:val="000000" w:themeColor="text1"/>
          <w:lang w:val="en-GB"/>
        </w:rPr>
        <w:t>to play in the visual politics of conflict.</w:t>
      </w:r>
    </w:p>
    <w:p w14:paraId="039AEA3C" w14:textId="555B233F" w:rsidR="00EA135E" w:rsidRPr="006D501A" w:rsidRDefault="00EA135E" w:rsidP="00EA135E">
      <w:pPr>
        <w:spacing w:line="360" w:lineRule="auto"/>
        <w:jc w:val="both"/>
        <w:rPr>
          <w:color w:val="000000" w:themeColor="text1"/>
          <w:lang w:val="en-GB"/>
        </w:rPr>
      </w:pPr>
    </w:p>
    <w:p w14:paraId="084EF786" w14:textId="78211442" w:rsidR="006D501A" w:rsidRDefault="003134CE" w:rsidP="0098595B">
      <w:pPr>
        <w:spacing w:line="360" w:lineRule="auto"/>
        <w:jc w:val="both"/>
        <w:rPr>
          <w:color w:val="000000" w:themeColor="text1"/>
          <w:lang w:val="en-GB"/>
        </w:rPr>
      </w:pPr>
      <w:r w:rsidRPr="006D501A">
        <w:rPr>
          <w:color w:val="000000" w:themeColor="text1"/>
          <w:lang w:val="en-GB"/>
        </w:rPr>
        <w:t>The normalisation of conflict</w:t>
      </w:r>
      <w:r w:rsidR="00B87314" w:rsidRPr="006D501A">
        <w:rPr>
          <w:color w:val="000000" w:themeColor="text1"/>
          <w:lang w:val="en-GB"/>
        </w:rPr>
        <w:t xml:space="preserve"> is reliant on the </w:t>
      </w:r>
      <w:r w:rsidR="00F94CDD" w:rsidRPr="006D501A">
        <w:rPr>
          <w:color w:val="000000" w:themeColor="text1"/>
          <w:lang w:val="en-GB"/>
        </w:rPr>
        <w:t>visualisation of militaris</w:t>
      </w:r>
      <w:r w:rsidR="008D4A03" w:rsidRPr="006D501A">
        <w:rPr>
          <w:color w:val="000000" w:themeColor="text1"/>
          <w:lang w:val="en-GB"/>
        </w:rPr>
        <w:t>ation</w:t>
      </w:r>
      <w:r w:rsidR="00B87314" w:rsidRPr="006D501A">
        <w:rPr>
          <w:color w:val="000000" w:themeColor="text1"/>
          <w:lang w:val="en-GB"/>
        </w:rPr>
        <w:t>, which</w:t>
      </w:r>
      <w:r w:rsidR="008D4A03" w:rsidRPr="006D501A">
        <w:rPr>
          <w:color w:val="000000" w:themeColor="text1"/>
          <w:lang w:val="en-GB"/>
        </w:rPr>
        <w:t xml:space="preserve"> forms a part of the ‘Israeli cultural codex’ (Brownfield-Stein, 2010: 304). </w:t>
      </w:r>
      <w:r w:rsidR="008D64BE">
        <w:rPr>
          <w:color w:val="000000" w:themeColor="text1"/>
          <w:lang w:val="en-GB"/>
        </w:rPr>
        <w:t>In particular, p</w:t>
      </w:r>
      <w:r w:rsidR="008D4A03" w:rsidRPr="008D64BE">
        <w:rPr>
          <w:color w:val="000000" w:themeColor="text1"/>
          <w:lang w:val="en-GB"/>
        </w:rPr>
        <w:t>hotography was often charged with ‘the production of national memory via the visual field’ (Ibid: 307)</w:t>
      </w:r>
      <w:r w:rsidR="00892229">
        <w:rPr>
          <w:color w:val="000000" w:themeColor="text1"/>
          <w:lang w:val="en-GB"/>
        </w:rPr>
        <w:t>. Roei drew on Kimmerling to argue that</w:t>
      </w:r>
      <w:r w:rsidR="008D4A03" w:rsidRPr="008D64BE">
        <w:rPr>
          <w:color w:val="000000" w:themeColor="text1"/>
          <w:lang w:val="en-GB"/>
        </w:rPr>
        <w:t xml:space="preserve"> </w:t>
      </w:r>
      <w:r w:rsidR="00892229">
        <w:rPr>
          <w:color w:val="000000" w:themeColor="text1"/>
          <w:lang w:val="en-GB"/>
        </w:rPr>
        <w:t xml:space="preserve">the visual sphere was important in bringing about the condition of civilian militarism through </w:t>
      </w:r>
      <w:r w:rsidR="008D4A03" w:rsidRPr="008D64BE">
        <w:rPr>
          <w:color w:val="000000" w:themeColor="text1"/>
          <w:lang w:val="en-GB"/>
        </w:rPr>
        <w:t>‘a naturalised (militaristic) visual field’ (Roei, 201</w:t>
      </w:r>
      <w:r w:rsidR="006D501A">
        <w:rPr>
          <w:color w:val="000000" w:themeColor="text1"/>
          <w:lang w:val="en-GB"/>
        </w:rPr>
        <w:t>6</w:t>
      </w:r>
      <w:r w:rsidR="008D4A03" w:rsidRPr="008D64BE">
        <w:rPr>
          <w:color w:val="000000" w:themeColor="text1"/>
          <w:lang w:val="en-GB"/>
        </w:rPr>
        <w:t>: 18).</w:t>
      </w:r>
      <w:r w:rsidR="005A3944" w:rsidRPr="008D64BE">
        <w:rPr>
          <w:color w:val="000000" w:themeColor="text1"/>
          <w:lang w:val="en-GB"/>
        </w:rPr>
        <w:t xml:space="preserve"> </w:t>
      </w:r>
      <w:r w:rsidR="006D501A">
        <w:rPr>
          <w:color w:val="000000" w:themeColor="text1"/>
          <w:lang w:val="en-GB"/>
        </w:rPr>
        <w:t>Photography was often used to tell the national story, especially in regard to wars (Monk, 2002; Roei, 2016).</w:t>
      </w:r>
      <w:r w:rsidR="00892229">
        <w:rPr>
          <w:color w:val="000000" w:themeColor="text1"/>
          <w:lang w:val="en-GB"/>
        </w:rPr>
        <w:t xml:space="preserve"> My pictures entered a well-established visual field, </w:t>
      </w:r>
      <w:r w:rsidR="0098595B">
        <w:rPr>
          <w:color w:val="000000" w:themeColor="text1"/>
          <w:lang w:val="en-GB"/>
        </w:rPr>
        <w:t>but as I explain below, they were quickly rejected. Next, I will use this experience to consider the ‘visual economy’ within which my pictures were implicated. This will allow me to offer an account of the visual field and its subsequent development.</w:t>
      </w:r>
    </w:p>
    <w:p w14:paraId="0403853E" w14:textId="5DDA06BE" w:rsidR="003134CE" w:rsidRPr="006D501A" w:rsidRDefault="003134CE" w:rsidP="004B324E">
      <w:pPr>
        <w:spacing w:line="360" w:lineRule="auto"/>
        <w:jc w:val="both"/>
        <w:rPr>
          <w:color w:val="000000" w:themeColor="text1"/>
          <w:lang w:val="en-GB"/>
        </w:rPr>
      </w:pPr>
    </w:p>
    <w:p w14:paraId="3F1339E2" w14:textId="10419CF7" w:rsidR="005A3944" w:rsidRPr="006D501A" w:rsidRDefault="005A3944" w:rsidP="004B324E">
      <w:pPr>
        <w:spacing w:line="360" w:lineRule="auto"/>
        <w:jc w:val="both"/>
        <w:rPr>
          <w:color w:val="000000" w:themeColor="text1"/>
          <w:lang w:val="en-GB"/>
        </w:rPr>
      </w:pPr>
      <w:r w:rsidRPr="006D501A">
        <w:rPr>
          <w:b/>
          <w:bCs/>
          <w:color w:val="000000" w:themeColor="text1"/>
          <w:lang w:val="en-GB"/>
        </w:rPr>
        <w:t>Friendly Fire</w:t>
      </w:r>
    </w:p>
    <w:p w14:paraId="76328A34" w14:textId="0BECE95A" w:rsidR="00700AF3" w:rsidRPr="00892229" w:rsidRDefault="00700AF3" w:rsidP="005760BA">
      <w:pPr>
        <w:spacing w:line="360" w:lineRule="auto"/>
        <w:jc w:val="both"/>
        <w:rPr>
          <w:color w:val="000000" w:themeColor="text1"/>
          <w:lang w:val="en-GB"/>
        </w:rPr>
      </w:pPr>
    </w:p>
    <w:p w14:paraId="710F9E0D" w14:textId="77777777" w:rsidR="00700AF3" w:rsidRPr="008D64BE" w:rsidRDefault="00700AF3" w:rsidP="00700AF3">
      <w:pPr>
        <w:spacing w:line="360" w:lineRule="auto"/>
        <w:rPr>
          <w:lang w:val="en-GB"/>
        </w:rPr>
      </w:pPr>
      <w:r w:rsidRPr="008D64BE">
        <w:rPr>
          <w:color w:val="000000" w:themeColor="text1"/>
          <w:lang w:val="en-GB"/>
        </w:rPr>
        <w:t xml:space="preserve">In August 2006, I joined an Israeli army unit as an embedded photographer. We arrived on the third morning to a bombed-out school-house near the town of Bint-Jbeil, a few kilometres north of the Israeli border. A group of soldiers entered the building to prepare a field clinic and since this was the first opportunity to disembark after spending several hot days in a crowded armoured personnel carrier (APC), I joined. </w:t>
      </w:r>
    </w:p>
    <w:p w14:paraId="7F2F5CD1" w14:textId="77777777" w:rsidR="00700AF3" w:rsidRPr="008D64BE" w:rsidRDefault="00700AF3" w:rsidP="00700AF3">
      <w:pPr>
        <w:spacing w:line="360" w:lineRule="auto"/>
        <w:rPr>
          <w:lang w:val="en-GB"/>
        </w:rPr>
      </w:pPr>
    </w:p>
    <w:p w14:paraId="5708C71E" w14:textId="252FCDEC" w:rsidR="00700AF3" w:rsidRPr="008D64BE" w:rsidRDefault="00700AF3" w:rsidP="00700AF3">
      <w:pPr>
        <w:spacing w:line="360" w:lineRule="auto"/>
        <w:rPr>
          <w:color w:val="000000" w:themeColor="text1"/>
          <w:lang w:val="en-GB"/>
        </w:rPr>
      </w:pPr>
      <w:r w:rsidRPr="008D64BE">
        <w:rPr>
          <w:color w:val="000000" w:themeColor="text1"/>
          <w:lang w:val="en-GB"/>
        </w:rPr>
        <w:t>The building was perforated by Israeli air force bombings. Teletubbies pictured on the wall bore the signs of cluster munitions and sheep lay dead on the second floor - they must have been shepherded up there with the thought that the schoolhouse would be spared.</w:t>
      </w:r>
      <w:r w:rsidR="005A3944" w:rsidRPr="008D64BE">
        <w:rPr>
          <w:color w:val="000000" w:themeColor="text1"/>
          <w:lang w:val="en-GB"/>
        </w:rPr>
        <w:t xml:space="preserve"> I was moving about the building, photographing.</w:t>
      </w:r>
    </w:p>
    <w:p w14:paraId="06CBBA38" w14:textId="77777777" w:rsidR="00700AF3" w:rsidRPr="008D64BE" w:rsidRDefault="00700AF3" w:rsidP="00700AF3">
      <w:pPr>
        <w:spacing w:line="360" w:lineRule="auto"/>
        <w:jc w:val="both"/>
        <w:rPr>
          <w:color w:val="000000" w:themeColor="text1"/>
          <w:lang w:val="en-GB"/>
        </w:rPr>
      </w:pPr>
    </w:p>
    <w:p w14:paraId="50B3B489" w14:textId="5328F489" w:rsidR="00700AF3" w:rsidRPr="008D64BE" w:rsidRDefault="00700AF3" w:rsidP="00700AF3">
      <w:pPr>
        <w:spacing w:line="360" w:lineRule="auto"/>
        <w:jc w:val="both"/>
        <w:rPr>
          <w:color w:val="000000" w:themeColor="text1"/>
          <w:lang w:val="en-GB"/>
        </w:rPr>
      </w:pPr>
      <w:r w:rsidRPr="008D64BE">
        <w:rPr>
          <w:color w:val="000000" w:themeColor="text1"/>
          <w:lang w:val="en-GB"/>
        </w:rPr>
        <w:t xml:space="preserve">Suddenly, the building shook as a large blast hit and smoke and plaster filled </w:t>
      </w:r>
      <w:r w:rsidR="005A3944" w:rsidRPr="008D64BE">
        <w:rPr>
          <w:color w:val="000000" w:themeColor="text1"/>
          <w:lang w:val="en-GB"/>
        </w:rPr>
        <w:t>the rooms</w:t>
      </w:r>
      <w:r w:rsidRPr="008D64BE">
        <w:rPr>
          <w:color w:val="000000" w:themeColor="text1"/>
          <w:lang w:val="en-GB"/>
        </w:rPr>
        <w:t xml:space="preserve">. </w:t>
      </w:r>
      <w:r w:rsidR="005A3944" w:rsidRPr="008D64BE">
        <w:rPr>
          <w:color w:val="000000" w:themeColor="text1"/>
          <w:lang w:val="en-GB"/>
        </w:rPr>
        <w:t>Everyone</w:t>
      </w:r>
      <w:r w:rsidRPr="008D64BE">
        <w:rPr>
          <w:color w:val="000000" w:themeColor="text1"/>
          <w:lang w:val="en-GB"/>
        </w:rPr>
        <w:t xml:space="preserve"> ran back towards the APCs and I was relieved to see that I was unharmed. It took a long few seconds for the adrenaline to fade and for the bodies of the soldiers to give in and collapse. A medic was tending to one of the other soldiers when he realised that the wounds on his body ran deep and he soon collapsed too.</w:t>
      </w:r>
    </w:p>
    <w:p w14:paraId="1921BC78" w14:textId="77777777" w:rsidR="00700AF3" w:rsidRPr="008D64BE" w:rsidRDefault="00700AF3" w:rsidP="00700AF3">
      <w:pPr>
        <w:spacing w:line="360" w:lineRule="auto"/>
        <w:jc w:val="both"/>
        <w:rPr>
          <w:color w:val="000000" w:themeColor="text1"/>
          <w:lang w:val="en-GB"/>
        </w:rPr>
      </w:pPr>
    </w:p>
    <w:p w14:paraId="3E48131F" w14:textId="40A14C96" w:rsidR="00700AF3" w:rsidRPr="008D64BE" w:rsidRDefault="00700AF3" w:rsidP="00700AF3">
      <w:pPr>
        <w:spacing w:line="360" w:lineRule="auto"/>
        <w:jc w:val="both"/>
        <w:rPr>
          <w:color w:val="000000" w:themeColor="text1"/>
          <w:lang w:val="en-GB"/>
        </w:rPr>
      </w:pPr>
      <w:r w:rsidRPr="008D64BE">
        <w:rPr>
          <w:color w:val="000000" w:themeColor="text1"/>
          <w:lang w:val="en-GB"/>
        </w:rPr>
        <w:t>The low hanging morning light, what photographers call ‘golden hour</w:t>
      </w:r>
      <w:r w:rsidR="00F14F50">
        <w:rPr>
          <w:color w:val="000000" w:themeColor="text1"/>
          <w:lang w:val="en-GB"/>
        </w:rPr>
        <w:t>,</w:t>
      </w:r>
      <w:r w:rsidRPr="008D64BE">
        <w:rPr>
          <w:color w:val="000000" w:themeColor="text1"/>
          <w:lang w:val="en-GB"/>
        </w:rPr>
        <w:t>’ was combined with the drama of those first moments waiting for evacuation, what medics</w:t>
      </w:r>
      <w:r w:rsidR="00F14F50">
        <w:rPr>
          <w:color w:val="000000" w:themeColor="text1"/>
          <w:lang w:val="en-GB"/>
        </w:rPr>
        <w:t xml:space="preserve"> similarly</w:t>
      </w:r>
      <w:r w:rsidRPr="008D64BE">
        <w:rPr>
          <w:color w:val="000000" w:themeColor="text1"/>
          <w:lang w:val="en-GB"/>
        </w:rPr>
        <w:t xml:space="preserve"> call ‘the golden hour.’ The picture above was the one that stuck. It shows an intimate moment between a soldier and his officer. The soldier’s body bears the marks of violence, his gaze is affixed at his commander tending to him, who in turn is looking at his wounds. It is a moment of great drama and uncertainty – the soldier lived, but at the time he was slipping in and out of consciousness, his eyes rolled up like a tilted shutter.</w:t>
      </w:r>
    </w:p>
    <w:p w14:paraId="6E1269B2" w14:textId="77777777" w:rsidR="00700AF3" w:rsidRPr="008D64BE" w:rsidRDefault="00700AF3" w:rsidP="00700AF3">
      <w:pPr>
        <w:spacing w:line="360" w:lineRule="auto"/>
        <w:jc w:val="both"/>
        <w:rPr>
          <w:color w:val="000000" w:themeColor="text1"/>
          <w:lang w:val="en-GB"/>
        </w:rPr>
      </w:pPr>
    </w:p>
    <w:p w14:paraId="536DBEE9" w14:textId="0209C9CD" w:rsidR="00700AF3" w:rsidRPr="008D64BE" w:rsidRDefault="00700AF3" w:rsidP="00700AF3">
      <w:pPr>
        <w:spacing w:line="360" w:lineRule="auto"/>
        <w:jc w:val="both"/>
        <w:rPr>
          <w:color w:val="000000" w:themeColor="text1"/>
          <w:lang w:val="en-GB"/>
        </w:rPr>
      </w:pPr>
      <w:r w:rsidRPr="008D64BE">
        <w:rPr>
          <w:color w:val="000000" w:themeColor="text1"/>
          <w:lang w:val="en-GB"/>
        </w:rPr>
        <w:t>The life of this picture was a strange one. While it did not belong to any official government agency, I submitted some of my pictures to the Israeli press photo competition, which awarded and prominently displayed them. The Israeli newspaper for which I was working as a freelancer, then the largest daily newspaper in Israel, also ran the images often.</w:t>
      </w:r>
    </w:p>
    <w:p w14:paraId="4C8F6F4D" w14:textId="35ADAECC" w:rsidR="000333CD" w:rsidRPr="008D64BE" w:rsidRDefault="000333CD" w:rsidP="00700AF3">
      <w:pPr>
        <w:spacing w:line="360" w:lineRule="auto"/>
        <w:jc w:val="both"/>
        <w:rPr>
          <w:color w:val="000000" w:themeColor="text1"/>
          <w:lang w:val="en-GB"/>
        </w:rPr>
      </w:pPr>
    </w:p>
    <w:p w14:paraId="789A45D1" w14:textId="69D9B3C8" w:rsidR="000333CD" w:rsidRPr="008D64BE" w:rsidRDefault="000333CD" w:rsidP="001E44BC">
      <w:pPr>
        <w:spacing w:line="360" w:lineRule="auto"/>
        <w:jc w:val="both"/>
        <w:rPr>
          <w:color w:val="000000" w:themeColor="text1"/>
          <w:lang w:val="en-GB"/>
        </w:rPr>
      </w:pPr>
      <w:r w:rsidRPr="004663FA">
        <w:rPr>
          <w:color w:val="000000" w:themeColor="text1"/>
          <w:lang w:val="en-GB"/>
        </w:rPr>
        <w:t>The pictures that I took performed an ontological-securitising function that is concerned with the depiction of familiar routine.</w:t>
      </w:r>
      <w:r w:rsidRPr="004663FA">
        <w:rPr>
          <w:rStyle w:val="FootnoteReference"/>
          <w:color w:val="000000" w:themeColor="text1"/>
          <w:lang w:val="en-GB"/>
        </w:rPr>
        <w:footnoteReference w:id="4"/>
      </w:r>
      <w:r w:rsidRPr="008D64BE">
        <w:rPr>
          <w:color w:val="000000" w:themeColor="text1"/>
          <w:lang w:val="en-GB"/>
        </w:rPr>
        <w:t xml:space="preserve"> They helped to align what was widely perceived as a losing </w:t>
      </w:r>
      <w:r w:rsidRPr="008D64BE">
        <w:rPr>
          <w:color w:val="000000" w:themeColor="text1"/>
          <w:lang w:val="en-GB"/>
        </w:rPr>
        <w:lastRenderedPageBreak/>
        <w:t>military exercise with an established tradition of heroic warfighting. In particular, they drew on a key Zionist trope that Zertal (2005: 113) termed, following Lyotard, ‘the beautiful death,’ in which the hero sacrifices their life for the nation as a final feat of heroism.</w:t>
      </w:r>
    </w:p>
    <w:p w14:paraId="6317A013" w14:textId="77777777" w:rsidR="000333CD" w:rsidRPr="008D64BE" w:rsidRDefault="000333CD" w:rsidP="00700AF3">
      <w:pPr>
        <w:spacing w:line="360" w:lineRule="auto"/>
        <w:jc w:val="both"/>
        <w:rPr>
          <w:color w:val="000000" w:themeColor="text1"/>
          <w:lang w:val="en-GB"/>
        </w:rPr>
      </w:pPr>
    </w:p>
    <w:p w14:paraId="4E979A3C" w14:textId="34A90DCC" w:rsidR="000333CD" w:rsidRPr="008D64BE" w:rsidRDefault="000333CD" w:rsidP="000333CD">
      <w:pPr>
        <w:spacing w:line="360" w:lineRule="auto"/>
        <w:jc w:val="both"/>
        <w:rPr>
          <w:color w:val="000000" w:themeColor="text1"/>
          <w:lang w:val="en-GB"/>
        </w:rPr>
      </w:pPr>
      <w:r w:rsidRPr="008D64BE">
        <w:rPr>
          <w:color w:val="000000" w:themeColor="text1"/>
          <w:lang w:val="en-GB"/>
        </w:rPr>
        <w:t xml:space="preserve">Of course, this trope is not unique to Israel. Benedict Anderson’s (2006: 206) final paragraph of ‘Imagined Communities’ reminds us that </w:t>
      </w:r>
      <w:r w:rsidRPr="004663FA">
        <w:rPr>
          <w:color w:val="000000" w:themeColor="text1"/>
          <w:lang w:val="en-GB"/>
        </w:rPr>
        <w:t>‘the nation’s biography snatches, against the going mortality rate… poignant martyrdoms.’</w:t>
      </w:r>
      <w:r w:rsidRPr="008D64BE">
        <w:rPr>
          <w:color w:val="000000" w:themeColor="text1"/>
          <w:lang w:val="en-GB"/>
        </w:rPr>
        <w:t xml:space="preserve"> However, in this case, my pictures served as a visual ontological securitisation, framing the occurrence as a chapter in the ongoing biographical narrative rather than an icon in the canonical national epic.</w:t>
      </w:r>
    </w:p>
    <w:p w14:paraId="2904BEB3" w14:textId="77777777" w:rsidR="000333CD" w:rsidRPr="008D64BE" w:rsidRDefault="000333CD" w:rsidP="000333CD">
      <w:pPr>
        <w:spacing w:line="360" w:lineRule="auto"/>
        <w:jc w:val="both"/>
        <w:rPr>
          <w:color w:val="000000" w:themeColor="text1"/>
          <w:lang w:val="en-GB"/>
        </w:rPr>
      </w:pPr>
    </w:p>
    <w:p w14:paraId="0FAFE0A5" w14:textId="15F5DB46" w:rsidR="000333CD" w:rsidRPr="008D64BE" w:rsidRDefault="000333CD" w:rsidP="000333CD">
      <w:pPr>
        <w:spacing w:line="360" w:lineRule="auto"/>
        <w:jc w:val="both"/>
        <w:rPr>
          <w:color w:val="000000" w:themeColor="text1"/>
          <w:lang w:val="en-GB"/>
        </w:rPr>
      </w:pPr>
      <w:r w:rsidRPr="008D64BE">
        <w:rPr>
          <w:color w:val="000000" w:themeColor="text1"/>
          <w:lang w:val="en-GB"/>
        </w:rPr>
        <w:t xml:space="preserve">However, Anderson further explained that in order </w:t>
      </w:r>
      <w:r w:rsidRPr="004663FA">
        <w:rPr>
          <w:color w:val="000000" w:themeColor="text1"/>
          <w:lang w:val="en-GB"/>
        </w:rPr>
        <w:t xml:space="preserve">‘to serve the narrative purpose, these violent deaths must be remembered/ forgotten as </w:t>
      </w:r>
      <w:r w:rsidR="00580C47">
        <w:rPr>
          <w:color w:val="000000" w:themeColor="text1"/>
          <w:lang w:val="en-GB"/>
        </w:rPr>
        <w:t>“</w:t>
      </w:r>
      <w:r w:rsidRPr="004663FA">
        <w:rPr>
          <w:color w:val="000000" w:themeColor="text1"/>
          <w:lang w:val="en-GB"/>
        </w:rPr>
        <w:t>our own”</w:t>
      </w:r>
      <w:r w:rsidR="00580C47">
        <w:rPr>
          <w:color w:val="000000" w:themeColor="text1"/>
          <w:lang w:val="en-GB"/>
        </w:rPr>
        <w:t>’</w:t>
      </w:r>
      <w:r w:rsidRPr="008D64BE">
        <w:rPr>
          <w:color w:val="000000" w:themeColor="text1"/>
          <w:lang w:val="en-GB"/>
        </w:rPr>
        <w:t xml:space="preserve"> (Anderson, 2006: 206) and this is where my images failed. During the promotional campaign for the Israeli press photo competition, I learnt from one of the injured soldiers that the source of the fire that wounded him was the IDF - it was a case of friendly fire. I asked whoever was using the images at the time to update the captions accordingly, but the new caption meant that the images lost their appeal. They were now ‘falsified by their captions’ (Sontag, 2003: 11). Inside the frame was the sanctified experience of sacrifice in battle, in the caption was the profane reality of warfighting, that ‘unmaker of truths’ (Barkawi and Brighton, 2011: 133).</w:t>
      </w:r>
    </w:p>
    <w:p w14:paraId="604C0AD3" w14:textId="77777777" w:rsidR="000333CD" w:rsidRPr="008D64BE" w:rsidRDefault="000333CD" w:rsidP="000333CD">
      <w:pPr>
        <w:spacing w:line="360" w:lineRule="auto"/>
        <w:jc w:val="both"/>
        <w:rPr>
          <w:color w:val="000000" w:themeColor="text1"/>
          <w:lang w:val="en-GB"/>
        </w:rPr>
      </w:pPr>
    </w:p>
    <w:p w14:paraId="0407EEC2" w14:textId="402F5F76" w:rsidR="00264C32" w:rsidRPr="008D64BE" w:rsidRDefault="000333CD" w:rsidP="00374A5D">
      <w:pPr>
        <w:spacing w:line="360" w:lineRule="auto"/>
        <w:jc w:val="both"/>
        <w:rPr>
          <w:color w:val="000000" w:themeColor="text1"/>
          <w:lang w:val="en-GB"/>
        </w:rPr>
      </w:pPr>
      <w:r w:rsidRPr="008D64BE">
        <w:rPr>
          <w:color w:val="000000" w:themeColor="text1"/>
          <w:lang w:val="en-GB"/>
        </w:rPr>
        <w:t xml:space="preserve">If the perpetrators of the violence in my images were Israeli soldiers and not Hezbollah fighters then the </w:t>
      </w:r>
      <w:r w:rsidR="001E44BC">
        <w:rPr>
          <w:color w:val="000000" w:themeColor="text1"/>
          <w:lang w:val="en-GB"/>
        </w:rPr>
        <w:t>picture</w:t>
      </w:r>
      <w:r w:rsidRPr="008D64BE">
        <w:rPr>
          <w:color w:val="000000" w:themeColor="text1"/>
          <w:lang w:val="en-GB"/>
        </w:rPr>
        <w:t xml:space="preserve"> do</w:t>
      </w:r>
      <w:r w:rsidR="001E44BC">
        <w:rPr>
          <w:color w:val="000000" w:themeColor="text1"/>
          <w:lang w:val="en-GB"/>
        </w:rPr>
        <w:t>es</w:t>
      </w:r>
      <w:r w:rsidRPr="008D64BE">
        <w:rPr>
          <w:color w:val="000000" w:themeColor="text1"/>
          <w:lang w:val="en-GB"/>
        </w:rPr>
        <w:t xml:space="preserve"> not </w:t>
      </w:r>
      <w:r w:rsidR="00071800">
        <w:rPr>
          <w:color w:val="000000" w:themeColor="text1"/>
          <w:lang w:val="en-GB"/>
        </w:rPr>
        <w:t>simply</w:t>
      </w:r>
      <w:r w:rsidRPr="008D64BE">
        <w:rPr>
          <w:color w:val="000000" w:themeColor="text1"/>
          <w:lang w:val="en-GB"/>
        </w:rPr>
        <w:t xml:space="preserve"> fail to ‘serve the narrative purpose’ (Anderson, 2006: 206) of supporting a sense of ontological security.</w:t>
      </w:r>
      <w:r w:rsidR="001E44BC">
        <w:rPr>
          <w:color w:val="000000" w:themeColor="text1"/>
          <w:lang w:val="en-GB"/>
        </w:rPr>
        <w:t xml:space="preserve"> B</w:t>
      </w:r>
      <w:r w:rsidRPr="008D64BE">
        <w:rPr>
          <w:color w:val="000000" w:themeColor="text1"/>
          <w:lang w:val="en-GB"/>
        </w:rPr>
        <w:t xml:space="preserve">y depicting a clear moment of failure, </w:t>
      </w:r>
      <w:r w:rsidR="001E44BC">
        <w:rPr>
          <w:color w:val="000000" w:themeColor="text1"/>
          <w:lang w:val="en-GB"/>
        </w:rPr>
        <w:t>it</w:t>
      </w:r>
      <w:r w:rsidRPr="008D64BE">
        <w:rPr>
          <w:color w:val="000000" w:themeColor="text1"/>
          <w:lang w:val="en-GB"/>
        </w:rPr>
        <w:t xml:space="preserve"> support</w:t>
      </w:r>
      <w:r w:rsidR="001E44BC">
        <w:rPr>
          <w:color w:val="000000" w:themeColor="text1"/>
          <w:lang w:val="en-GB"/>
        </w:rPr>
        <w:t>s</w:t>
      </w:r>
      <w:r w:rsidRPr="008D64BE">
        <w:rPr>
          <w:color w:val="000000" w:themeColor="text1"/>
          <w:lang w:val="en-GB"/>
        </w:rPr>
        <w:t xml:space="preserve"> a competing narrative</w:t>
      </w:r>
      <w:r w:rsidR="001E44BC">
        <w:rPr>
          <w:color w:val="000000" w:themeColor="text1"/>
          <w:lang w:val="en-GB"/>
        </w:rPr>
        <w:t xml:space="preserve"> that I explicate next</w:t>
      </w:r>
      <w:r w:rsidR="002866B7" w:rsidRPr="008D64BE">
        <w:rPr>
          <w:color w:val="000000" w:themeColor="text1"/>
          <w:lang w:val="en-GB"/>
        </w:rPr>
        <w:t>.</w:t>
      </w:r>
    </w:p>
    <w:p w14:paraId="37DC257E" w14:textId="77777777" w:rsidR="00B87314" w:rsidRPr="00095FBA" w:rsidRDefault="00B87314" w:rsidP="00A02A80">
      <w:pPr>
        <w:spacing w:line="360" w:lineRule="auto"/>
        <w:jc w:val="both"/>
        <w:rPr>
          <w:color w:val="000000" w:themeColor="text1"/>
          <w:lang w:val="en-GB"/>
        </w:rPr>
      </w:pPr>
    </w:p>
    <w:p w14:paraId="65E71C77" w14:textId="58D713DA" w:rsidR="00FB1329" w:rsidRPr="008D64BE" w:rsidRDefault="00FB1329" w:rsidP="001E583A">
      <w:pPr>
        <w:spacing w:line="360" w:lineRule="auto"/>
        <w:jc w:val="both"/>
        <w:rPr>
          <w:color w:val="000000" w:themeColor="text1"/>
          <w:lang w:val="en-GB"/>
        </w:rPr>
      </w:pPr>
    </w:p>
    <w:p w14:paraId="0C7E5228" w14:textId="2BB9E5E1" w:rsidR="008C25AB" w:rsidRPr="008D64BE" w:rsidRDefault="00A373C2" w:rsidP="00C00769">
      <w:pPr>
        <w:spacing w:line="360" w:lineRule="auto"/>
        <w:jc w:val="both"/>
        <w:rPr>
          <w:b/>
          <w:bCs/>
          <w:color w:val="000000" w:themeColor="text1"/>
          <w:lang w:val="en-GB"/>
        </w:rPr>
      </w:pPr>
      <w:r w:rsidRPr="008D64BE">
        <w:rPr>
          <w:b/>
          <w:bCs/>
          <w:color w:val="000000" w:themeColor="text1"/>
          <w:lang w:val="en-GB"/>
        </w:rPr>
        <w:t xml:space="preserve">The Lebanon Conflict as Failure: </w:t>
      </w:r>
      <w:r w:rsidR="008C25AB" w:rsidRPr="008D64BE">
        <w:rPr>
          <w:b/>
          <w:bCs/>
          <w:color w:val="000000" w:themeColor="text1"/>
          <w:lang w:val="en-GB"/>
        </w:rPr>
        <w:t>Victory Staging</w:t>
      </w:r>
    </w:p>
    <w:p w14:paraId="63C44E4F" w14:textId="77777777" w:rsidR="00C00769" w:rsidRPr="008D64BE" w:rsidRDefault="00C00769" w:rsidP="001E583A">
      <w:pPr>
        <w:spacing w:line="360" w:lineRule="auto"/>
        <w:jc w:val="both"/>
        <w:rPr>
          <w:color w:val="000000" w:themeColor="text1"/>
          <w:lang w:val="en-GB"/>
        </w:rPr>
      </w:pPr>
    </w:p>
    <w:p w14:paraId="4444AE27" w14:textId="64CE908D" w:rsidR="00C00769" w:rsidRPr="008D64BE" w:rsidRDefault="00C00769" w:rsidP="00C00769">
      <w:pPr>
        <w:spacing w:line="360" w:lineRule="auto"/>
        <w:jc w:val="both"/>
        <w:rPr>
          <w:color w:val="000000" w:themeColor="text1"/>
          <w:lang w:val="en-GB"/>
        </w:rPr>
      </w:pPr>
      <w:r w:rsidRPr="008D64BE">
        <w:rPr>
          <w:color w:val="000000" w:themeColor="text1"/>
          <w:lang w:val="en-GB"/>
        </w:rPr>
        <w:t xml:space="preserve">The 2006 </w:t>
      </w:r>
      <w:r w:rsidR="00312209">
        <w:rPr>
          <w:color w:val="000000" w:themeColor="text1"/>
          <w:lang w:val="en-GB"/>
        </w:rPr>
        <w:t>campaign</w:t>
      </w:r>
      <w:r w:rsidR="00312209" w:rsidRPr="00312209">
        <w:rPr>
          <w:color w:val="000000" w:themeColor="text1"/>
          <w:lang w:val="en-GB"/>
        </w:rPr>
        <w:t xml:space="preserve"> </w:t>
      </w:r>
      <w:r w:rsidRPr="00312209">
        <w:rPr>
          <w:color w:val="000000" w:themeColor="text1"/>
          <w:lang w:val="en-GB"/>
        </w:rPr>
        <w:t>in Lebanon is commonly v</w:t>
      </w:r>
      <w:r w:rsidR="00092D24" w:rsidRPr="00312209">
        <w:rPr>
          <w:color w:val="000000" w:themeColor="text1"/>
          <w:lang w:val="en-GB"/>
        </w:rPr>
        <w:t xml:space="preserve">iewed as a </w:t>
      </w:r>
      <w:r w:rsidR="00312209">
        <w:rPr>
          <w:color w:val="000000" w:themeColor="text1"/>
          <w:lang w:val="en-GB"/>
        </w:rPr>
        <w:t>failure</w:t>
      </w:r>
      <w:r w:rsidR="00092D24" w:rsidRPr="00312209">
        <w:rPr>
          <w:color w:val="000000" w:themeColor="text1"/>
          <w:lang w:val="en-GB"/>
        </w:rPr>
        <w:t>. E</w:t>
      </w:r>
      <w:r w:rsidRPr="00312209">
        <w:rPr>
          <w:color w:val="000000" w:themeColor="text1"/>
          <w:lang w:val="en-GB"/>
        </w:rPr>
        <w:t>ven a sympathetic analysis by Henriksen (2011:117) accepts that it was ‘one of the bleakest moments in Israel’s military history.</w:t>
      </w:r>
      <w:r w:rsidRPr="008D64BE">
        <w:rPr>
          <w:color w:val="000000" w:themeColor="text1"/>
          <w:lang w:val="en-GB"/>
        </w:rPr>
        <w:t>’ The Winograd Commission, appointed by then Prime Minister Olmert to investigate the conduct of the 2006 campaign in Lebanon explicitly stated in its final report that:</w:t>
      </w:r>
    </w:p>
    <w:p w14:paraId="19D9F9FE" w14:textId="77777777" w:rsidR="00C00769" w:rsidRPr="008D64BE" w:rsidRDefault="00C00769" w:rsidP="00C00769">
      <w:pPr>
        <w:spacing w:line="360" w:lineRule="auto"/>
        <w:jc w:val="both"/>
        <w:rPr>
          <w:color w:val="000000" w:themeColor="text1"/>
          <w:lang w:val="en-GB"/>
        </w:rPr>
      </w:pPr>
    </w:p>
    <w:p w14:paraId="5A58475C" w14:textId="77777777" w:rsidR="00C00769" w:rsidRPr="008D64BE" w:rsidRDefault="00C00769" w:rsidP="004663FA">
      <w:pPr>
        <w:spacing w:line="360" w:lineRule="auto"/>
        <w:ind w:firstLine="720"/>
        <w:jc w:val="both"/>
        <w:rPr>
          <w:color w:val="000000" w:themeColor="text1"/>
          <w:lang w:val="en-GB"/>
        </w:rPr>
      </w:pPr>
      <w:r w:rsidRPr="008D64BE">
        <w:rPr>
          <w:i/>
          <w:iCs/>
          <w:color w:val="000000" w:themeColor="text1"/>
          <w:lang w:val="en-GB"/>
        </w:rPr>
        <w:t xml:space="preserve">‘it is not only that the IDF did not achieve victory over Hezbollah, despite its substantial quantitative and qualitative advantage, but also that the firing of rockets towards Israel </w:t>
      </w:r>
      <w:r w:rsidRPr="008D64BE">
        <w:rPr>
          <w:i/>
          <w:iCs/>
          <w:color w:val="000000" w:themeColor="text1"/>
          <w:lang w:val="en-GB"/>
        </w:rPr>
        <w:lastRenderedPageBreak/>
        <w:t>continued until the last day of the war, and some forces did not fulfil some of the tasks they were given. This state of affairs contributed to the feeling of a missed opportunity and disappointment that a major part of the Israeli public felt’</w:t>
      </w:r>
      <w:r w:rsidRPr="008D64BE">
        <w:rPr>
          <w:color w:val="000000" w:themeColor="text1"/>
          <w:lang w:val="en-GB"/>
        </w:rPr>
        <w:t xml:space="preserve"> (Winograd Commission, 2008: 249).</w:t>
      </w:r>
    </w:p>
    <w:p w14:paraId="3184ABEE" w14:textId="1EC1F4F6" w:rsidR="007B3059" w:rsidRPr="008D64BE" w:rsidRDefault="007B3059" w:rsidP="00C00769">
      <w:pPr>
        <w:spacing w:line="360" w:lineRule="auto"/>
        <w:jc w:val="both"/>
        <w:rPr>
          <w:color w:val="000000" w:themeColor="text1"/>
          <w:lang w:val="en-GB"/>
        </w:rPr>
      </w:pPr>
    </w:p>
    <w:p w14:paraId="7DE1844D" w14:textId="7DDC8E19" w:rsidR="00C00769" w:rsidRPr="008D64BE" w:rsidRDefault="00C00769" w:rsidP="00C00769">
      <w:pPr>
        <w:spacing w:line="360" w:lineRule="auto"/>
        <w:jc w:val="both"/>
        <w:rPr>
          <w:color w:val="000000" w:themeColor="text1"/>
          <w:lang w:val="en-GB"/>
        </w:rPr>
      </w:pPr>
      <w:r w:rsidRPr="008D64BE">
        <w:rPr>
          <w:color w:val="000000" w:themeColor="text1"/>
          <w:lang w:val="en-GB"/>
        </w:rPr>
        <w:t xml:space="preserve">The 34-day-long conflict between Israel and Hezbollah began with an act of aggression by the militant </w:t>
      </w:r>
      <w:r w:rsidR="00092D24" w:rsidRPr="008D64BE">
        <w:rPr>
          <w:color w:val="000000" w:themeColor="text1"/>
          <w:lang w:val="en-GB"/>
        </w:rPr>
        <w:t xml:space="preserve">Lebanese </w:t>
      </w:r>
      <w:r w:rsidR="00771CA8" w:rsidRPr="008D64BE">
        <w:rPr>
          <w:color w:val="000000" w:themeColor="text1"/>
          <w:lang w:val="en-GB"/>
        </w:rPr>
        <w:t>organisation</w:t>
      </w:r>
      <w:r w:rsidRPr="008D64BE">
        <w:rPr>
          <w:color w:val="000000" w:themeColor="text1"/>
          <w:lang w:val="en-GB"/>
        </w:rPr>
        <w:t>: the abduction of two Israeli soldiers on patrol at the disputed border. Israel’s response, wh</w:t>
      </w:r>
      <w:r w:rsidR="008D5BAB" w:rsidRPr="008D64BE">
        <w:rPr>
          <w:color w:val="000000" w:themeColor="text1"/>
          <w:lang w:val="en-GB"/>
        </w:rPr>
        <w:t xml:space="preserve">ich began </w:t>
      </w:r>
      <w:r w:rsidR="00380F96" w:rsidRPr="008D64BE">
        <w:rPr>
          <w:color w:val="000000" w:themeColor="text1"/>
          <w:lang w:val="en-GB"/>
        </w:rPr>
        <w:t>with</w:t>
      </w:r>
      <w:r w:rsidR="008D5BAB" w:rsidRPr="008D64BE">
        <w:rPr>
          <w:color w:val="000000" w:themeColor="text1"/>
          <w:lang w:val="en-GB"/>
        </w:rPr>
        <w:t xml:space="preserve"> </w:t>
      </w:r>
      <w:r w:rsidRPr="008D64BE">
        <w:rPr>
          <w:color w:val="000000" w:themeColor="text1"/>
          <w:lang w:val="en-GB"/>
        </w:rPr>
        <w:t>air assaults and continued a couple of weeks later with large-scale ground operations, was meant to stop Hezbollah’s ability to launch missiles. However, the IDF could not halt the 4000 missiles that hit the north of Israel until the last moments of the hostilities, killing 53 Israeli</w:t>
      </w:r>
      <w:r w:rsidR="000A52CC" w:rsidRPr="008D64BE">
        <w:rPr>
          <w:color w:val="000000" w:themeColor="text1"/>
          <w:lang w:val="en-GB"/>
        </w:rPr>
        <w:t xml:space="preserve"> civilians</w:t>
      </w:r>
      <w:r w:rsidRPr="008D64BE">
        <w:rPr>
          <w:color w:val="000000" w:themeColor="text1"/>
          <w:lang w:val="en-GB"/>
        </w:rPr>
        <w:t xml:space="preserve"> (out of a total of 16</w:t>
      </w:r>
      <w:r w:rsidR="00771CA8" w:rsidRPr="008D64BE">
        <w:rPr>
          <w:color w:val="000000" w:themeColor="text1"/>
          <w:lang w:val="en-GB"/>
        </w:rPr>
        <w:t>1, most of whom soldiers</w:t>
      </w:r>
      <w:r w:rsidRPr="008D64BE">
        <w:rPr>
          <w:color w:val="000000" w:themeColor="text1"/>
          <w:lang w:val="en-GB"/>
        </w:rPr>
        <w:t>) and forcing hundreds of thousands to flee (Harel and Issacharoff, 2008: 259).</w:t>
      </w:r>
    </w:p>
    <w:p w14:paraId="4F9D6EE4" w14:textId="77777777" w:rsidR="00C00769" w:rsidRPr="008D64BE" w:rsidRDefault="00C00769" w:rsidP="00C00769">
      <w:pPr>
        <w:spacing w:line="360" w:lineRule="auto"/>
        <w:jc w:val="both"/>
        <w:rPr>
          <w:color w:val="000000" w:themeColor="text1"/>
          <w:lang w:val="en-GB"/>
        </w:rPr>
      </w:pPr>
    </w:p>
    <w:p w14:paraId="65B3F07A" w14:textId="25151344" w:rsidR="00C00769" w:rsidRPr="008D64BE" w:rsidRDefault="00C00769" w:rsidP="00C00769">
      <w:pPr>
        <w:spacing w:line="360" w:lineRule="auto"/>
        <w:jc w:val="both"/>
        <w:rPr>
          <w:color w:val="000000" w:themeColor="text1"/>
          <w:lang w:val="en-GB"/>
        </w:rPr>
      </w:pPr>
      <w:r w:rsidRPr="008D64BE">
        <w:rPr>
          <w:color w:val="000000" w:themeColor="text1"/>
          <w:lang w:val="en-GB"/>
        </w:rPr>
        <w:t>The Lebanese toll was much higher</w:t>
      </w:r>
      <w:r w:rsidR="00F14F50">
        <w:rPr>
          <w:color w:val="000000" w:themeColor="text1"/>
          <w:lang w:val="en-GB"/>
        </w:rPr>
        <w:t>.</w:t>
      </w:r>
      <w:r w:rsidRPr="008D64BE">
        <w:rPr>
          <w:color w:val="000000" w:themeColor="text1"/>
          <w:lang w:val="en-GB"/>
        </w:rPr>
        <w:t xml:space="preserve"> </w:t>
      </w:r>
      <w:r w:rsidR="00F14F50">
        <w:rPr>
          <w:color w:val="000000" w:themeColor="text1"/>
          <w:lang w:val="en-GB"/>
        </w:rPr>
        <w:t>A</w:t>
      </w:r>
      <w:r w:rsidRPr="008D64BE">
        <w:rPr>
          <w:color w:val="000000" w:themeColor="text1"/>
          <w:lang w:val="en-GB"/>
        </w:rPr>
        <w:t xml:space="preserve">bout 1,100 Lebanese </w:t>
      </w:r>
      <w:r w:rsidR="000A52CC" w:rsidRPr="008D64BE">
        <w:rPr>
          <w:color w:val="000000" w:themeColor="text1"/>
          <w:lang w:val="en-GB"/>
        </w:rPr>
        <w:t xml:space="preserve">were killed </w:t>
      </w:r>
      <w:r w:rsidR="00771CA8" w:rsidRPr="008D64BE">
        <w:rPr>
          <w:color w:val="000000" w:themeColor="text1"/>
          <w:lang w:val="en-GB"/>
        </w:rPr>
        <w:t xml:space="preserve">in the heavy bombardment </w:t>
      </w:r>
      <w:r w:rsidRPr="008D64BE">
        <w:rPr>
          <w:color w:val="000000" w:themeColor="text1"/>
          <w:lang w:val="en-GB"/>
        </w:rPr>
        <w:t xml:space="preserve">and as many as three quarters of a million people fled the south of the country (Bregman, 2016). </w:t>
      </w:r>
      <w:r w:rsidRPr="008D64BE">
        <w:rPr>
          <w:color w:val="000000" w:themeColor="text1"/>
          <w:lang w:val="en-GB"/>
        </w:rPr>
        <w:softHyphen/>
        <w:t xml:space="preserve">Hassan Nasrallah, the leader of Hezbollah later admitted that he had not foreseen the hostilities blowing up as a war and that the cost of the conflict was not worth it, explaining that </w:t>
      </w:r>
      <w:r w:rsidRPr="008D64BE">
        <w:rPr>
          <w:i/>
          <w:iCs/>
          <w:color w:val="000000" w:themeColor="text1"/>
          <w:lang w:val="en-GB"/>
        </w:rPr>
        <w:t>‘in the history of wars, it never happened that a state launches a war against another for a few apprehended soldiers and a few others killed’</w:t>
      </w:r>
      <w:r w:rsidRPr="008D64BE">
        <w:rPr>
          <w:color w:val="000000" w:themeColor="text1"/>
          <w:lang w:val="en-GB"/>
        </w:rPr>
        <w:t xml:space="preserve"> (Ibid: 287).</w:t>
      </w:r>
    </w:p>
    <w:p w14:paraId="26CA53D3" w14:textId="3AFE9F1F" w:rsidR="00C00769" w:rsidRPr="008D64BE" w:rsidRDefault="00C00769" w:rsidP="00C00769">
      <w:pPr>
        <w:spacing w:line="360" w:lineRule="auto"/>
        <w:jc w:val="both"/>
        <w:rPr>
          <w:color w:val="000000" w:themeColor="text1"/>
          <w:lang w:val="en-GB"/>
        </w:rPr>
      </w:pPr>
    </w:p>
    <w:p w14:paraId="552B2E18" w14:textId="58737156" w:rsidR="00C00769" w:rsidRPr="008D64BE" w:rsidRDefault="00C00769" w:rsidP="00C00769">
      <w:pPr>
        <w:spacing w:line="360" w:lineRule="auto"/>
        <w:jc w:val="both"/>
        <w:rPr>
          <w:color w:val="000000" w:themeColor="text1"/>
          <w:lang w:val="en-GB"/>
        </w:rPr>
      </w:pPr>
      <w:r w:rsidRPr="008D64BE">
        <w:rPr>
          <w:color w:val="000000" w:themeColor="text1"/>
          <w:lang w:val="en-GB"/>
        </w:rPr>
        <w:t>Nevertheless, the campaign was widely supported</w:t>
      </w:r>
      <w:r w:rsidR="000A52CC" w:rsidRPr="008D64BE">
        <w:rPr>
          <w:color w:val="000000" w:themeColor="text1"/>
          <w:lang w:val="en-GB"/>
        </w:rPr>
        <w:t xml:space="preserve"> in Israel</w:t>
      </w:r>
      <w:r w:rsidRPr="008D64BE">
        <w:rPr>
          <w:color w:val="000000" w:themeColor="text1"/>
          <w:lang w:val="en-GB"/>
        </w:rPr>
        <w:t xml:space="preserve">, much </w:t>
      </w:r>
      <w:r w:rsidR="00092D24" w:rsidRPr="008D64BE">
        <w:rPr>
          <w:color w:val="000000" w:themeColor="text1"/>
          <w:lang w:val="en-GB"/>
        </w:rPr>
        <w:t>because of</w:t>
      </w:r>
      <w:r w:rsidRPr="008D64BE">
        <w:rPr>
          <w:color w:val="000000" w:themeColor="text1"/>
          <w:lang w:val="en-GB"/>
        </w:rPr>
        <w:t xml:space="preserve"> the unflinching endorsement from the Media. Israeli NGO ‘Keshev’</w:t>
      </w:r>
      <w:r w:rsidR="00AE4199" w:rsidRPr="008D64BE">
        <w:rPr>
          <w:color w:val="000000" w:themeColor="text1"/>
          <w:lang w:val="en-GB"/>
        </w:rPr>
        <w:t xml:space="preserve"> (2007: 4)</w:t>
      </w:r>
      <w:r w:rsidRPr="008D64BE">
        <w:rPr>
          <w:color w:val="000000" w:themeColor="text1"/>
          <w:lang w:val="en-GB"/>
        </w:rPr>
        <w:t xml:space="preserve"> produced a substantial report concerning </w:t>
      </w:r>
      <w:r w:rsidR="00AE4199" w:rsidRPr="008D64BE">
        <w:rPr>
          <w:color w:val="000000" w:themeColor="text1"/>
          <w:lang w:val="en-GB"/>
        </w:rPr>
        <w:t>the media’s</w:t>
      </w:r>
      <w:r w:rsidRPr="008D64BE">
        <w:rPr>
          <w:color w:val="000000" w:themeColor="text1"/>
          <w:lang w:val="en-GB"/>
        </w:rPr>
        <w:t xml:space="preserve"> role in </w:t>
      </w:r>
      <w:r w:rsidR="00AE4199" w:rsidRPr="008D64BE">
        <w:rPr>
          <w:color w:val="000000" w:themeColor="text1"/>
          <w:lang w:val="en-GB"/>
        </w:rPr>
        <w:t xml:space="preserve">the </w:t>
      </w:r>
      <w:r w:rsidRPr="008D64BE">
        <w:rPr>
          <w:color w:val="000000" w:themeColor="text1"/>
          <w:lang w:val="en-GB"/>
        </w:rPr>
        <w:t>conflict and concluded that:</w:t>
      </w:r>
    </w:p>
    <w:p w14:paraId="00A20ECF" w14:textId="641EC887" w:rsidR="00C00769" w:rsidRPr="008D64BE" w:rsidRDefault="00C00769" w:rsidP="00C00769">
      <w:pPr>
        <w:spacing w:line="360" w:lineRule="auto"/>
        <w:jc w:val="both"/>
        <w:rPr>
          <w:color w:val="000000" w:themeColor="text1"/>
          <w:lang w:val="en-GB"/>
        </w:rPr>
      </w:pPr>
    </w:p>
    <w:p w14:paraId="0BFFDF21" w14:textId="7C1487C8" w:rsidR="00C00769" w:rsidRPr="008D64BE" w:rsidRDefault="00C00769" w:rsidP="00C00769">
      <w:pPr>
        <w:spacing w:line="360" w:lineRule="auto"/>
        <w:jc w:val="both"/>
        <w:rPr>
          <w:i/>
          <w:iCs/>
          <w:color w:val="000000" w:themeColor="text1"/>
          <w:lang w:val="en-GB"/>
        </w:rPr>
      </w:pPr>
      <w:r w:rsidRPr="008D64BE">
        <w:rPr>
          <w:i/>
          <w:iCs/>
          <w:color w:val="000000" w:themeColor="text1"/>
          <w:lang w:val="en-GB"/>
        </w:rPr>
        <w:t>‘The media created a general atmosphere of complete and absolute support and justification of the war, and systematically suppressed questions that arose as early as the first day of the fighting</w:t>
      </w:r>
      <w:r w:rsidR="00D253A9" w:rsidRPr="008D64BE">
        <w:rPr>
          <w:i/>
          <w:iCs/>
          <w:color w:val="000000" w:themeColor="text1"/>
          <w:lang w:val="en-GB"/>
        </w:rPr>
        <w:t>.</w:t>
      </w:r>
      <w:r w:rsidRPr="008D64BE">
        <w:rPr>
          <w:i/>
          <w:iCs/>
          <w:color w:val="000000" w:themeColor="text1"/>
          <w:lang w:val="en-GB"/>
        </w:rPr>
        <w:t>’</w:t>
      </w:r>
    </w:p>
    <w:p w14:paraId="1C406EFE" w14:textId="77777777" w:rsidR="00092D24" w:rsidRPr="008D64BE" w:rsidRDefault="00092D24" w:rsidP="00B87314">
      <w:pPr>
        <w:spacing w:line="360" w:lineRule="auto"/>
        <w:jc w:val="both"/>
        <w:rPr>
          <w:color w:val="000000" w:themeColor="text1"/>
          <w:lang w:val="en-GB"/>
        </w:rPr>
      </w:pPr>
    </w:p>
    <w:p w14:paraId="39B79EB1" w14:textId="08001149" w:rsidR="0075653E" w:rsidRPr="00892229" w:rsidRDefault="00AE4199" w:rsidP="008D0C3E">
      <w:pPr>
        <w:spacing w:line="360" w:lineRule="auto"/>
        <w:jc w:val="both"/>
        <w:rPr>
          <w:color w:val="000000" w:themeColor="text1"/>
          <w:lang w:val="en-GB"/>
        </w:rPr>
      </w:pPr>
      <w:r w:rsidRPr="008D64BE">
        <w:rPr>
          <w:color w:val="000000" w:themeColor="text1"/>
          <w:lang w:val="en-GB"/>
        </w:rPr>
        <w:t xml:space="preserve">Israeli journalist Amnon Abramovitz cited an anonymous source from the government’s war cabinet meeting </w:t>
      </w:r>
      <w:r w:rsidR="00092D24" w:rsidRPr="008D64BE">
        <w:rPr>
          <w:color w:val="000000" w:themeColor="text1"/>
          <w:lang w:val="en-GB"/>
        </w:rPr>
        <w:t xml:space="preserve">that framed the mission of the war in stark contrast to Nasrallah’s </w:t>
      </w:r>
      <w:r w:rsidR="00771CA8" w:rsidRPr="008D64BE">
        <w:rPr>
          <w:color w:val="000000" w:themeColor="text1"/>
          <w:lang w:val="en-GB"/>
        </w:rPr>
        <w:t>depiction of a minor skirmish</w:t>
      </w:r>
      <w:r w:rsidR="00092D24" w:rsidRPr="008D64BE">
        <w:rPr>
          <w:color w:val="000000" w:themeColor="text1"/>
          <w:lang w:val="en-GB"/>
        </w:rPr>
        <w:t xml:space="preserve">: </w:t>
      </w:r>
      <w:r w:rsidRPr="008D64BE">
        <w:rPr>
          <w:color w:val="000000" w:themeColor="text1"/>
          <w:lang w:val="en-GB"/>
        </w:rPr>
        <w:t xml:space="preserve">‘in the absence of a victory, the hourglass of our existence will turn over’ (Ibid: 95). </w:t>
      </w:r>
      <w:r w:rsidR="00B87314" w:rsidRPr="008D64BE">
        <w:rPr>
          <w:color w:val="000000" w:themeColor="text1"/>
          <w:lang w:val="en-GB"/>
        </w:rPr>
        <w:t>The belief that failure to defeat Hezbollah will encourage other enemies indicate</w:t>
      </w:r>
      <w:r w:rsidR="00D253A9" w:rsidRPr="008D64BE">
        <w:rPr>
          <w:color w:val="000000" w:themeColor="text1"/>
          <w:lang w:val="en-GB"/>
        </w:rPr>
        <w:t>s</w:t>
      </w:r>
      <w:r w:rsidR="00B87314" w:rsidRPr="008D64BE">
        <w:rPr>
          <w:color w:val="000000" w:themeColor="text1"/>
          <w:lang w:val="en-GB"/>
        </w:rPr>
        <w:t xml:space="preserve"> a </w:t>
      </w:r>
      <w:r w:rsidR="00092D24" w:rsidRPr="008D64BE">
        <w:rPr>
          <w:color w:val="000000" w:themeColor="text1"/>
          <w:lang w:val="en-GB"/>
        </w:rPr>
        <w:t>crisis</w:t>
      </w:r>
      <w:r w:rsidRPr="00B926F8">
        <w:rPr>
          <w:color w:val="000000" w:themeColor="text1"/>
          <w:lang w:val="en-GB"/>
        </w:rPr>
        <w:t xml:space="preserve"> in the national biographical narrative and </w:t>
      </w:r>
      <w:r w:rsidR="00092D24" w:rsidRPr="00B926F8">
        <w:rPr>
          <w:color w:val="000000" w:themeColor="text1"/>
          <w:lang w:val="en-GB"/>
        </w:rPr>
        <w:t xml:space="preserve">in </w:t>
      </w:r>
      <w:r w:rsidRPr="006D501A">
        <w:rPr>
          <w:color w:val="000000" w:themeColor="text1"/>
          <w:lang w:val="en-GB"/>
        </w:rPr>
        <w:t xml:space="preserve">the </w:t>
      </w:r>
      <w:r w:rsidR="00092D24" w:rsidRPr="006D501A">
        <w:rPr>
          <w:color w:val="000000" w:themeColor="text1"/>
          <w:lang w:val="en-GB"/>
        </w:rPr>
        <w:t xml:space="preserve">general </w:t>
      </w:r>
      <w:r w:rsidRPr="006D501A">
        <w:rPr>
          <w:color w:val="000000" w:themeColor="text1"/>
          <w:lang w:val="en-GB"/>
        </w:rPr>
        <w:t>sense of ontological security</w:t>
      </w:r>
      <w:r w:rsidR="008D0C3E" w:rsidRPr="006D501A">
        <w:rPr>
          <w:color w:val="000000" w:themeColor="text1"/>
          <w:lang w:val="en-GB"/>
        </w:rPr>
        <w:t>.</w:t>
      </w:r>
    </w:p>
    <w:p w14:paraId="3DFFC83E" w14:textId="7B378890" w:rsidR="007A69D3" w:rsidRPr="00412D44" w:rsidRDefault="007A69D3" w:rsidP="0075653E">
      <w:pPr>
        <w:spacing w:line="360" w:lineRule="auto"/>
        <w:jc w:val="both"/>
        <w:rPr>
          <w:color w:val="000000" w:themeColor="text1"/>
          <w:lang w:val="en-GB"/>
        </w:rPr>
      </w:pPr>
    </w:p>
    <w:p w14:paraId="1D7D766D" w14:textId="0637610D" w:rsidR="00D92DC5" w:rsidRPr="008D64BE" w:rsidRDefault="008D0C3E" w:rsidP="00357016">
      <w:pPr>
        <w:spacing w:line="360" w:lineRule="auto"/>
        <w:jc w:val="both"/>
        <w:rPr>
          <w:color w:val="000000" w:themeColor="text1"/>
          <w:lang w:val="en-GB"/>
        </w:rPr>
      </w:pPr>
      <w:r w:rsidRPr="00412D44">
        <w:rPr>
          <w:color w:val="000000" w:themeColor="text1"/>
          <w:lang w:val="en-GB"/>
        </w:rPr>
        <w:t xml:space="preserve">The </w:t>
      </w:r>
      <w:r w:rsidR="007A69D3" w:rsidRPr="00412D44">
        <w:rPr>
          <w:color w:val="000000" w:themeColor="text1"/>
          <w:lang w:val="en-GB"/>
        </w:rPr>
        <w:t xml:space="preserve">mission to prevent ‘the absence of victory’ </w:t>
      </w:r>
      <w:r w:rsidR="00B87314" w:rsidRPr="00412D44">
        <w:rPr>
          <w:color w:val="000000" w:themeColor="text1"/>
          <w:lang w:val="en-GB"/>
        </w:rPr>
        <w:t xml:space="preserve">was noted by the </w:t>
      </w:r>
      <w:r w:rsidR="00927517" w:rsidRPr="00412D44">
        <w:rPr>
          <w:color w:val="000000" w:themeColor="text1"/>
          <w:lang w:val="en-GB"/>
        </w:rPr>
        <w:t>Winograd Commission</w:t>
      </w:r>
      <w:r w:rsidR="00B87314" w:rsidRPr="00412D44">
        <w:rPr>
          <w:color w:val="000000" w:themeColor="text1"/>
          <w:lang w:val="en-GB"/>
        </w:rPr>
        <w:t>, which</w:t>
      </w:r>
      <w:r w:rsidR="00EA7699" w:rsidRPr="00412D44">
        <w:rPr>
          <w:color w:val="000000" w:themeColor="text1"/>
          <w:lang w:val="en-GB"/>
        </w:rPr>
        <w:t xml:space="preserve"> </w:t>
      </w:r>
      <w:r w:rsidR="00B87314" w:rsidRPr="00412D44">
        <w:rPr>
          <w:color w:val="000000" w:themeColor="text1"/>
          <w:lang w:val="en-GB"/>
        </w:rPr>
        <w:t>wrote that</w:t>
      </w:r>
      <w:r w:rsidR="007B46A9" w:rsidRPr="00412D44">
        <w:rPr>
          <w:color w:val="000000" w:themeColor="text1"/>
          <w:lang w:val="en-GB"/>
        </w:rPr>
        <w:t xml:space="preserve"> </w:t>
      </w:r>
      <w:r w:rsidR="0075653E" w:rsidRPr="00412D44">
        <w:rPr>
          <w:color w:val="000000" w:themeColor="text1"/>
          <w:lang w:val="en-GB"/>
        </w:rPr>
        <w:t xml:space="preserve">fighting </w:t>
      </w:r>
      <w:r w:rsidR="007B46A9" w:rsidRPr="00412D44">
        <w:rPr>
          <w:color w:val="000000" w:themeColor="text1"/>
          <w:lang w:val="en-GB"/>
        </w:rPr>
        <w:t xml:space="preserve">was </w:t>
      </w:r>
      <w:r w:rsidR="005258F0" w:rsidRPr="00412D44">
        <w:rPr>
          <w:color w:val="000000" w:themeColor="text1"/>
          <w:lang w:val="en-GB"/>
        </w:rPr>
        <w:t xml:space="preserve">at times </w:t>
      </w:r>
      <w:r w:rsidR="009E7787" w:rsidRPr="00412D44">
        <w:rPr>
          <w:color w:val="000000" w:themeColor="text1"/>
          <w:lang w:val="en-GB"/>
        </w:rPr>
        <w:t>motivated by</w:t>
      </w:r>
      <w:r w:rsidR="007B46A9" w:rsidRPr="00412D44">
        <w:rPr>
          <w:color w:val="000000" w:themeColor="text1"/>
          <w:lang w:val="en-GB"/>
        </w:rPr>
        <w:t xml:space="preserve"> the ‘conscious or symbolic meaning of success’</w:t>
      </w:r>
      <w:r w:rsidR="005258F0" w:rsidRPr="00412D44">
        <w:rPr>
          <w:color w:val="000000" w:themeColor="text1"/>
          <w:lang w:val="en-GB"/>
        </w:rPr>
        <w:t xml:space="preserve"> </w:t>
      </w:r>
      <w:r w:rsidR="005258F0" w:rsidRPr="00412D44">
        <w:rPr>
          <w:color w:val="000000" w:themeColor="text1"/>
          <w:lang w:val="en-GB"/>
        </w:rPr>
        <w:lastRenderedPageBreak/>
        <w:t>(</w:t>
      </w:r>
      <w:r w:rsidR="00927517" w:rsidRPr="00412D44">
        <w:rPr>
          <w:color w:val="000000" w:themeColor="text1"/>
          <w:lang w:val="en-GB"/>
        </w:rPr>
        <w:t>Winograd Commission</w:t>
      </w:r>
      <w:r w:rsidR="005258F0" w:rsidRPr="00412D44">
        <w:rPr>
          <w:color w:val="000000" w:themeColor="text1"/>
          <w:lang w:val="en-GB"/>
        </w:rPr>
        <w:t>, 2008: 370)</w:t>
      </w:r>
      <w:r w:rsidR="00333870" w:rsidRPr="00412D44">
        <w:rPr>
          <w:color w:val="000000" w:themeColor="text1"/>
          <w:lang w:val="en-GB"/>
        </w:rPr>
        <w:t>.</w:t>
      </w:r>
      <w:r w:rsidR="007C45D8" w:rsidRPr="00412D44">
        <w:rPr>
          <w:color w:val="000000" w:themeColor="text1"/>
          <w:lang w:val="en-GB"/>
        </w:rPr>
        <w:t xml:space="preserve"> </w:t>
      </w:r>
      <w:r w:rsidR="00265FDF" w:rsidRPr="00412D44">
        <w:rPr>
          <w:color w:val="000000" w:themeColor="text1"/>
          <w:lang w:val="en-GB"/>
        </w:rPr>
        <w:t xml:space="preserve">The report often used the term ‘image’ to denote the </w:t>
      </w:r>
      <w:r w:rsidR="00265FDF" w:rsidRPr="008D64BE">
        <w:rPr>
          <w:color w:val="000000" w:themeColor="text1"/>
          <w:lang w:val="en-GB"/>
        </w:rPr>
        <w:t xml:space="preserve">perceptual aspect of the operation, </w:t>
      </w:r>
      <w:r w:rsidR="00F14F50">
        <w:rPr>
          <w:color w:val="000000" w:themeColor="text1"/>
          <w:lang w:val="en-GB"/>
        </w:rPr>
        <w:t xml:space="preserve">which was to be </w:t>
      </w:r>
      <w:r w:rsidR="00265FDF" w:rsidRPr="008D64BE">
        <w:rPr>
          <w:color w:val="000000" w:themeColor="text1"/>
          <w:lang w:val="en-GB"/>
        </w:rPr>
        <w:t>‘… a wide</w:t>
      </w:r>
      <w:r w:rsidR="00872BB5">
        <w:rPr>
          <w:color w:val="000000" w:themeColor="text1"/>
          <w:lang w:val="en-GB"/>
        </w:rPr>
        <w:t>-</w:t>
      </w:r>
      <w:r w:rsidR="00265FDF" w:rsidRPr="008D64BE">
        <w:rPr>
          <w:color w:val="000000" w:themeColor="text1"/>
          <w:lang w:val="en-GB"/>
        </w:rPr>
        <w:t>ranging ground assault that would radically change both the reality in south Lebanon as well as the image of the operation from a military standpoint’ (</w:t>
      </w:r>
      <w:r w:rsidR="00D253A9" w:rsidRPr="008D64BE">
        <w:rPr>
          <w:color w:val="000000" w:themeColor="text1"/>
          <w:lang w:val="en-GB"/>
        </w:rPr>
        <w:t>Ibid:</w:t>
      </w:r>
      <w:r w:rsidR="00265FDF" w:rsidRPr="008D64BE">
        <w:rPr>
          <w:color w:val="000000" w:themeColor="text1"/>
          <w:lang w:val="en-GB"/>
        </w:rPr>
        <w:t xml:space="preserve"> 387).</w:t>
      </w:r>
    </w:p>
    <w:p w14:paraId="46373E1D" w14:textId="5056C15D" w:rsidR="00357016" w:rsidRPr="008D64BE" w:rsidRDefault="00357016" w:rsidP="00357016">
      <w:pPr>
        <w:spacing w:line="360" w:lineRule="auto"/>
        <w:jc w:val="both"/>
        <w:rPr>
          <w:color w:val="000000" w:themeColor="text1"/>
          <w:lang w:val="en-GB"/>
        </w:rPr>
      </w:pPr>
    </w:p>
    <w:p w14:paraId="2B44FD08" w14:textId="05AB979D" w:rsidR="00357016" w:rsidRPr="00412D44" w:rsidRDefault="00357016" w:rsidP="00357016">
      <w:pPr>
        <w:spacing w:line="360" w:lineRule="auto"/>
        <w:jc w:val="both"/>
        <w:rPr>
          <w:color w:val="000000" w:themeColor="text1"/>
          <w:lang w:val="en-GB"/>
        </w:rPr>
      </w:pPr>
      <w:r w:rsidRPr="008D64BE">
        <w:rPr>
          <w:color w:val="000000" w:themeColor="text1"/>
          <w:lang w:val="en-GB"/>
        </w:rPr>
        <w:t>Dan Haloutz, the Israeli chief of staff during the Lebanon conflict</w:t>
      </w:r>
      <w:r w:rsidR="00412D44">
        <w:rPr>
          <w:color w:val="000000" w:themeColor="text1"/>
          <w:lang w:val="en-GB"/>
        </w:rPr>
        <w:t xml:space="preserve"> shares this understanding, as evident in his definition of ‘deterrence’ as</w:t>
      </w:r>
      <w:r w:rsidRPr="00412D44">
        <w:rPr>
          <w:color w:val="000000" w:themeColor="text1"/>
          <w:lang w:val="en-GB"/>
        </w:rPr>
        <w:t xml:space="preserve"> ‘a situation in which the consciousness of the rival creates an image (based on facts, rumours, news and their interpretation) that the cost of an action is larger than its benefit’ (Haloutz, 2011).</w:t>
      </w:r>
      <w:r w:rsidR="00F14F50">
        <w:rPr>
          <w:rStyle w:val="FootnoteReference"/>
          <w:color w:val="000000" w:themeColor="text1"/>
          <w:lang w:val="en-GB"/>
        </w:rPr>
        <w:footnoteReference w:id="5"/>
      </w:r>
    </w:p>
    <w:p w14:paraId="35D20194" w14:textId="5E0097EF" w:rsidR="00D92DC5" w:rsidRPr="00412D44" w:rsidRDefault="00265FDF">
      <w:pPr>
        <w:spacing w:line="360" w:lineRule="auto"/>
        <w:jc w:val="both"/>
        <w:rPr>
          <w:color w:val="000000" w:themeColor="text1"/>
          <w:lang w:val="en-GB"/>
        </w:rPr>
      </w:pPr>
      <w:r w:rsidRPr="00412D44">
        <w:rPr>
          <w:color w:val="000000" w:themeColor="text1"/>
          <w:lang w:val="en-GB"/>
        </w:rPr>
        <w:t xml:space="preserve"> </w:t>
      </w:r>
    </w:p>
    <w:p w14:paraId="4E13F199" w14:textId="473A93C3" w:rsidR="00D92DC5" w:rsidRPr="008D64BE" w:rsidRDefault="00D92DC5" w:rsidP="00D92DC5">
      <w:pPr>
        <w:spacing w:line="360" w:lineRule="auto"/>
        <w:jc w:val="both"/>
        <w:rPr>
          <w:color w:val="000000" w:themeColor="text1"/>
          <w:lang w:val="en-GB"/>
        </w:rPr>
      </w:pPr>
      <w:r w:rsidRPr="008D64BE">
        <w:rPr>
          <w:color w:val="000000" w:themeColor="text1"/>
          <w:lang w:val="en-GB"/>
        </w:rPr>
        <w:t xml:space="preserve">These examples demonstrate that images are not </w:t>
      </w:r>
      <w:r w:rsidR="002866B7" w:rsidRPr="008D64BE">
        <w:rPr>
          <w:color w:val="000000" w:themeColor="text1"/>
          <w:lang w:val="en-GB"/>
        </w:rPr>
        <w:t>only</w:t>
      </w:r>
      <w:r w:rsidRPr="008D64BE">
        <w:rPr>
          <w:color w:val="000000" w:themeColor="text1"/>
          <w:lang w:val="en-GB"/>
        </w:rPr>
        <w:t xml:space="preserve"> visual. Mitchell (1986: 37) argued that ‘the tyranny of the picture,’ or ‘the conviction that these pictures have a kind of identity with natural human vision and objective external space’ is false (Ibid: 32). Instead, following the Hebrew use of the word, </w:t>
      </w:r>
      <w:r w:rsidR="00357016" w:rsidRPr="008D64BE">
        <w:rPr>
          <w:color w:val="000000" w:themeColor="text1"/>
          <w:lang w:val="en-GB"/>
        </w:rPr>
        <w:t xml:space="preserve">he suggested that </w:t>
      </w:r>
      <w:r w:rsidRPr="008D64BE">
        <w:rPr>
          <w:color w:val="000000" w:themeColor="text1"/>
          <w:lang w:val="en-GB"/>
        </w:rPr>
        <w:t>‘images’ should be understood as ‘likeness,’ with the visual image a particular type of ‘image</w:t>
      </w:r>
      <w:r w:rsidR="009A2EB2" w:rsidRPr="008D64BE">
        <w:rPr>
          <w:color w:val="000000" w:themeColor="text1"/>
          <w:lang w:val="en-GB"/>
        </w:rPr>
        <w:t>.</w:t>
      </w:r>
      <w:r w:rsidRPr="008D64BE">
        <w:rPr>
          <w:color w:val="000000" w:themeColor="text1"/>
          <w:lang w:val="en-GB"/>
        </w:rPr>
        <w:t>’ This distinction is important because of the constant conceptual slide between visual and non-visual images.</w:t>
      </w:r>
    </w:p>
    <w:p w14:paraId="32F23DBA" w14:textId="77777777" w:rsidR="00D92DC5" w:rsidRPr="008D64BE" w:rsidRDefault="00D92DC5">
      <w:pPr>
        <w:spacing w:line="360" w:lineRule="auto"/>
        <w:jc w:val="both"/>
        <w:rPr>
          <w:color w:val="000000" w:themeColor="text1"/>
          <w:lang w:val="en-GB"/>
        </w:rPr>
      </w:pPr>
    </w:p>
    <w:p w14:paraId="3695429A" w14:textId="55664640" w:rsidR="00044E67" w:rsidRPr="008D64BE" w:rsidRDefault="008D0C3E" w:rsidP="00477893">
      <w:pPr>
        <w:spacing w:line="360" w:lineRule="auto"/>
        <w:jc w:val="both"/>
        <w:rPr>
          <w:color w:val="000000" w:themeColor="text1"/>
          <w:lang w:val="en-GB"/>
        </w:rPr>
      </w:pPr>
      <w:r w:rsidRPr="008D64BE">
        <w:rPr>
          <w:color w:val="000000" w:themeColor="text1"/>
          <w:lang w:val="en-GB"/>
        </w:rPr>
        <w:t xml:space="preserve">The </w:t>
      </w:r>
      <w:r w:rsidR="00530B90" w:rsidRPr="008D64BE">
        <w:rPr>
          <w:color w:val="000000" w:themeColor="text1"/>
          <w:lang w:val="en-GB"/>
        </w:rPr>
        <w:t xml:space="preserve">Winograd </w:t>
      </w:r>
      <w:r w:rsidRPr="008D64BE">
        <w:rPr>
          <w:color w:val="000000" w:themeColor="text1"/>
          <w:lang w:val="en-GB"/>
        </w:rPr>
        <w:t>commission</w:t>
      </w:r>
      <w:r w:rsidR="00B87314" w:rsidRPr="008D64BE">
        <w:rPr>
          <w:color w:val="000000" w:themeColor="text1"/>
          <w:lang w:val="en-GB"/>
        </w:rPr>
        <w:t xml:space="preserve"> </w:t>
      </w:r>
      <w:r w:rsidR="00357016" w:rsidRPr="008D64BE">
        <w:rPr>
          <w:color w:val="000000" w:themeColor="text1"/>
          <w:lang w:val="en-GB"/>
        </w:rPr>
        <w:t>gave as an example</w:t>
      </w:r>
      <w:r w:rsidR="00477893" w:rsidRPr="008D64BE">
        <w:rPr>
          <w:color w:val="000000" w:themeColor="text1"/>
          <w:lang w:val="en-GB"/>
        </w:rPr>
        <w:t xml:space="preserve"> a</w:t>
      </w:r>
      <w:r w:rsidR="007A69D3" w:rsidRPr="008D64BE">
        <w:rPr>
          <w:color w:val="000000" w:themeColor="text1"/>
          <w:lang w:val="en-GB"/>
        </w:rPr>
        <w:t>n operation in the</w:t>
      </w:r>
      <w:r w:rsidR="005258F0" w:rsidRPr="008D64BE">
        <w:rPr>
          <w:color w:val="000000" w:themeColor="text1"/>
          <w:lang w:val="en-GB"/>
        </w:rPr>
        <w:t xml:space="preserve"> town of Bint-Jbe</w:t>
      </w:r>
      <w:r w:rsidR="00DD539C" w:rsidRPr="008D64BE">
        <w:rPr>
          <w:color w:val="000000" w:themeColor="text1"/>
          <w:lang w:val="en-GB"/>
        </w:rPr>
        <w:t>i</w:t>
      </w:r>
      <w:r w:rsidR="005258F0" w:rsidRPr="008D64BE">
        <w:rPr>
          <w:color w:val="000000" w:themeColor="text1"/>
          <w:lang w:val="en-GB"/>
        </w:rPr>
        <w:t>l</w:t>
      </w:r>
      <w:r w:rsidR="00477893" w:rsidRPr="008D64BE">
        <w:rPr>
          <w:color w:val="000000" w:themeColor="text1"/>
          <w:lang w:val="en-GB"/>
        </w:rPr>
        <w:t>. T</w:t>
      </w:r>
      <w:r w:rsidR="00530B90" w:rsidRPr="008D64BE">
        <w:rPr>
          <w:color w:val="000000" w:themeColor="text1"/>
          <w:lang w:val="en-GB"/>
        </w:rPr>
        <w:t>h</w:t>
      </w:r>
      <w:r w:rsidR="00477893" w:rsidRPr="008D64BE">
        <w:rPr>
          <w:color w:val="000000" w:themeColor="text1"/>
          <w:lang w:val="en-GB"/>
        </w:rPr>
        <w:t xml:space="preserve">is was </w:t>
      </w:r>
      <w:r w:rsidR="004D3256" w:rsidRPr="008D64BE">
        <w:rPr>
          <w:color w:val="000000" w:themeColor="text1"/>
          <w:lang w:val="en-GB"/>
        </w:rPr>
        <w:t>the site of a major ground assault that served</w:t>
      </w:r>
      <w:r w:rsidR="005258F0" w:rsidRPr="008D64BE">
        <w:rPr>
          <w:color w:val="000000" w:themeColor="text1"/>
          <w:lang w:val="en-GB"/>
        </w:rPr>
        <w:t xml:space="preserve"> not to comply with overall strategic goals such as the stopping of missile fire, but </w:t>
      </w:r>
      <w:r w:rsidR="000A52CC" w:rsidRPr="008D64BE">
        <w:rPr>
          <w:color w:val="000000" w:themeColor="text1"/>
          <w:lang w:val="en-GB"/>
        </w:rPr>
        <w:t xml:space="preserve">to achieve a </w:t>
      </w:r>
      <w:r w:rsidR="005258F0" w:rsidRPr="008D64BE">
        <w:rPr>
          <w:color w:val="000000" w:themeColor="text1"/>
          <w:lang w:val="en-GB"/>
        </w:rPr>
        <w:t xml:space="preserve">symbolic </w:t>
      </w:r>
      <w:r w:rsidR="000A52CC" w:rsidRPr="008D64BE">
        <w:rPr>
          <w:color w:val="000000" w:themeColor="text1"/>
          <w:lang w:val="en-GB"/>
        </w:rPr>
        <w:t>success</w:t>
      </w:r>
      <w:r w:rsidR="00264751" w:rsidRPr="008D64BE">
        <w:rPr>
          <w:color w:val="000000" w:themeColor="text1"/>
          <w:lang w:val="en-GB"/>
        </w:rPr>
        <w:t xml:space="preserve"> </w:t>
      </w:r>
      <w:r w:rsidR="00477893" w:rsidRPr="008D64BE">
        <w:rPr>
          <w:color w:val="000000" w:themeColor="text1"/>
          <w:lang w:val="en-GB"/>
        </w:rPr>
        <w:t xml:space="preserve">and to ‘create images’ (Winograd, 2008: 370). </w:t>
      </w:r>
    </w:p>
    <w:p w14:paraId="719A8839" w14:textId="5068D6F6" w:rsidR="007A69D3" w:rsidRPr="008D64BE" w:rsidRDefault="007A69D3" w:rsidP="007A69D3">
      <w:pPr>
        <w:spacing w:line="360" w:lineRule="auto"/>
        <w:jc w:val="both"/>
        <w:rPr>
          <w:color w:val="000000" w:themeColor="text1"/>
          <w:lang w:val="en-GB"/>
        </w:rPr>
      </w:pPr>
    </w:p>
    <w:p w14:paraId="30B517B6" w14:textId="76500150" w:rsidR="00771CA8" w:rsidRPr="008D64BE" w:rsidRDefault="007A69D3" w:rsidP="007A69D3">
      <w:pPr>
        <w:spacing w:line="360" w:lineRule="auto"/>
        <w:jc w:val="both"/>
        <w:rPr>
          <w:color w:val="000000" w:themeColor="text1"/>
          <w:lang w:val="en-GB"/>
        </w:rPr>
      </w:pPr>
      <w:r w:rsidRPr="008D64BE">
        <w:rPr>
          <w:color w:val="000000" w:themeColor="text1"/>
          <w:lang w:val="en-GB"/>
        </w:rPr>
        <w:t xml:space="preserve">The idea that the goal of military operations is to </w:t>
      </w:r>
      <w:r w:rsidR="000B24C8" w:rsidRPr="008D64BE">
        <w:rPr>
          <w:color w:val="000000" w:themeColor="text1"/>
          <w:lang w:val="en-GB"/>
        </w:rPr>
        <w:t>manage</w:t>
      </w:r>
      <w:r w:rsidRPr="008D64BE">
        <w:rPr>
          <w:color w:val="000000" w:themeColor="text1"/>
          <w:lang w:val="en-GB"/>
        </w:rPr>
        <w:t xml:space="preserve"> the enemy’s perception</w:t>
      </w:r>
      <w:r w:rsidR="00357016" w:rsidRPr="008D64BE">
        <w:rPr>
          <w:color w:val="000000" w:themeColor="text1"/>
          <w:lang w:val="en-GB"/>
        </w:rPr>
        <w:t xml:space="preserve"> by projecting ‘images’</w:t>
      </w:r>
      <w:r w:rsidRPr="008D64BE">
        <w:rPr>
          <w:color w:val="000000" w:themeColor="text1"/>
          <w:lang w:val="en-GB"/>
        </w:rPr>
        <w:t xml:space="preserve"> has been a staple of the IDF since the Second Intifada (2000-2005). Erstwhile chief of staff and future Minister of Defence Moshe Ya’alon explained that the IDF must ‘sear in its [the Palestinians’] consciousness’ an understanding that ‘terrorism and violence will not defeat us, will not make us fold’ (Ya’alon in Shavit, 2002). </w:t>
      </w:r>
    </w:p>
    <w:p w14:paraId="55D03F0C" w14:textId="77777777" w:rsidR="00771CA8" w:rsidRPr="008D64BE" w:rsidRDefault="00771CA8" w:rsidP="007A69D3">
      <w:pPr>
        <w:spacing w:line="360" w:lineRule="auto"/>
        <w:jc w:val="both"/>
        <w:rPr>
          <w:color w:val="000000" w:themeColor="text1"/>
          <w:lang w:val="en-GB"/>
        </w:rPr>
      </w:pPr>
    </w:p>
    <w:p w14:paraId="35D9F5E4" w14:textId="26F7FA46" w:rsidR="005879D2" w:rsidRPr="008D64BE" w:rsidRDefault="007A69D3" w:rsidP="005879D2">
      <w:pPr>
        <w:spacing w:line="360" w:lineRule="auto"/>
        <w:jc w:val="both"/>
        <w:rPr>
          <w:color w:val="000000" w:themeColor="text1"/>
          <w:lang w:val="en-GB"/>
        </w:rPr>
      </w:pPr>
      <w:r w:rsidRPr="008D64BE">
        <w:rPr>
          <w:color w:val="000000" w:themeColor="text1"/>
          <w:lang w:val="en-GB"/>
        </w:rPr>
        <w:t xml:space="preserve">This term </w:t>
      </w:r>
      <w:r w:rsidR="00357016" w:rsidRPr="008D64BE">
        <w:rPr>
          <w:color w:val="000000" w:themeColor="text1"/>
          <w:lang w:val="en-GB"/>
        </w:rPr>
        <w:t xml:space="preserve">‘consciousness searing’ illustrates a violent </w:t>
      </w:r>
      <w:r w:rsidR="005879D2" w:rsidRPr="008D64BE">
        <w:rPr>
          <w:color w:val="000000" w:themeColor="text1"/>
          <w:lang w:val="en-GB"/>
        </w:rPr>
        <w:t>projection</w:t>
      </w:r>
      <w:r w:rsidR="00357016" w:rsidRPr="008D64BE">
        <w:rPr>
          <w:color w:val="000000" w:themeColor="text1"/>
          <w:lang w:val="en-GB"/>
        </w:rPr>
        <w:t xml:space="preserve"> of ‘imagery</w:t>
      </w:r>
      <w:r w:rsidR="005879D2" w:rsidRPr="008D64BE">
        <w:rPr>
          <w:color w:val="000000" w:themeColor="text1"/>
          <w:lang w:val="en-GB"/>
        </w:rPr>
        <w:t>.</w:t>
      </w:r>
      <w:r w:rsidR="00357016" w:rsidRPr="008D64BE">
        <w:rPr>
          <w:color w:val="000000" w:themeColor="text1"/>
          <w:lang w:val="en-GB"/>
        </w:rPr>
        <w:t>’</w:t>
      </w:r>
      <w:r w:rsidR="005879D2" w:rsidRPr="008D64BE">
        <w:rPr>
          <w:color w:val="000000" w:themeColor="text1"/>
          <w:lang w:val="en-GB"/>
        </w:rPr>
        <w:t xml:space="preserve"> It </w:t>
      </w:r>
      <w:r w:rsidRPr="008D64BE">
        <w:rPr>
          <w:color w:val="000000" w:themeColor="text1"/>
          <w:lang w:val="en-GB"/>
        </w:rPr>
        <w:t>was invoked by the Winograd commission, which reprimanded the IDF for approaching</w:t>
      </w:r>
      <w:r w:rsidR="00357016" w:rsidRPr="008D64BE">
        <w:rPr>
          <w:color w:val="000000" w:themeColor="text1"/>
          <w:lang w:val="en-GB"/>
        </w:rPr>
        <w:t xml:space="preserve"> </w:t>
      </w:r>
      <w:r w:rsidR="005879D2" w:rsidRPr="008D64BE">
        <w:rPr>
          <w:color w:val="000000" w:themeColor="text1"/>
          <w:lang w:val="en-GB"/>
        </w:rPr>
        <w:t>the military operation</w:t>
      </w:r>
      <w:r w:rsidR="00357016" w:rsidRPr="008D64BE">
        <w:rPr>
          <w:color w:val="000000" w:themeColor="text1"/>
          <w:lang w:val="en-GB"/>
        </w:rPr>
        <w:t xml:space="preserve"> </w:t>
      </w:r>
      <w:r w:rsidRPr="008D64BE">
        <w:rPr>
          <w:color w:val="000000" w:themeColor="text1"/>
          <w:lang w:val="en-GB"/>
        </w:rPr>
        <w:t xml:space="preserve">in a shallow way (Winograd Commission, 2008: 273). </w:t>
      </w:r>
      <w:r w:rsidR="005879D2" w:rsidRPr="008D64BE">
        <w:rPr>
          <w:color w:val="000000" w:themeColor="text1"/>
          <w:lang w:val="en-GB"/>
        </w:rPr>
        <w:t xml:space="preserve">However, </w:t>
      </w:r>
      <w:r w:rsidRPr="008D64BE">
        <w:rPr>
          <w:color w:val="000000" w:themeColor="text1"/>
          <w:lang w:val="en-GB"/>
        </w:rPr>
        <w:t xml:space="preserve">Drucker and Shelach (2005: 335-337) explain that during the Second Intifada, the IDF </w:t>
      </w:r>
      <w:r w:rsidR="005879D2" w:rsidRPr="008D64BE">
        <w:rPr>
          <w:color w:val="000000" w:themeColor="text1"/>
          <w:lang w:val="en-GB"/>
        </w:rPr>
        <w:t xml:space="preserve">had already </w:t>
      </w:r>
      <w:r w:rsidRPr="008D64BE">
        <w:rPr>
          <w:color w:val="000000" w:themeColor="text1"/>
          <w:lang w:val="en-GB"/>
        </w:rPr>
        <w:t xml:space="preserve">learnt </w:t>
      </w:r>
      <w:r w:rsidRPr="008D64BE">
        <w:rPr>
          <w:color w:val="000000" w:themeColor="text1"/>
          <w:lang w:val="en-GB"/>
        </w:rPr>
        <w:lastRenderedPageBreak/>
        <w:t xml:space="preserve">that ‘consciousness searing’ </w:t>
      </w:r>
      <w:r w:rsidR="00F14F50">
        <w:rPr>
          <w:color w:val="000000" w:themeColor="text1"/>
          <w:lang w:val="en-GB"/>
        </w:rPr>
        <w:t xml:space="preserve">and </w:t>
      </w:r>
      <w:r w:rsidR="000B24C8" w:rsidRPr="008D64BE">
        <w:rPr>
          <w:color w:val="000000" w:themeColor="text1"/>
          <w:lang w:val="en-GB"/>
        </w:rPr>
        <w:t>f</w:t>
      </w:r>
      <w:r w:rsidRPr="008D64BE">
        <w:rPr>
          <w:color w:val="000000" w:themeColor="text1"/>
          <w:lang w:val="en-GB"/>
        </w:rPr>
        <w:t xml:space="preserve">rustrating a population under occupation out of their desire to resist is not possible. </w:t>
      </w:r>
    </w:p>
    <w:p w14:paraId="72B5A436" w14:textId="77777777" w:rsidR="005879D2" w:rsidRPr="008D64BE" w:rsidRDefault="005879D2" w:rsidP="005879D2">
      <w:pPr>
        <w:spacing w:line="360" w:lineRule="auto"/>
        <w:jc w:val="both"/>
        <w:rPr>
          <w:color w:val="000000" w:themeColor="text1"/>
          <w:lang w:val="en-GB"/>
        </w:rPr>
      </w:pPr>
    </w:p>
    <w:p w14:paraId="660D9D33" w14:textId="24CD8A94" w:rsidR="007A69D3" w:rsidRPr="008D64BE" w:rsidRDefault="007A69D3" w:rsidP="002866B7">
      <w:pPr>
        <w:spacing w:line="360" w:lineRule="auto"/>
        <w:jc w:val="both"/>
        <w:rPr>
          <w:color w:val="000000" w:themeColor="text1"/>
          <w:lang w:val="en-GB"/>
        </w:rPr>
      </w:pPr>
      <w:r w:rsidRPr="008D64BE">
        <w:rPr>
          <w:color w:val="000000" w:themeColor="text1"/>
          <w:lang w:val="en-GB"/>
        </w:rPr>
        <w:t xml:space="preserve">Instead of ‘victory searing’, Eival Giladi, head of the IDF’s Strategic Planning Division, </w:t>
      </w:r>
      <w:r w:rsidR="005879D2" w:rsidRPr="008D64BE">
        <w:rPr>
          <w:color w:val="000000" w:themeColor="text1"/>
          <w:lang w:val="en-GB"/>
        </w:rPr>
        <w:t>suggested</w:t>
      </w:r>
      <w:r w:rsidRPr="008D64BE">
        <w:rPr>
          <w:color w:val="000000" w:themeColor="text1"/>
          <w:lang w:val="en-GB"/>
        </w:rPr>
        <w:t xml:space="preserve"> ‘victory staging,’ or to ‘simulate a state of victory, so that we could stop,’ an elaboration of American Senator George Aiken’s famous formula for getting out of Vietnam: to say we won and get out (Ibid).</w:t>
      </w:r>
      <w:r w:rsidR="002866B7" w:rsidRPr="008D64BE">
        <w:rPr>
          <w:color w:val="000000" w:themeColor="text1"/>
          <w:lang w:val="en-GB"/>
        </w:rPr>
        <w:t xml:space="preserve"> </w:t>
      </w:r>
      <w:r w:rsidRPr="008D64BE">
        <w:rPr>
          <w:color w:val="000000" w:themeColor="text1"/>
          <w:lang w:val="en-GB"/>
        </w:rPr>
        <w:t xml:space="preserve">Under these terms, a symbol of victory becomes a condition for the cessation of fighting. This thinking is reflected in the words of </w:t>
      </w:r>
      <w:r w:rsidR="0075653E" w:rsidRPr="008D64BE">
        <w:rPr>
          <w:color w:val="000000" w:themeColor="text1"/>
          <w:lang w:val="en-GB"/>
        </w:rPr>
        <w:t xml:space="preserve">then </w:t>
      </w:r>
      <w:r w:rsidRPr="008D64BE">
        <w:rPr>
          <w:color w:val="000000" w:themeColor="text1"/>
          <w:lang w:val="en-GB"/>
        </w:rPr>
        <w:t xml:space="preserve">IDF’s head of operations and future chief of staff Gadi Eisenkott, who suggested that the ground war should continue only to create a </w:t>
      </w:r>
      <w:r w:rsidR="00580C47">
        <w:rPr>
          <w:color w:val="000000" w:themeColor="text1"/>
          <w:lang w:val="en-GB"/>
        </w:rPr>
        <w:t>‘</w:t>
      </w:r>
      <w:r w:rsidRPr="008D64BE">
        <w:rPr>
          <w:color w:val="000000" w:themeColor="text1"/>
          <w:lang w:val="en-GB"/>
        </w:rPr>
        <w:t>symbolic victory</w:t>
      </w:r>
      <w:r w:rsidR="00580C47">
        <w:rPr>
          <w:color w:val="000000" w:themeColor="text1"/>
          <w:lang w:val="en-GB"/>
        </w:rPr>
        <w:t>’</w:t>
      </w:r>
      <w:r w:rsidRPr="008D64BE">
        <w:rPr>
          <w:color w:val="000000" w:themeColor="text1"/>
          <w:lang w:val="en-GB"/>
        </w:rPr>
        <w:t xml:space="preserve"> (Winograd Commission, 2008: 98). </w:t>
      </w:r>
      <w:r w:rsidR="005879D2" w:rsidRPr="008D64BE">
        <w:rPr>
          <w:color w:val="000000" w:themeColor="text1"/>
          <w:lang w:val="en-GB"/>
        </w:rPr>
        <w:t>In other words, c</w:t>
      </w:r>
      <w:r w:rsidRPr="008D64BE">
        <w:rPr>
          <w:color w:val="000000" w:themeColor="text1"/>
          <w:lang w:val="en-GB"/>
        </w:rPr>
        <w:t>onsciousness may still be ‘seared’, but it was not that of the people that the IDF was fighting.</w:t>
      </w:r>
    </w:p>
    <w:p w14:paraId="156BC148" w14:textId="072FC894" w:rsidR="00333870" w:rsidRPr="008D64BE" w:rsidRDefault="00333870" w:rsidP="00333870">
      <w:pPr>
        <w:spacing w:line="360" w:lineRule="auto"/>
        <w:jc w:val="both"/>
        <w:rPr>
          <w:color w:val="000000" w:themeColor="text1"/>
          <w:lang w:val="en-GB"/>
        </w:rPr>
      </w:pPr>
    </w:p>
    <w:p w14:paraId="4C933DFC" w14:textId="3653470D" w:rsidR="005879D2" w:rsidRPr="00B926F8" w:rsidRDefault="005879D2" w:rsidP="00855CF5">
      <w:pPr>
        <w:spacing w:line="360" w:lineRule="auto"/>
        <w:jc w:val="both"/>
        <w:rPr>
          <w:color w:val="000000" w:themeColor="text1"/>
          <w:lang w:val="en-GB"/>
        </w:rPr>
      </w:pPr>
      <w:r w:rsidRPr="008D64BE">
        <w:rPr>
          <w:color w:val="000000" w:themeColor="text1"/>
          <w:lang w:val="en-GB"/>
        </w:rPr>
        <w:t>I</w:t>
      </w:r>
      <w:r w:rsidR="00855CF5" w:rsidRPr="008D64BE">
        <w:rPr>
          <w:color w:val="000000" w:themeColor="text1"/>
          <w:lang w:val="en-GB"/>
        </w:rPr>
        <w:t xml:space="preserve">n Lebanon, the </w:t>
      </w:r>
      <w:r w:rsidR="0075653E" w:rsidRPr="008D64BE">
        <w:rPr>
          <w:color w:val="000000" w:themeColor="text1"/>
          <w:lang w:val="en-GB"/>
        </w:rPr>
        <w:t xml:space="preserve">token of </w:t>
      </w:r>
      <w:r w:rsidR="00855CF5" w:rsidRPr="008D64BE">
        <w:rPr>
          <w:color w:val="000000" w:themeColor="text1"/>
          <w:lang w:val="en-GB"/>
        </w:rPr>
        <w:t>symbolic victory</w:t>
      </w:r>
      <w:r w:rsidRPr="008D64BE">
        <w:rPr>
          <w:color w:val="000000" w:themeColor="text1"/>
          <w:lang w:val="en-GB"/>
        </w:rPr>
        <w:t xml:space="preserve"> to be presented to the Israeli public</w:t>
      </w:r>
      <w:r w:rsidR="00855CF5" w:rsidRPr="008D64BE">
        <w:rPr>
          <w:color w:val="000000" w:themeColor="text1"/>
          <w:lang w:val="en-GB"/>
        </w:rPr>
        <w:t xml:space="preserve"> took a visual form</w:t>
      </w:r>
      <w:r w:rsidR="004B3019" w:rsidRPr="008D64BE">
        <w:rPr>
          <w:color w:val="000000" w:themeColor="text1"/>
          <w:lang w:val="en-GB"/>
        </w:rPr>
        <w:t xml:space="preserve">. </w:t>
      </w:r>
      <w:r w:rsidR="00333870" w:rsidRPr="008D64BE">
        <w:rPr>
          <w:color w:val="000000" w:themeColor="text1"/>
          <w:lang w:val="en-GB"/>
        </w:rPr>
        <w:t xml:space="preserve">The search for </w:t>
      </w:r>
      <w:r w:rsidR="00855CF5" w:rsidRPr="008D64BE">
        <w:rPr>
          <w:color w:val="000000" w:themeColor="text1"/>
          <w:lang w:val="en-GB"/>
        </w:rPr>
        <w:t>a</w:t>
      </w:r>
      <w:r w:rsidRPr="008D64BE">
        <w:rPr>
          <w:color w:val="000000" w:themeColor="text1"/>
          <w:lang w:val="en-GB"/>
        </w:rPr>
        <w:t xml:space="preserve"> visual </w:t>
      </w:r>
      <w:r w:rsidR="00855CF5" w:rsidRPr="008D64BE">
        <w:rPr>
          <w:color w:val="000000" w:themeColor="text1"/>
          <w:lang w:val="en-GB"/>
        </w:rPr>
        <w:t>image of victory</w:t>
      </w:r>
      <w:r w:rsidR="00333870" w:rsidRPr="008D64BE">
        <w:rPr>
          <w:color w:val="000000" w:themeColor="text1"/>
          <w:lang w:val="en-GB"/>
        </w:rPr>
        <w:t xml:space="preserve"> to prevent the ‘hourglass of our existence’ from turning echoes an earlier chapter of Israeli visual politics. The ‘victory albums’ following the 1967 war celebrated the sense of deliverance from impending doom. More than 100 boastful picture-books were published in the few years following the war (</w:t>
      </w:r>
      <w:r w:rsidR="0028117E" w:rsidRPr="008D64BE">
        <w:rPr>
          <w:color w:val="000000" w:themeColor="text1"/>
          <w:lang w:val="en-GB"/>
        </w:rPr>
        <w:t>Sapir-Weitz</w:t>
      </w:r>
      <w:r w:rsidR="00333870" w:rsidRPr="008D64BE">
        <w:rPr>
          <w:color w:val="000000" w:themeColor="text1"/>
          <w:lang w:val="en-GB"/>
        </w:rPr>
        <w:t>, 2017) and fed a hubristic stance</w:t>
      </w:r>
      <w:r w:rsidR="00B926F8">
        <w:rPr>
          <w:color w:val="000000" w:themeColor="text1"/>
          <w:lang w:val="en-GB"/>
        </w:rPr>
        <w:t>.</w:t>
      </w:r>
    </w:p>
    <w:p w14:paraId="581CE25E" w14:textId="77777777" w:rsidR="005879D2" w:rsidRPr="008D64BE" w:rsidRDefault="005879D2" w:rsidP="00855CF5">
      <w:pPr>
        <w:spacing w:line="360" w:lineRule="auto"/>
        <w:jc w:val="both"/>
        <w:rPr>
          <w:color w:val="000000" w:themeColor="text1"/>
          <w:lang w:val="en-GB"/>
        </w:rPr>
      </w:pPr>
    </w:p>
    <w:p w14:paraId="3E580B1E" w14:textId="17B15F3E" w:rsidR="004A159A" w:rsidRPr="008D64BE" w:rsidRDefault="00333870" w:rsidP="004A159A">
      <w:pPr>
        <w:spacing w:line="360" w:lineRule="auto"/>
        <w:jc w:val="both"/>
        <w:rPr>
          <w:color w:val="000000" w:themeColor="text1"/>
          <w:lang w:val="en-GB"/>
        </w:rPr>
      </w:pPr>
      <w:r w:rsidRPr="008D64BE">
        <w:rPr>
          <w:color w:val="000000" w:themeColor="text1"/>
          <w:lang w:val="en-GB"/>
        </w:rPr>
        <w:t xml:space="preserve">In </w:t>
      </w:r>
      <w:r w:rsidR="0028117E" w:rsidRPr="008D64BE">
        <w:rPr>
          <w:color w:val="000000" w:themeColor="text1"/>
          <w:lang w:val="en-GB"/>
        </w:rPr>
        <w:t>his review of the pictorial history of the 1967 war</w:t>
      </w:r>
      <w:r w:rsidRPr="008D64BE">
        <w:rPr>
          <w:color w:val="000000" w:themeColor="text1"/>
          <w:lang w:val="en-GB"/>
        </w:rPr>
        <w:t xml:space="preserve"> Monk (2002</w:t>
      </w:r>
      <w:r w:rsidR="0028117E" w:rsidRPr="008D64BE">
        <w:rPr>
          <w:color w:val="000000" w:themeColor="text1"/>
          <w:lang w:val="en-GB"/>
        </w:rPr>
        <w:t>: 152</w:t>
      </w:r>
      <w:r w:rsidRPr="008D64BE">
        <w:rPr>
          <w:color w:val="000000" w:themeColor="text1"/>
          <w:lang w:val="en-GB"/>
        </w:rPr>
        <w:t xml:space="preserve">) reflected on ‘the horror of a world in which wars may be happening for the sake of their pictures.’ </w:t>
      </w:r>
      <w:r w:rsidR="0075653E" w:rsidRPr="008D64BE">
        <w:rPr>
          <w:color w:val="000000" w:themeColor="text1"/>
          <w:lang w:val="en-GB"/>
        </w:rPr>
        <w:t>I</w:t>
      </w:r>
      <w:r w:rsidRPr="008D64BE">
        <w:rPr>
          <w:color w:val="000000" w:themeColor="text1"/>
          <w:lang w:val="en-GB"/>
        </w:rPr>
        <w:t>n Lebanon in 2006, the Israeli army defaulted into just such a position</w:t>
      </w:r>
      <w:r w:rsidR="005879D2" w:rsidRPr="008D64BE">
        <w:rPr>
          <w:color w:val="000000" w:themeColor="text1"/>
          <w:lang w:val="en-GB"/>
        </w:rPr>
        <w:t xml:space="preserve"> as it mobilised a documentary gaze to present the Israeli public with a visual token of victory.</w:t>
      </w:r>
      <w:r w:rsidR="004A159A" w:rsidRPr="008D64BE">
        <w:rPr>
          <w:color w:val="000000" w:themeColor="text1"/>
          <w:lang w:val="en-GB"/>
        </w:rPr>
        <w:t xml:space="preserve"> However, the military operation for the procurement of a ‘victory image’ was a failed one. To understand the logic behind the visual economy of the ’victory image,’ we must first explore the background to the inter-visual relations on which it was constructed, which is the subject of the next section.</w:t>
      </w:r>
    </w:p>
    <w:p w14:paraId="5221D54C" w14:textId="77777777" w:rsidR="00855CF5" w:rsidRPr="008D64BE" w:rsidRDefault="00855CF5" w:rsidP="00855CF5">
      <w:pPr>
        <w:spacing w:line="360" w:lineRule="auto"/>
        <w:jc w:val="both"/>
        <w:rPr>
          <w:color w:val="000000" w:themeColor="text1"/>
          <w:lang w:val="en-GB"/>
        </w:rPr>
      </w:pPr>
    </w:p>
    <w:p w14:paraId="41367250" w14:textId="301C3EF3" w:rsidR="008A5E52" w:rsidRPr="008D64BE" w:rsidRDefault="008A5E52" w:rsidP="004B324E">
      <w:pPr>
        <w:spacing w:line="360" w:lineRule="auto"/>
        <w:jc w:val="both"/>
        <w:rPr>
          <w:color w:val="000000" w:themeColor="text1"/>
          <w:lang w:val="en-GB"/>
        </w:rPr>
      </w:pPr>
    </w:p>
    <w:p w14:paraId="3BA443B9" w14:textId="05233E01" w:rsidR="00E34E70" w:rsidRPr="008D64BE" w:rsidRDefault="00E34E70" w:rsidP="004B324E">
      <w:pPr>
        <w:spacing w:line="360" w:lineRule="auto"/>
        <w:jc w:val="both"/>
        <w:rPr>
          <w:color w:val="000000" w:themeColor="text1"/>
          <w:lang w:val="en-GB"/>
        </w:rPr>
      </w:pPr>
      <w:r w:rsidRPr="008D64BE">
        <w:rPr>
          <w:b/>
          <w:bCs/>
          <w:color w:val="000000" w:themeColor="text1"/>
          <w:lang w:val="en-GB"/>
        </w:rPr>
        <w:t>The Victory Image in Bint Jbeil</w:t>
      </w:r>
    </w:p>
    <w:p w14:paraId="27C6D3B8" w14:textId="77777777" w:rsidR="00E34E70" w:rsidRPr="008D64BE" w:rsidRDefault="00E34E70" w:rsidP="00E34E70">
      <w:pPr>
        <w:spacing w:line="360" w:lineRule="auto"/>
        <w:jc w:val="both"/>
        <w:rPr>
          <w:color w:val="000000" w:themeColor="text1"/>
          <w:lang w:val="en-GB"/>
        </w:rPr>
      </w:pPr>
    </w:p>
    <w:p w14:paraId="11B50693" w14:textId="6044CF7E" w:rsidR="00E34E70" w:rsidRPr="008D64BE" w:rsidRDefault="00B87D1C" w:rsidP="00E34E70">
      <w:pPr>
        <w:pBdr>
          <w:top w:val="single" w:sz="6" w:space="1" w:color="auto"/>
          <w:bottom w:val="single" w:sz="6" w:space="1" w:color="auto"/>
        </w:pBdr>
        <w:spacing w:line="360" w:lineRule="auto"/>
        <w:jc w:val="both"/>
        <w:rPr>
          <w:color w:val="000000" w:themeColor="text1"/>
          <w:lang w:val="en-GB"/>
        </w:rPr>
      </w:pPr>
      <w:r>
        <w:rPr>
          <w:noProof/>
          <w:color w:val="000000" w:themeColor="text1"/>
          <w:lang w:val="en-US" w:bidi="ar-SA"/>
        </w:rPr>
        <w:lastRenderedPageBreak/>
        <w:drawing>
          <wp:inline distT="0" distB="0" distL="0" distR="0" wp14:anchorId="4AD90F81" wp14:editId="3B619AF0">
            <wp:extent cx="5727700" cy="3616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616325"/>
                    </a:xfrm>
                    <a:prstGeom prst="rect">
                      <a:avLst/>
                    </a:prstGeom>
                  </pic:spPr>
                </pic:pic>
              </a:graphicData>
            </a:graphic>
          </wp:inline>
        </w:drawing>
      </w:r>
      <w:r w:rsidR="001575BD" w:rsidRPr="008D64BE">
        <w:rPr>
          <w:color w:val="000000" w:themeColor="text1"/>
          <w:lang w:val="en-GB"/>
        </w:rPr>
        <w:t>Figure 2 in here</w:t>
      </w:r>
    </w:p>
    <w:p w14:paraId="578A8748" w14:textId="77777777" w:rsidR="004A159A" w:rsidRPr="008D64BE" w:rsidRDefault="004A159A">
      <w:pPr>
        <w:spacing w:line="360" w:lineRule="auto"/>
        <w:jc w:val="both"/>
        <w:rPr>
          <w:color w:val="000000" w:themeColor="text1"/>
          <w:lang w:val="en-GB"/>
        </w:rPr>
      </w:pPr>
    </w:p>
    <w:p w14:paraId="5F25B574" w14:textId="02327BE1" w:rsidR="00634A6D" w:rsidRPr="008D64BE" w:rsidRDefault="00634A6D" w:rsidP="001E583A">
      <w:pPr>
        <w:spacing w:line="360" w:lineRule="auto"/>
        <w:jc w:val="both"/>
        <w:rPr>
          <w:color w:val="000000" w:themeColor="text1"/>
          <w:lang w:val="en-GB"/>
        </w:rPr>
      </w:pPr>
      <w:r w:rsidRPr="008D64BE">
        <w:rPr>
          <w:color w:val="000000" w:themeColor="text1"/>
          <w:lang w:val="en-GB"/>
        </w:rPr>
        <w:t>On 25 May 2000, the Israeli army withdrew from the security strip in Lebanon</w:t>
      </w:r>
      <w:r w:rsidR="006C191B" w:rsidRPr="008D64BE">
        <w:rPr>
          <w:color w:val="000000" w:themeColor="text1"/>
          <w:lang w:val="en-GB"/>
        </w:rPr>
        <w:t xml:space="preserve"> after an 18</w:t>
      </w:r>
      <w:r w:rsidR="00333870" w:rsidRPr="008D64BE">
        <w:rPr>
          <w:color w:val="000000" w:themeColor="text1"/>
          <w:lang w:val="en-GB"/>
        </w:rPr>
        <w:t>-</w:t>
      </w:r>
      <w:r w:rsidR="00972CBB" w:rsidRPr="008D64BE">
        <w:rPr>
          <w:color w:val="000000" w:themeColor="text1"/>
          <w:lang w:val="en-GB"/>
        </w:rPr>
        <w:t>year stay</w:t>
      </w:r>
      <w:r w:rsidRPr="008D64BE">
        <w:rPr>
          <w:color w:val="000000" w:themeColor="text1"/>
          <w:lang w:val="en-GB"/>
        </w:rPr>
        <w:t xml:space="preserve">. </w:t>
      </w:r>
      <w:r w:rsidR="00427AA0" w:rsidRPr="008D64BE">
        <w:rPr>
          <w:color w:val="000000" w:themeColor="text1"/>
          <w:lang w:val="en-GB"/>
        </w:rPr>
        <w:t>Two days later</w:t>
      </w:r>
      <w:r w:rsidRPr="008D64BE">
        <w:rPr>
          <w:color w:val="000000" w:themeColor="text1"/>
          <w:lang w:val="en-GB"/>
        </w:rPr>
        <w:t>, Hezbollah chief Hassan Nasrallah arrived at the southern town of Bint-Jbe</w:t>
      </w:r>
      <w:r w:rsidR="00DD539C" w:rsidRPr="008D64BE">
        <w:rPr>
          <w:color w:val="000000" w:themeColor="text1"/>
          <w:lang w:val="en-GB"/>
        </w:rPr>
        <w:t>i</w:t>
      </w:r>
      <w:r w:rsidRPr="008D64BE">
        <w:rPr>
          <w:color w:val="000000" w:themeColor="text1"/>
          <w:lang w:val="en-GB"/>
        </w:rPr>
        <w:t>l</w:t>
      </w:r>
      <w:r w:rsidR="00240674" w:rsidRPr="008D64BE">
        <w:rPr>
          <w:color w:val="000000" w:themeColor="text1"/>
          <w:lang w:val="en-GB"/>
        </w:rPr>
        <w:t xml:space="preserve"> </w:t>
      </w:r>
      <w:r w:rsidRPr="008D64BE">
        <w:rPr>
          <w:color w:val="000000" w:themeColor="text1"/>
          <w:lang w:val="en-GB"/>
        </w:rPr>
        <w:t>and gave a rousing victory speech from one of the balconies</w:t>
      </w:r>
      <w:r w:rsidR="00AF14EA" w:rsidRPr="008D64BE">
        <w:rPr>
          <w:color w:val="000000" w:themeColor="text1"/>
          <w:lang w:val="en-GB"/>
        </w:rPr>
        <w:t>.</w:t>
      </w:r>
      <w:r w:rsidR="00AF14EA" w:rsidRPr="008D64BE">
        <w:rPr>
          <w:rStyle w:val="FootnoteReference"/>
          <w:color w:val="000000" w:themeColor="text1"/>
          <w:lang w:val="en-GB"/>
        </w:rPr>
        <w:footnoteReference w:id="6"/>
      </w:r>
      <w:r w:rsidRPr="006D501A">
        <w:rPr>
          <w:color w:val="000000" w:themeColor="text1"/>
          <w:lang w:val="en-GB"/>
        </w:rPr>
        <w:t xml:space="preserve"> He addressed the Palestinian</w:t>
      </w:r>
      <w:r w:rsidR="00AF14EA" w:rsidRPr="00892229">
        <w:rPr>
          <w:color w:val="000000" w:themeColor="text1"/>
          <w:lang w:val="en-GB"/>
        </w:rPr>
        <w:t>s</w:t>
      </w:r>
      <w:r w:rsidRPr="00892229">
        <w:rPr>
          <w:color w:val="000000" w:themeColor="text1"/>
          <w:lang w:val="en-GB"/>
        </w:rPr>
        <w:t xml:space="preserve"> and called on them to rise against the Israeli</w:t>
      </w:r>
      <w:r w:rsidR="004D3256" w:rsidRPr="00892229">
        <w:rPr>
          <w:color w:val="000000" w:themeColor="text1"/>
          <w:lang w:val="en-GB"/>
        </w:rPr>
        <w:t>s</w:t>
      </w:r>
      <w:r w:rsidR="000A52CC" w:rsidRPr="0098595B">
        <w:rPr>
          <w:color w:val="000000" w:themeColor="text1"/>
          <w:lang w:val="en-GB"/>
        </w:rPr>
        <w:t>.</w:t>
      </w:r>
      <w:r w:rsidR="004D3256" w:rsidRPr="00C67EE2">
        <w:rPr>
          <w:color w:val="000000" w:themeColor="text1"/>
          <w:lang w:val="en-GB"/>
        </w:rPr>
        <w:t xml:space="preserve"> </w:t>
      </w:r>
      <w:r w:rsidR="000A52CC" w:rsidRPr="008D64BE">
        <w:rPr>
          <w:color w:val="000000" w:themeColor="text1"/>
          <w:lang w:val="en-GB"/>
        </w:rPr>
        <w:t xml:space="preserve">He explained </w:t>
      </w:r>
      <w:r w:rsidRPr="008D64BE">
        <w:rPr>
          <w:color w:val="000000" w:themeColor="text1"/>
          <w:lang w:val="en-GB"/>
        </w:rPr>
        <w:t xml:space="preserve">that Israel may appear to be strong, but its society </w:t>
      </w:r>
      <w:r w:rsidR="006751E4" w:rsidRPr="008D64BE">
        <w:rPr>
          <w:color w:val="000000" w:themeColor="text1"/>
          <w:lang w:val="en-GB"/>
        </w:rPr>
        <w:t xml:space="preserve">was </w:t>
      </w:r>
      <w:r w:rsidRPr="008D64BE">
        <w:rPr>
          <w:color w:val="000000" w:themeColor="text1"/>
          <w:lang w:val="en-GB"/>
        </w:rPr>
        <w:t>not resilient</w:t>
      </w:r>
      <w:r w:rsidR="006751E4" w:rsidRPr="008D64BE">
        <w:rPr>
          <w:color w:val="000000" w:themeColor="text1"/>
          <w:lang w:val="en-GB"/>
        </w:rPr>
        <w:t xml:space="preserve"> and could not</w:t>
      </w:r>
      <w:r w:rsidRPr="008D64BE">
        <w:rPr>
          <w:color w:val="000000" w:themeColor="text1"/>
          <w:lang w:val="en-GB"/>
        </w:rPr>
        <w:t xml:space="preserve"> withstand the pressure of conflict. </w:t>
      </w:r>
      <w:r w:rsidR="00EB6A91" w:rsidRPr="008D64BE">
        <w:rPr>
          <w:color w:val="000000" w:themeColor="text1"/>
          <w:lang w:val="en-GB"/>
        </w:rPr>
        <w:t>He</w:t>
      </w:r>
      <w:r w:rsidRPr="008D64BE">
        <w:rPr>
          <w:color w:val="000000" w:themeColor="text1"/>
          <w:lang w:val="en-GB"/>
        </w:rPr>
        <w:t xml:space="preserve"> likened Israel to a spider’s web that could easily </w:t>
      </w:r>
      <w:r w:rsidR="00720A2C" w:rsidRPr="008D64BE">
        <w:rPr>
          <w:color w:val="000000" w:themeColor="text1"/>
          <w:lang w:val="en-GB"/>
        </w:rPr>
        <w:t xml:space="preserve">be </w:t>
      </w:r>
      <w:r w:rsidR="000816CB" w:rsidRPr="008D64BE">
        <w:rPr>
          <w:color w:val="000000" w:themeColor="text1"/>
          <w:lang w:val="en-GB"/>
        </w:rPr>
        <w:t>destroyed</w:t>
      </w:r>
      <w:r w:rsidR="00972CBB" w:rsidRPr="008D64BE">
        <w:rPr>
          <w:color w:val="000000" w:themeColor="text1"/>
          <w:lang w:val="en-GB"/>
        </w:rPr>
        <w:t xml:space="preserve">. </w:t>
      </w:r>
      <w:r w:rsidRPr="008D64BE">
        <w:rPr>
          <w:color w:val="000000" w:themeColor="text1"/>
          <w:lang w:val="en-GB"/>
        </w:rPr>
        <w:t xml:space="preserve">The second Intifada </w:t>
      </w:r>
      <w:r w:rsidR="00F14F50">
        <w:rPr>
          <w:color w:val="000000" w:themeColor="text1"/>
          <w:lang w:val="en-GB"/>
        </w:rPr>
        <w:t>began</w:t>
      </w:r>
      <w:r w:rsidR="00F14F50" w:rsidRPr="008D64BE">
        <w:rPr>
          <w:color w:val="000000" w:themeColor="text1"/>
          <w:lang w:val="en-GB"/>
        </w:rPr>
        <w:t xml:space="preserve"> </w:t>
      </w:r>
      <w:r w:rsidRPr="008D64BE">
        <w:rPr>
          <w:color w:val="000000" w:themeColor="text1"/>
          <w:lang w:val="en-GB"/>
        </w:rPr>
        <w:t>less than four months later.</w:t>
      </w:r>
    </w:p>
    <w:p w14:paraId="44AEFC15" w14:textId="7786D556" w:rsidR="00634A6D" w:rsidRPr="008D64BE" w:rsidRDefault="00634A6D" w:rsidP="001E583A">
      <w:pPr>
        <w:spacing w:line="360" w:lineRule="auto"/>
        <w:jc w:val="both"/>
        <w:rPr>
          <w:color w:val="000000" w:themeColor="text1"/>
          <w:lang w:val="en-GB"/>
        </w:rPr>
      </w:pPr>
    </w:p>
    <w:p w14:paraId="7F02AA85" w14:textId="7C9889DD" w:rsidR="0015235D" w:rsidRPr="008D64BE" w:rsidRDefault="00634A6D" w:rsidP="0015235D">
      <w:pPr>
        <w:spacing w:line="360" w:lineRule="auto"/>
        <w:jc w:val="both"/>
        <w:rPr>
          <w:color w:val="000000" w:themeColor="text1"/>
          <w:lang w:val="en-GB"/>
        </w:rPr>
      </w:pPr>
      <w:r w:rsidRPr="008D64BE">
        <w:rPr>
          <w:color w:val="000000" w:themeColor="text1"/>
          <w:lang w:val="en-GB"/>
        </w:rPr>
        <w:t xml:space="preserve">The image of Nasrallah covered in glory and goading the Palestinians to attack Israel haunted </w:t>
      </w:r>
      <w:r w:rsidR="00F14F50">
        <w:rPr>
          <w:color w:val="000000" w:themeColor="text1"/>
          <w:lang w:val="en-GB"/>
        </w:rPr>
        <w:t>Israel’s military</w:t>
      </w:r>
      <w:r w:rsidR="00F14F50" w:rsidRPr="008D64BE">
        <w:rPr>
          <w:color w:val="000000" w:themeColor="text1"/>
          <w:lang w:val="en-GB"/>
        </w:rPr>
        <w:t xml:space="preserve"> </w:t>
      </w:r>
      <w:r w:rsidRPr="008D64BE">
        <w:rPr>
          <w:color w:val="000000" w:themeColor="text1"/>
          <w:lang w:val="en-GB"/>
        </w:rPr>
        <w:t>commanders</w:t>
      </w:r>
      <w:r w:rsidR="0021335E" w:rsidRPr="008D64BE">
        <w:rPr>
          <w:color w:val="000000" w:themeColor="text1"/>
          <w:lang w:val="en-GB"/>
        </w:rPr>
        <w:t>, many of whom have</w:t>
      </w:r>
      <w:r w:rsidRPr="008D64BE">
        <w:rPr>
          <w:color w:val="000000" w:themeColor="text1"/>
          <w:lang w:val="en-GB"/>
        </w:rPr>
        <w:t xml:space="preserve"> experienced the withdrawal from Lebanon</w:t>
      </w:r>
      <w:r w:rsidR="006751E4" w:rsidRPr="008D64BE">
        <w:rPr>
          <w:color w:val="000000" w:themeColor="text1"/>
          <w:lang w:val="en-GB"/>
        </w:rPr>
        <w:t>,</w:t>
      </w:r>
      <w:r w:rsidRPr="008D64BE">
        <w:rPr>
          <w:color w:val="000000" w:themeColor="text1"/>
          <w:lang w:val="en-GB"/>
        </w:rPr>
        <w:t xml:space="preserve"> as well as the </w:t>
      </w:r>
      <w:r w:rsidR="00972CBB" w:rsidRPr="008D64BE">
        <w:rPr>
          <w:color w:val="000000" w:themeColor="text1"/>
          <w:lang w:val="en-GB"/>
        </w:rPr>
        <w:t>Second</w:t>
      </w:r>
      <w:r w:rsidRPr="008D64BE">
        <w:rPr>
          <w:color w:val="000000" w:themeColor="text1"/>
          <w:lang w:val="en-GB"/>
        </w:rPr>
        <w:t xml:space="preserve"> Palestinian </w:t>
      </w:r>
      <w:r w:rsidR="00972CBB" w:rsidRPr="008D64BE">
        <w:rPr>
          <w:color w:val="000000" w:themeColor="text1"/>
          <w:lang w:val="en-GB"/>
        </w:rPr>
        <w:t>Intifada</w:t>
      </w:r>
      <w:r w:rsidRPr="008D64BE">
        <w:rPr>
          <w:color w:val="000000" w:themeColor="text1"/>
          <w:lang w:val="en-GB"/>
        </w:rPr>
        <w:t xml:space="preserve">. </w:t>
      </w:r>
      <w:r w:rsidR="00382580" w:rsidRPr="008D64BE">
        <w:rPr>
          <w:color w:val="000000" w:themeColor="text1"/>
          <w:lang w:val="en-GB"/>
        </w:rPr>
        <w:t>Now they were back in Lebanon and</w:t>
      </w:r>
      <w:r w:rsidR="001D04DD" w:rsidRPr="008D64BE">
        <w:rPr>
          <w:color w:val="000000" w:themeColor="text1"/>
          <w:lang w:val="en-GB"/>
        </w:rPr>
        <w:t xml:space="preserve"> </w:t>
      </w:r>
      <w:r w:rsidR="008171BB" w:rsidRPr="008D64BE">
        <w:rPr>
          <w:color w:val="000000" w:themeColor="text1"/>
          <w:lang w:val="en-GB"/>
        </w:rPr>
        <w:t>they</w:t>
      </w:r>
      <w:r w:rsidR="00476FF1" w:rsidRPr="008D64BE">
        <w:rPr>
          <w:color w:val="000000" w:themeColor="text1"/>
          <w:lang w:val="en-GB"/>
        </w:rPr>
        <w:t xml:space="preserve"> wanted to </w:t>
      </w:r>
      <w:r w:rsidR="000A52CC" w:rsidRPr="008D64BE">
        <w:rPr>
          <w:color w:val="000000" w:themeColor="text1"/>
          <w:lang w:val="en-GB"/>
        </w:rPr>
        <w:t xml:space="preserve">answer </w:t>
      </w:r>
      <w:r w:rsidR="00476FF1" w:rsidRPr="008D64BE">
        <w:rPr>
          <w:color w:val="000000" w:themeColor="text1"/>
          <w:lang w:val="en-GB"/>
        </w:rPr>
        <w:t>Nasrallah’s</w:t>
      </w:r>
      <w:r w:rsidR="001D04DD" w:rsidRPr="008D64BE">
        <w:rPr>
          <w:color w:val="000000" w:themeColor="text1"/>
          <w:lang w:val="en-GB"/>
        </w:rPr>
        <w:t xml:space="preserve"> </w:t>
      </w:r>
      <w:r w:rsidR="00FD374D" w:rsidRPr="008D64BE">
        <w:rPr>
          <w:color w:val="000000" w:themeColor="text1"/>
          <w:lang w:val="en-GB"/>
        </w:rPr>
        <w:t xml:space="preserve">iconic </w:t>
      </w:r>
      <w:r w:rsidR="001D04DD" w:rsidRPr="008D64BE">
        <w:rPr>
          <w:color w:val="000000" w:themeColor="text1"/>
          <w:lang w:val="en-GB"/>
        </w:rPr>
        <w:t>speech. The</w:t>
      </w:r>
      <w:r w:rsidR="00972CBB" w:rsidRPr="008D64BE">
        <w:rPr>
          <w:color w:val="000000" w:themeColor="text1"/>
          <w:lang w:val="en-GB"/>
        </w:rPr>
        <w:t>ir</w:t>
      </w:r>
      <w:r w:rsidR="001D04DD" w:rsidRPr="008D64BE">
        <w:rPr>
          <w:color w:val="000000" w:themeColor="text1"/>
          <w:lang w:val="en-GB"/>
        </w:rPr>
        <w:t xml:space="preserve"> plan was t</w:t>
      </w:r>
      <w:r w:rsidR="00483643" w:rsidRPr="008D64BE">
        <w:rPr>
          <w:color w:val="000000" w:themeColor="text1"/>
          <w:lang w:val="en-GB"/>
        </w:rPr>
        <w:t xml:space="preserve">o come up with </w:t>
      </w:r>
      <w:r w:rsidR="00E34E70" w:rsidRPr="008D64BE">
        <w:rPr>
          <w:color w:val="000000" w:themeColor="text1"/>
          <w:lang w:val="en-GB"/>
        </w:rPr>
        <w:t xml:space="preserve">what they </w:t>
      </w:r>
      <w:r w:rsidR="00382580" w:rsidRPr="008D64BE">
        <w:rPr>
          <w:color w:val="000000" w:themeColor="text1"/>
          <w:lang w:val="en-GB"/>
        </w:rPr>
        <w:t>termed</w:t>
      </w:r>
      <w:r w:rsidR="00E34E70" w:rsidRPr="008D64BE">
        <w:rPr>
          <w:color w:val="000000" w:themeColor="text1"/>
          <w:lang w:val="en-GB"/>
        </w:rPr>
        <w:t xml:space="preserve"> </w:t>
      </w:r>
      <w:r w:rsidR="00483643" w:rsidRPr="008D64BE">
        <w:rPr>
          <w:color w:val="000000" w:themeColor="text1"/>
          <w:lang w:val="en-GB"/>
        </w:rPr>
        <w:t>a ‘victory image,</w:t>
      </w:r>
      <w:r w:rsidR="001D04DD" w:rsidRPr="008D64BE">
        <w:rPr>
          <w:color w:val="000000" w:themeColor="text1"/>
          <w:lang w:val="en-GB"/>
        </w:rPr>
        <w:t>’</w:t>
      </w:r>
      <w:r w:rsidR="00483643" w:rsidRPr="008D64BE">
        <w:rPr>
          <w:color w:val="000000" w:themeColor="text1"/>
          <w:lang w:val="en-GB"/>
        </w:rPr>
        <w:t xml:space="preserve"> a picture of</w:t>
      </w:r>
      <w:r w:rsidR="001D04DD" w:rsidRPr="008D64BE">
        <w:rPr>
          <w:color w:val="000000" w:themeColor="text1"/>
          <w:lang w:val="en-GB"/>
        </w:rPr>
        <w:t xml:space="preserve"> an Israeli flag waving over the very same balcony in </w:t>
      </w:r>
      <w:r w:rsidR="00E1257C" w:rsidRPr="008D64BE">
        <w:rPr>
          <w:color w:val="000000" w:themeColor="text1"/>
          <w:lang w:val="en-GB"/>
        </w:rPr>
        <w:t xml:space="preserve">which Nasrallah made his speech (Rappoport, 2007: 259-260). </w:t>
      </w:r>
      <w:r w:rsidR="0015235D" w:rsidRPr="008D64BE">
        <w:rPr>
          <w:color w:val="000000" w:themeColor="text1"/>
          <w:lang w:val="en-GB"/>
        </w:rPr>
        <w:t xml:space="preserve">The aesthetic patrimony (Shapiro, 2007: 293) of the </w:t>
      </w:r>
      <w:r w:rsidR="00B77467">
        <w:rPr>
          <w:color w:val="000000" w:themeColor="text1"/>
          <w:lang w:val="en-GB"/>
        </w:rPr>
        <w:t>documentary picture</w:t>
      </w:r>
      <w:r w:rsidR="0015235D" w:rsidRPr="008D64BE">
        <w:rPr>
          <w:color w:val="000000" w:themeColor="text1"/>
          <w:lang w:val="en-GB"/>
        </w:rPr>
        <w:t xml:space="preserve"> displays a</w:t>
      </w:r>
      <w:r w:rsidR="001D04DD" w:rsidRPr="008D64BE">
        <w:rPr>
          <w:color w:val="000000" w:themeColor="text1"/>
          <w:lang w:val="en-GB"/>
        </w:rPr>
        <w:t xml:space="preserve"> neat </w:t>
      </w:r>
      <w:r w:rsidR="002B0B61" w:rsidRPr="008D64BE">
        <w:rPr>
          <w:color w:val="000000" w:themeColor="text1"/>
          <w:lang w:val="en-GB"/>
        </w:rPr>
        <w:t>inter-visual</w:t>
      </w:r>
      <w:r w:rsidR="00E34E70" w:rsidRPr="008D64BE">
        <w:rPr>
          <w:color w:val="000000" w:themeColor="text1"/>
          <w:lang w:val="en-GB"/>
        </w:rPr>
        <w:t xml:space="preserve"> </w:t>
      </w:r>
      <w:r w:rsidR="001D04DD" w:rsidRPr="008D64BE">
        <w:rPr>
          <w:color w:val="000000" w:themeColor="text1"/>
          <w:lang w:val="en-GB"/>
        </w:rPr>
        <w:t xml:space="preserve">knot </w:t>
      </w:r>
      <w:r w:rsidR="00E34E70" w:rsidRPr="008D64BE">
        <w:rPr>
          <w:color w:val="000000" w:themeColor="text1"/>
          <w:lang w:val="en-GB"/>
        </w:rPr>
        <w:t xml:space="preserve">(Hansen, 2011: 53) </w:t>
      </w:r>
      <w:r w:rsidR="001D04DD" w:rsidRPr="008D64BE">
        <w:rPr>
          <w:color w:val="000000" w:themeColor="text1"/>
          <w:lang w:val="en-GB"/>
        </w:rPr>
        <w:t xml:space="preserve">that </w:t>
      </w:r>
      <w:r w:rsidR="0015235D" w:rsidRPr="008D64BE">
        <w:rPr>
          <w:color w:val="000000" w:themeColor="text1"/>
          <w:lang w:val="en-GB"/>
        </w:rPr>
        <w:t>attempts to declare</w:t>
      </w:r>
      <w:r w:rsidR="001D04DD" w:rsidRPr="008D64BE">
        <w:rPr>
          <w:color w:val="000000" w:themeColor="text1"/>
          <w:lang w:val="en-GB"/>
        </w:rPr>
        <w:t xml:space="preserve"> victory over Hezbollah </w:t>
      </w:r>
      <w:r w:rsidR="00E34E70" w:rsidRPr="008D64BE">
        <w:rPr>
          <w:color w:val="000000" w:themeColor="text1"/>
          <w:lang w:val="en-GB"/>
        </w:rPr>
        <w:t>as well as</w:t>
      </w:r>
      <w:r w:rsidR="001D04DD" w:rsidRPr="008D64BE">
        <w:rPr>
          <w:color w:val="000000" w:themeColor="text1"/>
          <w:lang w:val="en-GB"/>
        </w:rPr>
        <w:t xml:space="preserve"> the Palestinians </w:t>
      </w:r>
      <w:r w:rsidR="006751E4" w:rsidRPr="008D64BE">
        <w:rPr>
          <w:color w:val="000000" w:themeColor="text1"/>
          <w:lang w:val="en-GB"/>
        </w:rPr>
        <w:t xml:space="preserve">in one </w:t>
      </w:r>
      <w:r w:rsidR="00E85DC8" w:rsidRPr="008D64BE">
        <w:rPr>
          <w:color w:val="000000" w:themeColor="text1"/>
          <w:lang w:val="en-GB"/>
        </w:rPr>
        <w:t>go</w:t>
      </w:r>
    </w:p>
    <w:p w14:paraId="61E79A56" w14:textId="77777777" w:rsidR="0015235D" w:rsidRPr="008D64BE" w:rsidRDefault="0015235D" w:rsidP="0065217F">
      <w:pPr>
        <w:spacing w:line="360" w:lineRule="auto"/>
        <w:jc w:val="both"/>
        <w:rPr>
          <w:color w:val="000000" w:themeColor="text1"/>
          <w:lang w:val="en-GB"/>
        </w:rPr>
      </w:pPr>
    </w:p>
    <w:p w14:paraId="608219F5" w14:textId="29F482A8" w:rsidR="0065217F" w:rsidRPr="008D64BE" w:rsidRDefault="00483643" w:rsidP="004A159A">
      <w:pPr>
        <w:spacing w:line="360" w:lineRule="auto"/>
        <w:jc w:val="both"/>
        <w:rPr>
          <w:color w:val="000000" w:themeColor="text1"/>
          <w:lang w:val="en-GB"/>
        </w:rPr>
      </w:pPr>
      <w:r w:rsidRPr="008D64BE">
        <w:rPr>
          <w:color w:val="000000" w:themeColor="text1"/>
          <w:lang w:val="en-GB"/>
        </w:rPr>
        <w:lastRenderedPageBreak/>
        <w:t xml:space="preserve">For this purpose, </w:t>
      </w:r>
      <w:r w:rsidR="00024C0E" w:rsidRPr="008D64BE">
        <w:rPr>
          <w:color w:val="000000" w:themeColor="text1"/>
          <w:lang w:val="en-GB"/>
        </w:rPr>
        <w:t xml:space="preserve">IDF infantry units that had already advanced beyond the town of Bint-Jbeil were supplied with cameras and ordered to turn back, retake the town and film the planting of a flag on the site of Nasrallah’s speech. The </w:t>
      </w:r>
      <w:r w:rsidR="002B0B61" w:rsidRPr="008D64BE">
        <w:rPr>
          <w:color w:val="000000" w:themeColor="text1"/>
          <w:lang w:val="en-GB"/>
        </w:rPr>
        <w:t xml:space="preserve">intertextuality can be </w:t>
      </w:r>
      <w:r w:rsidR="00E34E70" w:rsidRPr="008D64BE">
        <w:rPr>
          <w:color w:val="000000" w:themeColor="text1"/>
          <w:lang w:val="en-GB"/>
        </w:rPr>
        <w:t>gathered from</w:t>
      </w:r>
      <w:r w:rsidR="002B0B61" w:rsidRPr="008D64BE">
        <w:rPr>
          <w:color w:val="000000" w:themeColor="text1"/>
          <w:lang w:val="en-GB"/>
        </w:rPr>
        <w:t xml:space="preserve"> the </w:t>
      </w:r>
      <w:r w:rsidR="00024C0E" w:rsidRPr="008D64BE">
        <w:rPr>
          <w:color w:val="000000" w:themeColor="text1"/>
          <w:lang w:val="en-GB"/>
        </w:rPr>
        <w:t>operation</w:t>
      </w:r>
      <w:r w:rsidR="002B0B61" w:rsidRPr="008D64BE">
        <w:rPr>
          <w:color w:val="000000" w:themeColor="text1"/>
          <w:lang w:val="en-GB"/>
        </w:rPr>
        <w:t xml:space="preserve">’s </w:t>
      </w:r>
      <w:r w:rsidR="00E34E70" w:rsidRPr="008D64BE">
        <w:rPr>
          <w:color w:val="000000" w:themeColor="text1"/>
          <w:lang w:val="en-GB"/>
        </w:rPr>
        <w:t>title</w:t>
      </w:r>
      <w:r w:rsidR="002B0B61" w:rsidRPr="008D64BE">
        <w:rPr>
          <w:color w:val="000000" w:themeColor="text1"/>
          <w:lang w:val="en-GB"/>
        </w:rPr>
        <w:t>:</w:t>
      </w:r>
      <w:r w:rsidR="00024C0E" w:rsidRPr="008D64BE">
        <w:rPr>
          <w:color w:val="000000" w:themeColor="text1"/>
          <w:lang w:val="en-GB"/>
        </w:rPr>
        <w:t xml:space="preserve"> </w:t>
      </w:r>
      <w:r w:rsidR="00580C47">
        <w:rPr>
          <w:color w:val="000000" w:themeColor="text1"/>
          <w:lang w:val="en-GB"/>
        </w:rPr>
        <w:t>‘W</w:t>
      </w:r>
      <w:r w:rsidR="00024C0E" w:rsidRPr="008D64BE">
        <w:rPr>
          <w:color w:val="000000" w:themeColor="text1"/>
          <w:lang w:val="en-GB"/>
        </w:rPr>
        <w:t xml:space="preserve">eb of </w:t>
      </w:r>
      <w:r w:rsidR="00580C47">
        <w:rPr>
          <w:color w:val="000000" w:themeColor="text1"/>
          <w:lang w:val="en-GB"/>
        </w:rPr>
        <w:t>S</w:t>
      </w:r>
      <w:r w:rsidR="00024C0E" w:rsidRPr="008D64BE">
        <w:rPr>
          <w:color w:val="000000" w:themeColor="text1"/>
          <w:lang w:val="en-GB"/>
        </w:rPr>
        <w:t>teel</w:t>
      </w:r>
      <w:r w:rsidR="00580C47">
        <w:rPr>
          <w:color w:val="000000" w:themeColor="text1"/>
          <w:lang w:val="en-GB"/>
        </w:rPr>
        <w:t>’</w:t>
      </w:r>
      <w:r w:rsidR="00024C0E" w:rsidRPr="008D64BE">
        <w:rPr>
          <w:color w:val="000000" w:themeColor="text1"/>
          <w:lang w:val="en-GB"/>
        </w:rPr>
        <w:t xml:space="preserve"> (Ibid: 264- 265).</w:t>
      </w:r>
      <w:r w:rsidR="0065217F" w:rsidRPr="008D64BE">
        <w:rPr>
          <w:color w:val="000000" w:themeColor="text1"/>
          <w:lang w:val="en-GB"/>
        </w:rPr>
        <w:t xml:space="preserve"> </w:t>
      </w:r>
      <w:r w:rsidR="00382580" w:rsidRPr="008D64BE">
        <w:rPr>
          <w:color w:val="000000" w:themeColor="text1"/>
          <w:lang w:val="en-GB"/>
        </w:rPr>
        <w:t>The</w:t>
      </w:r>
      <w:r w:rsidR="0065217F" w:rsidRPr="008D64BE">
        <w:rPr>
          <w:color w:val="000000" w:themeColor="text1"/>
          <w:lang w:val="en-GB"/>
        </w:rPr>
        <w:t xml:space="preserve"> inter-visuality </w:t>
      </w:r>
      <w:r w:rsidR="00382580" w:rsidRPr="008D64BE">
        <w:rPr>
          <w:color w:val="000000" w:themeColor="text1"/>
          <w:lang w:val="en-GB"/>
        </w:rPr>
        <w:t xml:space="preserve">draws on the established trope of the flag-waving over taken territory. </w:t>
      </w:r>
      <w:r w:rsidR="0065217F" w:rsidRPr="008D64BE">
        <w:rPr>
          <w:color w:val="000000" w:themeColor="text1"/>
          <w:lang w:val="en-GB"/>
        </w:rPr>
        <w:t>One of the most iconic images in Israeli history is that of the conquest of Um</w:t>
      </w:r>
      <w:r w:rsidR="00027335" w:rsidRPr="008D64BE">
        <w:rPr>
          <w:color w:val="000000" w:themeColor="text1"/>
          <w:lang w:val="en-GB"/>
        </w:rPr>
        <w:t>-</w:t>
      </w:r>
      <w:r w:rsidR="0065217F" w:rsidRPr="008D64BE">
        <w:rPr>
          <w:color w:val="000000" w:themeColor="text1"/>
          <w:lang w:val="en-GB"/>
        </w:rPr>
        <w:t>Rashrash, which was renamed Eilat, now a popular tourist destina</w:t>
      </w:r>
      <w:r w:rsidR="00382580" w:rsidRPr="008D64BE">
        <w:rPr>
          <w:color w:val="000000" w:themeColor="text1"/>
          <w:lang w:val="en-GB"/>
        </w:rPr>
        <w:t>tion on the Red Sea</w:t>
      </w:r>
      <w:r w:rsidR="00FF1ADA" w:rsidRPr="008D64BE">
        <w:rPr>
          <w:color w:val="000000" w:themeColor="text1"/>
          <w:lang w:val="en-GB"/>
        </w:rPr>
        <w:t>.</w:t>
      </w:r>
      <w:r w:rsidR="00382580" w:rsidRPr="008D64BE">
        <w:rPr>
          <w:color w:val="000000" w:themeColor="text1"/>
          <w:lang w:val="en-GB"/>
        </w:rPr>
        <w:t xml:space="preserve"> </w:t>
      </w:r>
      <w:r w:rsidR="0065217F" w:rsidRPr="008D64BE">
        <w:rPr>
          <w:color w:val="000000" w:themeColor="text1"/>
          <w:lang w:val="en-GB"/>
        </w:rPr>
        <w:t xml:space="preserve">Ariella Azoulay (2011: 271) </w:t>
      </w:r>
      <w:r w:rsidR="00FF1ADA" w:rsidRPr="008D64BE">
        <w:rPr>
          <w:color w:val="000000" w:themeColor="text1"/>
          <w:lang w:val="en-GB"/>
        </w:rPr>
        <w:t xml:space="preserve">labelled the </w:t>
      </w:r>
      <w:r w:rsidR="008C7D3B" w:rsidRPr="008D64BE">
        <w:rPr>
          <w:color w:val="000000" w:themeColor="text1"/>
          <w:lang w:val="en-GB"/>
        </w:rPr>
        <w:t>picture</w:t>
      </w:r>
      <w:r w:rsidR="00FF1ADA" w:rsidRPr="008D64BE">
        <w:rPr>
          <w:color w:val="000000" w:themeColor="text1"/>
          <w:lang w:val="en-GB"/>
        </w:rPr>
        <w:t xml:space="preserve"> a</w:t>
      </w:r>
      <w:r w:rsidR="00382580" w:rsidRPr="008D64BE">
        <w:rPr>
          <w:color w:val="000000" w:themeColor="text1"/>
          <w:lang w:val="en-GB"/>
        </w:rPr>
        <w:t xml:space="preserve"> ‘victory shot’</w:t>
      </w:r>
      <w:r w:rsidR="0065217F" w:rsidRPr="008D64BE">
        <w:rPr>
          <w:color w:val="000000" w:themeColor="text1"/>
          <w:lang w:val="en-GB"/>
        </w:rPr>
        <w:t xml:space="preserve"> </w:t>
      </w:r>
      <w:r w:rsidR="00382580" w:rsidRPr="008D64BE">
        <w:rPr>
          <w:color w:val="000000" w:themeColor="text1"/>
          <w:lang w:val="en-GB"/>
        </w:rPr>
        <w:t>and explained that ‘a</w:t>
      </w:r>
      <w:r w:rsidR="0065217F" w:rsidRPr="008D64BE">
        <w:rPr>
          <w:color w:val="000000" w:themeColor="text1"/>
          <w:lang w:val="en-GB"/>
        </w:rPr>
        <w:t xml:space="preserve"> classic victory shot is one in which soldiers are seen planting a flagpole in an occupied or liberated area.’ </w:t>
      </w:r>
    </w:p>
    <w:p w14:paraId="20D08759" w14:textId="77777777" w:rsidR="00382580" w:rsidRPr="008D64BE" w:rsidRDefault="00382580" w:rsidP="00382580">
      <w:pPr>
        <w:spacing w:line="360" w:lineRule="auto"/>
        <w:jc w:val="both"/>
        <w:rPr>
          <w:color w:val="000000" w:themeColor="text1"/>
          <w:lang w:val="en-GB"/>
        </w:rPr>
      </w:pPr>
    </w:p>
    <w:p w14:paraId="41338EDF" w14:textId="785C9D5A" w:rsidR="0015235D" w:rsidRPr="008D64BE" w:rsidRDefault="001B3F4B" w:rsidP="004A159A">
      <w:pPr>
        <w:spacing w:line="360" w:lineRule="auto"/>
        <w:jc w:val="both"/>
        <w:rPr>
          <w:color w:val="000000" w:themeColor="text1"/>
          <w:lang w:val="en-GB"/>
        </w:rPr>
      </w:pPr>
      <w:r w:rsidRPr="008D64BE">
        <w:rPr>
          <w:color w:val="000000" w:themeColor="text1"/>
          <w:lang w:val="en-GB"/>
        </w:rPr>
        <w:t>T</w:t>
      </w:r>
      <w:r w:rsidR="0056691F" w:rsidRPr="008D64BE">
        <w:rPr>
          <w:color w:val="000000" w:themeColor="text1"/>
          <w:lang w:val="en-GB"/>
        </w:rPr>
        <w:t>he act of the raising of the flag</w:t>
      </w:r>
      <w:r w:rsidR="00A01C8D" w:rsidRPr="008D64BE">
        <w:rPr>
          <w:color w:val="000000" w:themeColor="text1"/>
          <w:lang w:val="en-GB"/>
        </w:rPr>
        <w:t xml:space="preserve"> </w:t>
      </w:r>
      <w:r w:rsidR="0056691F" w:rsidRPr="008D64BE">
        <w:rPr>
          <w:color w:val="000000" w:themeColor="text1"/>
          <w:lang w:val="en-GB"/>
        </w:rPr>
        <w:t xml:space="preserve">over a Hezbollah position </w:t>
      </w:r>
      <w:r w:rsidR="005705E6" w:rsidRPr="008D64BE">
        <w:rPr>
          <w:color w:val="000000" w:themeColor="text1"/>
          <w:lang w:val="en-GB"/>
        </w:rPr>
        <w:t>had an additional</w:t>
      </w:r>
      <w:r w:rsidR="0065217F" w:rsidRPr="008D64BE">
        <w:rPr>
          <w:color w:val="000000" w:themeColor="text1"/>
          <w:lang w:val="en-GB"/>
        </w:rPr>
        <w:t xml:space="preserve"> </w:t>
      </w:r>
      <w:r w:rsidR="005705E6" w:rsidRPr="008D64BE">
        <w:rPr>
          <w:color w:val="000000" w:themeColor="text1"/>
          <w:lang w:val="en-GB"/>
        </w:rPr>
        <w:t>inter-visual element</w:t>
      </w:r>
      <w:r w:rsidR="0065217F" w:rsidRPr="008D64BE">
        <w:rPr>
          <w:color w:val="000000" w:themeColor="text1"/>
          <w:lang w:val="en-GB"/>
        </w:rPr>
        <w:t xml:space="preserve"> that </w:t>
      </w:r>
      <w:r w:rsidR="00A01C8D" w:rsidRPr="008D64BE">
        <w:rPr>
          <w:color w:val="000000" w:themeColor="text1"/>
          <w:lang w:val="en-GB"/>
        </w:rPr>
        <w:t>harks back to the earlier iteration of the Lebanon conflict</w:t>
      </w:r>
      <w:r w:rsidR="0056691F" w:rsidRPr="008D64BE">
        <w:rPr>
          <w:color w:val="000000" w:themeColor="text1"/>
          <w:lang w:val="en-GB"/>
        </w:rPr>
        <w:t>, when Israel occupied the security strip between 1982-2000</w:t>
      </w:r>
      <w:r w:rsidR="002B0B61" w:rsidRPr="008D64BE">
        <w:rPr>
          <w:color w:val="000000" w:themeColor="text1"/>
          <w:lang w:val="en-GB"/>
        </w:rPr>
        <w:t>.</w:t>
      </w:r>
      <w:r w:rsidR="0065217F" w:rsidRPr="008D64BE">
        <w:rPr>
          <w:color w:val="000000" w:themeColor="text1"/>
          <w:lang w:val="en-GB"/>
        </w:rPr>
        <w:t xml:space="preserve"> </w:t>
      </w:r>
      <w:r w:rsidR="00A01C8D" w:rsidRPr="008D64BE">
        <w:rPr>
          <w:color w:val="000000" w:themeColor="text1"/>
          <w:lang w:val="en-GB"/>
        </w:rPr>
        <w:t>An infamous Hezbollah attack in 1994 failed to take an Israeli outpost</w:t>
      </w:r>
      <w:r w:rsidR="00DD539C" w:rsidRPr="008D64BE">
        <w:rPr>
          <w:color w:val="000000" w:themeColor="text1"/>
          <w:lang w:val="en-GB"/>
        </w:rPr>
        <w:t xml:space="preserve"> near the town of Nabatieh</w:t>
      </w:r>
      <w:r w:rsidR="0065217F" w:rsidRPr="008D64BE">
        <w:rPr>
          <w:color w:val="000000" w:themeColor="text1"/>
          <w:lang w:val="en-GB"/>
        </w:rPr>
        <w:t>.</w:t>
      </w:r>
      <w:r w:rsidR="002B1C05" w:rsidRPr="008D64BE">
        <w:rPr>
          <w:color w:val="000000" w:themeColor="text1"/>
          <w:lang w:val="en-GB"/>
        </w:rPr>
        <w:t xml:space="preserve"> However,</w:t>
      </w:r>
      <w:r w:rsidR="00A01C8D" w:rsidRPr="008D64BE">
        <w:rPr>
          <w:color w:val="000000" w:themeColor="text1"/>
          <w:lang w:val="en-GB"/>
        </w:rPr>
        <w:t xml:space="preserve"> </w:t>
      </w:r>
      <w:r w:rsidR="00C87154" w:rsidRPr="008D64BE">
        <w:rPr>
          <w:color w:val="000000" w:themeColor="text1"/>
          <w:lang w:val="en-GB"/>
        </w:rPr>
        <w:t>H</w:t>
      </w:r>
      <w:r w:rsidR="0065217F" w:rsidRPr="008D64BE">
        <w:rPr>
          <w:color w:val="000000" w:themeColor="text1"/>
          <w:lang w:val="en-GB"/>
        </w:rPr>
        <w:t>ezbollah had videotaped</w:t>
      </w:r>
      <w:r w:rsidR="00C87154" w:rsidRPr="008D64BE">
        <w:rPr>
          <w:color w:val="000000" w:themeColor="text1"/>
          <w:lang w:val="en-GB"/>
        </w:rPr>
        <w:t xml:space="preserve"> a</w:t>
      </w:r>
      <w:r w:rsidR="00A01C8D" w:rsidRPr="008D64BE">
        <w:rPr>
          <w:color w:val="000000" w:themeColor="text1"/>
          <w:lang w:val="en-GB"/>
        </w:rPr>
        <w:t xml:space="preserve"> Hezbollah fighter’s thrusting of the flag into the ground of the outpost</w:t>
      </w:r>
      <w:r w:rsidR="0015235D" w:rsidRPr="008D64BE">
        <w:rPr>
          <w:color w:val="000000" w:themeColor="text1"/>
          <w:lang w:val="en-GB"/>
        </w:rPr>
        <w:t xml:space="preserve"> during the attack</w:t>
      </w:r>
      <w:r w:rsidR="00C87154" w:rsidRPr="008D64BE">
        <w:rPr>
          <w:color w:val="000000" w:themeColor="text1"/>
          <w:lang w:val="en-GB"/>
        </w:rPr>
        <w:t xml:space="preserve">, </w:t>
      </w:r>
      <w:r w:rsidR="0065217F" w:rsidRPr="008D64BE">
        <w:rPr>
          <w:color w:val="000000" w:themeColor="text1"/>
          <w:lang w:val="en-GB"/>
        </w:rPr>
        <w:t>a</w:t>
      </w:r>
      <w:r w:rsidR="00DD500E" w:rsidRPr="008D64BE">
        <w:rPr>
          <w:color w:val="000000" w:themeColor="text1"/>
          <w:lang w:val="en-GB"/>
        </w:rPr>
        <w:t>n image of</w:t>
      </w:r>
      <w:r w:rsidR="0065217F" w:rsidRPr="008D64BE">
        <w:rPr>
          <w:color w:val="000000" w:themeColor="text1"/>
          <w:lang w:val="en-GB"/>
        </w:rPr>
        <w:t xml:space="preserve"> symbolic victory that </w:t>
      </w:r>
      <w:r w:rsidR="0015235D" w:rsidRPr="008D64BE">
        <w:rPr>
          <w:color w:val="000000" w:themeColor="text1"/>
          <w:lang w:val="en-GB"/>
        </w:rPr>
        <w:t xml:space="preserve">had enormous effect, especially in light of IDF’s </w:t>
      </w:r>
      <w:r w:rsidR="00DD500E" w:rsidRPr="008D64BE">
        <w:rPr>
          <w:color w:val="000000" w:themeColor="text1"/>
          <w:lang w:val="en-GB"/>
        </w:rPr>
        <w:t xml:space="preserve">initial </w:t>
      </w:r>
      <w:r w:rsidR="0015235D" w:rsidRPr="008D64BE">
        <w:rPr>
          <w:color w:val="000000" w:themeColor="text1"/>
          <w:lang w:val="en-GB"/>
        </w:rPr>
        <w:t>denial that such an incident took place (</w:t>
      </w:r>
      <w:r w:rsidR="00EC75A6" w:rsidRPr="008D64BE">
        <w:rPr>
          <w:color w:val="000000" w:themeColor="text1"/>
          <w:lang w:val="en-GB"/>
        </w:rPr>
        <w:t>Kotz Bar</w:t>
      </w:r>
      <w:r w:rsidR="0015235D" w:rsidRPr="008D64BE">
        <w:rPr>
          <w:color w:val="000000" w:themeColor="text1"/>
          <w:lang w:val="en-GB"/>
        </w:rPr>
        <w:t>, 2012).</w:t>
      </w:r>
    </w:p>
    <w:p w14:paraId="0984CFFA" w14:textId="57C3B4DC" w:rsidR="0015235D" w:rsidRPr="008D64BE" w:rsidRDefault="0015235D" w:rsidP="00AC34C3">
      <w:pPr>
        <w:spacing w:line="360" w:lineRule="auto"/>
        <w:jc w:val="both"/>
        <w:rPr>
          <w:color w:val="000000" w:themeColor="text1"/>
          <w:lang w:val="en-GB"/>
        </w:rPr>
      </w:pPr>
    </w:p>
    <w:p w14:paraId="2F2AF15F" w14:textId="66CDCF2D" w:rsidR="00FF1ADA" w:rsidRPr="008D64BE" w:rsidRDefault="0065217F" w:rsidP="00F26073">
      <w:pPr>
        <w:spacing w:line="360" w:lineRule="auto"/>
        <w:jc w:val="both"/>
        <w:rPr>
          <w:color w:val="000000" w:themeColor="text1"/>
          <w:lang w:val="en-GB"/>
        </w:rPr>
      </w:pPr>
      <w:r w:rsidRPr="008D64BE">
        <w:rPr>
          <w:color w:val="000000" w:themeColor="text1"/>
          <w:lang w:val="en-GB"/>
        </w:rPr>
        <w:t xml:space="preserve">Matti </w:t>
      </w:r>
      <w:r w:rsidR="00C87154" w:rsidRPr="008D64BE">
        <w:rPr>
          <w:color w:val="000000" w:themeColor="text1"/>
          <w:lang w:val="en-GB"/>
        </w:rPr>
        <w:t>Friedman (2016: 34) described the effect of that image</w:t>
      </w:r>
      <w:r w:rsidR="00F14F50">
        <w:rPr>
          <w:color w:val="000000" w:themeColor="text1"/>
          <w:lang w:val="en-GB"/>
        </w:rPr>
        <w:t xml:space="preserve"> in Israel society</w:t>
      </w:r>
      <w:r w:rsidR="00C87154" w:rsidRPr="008D64BE">
        <w:rPr>
          <w:color w:val="000000" w:themeColor="text1"/>
          <w:lang w:val="en-GB"/>
        </w:rPr>
        <w:t xml:space="preserve">: </w:t>
      </w:r>
      <w:r w:rsidR="00A01C8D" w:rsidRPr="008D64BE">
        <w:rPr>
          <w:color w:val="000000" w:themeColor="text1"/>
          <w:lang w:val="en-GB"/>
        </w:rPr>
        <w:t>‘the Hezbollah man entered everyone’s living room, raised his arms, and drove his flag in again and a</w:t>
      </w:r>
      <w:r w:rsidRPr="008D64BE">
        <w:rPr>
          <w:color w:val="000000" w:themeColor="text1"/>
          <w:lang w:val="en-GB"/>
        </w:rPr>
        <w:t>gain. Israelis were horrified.’</w:t>
      </w:r>
      <w:r w:rsidR="00E733C7" w:rsidRPr="008D64BE">
        <w:rPr>
          <w:color w:val="000000" w:themeColor="text1"/>
          <w:lang w:val="en-GB"/>
        </w:rPr>
        <w:t xml:space="preserve"> </w:t>
      </w:r>
      <w:r w:rsidR="00FB1A10" w:rsidRPr="008D64BE">
        <w:rPr>
          <w:color w:val="000000" w:themeColor="text1"/>
          <w:lang w:val="en-GB"/>
        </w:rPr>
        <w:t>The</w:t>
      </w:r>
      <w:r w:rsidR="00473350" w:rsidRPr="008D64BE">
        <w:rPr>
          <w:color w:val="000000" w:themeColor="text1"/>
          <w:lang w:val="en-GB"/>
        </w:rPr>
        <w:t xml:space="preserve"> </w:t>
      </w:r>
      <w:r w:rsidR="00C87154" w:rsidRPr="008D64BE">
        <w:rPr>
          <w:color w:val="000000" w:themeColor="text1"/>
          <w:lang w:val="en-GB"/>
        </w:rPr>
        <w:t xml:space="preserve">image </w:t>
      </w:r>
      <w:r w:rsidR="00FB1A10" w:rsidRPr="008D64BE">
        <w:rPr>
          <w:color w:val="000000" w:themeColor="text1"/>
          <w:lang w:val="en-GB"/>
        </w:rPr>
        <w:t>was powerful</w:t>
      </w:r>
      <w:r w:rsidR="0051228B" w:rsidRPr="008D64BE">
        <w:rPr>
          <w:color w:val="000000" w:themeColor="text1"/>
          <w:lang w:val="en-GB"/>
        </w:rPr>
        <w:t xml:space="preserve"> because it </w:t>
      </w:r>
      <w:r w:rsidR="00C87154" w:rsidRPr="008D64BE">
        <w:rPr>
          <w:color w:val="000000" w:themeColor="text1"/>
          <w:lang w:val="en-GB"/>
        </w:rPr>
        <w:t>challenged</w:t>
      </w:r>
      <w:r w:rsidRPr="008D64BE">
        <w:rPr>
          <w:color w:val="000000" w:themeColor="text1"/>
          <w:lang w:val="en-GB"/>
        </w:rPr>
        <w:t xml:space="preserve"> Is</w:t>
      </w:r>
      <w:r w:rsidR="00BD0503" w:rsidRPr="008D64BE">
        <w:rPr>
          <w:color w:val="000000" w:themeColor="text1"/>
          <w:lang w:val="en-GB"/>
        </w:rPr>
        <w:t xml:space="preserve">raeli </w:t>
      </w:r>
      <w:r w:rsidR="00AC34C3" w:rsidRPr="008D64BE">
        <w:rPr>
          <w:color w:val="000000" w:themeColor="text1"/>
          <w:lang w:val="en-GB"/>
        </w:rPr>
        <w:t xml:space="preserve">militarized </w:t>
      </w:r>
      <w:r w:rsidR="00C87154" w:rsidRPr="008D64BE">
        <w:rPr>
          <w:color w:val="000000" w:themeColor="text1"/>
          <w:lang w:val="en-GB"/>
        </w:rPr>
        <w:t>biographical narrative</w:t>
      </w:r>
      <w:r w:rsidR="00BD0503" w:rsidRPr="008D64BE">
        <w:rPr>
          <w:color w:val="000000" w:themeColor="text1"/>
          <w:lang w:val="en-GB"/>
        </w:rPr>
        <w:t xml:space="preserve"> – it’s ontological security</w:t>
      </w:r>
      <w:r w:rsidR="00136F76" w:rsidRPr="008D64BE">
        <w:rPr>
          <w:color w:val="000000" w:themeColor="text1"/>
          <w:lang w:val="en-GB"/>
        </w:rPr>
        <w:t>,</w:t>
      </w:r>
      <w:r w:rsidR="00C87154" w:rsidRPr="008D64BE">
        <w:rPr>
          <w:color w:val="000000" w:themeColor="text1"/>
          <w:lang w:val="en-GB"/>
        </w:rPr>
        <w:t xml:space="preserve"> </w:t>
      </w:r>
      <w:r w:rsidR="008D5BAB" w:rsidRPr="008D64BE">
        <w:rPr>
          <w:color w:val="000000" w:themeColor="text1"/>
          <w:lang w:val="en-GB"/>
        </w:rPr>
        <w:t>or in Friedman’s terms</w:t>
      </w:r>
      <w:r w:rsidR="00BD0503" w:rsidRPr="008D64BE">
        <w:rPr>
          <w:color w:val="000000" w:themeColor="text1"/>
          <w:lang w:val="en-GB"/>
        </w:rPr>
        <w:t>:</w:t>
      </w:r>
      <w:r w:rsidR="008D5BAB" w:rsidRPr="008D64BE">
        <w:rPr>
          <w:color w:val="000000" w:themeColor="text1"/>
          <w:lang w:val="en-GB"/>
        </w:rPr>
        <w:t xml:space="preserve"> it </w:t>
      </w:r>
      <w:r w:rsidR="00136F76" w:rsidRPr="008D64BE">
        <w:rPr>
          <w:color w:val="000000" w:themeColor="text1"/>
          <w:lang w:val="en-GB"/>
        </w:rPr>
        <w:t>served as</w:t>
      </w:r>
      <w:r w:rsidR="008D5BAB" w:rsidRPr="008D64BE">
        <w:rPr>
          <w:color w:val="000000" w:themeColor="text1"/>
          <w:lang w:val="en-GB"/>
        </w:rPr>
        <w:t xml:space="preserve"> </w:t>
      </w:r>
      <w:r w:rsidR="0051228B" w:rsidRPr="008D64BE">
        <w:rPr>
          <w:color w:val="000000" w:themeColor="text1"/>
          <w:lang w:val="en-GB"/>
        </w:rPr>
        <w:t>‘a sign of decay in the army and a frailty among Israel’s youth</w:t>
      </w:r>
      <w:r w:rsidR="000262B1" w:rsidRPr="008D64BE">
        <w:rPr>
          <w:color w:val="000000" w:themeColor="text1"/>
          <w:lang w:val="en-GB"/>
        </w:rPr>
        <w:t>’ (Friedman, 2016: 34)</w:t>
      </w:r>
      <w:r w:rsidR="002B0B61" w:rsidRPr="008D64BE">
        <w:rPr>
          <w:color w:val="000000" w:themeColor="text1"/>
          <w:lang w:val="en-GB"/>
        </w:rPr>
        <w:t>.</w:t>
      </w:r>
      <w:r w:rsidR="00F26073" w:rsidRPr="008D64BE">
        <w:rPr>
          <w:rStyle w:val="FootnoteReference"/>
          <w:color w:val="000000" w:themeColor="text1"/>
          <w:lang w:val="en-GB"/>
        </w:rPr>
        <w:footnoteReference w:id="7"/>
      </w:r>
    </w:p>
    <w:p w14:paraId="4F02FF1A" w14:textId="31294495" w:rsidR="004D7407" w:rsidRPr="008D64BE" w:rsidRDefault="004D7407" w:rsidP="00AC34C3">
      <w:pPr>
        <w:spacing w:line="360" w:lineRule="auto"/>
        <w:jc w:val="both"/>
        <w:rPr>
          <w:color w:val="000000" w:themeColor="text1"/>
          <w:lang w:val="en-GB"/>
        </w:rPr>
      </w:pPr>
    </w:p>
    <w:p w14:paraId="6E79878E" w14:textId="65DD50C1" w:rsidR="00BD0503" w:rsidRPr="008D64BE" w:rsidRDefault="00FF1ADA" w:rsidP="004A159A">
      <w:pPr>
        <w:spacing w:line="360" w:lineRule="auto"/>
        <w:jc w:val="both"/>
        <w:rPr>
          <w:color w:val="000000" w:themeColor="text1"/>
          <w:lang w:val="en-GB"/>
        </w:rPr>
      </w:pPr>
      <w:r w:rsidRPr="00B926F8">
        <w:rPr>
          <w:color w:val="000000" w:themeColor="text1"/>
          <w:lang w:val="en-GB"/>
        </w:rPr>
        <w:t>T</w:t>
      </w:r>
      <w:r w:rsidR="00BD0503" w:rsidRPr="006D501A">
        <w:rPr>
          <w:color w:val="000000" w:themeColor="text1"/>
          <w:lang w:val="en-GB"/>
        </w:rPr>
        <w:t>he flag-raising image was an inter-visual act within a militarised visual economy</w:t>
      </w:r>
      <w:r w:rsidR="004A159A" w:rsidRPr="006D501A">
        <w:rPr>
          <w:color w:val="000000" w:themeColor="text1"/>
          <w:lang w:val="en-GB"/>
        </w:rPr>
        <w:t xml:space="preserve"> </w:t>
      </w:r>
      <w:r w:rsidR="00EC474A" w:rsidRPr="00892229">
        <w:rPr>
          <w:color w:val="000000" w:themeColor="text1"/>
          <w:lang w:val="en-GB"/>
        </w:rPr>
        <w:t xml:space="preserve">that took on an operational form. It </w:t>
      </w:r>
      <w:r w:rsidR="00E733C7" w:rsidRPr="00892229">
        <w:rPr>
          <w:color w:val="000000" w:themeColor="text1"/>
          <w:lang w:val="en-GB"/>
        </w:rPr>
        <w:t>aimed to</w:t>
      </w:r>
      <w:r w:rsidR="00EC474A" w:rsidRPr="0098595B">
        <w:rPr>
          <w:color w:val="000000" w:themeColor="text1"/>
          <w:lang w:val="en-GB"/>
        </w:rPr>
        <w:t xml:space="preserve"> establish a collective visual memory (Brink in Hansen, 2015) that would </w:t>
      </w:r>
      <w:r w:rsidR="005879D2" w:rsidRPr="008D64BE">
        <w:rPr>
          <w:color w:val="000000" w:themeColor="text1"/>
          <w:lang w:val="en-GB"/>
        </w:rPr>
        <w:t xml:space="preserve">function as ‘victory staging’ and </w:t>
      </w:r>
      <w:r w:rsidR="00EC474A" w:rsidRPr="008D64BE">
        <w:rPr>
          <w:color w:val="000000" w:themeColor="text1"/>
          <w:lang w:val="en-GB"/>
        </w:rPr>
        <w:t xml:space="preserve">serve the operational purpose of </w:t>
      </w:r>
      <w:r w:rsidR="00B43E17" w:rsidRPr="008D64BE">
        <w:rPr>
          <w:color w:val="000000" w:themeColor="text1"/>
          <w:lang w:val="en-GB"/>
        </w:rPr>
        <w:t>legitimising the cessation of fighting</w:t>
      </w:r>
      <w:r w:rsidR="005879D2" w:rsidRPr="008D64BE">
        <w:rPr>
          <w:color w:val="000000" w:themeColor="text1"/>
          <w:lang w:val="en-GB"/>
        </w:rPr>
        <w:t xml:space="preserve"> and also align the operation within the established biographical narrative of the state</w:t>
      </w:r>
      <w:r w:rsidR="004A159A" w:rsidRPr="008D64BE">
        <w:rPr>
          <w:color w:val="000000" w:themeColor="text1"/>
          <w:lang w:val="en-GB"/>
        </w:rPr>
        <w:t>, supporting</w:t>
      </w:r>
      <w:r w:rsidR="005879D2" w:rsidRPr="008D64BE">
        <w:rPr>
          <w:color w:val="000000" w:themeColor="text1"/>
          <w:lang w:val="en-GB"/>
        </w:rPr>
        <w:t xml:space="preserve"> a sense of ontological security.</w:t>
      </w:r>
    </w:p>
    <w:p w14:paraId="3FD21DA2" w14:textId="6FCAF6F6" w:rsidR="00AC34C3" w:rsidRPr="008D64BE" w:rsidRDefault="00AC34C3" w:rsidP="001E583A">
      <w:pPr>
        <w:spacing w:line="360" w:lineRule="auto"/>
        <w:jc w:val="both"/>
        <w:rPr>
          <w:color w:val="000000" w:themeColor="text1"/>
          <w:lang w:val="en-GB"/>
        </w:rPr>
      </w:pPr>
    </w:p>
    <w:p w14:paraId="2A0A2770" w14:textId="771B790E" w:rsidR="00FF1ADA" w:rsidRPr="008D64BE" w:rsidRDefault="00AC34C3" w:rsidP="00A12CEF">
      <w:pPr>
        <w:spacing w:line="360" w:lineRule="auto"/>
        <w:jc w:val="both"/>
        <w:rPr>
          <w:color w:val="000000" w:themeColor="text1"/>
          <w:lang w:val="en-GB"/>
        </w:rPr>
      </w:pPr>
      <w:r w:rsidRPr="008D64BE">
        <w:rPr>
          <w:color w:val="000000" w:themeColor="text1"/>
          <w:lang w:val="en-GB"/>
        </w:rPr>
        <w:lastRenderedPageBreak/>
        <w:t>T</w:t>
      </w:r>
      <w:r w:rsidR="00BC4A13" w:rsidRPr="008D64BE">
        <w:rPr>
          <w:color w:val="000000" w:themeColor="text1"/>
          <w:lang w:val="en-GB"/>
        </w:rPr>
        <w:t xml:space="preserve">he recording </w:t>
      </w:r>
      <w:r w:rsidR="00BA1AB5" w:rsidRPr="008D64BE">
        <w:rPr>
          <w:color w:val="000000" w:themeColor="text1"/>
          <w:lang w:val="en-GB"/>
        </w:rPr>
        <w:t xml:space="preserve">of the flag waving </w:t>
      </w:r>
      <w:r w:rsidR="00BC4A13" w:rsidRPr="008D64BE">
        <w:rPr>
          <w:color w:val="000000" w:themeColor="text1"/>
          <w:lang w:val="en-GB"/>
        </w:rPr>
        <w:t>was uploaded by the IDF Spokesperson Unit to an Israeli video streaming service unedited, where it was available until recently (Flix, 2007). The short clip records the performance</w:t>
      </w:r>
      <w:r w:rsidRPr="008D64BE">
        <w:rPr>
          <w:color w:val="000000" w:themeColor="text1"/>
          <w:lang w:val="en-GB"/>
        </w:rPr>
        <w:t xml:space="preserve"> </w:t>
      </w:r>
      <w:r w:rsidR="00BC4A13" w:rsidRPr="008D64BE">
        <w:rPr>
          <w:color w:val="000000" w:themeColor="text1"/>
          <w:lang w:val="en-GB"/>
        </w:rPr>
        <w:t>with the audio detailing the directions/orders.</w:t>
      </w:r>
    </w:p>
    <w:p w14:paraId="52C69FB4" w14:textId="77777777" w:rsidR="0099719F" w:rsidRPr="008D64BE" w:rsidRDefault="0099719F" w:rsidP="00AC34C3">
      <w:pPr>
        <w:spacing w:line="360" w:lineRule="auto"/>
        <w:jc w:val="both"/>
        <w:rPr>
          <w:color w:val="000000" w:themeColor="text1"/>
          <w:lang w:val="en-GB"/>
        </w:rPr>
      </w:pPr>
    </w:p>
    <w:p w14:paraId="7B2E2930" w14:textId="74000691" w:rsidR="00AC34C3" w:rsidRPr="008D64BE" w:rsidRDefault="00BC4A13" w:rsidP="00AC34C3">
      <w:pPr>
        <w:spacing w:line="360" w:lineRule="auto"/>
        <w:jc w:val="both"/>
        <w:rPr>
          <w:color w:val="000000" w:themeColor="text1"/>
          <w:lang w:val="en-GB"/>
        </w:rPr>
      </w:pPr>
      <w:r w:rsidRPr="008D64BE">
        <w:rPr>
          <w:color w:val="000000" w:themeColor="text1"/>
          <w:lang w:val="en-GB"/>
        </w:rPr>
        <w:t>The video was shot from another rooftop. The flag-waving soldier is distant, grainy and barely visible. As he steps into the balcony</w:t>
      </w:r>
      <w:r w:rsidR="002979AB" w:rsidRPr="008D64BE">
        <w:rPr>
          <w:color w:val="000000" w:themeColor="text1"/>
          <w:lang w:val="en-GB"/>
        </w:rPr>
        <w:t>,</w:t>
      </w:r>
      <w:r w:rsidRPr="008D64BE">
        <w:rPr>
          <w:color w:val="000000" w:themeColor="text1"/>
          <w:lang w:val="en-GB"/>
        </w:rPr>
        <w:t xml:space="preserve"> the commander orders him to crouch, for fear of fire. The cameraman taking the video is then asked to zoom out and take a wider shot, as proof that they are in Bint-Jbe</w:t>
      </w:r>
      <w:r w:rsidR="00DD539C" w:rsidRPr="008D64BE">
        <w:rPr>
          <w:color w:val="000000" w:themeColor="text1"/>
          <w:lang w:val="en-GB"/>
        </w:rPr>
        <w:t>i</w:t>
      </w:r>
      <w:r w:rsidRPr="008D64BE">
        <w:rPr>
          <w:color w:val="000000" w:themeColor="text1"/>
          <w:lang w:val="en-GB"/>
        </w:rPr>
        <w:t>l, but then the flag is hardly visible.</w:t>
      </w:r>
    </w:p>
    <w:p w14:paraId="5075C3A8" w14:textId="77777777" w:rsidR="00AC34C3" w:rsidRPr="008D64BE" w:rsidRDefault="00AC34C3" w:rsidP="00AC34C3">
      <w:pPr>
        <w:spacing w:line="360" w:lineRule="auto"/>
        <w:jc w:val="both"/>
        <w:rPr>
          <w:color w:val="000000" w:themeColor="text1"/>
          <w:lang w:val="en-GB"/>
        </w:rPr>
      </w:pPr>
    </w:p>
    <w:p w14:paraId="42F2C369" w14:textId="2E5AEC5A" w:rsidR="00BA1AB5" w:rsidRPr="008D64BE" w:rsidRDefault="00BC4A13" w:rsidP="00A12CEF">
      <w:pPr>
        <w:spacing w:line="360" w:lineRule="auto"/>
        <w:jc w:val="both"/>
        <w:rPr>
          <w:color w:val="000000" w:themeColor="text1"/>
          <w:rtl/>
          <w:lang w:val="en-GB"/>
        </w:rPr>
      </w:pPr>
      <w:r w:rsidRPr="008D64BE">
        <w:rPr>
          <w:color w:val="000000" w:themeColor="text1"/>
          <w:lang w:val="en-GB"/>
        </w:rPr>
        <w:t xml:space="preserve">The Israeli soldier was waving the flag to demonstrate that the </w:t>
      </w:r>
      <w:r w:rsidR="00B43E17" w:rsidRPr="008D64BE">
        <w:rPr>
          <w:color w:val="000000" w:themeColor="text1"/>
          <w:lang w:val="en-GB"/>
        </w:rPr>
        <w:t>Hezbollah stronghold</w:t>
      </w:r>
      <w:r w:rsidR="00E733C7" w:rsidRPr="008D64BE">
        <w:rPr>
          <w:color w:val="000000" w:themeColor="text1"/>
          <w:lang w:val="en-GB"/>
        </w:rPr>
        <w:t xml:space="preserve"> had yielded</w:t>
      </w:r>
      <w:r w:rsidR="00BA1AB5" w:rsidRPr="008D64BE">
        <w:rPr>
          <w:color w:val="000000" w:themeColor="text1"/>
          <w:lang w:val="en-GB"/>
        </w:rPr>
        <w:t>.</w:t>
      </w:r>
      <w:r w:rsidR="00E733C7" w:rsidRPr="008D64BE">
        <w:rPr>
          <w:color w:val="000000" w:themeColor="text1"/>
          <w:lang w:val="en-GB"/>
        </w:rPr>
        <w:t xml:space="preserve"> </w:t>
      </w:r>
      <w:r w:rsidR="00BA1AB5" w:rsidRPr="008D64BE">
        <w:rPr>
          <w:color w:val="000000" w:themeColor="text1"/>
          <w:lang w:val="en-GB"/>
        </w:rPr>
        <w:t>However,</w:t>
      </w:r>
      <w:r w:rsidR="00E733C7" w:rsidRPr="008D64BE">
        <w:rPr>
          <w:color w:val="000000" w:themeColor="text1"/>
          <w:lang w:val="en-GB"/>
        </w:rPr>
        <w:t xml:space="preserve"> </w:t>
      </w:r>
      <w:r w:rsidR="00D93D17" w:rsidRPr="008D64BE">
        <w:rPr>
          <w:color w:val="000000" w:themeColor="text1"/>
          <w:lang w:val="en-GB"/>
        </w:rPr>
        <w:t>the narrow angle and the blurry image</w:t>
      </w:r>
      <w:r w:rsidR="004A159A" w:rsidRPr="008D64BE">
        <w:rPr>
          <w:color w:val="000000" w:themeColor="text1"/>
          <w:lang w:val="en-GB"/>
        </w:rPr>
        <w:t xml:space="preserve"> </w:t>
      </w:r>
      <w:r w:rsidR="00D93D17" w:rsidRPr="008D64BE">
        <w:rPr>
          <w:color w:val="000000" w:themeColor="text1"/>
          <w:lang w:val="en-GB"/>
        </w:rPr>
        <w:t>give away the great distance between the flag-waving soldier and the camera</w:t>
      </w:r>
      <w:r w:rsidR="00BA1AB5" w:rsidRPr="008D64BE">
        <w:rPr>
          <w:color w:val="000000" w:themeColor="text1"/>
          <w:lang w:val="en-GB"/>
        </w:rPr>
        <w:t>. This</w:t>
      </w:r>
      <w:r w:rsidR="00D93D17" w:rsidRPr="008D64BE">
        <w:rPr>
          <w:color w:val="000000" w:themeColor="text1"/>
          <w:lang w:val="en-GB"/>
        </w:rPr>
        <w:t xml:space="preserve"> </w:t>
      </w:r>
      <w:r w:rsidR="00AC34C3" w:rsidRPr="008D64BE">
        <w:rPr>
          <w:color w:val="000000" w:themeColor="text1"/>
          <w:lang w:val="en-GB"/>
        </w:rPr>
        <w:t>is very different from the iconic images of flag-waving</w:t>
      </w:r>
      <w:r w:rsidR="00E733C7" w:rsidRPr="008D64BE">
        <w:rPr>
          <w:color w:val="000000" w:themeColor="text1"/>
          <w:lang w:val="en-GB"/>
        </w:rPr>
        <w:t xml:space="preserve"> noted above</w:t>
      </w:r>
      <w:r w:rsidR="00AC34C3" w:rsidRPr="008D64BE">
        <w:rPr>
          <w:color w:val="000000" w:themeColor="text1"/>
          <w:lang w:val="en-GB"/>
        </w:rPr>
        <w:t xml:space="preserve">, in which the </w:t>
      </w:r>
      <w:r w:rsidR="00E733C7" w:rsidRPr="008D64BE">
        <w:rPr>
          <w:color w:val="000000" w:themeColor="text1"/>
          <w:lang w:val="en-GB"/>
        </w:rPr>
        <w:t>planted</w:t>
      </w:r>
      <w:r w:rsidR="00AC34C3" w:rsidRPr="008D64BE">
        <w:rPr>
          <w:color w:val="000000" w:themeColor="text1"/>
          <w:lang w:val="en-GB"/>
        </w:rPr>
        <w:t xml:space="preserve"> flag symbolise</w:t>
      </w:r>
      <w:r w:rsidR="00E733C7" w:rsidRPr="008D64BE">
        <w:rPr>
          <w:color w:val="000000" w:themeColor="text1"/>
          <w:lang w:val="en-GB"/>
        </w:rPr>
        <w:t>s</w:t>
      </w:r>
      <w:r w:rsidR="00AC34C3" w:rsidRPr="008D64BE">
        <w:rPr>
          <w:color w:val="000000" w:themeColor="text1"/>
          <w:lang w:val="en-GB"/>
        </w:rPr>
        <w:t xml:space="preserve"> </w:t>
      </w:r>
      <w:r w:rsidR="00E733C7" w:rsidRPr="008D64BE">
        <w:rPr>
          <w:color w:val="000000" w:themeColor="text1"/>
          <w:lang w:val="en-GB"/>
        </w:rPr>
        <w:t>domination</w:t>
      </w:r>
      <w:r w:rsidR="00D93D17" w:rsidRPr="008D64BE">
        <w:rPr>
          <w:color w:val="000000" w:themeColor="text1"/>
          <w:lang w:val="en-GB"/>
        </w:rPr>
        <w:t>.</w:t>
      </w:r>
    </w:p>
    <w:p w14:paraId="7B16A7C6" w14:textId="77777777" w:rsidR="00BA1AB5" w:rsidRPr="008D64BE" w:rsidRDefault="00BA1AB5" w:rsidP="00AC34C3">
      <w:pPr>
        <w:spacing w:line="360" w:lineRule="auto"/>
        <w:jc w:val="both"/>
        <w:rPr>
          <w:color w:val="000000" w:themeColor="text1"/>
          <w:lang w:val="en-GB"/>
        </w:rPr>
      </w:pPr>
    </w:p>
    <w:p w14:paraId="0429BC97" w14:textId="21F3CBC5" w:rsidR="00B416C5" w:rsidRPr="008D64BE" w:rsidRDefault="00F41D1A" w:rsidP="00AC34C3">
      <w:pPr>
        <w:spacing w:line="360" w:lineRule="auto"/>
        <w:jc w:val="both"/>
        <w:rPr>
          <w:color w:val="000000" w:themeColor="text1"/>
          <w:lang w:val="en-GB"/>
        </w:rPr>
      </w:pPr>
      <w:r w:rsidRPr="008D64BE">
        <w:rPr>
          <w:color w:val="000000" w:themeColor="text1"/>
          <w:lang w:val="en-GB"/>
        </w:rPr>
        <w:t>Together w</w:t>
      </w:r>
      <w:r w:rsidR="00BC4A13" w:rsidRPr="008D64BE">
        <w:rPr>
          <w:color w:val="000000" w:themeColor="text1"/>
          <w:lang w:val="en-GB"/>
        </w:rPr>
        <w:t xml:space="preserve">ith the </w:t>
      </w:r>
      <w:r w:rsidRPr="008D64BE">
        <w:rPr>
          <w:color w:val="000000" w:themeColor="text1"/>
          <w:lang w:val="en-GB"/>
        </w:rPr>
        <w:t xml:space="preserve">accompanying </w:t>
      </w:r>
      <w:r w:rsidR="00580C47">
        <w:rPr>
          <w:color w:val="000000" w:themeColor="text1"/>
          <w:lang w:val="en-GB"/>
        </w:rPr>
        <w:t>‘</w:t>
      </w:r>
      <w:r w:rsidR="00BC4A13" w:rsidRPr="008D64BE">
        <w:rPr>
          <w:color w:val="000000" w:themeColor="text1"/>
          <w:lang w:val="en-GB"/>
        </w:rPr>
        <w:t>director’s commentary</w:t>
      </w:r>
      <w:r w:rsidR="00580C47">
        <w:rPr>
          <w:color w:val="000000" w:themeColor="text1"/>
          <w:lang w:val="en-GB"/>
        </w:rPr>
        <w:t>’</w:t>
      </w:r>
      <w:r w:rsidR="00BC4A13" w:rsidRPr="008D64BE">
        <w:rPr>
          <w:color w:val="000000" w:themeColor="text1"/>
          <w:lang w:val="en-GB"/>
        </w:rPr>
        <w:t xml:space="preserve"> the performance appears more like an act for the camera: the momentary presence of a body enacting its dominance over the landscape while not exposing itself to i</w:t>
      </w:r>
      <w:r w:rsidR="00036BAA" w:rsidRPr="008D64BE">
        <w:rPr>
          <w:color w:val="000000" w:themeColor="text1"/>
          <w:lang w:val="en-GB"/>
        </w:rPr>
        <w:t>t,</w:t>
      </w:r>
      <w:r w:rsidR="002979AB" w:rsidRPr="008D64BE">
        <w:rPr>
          <w:color w:val="000000" w:themeColor="text1"/>
          <w:lang w:val="en-GB"/>
        </w:rPr>
        <w:t xml:space="preserve"> </w:t>
      </w:r>
      <w:r w:rsidR="00AC34C3" w:rsidRPr="008D64BE">
        <w:rPr>
          <w:color w:val="000000" w:themeColor="text1"/>
          <w:lang w:val="en-GB"/>
        </w:rPr>
        <w:t>in stark c</w:t>
      </w:r>
      <w:r w:rsidR="00E733C7" w:rsidRPr="008D64BE">
        <w:rPr>
          <w:color w:val="000000" w:themeColor="text1"/>
          <w:lang w:val="en-GB"/>
        </w:rPr>
        <w:t>ontrast to the Hezbollah image and completely in line with the idea of ‘victory staging.’</w:t>
      </w:r>
    </w:p>
    <w:p w14:paraId="3D96B1BB" w14:textId="592D1EAF" w:rsidR="0099719F" w:rsidRPr="008D64BE" w:rsidRDefault="0099719F" w:rsidP="00AC34C3">
      <w:pPr>
        <w:spacing w:line="360" w:lineRule="auto"/>
        <w:jc w:val="both"/>
        <w:rPr>
          <w:color w:val="000000" w:themeColor="text1"/>
          <w:lang w:val="en-GB"/>
        </w:rPr>
      </w:pPr>
    </w:p>
    <w:p w14:paraId="02C75261" w14:textId="118B175F" w:rsidR="000B250E" w:rsidRPr="008D64BE" w:rsidRDefault="0099719F" w:rsidP="000B250E">
      <w:pPr>
        <w:spacing w:line="360" w:lineRule="auto"/>
        <w:jc w:val="both"/>
        <w:rPr>
          <w:color w:val="000000" w:themeColor="text1"/>
          <w:lang w:val="en-GB"/>
        </w:rPr>
      </w:pPr>
      <w:r w:rsidRPr="008D64BE">
        <w:rPr>
          <w:color w:val="000000" w:themeColor="text1"/>
          <w:lang w:val="en-GB"/>
        </w:rPr>
        <w:t xml:space="preserve">The camera is operated like any other military gear. It is </w:t>
      </w:r>
      <w:r w:rsidR="00BA1AB5" w:rsidRPr="008D64BE">
        <w:rPr>
          <w:color w:val="000000" w:themeColor="text1"/>
          <w:lang w:val="en-GB"/>
        </w:rPr>
        <w:t>an</w:t>
      </w:r>
      <w:r w:rsidRPr="008D64BE">
        <w:rPr>
          <w:color w:val="000000" w:themeColor="text1"/>
          <w:lang w:val="en-GB"/>
        </w:rPr>
        <w:t xml:space="preserve"> act of surveillance gathering rather than a documentary recording of a shared sense of achievement</w:t>
      </w:r>
      <w:r w:rsidR="00EB2DD8" w:rsidRPr="008D64BE">
        <w:rPr>
          <w:color w:val="000000" w:themeColor="text1"/>
          <w:lang w:val="en-GB"/>
        </w:rPr>
        <w:t xml:space="preserve">. </w:t>
      </w:r>
      <w:r w:rsidR="00AC34C3" w:rsidRPr="008D64BE">
        <w:rPr>
          <w:color w:val="000000" w:themeColor="text1"/>
          <w:lang w:val="en-GB"/>
        </w:rPr>
        <w:t xml:space="preserve">When the staged </w:t>
      </w:r>
      <w:r w:rsidR="00580C47">
        <w:rPr>
          <w:color w:val="000000" w:themeColor="text1"/>
          <w:lang w:val="en-GB"/>
        </w:rPr>
        <w:t>‘</w:t>
      </w:r>
      <w:r w:rsidR="00AC34C3" w:rsidRPr="008D64BE">
        <w:rPr>
          <w:color w:val="000000" w:themeColor="text1"/>
          <w:lang w:val="en-GB"/>
        </w:rPr>
        <w:t>victory image</w:t>
      </w:r>
      <w:r w:rsidR="00580C47">
        <w:rPr>
          <w:color w:val="000000" w:themeColor="text1"/>
          <w:lang w:val="en-GB"/>
        </w:rPr>
        <w:t>’</w:t>
      </w:r>
      <w:r w:rsidR="00AC34C3" w:rsidRPr="008D64BE">
        <w:rPr>
          <w:color w:val="000000" w:themeColor="text1"/>
          <w:lang w:val="en-GB"/>
        </w:rPr>
        <w:t xml:space="preserve"> was taken, the IDF had no control over the town of Bint-Jbeil. While as many as three quarters of a million Lebanese (Bregman, 2016: 290) had evacuated the south of the country, the town still had Hezbollah fighters. Rappoport (2007: 264-265) as well as Harel and Issacharoff (2008: 175-176) describe how the commander charged with the mission, well-aware of the danger,</w:t>
      </w:r>
      <w:r w:rsidR="00E733C7" w:rsidRPr="008D64BE">
        <w:rPr>
          <w:color w:val="000000" w:themeColor="text1"/>
          <w:lang w:val="en-GB"/>
        </w:rPr>
        <w:t xml:space="preserve"> decided to fulfil it as quickly</w:t>
      </w:r>
      <w:r w:rsidR="004A159A" w:rsidRPr="008D64BE">
        <w:rPr>
          <w:color w:val="000000" w:themeColor="text1"/>
          <w:lang w:val="en-GB"/>
        </w:rPr>
        <w:t xml:space="preserve"> </w:t>
      </w:r>
      <w:r w:rsidR="00AC34C3" w:rsidRPr="008D64BE">
        <w:rPr>
          <w:color w:val="000000" w:themeColor="text1"/>
          <w:lang w:val="en-GB"/>
        </w:rPr>
        <w:t>as possible</w:t>
      </w:r>
      <w:r w:rsidR="00B43E17" w:rsidRPr="008D64BE">
        <w:rPr>
          <w:color w:val="000000" w:themeColor="text1"/>
          <w:lang w:val="en-GB"/>
        </w:rPr>
        <w:t>.</w:t>
      </w:r>
    </w:p>
    <w:p w14:paraId="0393E56F" w14:textId="77777777" w:rsidR="000B250E" w:rsidRPr="008D64BE" w:rsidRDefault="000B250E" w:rsidP="000B250E">
      <w:pPr>
        <w:spacing w:line="360" w:lineRule="auto"/>
        <w:jc w:val="both"/>
        <w:rPr>
          <w:color w:val="000000" w:themeColor="text1"/>
          <w:lang w:val="en-GB"/>
        </w:rPr>
      </w:pPr>
    </w:p>
    <w:p w14:paraId="26E77900" w14:textId="090988D2" w:rsidR="000B250E" w:rsidRPr="008D64BE" w:rsidRDefault="00E733C7" w:rsidP="000B250E">
      <w:pPr>
        <w:spacing w:line="360" w:lineRule="auto"/>
        <w:jc w:val="both"/>
        <w:rPr>
          <w:color w:val="000000" w:themeColor="text1"/>
          <w:lang w:val="en-GB"/>
        </w:rPr>
      </w:pPr>
      <w:r w:rsidRPr="008D64BE">
        <w:rPr>
          <w:color w:val="000000" w:themeColor="text1"/>
          <w:lang w:val="en-GB"/>
        </w:rPr>
        <w:t>He</w:t>
      </w:r>
      <w:r w:rsidR="00AC34C3" w:rsidRPr="008D64BE">
        <w:rPr>
          <w:color w:val="000000" w:themeColor="text1"/>
          <w:lang w:val="en-GB"/>
        </w:rPr>
        <w:t xml:space="preserve"> realised that his unit was not </w:t>
      </w:r>
      <w:r w:rsidR="000B250E" w:rsidRPr="008D64BE">
        <w:rPr>
          <w:color w:val="000000" w:themeColor="text1"/>
          <w:lang w:val="en-GB"/>
        </w:rPr>
        <w:t>occupying</w:t>
      </w:r>
      <w:r w:rsidR="00AC34C3" w:rsidRPr="008D64BE">
        <w:rPr>
          <w:color w:val="000000" w:themeColor="text1"/>
          <w:lang w:val="en-GB"/>
        </w:rPr>
        <w:t xml:space="preserve"> the </w:t>
      </w:r>
      <w:r w:rsidR="00EB2DD8" w:rsidRPr="008D64BE">
        <w:rPr>
          <w:color w:val="000000" w:themeColor="text1"/>
          <w:lang w:val="en-GB"/>
        </w:rPr>
        <w:t>right building, but</w:t>
      </w:r>
      <w:r w:rsidR="00981BB7" w:rsidRPr="008D64BE">
        <w:rPr>
          <w:color w:val="000000" w:themeColor="text1"/>
          <w:lang w:val="en-GB"/>
        </w:rPr>
        <w:t xml:space="preserve"> still went ahead</w:t>
      </w:r>
      <w:r w:rsidR="000B250E" w:rsidRPr="008D64BE">
        <w:rPr>
          <w:color w:val="000000" w:themeColor="text1"/>
          <w:lang w:val="en-GB"/>
        </w:rPr>
        <w:t xml:space="preserve"> with the filming</w:t>
      </w:r>
      <w:r w:rsidRPr="008D64BE">
        <w:rPr>
          <w:color w:val="000000" w:themeColor="text1"/>
          <w:lang w:val="en-GB"/>
        </w:rPr>
        <w:t xml:space="preserve"> and</w:t>
      </w:r>
      <w:r w:rsidR="00AC34C3" w:rsidRPr="008D64BE">
        <w:rPr>
          <w:color w:val="000000" w:themeColor="text1"/>
          <w:lang w:val="en-GB"/>
        </w:rPr>
        <w:t xml:space="preserve"> he </w:t>
      </w:r>
      <w:r w:rsidRPr="008D64BE">
        <w:rPr>
          <w:color w:val="000000" w:themeColor="text1"/>
          <w:lang w:val="en-GB"/>
        </w:rPr>
        <w:t xml:space="preserve">also </w:t>
      </w:r>
      <w:r w:rsidR="00AC34C3" w:rsidRPr="008D64BE">
        <w:rPr>
          <w:color w:val="000000" w:themeColor="text1"/>
          <w:lang w:val="en-GB"/>
        </w:rPr>
        <w:t xml:space="preserve">refrained from telling his troops about the flag waving exercise until the very last minute because he found the mission absurd. This sense of </w:t>
      </w:r>
      <w:r w:rsidR="00F41D1A" w:rsidRPr="008D64BE">
        <w:rPr>
          <w:color w:val="000000" w:themeColor="text1"/>
          <w:lang w:val="en-GB"/>
        </w:rPr>
        <w:t xml:space="preserve">reluctance and </w:t>
      </w:r>
      <w:r w:rsidR="00AC34C3" w:rsidRPr="008D64BE">
        <w:rPr>
          <w:color w:val="000000" w:themeColor="text1"/>
          <w:lang w:val="en-GB"/>
        </w:rPr>
        <w:t>futility</w:t>
      </w:r>
      <w:r w:rsidR="00F41D1A" w:rsidRPr="008D64BE">
        <w:rPr>
          <w:color w:val="000000" w:themeColor="text1"/>
          <w:lang w:val="en-GB"/>
        </w:rPr>
        <w:t xml:space="preserve"> contrasted with the claim of perseverance and achievement. Furthermore, it was </w:t>
      </w:r>
      <w:r w:rsidR="00AC34C3" w:rsidRPr="008D64BE">
        <w:rPr>
          <w:color w:val="000000" w:themeColor="text1"/>
          <w:lang w:val="en-GB"/>
        </w:rPr>
        <w:t>punctuated</w:t>
      </w:r>
      <w:r w:rsidR="00F41D1A" w:rsidRPr="008D64BE">
        <w:rPr>
          <w:color w:val="000000" w:themeColor="text1"/>
          <w:lang w:val="en-GB"/>
        </w:rPr>
        <w:t xml:space="preserve"> b</w:t>
      </w:r>
      <w:r w:rsidR="00AC34C3" w:rsidRPr="008D64BE">
        <w:rPr>
          <w:color w:val="000000" w:themeColor="text1"/>
          <w:lang w:val="en-GB"/>
        </w:rPr>
        <w:t>y the death of two soldiers, most likely of friendly fire, during the retaking of the t</w:t>
      </w:r>
      <w:r w:rsidRPr="008D64BE">
        <w:rPr>
          <w:color w:val="000000" w:themeColor="text1"/>
          <w:lang w:val="en-GB"/>
        </w:rPr>
        <w:t>own (Rappoport, 2007: 264-265). This was</w:t>
      </w:r>
      <w:r w:rsidR="000B250E" w:rsidRPr="008D64BE">
        <w:rPr>
          <w:color w:val="000000" w:themeColor="text1"/>
          <w:lang w:val="en-GB"/>
        </w:rPr>
        <w:t xml:space="preserve"> </w:t>
      </w:r>
      <w:r w:rsidR="00AC34C3" w:rsidRPr="008D64BE">
        <w:rPr>
          <w:color w:val="000000" w:themeColor="text1"/>
          <w:lang w:val="en-GB"/>
        </w:rPr>
        <w:t>the ultimate reaso</w:t>
      </w:r>
      <w:r w:rsidRPr="008D64BE">
        <w:rPr>
          <w:color w:val="000000" w:themeColor="text1"/>
          <w:lang w:val="en-GB"/>
        </w:rPr>
        <w:t>n for the killing of the image.</w:t>
      </w:r>
    </w:p>
    <w:p w14:paraId="0B27220D" w14:textId="77777777" w:rsidR="000B250E" w:rsidRPr="008D64BE" w:rsidRDefault="000B250E" w:rsidP="000B250E">
      <w:pPr>
        <w:spacing w:line="360" w:lineRule="auto"/>
        <w:jc w:val="both"/>
        <w:rPr>
          <w:color w:val="000000" w:themeColor="text1"/>
          <w:lang w:val="en-GB"/>
        </w:rPr>
      </w:pPr>
    </w:p>
    <w:p w14:paraId="64EE151A" w14:textId="42561227" w:rsidR="00B11D73" w:rsidRPr="008D64BE" w:rsidRDefault="00B11D73" w:rsidP="00B43E17">
      <w:pPr>
        <w:spacing w:line="360" w:lineRule="auto"/>
        <w:jc w:val="both"/>
        <w:rPr>
          <w:color w:val="000000" w:themeColor="text1"/>
          <w:lang w:val="en-GB"/>
        </w:rPr>
      </w:pPr>
      <w:r w:rsidRPr="008D64BE">
        <w:rPr>
          <w:color w:val="000000" w:themeColor="text1"/>
          <w:lang w:val="en-GB"/>
        </w:rPr>
        <w:lastRenderedPageBreak/>
        <w:t xml:space="preserve">Both my </w:t>
      </w:r>
      <w:r w:rsidR="00B46B11">
        <w:rPr>
          <w:color w:val="000000" w:themeColor="text1"/>
          <w:lang w:val="en-GB"/>
        </w:rPr>
        <w:t>picture</w:t>
      </w:r>
      <w:r w:rsidR="00B46B11" w:rsidRPr="008D64BE">
        <w:rPr>
          <w:color w:val="000000" w:themeColor="text1"/>
          <w:lang w:val="en-GB"/>
        </w:rPr>
        <w:t xml:space="preserve"> </w:t>
      </w:r>
      <w:r w:rsidRPr="008D64BE">
        <w:rPr>
          <w:color w:val="000000" w:themeColor="text1"/>
          <w:lang w:val="en-GB"/>
        </w:rPr>
        <w:t xml:space="preserve">and the flag </w:t>
      </w:r>
      <w:r w:rsidR="00B46B11">
        <w:rPr>
          <w:color w:val="000000" w:themeColor="text1"/>
          <w:lang w:val="en-GB"/>
        </w:rPr>
        <w:t>picture</w:t>
      </w:r>
      <w:r w:rsidR="00B46B11" w:rsidRPr="008D64BE">
        <w:rPr>
          <w:color w:val="000000" w:themeColor="text1"/>
          <w:lang w:val="en-GB"/>
        </w:rPr>
        <w:t xml:space="preserve"> </w:t>
      </w:r>
      <w:r w:rsidRPr="008D64BE">
        <w:rPr>
          <w:color w:val="000000" w:themeColor="text1"/>
          <w:lang w:val="en-GB"/>
        </w:rPr>
        <w:t>were at some point promoted to become prominent representations of the conflict</w:t>
      </w:r>
      <w:r w:rsidR="00E733C7" w:rsidRPr="008D64BE">
        <w:rPr>
          <w:color w:val="000000" w:themeColor="text1"/>
          <w:lang w:val="en-GB"/>
        </w:rPr>
        <w:t>.</w:t>
      </w:r>
      <w:r w:rsidRPr="008D64BE">
        <w:rPr>
          <w:color w:val="000000" w:themeColor="text1"/>
          <w:lang w:val="en-GB"/>
        </w:rPr>
        <w:t xml:space="preserve"> </w:t>
      </w:r>
      <w:r w:rsidR="00E733C7" w:rsidRPr="008D64BE">
        <w:rPr>
          <w:color w:val="000000" w:themeColor="text1"/>
          <w:lang w:val="en-GB"/>
        </w:rPr>
        <w:t>I</w:t>
      </w:r>
      <w:r w:rsidR="002C1924" w:rsidRPr="008D64BE">
        <w:rPr>
          <w:color w:val="000000" w:themeColor="text1"/>
          <w:lang w:val="en-GB"/>
        </w:rPr>
        <w:t xml:space="preserve">n </w:t>
      </w:r>
      <w:r w:rsidRPr="008D64BE">
        <w:rPr>
          <w:color w:val="000000" w:themeColor="text1"/>
          <w:lang w:val="en-GB"/>
        </w:rPr>
        <w:t xml:space="preserve">both </w:t>
      </w:r>
      <w:r w:rsidR="002C1924" w:rsidRPr="008D64BE">
        <w:rPr>
          <w:color w:val="000000" w:themeColor="text1"/>
          <w:lang w:val="en-GB"/>
        </w:rPr>
        <w:t>cases</w:t>
      </w:r>
      <w:r w:rsidR="006878F6" w:rsidRPr="008D64BE">
        <w:rPr>
          <w:color w:val="000000" w:themeColor="text1"/>
          <w:lang w:val="en-GB"/>
        </w:rPr>
        <w:t>,</w:t>
      </w:r>
      <w:r w:rsidR="002C1924" w:rsidRPr="008D64BE">
        <w:rPr>
          <w:color w:val="000000" w:themeColor="text1"/>
          <w:lang w:val="en-GB"/>
        </w:rPr>
        <w:t xml:space="preserve"> they</w:t>
      </w:r>
      <w:r w:rsidRPr="008D64BE">
        <w:rPr>
          <w:color w:val="000000" w:themeColor="text1"/>
          <w:lang w:val="en-GB"/>
        </w:rPr>
        <w:t xml:space="preserve"> were rejected for a similar reason: friendly fire. Altogether, as many as one in six IDF soldiers were killed from </w:t>
      </w:r>
      <w:r w:rsidR="00FE028E" w:rsidRPr="008D64BE">
        <w:rPr>
          <w:color w:val="000000" w:themeColor="text1"/>
          <w:lang w:val="en-GB"/>
        </w:rPr>
        <w:t xml:space="preserve">IDF </w:t>
      </w:r>
      <w:r w:rsidRPr="008D64BE">
        <w:rPr>
          <w:color w:val="000000" w:themeColor="text1"/>
          <w:lang w:val="en-GB"/>
        </w:rPr>
        <w:t xml:space="preserve">fire during </w:t>
      </w:r>
      <w:r w:rsidR="00EB2DD8" w:rsidRPr="008D64BE">
        <w:rPr>
          <w:color w:val="000000" w:themeColor="text1"/>
          <w:lang w:val="en-GB"/>
        </w:rPr>
        <w:t xml:space="preserve">the </w:t>
      </w:r>
      <w:r w:rsidR="00B43E17" w:rsidRPr="008D64BE">
        <w:rPr>
          <w:color w:val="000000" w:themeColor="text1"/>
          <w:lang w:val="en-GB"/>
        </w:rPr>
        <w:t xml:space="preserve">conflict (Lambeth, 2011: 188). </w:t>
      </w:r>
      <w:r w:rsidRPr="008D64BE">
        <w:rPr>
          <w:color w:val="000000" w:themeColor="text1"/>
          <w:lang w:val="en-GB"/>
        </w:rPr>
        <w:t>The act of fratricide, a com</w:t>
      </w:r>
      <w:r w:rsidR="00B43E17" w:rsidRPr="008D64BE">
        <w:rPr>
          <w:color w:val="000000" w:themeColor="text1"/>
          <w:lang w:val="en-GB"/>
        </w:rPr>
        <w:t xml:space="preserve">mon occurrence in any conflict and much </w:t>
      </w:r>
      <w:r w:rsidRPr="008D64BE">
        <w:rPr>
          <w:color w:val="000000" w:themeColor="text1"/>
          <w:lang w:val="en-GB"/>
        </w:rPr>
        <w:t xml:space="preserve">more common in Lebanon, undermined </w:t>
      </w:r>
      <w:r w:rsidR="00E9533A" w:rsidRPr="008D64BE">
        <w:rPr>
          <w:color w:val="000000" w:themeColor="text1"/>
          <w:lang w:val="en-GB"/>
        </w:rPr>
        <w:t xml:space="preserve">the images as </w:t>
      </w:r>
      <w:r w:rsidRPr="008D64BE">
        <w:rPr>
          <w:color w:val="000000" w:themeColor="text1"/>
          <w:lang w:val="en-GB"/>
        </w:rPr>
        <w:t>s</w:t>
      </w:r>
      <w:r w:rsidR="00B43E17" w:rsidRPr="008D64BE">
        <w:rPr>
          <w:color w:val="000000" w:themeColor="text1"/>
          <w:lang w:val="en-GB"/>
        </w:rPr>
        <w:t xml:space="preserve">tories of sacrifice and victory that would align </w:t>
      </w:r>
      <w:r w:rsidR="00E733C7" w:rsidRPr="008D64BE">
        <w:rPr>
          <w:color w:val="000000" w:themeColor="text1"/>
          <w:lang w:val="en-GB"/>
        </w:rPr>
        <w:t>them</w:t>
      </w:r>
      <w:r w:rsidR="00B43E17" w:rsidRPr="008D64BE">
        <w:rPr>
          <w:color w:val="000000" w:themeColor="text1"/>
          <w:lang w:val="en-GB"/>
        </w:rPr>
        <w:t xml:space="preserve"> with the overall militarised biographical narrative</w:t>
      </w:r>
      <w:r w:rsidR="00BA1AB5" w:rsidRPr="008D64BE">
        <w:rPr>
          <w:color w:val="000000" w:themeColor="text1"/>
          <w:lang w:val="en-GB"/>
        </w:rPr>
        <w:t xml:space="preserve">. Instead, </w:t>
      </w:r>
      <w:r w:rsidR="004474F7" w:rsidRPr="008D64BE">
        <w:rPr>
          <w:color w:val="000000" w:themeColor="text1"/>
          <w:lang w:val="en-GB"/>
        </w:rPr>
        <w:t>these</w:t>
      </w:r>
      <w:r w:rsidR="00BA1AB5" w:rsidRPr="008D64BE">
        <w:rPr>
          <w:color w:val="000000" w:themeColor="text1"/>
          <w:lang w:val="en-GB"/>
        </w:rPr>
        <w:t xml:space="preserve"> </w:t>
      </w:r>
      <w:r w:rsidR="004474F7" w:rsidRPr="008D64BE">
        <w:rPr>
          <w:color w:val="000000" w:themeColor="text1"/>
          <w:lang w:val="en-GB"/>
        </w:rPr>
        <w:t>pictures</w:t>
      </w:r>
      <w:r w:rsidR="00BA1AB5" w:rsidRPr="008D64BE">
        <w:rPr>
          <w:color w:val="000000" w:themeColor="text1"/>
          <w:lang w:val="en-GB"/>
        </w:rPr>
        <w:t xml:space="preserve"> told the same story of failure </w:t>
      </w:r>
      <w:r w:rsidR="00E9533A" w:rsidRPr="008D64BE">
        <w:rPr>
          <w:color w:val="000000" w:themeColor="text1"/>
          <w:lang w:val="en-GB"/>
        </w:rPr>
        <w:t xml:space="preserve">that the </w:t>
      </w:r>
      <w:r w:rsidR="00BA1AB5" w:rsidRPr="008D64BE">
        <w:rPr>
          <w:color w:val="000000" w:themeColor="text1"/>
          <w:lang w:val="en-GB"/>
        </w:rPr>
        <w:t>Winograd report did.</w:t>
      </w:r>
    </w:p>
    <w:p w14:paraId="25851CFF" w14:textId="746680DF" w:rsidR="008A6A72" w:rsidRPr="008D64BE" w:rsidRDefault="008A6A72" w:rsidP="001E583A">
      <w:pPr>
        <w:spacing w:line="360" w:lineRule="auto"/>
        <w:jc w:val="both"/>
        <w:rPr>
          <w:b/>
          <w:bCs/>
          <w:color w:val="000000" w:themeColor="text1"/>
          <w:lang w:val="en-GB"/>
        </w:rPr>
      </w:pPr>
    </w:p>
    <w:p w14:paraId="049DB0C3" w14:textId="048D26DA" w:rsidR="00EF72FB" w:rsidRPr="008D64BE" w:rsidRDefault="009749E4" w:rsidP="001E583A">
      <w:pPr>
        <w:spacing w:line="360" w:lineRule="auto"/>
        <w:jc w:val="both"/>
        <w:outlineLvl w:val="0"/>
        <w:rPr>
          <w:b/>
          <w:bCs/>
          <w:color w:val="000000" w:themeColor="text1"/>
          <w:lang w:val="en-GB"/>
        </w:rPr>
      </w:pPr>
      <w:r w:rsidRPr="008D64BE">
        <w:rPr>
          <w:b/>
          <w:bCs/>
          <w:color w:val="000000" w:themeColor="text1"/>
          <w:lang w:val="en-GB"/>
        </w:rPr>
        <w:t xml:space="preserve">The </w:t>
      </w:r>
      <w:r w:rsidR="00AB60AA" w:rsidRPr="008D64BE">
        <w:rPr>
          <w:b/>
          <w:bCs/>
          <w:color w:val="000000" w:themeColor="text1"/>
          <w:lang w:val="en-GB"/>
        </w:rPr>
        <w:t>Visual Economy</w:t>
      </w:r>
      <w:r w:rsidRPr="008D64BE">
        <w:rPr>
          <w:b/>
          <w:bCs/>
          <w:color w:val="000000" w:themeColor="text1"/>
          <w:lang w:val="en-GB"/>
        </w:rPr>
        <w:t xml:space="preserve"> of ‘The Victory Image’</w:t>
      </w:r>
    </w:p>
    <w:p w14:paraId="3D71239A" w14:textId="77777777" w:rsidR="00EF72FB" w:rsidRPr="008D64BE" w:rsidRDefault="00EF72FB" w:rsidP="001E583A">
      <w:pPr>
        <w:spacing w:line="360" w:lineRule="auto"/>
        <w:jc w:val="both"/>
        <w:rPr>
          <w:color w:val="000000" w:themeColor="text1"/>
          <w:lang w:val="en-GB"/>
        </w:rPr>
      </w:pPr>
    </w:p>
    <w:p w14:paraId="4364E8B9" w14:textId="1592D916" w:rsidR="00C64B0C" w:rsidRPr="008D64BE" w:rsidRDefault="00436C7B" w:rsidP="00244C1B">
      <w:pPr>
        <w:spacing w:line="360" w:lineRule="auto"/>
        <w:jc w:val="both"/>
        <w:rPr>
          <w:color w:val="000000" w:themeColor="text1"/>
          <w:lang w:val="en-GB"/>
        </w:rPr>
      </w:pPr>
      <w:r w:rsidRPr="008D64BE">
        <w:rPr>
          <w:color w:val="000000" w:themeColor="text1"/>
          <w:lang w:val="en-GB"/>
        </w:rPr>
        <w:t>Eventually, a victory image was found</w:t>
      </w:r>
      <w:r w:rsidR="00F32C8A" w:rsidRPr="008D64BE">
        <w:rPr>
          <w:color w:val="000000" w:themeColor="text1"/>
          <w:lang w:val="en-GB"/>
        </w:rPr>
        <w:t xml:space="preserve">. </w:t>
      </w:r>
      <w:r w:rsidR="006403DF" w:rsidRPr="008D64BE">
        <w:rPr>
          <w:color w:val="000000" w:themeColor="text1"/>
          <w:lang w:val="en-GB"/>
        </w:rPr>
        <w:t xml:space="preserve">In </w:t>
      </w:r>
      <w:r w:rsidR="00B416C5" w:rsidRPr="008D64BE">
        <w:rPr>
          <w:color w:val="000000" w:themeColor="text1"/>
          <w:lang w:val="en-GB"/>
        </w:rPr>
        <w:t xml:space="preserve">10 </w:t>
      </w:r>
      <w:r w:rsidR="006403DF" w:rsidRPr="008D64BE">
        <w:rPr>
          <w:color w:val="000000" w:themeColor="text1"/>
          <w:lang w:val="en-GB"/>
        </w:rPr>
        <w:t>August 2006</w:t>
      </w:r>
      <w:r w:rsidR="00EB23B4" w:rsidRPr="008D64BE">
        <w:rPr>
          <w:color w:val="000000" w:themeColor="text1"/>
          <w:lang w:val="en-GB"/>
        </w:rPr>
        <w:t>,</w:t>
      </w:r>
      <w:r w:rsidR="006403DF" w:rsidRPr="008D64BE">
        <w:rPr>
          <w:color w:val="000000" w:themeColor="text1"/>
          <w:lang w:val="en-GB"/>
        </w:rPr>
        <w:t xml:space="preserve"> Major Tomer Bohadana was badly injured in the village of Markaba. He was helicoptered away and as he was being led from the helipad to the emergency room in the</w:t>
      </w:r>
      <w:r w:rsidR="0012153A" w:rsidRPr="008D64BE">
        <w:rPr>
          <w:color w:val="000000" w:themeColor="text1"/>
          <w:lang w:val="en-GB"/>
        </w:rPr>
        <w:t xml:space="preserve"> northern Israeli town of Haifa</w:t>
      </w:r>
      <w:r w:rsidR="0096787D" w:rsidRPr="008D64BE">
        <w:rPr>
          <w:color w:val="000000" w:themeColor="text1"/>
          <w:lang w:val="en-GB"/>
        </w:rPr>
        <w:t>,</w:t>
      </w:r>
      <w:r w:rsidR="001562C3" w:rsidRPr="008D64BE">
        <w:rPr>
          <w:color w:val="000000" w:themeColor="text1"/>
          <w:lang w:val="en-GB"/>
        </w:rPr>
        <w:t xml:space="preserve"> he gestured towards a group of photojournalists,</w:t>
      </w:r>
      <w:r w:rsidR="0096787D" w:rsidRPr="008D64BE">
        <w:rPr>
          <w:color w:val="000000" w:themeColor="text1"/>
          <w:lang w:val="en-GB"/>
        </w:rPr>
        <w:t xml:space="preserve"> </w:t>
      </w:r>
      <w:r w:rsidR="001562C3" w:rsidRPr="008D64BE">
        <w:rPr>
          <w:color w:val="000000" w:themeColor="text1"/>
          <w:lang w:val="en-GB"/>
        </w:rPr>
        <w:t>holding</w:t>
      </w:r>
      <w:r w:rsidR="0012153A" w:rsidRPr="008D64BE">
        <w:rPr>
          <w:color w:val="000000" w:themeColor="text1"/>
          <w:lang w:val="en-GB"/>
        </w:rPr>
        <w:t xml:space="preserve"> up</w:t>
      </w:r>
      <w:r w:rsidR="006403DF" w:rsidRPr="008D64BE">
        <w:rPr>
          <w:color w:val="000000" w:themeColor="text1"/>
          <w:lang w:val="en-GB"/>
        </w:rPr>
        <w:t xml:space="preserve"> two fingers </w:t>
      </w:r>
      <w:r w:rsidR="00EB2DD8" w:rsidRPr="008D64BE">
        <w:rPr>
          <w:color w:val="000000" w:themeColor="text1"/>
          <w:lang w:val="en-GB"/>
        </w:rPr>
        <w:t xml:space="preserve">to flash </w:t>
      </w:r>
      <w:r w:rsidR="006403DF" w:rsidRPr="008D64BE">
        <w:rPr>
          <w:color w:val="000000" w:themeColor="text1"/>
          <w:lang w:val="en-GB"/>
        </w:rPr>
        <w:t>the victory sign</w:t>
      </w:r>
      <w:r w:rsidR="00210A92" w:rsidRPr="008D64BE">
        <w:rPr>
          <w:color w:val="000000" w:themeColor="text1"/>
          <w:lang w:val="en-GB"/>
        </w:rPr>
        <w:t>,</w:t>
      </w:r>
      <w:r w:rsidR="00EB23B4" w:rsidRPr="008D64BE">
        <w:rPr>
          <w:color w:val="000000" w:themeColor="text1"/>
          <w:lang w:val="en-GB"/>
        </w:rPr>
        <w:t xml:space="preserve"> while a doctor </w:t>
      </w:r>
      <w:r w:rsidR="001562C3" w:rsidRPr="008D64BE">
        <w:rPr>
          <w:color w:val="000000" w:themeColor="text1"/>
          <w:lang w:val="en-GB"/>
        </w:rPr>
        <w:t xml:space="preserve">was </w:t>
      </w:r>
      <w:r w:rsidR="00EB23B4" w:rsidRPr="008D64BE">
        <w:rPr>
          <w:color w:val="000000" w:themeColor="text1"/>
          <w:lang w:val="en-GB"/>
        </w:rPr>
        <w:t>pressing his hand over a wound on his neck.</w:t>
      </w:r>
      <w:r w:rsidR="006403DF" w:rsidRPr="008D64BE">
        <w:rPr>
          <w:color w:val="000000" w:themeColor="text1"/>
          <w:lang w:val="en-GB"/>
        </w:rPr>
        <w:t xml:space="preserve"> The next day, </w:t>
      </w:r>
      <w:r w:rsidR="001562C3" w:rsidRPr="008D64BE">
        <w:rPr>
          <w:color w:val="000000" w:themeColor="text1"/>
          <w:lang w:val="en-GB"/>
        </w:rPr>
        <w:t xml:space="preserve">the picture </w:t>
      </w:r>
      <w:r w:rsidR="006403DF" w:rsidRPr="008D64BE">
        <w:rPr>
          <w:color w:val="000000" w:themeColor="text1"/>
          <w:lang w:val="en-GB"/>
        </w:rPr>
        <w:t xml:space="preserve">was the front page of </w:t>
      </w:r>
      <w:r w:rsidR="00DA05A4" w:rsidRPr="008D64BE">
        <w:rPr>
          <w:color w:val="000000" w:themeColor="text1"/>
          <w:lang w:val="en-GB"/>
        </w:rPr>
        <w:t>the</w:t>
      </w:r>
      <w:r w:rsidR="006403DF" w:rsidRPr="008D64BE">
        <w:rPr>
          <w:color w:val="000000" w:themeColor="text1"/>
          <w:lang w:val="en-GB"/>
        </w:rPr>
        <w:t xml:space="preserve"> newspaper</w:t>
      </w:r>
      <w:r w:rsidR="00DA05A4" w:rsidRPr="008D64BE">
        <w:rPr>
          <w:color w:val="000000" w:themeColor="text1"/>
          <w:lang w:val="en-GB"/>
        </w:rPr>
        <w:t xml:space="preserve"> I worked for</w:t>
      </w:r>
      <w:r w:rsidR="00860963" w:rsidRPr="008D64BE">
        <w:rPr>
          <w:color w:val="000000" w:themeColor="text1"/>
          <w:lang w:val="en-GB"/>
        </w:rPr>
        <w:t>, Yediot Aharonot,</w:t>
      </w:r>
      <w:r w:rsidR="006403DF" w:rsidRPr="008D64BE">
        <w:rPr>
          <w:color w:val="000000" w:themeColor="text1"/>
          <w:lang w:val="en-GB"/>
        </w:rPr>
        <w:t xml:space="preserve"> </w:t>
      </w:r>
      <w:r w:rsidR="001562C3" w:rsidRPr="008D64BE">
        <w:rPr>
          <w:color w:val="000000" w:themeColor="text1"/>
          <w:lang w:val="en-GB"/>
        </w:rPr>
        <w:t xml:space="preserve">with the caption </w:t>
      </w:r>
      <w:r w:rsidR="006403DF" w:rsidRPr="008D64BE">
        <w:rPr>
          <w:color w:val="000000" w:themeColor="text1"/>
          <w:lang w:val="en-GB"/>
        </w:rPr>
        <w:t>‘I am victorious</w:t>
      </w:r>
      <w:r w:rsidR="007B3059" w:rsidRPr="008D64BE">
        <w:rPr>
          <w:color w:val="000000" w:themeColor="text1"/>
          <w:lang w:val="en-GB"/>
        </w:rPr>
        <w:t>.</w:t>
      </w:r>
      <w:r w:rsidR="006403DF" w:rsidRPr="008D64BE">
        <w:rPr>
          <w:color w:val="000000" w:themeColor="text1"/>
          <w:lang w:val="en-GB"/>
        </w:rPr>
        <w:t>’</w:t>
      </w:r>
    </w:p>
    <w:p w14:paraId="01E93879" w14:textId="77777777" w:rsidR="00C64B0C" w:rsidRPr="008D64BE" w:rsidRDefault="00C64B0C" w:rsidP="001E583A">
      <w:pPr>
        <w:spacing w:line="360" w:lineRule="auto"/>
        <w:jc w:val="both"/>
        <w:rPr>
          <w:color w:val="000000" w:themeColor="text1"/>
          <w:lang w:val="en-GB"/>
        </w:rPr>
      </w:pPr>
    </w:p>
    <w:p w14:paraId="1144F417" w14:textId="219C78B9" w:rsidR="00C64B0C" w:rsidRPr="008D64BE" w:rsidRDefault="0096787D" w:rsidP="00981BB7">
      <w:pPr>
        <w:spacing w:line="360" w:lineRule="auto"/>
        <w:jc w:val="both"/>
        <w:rPr>
          <w:color w:val="000000" w:themeColor="text1"/>
          <w:rtl/>
          <w:lang w:val="en-GB"/>
        </w:rPr>
      </w:pPr>
      <w:r w:rsidRPr="008D64BE">
        <w:rPr>
          <w:color w:val="000000" w:themeColor="text1"/>
          <w:lang w:val="en-GB"/>
        </w:rPr>
        <w:t>Gavriely-Nuri and Balas (2010:419), who conducted a study of media representations of the 2006 Lebanon conflict wrote that ‘his picture immediately enter[ed] the national album as one of the purest symbols of the IDF’s fighting spirit</w:t>
      </w:r>
      <w:r w:rsidR="00C64B0C" w:rsidRPr="008D64BE">
        <w:rPr>
          <w:color w:val="000000" w:themeColor="text1"/>
          <w:lang w:val="en-GB"/>
        </w:rPr>
        <w:t>.</w:t>
      </w:r>
      <w:r w:rsidRPr="008D64BE">
        <w:rPr>
          <w:color w:val="000000" w:themeColor="text1"/>
          <w:lang w:val="en-GB"/>
        </w:rPr>
        <w:t>’</w:t>
      </w:r>
      <w:r w:rsidR="00C64B0C" w:rsidRPr="008D64BE">
        <w:rPr>
          <w:color w:val="000000" w:themeColor="text1"/>
          <w:lang w:val="en-GB"/>
        </w:rPr>
        <w:t xml:space="preserve"> </w:t>
      </w:r>
      <w:r w:rsidR="00C43EF5" w:rsidRPr="008D64BE">
        <w:rPr>
          <w:color w:val="000000" w:themeColor="text1"/>
          <w:lang w:val="en-GB"/>
        </w:rPr>
        <w:t xml:space="preserve">It </w:t>
      </w:r>
      <w:r w:rsidR="00981BB7" w:rsidRPr="008D64BE">
        <w:rPr>
          <w:color w:val="000000" w:themeColor="text1"/>
          <w:lang w:val="en-GB"/>
        </w:rPr>
        <w:t>assured</w:t>
      </w:r>
      <w:r w:rsidR="0041678D" w:rsidRPr="008D64BE">
        <w:rPr>
          <w:color w:val="000000" w:themeColor="text1"/>
          <w:lang w:val="en-GB"/>
        </w:rPr>
        <w:t xml:space="preserve"> the public that </w:t>
      </w:r>
      <w:r w:rsidR="00C97161" w:rsidRPr="008D64BE">
        <w:rPr>
          <w:color w:val="000000" w:themeColor="text1"/>
          <w:lang w:val="en-GB"/>
        </w:rPr>
        <w:t>th</w:t>
      </w:r>
      <w:r w:rsidR="00C43EF5" w:rsidRPr="008D64BE">
        <w:rPr>
          <w:color w:val="000000" w:themeColor="text1"/>
          <w:lang w:val="en-GB"/>
        </w:rPr>
        <w:t>e positive values ascribed to warfighting</w:t>
      </w:r>
      <w:r w:rsidR="00C97161" w:rsidRPr="008D64BE">
        <w:rPr>
          <w:color w:val="000000" w:themeColor="text1"/>
          <w:lang w:val="en-GB"/>
        </w:rPr>
        <w:t xml:space="preserve"> </w:t>
      </w:r>
      <w:r w:rsidR="00F14F50">
        <w:rPr>
          <w:color w:val="000000" w:themeColor="text1"/>
          <w:lang w:val="en-GB"/>
        </w:rPr>
        <w:t>were</w:t>
      </w:r>
      <w:r w:rsidR="00F14F50" w:rsidRPr="008D64BE">
        <w:rPr>
          <w:color w:val="000000" w:themeColor="text1"/>
          <w:lang w:val="en-GB"/>
        </w:rPr>
        <w:t xml:space="preserve"> </w:t>
      </w:r>
      <w:r w:rsidR="00C97161" w:rsidRPr="008D64BE">
        <w:rPr>
          <w:color w:val="000000" w:themeColor="text1"/>
          <w:lang w:val="en-GB"/>
        </w:rPr>
        <w:t>being upheld</w:t>
      </w:r>
      <w:r w:rsidR="00C43EF5" w:rsidRPr="008D64BE">
        <w:rPr>
          <w:color w:val="000000" w:themeColor="text1"/>
          <w:lang w:val="en-GB"/>
        </w:rPr>
        <w:t>. A</w:t>
      </w:r>
      <w:r w:rsidR="00C64B0C" w:rsidRPr="008D64BE">
        <w:rPr>
          <w:color w:val="000000" w:themeColor="text1"/>
          <w:lang w:val="en-GB"/>
        </w:rPr>
        <w:t>s one commentator explained:</w:t>
      </w:r>
      <w:r w:rsidR="00C64B0C" w:rsidRPr="008D64BE">
        <w:rPr>
          <w:color w:val="000000" w:themeColor="text1"/>
          <w:rtl/>
          <w:lang w:val="en-GB"/>
        </w:rPr>
        <w:t> </w:t>
      </w:r>
      <w:r w:rsidR="00C64B0C" w:rsidRPr="008D64BE">
        <w:rPr>
          <w:color w:val="000000" w:themeColor="text1"/>
          <w:lang w:val="en-GB"/>
        </w:rPr>
        <w:t>‘Tomer Bohadana supplied us with the merchandise. Simple, direct, to the point, accurate, in the international language of Symbols</w:t>
      </w:r>
      <w:r w:rsidR="00981BB7" w:rsidRPr="008D64BE">
        <w:rPr>
          <w:color w:val="000000" w:themeColor="text1"/>
          <w:lang w:val="en-GB"/>
        </w:rPr>
        <w:t>’ (Kotz Bar in Doner, 2015). The</w:t>
      </w:r>
      <w:r w:rsidR="00C64B0C" w:rsidRPr="008D64BE">
        <w:rPr>
          <w:color w:val="000000" w:themeColor="text1"/>
          <w:lang w:val="en-GB"/>
        </w:rPr>
        <w:t xml:space="preserve"> language of commodification </w:t>
      </w:r>
      <w:r w:rsidR="00981BB7" w:rsidRPr="008D64BE">
        <w:rPr>
          <w:color w:val="000000" w:themeColor="text1"/>
          <w:lang w:val="en-GB"/>
        </w:rPr>
        <w:t>indicates the</w:t>
      </w:r>
      <w:r w:rsidR="00C64B0C" w:rsidRPr="008D64BE">
        <w:rPr>
          <w:color w:val="000000" w:themeColor="text1"/>
          <w:lang w:val="en-GB"/>
        </w:rPr>
        <w:t xml:space="preserve"> ‘visual economy’ that operated at the time, in which the army and the media scrounged for a </w:t>
      </w:r>
      <w:r w:rsidR="00523CFF" w:rsidRPr="008D64BE">
        <w:rPr>
          <w:color w:val="000000" w:themeColor="text1"/>
          <w:lang w:val="en-GB"/>
        </w:rPr>
        <w:t xml:space="preserve">visual </w:t>
      </w:r>
      <w:r w:rsidR="00C64B0C" w:rsidRPr="008D64BE">
        <w:rPr>
          <w:color w:val="000000" w:themeColor="text1"/>
          <w:lang w:val="en-GB"/>
        </w:rPr>
        <w:t xml:space="preserve">representation </w:t>
      </w:r>
      <w:r w:rsidR="00523CFF" w:rsidRPr="008D64BE">
        <w:rPr>
          <w:color w:val="000000" w:themeColor="text1"/>
          <w:lang w:val="en-GB"/>
        </w:rPr>
        <w:t xml:space="preserve">of </w:t>
      </w:r>
      <w:r w:rsidR="00C64B0C" w:rsidRPr="008D64BE">
        <w:rPr>
          <w:color w:val="000000" w:themeColor="text1"/>
          <w:lang w:val="en-GB"/>
        </w:rPr>
        <w:t>the</w:t>
      </w:r>
      <w:r w:rsidR="00C97161" w:rsidRPr="008D64BE">
        <w:rPr>
          <w:color w:val="000000" w:themeColor="text1"/>
          <w:lang w:val="en-GB"/>
        </w:rPr>
        <w:t xml:space="preserve"> desired</w:t>
      </w:r>
      <w:r w:rsidR="00C64B0C" w:rsidRPr="008D64BE">
        <w:rPr>
          <w:color w:val="000000" w:themeColor="text1"/>
          <w:lang w:val="en-GB"/>
        </w:rPr>
        <w:t xml:space="preserve"> ‘victory image.</w:t>
      </w:r>
      <w:r w:rsidR="00C97161" w:rsidRPr="008D64BE">
        <w:rPr>
          <w:color w:val="000000" w:themeColor="text1"/>
          <w:lang w:val="en-GB"/>
        </w:rPr>
        <w:t>’</w:t>
      </w:r>
    </w:p>
    <w:p w14:paraId="5DDDCDDB" w14:textId="77777777" w:rsidR="00EB23B4" w:rsidRPr="008D64BE" w:rsidRDefault="00EB23B4" w:rsidP="001E583A">
      <w:pPr>
        <w:spacing w:line="360" w:lineRule="auto"/>
        <w:jc w:val="both"/>
        <w:rPr>
          <w:color w:val="000000" w:themeColor="text1"/>
          <w:lang w:val="en-GB"/>
        </w:rPr>
      </w:pPr>
    </w:p>
    <w:p w14:paraId="696F3D04" w14:textId="699B3BE2" w:rsidR="009A4D85" w:rsidRPr="008D64BE" w:rsidRDefault="00210A92" w:rsidP="001E583A">
      <w:pPr>
        <w:spacing w:line="360" w:lineRule="auto"/>
        <w:jc w:val="both"/>
        <w:rPr>
          <w:color w:val="000000" w:themeColor="text1"/>
          <w:lang w:val="en-GB"/>
        </w:rPr>
      </w:pPr>
      <w:r w:rsidRPr="008D64BE">
        <w:rPr>
          <w:color w:val="000000" w:themeColor="text1"/>
          <w:lang w:val="en-GB"/>
        </w:rPr>
        <w:t>One</w:t>
      </w:r>
      <w:r w:rsidR="00C43EF5" w:rsidRPr="008D64BE">
        <w:rPr>
          <w:color w:val="000000" w:themeColor="text1"/>
          <w:lang w:val="en-GB"/>
        </w:rPr>
        <w:t xml:space="preserve"> week </w:t>
      </w:r>
      <w:r w:rsidR="007B3059" w:rsidRPr="008D64BE">
        <w:rPr>
          <w:color w:val="000000" w:themeColor="text1"/>
          <w:lang w:val="en-GB"/>
        </w:rPr>
        <w:t>after the picture was published</w:t>
      </w:r>
      <w:r w:rsidR="009A4D85" w:rsidRPr="008D64BE">
        <w:rPr>
          <w:color w:val="000000" w:themeColor="text1"/>
          <w:lang w:val="en-GB"/>
        </w:rPr>
        <w:t>, Bohada</w:t>
      </w:r>
      <w:r w:rsidR="00036328" w:rsidRPr="008D64BE">
        <w:rPr>
          <w:color w:val="000000" w:themeColor="text1"/>
          <w:lang w:val="en-GB"/>
        </w:rPr>
        <w:t>na explained his gesture</w:t>
      </w:r>
      <w:r w:rsidR="00BA1AB5" w:rsidRPr="008D64BE">
        <w:rPr>
          <w:color w:val="000000" w:themeColor="text1"/>
          <w:lang w:val="en-GB"/>
        </w:rPr>
        <w:t xml:space="preserve">, perfectly reproducing the operational logic </w:t>
      </w:r>
      <w:r w:rsidR="007A23ED" w:rsidRPr="008D64BE">
        <w:rPr>
          <w:color w:val="000000" w:themeColor="text1"/>
          <w:lang w:val="en-GB"/>
        </w:rPr>
        <w:t xml:space="preserve">of ‘victory staging’ that was </w:t>
      </w:r>
      <w:r w:rsidR="00BA1AB5" w:rsidRPr="008D64BE">
        <w:rPr>
          <w:color w:val="000000" w:themeColor="text1"/>
          <w:lang w:val="en-GB"/>
        </w:rPr>
        <w:t>behind the bungled attempt in Bint Jbeil:</w:t>
      </w:r>
    </w:p>
    <w:p w14:paraId="5AAEAC6F" w14:textId="77777777" w:rsidR="009A4D85" w:rsidRPr="008D64BE" w:rsidRDefault="009A4D85" w:rsidP="001E583A">
      <w:pPr>
        <w:spacing w:line="360" w:lineRule="auto"/>
        <w:jc w:val="both"/>
        <w:rPr>
          <w:color w:val="000000" w:themeColor="text1"/>
          <w:lang w:val="en-GB"/>
        </w:rPr>
      </w:pPr>
    </w:p>
    <w:p w14:paraId="05DAA217" w14:textId="3D7290C5" w:rsidR="003D6EF5" w:rsidRPr="008D64BE" w:rsidRDefault="009A4D85" w:rsidP="00563C2B">
      <w:pPr>
        <w:spacing w:line="360" w:lineRule="auto"/>
        <w:jc w:val="both"/>
        <w:rPr>
          <w:color w:val="000000" w:themeColor="text1"/>
          <w:lang w:val="en-GB"/>
        </w:rPr>
      </w:pPr>
      <w:r w:rsidRPr="008D64BE">
        <w:rPr>
          <w:i/>
          <w:iCs/>
          <w:color w:val="000000" w:themeColor="text1"/>
          <w:lang w:val="en-GB"/>
        </w:rPr>
        <w:t>‘I understood that just like we have the fighting on the battlefield, so we have to fight over consciousness. If we take Beirut it doesn’t mean we won. We need to do something on the level of consciousness and photography is an instrument’</w:t>
      </w:r>
      <w:r w:rsidRPr="008D64BE">
        <w:rPr>
          <w:color w:val="000000" w:themeColor="text1"/>
          <w:lang w:val="en-GB"/>
        </w:rPr>
        <w:t xml:space="preserve"> (Bohadana in </w:t>
      </w:r>
      <w:r w:rsidR="00DE4ED3" w:rsidRPr="008D64BE">
        <w:rPr>
          <w:color w:val="000000" w:themeColor="text1"/>
          <w:lang w:val="en-GB"/>
        </w:rPr>
        <w:t>Doner</w:t>
      </w:r>
      <w:r w:rsidRPr="008D64BE">
        <w:rPr>
          <w:color w:val="000000" w:themeColor="text1"/>
          <w:lang w:val="en-GB"/>
        </w:rPr>
        <w:t>, 2006)</w:t>
      </w:r>
      <w:r w:rsidR="00EB23B4" w:rsidRPr="008D64BE">
        <w:rPr>
          <w:color w:val="000000" w:themeColor="text1"/>
          <w:lang w:val="en-GB"/>
        </w:rPr>
        <w:t>.</w:t>
      </w:r>
      <w:r w:rsidR="00981BB7" w:rsidRPr="008D64BE">
        <w:rPr>
          <w:color w:val="000000" w:themeColor="text1"/>
          <w:lang w:val="en-GB"/>
        </w:rPr>
        <w:t xml:space="preserve"> </w:t>
      </w:r>
    </w:p>
    <w:p w14:paraId="08986B57" w14:textId="6BE8DB9E" w:rsidR="00746BE5" w:rsidRPr="008D64BE" w:rsidRDefault="00746BE5" w:rsidP="001E583A">
      <w:pPr>
        <w:spacing w:line="360" w:lineRule="auto"/>
        <w:jc w:val="both"/>
        <w:rPr>
          <w:color w:val="000000" w:themeColor="text1"/>
          <w:lang w:val="en-GB"/>
        </w:rPr>
      </w:pPr>
    </w:p>
    <w:p w14:paraId="24CA499E" w14:textId="1516AECA" w:rsidR="00B54309" w:rsidRPr="008D64BE" w:rsidRDefault="00143A6B" w:rsidP="001E583A">
      <w:pPr>
        <w:spacing w:line="360" w:lineRule="auto"/>
        <w:jc w:val="both"/>
        <w:rPr>
          <w:color w:val="000000" w:themeColor="text1"/>
          <w:lang w:val="en-GB"/>
        </w:rPr>
      </w:pPr>
      <w:r w:rsidRPr="008D64BE">
        <w:rPr>
          <w:color w:val="000000" w:themeColor="text1"/>
          <w:lang w:val="en-GB"/>
        </w:rPr>
        <w:lastRenderedPageBreak/>
        <w:t>Adi Nimrod, t</w:t>
      </w:r>
      <w:r w:rsidR="00517CC2" w:rsidRPr="008D64BE">
        <w:rPr>
          <w:color w:val="000000" w:themeColor="text1"/>
          <w:lang w:val="en-GB"/>
        </w:rPr>
        <w:t>he doctor who is pictured alongside him</w:t>
      </w:r>
      <w:r w:rsidRPr="008D64BE">
        <w:rPr>
          <w:color w:val="000000" w:themeColor="text1"/>
          <w:lang w:val="en-GB"/>
        </w:rPr>
        <w:t>,</w:t>
      </w:r>
      <w:r w:rsidR="00517CC2" w:rsidRPr="008D64BE">
        <w:rPr>
          <w:color w:val="000000" w:themeColor="text1"/>
          <w:lang w:val="en-GB"/>
        </w:rPr>
        <w:t xml:space="preserve"> </w:t>
      </w:r>
      <w:r w:rsidR="00B54309" w:rsidRPr="008D64BE">
        <w:rPr>
          <w:color w:val="000000" w:themeColor="text1"/>
          <w:lang w:val="en-GB"/>
        </w:rPr>
        <w:t>recalled those moments</w:t>
      </w:r>
      <w:r w:rsidR="00517CC2" w:rsidRPr="008D64BE">
        <w:rPr>
          <w:color w:val="000000" w:themeColor="text1"/>
          <w:lang w:val="en-GB"/>
        </w:rPr>
        <w:t xml:space="preserve"> in an interview</w:t>
      </w:r>
      <w:r w:rsidRPr="008D64BE">
        <w:rPr>
          <w:color w:val="000000" w:themeColor="text1"/>
          <w:lang w:val="en-GB"/>
        </w:rPr>
        <w:t xml:space="preserve"> and extended the</w:t>
      </w:r>
      <w:r w:rsidR="00746BE5" w:rsidRPr="008D64BE">
        <w:rPr>
          <w:color w:val="000000" w:themeColor="text1"/>
          <w:lang w:val="en-GB"/>
        </w:rPr>
        <w:t xml:space="preserve"> drama of the</w:t>
      </w:r>
      <w:r w:rsidRPr="008D64BE">
        <w:rPr>
          <w:color w:val="000000" w:themeColor="text1"/>
          <w:lang w:val="en-GB"/>
        </w:rPr>
        <w:t xml:space="preserve"> battlefield to the scene of the photo-op:</w:t>
      </w:r>
    </w:p>
    <w:p w14:paraId="13B60200" w14:textId="77777777" w:rsidR="00B54309" w:rsidRPr="008D64BE" w:rsidRDefault="00B54309" w:rsidP="001E583A">
      <w:pPr>
        <w:spacing w:line="360" w:lineRule="auto"/>
        <w:jc w:val="both"/>
        <w:rPr>
          <w:color w:val="000000" w:themeColor="text1"/>
          <w:lang w:val="en-GB"/>
        </w:rPr>
      </w:pPr>
    </w:p>
    <w:p w14:paraId="31678500" w14:textId="057F42C6" w:rsidR="00143A6B" w:rsidRPr="008D64BE" w:rsidRDefault="00517CC2" w:rsidP="001E583A">
      <w:pPr>
        <w:spacing w:line="360" w:lineRule="auto"/>
        <w:jc w:val="both"/>
        <w:rPr>
          <w:color w:val="000000" w:themeColor="text1"/>
          <w:lang w:val="en-GB"/>
        </w:rPr>
      </w:pPr>
      <w:r w:rsidRPr="008D64BE">
        <w:rPr>
          <w:i/>
          <w:iCs/>
          <w:color w:val="000000" w:themeColor="text1"/>
          <w:lang w:val="en-GB"/>
        </w:rPr>
        <w:t>‘</w:t>
      </w:r>
      <w:r w:rsidR="00B54309" w:rsidRPr="008D64BE">
        <w:rPr>
          <w:i/>
          <w:iCs/>
          <w:color w:val="000000" w:themeColor="text1"/>
          <w:lang w:val="en-GB"/>
        </w:rPr>
        <w:t xml:space="preserve">we </w:t>
      </w:r>
      <w:r w:rsidR="00143A6B" w:rsidRPr="008D64BE">
        <w:rPr>
          <w:i/>
          <w:iCs/>
          <w:color w:val="000000" w:themeColor="text1"/>
          <w:lang w:val="en-GB"/>
        </w:rPr>
        <w:t>a</w:t>
      </w:r>
      <w:r w:rsidR="00B54309" w:rsidRPr="008D64BE">
        <w:rPr>
          <w:i/>
          <w:iCs/>
          <w:color w:val="000000" w:themeColor="text1"/>
          <w:lang w:val="en-GB"/>
        </w:rPr>
        <w:t>light,</w:t>
      </w:r>
      <w:r w:rsidR="00143A6B" w:rsidRPr="008D64BE">
        <w:rPr>
          <w:i/>
          <w:iCs/>
          <w:color w:val="000000" w:themeColor="text1"/>
          <w:lang w:val="en-GB"/>
        </w:rPr>
        <w:t xml:space="preserve"> we </w:t>
      </w:r>
      <w:r w:rsidR="00B54309" w:rsidRPr="008D64BE">
        <w:rPr>
          <w:i/>
          <w:iCs/>
          <w:color w:val="000000" w:themeColor="text1"/>
          <w:lang w:val="en-GB"/>
        </w:rPr>
        <w:t xml:space="preserve"> get on the gurney and I’m pressing on his neck, and then we get to the point that I see the photographers and I notice Tomer lifting his hand and “tack!” and comes up with a “V” and it is clear to me that this is going to be the picture of the war, in that moment it was as clear to me as seeing the beach and the sun that this is the picture of the war and I, still within the storm of battle, I shout to him “show them! show them! the bastards!”’</w:t>
      </w:r>
      <w:r w:rsidR="00B54309" w:rsidRPr="008D64BE">
        <w:rPr>
          <w:color w:val="000000" w:themeColor="text1"/>
          <w:lang w:val="en-GB"/>
        </w:rPr>
        <w:t xml:space="preserve"> (Uvda, 2007)</w:t>
      </w:r>
      <w:r w:rsidR="004F48B3" w:rsidRPr="008D64BE">
        <w:rPr>
          <w:color w:val="000000" w:themeColor="text1"/>
          <w:lang w:val="en-GB"/>
        </w:rPr>
        <w:t>.</w:t>
      </w:r>
    </w:p>
    <w:p w14:paraId="7E314A91" w14:textId="77777777" w:rsidR="00746BE5" w:rsidRPr="008D64BE" w:rsidRDefault="00746BE5" w:rsidP="001E583A">
      <w:pPr>
        <w:spacing w:line="360" w:lineRule="auto"/>
        <w:jc w:val="both"/>
        <w:rPr>
          <w:color w:val="000000" w:themeColor="text1"/>
          <w:lang w:val="en-GB"/>
        </w:rPr>
      </w:pPr>
    </w:p>
    <w:p w14:paraId="00145B46" w14:textId="1E22E9B2" w:rsidR="001C62A5" w:rsidRPr="008D64BE" w:rsidRDefault="00826AF3" w:rsidP="001E583A">
      <w:pPr>
        <w:spacing w:line="360" w:lineRule="auto"/>
        <w:jc w:val="both"/>
        <w:rPr>
          <w:color w:val="000000" w:themeColor="text1"/>
          <w:lang w:val="en-GB"/>
        </w:rPr>
      </w:pPr>
      <w:r w:rsidRPr="008D64BE">
        <w:rPr>
          <w:color w:val="000000" w:themeColor="text1"/>
          <w:lang w:val="en-GB"/>
        </w:rPr>
        <w:t>W</w:t>
      </w:r>
      <w:r w:rsidR="001C62A5" w:rsidRPr="008D64BE">
        <w:rPr>
          <w:color w:val="000000" w:themeColor="text1"/>
          <w:lang w:val="en-GB"/>
        </w:rPr>
        <w:t>hen ask</w:t>
      </w:r>
      <w:r w:rsidR="00746BE5" w:rsidRPr="008D64BE">
        <w:rPr>
          <w:color w:val="000000" w:themeColor="text1"/>
          <w:lang w:val="en-GB"/>
        </w:rPr>
        <w:t xml:space="preserve">ed who the ‘bastards’ were, Nimrod </w:t>
      </w:r>
      <w:r w:rsidR="001C62A5" w:rsidRPr="008D64BE">
        <w:rPr>
          <w:color w:val="000000" w:themeColor="text1"/>
          <w:lang w:val="en-GB"/>
        </w:rPr>
        <w:t>replied</w:t>
      </w:r>
      <w:r w:rsidR="00143A6B" w:rsidRPr="008D64BE">
        <w:rPr>
          <w:color w:val="000000" w:themeColor="text1"/>
          <w:lang w:val="en-GB"/>
        </w:rPr>
        <w:t>:</w:t>
      </w:r>
    </w:p>
    <w:p w14:paraId="50E2E814" w14:textId="77777777" w:rsidR="001C62A5" w:rsidRPr="008D64BE" w:rsidRDefault="001C62A5" w:rsidP="001E583A">
      <w:pPr>
        <w:spacing w:line="360" w:lineRule="auto"/>
        <w:jc w:val="both"/>
        <w:rPr>
          <w:i/>
          <w:iCs/>
          <w:color w:val="000000" w:themeColor="text1"/>
          <w:lang w:val="en-GB"/>
        </w:rPr>
      </w:pPr>
    </w:p>
    <w:p w14:paraId="0EB2D835" w14:textId="2040108D" w:rsidR="001C62A5" w:rsidRPr="008D64BE" w:rsidRDefault="001C62A5" w:rsidP="001E583A">
      <w:pPr>
        <w:spacing w:line="360" w:lineRule="auto"/>
        <w:jc w:val="both"/>
        <w:rPr>
          <w:color w:val="000000" w:themeColor="text1"/>
          <w:lang w:val="en-GB"/>
        </w:rPr>
      </w:pPr>
      <w:r w:rsidRPr="008D64BE">
        <w:rPr>
          <w:i/>
          <w:iCs/>
          <w:color w:val="000000" w:themeColor="text1"/>
          <w:lang w:val="en-GB"/>
        </w:rPr>
        <w:t xml:space="preserve">‘the photographers, the journalists, the Hezbollah, the Iranians, all those who strike fear in the heart of the people, all those who do not support those who are </w:t>
      </w:r>
      <w:r w:rsidR="00981BB7" w:rsidRPr="008D64BE">
        <w:rPr>
          <w:i/>
          <w:iCs/>
          <w:color w:val="000000" w:themeColor="text1"/>
          <w:lang w:val="en-GB"/>
        </w:rPr>
        <w:t xml:space="preserve">actually </w:t>
      </w:r>
      <w:r w:rsidRPr="008D64BE">
        <w:rPr>
          <w:i/>
          <w:iCs/>
          <w:color w:val="000000" w:themeColor="text1"/>
          <w:lang w:val="en-GB"/>
        </w:rPr>
        <w:t>doing…I return from the war and all these controversies begin, the president and Ramon and Tsahi Hanegbi and everything”</w:t>
      </w:r>
      <w:r w:rsidR="004F48B3" w:rsidRPr="008D64BE">
        <w:rPr>
          <w:color w:val="000000" w:themeColor="text1"/>
          <w:lang w:val="en-GB"/>
        </w:rPr>
        <w:t xml:space="preserve"> (Ibid).</w:t>
      </w:r>
    </w:p>
    <w:p w14:paraId="2BEE1917" w14:textId="77777777" w:rsidR="001C62A5" w:rsidRPr="008D64BE" w:rsidRDefault="001C62A5" w:rsidP="001E583A">
      <w:pPr>
        <w:spacing w:line="360" w:lineRule="auto"/>
        <w:jc w:val="both"/>
        <w:rPr>
          <w:color w:val="000000" w:themeColor="text1"/>
          <w:lang w:val="en-GB"/>
        </w:rPr>
      </w:pPr>
    </w:p>
    <w:p w14:paraId="4745CBD5" w14:textId="6979C209" w:rsidR="008638C2" w:rsidRDefault="009D1072" w:rsidP="00230B00">
      <w:pPr>
        <w:spacing w:line="360" w:lineRule="auto"/>
        <w:jc w:val="both"/>
        <w:rPr>
          <w:color w:val="000000" w:themeColor="text1"/>
          <w:lang w:val="en-GB"/>
        </w:rPr>
      </w:pPr>
      <w:r w:rsidRPr="008D64BE">
        <w:rPr>
          <w:color w:val="000000" w:themeColor="text1"/>
          <w:lang w:val="en-GB"/>
        </w:rPr>
        <w:t>Then acting Israeli President Moshe</w:t>
      </w:r>
      <w:r w:rsidR="001C62A5" w:rsidRPr="008D64BE">
        <w:rPr>
          <w:color w:val="000000" w:themeColor="text1"/>
          <w:lang w:val="en-GB"/>
        </w:rPr>
        <w:t xml:space="preserve"> Kat</w:t>
      </w:r>
      <w:r w:rsidR="008638C2">
        <w:rPr>
          <w:color w:val="000000" w:themeColor="text1"/>
          <w:lang w:val="en-GB"/>
        </w:rPr>
        <w:t>s</w:t>
      </w:r>
      <w:r w:rsidR="001C62A5" w:rsidRPr="008D64BE">
        <w:rPr>
          <w:color w:val="000000" w:themeColor="text1"/>
          <w:lang w:val="en-GB"/>
        </w:rPr>
        <w:t xml:space="preserve">av was </w:t>
      </w:r>
      <w:r w:rsidR="00E610B6" w:rsidRPr="008D64BE">
        <w:rPr>
          <w:color w:val="000000" w:themeColor="text1"/>
          <w:lang w:val="en-GB"/>
        </w:rPr>
        <w:t xml:space="preserve">convicted of rape, </w:t>
      </w:r>
      <w:r w:rsidRPr="008D64BE">
        <w:rPr>
          <w:color w:val="000000" w:themeColor="text1"/>
          <w:lang w:val="en-GB"/>
        </w:rPr>
        <w:t xml:space="preserve">Former Minister Haim </w:t>
      </w:r>
      <w:r w:rsidR="00E610B6" w:rsidRPr="008D64BE">
        <w:rPr>
          <w:color w:val="000000" w:themeColor="text1"/>
          <w:lang w:val="en-GB"/>
        </w:rPr>
        <w:t>Ramon was convicted of indecent assault</w:t>
      </w:r>
      <w:r w:rsidR="004F48B3" w:rsidRPr="008D64BE">
        <w:rPr>
          <w:color w:val="000000" w:themeColor="text1"/>
          <w:lang w:val="en-GB"/>
        </w:rPr>
        <w:t>,</w:t>
      </w:r>
      <w:r w:rsidR="00E610B6" w:rsidRPr="008D64BE">
        <w:rPr>
          <w:color w:val="000000" w:themeColor="text1"/>
          <w:lang w:val="en-GB"/>
        </w:rPr>
        <w:t xml:space="preserve"> </w:t>
      </w:r>
      <w:r w:rsidR="009E68C3" w:rsidRPr="008D64BE">
        <w:rPr>
          <w:color w:val="000000" w:themeColor="text1"/>
          <w:lang w:val="en-GB"/>
        </w:rPr>
        <w:t>whereas</w:t>
      </w:r>
      <w:r w:rsidR="00E610B6" w:rsidRPr="008D64BE">
        <w:rPr>
          <w:color w:val="000000" w:themeColor="text1"/>
          <w:lang w:val="en-GB"/>
        </w:rPr>
        <w:t xml:space="preserve"> Hanegbi was </w:t>
      </w:r>
      <w:r w:rsidR="009E68C3" w:rsidRPr="008D64BE">
        <w:rPr>
          <w:color w:val="000000" w:themeColor="text1"/>
          <w:lang w:val="en-GB"/>
        </w:rPr>
        <w:t>indicted</w:t>
      </w:r>
      <w:r w:rsidR="00E610B6" w:rsidRPr="008D64BE">
        <w:rPr>
          <w:color w:val="000000" w:themeColor="text1"/>
          <w:lang w:val="en-GB"/>
        </w:rPr>
        <w:t xml:space="preserve"> but not convicted in bribery. </w:t>
      </w:r>
      <w:r w:rsidR="00563C2B" w:rsidRPr="008D64BE">
        <w:rPr>
          <w:color w:val="000000" w:themeColor="text1"/>
          <w:lang w:val="en-GB"/>
        </w:rPr>
        <w:t>In</w:t>
      </w:r>
      <w:r w:rsidR="00611D4F" w:rsidRPr="008D64BE">
        <w:rPr>
          <w:color w:val="000000" w:themeColor="text1"/>
          <w:lang w:val="en-GB"/>
        </w:rPr>
        <w:t xml:space="preserve"> </w:t>
      </w:r>
      <w:r w:rsidR="00E610B6" w:rsidRPr="008D64BE">
        <w:rPr>
          <w:color w:val="000000" w:themeColor="text1"/>
          <w:lang w:val="en-GB"/>
        </w:rPr>
        <w:t xml:space="preserve">lumping </w:t>
      </w:r>
      <w:r w:rsidR="00563C2B" w:rsidRPr="008D64BE">
        <w:rPr>
          <w:color w:val="000000" w:themeColor="text1"/>
          <w:lang w:val="en-GB"/>
        </w:rPr>
        <w:t>together</w:t>
      </w:r>
      <w:r w:rsidR="00E610B6" w:rsidRPr="008D64BE">
        <w:rPr>
          <w:color w:val="000000" w:themeColor="text1"/>
          <w:lang w:val="en-GB"/>
        </w:rPr>
        <w:t xml:space="preserve"> </w:t>
      </w:r>
      <w:r w:rsidR="00DB4661">
        <w:rPr>
          <w:color w:val="000000" w:themeColor="text1"/>
          <w:lang w:val="en-GB"/>
        </w:rPr>
        <w:t>sexual violence</w:t>
      </w:r>
      <w:r w:rsidR="008638C2">
        <w:rPr>
          <w:color w:val="000000" w:themeColor="text1"/>
          <w:lang w:val="en-GB"/>
        </w:rPr>
        <w:t>,</w:t>
      </w:r>
      <w:r w:rsidR="00DB4661">
        <w:rPr>
          <w:color w:val="000000" w:themeColor="text1"/>
          <w:lang w:val="en-GB"/>
        </w:rPr>
        <w:t xml:space="preserve"> the </w:t>
      </w:r>
      <w:r w:rsidR="00143A6B" w:rsidRPr="008D64BE">
        <w:rPr>
          <w:color w:val="000000" w:themeColor="text1"/>
          <w:lang w:val="en-GB"/>
        </w:rPr>
        <w:t xml:space="preserve">corrupt behaviour of </w:t>
      </w:r>
      <w:r w:rsidR="00EB2DD8" w:rsidRPr="008D64BE">
        <w:rPr>
          <w:color w:val="000000" w:themeColor="text1"/>
          <w:lang w:val="en-GB"/>
        </w:rPr>
        <w:t xml:space="preserve">elected </w:t>
      </w:r>
      <w:r w:rsidR="00143A6B" w:rsidRPr="008D64BE">
        <w:rPr>
          <w:color w:val="000000" w:themeColor="text1"/>
          <w:lang w:val="en-GB"/>
        </w:rPr>
        <w:t>off</w:t>
      </w:r>
      <w:r w:rsidR="009E68C3" w:rsidRPr="008D64BE">
        <w:rPr>
          <w:color w:val="000000" w:themeColor="text1"/>
          <w:lang w:val="en-GB"/>
        </w:rPr>
        <w:t>icials</w:t>
      </w:r>
      <w:r w:rsidR="004F2B05" w:rsidRPr="008D64BE">
        <w:rPr>
          <w:color w:val="000000" w:themeColor="text1"/>
          <w:lang w:val="en-GB"/>
        </w:rPr>
        <w:t xml:space="preserve"> </w:t>
      </w:r>
      <w:r w:rsidR="00F724E8">
        <w:rPr>
          <w:color w:val="000000" w:themeColor="text1"/>
          <w:lang w:val="en-GB"/>
        </w:rPr>
        <w:t xml:space="preserve">and </w:t>
      </w:r>
      <w:r w:rsidR="008638C2">
        <w:rPr>
          <w:color w:val="000000" w:themeColor="text1"/>
          <w:lang w:val="en-GB"/>
        </w:rPr>
        <w:t>Isr</w:t>
      </w:r>
      <w:r w:rsidR="004C00BB">
        <w:rPr>
          <w:color w:val="000000" w:themeColor="text1"/>
          <w:lang w:val="en-GB"/>
        </w:rPr>
        <w:t>ae</w:t>
      </w:r>
      <w:r w:rsidR="008638C2">
        <w:rPr>
          <w:color w:val="000000" w:themeColor="text1"/>
          <w:lang w:val="en-GB"/>
        </w:rPr>
        <w:t xml:space="preserve">l’s </w:t>
      </w:r>
      <w:r w:rsidR="00F724E8">
        <w:rPr>
          <w:color w:val="000000" w:themeColor="text1"/>
          <w:lang w:val="en-GB"/>
        </w:rPr>
        <w:t>foes</w:t>
      </w:r>
      <w:r w:rsidR="008638C2">
        <w:rPr>
          <w:color w:val="000000" w:themeColor="text1"/>
          <w:lang w:val="en-GB"/>
        </w:rPr>
        <w:t xml:space="preserve"> </w:t>
      </w:r>
      <w:r w:rsidR="004F2B05" w:rsidRPr="008D64BE">
        <w:rPr>
          <w:color w:val="000000" w:themeColor="text1"/>
          <w:lang w:val="en-GB"/>
        </w:rPr>
        <w:t xml:space="preserve">and contrasting them with the supposed moral purity of war and sacrifice, Nimrod was </w:t>
      </w:r>
      <w:r w:rsidR="0088121C">
        <w:rPr>
          <w:color w:val="000000" w:themeColor="text1"/>
          <w:lang w:val="en-GB"/>
        </w:rPr>
        <w:t xml:space="preserve">demonstrating how </w:t>
      </w:r>
      <w:r w:rsidR="0088121C" w:rsidRPr="008D64BE">
        <w:rPr>
          <w:color w:val="000000" w:themeColor="text1"/>
          <w:lang w:val="en-GB"/>
        </w:rPr>
        <w:t>‘the roots of militarism are driven deep into the soil of society’ (</w:t>
      </w:r>
      <w:r w:rsidR="007276B8">
        <w:rPr>
          <w:color w:val="000000" w:themeColor="text1"/>
          <w:lang w:val="en-GB"/>
        </w:rPr>
        <w:t xml:space="preserve">Enloe, </w:t>
      </w:r>
      <w:r w:rsidR="0088121C" w:rsidRPr="008D64BE">
        <w:rPr>
          <w:color w:val="000000" w:themeColor="text1"/>
          <w:lang w:val="en-GB"/>
        </w:rPr>
        <w:t>2004: 219-220).</w:t>
      </w:r>
      <w:r w:rsidR="0088121C">
        <w:rPr>
          <w:color w:val="000000" w:themeColor="text1"/>
          <w:lang w:val="en-GB"/>
        </w:rPr>
        <w:t xml:space="preserve"> </w:t>
      </w:r>
    </w:p>
    <w:p w14:paraId="13E88B7F" w14:textId="77777777" w:rsidR="008638C2" w:rsidRDefault="008638C2" w:rsidP="00230B00">
      <w:pPr>
        <w:spacing w:line="360" w:lineRule="auto"/>
        <w:jc w:val="both"/>
        <w:rPr>
          <w:color w:val="000000" w:themeColor="text1"/>
          <w:lang w:val="en-GB"/>
        </w:rPr>
      </w:pPr>
    </w:p>
    <w:p w14:paraId="27529C7E" w14:textId="29D5B23F" w:rsidR="0088121C" w:rsidRDefault="0088121C" w:rsidP="008638C2">
      <w:pPr>
        <w:spacing w:line="360" w:lineRule="auto"/>
        <w:jc w:val="both"/>
        <w:rPr>
          <w:color w:val="000000" w:themeColor="text1"/>
          <w:lang w:val="en-GB"/>
        </w:rPr>
      </w:pPr>
      <w:r>
        <w:rPr>
          <w:color w:val="000000" w:themeColor="text1"/>
          <w:lang w:val="en-GB"/>
        </w:rPr>
        <w:t xml:space="preserve">Within </w:t>
      </w:r>
      <w:r w:rsidR="008638C2">
        <w:rPr>
          <w:color w:val="000000" w:themeColor="text1"/>
          <w:lang w:val="en-GB"/>
        </w:rPr>
        <w:t>the</w:t>
      </w:r>
      <w:r>
        <w:rPr>
          <w:color w:val="000000" w:themeColor="text1"/>
          <w:lang w:val="en-GB"/>
        </w:rPr>
        <w:t xml:space="preserve"> militarised imaginary</w:t>
      </w:r>
      <w:r w:rsidR="008638C2">
        <w:rPr>
          <w:color w:val="000000" w:themeColor="text1"/>
          <w:lang w:val="en-GB"/>
        </w:rPr>
        <w:t xml:space="preserve"> that he offered</w:t>
      </w:r>
      <w:r>
        <w:rPr>
          <w:color w:val="000000" w:themeColor="text1"/>
          <w:lang w:val="en-GB"/>
        </w:rPr>
        <w:t xml:space="preserve">, the </w:t>
      </w:r>
      <w:r w:rsidR="00DB4661">
        <w:rPr>
          <w:color w:val="000000" w:themeColor="text1"/>
          <w:lang w:val="en-GB"/>
        </w:rPr>
        <w:t>gesture performed</w:t>
      </w:r>
      <w:r>
        <w:rPr>
          <w:color w:val="000000" w:themeColor="text1"/>
          <w:lang w:val="en-GB"/>
        </w:rPr>
        <w:t xml:space="preserve"> by the soldier </w:t>
      </w:r>
      <w:r w:rsidR="00230B00">
        <w:rPr>
          <w:color w:val="000000" w:themeColor="text1"/>
          <w:lang w:val="en-GB"/>
        </w:rPr>
        <w:t xml:space="preserve">somehow </w:t>
      </w:r>
      <w:r w:rsidR="00DB4661">
        <w:rPr>
          <w:color w:val="000000" w:themeColor="text1"/>
          <w:lang w:val="en-GB"/>
        </w:rPr>
        <w:t>ha</w:t>
      </w:r>
      <w:r w:rsidR="008638C2">
        <w:rPr>
          <w:color w:val="000000" w:themeColor="text1"/>
          <w:lang w:val="en-GB"/>
        </w:rPr>
        <w:t>d</w:t>
      </w:r>
      <w:r w:rsidR="00DB4661">
        <w:rPr>
          <w:color w:val="000000" w:themeColor="text1"/>
          <w:lang w:val="en-GB"/>
        </w:rPr>
        <w:t xml:space="preserve"> the power to</w:t>
      </w:r>
      <w:r>
        <w:rPr>
          <w:color w:val="000000" w:themeColor="text1"/>
          <w:lang w:val="en-GB"/>
        </w:rPr>
        <w:t xml:space="preserve"> </w:t>
      </w:r>
      <w:r w:rsidR="008638C2" w:rsidRPr="008D64BE">
        <w:rPr>
          <w:color w:val="000000" w:themeColor="text1"/>
          <w:lang w:val="en-GB"/>
        </w:rPr>
        <w:t>project</w:t>
      </w:r>
      <w:r w:rsidR="008638C2">
        <w:rPr>
          <w:color w:val="000000" w:themeColor="text1"/>
          <w:lang w:val="en-GB"/>
        </w:rPr>
        <w:t xml:space="preserve"> itself</w:t>
      </w:r>
      <w:r w:rsidR="008638C2" w:rsidRPr="008D64BE">
        <w:rPr>
          <w:color w:val="000000" w:themeColor="text1"/>
          <w:lang w:val="en-GB"/>
        </w:rPr>
        <w:t xml:space="preserve"> through the lenses of the photographers</w:t>
      </w:r>
      <w:r w:rsidR="008638C2">
        <w:rPr>
          <w:color w:val="000000" w:themeColor="text1"/>
          <w:lang w:val="en-GB"/>
        </w:rPr>
        <w:t xml:space="preserve"> and to</w:t>
      </w:r>
      <w:r w:rsidR="008638C2" w:rsidRPr="008638C2">
        <w:rPr>
          <w:color w:val="000000" w:themeColor="text1"/>
          <w:lang w:val="en-GB"/>
        </w:rPr>
        <w:t xml:space="preserve"> </w:t>
      </w:r>
      <w:r w:rsidR="008638C2" w:rsidRPr="008D64BE">
        <w:rPr>
          <w:color w:val="000000" w:themeColor="text1"/>
          <w:lang w:val="en-GB"/>
        </w:rPr>
        <w:t>have a shocking effect</w:t>
      </w:r>
      <w:r w:rsidR="008638C2">
        <w:rPr>
          <w:color w:val="000000" w:themeColor="text1"/>
          <w:lang w:val="en-GB"/>
        </w:rPr>
        <w:t xml:space="preserve"> on the Israeli public. It would be</w:t>
      </w:r>
      <w:r w:rsidR="008638C2" w:rsidRPr="008D64BE">
        <w:rPr>
          <w:color w:val="000000" w:themeColor="text1"/>
          <w:lang w:val="en-GB"/>
        </w:rPr>
        <w:t xml:space="preserve"> an uncut</w:t>
      </w:r>
      <w:r w:rsidR="008638C2">
        <w:rPr>
          <w:color w:val="000000" w:themeColor="text1"/>
          <w:lang w:val="en-GB"/>
        </w:rPr>
        <w:t>,</w:t>
      </w:r>
      <w:r w:rsidR="008638C2" w:rsidRPr="008D64BE">
        <w:rPr>
          <w:color w:val="000000" w:themeColor="text1"/>
          <w:lang w:val="en-GB"/>
        </w:rPr>
        <w:t xml:space="preserve"> </w:t>
      </w:r>
      <w:r w:rsidR="008638C2">
        <w:rPr>
          <w:color w:val="000000" w:themeColor="text1"/>
          <w:lang w:val="en-GB"/>
        </w:rPr>
        <w:t xml:space="preserve">consciousness-searing flash of battle-forged militarised virtue </w:t>
      </w:r>
      <w:r w:rsidR="00F724E8">
        <w:rPr>
          <w:color w:val="000000" w:themeColor="text1"/>
          <w:lang w:val="en-GB"/>
        </w:rPr>
        <w:t>unleashed on</w:t>
      </w:r>
      <w:r w:rsidR="008638C2">
        <w:rPr>
          <w:color w:val="000000" w:themeColor="text1"/>
          <w:lang w:val="en-GB"/>
        </w:rPr>
        <w:t xml:space="preserve"> a sinful civilian sphere. It would contrast those who are “doing” with those who don’t. Even </w:t>
      </w:r>
      <w:r w:rsidR="00F724E8">
        <w:rPr>
          <w:color w:val="000000" w:themeColor="text1"/>
          <w:lang w:val="en-GB"/>
        </w:rPr>
        <w:t>the sexual assaults that</w:t>
      </w:r>
      <w:r w:rsidR="00333598">
        <w:rPr>
          <w:color w:val="000000" w:themeColor="text1"/>
          <w:lang w:val="en-GB"/>
        </w:rPr>
        <w:t xml:space="preserve"> President </w:t>
      </w:r>
      <w:r w:rsidR="00230B00">
        <w:rPr>
          <w:color w:val="000000" w:themeColor="text1"/>
          <w:lang w:val="en-GB"/>
        </w:rPr>
        <w:t>Kat</w:t>
      </w:r>
      <w:r w:rsidR="008638C2">
        <w:rPr>
          <w:color w:val="000000" w:themeColor="text1"/>
          <w:lang w:val="en-GB"/>
        </w:rPr>
        <w:t>s</w:t>
      </w:r>
      <w:r w:rsidR="00230B00">
        <w:rPr>
          <w:color w:val="000000" w:themeColor="text1"/>
          <w:lang w:val="en-GB"/>
        </w:rPr>
        <w:t>av</w:t>
      </w:r>
      <w:r w:rsidR="00333598">
        <w:rPr>
          <w:color w:val="000000" w:themeColor="text1"/>
          <w:lang w:val="en-GB"/>
        </w:rPr>
        <w:t xml:space="preserve"> perpetrated</w:t>
      </w:r>
      <w:r w:rsidR="00230B00">
        <w:rPr>
          <w:color w:val="000000" w:themeColor="text1"/>
          <w:lang w:val="en-GB"/>
        </w:rPr>
        <w:t xml:space="preserve"> </w:t>
      </w:r>
      <w:r w:rsidR="00333598">
        <w:rPr>
          <w:color w:val="000000" w:themeColor="text1"/>
          <w:lang w:val="en-GB"/>
        </w:rPr>
        <w:t xml:space="preserve">repeatedly </w:t>
      </w:r>
      <w:r w:rsidR="00230B00">
        <w:rPr>
          <w:color w:val="000000" w:themeColor="text1"/>
          <w:lang w:val="en-GB"/>
        </w:rPr>
        <w:t>over the course of many years</w:t>
      </w:r>
      <w:r w:rsidR="00DB4661">
        <w:rPr>
          <w:color w:val="000000" w:themeColor="text1"/>
          <w:lang w:val="en-GB"/>
        </w:rPr>
        <w:t xml:space="preserve"> </w:t>
      </w:r>
      <w:r w:rsidR="008638C2">
        <w:rPr>
          <w:color w:val="000000" w:themeColor="text1"/>
          <w:lang w:val="en-GB"/>
        </w:rPr>
        <w:t xml:space="preserve">are </w:t>
      </w:r>
      <w:r w:rsidR="00333598">
        <w:rPr>
          <w:color w:val="000000" w:themeColor="text1"/>
          <w:lang w:val="en-GB"/>
        </w:rPr>
        <w:t xml:space="preserve">rendered as </w:t>
      </w:r>
      <w:r w:rsidR="00580C47">
        <w:rPr>
          <w:color w:val="000000" w:themeColor="text1"/>
          <w:lang w:val="en-GB"/>
        </w:rPr>
        <w:t>‘</w:t>
      </w:r>
      <w:r w:rsidR="00DB4661">
        <w:rPr>
          <w:color w:val="000000" w:themeColor="text1"/>
          <w:lang w:val="en-GB"/>
        </w:rPr>
        <w:t>distractions</w:t>
      </w:r>
      <w:r w:rsidR="00580C47">
        <w:rPr>
          <w:color w:val="000000" w:themeColor="text1"/>
          <w:lang w:val="en-GB"/>
        </w:rPr>
        <w:t>’</w:t>
      </w:r>
      <w:r w:rsidR="00F724E8">
        <w:rPr>
          <w:color w:val="000000" w:themeColor="text1"/>
          <w:lang w:val="en-GB"/>
        </w:rPr>
        <w:t>.</w:t>
      </w:r>
    </w:p>
    <w:p w14:paraId="68FDB8D1" w14:textId="25561C1A" w:rsidR="00230B00" w:rsidRDefault="00230B00" w:rsidP="00DB4661">
      <w:pPr>
        <w:spacing w:line="360" w:lineRule="auto"/>
        <w:jc w:val="both"/>
        <w:rPr>
          <w:color w:val="000000" w:themeColor="text1"/>
          <w:lang w:val="en-GB"/>
        </w:rPr>
      </w:pPr>
    </w:p>
    <w:p w14:paraId="23F77437" w14:textId="3DE729D6" w:rsidR="0047199A" w:rsidRDefault="00E00561" w:rsidP="0047199A">
      <w:pPr>
        <w:spacing w:line="360" w:lineRule="auto"/>
        <w:jc w:val="both"/>
        <w:rPr>
          <w:color w:val="000000" w:themeColor="text1"/>
          <w:lang w:val="en-GB"/>
        </w:rPr>
      </w:pPr>
      <w:r w:rsidRPr="008D64BE">
        <w:rPr>
          <w:color w:val="000000" w:themeColor="text1"/>
          <w:lang w:val="en-GB"/>
        </w:rPr>
        <w:t>T</w:t>
      </w:r>
      <w:r w:rsidR="00842BEE">
        <w:rPr>
          <w:color w:val="000000" w:themeColor="text1"/>
          <w:lang w:val="en-GB"/>
        </w:rPr>
        <w:t>o a degree, t</w:t>
      </w:r>
      <w:r w:rsidRPr="008D64BE">
        <w:rPr>
          <w:color w:val="000000" w:themeColor="text1"/>
          <w:lang w:val="en-GB"/>
        </w:rPr>
        <w:t>he Israeli press</w:t>
      </w:r>
      <w:r w:rsidR="007A23ED" w:rsidRPr="008D64BE">
        <w:rPr>
          <w:color w:val="000000" w:themeColor="text1"/>
          <w:lang w:val="en-GB"/>
        </w:rPr>
        <w:t xml:space="preserve"> </w:t>
      </w:r>
      <w:r w:rsidR="00B46B11">
        <w:rPr>
          <w:color w:val="000000" w:themeColor="text1"/>
          <w:lang w:val="en-GB"/>
        </w:rPr>
        <w:t>reflects</w:t>
      </w:r>
      <w:r w:rsidR="007A23ED" w:rsidRPr="008D64BE">
        <w:rPr>
          <w:color w:val="000000" w:themeColor="text1"/>
          <w:lang w:val="en-GB"/>
        </w:rPr>
        <w:t xml:space="preserve"> </w:t>
      </w:r>
      <w:r w:rsidR="007B3059" w:rsidRPr="008D64BE">
        <w:rPr>
          <w:color w:val="000000" w:themeColor="text1"/>
          <w:lang w:val="en-GB"/>
        </w:rPr>
        <w:t>this</w:t>
      </w:r>
      <w:r w:rsidR="007A23ED" w:rsidRPr="008D64BE">
        <w:rPr>
          <w:color w:val="000000" w:themeColor="text1"/>
          <w:lang w:val="en-GB"/>
        </w:rPr>
        <w:t xml:space="preserve"> militarised imaginary</w:t>
      </w:r>
      <w:r w:rsidR="00B46B11">
        <w:rPr>
          <w:color w:val="000000" w:themeColor="text1"/>
          <w:lang w:val="en-GB"/>
        </w:rPr>
        <w:t xml:space="preserve"> and </w:t>
      </w:r>
      <w:r w:rsidRPr="008D64BE">
        <w:rPr>
          <w:color w:val="000000" w:themeColor="text1"/>
          <w:lang w:val="en-GB"/>
        </w:rPr>
        <w:t xml:space="preserve">often </w:t>
      </w:r>
      <w:r w:rsidR="00EA4042" w:rsidRPr="008D64BE">
        <w:rPr>
          <w:color w:val="000000" w:themeColor="text1"/>
          <w:lang w:val="en-GB"/>
        </w:rPr>
        <w:t xml:space="preserve">explicitly </w:t>
      </w:r>
      <w:r w:rsidRPr="008D64BE">
        <w:rPr>
          <w:color w:val="000000" w:themeColor="text1"/>
          <w:lang w:val="en-GB"/>
        </w:rPr>
        <w:t xml:space="preserve">referred to </w:t>
      </w:r>
      <w:r w:rsidR="00294CE8" w:rsidRPr="008D64BE">
        <w:rPr>
          <w:color w:val="000000" w:themeColor="text1"/>
          <w:lang w:val="en-GB"/>
        </w:rPr>
        <w:t>the picture</w:t>
      </w:r>
      <w:r w:rsidRPr="008D64BE">
        <w:rPr>
          <w:color w:val="000000" w:themeColor="text1"/>
          <w:lang w:val="en-GB"/>
        </w:rPr>
        <w:t xml:space="preserve"> in terms of ‘consciousness searing</w:t>
      </w:r>
      <w:r w:rsidR="00B46B11">
        <w:rPr>
          <w:color w:val="000000" w:themeColor="text1"/>
          <w:lang w:val="en-GB"/>
        </w:rPr>
        <w:t>.</w:t>
      </w:r>
      <w:r w:rsidRPr="008D64BE">
        <w:rPr>
          <w:color w:val="000000" w:themeColor="text1"/>
          <w:lang w:val="en-GB"/>
        </w:rPr>
        <w:t xml:space="preserve">’ </w:t>
      </w:r>
      <w:r w:rsidR="00B46B11">
        <w:rPr>
          <w:color w:val="000000" w:themeColor="text1"/>
          <w:lang w:val="en-GB"/>
        </w:rPr>
        <w:t>A</w:t>
      </w:r>
      <w:r w:rsidR="0047199A" w:rsidRPr="008D64BE">
        <w:rPr>
          <w:color w:val="000000" w:themeColor="text1"/>
          <w:lang w:val="en-GB"/>
        </w:rPr>
        <w:t xml:space="preserve"> term that denotes the successful suppression of a population under military occupation</w:t>
      </w:r>
      <w:r w:rsidR="0047199A">
        <w:rPr>
          <w:color w:val="000000" w:themeColor="text1"/>
          <w:lang w:val="en-GB"/>
        </w:rPr>
        <w:t xml:space="preserve"> is now</w:t>
      </w:r>
      <w:r w:rsidR="0047199A" w:rsidRPr="008D64BE">
        <w:rPr>
          <w:color w:val="000000" w:themeColor="text1"/>
          <w:lang w:val="en-GB"/>
        </w:rPr>
        <w:t xml:space="preserve"> used to refer to the achievement of consensus amongst the Israeli public</w:t>
      </w:r>
      <w:r w:rsidR="0047199A">
        <w:rPr>
          <w:color w:val="000000" w:themeColor="text1"/>
          <w:lang w:val="en-GB"/>
        </w:rPr>
        <w:t>. A</w:t>
      </w:r>
      <w:r w:rsidR="00EA4042" w:rsidRPr="008D64BE">
        <w:rPr>
          <w:color w:val="000000" w:themeColor="text1"/>
          <w:lang w:val="en-GB"/>
        </w:rPr>
        <w:t xml:space="preserve"> recent example from Gaza is particularly telling:</w:t>
      </w:r>
    </w:p>
    <w:p w14:paraId="3779F053" w14:textId="723CDD01" w:rsidR="00E00561" w:rsidRPr="006D501A" w:rsidRDefault="00E00561" w:rsidP="004663FA">
      <w:pPr>
        <w:spacing w:line="360" w:lineRule="auto"/>
        <w:ind w:firstLine="720"/>
        <w:jc w:val="both"/>
        <w:rPr>
          <w:color w:val="000000" w:themeColor="text1"/>
          <w:lang w:val="en-GB"/>
        </w:rPr>
      </w:pPr>
      <w:r w:rsidRPr="004663FA">
        <w:rPr>
          <w:i/>
          <w:iCs/>
          <w:color w:val="000000" w:themeColor="text1"/>
          <w:lang w:val="en-GB"/>
        </w:rPr>
        <w:lastRenderedPageBreak/>
        <w:t xml:space="preserve">‘Twelve years after major Tomer Bohadana was </w:t>
      </w:r>
      <w:r w:rsidR="00EA4042" w:rsidRPr="008D64BE">
        <w:rPr>
          <w:i/>
          <w:iCs/>
          <w:color w:val="000000" w:themeColor="text1"/>
          <w:lang w:val="en-GB"/>
        </w:rPr>
        <w:t>seared</w:t>
      </w:r>
      <w:r w:rsidRPr="004663FA">
        <w:rPr>
          <w:i/>
          <w:iCs/>
          <w:color w:val="000000" w:themeColor="text1"/>
          <w:lang w:val="en-GB"/>
        </w:rPr>
        <w:t xml:space="preserve"> in our consciousness as the wounded officer who was rescued from Lebanon and marked a ‘V’ with his fingers a moment before entering the surgical suite, fighter Eman</w:t>
      </w:r>
      <w:r w:rsidR="00856B78" w:rsidRPr="008D64BE">
        <w:rPr>
          <w:i/>
          <w:iCs/>
          <w:color w:val="000000" w:themeColor="text1"/>
          <w:lang w:val="en-GB"/>
        </w:rPr>
        <w:t>n</w:t>
      </w:r>
      <w:r w:rsidRPr="004663FA">
        <w:rPr>
          <w:i/>
          <w:iCs/>
          <w:color w:val="000000" w:themeColor="text1"/>
          <w:lang w:val="en-GB"/>
        </w:rPr>
        <w:t>uel Zerah, who was wounded yesterday on the Gaza border</w:t>
      </w:r>
      <w:r w:rsidR="00EA4042" w:rsidRPr="008D64BE">
        <w:rPr>
          <w:i/>
          <w:iCs/>
          <w:color w:val="000000" w:themeColor="text1"/>
          <w:lang w:val="en-GB"/>
        </w:rPr>
        <w:t>,</w:t>
      </w:r>
      <w:r w:rsidRPr="004663FA">
        <w:rPr>
          <w:i/>
          <w:iCs/>
          <w:color w:val="000000" w:themeColor="text1"/>
          <w:lang w:val="en-GB"/>
        </w:rPr>
        <w:t xml:space="preserve"> followed his lead and also marked the victory sign’</w:t>
      </w:r>
      <w:r w:rsidRPr="008D64BE">
        <w:rPr>
          <w:color w:val="000000" w:themeColor="text1"/>
          <w:lang w:val="en-GB"/>
        </w:rPr>
        <w:t xml:space="preserve"> (</w:t>
      </w:r>
      <w:r w:rsidR="00EA4042" w:rsidRPr="008D64BE">
        <w:rPr>
          <w:color w:val="000000" w:themeColor="text1"/>
          <w:lang w:val="en-GB"/>
        </w:rPr>
        <w:t>Ynet</w:t>
      </w:r>
      <w:r w:rsidRPr="006D501A">
        <w:rPr>
          <w:color w:val="000000" w:themeColor="text1"/>
          <w:lang w:val="en-GB"/>
        </w:rPr>
        <w:t>, 2018).</w:t>
      </w:r>
    </w:p>
    <w:p w14:paraId="0088F9FA" w14:textId="66677783" w:rsidR="00A7380E" w:rsidRPr="008D64BE" w:rsidRDefault="00A7380E" w:rsidP="00A7380E">
      <w:pPr>
        <w:spacing w:line="360" w:lineRule="auto"/>
        <w:jc w:val="both"/>
        <w:rPr>
          <w:color w:val="000000" w:themeColor="text1"/>
          <w:lang w:val="en-GB"/>
        </w:rPr>
      </w:pPr>
    </w:p>
    <w:p w14:paraId="51F4C737" w14:textId="23332E73" w:rsidR="006E7667" w:rsidRPr="008D64BE" w:rsidRDefault="006418B9" w:rsidP="00607075">
      <w:pPr>
        <w:spacing w:line="360" w:lineRule="auto"/>
        <w:jc w:val="both"/>
        <w:rPr>
          <w:color w:val="000000" w:themeColor="text1"/>
          <w:lang w:val="en-GB"/>
        </w:rPr>
      </w:pPr>
      <w:r w:rsidRPr="008D64BE">
        <w:rPr>
          <w:color w:val="000000" w:themeColor="text1"/>
          <w:lang w:val="en-GB"/>
        </w:rPr>
        <w:t xml:space="preserve">To </w:t>
      </w:r>
      <w:r w:rsidR="0090105D">
        <w:rPr>
          <w:color w:val="000000" w:themeColor="text1"/>
          <w:lang w:val="en-GB"/>
        </w:rPr>
        <w:t>summarise</w:t>
      </w:r>
      <w:r w:rsidRPr="008D64BE">
        <w:rPr>
          <w:color w:val="000000" w:themeColor="text1"/>
          <w:lang w:val="en-GB"/>
        </w:rPr>
        <w:t>, i</w:t>
      </w:r>
      <w:r w:rsidR="009D1072" w:rsidRPr="008D64BE">
        <w:rPr>
          <w:color w:val="000000" w:themeColor="text1"/>
          <w:lang w:val="en-GB"/>
        </w:rPr>
        <w:t>f we re-examine the act</w:t>
      </w:r>
      <w:r w:rsidR="00EB2DD8" w:rsidRPr="008D64BE">
        <w:rPr>
          <w:color w:val="000000" w:themeColor="text1"/>
          <w:lang w:val="en-GB"/>
        </w:rPr>
        <w:t>ors</w:t>
      </w:r>
      <w:r w:rsidR="009D1072" w:rsidRPr="008D64BE">
        <w:rPr>
          <w:color w:val="000000" w:themeColor="text1"/>
          <w:lang w:val="en-GB"/>
        </w:rPr>
        <w:t xml:space="preserve"> in this visual economy, then t</w:t>
      </w:r>
      <w:r w:rsidR="00291852" w:rsidRPr="008D64BE">
        <w:rPr>
          <w:color w:val="000000" w:themeColor="text1"/>
          <w:lang w:val="en-GB"/>
        </w:rPr>
        <w:t xml:space="preserve">he </w:t>
      </w:r>
      <w:r w:rsidR="006E7667" w:rsidRPr="008D64BE">
        <w:rPr>
          <w:color w:val="000000" w:themeColor="text1"/>
          <w:lang w:val="en-GB"/>
        </w:rPr>
        <w:t>aborted flag waving at Bint-Jbe</w:t>
      </w:r>
      <w:r w:rsidR="00C67EE2">
        <w:rPr>
          <w:color w:val="000000" w:themeColor="text1"/>
          <w:lang w:val="en-GB"/>
        </w:rPr>
        <w:t>i</w:t>
      </w:r>
      <w:r w:rsidR="006E7667" w:rsidRPr="00C67EE2">
        <w:rPr>
          <w:color w:val="000000" w:themeColor="text1"/>
          <w:lang w:val="en-GB"/>
        </w:rPr>
        <w:t>l, written into the army’s battle plans</w:t>
      </w:r>
      <w:r w:rsidR="00071800">
        <w:rPr>
          <w:color w:val="000000" w:themeColor="text1"/>
          <w:lang w:val="en-GB"/>
        </w:rPr>
        <w:t>,</w:t>
      </w:r>
      <w:r w:rsidR="006E7667" w:rsidRPr="00C67EE2">
        <w:rPr>
          <w:color w:val="000000" w:themeColor="text1"/>
          <w:lang w:val="en-GB"/>
        </w:rPr>
        <w:t xml:space="preserve"> elaborated the established trope of a ‘victory image</w:t>
      </w:r>
      <w:r w:rsidR="00E9533A" w:rsidRPr="00C67EE2">
        <w:rPr>
          <w:color w:val="000000" w:themeColor="text1"/>
          <w:lang w:val="en-GB"/>
        </w:rPr>
        <w:t>.</w:t>
      </w:r>
      <w:r w:rsidR="006E7667" w:rsidRPr="0085719B">
        <w:rPr>
          <w:color w:val="000000" w:themeColor="text1"/>
          <w:lang w:val="en-GB"/>
        </w:rPr>
        <w:t xml:space="preserve">’ </w:t>
      </w:r>
      <w:r w:rsidR="00E9533A" w:rsidRPr="00095FBA">
        <w:rPr>
          <w:color w:val="000000" w:themeColor="text1"/>
          <w:lang w:val="en-GB"/>
        </w:rPr>
        <w:t>It transformed it into</w:t>
      </w:r>
      <w:r w:rsidR="006E7667" w:rsidRPr="008D64BE">
        <w:rPr>
          <w:color w:val="000000" w:themeColor="text1"/>
          <w:lang w:val="en-GB"/>
        </w:rPr>
        <w:t xml:space="preserve"> a militarized visual economy as an integral tool of warfighting that is directly related to retaining ontological security by challenging the sense of failure around the Lebanon conflict. Photography was written into the battle plan but </w:t>
      </w:r>
      <w:r w:rsidR="00607075">
        <w:rPr>
          <w:color w:val="000000" w:themeColor="text1"/>
          <w:lang w:val="en-GB"/>
        </w:rPr>
        <w:t xml:space="preserve">the </w:t>
      </w:r>
      <w:r w:rsidR="006E7667" w:rsidRPr="008D64BE">
        <w:rPr>
          <w:color w:val="000000" w:themeColor="text1"/>
          <w:lang w:val="en-GB"/>
        </w:rPr>
        <w:t xml:space="preserve">heavy </w:t>
      </w:r>
      <w:r w:rsidR="00607075">
        <w:rPr>
          <w:color w:val="000000" w:themeColor="text1"/>
          <w:lang w:val="en-GB"/>
        </w:rPr>
        <w:t>toll</w:t>
      </w:r>
      <w:r w:rsidR="006E7667" w:rsidRPr="008D64BE">
        <w:rPr>
          <w:color w:val="000000" w:themeColor="text1"/>
          <w:lang w:val="en-GB"/>
        </w:rPr>
        <w:t xml:space="preserve"> </w:t>
      </w:r>
      <w:r w:rsidR="00607075">
        <w:rPr>
          <w:color w:val="000000" w:themeColor="text1"/>
          <w:lang w:val="en-GB"/>
        </w:rPr>
        <w:t>it required</w:t>
      </w:r>
      <w:r w:rsidR="00E9533A" w:rsidRPr="008D64BE">
        <w:rPr>
          <w:color w:val="000000" w:themeColor="text1"/>
          <w:lang w:val="en-GB"/>
        </w:rPr>
        <w:t xml:space="preserve"> </w:t>
      </w:r>
      <w:r w:rsidR="006E7667" w:rsidRPr="008D64BE">
        <w:rPr>
          <w:color w:val="000000" w:themeColor="text1"/>
          <w:lang w:val="en-GB"/>
        </w:rPr>
        <w:t>prevented its transmission.</w:t>
      </w:r>
    </w:p>
    <w:p w14:paraId="1F578190" w14:textId="77777777" w:rsidR="006E7667" w:rsidRPr="008D64BE" w:rsidRDefault="006E7667" w:rsidP="006E7667">
      <w:pPr>
        <w:spacing w:line="360" w:lineRule="auto"/>
        <w:jc w:val="both"/>
        <w:rPr>
          <w:color w:val="000000" w:themeColor="text1"/>
          <w:lang w:val="en-GB"/>
        </w:rPr>
      </w:pPr>
    </w:p>
    <w:p w14:paraId="28C2FB9E" w14:textId="202B5E7E" w:rsidR="00EB2DD8" w:rsidRPr="008D64BE" w:rsidRDefault="006E7667" w:rsidP="006E7667">
      <w:pPr>
        <w:spacing w:line="360" w:lineRule="auto"/>
        <w:jc w:val="both"/>
        <w:rPr>
          <w:color w:val="000000" w:themeColor="text1"/>
          <w:lang w:val="en-GB"/>
        </w:rPr>
      </w:pPr>
      <w:r w:rsidRPr="008D64BE">
        <w:rPr>
          <w:color w:val="000000" w:themeColor="text1"/>
          <w:lang w:val="en-GB"/>
        </w:rPr>
        <w:t xml:space="preserve">The </w:t>
      </w:r>
      <w:r w:rsidR="00291852" w:rsidRPr="008D64BE">
        <w:rPr>
          <w:color w:val="000000" w:themeColor="text1"/>
          <w:lang w:val="en-GB"/>
        </w:rPr>
        <w:t>image I took aligned the conflict with a sense of</w:t>
      </w:r>
      <w:r w:rsidR="009D1072" w:rsidRPr="008D64BE">
        <w:rPr>
          <w:color w:val="000000" w:themeColor="text1"/>
          <w:lang w:val="en-GB"/>
        </w:rPr>
        <w:t xml:space="preserve"> sacrifice and victimhood. It</w:t>
      </w:r>
      <w:r w:rsidR="00291852" w:rsidRPr="008D64BE">
        <w:rPr>
          <w:color w:val="000000" w:themeColor="text1"/>
          <w:lang w:val="en-GB"/>
        </w:rPr>
        <w:t xml:space="preserve"> was not a </w:t>
      </w:r>
      <w:r w:rsidR="00C514FA" w:rsidRPr="008D64BE">
        <w:rPr>
          <w:color w:val="000000" w:themeColor="text1"/>
          <w:lang w:val="en-GB"/>
        </w:rPr>
        <w:t>‘</w:t>
      </w:r>
      <w:r w:rsidR="00291852" w:rsidRPr="008D64BE">
        <w:rPr>
          <w:color w:val="000000" w:themeColor="text1"/>
          <w:lang w:val="en-GB"/>
        </w:rPr>
        <w:t>victory i</w:t>
      </w:r>
      <w:r w:rsidR="0069246D" w:rsidRPr="008D64BE">
        <w:rPr>
          <w:color w:val="000000" w:themeColor="text1"/>
          <w:lang w:val="en-GB"/>
        </w:rPr>
        <w:t>mage</w:t>
      </w:r>
      <w:r w:rsidR="00C514FA" w:rsidRPr="008D64BE">
        <w:rPr>
          <w:color w:val="000000" w:themeColor="text1"/>
          <w:lang w:val="en-GB"/>
        </w:rPr>
        <w:t>’</w:t>
      </w:r>
      <w:r w:rsidR="0069246D" w:rsidRPr="008D64BE">
        <w:rPr>
          <w:color w:val="000000" w:themeColor="text1"/>
          <w:lang w:val="en-GB"/>
        </w:rPr>
        <w:t xml:space="preserve"> per se,</w:t>
      </w:r>
      <w:r w:rsidR="00291852" w:rsidRPr="008D64BE">
        <w:rPr>
          <w:color w:val="000000" w:themeColor="text1"/>
          <w:lang w:val="en-GB"/>
        </w:rPr>
        <w:t xml:space="preserve"> but it normalised the violent conflict by painting it as </w:t>
      </w:r>
      <w:r w:rsidR="003B7FD4" w:rsidRPr="008D64BE">
        <w:rPr>
          <w:color w:val="000000" w:themeColor="text1"/>
          <w:lang w:val="en-GB"/>
        </w:rPr>
        <w:t xml:space="preserve">part of </w:t>
      </w:r>
      <w:r w:rsidR="00C514FA" w:rsidRPr="008D64BE">
        <w:rPr>
          <w:color w:val="000000" w:themeColor="text1"/>
          <w:lang w:val="en-GB"/>
        </w:rPr>
        <w:t>the Israeli biographical narrative as another in a series of heroic sacrifices</w:t>
      </w:r>
      <w:r w:rsidR="00291852" w:rsidRPr="008D64BE">
        <w:rPr>
          <w:color w:val="000000" w:themeColor="text1"/>
          <w:lang w:val="en-GB"/>
        </w:rPr>
        <w:t xml:space="preserve">. </w:t>
      </w:r>
      <w:r w:rsidRPr="008D64BE">
        <w:rPr>
          <w:color w:val="000000" w:themeColor="text1"/>
          <w:lang w:val="en-GB"/>
        </w:rPr>
        <w:t xml:space="preserve">The fact that </w:t>
      </w:r>
      <w:r w:rsidR="00E9533A" w:rsidRPr="008D64BE">
        <w:rPr>
          <w:color w:val="000000" w:themeColor="text1"/>
          <w:lang w:val="en-GB"/>
        </w:rPr>
        <w:t>both these images</w:t>
      </w:r>
      <w:r w:rsidRPr="008D64BE">
        <w:rPr>
          <w:color w:val="000000" w:themeColor="text1"/>
          <w:lang w:val="en-GB"/>
        </w:rPr>
        <w:t xml:space="preserve"> depicted an incident of friendly fire in a campaign marked by miscalculation and error quickly </w:t>
      </w:r>
      <w:r w:rsidR="00E9533A" w:rsidRPr="008D64BE">
        <w:rPr>
          <w:color w:val="000000" w:themeColor="text1"/>
          <w:lang w:val="en-GB"/>
        </w:rPr>
        <w:t>eliminated them</w:t>
      </w:r>
      <w:r w:rsidRPr="008D64BE">
        <w:rPr>
          <w:color w:val="000000" w:themeColor="text1"/>
          <w:lang w:val="en-GB"/>
        </w:rPr>
        <w:t xml:space="preserve"> </w:t>
      </w:r>
      <w:r w:rsidR="00E9533A" w:rsidRPr="008D64BE">
        <w:rPr>
          <w:color w:val="000000" w:themeColor="text1"/>
          <w:lang w:val="en-GB"/>
        </w:rPr>
        <w:t>from the visual economy</w:t>
      </w:r>
      <w:r w:rsidRPr="008D64BE">
        <w:rPr>
          <w:color w:val="000000" w:themeColor="text1"/>
          <w:lang w:val="en-GB"/>
        </w:rPr>
        <w:t>.</w:t>
      </w:r>
    </w:p>
    <w:p w14:paraId="0D9A37A7" w14:textId="77777777" w:rsidR="006E7667" w:rsidRPr="008D64BE" w:rsidRDefault="006E7667" w:rsidP="009D1072">
      <w:pPr>
        <w:spacing w:line="360" w:lineRule="auto"/>
        <w:jc w:val="both"/>
        <w:rPr>
          <w:color w:val="000000" w:themeColor="text1"/>
          <w:lang w:val="en-GB"/>
        </w:rPr>
      </w:pPr>
    </w:p>
    <w:p w14:paraId="48AD34B3" w14:textId="249AB5D7" w:rsidR="00CE6D7C" w:rsidRPr="008D64BE" w:rsidRDefault="003B7FD4" w:rsidP="0090105D">
      <w:pPr>
        <w:spacing w:line="360" w:lineRule="auto"/>
        <w:jc w:val="both"/>
        <w:rPr>
          <w:color w:val="000000" w:themeColor="text1"/>
          <w:lang w:val="en-GB"/>
        </w:rPr>
      </w:pPr>
      <w:r w:rsidRPr="008D64BE">
        <w:rPr>
          <w:color w:val="000000" w:themeColor="text1"/>
          <w:lang w:val="en-GB"/>
        </w:rPr>
        <w:t xml:space="preserve">The eventual image that was used was a distillation of </w:t>
      </w:r>
      <w:r w:rsidR="009D1072" w:rsidRPr="008D64BE">
        <w:rPr>
          <w:color w:val="000000" w:themeColor="text1"/>
          <w:lang w:val="en-GB"/>
        </w:rPr>
        <w:t xml:space="preserve">the idea of victory into a simple </w:t>
      </w:r>
      <w:r w:rsidRPr="008D64BE">
        <w:rPr>
          <w:color w:val="000000" w:themeColor="text1"/>
          <w:lang w:val="en-GB"/>
        </w:rPr>
        <w:t>gesture</w:t>
      </w:r>
      <w:r w:rsidR="00EB2DD8" w:rsidRPr="008D64BE">
        <w:rPr>
          <w:color w:val="000000" w:themeColor="text1"/>
          <w:lang w:val="en-GB"/>
        </w:rPr>
        <w:t>, a reminder that the fighting spirit of the Israeli soldier survives his injurie</w:t>
      </w:r>
      <w:r w:rsidR="006E7667" w:rsidRPr="008D64BE">
        <w:rPr>
          <w:color w:val="000000" w:themeColor="text1"/>
          <w:lang w:val="en-GB"/>
        </w:rPr>
        <w:t>s</w:t>
      </w:r>
      <w:r w:rsidR="00E9533A" w:rsidRPr="008D64BE">
        <w:rPr>
          <w:color w:val="000000" w:themeColor="text1"/>
          <w:lang w:val="en-GB"/>
        </w:rPr>
        <w:t xml:space="preserve">, </w:t>
      </w:r>
      <w:r w:rsidR="006E7667" w:rsidRPr="008D64BE">
        <w:rPr>
          <w:color w:val="000000" w:themeColor="text1"/>
          <w:lang w:val="en-GB"/>
        </w:rPr>
        <w:t xml:space="preserve">that the journey into battle is noble and </w:t>
      </w:r>
      <w:r w:rsidR="00E9533A" w:rsidRPr="008D64BE">
        <w:rPr>
          <w:color w:val="000000" w:themeColor="text1"/>
          <w:lang w:val="en-GB"/>
        </w:rPr>
        <w:t xml:space="preserve">that </w:t>
      </w:r>
      <w:r w:rsidR="006E7667" w:rsidRPr="008D64BE">
        <w:rPr>
          <w:color w:val="000000" w:themeColor="text1"/>
          <w:lang w:val="en-GB"/>
        </w:rPr>
        <w:t>the return is heroic.</w:t>
      </w:r>
      <w:r w:rsidR="00A65923" w:rsidRPr="008D64BE">
        <w:rPr>
          <w:color w:val="000000" w:themeColor="text1"/>
          <w:lang w:val="en-GB"/>
        </w:rPr>
        <w:t xml:space="preserve"> </w:t>
      </w:r>
      <w:r w:rsidR="0090105D">
        <w:rPr>
          <w:color w:val="000000" w:themeColor="text1"/>
          <w:lang w:val="en-GB"/>
        </w:rPr>
        <w:t>T</w:t>
      </w:r>
      <w:r w:rsidR="00DA40B3" w:rsidRPr="008D64BE">
        <w:rPr>
          <w:color w:val="000000" w:themeColor="text1"/>
          <w:lang w:val="en-GB"/>
        </w:rPr>
        <w:t>he IDF</w:t>
      </w:r>
      <w:r w:rsidRPr="008D64BE">
        <w:rPr>
          <w:color w:val="000000" w:themeColor="text1"/>
          <w:lang w:val="en-GB"/>
        </w:rPr>
        <w:t>,</w:t>
      </w:r>
      <w:r w:rsidR="00DA40B3" w:rsidRPr="008D64BE">
        <w:rPr>
          <w:color w:val="000000" w:themeColor="text1"/>
          <w:lang w:val="en-GB"/>
        </w:rPr>
        <w:t xml:space="preserve"> as well as the Winograd commission of inquiry</w:t>
      </w:r>
      <w:r w:rsidR="0090105D">
        <w:rPr>
          <w:color w:val="000000" w:themeColor="text1"/>
          <w:lang w:val="en-GB"/>
        </w:rPr>
        <w:t>,</w:t>
      </w:r>
      <w:r w:rsidR="00DA40B3" w:rsidRPr="008D64BE">
        <w:rPr>
          <w:color w:val="000000" w:themeColor="text1"/>
          <w:lang w:val="en-GB"/>
        </w:rPr>
        <w:t xml:space="preserve"> have </w:t>
      </w:r>
      <w:r w:rsidR="006418B9" w:rsidRPr="008D64BE">
        <w:rPr>
          <w:color w:val="000000" w:themeColor="text1"/>
          <w:lang w:val="en-GB"/>
        </w:rPr>
        <w:t xml:space="preserve">had </w:t>
      </w:r>
      <w:r w:rsidR="00CF28A6" w:rsidRPr="008D64BE">
        <w:rPr>
          <w:color w:val="000000" w:themeColor="text1"/>
          <w:lang w:val="en-GB"/>
        </w:rPr>
        <w:t xml:space="preserve">strong </w:t>
      </w:r>
      <w:r w:rsidR="006418B9" w:rsidRPr="008D64BE">
        <w:rPr>
          <w:color w:val="000000" w:themeColor="text1"/>
          <w:lang w:val="en-GB"/>
        </w:rPr>
        <w:t xml:space="preserve">reservations about </w:t>
      </w:r>
      <w:r w:rsidRPr="008D64BE">
        <w:rPr>
          <w:color w:val="000000" w:themeColor="text1"/>
          <w:lang w:val="en-GB"/>
        </w:rPr>
        <w:t>the</w:t>
      </w:r>
      <w:r w:rsidR="00DA40B3" w:rsidRPr="008D64BE">
        <w:rPr>
          <w:color w:val="000000" w:themeColor="text1"/>
          <w:lang w:val="en-GB"/>
        </w:rPr>
        <w:t xml:space="preserve"> notion </w:t>
      </w:r>
      <w:r w:rsidRPr="008D64BE">
        <w:rPr>
          <w:color w:val="000000" w:themeColor="text1"/>
          <w:lang w:val="en-GB"/>
        </w:rPr>
        <w:t xml:space="preserve">of ‘searing’ </w:t>
      </w:r>
      <w:r w:rsidR="00DA40B3" w:rsidRPr="008D64BE">
        <w:rPr>
          <w:color w:val="000000" w:themeColor="text1"/>
          <w:lang w:val="en-GB"/>
        </w:rPr>
        <w:t>when it comes to the people that the IDF is fighting</w:t>
      </w:r>
      <w:r w:rsidR="0090105D">
        <w:rPr>
          <w:color w:val="000000" w:themeColor="text1"/>
          <w:lang w:val="en-GB"/>
        </w:rPr>
        <w:t>. However,</w:t>
      </w:r>
      <w:r w:rsidR="00DA40B3" w:rsidRPr="008D64BE">
        <w:rPr>
          <w:color w:val="000000" w:themeColor="text1"/>
          <w:lang w:val="en-GB"/>
        </w:rPr>
        <w:t xml:space="preserve"> the army’</w:t>
      </w:r>
      <w:r w:rsidR="00934DF0" w:rsidRPr="008D64BE">
        <w:rPr>
          <w:color w:val="000000" w:themeColor="text1"/>
          <w:lang w:val="en-GB"/>
        </w:rPr>
        <w:t>s</w:t>
      </w:r>
      <w:r w:rsidR="00DA40B3" w:rsidRPr="008D64BE">
        <w:rPr>
          <w:color w:val="000000" w:themeColor="text1"/>
          <w:lang w:val="en-GB"/>
        </w:rPr>
        <w:t xml:space="preserve"> ‘fiery advocates’ </w:t>
      </w:r>
      <w:r w:rsidR="000814A3" w:rsidRPr="008D64BE">
        <w:rPr>
          <w:color w:val="000000" w:themeColor="text1"/>
          <w:lang w:val="en-GB"/>
        </w:rPr>
        <w:t xml:space="preserve">(Kalb and Saivetz, 2007) </w:t>
      </w:r>
      <w:r w:rsidR="00DA40B3" w:rsidRPr="008D64BE">
        <w:rPr>
          <w:color w:val="000000" w:themeColor="text1"/>
          <w:lang w:val="en-GB"/>
        </w:rPr>
        <w:t xml:space="preserve">in the Israeli media </w:t>
      </w:r>
      <w:r w:rsidR="00CF28A6" w:rsidRPr="008D64BE">
        <w:rPr>
          <w:color w:val="000000" w:themeColor="text1"/>
          <w:lang w:val="en-GB"/>
        </w:rPr>
        <w:t>readily</w:t>
      </w:r>
      <w:r w:rsidR="001D0899" w:rsidRPr="008D64BE">
        <w:rPr>
          <w:color w:val="000000" w:themeColor="text1"/>
          <w:lang w:val="en-GB"/>
        </w:rPr>
        <w:t xml:space="preserve"> </w:t>
      </w:r>
      <w:r w:rsidR="008B5B58" w:rsidRPr="008D64BE">
        <w:rPr>
          <w:color w:val="000000" w:themeColor="text1"/>
          <w:lang w:val="en-GB"/>
        </w:rPr>
        <w:t>mobilised the term to</w:t>
      </w:r>
      <w:r w:rsidR="00934DF0" w:rsidRPr="008D64BE">
        <w:rPr>
          <w:color w:val="000000" w:themeColor="text1"/>
          <w:lang w:val="en-GB"/>
        </w:rPr>
        <w:t xml:space="preserve"> </w:t>
      </w:r>
      <w:r w:rsidR="006E7667" w:rsidRPr="008D64BE">
        <w:rPr>
          <w:color w:val="000000" w:themeColor="text1"/>
          <w:lang w:val="en-GB"/>
        </w:rPr>
        <w:t>frame</w:t>
      </w:r>
      <w:r w:rsidR="0056254D" w:rsidRPr="008D64BE">
        <w:rPr>
          <w:color w:val="000000" w:themeColor="text1"/>
          <w:lang w:val="en-GB"/>
        </w:rPr>
        <w:t xml:space="preserve"> the </w:t>
      </w:r>
      <w:r w:rsidR="006E7667" w:rsidRPr="008D64BE">
        <w:rPr>
          <w:color w:val="000000" w:themeColor="text1"/>
          <w:lang w:val="en-GB"/>
        </w:rPr>
        <w:t xml:space="preserve">positive </w:t>
      </w:r>
      <w:r w:rsidR="0056254D" w:rsidRPr="008D64BE">
        <w:rPr>
          <w:color w:val="000000" w:themeColor="text1"/>
          <w:lang w:val="en-GB"/>
        </w:rPr>
        <w:t xml:space="preserve">effect of </w:t>
      </w:r>
      <w:r w:rsidR="00A65923" w:rsidRPr="008D64BE">
        <w:rPr>
          <w:color w:val="000000" w:themeColor="text1"/>
          <w:lang w:val="en-GB"/>
        </w:rPr>
        <w:t>this</w:t>
      </w:r>
      <w:r w:rsidR="0056254D" w:rsidRPr="008D64BE">
        <w:rPr>
          <w:color w:val="000000" w:themeColor="text1"/>
          <w:lang w:val="en-GB"/>
        </w:rPr>
        <w:t xml:space="preserve"> </w:t>
      </w:r>
      <w:r w:rsidR="00230B00">
        <w:rPr>
          <w:color w:val="000000" w:themeColor="text1"/>
          <w:lang w:val="en-GB"/>
        </w:rPr>
        <w:t>picture</w:t>
      </w:r>
      <w:r w:rsidR="0056254D" w:rsidRPr="008D64BE">
        <w:rPr>
          <w:color w:val="000000" w:themeColor="text1"/>
          <w:lang w:val="en-GB"/>
        </w:rPr>
        <w:t xml:space="preserve"> on </w:t>
      </w:r>
      <w:r w:rsidR="00C27607" w:rsidRPr="008D64BE">
        <w:rPr>
          <w:color w:val="000000" w:themeColor="text1"/>
          <w:lang w:val="en-GB"/>
        </w:rPr>
        <w:t>Israeli public opinion</w:t>
      </w:r>
      <w:r w:rsidR="00CF28A6" w:rsidRPr="008D64BE">
        <w:rPr>
          <w:color w:val="000000" w:themeColor="text1"/>
          <w:lang w:val="en-GB"/>
        </w:rPr>
        <w:t>.</w:t>
      </w:r>
    </w:p>
    <w:p w14:paraId="4E3900B9" w14:textId="3887B165" w:rsidR="00C00769" w:rsidRPr="008D64BE" w:rsidRDefault="00C00769" w:rsidP="00C00769">
      <w:pPr>
        <w:spacing w:line="360" w:lineRule="auto"/>
        <w:jc w:val="both"/>
        <w:rPr>
          <w:color w:val="000000" w:themeColor="text1"/>
          <w:lang w:val="en-GB"/>
        </w:rPr>
      </w:pPr>
    </w:p>
    <w:p w14:paraId="1C4A3609" w14:textId="77777777" w:rsidR="003B7FD4" w:rsidRPr="008D64BE" w:rsidRDefault="003B7FD4" w:rsidP="00934DF0">
      <w:pPr>
        <w:spacing w:line="360" w:lineRule="auto"/>
        <w:jc w:val="both"/>
        <w:rPr>
          <w:b/>
          <w:bCs/>
          <w:color w:val="000000" w:themeColor="text1"/>
          <w:lang w:val="en-GB"/>
        </w:rPr>
      </w:pPr>
    </w:p>
    <w:p w14:paraId="25C4392D" w14:textId="00A70265" w:rsidR="003B7FD4" w:rsidRPr="008D64BE" w:rsidRDefault="008A5E52" w:rsidP="008A5E52">
      <w:pPr>
        <w:spacing w:line="360" w:lineRule="auto"/>
        <w:jc w:val="both"/>
        <w:rPr>
          <w:b/>
          <w:bCs/>
          <w:color w:val="000000" w:themeColor="text1"/>
          <w:lang w:val="en-GB"/>
        </w:rPr>
      </w:pPr>
      <w:r w:rsidRPr="008D64BE">
        <w:rPr>
          <w:b/>
          <w:bCs/>
          <w:color w:val="000000" w:themeColor="text1"/>
          <w:lang w:val="en-GB"/>
        </w:rPr>
        <w:t>The Victory Image in Gaza</w:t>
      </w:r>
    </w:p>
    <w:p w14:paraId="63139CB3" w14:textId="77777777" w:rsidR="003B7FD4" w:rsidRPr="008D64BE" w:rsidRDefault="003B7FD4" w:rsidP="00934DF0">
      <w:pPr>
        <w:spacing w:line="360" w:lineRule="auto"/>
        <w:jc w:val="both"/>
        <w:rPr>
          <w:color w:val="000000" w:themeColor="text1"/>
          <w:lang w:val="en-GB"/>
        </w:rPr>
      </w:pPr>
    </w:p>
    <w:p w14:paraId="4DBFB08B" w14:textId="3DD892FE" w:rsidR="007207F0" w:rsidRPr="008D64BE" w:rsidRDefault="00934DF0" w:rsidP="00A02A80">
      <w:pPr>
        <w:spacing w:line="360" w:lineRule="auto"/>
        <w:jc w:val="both"/>
        <w:rPr>
          <w:color w:val="000000" w:themeColor="text1"/>
          <w:lang w:val="en-GB"/>
        </w:rPr>
      </w:pPr>
      <w:r w:rsidRPr="008D64BE">
        <w:rPr>
          <w:color w:val="000000" w:themeColor="text1"/>
          <w:lang w:val="en-GB"/>
        </w:rPr>
        <w:t xml:space="preserve">During the </w:t>
      </w:r>
      <w:r w:rsidR="000814A3" w:rsidRPr="008D64BE">
        <w:rPr>
          <w:color w:val="000000" w:themeColor="text1"/>
          <w:lang w:val="en-GB"/>
        </w:rPr>
        <w:t xml:space="preserve">next </w:t>
      </w:r>
      <w:r w:rsidRPr="008D64BE">
        <w:rPr>
          <w:color w:val="000000" w:themeColor="text1"/>
          <w:lang w:val="en-GB"/>
        </w:rPr>
        <w:t>military operations in Gaza in 2009, 2012</w:t>
      </w:r>
      <w:r w:rsidR="000814A3" w:rsidRPr="008D64BE">
        <w:rPr>
          <w:color w:val="000000" w:themeColor="text1"/>
          <w:lang w:val="en-GB"/>
        </w:rPr>
        <w:t xml:space="preserve"> and </w:t>
      </w:r>
      <w:r w:rsidRPr="008D64BE">
        <w:rPr>
          <w:color w:val="000000" w:themeColor="text1"/>
          <w:lang w:val="en-GB"/>
        </w:rPr>
        <w:t>2014</w:t>
      </w:r>
      <w:r w:rsidR="001D0899" w:rsidRPr="008D64BE">
        <w:rPr>
          <w:color w:val="000000" w:themeColor="text1"/>
          <w:lang w:val="en-GB"/>
        </w:rPr>
        <w:t>,</w:t>
      </w:r>
      <w:r w:rsidRPr="008D64BE">
        <w:rPr>
          <w:color w:val="000000" w:themeColor="text1"/>
          <w:lang w:val="en-GB"/>
        </w:rPr>
        <w:t xml:space="preserve"> the </w:t>
      </w:r>
      <w:r w:rsidR="001970E6" w:rsidRPr="008D64BE">
        <w:rPr>
          <w:color w:val="000000" w:themeColor="text1"/>
          <w:lang w:val="en-GB"/>
        </w:rPr>
        <w:t xml:space="preserve">Israeli </w:t>
      </w:r>
      <w:r w:rsidRPr="008D64BE">
        <w:rPr>
          <w:color w:val="000000" w:themeColor="text1"/>
          <w:lang w:val="en-GB"/>
        </w:rPr>
        <w:t xml:space="preserve">media </w:t>
      </w:r>
      <w:r w:rsidR="00FA2387" w:rsidRPr="008D64BE">
        <w:rPr>
          <w:color w:val="000000" w:themeColor="text1"/>
          <w:lang w:val="en-GB"/>
        </w:rPr>
        <w:t>constantly</w:t>
      </w:r>
      <w:r w:rsidR="007207F0" w:rsidRPr="008D64BE">
        <w:rPr>
          <w:color w:val="000000" w:themeColor="text1"/>
          <w:lang w:val="en-GB"/>
        </w:rPr>
        <w:t xml:space="preserve"> </w:t>
      </w:r>
      <w:r w:rsidR="00693AF9" w:rsidRPr="008D64BE">
        <w:rPr>
          <w:color w:val="000000" w:themeColor="text1"/>
          <w:lang w:val="en-GB"/>
        </w:rPr>
        <w:t>ref</w:t>
      </w:r>
      <w:r w:rsidR="005C3D88" w:rsidRPr="008D64BE">
        <w:rPr>
          <w:color w:val="000000" w:themeColor="text1"/>
          <w:lang w:val="en-GB"/>
        </w:rPr>
        <w:t xml:space="preserve">erred to the </w:t>
      </w:r>
      <w:r w:rsidR="00FA2387" w:rsidRPr="008D64BE">
        <w:rPr>
          <w:color w:val="000000" w:themeColor="text1"/>
          <w:lang w:val="en-GB"/>
        </w:rPr>
        <w:t>‘</w:t>
      </w:r>
      <w:r w:rsidR="005C3D88" w:rsidRPr="008D64BE">
        <w:rPr>
          <w:color w:val="000000" w:themeColor="text1"/>
          <w:lang w:val="en-GB"/>
        </w:rPr>
        <w:t>victory image</w:t>
      </w:r>
      <w:r w:rsidR="00FA2387" w:rsidRPr="008D64BE">
        <w:rPr>
          <w:color w:val="000000" w:themeColor="text1"/>
          <w:lang w:val="en-GB"/>
        </w:rPr>
        <w:t>’</w:t>
      </w:r>
      <w:r w:rsidR="005C3D88" w:rsidRPr="008D64BE">
        <w:rPr>
          <w:color w:val="000000" w:themeColor="text1"/>
          <w:lang w:val="en-GB"/>
        </w:rPr>
        <w:t xml:space="preserve"> as a strategic</w:t>
      </w:r>
      <w:r w:rsidR="00693AF9" w:rsidRPr="008D64BE">
        <w:rPr>
          <w:color w:val="000000" w:themeColor="text1"/>
          <w:lang w:val="en-GB"/>
        </w:rPr>
        <w:t xml:space="preserve"> </w:t>
      </w:r>
      <w:r w:rsidR="005A7D9D" w:rsidRPr="008D64BE">
        <w:rPr>
          <w:color w:val="000000" w:themeColor="text1"/>
          <w:lang w:val="en-GB"/>
        </w:rPr>
        <w:t>goal</w:t>
      </w:r>
      <w:r w:rsidR="00FA2387" w:rsidRPr="008D64BE">
        <w:rPr>
          <w:color w:val="000000" w:themeColor="text1"/>
          <w:lang w:val="en-GB"/>
        </w:rPr>
        <w:t>. Numerous op-eds and on-air pundits explained that what is needed now was a ‘victory image</w:t>
      </w:r>
      <w:r w:rsidR="000814A3" w:rsidRPr="008D64BE">
        <w:rPr>
          <w:color w:val="000000" w:themeColor="text1"/>
          <w:lang w:val="en-GB"/>
        </w:rPr>
        <w:t>.</w:t>
      </w:r>
      <w:r w:rsidR="00FA2387" w:rsidRPr="008D64BE">
        <w:rPr>
          <w:color w:val="000000" w:themeColor="text1"/>
          <w:lang w:val="en-GB"/>
        </w:rPr>
        <w:t>’</w:t>
      </w:r>
      <w:r w:rsidR="005C3D88" w:rsidRPr="008D64BE">
        <w:rPr>
          <w:color w:val="000000" w:themeColor="text1"/>
          <w:lang w:val="en-GB"/>
        </w:rPr>
        <w:t xml:space="preserve"> </w:t>
      </w:r>
      <w:r w:rsidR="000814A3" w:rsidRPr="008D64BE">
        <w:rPr>
          <w:color w:val="000000" w:themeColor="text1"/>
          <w:lang w:val="en-GB"/>
        </w:rPr>
        <w:t>For example, j</w:t>
      </w:r>
      <w:r w:rsidR="002E1A6D" w:rsidRPr="008D64BE">
        <w:rPr>
          <w:color w:val="000000" w:themeColor="text1"/>
          <w:lang w:val="en-GB"/>
        </w:rPr>
        <w:t xml:space="preserve">ournalist Ronit Zach </w:t>
      </w:r>
      <w:r w:rsidR="00073CEB" w:rsidRPr="008D64BE">
        <w:rPr>
          <w:color w:val="000000" w:themeColor="text1"/>
          <w:lang w:val="en-GB"/>
        </w:rPr>
        <w:t xml:space="preserve">(2014) </w:t>
      </w:r>
      <w:r w:rsidR="000814A3" w:rsidRPr="008D64BE">
        <w:rPr>
          <w:color w:val="000000" w:themeColor="text1"/>
          <w:lang w:val="en-GB"/>
        </w:rPr>
        <w:t xml:space="preserve">wrote that </w:t>
      </w:r>
      <w:r w:rsidR="002E1A6D" w:rsidRPr="008D64BE">
        <w:rPr>
          <w:color w:val="000000" w:themeColor="text1"/>
          <w:lang w:val="en-GB"/>
        </w:rPr>
        <w:t>‘for a month I’ve been hearing endless blabber from the television studios about the wished for “victory image</w:t>
      </w:r>
      <w:r w:rsidR="00CE6D7C" w:rsidRPr="008D64BE">
        <w:rPr>
          <w:color w:val="000000" w:themeColor="text1"/>
          <w:lang w:val="en-GB"/>
        </w:rPr>
        <w:t>.</w:t>
      </w:r>
      <w:r w:rsidR="00053865" w:rsidRPr="008D64BE">
        <w:rPr>
          <w:color w:val="000000" w:themeColor="text1"/>
          <w:lang w:val="en-GB"/>
        </w:rPr>
        <w:t>”</w:t>
      </w:r>
      <w:r w:rsidR="000814A3" w:rsidRPr="008D64BE">
        <w:rPr>
          <w:color w:val="000000" w:themeColor="text1"/>
          <w:lang w:val="en-GB"/>
        </w:rPr>
        <w:t xml:space="preserve"> </w:t>
      </w:r>
      <w:r w:rsidR="00CE6D7C" w:rsidRPr="008D64BE">
        <w:rPr>
          <w:color w:val="000000" w:themeColor="text1"/>
          <w:lang w:val="en-GB"/>
        </w:rPr>
        <w:t>Moreover,</w:t>
      </w:r>
      <w:r w:rsidR="00E16F33" w:rsidRPr="008D64BE">
        <w:rPr>
          <w:color w:val="000000" w:themeColor="text1"/>
          <w:lang w:val="en-GB"/>
        </w:rPr>
        <w:t xml:space="preserve"> b</w:t>
      </w:r>
      <w:r w:rsidRPr="008D64BE">
        <w:rPr>
          <w:color w:val="000000" w:themeColor="text1"/>
          <w:lang w:val="en-GB"/>
        </w:rPr>
        <w:t xml:space="preserve">oth in 2012 and in 2014, media watchdog journal ‘The Seventh Eye’ titled its </w:t>
      </w:r>
      <w:r w:rsidR="00C02A14" w:rsidRPr="008D64BE">
        <w:rPr>
          <w:color w:val="000000" w:themeColor="text1"/>
          <w:lang w:val="en-GB"/>
        </w:rPr>
        <w:t>analyse</w:t>
      </w:r>
      <w:r w:rsidRPr="008D64BE">
        <w:rPr>
          <w:color w:val="000000" w:themeColor="text1"/>
          <w:lang w:val="en-GB"/>
        </w:rPr>
        <w:t xml:space="preserve">s of the coverage of the </w:t>
      </w:r>
      <w:r w:rsidR="00262603" w:rsidRPr="008D64BE">
        <w:rPr>
          <w:color w:val="000000" w:themeColor="text1"/>
          <w:lang w:val="en-GB"/>
        </w:rPr>
        <w:t xml:space="preserve">military </w:t>
      </w:r>
      <w:r w:rsidRPr="008D64BE">
        <w:rPr>
          <w:color w:val="000000" w:themeColor="text1"/>
          <w:lang w:val="en-GB"/>
        </w:rPr>
        <w:lastRenderedPageBreak/>
        <w:t>operations ‘the victory image</w:t>
      </w:r>
      <w:r w:rsidR="00262603" w:rsidRPr="008D64BE">
        <w:rPr>
          <w:color w:val="000000" w:themeColor="text1"/>
          <w:lang w:val="en-GB"/>
        </w:rPr>
        <w:t>.</w:t>
      </w:r>
      <w:r w:rsidRPr="008D64BE">
        <w:rPr>
          <w:color w:val="000000" w:themeColor="text1"/>
          <w:lang w:val="en-GB"/>
        </w:rPr>
        <w:t>’</w:t>
      </w:r>
      <w:r w:rsidR="004E7A1D" w:rsidRPr="008D64BE">
        <w:rPr>
          <w:color w:val="000000" w:themeColor="text1"/>
          <w:lang w:val="en-GB"/>
        </w:rPr>
        <w:t xml:space="preserve"> </w:t>
      </w:r>
      <w:r w:rsidR="000814A3" w:rsidRPr="008D64BE">
        <w:rPr>
          <w:color w:val="000000" w:themeColor="text1"/>
          <w:lang w:val="en-GB"/>
        </w:rPr>
        <w:t xml:space="preserve">However, while the search was on, </w:t>
      </w:r>
      <w:r w:rsidR="004E7A1D" w:rsidRPr="008D64BE">
        <w:rPr>
          <w:color w:val="000000" w:themeColor="text1"/>
          <w:lang w:val="en-GB"/>
        </w:rPr>
        <w:t xml:space="preserve">such images were not </w:t>
      </w:r>
      <w:r w:rsidR="001D0899" w:rsidRPr="008D64BE">
        <w:rPr>
          <w:color w:val="000000" w:themeColor="text1"/>
          <w:lang w:val="en-GB"/>
        </w:rPr>
        <w:t>to be</w:t>
      </w:r>
      <w:r w:rsidR="000814A3" w:rsidRPr="008D64BE">
        <w:rPr>
          <w:color w:val="000000" w:themeColor="text1"/>
          <w:lang w:val="en-GB"/>
        </w:rPr>
        <w:t xml:space="preserve"> </w:t>
      </w:r>
      <w:r w:rsidR="004E7A1D" w:rsidRPr="008D64BE">
        <w:rPr>
          <w:color w:val="000000" w:themeColor="text1"/>
          <w:lang w:val="en-GB"/>
        </w:rPr>
        <w:t>found</w:t>
      </w:r>
      <w:r w:rsidR="001D0899" w:rsidRPr="008D64BE">
        <w:rPr>
          <w:color w:val="000000" w:themeColor="text1"/>
          <w:lang w:val="en-GB"/>
        </w:rPr>
        <w:t xml:space="preserve"> in Gaza</w:t>
      </w:r>
      <w:r w:rsidR="004E7A1D" w:rsidRPr="008D64BE">
        <w:rPr>
          <w:color w:val="000000" w:themeColor="text1"/>
          <w:lang w:val="en-GB"/>
        </w:rPr>
        <w:t>.</w:t>
      </w:r>
    </w:p>
    <w:p w14:paraId="43B9BD84" w14:textId="77777777" w:rsidR="00A65923" w:rsidRPr="008D64BE" w:rsidRDefault="00A65923" w:rsidP="00262603">
      <w:pPr>
        <w:spacing w:line="360" w:lineRule="auto"/>
        <w:jc w:val="both"/>
        <w:rPr>
          <w:color w:val="000000" w:themeColor="text1"/>
          <w:lang w:val="en-GB"/>
        </w:rPr>
      </w:pPr>
    </w:p>
    <w:p w14:paraId="36F1B430" w14:textId="5B9E68F0" w:rsidR="00B518A1" w:rsidRPr="008D64BE" w:rsidRDefault="00262603" w:rsidP="00B518A1">
      <w:pPr>
        <w:spacing w:line="360" w:lineRule="auto"/>
        <w:jc w:val="both"/>
        <w:rPr>
          <w:color w:val="000000" w:themeColor="text1"/>
          <w:lang w:val="en-GB"/>
        </w:rPr>
      </w:pPr>
      <w:r w:rsidRPr="008D64BE">
        <w:rPr>
          <w:color w:val="000000" w:themeColor="text1"/>
          <w:lang w:val="en-GB"/>
        </w:rPr>
        <w:t>Gaza is</w:t>
      </w:r>
      <w:r w:rsidR="007207F0" w:rsidRPr="008D64BE">
        <w:rPr>
          <w:color w:val="000000" w:themeColor="text1"/>
          <w:lang w:val="en-GB"/>
        </w:rPr>
        <w:t xml:space="preserve"> a </w:t>
      </w:r>
      <w:r w:rsidRPr="008D64BE">
        <w:rPr>
          <w:color w:val="000000" w:themeColor="text1"/>
          <w:lang w:val="en-GB"/>
        </w:rPr>
        <w:t xml:space="preserve">small </w:t>
      </w:r>
      <w:r w:rsidR="007207F0" w:rsidRPr="008D64BE">
        <w:rPr>
          <w:color w:val="000000" w:themeColor="text1"/>
          <w:lang w:val="en-GB"/>
        </w:rPr>
        <w:t xml:space="preserve">territory of some 1.8 million Palestinians that Israel had occupied since 1967 and had evacuated in 2005. Still, Israel had maintained effective control over it and had imposed an economic blockade after the takeover of Hamas </w:t>
      </w:r>
      <w:r w:rsidR="0090105D">
        <w:rPr>
          <w:color w:val="000000" w:themeColor="text1"/>
          <w:lang w:val="en-GB"/>
        </w:rPr>
        <w:t>in</w:t>
      </w:r>
      <w:r w:rsidR="0090105D" w:rsidRPr="008D64BE">
        <w:rPr>
          <w:color w:val="000000" w:themeColor="text1"/>
          <w:lang w:val="en-GB"/>
        </w:rPr>
        <w:t xml:space="preserve"> </w:t>
      </w:r>
      <w:r w:rsidR="007207F0" w:rsidRPr="008D64BE">
        <w:rPr>
          <w:color w:val="000000" w:themeColor="text1"/>
          <w:lang w:val="en-GB"/>
        </w:rPr>
        <w:t>the territory in 2007</w:t>
      </w:r>
      <w:r w:rsidR="00CE6D7C" w:rsidRPr="008D64BE">
        <w:rPr>
          <w:color w:val="000000" w:themeColor="text1"/>
          <w:lang w:val="en-GB"/>
        </w:rPr>
        <w:t xml:space="preserve">. </w:t>
      </w:r>
      <w:r w:rsidR="00B518A1" w:rsidRPr="008D64BE">
        <w:rPr>
          <w:color w:val="000000" w:themeColor="text1"/>
          <w:lang w:val="en-GB"/>
        </w:rPr>
        <w:t>The Gazan wars, as Bregman</w:t>
      </w:r>
      <w:r w:rsidR="00CE6D7C" w:rsidRPr="008D64BE">
        <w:rPr>
          <w:color w:val="000000" w:themeColor="text1"/>
          <w:lang w:val="en-GB"/>
        </w:rPr>
        <w:t xml:space="preserve"> (2016: 310-311) </w:t>
      </w:r>
      <w:r w:rsidR="00B518A1" w:rsidRPr="008D64BE">
        <w:rPr>
          <w:color w:val="000000" w:themeColor="text1"/>
          <w:lang w:val="en-GB"/>
        </w:rPr>
        <w:t xml:space="preserve"> </w:t>
      </w:r>
      <w:r w:rsidR="00210A92" w:rsidRPr="008D64BE">
        <w:rPr>
          <w:color w:val="000000" w:themeColor="text1"/>
          <w:lang w:val="en-GB"/>
        </w:rPr>
        <w:t>calls them, are different from</w:t>
      </w:r>
      <w:r w:rsidR="00B518A1" w:rsidRPr="008D64BE">
        <w:rPr>
          <w:color w:val="000000" w:themeColor="text1"/>
          <w:lang w:val="en-GB"/>
        </w:rPr>
        <w:t xml:space="preserve"> the conflict in Lebanon in that they are predicated mostly on targeted assassinations that are carried out by the Israeli air-force</w:t>
      </w:r>
      <w:r w:rsidR="0021013F" w:rsidRPr="008D64BE">
        <w:rPr>
          <w:color w:val="000000" w:themeColor="text1"/>
          <w:lang w:val="en-GB"/>
        </w:rPr>
        <w:t>.</w:t>
      </w:r>
      <w:r w:rsidR="004E7A1D" w:rsidRPr="008D64BE">
        <w:rPr>
          <w:color w:val="000000" w:themeColor="text1"/>
          <w:lang w:val="en-GB"/>
        </w:rPr>
        <w:t xml:space="preserve"> </w:t>
      </w:r>
    </w:p>
    <w:p w14:paraId="4DB71C70" w14:textId="77777777" w:rsidR="00B518A1" w:rsidRPr="008D64BE" w:rsidRDefault="00B518A1" w:rsidP="00B518A1">
      <w:pPr>
        <w:spacing w:line="360" w:lineRule="auto"/>
        <w:jc w:val="both"/>
        <w:rPr>
          <w:color w:val="000000" w:themeColor="text1"/>
          <w:lang w:val="en-GB"/>
        </w:rPr>
      </w:pPr>
    </w:p>
    <w:p w14:paraId="149FF68B" w14:textId="69F8436F" w:rsidR="00A65923" w:rsidRPr="008D64BE" w:rsidRDefault="00B518A1" w:rsidP="00BE0FDD">
      <w:pPr>
        <w:spacing w:line="360" w:lineRule="auto"/>
        <w:jc w:val="both"/>
        <w:rPr>
          <w:color w:val="000000" w:themeColor="text1"/>
          <w:lang w:val="en-GB"/>
        </w:rPr>
      </w:pPr>
      <w:r w:rsidRPr="008D64BE">
        <w:rPr>
          <w:color w:val="000000" w:themeColor="text1"/>
          <w:lang w:val="en-GB"/>
        </w:rPr>
        <w:t>Levy (2017) found that the IDF in Gaza engaged in risk-management by lowering the threshold on actions that may cause collateral damage to Palestinians to favour the safety of its own soldiers.</w:t>
      </w:r>
      <w:r w:rsidR="004E7A1D" w:rsidRPr="008D64BE">
        <w:rPr>
          <w:color w:val="000000" w:themeColor="text1"/>
          <w:lang w:val="en-GB"/>
        </w:rPr>
        <w:t xml:space="preserve"> </w:t>
      </w:r>
      <w:r w:rsidR="000814A3" w:rsidRPr="008D64BE">
        <w:rPr>
          <w:color w:val="000000" w:themeColor="text1"/>
          <w:lang w:val="en-GB"/>
        </w:rPr>
        <w:t>T</w:t>
      </w:r>
      <w:r w:rsidR="004E7A1D" w:rsidRPr="008D64BE">
        <w:rPr>
          <w:color w:val="000000" w:themeColor="text1"/>
          <w:lang w:val="en-GB"/>
        </w:rPr>
        <w:t>he</w:t>
      </w:r>
      <w:r w:rsidR="00262603" w:rsidRPr="008D64BE">
        <w:rPr>
          <w:color w:val="000000" w:themeColor="text1"/>
          <w:lang w:val="en-GB"/>
        </w:rPr>
        <w:t xml:space="preserve"> three large military offensives by the IDF between 2009-2014 </w:t>
      </w:r>
      <w:r w:rsidR="004E7A1D" w:rsidRPr="008D64BE">
        <w:rPr>
          <w:color w:val="000000" w:themeColor="text1"/>
          <w:lang w:val="en-GB"/>
        </w:rPr>
        <w:t xml:space="preserve">that are marked by </w:t>
      </w:r>
      <w:r w:rsidR="00CE6D7C" w:rsidRPr="008D64BE">
        <w:rPr>
          <w:color w:val="000000" w:themeColor="text1"/>
          <w:lang w:val="en-GB"/>
        </w:rPr>
        <w:t>large scale</w:t>
      </w:r>
      <w:r w:rsidR="000814A3" w:rsidRPr="008D64BE">
        <w:rPr>
          <w:color w:val="000000" w:themeColor="text1"/>
          <w:lang w:val="en-GB"/>
        </w:rPr>
        <w:t xml:space="preserve"> </w:t>
      </w:r>
      <w:r w:rsidR="004E7A1D" w:rsidRPr="008D64BE">
        <w:rPr>
          <w:color w:val="000000" w:themeColor="text1"/>
          <w:lang w:val="en-GB"/>
        </w:rPr>
        <w:t xml:space="preserve">carnage and destruction </w:t>
      </w:r>
      <w:r w:rsidR="00A02A80" w:rsidRPr="008D64BE">
        <w:rPr>
          <w:color w:val="000000" w:themeColor="text1"/>
          <w:lang w:val="en-GB"/>
        </w:rPr>
        <w:t xml:space="preserve">would </w:t>
      </w:r>
      <w:r w:rsidR="00262603" w:rsidRPr="008D64BE">
        <w:rPr>
          <w:color w:val="000000" w:themeColor="text1"/>
          <w:lang w:val="en-GB"/>
        </w:rPr>
        <w:t xml:space="preserve">not </w:t>
      </w:r>
      <w:r w:rsidR="00A02A80" w:rsidRPr="008D64BE">
        <w:rPr>
          <w:color w:val="000000" w:themeColor="text1"/>
          <w:lang w:val="en-GB"/>
        </w:rPr>
        <w:t xml:space="preserve">readily </w:t>
      </w:r>
      <w:r w:rsidR="00262603" w:rsidRPr="008D64BE">
        <w:rPr>
          <w:color w:val="000000" w:themeColor="text1"/>
          <w:lang w:val="en-GB"/>
        </w:rPr>
        <w:t xml:space="preserve">yield any sense of ‘victory’. </w:t>
      </w:r>
    </w:p>
    <w:p w14:paraId="50802679" w14:textId="77777777" w:rsidR="000814A3" w:rsidRPr="008D64BE" w:rsidRDefault="000814A3" w:rsidP="00BE0FDD">
      <w:pPr>
        <w:spacing w:line="360" w:lineRule="auto"/>
        <w:jc w:val="both"/>
        <w:rPr>
          <w:color w:val="000000" w:themeColor="text1"/>
          <w:lang w:val="en-GB"/>
        </w:rPr>
      </w:pPr>
    </w:p>
    <w:p w14:paraId="0CE6FF71" w14:textId="03C56225" w:rsidR="00262603" w:rsidRPr="008D64BE" w:rsidRDefault="00262603" w:rsidP="00BE0FDD">
      <w:pPr>
        <w:spacing w:line="360" w:lineRule="auto"/>
        <w:jc w:val="both"/>
        <w:rPr>
          <w:color w:val="000000" w:themeColor="text1"/>
          <w:lang w:val="en-GB"/>
        </w:rPr>
      </w:pPr>
      <w:r w:rsidRPr="008D64BE">
        <w:rPr>
          <w:color w:val="000000" w:themeColor="text1"/>
          <w:lang w:val="en-GB"/>
        </w:rPr>
        <w:t xml:space="preserve">Operation Cast Lead in 2009 caused 1166 Palestinian deaths (and 13 Israeli), Pillar of Defence in 2012 caused 87 Palestinian deaths (and </w:t>
      </w:r>
      <w:r w:rsidR="0090105D">
        <w:rPr>
          <w:color w:val="000000" w:themeColor="text1"/>
          <w:lang w:val="en-GB"/>
        </w:rPr>
        <w:t>four</w:t>
      </w:r>
      <w:r w:rsidRPr="008D64BE">
        <w:rPr>
          <w:color w:val="000000" w:themeColor="text1"/>
          <w:lang w:val="en-GB"/>
        </w:rPr>
        <w:t xml:space="preserve"> Israeli), while operation Protective Edge in 2014 caused 2202 Palestinian deaths (and 68 Israeli). </w:t>
      </w:r>
      <w:r w:rsidR="00CB7A69" w:rsidRPr="008D64BE">
        <w:rPr>
          <w:color w:val="000000" w:themeColor="text1"/>
          <w:lang w:val="en-GB"/>
        </w:rPr>
        <w:t xml:space="preserve">The number of non-combatant Palestinians </w:t>
      </w:r>
      <w:r w:rsidR="0090105D">
        <w:rPr>
          <w:color w:val="000000" w:themeColor="text1"/>
          <w:lang w:val="en-GB"/>
        </w:rPr>
        <w:t xml:space="preserve">killed </w:t>
      </w:r>
      <w:r w:rsidR="00CB7A69" w:rsidRPr="008D64BE">
        <w:rPr>
          <w:color w:val="000000" w:themeColor="text1"/>
          <w:lang w:val="en-GB"/>
        </w:rPr>
        <w:t>in the last operation has been estimated by B’tselem at 63</w:t>
      </w:r>
      <w:r w:rsidR="0090105D">
        <w:rPr>
          <w:color w:val="000000" w:themeColor="text1"/>
          <w:lang w:val="en-GB"/>
        </w:rPr>
        <w:t xml:space="preserve"> percent</w:t>
      </w:r>
      <w:r w:rsidR="00CB7A69" w:rsidRPr="008D64BE">
        <w:rPr>
          <w:color w:val="000000" w:themeColor="text1"/>
          <w:lang w:val="en-GB"/>
        </w:rPr>
        <w:t xml:space="preserve"> (</w:t>
      </w:r>
      <w:r w:rsidR="00EC75A6" w:rsidRPr="008D64BE">
        <w:rPr>
          <w:color w:val="000000" w:themeColor="text1"/>
          <w:lang w:val="en-GB"/>
        </w:rPr>
        <w:t>Kamisher</w:t>
      </w:r>
      <w:r w:rsidR="00CB7A69" w:rsidRPr="008D64BE">
        <w:rPr>
          <w:color w:val="000000" w:themeColor="text1"/>
          <w:lang w:val="en-GB"/>
        </w:rPr>
        <w:t>, 2016).</w:t>
      </w:r>
    </w:p>
    <w:p w14:paraId="3D93C889" w14:textId="77777777" w:rsidR="00BE0FDD" w:rsidRPr="008D64BE" w:rsidRDefault="00BE0FDD" w:rsidP="00BE0FDD">
      <w:pPr>
        <w:spacing w:line="360" w:lineRule="auto"/>
        <w:jc w:val="both"/>
        <w:rPr>
          <w:color w:val="000000" w:themeColor="text1"/>
          <w:lang w:val="en-GB"/>
        </w:rPr>
      </w:pPr>
    </w:p>
    <w:p w14:paraId="67871797" w14:textId="655F9662" w:rsidR="00BE0FDD" w:rsidRPr="008D64BE" w:rsidRDefault="00BE0FDD" w:rsidP="00BE0FDD">
      <w:pPr>
        <w:spacing w:line="360" w:lineRule="auto"/>
        <w:jc w:val="both"/>
        <w:rPr>
          <w:color w:val="000000" w:themeColor="text1"/>
          <w:lang w:val="en-GB"/>
        </w:rPr>
      </w:pPr>
      <w:r w:rsidRPr="008D64BE">
        <w:rPr>
          <w:color w:val="000000" w:themeColor="text1"/>
          <w:lang w:val="en-GB"/>
        </w:rPr>
        <w:t xml:space="preserve">Even a cursory search through </w:t>
      </w:r>
      <w:r w:rsidR="00CE6D7C" w:rsidRPr="008D64BE">
        <w:rPr>
          <w:color w:val="000000" w:themeColor="text1"/>
          <w:lang w:val="en-GB"/>
        </w:rPr>
        <w:t>the</w:t>
      </w:r>
      <w:r w:rsidRPr="008D64BE">
        <w:rPr>
          <w:color w:val="000000" w:themeColor="text1"/>
          <w:lang w:val="en-GB"/>
        </w:rPr>
        <w:t xml:space="preserve"> wire service</w:t>
      </w:r>
      <w:r w:rsidR="00CE6D7C" w:rsidRPr="008D64BE">
        <w:rPr>
          <w:color w:val="000000" w:themeColor="text1"/>
          <w:lang w:val="en-GB"/>
        </w:rPr>
        <w:t>s</w:t>
      </w:r>
      <w:r w:rsidRPr="008D64BE">
        <w:rPr>
          <w:color w:val="000000" w:themeColor="text1"/>
          <w:lang w:val="en-GB"/>
        </w:rPr>
        <w:t xml:space="preserve"> would reveal the </w:t>
      </w:r>
      <w:r w:rsidR="00CE6D7C" w:rsidRPr="008D64BE">
        <w:rPr>
          <w:color w:val="000000" w:themeColor="text1"/>
          <w:lang w:val="en-GB"/>
        </w:rPr>
        <w:t xml:space="preserve">damage </w:t>
      </w:r>
      <w:r w:rsidRPr="008D64BE">
        <w:rPr>
          <w:color w:val="000000" w:themeColor="text1"/>
          <w:lang w:val="en-GB"/>
        </w:rPr>
        <w:t xml:space="preserve">inflicted on Gaza. </w:t>
      </w:r>
      <w:r w:rsidR="00A02A80" w:rsidRPr="008D64BE">
        <w:rPr>
          <w:color w:val="000000" w:themeColor="text1"/>
          <w:lang w:val="en-GB"/>
        </w:rPr>
        <w:t xml:space="preserve">This is how </w:t>
      </w:r>
      <w:r w:rsidRPr="008D64BE">
        <w:rPr>
          <w:color w:val="000000" w:themeColor="text1"/>
          <w:lang w:val="en-GB"/>
        </w:rPr>
        <w:t>Bregman (2016: 328) summarised the result of the 2014 operatio</w:t>
      </w:r>
      <w:r w:rsidR="00A02A80" w:rsidRPr="008D64BE">
        <w:rPr>
          <w:color w:val="000000" w:themeColor="text1"/>
          <w:lang w:val="en-GB"/>
        </w:rPr>
        <w:t>n:</w:t>
      </w:r>
    </w:p>
    <w:p w14:paraId="44A0F7B6" w14:textId="77777777" w:rsidR="00BE0FDD" w:rsidRPr="008D64BE" w:rsidRDefault="00BE0FDD" w:rsidP="00BE0FDD">
      <w:pPr>
        <w:spacing w:line="360" w:lineRule="auto"/>
        <w:jc w:val="both"/>
        <w:rPr>
          <w:color w:val="000000" w:themeColor="text1"/>
          <w:lang w:val="en-GB"/>
        </w:rPr>
      </w:pPr>
    </w:p>
    <w:p w14:paraId="6E4BE49F" w14:textId="7124CA92" w:rsidR="00BE0FDD" w:rsidRPr="008D64BE" w:rsidRDefault="00BE0FDD" w:rsidP="00BE0FDD">
      <w:pPr>
        <w:spacing w:line="360" w:lineRule="auto"/>
        <w:jc w:val="both"/>
        <w:rPr>
          <w:color w:val="000000" w:themeColor="text1"/>
          <w:lang w:val="en-GB"/>
        </w:rPr>
      </w:pPr>
      <w:r w:rsidRPr="008D64BE">
        <w:rPr>
          <w:color w:val="000000" w:themeColor="text1"/>
          <w:lang w:val="en-GB"/>
        </w:rPr>
        <w:t>‘</w:t>
      </w:r>
      <w:r w:rsidRPr="008D64BE">
        <w:rPr>
          <w:i/>
          <w:iCs/>
          <w:color w:val="000000" w:themeColor="text1"/>
          <w:lang w:val="en-GB"/>
        </w:rPr>
        <w:t>The destruction the Israelis inflicted on the Gaza Strip was enormous, and by the end of the war some neighbourhoods of the Gaza Strip resembled Dresden during the Second World War – utterly devastated.</w:t>
      </w:r>
      <w:r w:rsidRPr="008D64BE">
        <w:rPr>
          <w:color w:val="000000" w:themeColor="text1"/>
          <w:lang w:val="en-GB"/>
        </w:rPr>
        <w:t>’</w:t>
      </w:r>
    </w:p>
    <w:p w14:paraId="31A3CB94" w14:textId="678FE93F" w:rsidR="00BE0FDD" w:rsidRPr="008D64BE" w:rsidRDefault="00BE0FDD" w:rsidP="00BE0FDD">
      <w:pPr>
        <w:spacing w:line="360" w:lineRule="auto"/>
        <w:jc w:val="both"/>
        <w:rPr>
          <w:color w:val="000000" w:themeColor="text1"/>
          <w:lang w:val="en-GB"/>
        </w:rPr>
      </w:pPr>
    </w:p>
    <w:p w14:paraId="7051CEC2" w14:textId="2FB43FBD" w:rsidR="00BE0FDD" w:rsidRPr="008D64BE" w:rsidRDefault="00A02A80" w:rsidP="00BE0FDD">
      <w:pPr>
        <w:spacing w:line="360" w:lineRule="auto"/>
        <w:jc w:val="both"/>
        <w:rPr>
          <w:color w:val="000000" w:themeColor="text1"/>
          <w:lang w:val="en-GB"/>
        </w:rPr>
      </w:pPr>
      <w:r w:rsidRPr="008D64BE">
        <w:rPr>
          <w:color w:val="000000" w:themeColor="text1"/>
          <w:lang w:val="en-GB"/>
        </w:rPr>
        <w:t>T</w:t>
      </w:r>
      <w:r w:rsidR="00BE0FDD" w:rsidRPr="008D64BE">
        <w:rPr>
          <w:color w:val="000000" w:themeColor="text1"/>
          <w:lang w:val="en-GB"/>
        </w:rPr>
        <w:t>he terrible human toll</w:t>
      </w:r>
      <w:r w:rsidR="00FA2387" w:rsidRPr="008D64BE">
        <w:rPr>
          <w:color w:val="000000" w:themeColor="text1"/>
          <w:lang w:val="en-GB"/>
        </w:rPr>
        <w:t xml:space="preserve"> seemed to have</w:t>
      </w:r>
      <w:r w:rsidR="00BE0FDD" w:rsidRPr="008D64BE">
        <w:rPr>
          <w:color w:val="000000" w:themeColor="text1"/>
          <w:lang w:val="en-GB"/>
        </w:rPr>
        <w:t xml:space="preserve"> toppled the militarized visual economy. However, the term was still used</w:t>
      </w:r>
      <w:r w:rsidR="00FA2387" w:rsidRPr="008D64BE">
        <w:rPr>
          <w:color w:val="000000" w:themeColor="text1"/>
          <w:lang w:val="en-GB"/>
        </w:rPr>
        <w:t xml:space="preserve"> </w:t>
      </w:r>
      <w:r w:rsidR="000814A3" w:rsidRPr="008D64BE">
        <w:rPr>
          <w:color w:val="000000" w:themeColor="text1"/>
          <w:lang w:val="en-GB"/>
        </w:rPr>
        <w:t xml:space="preserve">to </w:t>
      </w:r>
      <w:r w:rsidR="00FA2387" w:rsidRPr="008D64BE">
        <w:rPr>
          <w:color w:val="000000" w:themeColor="text1"/>
          <w:lang w:val="en-GB"/>
        </w:rPr>
        <w:t>denote</w:t>
      </w:r>
      <w:r w:rsidR="00BE0FDD" w:rsidRPr="008D64BE">
        <w:rPr>
          <w:color w:val="000000" w:themeColor="text1"/>
          <w:lang w:val="en-GB"/>
        </w:rPr>
        <w:t xml:space="preserve"> </w:t>
      </w:r>
      <w:r w:rsidR="00D11030" w:rsidRPr="008D64BE">
        <w:rPr>
          <w:color w:val="000000" w:themeColor="text1"/>
          <w:lang w:val="en-GB"/>
        </w:rPr>
        <w:t xml:space="preserve">occurrences </w:t>
      </w:r>
      <w:r w:rsidR="00BE0FDD" w:rsidRPr="008D64BE">
        <w:rPr>
          <w:color w:val="000000" w:themeColor="text1"/>
          <w:lang w:val="en-GB"/>
        </w:rPr>
        <w:t xml:space="preserve">rather than </w:t>
      </w:r>
      <w:r w:rsidR="00D11030" w:rsidRPr="008D64BE">
        <w:rPr>
          <w:color w:val="000000" w:themeColor="text1"/>
          <w:lang w:val="en-GB"/>
        </w:rPr>
        <w:t>visuals</w:t>
      </w:r>
      <w:r w:rsidRPr="008D64BE">
        <w:rPr>
          <w:color w:val="000000" w:themeColor="text1"/>
          <w:lang w:val="en-GB"/>
        </w:rPr>
        <w:t>, or non-visual images</w:t>
      </w:r>
      <w:r w:rsidR="00BE0FDD" w:rsidRPr="008D64BE">
        <w:rPr>
          <w:color w:val="000000" w:themeColor="text1"/>
          <w:lang w:val="en-GB"/>
        </w:rPr>
        <w:t xml:space="preserve">. </w:t>
      </w:r>
      <w:r w:rsidR="00FA2387" w:rsidRPr="008D64BE">
        <w:rPr>
          <w:color w:val="000000" w:themeColor="text1"/>
          <w:lang w:val="en-GB"/>
        </w:rPr>
        <w:t>For example, prominent</w:t>
      </w:r>
      <w:r w:rsidR="005A5109" w:rsidRPr="008D64BE">
        <w:rPr>
          <w:color w:val="000000" w:themeColor="text1"/>
          <w:lang w:val="en-GB"/>
        </w:rPr>
        <w:t xml:space="preserve"> </w:t>
      </w:r>
      <w:r w:rsidR="00FA2387" w:rsidRPr="008D64BE">
        <w:rPr>
          <w:color w:val="000000" w:themeColor="text1"/>
          <w:lang w:val="en-GB"/>
        </w:rPr>
        <w:t>journalist</w:t>
      </w:r>
      <w:r w:rsidR="008E1955" w:rsidRPr="008D64BE">
        <w:rPr>
          <w:color w:val="000000" w:themeColor="text1"/>
          <w:lang w:val="en-GB"/>
        </w:rPr>
        <w:t xml:space="preserve"> Ron Ben-</w:t>
      </w:r>
      <w:r w:rsidR="005A5109" w:rsidRPr="008D64BE">
        <w:rPr>
          <w:color w:val="000000" w:themeColor="text1"/>
          <w:lang w:val="en-GB"/>
        </w:rPr>
        <w:t xml:space="preserve">Yishai (2009) wrote at the end of the first of the Gaza operations, </w:t>
      </w:r>
      <w:r w:rsidR="0090105D">
        <w:rPr>
          <w:color w:val="000000" w:themeColor="text1"/>
          <w:lang w:val="en-GB"/>
        </w:rPr>
        <w:t>O</w:t>
      </w:r>
      <w:r w:rsidR="005A5109" w:rsidRPr="008D64BE">
        <w:rPr>
          <w:color w:val="000000" w:themeColor="text1"/>
          <w:lang w:val="en-GB"/>
        </w:rPr>
        <w:t>peration Cast Lead, that the targeted assassination of Hamas official Said Sey</w:t>
      </w:r>
      <w:r w:rsidR="00BE0FDD" w:rsidRPr="008D64BE">
        <w:rPr>
          <w:color w:val="000000" w:themeColor="text1"/>
          <w:lang w:val="en-GB"/>
        </w:rPr>
        <w:t xml:space="preserve">am served as a </w:t>
      </w:r>
      <w:r w:rsidR="00CF28A6" w:rsidRPr="008D64BE">
        <w:rPr>
          <w:color w:val="000000" w:themeColor="text1"/>
          <w:lang w:val="en-GB"/>
        </w:rPr>
        <w:t>‘</w:t>
      </w:r>
      <w:r w:rsidR="00BE0FDD" w:rsidRPr="008D64BE">
        <w:rPr>
          <w:color w:val="000000" w:themeColor="text1"/>
          <w:lang w:val="en-GB"/>
        </w:rPr>
        <w:t>victory image</w:t>
      </w:r>
      <w:r w:rsidR="000814A3" w:rsidRPr="008D64BE">
        <w:rPr>
          <w:color w:val="000000" w:themeColor="text1"/>
          <w:lang w:val="en-GB"/>
        </w:rPr>
        <w:t>.</w:t>
      </w:r>
      <w:r w:rsidR="00CF28A6" w:rsidRPr="008D64BE">
        <w:rPr>
          <w:color w:val="000000" w:themeColor="text1"/>
          <w:lang w:val="en-GB"/>
        </w:rPr>
        <w:t>’</w:t>
      </w:r>
    </w:p>
    <w:p w14:paraId="7ED6B3AE" w14:textId="77777777" w:rsidR="00BE0FDD" w:rsidRPr="008D64BE" w:rsidRDefault="00BE0FDD" w:rsidP="00BE0FDD">
      <w:pPr>
        <w:spacing w:line="360" w:lineRule="auto"/>
        <w:jc w:val="both"/>
        <w:rPr>
          <w:color w:val="000000" w:themeColor="text1"/>
          <w:lang w:val="en-GB"/>
        </w:rPr>
      </w:pPr>
    </w:p>
    <w:p w14:paraId="26C1EB9E" w14:textId="43030234" w:rsidR="005A5109" w:rsidRPr="008D64BE" w:rsidRDefault="00A02A80" w:rsidP="00BE0FDD">
      <w:pPr>
        <w:spacing w:line="360" w:lineRule="auto"/>
        <w:jc w:val="both"/>
        <w:rPr>
          <w:color w:val="000000" w:themeColor="text1"/>
          <w:lang w:val="en-GB"/>
        </w:rPr>
      </w:pPr>
      <w:r w:rsidRPr="008D64BE">
        <w:rPr>
          <w:color w:val="000000" w:themeColor="text1"/>
          <w:lang w:val="en-GB"/>
        </w:rPr>
        <w:t>T</w:t>
      </w:r>
      <w:r w:rsidR="00B51754" w:rsidRPr="008D64BE">
        <w:rPr>
          <w:color w:val="000000" w:themeColor="text1"/>
          <w:lang w:val="en-GB"/>
        </w:rPr>
        <w:t>he</w:t>
      </w:r>
      <w:r w:rsidR="00BE0FDD" w:rsidRPr="008D64BE">
        <w:rPr>
          <w:color w:val="000000" w:themeColor="text1"/>
          <w:lang w:val="en-GB"/>
        </w:rPr>
        <w:t xml:space="preserve"> image </w:t>
      </w:r>
      <w:r w:rsidR="000814A3" w:rsidRPr="008D64BE">
        <w:rPr>
          <w:color w:val="000000" w:themeColor="text1"/>
          <w:lang w:val="en-GB"/>
        </w:rPr>
        <w:t xml:space="preserve">Ben-Yshai </w:t>
      </w:r>
      <w:r w:rsidR="00B51754" w:rsidRPr="008D64BE">
        <w:rPr>
          <w:color w:val="000000" w:themeColor="text1"/>
          <w:lang w:val="en-GB"/>
        </w:rPr>
        <w:t xml:space="preserve">offered </w:t>
      </w:r>
      <w:r w:rsidR="00BE0FDD" w:rsidRPr="008D64BE">
        <w:rPr>
          <w:color w:val="000000" w:themeColor="text1"/>
          <w:lang w:val="en-GB"/>
        </w:rPr>
        <w:t xml:space="preserve">was not </w:t>
      </w:r>
      <w:r w:rsidR="001D0899" w:rsidRPr="008D64BE">
        <w:rPr>
          <w:color w:val="000000" w:themeColor="text1"/>
          <w:lang w:val="en-GB"/>
        </w:rPr>
        <w:t xml:space="preserve">a </w:t>
      </w:r>
      <w:r w:rsidR="00BE0FDD" w:rsidRPr="008D64BE">
        <w:rPr>
          <w:color w:val="000000" w:themeColor="text1"/>
          <w:lang w:val="en-GB"/>
        </w:rPr>
        <w:t>visual</w:t>
      </w:r>
      <w:r w:rsidR="001D0899" w:rsidRPr="008D64BE">
        <w:rPr>
          <w:color w:val="000000" w:themeColor="text1"/>
          <w:lang w:val="en-GB"/>
        </w:rPr>
        <w:t xml:space="preserve"> one</w:t>
      </w:r>
      <w:r w:rsidR="00BE0FDD" w:rsidRPr="008D64BE">
        <w:rPr>
          <w:color w:val="000000" w:themeColor="text1"/>
          <w:lang w:val="en-GB"/>
        </w:rPr>
        <w:t xml:space="preserve">. </w:t>
      </w:r>
      <w:r w:rsidR="000814A3" w:rsidRPr="008D64BE">
        <w:rPr>
          <w:color w:val="000000" w:themeColor="text1"/>
          <w:lang w:val="en-GB"/>
        </w:rPr>
        <w:t>To be sure</w:t>
      </w:r>
      <w:r w:rsidR="00BE0FDD" w:rsidRPr="008D64BE">
        <w:rPr>
          <w:color w:val="000000" w:themeColor="text1"/>
          <w:lang w:val="en-GB"/>
        </w:rPr>
        <w:t>,</w:t>
      </w:r>
      <w:r w:rsidR="005A5109" w:rsidRPr="008D64BE">
        <w:rPr>
          <w:color w:val="000000" w:themeColor="text1"/>
          <w:lang w:val="en-GB"/>
        </w:rPr>
        <w:t xml:space="preserve"> there were images of the event, but the caption of one of the images by AFP photographer Abid Khatib reveals why it was not </w:t>
      </w:r>
      <w:r w:rsidR="005A5109" w:rsidRPr="008D64BE">
        <w:rPr>
          <w:color w:val="000000" w:themeColor="text1"/>
          <w:lang w:val="en-GB"/>
        </w:rPr>
        <w:lastRenderedPageBreak/>
        <w:t>used: ‘A Palestinian man holds a dismembered leg after an Israeli strike which hit the house of top Hamas official Said Siam's brother on January 15, 2009 in Gaza City, Gaza Strip’ (Getty</w:t>
      </w:r>
      <w:r w:rsidR="005970A2" w:rsidRPr="008D64BE">
        <w:rPr>
          <w:color w:val="000000" w:themeColor="text1"/>
          <w:lang w:val="en-GB"/>
        </w:rPr>
        <w:t xml:space="preserve"> Images</w:t>
      </w:r>
      <w:r w:rsidR="005A5109" w:rsidRPr="008D64BE">
        <w:rPr>
          <w:color w:val="000000" w:themeColor="text1"/>
          <w:lang w:val="en-GB"/>
        </w:rPr>
        <w:t xml:space="preserve">, 2009). The scene of Seyam’s assassination offered nothing resembling a visual ‘victory image’, but according to </w:t>
      </w:r>
      <w:r w:rsidR="00FA2387" w:rsidRPr="008D64BE">
        <w:rPr>
          <w:color w:val="000000" w:themeColor="text1"/>
          <w:lang w:val="en-GB"/>
        </w:rPr>
        <w:t>the senior Israeli journalist the achievement embedded in the incident, the killing of a senior Hamas official, was</w:t>
      </w:r>
      <w:r w:rsidR="005970A2" w:rsidRPr="008D64BE">
        <w:rPr>
          <w:color w:val="000000" w:themeColor="text1"/>
          <w:lang w:val="en-GB"/>
        </w:rPr>
        <w:t xml:space="preserve"> just that</w:t>
      </w:r>
      <w:r w:rsidR="005A5109" w:rsidRPr="008D64BE">
        <w:rPr>
          <w:color w:val="000000" w:themeColor="text1"/>
          <w:lang w:val="en-GB"/>
        </w:rPr>
        <w:t xml:space="preserve">. </w:t>
      </w:r>
    </w:p>
    <w:p w14:paraId="4BD02143" w14:textId="77777777" w:rsidR="005A5109" w:rsidRPr="008D64BE" w:rsidRDefault="005A5109" w:rsidP="005A5109">
      <w:pPr>
        <w:spacing w:line="360" w:lineRule="auto"/>
        <w:jc w:val="both"/>
        <w:rPr>
          <w:color w:val="000000" w:themeColor="text1"/>
          <w:lang w:val="en-GB"/>
        </w:rPr>
      </w:pPr>
    </w:p>
    <w:p w14:paraId="1899E5E2" w14:textId="1A41F0CC" w:rsidR="00FA2387" w:rsidRPr="008D64BE" w:rsidRDefault="00BE0FDD" w:rsidP="00FA2387">
      <w:pPr>
        <w:spacing w:line="360" w:lineRule="auto"/>
        <w:jc w:val="both"/>
        <w:rPr>
          <w:color w:val="000000" w:themeColor="text1"/>
          <w:lang w:val="en-GB"/>
        </w:rPr>
      </w:pPr>
      <w:r w:rsidRPr="008D64BE">
        <w:rPr>
          <w:color w:val="000000" w:themeColor="text1"/>
          <w:lang w:val="en-GB"/>
        </w:rPr>
        <w:t>J</w:t>
      </w:r>
      <w:r w:rsidR="005A5109" w:rsidRPr="008D64BE">
        <w:rPr>
          <w:color w:val="000000" w:themeColor="text1"/>
          <w:lang w:val="en-GB"/>
        </w:rPr>
        <w:t>ournalist Uzi Benziman (2012) explained</w:t>
      </w:r>
      <w:r w:rsidRPr="008D64BE">
        <w:rPr>
          <w:color w:val="000000" w:themeColor="text1"/>
          <w:lang w:val="en-GB"/>
        </w:rPr>
        <w:t xml:space="preserve"> that</w:t>
      </w:r>
      <w:r w:rsidR="005A5109" w:rsidRPr="008D64BE">
        <w:rPr>
          <w:color w:val="000000" w:themeColor="text1"/>
          <w:lang w:val="en-GB"/>
        </w:rPr>
        <w:t>: ‘lacking a spontaneous victory image, the Israeli leadership is trying - through verbal media, to instil in the public consciousness a feeling of unequivocal achievement</w:t>
      </w:r>
      <w:r w:rsidRPr="008D64BE">
        <w:rPr>
          <w:color w:val="000000" w:themeColor="text1"/>
          <w:lang w:val="en-GB"/>
        </w:rPr>
        <w:t xml:space="preserve">.’ </w:t>
      </w:r>
      <w:r w:rsidR="00FA2387" w:rsidRPr="008D64BE">
        <w:rPr>
          <w:color w:val="000000" w:themeColor="text1"/>
          <w:lang w:val="en-GB"/>
        </w:rPr>
        <w:t>The image of ‘victory’ was now painted with words. For example, in this account by Eldar from 2014:</w:t>
      </w:r>
    </w:p>
    <w:p w14:paraId="6314D84E" w14:textId="77777777" w:rsidR="00FA2387" w:rsidRPr="008D64BE" w:rsidRDefault="00FA2387" w:rsidP="00FA2387">
      <w:pPr>
        <w:spacing w:line="360" w:lineRule="auto"/>
        <w:jc w:val="both"/>
        <w:rPr>
          <w:color w:val="000000" w:themeColor="text1"/>
          <w:lang w:val="en-GB"/>
        </w:rPr>
      </w:pPr>
    </w:p>
    <w:p w14:paraId="31BB13EF" w14:textId="77777777" w:rsidR="00FA2387" w:rsidRPr="008D64BE" w:rsidRDefault="00FA2387" w:rsidP="00FA2387">
      <w:pPr>
        <w:spacing w:line="360" w:lineRule="auto"/>
        <w:jc w:val="both"/>
        <w:rPr>
          <w:color w:val="000000" w:themeColor="text1"/>
          <w:lang w:val="en-GB"/>
        </w:rPr>
      </w:pPr>
      <w:r w:rsidRPr="008D64BE">
        <w:rPr>
          <w:i/>
          <w:iCs/>
          <w:color w:val="000000" w:themeColor="text1"/>
          <w:lang w:val="en-GB"/>
        </w:rPr>
        <w:t>‘On the eighth day of Operation Protective Edge, the IDF reported that over 1,400 targets in Gaza had been attacked, including rocket launchers, weapons stockpiles, the homes of activists and institutions associated with Hamas. Hitting these 1,400 targets was supposed to have been the IDF’s excuse to exit the operation, leading to a cease-fire’</w:t>
      </w:r>
      <w:r w:rsidRPr="008D64BE">
        <w:rPr>
          <w:color w:val="000000" w:themeColor="text1"/>
          <w:lang w:val="en-GB"/>
        </w:rPr>
        <w:t xml:space="preserve"> (Eldar, 2014).</w:t>
      </w:r>
    </w:p>
    <w:p w14:paraId="30FFA0B1" w14:textId="6EBF762F" w:rsidR="00FA2387" w:rsidRPr="008D64BE" w:rsidRDefault="00FA2387" w:rsidP="003545CF">
      <w:pPr>
        <w:spacing w:line="360" w:lineRule="auto"/>
        <w:jc w:val="both"/>
        <w:rPr>
          <w:color w:val="000000" w:themeColor="text1"/>
          <w:lang w:val="en-GB"/>
        </w:rPr>
      </w:pPr>
    </w:p>
    <w:p w14:paraId="2188281C" w14:textId="5430709E" w:rsidR="000814A3" w:rsidRPr="008D64BE" w:rsidRDefault="00BE0FDD" w:rsidP="001D0899">
      <w:pPr>
        <w:spacing w:line="360" w:lineRule="auto"/>
        <w:jc w:val="both"/>
        <w:rPr>
          <w:color w:val="000000" w:themeColor="text1"/>
          <w:lang w:val="en-GB"/>
        </w:rPr>
      </w:pPr>
      <w:r w:rsidRPr="008D64BE">
        <w:rPr>
          <w:color w:val="000000" w:themeColor="text1"/>
          <w:lang w:val="en-GB"/>
        </w:rPr>
        <w:t>M</w:t>
      </w:r>
      <w:r w:rsidR="00C307CA" w:rsidRPr="008D64BE">
        <w:rPr>
          <w:color w:val="000000" w:themeColor="text1"/>
          <w:lang w:val="en-GB"/>
        </w:rPr>
        <w:t xml:space="preserve">uch per </w:t>
      </w:r>
      <w:r w:rsidR="0090105D">
        <w:rPr>
          <w:color w:val="000000" w:themeColor="text1"/>
          <w:lang w:val="en-GB"/>
        </w:rPr>
        <w:t>S</w:t>
      </w:r>
      <w:r w:rsidR="00C307CA" w:rsidRPr="008D64BE">
        <w:rPr>
          <w:color w:val="000000" w:themeColor="text1"/>
          <w:lang w:val="en-GB"/>
        </w:rPr>
        <w:t>enator Aiken’s formula</w:t>
      </w:r>
      <w:r w:rsidR="00B34DFF" w:rsidRPr="008D64BE">
        <w:rPr>
          <w:color w:val="000000" w:themeColor="text1"/>
          <w:lang w:val="en-GB"/>
        </w:rPr>
        <w:t xml:space="preserve"> of ‘victory declaration,’ </w:t>
      </w:r>
      <w:r w:rsidRPr="008D64BE">
        <w:rPr>
          <w:color w:val="000000" w:themeColor="text1"/>
          <w:lang w:val="en-GB"/>
        </w:rPr>
        <w:t xml:space="preserve">in accordance with the IDF’s formula of ‘victory staging,’ </w:t>
      </w:r>
      <w:r w:rsidR="00602CE1" w:rsidRPr="008D64BE">
        <w:rPr>
          <w:color w:val="000000" w:themeColor="text1"/>
          <w:lang w:val="en-GB"/>
        </w:rPr>
        <w:t xml:space="preserve">and in alignment with the demands of the ontological security of militarized Israeli society, </w:t>
      </w:r>
      <w:r w:rsidR="001D0899" w:rsidRPr="008D64BE">
        <w:rPr>
          <w:color w:val="000000" w:themeColor="text1"/>
          <w:lang w:val="en-GB"/>
        </w:rPr>
        <w:t>the victory image performed a conceptual slide away from its visual meaning. T</w:t>
      </w:r>
      <w:r w:rsidRPr="008D64BE">
        <w:rPr>
          <w:color w:val="000000" w:themeColor="text1"/>
          <w:lang w:val="en-GB"/>
        </w:rPr>
        <w:t xml:space="preserve">he </w:t>
      </w:r>
      <w:r w:rsidR="005970A2" w:rsidRPr="008D64BE">
        <w:rPr>
          <w:color w:val="000000" w:themeColor="text1"/>
          <w:lang w:val="en-GB"/>
        </w:rPr>
        <w:t xml:space="preserve">visual economy of the </w:t>
      </w:r>
      <w:r w:rsidRPr="008D64BE">
        <w:rPr>
          <w:color w:val="000000" w:themeColor="text1"/>
          <w:lang w:val="en-GB"/>
        </w:rPr>
        <w:t>vi</w:t>
      </w:r>
      <w:r w:rsidR="00FA2387" w:rsidRPr="008D64BE">
        <w:rPr>
          <w:color w:val="000000" w:themeColor="text1"/>
          <w:lang w:val="en-GB"/>
        </w:rPr>
        <w:t xml:space="preserve">ctory image was still </w:t>
      </w:r>
      <w:r w:rsidR="005970A2" w:rsidRPr="008D64BE">
        <w:rPr>
          <w:color w:val="000000" w:themeColor="text1"/>
          <w:lang w:val="en-GB"/>
        </w:rPr>
        <w:t xml:space="preserve">operational, minus the visual. </w:t>
      </w:r>
    </w:p>
    <w:p w14:paraId="2628EEC9" w14:textId="77777777" w:rsidR="000814A3" w:rsidRPr="008D64BE" w:rsidRDefault="000814A3" w:rsidP="005970A2">
      <w:pPr>
        <w:spacing w:line="360" w:lineRule="auto"/>
        <w:jc w:val="both"/>
        <w:rPr>
          <w:color w:val="000000" w:themeColor="text1"/>
          <w:lang w:val="en-GB"/>
        </w:rPr>
      </w:pPr>
    </w:p>
    <w:p w14:paraId="0FCE1E1A" w14:textId="0B42083C" w:rsidR="00D74E3A" w:rsidRPr="008D64BE" w:rsidRDefault="00D11030" w:rsidP="00A02A80">
      <w:pPr>
        <w:spacing w:line="360" w:lineRule="auto"/>
        <w:jc w:val="both"/>
        <w:rPr>
          <w:color w:val="000000" w:themeColor="text1"/>
          <w:lang w:val="en-GB"/>
        </w:rPr>
      </w:pPr>
      <w:r w:rsidRPr="008D64BE">
        <w:rPr>
          <w:color w:val="000000" w:themeColor="text1"/>
          <w:lang w:val="en-GB"/>
        </w:rPr>
        <w:t>A</w:t>
      </w:r>
      <w:r w:rsidR="00771CA8" w:rsidRPr="008D64BE">
        <w:rPr>
          <w:color w:val="000000" w:themeColor="text1"/>
          <w:lang w:val="en-GB"/>
        </w:rPr>
        <w:t xml:space="preserve">s I showed above, </w:t>
      </w:r>
      <w:r w:rsidR="000814A3" w:rsidRPr="008D64BE">
        <w:rPr>
          <w:color w:val="000000" w:themeColor="text1"/>
          <w:lang w:val="en-GB"/>
        </w:rPr>
        <w:t>one does not necessarily need pixels to make up an image</w:t>
      </w:r>
      <w:r w:rsidR="005970A2" w:rsidRPr="008D64BE">
        <w:rPr>
          <w:color w:val="000000" w:themeColor="text1"/>
          <w:lang w:val="en-GB"/>
        </w:rPr>
        <w:t xml:space="preserve">. </w:t>
      </w:r>
      <w:r w:rsidR="003545CF" w:rsidRPr="008D64BE">
        <w:rPr>
          <w:color w:val="000000" w:themeColor="text1"/>
          <w:lang w:val="en-GB"/>
        </w:rPr>
        <w:t xml:space="preserve">The tall tally of 1,400 targets was a compiled metric, a statistical stand-in for a </w:t>
      </w:r>
      <w:r w:rsidR="00427380" w:rsidRPr="008D64BE">
        <w:rPr>
          <w:color w:val="000000" w:themeColor="text1"/>
          <w:lang w:val="en-GB"/>
        </w:rPr>
        <w:t>visual</w:t>
      </w:r>
      <w:r w:rsidR="002D5D44" w:rsidRPr="008D64BE">
        <w:rPr>
          <w:color w:val="000000" w:themeColor="text1"/>
          <w:lang w:val="en-GB"/>
        </w:rPr>
        <w:t xml:space="preserve"> ‘victory image</w:t>
      </w:r>
      <w:r w:rsidR="00D85EE3" w:rsidRPr="008D64BE">
        <w:rPr>
          <w:color w:val="000000" w:themeColor="text1"/>
          <w:lang w:val="en-GB"/>
        </w:rPr>
        <w:t>,</w:t>
      </w:r>
      <w:r w:rsidR="003545CF" w:rsidRPr="008D64BE">
        <w:rPr>
          <w:color w:val="000000" w:themeColor="text1"/>
          <w:lang w:val="en-GB"/>
        </w:rPr>
        <w:t xml:space="preserve">’ </w:t>
      </w:r>
      <w:r w:rsidR="00D85EE3" w:rsidRPr="008D64BE">
        <w:rPr>
          <w:color w:val="000000" w:themeColor="text1"/>
          <w:lang w:val="en-GB"/>
        </w:rPr>
        <w:t xml:space="preserve">much </w:t>
      </w:r>
      <w:r w:rsidR="002D5D44" w:rsidRPr="008D64BE">
        <w:rPr>
          <w:color w:val="000000" w:themeColor="text1"/>
          <w:lang w:val="en-GB"/>
        </w:rPr>
        <w:t>like a</w:t>
      </w:r>
      <w:r w:rsidR="00FA2387" w:rsidRPr="008D64BE">
        <w:rPr>
          <w:color w:val="000000" w:themeColor="text1"/>
          <w:lang w:val="en-GB"/>
        </w:rPr>
        <w:t xml:space="preserve"> scoreboard at the end</w:t>
      </w:r>
      <w:r w:rsidR="00127B34" w:rsidRPr="008D64BE">
        <w:rPr>
          <w:color w:val="000000" w:themeColor="text1"/>
          <w:lang w:val="en-GB"/>
        </w:rPr>
        <w:t xml:space="preserve"> of a level in a computer game.</w:t>
      </w:r>
      <w:r w:rsidR="00A02A80" w:rsidRPr="008D64BE">
        <w:rPr>
          <w:color w:val="000000" w:themeColor="text1"/>
          <w:lang w:val="en-GB"/>
        </w:rPr>
        <w:t xml:space="preserve"> This was a shift </w:t>
      </w:r>
      <w:r w:rsidR="00171053" w:rsidRPr="008D64BE">
        <w:rPr>
          <w:color w:val="000000" w:themeColor="text1"/>
          <w:lang w:val="en-GB"/>
        </w:rPr>
        <w:t>towards</w:t>
      </w:r>
      <w:r w:rsidR="00B34DFF" w:rsidRPr="008D64BE">
        <w:rPr>
          <w:color w:val="000000" w:themeColor="text1"/>
          <w:lang w:val="en-GB"/>
        </w:rPr>
        <w:t xml:space="preserve"> </w:t>
      </w:r>
      <w:r w:rsidR="00127B34" w:rsidRPr="008D64BE">
        <w:rPr>
          <w:color w:val="000000" w:themeColor="text1"/>
          <w:lang w:val="en-GB"/>
        </w:rPr>
        <w:t xml:space="preserve">what </w:t>
      </w:r>
      <w:r w:rsidR="003545CF" w:rsidRPr="008D64BE">
        <w:rPr>
          <w:color w:val="000000" w:themeColor="text1"/>
          <w:lang w:val="en-GB"/>
        </w:rPr>
        <w:t xml:space="preserve">Alan Feldman (2005: 206) </w:t>
      </w:r>
      <w:r w:rsidR="00127B34" w:rsidRPr="008D64BE">
        <w:rPr>
          <w:color w:val="000000" w:themeColor="text1"/>
          <w:lang w:val="en-GB"/>
        </w:rPr>
        <w:t>called</w:t>
      </w:r>
      <w:r w:rsidR="003545CF" w:rsidRPr="008D64BE">
        <w:rPr>
          <w:color w:val="000000" w:themeColor="text1"/>
          <w:lang w:val="en-GB"/>
        </w:rPr>
        <w:t xml:space="preserve"> ‘t</w:t>
      </w:r>
      <w:r w:rsidR="00BE0FDD" w:rsidRPr="008D64BE">
        <w:rPr>
          <w:color w:val="000000" w:themeColor="text1"/>
          <w:lang w:val="en-GB"/>
        </w:rPr>
        <w:t>he actuarial gaze</w:t>
      </w:r>
      <w:r w:rsidR="00D74E3A" w:rsidRPr="008D64BE">
        <w:rPr>
          <w:color w:val="000000" w:themeColor="text1"/>
          <w:lang w:val="en-GB"/>
        </w:rPr>
        <w:t>:</w:t>
      </w:r>
      <w:r w:rsidR="00E74959" w:rsidRPr="008D64BE">
        <w:rPr>
          <w:color w:val="000000" w:themeColor="text1"/>
          <w:lang w:val="en-GB"/>
        </w:rPr>
        <w:t>’</w:t>
      </w:r>
      <w:r w:rsidR="00772D8D" w:rsidRPr="008D64BE">
        <w:rPr>
          <w:color w:val="000000" w:themeColor="text1"/>
          <w:lang w:val="en-GB"/>
        </w:rPr>
        <w:t xml:space="preserve"> </w:t>
      </w:r>
    </w:p>
    <w:p w14:paraId="61100F62" w14:textId="77777777" w:rsidR="00D74E3A" w:rsidRPr="008D64BE" w:rsidRDefault="00D74E3A" w:rsidP="00B34DFF">
      <w:pPr>
        <w:spacing w:line="360" w:lineRule="auto"/>
        <w:jc w:val="both"/>
        <w:rPr>
          <w:color w:val="000000" w:themeColor="text1"/>
          <w:lang w:val="en-GB"/>
        </w:rPr>
      </w:pPr>
    </w:p>
    <w:p w14:paraId="172862E2" w14:textId="3A40D59E" w:rsidR="00127B34" w:rsidRPr="004663FA" w:rsidRDefault="003545CF" w:rsidP="00B34DFF">
      <w:pPr>
        <w:spacing w:line="360" w:lineRule="auto"/>
        <w:jc w:val="both"/>
        <w:rPr>
          <w:i/>
          <w:iCs/>
          <w:color w:val="000000" w:themeColor="text1"/>
          <w:lang w:val="en-GB"/>
        </w:rPr>
      </w:pPr>
      <w:r w:rsidRPr="004663FA">
        <w:rPr>
          <w:i/>
          <w:iCs/>
          <w:color w:val="000000" w:themeColor="text1"/>
          <w:lang w:val="en-GB"/>
        </w:rPr>
        <w:t>‘a cultural-political agenda…</w:t>
      </w:r>
      <w:r w:rsidR="00E74959" w:rsidRPr="004663FA">
        <w:rPr>
          <w:i/>
          <w:iCs/>
          <w:color w:val="000000" w:themeColor="text1"/>
          <w:lang w:val="en-GB"/>
        </w:rPr>
        <w:t xml:space="preserve">a visual organization and institutionalization of threat perception and prophylaxis, which cross cuts politics, public health, public safety, policing, urban planning and media practice.’ </w:t>
      </w:r>
    </w:p>
    <w:p w14:paraId="03464B8F" w14:textId="77777777" w:rsidR="00127B34" w:rsidRPr="008D64BE" w:rsidRDefault="00127B34" w:rsidP="00127B34">
      <w:pPr>
        <w:spacing w:line="360" w:lineRule="auto"/>
        <w:jc w:val="both"/>
        <w:rPr>
          <w:color w:val="000000" w:themeColor="text1"/>
          <w:lang w:val="en-GB"/>
        </w:rPr>
      </w:pPr>
    </w:p>
    <w:p w14:paraId="68E8EA66" w14:textId="0590A01F" w:rsidR="00DF2948" w:rsidRPr="00623D6F" w:rsidRDefault="00953563">
      <w:pPr>
        <w:spacing w:line="360" w:lineRule="auto"/>
        <w:jc w:val="both"/>
        <w:rPr>
          <w:color w:val="000000" w:themeColor="text1"/>
          <w:lang w:val="en-GB"/>
        </w:rPr>
      </w:pPr>
      <w:r w:rsidRPr="008D64BE">
        <w:rPr>
          <w:color w:val="000000" w:themeColor="text1"/>
          <w:lang w:val="en-GB"/>
        </w:rPr>
        <w:t xml:space="preserve">The shift </w:t>
      </w:r>
      <w:r w:rsidR="001D0899" w:rsidRPr="006D501A">
        <w:rPr>
          <w:color w:val="000000" w:themeColor="text1"/>
          <w:lang w:val="en-GB"/>
        </w:rPr>
        <w:t xml:space="preserve">was </w:t>
      </w:r>
      <w:r w:rsidRPr="006D501A">
        <w:rPr>
          <w:color w:val="000000" w:themeColor="text1"/>
          <w:lang w:val="en-GB"/>
        </w:rPr>
        <w:t>manifested</w:t>
      </w:r>
      <w:r w:rsidRPr="00892229">
        <w:rPr>
          <w:color w:val="000000" w:themeColor="text1"/>
          <w:lang w:val="en-GB"/>
        </w:rPr>
        <w:t xml:space="preserve"> in </w:t>
      </w:r>
      <w:r w:rsidR="00A02A80" w:rsidRPr="00892229">
        <w:rPr>
          <w:color w:val="000000" w:themeColor="text1"/>
          <w:lang w:val="en-GB"/>
        </w:rPr>
        <w:t>Three</w:t>
      </w:r>
      <w:r w:rsidRPr="00892229">
        <w:rPr>
          <w:color w:val="000000" w:themeColor="text1"/>
          <w:lang w:val="en-GB"/>
        </w:rPr>
        <w:t xml:space="preserve"> ways</w:t>
      </w:r>
      <w:r w:rsidR="00A02A80" w:rsidRPr="00892229">
        <w:rPr>
          <w:color w:val="000000" w:themeColor="text1"/>
          <w:lang w:val="en-GB"/>
        </w:rPr>
        <w:t>:</w:t>
      </w:r>
      <w:r w:rsidRPr="0098595B">
        <w:rPr>
          <w:color w:val="000000" w:themeColor="text1"/>
          <w:lang w:val="en-GB"/>
        </w:rPr>
        <w:t xml:space="preserve"> First, u</w:t>
      </w:r>
      <w:r w:rsidR="005970A2" w:rsidRPr="00C67EE2">
        <w:rPr>
          <w:color w:val="000000" w:themeColor="text1"/>
          <w:lang w:val="en-GB"/>
        </w:rPr>
        <w:t>nder the ‘actuarial gaze’ v</w:t>
      </w:r>
      <w:r w:rsidR="003545CF" w:rsidRPr="00C67EE2">
        <w:rPr>
          <w:color w:val="000000" w:themeColor="text1"/>
          <w:lang w:val="en-GB"/>
        </w:rPr>
        <w:t>isuality is organise</w:t>
      </w:r>
      <w:r w:rsidR="003545CF" w:rsidRPr="0085719B">
        <w:rPr>
          <w:color w:val="000000" w:themeColor="text1"/>
          <w:lang w:val="en-GB"/>
        </w:rPr>
        <w:t xml:space="preserve">d in response to intangible threats </w:t>
      </w:r>
      <w:r w:rsidR="00FF7FCE" w:rsidRPr="008D64BE">
        <w:rPr>
          <w:color w:val="000000" w:themeColor="text1"/>
          <w:lang w:val="en-GB"/>
        </w:rPr>
        <w:t xml:space="preserve">and importantly, the ‘political prisms’ (Ibid: 208) that refract and frame the visual </w:t>
      </w:r>
      <w:r w:rsidR="00B86FD4" w:rsidRPr="008D64BE">
        <w:rPr>
          <w:color w:val="000000" w:themeColor="text1"/>
          <w:lang w:val="en-GB"/>
        </w:rPr>
        <w:t xml:space="preserve">effectively </w:t>
      </w:r>
      <w:r w:rsidR="00FF7FCE" w:rsidRPr="008D64BE">
        <w:rPr>
          <w:color w:val="000000" w:themeColor="text1"/>
          <w:lang w:val="en-GB"/>
        </w:rPr>
        <w:t>‘screen-off’ (Ibid: 212) the wider aspects of political violence</w:t>
      </w:r>
      <w:r w:rsidR="00D74E3A" w:rsidRPr="008D64BE">
        <w:rPr>
          <w:color w:val="000000" w:themeColor="text1"/>
          <w:lang w:val="en-GB"/>
        </w:rPr>
        <w:t xml:space="preserve">. This is done through </w:t>
      </w:r>
      <w:r w:rsidR="00FF7FCE" w:rsidRPr="008D64BE">
        <w:rPr>
          <w:color w:val="000000" w:themeColor="text1"/>
          <w:lang w:val="en-GB"/>
        </w:rPr>
        <w:t>a dialectic of ‘shock and awe’ and ‘collateral damage</w:t>
      </w:r>
      <w:r w:rsidR="0090105D">
        <w:rPr>
          <w:color w:val="000000" w:themeColor="text1"/>
          <w:lang w:val="en-GB"/>
        </w:rPr>
        <w:t>.</w:t>
      </w:r>
      <w:r w:rsidR="00FF7FCE" w:rsidRPr="008D64BE">
        <w:rPr>
          <w:color w:val="000000" w:themeColor="text1"/>
          <w:lang w:val="en-GB"/>
        </w:rPr>
        <w:t xml:space="preserve">’ </w:t>
      </w:r>
      <w:r w:rsidR="0090105D">
        <w:rPr>
          <w:color w:val="000000" w:themeColor="text1"/>
          <w:lang w:val="en-GB"/>
        </w:rPr>
        <w:t>T</w:t>
      </w:r>
      <w:r w:rsidR="00FF7FCE" w:rsidRPr="008D64BE">
        <w:rPr>
          <w:color w:val="000000" w:themeColor="text1"/>
          <w:lang w:val="en-GB"/>
        </w:rPr>
        <w:t xml:space="preserve">he former is ‘codified in material destruction, ruins and catastrophic imagery’ (Ibid: 204) while the latter is </w:t>
      </w:r>
      <w:r w:rsidR="00FF7FCE" w:rsidRPr="008D64BE">
        <w:rPr>
          <w:color w:val="000000" w:themeColor="text1"/>
          <w:lang w:val="en-GB"/>
        </w:rPr>
        <w:lastRenderedPageBreak/>
        <w:t>ignored, or screened-off (Ibid: 212, 214).</w:t>
      </w:r>
      <w:r w:rsidR="007963B6" w:rsidRPr="008D64BE">
        <w:rPr>
          <w:color w:val="000000" w:themeColor="text1"/>
          <w:lang w:val="en-GB"/>
        </w:rPr>
        <w:t xml:space="preserve"> Using the terms of the actuarial gaze, Seyam’s assassination</w:t>
      </w:r>
      <w:r w:rsidR="001D0899" w:rsidRPr="008D64BE">
        <w:rPr>
          <w:color w:val="000000" w:themeColor="text1"/>
          <w:lang w:val="en-GB"/>
        </w:rPr>
        <w:t xml:space="preserve"> </w:t>
      </w:r>
      <w:r w:rsidR="00A951DF" w:rsidRPr="008D64BE">
        <w:rPr>
          <w:color w:val="000000" w:themeColor="text1"/>
          <w:lang w:val="en-GB"/>
        </w:rPr>
        <w:t>a</w:t>
      </w:r>
      <w:r w:rsidR="002931EB" w:rsidRPr="008D64BE">
        <w:rPr>
          <w:color w:val="000000" w:themeColor="text1"/>
          <w:lang w:val="en-GB"/>
        </w:rPr>
        <w:t>n</w:t>
      </w:r>
      <w:r w:rsidR="00A951DF" w:rsidRPr="008D64BE">
        <w:rPr>
          <w:color w:val="000000" w:themeColor="text1"/>
          <w:lang w:val="en-GB"/>
        </w:rPr>
        <w:t>d</w:t>
      </w:r>
      <w:r w:rsidR="001D0899" w:rsidRPr="008D64BE">
        <w:rPr>
          <w:color w:val="000000" w:themeColor="text1"/>
          <w:lang w:val="en-GB"/>
        </w:rPr>
        <w:t xml:space="preserve"> the 1,400 targets hit</w:t>
      </w:r>
      <w:r w:rsidR="007963B6" w:rsidRPr="008D64BE">
        <w:rPr>
          <w:color w:val="000000" w:themeColor="text1"/>
          <w:lang w:val="en-GB"/>
        </w:rPr>
        <w:t xml:space="preserve"> </w:t>
      </w:r>
      <w:r w:rsidR="001D0899" w:rsidRPr="008D64BE">
        <w:rPr>
          <w:color w:val="000000" w:themeColor="text1"/>
          <w:lang w:val="en-GB"/>
        </w:rPr>
        <w:t>were</w:t>
      </w:r>
      <w:r w:rsidR="007963B6" w:rsidRPr="008D64BE">
        <w:rPr>
          <w:color w:val="000000" w:themeColor="text1"/>
          <w:lang w:val="en-GB"/>
        </w:rPr>
        <w:t xml:space="preserve"> the </w:t>
      </w:r>
      <w:r w:rsidR="00623D6F">
        <w:rPr>
          <w:color w:val="000000" w:themeColor="text1"/>
          <w:lang w:val="en-GB"/>
        </w:rPr>
        <w:t>screened</w:t>
      </w:r>
      <w:r w:rsidR="007963B6" w:rsidRPr="00623D6F">
        <w:rPr>
          <w:color w:val="000000" w:themeColor="text1"/>
          <w:lang w:val="en-GB"/>
        </w:rPr>
        <w:t xml:space="preserve"> ‘shock and awe’ victory image, while the documentary depiction </w:t>
      </w:r>
      <w:r w:rsidR="002931EB" w:rsidRPr="00623D6F">
        <w:rPr>
          <w:color w:val="000000" w:themeColor="text1"/>
          <w:lang w:val="en-GB"/>
        </w:rPr>
        <w:t xml:space="preserve">of these indiscriminate bombings </w:t>
      </w:r>
      <w:r w:rsidR="007963B6" w:rsidRPr="00623D6F">
        <w:rPr>
          <w:color w:val="000000" w:themeColor="text1"/>
          <w:lang w:val="en-GB"/>
        </w:rPr>
        <w:t>was the screened</w:t>
      </w:r>
      <w:r w:rsidR="00A02A80" w:rsidRPr="00623D6F">
        <w:rPr>
          <w:color w:val="000000" w:themeColor="text1"/>
          <w:lang w:val="en-GB"/>
        </w:rPr>
        <w:t>-</w:t>
      </w:r>
      <w:r w:rsidR="007963B6" w:rsidRPr="00623D6F">
        <w:rPr>
          <w:color w:val="000000" w:themeColor="text1"/>
          <w:lang w:val="en-GB"/>
        </w:rPr>
        <w:t>off ‘collateral damage.’</w:t>
      </w:r>
    </w:p>
    <w:p w14:paraId="1119AEFB" w14:textId="7EE9938D" w:rsidR="008354D3" w:rsidRPr="008D64BE" w:rsidRDefault="008354D3" w:rsidP="00FF7FCE">
      <w:pPr>
        <w:spacing w:line="360" w:lineRule="auto"/>
        <w:jc w:val="both"/>
        <w:rPr>
          <w:color w:val="000000" w:themeColor="text1"/>
          <w:lang w:val="en-GB"/>
        </w:rPr>
      </w:pPr>
    </w:p>
    <w:p w14:paraId="6EE56F6E" w14:textId="58E935F0" w:rsidR="005400F7" w:rsidRPr="006D501A" w:rsidRDefault="00953563" w:rsidP="005B498F">
      <w:pPr>
        <w:spacing w:line="360" w:lineRule="auto"/>
        <w:jc w:val="both"/>
        <w:rPr>
          <w:color w:val="000000" w:themeColor="text1"/>
          <w:lang w:val="en-GB"/>
        </w:rPr>
      </w:pPr>
      <w:r w:rsidRPr="008D64BE">
        <w:rPr>
          <w:color w:val="000000" w:themeColor="text1"/>
          <w:lang w:val="en-GB"/>
        </w:rPr>
        <w:t>Second, t</w:t>
      </w:r>
      <w:r w:rsidR="007963B6" w:rsidRPr="008D64BE">
        <w:rPr>
          <w:color w:val="000000" w:themeColor="text1"/>
          <w:lang w:val="en-GB"/>
        </w:rPr>
        <w:t>he actuarial gaze</w:t>
      </w:r>
      <w:r w:rsidR="00F26073" w:rsidRPr="008D64BE">
        <w:rPr>
          <w:color w:val="000000" w:themeColor="text1"/>
          <w:lang w:val="en-GB"/>
        </w:rPr>
        <w:t xml:space="preserve"> contains within it </w:t>
      </w:r>
      <w:r w:rsidR="00623D6F">
        <w:rPr>
          <w:color w:val="000000" w:themeColor="text1"/>
          <w:lang w:val="en-GB"/>
        </w:rPr>
        <w:t>a ‘scopic regime’ or a</w:t>
      </w:r>
      <w:r w:rsidR="00F26073" w:rsidRPr="00623D6F">
        <w:rPr>
          <w:color w:val="000000" w:themeColor="text1"/>
          <w:lang w:val="en-GB"/>
        </w:rPr>
        <w:t xml:space="preserve"> ‘martial gaze’ (Bousquet, 2018: 10).</w:t>
      </w:r>
      <w:r w:rsidR="007963B6" w:rsidRPr="00623D6F">
        <w:rPr>
          <w:color w:val="000000" w:themeColor="text1"/>
          <w:lang w:val="en-GB"/>
        </w:rPr>
        <w:t xml:space="preserve"> </w:t>
      </w:r>
      <w:r w:rsidR="00F26073" w:rsidRPr="00623D6F">
        <w:rPr>
          <w:color w:val="000000" w:themeColor="text1"/>
          <w:lang w:val="en-GB"/>
        </w:rPr>
        <w:t xml:space="preserve">It </w:t>
      </w:r>
      <w:r w:rsidR="007963B6" w:rsidRPr="00623D6F">
        <w:rPr>
          <w:color w:val="000000" w:themeColor="text1"/>
          <w:lang w:val="en-GB"/>
        </w:rPr>
        <w:t xml:space="preserve">is not only a mode of representation, </w:t>
      </w:r>
      <w:r w:rsidR="00F26073" w:rsidRPr="00623D6F">
        <w:rPr>
          <w:color w:val="000000" w:themeColor="text1"/>
          <w:lang w:val="en-GB"/>
        </w:rPr>
        <w:t>but</w:t>
      </w:r>
      <w:r w:rsidR="007963B6" w:rsidRPr="00623D6F">
        <w:rPr>
          <w:color w:val="000000" w:themeColor="text1"/>
          <w:lang w:val="en-GB"/>
        </w:rPr>
        <w:t xml:space="preserve"> also a technique of targeting</w:t>
      </w:r>
      <w:r w:rsidR="00F26073" w:rsidRPr="00623D6F">
        <w:rPr>
          <w:color w:val="000000" w:themeColor="text1"/>
          <w:lang w:val="en-GB"/>
        </w:rPr>
        <w:t>.</w:t>
      </w:r>
      <w:r w:rsidR="000367C2" w:rsidRPr="00623D6F">
        <w:rPr>
          <w:color w:val="000000" w:themeColor="text1"/>
          <w:lang w:val="en-GB"/>
        </w:rPr>
        <w:t xml:space="preserve"> </w:t>
      </w:r>
      <w:r w:rsidR="007963B6" w:rsidRPr="00623D6F">
        <w:rPr>
          <w:color w:val="000000" w:themeColor="text1"/>
          <w:lang w:val="en-GB"/>
        </w:rPr>
        <w:t>In a testimony to Israeli NGO Breaking the Silence, a</w:t>
      </w:r>
      <w:r w:rsidR="00B2387D" w:rsidRPr="00623D6F">
        <w:rPr>
          <w:color w:val="000000" w:themeColor="text1"/>
          <w:lang w:val="en-GB"/>
        </w:rPr>
        <w:t xml:space="preserve">n infantry Lieutenant </w:t>
      </w:r>
      <w:r w:rsidR="007963B6" w:rsidRPr="00623D6F">
        <w:rPr>
          <w:color w:val="000000" w:themeColor="text1"/>
          <w:lang w:val="en-GB"/>
        </w:rPr>
        <w:t>framed</w:t>
      </w:r>
      <w:r w:rsidR="00B2387D" w:rsidRPr="00623D6F">
        <w:rPr>
          <w:color w:val="000000" w:themeColor="text1"/>
          <w:lang w:val="en-GB"/>
        </w:rPr>
        <w:t xml:space="preserve"> the practice of firing artillery </w:t>
      </w:r>
      <w:r w:rsidR="007963B6" w:rsidRPr="00623D6F">
        <w:rPr>
          <w:color w:val="000000" w:themeColor="text1"/>
          <w:lang w:val="en-GB"/>
        </w:rPr>
        <w:t xml:space="preserve">as a spatial exercise of threat response. He </w:t>
      </w:r>
      <w:r w:rsidR="00B2387D" w:rsidRPr="00623D6F">
        <w:rPr>
          <w:color w:val="000000" w:themeColor="text1"/>
          <w:lang w:val="en-GB"/>
        </w:rPr>
        <w:t>explain</w:t>
      </w:r>
      <w:r w:rsidR="007963B6" w:rsidRPr="00623D6F">
        <w:rPr>
          <w:color w:val="000000" w:themeColor="text1"/>
          <w:lang w:val="en-GB"/>
        </w:rPr>
        <w:t>ed</w:t>
      </w:r>
      <w:r w:rsidR="00B2387D" w:rsidRPr="00623D6F">
        <w:rPr>
          <w:color w:val="000000" w:themeColor="text1"/>
          <w:lang w:val="en-GB"/>
        </w:rPr>
        <w:t xml:space="preserve"> that </w:t>
      </w:r>
      <w:r w:rsidR="008354D3" w:rsidRPr="00623D6F">
        <w:rPr>
          <w:color w:val="000000" w:themeColor="text1"/>
          <w:lang w:val="en-GB"/>
        </w:rPr>
        <w:t>‘these weapons are statistical, and they strike 50 meters to the right or 100 meters to the left, and it’s... It’s unpleasant’</w:t>
      </w:r>
      <w:r w:rsidR="00B2387D" w:rsidRPr="00623D6F">
        <w:rPr>
          <w:color w:val="000000" w:themeColor="text1"/>
          <w:lang w:val="en-GB"/>
        </w:rPr>
        <w:t xml:space="preserve"> (Breaking the Silence, 2015: 205).</w:t>
      </w:r>
      <w:r w:rsidR="00A02A80" w:rsidRPr="008D64BE">
        <w:rPr>
          <w:rStyle w:val="FootnoteReference"/>
          <w:color w:val="000000" w:themeColor="text1"/>
          <w:lang w:val="en-GB"/>
        </w:rPr>
        <w:footnoteReference w:id="8"/>
      </w:r>
    </w:p>
    <w:p w14:paraId="29C0DCB3" w14:textId="77777777" w:rsidR="00DF2948" w:rsidRPr="00623D6F" w:rsidRDefault="00DF2948" w:rsidP="007963B6">
      <w:pPr>
        <w:spacing w:line="360" w:lineRule="auto"/>
        <w:jc w:val="both"/>
        <w:rPr>
          <w:color w:val="000000" w:themeColor="text1"/>
          <w:lang w:val="en-GB"/>
        </w:rPr>
      </w:pPr>
    </w:p>
    <w:p w14:paraId="2CD1BC1A" w14:textId="1213FD0D" w:rsidR="001D0899" w:rsidRPr="008D64BE" w:rsidRDefault="00A02A80" w:rsidP="006F6A73">
      <w:pPr>
        <w:spacing w:line="360" w:lineRule="auto"/>
        <w:jc w:val="both"/>
        <w:rPr>
          <w:color w:val="000000" w:themeColor="text1"/>
          <w:lang w:val="en-GB"/>
        </w:rPr>
      </w:pPr>
      <w:r w:rsidRPr="008D64BE">
        <w:rPr>
          <w:color w:val="000000" w:themeColor="text1"/>
          <w:lang w:val="en-GB"/>
        </w:rPr>
        <w:t>Third</w:t>
      </w:r>
      <w:r w:rsidR="00953563" w:rsidRPr="008D64BE">
        <w:rPr>
          <w:color w:val="000000" w:themeColor="text1"/>
          <w:lang w:val="en-GB"/>
        </w:rPr>
        <w:t xml:space="preserve">, </w:t>
      </w:r>
      <w:r w:rsidR="001D6781" w:rsidRPr="008D64BE">
        <w:rPr>
          <w:color w:val="000000" w:themeColor="text1"/>
          <w:lang w:val="en-GB"/>
        </w:rPr>
        <w:t xml:space="preserve">as I will next demonstrate, </w:t>
      </w:r>
      <w:r w:rsidR="00953563" w:rsidRPr="008D64BE">
        <w:rPr>
          <w:color w:val="000000" w:themeColor="text1"/>
          <w:lang w:val="en-GB"/>
        </w:rPr>
        <w:t xml:space="preserve">the actuarial gaze was prominent in </w:t>
      </w:r>
      <w:r w:rsidR="002931EB" w:rsidRPr="008D64BE">
        <w:rPr>
          <w:color w:val="000000" w:themeColor="text1"/>
          <w:lang w:val="en-GB"/>
        </w:rPr>
        <w:t>a</w:t>
      </w:r>
      <w:r w:rsidR="00953563" w:rsidRPr="008D64BE">
        <w:rPr>
          <w:color w:val="000000" w:themeColor="text1"/>
          <w:lang w:val="en-GB"/>
        </w:rPr>
        <w:t xml:space="preserve"> re-visualisation of the images. </w:t>
      </w:r>
      <w:r w:rsidR="00770FBD" w:rsidRPr="008D64BE">
        <w:rPr>
          <w:color w:val="000000" w:themeColor="text1"/>
          <w:lang w:val="en-GB"/>
        </w:rPr>
        <w:t xml:space="preserve">Feldman </w:t>
      </w:r>
      <w:r w:rsidRPr="008D64BE">
        <w:rPr>
          <w:color w:val="000000" w:themeColor="text1"/>
          <w:lang w:val="en-GB"/>
        </w:rPr>
        <w:t xml:space="preserve">(2005: 210) </w:t>
      </w:r>
      <w:r w:rsidR="00C41A94" w:rsidRPr="008D64BE">
        <w:rPr>
          <w:color w:val="000000" w:themeColor="text1"/>
          <w:lang w:val="en-GB"/>
        </w:rPr>
        <w:t>wrote</w:t>
      </w:r>
      <w:r w:rsidR="00770FBD" w:rsidRPr="008D64BE">
        <w:rPr>
          <w:color w:val="000000" w:themeColor="text1"/>
          <w:lang w:val="en-GB"/>
        </w:rPr>
        <w:t xml:space="preserve"> that o</w:t>
      </w:r>
      <w:r w:rsidR="00950AB2" w:rsidRPr="008D64BE">
        <w:rPr>
          <w:color w:val="000000" w:themeColor="text1"/>
          <w:lang w:val="en-GB"/>
        </w:rPr>
        <w:t>ne of the prevalent form</w:t>
      </w:r>
      <w:r w:rsidR="00B2387D" w:rsidRPr="008D64BE">
        <w:rPr>
          <w:color w:val="000000" w:themeColor="text1"/>
          <w:lang w:val="en-GB"/>
        </w:rPr>
        <w:t>s</w:t>
      </w:r>
      <w:r w:rsidR="00950AB2" w:rsidRPr="008D64BE">
        <w:rPr>
          <w:color w:val="000000" w:themeColor="text1"/>
          <w:lang w:val="en-GB"/>
        </w:rPr>
        <w:t xml:space="preserve"> rendered by the actuarial gaze is the ‘profile</w:t>
      </w:r>
      <w:r w:rsidR="00623D6F">
        <w:rPr>
          <w:color w:val="000000" w:themeColor="text1"/>
          <w:lang w:val="en-GB"/>
        </w:rPr>
        <w:t>.</w:t>
      </w:r>
      <w:r w:rsidR="00950AB2" w:rsidRPr="00623D6F">
        <w:rPr>
          <w:color w:val="000000" w:themeColor="text1"/>
          <w:lang w:val="en-GB"/>
        </w:rPr>
        <w:t xml:space="preserve">’ </w:t>
      </w:r>
      <w:r w:rsidR="00623D6F">
        <w:rPr>
          <w:color w:val="000000" w:themeColor="text1"/>
          <w:lang w:val="en-GB"/>
        </w:rPr>
        <w:t>Because</w:t>
      </w:r>
      <w:r w:rsidR="00950AB2" w:rsidRPr="00623D6F">
        <w:rPr>
          <w:color w:val="000000" w:themeColor="text1"/>
          <w:lang w:val="en-GB"/>
        </w:rPr>
        <w:t xml:space="preserve"> the threat is imperceptible, it is approximated, or ‘arbitrarily fused with categories of race, class ethnicity, religion, immune system status and political geography’ (Ibid: 206-207)</w:t>
      </w:r>
      <w:r w:rsidR="00770FBD" w:rsidRPr="00623D6F">
        <w:rPr>
          <w:color w:val="000000" w:themeColor="text1"/>
          <w:lang w:val="en-GB"/>
        </w:rPr>
        <w:t xml:space="preserve">. </w:t>
      </w:r>
      <w:r w:rsidR="00950AB2" w:rsidRPr="00623D6F">
        <w:rPr>
          <w:color w:val="000000" w:themeColor="text1"/>
          <w:lang w:val="en-GB"/>
        </w:rPr>
        <w:t xml:space="preserve">The </w:t>
      </w:r>
      <w:r w:rsidR="003417A8" w:rsidRPr="00623D6F">
        <w:rPr>
          <w:color w:val="000000" w:themeColor="text1"/>
          <w:lang w:val="en-GB"/>
        </w:rPr>
        <w:t>‘</w:t>
      </w:r>
      <w:r w:rsidR="00950AB2" w:rsidRPr="00623D6F">
        <w:rPr>
          <w:color w:val="000000" w:themeColor="text1"/>
          <w:lang w:val="en-GB"/>
        </w:rPr>
        <w:t>profile</w:t>
      </w:r>
      <w:r w:rsidR="003417A8" w:rsidRPr="00623D6F">
        <w:rPr>
          <w:color w:val="000000" w:themeColor="text1"/>
          <w:lang w:val="en-GB"/>
        </w:rPr>
        <w:t>’</w:t>
      </w:r>
      <w:r w:rsidR="00950AB2" w:rsidRPr="00623D6F">
        <w:rPr>
          <w:color w:val="000000" w:themeColor="text1"/>
          <w:lang w:val="en-GB"/>
        </w:rPr>
        <w:t xml:space="preserve"> is similar to that of ‘graphical primitives’ that Manovich (2011: 38) uses to theorise </w:t>
      </w:r>
      <w:r w:rsidR="00170F32" w:rsidRPr="008D64BE">
        <w:rPr>
          <w:color w:val="000000" w:themeColor="text1"/>
          <w:lang w:val="en-GB"/>
        </w:rPr>
        <w:t>information visualisation (</w:t>
      </w:r>
      <w:r w:rsidR="00721672" w:rsidRPr="008D64BE">
        <w:rPr>
          <w:color w:val="000000" w:themeColor="text1"/>
          <w:lang w:val="en-GB"/>
        </w:rPr>
        <w:t>infovis</w:t>
      </w:r>
      <w:r w:rsidR="00170F32" w:rsidRPr="008D64BE">
        <w:rPr>
          <w:color w:val="000000" w:themeColor="text1"/>
          <w:lang w:val="en-GB"/>
        </w:rPr>
        <w:t>)</w:t>
      </w:r>
      <w:r w:rsidR="00721672" w:rsidRPr="008D64BE">
        <w:rPr>
          <w:color w:val="000000" w:themeColor="text1"/>
          <w:lang w:val="en-GB"/>
        </w:rPr>
        <w:t>,</w:t>
      </w:r>
      <w:r w:rsidR="00950AB2" w:rsidRPr="008D64BE">
        <w:rPr>
          <w:color w:val="000000" w:themeColor="text1"/>
          <w:lang w:val="en-GB"/>
        </w:rPr>
        <w:t xml:space="preserve"> </w:t>
      </w:r>
      <w:r w:rsidR="003417A8" w:rsidRPr="008D64BE">
        <w:rPr>
          <w:color w:val="000000" w:themeColor="text1"/>
          <w:lang w:val="en-GB"/>
        </w:rPr>
        <w:t>which</w:t>
      </w:r>
      <w:r w:rsidR="003417A8" w:rsidRPr="008D64BE">
        <w:rPr>
          <w:i/>
          <w:iCs/>
          <w:color w:val="000000" w:themeColor="text1"/>
          <w:lang w:val="en-GB"/>
        </w:rPr>
        <w:t xml:space="preserve"> </w:t>
      </w:r>
      <w:r w:rsidR="003417A8" w:rsidRPr="008D64BE">
        <w:rPr>
          <w:color w:val="000000" w:themeColor="text1"/>
          <w:lang w:val="en-GB"/>
        </w:rPr>
        <w:t>‘is able to reveal patterns and structures in the data objects that these primitives represent.’</w:t>
      </w:r>
      <w:r w:rsidR="007F3407" w:rsidRPr="008D64BE">
        <w:rPr>
          <w:color w:val="000000" w:themeColor="text1"/>
          <w:lang w:val="en-GB"/>
        </w:rPr>
        <w:t xml:space="preserve"> </w:t>
      </w:r>
    </w:p>
    <w:p w14:paraId="40773737" w14:textId="388E0C87" w:rsidR="00950AB2" w:rsidRPr="008D64BE" w:rsidRDefault="00950AB2" w:rsidP="00950AB2">
      <w:pPr>
        <w:spacing w:line="360" w:lineRule="auto"/>
        <w:jc w:val="both"/>
        <w:rPr>
          <w:color w:val="000000" w:themeColor="text1"/>
          <w:lang w:val="en-GB"/>
        </w:rPr>
      </w:pPr>
    </w:p>
    <w:p w14:paraId="45BC794A" w14:textId="31575F83" w:rsidR="0021013F" w:rsidRPr="008D64BE" w:rsidRDefault="003417A8" w:rsidP="003C01BA">
      <w:pPr>
        <w:spacing w:line="360" w:lineRule="auto"/>
        <w:jc w:val="both"/>
        <w:rPr>
          <w:color w:val="000000" w:themeColor="text1"/>
          <w:lang w:val="en-GB"/>
        </w:rPr>
      </w:pPr>
      <w:r w:rsidRPr="008D64BE">
        <w:rPr>
          <w:color w:val="000000" w:themeColor="text1"/>
          <w:lang w:val="en-GB"/>
        </w:rPr>
        <w:t>Manovich</w:t>
      </w:r>
      <w:r w:rsidR="00FB7782" w:rsidRPr="008D64BE">
        <w:rPr>
          <w:color w:val="000000" w:themeColor="text1"/>
          <w:lang w:val="en-GB"/>
        </w:rPr>
        <w:t xml:space="preserve"> explained that the ‘extreme reduction of the world’ </w:t>
      </w:r>
      <w:r w:rsidR="00792017" w:rsidRPr="008D64BE">
        <w:rPr>
          <w:color w:val="000000" w:themeColor="text1"/>
          <w:lang w:val="en-GB"/>
        </w:rPr>
        <w:t>is related</w:t>
      </w:r>
      <w:r w:rsidR="00FB7782" w:rsidRPr="008D64BE">
        <w:rPr>
          <w:color w:val="000000" w:themeColor="text1"/>
          <w:lang w:val="en-GB"/>
        </w:rPr>
        <w:t xml:space="preserve"> to</w:t>
      </w:r>
      <w:r w:rsidR="00792017" w:rsidRPr="008D64BE">
        <w:rPr>
          <w:color w:val="000000" w:themeColor="text1"/>
          <w:lang w:val="en-GB"/>
        </w:rPr>
        <w:t xml:space="preserve"> the chance to</w:t>
      </w:r>
      <w:r w:rsidR="00FB7782" w:rsidRPr="008D64BE">
        <w:rPr>
          <w:color w:val="000000" w:themeColor="text1"/>
          <w:lang w:val="en-GB"/>
        </w:rPr>
        <w:t xml:space="preserve"> ‘gain new power over wh</w:t>
      </w:r>
      <w:r w:rsidR="009543CA" w:rsidRPr="008D64BE">
        <w:rPr>
          <w:color w:val="000000" w:themeColor="text1"/>
          <w:lang w:val="en-GB"/>
        </w:rPr>
        <w:t>at is extracted from it’ (Ibid). O</w:t>
      </w:r>
      <w:r w:rsidR="00FB7782" w:rsidRPr="008D64BE">
        <w:rPr>
          <w:color w:val="000000" w:themeColor="text1"/>
          <w:lang w:val="en-GB"/>
        </w:rPr>
        <w:t xml:space="preserve">ne may add the obvious corollary, </w:t>
      </w:r>
      <w:r w:rsidR="003F63FA" w:rsidRPr="008D64BE">
        <w:rPr>
          <w:color w:val="000000" w:themeColor="text1"/>
          <w:lang w:val="en-GB"/>
        </w:rPr>
        <w:t xml:space="preserve">it screens-off what is excluded and </w:t>
      </w:r>
      <w:r w:rsidR="00401C5E" w:rsidRPr="008D64BE">
        <w:rPr>
          <w:color w:val="000000" w:themeColor="text1"/>
          <w:lang w:val="en-GB"/>
        </w:rPr>
        <w:t>‘</w:t>
      </w:r>
      <w:r w:rsidR="00B07F25" w:rsidRPr="008D64BE">
        <w:rPr>
          <w:color w:val="000000" w:themeColor="text1"/>
          <w:lang w:val="en-GB"/>
        </w:rPr>
        <w:t>that which is screened-off must be recorded by media and government into surfaces of threat- display, a security profile and an alarm signal’</w:t>
      </w:r>
      <w:r w:rsidR="003F63FA" w:rsidRPr="008D64BE">
        <w:rPr>
          <w:color w:val="000000" w:themeColor="text1"/>
          <w:lang w:val="en-GB"/>
        </w:rPr>
        <w:t xml:space="preserve"> (Feldman, 2005: 209).</w:t>
      </w:r>
    </w:p>
    <w:p w14:paraId="3BB86CE4" w14:textId="77777777" w:rsidR="006F6A73" w:rsidRPr="008D64BE" w:rsidRDefault="006F6A73" w:rsidP="003C01BA">
      <w:pPr>
        <w:spacing w:line="360" w:lineRule="auto"/>
        <w:jc w:val="both"/>
        <w:rPr>
          <w:color w:val="000000" w:themeColor="text1"/>
          <w:lang w:val="en-GB"/>
        </w:rPr>
      </w:pPr>
    </w:p>
    <w:p w14:paraId="43A222E8" w14:textId="2E8229C6" w:rsidR="00F91D21" w:rsidRPr="008D64BE" w:rsidRDefault="00D90405" w:rsidP="00705C7F">
      <w:pPr>
        <w:spacing w:line="360" w:lineRule="auto"/>
        <w:jc w:val="both"/>
        <w:rPr>
          <w:color w:val="000000" w:themeColor="text1"/>
          <w:lang w:val="en-GB"/>
        </w:rPr>
      </w:pPr>
      <w:r w:rsidRPr="008D64BE">
        <w:rPr>
          <w:color w:val="000000" w:themeColor="text1"/>
          <w:lang w:val="en-GB"/>
        </w:rPr>
        <w:t xml:space="preserve">Shock and awe and collateral damage are encoded into </w:t>
      </w:r>
      <w:r w:rsidR="00792017" w:rsidRPr="008D64BE">
        <w:rPr>
          <w:color w:val="000000" w:themeColor="text1"/>
          <w:lang w:val="en-GB"/>
        </w:rPr>
        <w:t>simplified visua</w:t>
      </w:r>
      <w:r w:rsidR="00A26C66" w:rsidRPr="008D64BE">
        <w:rPr>
          <w:color w:val="000000" w:themeColor="text1"/>
          <w:lang w:val="en-GB"/>
        </w:rPr>
        <w:t>l na</w:t>
      </w:r>
      <w:r w:rsidR="008354D3" w:rsidRPr="008D64BE">
        <w:rPr>
          <w:color w:val="000000" w:themeColor="text1"/>
          <w:lang w:val="en-GB"/>
        </w:rPr>
        <w:t xml:space="preserve">rratives that explicate the mitigation of threat and screen-off </w:t>
      </w:r>
      <w:r w:rsidR="00CF28A6" w:rsidRPr="008D64BE">
        <w:rPr>
          <w:color w:val="000000" w:themeColor="text1"/>
          <w:lang w:val="en-GB"/>
        </w:rPr>
        <w:t xml:space="preserve">violent </w:t>
      </w:r>
      <w:r w:rsidR="008354D3" w:rsidRPr="008D64BE">
        <w:rPr>
          <w:color w:val="000000" w:themeColor="text1"/>
          <w:lang w:val="en-GB"/>
        </w:rPr>
        <w:t>civilian death</w:t>
      </w:r>
      <w:r w:rsidR="003C01BA" w:rsidRPr="008D64BE">
        <w:rPr>
          <w:color w:val="000000" w:themeColor="text1"/>
          <w:lang w:val="en-GB"/>
        </w:rPr>
        <w:t>.</w:t>
      </w:r>
      <w:r w:rsidR="008354D3" w:rsidRPr="008D64BE">
        <w:rPr>
          <w:color w:val="000000" w:themeColor="text1"/>
          <w:lang w:val="en-GB"/>
        </w:rPr>
        <w:t xml:space="preserve"> T</w:t>
      </w:r>
      <w:r w:rsidR="00A26C66" w:rsidRPr="008D64BE">
        <w:rPr>
          <w:color w:val="000000" w:themeColor="text1"/>
          <w:lang w:val="en-GB"/>
        </w:rPr>
        <w:t>he image</w:t>
      </w:r>
      <w:r w:rsidR="0074783B" w:rsidRPr="008D64BE">
        <w:rPr>
          <w:color w:val="000000" w:themeColor="text1"/>
          <w:lang w:val="en-GB"/>
        </w:rPr>
        <w:t>s</w:t>
      </w:r>
      <w:r w:rsidR="00A26C66" w:rsidRPr="008D64BE">
        <w:rPr>
          <w:color w:val="000000" w:themeColor="text1"/>
          <w:lang w:val="en-GB"/>
        </w:rPr>
        <w:t xml:space="preserve"> below</w:t>
      </w:r>
      <w:r w:rsidR="0090105D">
        <w:rPr>
          <w:color w:val="000000" w:themeColor="text1"/>
          <w:lang w:val="en-GB"/>
        </w:rPr>
        <w:t xml:space="preserve"> </w:t>
      </w:r>
      <w:r w:rsidR="0074783B" w:rsidRPr="008D64BE">
        <w:rPr>
          <w:color w:val="000000" w:themeColor="text1"/>
          <w:lang w:val="en-GB"/>
        </w:rPr>
        <w:t>were</w:t>
      </w:r>
      <w:r w:rsidR="00A26C66" w:rsidRPr="008D64BE">
        <w:rPr>
          <w:color w:val="000000" w:themeColor="text1"/>
          <w:lang w:val="en-GB"/>
        </w:rPr>
        <w:t xml:space="preserve"> promoted in English as well as Hebrew</w:t>
      </w:r>
      <w:r w:rsidR="003417A8" w:rsidRPr="008D64BE">
        <w:rPr>
          <w:color w:val="000000" w:themeColor="text1"/>
          <w:lang w:val="en-GB"/>
        </w:rPr>
        <w:t xml:space="preserve"> by the IDF’s ‘new media unit’</w:t>
      </w:r>
      <w:r w:rsidR="008354D3" w:rsidRPr="008D64BE">
        <w:rPr>
          <w:color w:val="000000" w:themeColor="text1"/>
          <w:lang w:val="en-GB"/>
        </w:rPr>
        <w:t xml:space="preserve"> </w:t>
      </w:r>
      <w:r w:rsidR="009A206B" w:rsidRPr="008D64BE">
        <w:rPr>
          <w:color w:val="000000" w:themeColor="text1"/>
          <w:lang w:val="en-GB"/>
        </w:rPr>
        <w:t xml:space="preserve">after the conclusion of operation </w:t>
      </w:r>
      <w:r w:rsidR="009543CA" w:rsidRPr="008D64BE">
        <w:rPr>
          <w:color w:val="000000" w:themeColor="text1"/>
          <w:lang w:val="en-GB"/>
        </w:rPr>
        <w:t>‘Protective Edge</w:t>
      </w:r>
      <w:r w:rsidR="0090105D">
        <w:rPr>
          <w:color w:val="000000" w:themeColor="text1"/>
          <w:lang w:val="en-GB"/>
        </w:rPr>
        <w:t>.</w:t>
      </w:r>
      <w:r w:rsidR="009543CA" w:rsidRPr="008D64BE">
        <w:rPr>
          <w:color w:val="000000" w:themeColor="text1"/>
          <w:lang w:val="en-GB"/>
        </w:rPr>
        <w:t>’</w:t>
      </w:r>
      <w:r w:rsidR="00B81066" w:rsidRPr="008D64BE">
        <w:rPr>
          <w:color w:val="000000" w:themeColor="text1"/>
          <w:lang w:val="en-GB"/>
        </w:rPr>
        <w:t xml:space="preserve"> </w:t>
      </w:r>
      <w:r w:rsidR="0090105D">
        <w:rPr>
          <w:color w:val="000000" w:themeColor="text1"/>
          <w:lang w:val="en-GB"/>
        </w:rPr>
        <w:t xml:space="preserve">They </w:t>
      </w:r>
      <w:r w:rsidR="00B81066" w:rsidRPr="008D64BE">
        <w:rPr>
          <w:color w:val="000000" w:themeColor="text1"/>
          <w:lang w:val="en-GB"/>
        </w:rPr>
        <w:t>are a small sample. They</w:t>
      </w:r>
      <w:r w:rsidR="009543CA" w:rsidRPr="008D64BE">
        <w:rPr>
          <w:color w:val="000000" w:themeColor="text1"/>
          <w:lang w:val="en-GB"/>
        </w:rPr>
        <w:t xml:space="preserve"> </w:t>
      </w:r>
      <w:r w:rsidR="008354D3" w:rsidRPr="008D64BE">
        <w:rPr>
          <w:color w:val="000000" w:themeColor="text1"/>
          <w:lang w:val="en-GB"/>
        </w:rPr>
        <w:t xml:space="preserve">serve as </w:t>
      </w:r>
      <w:r w:rsidR="00A26C66" w:rsidRPr="008D64BE">
        <w:rPr>
          <w:color w:val="000000" w:themeColor="text1"/>
          <w:lang w:val="en-GB"/>
        </w:rPr>
        <w:t xml:space="preserve">a compiled </w:t>
      </w:r>
      <w:r w:rsidR="00CF28A6" w:rsidRPr="008D64BE">
        <w:rPr>
          <w:color w:val="000000" w:themeColor="text1"/>
          <w:lang w:val="en-GB"/>
        </w:rPr>
        <w:t xml:space="preserve">visual image </w:t>
      </w:r>
      <w:r w:rsidR="00602CE1" w:rsidRPr="008D64BE">
        <w:rPr>
          <w:color w:val="000000" w:themeColor="text1"/>
          <w:lang w:val="en-GB"/>
        </w:rPr>
        <w:t xml:space="preserve">that employs the actuarial gaze </w:t>
      </w:r>
      <w:r w:rsidR="00127B34" w:rsidRPr="008D64BE">
        <w:rPr>
          <w:color w:val="000000" w:themeColor="text1"/>
          <w:lang w:val="en-GB"/>
        </w:rPr>
        <w:t>within</w:t>
      </w:r>
      <w:r w:rsidR="00602CE1" w:rsidRPr="008D64BE">
        <w:rPr>
          <w:color w:val="000000" w:themeColor="text1"/>
          <w:lang w:val="en-GB"/>
        </w:rPr>
        <w:t xml:space="preserve"> the established visual economy</w:t>
      </w:r>
      <w:r w:rsidR="00CF28A6" w:rsidRPr="008D64BE">
        <w:rPr>
          <w:color w:val="000000" w:themeColor="text1"/>
          <w:lang w:val="en-GB"/>
        </w:rPr>
        <w:t xml:space="preserve"> of the victory image</w:t>
      </w:r>
      <w:r w:rsidR="00602CE1" w:rsidRPr="008D64BE">
        <w:rPr>
          <w:color w:val="000000" w:themeColor="text1"/>
          <w:lang w:val="en-GB"/>
        </w:rPr>
        <w:t>.</w:t>
      </w:r>
      <w:r w:rsidR="0021013F" w:rsidRPr="008D64BE">
        <w:rPr>
          <w:color w:val="000000" w:themeColor="text1"/>
          <w:lang w:val="en-GB"/>
        </w:rPr>
        <w:t xml:space="preserve"> </w:t>
      </w:r>
    </w:p>
    <w:p w14:paraId="38A8A9E4" w14:textId="77777777" w:rsidR="00F91D21" w:rsidRPr="008D64BE" w:rsidRDefault="00F91D21" w:rsidP="00705C7F">
      <w:pPr>
        <w:spacing w:line="360" w:lineRule="auto"/>
        <w:jc w:val="both"/>
        <w:rPr>
          <w:color w:val="000000" w:themeColor="text1"/>
          <w:lang w:val="en-GB"/>
        </w:rPr>
      </w:pPr>
    </w:p>
    <w:p w14:paraId="0818EF02" w14:textId="64919CC9" w:rsidR="00B07F25" w:rsidRPr="00623D6F" w:rsidRDefault="004A0CCC" w:rsidP="00623D6F">
      <w:pPr>
        <w:spacing w:line="360" w:lineRule="auto"/>
        <w:jc w:val="both"/>
        <w:rPr>
          <w:color w:val="000000" w:themeColor="text1"/>
          <w:lang w:val="en-GB"/>
        </w:rPr>
      </w:pPr>
      <w:r w:rsidRPr="008D64BE">
        <w:rPr>
          <w:color w:val="000000" w:themeColor="text1"/>
          <w:lang w:val="en-GB"/>
        </w:rPr>
        <w:t>The</w:t>
      </w:r>
      <w:r w:rsidR="00F91D21" w:rsidRPr="008D64BE">
        <w:rPr>
          <w:color w:val="000000" w:themeColor="text1"/>
          <w:lang w:val="en-GB"/>
        </w:rPr>
        <w:t>se images</w:t>
      </w:r>
      <w:r w:rsidR="00C366A1" w:rsidRPr="008D64BE">
        <w:rPr>
          <w:color w:val="000000" w:themeColor="text1"/>
          <w:lang w:val="en-GB"/>
        </w:rPr>
        <w:t xml:space="preserve"> resemble a computer game’s scoreboard </w:t>
      </w:r>
      <w:r w:rsidR="00705C7F" w:rsidRPr="008D64BE">
        <w:rPr>
          <w:color w:val="000000" w:themeColor="text1"/>
          <w:lang w:val="en-GB"/>
        </w:rPr>
        <w:t xml:space="preserve">and </w:t>
      </w:r>
      <w:r w:rsidR="00C366A1" w:rsidRPr="008D64BE">
        <w:rPr>
          <w:color w:val="000000" w:themeColor="text1"/>
          <w:lang w:val="en-GB"/>
        </w:rPr>
        <w:t xml:space="preserve">make a ‘mission accomplished’ style declaration. The level was cleared, so to speak, and ‘all of Israel is now safer.’ </w:t>
      </w:r>
      <w:r w:rsidR="00623D6F">
        <w:rPr>
          <w:color w:val="000000" w:themeColor="text1"/>
          <w:lang w:val="en-GB"/>
        </w:rPr>
        <w:t>These function as ‘</w:t>
      </w:r>
      <w:r w:rsidR="00623D6F" w:rsidRPr="00E45BDE">
        <w:rPr>
          <w:color w:val="000000" w:themeColor="text1"/>
          <w:lang w:val="en-GB"/>
        </w:rPr>
        <w:t>threat- display, a security profile and an alarm signal</w:t>
      </w:r>
      <w:r w:rsidR="00623D6F">
        <w:rPr>
          <w:color w:val="000000" w:themeColor="text1"/>
          <w:lang w:val="en-GB"/>
        </w:rPr>
        <w:t>’ (Ibid). They are</w:t>
      </w:r>
      <w:r w:rsidR="00127B34" w:rsidRPr="00623D6F">
        <w:rPr>
          <w:color w:val="000000" w:themeColor="text1"/>
          <w:lang w:val="en-GB"/>
        </w:rPr>
        <w:t xml:space="preserve"> </w:t>
      </w:r>
      <w:r w:rsidR="00623D6F">
        <w:rPr>
          <w:color w:val="000000" w:themeColor="text1"/>
          <w:lang w:val="en-GB"/>
        </w:rPr>
        <w:t xml:space="preserve">also victory images: </w:t>
      </w:r>
      <w:r w:rsidR="00127B34" w:rsidRPr="00623D6F">
        <w:rPr>
          <w:color w:val="000000" w:themeColor="text1"/>
          <w:lang w:val="en-GB"/>
        </w:rPr>
        <w:t>visual depiction</w:t>
      </w:r>
      <w:r w:rsidR="00623D6F">
        <w:rPr>
          <w:color w:val="000000" w:themeColor="text1"/>
          <w:lang w:val="en-GB"/>
        </w:rPr>
        <w:t>s</w:t>
      </w:r>
      <w:r w:rsidR="00127B34" w:rsidRPr="00623D6F">
        <w:rPr>
          <w:color w:val="000000" w:themeColor="text1"/>
          <w:lang w:val="en-GB"/>
        </w:rPr>
        <w:t xml:space="preserve"> of</w:t>
      </w:r>
      <w:r w:rsidR="0021013F" w:rsidRPr="00623D6F">
        <w:rPr>
          <w:color w:val="000000" w:themeColor="text1"/>
          <w:lang w:val="en-GB"/>
        </w:rPr>
        <w:t xml:space="preserve"> sufficient achievement, </w:t>
      </w:r>
      <w:r w:rsidR="00CF28A6" w:rsidRPr="00623D6F">
        <w:rPr>
          <w:color w:val="000000" w:themeColor="text1"/>
          <w:lang w:val="en-GB"/>
        </w:rPr>
        <w:t>a staged victory</w:t>
      </w:r>
      <w:r w:rsidR="002931EB" w:rsidRPr="00623D6F">
        <w:rPr>
          <w:color w:val="000000" w:themeColor="text1"/>
          <w:lang w:val="en-GB"/>
        </w:rPr>
        <w:t xml:space="preserve">, </w:t>
      </w:r>
      <w:r w:rsidR="00623D6F">
        <w:rPr>
          <w:color w:val="000000" w:themeColor="text1"/>
          <w:lang w:val="en-GB"/>
        </w:rPr>
        <w:t xml:space="preserve">now </w:t>
      </w:r>
      <w:r w:rsidR="002931EB" w:rsidRPr="00623D6F">
        <w:rPr>
          <w:color w:val="000000" w:themeColor="text1"/>
          <w:lang w:val="en-GB"/>
        </w:rPr>
        <w:t>compiled under the terms of the actuarial gaze</w:t>
      </w:r>
      <w:r w:rsidR="00F91D21" w:rsidRPr="00623D6F">
        <w:rPr>
          <w:color w:val="000000" w:themeColor="text1"/>
          <w:lang w:val="en-GB"/>
        </w:rPr>
        <w:t xml:space="preserve"> and widely disseminated by the IDF throughout the Gaza wars.</w:t>
      </w:r>
    </w:p>
    <w:p w14:paraId="0CD8C650" w14:textId="260A305D" w:rsidR="00792017" w:rsidRPr="008D64BE" w:rsidRDefault="00792017" w:rsidP="003F63FA">
      <w:pPr>
        <w:spacing w:line="360" w:lineRule="auto"/>
        <w:jc w:val="both"/>
        <w:rPr>
          <w:color w:val="000000" w:themeColor="text1"/>
          <w:lang w:val="en-GB"/>
        </w:rPr>
      </w:pPr>
    </w:p>
    <w:p w14:paraId="4F826D57" w14:textId="529D85FB" w:rsidR="001575BD" w:rsidRPr="008D64BE" w:rsidRDefault="00B87D1C" w:rsidP="003F63FA">
      <w:pPr>
        <w:pBdr>
          <w:top w:val="single" w:sz="6" w:space="1" w:color="auto"/>
          <w:bottom w:val="single" w:sz="6" w:space="1" w:color="auto"/>
        </w:pBdr>
        <w:spacing w:line="360" w:lineRule="auto"/>
        <w:jc w:val="both"/>
        <w:rPr>
          <w:color w:val="000000" w:themeColor="text1"/>
          <w:lang w:val="en-GB"/>
        </w:rPr>
      </w:pPr>
      <w:r>
        <w:rPr>
          <w:noProof/>
          <w:color w:val="000000" w:themeColor="text1"/>
          <w:lang w:val="en-US" w:bidi="ar-SA"/>
        </w:rPr>
        <w:drawing>
          <wp:inline distT="0" distB="0" distL="0" distR="0" wp14:anchorId="0029CE52" wp14:editId="549997C3">
            <wp:extent cx="5727700" cy="2348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2348865"/>
                    </a:xfrm>
                    <a:prstGeom prst="rect">
                      <a:avLst/>
                    </a:prstGeom>
                  </pic:spPr>
                </pic:pic>
              </a:graphicData>
            </a:graphic>
          </wp:inline>
        </w:drawing>
      </w:r>
      <w:r w:rsidR="001575BD" w:rsidRPr="008D64BE">
        <w:rPr>
          <w:color w:val="000000" w:themeColor="text1"/>
          <w:lang w:val="en-GB"/>
        </w:rPr>
        <w:t>Figure 3 in here</w:t>
      </w:r>
    </w:p>
    <w:p w14:paraId="489C89F7" w14:textId="493A09B3" w:rsidR="009A206B" w:rsidRPr="008D64BE" w:rsidRDefault="009A206B" w:rsidP="001E583A">
      <w:pPr>
        <w:spacing w:line="360" w:lineRule="auto"/>
        <w:jc w:val="both"/>
        <w:rPr>
          <w:color w:val="000000" w:themeColor="text1"/>
          <w:lang w:val="en-GB"/>
        </w:rPr>
      </w:pPr>
    </w:p>
    <w:p w14:paraId="7B306C94" w14:textId="5BF6488C" w:rsidR="00812050" w:rsidRPr="008D64BE" w:rsidRDefault="00D85EE3" w:rsidP="001E583A">
      <w:pPr>
        <w:spacing w:line="360" w:lineRule="auto"/>
        <w:jc w:val="both"/>
        <w:outlineLvl w:val="0"/>
        <w:rPr>
          <w:b/>
          <w:bCs/>
          <w:color w:val="000000" w:themeColor="text1"/>
          <w:lang w:val="en-GB"/>
        </w:rPr>
      </w:pPr>
      <w:r w:rsidRPr="008D64BE">
        <w:rPr>
          <w:b/>
          <w:bCs/>
          <w:color w:val="000000" w:themeColor="text1"/>
          <w:lang w:val="en-GB"/>
        </w:rPr>
        <w:t xml:space="preserve">Coda: </w:t>
      </w:r>
      <w:r w:rsidR="00812050" w:rsidRPr="008D64BE">
        <w:rPr>
          <w:b/>
          <w:bCs/>
          <w:color w:val="000000" w:themeColor="text1"/>
          <w:lang w:val="en-GB"/>
        </w:rPr>
        <w:t>The Hannibal Directive</w:t>
      </w:r>
    </w:p>
    <w:p w14:paraId="103AD903" w14:textId="2C0C5827" w:rsidR="008354D3" w:rsidRPr="008D64BE" w:rsidRDefault="008354D3" w:rsidP="001E583A">
      <w:pPr>
        <w:spacing w:line="360" w:lineRule="auto"/>
        <w:jc w:val="both"/>
        <w:rPr>
          <w:color w:val="000000" w:themeColor="text1"/>
          <w:lang w:val="en-GB"/>
        </w:rPr>
      </w:pPr>
    </w:p>
    <w:p w14:paraId="4571CB87" w14:textId="77777777" w:rsidR="0090105D" w:rsidRDefault="003417A8" w:rsidP="00986923">
      <w:pPr>
        <w:spacing w:line="360" w:lineRule="auto"/>
        <w:jc w:val="both"/>
        <w:rPr>
          <w:color w:val="000000" w:themeColor="text1"/>
          <w:lang w:val="en-GB"/>
        </w:rPr>
      </w:pPr>
      <w:r w:rsidRPr="008D64BE">
        <w:rPr>
          <w:color w:val="000000" w:themeColor="text1"/>
          <w:lang w:val="en-GB"/>
        </w:rPr>
        <w:t xml:space="preserve">It is beyond the scope of this article to canvass the ample </w:t>
      </w:r>
      <w:r w:rsidR="00372050" w:rsidRPr="008D64BE">
        <w:rPr>
          <w:color w:val="000000" w:themeColor="text1"/>
          <w:lang w:val="en-GB"/>
        </w:rPr>
        <w:t xml:space="preserve">graphic </w:t>
      </w:r>
      <w:r w:rsidRPr="008D64BE">
        <w:rPr>
          <w:color w:val="000000" w:themeColor="text1"/>
          <w:lang w:val="en-GB"/>
        </w:rPr>
        <w:t>output of the IDF</w:t>
      </w:r>
      <w:r w:rsidR="00372050" w:rsidRPr="008D64BE">
        <w:rPr>
          <w:color w:val="000000" w:themeColor="text1"/>
          <w:lang w:val="en-GB"/>
        </w:rPr>
        <w:t>, its visual language</w:t>
      </w:r>
      <w:r w:rsidR="005579D7" w:rsidRPr="008D64BE">
        <w:rPr>
          <w:color w:val="000000" w:themeColor="text1"/>
          <w:lang w:val="en-GB"/>
        </w:rPr>
        <w:t xml:space="preserve"> and </w:t>
      </w:r>
      <w:r w:rsidR="00372050" w:rsidRPr="008D64BE">
        <w:rPr>
          <w:color w:val="000000" w:themeColor="text1"/>
          <w:lang w:val="en-GB"/>
        </w:rPr>
        <w:t>its</w:t>
      </w:r>
      <w:r w:rsidR="005579D7" w:rsidRPr="008D64BE">
        <w:rPr>
          <w:color w:val="000000" w:themeColor="text1"/>
          <w:lang w:val="en-GB"/>
        </w:rPr>
        <w:t xml:space="preserve"> various inter</w:t>
      </w:r>
      <w:r w:rsidR="003A3107" w:rsidRPr="008D64BE">
        <w:rPr>
          <w:color w:val="000000" w:themeColor="text1"/>
          <w:lang w:val="en-GB"/>
        </w:rPr>
        <w:t>-</w:t>
      </w:r>
      <w:r w:rsidR="005579D7" w:rsidRPr="008D64BE">
        <w:rPr>
          <w:color w:val="000000" w:themeColor="text1"/>
          <w:lang w:val="en-GB"/>
        </w:rPr>
        <w:t>visual links</w:t>
      </w:r>
      <w:r w:rsidRPr="008D64BE">
        <w:rPr>
          <w:color w:val="000000" w:themeColor="text1"/>
          <w:lang w:val="en-GB"/>
        </w:rPr>
        <w:t xml:space="preserve">. </w:t>
      </w:r>
      <w:r w:rsidR="002B2724" w:rsidRPr="008D64BE">
        <w:rPr>
          <w:color w:val="000000" w:themeColor="text1"/>
          <w:lang w:val="en-GB"/>
        </w:rPr>
        <w:t xml:space="preserve">Suffice to say that it corresponds with </w:t>
      </w:r>
      <w:r w:rsidR="00203958" w:rsidRPr="008D64BE">
        <w:rPr>
          <w:color w:val="000000" w:themeColor="text1"/>
          <w:lang w:val="en-GB"/>
        </w:rPr>
        <w:t xml:space="preserve">other </w:t>
      </w:r>
      <w:r w:rsidR="002B2724" w:rsidRPr="008D64BE">
        <w:rPr>
          <w:color w:val="000000" w:themeColor="text1"/>
          <w:lang w:val="en-GB"/>
        </w:rPr>
        <w:t>strategies of depiction</w:t>
      </w:r>
      <w:r w:rsidR="00372050" w:rsidRPr="008D64BE">
        <w:rPr>
          <w:color w:val="000000" w:themeColor="text1"/>
          <w:lang w:val="en-GB"/>
        </w:rPr>
        <w:t>, possibly a</w:t>
      </w:r>
      <w:r w:rsidR="00127B34" w:rsidRPr="008D64BE">
        <w:rPr>
          <w:color w:val="000000" w:themeColor="text1"/>
          <w:lang w:val="en-GB"/>
        </w:rPr>
        <w:t xml:space="preserve"> </w:t>
      </w:r>
      <w:r w:rsidR="00602CE1" w:rsidRPr="008D64BE">
        <w:rPr>
          <w:color w:val="000000" w:themeColor="text1"/>
          <w:lang w:val="en-GB"/>
        </w:rPr>
        <w:t>visual econom</w:t>
      </w:r>
      <w:r w:rsidR="00127B34" w:rsidRPr="008D64BE">
        <w:rPr>
          <w:color w:val="000000" w:themeColor="text1"/>
          <w:lang w:val="en-GB"/>
        </w:rPr>
        <w:t>y</w:t>
      </w:r>
      <w:r w:rsidR="00602CE1" w:rsidRPr="008D64BE">
        <w:rPr>
          <w:color w:val="000000" w:themeColor="text1"/>
          <w:lang w:val="en-GB"/>
        </w:rPr>
        <w:t>,</w:t>
      </w:r>
      <w:r w:rsidR="002B2724" w:rsidRPr="008D64BE">
        <w:rPr>
          <w:color w:val="000000" w:themeColor="text1"/>
          <w:lang w:val="en-GB"/>
        </w:rPr>
        <w:t xml:space="preserve"> </w:t>
      </w:r>
      <w:r w:rsidR="003A3107" w:rsidRPr="008D64BE">
        <w:rPr>
          <w:color w:val="000000" w:themeColor="text1"/>
          <w:lang w:val="en-GB"/>
        </w:rPr>
        <w:t>which</w:t>
      </w:r>
      <w:r w:rsidR="002B2724" w:rsidRPr="008D64BE">
        <w:rPr>
          <w:color w:val="000000" w:themeColor="text1"/>
          <w:lang w:val="en-GB"/>
        </w:rPr>
        <w:t xml:space="preserve"> </w:t>
      </w:r>
      <w:r w:rsidR="00372050" w:rsidRPr="008D64BE">
        <w:rPr>
          <w:color w:val="000000" w:themeColor="text1"/>
          <w:lang w:val="en-GB"/>
        </w:rPr>
        <w:t xml:space="preserve">also </w:t>
      </w:r>
      <w:r w:rsidR="002B2724" w:rsidRPr="008D64BE">
        <w:rPr>
          <w:color w:val="000000" w:themeColor="text1"/>
          <w:lang w:val="en-GB"/>
        </w:rPr>
        <w:t>illustrate</w:t>
      </w:r>
      <w:r w:rsidR="00127B34" w:rsidRPr="008D64BE">
        <w:rPr>
          <w:color w:val="000000" w:themeColor="text1"/>
          <w:lang w:val="en-GB"/>
        </w:rPr>
        <w:t>s</w:t>
      </w:r>
      <w:r w:rsidR="00372050" w:rsidRPr="008D64BE">
        <w:rPr>
          <w:color w:val="000000" w:themeColor="text1"/>
          <w:lang w:val="en-GB"/>
        </w:rPr>
        <w:t xml:space="preserve"> </w:t>
      </w:r>
      <w:r w:rsidR="002B2724" w:rsidRPr="008D64BE">
        <w:rPr>
          <w:color w:val="000000" w:themeColor="text1"/>
          <w:lang w:val="en-GB"/>
        </w:rPr>
        <w:t>Palestinian suffering.</w:t>
      </w:r>
      <w:r w:rsidR="002B2724" w:rsidRPr="008D64BE">
        <w:rPr>
          <w:rStyle w:val="FootnoteReference"/>
          <w:color w:val="000000" w:themeColor="text1"/>
          <w:lang w:val="en-GB"/>
        </w:rPr>
        <w:footnoteReference w:id="9"/>
      </w:r>
      <w:r w:rsidR="002B2724" w:rsidRPr="008D64BE">
        <w:rPr>
          <w:color w:val="000000" w:themeColor="text1"/>
          <w:lang w:val="en-GB"/>
        </w:rPr>
        <w:t xml:space="preserve"> </w:t>
      </w:r>
    </w:p>
    <w:p w14:paraId="5A9C56B7" w14:textId="77777777" w:rsidR="0090105D" w:rsidRDefault="0090105D" w:rsidP="00986923">
      <w:pPr>
        <w:spacing w:line="360" w:lineRule="auto"/>
        <w:jc w:val="both"/>
        <w:rPr>
          <w:color w:val="000000" w:themeColor="text1"/>
          <w:lang w:val="en-GB"/>
        </w:rPr>
      </w:pPr>
    </w:p>
    <w:p w14:paraId="2D16E9D9" w14:textId="48E78CA0" w:rsidR="00986923" w:rsidRPr="00E77C12" w:rsidRDefault="0090105D" w:rsidP="0090105D">
      <w:pPr>
        <w:spacing w:line="360" w:lineRule="auto"/>
        <w:jc w:val="both"/>
        <w:rPr>
          <w:color w:val="000000" w:themeColor="text1"/>
          <w:lang w:val="en-GB"/>
        </w:rPr>
      </w:pPr>
      <w:r>
        <w:rPr>
          <w:color w:val="000000" w:themeColor="text1"/>
          <w:lang w:val="en-GB"/>
        </w:rPr>
        <w:t>At the same time</w:t>
      </w:r>
      <w:r w:rsidR="003417A8" w:rsidRPr="008D64BE">
        <w:rPr>
          <w:color w:val="000000" w:themeColor="text1"/>
          <w:lang w:val="en-GB"/>
        </w:rPr>
        <w:t xml:space="preserve">, </w:t>
      </w:r>
      <w:r w:rsidRPr="008D64BE">
        <w:rPr>
          <w:color w:val="000000" w:themeColor="text1"/>
          <w:lang w:val="en-GB"/>
        </w:rPr>
        <w:t xml:space="preserve">the </w:t>
      </w:r>
      <w:r>
        <w:rPr>
          <w:color w:val="000000" w:themeColor="text1"/>
          <w:lang w:val="en-GB"/>
        </w:rPr>
        <w:t xml:space="preserve">traditional </w:t>
      </w:r>
      <w:r w:rsidRPr="00B6425F">
        <w:rPr>
          <w:color w:val="000000" w:themeColor="text1"/>
          <w:lang w:val="en-GB"/>
        </w:rPr>
        <w:t xml:space="preserve">visual economy of the ‘victory image’ </w:t>
      </w:r>
      <w:r>
        <w:rPr>
          <w:color w:val="000000" w:themeColor="text1"/>
          <w:lang w:val="en-GB"/>
        </w:rPr>
        <w:t>as a documentary evidence of achievement is still at play. T</w:t>
      </w:r>
      <w:r w:rsidR="003417A8" w:rsidRPr="008D64BE">
        <w:rPr>
          <w:color w:val="000000" w:themeColor="text1"/>
          <w:lang w:val="en-GB"/>
        </w:rPr>
        <w:t xml:space="preserve">he former commander of </w:t>
      </w:r>
      <w:r w:rsidR="00A04675" w:rsidRPr="008D64BE">
        <w:rPr>
          <w:color w:val="000000" w:themeColor="text1"/>
          <w:lang w:val="en-GB"/>
        </w:rPr>
        <w:t>the IDF’s new-media</w:t>
      </w:r>
      <w:r w:rsidR="003417A8" w:rsidRPr="008D64BE">
        <w:rPr>
          <w:color w:val="000000" w:themeColor="text1"/>
          <w:lang w:val="en-GB"/>
        </w:rPr>
        <w:t xml:space="preserve"> unit, Sacha Dratwa (youtube, 2015), </w:t>
      </w:r>
      <w:r>
        <w:rPr>
          <w:color w:val="000000" w:themeColor="text1"/>
          <w:lang w:val="en-GB"/>
        </w:rPr>
        <w:t>argued</w:t>
      </w:r>
      <w:r w:rsidRPr="008D64BE">
        <w:rPr>
          <w:color w:val="000000" w:themeColor="text1"/>
          <w:lang w:val="en-GB"/>
        </w:rPr>
        <w:t xml:space="preserve"> </w:t>
      </w:r>
      <w:r w:rsidRPr="00B6425F">
        <w:rPr>
          <w:color w:val="000000" w:themeColor="text1"/>
          <w:lang w:val="en-GB"/>
        </w:rPr>
        <w:t>that images of destruction in Gaza could function as a ‘victory image’ for Hamas</w:t>
      </w:r>
      <w:r>
        <w:rPr>
          <w:color w:val="000000" w:themeColor="text1"/>
          <w:lang w:val="en-GB"/>
        </w:rPr>
        <w:t>. Similarly,</w:t>
      </w:r>
      <w:r w:rsidRPr="008D64BE">
        <w:rPr>
          <w:color w:val="000000" w:themeColor="text1"/>
          <w:lang w:val="en-GB"/>
        </w:rPr>
        <w:t xml:space="preserve"> </w:t>
      </w:r>
      <w:r>
        <w:rPr>
          <w:color w:val="000000" w:themeColor="text1"/>
          <w:lang w:val="en-GB"/>
        </w:rPr>
        <w:t>a</w:t>
      </w:r>
      <w:r w:rsidR="00986923" w:rsidRPr="008D64BE">
        <w:rPr>
          <w:color w:val="000000" w:themeColor="text1"/>
          <w:lang w:val="en-GB"/>
        </w:rPr>
        <w:t xml:space="preserve"> testimon</w:t>
      </w:r>
      <w:r>
        <w:rPr>
          <w:color w:val="000000" w:themeColor="text1"/>
          <w:lang w:val="en-GB"/>
        </w:rPr>
        <w:t>y</w:t>
      </w:r>
      <w:r w:rsidR="00986923" w:rsidRPr="008D64BE">
        <w:rPr>
          <w:color w:val="000000" w:themeColor="text1"/>
          <w:lang w:val="en-GB"/>
        </w:rPr>
        <w:t xml:space="preserve"> published by </w:t>
      </w:r>
      <w:r>
        <w:rPr>
          <w:color w:val="000000" w:themeColor="text1"/>
          <w:lang w:val="en-GB"/>
        </w:rPr>
        <w:t xml:space="preserve">the NGO </w:t>
      </w:r>
      <w:r w:rsidR="00986923" w:rsidRPr="008D64BE">
        <w:rPr>
          <w:color w:val="000000" w:themeColor="text1"/>
          <w:lang w:val="en-GB"/>
        </w:rPr>
        <w:t xml:space="preserve">‘Breaking the Silence’ (2014: 231-232) </w:t>
      </w:r>
      <w:r w:rsidR="006F6A73" w:rsidRPr="008D64BE">
        <w:rPr>
          <w:color w:val="000000" w:themeColor="text1"/>
          <w:lang w:val="en-GB"/>
        </w:rPr>
        <w:t xml:space="preserve">explains </w:t>
      </w:r>
      <w:r w:rsidR="00986923" w:rsidRPr="008D64BE">
        <w:rPr>
          <w:color w:val="000000" w:themeColor="text1"/>
          <w:lang w:val="en-GB"/>
        </w:rPr>
        <w:t xml:space="preserve">the </w:t>
      </w:r>
      <w:r w:rsidR="006F6A73" w:rsidRPr="008D64BE">
        <w:rPr>
          <w:color w:val="000000" w:themeColor="text1"/>
          <w:lang w:val="en-GB"/>
        </w:rPr>
        <w:t xml:space="preserve">effect of </w:t>
      </w:r>
      <w:r w:rsidR="00986923" w:rsidRPr="008D64BE">
        <w:rPr>
          <w:color w:val="000000" w:themeColor="text1"/>
          <w:lang w:val="en-GB"/>
        </w:rPr>
        <w:t xml:space="preserve">the fear of </w:t>
      </w:r>
      <w:r w:rsidR="006F6A73" w:rsidRPr="008D64BE">
        <w:rPr>
          <w:color w:val="000000" w:themeColor="text1"/>
          <w:lang w:val="en-GB"/>
        </w:rPr>
        <w:t xml:space="preserve">a </w:t>
      </w:r>
      <w:r w:rsidR="007346C1" w:rsidRPr="008D64BE">
        <w:rPr>
          <w:color w:val="000000" w:themeColor="text1"/>
          <w:lang w:val="en-GB"/>
        </w:rPr>
        <w:t xml:space="preserve">visual </w:t>
      </w:r>
      <w:r w:rsidR="00986923" w:rsidRPr="008D64BE">
        <w:rPr>
          <w:color w:val="000000" w:themeColor="text1"/>
          <w:lang w:val="en-GB"/>
        </w:rPr>
        <w:t xml:space="preserve">‘victory image’ </w:t>
      </w:r>
      <w:r w:rsidR="00E77C12">
        <w:rPr>
          <w:color w:val="000000" w:themeColor="text1"/>
          <w:lang w:val="en-GB"/>
        </w:rPr>
        <w:t xml:space="preserve">for the other side </w:t>
      </w:r>
      <w:r w:rsidR="006F6A73" w:rsidRPr="00E77C12">
        <w:rPr>
          <w:color w:val="000000" w:themeColor="text1"/>
          <w:lang w:val="en-GB"/>
        </w:rPr>
        <w:t xml:space="preserve">on </w:t>
      </w:r>
      <w:r w:rsidR="00986923" w:rsidRPr="00E77C12">
        <w:rPr>
          <w:color w:val="000000" w:themeColor="text1"/>
          <w:lang w:val="en-GB"/>
        </w:rPr>
        <w:t>the intensity of fighting:</w:t>
      </w:r>
    </w:p>
    <w:p w14:paraId="6316035F" w14:textId="77777777" w:rsidR="00986923" w:rsidRPr="008D64BE" w:rsidRDefault="00986923" w:rsidP="00986923">
      <w:pPr>
        <w:spacing w:line="360" w:lineRule="auto"/>
        <w:jc w:val="both"/>
        <w:rPr>
          <w:color w:val="000000" w:themeColor="text1"/>
          <w:lang w:val="en-GB"/>
        </w:rPr>
      </w:pPr>
    </w:p>
    <w:p w14:paraId="5E8C2FAC" w14:textId="77777777" w:rsidR="00986923" w:rsidRPr="008D64BE" w:rsidRDefault="00986923" w:rsidP="004663FA">
      <w:pPr>
        <w:spacing w:line="360" w:lineRule="auto"/>
        <w:ind w:firstLine="720"/>
        <w:rPr>
          <w:color w:val="000000" w:themeColor="text1"/>
          <w:lang w:val="en-GB"/>
        </w:rPr>
      </w:pPr>
      <w:r w:rsidRPr="008D64BE">
        <w:rPr>
          <w:i/>
          <w:iCs/>
          <w:color w:val="000000" w:themeColor="text1"/>
          <w:lang w:val="en-GB"/>
        </w:rPr>
        <w:lastRenderedPageBreak/>
        <w:t>‘”Hamas is pushing for a display of victory” [sic: the correct translation is the victory image] that’s always the expression used… So that’s why you go up a level, to turn the threat around and also as a show of might.’</w:t>
      </w:r>
    </w:p>
    <w:p w14:paraId="0C5B2C6C" w14:textId="430DC35C" w:rsidR="00602CE1" w:rsidRPr="008D64BE" w:rsidRDefault="00602CE1" w:rsidP="002B2724">
      <w:pPr>
        <w:spacing w:line="360" w:lineRule="auto"/>
        <w:jc w:val="both"/>
        <w:rPr>
          <w:color w:val="000000" w:themeColor="text1"/>
          <w:lang w:val="en-GB"/>
        </w:rPr>
      </w:pPr>
    </w:p>
    <w:p w14:paraId="2EBCBC1F" w14:textId="538F7265" w:rsidR="00E77C12" w:rsidRDefault="003A3107" w:rsidP="00E77C12">
      <w:pPr>
        <w:spacing w:line="360" w:lineRule="auto"/>
        <w:jc w:val="both"/>
        <w:rPr>
          <w:color w:val="000000" w:themeColor="text1"/>
          <w:lang w:val="en-GB"/>
        </w:rPr>
      </w:pPr>
      <w:r w:rsidRPr="008D64BE">
        <w:rPr>
          <w:color w:val="000000" w:themeColor="text1"/>
          <w:lang w:val="en-GB"/>
        </w:rPr>
        <w:t>M</w:t>
      </w:r>
      <w:r w:rsidR="002B2724" w:rsidRPr="008D64BE">
        <w:rPr>
          <w:color w:val="000000" w:themeColor="text1"/>
          <w:lang w:val="en-GB"/>
        </w:rPr>
        <w:t xml:space="preserve">uch like the attempt to </w:t>
      </w:r>
      <w:r w:rsidR="006F6A73" w:rsidRPr="008D64BE">
        <w:rPr>
          <w:color w:val="000000" w:themeColor="text1"/>
          <w:lang w:val="en-GB"/>
        </w:rPr>
        <w:t>‘</w:t>
      </w:r>
      <w:r w:rsidR="002B2724" w:rsidRPr="008D64BE">
        <w:rPr>
          <w:color w:val="000000" w:themeColor="text1"/>
          <w:lang w:val="en-GB"/>
        </w:rPr>
        <w:t xml:space="preserve">sear </w:t>
      </w:r>
      <w:r w:rsidRPr="008D64BE">
        <w:rPr>
          <w:color w:val="000000" w:themeColor="text1"/>
          <w:lang w:val="en-GB"/>
        </w:rPr>
        <w:t xml:space="preserve">in </w:t>
      </w:r>
      <w:r w:rsidR="002B2724" w:rsidRPr="008D64BE">
        <w:rPr>
          <w:color w:val="000000" w:themeColor="text1"/>
          <w:lang w:val="en-GB"/>
        </w:rPr>
        <w:t>the Palestinian consciousness</w:t>
      </w:r>
      <w:r w:rsidR="006F6A73" w:rsidRPr="008D64BE">
        <w:rPr>
          <w:color w:val="000000" w:themeColor="text1"/>
          <w:lang w:val="en-GB"/>
        </w:rPr>
        <w:t>’</w:t>
      </w:r>
      <w:r w:rsidR="002B2724" w:rsidRPr="008D64BE">
        <w:rPr>
          <w:color w:val="000000" w:themeColor="text1"/>
          <w:lang w:val="en-GB"/>
        </w:rPr>
        <w:t xml:space="preserve"> </w:t>
      </w:r>
      <w:r w:rsidR="00127B34" w:rsidRPr="008D64BE">
        <w:rPr>
          <w:color w:val="000000" w:themeColor="text1"/>
          <w:lang w:val="en-GB"/>
        </w:rPr>
        <w:t>that</w:t>
      </w:r>
      <w:r w:rsidR="00602CE1" w:rsidRPr="008D64BE">
        <w:rPr>
          <w:color w:val="000000" w:themeColor="text1"/>
          <w:lang w:val="en-GB"/>
        </w:rPr>
        <w:t xml:space="preserve"> victory </w:t>
      </w:r>
      <w:r w:rsidR="00127B34" w:rsidRPr="008D64BE">
        <w:rPr>
          <w:color w:val="000000" w:themeColor="text1"/>
          <w:lang w:val="en-GB"/>
        </w:rPr>
        <w:t xml:space="preserve">is impossible </w:t>
      </w:r>
      <w:r w:rsidR="002B2724" w:rsidRPr="008D64BE">
        <w:rPr>
          <w:color w:val="000000" w:themeColor="text1"/>
          <w:lang w:val="en-GB"/>
        </w:rPr>
        <w:t xml:space="preserve">backfired </w:t>
      </w:r>
      <w:r w:rsidRPr="008D64BE">
        <w:rPr>
          <w:color w:val="000000" w:themeColor="text1"/>
          <w:lang w:val="en-GB"/>
        </w:rPr>
        <w:t>as</w:t>
      </w:r>
      <w:r w:rsidR="002B2724" w:rsidRPr="008D64BE">
        <w:rPr>
          <w:color w:val="000000" w:themeColor="text1"/>
          <w:lang w:val="en-GB"/>
        </w:rPr>
        <w:t xml:space="preserve"> a demand to sear </w:t>
      </w:r>
      <w:r w:rsidR="00D65ADB">
        <w:rPr>
          <w:color w:val="000000" w:themeColor="text1"/>
          <w:lang w:val="en-GB"/>
        </w:rPr>
        <w:t>‘</w:t>
      </w:r>
      <w:r w:rsidR="002B2724" w:rsidRPr="008D64BE">
        <w:rPr>
          <w:color w:val="000000" w:themeColor="text1"/>
          <w:lang w:val="en-GB"/>
        </w:rPr>
        <w:t>victory</w:t>
      </w:r>
      <w:r w:rsidR="00D65ADB">
        <w:rPr>
          <w:color w:val="000000" w:themeColor="text1"/>
          <w:lang w:val="en-GB"/>
        </w:rPr>
        <w:t>’</w:t>
      </w:r>
      <w:r w:rsidR="002B2724" w:rsidRPr="008D64BE">
        <w:rPr>
          <w:color w:val="000000" w:themeColor="text1"/>
          <w:lang w:val="en-GB"/>
        </w:rPr>
        <w:t xml:space="preserve"> in the Israeli consciousness, so did the </w:t>
      </w:r>
      <w:r w:rsidRPr="008D64BE">
        <w:rPr>
          <w:color w:val="000000" w:themeColor="text1"/>
          <w:lang w:val="en-GB"/>
        </w:rPr>
        <w:t>demand</w:t>
      </w:r>
      <w:r w:rsidR="002B2724" w:rsidRPr="008D64BE">
        <w:rPr>
          <w:color w:val="000000" w:themeColor="text1"/>
          <w:lang w:val="en-GB"/>
        </w:rPr>
        <w:t xml:space="preserve"> to provide visual evidence of victory turn into a </w:t>
      </w:r>
      <w:r w:rsidR="006F6A73" w:rsidRPr="008D64BE">
        <w:rPr>
          <w:color w:val="000000" w:themeColor="text1"/>
          <w:lang w:val="en-GB"/>
        </w:rPr>
        <w:t xml:space="preserve">desire </w:t>
      </w:r>
      <w:r w:rsidR="002B2724" w:rsidRPr="008D64BE">
        <w:rPr>
          <w:color w:val="000000" w:themeColor="text1"/>
          <w:lang w:val="en-GB"/>
        </w:rPr>
        <w:t xml:space="preserve">to prevent Hamas from gaining </w:t>
      </w:r>
      <w:r w:rsidR="00602CE1" w:rsidRPr="008D64BE">
        <w:rPr>
          <w:color w:val="000000" w:themeColor="text1"/>
          <w:lang w:val="en-GB"/>
        </w:rPr>
        <w:t>one</w:t>
      </w:r>
      <w:r w:rsidR="002B2724" w:rsidRPr="008D64BE">
        <w:rPr>
          <w:color w:val="000000" w:themeColor="text1"/>
          <w:lang w:val="en-GB"/>
        </w:rPr>
        <w:t>.</w:t>
      </w:r>
      <w:r w:rsidR="00602CE1" w:rsidRPr="008D64BE">
        <w:rPr>
          <w:color w:val="000000" w:themeColor="text1"/>
          <w:lang w:val="en-GB"/>
        </w:rPr>
        <w:t xml:space="preserve"> </w:t>
      </w:r>
    </w:p>
    <w:p w14:paraId="55054458" w14:textId="77777777" w:rsidR="00E77C12" w:rsidRDefault="00E77C12" w:rsidP="00602CE1">
      <w:pPr>
        <w:spacing w:line="360" w:lineRule="auto"/>
        <w:jc w:val="both"/>
        <w:rPr>
          <w:color w:val="000000" w:themeColor="text1"/>
          <w:lang w:val="en-GB"/>
        </w:rPr>
      </w:pPr>
    </w:p>
    <w:p w14:paraId="1C5C37D2" w14:textId="715DDC34" w:rsidR="00602CE1" w:rsidRPr="00E77C12" w:rsidRDefault="00602CE1" w:rsidP="00E77C12">
      <w:pPr>
        <w:spacing w:line="360" w:lineRule="auto"/>
        <w:jc w:val="both"/>
        <w:rPr>
          <w:color w:val="000000" w:themeColor="text1"/>
          <w:lang w:val="en-GB"/>
        </w:rPr>
      </w:pPr>
      <w:r w:rsidRPr="00E77C12">
        <w:rPr>
          <w:color w:val="000000" w:themeColor="text1"/>
          <w:lang w:val="en-GB"/>
        </w:rPr>
        <w:t>In this final part I will illustrate how t</w:t>
      </w:r>
      <w:r w:rsidR="002B2724" w:rsidRPr="00E77C12">
        <w:rPr>
          <w:color w:val="000000" w:themeColor="text1"/>
          <w:lang w:val="en-GB"/>
        </w:rPr>
        <w:t xml:space="preserve">his </w:t>
      </w:r>
      <w:r w:rsidR="003A3107" w:rsidRPr="00E77C12">
        <w:rPr>
          <w:color w:val="000000" w:themeColor="text1"/>
          <w:lang w:val="en-GB"/>
        </w:rPr>
        <w:t>inversion</w:t>
      </w:r>
      <w:r w:rsidR="002B2724" w:rsidRPr="00E77C12">
        <w:rPr>
          <w:color w:val="000000" w:themeColor="text1"/>
          <w:lang w:val="en-GB"/>
        </w:rPr>
        <w:t xml:space="preserve"> </w:t>
      </w:r>
      <w:r w:rsidR="003A3107" w:rsidRPr="00E77C12">
        <w:rPr>
          <w:color w:val="000000" w:themeColor="text1"/>
          <w:lang w:val="en-GB"/>
        </w:rPr>
        <w:t>manifested itself in</w:t>
      </w:r>
      <w:r w:rsidR="002B2724" w:rsidRPr="00E77C12">
        <w:rPr>
          <w:color w:val="000000" w:themeColor="text1"/>
          <w:lang w:val="en-GB"/>
        </w:rPr>
        <w:t xml:space="preserve"> 2014 in </w:t>
      </w:r>
      <w:r w:rsidR="00E77C12">
        <w:rPr>
          <w:color w:val="000000" w:themeColor="text1"/>
          <w:lang w:val="en-GB"/>
        </w:rPr>
        <w:t>a</w:t>
      </w:r>
      <w:r w:rsidR="00E77C12" w:rsidRPr="00E77C12">
        <w:rPr>
          <w:color w:val="000000" w:themeColor="text1"/>
          <w:lang w:val="en-GB"/>
        </w:rPr>
        <w:t xml:space="preserve"> </w:t>
      </w:r>
      <w:r w:rsidR="00C366A1" w:rsidRPr="00E77C12">
        <w:rPr>
          <w:color w:val="000000" w:themeColor="text1"/>
          <w:lang w:val="en-GB"/>
        </w:rPr>
        <w:t>horribly familiar</w:t>
      </w:r>
      <w:r w:rsidR="002B2724" w:rsidRPr="00E77C12">
        <w:rPr>
          <w:color w:val="000000" w:themeColor="text1"/>
          <w:lang w:val="en-GB"/>
        </w:rPr>
        <w:t xml:space="preserve"> form</w:t>
      </w:r>
      <w:r w:rsidR="00E77C12">
        <w:rPr>
          <w:color w:val="000000" w:themeColor="text1"/>
          <w:lang w:val="en-GB"/>
        </w:rPr>
        <w:t>.</w:t>
      </w:r>
      <w:r w:rsidR="002B2724" w:rsidRPr="00E77C12">
        <w:rPr>
          <w:color w:val="000000" w:themeColor="text1"/>
          <w:lang w:val="en-GB"/>
        </w:rPr>
        <w:t xml:space="preserve"> </w:t>
      </w:r>
      <w:r w:rsidR="00E77C12">
        <w:rPr>
          <w:color w:val="000000" w:themeColor="text1"/>
          <w:lang w:val="en-GB"/>
        </w:rPr>
        <w:t>H</w:t>
      </w:r>
      <w:r w:rsidR="00E77C12" w:rsidRPr="00E77C12">
        <w:rPr>
          <w:color w:val="000000" w:themeColor="text1"/>
          <w:lang w:val="en-GB"/>
        </w:rPr>
        <w:t>ow a perceived encroachment on the visual economy from Hamas lead to an extreme response that weaponised the actuarial gaze</w:t>
      </w:r>
      <w:r w:rsidR="00E77C12">
        <w:rPr>
          <w:color w:val="000000" w:themeColor="text1"/>
          <w:lang w:val="en-GB"/>
        </w:rPr>
        <w:t xml:space="preserve"> and caused F</w:t>
      </w:r>
      <w:r w:rsidR="002B2724" w:rsidRPr="00E77C12">
        <w:rPr>
          <w:color w:val="000000" w:themeColor="text1"/>
          <w:lang w:val="en-GB"/>
        </w:rPr>
        <w:t xml:space="preserve">riendly fire </w:t>
      </w:r>
      <w:r w:rsidR="00E77C12">
        <w:rPr>
          <w:color w:val="000000" w:themeColor="text1"/>
          <w:lang w:val="en-GB"/>
        </w:rPr>
        <w:t xml:space="preserve">amongst the IDF </w:t>
      </w:r>
      <w:r w:rsidR="002B2724" w:rsidRPr="00E77C12">
        <w:rPr>
          <w:color w:val="000000" w:themeColor="text1"/>
          <w:lang w:val="en-GB"/>
        </w:rPr>
        <w:t>and civilian carnage</w:t>
      </w:r>
      <w:r w:rsidR="003A3107" w:rsidRPr="00E77C12">
        <w:rPr>
          <w:color w:val="000000" w:themeColor="text1"/>
          <w:lang w:val="en-GB"/>
        </w:rPr>
        <w:t xml:space="preserve"> amongst Palestinians</w:t>
      </w:r>
      <w:r w:rsidR="00E77C12">
        <w:rPr>
          <w:color w:val="000000" w:themeColor="text1"/>
          <w:lang w:val="en-GB"/>
        </w:rPr>
        <w:t>.</w:t>
      </w:r>
      <w:r w:rsidR="002931EB" w:rsidRPr="00E77C12">
        <w:rPr>
          <w:color w:val="000000" w:themeColor="text1"/>
          <w:lang w:val="en-GB"/>
        </w:rPr>
        <w:t xml:space="preserve"> </w:t>
      </w:r>
    </w:p>
    <w:p w14:paraId="6B12B971" w14:textId="77777777" w:rsidR="00602CE1" w:rsidRPr="00E77C12" w:rsidRDefault="00602CE1" w:rsidP="002B2724">
      <w:pPr>
        <w:spacing w:line="360" w:lineRule="auto"/>
        <w:jc w:val="both"/>
        <w:rPr>
          <w:color w:val="000000" w:themeColor="text1"/>
          <w:lang w:val="en-GB"/>
        </w:rPr>
      </w:pPr>
    </w:p>
    <w:p w14:paraId="30E373D1" w14:textId="6A67646B" w:rsidR="00282FB2" w:rsidRPr="008D64BE" w:rsidRDefault="00812050" w:rsidP="007C45D8">
      <w:pPr>
        <w:spacing w:line="360" w:lineRule="auto"/>
        <w:jc w:val="both"/>
        <w:rPr>
          <w:color w:val="000000" w:themeColor="text1"/>
          <w:lang w:val="en-GB"/>
        </w:rPr>
      </w:pPr>
      <w:r w:rsidRPr="008D64BE">
        <w:rPr>
          <w:color w:val="000000" w:themeColor="text1"/>
          <w:lang w:val="en-GB"/>
        </w:rPr>
        <w:t xml:space="preserve">While the first two operations in Gaza in 2009 and 2012 were aimed </w:t>
      </w:r>
      <w:r w:rsidR="00127B34" w:rsidRPr="008D64BE">
        <w:rPr>
          <w:color w:val="000000" w:themeColor="text1"/>
          <w:lang w:val="en-GB"/>
        </w:rPr>
        <w:t>at</w:t>
      </w:r>
      <w:r w:rsidRPr="008D64BE">
        <w:rPr>
          <w:color w:val="000000" w:themeColor="text1"/>
          <w:lang w:val="en-GB"/>
        </w:rPr>
        <w:t xml:space="preserve"> stop</w:t>
      </w:r>
      <w:r w:rsidR="00127B34" w:rsidRPr="008D64BE">
        <w:rPr>
          <w:color w:val="000000" w:themeColor="text1"/>
          <w:lang w:val="en-GB"/>
        </w:rPr>
        <w:t>ping</w:t>
      </w:r>
      <w:r w:rsidRPr="008D64BE">
        <w:rPr>
          <w:color w:val="000000" w:themeColor="text1"/>
          <w:lang w:val="en-GB"/>
        </w:rPr>
        <w:t xml:space="preserve"> rocket fire, </w:t>
      </w:r>
      <w:r w:rsidR="001E44BC">
        <w:rPr>
          <w:color w:val="000000" w:themeColor="text1"/>
          <w:lang w:val="en-GB"/>
        </w:rPr>
        <w:t>O</w:t>
      </w:r>
      <w:r w:rsidRPr="008D64BE">
        <w:rPr>
          <w:color w:val="000000" w:themeColor="text1"/>
          <w:lang w:val="en-GB"/>
        </w:rPr>
        <w:t xml:space="preserve">peration Protective Edge’s </w:t>
      </w:r>
      <w:r w:rsidR="006F6A73" w:rsidRPr="008D64BE">
        <w:rPr>
          <w:color w:val="000000" w:themeColor="text1"/>
          <w:lang w:val="en-GB"/>
        </w:rPr>
        <w:t xml:space="preserve">stated </w:t>
      </w:r>
      <w:r w:rsidRPr="008D64BE">
        <w:rPr>
          <w:color w:val="000000" w:themeColor="text1"/>
          <w:lang w:val="en-GB"/>
        </w:rPr>
        <w:t>goal was to address the threat of tunnels that were used by Hamas</w:t>
      </w:r>
      <w:r w:rsidR="00AA13A9" w:rsidRPr="008D64BE">
        <w:rPr>
          <w:color w:val="000000" w:themeColor="text1"/>
          <w:lang w:val="en-GB"/>
        </w:rPr>
        <w:t xml:space="preserve"> (Israel State Comptroller, 2017)</w:t>
      </w:r>
      <w:r w:rsidR="002D4F1B" w:rsidRPr="008D64BE">
        <w:rPr>
          <w:color w:val="000000" w:themeColor="text1"/>
          <w:lang w:val="en-GB"/>
        </w:rPr>
        <w:t>.</w:t>
      </w:r>
      <w:r w:rsidRPr="008D64BE">
        <w:rPr>
          <w:color w:val="000000" w:themeColor="text1"/>
          <w:lang w:val="en-GB"/>
        </w:rPr>
        <w:t xml:space="preserve"> </w:t>
      </w:r>
      <w:r w:rsidR="00BE46CB" w:rsidRPr="008D64BE">
        <w:rPr>
          <w:color w:val="000000" w:themeColor="text1"/>
          <w:lang w:val="en-GB"/>
        </w:rPr>
        <w:t>T</w:t>
      </w:r>
      <w:r w:rsidR="00127B34" w:rsidRPr="008D64BE">
        <w:rPr>
          <w:color w:val="000000" w:themeColor="text1"/>
          <w:lang w:val="en-GB"/>
        </w:rPr>
        <w:t xml:space="preserve">he </w:t>
      </w:r>
      <w:r w:rsidR="00BE46CB" w:rsidRPr="008D64BE">
        <w:rPr>
          <w:color w:val="000000" w:themeColor="text1"/>
          <w:lang w:val="en-GB"/>
        </w:rPr>
        <w:t>very idea of t</w:t>
      </w:r>
      <w:r w:rsidR="00C366A1" w:rsidRPr="008D64BE">
        <w:rPr>
          <w:color w:val="000000" w:themeColor="text1"/>
          <w:lang w:val="en-GB"/>
        </w:rPr>
        <w:t xml:space="preserve">unnels in </w:t>
      </w:r>
      <w:r w:rsidR="001363D1" w:rsidRPr="008D64BE">
        <w:rPr>
          <w:color w:val="000000" w:themeColor="text1"/>
          <w:lang w:val="en-GB"/>
        </w:rPr>
        <w:t xml:space="preserve">the </w:t>
      </w:r>
      <w:r w:rsidR="00C366A1" w:rsidRPr="008D64BE">
        <w:rPr>
          <w:color w:val="000000" w:themeColor="text1"/>
          <w:lang w:val="en-GB"/>
        </w:rPr>
        <w:t>heavily surveyed Gaza</w:t>
      </w:r>
      <w:r w:rsidR="00BE46CB" w:rsidRPr="008D64BE">
        <w:rPr>
          <w:color w:val="000000" w:themeColor="text1"/>
          <w:lang w:val="en-GB"/>
        </w:rPr>
        <w:t xml:space="preserve"> reflects </w:t>
      </w:r>
      <w:r w:rsidR="008201E3" w:rsidRPr="008D64BE">
        <w:rPr>
          <w:color w:val="000000" w:themeColor="text1"/>
          <w:lang w:val="en-GB"/>
        </w:rPr>
        <w:t>the most basic fear</w:t>
      </w:r>
      <w:r w:rsidR="00BE46CB" w:rsidRPr="008D64BE">
        <w:rPr>
          <w:color w:val="000000" w:themeColor="text1"/>
          <w:lang w:val="en-GB"/>
        </w:rPr>
        <w:t xml:space="preserve"> that instigated the </w:t>
      </w:r>
      <w:r w:rsidR="00F52F95" w:rsidRPr="008D64BE">
        <w:rPr>
          <w:color w:val="000000" w:themeColor="text1"/>
          <w:lang w:val="en-GB"/>
        </w:rPr>
        <w:t xml:space="preserve">actuarial gaze in the first place (Feldman, 2005: </w:t>
      </w:r>
      <w:r w:rsidR="008201E3" w:rsidRPr="008D64BE">
        <w:rPr>
          <w:color w:val="000000" w:themeColor="text1"/>
          <w:lang w:val="en-GB"/>
        </w:rPr>
        <w:t>208), the invisible</w:t>
      </w:r>
      <w:r w:rsidR="00C366A1" w:rsidRPr="008D64BE">
        <w:rPr>
          <w:color w:val="000000" w:themeColor="text1"/>
          <w:lang w:val="en-GB"/>
        </w:rPr>
        <w:t xml:space="preserve"> and shapeshifting</w:t>
      </w:r>
      <w:r w:rsidR="008201E3" w:rsidRPr="008D64BE">
        <w:rPr>
          <w:color w:val="000000" w:themeColor="text1"/>
          <w:lang w:val="en-GB"/>
        </w:rPr>
        <w:t xml:space="preserve"> ‘</w:t>
      </w:r>
      <w:r w:rsidR="00C366A1" w:rsidRPr="008D64BE">
        <w:rPr>
          <w:color w:val="000000" w:themeColor="text1"/>
          <w:lang w:val="en-GB"/>
        </w:rPr>
        <w:t xml:space="preserve">global </w:t>
      </w:r>
      <w:r w:rsidR="008201E3" w:rsidRPr="008D64BE">
        <w:rPr>
          <w:color w:val="000000" w:themeColor="text1"/>
          <w:lang w:val="en-GB"/>
        </w:rPr>
        <w:t>sleeper’</w:t>
      </w:r>
      <w:r w:rsidR="008B63F4" w:rsidRPr="008D64BE">
        <w:rPr>
          <w:color w:val="000000" w:themeColor="text1"/>
          <w:lang w:val="en-GB"/>
        </w:rPr>
        <w:t xml:space="preserve"> b</w:t>
      </w:r>
      <w:r w:rsidR="00D66A17" w:rsidRPr="008D64BE">
        <w:rPr>
          <w:color w:val="000000" w:themeColor="text1"/>
          <w:lang w:val="en-GB"/>
        </w:rPr>
        <w:t>u</w:t>
      </w:r>
      <w:r w:rsidR="008B63F4" w:rsidRPr="008D64BE">
        <w:rPr>
          <w:color w:val="000000" w:themeColor="text1"/>
          <w:lang w:val="en-GB"/>
        </w:rPr>
        <w:t>rrowing underground</w:t>
      </w:r>
      <w:r w:rsidR="006F6A73" w:rsidRPr="008D64BE">
        <w:rPr>
          <w:color w:val="000000" w:themeColor="text1"/>
          <w:lang w:val="en-GB"/>
        </w:rPr>
        <w:t>.</w:t>
      </w:r>
    </w:p>
    <w:p w14:paraId="41E341EB" w14:textId="3454E3AB" w:rsidR="00645E60" w:rsidRPr="008D64BE" w:rsidRDefault="00645E60" w:rsidP="00645E60">
      <w:pPr>
        <w:spacing w:line="360" w:lineRule="auto"/>
        <w:rPr>
          <w:color w:val="000000" w:themeColor="text1"/>
          <w:lang w:val="en-GB"/>
        </w:rPr>
      </w:pPr>
    </w:p>
    <w:p w14:paraId="54BBD7F6" w14:textId="1B843A29" w:rsidR="008B63F4" w:rsidRPr="008D64BE" w:rsidRDefault="00986923" w:rsidP="00986923">
      <w:pPr>
        <w:spacing w:line="360" w:lineRule="auto"/>
        <w:jc w:val="both"/>
        <w:rPr>
          <w:color w:val="000000" w:themeColor="text1"/>
          <w:lang w:val="en-GB"/>
        </w:rPr>
      </w:pPr>
      <w:r w:rsidRPr="008D64BE">
        <w:rPr>
          <w:color w:val="000000" w:themeColor="text1"/>
          <w:lang w:val="en-GB"/>
        </w:rPr>
        <w:t xml:space="preserve">On </w:t>
      </w:r>
      <w:r w:rsidR="006932C4" w:rsidRPr="008D64BE">
        <w:rPr>
          <w:color w:val="000000" w:themeColor="text1"/>
          <w:lang w:val="en-GB"/>
        </w:rPr>
        <w:t>‘Black Friday’, 1 August 2014,</w:t>
      </w:r>
      <w:r w:rsidR="00C5319F" w:rsidRPr="008D64BE">
        <w:rPr>
          <w:color w:val="000000" w:themeColor="text1"/>
          <w:lang w:val="en-GB"/>
        </w:rPr>
        <w:t xml:space="preserve"> f</w:t>
      </w:r>
      <w:r w:rsidR="00812050" w:rsidRPr="008D64BE">
        <w:rPr>
          <w:color w:val="000000" w:themeColor="text1"/>
          <w:lang w:val="en-GB"/>
        </w:rPr>
        <w:t>ollowing a skirmish</w:t>
      </w:r>
      <w:r w:rsidR="00576606" w:rsidRPr="008D64BE">
        <w:rPr>
          <w:color w:val="000000" w:themeColor="text1"/>
          <w:lang w:val="en-GB"/>
        </w:rPr>
        <w:t xml:space="preserve"> with Hamas fighters</w:t>
      </w:r>
      <w:r w:rsidR="002F18C6" w:rsidRPr="008D64BE">
        <w:rPr>
          <w:color w:val="000000" w:themeColor="text1"/>
          <w:lang w:val="en-GB"/>
        </w:rPr>
        <w:t xml:space="preserve"> near the city of Rafah in the southern Gaza strip</w:t>
      </w:r>
      <w:r w:rsidR="00812050" w:rsidRPr="008D64BE">
        <w:rPr>
          <w:color w:val="000000" w:themeColor="text1"/>
          <w:lang w:val="en-GB"/>
        </w:rPr>
        <w:t xml:space="preserve">, two IDF soldiers were killed and a third was captured </w:t>
      </w:r>
      <w:r w:rsidR="00262FB2" w:rsidRPr="008D64BE">
        <w:rPr>
          <w:color w:val="000000" w:themeColor="text1"/>
          <w:lang w:val="en-GB"/>
        </w:rPr>
        <w:t xml:space="preserve">and </w:t>
      </w:r>
      <w:r w:rsidR="00C366A1" w:rsidRPr="008D64BE">
        <w:rPr>
          <w:color w:val="000000" w:themeColor="text1"/>
          <w:lang w:val="en-GB"/>
        </w:rPr>
        <w:t>carried</w:t>
      </w:r>
      <w:r w:rsidR="002B4320" w:rsidRPr="008D64BE">
        <w:rPr>
          <w:color w:val="000000" w:themeColor="text1"/>
          <w:lang w:val="en-GB"/>
        </w:rPr>
        <w:t xml:space="preserve"> </w:t>
      </w:r>
      <w:r w:rsidR="00812050" w:rsidRPr="008D64BE">
        <w:rPr>
          <w:color w:val="000000" w:themeColor="text1"/>
          <w:lang w:val="en-GB"/>
        </w:rPr>
        <w:t xml:space="preserve">through a tunnel. </w:t>
      </w:r>
      <w:r w:rsidR="002B4320" w:rsidRPr="008D64BE">
        <w:rPr>
          <w:color w:val="000000" w:themeColor="text1"/>
          <w:lang w:val="en-GB"/>
        </w:rPr>
        <w:t xml:space="preserve">Once the IDF </w:t>
      </w:r>
      <w:r w:rsidR="006F6A73" w:rsidRPr="008D64BE">
        <w:rPr>
          <w:color w:val="000000" w:themeColor="text1"/>
          <w:lang w:val="en-GB"/>
        </w:rPr>
        <w:t xml:space="preserve">realised </w:t>
      </w:r>
      <w:r w:rsidR="002B4320" w:rsidRPr="008D64BE">
        <w:rPr>
          <w:color w:val="000000" w:themeColor="text1"/>
          <w:lang w:val="en-GB"/>
        </w:rPr>
        <w:t xml:space="preserve">that a soldier </w:t>
      </w:r>
      <w:r w:rsidR="00C366A1" w:rsidRPr="008D64BE">
        <w:rPr>
          <w:color w:val="000000" w:themeColor="text1"/>
          <w:lang w:val="en-GB"/>
        </w:rPr>
        <w:t>fell</w:t>
      </w:r>
      <w:r w:rsidR="008B63F4" w:rsidRPr="008D64BE">
        <w:rPr>
          <w:color w:val="000000" w:themeColor="text1"/>
          <w:lang w:val="en-GB"/>
        </w:rPr>
        <w:t xml:space="preserve"> captive</w:t>
      </w:r>
      <w:r w:rsidR="00A35600" w:rsidRPr="008D64BE">
        <w:rPr>
          <w:color w:val="000000" w:themeColor="text1"/>
          <w:lang w:val="en-GB"/>
        </w:rPr>
        <w:t xml:space="preserve">, </w:t>
      </w:r>
      <w:r w:rsidR="00812050" w:rsidRPr="008D64BE">
        <w:rPr>
          <w:color w:val="000000" w:themeColor="text1"/>
          <w:lang w:val="en-GB"/>
        </w:rPr>
        <w:t xml:space="preserve">the infamous ‘Hannibal </w:t>
      </w:r>
      <w:r w:rsidR="00D12063" w:rsidRPr="008D64BE">
        <w:rPr>
          <w:color w:val="000000" w:themeColor="text1"/>
          <w:lang w:val="en-GB"/>
        </w:rPr>
        <w:t>D</w:t>
      </w:r>
      <w:r w:rsidR="00812050" w:rsidRPr="008D64BE">
        <w:rPr>
          <w:color w:val="000000" w:themeColor="text1"/>
          <w:lang w:val="en-GB"/>
        </w:rPr>
        <w:t>irective’</w:t>
      </w:r>
      <w:r w:rsidR="002B4320" w:rsidRPr="008D64BE">
        <w:rPr>
          <w:color w:val="000000" w:themeColor="text1"/>
          <w:lang w:val="en-GB"/>
        </w:rPr>
        <w:t xml:space="preserve"> was operationalised</w:t>
      </w:r>
      <w:r w:rsidR="00812050" w:rsidRPr="008D64BE">
        <w:rPr>
          <w:color w:val="000000" w:themeColor="text1"/>
          <w:lang w:val="en-GB"/>
        </w:rPr>
        <w:t xml:space="preserve">: </w:t>
      </w:r>
      <w:r w:rsidR="002B4320" w:rsidRPr="008D64BE">
        <w:rPr>
          <w:color w:val="000000" w:themeColor="text1"/>
          <w:lang w:val="en-GB"/>
        </w:rPr>
        <w:t>the</w:t>
      </w:r>
      <w:r w:rsidR="00812050" w:rsidRPr="008D64BE">
        <w:rPr>
          <w:color w:val="000000" w:themeColor="text1"/>
          <w:lang w:val="en-GB"/>
        </w:rPr>
        <w:t xml:space="preserve"> unleash</w:t>
      </w:r>
      <w:r w:rsidR="002B4320" w:rsidRPr="008D64BE">
        <w:rPr>
          <w:color w:val="000000" w:themeColor="text1"/>
          <w:lang w:val="en-GB"/>
        </w:rPr>
        <w:t>ing of</w:t>
      </w:r>
      <w:r w:rsidR="00812050" w:rsidRPr="008D64BE">
        <w:rPr>
          <w:color w:val="000000" w:themeColor="text1"/>
          <w:lang w:val="en-GB"/>
        </w:rPr>
        <w:t xml:space="preserve"> heavy fire with the aim of killing the captured soldier </w:t>
      </w:r>
      <w:r w:rsidR="008B63F4" w:rsidRPr="008D64BE">
        <w:rPr>
          <w:color w:val="000000" w:themeColor="text1"/>
          <w:lang w:val="en-GB"/>
        </w:rPr>
        <w:t xml:space="preserve">in order </w:t>
      </w:r>
      <w:r w:rsidR="00E6136A" w:rsidRPr="008D64BE">
        <w:rPr>
          <w:color w:val="000000" w:themeColor="text1"/>
          <w:lang w:val="en-GB"/>
        </w:rPr>
        <w:t>to prevent</w:t>
      </w:r>
      <w:r w:rsidR="008B63F4" w:rsidRPr="008D64BE">
        <w:rPr>
          <w:color w:val="000000" w:themeColor="text1"/>
          <w:lang w:val="en-GB"/>
        </w:rPr>
        <w:t xml:space="preserve"> a hostage situation.</w:t>
      </w:r>
    </w:p>
    <w:p w14:paraId="7BA1CBA1" w14:textId="77777777" w:rsidR="008B63F4" w:rsidRPr="008D64BE" w:rsidRDefault="008B63F4" w:rsidP="001E583A">
      <w:pPr>
        <w:spacing w:line="360" w:lineRule="auto"/>
        <w:jc w:val="both"/>
        <w:rPr>
          <w:color w:val="000000" w:themeColor="text1"/>
          <w:lang w:val="en-GB"/>
        </w:rPr>
      </w:pPr>
    </w:p>
    <w:p w14:paraId="72649269" w14:textId="3A520796" w:rsidR="00184874" w:rsidRPr="0084597B" w:rsidRDefault="00805EA0" w:rsidP="00F86DEE">
      <w:pPr>
        <w:spacing w:line="360" w:lineRule="auto"/>
        <w:jc w:val="both"/>
        <w:rPr>
          <w:color w:val="000000" w:themeColor="text1"/>
          <w:lang w:val="en-GB"/>
        </w:rPr>
      </w:pPr>
      <w:r w:rsidRPr="008D64BE">
        <w:rPr>
          <w:color w:val="000000" w:themeColor="text1"/>
          <w:lang w:val="en-GB"/>
        </w:rPr>
        <w:t xml:space="preserve">The </w:t>
      </w:r>
      <w:r w:rsidR="002F18C6" w:rsidRPr="008D64BE">
        <w:rPr>
          <w:color w:val="000000" w:themeColor="text1"/>
          <w:lang w:val="en-GB"/>
        </w:rPr>
        <w:t xml:space="preserve">Hannibal </w:t>
      </w:r>
      <w:r w:rsidR="001E44BC">
        <w:rPr>
          <w:color w:val="000000" w:themeColor="text1"/>
          <w:lang w:val="en-GB"/>
        </w:rPr>
        <w:t>D</w:t>
      </w:r>
      <w:r w:rsidRPr="008D64BE">
        <w:rPr>
          <w:color w:val="000000" w:themeColor="text1"/>
          <w:lang w:val="en-GB"/>
        </w:rPr>
        <w:t xml:space="preserve">irective originates from the </w:t>
      </w:r>
      <w:r w:rsidR="0043514C">
        <w:rPr>
          <w:color w:val="000000" w:themeColor="text1"/>
          <w:lang w:val="en-GB"/>
        </w:rPr>
        <w:t>days of the Israeli security strip inside Lebanon</w:t>
      </w:r>
      <w:r w:rsidRPr="0084597B">
        <w:rPr>
          <w:color w:val="000000" w:themeColor="text1"/>
          <w:lang w:val="en-GB"/>
        </w:rPr>
        <w:t xml:space="preserve">, when </w:t>
      </w:r>
      <w:r w:rsidR="002F18C6" w:rsidRPr="0084597B">
        <w:rPr>
          <w:color w:val="000000" w:themeColor="text1"/>
          <w:lang w:val="en-GB"/>
        </w:rPr>
        <w:t xml:space="preserve">captured </w:t>
      </w:r>
      <w:r w:rsidR="006F6A73" w:rsidRPr="0084597B">
        <w:rPr>
          <w:color w:val="000000" w:themeColor="text1"/>
          <w:lang w:val="en-GB"/>
        </w:rPr>
        <w:t xml:space="preserve">Israeli </w:t>
      </w:r>
      <w:r w:rsidR="002F18C6" w:rsidRPr="0084597B">
        <w:rPr>
          <w:color w:val="000000" w:themeColor="text1"/>
          <w:lang w:val="en-GB"/>
        </w:rPr>
        <w:t>soldiers</w:t>
      </w:r>
      <w:r w:rsidRPr="0084597B">
        <w:rPr>
          <w:color w:val="000000" w:themeColor="text1"/>
          <w:lang w:val="en-GB"/>
        </w:rPr>
        <w:t xml:space="preserve"> </w:t>
      </w:r>
      <w:r w:rsidR="002F18C6" w:rsidRPr="0084597B">
        <w:rPr>
          <w:color w:val="000000" w:themeColor="text1"/>
          <w:lang w:val="en-GB"/>
        </w:rPr>
        <w:t>were traded for great concessions.</w:t>
      </w:r>
      <w:r w:rsidRPr="0084597B">
        <w:rPr>
          <w:color w:val="000000" w:themeColor="text1"/>
          <w:lang w:val="en-GB"/>
        </w:rPr>
        <w:t xml:space="preserve"> </w:t>
      </w:r>
      <w:r w:rsidR="00F86DEE">
        <w:rPr>
          <w:color w:val="000000" w:themeColor="text1"/>
          <w:lang w:val="en-GB"/>
        </w:rPr>
        <w:t xml:space="preserve">It was also used in Lebanon in 2006 after the abduction of the two Israeli soldiers, but </w:t>
      </w:r>
      <w:r w:rsidRPr="0084597B">
        <w:rPr>
          <w:color w:val="000000" w:themeColor="text1"/>
          <w:lang w:val="en-GB"/>
        </w:rPr>
        <w:t xml:space="preserve">it had never been applied in such a </w:t>
      </w:r>
      <w:r w:rsidR="00493B8C" w:rsidRPr="0084597B">
        <w:rPr>
          <w:color w:val="000000" w:themeColor="text1"/>
          <w:lang w:val="en-GB"/>
        </w:rPr>
        <w:t xml:space="preserve">densely </w:t>
      </w:r>
      <w:r w:rsidRPr="0084597B">
        <w:rPr>
          <w:color w:val="000000" w:themeColor="text1"/>
          <w:lang w:val="en-GB"/>
        </w:rPr>
        <w:t xml:space="preserve">populated area (Bregman, 2014). </w:t>
      </w:r>
      <w:r w:rsidR="00860E3F" w:rsidRPr="0084597B">
        <w:rPr>
          <w:color w:val="000000" w:themeColor="text1"/>
          <w:lang w:val="en-GB"/>
        </w:rPr>
        <w:t>Despite initial denials by the IDF, the</w:t>
      </w:r>
      <w:r w:rsidR="00812050" w:rsidRPr="0084597B">
        <w:rPr>
          <w:color w:val="000000" w:themeColor="text1"/>
          <w:lang w:val="en-GB"/>
        </w:rPr>
        <w:t xml:space="preserve"> issuance of the </w:t>
      </w:r>
      <w:r w:rsidR="00D12063" w:rsidRPr="0084597B">
        <w:rPr>
          <w:color w:val="000000" w:themeColor="text1"/>
          <w:lang w:val="en-GB"/>
        </w:rPr>
        <w:t>D</w:t>
      </w:r>
      <w:r w:rsidRPr="0084597B">
        <w:rPr>
          <w:color w:val="000000" w:themeColor="text1"/>
          <w:lang w:val="en-GB"/>
        </w:rPr>
        <w:t>i</w:t>
      </w:r>
      <w:r w:rsidR="00812050" w:rsidRPr="0084597B">
        <w:rPr>
          <w:color w:val="000000" w:themeColor="text1"/>
          <w:lang w:val="en-GB"/>
        </w:rPr>
        <w:t>rective in Rafah w</w:t>
      </w:r>
      <w:r w:rsidR="002B4320" w:rsidRPr="0084597B">
        <w:rPr>
          <w:color w:val="000000" w:themeColor="text1"/>
          <w:lang w:val="en-GB"/>
        </w:rPr>
        <w:t xml:space="preserve">as widely publicised in Israel and </w:t>
      </w:r>
      <w:r w:rsidR="002F18C6" w:rsidRPr="0084597B">
        <w:rPr>
          <w:color w:val="000000" w:themeColor="text1"/>
          <w:lang w:val="en-GB"/>
        </w:rPr>
        <w:t xml:space="preserve">the order </w:t>
      </w:r>
      <w:r w:rsidR="002B4320" w:rsidRPr="0084597B">
        <w:rPr>
          <w:color w:val="000000" w:themeColor="text1"/>
          <w:lang w:val="en-GB"/>
        </w:rPr>
        <w:t xml:space="preserve">is explicitly heard in </w:t>
      </w:r>
      <w:r w:rsidR="002F18C6" w:rsidRPr="0084597B">
        <w:rPr>
          <w:color w:val="000000" w:themeColor="text1"/>
          <w:lang w:val="en-GB"/>
        </w:rPr>
        <w:t>a</w:t>
      </w:r>
      <w:r w:rsidR="002B4320" w:rsidRPr="0084597B">
        <w:rPr>
          <w:color w:val="000000" w:themeColor="text1"/>
          <w:lang w:val="en-GB"/>
        </w:rPr>
        <w:t xml:space="preserve"> </w:t>
      </w:r>
      <w:r w:rsidR="00520F83" w:rsidRPr="0084597B">
        <w:rPr>
          <w:color w:val="000000" w:themeColor="text1"/>
          <w:lang w:val="en-GB"/>
        </w:rPr>
        <w:t>recording</w:t>
      </w:r>
      <w:r w:rsidR="00812050" w:rsidRPr="0084597B">
        <w:rPr>
          <w:color w:val="000000" w:themeColor="text1"/>
          <w:lang w:val="en-GB"/>
        </w:rPr>
        <w:t xml:space="preserve"> of the radio network from the operation</w:t>
      </w:r>
      <w:r w:rsidR="00623030" w:rsidRPr="0084597B">
        <w:rPr>
          <w:color w:val="000000" w:themeColor="text1"/>
          <w:lang w:val="en-GB"/>
        </w:rPr>
        <w:t xml:space="preserve"> </w:t>
      </w:r>
      <w:r w:rsidR="00812050" w:rsidRPr="0084597B">
        <w:rPr>
          <w:color w:val="000000" w:themeColor="text1"/>
          <w:lang w:val="en-GB"/>
        </w:rPr>
        <w:t>(Zitun, 2014).</w:t>
      </w:r>
      <w:r w:rsidR="004C0F87" w:rsidRPr="0084597B">
        <w:rPr>
          <w:color w:val="000000" w:themeColor="text1"/>
          <w:lang w:val="en-GB"/>
        </w:rPr>
        <w:t xml:space="preserve"> </w:t>
      </w:r>
    </w:p>
    <w:p w14:paraId="33A99EBE" w14:textId="77777777" w:rsidR="00184874" w:rsidRPr="008D64BE" w:rsidRDefault="00184874" w:rsidP="00B85FFE">
      <w:pPr>
        <w:spacing w:line="360" w:lineRule="auto"/>
        <w:jc w:val="both"/>
        <w:rPr>
          <w:color w:val="000000" w:themeColor="text1"/>
          <w:lang w:val="en-GB"/>
        </w:rPr>
      </w:pPr>
    </w:p>
    <w:p w14:paraId="65ACDE9C" w14:textId="65FE43EA" w:rsidR="004C0F87" w:rsidRPr="0043514C" w:rsidRDefault="004C0F87" w:rsidP="00F86DEE">
      <w:pPr>
        <w:spacing w:line="360" w:lineRule="auto"/>
        <w:jc w:val="both"/>
        <w:rPr>
          <w:color w:val="000000" w:themeColor="text1"/>
          <w:lang w:val="en-GB"/>
        </w:rPr>
      </w:pPr>
      <w:r w:rsidRPr="008D64BE">
        <w:rPr>
          <w:color w:val="000000" w:themeColor="text1"/>
          <w:lang w:val="en-GB"/>
        </w:rPr>
        <w:t xml:space="preserve">The Hannibal </w:t>
      </w:r>
      <w:r w:rsidR="00876472" w:rsidRPr="008D64BE">
        <w:rPr>
          <w:color w:val="000000" w:themeColor="text1"/>
          <w:lang w:val="en-GB"/>
        </w:rPr>
        <w:t>D</w:t>
      </w:r>
      <w:r w:rsidRPr="008D64BE">
        <w:rPr>
          <w:color w:val="000000" w:themeColor="text1"/>
          <w:lang w:val="en-GB"/>
        </w:rPr>
        <w:t>irective</w:t>
      </w:r>
      <w:r w:rsidR="00F86DEE">
        <w:rPr>
          <w:color w:val="000000" w:themeColor="text1"/>
          <w:lang w:val="en-GB"/>
        </w:rPr>
        <w:t>, as it was used in Gaza,</w:t>
      </w:r>
      <w:r w:rsidRPr="008D64BE">
        <w:rPr>
          <w:color w:val="000000" w:themeColor="text1"/>
          <w:lang w:val="en-GB"/>
        </w:rPr>
        <w:t xml:space="preserve"> is </w:t>
      </w:r>
      <w:r w:rsidR="0043514C">
        <w:rPr>
          <w:color w:val="000000" w:themeColor="text1"/>
          <w:lang w:val="en-GB"/>
        </w:rPr>
        <w:t xml:space="preserve">arguably </w:t>
      </w:r>
      <w:r w:rsidRPr="0043514C">
        <w:rPr>
          <w:color w:val="000000" w:themeColor="text1"/>
          <w:lang w:val="en-GB"/>
        </w:rPr>
        <w:t>the cul</w:t>
      </w:r>
      <w:r w:rsidR="00623030" w:rsidRPr="0043514C">
        <w:rPr>
          <w:color w:val="000000" w:themeColor="text1"/>
          <w:lang w:val="en-GB"/>
        </w:rPr>
        <w:t>mination of the actuarial gaze</w:t>
      </w:r>
      <w:r w:rsidR="001E44BC">
        <w:rPr>
          <w:color w:val="000000" w:themeColor="text1"/>
          <w:lang w:val="en-GB"/>
        </w:rPr>
        <w:t xml:space="preserve"> because</w:t>
      </w:r>
      <w:r w:rsidR="00623030" w:rsidRPr="0043514C">
        <w:rPr>
          <w:color w:val="000000" w:themeColor="text1"/>
          <w:lang w:val="en-GB"/>
        </w:rPr>
        <w:t xml:space="preserve"> </w:t>
      </w:r>
      <w:r w:rsidR="001E44BC">
        <w:rPr>
          <w:color w:val="000000" w:themeColor="text1"/>
          <w:lang w:val="en-GB"/>
        </w:rPr>
        <w:t>i</w:t>
      </w:r>
      <w:r w:rsidR="00623030" w:rsidRPr="0043514C">
        <w:rPr>
          <w:color w:val="000000" w:themeColor="text1"/>
          <w:lang w:val="en-GB"/>
        </w:rPr>
        <w:t xml:space="preserve">t </w:t>
      </w:r>
      <w:r w:rsidR="004638E8" w:rsidRPr="0043514C">
        <w:rPr>
          <w:color w:val="000000" w:themeColor="text1"/>
          <w:lang w:val="en-GB"/>
        </w:rPr>
        <w:t xml:space="preserve">designates </w:t>
      </w:r>
      <w:r w:rsidR="00E6136A" w:rsidRPr="0043514C">
        <w:rPr>
          <w:color w:val="000000" w:themeColor="text1"/>
          <w:lang w:val="en-GB"/>
        </w:rPr>
        <w:t>an in</w:t>
      </w:r>
      <w:r w:rsidR="00520F83" w:rsidRPr="0043514C">
        <w:rPr>
          <w:color w:val="000000" w:themeColor="text1"/>
          <w:lang w:val="en-GB"/>
        </w:rPr>
        <w:t>capacitated soldier as a threat,</w:t>
      </w:r>
      <w:r w:rsidR="007346C1" w:rsidRPr="0043514C">
        <w:rPr>
          <w:color w:val="000000" w:themeColor="text1"/>
          <w:lang w:val="en-GB"/>
        </w:rPr>
        <w:t xml:space="preserve"> </w:t>
      </w:r>
      <w:r w:rsidR="00A35600" w:rsidRPr="0043514C">
        <w:rPr>
          <w:color w:val="000000" w:themeColor="text1"/>
          <w:lang w:val="en-GB"/>
        </w:rPr>
        <w:t xml:space="preserve">initiates friendly fire </w:t>
      </w:r>
      <w:r w:rsidR="00520F83" w:rsidRPr="0043514C">
        <w:rPr>
          <w:color w:val="000000" w:themeColor="text1"/>
          <w:lang w:val="en-GB"/>
        </w:rPr>
        <w:t>to kill the soldier and</w:t>
      </w:r>
      <w:r w:rsidR="00C366A1" w:rsidRPr="0043514C">
        <w:rPr>
          <w:color w:val="000000" w:themeColor="text1"/>
          <w:lang w:val="en-GB"/>
        </w:rPr>
        <w:t xml:space="preserve"> </w:t>
      </w:r>
      <w:r w:rsidR="001363D1" w:rsidRPr="0043514C">
        <w:rPr>
          <w:color w:val="000000" w:themeColor="text1"/>
          <w:lang w:val="en-GB"/>
        </w:rPr>
        <w:t>screens</w:t>
      </w:r>
      <w:r w:rsidR="0043514C">
        <w:rPr>
          <w:color w:val="000000" w:themeColor="text1"/>
          <w:lang w:val="en-GB"/>
        </w:rPr>
        <w:t>-</w:t>
      </w:r>
      <w:r w:rsidR="001363D1" w:rsidRPr="0043514C">
        <w:rPr>
          <w:color w:val="000000" w:themeColor="text1"/>
          <w:lang w:val="en-GB"/>
        </w:rPr>
        <w:t>off</w:t>
      </w:r>
      <w:r w:rsidR="00623030" w:rsidRPr="0043514C">
        <w:rPr>
          <w:color w:val="000000" w:themeColor="text1"/>
          <w:lang w:val="en-GB"/>
        </w:rPr>
        <w:t xml:space="preserve"> </w:t>
      </w:r>
      <w:r w:rsidR="00E6136A" w:rsidRPr="0043514C">
        <w:rPr>
          <w:color w:val="000000" w:themeColor="text1"/>
          <w:lang w:val="en-GB"/>
        </w:rPr>
        <w:t>any</w:t>
      </w:r>
      <w:r w:rsidR="00623030" w:rsidRPr="0043514C">
        <w:rPr>
          <w:color w:val="000000" w:themeColor="text1"/>
          <w:lang w:val="en-GB"/>
        </w:rPr>
        <w:t xml:space="preserve"> </w:t>
      </w:r>
      <w:r w:rsidR="002B2724" w:rsidRPr="008D64BE">
        <w:rPr>
          <w:color w:val="000000" w:themeColor="text1"/>
          <w:lang w:val="en-GB"/>
        </w:rPr>
        <w:t>consideration</w:t>
      </w:r>
      <w:r w:rsidR="00623030" w:rsidRPr="008D64BE">
        <w:rPr>
          <w:color w:val="000000" w:themeColor="text1"/>
          <w:lang w:val="en-GB"/>
        </w:rPr>
        <w:t xml:space="preserve"> of collateral damage. </w:t>
      </w:r>
      <w:r w:rsidRPr="008D64BE">
        <w:rPr>
          <w:color w:val="000000" w:themeColor="text1"/>
          <w:lang w:val="en-GB"/>
        </w:rPr>
        <w:t xml:space="preserve">Israeli </w:t>
      </w:r>
      <w:r w:rsidR="001E44BC">
        <w:rPr>
          <w:color w:val="000000" w:themeColor="text1"/>
          <w:lang w:val="en-GB"/>
        </w:rPr>
        <w:t>NGO</w:t>
      </w:r>
      <w:r w:rsidR="001E44BC" w:rsidRPr="008D64BE">
        <w:rPr>
          <w:color w:val="000000" w:themeColor="text1"/>
          <w:lang w:val="en-GB"/>
        </w:rPr>
        <w:t xml:space="preserve"> </w:t>
      </w:r>
      <w:r w:rsidRPr="008D64BE">
        <w:rPr>
          <w:color w:val="000000" w:themeColor="text1"/>
          <w:lang w:val="en-GB"/>
        </w:rPr>
        <w:t xml:space="preserve">‘Breaking the </w:t>
      </w:r>
      <w:r w:rsidRPr="008D64BE">
        <w:rPr>
          <w:color w:val="000000" w:themeColor="text1"/>
          <w:lang w:val="en-GB"/>
        </w:rPr>
        <w:lastRenderedPageBreak/>
        <w:t xml:space="preserve">Silence’ published </w:t>
      </w:r>
      <w:r w:rsidR="00623030" w:rsidRPr="008D64BE">
        <w:rPr>
          <w:color w:val="000000" w:themeColor="text1"/>
          <w:lang w:val="en-GB"/>
        </w:rPr>
        <w:t xml:space="preserve">the testimony of a soldier who was </w:t>
      </w:r>
      <w:r w:rsidR="00860E3F" w:rsidRPr="008D64BE">
        <w:rPr>
          <w:color w:val="000000" w:themeColor="text1"/>
          <w:lang w:val="en-GB"/>
        </w:rPr>
        <w:t>tasked</w:t>
      </w:r>
      <w:r w:rsidRPr="008D64BE">
        <w:rPr>
          <w:color w:val="000000" w:themeColor="text1"/>
          <w:lang w:val="en-GB"/>
        </w:rPr>
        <w:t xml:space="preserve"> with preparing a list of targets </w:t>
      </w:r>
      <w:r w:rsidR="00623030" w:rsidRPr="008D64BE">
        <w:rPr>
          <w:color w:val="000000" w:themeColor="text1"/>
          <w:lang w:val="en-GB"/>
        </w:rPr>
        <w:t xml:space="preserve">for the Hannibal </w:t>
      </w:r>
      <w:r w:rsidR="005C3080" w:rsidRPr="008D64BE">
        <w:rPr>
          <w:color w:val="000000" w:themeColor="text1"/>
          <w:lang w:val="en-GB"/>
        </w:rPr>
        <w:t>directive</w:t>
      </w:r>
      <w:r w:rsidR="0043514C">
        <w:rPr>
          <w:color w:val="000000" w:themeColor="text1"/>
          <w:lang w:val="en-GB"/>
        </w:rPr>
        <w:t>, which demonstrates the actuarial nature of targeting.</w:t>
      </w:r>
      <w:r w:rsidRPr="0043514C">
        <w:rPr>
          <w:color w:val="000000" w:themeColor="text1"/>
          <w:lang w:val="en-GB"/>
        </w:rPr>
        <w:t xml:space="preserve">  </w:t>
      </w:r>
    </w:p>
    <w:p w14:paraId="33E4EFF2" w14:textId="77777777" w:rsidR="004C0F87" w:rsidRPr="008D64BE" w:rsidRDefault="004C0F87" w:rsidP="001E583A">
      <w:pPr>
        <w:spacing w:line="360" w:lineRule="auto"/>
        <w:jc w:val="both"/>
        <w:rPr>
          <w:color w:val="000000" w:themeColor="text1"/>
          <w:lang w:val="en-GB"/>
        </w:rPr>
      </w:pPr>
    </w:p>
    <w:p w14:paraId="70D5F89E" w14:textId="02D07FDE" w:rsidR="004C0F87" w:rsidRPr="008D64BE" w:rsidRDefault="00C366A1" w:rsidP="004663FA">
      <w:pPr>
        <w:pStyle w:val="NormalWeb"/>
        <w:spacing w:line="360" w:lineRule="auto"/>
        <w:ind w:firstLine="720"/>
      </w:pPr>
      <w:r w:rsidRPr="008D64BE">
        <w:rPr>
          <w:i/>
          <w:iCs/>
          <w:color w:val="000000" w:themeColor="text1"/>
        </w:rPr>
        <w:t>‘</w:t>
      </w:r>
      <w:r w:rsidR="004C0F87" w:rsidRPr="008D64BE">
        <w:rPr>
          <w:i/>
          <w:iCs/>
          <w:color w:val="000000" w:themeColor="text1"/>
        </w:rPr>
        <w:t>I consider all the possible scenarios of what happens if [an IDF soldier] is kidnapped. Where there are</w:t>
      </w:r>
      <w:r w:rsidR="008121B8" w:rsidRPr="008D64BE">
        <w:rPr>
          <w:i/>
          <w:iCs/>
          <w:color w:val="000000" w:themeColor="text1"/>
        </w:rPr>
        <w:t xml:space="preserve"> [tunnel]</w:t>
      </w:r>
      <w:r w:rsidR="004C0F87" w:rsidRPr="008D64BE">
        <w:rPr>
          <w:i/>
          <w:iCs/>
          <w:color w:val="000000" w:themeColor="text1"/>
        </w:rPr>
        <w:t xml:space="preserve"> shafts they could come out of, where there are buildings they can hide in. I brought them a list of targets for preliminary approval, and they told me: “That’s not enough targets, bring it back [with more].” Now, I look at the aerial footage, and I don’t know – I mean, I don’t know if there are civilians i</w:t>
      </w:r>
      <w:r w:rsidR="004E20D6" w:rsidRPr="008D64BE">
        <w:rPr>
          <w:i/>
          <w:iCs/>
          <w:color w:val="000000" w:themeColor="text1"/>
        </w:rPr>
        <w:t>n there, I don’t know anything -</w:t>
      </w:r>
      <w:r w:rsidR="004C0F87" w:rsidRPr="008D64BE">
        <w:rPr>
          <w:i/>
          <w:iCs/>
          <w:color w:val="000000" w:themeColor="text1"/>
        </w:rPr>
        <w:t xml:space="preserve"> I just analyze it…</w:t>
      </w:r>
      <w:r w:rsidR="004C0F87" w:rsidRPr="008D64BE">
        <w:rPr>
          <w:rFonts w:ascii="TimesNewRomanMTStd" w:hAnsi="TimesNewRomanMTStd"/>
          <w:i/>
          <w:iCs/>
        </w:rPr>
        <w:t>Hannibal is like, everything</w:t>
      </w:r>
      <w:r w:rsidR="004C0F87" w:rsidRPr="008D64BE">
        <w:rPr>
          <w:rFonts w:ascii="TimesNewRomanMTStd" w:hAnsi="TimesNewRomanMTStd" w:hint="eastAsia"/>
          <w:i/>
          <w:iCs/>
        </w:rPr>
        <w:t>’</w:t>
      </w:r>
      <w:r w:rsidR="004C0F87" w:rsidRPr="008D64BE">
        <w:rPr>
          <w:rFonts w:ascii="TimesNewRomanMTStd" w:hAnsi="TimesNewRomanMTStd"/>
          <w:i/>
          <w:iCs/>
        </w:rPr>
        <w:t>s allowed</w:t>
      </w:r>
      <w:r w:rsidR="004C0F87" w:rsidRPr="008D64BE">
        <w:rPr>
          <w:rFonts w:ascii="TimesNewRomanMTStd" w:hAnsi="TimesNewRomanMTStd"/>
        </w:rPr>
        <w:t>.</w:t>
      </w:r>
      <w:r w:rsidR="004C0F87" w:rsidRPr="008D64BE">
        <w:rPr>
          <w:i/>
          <w:iCs/>
          <w:color w:val="000000" w:themeColor="text1"/>
        </w:rPr>
        <w:t>’</w:t>
      </w:r>
      <w:r w:rsidR="004C0F87" w:rsidRPr="008D64BE">
        <w:rPr>
          <w:color w:val="000000" w:themeColor="text1"/>
        </w:rPr>
        <w:t xml:space="preserve"> (Breaking the Silence, 2014: 219-220).</w:t>
      </w:r>
    </w:p>
    <w:p w14:paraId="60B56151" w14:textId="7D23A421" w:rsidR="00812050" w:rsidRPr="008D64BE" w:rsidRDefault="00812050" w:rsidP="001E583A">
      <w:pPr>
        <w:spacing w:line="360" w:lineRule="auto"/>
        <w:jc w:val="both"/>
        <w:rPr>
          <w:color w:val="000000" w:themeColor="text1"/>
          <w:lang w:val="en-GB"/>
        </w:rPr>
      </w:pPr>
    </w:p>
    <w:p w14:paraId="4FFE54FC" w14:textId="1C080310" w:rsidR="00C366A1" w:rsidRPr="008D64BE" w:rsidRDefault="007346C1" w:rsidP="00C366A1">
      <w:pPr>
        <w:spacing w:line="360" w:lineRule="auto"/>
        <w:jc w:val="both"/>
        <w:rPr>
          <w:color w:val="000000" w:themeColor="text1"/>
          <w:lang w:val="en-GB"/>
        </w:rPr>
      </w:pPr>
      <w:r w:rsidRPr="008D64BE">
        <w:rPr>
          <w:color w:val="000000" w:themeColor="text1"/>
          <w:lang w:val="en-GB"/>
        </w:rPr>
        <w:t>W</w:t>
      </w:r>
      <w:r w:rsidR="00623030" w:rsidRPr="008D64BE">
        <w:rPr>
          <w:color w:val="000000" w:themeColor="text1"/>
          <w:lang w:val="en-GB"/>
        </w:rPr>
        <w:t>ith the captured</w:t>
      </w:r>
      <w:r w:rsidR="007336A2" w:rsidRPr="008D64BE">
        <w:rPr>
          <w:color w:val="000000" w:themeColor="text1"/>
          <w:lang w:val="en-GB"/>
        </w:rPr>
        <w:t xml:space="preserve"> </w:t>
      </w:r>
      <w:r w:rsidR="00623030" w:rsidRPr="008D64BE">
        <w:rPr>
          <w:color w:val="000000" w:themeColor="text1"/>
          <w:lang w:val="en-GB"/>
        </w:rPr>
        <w:t>soldier</w:t>
      </w:r>
      <w:r w:rsidR="004C0F87" w:rsidRPr="008D64BE">
        <w:rPr>
          <w:color w:val="000000" w:themeColor="text1"/>
          <w:lang w:val="en-GB"/>
        </w:rPr>
        <w:t xml:space="preserve"> </w:t>
      </w:r>
      <w:r w:rsidR="00623030" w:rsidRPr="008D64BE">
        <w:rPr>
          <w:color w:val="000000" w:themeColor="text1"/>
          <w:lang w:val="en-GB"/>
        </w:rPr>
        <w:t>transported underground, the ‘</w:t>
      </w:r>
      <w:r w:rsidR="00975615" w:rsidRPr="008D64BE">
        <w:rPr>
          <w:color w:val="000000" w:themeColor="text1"/>
          <w:lang w:val="en-GB"/>
        </w:rPr>
        <w:t xml:space="preserve">shafts’ </w:t>
      </w:r>
      <w:r w:rsidR="00623030" w:rsidRPr="008D64BE">
        <w:rPr>
          <w:color w:val="000000" w:themeColor="text1"/>
          <w:lang w:val="en-GB"/>
        </w:rPr>
        <w:t xml:space="preserve">could be anywhere. </w:t>
      </w:r>
      <w:r w:rsidR="00860E3F" w:rsidRPr="008D64BE">
        <w:rPr>
          <w:color w:val="000000" w:themeColor="text1"/>
          <w:lang w:val="en-GB"/>
        </w:rPr>
        <w:t>The shelling resulted in the</w:t>
      </w:r>
      <w:r w:rsidR="00623030" w:rsidRPr="008D64BE">
        <w:rPr>
          <w:color w:val="000000" w:themeColor="text1"/>
          <w:lang w:val="en-GB"/>
        </w:rPr>
        <w:t xml:space="preserve"> </w:t>
      </w:r>
      <w:r w:rsidR="00860E3F" w:rsidRPr="008D64BE">
        <w:rPr>
          <w:color w:val="000000" w:themeColor="text1"/>
          <w:lang w:val="en-GB"/>
        </w:rPr>
        <w:t>killing of</w:t>
      </w:r>
      <w:r w:rsidR="00730B5F" w:rsidRPr="008D64BE">
        <w:rPr>
          <w:color w:val="000000" w:themeColor="text1"/>
          <w:lang w:val="en-GB"/>
        </w:rPr>
        <w:t xml:space="preserve"> as many as 200 Palestinians</w:t>
      </w:r>
      <w:r w:rsidR="00A35600" w:rsidRPr="008D64BE">
        <w:rPr>
          <w:color w:val="000000" w:themeColor="text1"/>
          <w:lang w:val="en-GB"/>
        </w:rPr>
        <w:t xml:space="preserve">, 100 of whom on the first </w:t>
      </w:r>
      <w:r w:rsidR="00860E3F" w:rsidRPr="008D64BE">
        <w:rPr>
          <w:color w:val="000000" w:themeColor="text1"/>
          <w:lang w:val="en-GB"/>
        </w:rPr>
        <w:t>few hours</w:t>
      </w:r>
      <w:r w:rsidR="00623030" w:rsidRPr="008D64BE">
        <w:rPr>
          <w:color w:val="000000" w:themeColor="text1"/>
          <w:lang w:val="en-GB"/>
        </w:rPr>
        <w:t xml:space="preserve"> </w:t>
      </w:r>
      <w:r w:rsidR="002B4320" w:rsidRPr="008D64BE">
        <w:rPr>
          <w:color w:val="000000" w:themeColor="text1"/>
          <w:lang w:val="en-GB"/>
        </w:rPr>
        <w:t>(Amnesty International, 2015)</w:t>
      </w:r>
      <w:r w:rsidR="00623030" w:rsidRPr="008D64BE">
        <w:rPr>
          <w:color w:val="000000" w:themeColor="text1"/>
          <w:lang w:val="en-GB"/>
        </w:rPr>
        <w:t>.</w:t>
      </w:r>
      <w:r w:rsidR="00D06C29" w:rsidRPr="008D64BE">
        <w:rPr>
          <w:color w:val="000000" w:themeColor="text1"/>
          <w:lang w:val="en-GB"/>
        </w:rPr>
        <w:t xml:space="preserve"> </w:t>
      </w:r>
      <w:r w:rsidR="00D26F40" w:rsidRPr="008D64BE">
        <w:rPr>
          <w:color w:val="000000" w:themeColor="text1"/>
          <w:lang w:val="en-GB"/>
        </w:rPr>
        <w:t xml:space="preserve">The reason for </w:t>
      </w:r>
      <w:r w:rsidR="00493B8C" w:rsidRPr="008D64BE">
        <w:rPr>
          <w:color w:val="000000" w:themeColor="text1"/>
          <w:lang w:val="en-GB"/>
        </w:rPr>
        <w:t xml:space="preserve">this </w:t>
      </w:r>
      <w:r w:rsidR="0043514C">
        <w:rPr>
          <w:color w:val="000000" w:themeColor="text1"/>
          <w:lang w:val="en-GB"/>
        </w:rPr>
        <w:t>S</w:t>
      </w:r>
      <w:r w:rsidR="00671846" w:rsidRPr="0043514C">
        <w:rPr>
          <w:color w:val="000000" w:themeColor="text1"/>
          <w:lang w:val="en-GB"/>
        </w:rPr>
        <w:t>amson</w:t>
      </w:r>
      <w:r w:rsidR="0043514C">
        <w:rPr>
          <w:color w:val="000000" w:themeColor="text1"/>
          <w:lang w:val="en-GB"/>
        </w:rPr>
        <w:t>ian</w:t>
      </w:r>
      <w:r w:rsidR="00671846" w:rsidRPr="0043514C">
        <w:rPr>
          <w:color w:val="000000" w:themeColor="text1"/>
          <w:lang w:val="en-GB"/>
        </w:rPr>
        <w:t xml:space="preserve"> </w:t>
      </w:r>
      <w:r w:rsidR="00D26F40" w:rsidRPr="0043514C">
        <w:rPr>
          <w:color w:val="000000" w:themeColor="text1"/>
          <w:lang w:val="en-GB"/>
        </w:rPr>
        <w:t xml:space="preserve">response is </w:t>
      </w:r>
      <w:r w:rsidR="00860E3F" w:rsidRPr="0043514C">
        <w:rPr>
          <w:color w:val="000000" w:themeColor="text1"/>
          <w:lang w:val="en-GB"/>
        </w:rPr>
        <w:t>better</w:t>
      </w:r>
      <w:r w:rsidR="00D26F40" w:rsidRPr="0043514C">
        <w:rPr>
          <w:color w:val="000000" w:themeColor="text1"/>
          <w:lang w:val="en-GB"/>
        </w:rPr>
        <w:t xml:space="preserve"> understood </w:t>
      </w:r>
      <w:r w:rsidR="00F35C7B" w:rsidRPr="0043514C">
        <w:rPr>
          <w:color w:val="000000" w:themeColor="text1"/>
          <w:lang w:val="en-GB"/>
        </w:rPr>
        <w:t xml:space="preserve">through </w:t>
      </w:r>
      <w:r w:rsidR="00D26F40" w:rsidRPr="00B07B77">
        <w:rPr>
          <w:color w:val="000000" w:themeColor="text1"/>
          <w:lang w:val="en-GB"/>
        </w:rPr>
        <w:t xml:space="preserve">the familiar visual economy </w:t>
      </w:r>
      <w:r w:rsidR="001363D1" w:rsidRPr="008D64BE">
        <w:rPr>
          <w:color w:val="000000" w:themeColor="text1"/>
          <w:lang w:val="en-GB"/>
        </w:rPr>
        <w:t>and</w:t>
      </w:r>
      <w:r w:rsidR="00D26F40" w:rsidRPr="008D64BE">
        <w:rPr>
          <w:color w:val="000000" w:themeColor="text1"/>
          <w:lang w:val="en-GB"/>
        </w:rPr>
        <w:t xml:space="preserve"> the desire to prevent Hamas fr</w:t>
      </w:r>
      <w:r w:rsidR="008218E7" w:rsidRPr="008D64BE">
        <w:rPr>
          <w:color w:val="000000" w:themeColor="text1"/>
          <w:lang w:val="en-GB"/>
        </w:rPr>
        <w:t>om achieving a ‘victory image</w:t>
      </w:r>
      <w:r w:rsidR="00493B8C" w:rsidRPr="008D64BE">
        <w:rPr>
          <w:color w:val="000000" w:themeColor="text1"/>
          <w:lang w:val="en-GB"/>
        </w:rPr>
        <w:t>.</w:t>
      </w:r>
      <w:r w:rsidR="008218E7" w:rsidRPr="008D64BE">
        <w:rPr>
          <w:color w:val="000000" w:themeColor="text1"/>
          <w:lang w:val="en-GB"/>
        </w:rPr>
        <w:t>’</w:t>
      </w:r>
    </w:p>
    <w:p w14:paraId="3D641171" w14:textId="77777777" w:rsidR="00C366A1" w:rsidRPr="008D64BE" w:rsidRDefault="00C366A1" w:rsidP="00C366A1">
      <w:pPr>
        <w:spacing w:line="360" w:lineRule="auto"/>
        <w:jc w:val="both"/>
        <w:rPr>
          <w:color w:val="000000" w:themeColor="text1"/>
          <w:lang w:val="en-GB"/>
        </w:rPr>
      </w:pPr>
    </w:p>
    <w:p w14:paraId="2B0A5729" w14:textId="76A27146" w:rsidR="000A3A98" w:rsidRPr="008D64BE" w:rsidRDefault="007B1298" w:rsidP="00C366A1">
      <w:pPr>
        <w:spacing w:line="360" w:lineRule="auto"/>
        <w:jc w:val="both"/>
        <w:rPr>
          <w:color w:val="000000" w:themeColor="text1"/>
          <w:rtl/>
          <w:lang w:val="en-GB"/>
        </w:rPr>
      </w:pPr>
      <w:r w:rsidRPr="008D64BE">
        <w:rPr>
          <w:color w:val="000000" w:themeColor="text1"/>
          <w:lang w:val="en-GB"/>
        </w:rPr>
        <w:t xml:space="preserve">In January 2018, the family of the captive soldier published a short document that relayed its frustration with the government’s handling of the case. </w:t>
      </w:r>
      <w:r w:rsidR="00645E60" w:rsidRPr="008D64BE">
        <w:rPr>
          <w:color w:val="000000" w:themeColor="text1"/>
          <w:lang w:val="en-GB"/>
        </w:rPr>
        <w:t>In it</w:t>
      </w:r>
      <w:r w:rsidR="008218E7" w:rsidRPr="008D64BE">
        <w:rPr>
          <w:color w:val="000000" w:themeColor="text1"/>
          <w:lang w:val="en-GB"/>
        </w:rPr>
        <w:t>,</w:t>
      </w:r>
      <w:r w:rsidR="00645E60" w:rsidRPr="008D64BE">
        <w:rPr>
          <w:color w:val="000000" w:themeColor="text1"/>
          <w:lang w:val="en-GB"/>
        </w:rPr>
        <w:t xml:space="preserve"> they state</w:t>
      </w:r>
      <w:r w:rsidRPr="008D64BE">
        <w:rPr>
          <w:color w:val="000000" w:themeColor="text1"/>
          <w:lang w:val="en-GB"/>
        </w:rPr>
        <w:t xml:space="preserve"> that the family was asked to allow for the conferral of religious burial rites</w:t>
      </w:r>
      <w:r w:rsidR="00645E60" w:rsidRPr="008D64BE">
        <w:rPr>
          <w:color w:val="000000" w:themeColor="text1"/>
          <w:lang w:val="en-GB"/>
        </w:rPr>
        <w:t xml:space="preserve"> even though </w:t>
      </w:r>
      <w:r w:rsidR="00B07B77">
        <w:rPr>
          <w:color w:val="000000" w:themeColor="text1"/>
          <w:lang w:val="en-GB"/>
        </w:rPr>
        <w:t>his</w:t>
      </w:r>
      <w:r w:rsidR="00B07B77" w:rsidRPr="00B07B77">
        <w:rPr>
          <w:color w:val="000000" w:themeColor="text1"/>
          <w:lang w:val="en-GB"/>
        </w:rPr>
        <w:t xml:space="preserve"> </w:t>
      </w:r>
      <w:r w:rsidRPr="00B07B77">
        <w:rPr>
          <w:color w:val="000000" w:themeColor="text1"/>
          <w:lang w:val="en-GB"/>
        </w:rPr>
        <w:t>body</w:t>
      </w:r>
      <w:r w:rsidR="00645E60" w:rsidRPr="00B07B77">
        <w:rPr>
          <w:color w:val="000000" w:themeColor="text1"/>
          <w:lang w:val="en-GB"/>
        </w:rPr>
        <w:t xml:space="preserve"> was missing</w:t>
      </w:r>
      <w:r w:rsidRPr="008D64BE">
        <w:rPr>
          <w:color w:val="000000" w:themeColor="text1"/>
          <w:lang w:val="en-GB"/>
        </w:rPr>
        <w:t xml:space="preserve">, in defiance of Jewish tradition, because if </w:t>
      </w:r>
      <w:r w:rsidR="00DC5BC6" w:rsidRPr="008D64BE">
        <w:rPr>
          <w:color w:val="000000" w:themeColor="text1"/>
          <w:lang w:val="en-GB"/>
        </w:rPr>
        <w:t xml:space="preserve">Israel </w:t>
      </w:r>
      <w:r w:rsidRPr="008D64BE">
        <w:rPr>
          <w:color w:val="000000" w:themeColor="text1"/>
          <w:lang w:val="en-GB"/>
        </w:rPr>
        <w:t>recognise</w:t>
      </w:r>
      <w:r w:rsidR="00645E60" w:rsidRPr="008D64BE">
        <w:rPr>
          <w:color w:val="000000" w:themeColor="text1"/>
          <w:lang w:val="en-GB"/>
        </w:rPr>
        <w:t>d</w:t>
      </w:r>
      <w:r w:rsidRPr="008D64BE">
        <w:rPr>
          <w:color w:val="000000" w:themeColor="text1"/>
          <w:lang w:val="en-GB"/>
        </w:rPr>
        <w:t xml:space="preserve"> that Hamas </w:t>
      </w:r>
      <w:r w:rsidR="00645E60" w:rsidRPr="008D64BE">
        <w:rPr>
          <w:color w:val="000000" w:themeColor="text1"/>
          <w:lang w:val="en-GB"/>
        </w:rPr>
        <w:t>held</w:t>
      </w:r>
      <w:r w:rsidRPr="008D64BE">
        <w:rPr>
          <w:color w:val="000000" w:themeColor="text1"/>
          <w:lang w:val="en-GB"/>
        </w:rPr>
        <w:t xml:space="preserve"> </w:t>
      </w:r>
      <w:r w:rsidR="00DC5BC6" w:rsidRPr="008D64BE">
        <w:rPr>
          <w:color w:val="000000" w:themeColor="text1"/>
          <w:lang w:val="en-GB"/>
        </w:rPr>
        <w:t xml:space="preserve">the soldier’s </w:t>
      </w:r>
      <w:r w:rsidRPr="008D64BE">
        <w:rPr>
          <w:color w:val="000000" w:themeColor="text1"/>
          <w:lang w:val="en-GB"/>
        </w:rPr>
        <w:t xml:space="preserve">body, </w:t>
      </w:r>
      <w:r w:rsidR="00DC5BC6" w:rsidRPr="008D64BE">
        <w:rPr>
          <w:color w:val="000000" w:themeColor="text1"/>
          <w:lang w:val="en-GB"/>
        </w:rPr>
        <w:t xml:space="preserve">it </w:t>
      </w:r>
      <w:r w:rsidRPr="008D64BE">
        <w:rPr>
          <w:color w:val="000000" w:themeColor="text1"/>
          <w:lang w:val="en-GB"/>
        </w:rPr>
        <w:t xml:space="preserve">would </w:t>
      </w:r>
      <w:r w:rsidR="00645E60" w:rsidRPr="008D64BE">
        <w:rPr>
          <w:color w:val="000000" w:themeColor="text1"/>
          <w:lang w:val="en-GB"/>
        </w:rPr>
        <w:t>furnish the organisation</w:t>
      </w:r>
      <w:r w:rsidRPr="008D64BE">
        <w:rPr>
          <w:color w:val="000000" w:themeColor="text1"/>
          <w:lang w:val="en-GB"/>
        </w:rPr>
        <w:t xml:space="preserve"> with a ‘victory image’ (Goldin, 2018</w:t>
      </w:r>
      <w:r w:rsidR="001363D1" w:rsidRPr="008D64BE">
        <w:rPr>
          <w:color w:val="000000" w:themeColor="text1"/>
          <w:lang w:val="en-GB"/>
        </w:rPr>
        <w:t>: 4</w:t>
      </w:r>
      <w:r w:rsidRPr="008D64BE">
        <w:rPr>
          <w:color w:val="000000" w:themeColor="text1"/>
          <w:lang w:val="en-GB"/>
        </w:rPr>
        <w:t>).</w:t>
      </w:r>
    </w:p>
    <w:p w14:paraId="393E15BF" w14:textId="15584205" w:rsidR="00D06C29" w:rsidRPr="008D64BE" w:rsidRDefault="00D06C29" w:rsidP="001E583A">
      <w:pPr>
        <w:spacing w:line="360" w:lineRule="auto"/>
        <w:jc w:val="both"/>
        <w:rPr>
          <w:color w:val="000000" w:themeColor="text1"/>
          <w:lang w:val="en-GB"/>
        </w:rPr>
      </w:pPr>
    </w:p>
    <w:p w14:paraId="29EEF247" w14:textId="72434FA1" w:rsidR="008218E7" w:rsidRPr="00B07B77" w:rsidRDefault="004A3B96" w:rsidP="008218E7">
      <w:pPr>
        <w:spacing w:line="360" w:lineRule="auto"/>
        <w:jc w:val="both"/>
        <w:rPr>
          <w:color w:val="000000" w:themeColor="text1"/>
          <w:lang w:val="en-GB"/>
        </w:rPr>
      </w:pPr>
      <w:r w:rsidRPr="008D64BE">
        <w:rPr>
          <w:color w:val="000000" w:themeColor="text1"/>
          <w:lang w:val="en-GB"/>
        </w:rPr>
        <w:t xml:space="preserve">Meira Weiss (2003: 166) explained that ‘the sacrifice - as inculcated by the Zionist ethos - has become the genetic code of the Israeli soldier’. </w:t>
      </w:r>
      <w:r w:rsidR="00782A2C" w:rsidRPr="008D64BE">
        <w:rPr>
          <w:color w:val="000000" w:themeColor="text1"/>
          <w:lang w:val="en-GB"/>
        </w:rPr>
        <w:t>The valorisation of the ‘beautiful death</w:t>
      </w:r>
      <w:r w:rsidR="00F25E77" w:rsidRPr="008D64BE">
        <w:rPr>
          <w:color w:val="000000" w:themeColor="text1"/>
          <w:lang w:val="en-GB"/>
        </w:rPr>
        <w:t>,</w:t>
      </w:r>
      <w:r w:rsidR="00782A2C" w:rsidRPr="008D64BE">
        <w:rPr>
          <w:color w:val="000000" w:themeColor="text1"/>
          <w:lang w:val="en-GB"/>
        </w:rPr>
        <w:t>’</w:t>
      </w:r>
      <w:r w:rsidR="00F25E77" w:rsidRPr="008D64BE">
        <w:rPr>
          <w:color w:val="000000" w:themeColor="text1"/>
          <w:lang w:val="en-GB"/>
        </w:rPr>
        <w:t xml:space="preserve"> which is </w:t>
      </w:r>
      <w:r w:rsidR="00045291" w:rsidRPr="008D64BE">
        <w:rPr>
          <w:color w:val="000000" w:themeColor="text1"/>
          <w:lang w:val="en-GB"/>
        </w:rPr>
        <w:t>written into militarized Israeli visual culture</w:t>
      </w:r>
      <w:r w:rsidR="00F25E77" w:rsidRPr="008D64BE">
        <w:rPr>
          <w:color w:val="000000" w:themeColor="text1"/>
          <w:lang w:val="en-GB"/>
        </w:rPr>
        <w:t xml:space="preserve"> </w:t>
      </w:r>
      <w:r w:rsidR="00782A2C" w:rsidRPr="008D64BE">
        <w:rPr>
          <w:color w:val="000000" w:themeColor="text1"/>
          <w:lang w:val="en-GB"/>
        </w:rPr>
        <w:t>is not far removed from t</w:t>
      </w:r>
      <w:r w:rsidRPr="008D64BE">
        <w:rPr>
          <w:color w:val="000000" w:themeColor="text1"/>
          <w:lang w:val="en-GB"/>
        </w:rPr>
        <w:t>he veritable Valhall</w:t>
      </w:r>
      <w:r w:rsidR="006543A5" w:rsidRPr="008D64BE">
        <w:rPr>
          <w:color w:val="000000" w:themeColor="text1"/>
          <w:lang w:val="en-GB"/>
        </w:rPr>
        <w:t>iz</w:t>
      </w:r>
      <w:r w:rsidR="00782A2C" w:rsidRPr="008D64BE">
        <w:rPr>
          <w:color w:val="000000" w:themeColor="text1"/>
          <w:lang w:val="en-GB"/>
        </w:rPr>
        <w:t xml:space="preserve">ation of the militarist </w:t>
      </w:r>
      <w:r w:rsidR="006543A5" w:rsidRPr="008D64BE">
        <w:rPr>
          <w:color w:val="000000" w:themeColor="text1"/>
          <w:lang w:val="en-GB"/>
        </w:rPr>
        <w:t>ideal</w:t>
      </w:r>
      <w:r w:rsidRPr="008D64BE">
        <w:rPr>
          <w:color w:val="000000" w:themeColor="text1"/>
          <w:lang w:val="en-GB"/>
        </w:rPr>
        <w:t xml:space="preserve">. In the previous cases, death </w:t>
      </w:r>
      <w:r w:rsidR="00170F32" w:rsidRPr="008D64BE">
        <w:rPr>
          <w:color w:val="000000" w:themeColor="text1"/>
          <w:lang w:val="en-GB"/>
        </w:rPr>
        <w:t xml:space="preserve">by enemy fire was a </w:t>
      </w:r>
      <w:r w:rsidRPr="008D64BE">
        <w:rPr>
          <w:color w:val="000000" w:themeColor="text1"/>
          <w:lang w:val="en-GB"/>
        </w:rPr>
        <w:t>risk</w:t>
      </w:r>
      <w:r w:rsidR="00170F32" w:rsidRPr="008D64BE">
        <w:rPr>
          <w:color w:val="000000" w:themeColor="text1"/>
          <w:lang w:val="en-GB"/>
        </w:rPr>
        <w:t xml:space="preserve"> that was retroactively legitimised as sacrifice</w:t>
      </w:r>
      <w:r w:rsidRPr="008D64BE">
        <w:rPr>
          <w:color w:val="000000" w:themeColor="text1"/>
          <w:lang w:val="en-GB"/>
        </w:rPr>
        <w:t xml:space="preserve">. </w:t>
      </w:r>
      <w:r w:rsidR="00170F32" w:rsidRPr="008D64BE">
        <w:rPr>
          <w:color w:val="000000" w:themeColor="text1"/>
          <w:lang w:val="en-GB"/>
        </w:rPr>
        <w:t>Here,</w:t>
      </w:r>
      <w:r w:rsidR="008218E7" w:rsidRPr="008D64BE">
        <w:rPr>
          <w:color w:val="000000" w:themeColor="text1"/>
          <w:lang w:val="en-GB"/>
        </w:rPr>
        <w:t xml:space="preserve"> </w:t>
      </w:r>
      <w:r w:rsidRPr="008D64BE">
        <w:rPr>
          <w:color w:val="000000" w:themeColor="text1"/>
          <w:lang w:val="en-GB"/>
        </w:rPr>
        <w:t xml:space="preserve">the sacrificial act was </w:t>
      </w:r>
      <w:r w:rsidR="00F25E77" w:rsidRPr="008D64BE">
        <w:rPr>
          <w:color w:val="000000" w:themeColor="text1"/>
          <w:lang w:val="en-GB"/>
        </w:rPr>
        <w:t>a case of</w:t>
      </w:r>
      <w:r w:rsidR="00645E60" w:rsidRPr="008D64BE">
        <w:rPr>
          <w:color w:val="000000" w:themeColor="text1"/>
          <w:lang w:val="en-GB"/>
        </w:rPr>
        <w:t xml:space="preserve"> risk aversion. </w:t>
      </w:r>
      <w:r w:rsidRPr="008D64BE">
        <w:rPr>
          <w:color w:val="000000" w:themeColor="text1"/>
          <w:lang w:val="en-GB"/>
        </w:rPr>
        <w:t>Whereas in the cases above, friendly fire was a failure, on 1 August 2014, it was the plan</w:t>
      </w:r>
      <w:r w:rsidR="00B07B77">
        <w:rPr>
          <w:color w:val="000000" w:themeColor="text1"/>
          <w:lang w:val="en-GB"/>
        </w:rPr>
        <w:t>.</w:t>
      </w:r>
      <w:r w:rsidR="005B72B2" w:rsidRPr="00B07B77">
        <w:rPr>
          <w:color w:val="000000" w:themeColor="text1"/>
          <w:lang w:val="en-GB"/>
        </w:rPr>
        <w:t xml:space="preserve"> </w:t>
      </w:r>
      <w:r w:rsidR="00B07B77">
        <w:rPr>
          <w:color w:val="000000" w:themeColor="text1"/>
          <w:lang w:val="en-GB"/>
        </w:rPr>
        <w:t>Any c</w:t>
      </w:r>
      <w:r w:rsidR="005B72B2" w:rsidRPr="00B07B77">
        <w:rPr>
          <w:color w:val="000000" w:themeColor="text1"/>
          <w:lang w:val="en-GB"/>
        </w:rPr>
        <w:t>ollateral damage was screened</w:t>
      </w:r>
      <w:r w:rsidR="00B07B77">
        <w:rPr>
          <w:color w:val="000000" w:themeColor="text1"/>
          <w:lang w:val="en-GB"/>
        </w:rPr>
        <w:t>-</w:t>
      </w:r>
      <w:r w:rsidR="005B72B2" w:rsidRPr="00B07B77">
        <w:rPr>
          <w:color w:val="000000" w:themeColor="text1"/>
          <w:lang w:val="en-GB"/>
        </w:rPr>
        <w:t>off.</w:t>
      </w:r>
    </w:p>
    <w:p w14:paraId="6D8E447A" w14:textId="4D1D221C" w:rsidR="00EE4705" w:rsidRPr="008D64BE" w:rsidRDefault="00EE4705" w:rsidP="001E583A">
      <w:pPr>
        <w:spacing w:line="360" w:lineRule="auto"/>
        <w:jc w:val="both"/>
        <w:rPr>
          <w:color w:val="000000" w:themeColor="text1"/>
          <w:lang w:val="en-GB"/>
        </w:rPr>
      </w:pPr>
    </w:p>
    <w:p w14:paraId="12C4A345" w14:textId="38C3FF8F" w:rsidR="001438F7" w:rsidRPr="008D64BE" w:rsidRDefault="00633942" w:rsidP="001E583A">
      <w:pPr>
        <w:spacing w:line="360" w:lineRule="auto"/>
        <w:jc w:val="both"/>
        <w:rPr>
          <w:color w:val="000000" w:themeColor="text1"/>
          <w:lang w:val="en-GB"/>
        </w:rPr>
      </w:pPr>
      <w:r w:rsidRPr="008D64BE">
        <w:rPr>
          <w:b/>
          <w:bCs/>
          <w:color w:val="000000" w:themeColor="text1"/>
          <w:lang w:val="en-GB"/>
        </w:rPr>
        <w:t>Conclusion</w:t>
      </w:r>
    </w:p>
    <w:p w14:paraId="7868D325" w14:textId="77777777" w:rsidR="00C47B69" w:rsidRPr="008D64BE" w:rsidRDefault="00C47B69" w:rsidP="001E583A">
      <w:pPr>
        <w:spacing w:line="360" w:lineRule="auto"/>
        <w:jc w:val="both"/>
        <w:rPr>
          <w:color w:val="000000" w:themeColor="text1"/>
          <w:lang w:val="en-GB"/>
        </w:rPr>
      </w:pPr>
    </w:p>
    <w:p w14:paraId="7841067C" w14:textId="3933B56F" w:rsidR="00056396" w:rsidRPr="008D64BE" w:rsidRDefault="00056396" w:rsidP="00DD5445">
      <w:pPr>
        <w:spacing w:line="360" w:lineRule="auto"/>
        <w:jc w:val="both"/>
        <w:rPr>
          <w:color w:val="000000" w:themeColor="text1"/>
          <w:lang w:val="en-GB"/>
        </w:rPr>
      </w:pPr>
      <w:r w:rsidRPr="008D64BE">
        <w:rPr>
          <w:color w:val="000000" w:themeColor="text1"/>
          <w:lang w:val="en-GB"/>
        </w:rPr>
        <w:t xml:space="preserve">War photography, which was my leeway into </w:t>
      </w:r>
      <w:r w:rsidR="008218E7" w:rsidRPr="008D64BE">
        <w:rPr>
          <w:color w:val="000000" w:themeColor="text1"/>
          <w:lang w:val="en-GB"/>
        </w:rPr>
        <w:t>this</w:t>
      </w:r>
      <w:r w:rsidRPr="008D64BE">
        <w:rPr>
          <w:color w:val="000000" w:themeColor="text1"/>
          <w:lang w:val="en-GB"/>
        </w:rPr>
        <w:t xml:space="preserve"> </w:t>
      </w:r>
      <w:r w:rsidR="008218E7" w:rsidRPr="008D64BE">
        <w:rPr>
          <w:color w:val="000000" w:themeColor="text1"/>
          <w:lang w:val="en-GB"/>
        </w:rPr>
        <w:t>analysis</w:t>
      </w:r>
      <w:r w:rsidRPr="008D64BE">
        <w:rPr>
          <w:color w:val="000000" w:themeColor="text1"/>
          <w:lang w:val="en-GB"/>
        </w:rPr>
        <w:t xml:space="preserve">, has the power of imposing </w:t>
      </w:r>
      <w:r w:rsidR="001E44BC">
        <w:rPr>
          <w:color w:val="000000" w:themeColor="text1"/>
          <w:lang w:val="en-GB"/>
        </w:rPr>
        <w:t xml:space="preserve">an </w:t>
      </w:r>
      <w:r w:rsidRPr="008D64BE">
        <w:rPr>
          <w:color w:val="000000" w:themeColor="text1"/>
          <w:lang w:val="en-GB"/>
        </w:rPr>
        <w:t xml:space="preserve">order </w:t>
      </w:r>
      <w:r w:rsidR="001E44BC">
        <w:rPr>
          <w:color w:val="000000" w:themeColor="text1"/>
          <w:lang w:val="en-GB"/>
        </w:rPr>
        <w:t xml:space="preserve">of meaning </w:t>
      </w:r>
      <w:r w:rsidRPr="008D64BE">
        <w:rPr>
          <w:color w:val="000000" w:themeColor="text1"/>
          <w:lang w:val="en-GB"/>
        </w:rPr>
        <w:t>on the chao</w:t>
      </w:r>
      <w:r w:rsidR="002D2F61" w:rsidRPr="008D64BE">
        <w:rPr>
          <w:color w:val="000000" w:themeColor="text1"/>
          <w:lang w:val="en-GB"/>
        </w:rPr>
        <w:t xml:space="preserve">s of </w:t>
      </w:r>
      <w:r w:rsidRPr="008D64BE">
        <w:rPr>
          <w:color w:val="000000" w:themeColor="text1"/>
          <w:lang w:val="en-GB"/>
        </w:rPr>
        <w:t>battle</w:t>
      </w:r>
      <w:r w:rsidR="00B07B77">
        <w:rPr>
          <w:color w:val="000000" w:themeColor="text1"/>
          <w:lang w:val="en-GB"/>
        </w:rPr>
        <w:t xml:space="preserve">. It </w:t>
      </w:r>
      <w:r w:rsidRPr="00B07B77">
        <w:rPr>
          <w:color w:val="000000" w:themeColor="text1"/>
          <w:lang w:val="en-GB"/>
        </w:rPr>
        <w:t>draw</w:t>
      </w:r>
      <w:r w:rsidR="00B07B77">
        <w:rPr>
          <w:color w:val="000000" w:themeColor="text1"/>
          <w:lang w:val="en-GB"/>
        </w:rPr>
        <w:t>s</w:t>
      </w:r>
      <w:r w:rsidRPr="00B07B77">
        <w:rPr>
          <w:color w:val="000000" w:themeColor="text1"/>
          <w:lang w:val="en-GB"/>
        </w:rPr>
        <w:t xml:space="preserve"> on established tropes to link the triangle of personal </w:t>
      </w:r>
      <w:r w:rsidRPr="00B07B77">
        <w:rPr>
          <w:color w:val="000000" w:themeColor="text1"/>
          <w:lang w:val="en-GB"/>
        </w:rPr>
        <w:lastRenderedPageBreak/>
        <w:t xml:space="preserve">embodied experience, the play of warfighting and the biographical narratives of the nation. </w:t>
      </w:r>
      <w:r w:rsidR="00C47B69" w:rsidRPr="008D64BE">
        <w:rPr>
          <w:color w:val="000000" w:themeColor="text1"/>
          <w:lang w:val="en-GB"/>
        </w:rPr>
        <w:t xml:space="preserve">In the 2006 Lebanon conflict, </w:t>
      </w:r>
      <w:r w:rsidRPr="008D64BE">
        <w:rPr>
          <w:color w:val="000000" w:themeColor="text1"/>
          <w:lang w:val="en-GB"/>
        </w:rPr>
        <w:t xml:space="preserve">a sense of </w:t>
      </w:r>
      <w:r w:rsidR="008218E7" w:rsidRPr="008D64BE">
        <w:rPr>
          <w:color w:val="000000" w:themeColor="text1"/>
          <w:lang w:val="en-GB"/>
        </w:rPr>
        <w:t xml:space="preserve">failure instigated a </w:t>
      </w:r>
      <w:r w:rsidRPr="008D64BE">
        <w:rPr>
          <w:color w:val="000000" w:themeColor="text1"/>
          <w:lang w:val="en-GB"/>
        </w:rPr>
        <w:t xml:space="preserve">crisis in </w:t>
      </w:r>
      <w:r w:rsidR="001E44BC">
        <w:rPr>
          <w:color w:val="000000" w:themeColor="text1"/>
          <w:lang w:val="en-GB"/>
        </w:rPr>
        <w:t>Israel’s</w:t>
      </w:r>
      <w:r w:rsidR="001E44BC" w:rsidRPr="008D64BE">
        <w:rPr>
          <w:color w:val="000000" w:themeColor="text1"/>
          <w:lang w:val="en-GB"/>
        </w:rPr>
        <w:t xml:space="preserve"> </w:t>
      </w:r>
      <w:r w:rsidRPr="008D64BE">
        <w:rPr>
          <w:color w:val="000000" w:themeColor="text1"/>
          <w:lang w:val="en-GB"/>
        </w:rPr>
        <w:t>unfolding biographical narrative</w:t>
      </w:r>
      <w:r w:rsidR="00214AD8" w:rsidRPr="008D64BE">
        <w:rPr>
          <w:color w:val="000000" w:themeColor="text1"/>
          <w:lang w:val="en-GB"/>
        </w:rPr>
        <w:t>.</w:t>
      </w:r>
      <w:r w:rsidRPr="008D64BE">
        <w:rPr>
          <w:color w:val="000000" w:themeColor="text1"/>
          <w:lang w:val="en-GB"/>
        </w:rPr>
        <w:t xml:space="preserve"> </w:t>
      </w:r>
      <w:r w:rsidR="00214AD8" w:rsidRPr="008D64BE">
        <w:rPr>
          <w:color w:val="000000" w:themeColor="text1"/>
          <w:lang w:val="en-GB"/>
        </w:rPr>
        <w:t>It</w:t>
      </w:r>
      <w:r w:rsidR="008218E7" w:rsidRPr="008D64BE">
        <w:rPr>
          <w:color w:val="000000" w:themeColor="text1"/>
          <w:lang w:val="en-GB"/>
        </w:rPr>
        <w:t xml:space="preserve"> initiated a</w:t>
      </w:r>
      <w:r w:rsidR="003D7758" w:rsidRPr="008D64BE">
        <w:rPr>
          <w:color w:val="000000" w:themeColor="text1"/>
          <w:lang w:val="en-GB"/>
        </w:rPr>
        <w:t xml:space="preserve"> pursuit </w:t>
      </w:r>
      <w:r w:rsidR="00214AD8" w:rsidRPr="008D64BE">
        <w:rPr>
          <w:color w:val="000000" w:themeColor="text1"/>
          <w:lang w:val="en-GB"/>
        </w:rPr>
        <w:t xml:space="preserve">of </w:t>
      </w:r>
      <w:r w:rsidR="00DD5445" w:rsidRPr="008D64BE">
        <w:rPr>
          <w:color w:val="000000" w:themeColor="text1"/>
          <w:lang w:val="en-GB"/>
        </w:rPr>
        <w:t xml:space="preserve">a </w:t>
      </w:r>
      <w:r w:rsidR="00B07B77">
        <w:rPr>
          <w:color w:val="000000" w:themeColor="text1"/>
          <w:lang w:val="en-GB"/>
        </w:rPr>
        <w:t xml:space="preserve">‘victory image,’ </w:t>
      </w:r>
      <w:r w:rsidR="00C47B69" w:rsidRPr="00B07B77">
        <w:rPr>
          <w:color w:val="000000" w:themeColor="text1"/>
          <w:lang w:val="en-GB"/>
        </w:rPr>
        <w:t xml:space="preserve">a </w:t>
      </w:r>
      <w:r w:rsidR="00DD5445" w:rsidRPr="00B07B77">
        <w:rPr>
          <w:color w:val="000000" w:themeColor="text1"/>
          <w:lang w:val="en-GB"/>
        </w:rPr>
        <w:t>visual depiction</w:t>
      </w:r>
      <w:r w:rsidRPr="00B07B77">
        <w:rPr>
          <w:color w:val="000000" w:themeColor="text1"/>
          <w:lang w:val="en-GB"/>
        </w:rPr>
        <w:t xml:space="preserve"> that would endow the military operation with a sense of achievement and align it with </w:t>
      </w:r>
      <w:r w:rsidR="00214AD8" w:rsidRPr="00B07B77">
        <w:rPr>
          <w:color w:val="000000" w:themeColor="text1"/>
          <w:lang w:val="en-GB"/>
        </w:rPr>
        <w:t>the</w:t>
      </w:r>
      <w:r w:rsidRPr="00B07B77">
        <w:rPr>
          <w:color w:val="000000" w:themeColor="text1"/>
          <w:lang w:val="en-GB"/>
        </w:rPr>
        <w:t xml:space="preserve"> militari</w:t>
      </w:r>
      <w:r w:rsidR="00214AD8" w:rsidRPr="00B07B77">
        <w:rPr>
          <w:color w:val="000000" w:themeColor="text1"/>
          <w:lang w:val="en-GB"/>
        </w:rPr>
        <w:t>s</w:t>
      </w:r>
      <w:r w:rsidRPr="00B07B77">
        <w:rPr>
          <w:color w:val="000000" w:themeColor="text1"/>
          <w:lang w:val="en-GB"/>
        </w:rPr>
        <w:t>ed ontological security.</w:t>
      </w:r>
      <w:r w:rsidR="002D2F61" w:rsidRPr="008D64BE">
        <w:rPr>
          <w:color w:val="000000" w:themeColor="text1"/>
          <w:lang w:val="en-GB"/>
        </w:rPr>
        <w:t xml:space="preserve"> For a while, the </w:t>
      </w:r>
      <w:r w:rsidR="00CD65CD" w:rsidRPr="008D64BE">
        <w:rPr>
          <w:color w:val="000000" w:themeColor="text1"/>
          <w:lang w:val="en-GB"/>
        </w:rPr>
        <w:t>picture</w:t>
      </w:r>
      <w:r w:rsidR="002D2F61" w:rsidRPr="008D64BE">
        <w:rPr>
          <w:color w:val="000000" w:themeColor="text1"/>
          <w:lang w:val="en-GB"/>
        </w:rPr>
        <w:t xml:space="preserve"> that I took seemed to fulfil that role</w:t>
      </w:r>
      <w:r w:rsidR="00813DCC" w:rsidRPr="008D64BE">
        <w:rPr>
          <w:color w:val="000000" w:themeColor="text1"/>
          <w:lang w:val="en-GB"/>
        </w:rPr>
        <w:t>,</w:t>
      </w:r>
      <w:r w:rsidR="002D2F61" w:rsidRPr="008D64BE">
        <w:rPr>
          <w:color w:val="000000" w:themeColor="text1"/>
          <w:lang w:val="en-GB"/>
        </w:rPr>
        <w:t xml:space="preserve"> until it was revealed that it represented a case of failure</w:t>
      </w:r>
      <w:r w:rsidR="00090AAE" w:rsidRPr="008D64BE">
        <w:rPr>
          <w:color w:val="000000" w:themeColor="text1"/>
          <w:lang w:val="en-GB"/>
        </w:rPr>
        <w:t>:</w:t>
      </w:r>
      <w:r w:rsidR="002D2F61" w:rsidRPr="008D64BE">
        <w:rPr>
          <w:color w:val="000000" w:themeColor="text1"/>
          <w:lang w:val="en-GB"/>
        </w:rPr>
        <w:t xml:space="preserve"> friendly fire.</w:t>
      </w:r>
    </w:p>
    <w:p w14:paraId="4FC18279" w14:textId="0CC6783D" w:rsidR="008218E7" w:rsidRPr="008D64BE" w:rsidRDefault="008218E7" w:rsidP="00056396">
      <w:pPr>
        <w:spacing w:line="360" w:lineRule="auto"/>
        <w:jc w:val="both"/>
        <w:rPr>
          <w:color w:val="000000" w:themeColor="text1"/>
          <w:lang w:val="en-GB"/>
        </w:rPr>
      </w:pPr>
    </w:p>
    <w:p w14:paraId="6BAA78CF" w14:textId="4BEF647E" w:rsidR="00263790" w:rsidRPr="008D64BE" w:rsidRDefault="002D2F61" w:rsidP="00263790">
      <w:pPr>
        <w:spacing w:line="360" w:lineRule="auto"/>
        <w:jc w:val="both"/>
        <w:rPr>
          <w:color w:val="000000" w:themeColor="text1"/>
          <w:lang w:val="en-GB"/>
        </w:rPr>
      </w:pPr>
      <w:r w:rsidRPr="008D64BE">
        <w:rPr>
          <w:color w:val="000000" w:themeColor="text1"/>
          <w:lang w:val="en-GB"/>
        </w:rPr>
        <w:t xml:space="preserve">An additional candidate for the </w:t>
      </w:r>
      <w:r w:rsidR="00263790" w:rsidRPr="008D64BE">
        <w:rPr>
          <w:color w:val="000000" w:themeColor="text1"/>
          <w:lang w:val="en-GB"/>
        </w:rPr>
        <w:t xml:space="preserve">‘victory image’ was integrated into the army’s operational thinking in </w:t>
      </w:r>
      <w:r w:rsidR="008218E7" w:rsidRPr="008D64BE">
        <w:rPr>
          <w:color w:val="000000" w:themeColor="text1"/>
          <w:lang w:val="en-GB"/>
        </w:rPr>
        <w:t xml:space="preserve">the Lebanese town of </w:t>
      </w:r>
      <w:r w:rsidR="00263790" w:rsidRPr="008D64BE">
        <w:rPr>
          <w:color w:val="000000" w:themeColor="text1"/>
          <w:lang w:val="en-GB"/>
        </w:rPr>
        <w:t xml:space="preserve">Bint-Jbeil in 2006. It was a made-to-order picture that was taken at great cost and was ‘killed’ for </w:t>
      </w:r>
      <w:r w:rsidRPr="008D64BE">
        <w:rPr>
          <w:color w:val="000000" w:themeColor="text1"/>
          <w:lang w:val="en-GB"/>
        </w:rPr>
        <w:t xml:space="preserve">a similar </w:t>
      </w:r>
      <w:r w:rsidR="00263790" w:rsidRPr="008D64BE">
        <w:rPr>
          <w:color w:val="000000" w:themeColor="text1"/>
          <w:lang w:val="en-GB"/>
        </w:rPr>
        <w:t xml:space="preserve">reason. It played off familiar tropes as well as intricate inter-visual connections, referencing two iconic images taken by Hezbollah that celebrated the IDF’s failures: the first was the victory speech of Hasan Nasrallah and the second was a Hezbollah attack that documented the planting of a flag near an IDF position. </w:t>
      </w:r>
      <w:r w:rsidR="001E44BC">
        <w:rPr>
          <w:color w:val="000000" w:themeColor="text1"/>
          <w:lang w:val="en-GB"/>
        </w:rPr>
        <w:t>Israel’s</w:t>
      </w:r>
      <w:r w:rsidR="001E44BC" w:rsidRPr="008D64BE">
        <w:rPr>
          <w:color w:val="000000" w:themeColor="text1"/>
          <w:lang w:val="en-GB"/>
        </w:rPr>
        <w:t xml:space="preserve"> </w:t>
      </w:r>
      <w:r w:rsidR="00263790" w:rsidRPr="008D64BE">
        <w:rPr>
          <w:color w:val="000000" w:themeColor="text1"/>
          <w:lang w:val="en-GB"/>
        </w:rPr>
        <w:t>new ‘victory image’ was meant to answer these earlier moments of defeat and to establish the supremacy of the IDF, thus achieving ‘victory staging’.</w:t>
      </w:r>
      <w:r w:rsidRPr="008D64BE">
        <w:rPr>
          <w:color w:val="000000" w:themeColor="text1"/>
          <w:lang w:val="en-GB"/>
        </w:rPr>
        <w:t xml:space="preserve"> Eventually, a ‘victory image’ </w:t>
      </w:r>
      <w:r w:rsidR="0093132E" w:rsidRPr="008D64BE">
        <w:rPr>
          <w:color w:val="000000" w:themeColor="text1"/>
          <w:lang w:val="en-GB"/>
        </w:rPr>
        <w:t>emerged</w:t>
      </w:r>
      <w:r w:rsidRPr="008D64BE">
        <w:rPr>
          <w:color w:val="000000" w:themeColor="text1"/>
          <w:lang w:val="en-GB"/>
        </w:rPr>
        <w:t xml:space="preserve"> that fulfilled the minimal requirement of showcasing the fighting spirit of the Israeli soldier.</w:t>
      </w:r>
    </w:p>
    <w:p w14:paraId="511976FE" w14:textId="70DA9A6A" w:rsidR="00056396" w:rsidRPr="008D64BE" w:rsidRDefault="00056396" w:rsidP="00056396">
      <w:pPr>
        <w:spacing w:line="360" w:lineRule="auto"/>
        <w:jc w:val="both"/>
        <w:rPr>
          <w:color w:val="000000" w:themeColor="text1"/>
          <w:lang w:val="en-GB"/>
        </w:rPr>
      </w:pPr>
    </w:p>
    <w:p w14:paraId="40C91BF0" w14:textId="084CEDB4" w:rsidR="00264C32" w:rsidRPr="008D64BE" w:rsidRDefault="00C47066" w:rsidP="001E583A">
      <w:pPr>
        <w:spacing w:line="360" w:lineRule="auto"/>
        <w:jc w:val="both"/>
        <w:rPr>
          <w:color w:val="000000" w:themeColor="text1"/>
          <w:lang w:val="en-GB"/>
        </w:rPr>
      </w:pPr>
      <w:r w:rsidRPr="008D64BE">
        <w:rPr>
          <w:color w:val="000000" w:themeColor="text1"/>
          <w:lang w:val="en-GB"/>
        </w:rPr>
        <w:t xml:space="preserve">In </w:t>
      </w:r>
      <w:r w:rsidR="003B4915" w:rsidRPr="008D64BE">
        <w:rPr>
          <w:color w:val="000000" w:themeColor="text1"/>
          <w:lang w:val="en-GB"/>
        </w:rPr>
        <w:t>the</w:t>
      </w:r>
      <w:r w:rsidRPr="008D64BE">
        <w:rPr>
          <w:color w:val="000000" w:themeColor="text1"/>
          <w:lang w:val="en-GB"/>
        </w:rPr>
        <w:t xml:space="preserve"> </w:t>
      </w:r>
      <w:r w:rsidR="003B4915" w:rsidRPr="008D64BE">
        <w:rPr>
          <w:color w:val="000000" w:themeColor="text1"/>
          <w:lang w:val="en-GB"/>
        </w:rPr>
        <w:t>subsequent campaigns in Gaza</w:t>
      </w:r>
      <w:r w:rsidR="005426DA" w:rsidRPr="008D64BE">
        <w:rPr>
          <w:color w:val="000000" w:themeColor="text1"/>
          <w:lang w:val="en-GB"/>
        </w:rPr>
        <w:t>,</w:t>
      </w:r>
      <w:r w:rsidR="00C76E6E" w:rsidRPr="008D64BE">
        <w:rPr>
          <w:color w:val="000000" w:themeColor="text1"/>
          <w:lang w:val="en-GB"/>
        </w:rPr>
        <w:t xml:space="preserve"> the </w:t>
      </w:r>
      <w:r w:rsidR="00263790" w:rsidRPr="008D64BE">
        <w:rPr>
          <w:color w:val="000000" w:themeColor="text1"/>
          <w:lang w:val="en-GB"/>
        </w:rPr>
        <w:t xml:space="preserve">same </w:t>
      </w:r>
      <w:r w:rsidR="002D2F61" w:rsidRPr="008D64BE">
        <w:rPr>
          <w:color w:val="000000" w:themeColor="text1"/>
          <w:lang w:val="en-GB"/>
        </w:rPr>
        <w:t xml:space="preserve">visual economy of the victory image </w:t>
      </w:r>
      <w:r w:rsidR="00263790" w:rsidRPr="008D64BE">
        <w:rPr>
          <w:color w:val="000000" w:themeColor="text1"/>
          <w:lang w:val="en-GB"/>
        </w:rPr>
        <w:t xml:space="preserve">was </w:t>
      </w:r>
      <w:r w:rsidR="00095FBA">
        <w:rPr>
          <w:color w:val="000000" w:themeColor="text1"/>
          <w:lang w:val="en-GB"/>
        </w:rPr>
        <w:t>enlisted</w:t>
      </w:r>
      <w:r w:rsidR="00263790" w:rsidRPr="00095FBA">
        <w:rPr>
          <w:color w:val="000000" w:themeColor="text1"/>
          <w:lang w:val="en-GB"/>
        </w:rPr>
        <w:t xml:space="preserve">, but it had transformed. The </w:t>
      </w:r>
      <w:r w:rsidR="00493B8C" w:rsidRPr="00095FBA">
        <w:rPr>
          <w:color w:val="000000" w:themeColor="text1"/>
          <w:lang w:val="en-GB"/>
        </w:rPr>
        <w:t xml:space="preserve">use of </w:t>
      </w:r>
      <w:r w:rsidR="00263790" w:rsidRPr="008D64BE">
        <w:rPr>
          <w:color w:val="000000" w:themeColor="text1"/>
          <w:lang w:val="en-GB"/>
        </w:rPr>
        <w:t>war photography</w:t>
      </w:r>
      <w:r w:rsidR="005426DA" w:rsidRPr="008D64BE">
        <w:rPr>
          <w:color w:val="000000" w:themeColor="text1"/>
          <w:lang w:val="en-GB"/>
        </w:rPr>
        <w:t xml:space="preserve"> was abandoned </w:t>
      </w:r>
      <w:r w:rsidR="00263790" w:rsidRPr="008D64BE">
        <w:rPr>
          <w:color w:val="000000" w:themeColor="text1"/>
          <w:lang w:val="en-GB"/>
        </w:rPr>
        <w:t xml:space="preserve">in </w:t>
      </w:r>
      <w:r w:rsidR="00493B8C" w:rsidRPr="008D64BE">
        <w:rPr>
          <w:color w:val="000000" w:themeColor="text1"/>
          <w:lang w:val="en-GB"/>
        </w:rPr>
        <w:t>correspondence</w:t>
      </w:r>
      <w:r w:rsidR="00DD5445" w:rsidRPr="008D64BE">
        <w:rPr>
          <w:color w:val="000000" w:themeColor="text1"/>
          <w:lang w:val="en-GB"/>
        </w:rPr>
        <w:t xml:space="preserve"> with</w:t>
      </w:r>
      <w:r w:rsidR="00263790" w:rsidRPr="008D64BE">
        <w:rPr>
          <w:color w:val="000000" w:themeColor="text1"/>
          <w:lang w:val="en-GB"/>
        </w:rPr>
        <w:t xml:space="preserve"> a wider shift</w:t>
      </w:r>
      <w:r w:rsidR="005426DA" w:rsidRPr="008D64BE">
        <w:rPr>
          <w:color w:val="000000" w:themeColor="text1"/>
          <w:lang w:val="en-GB"/>
        </w:rPr>
        <w:t xml:space="preserve"> towards </w:t>
      </w:r>
      <w:r w:rsidR="00263790" w:rsidRPr="008D64BE">
        <w:rPr>
          <w:color w:val="000000" w:themeColor="text1"/>
          <w:lang w:val="en-GB"/>
        </w:rPr>
        <w:t>an</w:t>
      </w:r>
      <w:r w:rsidR="005426DA" w:rsidRPr="008D64BE">
        <w:rPr>
          <w:color w:val="000000" w:themeColor="text1"/>
          <w:lang w:val="en-GB"/>
        </w:rPr>
        <w:t xml:space="preserve"> ‘actuarial gaze</w:t>
      </w:r>
      <w:r w:rsidR="002D2F61" w:rsidRPr="008D64BE">
        <w:rPr>
          <w:color w:val="000000" w:themeColor="text1"/>
          <w:lang w:val="en-GB"/>
        </w:rPr>
        <w:t>,</w:t>
      </w:r>
      <w:r w:rsidR="005426DA" w:rsidRPr="008D64BE">
        <w:rPr>
          <w:color w:val="000000" w:themeColor="text1"/>
          <w:lang w:val="en-GB"/>
        </w:rPr>
        <w:t>’</w:t>
      </w:r>
      <w:r w:rsidR="002D2F61" w:rsidRPr="008D64BE">
        <w:rPr>
          <w:color w:val="000000" w:themeColor="text1"/>
          <w:lang w:val="en-GB"/>
        </w:rPr>
        <w:t xml:space="preserve"> </w:t>
      </w:r>
      <w:r w:rsidR="00DD5445" w:rsidRPr="008D64BE">
        <w:rPr>
          <w:color w:val="000000" w:themeColor="text1"/>
          <w:lang w:val="en-GB"/>
        </w:rPr>
        <w:t xml:space="preserve">a visual culture structure that </w:t>
      </w:r>
      <w:r w:rsidR="00263790" w:rsidRPr="008D64BE">
        <w:rPr>
          <w:color w:val="000000" w:themeColor="text1"/>
          <w:lang w:val="en-GB"/>
        </w:rPr>
        <w:t xml:space="preserve">concerns the mitigation of intangible risk and </w:t>
      </w:r>
      <w:r w:rsidR="003408FC" w:rsidRPr="008D64BE">
        <w:rPr>
          <w:color w:val="000000" w:themeColor="text1"/>
          <w:lang w:val="en-GB"/>
        </w:rPr>
        <w:t xml:space="preserve">the </w:t>
      </w:r>
      <w:r w:rsidR="00263790" w:rsidRPr="008D64BE">
        <w:rPr>
          <w:color w:val="000000" w:themeColor="text1"/>
          <w:lang w:val="en-GB"/>
        </w:rPr>
        <w:t xml:space="preserve">screening-off </w:t>
      </w:r>
      <w:r w:rsidR="003408FC" w:rsidRPr="008D64BE">
        <w:rPr>
          <w:color w:val="000000" w:themeColor="text1"/>
          <w:lang w:val="en-GB"/>
        </w:rPr>
        <w:t xml:space="preserve">of </w:t>
      </w:r>
      <w:r w:rsidR="00263790" w:rsidRPr="008D64BE">
        <w:rPr>
          <w:color w:val="000000" w:themeColor="text1"/>
          <w:lang w:val="en-GB"/>
        </w:rPr>
        <w:t>the human toll of the violence</w:t>
      </w:r>
      <w:r w:rsidR="002D2F61" w:rsidRPr="008D64BE">
        <w:rPr>
          <w:color w:val="000000" w:themeColor="text1"/>
          <w:lang w:val="en-GB"/>
        </w:rPr>
        <w:t>, which had grown substantially</w:t>
      </w:r>
      <w:r w:rsidR="00263790" w:rsidRPr="008D64BE">
        <w:rPr>
          <w:color w:val="000000" w:themeColor="text1"/>
          <w:lang w:val="en-GB"/>
        </w:rPr>
        <w:t xml:space="preserve">. </w:t>
      </w:r>
      <w:r w:rsidR="005426DA" w:rsidRPr="008D64BE">
        <w:rPr>
          <w:color w:val="000000" w:themeColor="text1"/>
          <w:lang w:val="en-GB"/>
        </w:rPr>
        <w:t>Ho</w:t>
      </w:r>
      <w:r w:rsidR="00263790" w:rsidRPr="008D64BE">
        <w:rPr>
          <w:color w:val="000000" w:themeColor="text1"/>
          <w:lang w:val="en-GB"/>
        </w:rPr>
        <w:t xml:space="preserve">wever, the </w:t>
      </w:r>
      <w:r w:rsidR="002D2F61" w:rsidRPr="008D64BE">
        <w:rPr>
          <w:color w:val="000000" w:themeColor="text1"/>
          <w:lang w:val="en-GB"/>
        </w:rPr>
        <w:t xml:space="preserve">fear </w:t>
      </w:r>
      <w:r w:rsidR="00263790" w:rsidRPr="008D64BE">
        <w:rPr>
          <w:color w:val="000000" w:themeColor="text1"/>
          <w:lang w:val="en-GB"/>
        </w:rPr>
        <w:t>of the procurement of a</w:t>
      </w:r>
      <w:r w:rsidR="006F7BE7" w:rsidRPr="008D64BE">
        <w:rPr>
          <w:color w:val="000000" w:themeColor="text1"/>
          <w:lang w:val="en-GB"/>
        </w:rPr>
        <w:t xml:space="preserve"> </w:t>
      </w:r>
      <w:r w:rsidR="00451C45" w:rsidRPr="008D64BE">
        <w:rPr>
          <w:color w:val="000000" w:themeColor="text1"/>
          <w:lang w:val="en-GB"/>
        </w:rPr>
        <w:t>‘</w:t>
      </w:r>
      <w:r w:rsidR="00263790" w:rsidRPr="008D64BE">
        <w:rPr>
          <w:color w:val="000000" w:themeColor="text1"/>
          <w:lang w:val="en-GB"/>
        </w:rPr>
        <w:t xml:space="preserve">victory image’ by Hamas </w:t>
      </w:r>
      <w:r w:rsidR="002D2F61" w:rsidRPr="008D64BE">
        <w:rPr>
          <w:color w:val="000000" w:themeColor="text1"/>
          <w:lang w:val="en-GB"/>
        </w:rPr>
        <w:t>motivated the</w:t>
      </w:r>
      <w:r w:rsidR="00263790" w:rsidRPr="008D64BE">
        <w:rPr>
          <w:color w:val="000000" w:themeColor="text1"/>
          <w:lang w:val="en-GB"/>
        </w:rPr>
        <w:t xml:space="preserve"> </w:t>
      </w:r>
      <w:r w:rsidR="00C67EE2" w:rsidRPr="008D64BE">
        <w:rPr>
          <w:color w:val="000000" w:themeColor="text1"/>
          <w:lang w:val="en-GB"/>
        </w:rPr>
        <w:t>unleashing</w:t>
      </w:r>
      <w:r w:rsidR="005426DA" w:rsidRPr="008D64BE">
        <w:rPr>
          <w:color w:val="000000" w:themeColor="text1"/>
          <w:lang w:val="en-GB"/>
        </w:rPr>
        <w:t xml:space="preserve"> </w:t>
      </w:r>
      <w:r w:rsidR="00DD5445" w:rsidRPr="008D64BE">
        <w:rPr>
          <w:color w:val="000000" w:themeColor="text1"/>
          <w:lang w:val="en-GB"/>
        </w:rPr>
        <w:t xml:space="preserve">of </w:t>
      </w:r>
      <w:r w:rsidR="005426DA" w:rsidRPr="008D64BE">
        <w:rPr>
          <w:color w:val="000000" w:themeColor="text1"/>
          <w:lang w:val="en-GB"/>
        </w:rPr>
        <w:t xml:space="preserve">extreme </w:t>
      </w:r>
      <w:r w:rsidR="0029279A" w:rsidRPr="008D64BE">
        <w:rPr>
          <w:color w:val="000000" w:themeColor="text1"/>
          <w:lang w:val="en-GB"/>
        </w:rPr>
        <w:t xml:space="preserve">and indiscriminate power </w:t>
      </w:r>
      <w:r w:rsidR="00493B8C" w:rsidRPr="008D64BE">
        <w:rPr>
          <w:color w:val="000000" w:themeColor="text1"/>
          <w:lang w:val="en-GB"/>
        </w:rPr>
        <w:t>in a manner that weaponised the actuarial gaze</w:t>
      </w:r>
      <w:r w:rsidR="002D2F61" w:rsidRPr="008D64BE">
        <w:rPr>
          <w:color w:val="000000" w:themeColor="text1"/>
          <w:lang w:val="en-GB"/>
        </w:rPr>
        <w:t>.</w:t>
      </w:r>
    </w:p>
    <w:p w14:paraId="7A10A79C" w14:textId="7F717398" w:rsidR="00264C32" w:rsidRPr="008D64BE" w:rsidRDefault="00264C32" w:rsidP="00374A5D">
      <w:pPr>
        <w:spacing w:line="360" w:lineRule="auto"/>
        <w:jc w:val="both"/>
        <w:rPr>
          <w:color w:val="000000" w:themeColor="text1"/>
          <w:lang w:val="en-GB"/>
        </w:rPr>
      </w:pPr>
    </w:p>
    <w:p w14:paraId="3E6C8BE0" w14:textId="0BD1CD06" w:rsidR="00F35C7B" w:rsidRDefault="00F35C7B" w:rsidP="00374A5D">
      <w:pPr>
        <w:spacing w:line="360" w:lineRule="auto"/>
        <w:jc w:val="both"/>
        <w:rPr>
          <w:color w:val="000000" w:themeColor="text1"/>
          <w:lang w:val="en-GB"/>
        </w:rPr>
      </w:pPr>
      <w:r w:rsidRPr="008D64BE">
        <w:rPr>
          <w:color w:val="000000" w:themeColor="text1"/>
          <w:lang w:val="en-GB"/>
        </w:rPr>
        <w:t xml:space="preserve">A soldier </w:t>
      </w:r>
      <w:r w:rsidR="00D615B3">
        <w:rPr>
          <w:color w:val="000000" w:themeColor="text1"/>
          <w:lang w:val="en-GB"/>
        </w:rPr>
        <w:t>taken</w:t>
      </w:r>
      <w:r w:rsidRPr="008D64BE">
        <w:rPr>
          <w:color w:val="000000" w:themeColor="text1"/>
          <w:lang w:val="en-GB"/>
        </w:rPr>
        <w:t xml:space="preserve"> from his mission and held captive </w:t>
      </w:r>
      <w:r w:rsidR="004A7477" w:rsidRPr="008D64BE">
        <w:rPr>
          <w:color w:val="000000" w:themeColor="text1"/>
          <w:lang w:val="en-GB"/>
        </w:rPr>
        <w:t xml:space="preserve">in Gaza </w:t>
      </w:r>
      <w:r w:rsidRPr="008D64BE">
        <w:rPr>
          <w:color w:val="000000" w:themeColor="text1"/>
          <w:lang w:val="en-GB"/>
        </w:rPr>
        <w:t>would have disturbed militarized ontological security</w:t>
      </w:r>
      <w:r w:rsidR="00623D6F">
        <w:rPr>
          <w:color w:val="000000" w:themeColor="text1"/>
          <w:lang w:val="en-GB"/>
        </w:rPr>
        <w:t>.</w:t>
      </w:r>
      <w:r w:rsidR="004A7477" w:rsidRPr="00623D6F">
        <w:rPr>
          <w:color w:val="000000" w:themeColor="text1"/>
          <w:lang w:val="en-GB"/>
        </w:rPr>
        <w:t xml:space="preserve"> </w:t>
      </w:r>
      <w:r w:rsidR="00623D6F">
        <w:rPr>
          <w:color w:val="000000" w:themeColor="text1"/>
          <w:lang w:val="en-GB"/>
        </w:rPr>
        <w:t>It certainly</w:t>
      </w:r>
      <w:r w:rsidR="004A7477" w:rsidRPr="00623D6F">
        <w:rPr>
          <w:color w:val="000000" w:themeColor="text1"/>
          <w:lang w:val="en-GB"/>
        </w:rPr>
        <w:t xml:space="preserve"> did in 2006</w:t>
      </w:r>
      <w:r w:rsidR="00623D6F">
        <w:rPr>
          <w:color w:val="000000" w:themeColor="text1"/>
          <w:lang w:val="en-GB"/>
        </w:rPr>
        <w:t>, when Gilad Shalit was captured.</w:t>
      </w:r>
      <w:r w:rsidR="00FB5DA5" w:rsidRPr="00623D6F">
        <w:rPr>
          <w:color w:val="000000" w:themeColor="text1"/>
          <w:lang w:val="en-GB"/>
        </w:rPr>
        <w:t xml:space="preserve"> </w:t>
      </w:r>
      <w:r w:rsidR="00623D6F">
        <w:rPr>
          <w:color w:val="000000" w:themeColor="text1"/>
          <w:lang w:val="en-GB"/>
        </w:rPr>
        <w:t>However, this time,</w:t>
      </w:r>
      <w:r w:rsidR="006201BE" w:rsidRPr="00623D6F">
        <w:rPr>
          <w:color w:val="000000" w:themeColor="text1"/>
          <w:lang w:val="en-GB"/>
        </w:rPr>
        <w:t xml:space="preserve"> the f</w:t>
      </w:r>
      <w:r w:rsidR="00FB5DA5" w:rsidRPr="00623D6F">
        <w:rPr>
          <w:color w:val="000000" w:themeColor="text1"/>
          <w:lang w:val="en-GB"/>
        </w:rPr>
        <w:t xml:space="preserve">ear of </w:t>
      </w:r>
      <w:r w:rsidR="006201BE" w:rsidRPr="00623D6F">
        <w:rPr>
          <w:color w:val="000000" w:themeColor="text1"/>
          <w:lang w:val="en-GB"/>
        </w:rPr>
        <w:t>an intrusion on</w:t>
      </w:r>
      <w:r w:rsidR="00FB5DA5" w:rsidRPr="00623D6F">
        <w:rPr>
          <w:color w:val="000000" w:themeColor="text1"/>
          <w:lang w:val="en-GB"/>
        </w:rPr>
        <w:t xml:space="preserve"> the </w:t>
      </w:r>
      <w:r w:rsidR="004A7477" w:rsidRPr="00623D6F">
        <w:rPr>
          <w:color w:val="000000" w:themeColor="text1"/>
          <w:lang w:val="en-GB"/>
        </w:rPr>
        <w:t xml:space="preserve">established </w:t>
      </w:r>
      <w:r w:rsidR="00FB5DA5" w:rsidRPr="00623D6F">
        <w:rPr>
          <w:color w:val="000000" w:themeColor="text1"/>
          <w:lang w:val="en-GB"/>
        </w:rPr>
        <w:t xml:space="preserve">visual economy </w:t>
      </w:r>
      <w:r w:rsidR="006201BE" w:rsidRPr="00623D6F">
        <w:rPr>
          <w:color w:val="000000" w:themeColor="text1"/>
          <w:lang w:val="en-GB"/>
        </w:rPr>
        <w:t>led to</w:t>
      </w:r>
      <w:r w:rsidRPr="00623D6F">
        <w:rPr>
          <w:color w:val="000000" w:themeColor="text1"/>
          <w:lang w:val="en-GB"/>
        </w:rPr>
        <w:t xml:space="preserve"> </w:t>
      </w:r>
      <w:r w:rsidR="00095FBA">
        <w:rPr>
          <w:color w:val="000000" w:themeColor="text1"/>
          <w:lang w:val="en-GB"/>
        </w:rPr>
        <w:t xml:space="preserve">the </w:t>
      </w:r>
      <w:r w:rsidRPr="00623D6F">
        <w:rPr>
          <w:color w:val="000000" w:themeColor="text1"/>
          <w:lang w:val="en-GB"/>
        </w:rPr>
        <w:t xml:space="preserve">targeting </w:t>
      </w:r>
      <w:r w:rsidR="00095FBA">
        <w:rPr>
          <w:color w:val="000000" w:themeColor="text1"/>
          <w:lang w:val="en-GB"/>
        </w:rPr>
        <w:t xml:space="preserve">of the soldier </w:t>
      </w:r>
      <w:r w:rsidRPr="00623D6F">
        <w:rPr>
          <w:color w:val="000000" w:themeColor="text1"/>
          <w:lang w:val="en-GB"/>
        </w:rPr>
        <w:t xml:space="preserve">by </w:t>
      </w:r>
      <w:r w:rsidR="006201BE" w:rsidRPr="00623D6F">
        <w:rPr>
          <w:color w:val="000000" w:themeColor="text1"/>
          <w:lang w:val="en-GB"/>
        </w:rPr>
        <w:t xml:space="preserve">extreme </w:t>
      </w:r>
      <w:r w:rsidRPr="00623D6F">
        <w:rPr>
          <w:color w:val="000000" w:themeColor="text1"/>
          <w:lang w:val="en-GB"/>
        </w:rPr>
        <w:t>friendly fire</w:t>
      </w:r>
      <w:r w:rsidR="006201BE" w:rsidRPr="00623D6F">
        <w:rPr>
          <w:color w:val="000000" w:themeColor="text1"/>
          <w:lang w:val="en-GB"/>
        </w:rPr>
        <w:t xml:space="preserve"> in a heavily populated area</w:t>
      </w:r>
      <w:r w:rsidRPr="00623D6F">
        <w:rPr>
          <w:color w:val="000000" w:themeColor="text1"/>
          <w:lang w:val="en-GB"/>
        </w:rPr>
        <w:t>. Besides minor protests, the massive collateral damage that predictably kill</w:t>
      </w:r>
      <w:r w:rsidR="00623D6F">
        <w:rPr>
          <w:color w:val="000000" w:themeColor="text1"/>
          <w:lang w:val="en-GB"/>
        </w:rPr>
        <w:t>ed</w:t>
      </w:r>
      <w:r w:rsidRPr="00623D6F">
        <w:rPr>
          <w:color w:val="000000" w:themeColor="text1"/>
          <w:lang w:val="en-GB"/>
        </w:rPr>
        <w:t xml:space="preserve"> of hundreds of Gazans did not raise much concern in Israel. </w:t>
      </w:r>
      <w:r w:rsidR="00095FBA">
        <w:rPr>
          <w:color w:val="000000" w:themeColor="text1"/>
          <w:lang w:val="en-GB"/>
        </w:rPr>
        <w:t xml:space="preserve">It was successfully screened-off. </w:t>
      </w:r>
      <w:r w:rsidRPr="00623D6F">
        <w:rPr>
          <w:color w:val="000000" w:themeColor="text1"/>
          <w:lang w:val="en-GB"/>
        </w:rPr>
        <w:t>It was simply that the dormant war momentarily awoke, the grass was mowed, so it goes.</w:t>
      </w:r>
    </w:p>
    <w:p w14:paraId="19A866FA" w14:textId="2638F563" w:rsidR="00465C57" w:rsidRDefault="00465C57" w:rsidP="001E583A">
      <w:pPr>
        <w:spacing w:line="360" w:lineRule="auto"/>
        <w:jc w:val="both"/>
        <w:rPr>
          <w:color w:val="000000" w:themeColor="text1"/>
          <w:lang w:val="en-GB"/>
        </w:rPr>
      </w:pPr>
    </w:p>
    <w:p w14:paraId="32C88834" w14:textId="77777777" w:rsidR="00AD563B" w:rsidRPr="00623D6F" w:rsidRDefault="00AD563B" w:rsidP="001E583A">
      <w:pPr>
        <w:spacing w:line="360" w:lineRule="auto"/>
        <w:jc w:val="both"/>
        <w:rPr>
          <w:color w:val="000000" w:themeColor="text1"/>
          <w:lang w:val="en-GB"/>
        </w:rPr>
      </w:pPr>
    </w:p>
    <w:p w14:paraId="60E167BF" w14:textId="77777777" w:rsidR="00C44210" w:rsidRPr="008D64BE" w:rsidRDefault="00C44210" w:rsidP="001E583A">
      <w:pPr>
        <w:spacing w:line="360" w:lineRule="auto"/>
        <w:jc w:val="both"/>
        <w:outlineLvl w:val="0"/>
        <w:rPr>
          <w:color w:val="000000" w:themeColor="text1"/>
          <w:u w:val="single"/>
          <w:lang w:val="en-GB"/>
        </w:rPr>
      </w:pPr>
      <w:r w:rsidRPr="008D64BE">
        <w:rPr>
          <w:color w:val="000000" w:themeColor="text1"/>
          <w:u w:val="single"/>
          <w:lang w:val="en-GB"/>
        </w:rPr>
        <w:t>Bibliography</w:t>
      </w:r>
    </w:p>
    <w:p w14:paraId="4255FE4D" w14:textId="77777777" w:rsidR="00C44210" w:rsidRPr="008D64BE" w:rsidRDefault="00C44210" w:rsidP="001E583A">
      <w:pPr>
        <w:spacing w:line="360" w:lineRule="auto"/>
        <w:jc w:val="both"/>
        <w:rPr>
          <w:color w:val="000000" w:themeColor="text1"/>
          <w:lang w:val="en-GB"/>
        </w:rPr>
      </w:pPr>
    </w:p>
    <w:p w14:paraId="669ADAA1" w14:textId="0DDC0E72" w:rsidR="00565830" w:rsidRPr="008D64BE" w:rsidRDefault="00565830" w:rsidP="001E583A">
      <w:pPr>
        <w:spacing w:line="360" w:lineRule="auto"/>
        <w:jc w:val="both"/>
        <w:rPr>
          <w:color w:val="000000" w:themeColor="text1"/>
          <w:lang w:val="en-GB"/>
        </w:rPr>
      </w:pPr>
      <w:r w:rsidRPr="008D64BE">
        <w:rPr>
          <w:color w:val="000000" w:themeColor="text1"/>
          <w:lang w:val="en-GB"/>
        </w:rPr>
        <w:t>Amnesty International (2015) ‘Black Friday’: Carnage in Rafah during the 2014 Israel/Gaza conflict. Available at: blackfriday.amnesty.org (accessed 11 December 2017).</w:t>
      </w:r>
    </w:p>
    <w:p w14:paraId="5DC24594" w14:textId="518CBB07" w:rsidR="00565830" w:rsidRPr="008D64BE" w:rsidRDefault="00565830" w:rsidP="001E583A">
      <w:pPr>
        <w:spacing w:line="360" w:lineRule="auto"/>
        <w:jc w:val="both"/>
        <w:rPr>
          <w:color w:val="000000" w:themeColor="text1"/>
          <w:lang w:val="en-GB"/>
        </w:rPr>
      </w:pPr>
    </w:p>
    <w:p w14:paraId="7463850B" w14:textId="4333759B" w:rsidR="00FA73A3" w:rsidRPr="008D64BE" w:rsidRDefault="00FA73A3" w:rsidP="00FA73A3">
      <w:pPr>
        <w:spacing w:line="360" w:lineRule="auto"/>
        <w:jc w:val="both"/>
        <w:rPr>
          <w:color w:val="000000" w:themeColor="text1"/>
          <w:lang w:val="en-GB"/>
        </w:rPr>
      </w:pPr>
      <w:r w:rsidRPr="008D64BE">
        <w:rPr>
          <w:color w:val="000000" w:themeColor="text1"/>
          <w:lang w:val="en-GB"/>
        </w:rPr>
        <w:t xml:space="preserve">Andersen, R S, Vuori, </w:t>
      </w:r>
      <w:r w:rsidR="00D31975">
        <w:rPr>
          <w:color w:val="000000" w:themeColor="text1"/>
          <w:lang w:val="en-GB"/>
        </w:rPr>
        <w:t>J</w:t>
      </w:r>
      <w:r w:rsidRPr="008D64BE">
        <w:rPr>
          <w:color w:val="000000" w:themeColor="text1"/>
          <w:lang w:val="en-GB"/>
        </w:rPr>
        <w:t>, and Mutlu, C E</w:t>
      </w:r>
      <w:r w:rsidR="009B2DB8" w:rsidRPr="008D64BE">
        <w:rPr>
          <w:color w:val="000000" w:themeColor="text1"/>
          <w:lang w:val="en-GB"/>
        </w:rPr>
        <w:t xml:space="preserve"> (</w:t>
      </w:r>
      <w:r w:rsidRPr="008D64BE">
        <w:rPr>
          <w:color w:val="000000" w:themeColor="text1"/>
          <w:lang w:val="en-GB"/>
        </w:rPr>
        <w:t xml:space="preserve">2015) ’Visuality’. In Aradau, C. Huysmans, J. Newal, A. And Voelkner, N. (eds) </w:t>
      </w:r>
      <w:r w:rsidRPr="008D64BE">
        <w:rPr>
          <w:i/>
          <w:iCs/>
          <w:color w:val="000000" w:themeColor="text1"/>
          <w:lang w:val="en-GB"/>
        </w:rPr>
        <w:t>Critical Security Methods</w:t>
      </w:r>
      <w:r w:rsidRPr="008D64BE">
        <w:rPr>
          <w:color w:val="000000" w:themeColor="text1"/>
          <w:lang w:val="en-GB"/>
        </w:rPr>
        <w:t>. London: Routledge: 85-117.</w:t>
      </w:r>
    </w:p>
    <w:p w14:paraId="1EEFE651" w14:textId="77777777" w:rsidR="00FA73A3" w:rsidRPr="008D64BE" w:rsidRDefault="00FA73A3" w:rsidP="001E583A">
      <w:pPr>
        <w:spacing w:line="360" w:lineRule="auto"/>
        <w:jc w:val="both"/>
        <w:rPr>
          <w:color w:val="000000" w:themeColor="text1"/>
          <w:lang w:val="en-GB"/>
        </w:rPr>
      </w:pPr>
    </w:p>
    <w:p w14:paraId="7809A9BC" w14:textId="012EFA8F" w:rsidR="00C44210" w:rsidRPr="008D64BE" w:rsidRDefault="00C44210" w:rsidP="001E583A">
      <w:pPr>
        <w:spacing w:line="360" w:lineRule="auto"/>
        <w:jc w:val="both"/>
        <w:rPr>
          <w:color w:val="000000" w:themeColor="text1"/>
          <w:lang w:val="en-GB"/>
        </w:rPr>
      </w:pPr>
      <w:r w:rsidRPr="008D64BE">
        <w:rPr>
          <w:color w:val="000000" w:themeColor="text1"/>
          <w:lang w:val="en-GB"/>
        </w:rPr>
        <w:t xml:space="preserve">Anderson, B (2006) </w:t>
      </w:r>
      <w:r w:rsidRPr="008D64BE">
        <w:rPr>
          <w:i/>
          <w:iCs/>
          <w:color w:val="000000" w:themeColor="text1"/>
          <w:lang w:val="en-GB"/>
        </w:rPr>
        <w:t>Imagined Communities: Reflections on the Origin and Spread of Nationalism</w:t>
      </w:r>
      <w:r w:rsidRPr="008D64BE">
        <w:rPr>
          <w:color w:val="000000" w:themeColor="text1"/>
          <w:lang w:val="en-GB"/>
        </w:rPr>
        <w:t>. London: Verso.</w:t>
      </w:r>
    </w:p>
    <w:p w14:paraId="25C1825E" w14:textId="0CDB3BAB" w:rsidR="00C44210" w:rsidRPr="008D64BE" w:rsidRDefault="00C44210" w:rsidP="001E583A">
      <w:pPr>
        <w:spacing w:line="360" w:lineRule="auto"/>
        <w:jc w:val="both"/>
        <w:rPr>
          <w:color w:val="000000" w:themeColor="text1"/>
          <w:lang w:val="en-GB"/>
        </w:rPr>
      </w:pPr>
    </w:p>
    <w:p w14:paraId="0BB30760" w14:textId="08DD5C64" w:rsidR="00C44210" w:rsidRPr="008D64BE" w:rsidRDefault="00EC1218" w:rsidP="001E583A">
      <w:pPr>
        <w:spacing w:line="360" w:lineRule="auto"/>
        <w:jc w:val="both"/>
        <w:rPr>
          <w:color w:val="000000" w:themeColor="text1"/>
          <w:lang w:val="en-GB"/>
        </w:rPr>
      </w:pPr>
      <w:r w:rsidRPr="008D64BE">
        <w:rPr>
          <w:color w:val="000000" w:themeColor="text1"/>
          <w:lang w:val="en-GB"/>
        </w:rPr>
        <w:t>Azoulay, A (2011)</w:t>
      </w:r>
      <w:r w:rsidR="00C44210" w:rsidRPr="008D64BE">
        <w:rPr>
          <w:color w:val="000000" w:themeColor="text1"/>
          <w:lang w:val="en-GB"/>
        </w:rPr>
        <w:t xml:space="preserve"> Declaring th</w:t>
      </w:r>
      <w:r w:rsidRPr="008D64BE">
        <w:rPr>
          <w:color w:val="000000" w:themeColor="text1"/>
          <w:lang w:val="en-GB"/>
        </w:rPr>
        <w:t>e State of Israel: Declaring a state of w</w:t>
      </w:r>
      <w:r w:rsidR="00C44210" w:rsidRPr="008D64BE">
        <w:rPr>
          <w:color w:val="000000" w:themeColor="text1"/>
          <w:lang w:val="en-GB"/>
        </w:rPr>
        <w:t>ar. </w:t>
      </w:r>
      <w:r w:rsidR="00C44210" w:rsidRPr="008D64BE">
        <w:rPr>
          <w:i/>
          <w:iCs/>
          <w:color w:val="000000" w:themeColor="text1"/>
          <w:lang w:val="en-GB"/>
        </w:rPr>
        <w:t>Critical Inquiry</w:t>
      </w:r>
      <w:r w:rsidR="00C44210" w:rsidRPr="008D64BE">
        <w:rPr>
          <w:color w:val="000000" w:themeColor="text1"/>
          <w:lang w:val="en-GB"/>
        </w:rPr>
        <w:t> 37</w:t>
      </w:r>
      <w:r w:rsidRPr="008D64BE">
        <w:rPr>
          <w:color w:val="000000" w:themeColor="text1"/>
          <w:lang w:val="en-GB"/>
        </w:rPr>
        <w:t>(2):</w:t>
      </w:r>
      <w:r w:rsidR="00C44210" w:rsidRPr="008D64BE">
        <w:rPr>
          <w:color w:val="000000" w:themeColor="text1"/>
          <w:lang w:val="en-GB"/>
        </w:rPr>
        <w:t xml:space="preserve"> 265-285.</w:t>
      </w:r>
    </w:p>
    <w:p w14:paraId="6E2E9C54" w14:textId="77777777" w:rsidR="00C44210" w:rsidRPr="008D64BE" w:rsidRDefault="00C44210" w:rsidP="001E583A">
      <w:pPr>
        <w:spacing w:line="360" w:lineRule="auto"/>
        <w:jc w:val="both"/>
        <w:rPr>
          <w:color w:val="000000" w:themeColor="text1"/>
          <w:lang w:val="en-GB"/>
        </w:rPr>
      </w:pPr>
    </w:p>
    <w:p w14:paraId="0D303409" w14:textId="71347CC5" w:rsidR="00C44210" w:rsidRPr="008D64BE" w:rsidRDefault="00C44210" w:rsidP="001E583A">
      <w:pPr>
        <w:spacing w:line="360" w:lineRule="auto"/>
        <w:jc w:val="both"/>
        <w:rPr>
          <w:color w:val="000000" w:themeColor="text1"/>
          <w:lang w:val="en-GB"/>
        </w:rPr>
      </w:pPr>
      <w:r w:rsidRPr="008D64BE">
        <w:rPr>
          <w:color w:val="000000" w:themeColor="text1"/>
          <w:lang w:val="en-GB"/>
        </w:rPr>
        <w:t>Barkawi, T an</w:t>
      </w:r>
      <w:r w:rsidR="00FA73A3" w:rsidRPr="008D64BE">
        <w:rPr>
          <w:color w:val="000000" w:themeColor="text1"/>
          <w:lang w:val="en-GB"/>
        </w:rPr>
        <w:t>d Brighton, S (2011) Powers of War: Fighting, Knowledge, and C</w:t>
      </w:r>
      <w:r w:rsidRPr="008D64BE">
        <w:rPr>
          <w:color w:val="000000" w:themeColor="text1"/>
          <w:lang w:val="en-GB"/>
        </w:rPr>
        <w:t>ritique. </w:t>
      </w:r>
      <w:r w:rsidRPr="008D64BE">
        <w:rPr>
          <w:i/>
          <w:iCs/>
          <w:color w:val="000000" w:themeColor="text1"/>
          <w:lang w:val="en-GB"/>
        </w:rPr>
        <w:t>International Political Sociology</w:t>
      </w:r>
      <w:r w:rsidRPr="008D64BE">
        <w:rPr>
          <w:color w:val="000000" w:themeColor="text1"/>
          <w:lang w:val="en-GB"/>
        </w:rPr>
        <w:t> 5(2): 126-143.</w:t>
      </w:r>
    </w:p>
    <w:p w14:paraId="0D48F7F1" w14:textId="77777777" w:rsidR="00C44210" w:rsidRPr="008D64BE" w:rsidRDefault="00C44210" w:rsidP="001E583A">
      <w:pPr>
        <w:spacing w:line="360" w:lineRule="auto"/>
        <w:jc w:val="both"/>
        <w:rPr>
          <w:color w:val="000000" w:themeColor="text1"/>
          <w:lang w:val="en-GB"/>
        </w:rPr>
      </w:pPr>
    </w:p>
    <w:p w14:paraId="435C94A5" w14:textId="2454F09D" w:rsidR="00C44210" w:rsidRPr="008D64BE" w:rsidRDefault="00EC1218" w:rsidP="001E583A">
      <w:pPr>
        <w:spacing w:line="360" w:lineRule="auto"/>
        <w:jc w:val="both"/>
        <w:rPr>
          <w:color w:val="000000" w:themeColor="text1"/>
          <w:lang w:val="en-GB"/>
        </w:rPr>
      </w:pPr>
      <w:r w:rsidRPr="008D64BE">
        <w:rPr>
          <w:color w:val="000000" w:themeColor="text1"/>
          <w:lang w:val="en-GB"/>
        </w:rPr>
        <w:t>Ben-Eliezer, U (1995)</w:t>
      </w:r>
      <w:r w:rsidR="00577E0E" w:rsidRPr="008D64BE">
        <w:rPr>
          <w:color w:val="000000" w:themeColor="text1"/>
          <w:lang w:val="en-GB"/>
        </w:rPr>
        <w:t xml:space="preserve"> A Nation-in-arms: State, Nation, and Militarism in Israel's first Y</w:t>
      </w:r>
      <w:r w:rsidR="00C44210" w:rsidRPr="008D64BE">
        <w:rPr>
          <w:color w:val="000000" w:themeColor="text1"/>
          <w:lang w:val="en-GB"/>
        </w:rPr>
        <w:t>ears. </w:t>
      </w:r>
      <w:r w:rsidR="00C44210" w:rsidRPr="008D64BE">
        <w:rPr>
          <w:i/>
          <w:iCs/>
          <w:color w:val="000000" w:themeColor="text1"/>
          <w:lang w:val="en-GB"/>
        </w:rPr>
        <w:t>Comparative Studies in Society and History</w:t>
      </w:r>
      <w:r w:rsidR="00C44210" w:rsidRPr="008D64BE">
        <w:rPr>
          <w:color w:val="000000" w:themeColor="text1"/>
          <w:lang w:val="en-GB"/>
        </w:rPr>
        <w:t> 37</w:t>
      </w:r>
      <w:r w:rsidRPr="008D64BE">
        <w:rPr>
          <w:color w:val="000000" w:themeColor="text1"/>
          <w:lang w:val="en-GB"/>
        </w:rPr>
        <w:t>(2)</w:t>
      </w:r>
      <w:r w:rsidR="00577E0E" w:rsidRPr="008D64BE">
        <w:rPr>
          <w:color w:val="000000" w:themeColor="text1"/>
          <w:lang w:val="en-GB"/>
        </w:rPr>
        <w:t>:</w:t>
      </w:r>
      <w:r w:rsidR="00C44210" w:rsidRPr="008D64BE">
        <w:rPr>
          <w:color w:val="000000" w:themeColor="text1"/>
          <w:lang w:val="en-GB"/>
        </w:rPr>
        <w:t xml:space="preserve"> 264-285.</w:t>
      </w:r>
    </w:p>
    <w:p w14:paraId="51BF4B57" w14:textId="77777777" w:rsidR="00C44210" w:rsidRPr="008D64BE" w:rsidRDefault="00C44210" w:rsidP="001E583A">
      <w:pPr>
        <w:spacing w:line="360" w:lineRule="auto"/>
        <w:jc w:val="both"/>
        <w:rPr>
          <w:color w:val="000000" w:themeColor="text1"/>
          <w:lang w:val="en-GB"/>
        </w:rPr>
      </w:pPr>
    </w:p>
    <w:p w14:paraId="2C5BD3B5" w14:textId="55A28851" w:rsidR="000262B1" w:rsidRPr="008D64BE" w:rsidRDefault="00EC1218" w:rsidP="001E583A">
      <w:pPr>
        <w:spacing w:line="360" w:lineRule="auto"/>
        <w:jc w:val="both"/>
        <w:rPr>
          <w:color w:val="000000" w:themeColor="text1"/>
          <w:lang w:val="en-GB"/>
        </w:rPr>
      </w:pPr>
      <w:r w:rsidRPr="008D64BE">
        <w:rPr>
          <w:color w:val="000000" w:themeColor="text1"/>
          <w:lang w:val="en-GB"/>
        </w:rPr>
        <w:t>Ben-Yishai, R</w:t>
      </w:r>
      <w:r w:rsidR="00C44210" w:rsidRPr="008D64BE">
        <w:rPr>
          <w:color w:val="000000" w:themeColor="text1"/>
          <w:lang w:val="en-GB"/>
        </w:rPr>
        <w:t xml:space="preserve"> (2009) Seyam’s Elimination</w:t>
      </w:r>
      <w:r w:rsidR="00577E0E" w:rsidRPr="008D64BE">
        <w:rPr>
          <w:color w:val="000000" w:themeColor="text1"/>
          <w:lang w:val="en-GB"/>
        </w:rPr>
        <w:t xml:space="preserve"> – P</w:t>
      </w:r>
      <w:r w:rsidR="00C44210" w:rsidRPr="008D64BE">
        <w:rPr>
          <w:color w:val="000000" w:themeColor="text1"/>
          <w:lang w:val="en-GB"/>
        </w:rPr>
        <w:t xml:space="preserve">art of the IDF’s </w:t>
      </w:r>
      <w:r w:rsidR="00580C47">
        <w:rPr>
          <w:color w:val="000000" w:themeColor="text1"/>
          <w:lang w:val="en-GB"/>
        </w:rPr>
        <w:t>‘</w:t>
      </w:r>
      <w:r w:rsidR="00C44210" w:rsidRPr="008D64BE">
        <w:rPr>
          <w:color w:val="000000" w:themeColor="text1"/>
          <w:lang w:val="en-GB"/>
        </w:rPr>
        <w:t>Victory Image</w:t>
      </w:r>
      <w:r w:rsidR="00580C47">
        <w:rPr>
          <w:color w:val="000000" w:themeColor="text1"/>
          <w:lang w:val="en-GB"/>
        </w:rPr>
        <w:t>’</w:t>
      </w:r>
      <w:r w:rsidR="00C44210" w:rsidRPr="008D64BE">
        <w:rPr>
          <w:color w:val="000000" w:themeColor="text1"/>
          <w:lang w:val="en-GB"/>
        </w:rPr>
        <w:t xml:space="preserve">. </w:t>
      </w:r>
      <w:r w:rsidR="00C44210" w:rsidRPr="008D64BE">
        <w:rPr>
          <w:i/>
          <w:iCs/>
          <w:color w:val="000000" w:themeColor="text1"/>
          <w:lang w:val="en-GB"/>
        </w:rPr>
        <w:t>Ynet</w:t>
      </w:r>
      <w:r w:rsidRPr="008D64BE">
        <w:rPr>
          <w:color w:val="000000" w:themeColor="text1"/>
          <w:lang w:val="en-GB"/>
        </w:rPr>
        <w:t>,</w:t>
      </w:r>
      <w:r w:rsidR="00C44210" w:rsidRPr="008D64BE">
        <w:rPr>
          <w:color w:val="000000" w:themeColor="text1"/>
          <w:lang w:val="en-GB"/>
        </w:rPr>
        <w:t xml:space="preserve"> 16 January. Available at: http://www.ynet.co.il/art</w:t>
      </w:r>
      <w:r w:rsidRPr="008D64BE">
        <w:rPr>
          <w:color w:val="000000" w:themeColor="text1"/>
          <w:lang w:val="en-GB"/>
        </w:rPr>
        <w:t>icles/0,7340,L-3656974,00.html (a</w:t>
      </w:r>
      <w:r w:rsidR="00C44210" w:rsidRPr="008D64BE">
        <w:rPr>
          <w:color w:val="000000" w:themeColor="text1"/>
          <w:lang w:val="en-GB"/>
        </w:rPr>
        <w:t>ccessed 9 December 2017</w:t>
      </w:r>
      <w:r w:rsidRPr="008D64BE">
        <w:rPr>
          <w:color w:val="000000" w:themeColor="text1"/>
          <w:lang w:val="en-GB"/>
        </w:rPr>
        <w:t>)</w:t>
      </w:r>
      <w:r w:rsidR="004E7A1D" w:rsidRPr="008D64BE">
        <w:rPr>
          <w:color w:val="000000" w:themeColor="text1"/>
          <w:lang w:val="en-GB"/>
        </w:rPr>
        <w:t xml:space="preserve"> (Hebrew).</w:t>
      </w:r>
    </w:p>
    <w:p w14:paraId="7D8A32B8" w14:textId="77777777" w:rsidR="00A752D4" w:rsidRPr="008D64BE" w:rsidRDefault="00A752D4" w:rsidP="001E583A">
      <w:pPr>
        <w:spacing w:line="360" w:lineRule="auto"/>
        <w:jc w:val="both"/>
        <w:rPr>
          <w:color w:val="000000" w:themeColor="text1"/>
          <w:lang w:val="en-GB"/>
        </w:rPr>
      </w:pPr>
    </w:p>
    <w:p w14:paraId="39C8AB70" w14:textId="2F80DFEE" w:rsidR="00A752D4" w:rsidRPr="008D64BE" w:rsidRDefault="00EC1218" w:rsidP="001E583A">
      <w:pPr>
        <w:spacing w:line="360" w:lineRule="auto"/>
        <w:jc w:val="both"/>
        <w:rPr>
          <w:color w:val="000000" w:themeColor="text1"/>
          <w:lang w:val="en-GB"/>
        </w:rPr>
      </w:pPr>
      <w:r w:rsidRPr="008D64BE">
        <w:rPr>
          <w:color w:val="000000" w:themeColor="text1"/>
          <w:lang w:val="en-GB"/>
        </w:rPr>
        <w:t>Benziman, U</w:t>
      </w:r>
      <w:r w:rsidR="00A752D4" w:rsidRPr="008D64BE">
        <w:rPr>
          <w:color w:val="000000" w:themeColor="text1"/>
          <w:lang w:val="en-GB"/>
        </w:rPr>
        <w:t xml:space="preserve"> (2012)</w:t>
      </w:r>
      <w:r w:rsidR="00E33ED3" w:rsidRPr="008D64BE">
        <w:rPr>
          <w:color w:val="000000" w:themeColor="text1"/>
          <w:lang w:val="en-GB"/>
        </w:rPr>
        <w:t xml:space="preserve"> A Thousand Words for One Picture. </w:t>
      </w:r>
      <w:r w:rsidR="00E33ED3" w:rsidRPr="008D64BE">
        <w:rPr>
          <w:i/>
          <w:iCs/>
          <w:color w:val="000000" w:themeColor="text1"/>
          <w:lang w:val="en-GB"/>
        </w:rPr>
        <w:t>Ha’ayin Hashvi’it</w:t>
      </w:r>
      <w:r w:rsidRPr="008D64BE">
        <w:rPr>
          <w:color w:val="000000" w:themeColor="text1"/>
          <w:lang w:val="en-GB"/>
        </w:rPr>
        <w:t>,</w:t>
      </w:r>
      <w:r w:rsidR="00E33ED3" w:rsidRPr="008D64BE">
        <w:rPr>
          <w:color w:val="000000" w:themeColor="text1"/>
          <w:lang w:val="en-GB"/>
        </w:rPr>
        <w:t xml:space="preserve"> 22 November. Available at: https://www.the7eye.org.il/7599</w:t>
      </w:r>
      <w:r w:rsidRPr="008D64BE">
        <w:rPr>
          <w:color w:val="000000" w:themeColor="text1"/>
          <w:lang w:val="en-GB"/>
        </w:rPr>
        <w:t xml:space="preserve"> (a</w:t>
      </w:r>
      <w:r w:rsidR="00E33ED3" w:rsidRPr="008D64BE">
        <w:rPr>
          <w:color w:val="000000" w:themeColor="text1"/>
          <w:lang w:val="en-GB"/>
        </w:rPr>
        <w:t>ccessed 11 December 2017</w:t>
      </w:r>
      <w:r w:rsidRPr="008D64BE">
        <w:rPr>
          <w:color w:val="000000" w:themeColor="text1"/>
          <w:lang w:val="en-GB"/>
        </w:rPr>
        <w:t>)</w:t>
      </w:r>
      <w:r w:rsidR="001B3EE2" w:rsidRPr="008D64BE">
        <w:rPr>
          <w:color w:val="000000" w:themeColor="text1"/>
          <w:lang w:val="en-GB"/>
        </w:rPr>
        <w:t xml:space="preserve"> (Hebrew)</w:t>
      </w:r>
      <w:r w:rsidR="00E33ED3" w:rsidRPr="008D64BE">
        <w:rPr>
          <w:color w:val="000000" w:themeColor="text1"/>
          <w:lang w:val="en-GB"/>
        </w:rPr>
        <w:t>.</w:t>
      </w:r>
    </w:p>
    <w:p w14:paraId="327A9F56" w14:textId="253F6DE0" w:rsidR="00441AB6" w:rsidRPr="008D64BE" w:rsidRDefault="00441AB6" w:rsidP="001E583A">
      <w:pPr>
        <w:spacing w:line="360" w:lineRule="auto"/>
        <w:jc w:val="both"/>
        <w:rPr>
          <w:color w:val="000000" w:themeColor="text1"/>
          <w:lang w:val="en-GB"/>
        </w:rPr>
      </w:pPr>
    </w:p>
    <w:p w14:paraId="0D66F6BB" w14:textId="65DB4FFB" w:rsidR="00441AB6" w:rsidRPr="008D64BE" w:rsidRDefault="00441AB6" w:rsidP="00441AB6">
      <w:pPr>
        <w:spacing w:line="360" w:lineRule="auto"/>
        <w:jc w:val="both"/>
        <w:rPr>
          <w:color w:val="000000" w:themeColor="text1"/>
          <w:lang w:val="en-GB"/>
        </w:rPr>
      </w:pPr>
      <w:r w:rsidRPr="008D64BE">
        <w:rPr>
          <w:color w:val="000000" w:themeColor="text1"/>
          <w:lang w:val="en-GB"/>
        </w:rPr>
        <w:t>Black, I</w:t>
      </w:r>
      <w:r w:rsidR="009B2DB8" w:rsidRPr="008D64BE">
        <w:rPr>
          <w:color w:val="000000" w:themeColor="text1"/>
          <w:lang w:val="en-GB"/>
        </w:rPr>
        <w:t xml:space="preserve"> (</w:t>
      </w:r>
      <w:r w:rsidRPr="008D64BE">
        <w:rPr>
          <w:color w:val="000000" w:themeColor="text1"/>
          <w:lang w:val="en-GB"/>
        </w:rPr>
        <w:t xml:space="preserve">2012) </w:t>
      </w:r>
      <w:r w:rsidR="00577E0E" w:rsidRPr="008D64BE">
        <w:rPr>
          <w:color w:val="000000" w:themeColor="text1"/>
          <w:lang w:val="en-GB"/>
        </w:rPr>
        <w:t>Ehud Barak: T</w:t>
      </w:r>
      <w:r w:rsidRPr="008D64BE">
        <w:rPr>
          <w:color w:val="000000" w:themeColor="text1"/>
          <w:lang w:val="en-GB"/>
        </w:rPr>
        <w:t>he Military Mastermind Israel Loves to Hate.</w:t>
      </w:r>
      <w:r w:rsidRPr="008D64BE">
        <w:rPr>
          <w:i/>
          <w:iCs/>
          <w:color w:val="000000" w:themeColor="text1"/>
          <w:lang w:val="en-GB"/>
        </w:rPr>
        <w:t xml:space="preserve"> The Guardian</w:t>
      </w:r>
      <w:r w:rsidRPr="008D64BE">
        <w:rPr>
          <w:color w:val="000000" w:themeColor="text1"/>
          <w:lang w:val="en-GB"/>
        </w:rPr>
        <w:t>, 26 November</w:t>
      </w:r>
      <w:r w:rsidR="00577E0E" w:rsidRPr="008D64BE">
        <w:rPr>
          <w:color w:val="000000" w:themeColor="text1"/>
          <w:lang w:val="en-GB"/>
        </w:rPr>
        <w:t>. Available at: https://www.theguardian.com/world/2012/nov/26/ehud-barak-quits-politics-israel (accessed 29 June 2018).</w:t>
      </w:r>
    </w:p>
    <w:p w14:paraId="724BC5E5" w14:textId="5FF3D0DC" w:rsidR="00E4260B" w:rsidRPr="008D64BE" w:rsidRDefault="00E4260B" w:rsidP="001E583A">
      <w:pPr>
        <w:spacing w:line="360" w:lineRule="auto"/>
        <w:jc w:val="both"/>
        <w:rPr>
          <w:color w:val="000000" w:themeColor="text1"/>
          <w:lang w:val="en-GB"/>
        </w:rPr>
      </w:pPr>
    </w:p>
    <w:p w14:paraId="169C85A0" w14:textId="51EC47AC" w:rsidR="00E4260B" w:rsidRPr="008D64BE" w:rsidRDefault="00E4260B" w:rsidP="00E4260B">
      <w:pPr>
        <w:spacing w:line="360" w:lineRule="auto"/>
        <w:jc w:val="both"/>
        <w:rPr>
          <w:color w:val="000000" w:themeColor="text1"/>
          <w:lang w:val="en-GB"/>
        </w:rPr>
      </w:pPr>
      <w:r w:rsidRPr="008D64BE">
        <w:rPr>
          <w:color w:val="000000" w:themeColor="text1"/>
          <w:lang w:val="en-GB"/>
        </w:rPr>
        <w:t>Bleiker, R</w:t>
      </w:r>
      <w:r w:rsidR="009B2DB8" w:rsidRPr="008D64BE">
        <w:rPr>
          <w:color w:val="000000" w:themeColor="text1"/>
          <w:lang w:val="en-GB"/>
        </w:rPr>
        <w:t xml:space="preserve"> (</w:t>
      </w:r>
      <w:r w:rsidRPr="008D64BE">
        <w:rPr>
          <w:color w:val="000000" w:themeColor="text1"/>
          <w:lang w:val="en-GB"/>
        </w:rPr>
        <w:t>2001)</w:t>
      </w:r>
      <w:r w:rsidR="00577E0E" w:rsidRPr="008D64BE">
        <w:rPr>
          <w:color w:val="000000" w:themeColor="text1"/>
          <w:lang w:val="en-GB"/>
        </w:rPr>
        <w:t xml:space="preserve"> The Aesthetic Turn in International Political T</w:t>
      </w:r>
      <w:r w:rsidRPr="008D64BE">
        <w:rPr>
          <w:color w:val="000000" w:themeColor="text1"/>
          <w:lang w:val="en-GB"/>
        </w:rPr>
        <w:t>heory. </w:t>
      </w:r>
      <w:r w:rsidRPr="008D64BE">
        <w:rPr>
          <w:i/>
          <w:iCs/>
          <w:color w:val="000000" w:themeColor="text1"/>
          <w:lang w:val="en-GB"/>
        </w:rPr>
        <w:t>Millennium</w:t>
      </w:r>
      <w:r w:rsidRPr="008D64BE">
        <w:rPr>
          <w:color w:val="000000" w:themeColor="text1"/>
          <w:lang w:val="en-GB"/>
        </w:rPr>
        <w:t>, 30(3), 509-533.</w:t>
      </w:r>
    </w:p>
    <w:p w14:paraId="0F540662" w14:textId="258593DA" w:rsidR="00E4260B" w:rsidRPr="008D64BE" w:rsidRDefault="00E4260B" w:rsidP="00E4260B">
      <w:pPr>
        <w:spacing w:line="360" w:lineRule="auto"/>
        <w:jc w:val="both"/>
        <w:rPr>
          <w:color w:val="000000" w:themeColor="text1"/>
          <w:lang w:val="en-GB"/>
        </w:rPr>
      </w:pPr>
    </w:p>
    <w:p w14:paraId="7EF2D918" w14:textId="36ABAF83" w:rsidR="00B02EFC" w:rsidRPr="008D64BE" w:rsidRDefault="00F61D6B" w:rsidP="00F61D6B">
      <w:pPr>
        <w:spacing w:line="360" w:lineRule="auto"/>
        <w:jc w:val="both"/>
        <w:rPr>
          <w:color w:val="000000" w:themeColor="text1"/>
          <w:lang w:val="en-GB"/>
        </w:rPr>
      </w:pPr>
      <w:r w:rsidRPr="008D64BE">
        <w:rPr>
          <w:color w:val="000000" w:themeColor="text1"/>
          <w:lang w:val="en-GB"/>
        </w:rPr>
        <w:t>Bleiker, R</w:t>
      </w:r>
      <w:r w:rsidR="009B2DB8" w:rsidRPr="008D64BE">
        <w:rPr>
          <w:color w:val="000000" w:themeColor="text1"/>
          <w:lang w:val="en-GB"/>
        </w:rPr>
        <w:t xml:space="preserve"> (</w:t>
      </w:r>
      <w:r w:rsidRPr="008D64BE">
        <w:rPr>
          <w:color w:val="000000" w:themeColor="text1"/>
          <w:lang w:val="en-GB"/>
        </w:rPr>
        <w:t>2018) Mapping Visual Global Politics</w:t>
      </w:r>
      <w:r w:rsidR="00FA73A3" w:rsidRPr="008D64BE">
        <w:rPr>
          <w:color w:val="000000" w:themeColor="text1"/>
          <w:lang w:val="en-GB"/>
        </w:rPr>
        <w:t>. I</w:t>
      </w:r>
      <w:r w:rsidRPr="008D64BE">
        <w:rPr>
          <w:color w:val="000000" w:themeColor="text1"/>
          <w:lang w:val="en-GB"/>
        </w:rPr>
        <w:t xml:space="preserve">n Bleiker, R. (ed) </w:t>
      </w:r>
      <w:r w:rsidRPr="008D64BE">
        <w:rPr>
          <w:i/>
          <w:iCs/>
          <w:color w:val="000000" w:themeColor="text1"/>
          <w:lang w:val="en-GB"/>
        </w:rPr>
        <w:t>Visual Global Politics</w:t>
      </w:r>
      <w:r w:rsidRPr="008D64BE">
        <w:rPr>
          <w:color w:val="000000" w:themeColor="text1"/>
          <w:lang w:val="en-GB"/>
        </w:rPr>
        <w:t>. London: Routledge.</w:t>
      </w:r>
    </w:p>
    <w:p w14:paraId="7378F480" w14:textId="0248D062" w:rsidR="007D0290" w:rsidRPr="008D64BE" w:rsidRDefault="007D0290" w:rsidP="00F61D6B">
      <w:pPr>
        <w:spacing w:line="360" w:lineRule="auto"/>
        <w:jc w:val="both"/>
        <w:rPr>
          <w:color w:val="000000" w:themeColor="text1"/>
          <w:lang w:val="en-GB"/>
        </w:rPr>
      </w:pPr>
    </w:p>
    <w:p w14:paraId="3E6EF912" w14:textId="1D77F56A" w:rsidR="007D0290" w:rsidRPr="008D64BE" w:rsidRDefault="007D0290" w:rsidP="007D0290">
      <w:pPr>
        <w:spacing w:line="360" w:lineRule="auto"/>
        <w:jc w:val="both"/>
        <w:rPr>
          <w:color w:val="000000" w:themeColor="text1"/>
          <w:lang w:val="en-GB"/>
        </w:rPr>
      </w:pPr>
      <w:r w:rsidRPr="008D64BE">
        <w:rPr>
          <w:color w:val="000000" w:themeColor="text1"/>
          <w:lang w:val="en-GB"/>
        </w:rPr>
        <w:t xml:space="preserve">Bousquet, A (2018) </w:t>
      </w:r>
      <w:r w:rsidRPr="008D64BE">
        <w:rPr>
          <w:i/>
          <w:iCs/>
          <w:color w:val="000000" w:themeColor="text1"/>
          <w:lang w:val="en-GB"/>
        </w:rPr>
        <w:t xml:space="preserve">The Eye of War: </w:t>
      </w:r>
      <w:r w:rsidRPr="004663FA">
        <w:rPr>
          <w:i/>
          <w:iCs/>
          <w:color w:val="000000" w:themeColor="text1"/>
          <w:lang w:val="en-GB"/>
        </w:rPr>
        <w:t>Military Perception from the Telescope to the Drone</w:t>
      </w:r>
      <w:r w:rsidRPr="004663FA">
        <w:rPr>
          <w:color w:val="000000" w:themeColor="text1"/>
          <w:lang w:val="en-GB"/>
        </w:rPr>
        <w:t>. Minneapolis: Minnesota University Press.</w:t>
      </w:r>
    </w:p>
    <w:p w14:paraId="384DDD81" w14:textId="77777777" w:rsidR="00F61D6B" w:rsidRPr="008D64BE" w:rsidRDefault="00F61D6B" w:rsidP="00F61D6B">
      <w:pPr>
        <w:spacing w:line="360" w:lineRule="auto"/>
        <w:jc w:val="both"/>
        <w:rPr>
          <w:color w:val="000000" w:themeColor="text1"/>
          <w:lang w:val="en-GB"/>
        </w:rPr>
      </w:pPr>
    </w:p>
    <w:p w14:paraId="39EBFB76" w14:textId="281604E1" w:rsidR="00680102" w:rsidRPr="008D64BE" w:rsidRDefault="00680102" w:rsidP="001E583A">
      <w:pPr>
        <w:spacing w:line="360" w:lineRule="auto"/>
        <w:jc w:val="both"/>
        <w:rPr>
          <w:color w:val="000000" w:themeColor="text1"/>
          <w:lang w:val="en-GB"/>
        </w:rPr>
      </w:pPr>
      <w:r w:rsidRPr="008D64BE">
        <w:rPr>
          <w:color w:val="000000" w:themeColor="text1"/>
          <w:lang w:val="en-GB"/>
        </w:rPr>
        <w:t xml:space="preserve">Bregman, A (2014) </w:t>
      </w:r>
      <w:r w:rsidR="00577E0E" w:rsidRPr="008D64BE">
        <w:rPr>
          <w:color w:val="000000" w:themeColor="text1"/>
          <w:lang w:val="en-GB"/>
        </w:rPr>
        <w:t>You Might Not Have H</w:t>
      </w:r>
      <w:r w:rsidRPr="008D64BE">
        <w:rPr>
          <w:color w:val="000000" w:themeColor="text1"/>
          <w:lang w:val="en-GB"/>
        </w:rPr>
        <w:t>eard of the</w:t>
      </w:r>
      <w:r w:rsidR="00577E0E" w:rsidRPr="008D64BE">
        <w:rPr>
          <w:color w:val="000000" w:themeColor="text1"/>
          <w:lang w:val="en-GB"/>
        </w:rPr>
        <w:t xml:space="preserve"> ‘Hannibal Protocol’, but it's Behind One of Israel's Worst Atrocities Y</w:t>
      </w:r>
      <w:r w:rsidRPr="008D64BE">
        <w:rPr>
          <w:color w:val="000000" w:themeColor="text1"/>
          <w:lang w:val="en-GB"/>
        </w:rPr>
        <w:t>et</w:t>
      </w:r>
      <w:r w:rsidR="00577E0E" w:rsidRPr="008D64BE">
        <w:rPr>
          <w:color w:val="000000" w:themeColor="text1"/>
          <w:lang w:val="en-GB"/>
        </w:rPr>
        <w:t>.</w:t>
      </w:r>
      <w:r w:rsidRPr="008D64BE">
        <w:rPr>
          <w:color w:val="000000" w:themeColor="text1"/>
          <w:lang w:val="en-GB"/>
        </w:rPr>
        <w:t xml:space="preserve"> </w:t>
      </w:r>
      <w:r w:rsidRPr="008D64BE">
        <w:rPr>
          <w:i/>
          <w:iCs/>
          <w:color w:val="000000" w:themeColor="text1"/>
          <w:lang w:val="en-GB"/>
        </w:rPr>
        <w:t>The Independent</w:t>
      </w:r>
      <w:r w:rsidRPr="008D64BE">
        <w:rPr>
          <w:color w:val="000000" w:themeColor="text1"/>
          <w:lang w:val="en-GB"/>
        </w:rPr>
        <w:t>, 20 August. Avaliable at: http://www.independent.co.uk/voices/comment/you-might-not-have-heard-of-the-hannibal-protocol-but-its-behind-one-of-israels-worst-atrocities-yet-9678780.html (accessed 14 December 2017).</w:t>
      </w:r>
    </w:p>
    <w:p w14:paraId="2A90C9BA" w14:textId="0DB2ECB5" w:rsidR="00C44210" w:rsidRPr="008D64BE" w:rsidRDefault="00C44210" w:rsidP="001E583A">
      <w:pPr>
        <w:spacing w:line="360" w:lineRule="auto"/>
        <w:jc w:val="both"/>
        <w:rPr>
          <w:color w:val="000000" w:themeColor="text1"/>
          <w:rtl/>
          <w:lang w:val="en-GB"/>
        </w:rPr>
      </w:pPr>
    </w:p>
    <w:p w14:paraId="0F97B6B3" w14:textId="77777777" w:rsidR="00C44210" w:rsidRPr="008D64BE" w:rsidRDefault="00C44210" w:rsidP="001E583A">
      <w:pPr>
        <w:spacing w:line="360" w:lineRule="auto"/>
        <w:jc w:val="both"/>
        <w:outlineLvl w:val="0"/>
        <w:rPr>
          <w:color w:val="000000" w:themeColor="text1"/>
          <w:lang w:val="en-GB"/>
        </w:rPr>
      </w:pPr>
      <w:r w:rsidRPr="008D64BE">
        <w:rPr>
          <w:color w:val="000000" w:themeColor="text1"/>
          <w:lang w:val="en-GB"/>
        </w:rPr>
        <w:t>Bregman, A (2016) </w:t>
      </w:r>
      <w:r w:rsidRPr="008D64BE">
        <w:rPr>
          <w:i/>
          <w:iCs/>
          <w:color w:val="000000" w:themeColor="text1"/>
          <w:lang w:val="en-GB"/>
        </w:rPr>
        <w:t>Israel's wars: a history since 1947</w:t>
      </w:r>
      <w:r w:rsidRPr="008D64BE">
        <w:rPr>
          <w:color w:val="000000" w:themeColor="text1"/>
          <w:lang w:val="en-GB"/>
        </w:rPr>
        <w:t>. London: Routledge.</w:t>
      </w:r>
    </w:p>
    <w:p w14:paraId="4A489824" w14:textId="77777777" w:rsidR="00C44210" w:rsidRPr="008D64BE" w:rsidRDefault="00C44210" w:rsidP="001E583A">
      <w:pPr>
        <w:spacing w:line="360" w:lineRule="auto"/>
        <w:jc w:val="both"/>
        <w:rPr>
          <w:color w:val="000000" w:themeColor="text1"/>
          <w:lang w:val="en-GB"/>
        </w:rPr>
      </w:pPr>
    </w:p>
    <w:p w14:paraId="5E016FDF" w14:textId="1CC8AA62" w:rsidR="00C44210" w:rsidRPr="008D64BE" w:rsidRDefault="00EC1218" w:rsidP="001E583A">
      <w:pPr>
        <w:spacing w:line="360" w:lineRule="auto"/>
        <w:jc w:val="both"/>
        <w:rPr>
          <w:color w:val="000000" w:themeColor="text1"/>
          <w:lang w:val="en-GB"/>
        </w:rPr>
      </w:pPr>
      <w:r w:rsidRPr="008D64BE">
        <w:rPr>
          <w:color w:val="000000" w:themeColor="text1"/>
          <w:lang w:val="en-GB"/>
        </w:rPr>
        <w:t>Brownfield-Stein, C (2010)</w:t>
      </w:r>
      <w:r w:rsidR="00577E0E" w:rsidRPr="008D64BE">
        <w:rPr>
          <w:color w:val="000000" w:themeColor="text1"/>
          <w:lang w:val="en-GB"/>
        </w:rPr>
        <w:t xml:space="preserve"> Visual Representations of IDF Women Soldiers and ‘Civil-M</w:t>
      </w:r>
      <w:r w:rsidR="00C44210" w:rsidRPr="008D64BE">
        <w:rPr>
          <w:color w:val="000000" w:themeColor="text1"/>
          <w:lang w:val="en-GB"/>
        </w:rPr>
        <w:t>ilitarism’</w:t>
      </w:r>
      <w:r w:rsidRPr="008D64BE">
        <w:rPr>
          <w:color w:val="000000" w:themeColor="text1"/>
          <w:lang w:val="en-GB"/>
        </w:rPr>
        <w:t xml:space="preserve"> in Israel. In Sheffer, G, </w:t>
      </w:r>
      <w:r w:rsidR="00330171" w:rsidRPr="008D64BE">
        <w:rPr>
          <w:color w:val="000000" w:themeColor="text1"/>
          <w:lang w:val="en-GB"/>
        </w:rPr>
        <w:t>and</w:t>
      </w:r>
      <w:r w:rsidRPr="008D64BE">
        <w:rPr>
          <w:color w:val="000000" w:themeColor="text1"/>
          <w:lang w:val="en-GB"/>
        </w:rPr>
        <w:t xml:space="preserve"> Barak, O (eds)</w:t>
      </w:r>
      <w:r w:rsidR="00C44210" w:rsidRPr="008D64BE">
        <w:rPr>
          <w:color w:val="000000" w:themeColor="text1"/>
          <w:lang w:val="en-GB"/>
        </w:rPr>
        <w:t> </w:t>
      </w:r>
      <w:r w:rsidR="00FA73A3" w:rsidRPr="008D64BE">
        <w:rPr>
          <w:i/>
          <w:iCs/>
          <w:color w:val="000000" w:themeColor="text1"/>
          <w:lang w:val="en-GB"/>
        </w:rPr>
        <w:t>Militarism and Israeli S</w:t>
      </w:r>
      <w:r w:rsidR="00C44210" w:rsidRPr="008D64BE">
        <w:rPr>
          <w:i/>
          <w:iCs/>
          <w:color w:val="000000" w:themeColor="text1"/>
          <w:lang w:val="en-GB"/>
        </w:rPr>
        <w:t>ociety</w:t>
      </w:r>
      <w:r w:rsidR="00C44210" w:rsidRPr="008D64BE">
        <w:rPr>
          <w:color w:val="000000" w:themeColor="text1"/>
          <w:lang w:val="en-GB"/>
        </w:rPr>
        <w:t xml:space="preserve">. </w:t>
      </w:r>
      <w:r w:rsidR="00FA73A3" w:rsidRPr="008D64BE">
        <w:rPr>
          <w:color w:val="000000" w:themeColor="text1"/>
          <w:lang w:val="en-GB"/>
        </w:rPr>
        <w:t xml:space="preserve">Bloomington, IN: </w:t>
      </w:r>
      <w:r w:rsidR="00C44210" w:rsidRPr="008D64BE">
        <w:rPr>
          <w:color w:val="000000" w:themeColor="text1"/>
          <w:lang w:val="en-GB"/>
        </w:rPr>
        <w:t>Indiana University Press.</w:t>
      </w:r>
    </w:p>
    <w:p w14:paraId="593D290C" w14:textId="1A5C9B16" w:rsidR="00DF2948" w:rsidRPr="008D64BE" w:rsidRDefault="00DF2948" w:rsidP="001E583A">
      <w:pPr>
        <w:spacing w:line="360" w:lineRule="auto"/>
        <w:jc w:val="both"/>
        <w:rPr>
          <w:color w:val="000000" w:themeColor="text1"/>
          <w:lang w:val="en-GB"/>
        </w:rPr>
      </w:pPr>
    </w:p>
    <w:p w14:paraId="3E1A55EB" w14:textId="5C718E8E" w:rsidR="00DF2948" w:rsidRPr="004663FA" w:rsidRDefault="00DF2948" w:rsidP="00580C47">
      <w:pPr>
        <w:spacing w:line="360" w:lineRule="auto"/>
        <w:jc w:val="both"/>
        <w:rPr>
          <w:color w:val="000000" w:themeColor="text1"/>
          <w:lang w:val="en-GB"/>
        </w:rPr>
      </w:pPr>
      <w:r w:rsidRPr="008D64BE">
        <w:rPr>
          <w:color w:val="000000" w:themeColor="text1"/>
          <w:lang w:val="en-GB"/>
        </w:rPr>
        <w:t xml:space="preserve">B’tselem (2018) </w:t>
      </w:r>
      <w:r w:rsidRPr="004663FA">
        <w:rPr>
          <w:color w:val="000000" w:themeColor="text1"/>
          <w:lang w:val="en-GB"/>
        </w:rPr>
        <w:t xml:space="preserve">Lethal </w:t>
      </w:r>
      <w:r w:rsidR="00580C47">
        <w:rPr>
          <w:color w:val="000000" w:themeColor="text1"/>
          <w:lang w:val="en-GB"/>
        </w:rPr>
        <w:t>‘</w:t>
      </w:r>
      <w:r w:rsidRPr="004663FA">
        <w:rPr>
          <w:color w:val="000000" w:themeColor="text1"/>
          <w:lang w:val="en-GB"/>
        </w:rPr>
        <w:t>warning</w:t>
      </w:r>
      <w:r w:rsidR="00580C47">
        <w:rPr>
          <w:color w:val="000000" w:themeColor="text1"/>
          <w:lang w:val="en-GB"/>
        </w:rPr>
        <w:t>’</w:t>
      </w:r>
      <w:r w:rsidRPr="004663FA">
        <w:rPr>
          <w:color w:val="000000" w:themeColor="text1"/>
          <w:lang w:val="en-GB"/>
        </w:rPr>
        <w:t xml:space="preserve">: 2 Palestinian teens killed in Gaza by Israeli </w:t>
      </w:r>
      <w:r w:rsidR="00580C47">
        <w:rPr>
          <w:color w:val="000000" w:themeColor="text1"/>
          <w:lang w:val="en-GB"/>
        </w:rPr>
        <w:t>‘</w:t>
      </w:r>
      <w:r w:rsidRPr="004663FA">
        <w:rPr>
          <w:color w:val="000000" w:themeColor="text1"/>
          <w:lang w:val="en-GB"/>
        </w:rPr>
        <w:t>warning missile</w:t>
      </w:r>
      <w:r w:rsidR="00580C47">
        <w:rPr>
          <w:color w:val="000000" w:themeColor="text1"/>
          <w:lang w:val="en-GB"/>
        </w:rPr>
        <w:t>’</w:t>
      </w:r>
      <w:r w:rsidRPr="004663FA">
        <w:rPr>
          <w:color w:val="000000" w:themeColor="text1"/>
          <w:lang w:val="en-GB"/>
        </w:rPr>
        <w:t xml:space="preserve">. </w:t>
      </w:r>
      <w:r w:rsidRPr="004663FA">
        <w:rPr>
          <w:i/>
          <w:iCs/>
          <w:color w:val="000000" w:themeColor="text1"/>
          <w:lang w:val="en-GB"/>
        </w:rPr>
        <w:t>Youtube.</w:t>
      </w:r>
      <w:r w:rsidRPr="004663FA">
        <w:rPr>
          <w:color w:val="000000" w:themeColor="text1"/>
          <w:lang w:val="en-GB"/>
        </w:rPr>
        <w:t xml:space="preserve"> Available at: </w:t>
      </w:r>
      <w:hyperlink r:id="rId10" w:history="1">
        <w:r w:rsidRPr="004663FA">
          <w:rPr>
            <w:rStyle w:val="Hyperlink"/>
            <w:lang w:val="en-GB"/>
          </w:rPr>
          <w:t>https://www.youtube.com/watch?v=Xszi7jOa6vM</w:t>
        </w:r>
      </w:hyperlink>
      <w:r w:rsidRPr="004663FA">
        <w:rPr>
          <w:color w:val="000000" w:themeColor="text1"/>
          <w:lang w:val="en-GB"/>
        </w:rPr>
        <w:t xml:space="preserve"> (accessed 20 December 2018).</w:t>
      </w:r>
    </w:p>
    <w:p w14:paraId="30CFC873" w14:textId="2E49AB2F" w:rsidR="00621BBC" w:rsidRPr="00E77C12" w:rsidRDefault="00621BBC" w:rsidP="00F61D6B">
      <w:pPr>
        <w:spacing w:line="360" w:lineRule="auto"/>
        <w:jc w:val="both"/>
        <w:rPr>
          <w:color w:val="000000" w:themeColor="text1"/>
          <w:lang w:val="en-GB"/>
        </w:rPr>
      </w:pPr>
    </w:p>
    <w:p w14:paraId="67118286" w14:textId="6F28AC55" w:rsidR="00621BBC" w:rsidRPr="004663FA" w:rsidRDefault="00621BBC" w:rsidP="00621BBC">
      <w:pPr>
        <w:spacing w:line="360" w:lineRule="auto"/>
        <w:jc w:val="both"/>
        <w:rPr>
          <w:color w:val="000000" w:themeColor="text1"/>
          <w:lang w:val="en-GB"/>
        </w:rPr>
      </w:pPr>
      <w:r w:rsidRPr="004663FA">
        <w:rPr>
          <w:color w:val="000000" w:themeColor="text1"/>
          <w:lang w:val="en-GB"/>
        </w:rPr>
        <w:t>Campbell, D</w:t>
      </w:r>
      <w:r w:rsidR="009B2DB8" w:rsidRPr="004663FA">
        <w:rPr>
          <w:color w:val="000000" w:themeColor="text1"/>
          <w:lang w:val="en-GB"/>
        </w:rPr>
        <w:t xml:space="preserve"> (</w:t>
      </w:r>
      <w:r w:rsidRPr="004663FA">
        <w:rPr>
          <w:color w:val="000000" w:themeColor="text1"/>
          <w:lang w:val="en-GB"/>
        </w:rPr>
        <w:t>2007) Geopolitics and Visuality: Sighting the Darfur Conflict. </w:t>
      </w:r>
      <w:r w:rsidRPr="004663FA">
        <w:rPr>
          <w:i/>
          <w:iCs/>
          <w:color w:val="000000" w:themeColor="text1"/>
          <w:lang w:val="en-GB"/>
        </w:rPr>
        <w:t>Political Geography</w:t>
      </w:r>
      <w:r w:rsidRPr="004663FA">
        <w:rPr>
          <w:color w:val="000000" w:themeColor="text1"/>
          <w:lang w:val="en-GB"/>
        </w:rPr>
        <w:t>, 26(4): 357-382.</w:t>
      </w:r>
    </w:p>
    <w:p w14:paraId="6B50CBB0" w14:textId="2B906A9E" w:rsidR="00F61D6B" w:rsidRPr="008D64BE" w:rsidRDefault="00F61D6B" w:rsidP="00F61D6B">
      <w:pPr>
        <w:spacing w:line="360" w:lineRule="auto"/>
        <w:jc w:val="both"/>
        <w:rPr>
          <w:color w:val="000000" w:themeColor="text1"/>
          <w:lang w:val="en-GB"/>
        </w:rPr>
      </w:pPr>
    </w:p>
    <w:p w14:paraId="4D7790D5" w14:textId="1609D657" w:rsidR="00DE0A63" w:rsidRPr="008D64BE" w:rsidRDefault="00DE0A63" w:rsidP="00DE0A63">
      <w:pPr>
        <w:spacing w:line="360" w:lineRule="auto"/>
        <w:jc w:val="both"/>
        <w:rPr>
          <w:color w:val="000000" w:themeColor="text1"/>
          <w:lang w:val="en-GB"/>
        </w:rPr>
      </w:pPr>
      <w:r w:rsidRPr="00E77C12">
        <w:rPr>
          <w:color w:val="000000" w:themeColor="text1"/>
          <w:lang w:val="en-GB"/>
        </w:rPr>
        <w:t>Campbell, D and Power, M</w:t>
      </w:r>
      <w:r w:rsidR="009B2DB8" w:rsidRPr="008D64BE">
        <w:rPr>
          <w:color w:val="000000" w:themeColor="text1"/>
          <w:lang w:val="en-GB"/>
        </w:rPr>
        <w:t xml:space="preserve"> (</w:t>
      </w:r>
      <w:r w:rsidR="00826A79" w:rsidRPr="008D64BE">
        <w:rPr>
          <w:color w:val="000000" w:themeColor="text1"/>
          <w:lang w:val="en-GB"/>
        </w:rPr>
        <w:t>2010) ‘The Scopic Re</w:t>
      </w:r>
      <w:r w:rsidRPr="008D64BE">
        <w:rPr>
          <w:color w:val="000000" w:themeColor="text1"/>
          <w:lang w:val="en-GB"/>
        </w:rPr>
        <w:t xml:space="preserve">gime of Africa,’ in MacDonald, </w:t>
      </w:r>
      <w:r w:rsidR="00D31975">
        <w:rPr>
          <w:color w:val="000000" w:themeColor="text1"/>
          <w:lang w:val="en-GB"/>
        </w:rPr>
        <w:t xml:space="preserve">F, </w:t>
      </w:r>
      <w:r w:rsidR="00826A79" w:rsidRPr="008D64BE">
        <w:rPr>
          <w:color w:val="000000" w:themeColor="text1"/>
          <w:lang w:val="en-GB"/>
        </w:rPr>
        <w:t>Hughes</w:t>
      </w:r>
      <w:r w:rsidR="00D31975">
        <w:rPr>
          <w:color w:val="000000" w:themeColor="text1"/>
          <w:lang w:val="en-GB"/>
        </w:rPr>
        <w:t>, R</w:t>
      </w:r>
      <w:r w:rsidR="00826A79" w:rsidRPr="008D64BE">
        <w:rPr>
          <w:color w:val="000000" w:themeColor="text1"/>
          <w:lang w:val="en-GB"/>
        </w:rPr>
        <w:t xml:space="preserve"> and Dodds</w:t>
      </w:r>
      <w:r w:rsidR="00D31975">
        <w:rPr>
          <w:color w:val="000000" w:themeColor="text1"/>
          <w:lang w:val="en-GB"/>
        </w:rPr>
        <w:t>, K</w:t>
      </w:r>
      <w:r w:rsidR="00826A79" w:rsidRPr="008D64BE">
        <w:rPr>
          <w:color w:val="000000" w:themeColor="text1"/>
          <w:lang w:val="en-GB"/>
        </w:rPr>
        <w:t xml:space="preserve"> (eds)</w:t>
      </w:r>
      <w:r w:rsidRPr="008D64BE">
        <w:rPr>
          <w:color w:val="000000" w:themeColor="text1"/>
          <w:lang w:val="en-GB"/>
        </w:rPr>
        <w:t> </w:t>
      </w:r>
      <w:r w:rsidRPr="008D64BE">
        <w:rPr>
          <w:i/>
          <w:iCs/>
          <w:color w:val="000000" w:themeColor="text1"/>
          <w:lang w:val="en-GB"/>
        </w:rPr>
        <w:t>Observant States: Geopolitics and Visual Culture</w:t>
      </w:r>
      <w:r w:rsidR="00C41429" w:rsidRPr="008D64BE">
        <w:rPr>
          <w:color w:val="000000" w:themeColor="text1"/>
          <w:lang w:val="en-GB"/>
        </w:rPr>
        <w:t>, London: I.B.Tauris,</w:t>
      </w:r>
      <w:r w:rsidRPr="008D64BE">
        <w:rPr>
          <w:color w:val="000000" w:themeColor="text1"/>
          <w:lang w:val="en-GB"/>
        </w:rPr>
        <w:t xml:space="preserve"> 167–98.</w:t>
      </w:r>
    </w:p>
    <w:p w14:paraId="22C7B335" w14:textId="0471B171" w:rsidR="00C44210" w:rsidRPr="008D64BE" w:rsidRDefault="00C44210" w:rsidP="001E583A">
      <w:pPr>
        <w:spacing w:line="360" w:lineRule="auto"/>
        <w:jc w:val="both"/>
        <w:rPr>
          <w:color w:val="000000" w:themeColor="text1"/>
          <w:lang w:val="en-GB"/>
        </w:rPr>
      </w:pPr>
    </w:p>
    <w:p w14:paraId="55DF2B5A" w14:textId="79A94E83" w:rsidR="00072421" w:rsidRPr="008D64BE" w:rsidRDefault="00072421" w:rsidP="00072421">
      <w:pPr>
        <w:spacing w:line="360" w:lineRule="auto"/>
        <w:jc w:val="both"/>
        <w:outlineLvl w:val="0"/>
        <w:rPr>
          <w:color w:val="000000" w:themeColor="text1"/>
          <w:lang w:val="en-GB"/>
        </w:rPr>
      </w:pPr>
      <w:r w:rsidRPr="008D64BE">
        <w:rPr>
          <w:color w:val="000000" w:themeColor="text1"/>
          <w:lang w:val="en-GB"/>
        </w:rPr>
        <w:t>Cohen, SA (2008). </w:t>
      </w:r>
      <w:r w:rsidR="00577E0E" w:rsidRPr="008D64BE">
        <w:rPr>
          <w:i/>
          <w:iCs/>
          <w:color w:val="000000" w:themeColor="text1"/>
          <w:lang w:val="en-GB"/>
        </w:rPr>
        <w:t>Israel and its Army: From Cohesion to C</w:t>
      </w:r>
      <w:r w:rsidRPr="008D64BE">
        <w:rPr>
          <w:i/>
          <w:iCs/>
          <w:color w:val="000000" w:themeColor="text1"/>
          <w:lang w:val="en-GB"/>
        </w:rPr>
        <w:t>onfusion</w:t>
      </w:r>
      <w:r w:rsidRPr="008D64BE">
        <w:rPr>
          <w:color w:val="000000" w:themeColor="text1"/>
          <w:lang w:val="en-GB"/>
        </w:rPr>
        <w:t>. London: Routledge.</w:t>
      </w:r>
    </w:p>
    <w:p w14:paraId="18B0E8C9" w14:textId="11E7C60A" w:rsidR="00072421" w:rsidRPr="008D64BE" w:rsidRDefault="00072421" w:rsidP="001E583A">
      <w:pPr>
        <w:spacing w:line="360" w:lineRule="auto"/>
        <w:jc w:val="both"/>
        <w:rPr>
          <w:color w:val="000000" w:themeColor="text1"/>
          <w:lang w:val="en-GB"/>
        </w:rPr>
      </w:pPr>
    </w:p>
    <w:p w14:paraId="03A516C6" w14:textId="42B69D05" w:rsidR="00EA4042" w:rsidRPr="006D501A" w:rsidRDefault="00EA4042" w:rsidP="001E583A">
      <w:pPr>
        <w:spacing w:line="360" w:lineRule="auto"/>
        <w:jc w:val="both"/>
        <w:rPr>
          <w:color w:val="000000" w:themeColor="text1"/>
          <w:lang w:val="en-GB"/>
        </w:rPr>
      </w:pPr>
      <w:r w:rsidRPr="008D64BE">
        <w:rPr>
          <w:color w:val="000000" w:themeColor="text1"/>
          <w:lang w:val="en-GB"/>
        </w:rPr>
        <w:t xml:space="preserve">Curiel, I (2018) Emanuel’s Victory. </w:t>
      </w:r>
      <w:r w:rsidRPr="008D64BE">
        <w:rPr>
          <w:i/>
          <w:iCs/>
          <w:color w:val="000000" w:themeColor="text1"/>
          <w:lang w:val="en-GB"/>
        </w:rPr>
        <w:t>Ynet</w:t>
      </w:r>
      <w:r w:rsidRPr="008D64BE">
        <w:rPr>
          <w:color w:val="000000" w:themeColor="text1"/>
          <w:lang w:val="en-GB"/>
        </w:rPr>
        <w:t xml:space="preserve">, 18 February. Available at: </w:t>
      </w:r>
      <w:hyperlink r:id="rId11" w:history="1">
        <w:r w:rsidRPr="008D64BE">
          <w:rPr>
            <w:rStyle w:val="Hyperlink"/>
            <w:lang w:val="en-GB"/>
          </w:rPr>
          <w:t>https://www.yediot.co.il/articles/0,7340,L-5118824,00.html</w:t>
        </w:r>
      </w:hyperlink>
      <w:r w:rsidRPr="008D64BE">
        <w:rPr>
          <w:color w:val="000000" w:themeColor="text1"/>
          <w:lang w:val="en-GB"/>
        </w:rPr>
        <w:t xml:space="preserve"> (accessed 19 December 2018).</w:t>
      </w:r>
    </w:p>
    <w:p w14:paraId="12B81D83" w14:textId="77777777" w:rsidR="00EA4042" w:rsidRPr="008D64BE" w:rsidRDefault="00EA4042" w:rsidP="001E583A">
      <w:pPr>
        <w:spacing w:line="360" w:lineRule="auto"/>
        <w:jc w:val="both"/>
        <w:rPr>
          <w:color w:val="000000" w:themeColor="text1"/>
          <w:lang w:val="en-GB"/>
        </w:rPr>
      </w:pPr>
    </w:p>
    <w:p w14:paraId="6232BCBD" w14:textId="0DE90553" w:rsidR="00C44210" w:rsidRPr="008D64BE" w:rsidRDefault="00330171" w:rsidP="001E583A">
      <w:pPr>
        <w:spacing w:line="360" w:lineRule="auto"/>
        <w:jc w:val="both"/>
        <w:rPr>
          <w:color w:val="000000" w:themeColor="text1"/>
          <w:lang w:val="en-GB"/>
        </w:rPr>
      </w:pPr>
      <w:r w:rsidRPr="008D64BE">
        <w:rPr>
          <w:color w:val="000000" w:themeColor="text1"/>
          <w:lang w:val="en-GB"/>
        </w:rPr>
        <w:t>Doner, B</w:t>
      </w:r>
      <w:r w:rsidR="00C44210" w:rsidRPr="008D64BE">
        <w:rPr>
          <w:color w:val="000000" w:themeColor="text1"/>
          <w:lang w:val="en-GB"/>
        </w:rPr>
        <w:t xml:space="preserve"> ‘What does a Hero Look Like?’ </w:t>
      </w:r>
      <w:r w:rsidR="00C44210" w:rsidRPr="008D64BE">
        <w:rPr>
          <w:i/>
          <w:iCs/>
          <w:color w:val="000000" w:themeColor="text1"/>
          <w:lang w:val="en-GB"/>
        </w:rPr>
        <w:t>Alaxon: on-line journal</w:t>
      </w:r>
      <w:r w:rsidR="00C44210" w:rsidRPr="008D64BE">
        <w:rPr>
          <w:color w:val="000000" w:themeColor="text1"/>
          <w:lang w:val="en-GB"/>
        </w:rPr>
        <w:t>. Available at: https://alaxon.co.il/article/</w:t>
      </w:r>
      <w:r w:rsidR="00C44210" w:rsidRPr="008D64BE">
        <w:rPr>
          <w:color w:val="000000" w:themeColor="text1"/>
          <w:rtl/>
          <w:lang w:val="en-GB"/>
        </w:rPr>
        <w:t>איך-נראה-גיבור</w:t>
      </w:r>
      <w:r w:rsidRPr="008D64BE">
        <w:rPr>
          <w:color w:val="000000" w:themeColor="text1"/>
          <w:lang w:val="en-GB"/>
        </w:rPr>
        <w:t>/ (accessed 9 December 2017)</w:t>
      </w:r>
      <w:r w:rsidR="00C44210" w:rsidRPr="008D64BE">
        <w:rPr>
          <w:color w:val="000000" w:themeColor="text1"/>
          <w:lang w:val="en-GB"/>
        </w:rPr>
        <w:t xml:space="preserve"> </w:t>
      </w:r>
      <w:r w:rsidR="004E7A1D" w:rsidRPr="008D64BE">
        <w:rPr>
          <w:color w:val="000000" w:themeColor="text1"/>
          <w:lang w:val="en-GB"/>
        </w:rPr>
        <w:t>(</w:t>
      </w:r>
      <w:r w:rsidR="00C44210" w:rsidRPr="008D64BE">
        <w:rPr>
          <w:color w:val="000000" w:themeColor="text1"/>
          <w:lang w:val="en-GB"/>
        </w:rPr>
        <w:t>Hebrew</w:t>
      </w:r>
      <w:r w:rsidR="004E7A1D" w:rsidRPr="008D64BE">
        <w:rPr>
          <w:color w:val="000000" w:themeColor="text1"/>
          <w:lang w:val="en-GB"/>
        </w:rPr>
        <w:t>)</w:t>
      </w:r>
      <w:r w:rsidR="00C44210" w:rsidRPr="008D64BE">
        <w:rPr>
          <w:color w:val="000000" w:themeColor="text1"/>
          <w:lang w:val="en-GB"/>
        </w:rPr>
        <w:t>.</w:t>
      </w:r>
    </w:p>
    <w:p w14:paraId="4F7F793F" w14:textId="77777777" w:rsidR="00C44210" w:rsidRPr="008D64BE" w:rsidRDefault="00C44210" w:rsidP="001E583A">
      <w:pPr>
        <w:spacing w:line="360" w:lineRule="auto"/>
        <w:jc w:val="both"/>
        <w:rPr>
          <w:color w:val="000000" w:themeColor="text1"/>
          <w:lang w:val="en-GB"/>
        </w:rPr>
      </w:pPr>
    </w:p>
    <w:p w14:paraId="685B56E0" w14:textId="3B6FFD37" w:rsidR="00C44210" w:rsidRPr="008D64BE" w:rsidRDefault="00330171" w:rsidP="001E583A">
      <w:pPr>
        <w:spacing w:line="360" w:lineRule="auto"/>
        <w:jc w:val="both"/>
        <w:rPr>
          <w:color w:val="000000" w:themeColor="text1"/>
          <w:lang w:val="en-GB"/>
        </w:rPr>
      </w:pPr>
      <w:r w:rsidRPr="008D64BE">
        <w:rPr>
          <w:color w:val="000000" w:themeColor="text1"/>
          <w:lang w:val="en-GB"/>
        </w:rPr>
        <w:lastRenderedPageBreak/>
        <w:t>Drucker, R and</w:t>
      </w:r>
      <w:r w:rsidR="00C44210" w:rsidRPr="008D64BE">
        <w:rPr>
          <w:color w:val="000000" w:themeColor="text1"/>
          <w:lang w:val="en-GB"/>
        </w:rPr>
        <w:t xml:space="preserve"> Shelach</w:t>
      </w:r>
      <w:r w:rsidRPr="008D64BE">
        <w:rPr>
          <w:color w:val="000000" w:themeColor="text1"/>
          <w:lang w:val="en-GB"/>
        </w:rPr>
        <w:t xml:space="preserve"> O</w:t>
      </w:r>
      <w:r w:rsidR="009B2DB8" w:rsidRPr="008D64BE">
        <w:rPr>
          <w:color w:val="000000" w:themeColor="text1"/>
          <w:lang w:val="en-GB"/>
        </w:rPr>
        <w:t xml:space="preserve"> (</w:t>
      </w:r>
      <w:r w:rsidR="00C44210" w:rsidRPr="008D64BE">
        <w:rPr>
          <w:color w:val="000000" w:themeColor="text1"/>
          <w:lang w:val="en-GB"/>
        </w:rPr>
        <w:t xml:space="preserve">2005) </w:t>
      </w:r>
      <w:r w:rsidR="00C44210" w:rsidRPr="008D64BE">
        <w:rPr>
          <w:i/>
          <w:iCs/>
          <w:color w:val="000000" w:themeColor="text1"/>
          <w:lang w:val="en-GB"/>
        </w:rPr>
        <w:t>Boomerang: The Failure of Leadership in the Second Intifada</w:t>
      </w:r>
      <w:r w:rsidR="00DA5F0B" w:rsidRPr="008D64BE">
        <w:rPr>
          <w:color w:val="000000" w:themeColor="text1"/>
          <w:lang w:val="en-GB"/>
        </w:rPr>
        <w:t>. Tel Aviv: Keter Books</w:t>
      </w:r>
      <w:r w:rsidR="00C44210" w:rsidRPr="008D64BE">
        <w:rPr>
          <w:color w:val="000000" w:themeColor="text1"/>
          <w:lang w:val="en-GB"/>
        </w:rPr>
        <w:t xml:space="preserve"> (Hebrew).</w:t>
      </w:r>
    </w:p>
    <w:p w14:paraId="1A30D22A" w14:textId="3FE8ECA4" w:rsidR="00E33ED3" w:rsidRPr="008D64BE" w:rsidRDefault="00E33ED3" w:rsidP="001E583A">
      <w:pPr>
        <w:spacing w:line="360" w:lineRule="auto"/>
        <w:jc w:val="both"/>
        <w:rPr>
          <w:color w:val="000000" w:themeColor="text1"/>
          <w:lang w:val="en-GB"/>
        </w:rPr>
      </w:pPr>
    </w:p>
    <w:p w14:paraId="5DFB5279" w14:textId="41F99505" w:rsidR="00E33ED3" w:rsidRPr="008D64BE" w:rsidRDefault="00330171" w:rsidP="001E583A">
      <w:pPr>
        <w:spacing w:line="360" w:lineRule="auto"/>
        <w:jc w:val="both"/>
        <w:rPr>
          <w:color w:val="000000" w:themeColor="text1"/>
          <w:lang w:val="en-GB"/>
        </w:rPr>
      </w:pPr>
      <w:r w:rsidRPr="008D64BE">
        <w:rPr>
          <w:color w:val="000000" w:themeColor="text1"/>
          <w:lang w:val="en-GB"/>
        </w:rPr>
        <w:t>Eldar, S</w:t>
      </w:r>
      <w:r w:rsidR="00E33ED3" w:rsidRPr="008D64BE">
        <w:rPr>
          <w:color w:val="000000" w:themeColor="text1"/>
          <w:lang w:val="en-GB"/>
        </w:rPr>
        <w:t xml:space="preserve"> (2014) Why Did Hamas Ignore Cease-Fire. </w:t>
      </w:r>
      <w:r w:rsidR="00E33ED3" w:rsidRPr="008D64BE">
        <w:rPr>
          <w:i/>
          <w:iCs/>
          <w:color w:val="000000" w:themeColor="text1"/>
          <w:lang w:val="en-GB"/>
        </w:rPr>
        <w:t>Al-Monitor</w:t>
      </w:r>
      <w:r w:rsidR="00E33ED3" w:rsidRPr="008D64BE">
        <w:rPr>
          <w:color w:val="000000" w:themeColor="text1"/>
          <w:lang w:val="en-GB"/>
        </w:rPr>
        <w:t>, 15 July. Available at: https://www.al-monitor.com/pulse/originals/2014/07/hamas-gaza-protective-edge-iaf-idf-ceasefire-egypt.html</w:t>
      </w:r>
      <w:r w:rsidRPr="008D64BE">
        <w:rPr>
          <w:color w:val="000000" w:themeColor="text1"/>
          <w:lang w:val="en-GB"/>
        </w:rPr>
        <w:t xml:space="preserve"> (accessed 11 December 2017).</w:t>
      </w:r>
    </w:p>
    <w:p w14:paraId="1320CC49" w14:textId="77777777" w:rsidR="00C44210" w:rsidRPr="008D64BE" w:rsidRDefault="00C44210" w:rsidP="001E583A">
      <w:pPr>
        <w:spacing w:line="360" w:lineRule="auto"/>
        <w:jc w:val="both"/>
        <w:rPr>
          <w:color w:val="000000" w:themeColor="text1"/>
          <w:lang w:val="en-GB"/>
        </w:rPr>
      </w:pPr>
    </w:p>
    <w:p w14:paraId="6C49B820" w14:textId="77777777" w:rsidR="00C44210" w:rsidRPr="008D64BE" w:rsidRDefault="00C44210" w:rsidP="001E583A">
      <w:pPr>
        <w:spacing w:line="360" w:lineRule="auto"/>
        <w:jc w:val="both"/>
        <w:rPr>
          <w:color w:val="000000" w:themeColor="text1"/>
          <w:lang w:val="en-GB"/>
        </w:rPr>
      </w:pPr>
      <w:r w:rsidRPr="008D64BE">
        <w:rPr>
          <w:color w:val="000000" w:themeColor="text1"/>
          <w:lang w:val="en-GB"/>
        </w:rPr>
        <w:t xml:space="preserve">Enloe, C (2004) </w:t>
      </w:r>
      <w:r w:rsidRPr="008D64BE">
        <w:rPr>
          <w:i/>
          <w:iCs/>
          <w:color w:val="000000" w:themeColor="text1"/>
          <w:lang w:val="en-GB"/>
        </w:rPr>
        <w:t>The Curious Feminist: Searching for Women in a New Age of Empire</w:t>
      </w:r>
      <w:r w:rsidRPr="008D64BE">
        <w:rPr>
          <w:color w:val="000000" w:themeColor="text1"/>
          <w:lang w:val="en-GB"/>
        </w:rPr>
        <w:t>. Berkeley: University of California Press.</w:t>
      </w:r>
    </w:p>
    <w:p w14:paraId="632998E3" w14:textId="77777777" w:rsidR="00C44210" w:rsidRPr="008D64BE" w:rsidRDefault="00C44210" w:rsidP="001E583A">
      <w:pPr>
        <w:spacing w:line="360" w:lineRule="auto"/>
        <w:jc w:val="both"/>
        <w:rPr>
          <w:color w:val="000000" w:themeColor="text1"/>
          <w:lang w:val="en-GB"/>
        </w:rPr>
      </w:pPr>
    </w:p>
    <w:p w14:paraId="564ED71B" w14:textId="1CDED565" w:rsidR="00C44210" w:rsidRPr="008D64BE" w:rsidRDefault="00330171" w:rsidP="002A128D">
      <w:pPr>
        <w:spacing w:line="360" w:lineRule="auto"/>
        <w:jc w:val="both"/>
        <w:outlineLvl w:val="0"/>
        <w:rPr>
          <w:color w:val="000000" w:themeColor="text1"/>
          <w:lang w:val="en-GB"/>
        </w:rPr>
      </w:pPr>
      <w:r w:rsidRPr="008D64BE">
        <w:rPr>
          <w:color w:val="000000" w:themeColor="text1"/>
          <w:lang w:val="en-GB"/>
        </w:rPr>
        <w:t>Friedman</w:t>
      </w:r>
      <w:r w:rsidR="00CE2BC4" w:rsidRPr="008D64BE">
        <w:rPr>
          <w:color w:val="000000" w:themeColor="text1"/>
          <w:lang w:val="en-GB"/>
        </w:rPr>
        <w:t>,</w:t>
      </w:r>
      <w:r w:rsidRPr="008D64BE">
        <w:rPr>
          <w:color w:val="000000" w:themeColor="text1"/>
          <w:lang w:val="en-GB"/>
        </w:rPr>
        <w:t xml:space="preserve"> M</w:t>
      </w:r>
      <w:r w:rsidR="00C44210" w:rsidRPr="008D64BE">
        <w:rPr>
          <w:color w:val="000000" w:themeColor="text1"/>
          <w:lang w:val="en-GB"/>
        </w:rPr>
        <w:t xml:space="preserve"> (2016) </w:t>
      </w:r>
      <w:r w:rsidR="00C44210" w:rsidRPr="008D64BE">
        <w:rPr>
          <w:i/>
          <w:iCs/>
          <w:color w:val="000000" w:themeColor="text1"/>
          <w:lang w:val="en-GB"/>
        </w:rPr>
        <w:t>Pumpkinflowers: A Soldier’s Story</w:t>
      </w:r>
      <w:r w:rsidR="00C44210" w:rsidRPr="008D64BE">
        <w:rPr>
          <w:color w:val="000000" w:themeColor="text1"/>
          <w:lang w:val="en-GB"/>
        </w:rPr>
        <w:t>. Chapel Hill, NC: Algonquin Books.</w:t>
      </w:r>
    </w:p>
    <w:p w14:paraId="2BAD4A5A" w14:textId="77777777" w:rsidR="002A128D" w:rsidRPr="008D64BE" w:rsidRDefault="002A128D" w:rsidP="002A128D">
      <w:pPr>
        <w:spacing w:line="360" w:lineRule="auto"/>
        <w:jc w:val="both"/>
        <w:outlineLvl w:val="0"/>
        <w:rPr>
          <w:color w:val="000000" w:themeColor="text1"/>
          <w:lang w:val="en-GB"/>
        </w:rPr>
      </w:pPr>
    </w:p>
    <w:p w14:paraId="299EFF4D" w14:textId="2F49A636" w:rsidR="00C44210" w:rsidRPr="008D64BE" w:rsidRDefault="00990BA7" w:rsidP="001E583A">
      <w:pPr>
        <w:spacing w:line="360" w:lineRule="auto"/>
        <w:jc w:val="both"/>
        <w:rPr>
          <w:color w:val="000000" w:themeColor="text1"/>
          <w:lang w:val="en-GB"/>
        </w:rPr>
      </w:pPr>
      <w:r w:rsidRPr="008D64BE">
        <w:rPr>
          <w:color w:val="000000" w:themeColor="text1"/>
          <w:lang w:val="en-GB"/>
        </w:rPr>
        <w:t>Feldman, A</w:t>
      </w:r>
      <w:r w:rsidR="009B2DB8" w:rsidRPr="008D64BE">
        <w:rPr>
          <w:color w:val="000000" w:themeColor="text1"/>
          <w:lang w:val="en-GB"/>
        </w:rPr>
        <w:t xml:space="preserve"> (</w:t>
      </w:r>
      <w:r w:rsidRPr="008D64BE">
        <w:rPr>
          <w:color w:val="000000" w:themeColor="text1"/>
          <w:lang w:val="en-GB"/>
        </w:rPr>
        <w:t>2005)</w:t>
      </w:r>
      <w:r w:rsidR="00826A79" w:rsidRPr="008D64BE">
        <w:rPr>
          <w:color w:val="000000" w:themeColor="text1"/>
          <w:lang w:val="en-GB"/>
        </w:rPr>
        <w:t xml:space="preserve"> On the Actuarial G</w:t>
      </w:r>
      <w:r w:rsidR="00C44210" w:rsidRPr="008D64BE">
        <w:rPr>
          <w:color w:val="000000" w:themeColor="text1"/>
          <w:lang w:val="en-GB"/>
        </w:rPr>
        <w:t>aze: From 9/11 to Abu Ghraib. </w:t>
      </w:r>
      <w:r w:rsidR="00C44210" w:rsidRPr="008D64BE">
        <w:rPr>
          <w:i/>
          <w:iCs/>
          <w:color w:val="000000" w:themeColor="text1"/>
          <w:lang w:val="en-GB"/>
        </w:rPr>
        <w:t>Cultural Studies</w:t>
      </w:r>
      <w:r w:rsidR="00C44210" w:rsidRPr="008D64BE">
        <w:rPr>
          <w:color w:val="000000" w:themeColor="text1"/>
          <w:lang w:val="en-GB"/>
        </w:rPr>
        <w:t>, 19</w:t>
      </w:r>
      <w:r w:rsidR="00330171" w:rsidRPr="008D64BE">
        <w:rPr>
          <w:color w:val="000000" w:themeColor="text1"/>
          <w:lang w:val="en-GB"/>
        </w:rPr>
        <w:t>(2):</w:t>
      </w:r>
      <w:r w:rsidR="00C44210" w:rsidRPr="008D64BE">
        <w:rPr>
          <w:color w:val="000000" w:themeColor="text1"/>
          <w:lang w:val="en-GB"/>
        </w:rPr>
        <w:t xml:space="preserve"> 203-226.</w:t>
      </w:r>
    </w:p>
    <w:p w14:paraId="53B4F44E" w14:textId="77777777" w:rsidR="00C44210" w:rsidRPr="008D64BE" w:rsidRDefault="00C44210" w:rsidP="001E583A">
      <w:pPr>
        <w:spacing w:line="360" w:lineRule="auto"/>
        <w:jc w:val="both"/>
        <w:rPr>
          <w:color w:val="000000" w:themeColor="text1"/>
          <w:lang w:val="en-GB"/>
        </w:rPr>
      </w:pPr>
    </w:p>
    <w:p w14:paraId="50E9070F" w14:textId="1AAA6D67" w:rsidR="00244C1B" w:rsidRPr="008D64BE" w:rsidRDefault="00C44210" w:rsidP="001E583A">
      <w:pPr>
        <w:spacing w:line="360" w:lineRule="auto"/>
        <w:jc w:val="both"/>
        <w:rPr>
          <w:color w:val="000000" w:themeColor="text1"/>
          <w:lang w:val="en-GB"/>
        </w:rPr>
      </w:pPr>
      <w:r w:rsidRPr="008D64BE">
        <w:rPr>
          <w:color w:val="000000" w:themeColor="text1"/>
          <w:lang w:val="en-GB"/>
        </w:rPr>
        <w:t xml:space="preserve">Flix (2007) </w:t>
      </w:r>
      <w:r w:rsidR="00330171" w:rsidRPr="008D64BE">
        <w:rPr>
          <w:color w:val="000000" w:themeColor="text1"/>
          <w:lang w:val="en-GB"/>
        </w:rPr>
        <w:t xml:space="preserve">Video of </w:t>
      </w:r>
      <w:r w:rsidRPr="008D64BE">
        <w:rPr>
          <w:color w:val="000000" w:themeColor="text1"/>
          <w:lang w:val="en-GB"/>
        </w:rPr>
        <w:t>The Flying of the Israeli Flag in Bint-Jbeil</w:t>
      </w:r>
      <w:r w:rsidR="00330171" w:rsidRPr="008D64BE">
        <w:rPr>
          <w:color w:val="000000" w:themeColor="text1"/>
          <w:lang w:val="en-GB"/>
        </w:rPr>
        <w:t>. Available at: http://flix.tapuz.co.il/v/watch-1721858-.html (Accessed 14 January 2014).</w:t>
      </w:r>
    </w:p>
    <w:p w14:paraId="08BE4246" w14:textId="06012763" w:rsidR="005970A2" w:rsidRPr="008D64BE" w:rsidRDefault="005970A2" w:rsidP="00244C1B">
      <w:pPr>
        <w:spacing w:line="360" w:lineRule="auto"/>
        <w:jc w:val="both"/>
        <w:rPr>
          <w:color w:val="000000" w:themeColor="text1"/>
          <w:lang w:val="en-GB"/>
        </w:rPr>
      </w:pPr>
    </w:p>
    <w:p w14:paraId="5D2E08CE" w14:textId="03961D72" w:rsidR="005970A2" w:rsidRPr="008D64BE" w:rsidRDefault="005970A2" w:rsidP="005970A2">
      <w:pPr>
        <w:spacing w:line="360" w:lineRule="auto"/>
        <w:jc w:val="both"/>
        <w:rPr>
          <w:color w:val="000000" w:themeColor="text1"/>
          <w:lang w:val="en-GB"/>
        </w:rPr>
      </w:pPr>
      <w:r w:rsidRPr="008D64BE">
        <w:rPr>
          <w:color w:val="000000" w:themeColor="text1"/>
          <w:lang w:val="en-GB"/>
        </w:rPr>
        <w:t>Getty Images (2009) Israel Gaza Conflict Enters Twentieth Day. Available at: https://www.gettyimages.com/detail/news-photo/palestinian-man-holds-a-dismembered-leg-after-an-israeli-news-photo/84301380 (accessed 30 June 2018).</w:t>
      </w:r>
    </w:p>
    <w:p w14:paraId="235C217F" w14:textId="77777777" w:rsidR="00774C8B" w:rsidRPr="008D64BE" w:rsidRDefault="00774C8B" w:rsidP="001E583A">
      <w:pPr>
        <w:spacing w:line="360" w:lineRule="auto"/>
        <w:jc w:val="both"/>
        <w:rPr>
          <w:color w:val="000000" w:themeColor="text1"/>
          <w:lang w:val="en-GB"/>
        </w:rPr>
      </w:pPr>
    </w:p>
    <w:p w14:paraId="207DB83D" w14:textId="019B05CB" w:rsidR="00774C8B" w:rsidRPr="008D64BE" w:rsidRDefault="00330171" w:rsidP="001E583A">
      <w:pPr>
        <w:spacing w:line="360" w:lineRule="auto"/>
        <w:jc w:val="both"/>
        <w:rPr>
          <w:color w:val="000000" w:themeColor="text1"/>
          <w:lang w:val="en-GB"/>
        </w:rPr>
      </w:pPr>
      <w:r w:rsidRPr="008D64BE">
        <w:rPr>
          <w:color w:val="000000" w:themeColor="text1"/>
          <w:lang w:val="en-GB"/>
        </w:rPr>
        <w:t>Gavriely-Nuri, D, and</w:t>
      </w:r>
      <w:r w:rsidR="00774C8B" w:rsidRPr="008D64BE">
        <w:rPr>
          <w:color w:val="000000" w:themeColor="text1"/>
          <w:lang w:val="en-GB"/>
        </w:rPr>
        <w:t xml:space="preserve"> </w:t>
      </w:r>
      <w:r w:rsidRPr="008D64BE">
        <w:rPr>
          <w:color w:val="000000" w:themeColor="text1"/>
          <w:lang w:val="en-GB"/>
        </w:rPr>
        <w:t>Balas, T (2010)</w:t>
      </w:r>
      <w:r w:rsidR="00774C8B" w:rsidRPr="008D64BE">
        <w:rPr>
          <w:color w:val="000000" w:themeColor="text1"/>
          <w:lang w:val="en-GB"/>
        </w:rPr>
        <w:t xml:space="preserve"> ‘Annihilating framing’: How Israeli television framed wounded soldiers during the Second Lebanon War (2006). </w:t>
      </w:r>
      <w:r w:rsidR="00774C8B" w:rsidRPr="008D64BE">
        <w:rPr>
          <w:i/>
          <w:iCs/>
          <w:color w:val="000000" w:themeColor="text1"/>
          <w:lang w:val="en-GB"/>
        </w:rPr>
        <w:t>Journalism</w:t>
      </w:r>
      <w:r w:rsidR="00774C8B" w:rsidRPr="008D64BE">
        <w:rPr>
          <w:color w:val="000000" w:themeColor="text1"/>
          <w:lang w:val="en-GB"/>
        </w:rPr>
        <w:t>, 11</w:t>
      </w:r>
      <w:r w:rsidRPr="008D64BE">
        <w:rPr>
          <w:color w:val="000000" w:themeColor="text1"/>
          <w:lang w:val="en-GB"/>
        </w:rPr>
        <w:t>(4):</w:t>
      </w:r>
      <w:r w:rsidR="00774C8B" w:rsidRPr="008D64BE">
        <w:rPr>
          <w:color w:val="000000" w:themeColor="text1"/>
          <w:lang w:val="en-GB"/>
        </w:rPr>
        <w:t xml:space="preserve"> 409-423.</w:t>
      </w:r>
    </w:p>
    <w:p w14:paraId="3339DF10" w14:textId="4E2F49FF" w:rsidR="00532F52" w:rsidRPr="008D64BE" w:rsidRDefault="00532F52" w:rsidP="001E583A">
      <w:pPr>
        <w:spacing w:line="360" w:lineRule="auto"/>
        <w:jc w:val="both"/>
        <w:rPr>
          <w:color w:val="000000" w:themeColor="text1"/>
          <w:lang w:val="en-GB"/>
        </w:rPr>
      </w:pPr>
    </w:p>
    <w:p w14:paraId="597173BF" w14:textId="72B29949" w:rsidR="00532F52" w:rsidRPr="008D64BE" w:rsidRDefault="00532F52" w:rsidP="00532F52">
      <w:pPr>
        <w:spacing w:line="360" w:lineRule="auto"/>
        <w:jc w:val="both"/>
        <w:rPr>
          <w:color w:val="000000" w:themeColor="text1"/>
          <w:lang w:val="en-GB"/>
        </w:rPr>
      </w:pPr>
      <w:r w:rsidRPr="008D64BE">
        <w:rPr>
          <w:color w:val="000000" w:themeColor="text1"/>
          <w:lang w:val="en-GB"/>
        </w:rPr>
        <w:t xml:space="preserve">Goldin, T (2018) Goldin – an Assesment: Captured and Missing in Gaza, Israel 2018. Available at: </w:t>
      </w:r>
      <w:hyperlink r:id="rId12" w:history="1">
        <w:r w:rsidRPr="008D64BE">
          <w:rPr>
            <w:rStyle w:val="Hyperlink"/>
            <w:lang w:val="en-GB"/>
          </w:rPr>
          <w:t>https://www.docdroid.net/6AkV2AF/2018.pdf</w:t>
        </w:r>
      </w:hyperlink>
      <w:r w:rsidRPr="008D64BE">
        <w:rPr>
          <w:color w:val="000000" w:themeColor="text1"/>
          <w:lang w:val="en-GB"/>
        </w:rPr>
        <w:t xml:space="preserve"> (accessed 18 December 2018).</w:t>
      </w:r>
    </w:p>
    <w:p w14:paraId="2D88555F" w14:textId="623FE5F7" w:rsidR="004B67E6" w:rsidRPr="008D64BE" w:rsidRDefault="004B67E6" w:rsidP="00532F52">
      <w:pPr>
        <w:spacing w:line="360" w:lineRule="auto"/>
        <w:jc w:val="both"/>
        <w:rPr>
          <w:color w:val="000000" w:themeColor="text1"/>
          <w:lang w:val="en-GB"/>
        </w:rPr>
      </w:pPr>
    </w:p>
    <w:p w14:paraId="4866275F" w14:textId="48AF88DE" w:rsidR="004B67E6" w:rsidRPr="006D501A" w:rsidRDefault="004B67E6" w:rsidP="00532F52">
      <w:pPr>
        <w:spacing w:line="360" w:lineRule="auto"/>
        <w:jc w:val="both"/>
        <w:rPr>
          <w:color w:val="000000" w:themeColor="text1"/>
          <w:rtl/>
          <w:lang w:val="en-GB"/>
        </w:rPr>
      </w:pPr>
      <w:r w:rsidRPr="008D64BE">
        <w:rPr>
          <w:color w:val="000000" w:themeColor="text1"/>
          <w:lang w:val="en-GB"/>
        </w:rPr>
        <w:t xml:space="preserve">Haloutz, D (2011) Deterrence - has Many Faces. </w:t>
      </w:r>
      <w:r w:rsidRPr="004663FA">
        <w:rPr>
          <w:i/>
          <w:iCs/>
          <w:color w:val="000000" w:themeColor="text1"/>
          <w:lang w:val="en-GB"/>
        </w:rPr>
        <w:t>Dani Hal</w:t>
      </w:r>
      <w:r w:rsidRPr="008D64BE">
        <w:rPr>
          <w:i/>
          <w:iCs/>
          <w:color w:val="000000" w:themeColor="text1"/>
          <w:lang w:val="en-GB"/>
        </w:rPr>
        <w:t>o</w:t>
      </w:r>
      <w:r w:rsidRPr="004663FA">
        <w:rPr>
          <w:i/>
          <w:iCs/>
          <w:color w:val="000000" w:themeColor="text1"/>
          <w:lang w:val="en-GB"/>
        </w:rPr>
        <w:t>utz’s Website</w:t>
      </w:r>
      <w:r w:rsidRPr="008D64BE">
        <w:rPr>
          <w:color w:val="000000" w:themeColor="text1"/>
          <w:lang w:val="en-GB"/>
        </w:rPr>
        <w:t>. Available at:</w:t>
      </w:r>
      <w:r w:rsidRPr="006D501A">
        <w:rPr>
          <w:color w:val="000000" w:themeColor="text1"/>
          <w:lang w:val="en-GB"/>
        </w:rPr>
        <w:t xml:space="preserve"> </w:t>
      </w:r>
      <w:hyperlink r:id="rId13" w:history="1">
        <w:r w:rsidRPr="008D64BE">
          <w:rPr>
            <w:rStyle w:val="Hyperlink"/>
            <w:lang w:val="en-GB"/>
          </w:rPr>
          <w:t>http://</w:t>
        </w:r>
        <w:r w:rsidRPr="006D501A">
          <w:rPr>
            <w:rStyle w:val="Hyperlink"/>
            <w:lang w:val="en-GB"/>
          </w:rPr>
          <w:t>danihaloutz.co.il/?p=14</w:t>
        </w:r>
      </w:hyperlink>
      <w:r w:rsidRPr="008D64BE">
        <w:rPr>
          <w:color w:val="000000" w:themeColor="text1"/>
          <w:lang w:val="en-GB"/>
        </w:rPr>
        <w:t xml:space="preserve"> (accessed 17 December 2018)</w:t>
      </w:r>
      <w:r w:rsidR="001B3EE2" w:rsidRPr="008D64BE">
        <w:rPr>
          <w:color w:val="000000" w:themeColor="text1"/>
          <w:lang w:val="en-GB"/>
        </w:rPr>
        <w:t xml:space="preserve"> (Hebrew)</w:t>
      </w:r>
      <w:r w:rsidRPr="006D501A">
        <w:rPr>
          <w:color w:val="000000" w:themeColor="text1"/>
          <w:lang w:val="en-GB"/>
        </w:rPr>
        <w:t>.</w:t>
      </w:r>
    </w:p>
    <w:p w14:paraId="06E20927" w14:textId="77777777" w:rsidR="00276E52" w:rsidRPr="00623D6F" w:rsidRDefault="00276E52" w:rsidP="001E583A">
      <w:pPr>
        <w:spacing w:line="360" w:lineRule="auto"/>
        <w:jc w:val="both"/>
        <w:rPr>
          <w:color w:val="000000" w:themeColor="text1"/>
          <w:lang w:val="en-GB"/>
        </w:rPr>
      </w:pPr>
    </w:p>
    <w:p w14:paraId="43A58311" w14:textId="201F700D" w:rsidR="000262B1" w:rsidRPr="008D64BE" w:rsidRDefault="00330171" w:rsidP="001E583A">
      <w:pPr>
        <w:spacing w:line="360" w:lineRule="auto"/>
        <w:jc w:val="both"/>
        <w:rPr>
          <w:color w:val="000000" w:themeColor="text1"/>
          <w:lang w:val="en-GB"/>
        </w:rPr>
      </w:pPr>
      <w:r w:rsidRPr="008D64BE">
        <w:rPr>
          <w:color w:val="000000" w:themeColor="text1"/>
          <w:lang w:val="en-GB"/>
        </w:rPr>
        <w:t>Hansen, L (2011)</w:t>
      </w:r>
      <w:r w:rsidR="00577E0E" w:rsidRPr="008D64BE">
        <w:rPr>
          <w:color w:val="000000" w:themeColor="text1"/>
          <w:lang w:val="en-GB"/>
        </w:rPr>
        <w:t xml:space="preserve"> Theorizing the I</w:t>
      </w:r>
      <w:r w:rsidR="000262B1" w:rsidRPr="008D64BE">
        <w:rPr>
          <w:color w:val="000000" w:themeColor="text1"/>
          <w:lang w:val="en-GB"/>
        </w:rPr>
        <w:t>mag</w:t>
      </w:r>
      <w:r w:rsidR="00577E0E" w:rsidRPr="008D64BE">
        <w:rPr>
          <w:color w:val="000000" w:themeColor="text1"/>
          <w:lang w:val="en-GB"/>
        </w:rPr>
        <w:t>e for Security Studies: Visual S</w:t>
      </w:r>
      <w:r w:rsidR="000262B1" w:rsidRPr="008D64BE">
        <w:rPr>
          <w:color w:val="000000" w:themeColor="text1"/>
          <w:lang w:val="en-GB"/>
        </w:rPr>
        <w:t>ecuritization an</w:t>
      </w:r>
      <w:r w:rsidR="00577E0E" w:rsidRPr="008D64BE">
        <w:rPr>
          <w:color w:val="000000" w:themeColor="text1"/>
          <w:lang w:val="en-GB"/>
        </w:rPr>
        <w:t>d the Muhammad Cartoon C</w:t>
      </w:r>
      <w:r w:rsidR="000262B1" w:rsidRPr="008D64BE">
        <w:rPr>
          <w:color w:val="000000" w:themeColor="text1"/>
          <w:lang w:val="en-GB"/>
        </w:rPr>
        <w:t>risis. </w:t>
      </w:r>
      <w:r w:rsidR="000262B1" w:rsidRPr="008D64BE">
        <w:rPr>
          <w:i/>
          <w:iCs/>
          <w:color w:val="000000" w:themeColor="text1"/>
          <w:lang w:val="en-GB"/>
        </w:rPr>
        <w:t>European Journal of International Relations</w:t>
      </w:r>
      <w:r w:rsidR="000262B1" w:rsidRPr="008D64BE">
        <w:rPr>
          <w:color w:val="000000" w:themeColor="text1"/>
          <w:lang w:val="en-GB"/>
        </w:rPr>
        <w:t>, 17</w:t>
      </w:r>
      <w:r w:rsidRPr="008D64BE">
        <w:rPr>
          <w:color w:val="000000" w:themeColor="text1"/>
          <w:lang w:val="en-GB"/>
        </w:rPr>
        <w:t>(1):</w:t>
      </w:r>
      <w:r w:rsidR="000262B1" w:rsidRPr="008D64BE">
        <w:rPr>
          <w:color w:val="000000" w:themeColor="text1"/>
          <w:lang w:val="en-GB"/>
        </w:rPr>
        <w:t xml:space="preserve"> 51-74.</w:t>
      </w:r>
    </w:p>
    <w:p w14:paraId="3FC12B5E" w14:textId="226D0E4B" w:rsidR="003343DE" w:rsidRPr="008D64BE" w:rsidRDefault="003343DE" w:rsidP="001E583A">
      <w:pPr>
        <w:spacing w:line="360" w:lineRule="auto"/>
        <w:jc w:val="both"/>
        <w:rPr>
          <w:color w:val="000000" w:themeColor="text1"/>
          <w:lang w:val="en-GB"/>
        </w:rPr>
      </w:pPr>
    </w:p>
    <w:p w14:paraId="3D454744" w14:textId="67266594" w:rsidR="00174644" w:rsidRPr="008D64BE" w:rsidRDefault="00577E0E" w:rsidP="00174644">
      <w:pPr>
        <w:spacing w:line="360" w:lineRule="auto"/>
        <w:jc w:val="both"/>
        <w:rPr>
          <w:color w:val="000000" w:themeColor="text1"/>
          <w:lang w:val="en-GB"/>
        </w:rPr>
      </w:pPr>
      <w:r w:rsidRPr="008D64BE">
        <w:rPr>
          <w:color w:val="000000" w:themeColor="text1"/>
          <w:lang w:val="en-GB"/>
        </w:rPr>
        <w:lastRenderedPageBreak/>
        <w:t>Hansen, L</w:t>
      </w:r>
      <w:r w:rsidR="009B2DB8" w:rsidRPr="008D64BE">
        <w:rPr>
          <w:color w:val="000000" w:themeColor="text1"/>
          <w:lang w:val="en-GB"/>
        </w:rPr>
        <w:t xml:space="preserve"> (</w:t>
      </w:r>
      <w:r w:rsidRPr="008D64BE">
        <w:rPr>
          <w:color w:val="000000" w:themeColor="text1"/>
          <w:lang w:val="en-GB"/>
        </w:rPr>
        <w:t>2015) How Images Make World Politics: International Icons and the C</w:t>
      </w:r>
      <w:r w:rsidR="00174644" w:rsidRPr="008D64BE">
        <w:rPr>
          <w:color w:val="000000" w:themeColor="text1"/>
          <w:lang w:val="en-GB"/>
        </w:rPr>
        <w:t>ase of Abu Ghraib. </w:t>
      </w:r>
      <w:r w:rsidR="00174644" w:rsidRPr="008D64BE">
        <w:rPr>
          <w:i/>
          <w:iCs/>
          <w:color w:val="000000" w:themeColor="text1"/>
          <w:lang w:val="en-GB"/>
        </w:rPr>
        <w:t>Review of International Studies</w:t>
      </w:r>
      <w:r w:rsidR="00174644" w:rsidRPr="008D64BE">
        <w:rPr>
          <w:color w:val="000000" w:themeColor="text1"/>
          <w:lang w:val="en-GB"/>
        </w:rPr>
        <w:t>, 41(2): 263-288.</w:t>
      </w:r>
    </w:p>
    <w:p w14:paraId="07CE6142" w14:textId="1375E04B" w:rsidR="001D3970" w:rsidRPr="008D64BE" w:rsidRDefault="001D3970" w:rsidP="00174644">
      <w:pPr>
        <w:spacing w:line="360" w:lineRule="auto"/>
        <w:jc w:val="both"/>
        <w:rPr>
          <w:color w:val="000000" w:themeColor="text1"/>
          <w:lang w:val="en-GB"/>
        </w:rPr>
      </w:pPr>
    </w:p>
    <w:p w14:paraId="2C2A6361" w14:textId="1BFC8FA5" w:rsidR="001D3970" w:rsidRPr="008D64BE" w:rsidRDefault="001D3970" w:rsidP="00174644">
      <w:pPr>
        <w:spacing w:line="360" w:lineRule="auto"/>
        <w:jc w:val="both"/>
        <w:rPr>
          <w:color w:val="000000" w:themeColor="text1"/>
          <w:lang w:val="en-GB"/>
        </w:rPr>
      </w:pPr>
      <w:r w:rsidRPr="008D64BE">
        <w:rPr>
          <w:color w:val="000000" w:themeColor="text1"/>
          <w:lang w:val="en-GB"/>
        </w:rPr>
        <w:t>Hansen, L</w:t>
      </w:r>
      <w:r w:rsidR="009B2DB8" w:rsidRPr="008D64BE">
        <w:rPr>
          <w:color w:val="000000" w:themeColor="text1"/>
          <w:lang w:val="en-GB"/>
        </w:rPr>
        <w:t xml:space="preserve"> (</w:t>
      </w:r>
      <w:r w:rsidRPr="008D64BE">
        <w:rPr>
          <w:color w:val="000000" w:themeColor="text1"/>
          <w:lang w:val="en-GB"/>
        </w:rPr>
        <w:t xml:space="preserve">2018) Security. In Bleiker, R. (ed) </w:t>
      </w:r>
      <w:r w:rsidRPr="008D64BE">
        <w:rPr>
          <w:i/>
          <w:iCs/>
          <w:color w:val="000000" w:themeColor="text1"/>
          <w:lang w:val="en-GB"/>
        </w:rPr>
        <w:t>Visual Global Politics</w:t>
      </w:r>
      <w:r w:rsidR="00F94CDD" w:rsidRPr="008D64BE">
        <w:rPr>
          <w:color w:val="000000" w:themeColor="text1"/>
          <w:lang w:val="en-GB"/>
        </w:rPr>
        <w:t>. London: Routledge, 272-278.</w:t>
      </w:r>
    </w:p>
    <w:p w14:paraId="6E1DF51B" w14:textId="77777777" w:rsidR="003343DE" w:rsidRPr="008D64BE" w:rsidRDefault="003343DE" w:rsidP="001E583A">
      <w:pPr>
        <w:spacing w:line="360" w:lineRule="auto"/>
        <w:jc w:val="both"/>
        <w:rPr>
          <w:color w:val="000000" w:themeColor="text1"/>
          <w:lang w:val="en-GB"/>
        </w:rPr>
      </w:pPr>
    </w:p>
    <w:p w14:paraId="05A1B70D" w14:textId="2D5C1E8C" w:rsidR="00C44210" w:rsidRPr="008D64BE" w:rsidRDefault="00330171" w:rsidP="001E583A">
      <w:pPr>
        <w:spacing w:line="360" w:lineRule="auto"/>
        <w:jc w:val="both"/>
        <w:rPr>
          <w:color w:val="000000" w:themeColor="text1"/>
          <w:lang w:val="en-GB"/>
        </w:rPr>
      </w:pPr>
      <w:r w:rsidRPr="008D64BE">
        <w:rPr>
          <w:color w:val="000000" w:themeColor="text1"/>
          <w:lang w:val="en-GB"/>
        </w:rPr>
        <w:t>Harel, A and Issacharoff, A (2008)</w:t>
      </w:r>
      <w:r w:rsidR="00C44210" w:rsidRPr="008D64BE">
        <w:rPr>
          <w:color w:val="000000" w:themeColor="text1"/>
          <w:lang w:val="en-GB"/>
        </w:rPr>
        <w:t> </w:t>
      </w:r>
      <w:r w:rsidR="00C44210" w:rsidRPr="008D64BE">
        <w:rPr>
          <w:i/>
          <w:iCs/>
          <w:color w:val="000000" w:themeColor="text1"/>
          <w:lang w:val="en-GB"/>
        </w:rPr>
        <w:t>34 days: Israel, Hezbollah, and the war in Lebanon</w:t>
      </w:r>
      <w:r w:rsidR="00C44210" w:rsidRPr="008D64BE">
        <w:rPr>
          <w:color w:val="000000" w:themeColor="text1"/>
          <w:lang w:val="en-GB"/>
        </w:rPr>
        <w:t>. Basingstoke: Palgrave MacMillan.</w:t>
      </w:r>
    </w:p>
    <w:p w14:paraId="420CA319" w14:textId="79D9BF6F" w:rsidR="00733A81" w:rsidRPr="008D64BE" w:rsidRDefault="00733A81" w:rsidP="001E583A">
      <w:pPr>
        <w:spacing w:line="360" w:lineRule="auto"/>
        <w:jc w:val="both"/>
        <w:rPr>
          <w:color w:val="000000" w:themeColor="text1"/>
          <w:lang w:val="en-GB"/>
        </w:rPr>
      </w:pPr>
    </w:p>
    <w:p w14:paraId="3191FEDC" w14:textId="5D128B25" w:rsidR="00733A81" w:rsidRPr="004663FA" w:rsidRDefault="00733A81" w:rsidP="00962EBB">
      <w:pPr>
        <w:spacing w:line="360" w:lineRule="auto"/>
        <w:jc w:val="both"/>
        <w:rPr>
          <w:color w:val="000000" w:themeColor="text1"/>
          <w:lang w:val="en-GB"/>
        </w:rPr>
      </w:pPr>
      <w:r w:rsidRPr="004663FA">
        <w:rPr>
          <w:color w:val="000000" w:themeColor="text1"/>
          <w:lang w:val="en-GB"/>
        </w:rPr>
        <w:t>Heck, A, &amp; Schlag, G</w:t>
      </w:r>
      <w:r w:rsidR="009B2DB8" w:rsidRPr="004663FA">
        <w:rPr>
          <w:color w:val="000000" w:themeColor="text1"/>
          <w:lang w:val="en-GB"/>
        </w:rPr>
        <w:t xml:space="preserve"> (2012</w:t>
      </w:r>
      <w:r w:rsidRPr="004663FA">
        <w:rPr>
          <w:color w:val="000000" w:themeColor="text1"/>
          <w:lang w:val="en-GB"/>
        </w:rPr>
        <w:t>) Securitizing Images: The Female Body and the War in Afghanistan. </w:t>
      </w:r>
      <w:r w:rsidRPr="004663FA">
        <w:rPr>
          <w:i/>
          <w:iCs/>
          <w:color w:val="000000" w:themeColor="text1"/>
          <w:lang w:val="en-GB"/>
        </w:rPr>
        <w:t>European Journal of International Relations</w:t>
      </w:r>
      <w:r w:rsidRPr="004663FA">
        <w:rPr>
          <w:color w:val="000000" w:themeColor="text1"/>
          <w:lang w:val="en-GB"/>
        </w:rPr>
        <w:t>, 19(4): 891-913.</w:t>
      </w:r>
    </w:p>
    <w:p w14:paraId="27F817E9" w14:textId="77777777" w:rsidR="00C44210" w:rsidRPr="008D64BE" w:rsidRDefault="00C44210" w:rsidP="001E583A">
      <w:pPr>
        <w:spacing w:line="360" w:lineRule="auto"/>
        <w:jc w:val="both"/>
        <w:rPr>
          <w:color w:val="000000" w:themeColor="text1"/>
          <w:lang w:val="en-GB"/>
        </w:rPr>
      </w:pPr>
    </w:p>
    <w:p w14:paraId="73BA033C" w14:textId="40634C3E" w:rsidR="00C44210" w:rsidRPr="008D64BE" w:rsidRDefault="00330171" w:rsidP="001E583A">
      <w:pPr>
        <w:spacing w:line="360" w:lineRule="auto"/>
        <w:jc w:val="both"/>
        <w:rPr>
          <w:color w:val="000000" w:themeColor="text1"/>
          <w:lang w:val="en-GB"/>
        </w:rPr>
      </w:pPr>
      <w:r w:rsidRPr="008D64BE">
        <w:rPr>
          <w:color w:val="000000" w:themeColor="text1"/>
          <w:lang w:val="en-GB"/>
        </w:rPr>
        <w:t>Helman, S (1999)</w:t>
      </w:r>
      <w:r w:rsidR="00826A79" w:rsidRPr="008D64BE">
        <w:rPr>
          <w:color w:val="000000" w:themeColor="text1"/>
          <w:lang w:val="en-GB"/>
        </w:rPr>
        <w:t xml:space="preserve"> From Soldiering and Motherhood to Citizenship: A Study of F</w:t>
      </w:r>
      <w:r w:rsidR="00C44210" w:rsidRPr="008D64BE">
        <w:rPr>
          <w:color w:val="000000" w:themeColor="text1"/>
          <w:lang w:val="en-GB"/>
        </w:rPr>
        <w:t xml:space="preserve">our </w:t>
      </w:r>
      <w:r w:rsidR="00826A79" w:rsidRPr="008D64BE">
        <w:rPr>
          <w:color w:val="000000" w:themeColor="text1"/>
          <w:lang w:val="en-GB"/>
        </w:rPr>
        <w:t>Israeli Peace Protest M</w:t>
      </w:r>
      <w:r w:rsidRPr="008D64BE">
        <w:rPr>
          <w:color w:val="000000" w:themeColor="text1"/>
          <w:lang w:val="en-GB"/>
        </w:rPr>
        <w:t>ovements.</w:t>
      </w:r>
      <w:r w:rsidR="00C44210" w:rsidRPr="008D64BE">
        <w:rPr>
          <w:color w:val="000000" w:themeColor="text1"/>
          <w:lang w:val="en-GB"/>
        </w:rPr>
        <w:t> </w:t>
      </w:r>
      <w:r w:rsidR="00C44210" w:rsidRPr="008D64BE">
        <w:rPr>
          <w:i/>
          <w:iCs/>
          <w:color w:val="000000" w:themeColor="text1"/>
          <w:lang w:val="en-GB"/>
        </w:rPr>
        <w:t>Social Politics: International Studies in Gender, State &amp; Society</w:t>
      </w:r>
      <w:r w:rsidR="00C44210" w:rsidRPr="008D64BE">
        <w:rPr>
          <w:color w:val="000000" w:themeColor="text1"/>
          <w:lang w:val="en-GB"/>
        </w:rPr>
        <w:t>, 6</w:t>
      </w:r>
      <w:r w:rsidRPr="008D64BE">
        <w:rPr>
          <w:color w:val="000000" w:themeColor="text1"/>
          <w:lang w:val="en-GB"/>
        </w:rPr>
        <w:t>(3):</w:t>
      </w:r>
      <w:r w:rsidR="00C44210" w:rsidRPr="008D64BE">
        <w:rPr>
          <w:color w:val="000000" w:themeColor="text1"/>
          <w:lang w:val="en-GB"/>
        </w:rPr>
        <w:t xml:space="preserve"> 292-313.</w:t>
      </w:r>
    </w:p>
    <w:p w14:paraId="3C70BF2A" w14:textId="4C628387" w:rsidR="00962EBB" w:rsidRPr="008D64BE" w:rsidRDefault="00962EBB" w:rsidP="001E583A">
      <w:pPr>
        <w:spacing w:line="360" w:lineRule="auto"/>
        <w:jc w:val="both"/>
        <w:rPr>
          <w:color w:val="000000" w:themeColor="text1"/>
          <w:lang w:val="en-GB"/>
        </w:rPr>
      </w:pPr>
    </w:p>
    <w:p w14:paraId="7A5CA0A4" w14:textId="0A52AEE5" w:rsidR="00962EBB" w:rsidRPr="004663FA" w:rsidRDefault="00962EBB" w:rsidP="00962EBB">
      <w:pPr>
        <w:spacing w:line="360" w:lineRule="auto"/>
        <w:jc w:val="both"/>
        <w:rPr>
          <w:color w:val="000000" w:themeColor="text1"/>
          <w:lang w:val="en-GB"/>
        </w:rPr>
      </w:pPr>
      <w:r w:rsidRPr="008D64BE">
        <w:rPr>
          <w:color w:val="000000" w:themeColor="text1"/>
          <w:lang w:val="en-GB"/>
        </w:rPr>
        <w:t xml:space="preserve">Henriksen, D (2011) </w:t>
      </w:r>
      <w:r w:rsidRPr="004663FA">
        <w:rPr>
          <w:color w:val="000000" w:themeColor="text1"/>
          <w:lang w:val="en-GB"/>
        </w:rPr>
        <w:t xml:space="preserve">Deterrence by Default? Israel’s Military Strategy in the 2006 War against Hizballah. </w:t>
      </w:r>
      <w:r w:rsidRPr="004663FA">
        <w:rPr>
          <w:i/>
          <w:iCs/>
          <w:color w:val="000000" w:themeColor="text1"/>
          <w:lang w:val="en-GB"/>
        </w:rPr>
        <w:t>Journal of Strategic Studies</w:t>
      </w:r>
      <w:r w:rsidRPr="004663FA">
        <w:rPr>
          <w:color w:val="000000" w:themeColor="text1"/>
          <w:lang w:val="en-GB"/>
        </w:rPr>
        <w:t xml:space="preserve"> 35(1): 95–120.</w:t>
      </w:r>
    </w:p>
    <w:p w14:paraId="693D7C73" w14:textId="250460C5" w:rsidR="00C44210" w:rsidRPr="008D64BE" w:rsidRDefault="00C44210" w:rsidP="001E583A">
      <w:pPr>
        <w:spacing w:line="360" w:lineRule="auto"/>
        <w:jc w:val="both"/>
        <w:rPr>
          <w:color w:val="000000" w:themeColor="text1"/>
          <w:lang w:val="en-GB"/>
        </w:rPr>
      </w:pPr>
    </w:p>
    <w:p w14:paraId="76DC26B5" w14:textId="543D911E" w:rsidR="00C44210" w:rsidRPr="008D64BE" w:rsidRDefault="00330171" w:rsidP="001E583A">
      <w:pPr>
        <w:spacing w:line="360" w:lineRule="auto"/>
        <w:jc w:val="both"/>
        <w:rPr>
          <w:color w:val="000000" w:themeColor="text1"/>
          <w:lang w:val="en-GB"/>
        </w:rPr>
      </w:pPr>
      <w:r w:rsidRPr="008D64BE">
        <w:rPr>
          <w:color w:val="000000" w:themeColor="text1"/>
          <w:lang w:val="en-GB"/>
        </w:rPr>
        <w:t>Inbar, E (1990)</w:t>
      </w:r>
      <w:r w:rsidR="00826A79" w:rsidRPr="008D64BE">
        <w:rPr>
          <w:color w:val="000000" w:themeColor="text1"/>
          <w:lang w:val="en-GB"/>
        </w:rPr>
        <w:t xml:space="preserve"> Attitudes Toward War in the Israeli Political E</w:t>
      </w:r>
      <w:r w:rsidR="00C44210" w:rsidRPr="008D64BE">
        <w:rPr>
          <w:color w:val="000000" w:themeColor="text1"/>
          <w:lang w:val="en-GB"/>
        </w:rPr>
        <w:t>lite. </w:t>
      </w:r>
      <w:r w:rsidR="00C44210" w:rsidRPr="008D64BE">
        <w:rPr>
          <w:i/>
          <w:iCs/>
          <w:color w:val="000000" w:themeColor="text1"/>
          <w:lang w:val="en-GB"/>
        </w:rPr>
        <w:t>Middle East Journal</w:t>
      </w:r>
      <w:r w:rsidR="00C44210" w:rsidRPr="008D64BE">
        <w:rPr>
          <w:color w:val="000000" w:themeColor="text1"/>
          <w:lang w:val="en-GB"/>
        </w:rPr>
        <w:t>, 44</w:t>
      </w:r>
      <w:r w:rsidRPr="008D64BE">
        <w:rPr>
          <w:color w:val="000000" w:themeColor="text1"/>
          <w:lang w:val="en-GB"/>
        </w:rPr>
        <w:t>(3):</w:t>
      </w:r>
      <w:r w:rsidR="00C44210" w:rsidRPr="008D64BE">
        <w:rPr>
          <w:color w:val="000000" w:themeColor="text1"/>
          <w:lang w:val="en-GB"/>
        </w:rPr>
        <w:t xml:space="preserve"> 431-445.</w:t>
      </w:r>
    </w:p>
    <w:p w14:paraId="76C5F346" w14:textId="77777777" w:rsidR="00C44210" w:rsidRPr="008D64BE" w:rsidRDefault="00C44210" w:rsidP="001E583A">
      <w:pPr>
        <w:spacing w:line="360" w:lineRule="auto"/>
        <w:jc w:val="both"/>
        <w:rPr>
          <w:color w:val="000000" w:themeColor="text1"/>
          <w:lang w:val="en-GB"/>
        </w:rPr>
      </w:pPr>
    </w:p>
    <w:p w14:paraId="2312B8A5" w14:textId="67555402" w:rsidR="00C44210" w:rsidRPr="008D64BE" w:rsidRDefault="00330171" w:rsidP="001E583A">
      <w:pPr>
        <w:spacing w:line="360" w:lineRule="auto"/>
        <w:jc w:val="both"/>
        <w:rPr>
          <w:color w:val="000000" w:themeColor="text1"/>
          <w:lang w:val="en-GB"/>
        </w:rPr>
      </w:pPr>
      <w:r w:rsidRPr="008D64BE">
        <w:rPr>
          <w:color w:val="000000" w:themeColor="text1"/>
          <w:lang w:val="en-GB"/>
        </w:rPr>
        <w:t>Inbar, E and Shamir, E</w:t>
      </w:r>
      <w:r w:rsidR="00036328" w:rsidRPr="008D64BE">
        <w:rPr>
          <w:color w:val="000000" w:themeColor="text1"/>
          <w:lang w:val="en-GB"/>
        </w:rPr>
        <w:t xml:space="preserve"> (2014)</w:t>
      </w:r>
      <w:r w:rsidR="00C44210" w:rsidRPr="008D64BE">
        <w:rPr>
          <w:color w:val="000000" w:themeColor="text1"/>
          <w:lang w:val="en-GB"/>
        </w:rPr>
        <w:t xml:space="preserve"> ‘Mowing the Grass’: Israel’s</w:t>
      </w:r>
      <w:r w:rsidRPr="008D64BE">
        <w:rPr>
          <w:color w:val="000000" w:themeColor="text1"/>
          <w:lang w:val="en-GB"/>
        </w:rPr>
        <w:t xml:space="preserve"> </w:t>
      </w:r>
      <w:r w:rsidR="00C44210" w:rsidRPr="008D64BE">
        <w:rPr>
          <w:color w:val="000000" w:themeColor="text1"/>
          <w:lang w:val="en-GB"/>
        </w:rPr>
        <w:t>Strategy for Protracted Intractable Conflict. </w:t>
      </w:r>
      <w:r w:rsidR="00C44210" w:rsidRPr="008D64BE">
        <w:rPr>
          <w:i/>
          <w:iCs/>
          <w:color w:val="000000" w:themeColor="text1"/>
          <w:lang w:val="en-GB"/>
        </w:rPr>
        <w:t>Journal of Strategic Studies</w:t>
      </w:r>
      <w:r w:rsidR="00C44210" w:rsidRPr="008D64BE">
        <w:rPr>
          <w:color w:val="000000" w:themeColor="text1"/>
          <w:lang w:val="en-GB"/>
        </w:rPr>
        <w:t>, 37</w:t>
      </w:r>
      <w:r w:rsidRPr="008D64BE">
        <w:rPr>
          <w:color w:val="000000" w:themeColor="text1"/>
          <w:lang w:val="en-GB"/>
        </w:rPr>
        <w:t xml:space="preserve">(1): </w:t>
      </w:r>
      <w:r w:rsidR="00C44210" w:rsidRPr="008D64BE">
        <w:rPr>
          <w:color w:val="000000" w:themeColor="text1"/>
          <w:lang w:val="en-GB"/>
        </w:rPr>
        <w:t>65-90.</w:t>
      </w:r>
    </w:p>
    <w:p w14:paraId="477C39A7" w14:textId="77777777" w:rsidR="00AA13A9" w:rsidRPr="008D64BE" w:rsidRDefault="00AA13A9" w:rsidP="001E583A">
      <w:pPr>
        <w:spacing w:line="360" w:lineRule="auto"/>
        <w:jc w:val="both"/>
        <w:rPr>
          <w:color w:val="000000" w:themeColor="text1"/>
          <w:lang w:val="en-GB"/>
        </w:rPr>
      </w:pPr>
    </w:p>
    <w:p w14:paraId="03BC9A15" w14:textId="0F7FF6C0" w:rsidR="00AA13A9" w:rsidRDefault="00AA13A9" w:rsidP="001E583A">
      <w:pPr>
        <w:spacing w:line="360" w:lineRule="auto"/>
        <w:jc w:val="both"/>
        <w:rPr>
          <w:color w:val="000000" w:themeColor="text1"/>
          <w:lang w:val="en-GB"/>
        </w:rPr>
      </w:pPr>
      <w:r w:rsidRPr="008D64BE">
        <w:rPr>
          <w:color w:val="000000" w:themeColor="text1"/>
          <w:lang w:val="en-GB"/>
        </w:rPr>
        <w:t xml:space="preserve">Israel State Comptroller (2017) </w:t>
      </w:r>
      <w:r w:rsidRPr="008D64BE">
        <w:rPr>
          <w:i/>
          <w:iCs/>
          <w:color w:val="000000" w:themeColor="text1"/>
          <w:lang w:val="en-GB"/>
        </w:rPr>
        <w:t>Operation Protective Edge: Special Report</w:t>
      </w:r>
      <w:r w:rsidRPr="008D64BE">
        <w:rPr>
          <w:color w:val="000000" w:themeColor="text1"/>
          <w:lang w:val="en-GB"/>
        </w:rPr>
        <w:t>. Available at: http://www.mevaker.gov.il/he/Reports/Pages/568.aspx</w:t>
      </w:r>
      <w:r w:rsidR="00616CD0" w:rsidRPr="008D64BE">
        <w:rPr>
          <w:color w:val="000000" w:themeColor="text1"/>
          <w:lang w:val="en-GB"/>
        </w:rPr>
        <w:t xml:space="preserve"> (accessed</w:t>
      </w:r>
      <w:r w:rsidRPr="008D64BE">
        <w:rPr>
          <w:color w:val="000000" w:themeColor="text1"/>
          <w:lang w:val="en-GB"/>
        </w:rPr>
        <w:t xml:space="preserve"> 13 December 2017) (Hebrew).</w:t>
      </w:r>
    </w:p>
    <w:p w14:paraId="3B29E251" w14:textId="50DC0A9A" w:rsidR="001E44BC" w:rsidRDefault="001E44BC" w:rsidP="001E583A">
      <w:pPr>
        <w:spacing w:line="360" w:lineRule="auto"/>
        <w:jc w:val="both"/>
        <w:rPr>
          <w:color w:val="000000" w:themeColor="text1"/>
          <w:lang w:val="en-GB"/>
        </w:rPr>
      </w:pPr>
    </w:p>
    <w:p w14:paraId="248F933C" w14:textId="3E59F29F" w:rsidR="001E44BC" w:rsidRPr="008D64BE" w:rsidRDefault="001E44BC" w:rsidP="001E44BC">
      <w:pPr>
        <w:spacing w:line="360" w:lineRule="auto"/>
        <w:jc w:val="both"/>
        <w:rPr>
          <w:color w:val="000000" w:themeColor="text1"/>
          <w:lang w:val="en-GB"/>
        </w:rPr>
      </w:pPr>
      <w:r w:rsidRPr="001E44BC">
        <w:rPr>
          <w:color w:val="000000" w:themeColor="text1"/>
          <w:lang w:val="en-GB"/>
        </w:rPr>
        <w:t>Jervis, R (1976) </w:t>
      </w:r>
      <w:r w:rsidRPr="001E44BC">
        <w:rPr>
          <w:i/>
          <w:color w:val="000000" w:themeColor="text1"/>
          <w:lang w:val="en-GB"/>
        </w:rPr>
        <w:t>Perception and Misperception in International Politics</w:t>
      </w:r>
      <w:r w:rsidRPr="001E44BC">
        <w:rPr>
          <w:color w:val="000000" w:themeColor="text1"/>
          <w:lang w:val="en-GB"/>
        </w:rPr>
        <w:t>. Princeton: Princeton University Press.</w:t>
      </w:r>
    </w:p>
    <w:p w14:paraId="3743EC37" w14:textId="77777777" w:rsidR="00C44210" w:rsidRPr="008D64BE" w:rsidRDefault="00C44210" w:rsidP="001E583A">
      <w:pPr>
        <w:spacing w:line="360" w:lineRule="auto"/>
        <w:jc w:val="both"/>
        <w:rPr>
          <w:color w:val="000000" w:themeColor="text1"/>
          <w:lang w:val="en-GB"/>
        </w:rPr>
      </w:pPr>
    </w:p>
    <w:p w14:paraId="43C9BA1F" w14:textId="368B8A8C" w:rsidR="00C44210" w:rsidRPr="008D64BE" w:rsidRDefault="00330171" w:rsidP="001E583A">
      <w:pPr>
        <w:spacing w:line="360" w:lineRule="auto"/>
        <w:jc w:val="both"/>
        <w:rPr>
          <w:color w:val="000000" w:themeColor="text1"/>
          <w:lang w:val="en-GB"/>
        </w:rPr>
      </w:pPr>
      <w:r w:rsidRPr="008D64BE">
        <w:rPr>
          <w:color w:val="000000" w:themeColor="text1"/>
          <w:lang w:val="en-GB"/>
        </w:rPr>
        <w:t>Kalb, M, and</w:t>
      </w:r>
      <w:r w:rsidR="004E7A1D" w:rsidRPr="008D64BE">
        <w:rPr>
          <w:color w:val="000000" w:themeColor="text1"/>
          <w:lang w:val="en-GB"/>
        </w:rPr>
        <w:t xml:space="preserve"> Saivetz, C (2007) The Israeli—Hezbollah W</w:t>
      </w:r>
      <w:r w:rsidR="00C44210" w:rsidRPr="008D64BE">
        <w:rPr>
          <w:color w:val="000000" w:themeColor="text1"/>
          <w:lang w:val="en-GB"/>
        </w:rPr>
        <w:t>ar of 2006: The Media as a Weapon in Asymmetrical Conflict. </w:t>
      </w:r>
      <w:r w:rsidR="00C44210" w:rsidRPr="008D64BE">
        <w:rPr>
          <w:i/>
          <w:iCs/>
          <w:color w:val="000000" w:themeColor="text1"/>
          <w:lang w:val="en-GB"/>
        </w:rPr>
        <w:t>Harvard International Journal of Press/Politics</w:t>
      </w:r>
      <w:r w:rsidR="00C44210" w:rsidRPr="008D64BE">
        <w:rPr>
          <w:color w:val="000000" w:themeColor="text1"/>
          <w:lang w:val="en-GB"/>
        </w:rPr>
        <w:t>, 12</w:t>
      </w:r>
      <w:r w:rsidRPr="008D64BE">
        <w:rPr>
          <w:color w:val="000000" w:themeColor="text1"/>
          <w:lang w:val="en-GB"/>
        </w:rPr>
        <w:t>(3):</w:t>
      </w:r>
      <w:r w:rsidR="00C44210" w:rsidRPr="008D64BE">
        <w:rPr>
          <w:color w:val="000000" w:themeColor="text1"/>
          <w:lang w:val="en-GB"/>
        </w:rPr>
        <w:t xml:space="preserve"> 43-66.</w:t>
      </w:r>
    </w:p>
    <w:p w14:paraId="572CFE0C" w14:textId="741AFA0D" w:rsidR="004E7A1D" w:rsidRPr="008D64BE" w:rsidRDefault="004E7A1D" w:rsidP="001E583A">
      <w:pPr>
        <w:spacing w:line="360" w:lineRule="auto"/>
        <w:jc w:val="both"/>
        <w:rPr>
          <w:color w:val="000000" w:themeColor="text1"/>
          <w:lang w:val="en-GB"/>
        </w:rPr>
      </w:pPr>
    </w:p>
    <w:p w14:paraId="49F7CC45" w14:textId="09119501" w:rsidR="004E7A1D" w:rsidRPr="008D64BE" w:rsidRDefault="004E7A1D" w:rsidP="001E583A">
      <w:pPr>
        <w:spacing w:line="360" w:lineRule="auto"/>
        <w:jc w:val="both"/>
        <w:rPr>
          <w:color w:val="000000" w:themeColor="text1"/>
          <w:lang w:val="en-GB"/>
        </w:rPr>
      </w:pPr>
      <w:r w:rsidRPr="008D64BE">
        <w:rPr>
          <w:color w:val="000000" w:themeColor="text1"/>
          <w:lang w:val="en-GB"/>
        </w:rPr>
        <w:lastRenderedPageBreak/>
        <w:t>Kamisher, E</w:t>
      </w:r>
      <w:r w:rsidR="009B2DB8" w:rsidRPr="008D64BE">
        <w:rPr>
          <w:color w:val="000000" w:themeColor="text1"/>
          <w:lang w:val="en-GB"/>
        </w:rPr>
        <w:t xml:space="preserve"> (</w:t>
      </w:r>
      <w:r w:rsidRPr="008D64BE">
        <w:rPr>
          <w:color w:val="000000" w:themeColor="text1"/>
          <w:lang w:val="en-GB"/>
        </w:rPr>
        <w:t xml:space="preserve">2016) B’tselem: 63% of Casualties in 2014 War Were Civilians. </w:t>
      </w:r>
      <w:r w:rsidRPr="008D64BE">
        <w:rPr>
          <w:i/>
          <w:iCs/>
          <w:color w:val="000000" w:themeColor="text1"/>
          <w:lang w:val="en-GB"/>
        </w:rPr>
        <w:t>Jerusalem Post</w:t>
      </w:r>
      <w:r w:rsidRPr="008D64BE">
        <w:rPr>
          <w:color w:val="000000" w:themeColor="text1"/>
          <w:lang w:val="en-GB"/>
        </w:rPr>
        <w:t>, 21 July. Available at: https://www.jpost.com/Arab-Israeli-Conflict/BTselem-63-percent-of-casualties-in-2014-war-were-civilians-461990 (accessed 30 June 2018).</w:t>
      </w:r>
    </w:p>
    <w:p w14:paraId="24B8455A" w14:textId="4C495926" w:rsidR="00D443B2" w:rsidRPr="008D64BE" w:rsidRDefault="00D443B2" w:rsidP="001E583A">
      <w:pPr>
        <w:spacing w:line="360" w:lineRule="auto"/>
        <w:jc w:val="both"/>
        <w:rPr>
          <w:color w:val="000000" w:themeColor="text1"/>
          <w:lang w:val="en-GB"/>
        </w:rPr>
      </w:pPr>
    </w:p>
    <w:p w14:paraId="34EDDD46" w14:textId="0738DF17" w:rsidR="00D443B2" w:rsidRPr="008D64BE" w:rsidRDefault="00616CD0" w:rsidP="001E583A">
      <w:pPr>
        <w:spacing w:line="360" w:lineRule="auto"/>
        <w:jc w:val="both"/>
        <w:rPr>
          <w:color w:val="000000" w:themeColor="text1"/>
          <w:lang w:val="en-GB"/>
        </w:rPr>
      </w:pPr>
      <w:r w:rsidRPr="008D64BE">
        <w:rPr>
          <w:color w:val="000000" w:themeColor="text1"/>
          <w:lang w:val="en-GB"/>
        </w:rPr>
        <w:t xml:space="preserve">Keshev (2008) </w:t>
      </w:r>
      <w:r w:rsidRPr="008D64BE">
        <w:rPr>
          <w:i/>
          <w:iCs/>
          <w:color w:val="000000" w:themeColor="text1"/>
          <w:lang w:val="en-GB"/>
        </w:rPr>
        <w:t>War to the Last Moment: The Israeli Media in the Second Lebanon War</w:t>
      </w:r>
      <w:r w:rsidRPr="008D64BE">
        <w:rPr>
          <w:color w:val="000000" w:themeColor="text1"/>
          <w:lang w:val="en-GB"/>
        </w:rPr>
        <w:t>. Available at: http://www.keshev.co.il/en/media-analyses/war-to-the-last-minute.html (Accessed 29 June 2018).</w:t>
      </w:r>
    </w:p>
    <w:p w14:paraId="5970F927" w14:textId="77777777" w:rsidR="00C44210" w:rsidRPr="008D64BE" w:rsidRDefault="00C44210" w:rsidP="001E583A">
      <w:pPr>
        <w:spacing w:line="360" w:lineRule="auto"/>
        <w:jc w:val="both"/>
        <w:rPr>
          <w:color w:val="000000" w:themeColor="text1"/>
          <w:lang w:val="en-GB"/>
        </w:rPr>
      </w:pPr>
    </w:p>
    <w:p w14:paraId="5E132BA7" w14:textId="07ED2081" w:rsidR="00C44210" w:rsidRPr="008D64BE" w:rsidRDefault="00330171" w:rsidP="001E583A">
      <w:pPr>
        <w:spacing w:line="360" w:lineRule="auto"/>
        <w:jc w:val="both"/>
        <w:rPr>
          <w:color w:val="000000" w:themeColor="text1"/>
          <w:lang w:val="en-GB"/>
        </w:rPr>
      </w:pPr>
      <w:r w:rsidRPr="008D64BE">
        <w:rPr>
          <w:color w:val="000000" w:themeColor="text1"/>
          <w:lang w:val="en-GB"/>
        </w:rPr>
        <w:t>Kimmerling, B (1993)</w:t>
      </w:r>
      <w:r w:rsidR="00826A79" w:rsidRPr="008D64BE">
        <w:rPr>
          <w:color w:val="000000" w:themeColor="text1"/>
          <w:lang w:val="en-GB"/>
        </w:rPr>
        <w:t xml:space="preserve"> Patterns of M</w:t>
      </w:r>
      <w:r w:rsidR="00C44210" w:rsidRPr="008D64BE">
        <w:rPr>
          <w:color w:val="000000" w:themeColor="text1"/>
          <w:lang w:val="en-GB"/>
        </w:rPr>
        <w:t>ilitarism in Israel. </w:t>
      </w:r>
      <w:r w:rsidR="00C44210" w:rsidRPr="008D64BE">
        <w:rPr>
          <w:i/>
          <w:iCs/>
          <w:color w:val="000000" w:themeColor="text1"/>
          <w:lang w:val="en-GB"/>
        </w:rPr>
        <w:t>European Journal of Sociology/Archives Européennes de Sociologie</w:t>
      </w:r>
      <w:r w:rsidR="00C44210" w:rsidRPr="008D64BE">
        <w:rPr>
          <w:color w:val="000000" w:themeColor="text1"/>
          <w:lang w:val="en-GB"/>
        </w:rPr>
        <w:t>, 34</w:t>
      </w:r>
      <w:r w:rsidRPr="008D64BE">
        <w:rPr>
          <w:color w:val="000000" w:themeColor="text1"/>
          <w:lang w:val="en-GB"/>
        </w:rPr>
        <w:t>(2):</w:t>
      </w:r>
      <w:r w:rsidR="00C44210" w:rsidRPr="008D64BE">
        <w:rPr>
          <w:color w:val="000000" w:themeColor="text1"/>
          <w:lang w:val="en-GB"/>
        </w:rPr>
        <w:t xml:space="preserve"> 196-223.</w:t>
      </w:r>
    </w:p>
    <w:p w14:paraId="338EDC74" w14:textId="0AAC0FDB" w:rsidR="00072421" w:rsidRPr="008D64BE" w:rsidRDefault="00072421" w:rsidP="001E583A">
      <w:pPr>
        <w:spacing w:line="360" w:lineRule="auto"/>
        <w:jc w:val="both"/>
        <w:rPr>
          <w:color w:val="000000" w:themeColor="text1"/>
          <w:lang w:val="en-GB"/>
        </w:rPr>
      </w:pPr>
    </w:p>
    <w:p w14:paraId="05E90381" w14:textId="0D60A9E7" w:rsidR="00072421" w:rsidRPr="008D64BE" w:rsidRDefault="00072421" w:rsidP="00072421">
      <w:pPr>
        <w:spacing w:line="360" w:lineRule="auto"/>
        <w:jc w:val="both"/>
        <w:rPr>
          <w:color w:val="000000" w:themeColor="text1"/>
          <w:lang w:val="en-GB"/>
        </w:rPr>
      </w:pPr>
      <w:r w:rsidRPr="008D64BE">
        <w:rPr>
          <w:color w:val="000000" w:themeColor="text1"/>
          <w:lang w:val="en-GB"/>
        </w:rPr>
        <w:t>Kir</w:t>
      </w:r>
      <w:r w:rsidR="00826A79" w:rsidRPr="008D64BE">
        <w:rPr>
          <w:color w:val="000000" w:themeColor="text1"/>
          <w:lang w:val="en-GB"/>
        </w:rPr>
        <w:t>kpatrick, E</w:t>
      </w:r>
      <w:r w:rsidR="009B2DB8" w:rsidRPr="008D64BE">
        <w:rPr>
          <w:color w:val="000000" w:themeColor="text1"/>
          <w:lang w:val="en-GB"/>
        </w:rPr>
        <w:t xml:space="preserve"> (</w:t>
      </w:r>
      <w:r w:rsidR="00826A79" w:rsidRPr="008D64BE">
        <w:rPr>
          <w:color w:val="000000" w:themeColor="text1"/>
          <w:lang w:val="en-GB"/>
        </w:rPr>
        <w:t>2015) Visuality, Photography, and Media in International Relations Theory: A R</w:t>
      </w:r>
      <w:r w:rsidRPr="008D64BE">
        <w:rPr>
          <w:color w:val="000000" w:themeColor="text1"/>
          <w:lang w:val="en-GB"/>
        </w:rPr>
        <w:t>eview. </w:t>
      </w:r>
      <w:r w:rsidRPr="008D64BE">
        <w:rPr>
          <w:i/>
          <w:iCs/>
          <w:color w:val="000000" w:themeColor="text1"/>
          <w:lang w:val="en-GB"/>
        </w:rPr>
        <w:t>Media, War &amp; Conflict</w:t>
      </w:r>
      <w:r w:rsidRPr="008D64BE">
        <w:rPr>
          <w:color w:val="000000" w:themeColor="text1"/>
          <w:lang w:val="en-GB"/>
        </w:rPr>
        <w:t>, 8(2): 199-212.</w:t>
      </w:r>
    </w:p>
    <w:p w14:paraId="5062CD9F" w14:textId="79772A45" w:rsidR="00EC75A6" w:rsidRPr="008D64BE" w:rsidRDefault="00EC75A6" w:rsidP="00072421">
      <w:pPr>
        <w:spacing w:line="360" w:lineRule="auto"/>
        <w:jc w:val="both"/>
        <w:rPr>
          <w:color w:val="000000" w:themeColor="text1"/>
          <w:lang w:val="en-GB"/>
        </w:rPr>
      </w:pPr>
    </w:p>
    <w:p w14:paraId="1641D282" w14:textId="1BBD8F83" w:rsidR="00EC75A6" w:rsidRPr="008D64BE" w:rsidRDefault="00EC75A6" w:rsidP="00EC75A6">
      <w:pPr>
        <w:tabs>
          <w:tab w:val="left" w:pos="4820"/>
          <w:tab w:val="left" w:pos="7797"/>
        </w:tabs>
        <w:spacing w:line="360" w:lineRule="auto"/>
        <w:jc w:val="both"/>
        <w:rPr>
          <w:color w:val="000000" w:themeColor="text1"/>
          <w:lang w:val="en-GB"/>
        </w:rPr>
      </w:pPr>
      <w:r w:rsidRPr="008D64BE">
        <w:rPr>
          <w:color w:val="000000" w:themeColor="text1"/>
          <w:lang w:val="en-GB"/>
        </w:rPr>
        <w:t xml:space="preserve">Kotz-Bar, C (2012) 18 Years Later: The Soldier Who Abandoned Speaks of the Shame. </w:t>
      </w:r>
      <w:r w:rsidRPr="008D64BE">
        <w:rPr>
          <w:i/>
          <w:iCs/>
          <w:color w:val="000000" w:themeColor="text1"/>
          <w:lang w:val="en-GB"/>
        </w:rPr>
        <w:t>NRG</w:t>
      </w:r>
      <w:r w:rsidRPr="008D64BE">
        <w:rPr>
          <w:color w:val="000000" w:themeColor="text1"/>
          <w:lang w:val="en-GB"/>
        </w:rPr>
        <w:t>, 16 November. Available at: http://www.nrg.co.il/online/1/ART2/389/563.html (accessed 16 November 2017) (Hebrew).</w:t>
      </w:r>
    </w:p>
    <w:p w14:paraId="207E8162" w14:textId="77777777" w:rsidR="00C44210" w:rsidRPr="008D64BE" w:rsidRDefault="00C44210" w:rsidP="001E583A">
      <w:pPr>
        <w:spacing w:line="360" w:lineRule="auto"/>
        <w:jc w:val="both"/>
        <w:rPr>
          <w:color w:val="000000" w:themeColor="text1"/>
          <w:lang w:val="en-GB"/>
        </w:rPr>
      </w:pPr>
    </w:p>
    <w:p w14:paraId="30364CAB" w14:textId="405CDEBE" w:rsidR="00C44210" w:rsidRPr="008D64BE" w:rsidRDefault="007C483D" w:rsidP="001E583A">
      <w:pPr>
        <w:spacing w:line="360" w:lineRule="auto"/>
        <w:jc w:val="both"/>
        <w:rPr>
          <w:color w:val="000000" w:themeColor="text1"/>
          <w:lang w:val="en-GB"/>
        </w:rPr>
      </w:pPr>
      <w:r w:rsidRPr="008D64BE">
        <w:rPr>
          <w:color w:val="000000" w:themeColor="text1"/>
          <w:lang w:val="en-GB"/>
        </w:rPr>
        <w:t>Lambeth, BS</w:t>
      </w:r>
      <w:r w:rsidR="00C44210" w:rsidRPr="008D64BE">
        <w:rPr>
          <w:color w:val="000000" w:themeColor="text1"/>
          <w:lang w:val="en-GB"/>
        </w:rPr>
        <w:t xml:space="preserve"> </w:t>
      </w:r>
      <w:r w:rsidRPr="008D64BE">
        <w:rPr>
          <w:color w:val="000000" w:themeColor="text1"/>
          <w:lang w:val="en-GB"/>
        </w:rPr>
        <w:t>(2011)</w:t>
      </w:r>
      <w:r w:rsidR="00C44210" w:rsidRPr="008D64BE">
        <w:rPr>
          <w:color w:val="000000" w:themeColor="text1"/>
          <w:lang w:val="en-GB"/>
        </w:rPr>
        <w:t xml:space="preserve"> Air Operations in Israel’s War Against Hezbollah: Learning from Lebanon and Getting It Right in Gaza. Rand Corporation.</w:t>
      </w:r>
      <w:r w:rsidRPr="008D64BE">
        <w:rPr>
          <w:color w:val="000000" w:themeColor="text1"/>
          <w:lang w:val="en-GB"/>
        </w:rPr>
        <w:t xml:space="preserve"> Available at: https://www.rand.org/content/dam/rand/pubs/monographs/2011/RAND_MG835.pdf (accessed 11 December 2017).</w:t>
      </w:r>
    </w:p>
    <w:p w14:paraId="45D9F7D0" w14:textId="5604C9C4" w:rsidR="003134CE" w:rsidRPr="008D64BE" w:rsidRDefault="003134CE" w:rsidP="001E583A">
      <w:pPr>
        <w:spacing w:line="360" w:lineRule="auto"/>
        <w:jc w:val="both"/>
        <w:rPr>
          <w:color w:val="000000" w:themeColor="text1"/>
          <w:lang w:val="en-GB"/>
        </w:rPr>
      </w:pPr>
    </w:p>
    <w:p w14:paraId="4B89E1EE" w14:textId="0E0ACEFD" w:rsidR="003134CE" w:rsidRPr="008D64BE" w:rsidRDefault="003134CE" w:rsidP="003134CE">
      <w:pPr>
        <w:spacing w:line="360" w:lineRule="auto"/>
        <w:jc w:val="both"/>
        <w:rPr>
          <w:color w:val="000000" w:themeColor="text1"/>
          <w:lang w:val="en-GB"/>
        </w:rPr>
      </w:pPr>
      <w:r w:rsidRPr="008D64BE">
        <w:rPr>
          <w:color w:val="000000" w:themeColor="text1"/>
          <w:lang w:val="en-GB"/>
        </w:rPr>
        <w:t>Levy, Y (2008) Israel's Violated Republican Equation. </w:t>
      </w:r>
      <w:r w:rsidRPr="008D64BE">
        <w:rPr>
          <w:i/>
          <w:iCs/>
          <w:color w:val="000000" w:themeColor="text1"/>
          <w:lang w:val="en-GB"/>
        </w:rPr>
        <w:t>Citizenship Studies</w:t>
      </w:r>
      <w:r w:rsidRPr="008D64BE">
        <w:rPr>
          <w:color w:val="000000" w:themeColor="text1"/>
          <w:lang w:val="en-GB"/>
        </w:rPr>
        <w:t>, </w:t>
      </w:r>
      <w:r w:rsidRPr="008D64BE">
        <w:rPr>
          <w:i/>
          <w:iCs/>
          <w:color w:val="000000" w:themeColor="text1"/>
          <w:lang w:val="en-GB"/>
        </w:rPr>
        <w:t>12</w:t>
      </w:r>
      <w:r w:rsidRPr="008D64BE">
        <w:rPr>
          <w:color w:val="000000" w:themeColor="text1"/>
          <w:lang w:val="en-GB"/>
        </w:rPr>
        <w:t>(3): 249-264.</w:t>
      </w:r>
    </w:p>
    <w:p w14:paraId="10BD50ED" w14:textId="77777777" w:rsidR="003134CE" w:rsidRPr="008D64BE" w:rsidRDefault="003134CE" w:rsidP="001E583A">
      <w:pPr>
        <w:spacing w:line="360" w:lineRule="auto"/>
        <w:jc w:val="both"/>
        <w:rPr>
          <w:color w:val="000000" w:themeColor="text1"/>
          <w:lang w:val="en-GB"/>
        </w:rPr>
      </w:pPr>
    </w:p>
    <w:p w14:paraId="101D1344" w14:textId="4678CF26" w:rsidR="00B94D1A" w:rsidRPr="008D64BE" w:rsidRDefault="00B94D1A" w:rsidP="001E583A">
      <w:pPr>
        <w:spacing w:line="360" w:lineRule="auto"/>
        <w:jc w:val="both"/>
        <w:rPr>
          <w:color w:val="000000" w:themeColor="text1"/>
          <w:lang w:val="en-GB"/>
        </w:rPr>
      </w:pPr>
    </w:p>
    <w:p w14:paraId="2A92F633" w14:textId="77777777" w:rsidR="00B94D1A" w:rsidRPr="008D64BE" w:rsidRDefault="00B94D1A" w:rsidP="00B94D1A">
      <w:pPr>
        <w:spacing w:line="360" w:lineRule="auto"/>
        <w:jc w:val="both"/>
        <w:rPr>
          <w:color w:val="000000" w:themeColor="text1"/>
          <w:lang w:val="en-GB" w:bidi="ar-SA"/>
        </w:rPr>
      </w:pPr>
      <w:r w:rsidRPr="008D64BE">
        <w:rPr>
          <w:color w:val="000000" w:themeColor="text1"/>
          <w:lang w:val="en-GB" w:bidi="ar-SA"/>
        </w:rPr>
        <w:t>Levy, Y (2017) The Gaza Fighting: Did Israel Shift Risk from Its Soldiers to Civilians? </w:t>
      </w:r>
      <w:r w:rsidRPr="008D64BE">
        <w:rPr>
          <w:i/>
          <w:iCs/>
          <w:color w:val="000000" w:themeColor="text1"/>
          <w:lang w:val="en-GB" w:bidi="ar-SA"/>
        </w:rPr>
        <w:t>Middle East Policy</w:t>
      </w:r>
      <w:r w:rsidRPr="008D64BE">
        <w:rPr>
          <w:color w:val="000000" w:themeColor="text1"/>
          <w:lang w:val="en-GB" w:bidi="ar-SA"/>
        </w:rPr>
        <w:t>, 24(3): 117-132.</w:t>
      </w:r>
    </w:p>
    <w:p w14:paraId="62FBBE3E" w14:textId="77777777" w:rsidR="00B94D1A" w:rsidRPr="008D64BE" w:rsidRDefault="00B94D1A" w:rsidP="00B94D1A">
      <w:pPr>
        <w:spacing w:line="360" w:lineRule="auto"/>
        <w:jc w:val="both"/>
        <w:rPr>
          <w:color w:val="000000" w:themeColor="text1"/>
          <w:lang w:val="en-GB" w:bidi="ar-SA"/>
        </w:rPr>
      </w:pPr>
    </w:p>
    <w:p w14:paraId="23AFCE88" w14:textId="0B8CA512" w:rsidR="00B94D1A" w:rsidRPr="008D64BE" w:rsidRDefault="00B94D1A" w:rsidP="00B94D1A">
      <w:pPr>
        <w:spacing w:line="360" w:lineRule="auto"/>
        <w:jc w:val="both"/>
        <w:rPr>
          <w:color w:val="000000" w:themeColor="text1"/>
          <w:lang w:val="en-GB" w:bidi="ar-SA"/>
        </w:rPr>
      </w:pPr>
      <w:r w:rsidRPr="008D64BE">
        <w:rPr>
          <w:color w:val="000000" w:themeColor="text1"/>
          <w:lang w:val="en-GB" w:bidi="ar-SA"/>
        </w:rPr>
        <w:t>Lomsky-Feder, E and Ben-Ari, E (2010) The Discourses of ‘Psychology’ and the ‘Normalization’ of War in Contemporary Israel. In </w:t>
      </w:r>
      <w:r w:rsidRPr="008D64BE">
        <w:rPr>
          <w:color w:val="000000" w:themeColor="text1"/>
          <w:lang w:val="en-GB"/>
        </w:rPr>
        <w:t xml:space="preserve">Sheffer, G and Barak, O (eds) </w:t>
      </w:r>
      <w:r w:rsidRPr="008D64BE">
        <w:rPr>
          <w:i/>
          <w:iCs/>
          <w:color w:val="000000" w:themeColor="text1"/>
          <w:lang w:val="en-GB" w:bidi="ar-SA"/>
        </w:rPr>
        <w:t>Militarism and Israeli Society</w:t>
      </w:r>
      <w:r w:rsidRPr="008D64BE">
        <w:rPr>
          <w:color w:val="000000" w:themeColor="text1"/>
          <w:lang w:val="en-GB" w:bidi="ar-SA"/>
        </w:rPr>
        <w:t>. Bloomington: Indiana University Press, 280-303.</w:t>
      </w:r>
    </w:p>
    <w:p w14:paraId="2DA5506C" w14:textId="3A0B1182" w:rsidR="00C41A94" w:rsidRPr="008D64BE" w:rsidRDefault="00C41A94" w:rsidP="00B94D1A">
      <w:pPr>
        <w:spacing w:line="360" w:lineRule="auto"/>
        <w:jc w:val="both"/>
        <w:rPr>
          <w:color w:val="000000" w:themeColor="text1"/>
          <w:lang w:val="en-GB" w:bidi="ar-SA"/>
        </w:rPr>
      </w:pPr>
    </w:p>
    <w:p w14:paraId="3421E7DE" w14:textId="46FC292F" w:rsidR="00C41A94" w:rsidRPr="008D64BE" w:rsidRDefault="00C41A94" w:rsidP="00C41A94">
      <w:pPr>
        <w:spacing w:line="360" w:lineRule="auto"/>
        <w:jc w:val="both"/>
        <w:rPr>
          <w:rFonts w:eastAsiaTheme="minorHAnsi"/>
          <w:color w:val="000000" w:themeColor="text1"/>
          <w:lang w:val="en-GB" w:bidi="ar-SA"/>
        </w:rPr>
      </w:pPr>
      <w:r w:rsidRPr="008D64BE">
        <w:rPr>
          <w:rFonts w:eastAsiaTheme="minorHAnsi"/>
          <w:color w:val="000000" w:themeColor="text1"/>
          <w:lang w:val="en-GB" w:bidi="ar-SA"/>
        </w:rPr>
        <w:t>Manovich, L</w:t>
      </w:r>
      <w:r w:rsidR="009B2DB8" w:rsidRPr="008D64BE">
        <w:rPr>
          <w:rFonts w:eastAsiaTheme="minorHAnsi"/>
          <w:color w:val="000000" w:themeColor="text1"/>
          <w:lang w:val="en-GB" w:bidi="ar-SA"/>
        </w:rPr>
        <w:t xml:space="preserve"> (</w:t>
      </w:r>
      <w:r w:rsidRPr="008D64BE">
        <w:rPr>
          <w:rFonts w:eastAsiaTheme="minorHAnsi"/>
          <w:color w:val="000000" w:themeColor="text1"/>
          <w:lang w:val="en-GB" w:bidi="ar-SA"/>
        </w:rPr>
        <w:t>2011) What is V</w:t>
      </w:r>
      <w:r w:rsidR="009543CA" w:rsidRPr="008D64BE">
        <w:rPr>
          <w:rFonts w:eastAsiaTheme="minorHAnsi"/>
          <w:color w:val="000000" w:themeColor="text1"/>
          <w:lang w:val="en-GB" w:bidi="ar-SA"/>
        </w:rPr>
        <w:t>isualisation?</w:t>
      </w:r>
      <w:r w:rsidRPr="008D64BE">
        <w:rPr>
          <w:rFonts w:eastAsiaTheme="minorHAnsi"/>
          <w:color w:val="000000" w:themeColor="text1"/>
          <w:lang w:val="en-GB" w:bidi="ar-SA"/>
        </w:rPr>
        <w:t> </w:t>
      </w:r>
      <w:r w:rsidRPr="008D64BE">
        <w:rPr>
          <w:rFonts w:eastAsiaTheme="minorHAnsi"/>
          <w:i/>
          <w:iCs/>
          <w:color w:val="000000" w:themeColor="text1"/>
          <w:lang w:val="en-GB" w:bidi="ar-SA"/>
        </w:rPr>
        <w:t>Visual Studies</w:t>
      </w:r>
      <w:r w:rsidRPr="008D64BE">
        <w:rPr>
          <w:rFonts w:eastAsiaTheme="minorHAnsi"/>
          <w:color w:val="000000" w:themeColor="text1"/>
          <w:lang w:val="en-GB" w:bidi="ar-SA"/>
        </w:rPr>
        <w:t>, 26(1): 36-49.</w:t>
      </w:r>
    </w:p>
    <w:p w14:paraId="3BBCE056" w14:textId="57F7064D" w:rsidR="007356F5" w:rsidRPr="008D64BE" w:rsidRDefault="007356F5" w:rsidP="00C41A94">
      <w:pPr>
        <w:spacing w:line="360" w:lineRule="auto"/>
        <w:jc w:val="both"/>
        <w:rPr>
          <w:rFonts w:eastAsiaTheme="minorHAnsi"/>
          <w:color w:val="000000" w:themeColor="text1"/>
          <w:lang w:val="en-GB" w:bidi="ar-SA"/>
        </w:rPr>
      </w:pPr>
    </w:p>
    <w:p w14:paraId="4339FA66" w14:textId="301BA414" w:rsidR="001415DC" w:rsidRPr="008D64BE" w:rsidRDefault="001415DC" w:rsidP="001415DC">
      <w:pPr>
        <w:spacing w:line="360" w:lineRule="auto"/>
        <w:jc w:val="both"/>
        <w:rPr>
          <w:rFonts w:eastAsiaTheme="minorHAnsi"/>
          <w:color w:val="000000" w:themeColor="text1"/>
          <w:lang w:val="en-GB" w:bidi="ar-SA"/>
        </w:rPr>
      </w:pPr>
      <w:r w:rsidRPr="008D64BE">
        <w:rPr>
          <w:rFonts w:eastAsiaTheme="minorHAnsi"/>
          <w:color w:val="000000" w:themeColor="text1"/>
          <w:lang w:val="en-GB" w:bidi="ar-SA"/>
        </w:rPr>
        <w:lastRenderedPageBreak/>
        <w:t>Mitchell, WJT (1986) </w:t>
      </w:r>
      <w:r w:rsidRPr="008D64BE">
        <w:rPr>
          <w:rFonts w:eastAsiaTheme="minorHAnsi"/>
          <w:i/>
          <w:iCs/>
          <w:color w:val="000000" w:themeColor="text1"/>
          <w:lang w:val="en-GB" w:bidi="ar-SA"/>
        </w:rPr>
        <w:t>Iconology: Image, Text, Ideology</w:t>
      </w:r>
      <w:r w:rsidRPr="008D64BE">
        <w:rPr>
          <w:rFonts w:eastAsiaTheme="minorHAnsi"/>
          <w:color w:val="000000" w:themeColor="text1"/>
          <w:lang w:val="en-GB" w:bidi="ar-SA"/>
        </w:rPr>
        <w:t>. Chicago: University of Chicago Press.</w:t>
      </w:r>
    </w:p>
    <w:p w14:paraId="5A6F2600" w14:textId="77777777" w:rsidR="001415DC" w:rsidRPr="008D64BE" w:rsidRDefault="001415DC" w:rsidP="001E583A">
      <w:pPr>
        <w:spacing w:line="360" w:lineRule="auto"/>
        <w:jc w:val="both"/>
        <w:rPr>
          <w:rFonts w:eastAsiaTheme="minorHAnsi"/>
          <w:color w:val="000000" w:themeColor="text1"/>
          <w:lang w:val="en-GB" w:bidi="ar-SA"/>
        </w:rPr>
      </w:pPr>
    </w:p>
    <w:p w14:paraId="6F5F2FFF" w14:textId="77777777" w:rsidR="001415DC" w:rsidRPr="008D64BE" w:rsidRDefault="001415DC" w:rsidP="001415DC">
      <w:pPr>
        <w:spacing w:line="360" w:lineRule="auto"/>
        <w:jc w:val="both"/>
        <w:rPr>
          <w:rFonts w:eastAsiaTheme="minorHAnsi"/>
          <w:color w:val="000000" w:themeColor="text1"/>
          <w:lang w:val="en-GB" w:bidi="ar-SA"/>
        </w:rPr>
      </w:pPr>
      <w:r w:rsidRPr="008D64BE">
        <w:rPr>
          <w:rFonts w:eastAsiaTheme="minorHAnsi"/>
          <w:color w:val="000000" w:themeColor="text1"/>
          <w:lang w:val="en-GB" w:bidi="ar-SA"/>
        </w:rPr>
        <w:t>Mitchell, WJT (2005) </w:t>
      </w:r>
      <w:r w:rsidRPr="008D64BE">
        <w:rPr>
          <w:rFonts w:eastAsiaTheme="minorHAnsi"/>
          <w:i/>
          <w:iCs/>
          <w:color w:val="000000" w:themeColor="text1"/>
          <w:lang w:val="en-GB" w:bidi="ar-SA"/>
        </w:rPr>
        <w:t>What do Pictures Want?: The Lives and Loves of Images</w:t>
      </w:r>
      <w:r w:rsidRPr="008D64BE">
        <w:rPr>
          <w:rFonts w:eastAsiaTheme="minorHAnsi"/>
          <w:color w:val="000000" w:themeColor="text1"/>
          <w:lang w:val="en-GB" w:bidi="ar-SA"/>
        </w:rPr>
        <w:t>. University of Chicago Press.</w:t>
      </w:r>
    </w:p>
    <w:p w14:paraId="2E27FB36" w14:textId="4F277E9F" w:rsidR="00C44210" w:rsidRPr="008D64BE" w:rsidRDefault="00C44210" w:rsidP="001E583A">
      <w:pPr>
        <w:spacing w:line="360" w:lineRule="auto"/>
        <w:jc w:val="both"/>
        <w:rPr>
          <w:color w:val="000000" w:themeColor="text1"/>
          <w:lang w:val="en-GB"/>
        </w:rPr>
      </w:pPr>
    </w:p>
    <w:p w14:paraId="4EDD1E35" w14:textId="3BC5BFE8" w:rsidR="00C44210" w:rsidRPr="008D64BE" w:rsidRDefault="007C483D" w:rsidP="001E583A">
      <w:pPr>
        <w:spacing w:line="360" w:lineRule="auto"/>
        <w:jc w:val="both"/>
        <w:rPr>
          <w:color w:val="000000" w:themeColor="text1"/>
          <w:lang w:val="en-GB"/>
        </w:rPr>
      </w:pPr>
      <w:r w:rsidRPr="008D64BE">
        <w:rPr>
          <w:color w:val="000000" w:themeColor="text1"/>
          <w:lang w:val="en-GB"/>
        </w:rPr>
        <w:t>Mitzen, J (2006)</w:t>
      </w:r>
      <w:r w:rsidR="00C44210" w:rsidRPr="008D64BE">
        <w:rPr>
          <w:color w:val="000000" w:themeColor="text1"/>
          <w:lang w:val="en-GB"/>
        </w:rPr>
        <w:t xml:space="preserve"> O</w:t>
      </w:r>
      <w:r w:rsidR="00577E0E" w:rsidRPr="008D64BE">
        <w:rPr>
          <w:color w:val="000000" w:themeColor="text1"/>
          <w:lang w:val="en-GB"/>
        </w:rPr>
        <w:t>ntological Security in World Politics: State Identity and the Security D</w:t>
      </w:r>
      <w:r w:rsidR="00C44210" w:rsidRPr="008D64BE">
        <w:rPr>
          <w:color w:val="000000" w:themeColor="text1"/>
          <w:lang w:val="en-GB"/>
        </w:rPr>
        <w:t>ilemma. </w:t>
      </w:r>
      <w:r w:rsidR="00C44210" w:rsidRPr="008D64BE">
        <w:rPr>
          <w:i/>
          <w:iCs/>
          <w:color w:val="000000" w:themeColor="text1"/>
          <w:lang w:val="en-GB"/>
        </w:rPr>
        <w:t>European Journal of international relations</w:t>
      </w:r>
      <w:r w:rsidR="00C44210" w:rsidRPr="008D64BE">
        <w:rPr>
          <w:color w:val="000000" w:themeColor="text1"/>
          <w:lang w:val="en-GB"/>
        </w:rPr>
        <w:t>, 12</w:t>
      </w:r>
      <w:r w:rsidRPr="008D64BE">
        <w:rPr>
          <w:color w:val="000000" w:themeColor="text1"/>
          <w:lang w:val="en-GB"/>
        </w:rPr>
        <w:t>(3):</w:t>
      </w:r>
      <w:r w:rsidR="00C44210" w:rsidRPr="008D64BE">
        <w:rPr>
          <w:color w:val="000000" w:themeColor="text1"/>
          <w:lang w:val="en-GB"/>
        </w:rPr>
        <w:t xml:space="preserve"> 341-370.</w:t>
      </w:r>
    </w:p>
    <w:p w14:paraId="2C5FF343" w14:textId="78040BDB" w:rsidR="0028117E" w:rsidRPr="008D64BE" w:rsidRDefault="0028117E" w:rsidP="001E583A">
      <w:pPr>
        <w:spacing w:line="360" w:lineRule="auto"/>
        <w:jc w:val="both"/>
        <w:rPr>
          <w:color w:val="000000" w:themeColor="text1"/>
          <w:lang w:val="en-GB"/>
        </w:rPr>
      </w:pPr>
    </w:p>
    <w:p w14:paraId="7B57DFCD" w14:textId="6CAADF20" w:rsidR="00C44210" w:rsidRPr="008D64BE" w:rsidRDefault="0028117E" w:rsidP="001E583A">
      <w:pPr>
        <w:tabs>
          <w:tab w:val="left" w:pos="7797"/>
        </w:tabs>
        <w:spacing w:line="360" w:lineRule="auto"/>
        <w:jc w:val="both"/>
        <w:rPr>
          <w:color w:val="000000" w:themeColor="text1"/>
          <w:lang w:val="en-GB"/>
        </w:rPr>
      </w:pPr>
      <w:r w:rsidRPr="008D64BE">
        <w:rPr>
          <w:color w:val="000000" w:themeColor="text1"/>
          <w:lang w:val="en-GB"/>
        </w:rPr>
        <w:t>Monk, DB (2002) ‘Welcome to Crisis!’: Notes for a Pictorial History of the Pictorial Histories of the Arab Israeli War of June 1967. </w:t>
      </w:r>
      <w:r w:rsidRPr="008D64BE">
        <w:rPr>
          <w:i/>
          <w:iCs/>
          <w:color w:val="000000" w:themeColor="text1"/>
          <w:lang w:val="en-GB"/>
        </w:rPr>
        <w:t>Grey Room</w:t>
      </w:r>
      <w:r w:rsidRPr="008D64BE">
        <w:rPr>
          <w:color w:val="000000" w:themeColor="text1"/>
          <w:lang w:val="en-GB"/>
        </w:rPr>
        <w:t>, 7: 136-158.</w:t>
      </w:r>
    </w:p>
    <w:p w14:paraId="2DD87598" w14:textId="541BB8DC" w:rsidR="00C44210" w:rsidRPr="008D64BE" w:rsidRDefault="00C44210" w:rsidP="001E583A">
      <w:pPr>
        <w:spacing w:line="360" w:lineRule="auto"/>
        <w:jc w:val="both"/>
        <w:rPr>
          <w:color w:val="000000" w:themeColor="text1"/>
          <w:lang w:val="en-GB" w:bidi="ar-SA"/>
        </w:rPr>
      </w:pPr>
    </w:p>
    <w:p w14:paraId="64240223" w14:textId="140DC962" w:rsidR="00C44210" w:rsidRPr="008D64BE" w:rsidRDefault="007C483D" w:rsidP="001E583A">
      <w:pPr>
        <w:spacing w:line="360" w:lineRule="auto"/>
        <w:jc w:val="both"/>
        <w:rPr>
          <w:color w:val="000000" w:themeColor="text1"/>
          <w:lang w:val="en-GB" w:bidi="ar-SA"/>
        </w:rPr>
      </w:pPr>
      <w:r w:rsidRPr="008D64BE">
        <w:rPr>
          <w:color w:val="000000" w:themeColor="text1"/>
          <w:lang w:val="en-GB" w:bidi="ar-SA"/>
        </w:rPr>
        <w:t>Poole, D (1997)</w:t>
      </w:r>
      <w:r w:rsidR="00C44210" w:rsidRPr="008D64BE">
        <w:rPr>
          <w:color w:val="000000" w:themeColor="text1"/>
          <w:lang w:val="en-GB" w:bidi="ar-SA"/>
        </w:rPr>
        <w:t> </w:t>
      </w:r>
      <w:r w:rsidR="00577E0E" w:rsidRPr="008D64BE">
        <w:rPr>
          <w:i/>
          <w:iCs/>
          <w:color w:val="000000" w:themeColor="text1"/>
          <w:lang w:val="en-GB" w:bidi="ar-SA"/>
        </w:rPr>
        <w:t>Vision, Race, and Modernity: A Visual Economy of the Andean Image W</w:t>
      </w:r>
      <w:r w:rsidR="00C44210" w:rsidRPr="008D64BE">
        <w:rPr>
          <w:i/>
          <w:iCs/>
          <w:color w:val="000000" w:themeColor="text1"/>
          <w:lang w:val="en-GB" w:bidi="ar-SA"/>
        </w:rPr>
        <w:t>orld</w:t>
      </w:r>
      <w:r w:rsidRPr="008D64BE">
        <w:rPr>
          <w:color w:val="000000" w:themeColor="text1"/>
          <w:lang w:val="en-GB" w:bidi="ar-SA"/>
        </w:rPr>
        <w:t>.</w:t>
      </w:r>
      <w:r w:rsidR="00C44210" w:rsidRPr="008D64BE">
        <w:rPr>
          <w:color w:val="000000" w:themeColor="text1"/>
          <w:lang w:val="en-GB" w:bidi="ar-SA"/>
        </w:rPr>
        <w:t xml:space="preserve"> </w:t>
      </w:r>
      <w:r w:rsidRPr="008D64BE">
        <w:rPr>
          <w:color w:val="000000" w:themeColor="text1"/>
          <w:lang w:val="en-GB" w:bidi="ar-SA"/>
        </w:rPr>
        <w:t xml:space="preserve">Princeton, NJ: </w:t>
      </w:r>
      <w:r w:rsidR="00C44210" w:rsidRPr="008D64BE">
        <w:rPr>
          <w:color w:val="000000" w:themeColor="text1"/>
          <w:lang w:val="en-GB" w:bidi="ar-SA"/>
        </w:rPr>
        <w:t>Princeton University Press.</w:t>
      </w:r>
    </w:p>
    <w:p w14:paraId="5472E237" w14:textId="77777777" w:rsidR="00C44210" w:rsidRPr="008D64BE" w:rsidRDefault="00C44210" w:rsidP="001E583A">
      <w:pPr>
        <w:spacing w:line="360" w:lineRule="auto"/>
        <w:jc w:val="both"/>
        <w:rPr>
          <w:color w:val="000000" w:themeColor="text1"/>
          <w:lang w:val="en-GB"/>
        </w:rPr>
      </w:pPr>
    </w:p>
    <w:p w14:paraId="565D283A" w14:textId="5AEBC28C" w:rsidR="00C44210" w:rsidRPr="008D64BE" w:rsidRDefault="007C483D" w:rsidP="001E583A">
      <w:pPr>
        <w:spacing w:line="360" w:lineRule="auto"/>
        <w:jc w:val="both"/>
        <w:rPr>
          <w:color w:val="000000" w:themeColor="text1"/>
          <w:lang w:val="en-GB"/>
        </w:rPr>
      </w:pPr>
      <w:r w:rsidRPr="008D64BE">
        <w:rPr>
          <w:color w:val="000000" w:themeColor="text1"/>
          <w:lang w:val="en-GB"/>
        </w:rPr>
        <w:t>Rapp</w:t>
      </w:r>
      <w:r w:rsidR="00E20D64" w:rsidRPr="008D64BE">
        <w:rPr>
          <w:color w:val="000000" w:themeColor="text1"/>
          <w:lang w:val="en-GB"/>
        </w:rPr>
        <w:t>oport, A</w:t>
      </w:r>
      <w:r w:rsidR="00C44210" w:rsidRPr="008D64BE">
        <w:rPr>
          <w:color w:val="000000" w:themeColor="text1"/>
          <w:lang w:val="en-GB"/>
        </w:rPr>
        <w:t xml:space="preserve"> </w:t>
      </w:r>
      <w:r w:rsidR="00E20D64" w:rsidRPr="008D64BE">
        <w:rPr>
          <w:color w:val="000000" w:themeColor="text1"/>
          <w:lang w:val="en-GB"/>
        </w:rPr>
        <w:t>(2007)</w:t>
      </w:r>
      <w:r w:rsidR="00C44210" w:rsidRPr="008D64BE">
        <w:rPr>
          <w:color w:val="000000" w:themeColor="text1"/>
          <w:lang w:val="en-GB"/>
        </w:rPr>
        <w:t xml:space="preserve"> </w:t>
      </w:r>
      <w:r w:rsidR="00C44210" w:rsidRPr="008D64BE">
        <w:rPr>
          <w:i/>
          <w:iCs/>
          <w:color w:val="000000" w:themeColor="text1"/>
          <w:lang w:val="en-GB"/>
        </w:rPr>
        <w:t>Friendly Fire: How We Failed Ourselves in the Second Lebanon War</w:t>
      </w:r>
      <w:r w:rsidRPr="008D64BE">
        <w:rPr>
          <w:color w:val="000000" w:themeColor="text1"/>
          <w:lang w:val="en-GB"/>
        </w:rPr>
        <w:t>. Tel Aviv: Maariv</w:t>
      </w:r>
      <w:r w:rsidR="00C44210" w:rsidRPr="008D64BE">
        <w:rPr>
          <w:color w:val="000000" w:themeColor="text1"/>
          <w:lang w:val="en-GB"/>
        </w:rPr>
        <w:t xml:space="preserve"> (Hebrew).</w:t>
      </w:r>
    </w:p>
    <w:p w14:paraId="4EDD2784" w14:textId="77777777" w:rsidR="00C44210" w:rsidRPr="008D64BE" w:rsidRDefault="00C44210" w:rsidP="001E583A">
      <w:pPr>
        <w:spacing w:line="360" w:lineRule="auto"/>
        <w:jc w:val="both"/>
        <w:rPr>
          <w:color w:val="000000" w:themeColor="text1"/>
          <w:lang w:val="en-GB"/>
        </w:rPr>
      </w:pPr>
    </w:p>
    <w:p w14:paraId="7D00CE51" w14:textId="4BA5BFC9" w:rsidR="0028117E" w:rsidRPr="008D64BE" w:rsidRDefault="007C483D" w:rsidP="008C7D3B">
      <w:pPr>
        <w:spacing w:line="360" w:lineRule="auto"/>
        <w:jc w:val="both"/>
        <w:rPr>
          <w:color w:val="000000" w:themeColor="text1"/>
          <w:lang w:val="en-GB"/>
        </w:rPr>
      </w:pPr>
      <w:r w:rsidRPr="008D64BE">
        <w:rPr>
          <w:color w:val="000000" w:themeColor="text1"/>
          <w:lang w:val="en-GB"/>
        </w:rPr>
        <w:t>Roei, N (2016)</w:t>
      </w:r>
      <w:r w:rsidR="00C44210" w:rsidRPr="008D64BE">
        <w:rPr>
          <w:color w:val="000000" w:themeColor="text1"/>
          <w:lang w:val="en-GB"/>
        </w:rPr>
        <w:t> </w:t>
      </w:r>
      <w:r w:rsidR="00C44210" w:rsidRPr="008D64BE">
        <w:rPr>
          <w:i/>
          <w:iCs/>
          <w:color w:val="000000" w:themeColor="text1"/>
          <w:lang w:val="en-GB"/>
        </w:rPr>
        <w:t>Civic Aesthetics: Militarism, Israeli Art and Visual Culture</w:t>
      </w:r>
      <w:r w:rsidR="00C44210" w:rsidRPr="008D64BE">
        <w:rPr>
          <w:color w:val="000000" w:themeColor="text1"/>
          <w:lang w:val="en-GB"/>
        </w:rPr>
        <w:t xml:space="preserve">. </w:t>
      </w:r>
      <w:r w:rsidRPr="008D64BE">
        <w:rPr>
          <w:color w:val="000000" w:themeColor="text1"/>
          <w:lang w:val="en-GB"/>
        </w:rPr>
        <w:t xml:space="preserve">London: </w:t>
      </w:r>
      <w:r w:rsidR="00C44210" w:rsidRPr="008D64BE">
        <w:rPr>
          <w:color w:val="000000" w:themeColor="text1"/>
          <w:lang w:val="en-GB"/>
        </w:rPr>
        <w:t>Bloomsbury Publishing.</w:t>
      </w:r>
    </w:p>
    <w:p w14:paraId="30BB69CC" w14:textId="77777777" w:rsidR="001415DC" w:rsidRPr="008D64BE" w:rsidRDefault="001415DC" w:rsidP="008C7D3B">
      <w:pPr>
        <w:spacing w:line="360" w:lineRule="auto"/>
        <w:jc w:val="both"/>
        <w:rPr>
          <w:color w:val="000000" w:themeColor="text1"/>
          <w:lang w:val="en-GB"/>
        </w:rPr>
      </w:pPr>
    </w:p>
    <w:p w14:paraId="43CF9643" w14:textId="470DABB6" w:rsidR="0028117E" w:rsidRPr="004663FA" w:rsidRDefault="0028117E" w:rsidP="0028117E">
      <w:pPr>
        <w:spacing w:line="360" w:lineRule="auto"/>
        <w:jc w:val="both"/>
        <w:rPr>
          <w:b/>
          <w:bCs/>
          <w:color w:val="000000" w:themeColor="text1"/>
          <w:lang w:val="en-GB"/>
        </w:rPr>
      </w:pPr>
      <w:r w:rsidRPr="008D64BE">
        <w:rPr>
          <w:color w:val="000000" w:themeColor="text1"/>
          <w:lang w:val="en-GB"/>
        </w:rPr>
        <w:t xml:space="preserve">Sapir-Weitz, C (2017) The Third Kingdom: The Unforgettable Albums from the Six Day War. </w:t>
      </w:r>
      <w:r w:rsidRPr="008D64BE">
        <w:rPr>
          <w:i/>
          <w:iCs/>
          <w:color w:val="000000" w:themeColor="text1"/>
          <w:lang w:val="en-GB"/>
        </w:rPr>
        <w:t>Maariv</w:t>
      </w:r>
      <w:r w:rsidRPr="008D64BE">
        <w:rPr>
          <w:color w:val="000000" w:themeColor="text1"/>
          <w:lang w:val="en-GB"/>
        </w:rPr>
        <w:t>.</w:t>
      </w:r>
      <w:r w:rsidRPr="008D64BE">
        <w:rPr>
          <w:b/>
          <w:bCs/>
          <w:i/>
          <w:iCs/>
          <w:color w:val="000000" w:themeColor="text1"/>
          <w:lang w:val="en-GB"/>
        </w:rPr>
        <w:t xml:space="preserve"> </w:t>
      </w:r>
      <w:r w:rsidRPr="004663FA">
        <w:rPr>
          <w:color w:val="000000" w:themeColor="text1"/>
          <w:lang w:val="en-GB"/>
        </w:rPr>
        <w:t>26 May</w:t>
      </w:r>
      <w:r w:rsidRPr="008D64BE">
        <w:rPr>
          <w:color w:val="000000" w:themeColor="text1"/>
          <w:lang w:val="en-GB"/>
        </w:rPr>
        <w:t xml:space="preserve">. Available at: </w:t>
      </w:r>
      <w:hyperlink r:id="rId14" w:history="1">
        <w:r w:rsidRPr="008D64BE">
          <w:rPr>
            <w:rStyle w:val="Hyperlink"/>
            <w:lang w:val="en-GB"/>
          </w:rPr>
          <w:t>https://www.maariv.co.il/news/military/Article-585900</w:t>
        </w:r>
      </w:hyperlink>
      <w:r w:rsidRPr="008D64BE">
        <w:rPr>
          <w:color w:val="000000" w:themeColor="text1"/>
          <w:lang w:val="en-GB"/>
        </w:rPr>
        <w:t xml:space="preserve"> (accessed 18 December 2018).</w:t>
      </w:r>
    </w:p>
    <w:p w14:paraId="16D92AC0" w14:textId="77777777" w:rsidR="00C44210" w:rsidRPr="008D64BE" w:rsidRDefault="00C44210" w:rsidP="001E583A">
      <w:pPr>
        <w:spacing w:line="360" w:lineRule="auto"/>
        <w:jc w:val="both"/>
        <w:rPr>
          <w:color w:val="000000" w:themeColor="text1"/>
          <w:lang w:val="en-GB"/>
        </w:rPr>
      </w:pPr>
    </w:p>
    <w:p w14:paraId="2449C9EA" w14:textId="4BDCD0B7" w:rsidR="00C44210" w:rsidRPr="008D64BE" w:rsidRDefault="007C483D" w:rsidP="001E583A">
      <w:pPr>
        <w:spacing w:line="360" w:lineRule="auto"/>
        <w:jc w:val="both"/>
        <w:rPr>
          <w:color w:val="000000" w:themeColor="text1"/>
          <w:lang w:val="en-GB"/>
        </w:rPr>
      </w:pPr>
      <w:r w:rsidRPr="008D64BE">
        <w:rPr>
          <w:color w:val="000000" w:themeColor="text1"/>
          <w:lang w:val="en-GB"/>
        </w:rPr>
        <w:t>Shavit, A</w:t>
      </w:r>
      <w:r w:rsidR="00C44210" w:rsidRPr="008D64BE">
        <w:rPr>
          <w:color w:val="000000" w:themeColor="text1"/>
          <w:lang w:val="en-GB"/>
        </w:rPr>
        <w:t xml:space="preserve"> (2002) The Enemy Within: Interview with Chief of Staff Moshe Yaalon.</w:t>
      </w:r>
      <w:r w:rsidRPr="008D64BE">
        <w:rPr>
          <w:color w:val="000000" w:themeColor="text1"/>
          <w:lang w:val="en-GB"/>
        </w:rPr>
        <w:t xml:space="preserve"> </w:t>
      </w:r>
      <w:r w:rsidRPr="008D64BE">
        <w:rPr>
          <w:i/>
          <w:iCs/>
          <w:color w:val="000000" w:themeColor="text1"/>
          <w:lang w:val="en-GB"/>
        </w:rPr>
        <w:t>Haaretz</w:t>
      </w:r>
      <w:r w:rsidRPr="008D64BE">
        <w:rPr>
          <w:color w:val="000000" w:themeColor="text1"/>
          <w:lang w:val="en-GB"/>
        </w:rPr>
        <w:t>,</w:t>
      </w:r>
      <w:r w:rsidR="00C44210" w:rsidRPr="008D64BE">
        <w:rPr>
          <w:color w:val="000000" w:themeColor="text1"/>
          <w:lang w:val="en-GB"/>
        </w:rPr>
        <w:t xml:space="preserve"> 29 August. Available at: https://www.haaretz</w:t>
      </w:r>
      <w:r w:rsidRPr="008D64BE">
        <w:rPr>
          <w:color w:val="000000" w:themeColor="text1"/>
          <w:lang w:val="en-GB"/>
        </w:rPr>
        <w:t>.com/the-enemy-within-1.35604 (a</w:t>
      </w:r>
      <w:r w:rsidR="00C44210" w:rsidRPr="008D64BE">
        <w:rPr>
          <w:color w:val="000000" w:themeColor="text1"/>
          <w:lang w:val="en-GB"/>
        </w:rPr>
        <w:t>ccessed 9 December 2017</w:t>
      </w:r>
      <w:r w:rsidRPr="008D64BE">
        <w:rPr>
          <w:color w:val="000000" w:themeColor="text1"/>
          <w:lang w:val="en-GB"/>
        </w:rPr>
        <w:t>)</w:t>
      </w:r>
      <w:r w:rsidR="00C44210" w:rsidRPr="008D64BE">
        <w:rPr>
          <w:color w:val="000000" w:themeColor="text1"/>
          <w:lang w:val="en-GB"/>
        </w:rPr>
        <w:t>.</w:t>
      </w:r>
    </w:p>
    <w:p w14:paraId="3DD3D865" w14:textId="77777777" w:rsidR="00C44210" w:rsidRPr="008D64BE" w:rsidRDefault="00C44210" w:rsidP="001E583A">
      <w:pPr>
        <w:spacing w:line="360" w:lineRule="auto"/>
        <w:jc w:val="both"/>
        <w:rPr>
          <w:color w:val="000000" w:themeColor="text1"/>
          <w:lang w:val="en-GB"/>
        </w:rPr>
      </w:pPr>
    </w:p>
    <w:p w14:paraId="032171FD" w14:textId="76FDB31F" w:rsidR="00C44210" w:rsidRPr="008D64BE" w:rsidRDefault="00CE2BC4" w:rsidP="001E583A">
      <w:pPr>
        <w:spacing w:line="360" w:lineRule="auto"/>
        <w:jc w:val="both"/>
        <w:outlineLvl w:val="0"/>
        <w:rPr>
          <w:color w:val="000000" w:themeColor="text1"/>
          <w:lang w:val="en-GB"/>
        </w:rPr>
      </w:pPr>
      <w:r w:rsidRPr="008D64BE">
        <w:rPr>
          <w:color w:val="000000" w:themeColor="text1"/>
          <w:lang w:val="en-GB"/>
        </w:rPr>
        <w:t>Shapiro, M</w:t>
      </w:r>
      <w:r w:rsidR="007C483D" w:rsidRPr="008D64BE">
        <w:rPr>
          <w:color w:val="000000" w:themeColor="text1"/>
          <w:lang w:val="en-GB"/>
        </w:rPr>
        <w:t>J (2007)</w:t>
      </w:r>
      <w:r w:rsidR="00577E0E" w:rsidRPr="008D64BE">
        <w:rPr>
          <w:color w:val="000000" w:themeColor="text1"/>
          <w:lang w:val="en-GB"/>
        </w:rPr>
        <w:t xml:space="preserve"> The New Violent Ca</w:t>
      </w:r>
      <w:r w:rsidR="00C44210" w:rsidRPr="008D64BE">
        <w:rPr>
          <w:color w:val="000000" w:themeColor="text1"/>
          <w:lang w:val="en-GB"/>
        </w:rPr>
        <w:t>rtography. </w:t>
      </w:r>
      <w:r w:rsidR="00C44210" w:rsidRPr="008D64BE">
        <w:rPr>
          <w:i/>
          <w:iCs/>
          <w:color w:val="000000" w:themeColor="text1"/>
          <w:lang w:val="en-GB"/>
        </w:rPr>
        <w:t>Security Dialogue</w:t>
      </w:r>
      <w:r w:rsidR="00C44210" w:rsidRPr="008D64BE">
        <w:rPr>
          <w:color w:val="000000" w:themeColor="text1"/>
          <w:lang w:val="en-GB"/>
        </w:rPr>
        <w:t>, 38</w:t>
      </w:r>
      <w:r w:rsidR="007C483D" w:rsidRPr="008D64BE">
        <w:rPr>
          <w:color w:val="000000" w:themeColor="text1"/>
          <w:lang w:val="en-GB"/>
        </w:rPr>
        <w:t>(3):</w:t>
      </w:r>
      <w:r w:rsidR="00C44210" w:rsidRPr="008D64BE">
        <w:rPr>
          <w:color w:val="000000" w:themeColor="text1"/>
          <w:lang w:val="en-GB"/>
        </w:rPr>
        <w:t xml:space="preserve"> 291-313.</w:t>
      </w:r>
    </w:p>
    <w:p w14:paraId="04D4325F" w14:textId="77777777" w:rsidR="00C44210" w:rsidRPr="008D64BE" w:rsidRDefault="00C44210" w:rsidP="001E583A">
      <w:pPr>
        <w:spacing w:line="360" w:lineRule="auto"/>
        <w:jc w:val="both"/>
        <w:rPr>
          <w:color w:val="000000" w:themeColor="text1"/>
          <w:lang w:val="en-GB"/>
        </w:rPr>
      </w:pPr>
    </w:p>
    <w:p w14:paraId="5B9D078E" w14:textId="1F4EE94F" w:rsidR="00C44210" w:rsidRPr="008D64BE" w:rsidRDefault="004E49F3" w:rsidP="001E583A">
      <w:pPr>
        <w:spacing w:line="360" w:lineRule="auto"/>
        <w:jc w:val="both"/>
        <w:outlineLvl w:val="0"/>
        <w:rPr>
          <w:color w:val="000000" w:themeColor="text1"/>
          <w:lang w:val="en-GB"/>
        </w:rPr>
      </w:pPr>
      <w:r w:rsidRPr="008D64BE">
        <w:rPr>
          <w:color w:val="000000" w:themeColor="text1"/>
          <w:lang w:val="en-GB"/>
        </w:rPr>
        <w:t>Sontag, S</w:t>
      </w:r>
      <w:r w:rsidR="00C44210" w:rsidRPr="008D64BE">
        <w:rPr>
          <w:color w:val="000000" w:themeColor="text1"/>
          <w:lang w:val="en-GB"/>
        </w:rPr>
        <w:t xml:space="preserve"> </w:t>
      </w:r>
      <w:r w:rsidRPr="008D64BE">
        <w:rPr>
          <w:color w:val="000000" w:themeColor="text1"/>
          <w:lang w:val="en-GB"/>
        </w:rPr>
        <w:t>(2003)</w:t>
      </w:r>
      <w:r w:rsidR="00C44210" w:rsidRPr="008D64BE">
        <w:rPr>
          <w:color w:val="000000" w:themeColor="text1"/>
          <w:lang w:val="en-GB"/>
        </w:rPr>
        <w:t xml:space="preserve"> </w:t>
      </w:r>
      <w:r w:rsidR="00C44210" w:rsidRPr="008D64BE">
        <w:rPr>
          <w:i/>
          <w:iCs/>
          <w:color w:val="000000" w:themeColor="text1"/>
          <w:lang w:val="en-GB"/>
        </w:rPr>
        <w:t>Regarding the Pain of Others.</w:t>
      </w:r>
      <w:r w:rsidR="00C44210" w:rsidRPr="008D64BE">
        <w:rPr>
          <w:color w:val="000000" w:themeColor="text1"/>
          <w:lang w:val="en-GB"/>
        </w:rPr>
        <w:t xml:space="preserve"> New York: Picador.</w:t>
      </w:r>
    </w:p>
    <w:p w14:paraId="3237B066" w14:textId="77777777" w:rsidR="00C44210" w:rsidRPr="008D64BE" w:rsidRDefault="00C44210" w:rsidP="001E583A">
      <w:pPr>
        <w:spacing w:line="360" w:lineRule="auto"/>
        <w:jc w:val="both"/>
        <w:rPr>
          <w:color w:val="000000" w:themeColor="text1"/>
          <w:lang w:val="en-GB"/>
        </w:rPr>
      </w:pPr>
    </w:p>
    <w:p w14:paraId="1D76FC6B" w14:textId="7423391E" w:rsidR="00C44210" w:rsidRPr="008D64BE" w:rsidRDefault="004E49F3" w:rsidP="001E583A">
      <w:pPr>
        <w:spacing w:line="360" w:lineRule="auto"/>
        <w:jc w:val="both"/>
        <w:rPr>
          <w:color w:val="000000" w:themeColor="text1"/>
          <w:lang w:val="en-GB"/>
        </w:rPr>
      </w:pPr>
      <w:r w:rsidRPr="008D64BE">
        <w:rPr>
          <w:color w:val="000000" w:themeColor="text1"/>
          <w:lang w:val="en-GB"/>
        </w:rPr>
        <w:t>Steele, BJ (2008)</w:t>
      </w:r>
      <w:r w:rsidR="00C44210" w:rsidRPr="008D64BE">
        <w:rPr>
          <w:color w:val="000000" w:themeColor="text1"/>
          <w:lang w:val="en-GB"/>
        </w:rPr>
        <w:t> </w:t>
      </w:r>
      <w:r w:rsidR="00C44210" w:rsidRPr="008D64BE">
        <w:rPr>
          <w:i/>
          <w:iCs/>
          <w:color w:val="000000" w:themeColor="text1"/>
          <w:lang w:val="en-GB"/>
        </w:rPr>
        <w:t>Ontological security in international relations: self-identity and the IR state</w:t>
      </w:r>
      <w:r w:rsidR="00C44210" w:rsidRPr="008D64BE">
        <w:rPr>
          <w:color w:val="000000" w:themeColor="text1"/>
          <w:lang w:val="en-GB"/>
        </w:rPr>
        <w:t xml:space="preserve">. </w:t>
      </w:r>
      <w:r w:rsidRPr="008D64BE">
        <w:rPr>
          <w:color w:val="000000" w:themeColor="text1"/>
          <w:lang w:val="en-GB"/>
        </w:rPr>
        <w:t xml:space="preserve">London: </w:t>
      </w:r>
      <w:r w:rsidR="00C44210" w:rsidRPr="008D64BE">
        <w:rPr>
          <w:color w:val="000000" w:themeColor="text1"/>
          <w:lang w:val="en-GB"/>
        </w:rPr>
        <w:t>Routledge.</w:t>
      </w:r>
    </w:p>
    <w:p w14:paraId="61948551" w14:textId="77777777" w:rsidR="00C44210" w:rsidRPr="008D64BE" w:rsidRDefault="00C44210" w:rsidP="001E583A">
      <w:pPr>
        <w:spacing w:line="360" w:lineRule="auto"/>
        <w:jc w:val="both"/>
        <w:rPr>
          <w:color w:val="000000" w:themeColor="text1"/>
          <w:lang w:val="en-GB"/>
        </w:rPr>
      </w:pPr>
    </w:p>
    <w:p w14:paraId="19CB5BD4" w14:textId="799BCFEC" w:rsidR="00C44210" w:rsidRPr="008D64BE" w:rsidRDefault="004E49F3" w:rsidP="001E583A">
      <w:pPr>
        <w:spacing w:line="360" w:lineRule="auto"/>
        <w:jc w:val="both"/>
        <w:rPr>
          <w:color w:val="000000" w:themeColor="text1"/>
          <w:lang w:val="en-GB"/>
        </w:rPr>
      </w:pPr>
      <w:r w:rsidRPr="008D64BE">
        <w:rPr>
          <w:color w:val="000000" w:themeColor="text1"/>
          <w:lang w:val="en-GB"/>
        </w:rPr>
        <w:lastRenderedPageBreak/>
        <w:t xml:space="preserve">Twine, FW </w:t>
      </w:r>
      <w:r w:rsidR="00C44210" w:rsidRPr="008D64BE">
        <w:rPr>
          <w:color w:val="000000" w:themeColor="text1"/>
          <w:lang w:val="en-GB"/>
        </w:rPr>
        <w:t>(2013)</w:t>
      </w:r>
      <w:r w:rsidRPr="008D64BE">
        <w:rPr>
          <w:color w:val="000000" w:themeColor="text1"/>
          <w:lang w:val="en-GB"/>
        </w:rPr>
        <w:t xml:space="preserve"> </w:t>
      </w:r>
      <w:r w:rsidR="00C44210" w:rsidRPr="008D64BE">
        <w:rPr>
          <w:i/>
          <w:iCs/>
          <w:color w:val="000000" w:themeColor="text1"/>
          <w:lang w:val="en-GB"/>
        </w:rPr>
        <w:t>Girls with Guns: Firearms, Feminism, and Militarism</w:t>
      </w:r>
      <w:r w:rsidR="00C44210" w:rsidRPr="008D64BE">
        <w:rPr>
          <w:color w:val="000000" w:themeColor="text1"/>
          <w:lang w:val="en-GB"/>
        </w:rPr>
        <w:t>.</w:t>
      </w:r>
      <w:r w:rsidRPr="008D64BE">
        <w:rPr>
          <w:color w:val="000000" w:themeColor="text1"/>
          <w:lang w:val="en-GB"/>
        </w:rPr>
        <w:t xml:space="preserve"> London:</w:t>
      </w:r>
      <w:r w:rsidR="00C44210" w:rsidRPr="008D64BE">
        <w:rPr>
          <w:color w:val="000000" w:themeColor="text1"/>
          <w:lang w:val="en-GB"/>
        </w:rPr>
        <w:t xml:space="preserve"> Routledge.</w:t>
      </w:r>
    </w:p>
    <w:p w14:paraId="298EA0F8" w14:textId="67CDB6F9" w:rsidR="00C44210" w:rsidRPr="008D64BE" w:rsidRDefault="00C44210" w:rsidP="001E583A">
      <w:pPr>
        <w:spacing w:line="360" w:lineRule="auto"/>
        <w:jc w:val="both"/>
        <w:rPr>
          <w:color w:val="000000" w:themeColor="text1"/>
          <w:lang w:val="en-GB"/>
        </w:rPr>
      </w:pPr>
    </w:p>
    <w:p w14:paraId="5FC21279" w14:textId="1D297FFD" w:rsidR="00C44210" w:rsidRPr="008D64BE" w:rsidRDefault="00C44210" w:rsidP="001E583A">
      <w:pPr>
        <w:spacing w:line="360" w:lineRule="auto"/>
        <w:jc w:val="both"/>
        <w:rPr>
          <w:color w:val="000000" w:themeColor="text1"/>
          <w:lang w:val="en-GB"/>
        </w:rPr>
      </w:pPr>
      <w:r w:rsidRPr="008D64BE">
        <w:rPr>
          <w:color w:val="000000" w:themeColor="text1"/>
          <w:lang w:val="en-GB"/>
        </w:rPr>
        <w:t>Uvda (2007) Diagnosis: Fracture. Available at: http://www.mako.co.il/tv-ilana_dayan/617a3f491f97c110-62e93770e6a7c110/A</w:t>
      </w:r>
      <w:r w:rsidR="004E49F3" w:rsidRPr="008D64BE">
        <w:rPr>
          <w:color w:val="000000" w:themeColor="text1"/>
          <w:lang w:val="en-GB"/>
        </w:rPr>
        <w:t>rticle-939c6ce47951911004.htm (accessed 9 December 2017) (Hebrew).</w:t>
      </w:r>
    </w:p>
    <w:p w14:paraId="334B97A1" w14:textId="77777777" w:rsidR="00C44210" w:rsidRPr="008D64BE" w:rsidRDefault="00C44210" w:rsidP="001E583A">
      <w:pPr>
        <w:spacing w:line="360" w:lineRule="auto"/>
        <w:jc w:val="both"/>
        <w:rPr>
          <w:color w:val="000000" w:themeColor="text1"/>
          <w:lang w:val="en-GB"/>
        </w:rPr>
      </w:pPr>
    </w:p>
    <w:p w14:paraId="7604D600" w14:textId="53CE89DD" w:rsidR="00C44210" w:rsidRPr="008D64BE" w:rsidRDefault="004E49F3" w:rsidP="001E583A">
      <w:pPr>
        <w:spacing w:line="360" w:lineRule="auto"/>
        <w:jc w:val="both"/>
        <w:rPr>
          <w:color w:val="000000" w:themeColor="text1"/>
          <w:lang w:val="en-GB"/>
        </w:rPr>
      </w:pPr>
      <w:r w:rsidRPr="008D64BE">
        <w:rPr>
          <w:color w:val="000000" w:themeColor="text1"/>
          <w:lang w:val="en-GB"/>
        </w:rPr>
        <w:t>Weiss, M (2003)</w:t>
      </w:r>
      <w:r w:rsidR="00C44210" w:rsidRPr="008D64BE">
        <w:rPr>
          <w:color w:val="000000" w:themeColor="text1"/>
          <w:lang w:val="en-GB"/>
        </w:rPr>
        <w:t xml:space="preserve"> The ‘chosen body’: A semiotic analysis of the discourse of Israeli militarism and collective identity. </w:t>
      </w:r>
      <w:r w:rsidR="00C44210" w:rsidRPr="008D64BE">
        <w:rPr>
          <w:i/>
          <w:iCs/>
          <w:color w:val="000000" w:themeColor="text1"/>
          <w:lang w:val="en-GB"/>
        </w:rPr>
        <w:t>Semiotica</w:t>
      </w:r>
      <w:r w:rsidR="00C44210" w:rsidRPr="008D64BE">
        <w:rPr>
          <w:color w:val="000000" w:themeColor="text1"/>
          <w:lang w:val="en-GB"/>
        </w:rPr>
        <w:t>, 145</w:t>
      </w:r>
      <w:r w:rsidRPr="008D64BE">
        <w:rPr>
          <w:color w:val="000000" w:themeColor="text1"/>
          <w:lang w:val="en-GB"/>
        </w:rPr>
        <w:t>(1/4):</w:t>
      </w:r>
      <w:r w:rsidR="00C44210" w:rsidRPr="008D64BE">
        <w:rPr>
          <w:color w:val="000000" w:themeColor="text1"/>
          <w:lang w:val="en-GB"/>
        </w:rPr>
        <w:t xml:space="preserve"> 151-173.</w:t>
      </w:r>
    </w:p>
    <w:p w14:paraId="7682AAF6" w14:textId="59F15987" w:rsidR="002F360E" w:rsidRPr="008D64BE" w:rsidRDefault="002F360E" w:rsidP="001E583A">
      <w:pPr>
        <w:spacing w:line="360" w:lineRule="auto"/>
        <w:jc w:val="both"/>
        <w:rPr>
          <w:color w:val="000000" w:themeColor="text1"/>
          <w:lang w:val="en-GB"/>
        </w:rPr>
      </w:pPr>
    </w:p>
    <w:p w14:paraId="3F44C8EB" w14:textId="50D78CDC" w:rsidR="00C44210" w:rsidRPr="008D64BE" w:rsidRDefault="00927517" w:rsidP="001E583A">
      <w:pPr>
        <w:spacing w:line="360" w:lineRule="auto"/>
        <w:jc w:val="both"/>
        <w:rPr>
          <w:color w:val="000000" w:themeColor="text1"/>
          <w:lang w:val="en-GB"/>
        </w:rPr>
      </w:pPr>
      <w:r w:rsidRPr="008D64BE">
        <w:rPr>
          <w:color w:val="000000" w:themeColor="text1"/>
          <w:lang w:val="en-GB"/>
        </w:rPr>
        <w:t>Winograd Commission</w:t>
      </w:r>
      <w:r w:rsidR="00C44210" w:rsidRPr="008D64BE">
        <w:rPr>
          <w:color w:val="000000" w:themeColor="text1"/>
          <w:lang w:val="en-GB"/>
        </w:rPr>
        <w:t xml:space="preserve"> (2008) The final Report of the </w:t>
      </w:r>
      <w:r w:rsidRPr="008D64BE">
        <w:rPr>
          <w:color w:val="000000" w:themeColor="text1"/>
          <w:lang w:val="en-GB"/>
        </w:rPr>
        <w:t>Winograd Commission</w:t>
      </w:r>
      <w:r w:rsidR="00C44210" w:rsidRPr="008D64BE">
        <w:rPr>
          <w:color w:val="000000" w:themeColor="text1"/>
          <w:lang w:val="en-GB"/>
        </w:rPr>
        <w:t>. Available at: http://reut-institute.org/he/Publ</w:t>
      </w:r>
      <w:r w:rsidR="004E49F3" w:rsidRPr="008D64BE">
        <w:rPr>
          <w:color w:val="000000" w:themeColor="text1"/>
          <w:lang w:val="en-GB"/>
        </w:rPr>
        <w:t>ication.aspx?PublicationId=2953 (a</w:t>
      </w:r>
      <w:r w:rsidR="00C44210" w:rsidRPr="008D64BE">
        <w:rPr>
          <w:color w:val="000000" w:themeColor="text1"/>
          <w:lang w:val="en-GB"/>
        </w:rPr>
        <w:t>ccessed 9 December 2017</w:t>
      </w:r>
      <w:r w:rsidR="004E49F3" w:rsidRPr="008D64BE">
        <w:rPr>
          <w:color w:val="000000" w:themeColor="text1"/>
          <w:lang w:val="en-GB"/>
        </w:rPr>
        <w:t>) (Hebrew).</w:t>
      </w:r>
    </w:p>
    <w:p w14:paraId="5814E3BA" w14:textId="77777777" w:rsidR="009B48E5" w:rsidRPr="008D64BE" w:rsidRDefault="009B48E5" w:rsidP="001E583A">
      <w:pPr>
        <w:spacing w:line="360" w:lineRule="auto"/>
        <w:jc w:val="both"/>
        <w:rPr>
          <w:color w:val="000000" w:themeColor="text1"/>
          <w:lang w:val="en-GB"/>
        </w:rPr>
      </w:pPr>
    </w:p>
    <w:p w14:paraId="67A0A296" w14:textId="0CB253E6" w:rsidR="00C44210" w:rsidRPr="008D64BE" w:rsidRDefault="004E49F3" w:rsidP="001E583A">
      <w:pPr>
        <w:spacing w:line="360" w:lineRule="auto"/>
        <w:jc w:val="both"/>
        <w:rPr>
          <w:color w:val="000000" w:themeColor="text1"/>
          <w:lang w:val="en-GB"/>
        </w:rPr>
      </w:pPr>
      <w:r w:rsidRPr="008D64BE">
        <w:rPr>
          <w:color w:val="000000" w:themeColor="text1"/>
          <w:lang w:val="en-GB"/>
        </w:rPr>
        <w:t>YouTube</w:t>
      </w:r>
      <w:r w:rsidR="00C44210" w:rsidRPr="008D64BE">
        <w:rPr>
          <w:color w:val="000000" w:themeColor="text1"/>
          <w:lang w:val="en-GB"/>
        </w:rPr>
        <w:t xml:space="preserve"> </w:t>
      </w:r>
      <w:r w:rsidRPr="008D64BE">
        <w:rPr>
          <w:color w:val="000000" w:themeColor="text1"/>
          <w:lang w:val="en-GB"/>
        </w:rPr>
        <w:t>(</w:t>
      </w:r>
      <w:r w:rsidR="00C44210" w:rsidRPr="008D64BE">
        <w:rPr>
          <w:color w:val="000000" w:themeColor="text1"/>
          <w:lang w:val="en-GB"/>
        </w:rPr>
        <w:t>2014</w:t>
      </w:r>
      <w:r w:rsidRPr="008D64BE">
        <w:rPr>
          <w:color w:val="000000" w:themeColor="text1"/>
          <w:lang w:val="en-GB"/>
        </w:rPr>
        <w:t>)</w:t>
      </w:r>
      <w:r w:rsidR="00C44210" w:rsidRPr="008D64BE">
        <w:rPr>
          <w:rFonts w:ascii="Arial" w:hAnsi="Arial" w:cs="Arial"/>
          <w:color w:val="000000" w:themeColor="text1"/>
          <w:kern w:val="36"/>
          <w:sz w:val="48"/>
          <w:szCs w:val="48"/>
          <w:lang w:val="en-GB"/>
        </w:rPr>
        <w:t xml:space="preserve"> </w:t>
      </w:r>
      <w:r w:rsidR="00C44210" w:rsidRPr="008D64BE">
        <w:rPr>
          <w:color w:val="000000" w:themeColor="text1"/>
          <w:lang w:val="en-GB"/>
        </w:rPr>
        <w:t xml:space="preserve">Nasrallah 'Infuriates Israel': 'Israel Weaker than a Spider Web' - English Subtitles. </w:t>
      </w:r>
      <w:r w:rsidRPr="008D64BE">
        <w:rPr>
          <w:color w:val="000000" w:themeColor="text1"/>
          <w:lang w:val="en-GB"/>
        </w:rPr>
        <w:t xml:space="preserve">Available at: </w:t>
      </w:r>
      <w:r w:rsidR="00C44210" w:rsidRPr="008D64BE">
        <w:rPr>
          <w:color w:val="000000" w:themeColor="text1"/>
          <w:lang w:val="en-GB"/>
        </w:rPr>
        <w:t>https://youtu.be/rFlQWgHyNlQ</w:t>
      </w:r>
      <w:r w:rsidRPr="008D64BE">
        <w:rPr>
          <w:color w:val="000000" w:themeColor="text1"/>
          <w:lang w:val="en-GB"/>
        </w:rPr>
        <w:t xml:space="preserve"> (accessed 9 November 2017).</w:t>
      </w:r>
    </w:p>
    <w:p w14:paraId="150486DA" w14:textId="77777777" w:rsidR="00954E04" w:rsidRPr="008D64BE" w:rsidRDefault="00954E04" w:rsidP="001E583A">
      <w:pPr>
        <w:spacing w:line="360" w:lineRule="auto"/>
        <w:jc w:val="both"/>
        <w:rPr>
          <w:color w:val="000000" w:themeColor="text1"/>
          <w:lang w:val="en-GB"/>
        </w:rPr>
      </w:pPr>
    </w:p>
    <w:p w14:paraId="55671E1A" w14:textId="09CA4CFF" w:rsidR="00A12CEF" w:rsidRPr="008D64BE" w:rsidRDefault="00A12CEF" w:rsidP="00A12CEF">
      <w:pPr>
        <w:spacing w:line="360" w:lineRule="auto"/>
        <w:jc w:val="both"/>
        <w:rPr>
          <w:color w:val="000000" w:themeColor="text1"/>
          <w:lang w:val="en-GB"/>
        </w:rPr>
      </w:pPr>
      <w:r w:rsidRPr="008D64BE">
        <w:rPr>
          <w:color w:val="000000" w:themeColor="text1"/>
          <w:lang w:val="en-GB"/>
        </w:rPr>
        <w:t xml:space="preserve">Zitun, Y (2014) Hannibal Directive: Exclusive tapes reveal details of IDF's Black Friday </w:t>
      </w:r>
      <w:r w:rsidRPr="008D64BE">
        <w:rPr>
          <w:i/>
          <w:iCs/>
          <w:color w:val="000000" w:themeColor="text1"/>
          <w:lang w:val="en-GB"/>
        </w:rPr>
        <w:t>Ynetnews</w:t>
      </w:r>
      <w:r w:rsidRPr="008D64BE">
        <w:rPr>
          <w:color w:val="000000" w:themeColor="text1"/>
          <w:lang w:val="en-GB"/>
        </w:rPr>
        <w:t>, 31 December. Available at: https://www.ynetnews.com/articles/0,7340,L-4609436,00.html (accessed 12 December 2017) (Hebrew).</w:t>
      </w:r>
    </w:p>
    <w:p w14:paraId="188A3BE5" w14:textId="77777777" w:rsidR="00C44210" w:rsidRPr="008D64BE" w:rsidRDefault="00C44210" w:rsidP="001E583A">
      <w:pPr>
        <w:spacing w:line="360" w:lineRule="auto"/>
        <w:jc w:val="both"/>
        <w:rPr>
          <w:color w:val="000000" w:themeColor="text1"/>
          <w:lang w:val="en-GB"/>
        </w:rPr>
      </w:pPr>
    </w:p>
    <w:p w14:paraId="5990BFCE" w14:textId="62EBFAB1" w:rsidR="00AE4DF8" w:rsidRPr="008D64BE" w:rsidRDefault="004E49F3" w:rsidP="00382580">
      <w:pPr>
        <w:spacing w:line="360" w:lineRule="auto"/>
        <w:jc w:val="both"/>
        <w:rPr>
          <w:color w:val="000000" w:themeColor="text1"/>
          <w:lang w:val="en-GB"/>
        </w:rPr>
      </w:pPr>
      <w:r w:rsidRPr="008D64BE">
        <w:rPr>
          <w:color w:val="000000" w:themeColor="text1"/>
          <w:lang w:val="en-GB"/>
        </w:rPr>
        <w:t>Zertal, I</w:t>
      </w:r>
      <w:r w:rsidR="00C44210" w:rsidRPr="008D64BE">
        <w:rPr>
          <w:color w:val="000000" w:themeColor="text1"/>
          <w:lang w:val="en-GB"/>
        </w:rPr>
        <w:t xml:space="preserve"> </w:t>
      </w:r>
      <w:r w:rsidRPr="008D64BE">
        <w:rPr>
          <w:color w:val="000000" w:themeColor="text1"/>
          <w:lang w:val="en-GB"/>
        </w:rPr>
        <w:t>(2005)</w:t>
      </w:r>
      <w:r w:rsidR="00C44210" w:rsidRPr="008D64BE">
        <w:rPr>
          <w:color w:val="000000" w:themeColor="text1"/>
          <w:lang w:val="en-GB"/>
        </w:rPr>
        <w:t xml:space="preserve"> </w:t>
      </w:r>
      <w:r w:rsidR="00C44210" w:rsidRPr="008D64BE">
        <w:rPr>
          <w:i/>
          <w:iCs/>
          <w:color w:val="000000" w:themeColor="text1"/>
          <w:lang w:val="en-GB"/>
        </w:rPr>
        <w:t>Israel's Holocaust and the Politics of Nationhood</w:t>
      </w:r>
      <w:r w:rsidR="00C44210" w:rsidRPr="008D64BE">
        <w:rPr>
          <w:color w:val="000000" w:themeColor="text1"/>
          <w:lang w:val="en-GB"/>
        </w:rPr>
        <w:t>. Cambridge: Cambridge University Press.</w:t>
      </w:r>
    </w:p>
    <w:p w14:paraId="211B2F02" w14:textId="77777777" w:rsidR="00AE4DF8" w:rsidRPr="008D64BE" w:rsidRDefault="00AE4DF8" w:rsidP="001E583A">
      <w:pPr>
        <w:spacing w:line="360" w:lineRule="auto"/>
        <w:jc w:val="both"/>
        <w:rPr>
          <w:color w:val="000000" w:themeColor="text1"/>
          <w:lang w:val="en-GB"/>
        </w:rPr>
      </w:pPr>
    </w:p>
    <w:sectPr w:rsidR="00AE4DF8" w:rsidRPr="008D64BE" w:rsidSect="004663FA">
      <w:footnotePr>
        <w:pos w:val="beneathText"/>
      </w:footnotePr>
      <w:pgSz w:w="11900" w:h="16840"/>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9C8B3" w14:textId="77777777" w:rsidR="009645D8" w:rsidRDefault="009645D8" w:rsidP="00D45272">
      <w:r>
        <w:separator/>
      </w:r>
    </w:p>
  </w:endnote>
  <w:endnote w:type="continuationSeparator" w:id="0">
    <w:p w14:paraId="3C6FEB22" w14:textId="77777777" w:rsidR="009645D8" w:rsidRDefault="009645D8" w:rsidP="00D4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MTSt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1B390" w14:textId="77777777" w:rsidR="009645D8" w:rsidRDefault="009645D8" w:rsidP="00D45272">
      <w:r>
        <w:separator/>
      </w:r>
    </w:p>
  </w:footnote>
  <w:footnote w:type="continuationSeparator" w:id="0">
    <w:p w14:paraId="06830DD1" w14:textId="77777777" w:rsidR="009645D8" w:rsidRDefault="009645D8" w:rsidP="00D45272">
      <w:r>
        <w:continuationSeparator/>
      </w:r>
    </w:p>
  </w:footnote>
  <w:footnote w:id="1">
    <w:p w14:paraId="02E648FC" w14:textId="1D195D2B" w:rsidR="00F70237" w:rsidRPr="00F14F50" w:rsidRDefault="00F70237" w:rsidP="00DF2948">
      <w:pPr>
        <w:pStyle w:val="FootnoteText"/>
        <w:rPr>
          <w:sz w:val="20"/>
          <w:szCs w:val="20"/>
        </w:rPr>
      </w:pPr>
      <w:r w:rsidRPr="00F14F50">
        <w:rPr>
          <w:rStyle w:val="FootnoteReference"/>
          <w:sz w:val="20"/>
          <w:szCs w:val="20"/>
        </w:rPr>
        <w:footnoteRef/>
      </w:r>
      <w:r w:rsidRPr="00F14F50">
        <w:rPr>
          <w:sz w:val="20"/>
          <w:szCs w:val="20"/>
        </w:rPr>
        <w:t xml:space="preserve"> See a list in Hansen (2015: 266, note 19). </w:t>
      </w:r>
    </w:p>
  </w:footnote>
  <w:footnote w:id="2">
    <w:p w14:paraId="39339334" w14:textId="180A261C" w:rsidR="00F70237" w:rsidRPr="001E44BC" w:rsidRDefault="00F70237" w:rsidP="00DF2948">
      <w:pPr>
        <w:pStyle w:val="FootnoteText"/>
        <w:rPr>
          <w:sz w:val="20"/>
          <w:szCs w:val="20"/>
        </w:rPr>
      </w:pPr>
      <w:r w:rsidRPr="00F14F50">
        <w:rPr>
          <w:rStyle w:val="FootnoteReference"/>
          <w:sz w:val="20"/>
          <w:szCs w:val="20"/>
        </w:rPr>
        <w:footnoteRef/>
      </w:r>
      <w:r w:rsidRPr="00F14F50">
        <w:rPr>
          <w:sz w:val="20"/>
          <w:szCs w:val="20"/>
        </w:rPr>
        <w:t xml:space="preserve"> Of course, this refers only </w:t>
      </w:r>
      <w:r w:rsidRPr="001E44BC">
        <w:rPr>
          <w:sz w:val="20"/>
          <w:szCs w:val="20"/>
        </w:rPr>
        <w:t>to the majority Jewish population.</w:t>
      </w:r>
    </w:p>
  </w:footnote>
  <w:footnote w:id="3">
    <w:p w14:paraId="412F6B65" w14:textId="6EC37F58" w:rsidR="00F70237" w:rsidRPr="00607075" w:rsidRDefault="00F70237" w:rsidP="00B85FFE">
      <w:pPr>
        <w:pStyle w:val="FootnoteText"/>
        <w:rPr>
          <w:sz w:val="20"/>
          <w:szCs w:val="20"/>
        </w:rPr>
      </w:pPr>
      <w:r w:rsidRPr="001E44BC">
        <w:rPr>
          <w:rStyle w:val="FootnoteReference"/>
          <w:sz w:val="20"/>
          <w:szCs w:val="20"/>
        </w:rPr>
        <w:footnoteRef/>
      </w:r>
      <w:r w:rsidRPr="001E44BC">
        <w:rPr>
          <w:sz w:val="20"/>
          <w:szCs w:val="20"/>
        </w:rPr>
        <w:t xml:space="preserve"> Compare with David Campbell and Marcus Power’s (2010: 171) description of a similar imaginary that is applied to the continent of Africa that serves to ‘make the contemporary apocalyptic imagery of war, violence, disaster and social unrest appear as something ‘natural’, since the continent is seen to be governed by the forces of nature and not those of reason or civilisation.’</w:t>
      </w:r>
    </w:p>
  </w:footnote>
  <w:footnote w:id="4">
    <w:p w14:paraId="51756048" w14:textId="77777777" w:rsidR="00F70237" w:rsidRPr="001E44BC" w:rsidRDefault="00F70237" w:rsidP="000333CD">
      <w:pPr>
        <w:pStyle w:val="FootnoteText"/>
        <w:rPr>
          <w:sz w:val="20"/>
          <w:szCs w:val="20"/>
        </w:rPr>
      </w:pPr>
      <w:r w:rsidRPr="001E44BC">
        <w:rPr>
          <w:rStyle w:val="FootnoteReference"/>
          <w:sz w:val="20"/>
          <w:szCs w:val="20"/>
        </w:rPr>
        <w:footnoteRef/>
      </w:r>
      <w:r w:rsidRPr="001E44BC">
        <w:rPr>
          <w:sz w:val="20"/>
          <w:szCs w:val="20"/>
        </w:rPr>
        <w:t xml:space="preserve"> This is different to Hansen’s (2011: 59) visual security of ‘familiarisation,’ which concerns the profanation of venerated subjects.</w:t>
      </w:r>
    </w:p>
  </w:footnote>
  <w:footnote w:id="5">
    <w:p w14:paraId="22E420E7" w14:textId="09B89DFC" w:rsidR="00F70237" w:rsidRPr="004663FA" w:rsidRDefault="00F70237">
      <w:pPr>
        <w:pStyle w:val="FootnoteText"/>
        <w:rPr>
          <w:sz w:val="20"/>
          <w:szCs w:val="20"/>
        </w:rPr>
      </w:pPr>
      <w:r w:rsidRPr="004663FA">
        <w:rPr>
          <w:rStyle w:val="FootnoteReference"/>
          <w:sz w:val="20"/>
          <w:szCs w:val="20"/>
        </w:rPr>
        <w:footnoteRef/>
      </w:r>
      <w:r w:rsidRPr="004663FA">
        <w:rPr>
          <w:sz w:val="20"/>
          <w:szCs w:val="20"/>
        </w:rPr>
        <w:t xml:space="preserve"> </w:t>
      </w:r>
      <w:r w:rsidRPr="004663FA">
        <w:rPr>
          <w:color w:val="000000" w:themeColor="text1"/>
          <w:sz w:val="20"/>
          <w:szCs w:val="20"/>
        </w:rPr>
        <w:t>Deterrence has been a core concept informing how communication is considered in US mainstream International Relations theory: actors signal to others their strength and intention and much of the practical matter of conducing international relations entails managing these perceptions (Jervis, 1976).</w:t>
      </w:r>
    </w:p>
  </w:footnote>
  <w:footnote w:id="6">
    <w:p w14:paraId="4C2F2572" w14:textId="3F065342" w:rsidR="00F70237" w:rsidRPr="004663FA" w:rsidRDefault="00F70237">
      <w:pPr>
        <w:pStyle w:val="FootnoteText"/>
        <w:rPr>
          <w:sz w:val="20"/>
          <w:szCs w:val="20"/>
        </w:rPr>
      </w:pPr>
      <w:r w:rsidRPr="004663FA">
        <w:rPr>
          <w:rStyle w:val="FootnoteReference"/>
          <w:sz w:val="20"/>
          <w:szCs w:val="20"/>
        </w:rPr>
        <w:footnoteRef/>
      </w:r>
      <w:r w:rsidRPr="004663FA">
        <w:rPr>
          <w:sz w:val="20"/>
          <w:szCs w:val="20"/>
        </w:rPr>
        <w:t xml:space="preserve"> </w:t>
      </w:r>
      <w:r w:rsidRPr="004663FA">
        <w:rPr>
          <w:sz w:val="20"/>
          <w:szCs w:val="20"/>
          <w:lang w:val="hu-HU"/>
        </w:rPr>
        <w:t>A transcribed recording is available on-line (Youtube, 2014)</w:t>
      </w:r>
    </w:p>
  </w:footnote>
  <w:footnote w:id="7">
    <w:p w14:paraId="5C709C76" w14:textId="66226BC1" w:rsidR="00F70237" w:rsidRPr="004663FA" w:rsidRDefault="00F70237" w:rsidP="004663FA">
      <w:pPr>
        <w:spacing w:line="360" w:lineRule="auto"/>
        <w:jc w:val="both"/>
        <w:rPr>
          <w:color w:val="000000" w:themeColor="text1"/>
          <w:sz w:val="20"/>
          <w:szCs w:val="20"/>
        </w:rPr>
      </w:pPr>
      <w:r w:rsidRPr="004663FA">
        <w:rPr>
          <w:rStyle w:val="FootnoteReference"/>
          <w:sz w:val="20"/>
          <w:szCs w:val="20"/>
        </w:rPr>
        <w:footnoteRef/>
      </w:r>
      <w:r w:rsidRPr="004663FA">
        <w:rPr>
          <w:sz w:val="20"/>
          <w:szCs w:val="20"/>
        </w:rPr>
        <w:t xml:space="preserve"> </w:t>
      </w:r>
      <w:r w:rsidRPr="004663FA">
        <w:rPr>
          <w:color w:val="000000" w:themeColor="text1"/>
          <w:sz w:val="20"/>
          <w:szCs w:val="20"/>
        </w:rPr>
        <w:t xml:space="preserve">In 2012, an Israeli newspaper published an interview with the soldier who abandoned his post </w:t>
      </w:r>
      <w:r>
        <w:rPr>
          <w:color w:val="000000" w:themeColor="text1"/>
          <w:sz w:val="20"/>
          <w:szCs w:val="20"/>
        </w:rPr>
        <w:t>where the picture was</w:t>
      </w:r>
      <w:r w:rsidRPr="004663FA">
        <w:rPr>
          <w:color w:val="000000" w:themeColor="text1"/>
          <w:sz w:val="20"/>
          <w:szCs w:val="20"/>
        </w:rPr>
        <w:t xml:space="preserve"> taken. His words attest to the magnitude of the event and to the crushing weight of masculine militarist myths on young bodies: ‘they expected me to die. In the state of Israel if you don’t fulfil that expectation, or you are afraid, if you panic, you have lesser rights…sometimes I think, maybe if I were killed there I would have been thankful. Maybe it would have been better for me to die than to live’ (Kotz Bar, 2012).</w:t>
      </w:r>
    </w:p>
  </w:footnote>
  <w:footnote w:id="8">
    <w:p w14:paraId="2DABDB2B" w14:textId="31CAAAFB" w:rsidR="00F70237" w:rsidRPr="004663FA" w:rsidRDefault="00F70237">
      <w:pPr>
        <w:pStyle w:val="FootnoteText"/>
        <w:rPr>
          <w:sz w:val="20"/>
          <w:szCs w:val="20"/>
        </w:rPr>
      </w:pPr>
      <w:r w:rsidRPr="004663FA">
        <w:rPr>
          <w:rStyle w:val="FootnoteReference"/>
          <w:sz w:val="20"/>
          <w:szCs w:val="20"/>
        </w:rPr>
        <w:footnoteRef/>
      </w:r>
      <w:r w:rsidRPr="004663FA">
        <w:rPr>
          <w:sz w:val="20"/>
          <w:szCs w:val="20"/>
        </w:rPr>
        <w:t xml:space="preserve"> </w:t>
      </w:r>
      <w:r w:rsidRPr="004663FA">
        <w:rPr>
          <w:color w:val="000000" w:themeColor="text1"/>
          <w:sz w:val="20"/>
          <w:szCs w:val="20"/>
        </w:rPr>
        <w:t xml:space="preserve">Additionally, the IDF managed to develop a discourse of prudence in its </w:t>
      </w:r>
      <w:r w:rsidRPr="00F14F50">
        <w:rPr>
          <w:color w:val="000000" w:themeColor="text1"/>
          <w:sz w:val="20"/>
          <w:szCs w:val="20"/>
        </w:rPr>
        <w:t>use</w:t>
      </w:r>
      <w:r w:rsidRPr="004663FA">
        <w:rPr>
          <w:color w:val="000000" w:themeColor="text1"/>
          <w:sz w:val="20"/>
          <w:szCs w:val="20"/>
        </w:rPr>
        <w:t xml:space="preserve"> of lethal force by drawing on the actuarial gaze. ‘Roof-Knocking’ is a practice in which a small explosion warns residents of a building of an incoming larger blast to allow them to flee. The documentation of this practice, commonly used in Gaza, is promoted via distant and blurry drone shot videos as a demonstration of the exercising of judgment by the IDF and sparing civilian lives. </w:t>
      </w:r>
      <w:r>
        <w:rPr>
          <w:color w:val="000000" w:themeColor="text1"/>
          <w:sz w:val="20"/>
          <w:szCs w:val="20"/>
        </w:rPr>
        <w:t>B</w:t>
      </w:r>
      <w:r w:rsidRPr="004663FA">
        <w:rPr>
          <w:color w:val="000000" w:themeColor="text1"/>
          <w:sz w:val="20"/>
          <w:szCs w:val="20"/>
        </w:rPr>
        <w:t>oth the high number of casualties and the lethal effect of the initial blasts indicate that this is not the case (B’tselem, 2018).</w:t>
      </w:r>
    </w:p>
  </w:footnote>
  <w:footnote w:id="9">
    <w:p w14:paraId="14C18199" w14:textId="0F68D186" w:rsidR="00F70237" w:rsidRPr="0090105D" w:rsidRDefault="00F70237" w:rsidP="00DF2948">
      <w:pPr>
        <w:pStyle w:val="FootnoteText"/>
        <w:rPr>
          <w:sz w:val="20"/>
          <w:szCs w:val="20"/>
        </w:rPr>
      </w:pPr>
      <w:r w:rsidRPr="00F14F50">
        <w:rPr>
          <w:rStyle w:val="FootnoteReference"/>
          <w:sz w:val="20"/>
          <w:szCs w:val="20"/>
        </w:rPr>
        <w:footnoteRef/>
      </w:r>
      <w:r w:rsidRPr="00F14F50">
        <w:rPr>
          <w:sz w:val="20"/>
          <w:szCs w:val="20"/>
        </w:rPr>
        <w:t xml:space="preserve"> In particular, see the output of Visualising Palestine at: htt</w:t>
      </w:r>
      <w:r w:rsidRPr="0090105D">
        <w:rPr>
          <w:sz w:val="20"/>
          <w:szCs w:val="20"/>
        </w:rPr>
        <w:t>p://visualizingpalestine.org.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7015"/>
    <w:multiLevelType w:val="hybridMultilevel"/>
    <w:tmpl w:val="73169FA8"/>
    <w:lvl w:ilvl="0" w:tplc="241C9B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859F1"/>
    <w:multiLevelType w:val="multilevel"/>
    <w:tmpl w:val="869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A3"/>
    <w:rsid w:val="000004E8"/>
    <w:rsid w:val="000017FF"/>
    <w:rsid w:val="00002822"/>
    <w:rsid w:val="00002848"/>
    <w:rsid w:val="00003504"/>
    <w:rsid w:val="00004B46"/>
    <w:rsid w:val="00004C54"/>
    <w:rsid w:val="0000641B"/>
    <w:rsid w:val="000079D2"/>
    <w:rsid w:val="00013EBC"/>
    <w:rsid w:val="000161C3"/>
    <w:rsid w:val="00016821"/>
    <w:rsid w:val="00017B6B"/>
    <w:rsid w:val="000202CA"/>
    <w:rsid w:val="000218E6"/>
    <w:rsid w:val="000229C5"/>
    <w:rsid w:val="00023D7C"/>
    <w:rsid w:val="00023E99"/>
    <w:rsid w:val="00024510"/>
    <w:rsid w:val="00024C0E"/>
    <w:rsid w:val="00025FA5"/>
    <w:rsid w:val="000262B1"/>
    <w:rsid w:val="000271BD"/>
    <w:rsid w:val="00027335"/>
    <w:rsid w:val="00027784"/>
    <w:rsid w:val="00027AED"/>
    <w:rsid w:val="000304F2"/>
    <w:rsid w:val="00031C9A"/>
    <w:rsid w:val="000327E6"/>
    <w:rsid w:val="000333CD"/>
    <w:rsid w:val="0003566A"/>
    <w:rsid w:val="000359C0"/>
    <w:rsid w:val="00036328"/>
    <w:rsid w:val="000367C2"/>
    <w:rsid w:val="00036BAA"/>
    <w:rsid w:val="00040043"/>
    <w:rsid w:val="0004368E"/>
    <w:rsid w:val="00043A0E"/>
    <w:rsid w:val="00043E49"/>
    <w:rsid w:val="00044E67"/>
    <w:rsid w:val="00045291"/>
    <w:rsid w:val="0004621F"/>
    <w:rsid w:val="00046EB2"/>
    <w:rsid w:val="00050B51"/>
    <w:rsid w:val="00050D88"/>
    <w:rsid w:val="00050E8B"/>
    <w:rsid w:val="00051829"/>
    <w:rsid w:val="000522E0"/>
    <w:rsid w:val="00052852"/>
    <w:rsid w:val="00052D05"/>
    <w:rsid w:val="00053865"/>
    <w:rsid w:val="00056396"/>
    <w:rsid w:val="00060438"/>
    <w:rsid w:val="000645A4"/>
    <w:rsid w:val="0006580B"/>
    <w:rsid w:val="00066A9E"/>
    <w:rsid w:val="00070D66"/>
    <w:rsid w:val="000713EC"/>
    <w:rsid w:val="00071800"/>
    <w:rsid w:val="00071859"/>
    <w:rsid w:val="000721D5"/>
    <w:rsid w:val="00072421"/>
    <w:rsid w:val="00072704"/>
    <w:rsid w:val="00073625"/>
    <w:rsid w:val="00073CEB"/>
    <w:rsid w:val="000747AB"/>
    <w:rsid w:val="0007528D"/>
    <w:rsid w:val="000761DA"/>
    <w:rsid w:val="000771F0"/>
    <w:rsid w:val="00077728"/>
    <w:rsid w:val="00080810"/>
    <w:rsid w:val="000814A3"/>
    <w:rsid w:val="000816CB"/>
    <w:rsid w:val="00081997"/>
    <w:rsid w:val="00082AD1"/>
    <w:rsid w:val="00082C0E"/>
    <w:rsid w:val="0008488C"/>
    <w:rsid w:val="00084B90"/>
    <w:rsid w:val="00086A18"/>
    <w:rsid w:val="00086DD8"/>
    <w:rsid w:val="00090083"/>
    <w:rsid w:val="00090AAE"/>
    <w:rsid w:val="0009168D"/>
    <w:rsid w:val="00091B2A"/>
    <w:rsid w:val="00092D24"/>
    <w:rsid w:val="000935A1"/>
    <w:rsid w:val="00095063"/>
    <w:rsid w:val="000950E2"/>
    <w:rsid w:val="00095346"/>
    <w:rsid w:val="000957C3"/>
    <w:rsid w:val="00095FBA"/>
    <w:rsid w:val="000962A5"/>
    <w:rsid w:val="00097837"/>
    <w:rsid w:val="0009792C"/>
    <w:rsid w:val="00097DB8"/>
    <w:rsid w:val="000A0388"/>
    <w:rsid w:val="000A1992"/>
    <w:rsid w:val="000A28EB"/>
    <w:rsid w:val="000A3A98"/>
    <w:rsid w:val="000A52CC"/>
    <w:rsid w:val="000A5C95"/>
    <w:rsid w:val="000A6DC9"/>
    <w:rsid w:val="000A7AD1"/>
    <w:rsid w:val="000B0A0C"/>
    <w:rsid w:val="000B0C3E"/>
    <w:rsid w:val="000B138C"/>
    <w:rsid w:val="000B1742"/>
    <w:rsid w:val="000B229E"/>
    <w:rsid w:val="000B24A4"/>
    <w:rsid w:val="000B24C8"/>
    <w:rsid w:val="000B250E"/>
    <w:rsid w:val="000B3782"/>
    <w:rsid w:val="000B3B33"/>
    <w:rsid w:val="000B678B"/>
    <w:rsid w:val="000B75B9"/>
    <w:rsid w:val="000B7FB2"/>
    <w:rsid w:val="000C02D8"/>
    <w:rsid w:val="000C15A7"/>
    <w:rsid w:val="000C3DBC"/>
    <w:rsid w:val="000C5096"/>
    <w:rsid w:val="000C606F"/>
    <w:rsid w:val="000C6329"/>
    <w:rsid w:val="000C6724"/>
    <w:rsid w:val="000C7224"/>
    <w:rsid w:val="000D035E"/>
    <w:rsid w:val="000D0F72"/>
    <w:rsid w:val="000D12DD"/>
    <w:rsid w:val="000D21A3"/>
    <w:rsid w:val="000D3371"/>
    <w:rsid w:val="000D3C13"/>
    <w:rsid w:val="000D40F5"/>
    <w:rsid w:val="000D43D4"/>
    <w:rsid w:val="000D4ED8"/>
    <w:rsid w:val="000D525F"/>
    <w:rsid w:val="000D6501"/>
    <w:rsid w:val="000D6D89"/>
    <w:rsid w:val="000D6F46"/>
    <w:rsid w:val="000E0D11"/>
    <w:rsid w:val="000E0FF7"/>
    <w:rsid w:val="000E2903"/>
    <w:rsid w:val="000E5DD3"/>
    <w:rsid w:val="000E7208"/>
    <w:rsid w:val="000E79C6"/>
    <w:rsid w:val="000F014A"/>
    <w:rsid w:val="000F06CF"/>
    <w:rsid w:val="000F10E7"/>
    <w:rsid w:val="000F1F8E"/>
    <w:rsid w:val="000F2D93"/>
    <w:rsid w:val="000F367E"/>
    <w:rsid w:val="000F4337"/>
    <w:rsid w:val="000F63AE"/>
    <w:rsid w:val="000F6466"/>
    <w:rsid w:val="000F7962"/>
    <w:rsid w:val="00100B7F"/>
    <w:rsid w:val="00101BB0"/>
    <w:rsid w:val="00102870"/>
    <w:rsid w:val="001033B5"/>
    <w:rsid w:val="001046A7"/>
    <w:rsid w:val="00104715"/>
    <w:rsid w:val="00106415"/>
    <w:rsid w:val="00106B28"/>
    <w:rsid w:val="00106DFC"/>
    <w:rsid w:val="001075C4"/>
    <w:rsid w:val="0011105F"/>
    <w:rsid w:val="00111A40"/>
    <w:rsid w:val="001126D8"/>
    <w:rsid w:val="001131F5"/>
    <w:rsid w:val="00114C93"/>
    <w:rsid w:val="00114DD4"/>
    <w:rsid w:val="001173E9"/>
    <w:rsid w:val="00117524"/>
    <w:rsid w:val="00117F33"/>
    <w:rsid w:val="00120186"/>
    <w:rsid w:val="001206C9"/>
    <w:rsid w:val="00121347"/>
    <w:rsid w:val="0012153A"/>
    <w:rsid w:val="001218DD"/>
    <w:rsid w:val="0012296A"/>
    <w:rsid w:val="00123CBE"/>
    <w:rsid w:val="00126FF1"/>
    <w:rsid w:val="00127994"/>
    <w:rsid w:val="00127B34"/>
    <w:rsid w:val="001316F9"/>
    <w:rsid w:val="0013211A"/>
    <w:rsid w:val="0013236F"/>
    <w:rsid w:val="00132F51"/>
    <w:rsid w:val="00133559"/>
    <w:rsid w:val="00133ADD"/>
    <w:rsid w:val="00133F69"/>
    <w:rsid w:val="00134649"/>
    <w:rsid w:val="00134767"/>
    <w:rsid w:val="00134AF7"/>
    <w:rsid w:val="00134FF7"/>
    <w:rsid w:val="00136114"/>
    <w:rsid w:val="001363D1"/>
    <w:rsid w:val="0013647B"/>
    <w:rsid w:val="00136F76"/>
    <w:rsid w:val="0013759B"/>
    <w:rsid w:val="0014005A"/>
    <w:rsid w:val="00140290"/>
    <w:rsid w:val="001415DC"/>
    <w:rsid w:val="00141D4B"/>
    <w:rsid w:val="00141D80"/>
    <w:rsid w:val="00141EE1"/>
    <w:rsid w:val="001438F7"/>
    <w:rsid w:val="0014397F"/>
    <w:rsid w:val="00143A6B"/>
    <w:rsid w:val="001450E0"/>
    <w:rsid w:val="00145B8B"/>
    <w:rsid w:val="00146ACC"/>
    <w:rsid w:val="00146FB0"/>
    <w:rsid w:val="00151FC0"/>
    <w:rsid w:val="0015235D"/>
    <w:rsid w:val="00153821"/>
    <w:rsid w:val="001550C8"/>
    <w:rsid w:val="001562C3"/>
    <w:rsid w:val="0015672E"/>
    <w:rsid w:val="001575BD"/>
    <w:rsid w:val="0016005B"/>
    <w:rsid w:val="00161106"/>
    <w:rsid w:val="001616D2"/>
    <w:rsid w:val="00161B41"/>
    <w:rsid w:val="00161FBD"/>
    <w:rsid w:val="00163766"/>
    <w:rsid w:val="001638D9"/>
    <w:rsid w:val="00164943"/>
    <w:rsid w:val="00165596"/>
    <w:rsid w:val="001657D3"/>
    <w:rsid w:val="00165DE2"/>
    <w:rsid w:val="001672A1"/>
    <w:rsid w:val="00170B31"/>
    <w:rsid w:val="00170F32"/>
    <w:rsid w:val="00171053"/>
    <w:rsid w:val="001721FE"/>
    <w:rsid w:val="00174644"/>
    <w:rsid w:val="00174F1A"/>
    <w:rsid w:val="00175308"/>
    <w:rsid w:val="00175C2F"/>
    <w:rsid w:val="0017727F"/>
    <w:rsid w:val="001818A5"/>
    <w:rsid w:val="0018235C"/>
    <w:rsid w:val="00184874"/>
    <w:rsid w:val="001862B0"/>
    <w:rsid w:val="00186B6B"/>
    <w:rsid w:val="001873D9"/>
    <w:rsid w:val="00191A63"/>
    <w:rsid w:val="001926C1"/>
    <w:rsid w:val="00192DEA"/>
    <w:rsid w:val="00192F75"/>
    <w:rsid w:val="00193230"/>
    <w:rsid w:val="0019615E"/>
    <w:rsid w:val="001970E6"/>
    <w:rsid w:val="00197C3C"/>
    <w:rsid w:val="00197E1E"/>
    <w:rsid w:val="001A04C5"/>
    <w:rsid w:val="001A1BD7"/>
    <w:rsid w:val="001A58B4"/>
    <w:rsid w:val="001A597F"/>
    <w:rsid w:val="001A63CF"/>
    <w:rsid w:val="001B00D7"/>
    <w:rsid w:val="001B023B"/>
    <w:rsid w:val="001B1671"/>
    <w:rsid w:val="001B2620"/>
    <w:rsid w:val="001B2F5B"/>
    <w:rsid w:val="001B36DB"/>
    <w:rsid w:val="001B3E01"/>
    <w:rsid w:val="001B3EE2"/>
    <w:rsid w:val="001B3F4B"/>
    <w:rsid w:val="001B40A7"/>
    <w:rsid w:val="001B4EF2"/>
    <w:rsid w:val="001B505B"/>
    <w:rsid w:val="001B5233"/>
    <w:rsid w:val="001B7A4C"/>
    <w:rsid w:val="001C096B"/>
    <w:rsid w:val="001C25D2"/>
    <w:rsid w:val="001C326E"/>
    <w:rsid w:val="001C426D"/>
    <w:rsid w:val="001C487C"/>
    <w:rsid w:val="001C50CB"/>
    <w:rsid w:val="001C5DD7"/>
    <w:rsid w:val="001C62A5"/>
    <w:rsid w:val="001C637C"/>
    <w:rsid w:val="001C70B2"/>
    <w:rsid w:val="001D04DD"/>
    <w:rsid w:val="001D0555"/>
    <w:rsid w:val="001D0899"/>
    <w:rsid w:val="001D183D"/>
    <w:rsid w:val="001D1BBD"/>
    <w:rsid w:val="001D226A"/>
    <w:rsid w:val="001D3970"/>
    <w:rsid w:val="001D4997"/>
    <w:rsid w:val="001D4CFE"/>
    <w:rsid w:val="001D52DF"/>
    <w:rsid w:val="001D6781"/>
    <w:rsid w:val="001E10FE"/>
    <w:rsid w:val="001E1540"/>
    <w:rsid w:val="001E1825"/>
    <w:rsid w:val="001E2588"/>
    <w:rsid w:val="001E2738"/>
    <w:rsid w:val="001E3729"/>
    <w:rsid w:val="001E44BC"/>
    <w:rsid w:val="001E4DFC"/>
    <w:rsid w:val="001E583A"/>
    <w:rsid w:val="001E5938"/>
    <w:rsid w:val="001E6706"/>
    <w:rsid w:val="001F0170"/>
    <w:rsid w:val="001F04D4"/>
    <w:rsid w:val="001F09D8"/>
    <w:rsid w:val="001F0F4A"/>
    <w:rsid w:val="001F345F"/>
    <w:rsid w:val="001F384D"/>
    <w:rsid w:val="001F3A6C"/>
    <w:rsid w:val="001F548B"/>
    <w:rsid w:val="001F5CA0"/>
    <w:rsid w:val="001F5D37"/>
    <w:rsid w:val="001F641C"/>
    <w:rsid w:val="00201252"/>
    <w:rsid w:val="002015AD"/>
    <w:rsid w:val="002036CC"/>
    <w:rsid w:val="00203958"/>
    <w:rsid w:val="00206264"/>
    <w:rsid w:val="002065AD"/>
    <w:rsid w:val="00206F35"/>
    <w:rsid w:val="002073EB"/>
    <w:rsid w:val="00207569"/>
    <w:rsid w:val="0021013F"/>
    <w:rsid w:val="00210A92"/>
    <w:rsid w:val="00211688"/>
    <w:rsid w:val="0021335E"/>
    <w:rsid w:val="00213C8A"/>
    <w:rsid w:val="002145F3"/>
    <w:rsid w:val="00214AD8"/>
    <w:rsid w:val="00215943"/>
    <w:rsid w:val="00215A8B"/>
    <w:rsid w:val="00216EB4"/>
    <w:rsid w:val="00220D34"/>
    <w:rsid w:val="00221A25"/>
    <w:rsid w:val="00221F64"/>
    <w:rsid w:val="00222FD5"/>
    <w:rsid w:val="0022639D"/>
    <w:rsid w:val="00226D4E"/>
    <w:rsid w:val="00227002"/>
    <w:rsid w:val="00227559"/>
    <w:rsid w:val="00230B00"/>
    <w:rsid w:val="00231697"/>
    <w:rsid w:val="00232C84"/>
    <w:rsid w:val="00236111"/>
    <w:rsid w:val="00236713"/>
    <w:rsid w:val="00236D9A"/>
    <w:rsid w:val="00240674"/>
    <w:rsid w:val="00240992"/>
    <w:rsid w:val="00242194"/>
    <w:rsid w:val="00244C1B"/>
    <w:rsid w:val="0024532E"/>
    <w:rsid w:val="00245869"/>
    <w:rsid w:val="00247CA8"/>
    <w:rsid w:val="00250A79"/>
    <w:rsid w:val="00250BE8"/>
    <w:rsid w:val="00250C46"/>
    <w:rsid w:val="0025289B"/>
    <w:rsid w:val="00253519"/>
    <w:rsid w:val="00254077"/>
    <w:rsid w:val="0025538F"/>
    <w:rsid w:val="0025586D"/>
    <w:rsid w:val="002566C4"/>
    <w:rsid w:val="002573E8"/>
    <w:rsid w:val="00257CF6"/>
    <w:rsid w:val="002604AA"/>
    <w:rsid w:val="00260648"/>
    <w:rsid w:val="00260681"/>
    <w:rsid w:val="002606D6"/>
    <w:rsid w:val="00262603"/>
    <w:rsid w:val="00262C02"/>
    <w:rsid w:val="00262FB2"/>
    <w:rsid w:val="00263790"/>
    <w:rsid w:val="00263A15"/>
    <w:rsid w:val="00264751"/>
    <w:rsid w:val="00264C32"/>
    <w:rsid w:val="0026544E"/>
    <w:rsid w:val="00265FDF"/>
    <w:rsid w:val="002675B9"/>
    <w:rsid w:val="00270717"/>
    <w:rsid w:val="00270D86"/>
    <w:rsid w:val="002720FB"/>
    <w:rsid w:val="00273803"/>
    <w:rsid w:val="00274138"/>
    <w:rsid w:val="002759B2"/>
    <w:rsid w:val="00275B30"/>
    <w:rsid w:val="00276391"/>
    <w:rsid w:val="00276E52"/>
    <w:rsid w:val="00277712"/>
    <w:rsid w:val="00277E8F"/>
    <w:rsid w:val="002805D2"/>
    <w:rsid w:val="00280A24"/>
    <w:rsid w:val="0028117E"/>
    <w:rsid w:val="00282754"/>
    <w:rsid w:val="00282FB2"/>
    <w:rsid w:val="00282FE6"/>
    <w:rsid w:val="00284360"/>
    <w:rsid w:val="002847F7"/>
    <w:rsid w:val="00285284"/>
    <w:rsid w:val="002852C7"/>
    <w:rsid w:val="00285C06"/>
    <w:rsid w:val="002866B7"/>
    <w:rsid w:val="00286B3E"/>
    <w:rsid w:val="00286FB5"/>
    <w:rsid w:val="00287BAD"/>
    <w:rsid w:val="00290CCD"/>
    <w:rsid w:val="00291852"/>
    <w:rsid w:val="00291EFB"/>
    <w:rsid w:val="0029279A"/>
    <w:rsid w:val="002927D6"/>
    <w:rsid w:val="002931B3"/>
    <w:rsid w:val="002931EB"/>
    <w:rsid w:val="00293914"/>
    <w:rsid w:val="002939E8"/>
    <w:rsid w:val="00294CE8"/>
    <w:rsid w:val="002950FE"/>
    <w:rsid w:val="00295926"/>
    <w:rsid w:val="00296F35"/>
    <w:rsid w:val="002974D7"/>
    <w:rsid w:val="002979AB"/>
    <w:rsid w:val="00297DA2"/>
    <w:rsid w:val="00297F9C"/>
    <w:rsid w:val="002A000C"/>
    <w:rsid w:val="002A128D"/>
    <w:rsid w:val="002A64F7"/>
    <w:rsid w:val="002A6A66"/>
    <w:rsid w:val="002A6B64"/>
    <w:rsid w:val="002B0B61"/>
    <w:rsid w:val="002B1697"/>
    <w:rsid w:val="002B1C05"/>
    <w:rsid w:val="002B2075"/>
    <w:rsid w:val="002B2724"/>
    <w:rsid w:val="002B2FDD"/>
    <w:rsid w:val="002B3DEB"/>
    <w:rsid w:val="002B405A"/>
    <w:rsid w:val="002B4320"/>
    <w:rsid w:val="002B4656"/>
    <w:rsid w:val="002B6297"/>
    <w:rsid w:val="002B6336"/>
    <w:rsid w:val="002B65F6"/>
    <w:rsid w:val="002B6F9B"/>
    <w:rsid w:val="002B79C0"/>
    <w:rsid w:val="002B7C39"/>
    <w:rsid w:val="002C1924"/>
    <w:rsid w:val="002C218B"/>
    <w:rsid w:val="002D0A95"/>
    <w:rsid w:val="002D1258"/>
    <w:rsid w:val="002D2F61"/>
    <w:rsid w:val="002D409F"/>
    <w:rsid w:val="002D4F1B"/>
    <w:rsid w:val="002D5D44"/>
    <w:rsid w:val="002D7222"/>
    <w:rsid w:val="002E0EA3"/>
    <w:rsid w:val="002E147A"/>
    <w:rsid w:val="002E1A6D"/>
    <w:rsid w:val="002E1E2C"/>
    <w:rsid w:val="002E4BD0"/>
    <w:rsid w:val="002E557E"/>
    <w:rsid w:val="002E7D12"/>
    <w:rsid w:val="002F091D"/>
    <w:rsid w:val="002F0944"/>
    <w:rsid w:val="002F18C6"/>
    <w:rsid w:val="002F2E5D"/>
    <w:rsid w:val="002F360E"/>
    <w:rsid w:val="002F5600"/>
    <w:rsid w:val="002F7611"/>
    <w:rsid w:val="00302134"/>
    <w:rsid w:val="003045B9"/>
    <w:rsid w:val="00304922"/>
    <w:rsid w:val="00304989"/>
    <w:rsid w:val="003050EA"/>
    <w:rsid w:val="00306156"/>
    <w:rsid w:val="00306161"/>
    <w:rsid w:val="00310DA8"/>
    <w:rsid w:val="003110A4"/>
    <w:rsid w:val="00311275"/>
    <w:rsid w:val="00311B82"/>
    <w:rsid w:val="00311E6B"/>
    <w:rsid w:val="00312209"/>
    <w:rsid w:val="0031249A"/>
    <w:rsid w:val="003134CE"/>
    <w:rsid w:val="00315FB2"/>
    <w:rsid w:val="003168D2"/>
    <w:rsid w:val="00316C67"/>
    <w:rsid w:val="00316E66"/>
    <w:rsid w:val="00317976"/>
    <w:rsid w:val="00317CA1"/>
    <w:rsid w:val="00320FE4"/>
    <w:rsid w:val="00321E3A"/>
    <w:rsid w:val="00322FEF"/>
    <w:rsid w:val="003230A0"/>
    <w:rsid w:val="00323341"/>
    <w:rsid w:val="00324055"/>
    <w:rsid w:val="0032646D"/>
    <w:rsid w:val="0032700C"/>
    <w:rsid w:val="00330171"/>
    <w:rsid w:val="0033161A"/>
    <w:rsid w:val="00333598"/>
    <w:rsid w:val="0033383A"/>
    <w:rsid w:val="00333870"/>
    <w:rsid w:val="003343DE"/>
    <w:rsid w:val="00336E40"/>
    <w:rsid w:val="003372A0"/>
    <w:rsid w:val="00340428"/>
    <w:rsid w:val="003408FC"/>
    <w:rsid w:val="003417A8"/>
    <w:rsid w:val="00342701"/>
    <w:rsid w:val="00343D0F"/>
    <w:rsid w:val="00343D33"/>
    <w:rsid w:val="0034648D"/>
    <w:rsid w:val="00346BBB"/>
    <w:rsid w:val="003509A7"/>
    <w:rsid w:val="003513C4"/>
    <w:rsid w:val="003523FA"/>
    <w:rsid w:val="00353C77"/>
    <w:rsid w:val="003545CF"/>
    <w:rsid w:val="00356E88"/>
    <w:rsid w:val="00357016"/>
    <w:rsid w:val="00357F94"/>
    <w:rsid w:val="00361D12"/>
    <w:rsid w:val="00362575"/>
    <w:rsid w:val="00363342"/>
    <w:rsid w:val="003642B1"/>
    <w:rsid w:val="00364EA2"/>
    <w:rsid w:val="00365EFB"/>
    <w:rsid w:val="003662C9"/>
    <w:rsid w:val="00366731"/>
    <w:rsid w:val="00367C3C"/>
    <w:rsid w:val="003705FA"/>
    <w:rsid w:val="00372050"/>
    <w:rsid w:val="00373726"/>
    <w:rsid w:val="00374A5D"/>
    <w:rsid w:val="00375066"/>
    <w:rsid w:val="00375627"/>
    <w:rsid w:val="00376DFF"/>
    <w:rsid w:val="00377154"/>
    <w:rsid w:val="00380F96"/>
    <w:rsid w:val="00381685"/>
    <w:rsid w:val="00382580"/>
    <w:rsid w:val="0038305E"/>
    <w:rsid w:val="00383882"/>
    <w:rsid w:val="00383EEF"/>
    <w:rsid w:val="00385C01"/>
    <w:rsid w:val="00386B62"/>
    <w:rsid w:val="0038705D"/>
    <w:rsid w:val="00387A07"/>
    <w:rsid w:val="00387FC3"/>
    <w:rsid w:val="00390025"/>
    <w:rsid w:val="00391330"/>
    <w:rsid w:val="0039312D"/>
    <w:rsid w:val="003944AA"/>
    <w:rsid w:val="00395B2F"/>
    <w:rsid w:val="00397719"/>
    <w:rsid w:val="00397E3F"/>
    <w:rsid w:val="003A06E9"/>
    <w:rsid w:val="003A3107"/>
    <w:rsid w:val="003A39BE"/>
    <w:rsid w:val="003A5097"/>
    <w:rsid w:val="003A54EE"/>
    <w:rsid w:val="003A64A4"/>
    <w:rsid w:val="003A71E4"/>
    <w:rsid w:val="003B0C7E"/>
    <w:rsid w:val="003B0DC7"/>
    <w:rsid w:val="003B13F3"/>
    <w:rsid w:val="003B15AB"/>
    <w:rsid w:val="003B31E0"/>
    <w:rsid w:val="003B3A93"/>
    <w:rsid w:val="003B4915"/>
    <w:rsid w:val="003B7FD4"/>
    <w:rsid w:val="003C01BA"/>
    <w:rsid w:val="003C0676"/>
    <w:rsid w:val="003C0B78"/>
    <w:rsid w:val="003C4132"/>
    <w:rsid w:val="003C44B6"/>
    <w:rsid w:val="003C64B5"/>
    <w:rsid w:val="003C755D"/>
    <w:rsid w:val="003C7E11"/>
    <w:rsid w:val="003D0579"/>
    <w:rsid w:val="003D0B97"/>
    <w:rsid w:val="003D11BC"/>
    <w:rsid w:val="003D2795"/>
    <w:rsid w:val="003D3967"/>
    <w:rsid w:val="003D5120"/>
    <w:rsid w:val="003D5781"/>
    <w:rsid w:val="003D5DDA"/>
    <w:rsid w:val="003D6D07"/>
    <w:rsid w:val="003D6EF5"/>
    <w:rsid w:val="003D7758"/>
    <w:rsid w:val="003E091E"/>
    <w:rsid w:val="003E1E13"/>
    <w:rsid w:val="003E2D80"/>
    <w:rsid w:val="003E3C57"/>
    <w:rsid w:val="003E48B1"/>
    <w:rsid w:val="003E6DA1"/>
    <w:rsid w:val="003E7003"/>
    <w:rsid w:val="003E73A8"/>
    <w:rsid w:val="003E7EE4"/>
    <w:rsid w:val="003F067F"/>
    <w:rsid w:val="003F1E36"/>
    <w:rsid w:val="003F3566"/>
    <w:rsid w:val="003F368B"/>
    <w:rsid w:val="003F4867"/>
    <w:rsid w:val="003F5D4E"/>
    <w:rsid w:val="003F63FA"/>
    <w:rsid w:val="003F6519"/>
    <w:rsid w:val="003F6C6F"/>
    <w:rsid w:val="003F7228"/>
    <w:rsid w:val="004004B4"/>
    <w:rsid w:val="00401C5E"/>
    <w:rsid w:val="00402E1A"/>
    <w:rsid w:val="004042A4"/>
    <w:rsid w:val="004069B8"/>
    <w:rsid w:val="00410779"/>
    <w:rsid w:val="00411601"/>
    <w:rsid w:val="00411F42"/>
    <w:rsid w:val="00412B7E"/>
    <w:rsid w:val="00412D44"/>
    <w:rsid w:val="00414ED7"/>
    <w:rsid w:val="0041572E"/>
    <w:rsid w:val="0041678D"/>
    <w:rsid w:val="00416ACE"/>
    <w:rsid w:val="004206B1"/>
    <w:rsid w:val="00420A18"/>
    <w:rsid w:val="004217A8"/>
    <w:rsid w:val="0042221D"/>
    <w:rsid w:val="00424354"/>
    <w:rsid w:val="0042703D"/>
    <w:rsid w:val="00427233"/>
    <w:rsid w:val="00427380"/>
    <w:rsid w:val="004276AB"/>
    <w:rsid w:val="00427AA0"/>
    <w:rsid w:val="00431C04"/>
    <w:rsid w:val="00432219"/>
    <w:rsid w:val="00433865"/>
    <w:rsid w:val="00433A43"/>
    <w:rsid w:val="0043514C"/>
    <w:rsid w:val="00435655"/>
    <w:rsid w:val="004358AA"/>
    <w:rsid w:val="004360E3"/>
    <w:rsid w:val="00436C7B"/>
    <w:rsid w:val="00436E68"/>
    <w:rsid w:val="0044049E"/>
    <w:rsid w:val="00441AB6"/>
    <w:rsid w:val="004426DB"/>
    <w:rsid w:val="004432D3"/>
    <w:rsid w:val="004447EF"/>
    <w:rsid w:val="0044530D"/>
    <w:rsid w:val="00445C94"/>
    <w:rsid w:val="00445E15"/>
    <w:rsid w:val="004467C1"/>
    <w:rsid w:val="004474F7"/>
    <w:rsid w:val="00447B0D"/>
    <w:rsid w:val="00447CA9"/>
    <w:rsid w:val="00450820"/>
    <w:rsid w:val="00450C58"/>
    <w:rsid w:val="0045153A"/>
    <w:rsid w:val="00451C45"/>
    <w:rsid w:val="004522A4"/>
    <w:rsid w:val="00453396"/>
    <w:rsid w:val="004533E9"/>
    <w:rsid w:val="0045438B"/>
    <w:rsid w:val="004561A0"/>
    <w:rsid w:val="004602B6"/>
    <w:rsid w:val="0046099D"/>
    <w:rsid w:val="00460D2B"/>
    <w:rsid w:val="004638E8"/>
    <w:rsid w:val="00463BF7"/>
    <w:rsid w:val="0046504E"/>
    <w:rsid w:val="004659CF"/>
    <w:rsid w:val="00465C57"/>
    <w:rsid w:val="00465E5C"/>
    <w:rsid w:val="004663C8"/>
    <w:rsid w:val="004663FA"/>
    <w:rsid w:val="0047199A"/>
    <w:rsid w:val="004721FC"/>
    <w:rsid w:val="00472889"/>
    <w:rsid w:val="00472E8C"/>
    <w:rsid w:val="00472EB0"/>
    <w:rsid w:val="00472ECB"/>
    <w:rsid w:val="00473350"/>
    <w:rsid w:val="00474A0B"/>
    <w:rsid w:val="00474C5C"/>
    <w:rsid w:val="00474ED5"/>
    <w:rsid w:val="00474F3B"/>
    <w:rsid w:val="00475922"/>
    <w:rsid w:val="00476F95"/>
    <w:rsid w:val="00476FF1"/>
    <w:rsid w:val="0047730B"/>
    <w:rsid w:val="004775C3"/>
    <w:rsid w:val="00477893"/>
    <w:rsid w:val="00477DEB"/>
    <w:rsid w:val="0048041E"/>
    <w:rsid w:val="00481E71"/>
    <w:rsid w:val="004826F6"/>
    <w:rsid w:val="00483643"/>
    <w:rsid w:val="00484B40"/>
    <w:rsid w:val="00485045"/>
    <w:rsid w:val="004872E7"/>
    <w:rsid w:val="00492E0C"/>
    <w:rsid w:val="00493B8C"/>
    <w:rsid w:val="0049464B"/>
    <w:rsid w:val="00494C15"/>
    <w:rsid w:val="00495AD6"/>
    <w:rsid w:val="0049626A"/>
    <w:rsid w:val="00496320"/>
    <w:rsid w:val="004A0CCC"/>
    <w:rsid w:val="004A159A"/>
    <w:rsid w:val="004A201A"/>
    <w:rsid w:val="004A3B96"/>
    <w:rsid w:val="004A3CEF"/>
    <w:rsid w:val="004A4FAE"/>
    <w:rsid w:val="004A61CE"/>
    <w:rsid w:val="004A6357"/>
    <w:rsid w:val="004A7477"/>
    <w:rsid w:val="004A7A60"/>
    <w:rsid w:val="004A7D05"/>
    <w:rsid w:val="004B3019"/>
    <w:rsid w:val="004B324E"/>
    <w:rsid w:val="004B34FC"/>
    <w:rsid w:val="004B51ED"/>
    <w:rsid w:val="004B67E6"/>
    <w:rsid w:val="004B7A43"/>
    <w:rsid w:val="004C00BB"/>
    <w:rsid w:val="004C0F87"/>
    <w:rsid w:val="004C1A47"/>
    <w:rsid w:val="004C228B"/>
    <w:rsid w:val="004C312D"/>
    <w:rsid w:val="004C4AED"/>
    <w:rsid w:val="004C767D"/>
    <w:rsid w:val="004D2496"/>
    <w:rsid w:val="004D3256"/>
    <w:rsid w:val="004D4889"/>
    <w:rsid w:val="004D4D79"/>
    <w:rsid w:val="004D56F4"/>
    <w:rsid w:val="004D6D5E"/>
    <w:rsid w:val="004D7407"/>
    <w:rsid w:val="004D7B54"/>
    <w:rsid w:val="004D7F6A"/>
    <w:rsid w:val="004E0826"/>
    <w:rsid w:val="004E200C"/>
    <w:rsid w:val="004E20D6"/>
    <w:rsid w:val="004E415E"/>
    <w:rsid w:val="004E41DC"/>
    <w:rsid w:val="004E4986"/>
    <w:rsid w:val="004E49F3"/>
    <w:rsid w:val="004E5E0E"/>
    <w:rsid w:val="004E6E5D"/>
    <w:rsid w:val="004E6F39"/>
    <w:rsid w:val="004E7A1D"/>
    <w:rsid w:val="004F1617"/>
    <w:rsid w:val="004F2B05"/>
    <w:rsid w:val="004F392C"/>
    <w:rsid w:val="004F48B3"/>
    <w:rsid w:val="004F4AB7"/>
    <w:rsid w:val="004F58EB"/>
    <w:rsid w:val="004F58FA"/>
    <w:rsid w:val="004F62FC"/>
    <w:rsid w:val="004F6429"/>
    <w:rsid w:val="004F6733"/>
    <w:rsid w:val="00502B77"/>
    <w:rsid w:val="00502E9D"/>
    <w:rsid w:val="00503616"/>
    <w:rsid w:val="00503F24"/>
    <w:rsid w:val="00504AD5"/>
    <w:rsid w:val="005053FC"/>
    <w:rsid w:val="00505614"/>
    <w:rsid w:val="00507971"/>
    <w:rsid w:val="005116B5"/>
    <w:rsid w:val="00511EF4"/>
    <w:rsid w:val="0051228B"/>
    <w:rsid w:val="00512890"/>
    <w:rsid w:val="00513A31"/>
    <w:rsid w:val="0051515C"/>
    <w:rsid w:val="005163D8"/>
    <w:rsid w:val="00517CC2"/>
    <w:rsid w:val="00520272"/>
    <w:rsid w:val="00520C41"/>
    <w:rsid w:val="00520D5F"/>
    <w:rsid w:val="00520F83"/>
    <w:rsid w:val="005217C6"/>
    <w:rsid w:val="00523CFF"/>
    <w:rsid w:val="005242A6"/>
    <w:rsid w:val="005258F0"/>
    <w:rsid w:val="00527A87"/>
    <w:rsid w:val="00530B90"/>
    <w:rsid w:val="00530CCE"/>
    <w:rsid w:val="00531F08"/>
    <w:rsid w:val="005323D1"/>
    <w:rsid w:val="00532F52"/>
    <w:rsid w:val="005334D6"/>
    <w:rsid w:val="00533C93"/>
    <w:rsid w:val="0053436B"/>
    <w:rsid w:val="005351DA"/>
    <w:rsid w:val="00535B31"/>
    <w:rsid w:val="0053666C"/>
    <w:rsid w:val="00536A82"/>
    <w:rsid w:val="00537789"/>
    <w:rsid w:val="005400F7"/>
    <w:rsid w:val="00541451"/>
    <w:rsid w:val="005415F0"/>
    <w:rsid w:val="005426DA"/>
    <w:rsid w:val="00542B3D"/>
    <w:rsid w:val="00542C7F"/>
    <w:rsid w:val="00542CC0"/>
    <w:rsid w:val="00545AB7"/>
    <w:rsid w:val="00545FFC"/>
    <w:rsid w:val="005465B8"/>
    <w:rsid w:val="00546805"/>
    <w:rsid w:val="00547022"/>
    <w:rsid w:val="005478D7"/>
    <w:rsid w:val="00547A70"/>
    <w:rsid w:val="00550834"/>
    <w:rsid w:val="0055095D"/>
    <w:rsid w:val="0055124E"/>
    <w:rsid w:val="0055471E"/>
    <w:rsid w:val="00554D8B"/>
    <w:rsid w:val="00555913"/>
    <w:rsid w:val="00555A6A"/>
    <w:rsid w:val="0055764C"/>
    <w:rsid w:val="00557850"/>
    <w:rsid w:val="005579D7"/>
    <w:rsid w:val="0056132A"/>
    <w:rsid w:val="005617F9"/>
    <w:rsid w:val="0056254D"/>
    <w:rsid w:val="0056285D"/>
    <w:rsid w:val="00563A13"/>
    <w:rsid w:val="00563B27"/>
    <w:rsid w:val="00563C2B"/>
    <w:rsid w:val="00564605"/>
    <w:rsid w:val="0056503E"/>
    <w:rsid w:val="005651C8"/>
    <w:rsid w:val="00565830"/>
    <w:rsid w:val="0056691F"/>
    <w:rsid w:val="0056723C"/>
    <w:rsid w:val="0056747E"/>
    <w:rsid w:val="00567F2F"/>
    <w:rsid w:val="00570303"/>
    <w:rsid w:val="005705E6"/>
    <w:rsid w:val="00571304"/>
    <w:rsid w:val="005717D3"/>
    <w:rsid w:val="00571A80"/>
    <w:rsid w:val="00572065"/>
    <w:rsid w:val="00572887"/>
    <w:rsid w:val="00573194"/>
    <w:rsid w:val="0057359F"/>
    <w:rsid w:val="00574347"/>
    <w:rsid w:val="00575113"/>
    <w:rsid w:val="005760BA"/>
    <w:rsid w:val="00576606"/>
    <w:rsid w:val="00576FFE"/>
    <w:rsid w:val="00577248"/>
    <w:rsid w:val="00577E0E"/>
    <w:rsid w:val="00580986"/>
    <w:rsid w:val="00580C47"/>
    <w:rsid w:val="00581A45"/>
    <w:rsid w:val="005829EF"/>
    <w:rsid w:val="00582B50"/>
    <w:rsid w:val="00584EAB"/>
    <w:rsid w:val="005871EF"/>
    <w:rsid w:val="005879D2"/>
    <w:rsid w:val="0059135E"/>
    <w:rsid w:val="00591B98"/>
    <w:rsid w:val="00592310"/>
    <w:rsid w:val="00593C7B"/>
    <w:rsid w:val="00593E10"/>
    <w:rsid w:val="00593EDD"/>
    <w:rsid w:val="0059461C"/>
    <w:rsid w:val="00595C41"/>
    <w:rsid w:val="005970A2"/>
    <w:rsid w:val="005A0D51"/>
    <w:rsid w:val="005A1755"/>
    <w:rsid w:val="005A3944"/>
    <w:rsid w:val="005A42E2"/>
    <w:rsid w:val="005A5109"/>
    <w:rsid w:val="005A6315"/>
    <w:rsid w:val="005A7D9D"/>
    <w:rsid w:val="005B0F44"/>
    <w:rsid w:val="005B2142"/>
    <w:rsid w:val="005B26A9"/>
    <w:rsid w:val="005B285E"/>
    <w:rsid w:val="005B34DE"/>
    <w:rsid w:val="005B498F"/>
    <w:rsid w:val="005B5075"/>
    <w:rsid w:val="005B5ECA"/>
    <w:rsid w:val="005B6161"/>
    <w:rsid w:val="005B72B2"/>
    <w:rsid w:val="005B7BD9"/>
    <w:rsid w:val="005C1246"/>
    <w:rsid w:val="005C194E"/>
    <w:rsid w:val="005C223A"/>
    <w:rsid w:val="005C2940"/>
    <w:rsid w:val="005C3080"/>
    <w:rsid w:val="005C357C"/>
    <w:rsid w:val="005C3A26"/>
    <w:rsid w:val="005C3D88"/>
    <w:rsid w:val="005C5D75"/>
    <w:rsid w:val="005C6564"/>
    <w:rsid w:val="005C6C5A"/>
    <w:rsid w:val="005C6D7A"/>
    <w:rsid w:val="005C7FA2"/>
    <w:rsid w:val="005D0485"/>
    <w:rsid w:val="005D1039"/>
    <w:rsid w:val="005D1B78"/>
    <w:rsid w:val="005D20A7"/>
    <w:rsid w:val="005D20B8"/>
    <w:rsid w:val="005D33DC"/>
    <w:rsid w:val="005D5A71"/>
    <w:rsid w:val="005D5B25"/>
    <w:rsid w:val="005D6425"/>
    <w:rsid w:val="005D6626"/>
    <w:rsid w:val="005D67EB"/>
    <w:rsid w:val="005E01C3"/>
    <w:rsid w:val="005E038E"/>
    <w:rsid w:val="005E5880"/>
    <w:rsid w:val="005E76CD"/>
    <w:rsid w:val="005E7C22"/>
    <w:rsid w:val="005F02E7"/>
    <w:rsid w:val="005F0E76"/>
    <w:rsid w:val="005F188E"/>
    <w:rsid w:val="005F20DB"/>
    <w:rsid w:val="005F3657"/>
    <w:rsid w:val="005F392F"/>
    <w:rsid w:val="005F5604"/>
    <w:rsid w:val="005F750D"/>
    <w:rsid w:val="00600B08"/>
    <w:rsid w:val="006014C0"/>
    <w:rsid w:val="006018C4"/>
    <w:rsid w:val="00601B18"/>
    <w:rsid w:val="00601D5F"/>
    <w:rsid w:val="006022E5"/>
    <w:rsid w:val="006024B8"/>
    <w:rsid w:val="00602CE1"/>
    <w:rsid w:val="006038E8"/>
    <w:rsid w:val="006046CD"/>
    <w:rsid w:val="00605C0A"/>
    <w:rsid w:val="00607075"/>
    <w:rsid w:val="00607E23"/>
    <w:rsid w:val="00611D4F"/>
    <w:rsid w:val="0061261A"/>
    <w:rsid w:val="00614EBF"/>
    <w:rsid w:val="00616CD0"/>
    <w:rsid w:val="00616DD3"/>
    <w:rsid w:val="00616E23"/>
    <w:rsid w:val="00617020"/>
    <w:rsid w:val="00617D60"/>
    <w:rsid w:val="006201BE"/>
    <w:rsid w:val="00620F5B"/>
    <w:rsid w:val="00621BBC"/>
    <w:rsid w:val="006221E7"/>
    <w:rsid w:val="00623030"/>
    <w:rsid w:val="006236CF"/>
    <w:rsid w:val="00623D6F"/>
    <w:rsid w:val="0063143C"/>
    <w:rsid w:val="00633217"/>
    <w:rsid w:val="00633942"/>
    <w:rsid w:val="00634797"/>
    <w:rsid w:val="00634A6D"/>
    <w:rsid w:val="00636E11"/>
    <w:rsid w:val="006374C3"/>
    <w:rsid w:val="006400C5"/>
    <w:rsid w:val="006403DF"/>
    <w:rsid w:val="00640788"/>
    <w:rsid w:val="00640B40"/>
    <w:rsid w:val="006418B9"/>
    <w:rsid w:val="00642F13"/>
    <w:rsid w:val="0064443C"/>
    <w:rsid w:val="00644534"/>
    <w:rsid w:val="00645A2D"/>
    <w:rsid w:val="00645E60"/>
    <w:rsid w:val="00646674"/>
    <w:rsid w:val="00647471"/>
    <w:rsid w:val="0065217F"/>
    <w:rsid w:val="00652D7E"/>
    <w:rsid w:val="006540DD"/>
    <w:rsid w:val="006543A5"/>
    <w:rsid w:val="00655A19"/>
    <w:rsid w:val="00655B9A"/>
    <w:rsid w:val="006567EA"/>
    <w:rsid w:val="006575BE"/>
    <w:rsid w:val="006577E1"/>
    <w:rsid w:val="00660E35"/>
    <w:rsid w:val="0066113C"/>
    <w:rsid w:val="00661852"/>
    <w:rsid w:val="00661D01"/>
    <w:rsid w:val="00661DC5"/>
    <w:rsid w:val="0066222C"/>
    <w:rsid w:val="00663F52"/>
    <w:rsid w:val="00664184"/>
    <w:rsid w:val="00664672"/>
    <w:rsid w:val="0066547B"/>
    <w:rsid w:val="00665532"/>
    <w:rsid w:val="00665B05"/>
    <w:rsid w:val="00667219"/>
    <w:rsid w:val="006677F7"/>
    <w:rsid w:val="0067011A"/>
    <w:rsid w:val="006705F2"/>
    <w:rsid w:val="00671714"/>
    <w:rsid w:val="00671846"/>
    <w:rsid w:val="00671E26"/>
    <w:rsid w:val="006746D5"/>
    <w:rsid w:val="006751E4"/>
    <w:rsid w:val="0067654E"/>
    <w:rsid w:val="00677327"/>
    <w:rsid w:val="00680102"/>
    <w:rsid w:val="00680786"/>
    <w:rsid w:val="0068175D"/>
    <w:rsid w:val="00681D8B"/>
    <w:rsid w:val="006848EC"/>
    <w:rsid w:val="00684C47"/>
    <w:rsid w:val="006850D7"/>
    <w:rsid w:val="006878F6"/>
    <w:rsid w:val="00690622"/>
    <w:rsid w:val="00691DA4"/>
    <w:rsid w:val="0069246D"/>
    <w:rsid w:val="00692E12"/>
    <w:rsid w:val="006932C4"/>
    <w:rsid w:val="006937C1"/>
    <w:rsid w:val="00693AF9"/>
    <w:rsid w:val="00693C8B"/>
    <w:rsid w:val="0069461B"/>
    <w:rsid w:val="00695829"/>
    <w:rsid w:val="0069661A"/>
    <w:rsid w:val="00696F2F"/>
    <w:rsid w:val="00697088"/>
    <w:rsid w:val="006A183A"/>
    <w:rsid w:val="006A1DBE"/>
    <w:rsid w:val="006A2DE4"/>
    <w:rsid w:val="006A358D"/>
    <w:rsid w:val="006A455A"/>
    <w:rsid w:val="006A5CDB"/>
    <w:rsid w:val="006A5F57"/>
    <w:rsid w:val="006A6CC4"/>
    <w:rsid w:val="006A70C3"/>
    <w:rsid w:val="006A70EE"/>
    <w:rsid w:val="006B0371"/>
    <w:rsid w:val="006B0B5D"/>
    <w:rsid w:val="006B15D7"/>
    <w:rsid w:val="006B28BC"/>
    <w:rsid w:val="006B3709"/>
    <w:rsid w:val="006B3E31"/>
    <w:rsid w:val="006B5910"/>
    <w:rsid w:val="006B6A5C"/>
    <w:rsid w:val="006C0A9D"/>
    <w:rsid w:val="006C191B"/>
    <w:rsid w:val="006C28E4"/>
    <w:rsid w:val="006C3EEB"/>
    <w:rsid w:val="006C484E"/>
    <w:rsid w:val="006C597D"/>
    <w:rsid w:val="006C5B80"/>
    <w:rsid w:val="006C62B9"/>
    <w:rsid w:val="006C6937"/>
    <w:rsid w:val="006C716F"/>
    <w:rsid w:val="006C7A00"/>
    <w:rsid w:val="006D043C"/>
    <w:rsid w:val="006D28D8"/>
    <w:rsid w:val="006D39F1"/>
    <w:rsid w:val="006D3D63"/>
    <w:rsid w:val="006D501A"/>
    <w:rsid w:val="006D59C5"/>
    <w:rsid w:val="006D7C51"/>
    <w:rsid w:val="006E05F5"/>
    <w:rsid w:val="006E26C1"/>
    <w:rsid w:val="006E2B56"/>
    <w:rsid w:val="006E2DB8"/>
    <w:rsid w:val="006E5360"/>
    <w:rsid w:val="006E665E"/>
    <w:rsid w:val="006E66E1"/>
    <w:rsid w:val="006E6A99"/>
    <w:rsid w:val="006E7667"/>
    <w:rsid w:val="006F2E99"/>
    <w:rsid w:val="006F39D3"/>
    <w:rsid w:val="006F62BB"/>
    <w:rsid w:val="006F6A73"/>
    <w:rsid w:val="006F7940"/>
    <w:rsid w:val="006F7BE7"/>
    <w:rsid w:val="006F7DD0"/>
    <w:rsid w:val="006F7FAA"/>
    <w:rsid w:val="00700AF3"/>
    <w:rsid w:val="0070435E"/>
    <w:rsid w:val="00705668"/>
    <w:rsid w:val="00705C7F"/>
    <w:rsid w:val="007069E3"/>
    <w:rsid w:val="00706E2D"/>
    <w:rsid w:val="00711DCF"/>
    <w:rsid w:val="00712118"/>
    <w:rsid w:val="0071378D"/>
    <w:rsid w:val="00714055"/>
    <w:rsid w:val="0071431A"/>
    <w:rsid w:val="007146F5"/>
    <w:rsid w:val="00716F39"/>
    <w:rsid w:val="007207F0"/>
    <w:rsid w:val="00720A2C"/>
    <w:rsid w:val="00721064"/>
    <w:rsid w:val="00721672"/>
    <w:rsid w:val="00721E31"/>
    <w:rsid w:val="00722EC0"/>
    <w:rsid w:val="00722F01"/>
    <w:rsid w:val="00724871"/>
    <w:rsid w:val="007255FF"/>
    <w:rsid w:val="0072594B"/>
    <w:rsid w:val="00725B92"/>
    <w:rsid w:val="00726637"/>
    <w:rsid w:val="0072688D"/>
    <w:rsid w:val="007276B8"/>
    <w:rsid w:val="00730B5F"/>
    <w:rsid w:val="00730BCC"/>
    <w:rsid w:val="00731714"/>
    <w:rsid w:val="007336A2"/>
    <w:rsid w:val="00733A81"/>
    <w:rsid w:val="007346C1"/>
    <w:rsid w:val="0073515A"/>
    <w:rsid w:val="00735349"/>
    <w:rsid w:val="007356F5"/>
    <w:rsid w:val="00736170"/>
    <w:rsid w:val="0073786A"/>
    <w:rsid w:val="0073794D"/>
    <w:rsid w:val="007418BE"/>
    <w:rsid w:val="0074248E"/>
    <w:rsid w:val="00742729"/>
    <w:rsid w:val="007429AC"/>
    <w:rsid w:val="007445FA"/>
    <w:rsid w:val="00744AFA"/>
    <w:rsid w:val="00744FF0"/>
    <w:rsid w:val="0074502E"/>
    <w:rsid w:val="00746BE5"/>
    <w:rsid w:val="0074783B"/>
    <w:rsid w:val="00747CDE"/>
    <w:rsid w:val="00747E44"/>
    <w:rsid w:val="00747ED2"/>
    <w:rsid w:val="00750EA2"/>
    <w:rsid w:val="00750F7D"/>
    <w:rsid w:val="007528DF"/>
    <w:rsid w:val="00753281"/>
    <w:rsid w:val="0075653E"/>
    <w:rsid w:val="00756CB8"/>
    <w:rsid w:val="00757377"/>
    <w:rsid w:val="00757FCB"/>
    <w:rsid w:val="00761BE7"/>
    <w:rsid w:val="00762E3C"/>
    <w:rsid w:val="0076301E"/>
    <w:rsid w:val="00763C47"/>
    <w:rsid w:val="007640EC"/>
    <w:rsid w:val="0076597C"/>
    <w:rsid w:val="00767491"/>
    <w:rsid w:val="007702A4"/>
    <w:rsid w:val="00770FBD"/>
    <w:rsid w:val="00771CA8"/>
    <w:rsid w:val="00771D94"/>
    <w:rsid w:val="0077207E"/>
    <w:rsid w:val="007727DC"/>
    <w:rsid w:val="00772A88"/>
    <w:rsid w:val="00772BAD"/>
    <w:rsid w:val="00772D8D"/>
    <w:rsid w:val="007730E3"/>
    <w:rsid w:val="00773599"/>
    <w:rsid w:val="00774148"/>
    <w:rsid w:val="00774255"/>
    <w:rsid w:val="00774C8B"/>
    <w:rsid w:val="007768FC"/>
    <w:rsid w:val="00780081"/>
    <w:rsid w:val="00780CFF"/>
    <w:rsid w:val="00781425"/>
    <w:rsid w:val="007816C8"/>
    <w:rsid w:val="00782A2C"/>
    <w:rsid w:val="007839CA"/>
    <w:rsid w:val="0078675C"/>
    <w:rsid w:val="00786773"/>
    <w:rsid w:val="0078754F"/>
    <w:rsid w:val="0079040C"/>
    <w:rsid w:val="00791433"/>
    <w:rsid w:val="00791E24"/>
    <w:rsid w:val="00792017"/>
    <w:rsid w:val="00792CD8"/>
    <w:rsid w:val="007957E1"/>
    <w:rsid w:val="00796380"/>
    <w:rsid w:val="007963B6"/>
    <w:rsid w:val="007971C7"/>
    <w:rsid w:val="007A0573"/>
    <w:rsid w:val="007A0ACE"/>
    <w:rsid w:val="007A1066"/>
    <w:rsid w:val="007A23ED"/>
    <w:rsid w:val="007A26CB"/>
    <w:rsid w:val="007A2E0D"/>
    <w:rsid w:val="007A34FF"/>
    <w:rsid w:val="007A3B96"/>
    <w:rsid w:val="007A3DD3"/>
    <w:rsid w:val="007A4E57"/>
    <w:rsid w:val="007A62D6"/>
    <w:rsid w:val="007A6367"/>
    <w:rsid w:val="007A6954"/>
    <w:rsid w:val="007A69D3"/>
    <w:rsid w:val="007B01EB"/>
    <w:rsid w:val="007B1298"/>
    <w:rsid w:val="007B2CF6"/>
    <w:rsid w:val="007B3059"/>
    <w:rsid w:val="007B3446"/>
    <w:rsid w:val="007B42E9"/>
    <w:rsid w:val="007B46A9"/>
    <w:rsid w:val="007B4D4F"/>
    <w:rsid w:val="007C0307"/>
    <w:rsid w:val="007C115E"/>
    <w:rsid w:val="007C1CC0"/>
    <w:rsid w:val="007C2F0B"/>
    <w:rsid w:val="007C45B7"/>
    <w:rsid w:val="007C45D8"/>
    <w:rsid w:val="007C45EC"/>
    <w:rsid w:val="007C47E6"/>
    <w:rsid w:val="007C483D"/>
    <w:rsid w:val="007C5271"/>
    <w:rsid w:val="007C6E4B"/>
    <w:rsid w:val="007C7274"/>
    <w:rsid w:val="007D0290"/>
    <w:rsid w:val="007D040F"/>
    <w:rsid w:val="007D0588"/>
    <w:rsid w:val="007D0C84"/>
    <w:rsid w:val="007D1911"/>
    <w:rsid w:val="007D27A6"/>
    <w:rsid w:val="007D3695"/>
    <w:rsid w:val="007D40F7"/>
    <w:rsid w:val="007D4BF1"/>
    <w:rsid w:val="007D5A63"/>
    <w:rsid w:val="007D6953"/>
    <w:rsid w:val="007D79CC"/>
    <w:rsid w:val="007D7C36"/>
    <w:rsid w:val="007D7E3D"/>
    <w:rsid w:val="007E0417"/>
    <w:rsid w:val="007E09A8"/>
    <w:rsid w:val="007E10B2"/>
    <w:rsid w:val="007E14BC"/>
    <w:rsid w:val="007E2F61"/>
    <w:rsid w:val="007E3312"/>
    <w:rsid w:val="007E715E"/>
    <w:rsid w:val="007E7538"/>
    <w:rsid w:val="007E772E"/>
    <w:rsid w:val="007E7E42"/>
    <w:rsid w:val="007F0338"/>
    <w:rsid w:val="007F0745"/>
    <w:rsid w:val="007F2765"/>
    <w:rsid w:val="007F3407"/>
    <w:rsid w:val="007F6A47"/>
    <w:rsid w:val="007F6CA9"/>
    <w:rsid w:val="007F757F"/>
    <w:rsid w:val="008016A1"/>
    <w:rsid w:val="008052DC"/>
    <w:rsid w:val="00805EA0"/>
    <w:rsid w:val="00805F0B"/>
    <w:rsid w:val="00806CDA"/>
    <w:rsid w:val="00806D67"/>
    <w:rsid w:val="00807BCD"/>
    <w:rsid w:val="008107B0"/>
    <w:rsid w:val="00810F6D"/>
    <w:rsid w:val="008116CC"/>
    <w:rsid w:val="00812050"/>
    <w:rsid w:val="008121B8"/>
    <w:rsid w:val="00813487"/>
    <w:rsid w:val="00813BD1"/>
    <w:rsid w:val="00813DCC"/>
    <w:rsid w:val="0081531B"/>
    <w:rsid w:val="0081570E"/>
    <w:rsid w:val="0081590A"/>
    <w:rsid w:val="00815989"/>
    <w:rsid w:val="008171BB"/>
    <w:rsid w:val="00817735"/>
    <w:rsid w:val="008201E3"/>
    <w:rsid w:val="0082117B"/>
    <w:rsid w:val="008218E7"/>
    <w:rsid w:val="00822393"/>
    <w:rsid w:val="00822E6C"/>
    <w:rsid w:val="008248F9"/>
    <w:rsid w:val="00824F4E"/>
    <w:rsid w:val="0082597A"/>
    <w:rsid w:val="00825D0D"/>
    <w:rsid w:val="00826A79"/>
    <w:rsid w:val="00826AF3"/>
    <w:rsid w:val="0082752A"/>
    <w:rsid w:val="00827607"/>
    <w:rsid w:val="00827686"/>
    <w:rsid w:val="00830341"/>
    <w:rsid w:val="008326EF"/>
    <w:rsid w:val="00832E5F"/>
    <w:rsid w:val="00834F69"/>
    <w:rsid w:val="008354D3"/>
    <w:rsid w:val="0083561B"/>
    <w:rsid w:val="00835F55"/>
    <w:rsid w:val="008371E6"/>
    <w:rsid w:val="008372DF"/>
    <w:rsid w:val="00837586"/>
    <w:rsid w:val="00837875"/>
    <w:rsid w:val="008412D7"/>
    <w:rsid w:val="00842BEE"/>
    <w:rsid w:val="00843700"/>
    <w:rsid w:val="00844868"/>
    <w:rsid w:val="0084529D"/>
    <w:rsid w:val="0084597B"/>
    <w:rsid w:val="0084619E"/>
    <w:rsid w:val="00846395"/>
    <w:rsid w:val="0084733B"/>
    <w:rsid w:val="00850EEF"/>
    <w:rsid w:val="00851406"/>
    <w:rsid w:val="00851C6B"/>
    <w:rsid w:val="00852F1C"/>
    <w:rsid w:val="00854348"/>
    <w:rsid w:val="00854CC9"/>
    <w:rsid w:val="00855102"/>
    <w:rsid w:val="00855655"/>
    <w:rsid w:val="00855CF5"/>
    <w:rsid w:val="00856B78"/>
    <w:rsid w:val="0085719B"/>
    <w:rsid w:val="008571F6"/>
    <w:rsid w:val="00857AF1"/>
    <w:rsid w:val="00860963"/>
    <w:rsid w:val="00860E3F"/>
    <w:rsid w:val="008612D3"/>
    <w:rsid w:val="008638C2"/>
    <w:rsid w:val="00870178"/>
    <w:rsid w:val="00872BB5"/>
    <w:rsid w:val="00872D6F"/>
    <w:rsid w:val="00872E29"/>
    <w:rsid w:val="00873714"/>
    <w:rsid w:val="00873A7A"/>
    <w:rsid w:val="00873ABF"/>
    <w:rsid w:val="00876472"/>
    <w:rsid w:val="00877D84"/>
    <w:rsid w:val="00877EA5"/>
    <w:rsid w:val="00880726"/>
    <w:rsid w:val="0088121C"/>
    <w:rsid w:val="00881851"/>
    <w:rsid w:val="00881C10"/>
    <w:rsid w:val="00882C01"/>
    <w:rsid w:val="00883B00"/>
    <w:rsid w:val="00884520"/>
    <w:rsid w:val="008858D5"/>
    <w:rsid w:val="00885ACA"/>
    <w:rsid w:val="008866E6"/>
    <w:rsid w:val="00892229"/>
    <w:rsid w:val="00892820"/>
    <w:rsid w:val="00892F63"/>
    <w:rsid w:val="008939CB"/>
    <w:rsid w:val="008953ED"/>
    <w:rsid w:val="008954F8"/>
    <w:rsid w:val="008968C5"/>
    <w:rsid w:val="00897021"/>
    <w:rsid w:val="00897EEB"/>
    <w:rsid w:val="008A03CC"/>
    <w:rsid w:val="008A0967"/>
    <w:rsid w:val="008A2882"/>
    <w:rsid w:val="008A2F96"/>
    <w:rsid w:val="008A4683"/>
    <w:rsid w:val="008A5D61"/>
    <w:rsid w:val="008A5E52"/>
    <w:rsid w:val="008A66F8"/>
    <w:rsid w:val="008A6A72"/>
    <w:rsid w:val="008A720A"/>
    <w:rsid w:val="008B2F2B"/>
    <w:rsid w:val="008B38F3"/>
    <w:rsid w:val="008B3FEA"/>
    <w:rsid w:val="008B49FA"/>
    <w:rsid w:val="008B4F0B"/>
    <w:rsid w:val="008B5B58"/>
    <w:rsid w:val="008B63F4"/>
    <w:rsid w:val="008B65A8"/>
    <w:rsid w:val="008B74CF"/>
    <w:rsid w:val="008C0FBA"/>
    <w:rsid w:val="008C25AB"/>
    <w:rsid w:val="008C33AE"/>
    <w:rsid w:val="008C47DA"/>
    <w:rsid w:val="008C54A7"/>
    <w:rsid w:val="008C5AA1"/>
    <w:rsid w:val="008C72FB"/>
    <w:rsid w:val="008C7D3B"/>
    <w:rsid w:val="008D096C"/>
    <w:rsid w:val="008D0C3E"/>
    <w:rsid w:val="008D0E31"/>
    <w:rsid w:val="008D2082"/>
    <w:rsid w:val="008D23C1"/>
    <w:rsid w:val="008D2BAC"/>
    <w:rsid w:val="008D3B25"/>
    <w:rsid w:val="008D4A03"/>
    <w:rsid w:val="008D4A09"/>
    <w:rsid w:val="008D506D"/>
    <w:rsid w:val="008D54F6"/>
    <w:rsid w:val="008D5A95"/>
    <w:rsid w:val="008D5BAB"/>
    <w:rsid w:val="008D61BB"/>
    <w:rsid w:val="008D64BE"/>
    <w:rsid w:val="008D670E"/>
    <w:rsid w:val="008D6D23"/>
    <w:rsid w:val="008D6D5E"/>
    <w:rsid w:val="008D7C50"/>
    <w:rsid w:val="008D7D37"/>
    <w:rsid w:val="008E0487"/>
    <w:rsid w:val="008E1955"/>
    <w:rsid w:val="008E25CE"/>
    <w:rsid w:val="008E2647"/>
    <w:rsid w:val="008E371D"/>
    <w:rsid w:val="008E675E"/>
    <w:rsid w:val="008E722B"/>
    <w:rsid w:val="008E769A"/>
    <w:rsid w:val="008E7CD0"/>
    <w:rsid w:val="008F0212"/>
    <w:rsid w:val="008F0FD4"/>
    <w:rsid w:val="008F101A"/>
    <w:rsid w:val="008F2512"/>
    <w:rsid w:val="008F70F9"/>
    <w:rsid w:val="008F7FFC"/>
    <w:rsid w:val="0090075C"/>
    <w:rsid w:val="0090105D"/>
    <w:rsid w:val="0090132D"/>
    <w:rsid w:val="00901650"/>
    <w:rsid w:val="00901884"/>
    <w:rsid w:val="00902C43"/>
    <w:rsid w:val="00902DFD"/>
    <w:rsid w:val="00904BC3"/>
    <w:rsid w:val="00905430"/>
    <w:rsid w:val="00905DCE"/>
    <w:rsid w:val="009078C5"/>
    <w:rsid w:val="00912E18"/>
    <w:rsid w:val="009135B5"/>
    <w:rsid w:val="00915140"/>
    <w:rsid w:val="00915DDE"/>
    <w:rsid w:val="00917E05"/>
    <w:rsid w:val="0092073C"/>
    <w:rsid w:val="0092397C"/>
    <w:rsid w:val="0092412B"/>
    <w:rsid w:val="00924831"/>
    <w:rsid w:val="0092512E"/>
    <w:rsid w:val="00926064"/>
    <w:rsid w:val="0092658C"/>
    <w:rsid w:val="00926A90"/>
    <w:rsid w:val="00927517"/>
    <w:rsid w:val="00930494"/>
    <w:rsid w:val="0093132E"/>
    <w:rsid w:val="00932147"/>
    <w:rsid w:val="0093254F"/>
    <w:rsid w:val="009342AF"/>
    <w:rsid w:val="00934DF0"/>
    <w:rsid w:val="00935A9A"/>
    <w:rsid w:val="009416D4"/>
    <w:rsid w:val="00942853"/>
    <w:rsid w:val="009434D3"/>
    <w:rsid w:val="00944ADA"/>
    <w:rsid w:val="00945EE7"/>
    <w:rsid w:val="009469E2"/>
    <w:rsid w:val="00946B80"/>
    <w:rsid w:val="00946D91"/>
    <w:rsid w:val="0095010D"/>
    <w:rsid w:val="00950AB2"/>
    <w:rsid w:val="009520D2"/>
    <w:rsid w:val="00952C32"/>
    <w:rsid w:val="00953563"/>
    <w:rsid w:val="009536FA"/>
    <w:rsid w:val="00953A7A"/>
    <w:rsid w:val="009543CA"/>
    <w:rsid w:val="00954E04"/>
    <w:rsid w:val="0096000B"/>
    <w:rsid w:val="00960848"/>
    <w:rsid w:val="00960AB9"/>
    <w:rsid w:val="00962EBB"/>
    <w:rsid w:val="009631B8"/>
    <w:rsid w:val="0096432D"/>
    <w:rsid w:val="0096440A"/>
    <w:rsid w:val="009645D8"/>
    <w:rsid w:val="00964A98"/>
    <w:rsid w:val="009666A7"/>
    <w:rsid w:val="00966F8B"/>
    <w:rsid w:val="0096787D"/>
    <w:rsid w:val="00972B17"/>
    <w:rsid w:val="00972CBB"/>
    <w:rsid w:val="00973D9F"/>
    <w:rsid w:val="00974019"/>
    <w:rsid w:val="009749E4"/>
    <w:rsid w:val="00975615"/>
    <w:rsid w:val="0097592B"/>
    <w:rsid w:val="0097593B"/>
    <w:rsid w:val="009811E6"/>
    <w:rsid w:val="00981BB7"/>
    <w:rsid w:val="0098370B"/>
    <w:rsid w:val="00983B6E"/>
    <w:rsid w:val="0098595B"/>
    <w:rsid w:val="00986923"/>
    <w:rsid w:val="00990318"/>
    <w:rsid w:val="00990470"/>
    <w:rsid w:val="00990BA7"/>
    <w:rsid w:val="009928FF"/>
    <w:rsid w:val="00993ACC"/>
    <w:rsid w:val="00994430"/>
    <w:rsid w:val="009949E4"/>
    <w:rsid w:val="00995269"/>
    <w:rsid w:val="00995A02"/>
    <w:rsid w:val="009962E3"/>
    <w:rsid w:val="00996CB6"/>
    <w:rsid w:val="00996F1A"/>
    <w:rsid w:val="0099719F"/>
    <w:rsid w:val="009A0CE8"/>
    <w:rsid w:val="009A1D1E"/>
    <w:rsid w:val="009A206B"/>
    <w:rsid w:val="009A2120"/>
    <w:rsid w:val="009A2EB2"/>
    <w:rsid w:val="009A4719"/>
    <w:rsid w:val="009A48BE"/>
    <w:rsid w:val="009A4C34"/>
    <w:rsid w:val="009A4D85"/>
    <w:rsid w:val="009A53F0"/>
    <w:rsid w:val="009A6C2E"/>
    <w:rsid w:val="009B0BB5"/>
    <w:rsid w:val="009B0D9D"/>
    <w:rsid w:val="009B16EF"/>
    <w:rsid w:val="009B1C6B"/>
    <w:rsid w:val="009B2DB8"/>
    <w:rsid w:val="009B3690"/>
    <w:rsid w:val="009B48E5"/>
    <w:rsid w:val="009C0866"/>
    <w:rsid w:val="009C0A97"/>
    <w:rsid w:val="009C3F5F"/>
    <w:rsid w:val="009C4115"/>
    <w:rsid w:val="009C494C"/>
    <w:rsid w:val="009C4E66"/>
    <w:rsid w:val="009C5F63"/>
    <w:rsid w:val="009C7697"/>
    <w:rsid w:val="009C76AC"/>
    <w:rsid w:val="009C7C2C"/>
    <w:rsid w:val="009D0A47"/>
    <w:rsid w:val="009D0A8C"/>
    <w:rsid w:val="009D0E6D"/>
    <w:rsid w:val="009D1072"/>
    <w:rsid w:val="009D1142"/>
    <w:rsid w:val="009D68EE"/>
    <w:rsid w:val="009D7266"/>
    <w:rsid w:val="009E0DD9"/>
    <w:rsid w:val="009E2346"/>
    <w:rsid w:val="009E2E29"/>
    <w:rsid w:val="009E3E24"/>
    <w:rsid w:val="009E6238"/>
    <w:rsid w:val="009E68C3"/>
    <w:rsid w:val="009E7787"/>
    <w:rsid w:val="009F00AB"/>
    <w:rsid w:val="009F071D"/>
    <w:rsid w:val="009F08ED"/>
    <w:rsid w:val="009F1565"/>
    <w:rsid w:val="009F1B5D"/>
    <w:rsid w:val="009F5D29"/>
    <w:rsid w:val="009F72D2"/>
    <w:rsid w:val="00A0031F"/>
    <w:rsid w:val="00A01C8D"/>
    <w:rsid w:val="00A02A80"/>
    <w:rsid w:val="00A0386C"/>
    <w:rsid w:val="00A03DED"/>
    <w:rsid w:val="00A04675"/>
    <w:rsid w:val="00A04C69"/>
    <w:rsid w:val="00A04ED3"/>
    <w:rsid w:val="00A07483"/>
    <w:rsid w:val="00A07831"/>
    <w:rsid w:val="00A101BC"/>
    <w:rsid w:val="00A1087C"/>
    <w:rsid w:val="00A10D16"/>
    <w:rsid w:val="00A12CEF"/>
    <w:rsid w:val="00A14635"/>
    <w:rsid w:val="00A1517D"/>
    <w:rsid w:val="00A15FA3"/>
    <w:rsid w:val="00A20D03"/>
    <w:rsid w:val="00A212BB"/>
    <w:rsid w:val="00A2193F"/>
    <w:rsid w:val="00A21D10"/>
    <w:rsid w:val="00A2252E"/>
    <w:rsid w:val="00A237CC"/>
    <w:rsid w:val="00A2381F"/>
    <w:rsid w:val="00A25590"/>
    <w:rsid w:val="00A26BFD"/>
    <w:rsid w:val="00A26C66"/>
    <w:rsid w:val="00A27B2A"/>
    <w:rsid w:val="00A304F1"/>
    <w:rsid w:val="00A30B34"/>
    <w:rsid w:val="00A33B7B"/>
    <w:rsid w:val="00A33DB4"/>
    <w:rsid w:val="00A34F9C"/>
    <w:rsid w:val="00A35600"/>
    <w:rsid w:val="00A35A8B"/>
    <w:rsid w:val="00A36137"/>
    <w:rsid w:val="00A363B3"/>
    <w:rsid w:val="00A368DD"/>
    <w:rsid w:val="00A36BCA"/>
    <w:rsid w:val="00A3724A"/>
    <w:rsid w:val="00A373C2"/>
    <w:rsid w:val="00A374AE"/>
    <w:rsid w:val="00A40B79"/>
    <w:rsid w:val="00A40F78"/>
    <w:rsid w:val="00A410ED"/>
    <w:rsid w:val="00A42E9B"/>
    <w:rsid w:val="00A4441A"/>
    <w:rsid w:val="00A4484C"/>
    <w:rsid w:val="00A468F5"/>
    <w:rsid w:val="00A47789"/>
    <w:rsid w:val="00A478FB"/>
    <w:rsid w:val="00A51729"/>
    <w:rsid w:val="00A531CD"/>
    <w:rsid w:val="00A54ABF"/>
    <w:rsid w:val="00A5541E"/>
    <w:rsid w:val="00A56E1D"/>
    <w:rsid w:val="00A57730"/>
    <w:rsid w:val="00A579E9"/>
    <w:rsid w:val="00A60231"/>
    <w:rsid w:val="00A60BE1"/>
    <w:rsid w:val="00A6191C"/>
    <w:rsid w:val="00A620B3"/>
    <w:rsid w:val="00A6242D"/>
    <w:rsid w:val="00A62684"/>
    <w:rsid w:val="00A62E09"/>
    <w:rsid w:val="00A65597"/>
    <w:rsid w:val="00A657D4"/>
    <w:rsid w:val="00A65923"/>
    <w:rsid w:val="00A659B0"/>
    <w:rsid w:val="00A66C40"/>
    <w:rsid w:val="00A66E28"/>
    <w:rsid w:val="00A67E61"/>
    <w:rsid w:val="00A67F7F"/>
    <w:rsid w:val="00A702D3"/>
    <w:rsid w:val="00A716B8"/>
    <w:rsid w:val="00A71CA0"/>
    <w:rsid w:val="00A725C3"/>
    <w:rsid w:val="00A72729"/>
    <w:rsid w:val="00A73453"/>
    <w:rsid w:val="00A7380E"/>
    <w:rsid w:val="00A752D4"/>
    <w:rsid w:val="00A801D2"/>
    <w:rsid w:val="00A80269"/>
    <w:rsid w:val="00A80313"/>
    <w:rsid w:val="00A80518"/>
    <w:rsid w:val="00A80CBC"/>
    <w:rsid w:val="00A8169D"/>
    <w:rsid w:val="00A826CB"/>
    <w:rsid w:val="00A828AD"/>
    <w:rsid w:val="00A862E1"/>
    <w:rsid w:val="00A870B2"/>
    <w:rsid w:val="00A87914"/>
    <w:rsid w:val="00A9354F"/>
    <w:rsid w:val="00A9420E"/>
    <w:rsid w:val="00A94476"/>
    <w:rsid w:val="00A94746"/>
    <w:rsid w:val="00A951DF"/>
    <w:rsid w:val="00AA057A"/>
    <w:rsid w:val="00AA13A9"/>
    <w:rsid w:val="00AA2493"/>
    <w:rsid w:val="00AA2B23"/>
    <w:rsid w:val="00AA3FFB"/>
    <w:rsid w:val="00AA4907"/>
    <w:rsid w:val="00AB45BC"/>
    <w:rsid w:val="00AB4666"/>
    <w:rsid w:val="00AB47B6"/>
    <w:rsid w:val="00AB4C10"/>
    <w:rsid w:val="00AB4C30"/>
    <w:rsid w:val="00AB4C6C"/>
    <w:rsid w:val="00AB524F"/>
    <w:rsid w:val="00AB60AA"/>
    <w:rsid w:val="00AC0322"/>
    <w:rsid w:val="00AC090C"/>
    <w:rsid w:val="00AC10EF"/>
    <w:rsid w:val="00AC34C3"/>
    <w:rsid w:val="00AC3EE0"/>
    <w:rsid w:val="00AC4AF9"/>
    <w:rsid w:val="00AC6BB8"/>
    <w:rsid w:val="00AC772F"/>
    <w:rsid w:val="00AC78DB"/>
    <w:rsid w:val="00AC7932"/>
    <w:rsid w:val="00AD067C"/>
    <w:rsid w:val="00AD390D"/>
    <w:rsid w:val="00AD39CF"/>
    <w:rsid w:val="00AD45BA"/>
    <w:rsid w:val="00AD563B"/>
    <w:rsid w:val="00AD6DE3"/>
    <w:rsid w:val="00AE0129"/>
    <w:rsid w:val="00AE18C9"/>
    <w:rsid w:val="00AE206D"/>
    <w:rsid w:val="00AE32D8"/>
    <w:rsid w:val="00AE3D0E"/>
    <w:rsid w:val="00AE4199"/>
    <w:rsid w:val="00AE4636"/>
    <w:rsid w:val="00AE4DA5"/>
    <w:rsid w:val="00AE4DF8"/>
    <w:rsid w:val="00AE7D97"/>
    <w:rsid w:val="00AF0DD3"/>
    <w:rsid w:val="00AF0F0B"/>
    <w:rsid w:val="00AF1005"/>
    <w:rsid w:val="00AF14EA"/>
    <w:rsid w:val="00AF6ED1"/>
    <w:rsid w:val="00AF7842"/>
    <w:rsid w:val="00AF7D02"/>
    <w:rsid w:val="00B00369"/>
    <w:rsid w:val="00B0135B"/>
    <w:rsid w:val="00B02B7C"/>
    <w:rsid w:val="00B02EFC"/>
    <w:rsid w:val="00B0361B"/>
    <w:rsid w:val="00B03B62"/>
    <w:rsid w:val="00B04AAF"/>
    <w:rsid w:val="00B05882"/>
    <w:rsid w:val="00B06269"/>
    <w:rsid w:val="00B06270"/>
    <w:rsid w:val="00B07B77"/>
    <w:rsid w:val="00B07F25"/>
    <w:rsid w:val="00B10311"/>
    <w:rsid w:val="00B10458"/>
    <w:rsid w:val="00B118BC"/>
    <w:rsid w:val="00B11D73"/>
    <w:rsid w:val="00B12175"/>
    <w:rsid w:val="00B14791"/>
    <w:rsid w:val="00B14ACF"/>
    <w:rsid w:val="00B14C47"/>
    <w:rsid w:val="00B150BC"/>
    <w:rsid w:val="00B15DFB"/>
    <w:rsid w:val="00B16692"/>
    <w:rsid w:val="00B166F2"/>
    <w:rsid w:val="00B171D1"/>
    <w:rsid w:val="00B177B2"/>
    <w:rsid w:val="00B20CE4"/>
    <w:rsid w:val="00B21262"/>
    <w:rsid w:val="00B21556"/>
    <w:rsid w:val="00B224DB"/>
    <w:rsid w:val="00B236FD"/>
    <w:rsid w:val="00B237D7"/>
    <w:rsid w:val="00B2387D"/>
    <w:rsid w:val="00B24119"/>
    <w:rsid w:val="00B254AE"/>
    <w:rsid w:val="00B26192"/>
    <w:rsid w:val="00B26C68"/>
    <w:rsid w:val="00B2759B"/>
    <w:rsid w:val="00B3039F"/>
    <w:rsid w:val="00B31374"/>
    <w:rsid w:val="00B34A56"/>
    <w:rsid w:val="00B34DFF"/>
    <w:rsid w:val="00B35FC1"/>
    <w:rsid w:val="00B3625E"/>
    <w:rsid w:val="00B368EA"/>
    <w:rsid w:val="00B40170"/>
    <w:rsid w:val="00B40240"/>
    <w:rsid w:val="00B416C5"/>
    <w:rsid w:val="00B41AAC"/>
    <w:rsid w:val="00B42330"/>
    <w:rsid w:val="00B438A5"/>
    <w:rsid w:val="00B43E17"/>
    <w:rsid w:val="00B448C1"/>
    <w:rsid w:val="00B4528B"/>
    <w:rsid w:val="00B456B5"/>
    <w:rsid w:val="00B46147"/>
    <w:rsid w:val="00B46B11"/>
    <w:rsid w:val="00B47B0D"/>
    <w:rsid w:val="00B5052E"/>
    <w:rsid w:val="00B507BE"/>
    <w:rsid w:val="00B51754"/>
    <w:rsid w:val="00B518A1"/>
    <w:rsid w:val="00B51F67"/>
    <w:rsid w:val="00B5364A"/>
    <w:rsid w:val="00B54011"/>
    <w:rsid w:val="00B54309"/>
    <w:rsid w:val="00B5461C"/>
    <w:rsid w:val="00B54A32"/>
    <w:rsid w:val="00B56049"/>
    <w:rsid w:val="00B57608"/>
    <w:rsid w:val="00B61818"/>
    <w:rsid w:val="00B61D29"/>
    <w:rsid w:val="00B61F6D"/>
    <w:rsid w:val="00B62214"/>
    <w:rsid w:val="00B62DE5"/>
    <w:rsid w:val="00B6425F"/>
    <w:rsid w:val="00B65733"/>
    <w:rsid w:val="00B70E61"/>
    <w:rsid w:val="00B72BAE"/>
    <w:rsid w:val="00B73A64"/>
    <w:rsid w:val="00B7486D"/>
    <w:rsid w:val="00B74DC9"/>
    <w:rsid w:val="00B74EEE"/>
    <w:rsid w:val="00B766C0"/>
    <w:rsid w:val="00B77467"/>
    <w:rsid w:val="00B80116"/>
    <w:rsid w:val="00B803E4"/>
    <w:rsid w:val="00B81066"/>
    <w:rsid w:val="00B8215C"/>
    <w:rsid w:val="00B824BB"/>
    <w:rsid w:val="00B82F07"/>
    <w:rsid w:val="00B85821"/>
    <w:rsid w:val="00B85FFE"/>
    <w:rsid w:val="00B86185"/>
    <w:rsid w:val="00B86497"/>
    <w:rsid w:val="00B86FD4"/>
    <w:rsid w:val="00B87314"/>
    <w:rsid w:val="00B87D1C"/>
    <w:rsid w:val="00B90093"/>
    <w:rsid w:val="00B90B9F"/>
    <w:rsid w:val="00B91D03"/>
    <w:rsid w:val="00B9262F"/>
    <w:rsid w:val="00B926F8"/>
    <w:rsid w:val="00B94960"/>
    <w:rsid w:val="00B94D1A"/>
    <w:rsid w:val="00B94E70"/>
    <w:rsid w:val="00B95953"/>
    <w:rsid w:val="00B96F18"/>
    <w:rsid w:val="00B97CDB"/>
    <w:rsid w:val="00BA1AB5"/>
    <w:rsid w:val="00BA35E8"/>
    <w:rsid w:val="00BA48AF"/>
    <w:rsid w:val="00BA4DB1"/>
    <w:rsid w:val="00BB0165"/>
    <w:rsid w:val="00BB0DF3"/>
    <w:rsid w:val="00BB1E0C"/>
    <w:rsid w:val="00BB25DA"/>
    <w:rsid w:val="00BB42AB"/>
    <w:rsid w:val="00BB6D7F"/>
    <w:rsid w:val="00BB70E7"/>
    <w:rsid w:val="00BB7397"/>
    <w:rsid w:val="00BC04FF"/>
    <w:rsid w:val="00BC25C4"/>
    <w:rsid w:val="00BC281B"/>
    <w:rsid w:val="00BC4907"/>
    <w:rsid w:val="00BC499D"/>
    <w:rsid w:val="00BC4A13"/>
    <w:rsid w:val="00BC4D37"/>
    <w:rsid w:val="00BC61E3"/>
    <w:rsid w:val="00BC6BA7"/>
    <w:rsid w:val="00BC7D1A"/>
    <w:rsid w:val="00BD0503"/>
    <w:rsid w:val="00BD1C61"/>
    <w:rsid w:val="00BD2671"/>
    <w:rsid w:val="00BD37B2"/>
    <w:rsid w:val="00BD4561"/>
    <w:rsid w:val="00BD4658"/>
    <w:rsid w:val="00BD4AC5"/>
    <w:rsid w:val="00BD4E26"/>
    <w:rsid w:val="00BD4F25"/>
    <w:rsid w:val="00BD534B"/>
    <w:rsid w:val="00BD5411"/>
    <w:rsid w:val="00BD6C31"/>
    <w:rsid w:val="00BD786C"/>
    <w:rsid w:val="00BE015D"/>
    <w:rsid w:val="00BE0E34"/>
    <w:rsid w:val="00BE0FDD"/>
    <w:rsid w:val="00BE2C68"/>
    <w:rsid w:val="00BE2FDD"/>
    <w:rsid w:val="00BE46CB"/>
    <w:rsid w:val="00BE6387"/>
    <w:rsid w:val="00BE65D8"/>
    <w:rsid w:val="00BE66ED"/>
    <w:rsid w:val="00BE70B2"/>
    <w:rsid w:val="00BE73AE"/>
    <w:rsid w:val="00BE7505"/>
    <w:rsid w:val="00BE75C3"/>
    <w:rsid w:val="00BE796D"/>
    <w:rsid w:val="00BF001E"/>
    <w:rsid w:val="00BF0F9C"/>
    <w:rsid w:val="00BF2084"/>
    <w:rsid w:val="00BF2D18"/>
    <w:rsid w:val="00BF52D3"/>
    <w:rsid w:val="00BF689C"/>
    <w:rsid w:val="00BF68AA"/>
    <w:rsid w:val="00C00769"/>
    <w:rsid w:val="00C02A14"/>
    <w:rsid w:val="00C04D14"/>
    <w:rsid w:val="00C059E5"/>
    <w:rsid w:val="00C10002"/>
    <w:rsid w:val="00C1053C"/>
    <w:rsid w:val="00C113D4"/>
    <w:rsid w:val="00C11BBE"/>
    <w:rsid w:val="00C11C05"/>
    <w:rsid w:val="00C12404"/>
    <w:rsid w:val="00C12E0F"/>
    <w:rsid w:val="00C13F00"/>
    <w:rsid w:val="00C14106"/>
    <w:rsid w:val="00C1470E"/>
    <w:rsid w:val="00C14E90"/>
    <w:rsid w:val="00C16928"/>
    <w:rsid w:val="00C17862"/>
    <w:rsid w:val="00C179F8"/>
    <w:rsid w:val="00C21F6B"/>
    <w:rsid w:val="00C2285C"/>
    <w:rsid w:val="00C24F65"/>
    <w:rsid w:val="00C25B9F"/>
    <w:rsid w:val="00C27607"/>
    <w:rsid w:val="00C307CA"/>
    <w:rsid w:val="00C308CA"/>
    <w:rsid w:val="00C30AA4"/>
    <w:rsid w:val="00C3311D"/>
    <w:rsid w:val="00C3579D"/>
    <w:rsid w:val="00C366A1"/>
    <w:rsid w:val="00C36A60"/>
    <w:rsid w:val="00C3798F"/>
    <w:rsid w:val="00C40D97"/>
    <w:rsid w:val="00C40F32"/>
    <w:rsid w:val="00C41429"/>
    <w:rsid w:val="00C41A94"/>
    <w:rsid w:val="00C41E62"/>
    <w:rsid w:val="00C422A9"/>
    <w:rsid w:val="00C42AD7"/>
    <w:rsid w:val="00C43C06"/>
    <w:rsid w:val="00C43C3A"/>
    <w:rsid w:val="00C43EF5"/>
    <w:rsid w:val="00C44210"/>
    <w:rsid w:val="00C456C7"/>
    <w:rsid w:val="00C45E32"/>
    <w:rsid w:val="00C47066"/>
    <w:rsid w:val="00C472E9"/>
    <w:rsid w:val="00C47B69"/>
    <w:rsid w:val="00C5030A"/>
    <w:rsid w:val="00C50490"/>
    <w:rsid w:val="00C514FA"/>
    <w:rsid w:val="00C516EC"/>
    <w:rsid w:val="00C517CB"/>
    <w:rsid w:val="00C52C6D"/>
    <w:rsid w:val="00C52F5A"/>
    <w:rsid w:val="00C5319F"/>
    <w:rsid w:val="00C53392"/>
    <w:rsid w:val="00C53B85"/>
    <w:rsid w:val="00C53F96"/>
    <w:rsid w:val="00C5447C"/>
    <w:rsid w:val="00C548C0"/>
    <w:rsid w:val="00C57399"/>
    <w:rsid w:val="00C60844"/>
    <w:rsid w:val="00C60CE1"/>
    <w:rsid w:val="00C6103A"/>
    <w:rsid w:val="00C62657"/>
    <w:rsid w:val="00C626B5"/>
    <w:rsid w:val="00C633EB"/>
    <w:rsid w:val="00C63953"/>
    <w:rsid w:val="00C63D43"/>
    <w:rsid w:val="00C64B0C"/>
    <w:rsid w:val="00C652B1"/>
    <w:rsid w:val="00C65E82"/>
    <w:rsid w:val="00C6718D"/>
    <w:rsid w:val="00C679D5"/>
    <w:rsid w:val="00C67E51"/>
    <w:rsid w:val="00C67EE2"/>
    <w:rsid w:val="00C70F5D"/>
    <w:rsid w:val="00C76309"/>
    <w:rsid w:val="00C76E6E"/>
    <w:rsid w:val="00C77BE6"/>
    <w:rsid w:val="00C80159"/>
    <w:rsid w:val="00C80899"/>
    <w:rsid w:val="00C809D3"/>
    <w:rsid w:val="00C80E7F"/>
    <w:rsid w:val="00C81060"/>
    <w:rsid w:val="00C81E49"/>
    <w:rsid w:val="00C82BC4"/>
    <w:rsid w:val="00C83B38"/>
    <w:rsid w:val="00C87154"/>
    <w:rsid w:val="00C874E1"/>
    <w:rsid w:val="00C927AE"/>
    <w:rsid w:val="00C958FF"/>
    <w:rsid w:val="00C97161"/>
    <w:rsid w:val="00C978F7"/>
    <w:rsid w:val="00CA0462"/>
    <w:rsid w:val="00CA0DF1"/>
    <w:rsid w:val="00CA12C8"/>
    <w:rsid w:val="00CA1E9B"/>
    <w:rsid w:val="00CA261F"/>
    <w:rsid w:val="00CA3CDF"/>
    <w:rsid w:val="00CA4A30"/>
    <w:rsid w:val="00CB099B"/>
    <w:rsid w:val="00CB1A59"/>
    <w:rsid w:val="00CB24B0"/>
    <w:rsid w:val="00CB24D4"/>
    <w:rsid w:val="00CB26F9"/>
    <w:rsid w:val="00CB34B3"/>
    <w:rsid w:val="00CB3F7C"/>
    <w:rsid w:val="00CB400A"/>
    <w:rsid w:val="00CB4368"/>
    <w:rsid w:val="00CB502B"/>
    <w:rsid w:val="00CB7225"/>
    <w:rsid w:val="00CB7A69"/>
    <w:rsid w:val="00CB7A96"/>
    <w:rsid w:val="00CC0484"/>
    <w:rsid w:val="00CC152C"/>
    <w:rsid w:val="00CC33FD"/>
    <w:rsid w:val="00CC3BCA"/>
    <w:rsid w:val="00CC55D4"/>
    <w:rsid w:val="00CC6B69"/>
    <w:rsid w:val="00CC7736"/>
    <w:rsid w:val="00CD0951"/>
    <w:rsid w:val="00CD1709"/>
    <w:rsid w:val="00CD4E57"/>
    <w:rsid w:val="00CD5541"/>
    <w:rsid w:val="00CD5793"/>
    <w:rsid w:val="00CD6018"/>
    <w:rsid w:val="00CD63EB"/>
    <w:rsid w:val="00CD65CD"/>
    <w:rsid w:val="00CD6CF7"/>
    <w:rsid w:val="00CE10C3"/>
    <w:rsid w:val="00CE1158"/>
    <w:rsid w:val="00CE28A4"/>
    <w:rsid w:val="00CE2953"/>
    <w:rsid w:val="00CE2BC4"/>
    <w:rsid w:val="00CE3052"/>
    <w:rsid w:val="00CE3520"/>
    <w:rsid w:val="00CE3990"/>
    <w:rsid w:val="00CE3B63"/>
    <w:rsid w:val="00CE3E9A"/>
    <w:rsid w:val="00CE5E58"/>
    <w:rsid w:val="00CE6D7C"/>
    <w:rsid w:val="00CF28A6"/>
    <w:rsid w:val="00CF3D0E"/>
    <w:rsid w:val="00CF41DD"/>
    <w:rsid w:val="00CF5D4D"/>
    <w:rsid w:val="00CF6A2E"/>
    <w:rsid w:val="00D0110E"/>
    <w:rsid w:val="00D0121C"/>
    <w:rsid w:val="00D01EE6"/>
    <w:rsid w:val="00D0366C"/>
    <w:rsid w:val="00D05A49"/>
    <w:rsid w:val="00D05EE7"/>
    <w:rsid w:val="00D06C29"/>
    <w:rsid w:val="00D070F8"/>
    <w:rsid w:val="00D11030"/>
    <w:rsid w:val="00D110AD"/>
    <w:rsid w:val="00D110DE"/>
    <w:rsid w:val="00D11D98"/>
    <w:rsid w:val="00D12063"/>
    <w:rsid w:val="00D12B37"/>
    <w:rsid w:val="00D13612"/>
    <w:rsid w:val="00D142DC"/>
    <w:rsid w:val="00D148E2"/>
    <w:rsid w:val="00D14C0B"/>
    <w:rsid w:val="00D152B1"/>
    <w:rsid w:val="00D17D02"/>
    <w:rsid w:val="00D2304A"/>
    <w:rsid w:val="00D234DF"/>
    <w:rsid w:val="00D24EC4"/>
    <w:rsid w:val="00D253A9"/>
    <w:rsid w:val="00D26F40"/>
    <w:rsid w:val="00D31975"/>
    <w:rsid w:val="00D35B88"/>
    <w:rsid w:val="00D36042"/>
    <w:rsid w:val="00D3788C"/>
    <w:rsid w:val="00D40185"/>
    <w:rsid w:val="00D4023E"/>
    <w:rsid w:val="00D41292"/>
    <w:rsid w:val="00D428CD"/>
    <w:rsid w:val="00D44041"/>
    <w:rsid w:val="00D443B2"/>
    <w:rsid w:val="00D45272"/>
    <w:rsid w:val="00D459DF"/>
    <w:rsid w:val="00D46276"/>
    <w:rsid w:val="00D466D8"/>
    <w:rsid w:val="00D47791"/>
    <w:rsid w:val="00D52EA3"/>
    <w:rsid w:val="00D54C61"/>
    <w:rsid w:val="00D55043"/>
    <w:rsid w:val="00D57178"/>
    <w:rsid w:val="00D60923"/>
    <w:rsid w:val="00D615B3"/>
    <w:rsid w:val="00D6255D"/>
    <w:rsid w:val="00D63016"/>
    <w:rsid w:val="00D63F67"/>
    <w:rsid w:val="00D642A0"/>
    <w:rsid w:val="00D65ADB"/>
    <w:rsid w:val="00D66A0C"/>
    <w:rsid w:val="00D66A17"/>
    <w:rsid w:val="00D67C4F"/>
    <w:rsid w:val="00D703B7"/>
    <w:rsid w:val="00D70540"/>
    <w:rsid w:val="00D70E83"/>
    <w:rsid w:val="00D70F10"/>
    <w:rsid w:val="00D71924"/>
    <w:rsid w:val="00D72298"/>
    <w:rsid w:val="00D743C6"/>
    <w:rsid w:val="00D744E0"/>
    <w:rsid w:val="00D74E3A"/>
    <w:rsid w:val="00D75A65"/>
    <w:rsid w:val="00D75FD9"/>
    <w:rsid w:val="00D76734"/>
    <w:rsid w:val="00D7713A"/>
    <w:rsid w:val="00D800C5"/>
    <w:rsid w:val="00D8177A"/>
    <w:rsid w:val="00D81B9D"/>
    <w:rsid w:val="00D84461"/>
    <w:rsid w:val="00D849EA"/>
    <w:rsid w:val="00D84B97"/>
    <w:rsid w:val="00D85EE3"/>
    <w:rsid w:val="00D86D16"/>
    <w:rsid w:val="00D903E0"/>
    <w:rsid w:val="00D90405"/>
    <w:rsid w:val="00D9136C"/>
    <w:rsid w:val="00D92B64"/>
    <w:rsid w:val="00D92DC5"/>
    <w:rsid w:val="00D93D17"/>
    <w:rsid w:val="00D96457"/>
    <w:rsid w:val="00D967D9"/>
    <w:rsid w:val="00D9763A"/>
    <w:rsid w:val="00D97EAC"/>
    <w:rsid w:val="00DA05A4"/>
    <w:rsid w:val="00DA2A78"/>
    <w:rsid w:val="00DA40B3"/>
    <w:rsid w:val="00DA4F39"/>
    <w:rsid w:val="00DA5DB8"/>
    <w:rsid w:val="00DA5F0B"/>
    <w:rsid w:val="00DB2ABC"/>
    <w:rsid w:val="00DB2CE7"/>
    <w:rsid w:val="00DB3177"/>
    <w:rsid w:val="00DB3A71"/>
    <w:rsid w:val="00DB4661"/>
    <w:rsid w:val="00DB4753"/>
    <w:rsid w:val="00DB7756"/>
    <w:rsid w:val="00DC0927"/>
    <w:rsid w:val="00DC1671"/>
    <w:rsid w:val="00DC28A1"/>
    <w:rsid w:val="00DC3353"/>
    <w:rsid w:val="00DC5BC6"/>
    <w:rsid w:val="00DC62F8"/>
    <w:rsid w:val="00DC7765"/>
    <w:rsid w:val="00DC7A4E"/>
    <w:rsid w:val="00DD0D7A"/>
    <w:rsid w:val="00DD0E51"/>
    <w:rsid w:val="00DD1085"/>
    <w:rsid w:val="00DD10D1"/>
    <w:rsid w:val="00DD1C30"/>
    <w:rsid w:val="00DD35FC"/>
    <w:rsid w:val="00DD4207"/>
    <w:rsid w:val="00DD4CBA"/>
    <w:rsid w:val="00DD500E"/>
    <w:rsid w:val="00DD539C"/>
    <w:rsid w:val="00DD5445"/>
    <w:rsid w:val="00DD642D"/>
    <w:rsid w:val="00DD7A9E"/>
    <w:rsid w:val="00DD7E38"/>
    <w:rsid w:val="00DD7E3D"/>
    <w:rsid w:val="00DE074B"/>
    <w:rsid w:val="00DE0A63"/>
    <w:rsid w:val="00DE1727"/>
    <w:rsid w:val="00DE217A"/>
    <w:rsid w:val="00DE4ED3"/>
    <w:rsid w:val="00DE50C1"/>
    <w:rsid w:val="00DE58B3"/>
    <w:rsid w:val="00DE7B62"/>
    <w:rsid w:val="00DF0794"/>
    <w:rsid w:val="00DF14DD"/>
    <w:rsid w:val="00DF2620"/>
    <w:rsid w:val="00DF2948"/>
    <w:rsid w:val="00DF447E"/>
    <w:rsid w:val="00DF5FA3"/>
    <w:rsid w:val="00DF6BB2"/>
    <w:rsid w:val="00DF7906"/>
    <w:rsid w:val="00DF7D07"/>
    <w:rsid w:val="00E00328"/>
    <w:rsid w:val="00E00561"/>
    <w:rsid w:val="00E0079F"/>
    <w:rsid w:val="00E017DE"/>
    <w:rsid w:val="00E01B17"/>
    <w:rsid w:val="00E01D0A"/>
    <w:rsid w:val="00E03308"/>
    <w:rsid w:val="00E05C59"/>
    <w:rsid w:val="00E074A8"/>
    <w:rsid w:val="00E101F3"/>
    <w:rsid w:val="00E107B5"/>
    <w:rsid w:val="00E10D45"/>
    <w:rsid w:val="00E11B34"/>
    <w:rsid w:val="00E1257C"/>
    <w:rsid w:val="00E12BF8"/>
    <w:rsid w:val="00E1411D"/>
    <w:rsid w:val="00E14F19"/>
    <w:rsid w:val="00E1606C"/>
    <w:rsid w:val="00E16123"/>
    <w:rsid w:val="00E16F33"/>
    <w:rsid w:val="00E170E9"/>
    <w:rsid w:val="00E17E36"/>
    <w:rsid w:val="00E20D64"/>
    <w:rsid w:val="00E21EDB"/>
    <w:rsid w:val="00E2279A"/>
    <w:rsid w:val="00E23267"/>
    <w:rsid w:val="00E23DE7"/>
    <w:rsid w:val="00E251CB"/>
    <w:rsid w:val="00E25BCC"/>
    <w:rsid w:val="00E261BE"/>
    <w:rsid w:val="00E26289"/>
    <w:rsid w:val="00E271EB"/>
    <w:rsid w:val="00E27B2A"/>
    <w:rsid w:val="00E27B91"/>
    <w:rsid w:val="00E310DB"/>
    <w:rsid w:val="00E32655"/>
    <w:rsid w:val="00E32F3B"/>
    <w:rsid w:val="00E335DF"/>
    <w:rsid w:val="00E33ED3"/>
    <w:rsid w:val="00E34E70"/>
    <w:rsid w:val="00E35261"/>
    <w:rsid w:val="00E352F2"/>
    <w:rsid w:val="00E35D0D"/>
    <w:rsid w:val="00E4260B"/>
    <w:rsid w:val="00E4336C"/>
    <w:rsid w:val="00E44AFC"/>
    <w:rsid w:val="00E46217"/>
    <w:rsid w:val="00E51AA8"/>
    <w:rsid w:val="00E51D8C"/>
    <w:rsid w:val="00E52290"/>
    <w:rsid w:val="00E53358"/>
    <w:rsid w:val="00E57243"/>
    <w:rsid w:val="00E60D53"/>
    <w:rsid w:val="00E610B6"/>
    <w:rsid w:val="00E6136A"/>
    <w:rsid w:val="00E6141D"/>
    <w:rsid w:val="00E64E89"/>
    <w:rsid w:val="00E65091"/>
    <w:rsid w:val="00E659E1"/>
    <w:rsid w:val="00E65D79"/>
    <w:rsid w:val="00E70E00"/>
    <w:rsid w:val="00E713EC"/>
    <w:rsid w:val="00E7150A"/>
    <w:rsid w:val="00E73247"/>
    <w:rsid w:val="00E733C7"/>
    <w:rsid w:val="00E73A23"/>
    <w:rsid w:val="00E74650"/>
    <w:rsid w:val="00E74959"/>
    <w:rsid w:val="00E76530"/>
    <w:rsid w:val="00E76A8A"/>
    <w:rsid w:val="00E76BA1"/>
    <w:rsid w:val="00E77AA7"/>
    <w:rsid w:val="00E77C12"/>
    <w:rsid w:val="00E80811"/>
    <w:rsid w:val="00E81B3B"/>
    <w:rsid w:val="00E82282"/>
    <w:rsid w:val="00E823BE"/>
    <w:rsid w:val="00E82D32"/>
    <w:rsid w:val="00E82D6C"/>
    <w:rsid w:val="00E84A5B"/>
    <w:rsid w:val="00E8583E"/>
    <w:rsid w:val="00E85DC8"/>
    <w:rsid w:val="00E90A55"/>
    <w:rsid w:val="00E91945"/>
    <w:rsid w:val="00E92656"/>
    <w:rsid w:val="00E94965"/>
    <w:rsid w:val="00E94C8E"/>
    <w:rsid w:val="00E9533A"/>
    <w:rsid w:val="00E95EE9"/>
    <w:rsid w:val="00E962AA"/>
    <w:rsid w:val="00EA0E70"/>
    <w:rsid w:val="00EA135E"/>
    <w:rsid w:val="00EA27A3"/>
    <w:rsid w:val="00EA4042"/>
    <w:rsid w:val="00EA4BDF"/>
    <w:rsid w:val="00EA7699"/>
    <w:rsid w:val="00EB0459"/>
    <w:rsid w:val="00EB0FCF"/>
    <w:rsid w:val="00EB1AFC"/>
    <w:rsid w:val="00EB1CC2"/>
    <w:rsid w:val="00EB23B4"/>
    <w:rsid w:val="00EB2DD8"/>
    <w:rsid w:val="00EB33AF"/>
    <w:rsid w:val="00EB4127"/>
    <w:rsid w:val="00EB4B85"/>
    <w:rsid w:val="00EB4F45"/>
    <w:rsid w:val="00EB6A91"/>
    <w:rsid w:val="00EB6EF3"/>
    <w:rsid w:val="00EC0887"/>
    <w:rsid w:val="00EC0D79"/>
    <w:rsid w:val="00EC1218"/>
    <w:rsid w:val="00EC19EF"/>
    <w:rsid w:val="00EC1D6F"/>
    <w:rsid w:val="00EC1DFC"/>
    <w:rsid w:val="00EC3700"/>
    <w:rsid w:val="00EC43E8"/>
    <w:rsid w:val="00EC474A"/>
    <w:rsid w:val="00EC4B63"/>
    <w:rsid w:val="00EC4DAA"/>
    <w:rsid w:val="00EC516C"/>
    <w:rsid w:val="00EC592C"/>
    <w:rsid w:val="00EC70B7"/>
    <w:rsid w:val="00EC75A6"/>
    <w:rsid w:val="00EC797A"/>
    <w:rsid w:val="00EC7B2B"/>
    <w:rsid w:val="00EC7CE5"/>
    <w:rsid w:val="00ED0BAF"/>
    <w:rsid w:val="00ED0BED"/>
    <w:rsid w:val="00ED35C6"/>
    <w:rsid w:val="00ED3A7F"/>
    <w:rsid w:val="00ED3E8D"/>
    <w:rsid w:val="00ED4CD4"/>
    <w:rsid w:val="00ED5378"/>
    <w:rsid w:val="00ED5A79"/>
    <w:rsid w:val="00ED7D33"/>
    <w:rsid w:val="00EE2724"/>
    <w:rsid w:val="00EE3E79"/>
    <w:rsid w:val="00EE4705"/>
    <w:rsid w:val="00EE5A51"/>
    <w:rsid w:val="00EE650C"/>
    <w:rsid w:val="00EF10B2"/>
    <w:rsid w:val="00EF213D"/>
    <w:rsid w:val="00EF4AB6"/>
    <w:rsid w:val="00EF6BD6"/>
    <w:rsid w:val="00EF6D83"/>
    <w:rsid w:val="00EF72FB"/>
    <w:rsid w:val="00EF7915"/>
    <w:rsid w:val="00F00E2F"/>
    <w:rsid w:val="00F014C6"/>
    <w:rsid w:val="00F021CB"/>
    <w:rsid w:val="00F0233B"/>
    <w:rsid w:val="00F03A10"/>
    <w:rsid w:val="00F04BAB"/>
    <w:rsid w:val="00F04C0B"/>
    <w:rsid w:val="00F04DCD"/>
    <w:rsid w:val="00F04FBC"/>
    <w:rsid w:val="00F07FFD"/>
    <w:rsid w:val="00F10097"/>
    <w:rsid w:val="00F11159"/>
    <w:rsid w:val="00F13A19"/>
    <w:rsid w:val="00F14F50"/>
    <w:rsid w:val="00F17161"/>
    <w:rsid w:val="00F2170E"/>
    <w:rsid w:val="00F22023"/>
    <w:rsid w:val="00F23977"/>
    <w:rsid w:val="00F23C6B"/>
    <w:rsid w:val="00F25E77"/>
    <w:rsid w:val="00F26073"/>
    <w:rsid w:val="00F2643A"/>
    <w:rsid w:val="00F26653"/>
    <w:rsid w:val="00F270B8"/>
    <w:rsid w:val="00F308EE"/>
    <w:rsid w:val="00F32385"/>
    <w:rsid w:val="00F32697"/>
    <w:rsid w:val="00F329A7"/>
    <w:rsid w:val="00F32C8A"/>
    <w:rsid w:val="00F33F08"/>
    <w:rsid w:val="00F35C7B"/>
    <w:rsid w:val="00F369F6"/>
    <w:rsid w:val="00F40C00"/>
    <w:rsid w:val="00F412B6"/>
    <w:rsid w:val="00F41B37"/>
    <w:rsid w:val="00F41CA9"/>
    <w:rsid w:val="00F41D1A"/>
    <w:rsid w:val="00F45781"/>
    <w:rsid w:val="00F4676F"/>
    <w:rsid w:val="00F46CCE"/>
    <w:rsid w:val="00F52C19"/>
    <w:rsid w:val="00F52F95"/>
    <w:rsid w:val="00F53B0A"/>
    <w:rsid w:val="00F53ECF"/>
    <w:rsid w:val="00F55424"/>
    <w:rsid w:val="00F56807"/>
    <w:rsid w:val="00F606D1"/>
    <w:rsid w:val="00F61D6B"/>
    <w:rsid w:val="00F62464"/>
    <w:rsid w:val="00F635A1"/>
    <w:rsid w:val="00F64591"/>
    <w:rsid w:val="00F6481B"/>
    <w:rsid w:val="00F64F20"/>
    <w:rsid w:val="00F65394"/>
    <w:rsid w:val="00F668D2"/>
    <w:rsid w:val="00F70237"/>
    <w:rsid w:val="00F70919"/>
    <w:rsid w:val="00F70B28"/>
    <w:rsid w:val="00F724E8"/>
    <w:rsid w:val="00F72CA6"/>
    <w:rsid w:val="00F73122"/>
    <w:rsid w:val="00F737BB"/>
    <w:rsid w:val="00F81F5F"/>
    <w:rsid w:val="00F82B75"/>
    <w:rsid w:val="00F831AC"/>
    <w:rsid w:val="00F838D0"/>
    <w:rsid w:val="00F8650B"/>
    <w:rsid w:val="00F86D27"/>
    <w:rsid w:val="00F86DEE"/>
    <w:rsid w:val="00F91296"/>
    <w:rsid w:val="00F91D21"/>
    <w:rsid w:val="00F924E9"/>
    <w:rsid w:val="00F93CDB"/>
    <w:rsid w:val="00F94CDD"/>
    <w:rsid w:val="00F956B1"/>
    <w:rsid w:val="00F96D33"/>
    <w:rsid w:val="00F96D7D"/>
    <w:rsid w:val="00FA10B1"/>
    <w:rsid w:val="00FA2043"/>
    <w:rsid w:val="00FA229B"/>
    <w:rsid w:val="00FA2387"/>
    <w:rsid w:val="00FA2FC1"/>
    <w:rsid w:val="00FA3109"/>
    <w:rsid w:val="00FA33A3"/>
    <w:rsid w:val="00FA4941"/>
    <w:rsid w:val="00FA67A0"/>
    <w:rsid w:val="00FA7013"/>
    <w:rsid w:val="00FA73A3"/>
    <w:rsid w:val="00FA788A"/>
    <w:rsid w:val="00FA7F1A"/>
    <w:rsid w:val="00FB0A26"/>
    <w:rsid w:val="00FB0BD0"/>
    <w:rsid w:val="00FB1329"/>
    <w:rsid w:val="00FB1A10"/>
    <w:rsid w:val="00FB1DE5"/>
    <w:rsid w:val="00FB21DC"/>
    <w:rsid w:val="00FB2CFD"/>
    <w:rsid w:val="00FB2D49"/>
    <w:rsid w:val="00FB2F1A"/>
    <w:rsid w:val="00FB3067"/>
    <w:rsid w:val="00FB4C0F"/>
    <w:rsid w:val="00FB50D2"/>
    <w:rsid w:val="00FB5C8A"/>
    <w:rsid w:val="00FB5DA5"/>
    <w:rsid w:val="00FB7164"/>
    <w:rsid w:val="00FB72A8"/>
    <w:rsid w:val="00FB7782"/>
    <w:rsid w:val="00FC0264"/>
    <w:rsid w:val="00FC0394"/>
    <w:rsid w:val="00FC1207"/>
    <w:rsid w:val="00FC236E"/>
    <w:rsid w:val="00FC3700"/>
    <w:rsid w:val="00FC44C9"/>
    <w:rsid w:val="00FC48E8"/>
    <w:rsid w:val="00FC4C81"/>
    <w:rsid w:val="00FD0C57"/>
    <w:rsid w:val="00FD120F"/>
    <w:rsid w:val="00FD1DC5"/>
    <w:rsid w:val="00FD374D"/>
    <w:rsid w:val="00FD396C"/>
    <w:rsid w:val="00FD40C6"/>
    <w:rsid w:val="00FD47C2"/>
    <w:rsid w:val="00FD523B"/>
    <w:rsid w:val="00FD6846"/>
    <w:rsid w:val="00FD7E51"/>
    <w:rsid w:val="00FD7FA7"/>
    <w:rsid w:val="00FE028E"/>
    <w:rsid w:val="00FE3584"/>
    <w:rsid w:val="00FE488A"/>
    <w:rsid w:val="00FE6F9A"/>
    <w:rsid w:val="00FE7A26"/>
    <w:rsid w:val="00FF0CF3"/>
    <w:rsid w:val="00FF1ADA"/>
    <w:rsid w:val="00FF30B0"/>
    <w:rsid w:val="00FF3237"/>
    <w:rsid w:val="00FF4EBF"/>
    <w:rsid w:val="00FF5B7C"/>
    <w:rsid w:val="00FF640A"/>
    <w:rsid w:val="00FF6A03"/>
    <w:rsid w:val="00FF7BDF"/>
    <w:rsid w:val="00FF7D6B"/>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EF55"/>
  <w15:chartTrackingRefBased/>
  <w15:docId w15:val="{9B497A6B-57EE-C54E-9609-43359439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BC"/>
    <w:rPr>
      <w:rFonts w:ascii="Times New Roman" w:eastAsia="Times New Roman" w:hAnsi="Times New Roman" w:cs="Times New Roman"/>
      <w:lang w:val="hu-HU" w:bidi="he-IL"/>
    </w:rPr>
  </w:style>
  <w:style w:type="paragraph" w:styleId="Heading1">
    <w:name w:val="heading 1"/>
    <w:basedOn w:val="Normal"/>
    <w:next w:val="Normal"/>
    <w:link w:val="Heading1Char"/>
    <w:uiPriority w:val="9"/>
    <w:qFormat/>
    <w:rsid w:val="004E6E5D"/>
    <w:pPr>
      <w:keepNext/>
      <w:keepLines/>
      <w:spacing w:before="240"/>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basedOn w:val="Normal"/>
    <w:link w:val="Heading2Char"/>
    <w:uiPriority w:val="9"/>
    <w:qFormat/>
    <w:rsid w:val="006540DD"/>
    <w:pPr>
      <w:spacing w:before="100" w:beforeAutospacing="1" w:after="100" w:afterAutospacing="1"/>
      <w:outlineLvl w:val="1"/>
    </w:pPr>
    <w:rPr>
      <w:rFonts w:eastAsiaTheme="minorHAnsi"/>
      <w:b/>
      <w:bCs/>
      <w:sz w:val="36"/>
      <w:szCs w:val="36"/>
      <w:lang w:val="en-GB" w:eastAsia="en-GB"/>
    </w:rPr>
  </w:style>
  <w:style w:type="paragraph" w:styleId="Heading5">
    <w:name w:val="heading 5"/>
    <w:basedOn w:val="Normal"/>
    <w:next w:val="Normal"/>
    <w:link w:val="Heading5Char"/>
    <w:uiPriority w:val="9"/>
    <w:semiHidden/>
    <w:unhideWhenUsed/>
    <w:qFormat/>
    <w:rsid w:val="007E2F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ACF"/>
    <w:rPr>
      <w:color w:val="0563C1" w:themeColor="hyperlink"/>
      <w:u w:val="single"/>
    </w:rPr>
  </w:style>
  <w:style w:type="character" w:styleId="FollowedHyperlink">
    <w:name w:val="FollowedHyperlink"/>
    <w:basedOn w:val="DefaultParagraphFont"/>
    <w:uiPriority w:val="99"/>
    <w:semiHidden/>
    <w:unhideWhenUsed/>
    <w:rsid w:val="00B65733"/>
    <w:rPr>
      <w:color w:val="954F72" w:themeColor="followedHyperlink"/>
      <w:u w:val="single"/>
    </w:rPr>
  </w:style>
  <w:style w:type="character" w:customStyle="1" w:styleId="apple-converted-space">
    <w:name w:val="apple-converted-space"/>
    <w:basedOn w:val="DefaultParagraphFont"/>
    <w:rsid w:val="002805D2"/>
  </w:style>
  <w:style w:type="paragraph" w:styleId="ListParagraph">
    <w:name w:val="List Paragraph"/>
    <w:basedOn w:val="Normal"/>
    <w:uiPriority w:val="34"/>
    <w:qFormat/>
    <w:rsid w:val="00693C8B"/>
    <w:pPr>
      <w:ind w:left="720"/>
      <w:contextualSpacing/>
    </w:pPr>
    <w:rPr>
      <w:rFonts w:asciiTheme="minorHAnsi" w:eastAsiaTheme="minorHAnsi" w:hAnsiTheme="minorHAnsi" w:cstheme="minorBidi"/>
      <w:lang w:val="en-GB" w:bidi="ar-SA"/>
    </w:rPr>
  </w:style>
  <w:style w:type="paragraph" w:styleId="NormalWeb">
    <w:name w:val="Normal (Web)"/>
    <w:basedOn w:val="Normal"/>
    <w:uiPriority w:val="99"/>
    <w:unhideWhenUsed/>
    <w:rsid w:val="00C1053C"/>
    <w:rPr>
      <w:rFonts w:eastAsiaTheme="minorHAnsi"/>
      <w:lang w:val="en-GB" w:eastAsia="en-GB"/>
    </w:rPr>
  </w:style>
  <w:style w:type="character" w:styleId="CommentReference">
    <w:name w:val="annotation reference"/>
    <w:basedOn w:val="DefaultParagraphFont"/>
    <w:uiPriority w:val="99"/>
    <w:semiHidden/>
    <w:unhideWhenUsed/>
    <w:rsid w:val="008E2647"/>
    <w:rPr>
      <w:sz w:val="16"/>
      <w:szCs w:val="16"/>
    </w:rPr>
  </w:style>
  <w:style w:type="paragraph" w:styleId="CommentText">
    <w:name w:val="annotation text"/>
    <w:basedOn w:val="Normal"/>
    <w:link w:val="CommentTextChar"/>
    <w:uiPriority w:val="99"/>
    <w:semiHidden/>
    <w:unhideWhenUsed/>
    <w:rsid w:val="008E2647"/>
    <w:rPr>
      <w:sz w:val="20"/>
      <w:szCs w:val="20"/>
    </w:rPr>
  </w:style>
  <w:style w:type="character" w:customStyle="1" w:styleId="CommentTextChar">
    <w:name w:val="Comment Text Char"/>
    <w:basedOn w:val="DefaultParagraphFont"/>
    <w:link w:val="CommentText"/>
    <w:uiPriority w:val="99"/>
    <w:semiHidden/>
    <w:rsid w:val="008E2647"/>
    <w:rPr>
      <w:rFonts w:ascii="Times New Roman" w:hAnsi="Times New Roman" w:cs="Times New Roman"/>
      <w:sz w:val="20"/>
      <w:szCs w:val="20"/>
      <w:lang w:val="en-GB" w:eastAsia="en-GB" w:bidi="he-IL"/>
    </w:rPr>
  </w:style>
  <w:style w:type="paragraph" w:styleId="CommentSubject">
    <w:name w:val="annotation subject"/>
    <w:basedOn w:val="CommentText"/>
    <w:next w:val="CommentText"/>
    <w:link w:val="CommentSubjectChar"/>
    <w:uiPriority w:val="99"/>
    <w:semiHidden/>
    <w:unhideWhenUsed/>
    <w:rsid w:val="008E2647"/>
    <w:rPr>
      <w:b/>
      <w:bCs/>
    </w:rPr>
  </w:style>
  <w:style w:type="character" w:customStyle="1" w:styleId="CommentSubjectChar">
    <w:name w:val="Comment Subject Char"/>
    <w:basedOn w:val="CommentTextChar"/>
    <w:link w:val="CommentSubject"/>
    <w:uiPriority w:val="99"/>
    <w:semiHidden/>
    <w:rsid w:val="008E2647"/>
    <w:rPr>
      <w:rFonts w:ascii="Times New Roman" w:hAnsi="Times New Roman" w:cs="Times New Roman"/>
      <w:b/>
      <w:bCs/>
      <w:sz w:val="20"/>
      <w:szCs w:val="20"/>
      <w:lang w:val="en-GB" w:eastAsia="en-GB" w:bidi="he-IL"/>
    </w:rPr>
  </w:style>
  <w:style w:type="paragraph" w:styleId="BalloonText">
    <w:name w:val="Balloon Text"/>
    <w:basedOn w:val="Normal"/>
    <w:link w:val="BalloonTextChar"/>
    <w:uiPriority w:val="99"/>
    <w:semiHidden/>
    <w:unhideWhenUsed/>
    <w:rsid w:val="008E2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47"/>
    <w:rPr>
      <w:rFonts w:ascii="Segoe UI" w:hAnsi="Segoe UI" w:cs="Segoe UI"/>
      <w:sz w:val="18"/>
      <w:szCs w:val="18"/>
      <w:lang w:val="en-GB" w:eastAsia="en-GB" w:bidi="he-IL"/>
    </w:rPr>
  </w:style>
  <w:style w:type="paragraph" w:styleId="Header">
    <w:name w:val="header"/>
    <w:basedOn w:val="Normal"/>
    <w:link w:val="HeaderChar"/>
    <w:uiPriority w:val="99"/>
    <w:unhideWhenUsed/>
    <w:rsid w:val="00D45272"/>
    <w:pPr>
      <w:tabs>
        <w:tab w:val="center" w:pos="4680"/>
        <w:tab w:val="right" w:pos="9360"/>
      </w:tabs>
    </w:pPr>
    <w:rPr>
      <w:rFonts w:eastAsiaTheme="minorHAnsi"/>
      <w:lang w:val="en-GB" w:eastAsia="en-GB"/>
    </w:rPr>
  </w:style>
  <w:style w:type="character" w:customStyle="1" w:styleId="HeaderChar">
    <w:name w:val="Header Char"/>
    <w:basedOn w:val="DefaultParagraphFont"/>
    <w:link w:val="Header"/>
    <w:uiPriority w:val="99"/>
    <w:rsid w:val="00D45272"/>
    <w:rPr>
      <w:rFonts w:ascii="Times New Roman" w:hAnsi="Times New Roman" w:cs="Times New Roman"/>
      <w:lang w:val="en-GB" w:eastAsia="en-GB" w:bidi="he-IL"/>
    </w:rPr>
  </w:style>
  <w:style w:type="paragraph" w:styleId="Footer">
    <w:name w:val="footer"/>
    <w:basedOn w:val="Normal"/>
    <w:link w:val="FooterChar"/>
    <w:uiPriority w:val="99"/>
    <w:unhideWhenUsed/>
    <w:rsid w:val="00D45272"/>
    <w:pPr>
      <w:tabs>
        <w:tab w:val="center" w:pos="4680"/>
        <w:tab w:val="right" w:pos="9360"/>
      </w:tabs>
    </w:pPr>
    <w:rPr>
      <w:rFonts w:eastAsiaTheme="minorHAnsi"/>
      <w:lang w:val="en-GB" w:eastAsia="en-GB"/>
    </w:rPr>
  </w:style>
  <w:style w:type="character" w:customStyle="1" w:styleId="FooterChar">
    <w:name w:val="Footer Char"/>
    <w:basedOn w:val="DefaultParagraphFont"/>
    <w:link w:val="Footer"/>
    <w:uiPriority w:val="99"/>
    <w:rsid w:val="00D45272"/>
    <w:rPr>
      <w:rFonts w:ascii="Times New Roman" w:hAnsi="Times New Roman" w:cs="Times New Roman"/>
      <w:lang w:val="en-GB" w:eastAsia="en-GB" w:bidi="he-IL"/>
    </w:rPr>
  </w:style>
  <w:style w:type="character" w:customStyle="1" w:styleId="Heading1Char">
    <w:name w:val="Heading 1 Char"/>
    <w:basedOn w:val="DefaultParagraphFont"/>
    <w:link w:val="Heading1"/>
    <w:uiPriority w:val="9"/>
    <w:rsid w:val="004E6E5D"/>
    <w:rPr>
      <w:rFonts w:asciiTheme="majorHAnsi" w:eastAsiaTheme="majorEastAsia" w:hAnsiTheme="majorHAnsi" w:cstheme="majorBidi"/>
      <w:color w:val="2E74B5" w:themeColor="accent1" w:themeShade="BF"/>
      <w:sz w:val="32"/>
      <w:szCs w:val="32"/>
      <w:lang w:val="en-GB" w:eastAsia="en-GB" w:bidi="he-IL"/>
    </w:rPr>
  </w:style>
  <w:style w:type="paragraph" w:styleId="FootnoteText">
    <w:name w:val="footnote text"/>
    <w:basedOn w:val="Normal"/>
    <w:link w:val="FootnoteTextChar"/>
    <w:uiPriority w:val="99"/>
    <w:unhideWhenUsed/>
    <w:rsid w:val="00CC55D4"/>
    <w:rPr>
      <w:rFonts w:eastAsiaTheme="minorHAnsi"/>
      <w:lang w:val="en-GB" w:eastAsia="en-GB"/>
    </w:rPr>
  </w:style>
  <w:style w:type="character" w:customStyle="1" w:styleId="FootnoteTextChar">
    <w:name w:val="Footnote Text Char"/>
    <w:basedOn w:val="DefaultParagraphFont"/>
    <w:link w:val="FootnoteText"/>
    <w:uiPriority w:val="99"/>
    <w:rsid w:val="00CC55D4"/>
    <w:rPr>
      <w:rFonts w:ascii="Times New Roman" w:hAnsi="Times New Roman" w:cs="Times New Roman"/>
      <w:lang w:val="en-GB" w:eastAsia="en-GB" w:bidi="he-IL"/>
    </w:rPr>
  </w:style>
  <w:style w:type="character" w:styleId="FootnoteReference">
    <w:name w:val="footnote reference"/>
    <w:basedOn w:val="DefaultParagraphFont"/>
    <w:uiPriority w:val="99"/>
    <w:unhideWhenUsed/>
    <w:rsid w:val="00CC55D4"/>
    <w:rPr>
      <w:vertAlign w:val="superscript"/>
    </w:rPr>
  </w:style>
  <w:style w:type="character" w:customStyle="1" w:styleId="Heading2Char">
    <w:name w:val="Heading 2 Char"/>
    <w:basedOn w:val="DefaultParagraphFont"/>
    <w:link w:val="Heading2"/>
    <w:uiPriority w:val="9"/>
    <w:rsid w:val="006540DD"/>
    <w:rPr>
      <w:rFonts w:ascii="Times New Roman" w:hAnsi="Times New Roman" w:cs="Times New Roman"/>
      <w:b/>
      <w:bCs/>
      <w:sz w:val="36"/>
      <w:szCs w:val="36"/>
      <w:lang w:val="en-GB" w:eastAsia="en-GB" w:bidi="he-IL"/>
    </w:rPr>
  </w:style>
  <w:style w:type="character" w:customStyle="1" w:styleId="Heading5Char">
    <w:name w:val="Heading 5 Char"/>
    <w:basedOn w:val="DefaultParagraphFont"/>
    <w:link w:val="Heading5"/>
    <w:uiPriority w:val="9"/>
    <w:semiHidden/>
    <w:rsid w:val="007E2F61"/>
    <w:rPr>
      <w:rFonts w:asciiTheme="majorHAnsi" w:eastAsiaTheme="majorEastAsia" w:hAnsiTheme="majorHAnsi" w:cstheme="majorBidi"/>
      <w:color w:val="2E74B5" w:themeColor="accent1" w:themeShade="BF"/>
      <w:lang w:val="en-GB" w:eastAsia="en-GB" w:bidi="he-IL"/>
    </w:rPr>
  </w:style>
  <w:style w:type="paragraph" w:styleId="Caption">
    <w:name w:val="caption"/>
    <w:basedOn w:val="Normal"/>
    <w:next w:val="Normal"/>
    <w:uiPriority w:val="35"/>
    <w:unhideWhenUsed/>
    <w:qFormat/>
    <w:rsid w:val="008107B0"/>
    <w:pPr>
      <w:spacing w:after="200"/>
    </w:pPr>
    <w:rPr>
      <w:rFonts w:eastAsiaTheme="minorHAnsi"/>
      <w:i/>
      <w:iCs/>
      <w:color w:val="44546A" w:themeColor="text2"/>
      <w:sz w:val="18"/>
      <w:szCs w:val="18"/>
      <w:lang w:val="en-GB" w:eastAsia="en-GB"/>
    </w:rPr>
  </w:style>
  <w:style w:type="paragraph" w:styleId="EndnoteText">
    <w:name w:val="endnote text"/>
    <w:basedOn w:val="Normal"/>
    <w:link w:val="EndnoteTextChar"/>
    <w:uiPriority w:val="99"/>
    <w:semiHidden/>
    <w:unhideWhenUsed/>
    <w:rsid w:val="00591B98"/>
  </w:style>
  <w:style w:type="character" w:customStyle="1" w:styleId="EndnoteTextChar">
    <w:name w:val="Endnote Text Char"/>
    <w:basedOn w:val="DefaultParagraphFont"/>
    <w:link w:val="EndnoteText"/>
    <w:uiPriority w:val="99"/>
    <w:semiHidden/>
    <w:rsid w:val="00591B98"/>
    <w:rPr>
      <w:rFonts w:ascii="Times New Roman" w:hAnsi="Times New Roman" w:cs="Times New Roman"/>
      <w:lang w:val="en-GB" w:eastAsia="en-GB" w:bidi="he-IL"/>
    </w:rPr>
  </w:style>
  <w:style w:type="character" w:styleId="EndnoteReference">
    <w:name w:val="endnote reference"/>
    <w:basedOn w:val="DefaultParagraphFont"/>
    <w:uiPriority w:val="99"/>
    <w:semiHidden/>
    <w:unhideWhenUsed/>
    <w:rsid w:val="00591B98"/>
    <w:rPr>
      <w:vertAlign w:val="superscript"/>
    </w:rPr>
  </w:style>
  <w:style w:type="paragraph" w:styleId="Revision">
    <w:name w:val="Revision"/>
    <w:hidden/>
    <w:uiPriority w:val="99"/>
    <w:semiHidden/>
    <w:rsid w:val="0068175D"/>
    <w:rPr>
      <w:rFonts w:ascii="Times New Roman" w:hAnsi="Times New Roman" w:cs="Times New Roman"/>
      <w:lang w:val="en-GB" w:eastAsia="en-GB" w:bidi="he-IL"/>
    </w:rPr>
  </w:style>
  <w:style w:type="paragraph" w:styleId="Title">
    <w:name w:val="Title"/>
    <w:basedOn w:val="Normal"/>
    <w:next w:val="Normal"/>
    <w:link w:val="TitleChar"/>
    <w:uiPriority w:val="10"/>
    <w:qFormat/>
    <w:rsid w:val="0078675C"/>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78675C"/>
    <w:rPr>
      <w:rFonts w:asciiTheme="majorHAnsi" w:eastAsiaTheme="majorEastAsia" w:hAnsiTheme="majorHAnsi" w:cstheme="majorBidi"/>
      <w:spacing w:val="-10"/>
      <w:kern w:val="28"/>
      <w:sz w:val="56"/>
      <w:szCs w:val="56"/>
      <w:lang w:val="en-GB" w:eastAsia="en-GB" w:bidi="he-IL"/>
    </w:rPr>
  </w:style>
  <w:style w:type="character" w:customStyle="1" w:styleId="UnresolvedMention">
    <w:name w:val="Unresolved Mention"/>
    <w:basedOn w:val="DefaultParagraphFont"/>
    <w:uiPriority w:val="99"/>
    <w:rsid w:val="00616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946">
      <w:bodyDiv w:val="1"/>
      <w:marLeft w:val="0"/>
      <w:marRight w:val="0"/>
      <w:marTop w:val="0"/>
      <w:marBottom w:val="0"/>
      <w:divBdr>
        <w:top w:val="none" w:sz="0" w:space="0" w:color="auto"/>
        <w:left w:val="none" w:sz="0" w:space="0" w:color="auto"/>
        <w:bottom w:val="none" w:sz="0" w:space="0" w:color="auto"/>
        <w:right w:val="none" w:sz="0" w:space="0" w:color="auto"/>
      </w:divBdr>
    </w:div>
    <w:div w:id="23141544">
      <w:bodyDiv w:val="1"/>
      <w:marLeft w:val="0"/>
      <w:marRight w:val="0"/>
      <w:marTop w:val="0"/>
      <w:marBottom w:val="0"/>
      <w:divBdr>
        <w:top w:val="none" w:sz="0" w:space="0" w:color="auto"/>
        <w:left w:val="none" w:sz="0" w:space="0" w:color="auto"/>
        <w:bottom w:val="none" w:sz="0" w:space="0" w:color="auto"/>
        <w:right w:val="none" w:sz="0" w:space="0" w:color="auto"/>
      </w:divBdr>
    </w:div>
    <w:div w:id="24991472">
      <w:bodyDiv w:val="1"/>
      <w:marLeft w:val="0"/>
      <w:marRight w:val="0"/>
      <w:marTop w:val="0"/>
      <w:marBottom w:val="0"/>
      <w:divBdr>
        <w:top w:val="none" w:sz="0" w:space="0" w:color="auto"/>
        <w:left w:val="none" w:sz="0" w:space="0" w:color="auto"/>
        <w:bottom w:val="none" w:sz="0" w:space="0" w:color="auto"/>
        <w:right w:val="none" w:sz="0" w:space="0" w:color="auto"/>
      </w:divBdr>
    </w:div>
    <w:div w:id="32385845">
      <w:bodyDiv w:val="1"/>
      <w:marLeft w:val="0"/>
      <w:marRight w:val="0"/>
      <w:marTop w:val="0"/>
      <w:marBottom w:val="0"/>
      <w:divBdr>
        <w:top w:val="none" w:sz="0" w:space="0" w:color="auto"/>
        <w:left w:val="none" w:sz="0" w:space="0" w:color="auto"/>
        <w:bottom w:val="none" w:sz="0" w:space="0" w:color="auto"/>
        <w:right w:val="none" w:sz="0" w:space="0" w:color="auto"/>
      </w:divBdr>
    </w:div>
    <w:div w:id="76755501">
      <w:bodyDiv w:val="1"/>
      <w:marLeft w:val="0"/>
      <w:marRight w:val="0"/>
      <w:marTop w:val="0"/>
      <w:marBottom w:val="0"/>
      <w:divBdr>
        <w:top w:val="none" w:sz="0" w:space="0" w:color="auto"/>
        <w:left w:val="none" w:sz="0" w:space="0" w:color="auto"/>
        <w:bottom w:val="none" w:sz="0" w:space="0" w:color="auto"/>
        <w:right w:val="none" w:sz="0" w:space="0" w:color="auto"/>
      </w:divBdr>
    </w:div>
    <w:div w:id="123736112">
      <w:bodyDiv w:val="1"/>
      <w:marLeft w:val="0"/>
      <w:marRight w:val="0"/>
      <w:marTop w:val="0"/>
      <w:marBottom w:val="0"/>
      <w:divBdr>
        <w:top w:val="none" w:sz="0" w:space="0" w:color="auto"/>
        <w:left w:val="none" w:sz="0" w:space="0" w:color="auto"/>
        <w:bottom w:val="none" w:sz="0" w:space="0" w:color="auto"/>
        <w:right w:val="none" w:sz="0" w:space="0" w:color="auto"/>
      </w:divBdr>
    </w:div>
    <w:div w:id="124854882">
      <w:bodyDiv w:val="1"/>
      <w:marLeft w:val="0"/>
      <w:marRight w:val="0"/>
      <w:marTop w:val="0"/>
      <w:marBottom w:val="0"/>
      <w:divBdr>
        <w:top w:val="none" w:sz="0" w:space="0" w:color="auto"/>
        <w:left w:val="none" w:sz="0" w:space="0" w:color="auto"/>
        <w:bottom w:val="none" w:sz="0" w:space="0" w:color="auto"/>
        <w:right w:val="none" w:sz="0" w:space="0" w:color="auto"/>
      </w:divBdr>
    </w:div>
    <w:div w:id="131868217">
      <w:bodyDiv w:val="1"/>
      <w:marLeft w:val="0"/>
      <w:marRight w:val="0"/>
      <w:marTop w:val="0"/>
      <w:marBottom w:val="0"/>
      <w:divBdr>
        <w:top w:val="none" w:sz="0" w:space="0" w:color="auto"/>
        <w:left w:val="none" w:sz="0" w:space="0" w:color="auto"/>
        <w:bottom w:val="none" w:sz="0" w:space="0" w:color="auto"/>
        <w:right w:val="none" w:sz="0" w:space="0" w:color="auto"/>
      </w:divBdr>
    </w:div>
    <w:div w:id="136650255">
      <w:bodyDiv w:val="1"/>
      <w:marLeft w:val="0"/>
      <w:marRight w:val="0"/>
      <w:marTop w:val="0"/>
      <w:marBottom w:val="0"/>
      <w:divBdr>
        <w:top w:val="none" w:sz="0" w:space="0" w:color="auto"/>
        <w:left w:val="none" w:sz="0" w:space="0" w:color="auto"/>
        <w:bottom w:val="none" w:sz="0" w:space="0" w:color="auto"/>
        <w:right w:val="none" w:sz="0" w:space="0" w:color="auto"/>
      </w:divBdr>
    </w:div>
    <w:div w:id="164633954">
      <w:bodyDiv w:val="1"/>
      <w:marLeft w:val="0"/>
      <w:marRight w:val="0"/>
      <w:marTop w:val="0"/>
      <w:marBottom w:val="0"/>
      <w:divBdr>
        <w:top w:val="none" w:sz="0" w:space="0" w:color="auto"/>
        <w:left w:val="none" w:sz="0" w:space="0" w:color="auto"/>
        <w:bottom w:val="none" w:sz="0" w:space="0" w:color="auto"/>
        <w:right w:val="none" w:sz="0" w:space="0" w:color="auto"/>
      </w:divBdr>
    </w:div>
    <w:div w:id="167061760">
      <w:bodyDiv w:val="1"/>
      <w:marLeft w:val="0"/>
      <w:marRight w:val="0"/>
      <w:marTop w:val="0"/>
      <w:marBottom w:val="0"/>
      <w:divBdr>
        <w:top w:val="none" w:sz="0" w:space="0" w:color="auto"/>
        <w:left w:val="none" w:sz="0" w:space="0" w:color="auto"/>
        <w:bottom w:val="none" w:sz="0" w:space="0" w:color="auto"/>
        <w:right w:val="none" w:sz="0" w:space="0" w:color="auto"/>
      </w:divBdr>
    </w:div>
    <w:div w:id="167988224">
      <w:bodyDiv w:val="1"/>
      <w:marLeft w:val="0"/>
      <w:marRight w:val="0"/>
      <w:marTop w:val="0"/>
      <w:marBottom w:val="0"/>
      <w:divBdr>
        <w:top w:val="none" w:sz="0" w:space="0" w:color="auto"/>
        <w:left w:val="none" w:sz="0" w:space="0" w:color="auto"/>
        <w:bottom w:val="none" w:sz="0" w:space="0" w:color="auto"/>
        <w:right w:val="none" w:sz="0" w:space="0" w:color="auto"/>
      </w:divBdr>
    </w:div>
    <w:div w:id="199900956">
      <w:bodyDiv w:val="1"/>
      <w:marLeft w:val="0"/>
      <w:marRight w:val="0"/>
      <w:marTop w:val="0"/>
      <w:marBottom w:val="0"/>
      <w:divBdr>
        <w:top w:val="none" w:sz="0" w:space="0" w:color="auto"/>
        <w:left w:val="none" w:sz="0" w:space="0" w:color="auto"/>
        <w:bottom w:val="none" w:sz="0" w:space="0" w:color="auto"/>
        <w:right w:val="none" w:sz="0" w:space="0" w:color="auto"/>
      </w:divBdr>
    </w:div>
    <w:div w:id="224414870">
      <w:bodyDiv w:val="1"/>
      <w:marLeft w:val="0"/>
      <w:marRight w:val="0"/>
      <w:marTop w:val="0"/>
      <w:marBottom w:val="0"/>
      <w:divBdr>
        <w:top w:val="none" w:sz="0" w:space="0" w:color="auto"/>
        <w:left w:val="none" w:sz="0" w:space="0" w:color="auto"/>
        <w:bottom w:val="none" w:sz="0" w:space="0" w:color="auto"/>
        <w:right w:val="none" w:sz="0" w:space="0" w:color="auto"/>
      </w:divBdr>
    </w:div>
    <w:div w:id="239608326">
      <w:bodyDiv w:val="1"/>
      <w:marLeft w:val="0"/>
      <w:marRight w:val="0"/>
      <w:marTop w:val="0"/>
      <w:marBottom w:val="0"/>
      <w:divBdr>
        <w:top w:val="none" w:sz="0" w:space="0" w:color="auto"/>
        <w:left w:val="none" w:sz="0" w:space="0" w:color="auto"/>
        <w:bottom w:val="none" w:sz="0" w:space="0" w:color="auto"/>
        <w:right w:val="none" w:sz="0" w:space="0" w:color="auto"/>
      </w:divBdr>
    </w:div>
    <w:div w:id="262148205">
      <w:bodyDiv w:val="1"/>
      <w:marLeft w:val="0"/>
      <w:marRight w:val="0"/>
      <w:marTop w:val="0"/>
      <w:marBottom w:val="0"/>
      <w:divBdr>
        <w:top w:val="none" w:sz="0" w:space="0" w:color="auto"/>
        <w:left w:val="none" w:sz="0" w:space="0" w:color="auto"/>
        <w:bottom w:val="none" w:sz="0" w:space="0" w:color="auto"/>
        <w:right w:val="none" w:sz="0" w:space="0" w:color="auto"/>
      </w:divBdr>
    </w:div>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348719946">
      <w:bodyDiv w:val="1"/>
      <w:marLeft w:val="0"/>
      <w:marRight w:val="0"/>
      <w:marTop w:val="0"/>
      <w:marBottom w:val="0"/>
      <w:divBdr>
        <w:top w:val="none" w:sz="0" w:space="0" w:color="auto"/>
        <w:left w:val="none" w:sz="0" w:space="0" w:color="auto"/>
        <w:bottom w:val="none" w:sz="0" w:space="0" w:color="auto"/>
        <w:right w:val="none" w:sz="0" w:space="0" w:color="auto"/>
      </w:divBdr>
    </w:div>
    <w:div w:id="358622621">
      <w:bodyDiv w:val="1"/>
      <w:marLeft w:val="0"/>
      <w:marRight w:val="0"/>
      <w:marTop w:val="0"/>
      <w:marBottom w:val="0"/>
      <w:divBdr>
        <w:top w:val="none" w:sz="0" w:space="0" w:color="auto"/>
        <w:left w:val="none" w:sz="0" w:space="0" w:color="auto"/>
        <w:bottom w:val="none" w:sz="0" w:space="0" w:color="auto"/>
        <w:right w:val="none" w:sz="0" w:space="0" w:color="auto"/>
      </w:divBdr>
    </w:div>
    <w:div w:id="361129905">
      <w:bodyDiv w:val="1"/>
      <w:marLeft w:val="0"/>
      <w:marRight w:val="0"/>
      <w:marTop w:val="0"/>
      <w:marBottom w:val="0"/>
      <w:divBdr>
        <w:top w:val="none" w:sz="0" w:space="0" w:color="auto"/>
        <w:left w:val="none" w:sz="0" w:space="0" w:color="auto"/>
        <w:bottom w:val="none" w:sz="0" w:space="0" w:color="auto"/>
        <w:right w:val="none" w:sz="0" w:space="0" w:color="auto"/>
      </w:divBdr>
    </w:div>
    <w:div w:id="370765798">
      <w:bodyDiv w:val="1"/>
      <w:marLeft w:val="0"/>
      <w:marRight w:val="0"/>
      <w:marTop w:val="0"/>
      <w:marBottom w:val="0"/>
      <w:divBdr>
        <w:top w:val="none" w:sz="0" w:space="0" w:color="auto"/>
        <w:left w:val="none" w:sz="0" w:space="0" w:color="auto"/>
        <w:bottom w:val="none" w:sz="0" w:space="0" w:color="auto"/>
        <w:right w:val="none" w:sz="0" w:space="0" w:color="auto"/>
      </w:divBdr>
    </w:div>
    <w:div w:id="373383919">
      <w:bodyDiv w:val="1"/>
      <w:marLeft w:val="0"/>
      <w:marRight w:val="0"/>
      <w:marTop w:val="0"/>
      <w:marBottom w:val="0"/>
      <w:divBdr>
        <w:top w:val="none" w:sz="0" w:space="0" w:color="auto"/>
        <w:left w:val="none" w:sz="0" w:space="0" w:color="auto"/>
        <w:bottom w:val="none" w:sz="0" w:space="0" w:color="auto"/>
        <w:right w:val="none" w:sz="0" w:space="0" w:color="auto"/>
      </w:divBdr>
      <w:divsChild>
        <w:div w:id="1823741013">
          <w:marLeft w:val="0"/>
          <w:marRight w:val="0"/>
          <w:marTop w:val="0"/>
          <w:marBottom w:val="0"/>
          <w:divBdr>
            <w:top w:val="none" w:sz="0" w:space="0" w:color="auto"/>
            <w:left w:val="none" w:sz="0" w:space="0" w:color="auto"/>
            <w:bottom w:val="none" w:sz="0" w:space="0" w:color="auto"/>
            <w:right w:val="none" w:sz="0" w:space="0" w:color="auto"/>
          </w:divBdr>
          <w:divsChild>
            <w:div w:id="1241334188">
              <w:marLeft w:val="0"/>
              <w:marRight w:val="0"/>
              <w:marTop w:val="0"/>
              <w:marBottom w:val="0"/>
              <w:divBdr>
                <w:top w:val="none" w:sz="0" w:space="0" w:color="auto"/>
                <w:left w:val="none" w:sz="0" w:space="0" w:color="auto"/>
                <w:bottom w:val="none" w:sz="0" w:space="0" w:color="auto"/>
                <w:right w:val="none" w:sz="0" w:space="0" w:color="auto"/>
              </w:divBdr>
              <w:divsChild>
                <w:div w:id="848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2684">
      <w:bodyDiv w:val="1"/>
      <w:marLeft w:val="0"/>
      <w:marRight w:val="0"/>
      <w:marTop w:val="0"/>
      <w:marBottom w:val="0"/>
      <w:divBdr>
        <w:top w:val="none" w:sz="0" w:space="0" w:color="auto"/>
        <w:left w:val="none" w:sz="0" w:space="0" w:color="auto"/>
        <w:bottom w:val="none" w:sz="0" w:space="0" w:color="auto"/>
        <w:right w:val="none" w:sz="0" w:space="0" w:color="auto"/>
      </w:divBdr>
      <w:divsChild>
        <w:div w:id="541865718">
          <w:marLeft w:val="0"/>
          <w:marRight w:val="0"/>
          <w:marTop w:val="0"/>
          <w:marBottom w:val="0"/>
          <w:divBdr>
            <w:top w:val="none" w:sz="0" w:space="0" w:color="auto"/>
            <w:left w:val="none" w:sz="0" w:space="0" w:color="auto"/>
            <w:bottom w:val="none" w:sz="0" w:space="0" w:color="auto"/>
            <w:right w:val="none" w:sz="0" w:space="0" w:color="auto"/>
          </w:divBdr>
          <w:divsChild>
            <w:div w:id="200482242">
              <w:marLeft w:val="0"/>
              <w:marRight w:val="0"/>
              <w:marTop w:val="0"/>
              <w:marBottom w:val="0"/>
              <w:divBdr>
                <w:top w:val="none" w:sz="0" w:space="0" w:color="auto"/>
                <w:left w:val="none" w:sz="0" w:space="0" w:color="auto"/>
                <w:bottom w:val="none" w:sz="0" w:space="0" w:color="auto"/>
                <w:right w:val="none" w:sz="0" w:space="0" w:color="auto"/>
              </w:divBdr>
              <w:divsChild>
                <w:div w:id="1877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4305">
      <w:bodyDiv w:val="1"/>
      <w:marLeft w:val="0"/>
      <w:marRight w:val="0"/>
      <w:marTop w:val="0"/>
      <w:marBottom w:val="0"/>
      <w:divBdr>
        <w:top w:val="none" w:sz="0" w:space="0" w:color="auto"/>
        <w:left w:val="none" w:sz="0" w:space="0" w:color="auto"/>
        <w:bottom w:val="none" w:sz="0" w:space="0" w:color="auto"/>
        <w:right w:val="none" w:sz="0" w:space="0" w:color="auto"/>
      </w:divBdr>
    </w:div>
    <w:div w:id="483082097">
      <w:bodyDiv w:val="1"/>
      <w:marLeft w:val="0"/>
      <w:marRight w:val="0"/>
      <w:marTop w:val="0"/>
      <w:marBottom w:val="0"/>
      <w:divBdr>
        <w:top w:val="none" w:sz="0" w:space="0" w:color="auto"/>
        <w:left w:val="none" w:sz="0" w:space="0" w:color="auto"/>
        <w:bottom w:val="none" w:sz="0" w:space="0" w:color="auto"/>
        <w:right w:val="none" w:sz="0" w:space="0" w:color="auto"/>
      </w:divBdr>
    </w:div>
    <w:div w:id="486240793">
      <w:bodyDiv w:val="1"/>
      <w:marLeft w:val="0"/>
      <w:marRight w:val="0"/>
      <w:marTop w:val="0"/>
      <w:marBottom w:val="0"/>
      <w:divBdr>
        <w:top w:val="none" w:sz="0" w:space="0" w:color="auto"/>
        <w:left w:val="none" w:sz="0" w:space="0" w:color="auto"/>
        <w:bottom w:val="none" w:sz="0" w:space="0" w:color="auto"/>
        <w:right w:val="none" w:sz="0" w:space="0" w:color="auto"/>
      </w:divBdr>
    </w:div>
    <w:div w:id="528840994">
      <w:bodyDiv w:val="1"/>
      <w:marLeft w:val="0"/>
      <w:marRight w:val="0"/>
      <w:marTop w:val="0"/>
      <w:marBottom w:val="0"/>
      <w:divBdr>
        <w:top w:val="none" w:sz="0" w:space="0" w:color="auto"/>
        <w:left w:val="none" w:sz="0" w:space="0" w:color="auto"/>
        <w:bottom w:val="none" w:sz="0" w:space="0" w:color="auto"/>
        <w:right w:val="none" w:sz="0" w:space="0" w:color="auto"/>
      </w:divBdr>
    </w:div>
    <w:div w:id="546995547">
      <w:bodyDiv w:val="1"/>
      <w:marLeft w:val="0"/>
      <w:marRight w:val="0"/>
      <w:marTop w:val="0"/>
      <w:marBottom w:val="0"/>
      <w:divBdr>
        <w:top w:val="none" w:sz="0" w:space="0" w:color="auto"/>
        <w:left w:val="none" w:sz="0" w:space="0" w:color="auto"/>
        <w:bottom w:val="none" w:sz="0" w:space="0" w:color="auto"/>
        <w:right w:val="none" w:sz="0" w:space="0" w:color="auto"/>
      </w:divBdr>
    </w:div>
    <w:div w:id="562372380">
      <w:bodyDiv w:val="1"/>
      <w:marLeft w:val="0"/>
      <w:marRight w:val="0"/>
      <w:marTop w:val="0"/>
      <w:marBottom w:val="0"/>
      <w:divBdr>
        <w:top w:val="none" w:sz="0" w:space="0" w:color="auto"/>
        <w:left w:val="none" w:sz="0" w:space="0" w:color="auto"/>
        <w:bottom w:val="none" w:sz="0" w:space="0" w:color="auto"/>
        <w:right w:val="none" w:sz="0" w:space="0" w:color="auto"/>
      </w:divBdr>
    </w:div>
    <w:div w:id="572349045">
      <w:bodyDiv w:val="1"/>
      <w:marLeft w:val="0"/>
      <w:marRight w:val="0"/>
      <w:marTop w:val="0"/>
      <w:marBottom w:val="0"/>
      <w:divBdr>
        <w:top w:val="none" w:sz="0" w:space="0" w:color="auto"/>
        <w:left w:val="none" w:sz="0" w:space="0" w:color="auto"/>
        <w:bottom w:val="none" w:sz="0" w:space="0" w:color="auto"/>
        <w:right w:val="none" w:sz="0" w:space="0" w:color="auto"/>
      </w:divBdr>
    </w:div>
    <w:div w:id="576329377">
      <w:bodyDiv w:val="1"/>
      <w:marLeft w:val="0"/>
      <w:marRight w:val="0"/>
      <w:marTop w:val="0"/>
      <w:marBottom w:val="0"/>
      <w:divBdr>
        <w:top w:val="none" w:sz="0" w:space="0" w:color="auto"/>
        <w:left w:val="none" w:sz="0" w:space="0" w:color="auto"/>
        <w:bottom w:val="none" w:sz="0" w:space="0" w:color="auto"/>
        <w:right w:val="none" w:sz="0" w:space="0" w:color="auto"/>
      </w:divBdr>
    </w:div>
    <w:div w:id="587348329">
      <w:bodyDiv w:val="1"/>
      <w:marLeft w:val="0"/>
      <w:marRight w:val="0"/>
      <w:marTop w:val="0"/>
      <w:marBottom w:val="0"/>
      <w:divBdr>
        <w:top w:val="none" w:sz="0" w:space="0" w:color="auto"/>
        <w:left w:val="none" w:sz="0" w:space="0" w:color="auto"/>
        <w:bottom w:val="none" w:sz="0" w:space="0" w:color="auto"/>
        <w:right w:val="none" w:sz="0" w:space="0" w:color="auto"/>
      </w:divBdr>
    </w:div>
    <w:div w:id="605112508">
      <w:bodyDiv w:val="1"/>
      <w:marLeft w:val="0"/>
      <w:marRight w:val="0"/>
      <w:marTop w:val="0"/>
      <w:marBottom w:val="0"/>
      <w:divBdr>
        <w:top w:val="none" w:sz="0" w:space="0" w:color="auto"/>
        <w:left w:val="none" w:sz="0" w:space="0" w:color="auto"/>
        <w:bottom w:val="none" w:sz="0" w:space="0" w:color="auto"/>
        <w:right w:val="none" w:sz="0" w:space="0" w:color="auto"/>
      </w:divBdr>
    </w:div>
    <w:div w:id="627664935">
      <w:bodyDiv w:val="1"/>
      <w:marLeft w:val="0"/>
      <w:marRight w:val="0"/>
      <w:marTop w:val="0"/>
      <w:marBottom w:val="0"/>
      <w:divBdr>
        <w:top w:val="none" w:sz="0" w:space="0" w:color="auto"/>
        <w:left w:val="none" w:sz="0" w:space="0" w:color="auto"/>
        <w:bottom w:val="none" w:sz="0" w:space="0" w:color="auto"/>
        <w:right w:val="none" w:sz="0" w:space="0" w:color="auto"/>
      </w:divBdr>
      <w:divsChild>
        <w:div w:id="9457557">
          <w:marLeft w:val="0"/>
          <w:marRight w:val="0"/>
          <w:marTop w:val="0"/>
          <w:marBottom w:val="0"/>
          <w:divBdr>
            <w:top w:val="none" w:sz="0" w:space="0" w:color="auto"/>
            <w:left w:val="none" w:sz="0" w:space="0" w:color="auto"/>
            <w:bottom w:val="none" w:sz="0" w:space="0" w:color="auto"/>
            <w:right w:val="none" w:sz="0" w:space="0" w:color="auto"/>
          </w:divBdr>
          <w:divsChild>
            <w:div w:id="1906336858">
              <w:marLeft w:val="0"/>
              <w:marRight w:val="0"/>
              <w:marTop w:val="0"/>
              <w:marBottom w:val="0"/>
              <w:divBdr>
                <w:top w:val="none" w:sz="0" w:space="0" w:color="auto"/>
                <w:left w:val="none" w:sz="0" w:space="0" w:color="auto"/>
                <w:bottom w:val="none" w:sz="0" w:space="0" w:color="auto"/>
                <w:right w:val="none" w:sz="0" w:space="0" w:color="auto"/>
              </w:divBdr>
              <w:divsChild>
                <w:div w:id="451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1211">
      <w:bodyDiv w:val="1"/>
      <w:marLeft w:val="0"/>
      <w:marRight w:val="0"/>
      <w:marTop w:val="0"/>
      <w:marBottom w:val="0"/>
      <w:divBdr>
        <w:top w:val="none" w:sz="0" w:space="0" w:color="auto"/>
        <w:left w:val="none" w:sz="0" w:space="0" w:color="auto"/>
        <w:bottom w:val="none" w:sz="0" w:space="0" w:color="auto"/>
        <w:right w:val="none" w:sz="0" w:space="0" w:color="auto"/>
      </w:divBdr>
    </w:div>
    <w:div w:id="643318252">
      <w:bodyDiv w:val="1"/>
      <w:marLeft w:val="0"/>
      <w:marRight w:val="0"/>
      <w:marTop w:val="0"/>
      <w:marBottom w:val="0"/>
      <w:divBdr>
        <w:top w:val="none" w:sz="0" w:space="0" w:color="auto"/>
        <w:left w:val="none" w:sz="0" w:space="0" w:color="auto"/>
        <w:bottom w:val="none" w:sz="0" w:space="0" w:color="auto"/>
        <w:right w:val="none" w:sz="0" w:space="0" w:color="auto"/>
      </w:divBdr>
    </w:div>
    <w:div w:id="654721643">
      <w:bodyDiv w:val="1"/>
      <w:marLeft w:val="0"/>
      <w:marRight w:val="0"/>
      <w:marTop w:val="0"/>
      <w:marBottom w:val="0"/>
      <w:divBdr>
        <w:top w:val="none" w:sz="0" w:space="0" w:color="auto"/>
        <w:left w:val="none" w:sz="0" w:space="0" w:color="auto"/>
        <w:bottom w:val="none" w:sz="0" w:space="0" w:color="auto"/>
        <w:right w:val="none" w:sz="0" w:space="0" w:color="auto"/>
      </w:divBdr>
      <w:divsChild>
        <w:div w:id="716661401">
          <w:marLeft w:val="0"/>
          <w:marRight w:val="0"/>
          <w:marTop w:val="0"/>
          <w:marBottom w:val="0"/>
          <w:divBdr>
            <w:top w:val="none" w:sz="0" w:space="0" w:color="auto"/>
            <w:left w:val="none" w:sz="0" w:space="0" w:color="auto"/>
            <w:bottom w:val="none" w:sz="0" w:space="0" w:color="auto"/>
            <w:right w:val="none" w:sz="0" w:space="0" w:color="auto"/>
          </w:divBdr>
          <w:divsChild>
            <w:div w:id="4814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3820">
      <w:bodyDiv w:val="1"/>
      <w:marLeft w:val="0"/>
      <w:marRight w:val="0"/>
      <w:marTop w:val="0"/>
      <w:marBottom w:val="0"/>
      <w:divBdr>
        <w:top w:val="none" w:sz="0" w:space="0" w:color="auto"/>
        <w:left w:val="none" w:sz="0" w:space="0" w:color="auto"/>
        <w:bottom w:val="none" w:sz="0" w:space="0" w:color="auto"/>
        <w:right w:val="none" w:sz="0" w:space="0" w:color="auto"/>
      </w:divBdr>
    </w:div>
    <w:div w:id="666514142">
      <w:bodyDiv w:val="1"/>
      <w:marLeft w:val="0"/>
      <w:marRight w:val="0"/>
      <w:marTop w:val="0"/>
      <w:marBottom w:val="0"/>
      <w:divBdr>
        <w:top w:val="none" w:sz="0" w:space="0" w:color="auto"/>
        <w:left w:val="none" w:sz="0" w:space="0" w:color="auto"/>
        <w:bottom w:val="none" w:sz="0" w:space="0" w:color="auto"/>
        <w:right w:val="none" w:sz="0" w:space="0" w:color="auto"/>
      </w:divBdr>
    </w:div>
    <w:div w:id="701903748">
      <w:bodyDiv w:val="1"/>
      <w:marLeft w:val="0"/>
      <w:marRight w:val="0"/>
      <w:marTop w:val="0"/>
      <w:marBottom w:val="0"/>
      <w:divBdr>
        <w:top w:val="none" w:sz="0" w:space="0" w:color="auto"/>
        <w:left w:val="none" w:sz="0" w:space="0" w:color="auto"/>
        <w:bottom w:val="none" w:sz="0" w:space="0" w:color="auto"/>
        <w:right w:val="none" w:sz="0" w:space="0" w:color="auto"/>
      </w:divBdr>
    </w:div>
    <w:div w:id="703409003">
      <w:bodyDiv w:val="1"/>
      <w:marLeft w:val="0"/>
      <w:marRight w:val="0"/>
      <w:marTop w:val="0"/>
      <w:marBottom w:val="0"/>
      <w:divBdr>
        <w:top w:val="none" w:sz="0" w:space="0" w:color="auto"/>
        <w:left w:val="none" w:sz="0" w:space="0" w:color="auto"/>
        <w:bottom w:val="none" w:sz="0" w:space="0" w:color="auto"/>
        <w:right w:val="none" w:sz="0" w:space="0" w:color="auto"/>
      </w:divBdr>
      <w:divsChild>
        <w:div w:id="22245892">
          <w:marLeft w:val="0"/>
          <w:marRight w:val="0"/>
          <w:marTop w:val="0"/>
          <w:marBottom w:val="0"/>
          <w:divBdr>
            <w:top w:val="none" w:sz="0" w:space="0" w:color="auto"/>
            <w:left w:val="none" w:sz="0" w:space="0" w:color="auto"/>
            <w:bottom w:val="none" w:sz="0" w:space="0" w:color="auto"/>
            <w:right w:val="none" w:sz="0" w:space="0" w:color="auto"/>
          </w:divBdr>
          <w:divsChild>
            <w:div w:id="20788119">
              <w:marLeft w:val="0"/>
              <w:marRight w:val="0"/>
              <w:marTop w:val="0"/>
              <w:marBottom w:val="0"/>
              <w:divBdr>
                <w:top w:val="none" w:sz="0" w:space="0" w:color="auto"/>
                <w:left w:val="none" w:sz="0" w:space="0" w:color="auto"/>
                <w:bottom w:val="none" w:sz="0" w:space="0" w:color="auto"/>
                <w:right w:val="none" w:sz="0" w:space="0" w:color="auto"/>
              </w:divBdr>
              <w:divsChild>
                <w:div w:id="1520924557">
                  <w:marLeft w:val="0"/>
                  <w:marRight w:val="0"/>
                  <w:marTop w:val="0"/>
                  <w:marBottom w:val="0"/>
                  <w:divBdr>
                    <w:top w:val="none" w:sz="0" w:space="0" w:color="auto"/>
                    <w:left w:val="none" w:sz="0" w:space="0" w:color="auto"/>
                    <w:bottom w:val="none" w:sz="0" w:space="0" w:color="auto"/>
                    <w:right w:val="none" w:sz="0" w:space="0" w:color="auto"/>
                  </w:divBdr>
                </w:div>
              </w:divsChild>
            </w:div>
            <w:div w:id="1885484663">
              <w:marLeft w:val="0"/>
              <w:marRight w:val="0"/>
              <w:marTop w:val="0"/>
              <w:marBottom w:val="0"/>
              <w:divBdr>
                <w:top w:val="none" w:sz="0" w:space="0" w:color="auto"/>
                <w:left w:val="none" w:sz="0" w:space="0" w:color="auto"/>
                <w:bottom w:val="none" w:sz="0" w:space="0" w:color="auto"/>
                <w:right w:val="none" w:sz="0" w:space="0" w:color="auto"/>
              </w:divBdr>
              <w:divsChild>
                <w:div w:id="1233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9066">
          <w:marLeft w:val="0"/>
          <w:marRight w:val="0"/>
          <w:marTop w:val="0"/>
          <w:marBottom w:val="0"/>
          <w:divBdr>
            <w:top w:val="none" w:sz="0" w:space="0" w:color="auto"/>
            <w:left w:val="none" w:sz="0" w:space="0" w:color="auto"/>
            <w:bottom w:val="none" w:sz="0" w:space="0" w:color="auto"/>
            <w:right w:val="none" w:sz="0" w:space="0" w:color="auto"/>
          </w:divBdr>
          <w:divsChild>
            <w:div w:id="763040222">
              <w:marLeft w:val="0"/>
              <w:marRight w:val="0"/>
              <w:marTop w:val="0"/>
              <w:marBottom w:val="0"/>
              <w:divBdr>
                <w:top w:val="none" w:sz="0" w:space="0" w:color="auto"/>
                <w:left w:val="none" w:sz="0" w:space="0" w:color="auto"/>
                <w:bottom w:val="none" w:sz="0" w:space="0" w:color="auto"/>
                <w:right w:val="none" w:sz="0" w:space="0" w:color="auto"/>
              </w:divBdr>
              <w:divsChild>
                <w:div w:id="613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5915">
      <w:bodyDiv w:val="1"/>
      <w:marLeft w:val="0"/>
      <w:marRight w:val="0"/>
      <w:marTop w:val="0"/>
      <w:marBottom w:val="0"/>
      <w:divBdr>
        <w:top w:val="none" w:sz="0" w:space="0" w:color="auto"/>
        <w:left w:val="none" w:sz="0" w:space="0" w:color="auto"/>
        <w:bottom w:val="none" w:sz="0" w:space="0" w:color="auto"/>
        <w:right w:val="none" w:sz="0" w:space="0" w:color="auto"/>
      </w:divBdr>
    </w:div>
    <w:div w:id="726808254">
      <w:bodyDiv w:val="1"/>
      <w:marLeft w:val="0"/>
      <w:marRight w:val="0"/>
      <w:marTop w:val="0"/>
      <w:marBottom w:val="0"/>
      <w:divBdr>
        <w:top w:val="none" w:sz="0" w:space="0" w:color="auto"/>
        <w:left w:val="none" w:sz="0" w:space="0" w:color="auto"/>
        <w:bottom w:val="none" w:sz="0" w:space="0" w:color="auto"/>
        <w:right w:val="none" w:sz="0" w:space="0" w:color="auto"/>
      </w:divBdr>
    </w:div>
    <w:div w:id="728184804">
      <w:bodyDiv w:val="1"/>
      <w:marLeft w:val="0"/>
      <w:marRight w:val="0"/>
      <w:marTop w:val="0"/>
      <w:marBottom w:val="0"/>
      <w:divBdr>
        <w:top w:val="none" w:sz="0" w:space="0" w:color="auto"/>
        <w:left w:val="none" w:sz="0" w:space="0" w:color="auto"/>
        <w:bottom w:val="none" w:sz="0" w:space="0" w:color="auto"/>
        <w:right w:val="none" w:sz="0" w:space="0" w:color="auto"/>
      </w:divBdr>
    </w:div>
    <w:div w:id="729109796">
      <w:bodyDiv w:val="1"/>
      <w:marLeft w:val="0"/>
      <w:marRight w:val="0"/>
      <w:marTop w:val="0"/>
      <w:marBottom w:val="0"/>
      <w:divBdr>
        <w:top w:val="none" w:sz="0" w:space="0" w:color="auto"/>
        <w:left w:val="none" w:sz="0" w:space="0" w:color="auto"/>
        <w:bottom w:val="none" w:sz="0" w:space="0" w:color="auto"/>
        <w:right w:val="none" w:sz="0" w:space="0" w:color="auto"/>
      </w:divBdr>
      <w:divsChild>
        <w:div w:id="1595430435">
          <w:marLeft w:val="0"/>
          <w:marRight w:val="0"/>
          <w:marTop w:val="0"/>
          <w:marBottom w:val="0"/>
          <w:divBdr>
            <w:top w:val="none" w:sz="0" w:space="0" w:color="auto"/>
            <w:left w:val="none" w:sz="0" w:space="0" w:color="auto"/>
            <w:bottom w:val="none" w:sz="0" w:space="0" w:color="auto"/>
            <w:right w:val="none" w:sz="0" w:space="0" w:color="auto"/>
          </w:divBdr>
          <w:divsChild>
            <w:div w:id="1764915641">
              <w:marLeft w:val="0"/>
              <w:marRight w:val="0"/>
              <w:marTop w:val="0"/>
              <w:marBottom w:val="0"/>
              <w:divBdr>
                <w:top w:val="none" w:sz="0" w:space="0" w:color="auto"/>
                <w:left w:val="none" w:sz="0" w:space="0" w:color="auto"/>
                <w:bottom w:val="none" w:sz="0" w:space="0" w:color="auto"/>
                <w:right w:val="none" w:sz="0" w:space="0" w:color="auto"/>
              </w:divBdr>
              <w:divsChild>
                <w:div w:id="132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7435">
          <w:marLeft w:val="1235"/>
          <w:marRight w:val="0"/>
          <w:marTop w:val="0"/>
          <w:marBottom w:val="0"/>
          <w:divBdr>
            <w:top w:val="none" w:sz="0" w:space="0" w:color="auto"/>
            <w:left w:val="none" w:sz="0" w:space="0" w:color="auto"/>
            <w:bottom w:val="none" w:sz="0" w:space="0" w:color="auto"/>
            <w:right w:val="none" w:sz="0" w:space="0" w:color="auto"/>
          </w:divBdr>
          <w:divsChild>
            <w:div w:id="5509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5705">
      <w:bodyDiv w:val="1"/>
      <w:marLeft w:val="0"/>
      <w:marRight w:val="0"/>
      <w:marTop w:val="0"/>
      <w:marBottom w:val="0"/>
      <w:divBdr>
        <w:top w:val="none" w:sz="0" w:space="0" w:color="auto"/>
        <w:left w:val="none" w:sz="0" w:space="0" w:color="auto"/>
        <w:bottom w:val="none" w:sz="0" w:space="0" w:color="auto"/>
        <w:right w:val="none" w:sz="0" w:space="0" w:color="auto"/>
      </w:divBdr>
    </w:div>
    <w:div w:id="759717816">
      <w:bodyDiv w:val="1"/>
      <w:marLeft w:val="0"/>
      <w:marRight w:val="0"/>
      <w:marTop w:val="0"/>
      <w:marBottom w:val="0"/>
      <w:divBdr>
        <w:top w:val="none" w:sz="0" w:space="0" w:color="auto"/>
        <w:left w:val="none" w:sz="0" w:space="0" w:color="auto"/>
        <w:bottom w:val="none" w:sz="0" w:space="0" w:color="auto"/>
        <w:right w:val="none" w:sz="0" w:space="0" w:color="auto"/>
      </w:divBdr>
    </w:div>
    <w:div w:id="759956727">
      <w:bodyDiv w:val="1"/>
      <w:marLeft w:val="0"/>
      <w:marRight w:val="0"/>
      <w:marTop w:val="0"/>
      <w:marBottom w:val="0"/>
      <w:divBdr>
        <w:top w:val="none" w:sz="0" w:space="0" w:color="auto"/>
        <w:left w:val="none" w:sz="0" w:space="0" w:color="auto"/>
        <w:bottom w:val="none" w:sz="0" w:space="0" w:color="auto"/>
        <w:right w:val="none" w:sz="0" w:space="0" w:color="auto"/>
      </w:divBdr>
    </w:div>
    <w:div w:id="786267528">
      <w:bodyDiv w:val="1"/>
      <w:marLeft w:val="0"/>
      <w:marRight w:val="0"/>
      <w:marTop w:val="0"/>
      <w:marBottom w:val="0"/>
      <w:divBdr>
        <w:top w:val="none" w:sz="0" w:space="0" w:color="auto"/>
        <w:left w:val="none" w:sz="0" w:space="0" w:color="auto"/>
        <w:bottom w:val="none" w:sz="0" w:space="0" w:color="auto"/>
        <w:right w:val="none" w:sz="0" w:space="0" w:color="auto"/>
      </w:divBdr>
    </w:div>
    <w:div w:id="847718482">
      <w:bodyDiv w:val="1"/>
      <w:marLeft w:val="0"/>
      <w:marRight w:val="0"/>
      <w:marTop w:val="0"/>
      <w:marBottom w:val="0"/>
      <w:divBdr>
        <w:top w:val="none" w:sz="0" w:space="0" w:color="auto"/>
        <w:left w:val="none" w:sz="0" w:space="0" w:color="auto"/>
        <w:bottom w:val="none" w:sz="0" w:space="0" w:color="auto"/>
        <w:right w:val="none" w:sz="0" w:space="0" w:color="auto"/>
      </w:divBdr>
    </w:div>
    <w:div w:id="885604082">
      <w:bodyDiv w:val="1"/>
      <w:marLeft w:val="0"/>
      <w:marRight w:val="0"/>
      <w:marTop w:val="0"/>
      <w:marBottom w:val="0"/>
      <w:divBdr>
        <w:top w:val="none" w:sz="0" w:space="0" w:color="auto"/>
        <w:left w:val="none" w:sz="0" w:space="0" w:color="auto"/>
        <w:bottom w:val="none" w:sz="0" w:space="0" w:color="auto"/>
        <w:right w:val="none" w:sz="0" w:space="0" w:color="auto"/>
      </w:divBdr>
    </w:div>
    <w:div w:id="895433125">
      <w:bodyDiv w:val="1"/>
      <w:marLeft w:val="0"/>
      <w:marRight w:val="0"/>
      <w:marTop w:val="0"/>
      <w:marBottom w:val="0"/>
      <w:divBdr>
        <w:top w:val="none" w:sz="0" w:space="0" w:color="auto"/>
        <w:left w:val="none" w:sz="0" w:space="0" w:color="auto"/>
        <w:bottom w:val="none" w:sz="0" w:space="0" w:color="auto"/>
        <w:right w:val="none" w:sz="0" w:space="0" w:color="auto"/>
      </w:divBdr>
    </w:div>
    <w:div w:id="896823440">
      <w:bodyDiv w:val="1"/>
      <w:marLeft w:val="0"/>
      <w:marRight w:val="0"/>
      <w:marTop w:val="0"/>
      <w:marBottom w:val="0"/>
      <w:divBdr>
        <w:top w:val="none" w:sz="0" w:space="0" w:color="auto"/>
        <w:left w:val="none" w:sz="0" w:space="0" w:color="auto"/>
        <w:bottom w:val="none" w:sz="0" w:space="0" w:color="auto"/>
        <w:right w:val="none" w:sz="0" w:space="0" w:color="auto"/>
      </w:divBdr>
    </w:div>
    <w:div w:id="903680687">
      <w:bodyDiv w:val="1"/>
      <w:marLeft w:val="0"/>
      <w:marRight w:val="0"/>
      <w:marTop w:val="0"/>
      <w:marBottom w:val="0"/>
      <w:divBdr>
        <w:top w:val="none" w:sz="0" w:space="0" w:color="auto"/>
        <w:left w:val="none" w:sz="0" w:space="0" w:color="auto"/>
        <w:bottom w:val="none" w:sz="0" w:space="0" w:color="auto"/>
        <w:right w:val="none" w:sz="0" w:space="0" w:color="auto"/>
      </w:divBdr>
    </w:div>
    <w:div w:id="912197594">
      <w:bodyDiv w:val="1"/>
      <w:marLeft w:val="0"/>
      <w:marRight w:val="0"/>
      <w:marTop w:val="0"/>
      <w:marBottom w:val="0"/>
      <w:divBdr>
        <w:top w:val="none" w:sz="0" w:space="0" w:color="auto"/>
        <w:left w:val="none" w:sz="0" w:space="0" w:color="auto"/>
        <w:bottom w:val="none" w:sz="0" w:space="0" w:color="auto"/>
        <w:right w:val="none" w:sz="0" w:space="0" w:color="auto"/>
      </w:divBdr>
    </w:div>
    <w:div w:id="922645284">
      <w:bodyDiv w:val="1"/>
      <w:marLeft w:val="0"/>
      <w:marRight w:val="0"/>
      <w:marTop w:val="0"/>
      <w:marBottom w:val="0"/>
      <w:divBdr>
        <w:top w:val="none" w:sz="0" w:space="0" w:color="auto"/>
        <w:left w:val="none" w:sz="0" w:space="0" w:color="auto"/>
        <w:bottom w:val="none" w:sz="0" w:space="0" w:color="auto"/>
        <w:right w:val="none" w:sz="0" w:space="0" w:color="auto"/>
      </w:divBdr>
    </w:div>
    <w:div w:id="924150629">
      <w:bodyDiv w:val="1"/>
      <w:marLeft w:val="0"/>
      <w:marRight w:val="0"/>
      <w:marTop w:val="0"/>
      <w:marBottom w:val="0"/>
      <w:divBdr>
        <w:top w:val="none" w:sz="0" w:space="0" w:color="auto"/>
        <w:left w:val="none" w:sz="0" w:space="0" w:color="auto"/>
        <w:bottom w:val="none" w:sz="0" w:space="0" w:color="auto"/>
        <w:right w:val="none" w:sz="0" w:space="0" w:color="auto"/>
      </w:divBdr>
    </w:div>
    <w:div w:id="956714359">
      <w:bodyDiv w:val="1"/>
      <w:marLeft w:val="0"/>
      <w:marRight w:val="0"/>
      <w:marTop w:val="0"/>
      <w:marBottom w:val="0"/>
      <w:divBdr>
        <w:top w:val="none" w:sz="0" w:space="0" w:color="auto"/>
        <w:left w:val="none" w:sz="0" w:space="0" w:color="auto"/>
        <w:bottom w:val="none" w:sz="0" w:space="0" w:color="auto"/>
        <w:right w:val="none" w:sz="0" w:space="0" w:color="auto"/>
      </w:divBdr>
    </w:div>
    <w:div w:id="1004480787">
      <w:bodyDiv w:val="1"/>
      <w:marLeft w:val="0"/>
      <w:marRight w:val="0"/>
      <w:marTop w:val="0"/>
      <w:marBottom w:val="0"/>
      <w:divBdr>
        <w:top w:val="none" w:sz="0" w:space="0" w:color="auto"/>
        <w:left w:val="none" w:sz="0" w:space="0" w:color="auto"/>
        <w:bottom w:val="none" w:sz="0" w:space="0" w:color="auto"/>
        <w:right w:val="none" w:sz="0" w:space="0" w:color="auto"/>
      </w:divBdr>
      <w:divsChild>
        <w:div w:id="1674187599">
          <w:marLeft w:val="0"/>
          <w:marRight w:val="0"/>
          <w:marTop w:val="0"/>
          <w:marBottom w:val="0"/>
          <w:divBdr>
            <w:top w:val="none" w:sz="0" w:space="0" w:color="auto"/>
            <w:left w:val="none" w:sz="0" w:space="0" w:color="auto"/>
            <w:bottom w:val="none" w:sz="0" w:space="0" w:color="auto"/>
            <w:right w:val="none" w:sz="0" w:space="0" w:color="auto"/>
          </w:divBdr>
          <w:divsChild>
            <w:div w:id="298875898">
              <w:marLeft w:val="0"/>
              <w:marRight w:val="0"/>
              <w:marTop w:val="0"/>
              <w:marBottom w:val="0"/>
              <w:divBdr>
                <w:top w:val="none" w:sz="0" w:space="0" w:color="auto"/>
                <w:left w:val="none" w:sz="0" w:space="0" w:color="auto"/>
                <w:bottom w:val="none" w:sz="0" w:space="0" w:color="auto"/>
                <w:right w:val="none" w:sz="0" w:space="0" w:color="auto"/>
              </w:divBdr>
              <w:divsChild>
                <w:div w:id="15375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3592">
      <w:bodyDiv w:val="1"/>
      <w:marLeft w:val="0"/>
      <w:marRight w:val="0"/>
      <w:marTop w:val="0"/>
      <w:marBottom w:val="0"/>
      <w:divBdr>
        <w:top w:val="none" w:sz="0" w:space="0" w:color="auto"/>
        <w:left w:val="none" w:sz="0" w:space="0" w:color="auto"/>
        <w:bottom w:val="none" w:sz="0" w:space="0" w:color="auto"/>
        <w:right w:val="none" w:sz="0" w:space="0" w:color="auto"/>
      </w:divBdr>
    </w:div>
    <w:div w:id="1056900129">
      <w:bodyDiv w:val="1"/>
      <w:marLeft w:val="0"/>
      <w:marRight w:val="0"/>
      <w:marTop w:val="0"/>
      <w:marBottom w:val="0"/>
      <w:divBdr>
        <w:top w:val="none" w:sz="0" w:space="0" w:color="auto"/>
        <w:left w:val="none" w:sz="0" w:space="0" w:color="auto"/>
        <w:bottom w:val="none" w:sz="0" w:space="0" w:color="auto"/>
        <w:right w:val="none" w:sz="0" w:space="0" w:color="auto"/>
      </w:divBdr>
    </w:div>
    <w:div w:id="1060833189">
      <w:bodyDiv w:val="1"/>
      <w:marLeft w:val="0"/>
      <w:marRight w:val="0"/>
      <w:marTop w:val="0"/>
      <w:marBottom w:val="0"/>
      <w:divBdr>
        <w:top w:val="none" w:sz="0" w:space="0" w:color="auto"/>
        <w:left w:val="none" w:sz="0" w:space="0" w:color="auto"/>
        <w:bottom w:val="none" w:sz="0" w:space="0" w:color="auto"/>
        <w:right w:val="none" w:sz="0" w:space="0" w:color="auto"/>
      </w:divBdr>
    </w:div>
    <w:div w:id="1083599399">
      <w:bodyDiv w:val="1"/>
      <w:marLeft w:val="0"/>
      <w:marRight w:val="0"/>
      <w:marTop w:val="0"/>
      <w:marBottom w:val="0"/>
      <w:divBdr>
        <w:top w:val="none" w:sz="0" w:space="0" w:color="auto"/>
        <w:left w:val="none" w:sz="0" w:space="0" w:color="auto"/>
        <w:bottom w:val="none" w:sz="0" w:space="0" w:color="auto"/>
        <w:right w:val="none" w:sz="0" w:space="0" w:color="auto"/>
      </w:divBdr>
    </w:div>
    <w:div w:id="1106345147">
      <w:bodyDiv w:val="1"/>
      <w:marLeft w:val="0"/>
      <w:marRight w:val="0"/>
      <w:marTop w:val="0"/>
      <w:marBottom w:val="0"/>
      <w:divBdr>
        <w:top w:val="none" w:sz="0" w:space="0" w:color="auto"/>
        <w:left w:val="none" w:sz="0" w:space="0" w:color="auto"/>
        <w:bottom w:val="none" w:sz="0" w:space="0" w:color="auto"/>
        <w:right w:val="none" w:sz="0" w:space="0" w:color="auto"/>
      </w:divBdr>
    </w:div>
    <w:div w:id="1110006161">
      <w:bodyDiv w:val="1"/>
      <w:marLeft w:val="0"/>
      <w:marRight w:val="0"/>
      <w:marTop w:val="0"/>
      <w:marBottom w:val="0"/>
      <w:divBdr>
        <w:top w:val="none" w:sz="0" w:space="0" w:color="auto"/>
        <w:left w:val="none" w:sz="0" w:space="0" w:color="auto"/>
        <w:bottom w:val="none" w:sz="0" w:space="0" w:color="auto"/>
        <w:right w:val="none" w:sz="0" w:space="0" w:color="auto"/>
      </w:divBdr>
    </w:div>
    <w:div w:id="1115828203">
      <w:bodyDiv w:val="1"/>
      <w:marLeft w:val="0"/>
      <w:marRight w:val="0"/>
      <w:marTop w:val="0"/>
      <w:marBottom w:val="0"/>
      <w:divBdr>
        <w:top w:val="none" w:sz="0" w:space="0" w:color="auto"/>
        <w:left w:val="none" w:sz="0" w:space="0" w:color="auto"/>
        <w:bottom w:val="none" w:sz="0" w:space="0" w:color="auto"/>
        <w:right w:val="none" w:sz="0" w:space="0" w:color="auto"/>
      </w:divBdr>
    </w:div>
    <w:div w:id="1123231641">
      <w:bodyDiv w:val="1"/>
      <w:marLeft w:val="0"/>
      <w:marRight w:val="0"/>
      <w:marTop w:val="0"/>
      <w:marBottom w:val="0"/>
      <w:divBdr>
        <w:top w:val="none" w:sz="0" w:space="0" w:color="auto"/>
        <w:left w:val="none" w:sz="0" w:space="0" w:color="auto"/>
        <w:bottom w:val="none" w:sz="0" w:space="0" w:color="auto"/>
        <w:right w:val="none" w:sz="0" w:space="0" w:color="auto"/>
      </w:divBdr>
    </w:div>
    <w:div w:id="1151748765">
      <w:bodyDiv w:val="1"/>
      <w:marLeft w:val="0"/>
      <w:marRight w:val="0"/>
      <w:marTop w:val="0"/>
      <w:marBottom w:val="0"/>
      <w:divBdr>
        <w:top w:val="none" w:sz="0" w:space="0" w:color="auto"/>
        <w:left w:val="none" w:sz="0" w:space="0" w:color="auto"/>
        <w:bottom w:val="none" w:sz="0" w:space="0" w:color="auto"/>
        <w:right w:val="none" w:sz="0" w:space="0" w:color="auto"/>
      </w:divBdr>
    </w:div>
    <w:div w:id="1221132673">
      <w:bodyDiv w:val="1"/>
      <w:marLeft w:val="0"/>
      <w:marRight w:val="0"/>
      <w:marTop w:val="0"/>
      <w:marBottom w:val="0"/>
      <w:divBdr>
        <w:top w:val="none" w:sz="0" w:space="0" w:color="auto"/>
        <w:left w:val="none" w:sz="0" w:space="0" w:color="auto"/>
        <w:bottom w:val="none" w:sz="0" w:space="0" w:color="auto"/>
        <w:right w:val="none" w:sz="0" w:space="0" w:color="auto"/>
      </w:divBdr>
    </w:div>
    <w:div w:id="1232428739">
      <w:bodyDiv w:val="1"/>
      <w:marLeft w:val="0"/>
      <w:marRight w:val="0"/>
      <w:marTop w:val="0"/>
      <w:marBottom w:val="0"/>
      <w:divBdr>
        <w:top w:val="none" w:sz="0" w:space="0" w:color="auto"/>
        <w:left w:val="none" w:sz="0" w:space="0" w:color="auto"/>
        <w:bottom w:val="none" w:sz="0" w:space="0" w:color="auto"/>
        <w:right w:val="none" w:sz="0" w:space="0" w:color="auto"/>
      </w:divBdr>
    </w:div>
    <w:div w:id="1233584916">
      <w:bodyDiv w:val="1"/>
      <w:marLeft w:val="0"/>
      <w:marRight w:val="0"/>
      <w:marTop w:val="0"/>
      <w:marBottom w:val="0"/>
      <w:divBdr>
        <w:top w:val="none" w:sz="0" w:space="0" w:color="auto"/>
        <w:left w:val="none" w:sz="0" w:space="0" w:color="auto"/>
        <w:bottom w:val="none" w:sz="0" w:space="0" w:color="auto"/>
        <w:right w:val="none" w:sz="0" w:space="0" w:color="auto"/>
      </w:divBdr>
    </w:div>
    <w:div w:id="1234000406">
      <w:bodyDiv w:val="1"/>
      <w:marLeft w:val="0"/>
      <w:marRight w:val="0"/>
      <w:marTop w:val="0"/>
      <w:marBottom w:val="0"/>
      <w:divBdr>
        <w:top w:val="none" w:sz="0" w:space="0" w:color="auto"/>
        <w:left w:val="none" w:sz="0" w:space="0" w:color="auto"/>
        <w:bottom w:val="none" w:sz="0" w:space="0" w:color="auto"/>
        <w:right w:val="none" w:sz="0" w:space="0" w:color="auto"/>
      </w:divBdr>
    </w:div>
    <w:div w:id="1238594075">
      <w:bodyDiv w:val="1"/>
      <w:marLeft w:val="0"/>
      <w:marRight w:val="0"/>
      <w:marTop w:val="0"/>
      <w:marBottom w:val="0"/>
      <w:divBdr>
        <w:top w:val="none" w:sz="0" w:space="0" w:color="auto"/>
        <w:left w:val="none" w:sz="0" w:space="0" w:color="auto"/>
        <w:bottom w:val="none" w:sz="0" w:space="0" w:color="auto"/>
        <w:right w:val="none" w:sz="0" w:space="0" w:color="auto"/>
      </w:divBdr>
    </w:div>
    <w:div w:id="1251889643">
      <w:bodyDiv w:val="1"/>
      <w:marLeft w:val="0"/>
      <w:marRight w:val="0"/>
      <w:marTop w:val="0"/>
      <w:marBottom w:val="0"/>
      <w:divBdr>
        <w:top w:val="none" w:sz="0" w:space="0" w:color="auto"/>
        <w:left w:val="none" w:sz="0" w:space="0" w:color="auto"/>
        <w:bottom w:val="none" w:sz="0" w:space="0" w:color="auto"/>
        <w:right w:val="none" w:sz="0" w:space="0" w:color="auto"/>
      </w:divBdr>
    </w:div>
    <w:div w:id="1284341641">
      <w:bodyDiv w:val="1"/>
      <w:marLeft w:val="0"/>
      <w:marRight w:val="0"/>
      <w:marTop w:val="0"/>
      <w:marBottom w:val="0"/>
      <w:divBdr>
        <w:top w:val="none" w:sz="0" w:space="0" w:color="auto"/>
        <w:left w:val="none" w:sz="0" w:space="0" w:color="auto"/>
        <w:bottom w:val="none" w:sz="0" w:space="0" w:color="auto"/>
        <w:right w:val="none" w:sz="0" w:space="0" w:color="auto"/>
      </w:divBdr>
    </w:div>
    <w:div w:id="1295940006">
      <w:bodyDiv w:val="1"/>
      <w:marLeft w:val="0"/>
      <w:marRight w:val="0"/>
      <w:marTop w:val="0"/>
      <w:marBottom w:val="0"/>
      <w:divBdr>
        <w:top w:val="none" w:sz="0" w:space="0" w:color="auto"/>
        <w:left w:val="none" w:sz="0" w:space="0" w:color="auto"/>
        <w:bottom w:val="none" w:sz="0" w:space="0" w:color="auto"/>
        <w:right w:val="none" w:sz="0" w:space="0" w:color="auto"/>
      </w:divBdr>
    </w:div>
    <w:div w:id="1347705865">
      <w:bodyDiv w:val="1"/>
      <w:marLeft w:val="0"/>
      <w:marRight w:val="0"/>
      <w:marTop w:val="0"/>
      <w:marBottom w:val="0"/>
      <w:divBdr>
        <w:top w:val="none" w:sz="0" w:space="0" w:color="auto"/>
        <w:left w:val="none" w:sz="0" w:space="0" w:color="auto"/>
        <w:bottom w:val="none" w:sz="0" w:space="0" w:color="auto"/>
        <w:right w:val="none" w:sz="0" w:space="0" w:color="auto"/>
      </w:divBdr>
      <w:divsChild>
        <w:div w:id="1981573830">
          <w:marLeft w:val="0"/>
          <w:marRight w:val="0"/>
          <w:marTop w:val="0"/>
          <w:marBottom w:val="0"/>
          <w:divBdr>
            <w:top w:val="none" w:sz="0" w:space="0" w:color="auto"/>
            <w:left w:val="none" w:sz="0" w:space="0" w:color="auto"/>
            <w:bottom w:val="none" w:sz="0" w:space="0" w:color="auto"/>
            <w:right w:val="none" w:sz="0" w:space="0" w:color="auto"/>
          </w:divBdr>
          <w:divsChild>
            <w:div w:id="458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2974">
      <w:bodyDiv w:val="1"/>
      <w:marLeft w:val="0"/>
      <w:marRight w:val="0"/>
      <w:marTop w:val="0"/>
      <w:marBottom w:val="0"/>
      <w:divBdr>
        <w:top w:val="none" w:sz="0" w:space="0" w:color="auto"/>
        <w:left w:val="none" w:sz="0" w:space="0" w:color="auto"/>
        <w:bottom w:val="none" w:sz="0" w:space="0" w:color="auto"/>
        <w:right w:val="none" w:sz="0" w:space="0" w:color="auto"/>
      </w:divBdr>
    </w:div>
    <w:div w:id="1397315091">
      <w:bodyDiv w:val="1"/>
      <w:marLeft w:val="0"/>
      <w:marRight w:val="0"/>
      <w:marTop w:val="0"/>
      <w:marBottom w:val="0"/>
      <w:divBdr>
        <w:top w:val="none" w:sz="0" w:space="0" w:color="auto"/>
        <w:left w:val="none" w:sz="0" w:space="0" w:color="auto"/>
        <w:bottom w:val="none" w:sz="0" w:space="0" w:color="auto"/>
        <w:right w:val="none" w:sz="0" w:space="0" w:color="auto"/>
      </w:divBdr>
      <w:divsChild>
        <w:div w:id="71125184">
          <w:marLeft w:val="0"/>
          <w:marRight w:val="-12330"/>
          <w:marTop w:val="0"/>
          <w:marBottom w:val="0"/>
          <w:divBdr>
            <w:top w:val="none" w:sz="0" w:space="0" w:color="auto"/>
            <w:left w:val="none" w:sz="0" w:space="0" w:color="auto"/>
            <w:bottom w:val="none" w:sz="0" w:space="0" w:color="auto"/>
            <w:right w:val="none" w:sz="0" w:space="0" w:color="auto"/>
          </w:divBdr>
        </w:div>
        <w:div w:id="170071932">
          <w:marLeft w:val="0"/>
          <w:marRight w:val="-12330"/>
          <w:marTop w:val="0"/>
          <w:marBottom w:val="0"/>
          <w:divBdr>
            <w:top w:val="none" w:sz="0" w:space="0" w:color="auto"/>
            <w:left w:val="none" w:sz="0" w:space="0" w:color="auto"/>
            <w:bottom w:val="none" w:sz="0" w:space="0" w:color="auto"/>
            <w:right w:val="none" w:sz="0" w:space="0" w:color="auto"/>
          </w:divBdr>
        </w:div>
        <w:div w:id="251940244">
          <w:marLeft w:val="0"/>
          <w:marRight w:val="-12330"/>
          <w:marTop w:val="0"/>
          <w:marBottom w:val="0"/>
          <w:divBdr>
            <w:top w:val="none" w:sz="0" w:space="0" w:color="auto"/>
            <w:left w:val="none" w:sz="0" w:space="0" w:color="auto"/>
            <w:bottom w:val="none" w:sz="0" w:space="0" w:color="auto"/>
            <w:right w:val="none" w:sz="0" w:space="0" w:color="auto"/>
          </w:divBdr>
        </w:div>
        <w:div w:id="434789399">
          <w:marLeft w:val="0"/>
          <w:marRight w:val="-12330"/>
          <w:marTop w:val="0"/>
          <w:marBottom w:val="0"/>
          <w:divBdr>
            <w:top w:val="none" w:sz="0" w:space="0" w:color="auto"/>
            <w:left w:val="none" w:sz="0" w:space="0" w:color="auto"/>
            <w:bottom w:val="none" w:sz="0" w:space="0" w:color="auto"/>
            <w:right w:val="none" w:sz="0" w:space="0" w:color="auto"/>
          </w:divBdr>
        </w:div>
        <w:div w:id="1884948267">
          <w:marLeft w:val="0"/>
          <w:marRight w:val="-12330"/>
          <w:marTop w:val="0"/>
          <w:marBottom w:val="0"/>
          <w:divBdr>
            <w:top w:val="none" w:sz="0" w:space="0" w:color="auto"/>
            <w:left w:val="none" w:sz="0" w:space="0" w:color="auto"/>
            <w:bottom w:val="none" w:sz="0" w:space="0" w:color="auto"/>
            <w:right w:val="none" w:sz="0" w:space="0" w:color="auto"/>
          </w:divBdr>
        </w:div>
      </w:divsChild>
    </w:div>
    <w:div w:id="1400131861">
      <w:bodyDiv w:val="1"/>
      <w:marLeft w:val="0"/>
      <w:marRight w:val="0"/>
      <w:marTop w:val="0"/>
      <w:marBottom w:val="0"/>
      <w:divBdr>
        <w:top w:val="none" w:sz="0" w:space="0" w:color="auto"/>
        <w:left w:val="none" w:sz="0" w:space="0" w:color="auto"/>
        <w:bottom w:val="none" w:sz="0" w:space="0" w:color="auto"/>
        <w:right w:val="none" w:sz="0" w:space="0" w:color="auto"/>
      </w:divBdr>
    </w:div>
    <w:div w:id="1411928452">
      <w:bodyDiv w:val="1"/>
      <w:marLeft w:val="0"/>
      <w:marRight w:val="0"/>
      <w:marTop w:val="0"/>
      <w:marBottom w:val="0"/>
      <w:divBdr>
        <w:top w:val="none" w:sz="0" w:space="0" w:color="auto"/>
        <w:left w:val="none" w:sz="0" w:space="0" w:color="auto"/>
        <w:bottom w:val="none" w:sz="0" w:space="0" w:color="auto"/>
        <w:right w:val="none" w:sz="0" w:space="0" w:color="auto"/>
      </w:divBdr>
    </w:div>
    <w:div w:id="1469973406">
      <w:bodyDiv w:val="1"/>
      <w:marLeft w:val="0"/>
      <w:marRight w:val="0"/>
      <w:marTop w:val="0"/>
      <w:marBottom w:val="0"/>
      <w:divBdr>
        <w:top w:val="none" w:sz="0" w:space="0" w:color="auto"/>
        <w:left w:val="none" w:sz="0" w:space="0" w:color="auto"/>
        <w:bottom w:val="none" w:sz="0" w:space="0" w:color="auto"/>
        <w:right w:val="none" w:sz="0" w:space="0" w:color="auto"/>
      </w:divBdr>
    </w:div>
    <w:div w:id="1487630908">
      <w:bodyDiv w:val="1"/>
      <w:marLeft w:val="0"/>
      <w:marRight w:val="0"/>
      <w:marTop w:val="0"/>
      <w:marBottom w:val="0"/>
      <w:divBdr>
        <w:top w:val="none" w:sz="0" w:space="0" w:color="auto"/>
        <w:left w:val="none" w:sz="0" w:space="0" w:color="auto"/>
        <w:bottom w:val="none" w:sz="0" w:space="0" w:color="auto"/>
        <w:right w:val="none" w:sz="0" w:space="0" w:color="auto"/>
      </w:divBdr>
    </w:div>
    <w:div w:id="1508180283">
      <w:bodyDiv w:val="1"/>
      <w:marLeft w:val="0"/>
      <w:marRight w:val="0"/>
      <w:marTop w:val="0"/>
      <w:marBottom w:val="0"/>
      <w:divBdr>
        <w:top w:val="none" w:sz="0" w:space="0" w:color="auto"/>
        <w:left w:val="none" w:sz="0" w:space="0" w:color="auto"/>
        <w:bottom w:val="none" w:sz="0" w:space="0" w:color="auto"/>
        <w:right w:val="none" w:sz="0" w:space="0" w:color="auto"/>
      </w:divBdr>
      <w:divsChild>
        <w:div w:id="395934257">
          <w:marLeft w:val="0"/>
          <w:marRight w:val="0"/>
          <w:marTop w:val="0"/>
          <w:marBottom w:val="0"/>
          <w:divBdr>
            <w:top w:val="none" w:sz="0" w:space="0" w:color="auto"/>
            <w:left w:val="none" w:sz="0" w:space="0" w:color="auto"/>
            <w:bottom w:val="none" w:sz="0" w:space="0" w:color="auto"/>
            <w:right w:val="none" w:sz="0" w:space="0" w:color="auto"/>
          </w:divBdr>
          <w:divsChild>
            <w:div w:id="2138184666">
              <w:marLeft w:val="0"/>
              <w:marRight w:val="0"/>
              <w:marTop w:val="0"/>
              <w:marBottom w:val="0"/>
              <w:divBdr>
                <w:top w:val="none" w:sz="0" w:space="0" w:color="auto"/>
                <w:left w:val="none" w:sz="0" w:space="0" w:color="auto"/>
                <w:bottom w:val="none" w:sz="0" w:space="0" w:color="auto"/>
                <w:right w:val="none" w:sz="0" w:space="0" w:color="auto"/>
              </w:divBdr>
              <w:divsChild>
                <w:div w:id="5787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7846">
      <w:bodyDiv w:val="1"/>
      <w:marLeft w:val="0"/>
      <w:marRight w:val="0"/>
      <w:marTop w:val="0"/>
      <w:marBottom w:val="0"/>
      <w:divBdr>
        <w:top w:val="none" w:sz="0" w:space="0" w:color="auto"/>
        <w:left w:val="none" w:sz="0" w:space="0" w:color="auto"/>
        <w:bottom w:val="none" w:sz="0" w:space="0" w:color="auto"/>
        <w:right w:val="none" w:sz="0" w:space="0" w:color="auto"/>
      </w:divBdr>
    </w:div>
    <w:div w:id="1564752302">
      <w:bodyDiv w:val="1"/>
      <w:marLeft w:val="0"/>
      <w:marRight w:val="0"/>
      <w:marTop w:val="0"/>
      <w:marBottom w:val="0"/>
      <w:divBdr>
        <w:top w:val="none" w:sz="0" w:space="0" w:color="auto"/>
        <w:left w:val="none" w:sz="0" w:space="0" w:color="auto"/>
        <w:bottom w:val="none" w:sz="0" w:space="0" w:color="auto"/>
        <w:right w:val="none" w:sz="0" w:space="0" w:color="auto"/>
      </w:divBdr>
    </w:div>
    <w:div w:id="1584757037">
      <w:bodyDiv w:val="1"/>
      <w:marLeft w:val="0"/>
      <w:marRight w:val="0"/>
      <w:marTop w:val="0"/>
      <w:marBottom w:val="0"/>
      <w:divBdr>
        <w:top w:val="none" w:sz="0" w:space="0" w:color="auto"/>
        <w:left w:val="none" w:sz="0" w:space="0" w:color="auto"/>
        <w:bottom w:val="none" w:sz="0" w:space="0" w:color="auto"/>
        <w:right w:val="none" w:sz="0" w:space="0" w:color="auto"/>
      </w:divBdr>
    </w:div>
    <w:div w:id="1586186915">
      <w:bodyDiv w:val="1"/>
      <w:marLeft w:val="0"/>
      <w:marRight w:val="0"/>
      <w:marTop w:val="0"/>
      <w:marBottom w:val="0"/>
      <w:divBdr>
        <w:top w:val="none" w:sz="0" w:space="0" w:color="auto"/>
        <w:left w:val="none" w:sz="0" w:space="0" w:color="auto"/>
        <w:bottom w:val="none" w:sz="0" w:space="0" w:color="auto"/>
        <w:right w:val="none" w:sz="0" w:space="0" w:color="auto"/>
      </w:divBdr>
    </w:div>
    <w:div w:id="1624389069">
      <w:bodyDiv w:val="1"/>
      <w:marLeft w:val="0"/>
      <w:marRight w:val="0"/>
      <w:marTop w:val="0"/>
      <w:marBottom w:val="0"/>
      <w:divBdr>
        <w:top w:val="none" w:sz="0" w:space="0" w:color="auto"/>
        <w:left w:val="none" w:sz="0" w:space="0" w:color="auto"/>
        <w:bottom w:val="none" w:sz="0" w:space="0" w:color="auto"/>
        <w:right w:val="none" w:sz="0" w:space="0" w:color="auto"/>
      </w:divBdr>
    </w:div>
    <w:div w:id="1630234412">
      <w:bodyDiv w:val="1"/>
      <w:marLeft w:val="0"/>
      <w:marRight w:val="0"/>
      <w:marTop w:val="0"/>
      <w:marBottom w:val="0"/>
      <w:divBdr>
        <w:top w:val="none" w:sz="0" w:space="0" w:color="auto"/>
        <w:left w:val="none" w:sz="0" w:space="0" w:color="auto"/>
        <w:bottom w:val="none" w:sz="0" w:space="0" w:color="auto"/>
        <w:right w:val="none" w:sz="0" w:space="0" w:color="auto"/>
      </w:divBdr>
    </w:div>
    <w:div w:id="1633436377">
      <w:bodyDiv w:val="1"/>
      <w:marLeft w:val="0"/>
      <w:marRight w:val="0"/>
      <w:marTop w:val="0"/>
      <w:marBottom w:val="0"/>
      <w:divBdr>
        <w:top w:val="none" w:sz="0" w:space="0" w:color="auto"/>
        <w:left w:val="none" w:sz="0" w:space="0" w:color="auto"/>
        <w:bottom w:val="none" w:sz="0" w:space="0" w:color="auto"/>
        <w:right w:val="none" w:sz="0" w:space="0" w:color="auto"/>
      </w:divBdr>
    </w:div>
    <w:div w:id="1649246002">
      <w:bodyDiv w:val="1"/>
      <w:marLeft w:val="0"/>
      <w:marRight w:val="0"/>
      <w:marTop w:val="0"/>
      <w:marBottom w:val="0"/>
      <w:divBdr>
        <w:top w:val="none" w:sz="0" w:space="0" w:color="auto"/>
        <w:left w:val="none" w:sz="0" w:space="0" w:color="auto"/>
        <w:bottom w:val="none" w:sz="0" w:space="0" w:color="auto"/>
        <w:right w:val="none" w:sz="0" w:space="0" w:color="auto"/>
      </w:divBdr>
    </w:div>
    <w:div w:id="1658414354">
      <w:bodyDiv w:val="1"/>
      <w:marLeft w:val="0"/>
      <w:marRight w:val="0"/>
      <w:marTop w:val="0"/>
      <w:marBottom w:val="0"/>
      <w:divBdr>
        <w:top w:val="none" w:sz="0" w:space="0" w:color="auto"/>
        <w:left w:val="none" w:sz="0" w:space="0" w:color="auto"/>
        <w:bottom w:val="none" w:sz="0" w:space="0" w:color="auto"/>
        <w:right w:val="none" w:sz="0" w:space="0" w:color="auto"/>
      </w:divBdr>
    </w:div>
    <w:div w:id="1659964418">
      <w:bodyDiv w:val="1"/>
      <w:marLeft w:val="0"/>
      <w:marRight w:val="0"/>
      <w:marTop w:val="0"/>
      <w:marBottom w:val="0"/>
      <w:divBdr>
        <w:top w:val="none" w:sz="0" w:space="0" w:color="auto"/>
        <w:left w:val="none" w:sz="0" w:space="0" w:color="auto"/>
        <w:bottom w:val="none" w:sz="0" w:space="0" w:color="auto"/>
        <w:right w:val="none" w:sz="0" w:space="0" w:color="auto"/>
      </w:divBdr>
    </w:div>
    <w:div w:id="1674455911">
      <w:bodyDiv w:val="1"/>
      <w:marLeft w:val="0"/>
      <w:marRight w:val="0"/>
      <w:marTop w:val="0"/>
      <w:marBottom w:val="0"/>
      <w:divBdr>
        <w:top w:val="none" w:sz="0" w:space="0" w:color="auto"/>
        <w:left w:val="none" w:sz="0" w:space="0" w:color="auto"/>
        <w:bottom w:val="none" w:sz="0" w:space="0" w:color="auto"/>
        <w:right w:val="none" w:sz="0" w:space="0" w:color="auto"/>
      </w:divBdr>
    </w:div>
    <w:div w:id="1679236035">
      <w:bodyDiv w:val="1"/>
      <w:marLeft w:val="0"/>
      <w:marRight w:val="0"/>
      <w:marTop w:val="0"/>
      <w:marBottom w:val="0"/>
      <w:divBdr>
        <w:top w:val="none" w:sz="0" w:space="0" w:color="auto"/>
        <w:left w:val="none" w:sz="0" w:space="0" w:color="auto"/>
        <w:bottom w:val="none" w:sz="0" w:space="0" w:color="auto"/>
        <w:right w:val="none" w:sz="0" w:space="0" w:color="auto"/>
      </w:divBdr>
    </w:div>
    <w:div w:id="1709377544">
      <w:bodyDiv w:val="1"/>
      <w:marLeft w:val="0"/>
      <w:marRight w:val="0"/>
      <w:marTop w:val="0"/>
      <w:marBottom w:val="0"/>
      <w:divBdr>
        <w:top w:val="none" w:sz="0" w:space="0" w:color="auto"/>
        <w:left w:val="none" w:sz="0" w:space="0" w:color="auto"/>
        <w:bottom w:val="none" w:sz="0" w:space="0" w:color="auto"/>
        <w:right w:val="none" w:sz="0" w:space="0" w:color="auto"/>
      </w:divBdr>
    </w:div>
    <w:div w:id="1741832658">
      <w:bodyDiv w:val="1"/>
      <w:marLeft w:val="0"/>
      <w:marRight w:val="0"/>
      <w:marTop w:val="0"/>
      <w:marBottom w:val="0"/>
      <w:divBdr>
        <w:top w:val="none" w:sz="0" w:space="0" w:color="auto"/>
        <w:left w:val="none" w:sz="0" w:space="0" w:color="auto"/>
        <w:bottom w:val="none" w:sz="0" w:space="0" w:color="auto"/>
        <w:right w:val="none" w:sz="0" w:space="0" w:color="auto"/>
      </w:divBdr>
    </w:div>
    <w:div w:id="1749619445">
      <w:bodyDiv w:val="1"/>
      <w:marLeft w:val="0"/>
      <w:marRight w:val="0"/>
      <w:marTop w:val="0"/>
      <w:marBottom w:val="0"/>
      <w:divBdr>
        <w:top w:val="none" w:sz="0" w:space="0" w:color="auto"/>
        <w:left w:val="none" w:sz="0" w:space="0" w:color="auto"/>
        <w:bottom w:val="none" w:sz="0" w:space="0" w:color="auto"/>
        <w:right w:val="none" w:sz="0" w:space="0" w:color="auto"/>
      </w:divBdr>
      <w:divsChild>
        <w:div w:id="138108869">
          <w:marLeft w:val="1235"/>
          <w:marRight w:val="0"/>
          <w:marTop w:val="0"/>
          <w:marBottom w:val="0"/>
          <w:divBdr>
            <w:top w:val="none" w:sz="0" w:space="0" w:color="auto"/>
            <w:left w:val="none" w:sz="0" w:space="0" w:color="auto"/>
            <w:bottom w:val="none" w:sz="0" w:space="0" w:color="auto"/>
            <w:right w:val="none" w:sz="0" w:space="0" w:color="auto"/>
          </w:divBdr>
          <w:divsChild>
            <w:div w:id="576790167">
              <w:marLeft w:val="0"/>
              <w:marRight w:val="0"/>
              <w:marTop w:val="0"/>
              <w:marBottom w:val="0"/>
              <w:divBdr>
                <w:top w:val="none" w:sz="0" w:space="0" w:color="auto"/>
                <w:left w:val="none" w:sz="0" w:space="0" w:color="auto"/>
                <w:bottom w:val="none" w:sz="0" w:space="0" w:color="auto"/>
                <w:right w:val="none" w:sz="0" w:space="0" w:color="auto"/>
              </w:divBdr>
            </w:div>
          </w:divsChild>
        </w:div>
        <w:div w:id="567812364">
          <w:marLeft w:val="0"/>
          <w:marRight w:val="0"/>
          <w:marTop w:val="0"/>
          <w:marBottom w:val="0"/>
          <w:divBdr>
            <w:top w:val="none" w:sz="0" w:space="0" w:color="auto"/>
            <w:left w:val="none" w:sz="0" w:space="0" w:color="auto"/>
            <w:bottom w:val="none" w:sz="0" w:space="0" w:color="auto"/>
            <w:right w:val="none" w:sz="0" w:space="0" w:color="auto"/>
          </w:divBdr>
          <w:divsChild>
            <w:div w:id="1520968540">
              <w:marLeft w:val="0"/>
              <w:marRight w:val="0"/>
              <w:marTop w:val="0"/>
              <w:marBottom w:val="0"/>
              <w:divBdr>
                <w:top w:val="none" w:sz="0" w:space="0" w:color="auto"/>
                <w:left w:val="none" w:sz="0" w:space="0" w:color="auto"/>
                <w:bottom w:val="none" w:sz="0" w:space="0" w:color="auto"/>
                <w:right w:val="none" w:sz="0" w:space="0" w:color="auto"/>
              </w:divBdr>
              <w:divsChild>
                <w:div w:id="1326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1100">
      <w:bodyDiv w:val="1"/>
      <w:marLeft w:val="0"/>
      <w:marRight w:val="0"/>
      <w:marTop w:val="0"/>
      <w:marBottom w:val="0"/>
      <w:divBdr>
        <w:top w:val="none" w:sz="0" w:space="0" w:color="auto"/>
        <w:left w:val="none" w:sz="0" w:space="0" w:color="auto"/>
        <w:bottom w:val="none" w:sz="0" w:space="0" w:color="auto"/>
        <w:right w:val="none" w:sz="0" w:space="0" w:color="auto"/>
      </w:divBdr>
    </w:div>
    <w:div w:id="1753695230">
      <w:bodyDiv w:val="1"/>
      <w:marLeft w:val="0"/>
      <w:marRight w:val="0"/>
      <w:marTop w:val="0"/>
      <w:marBottom w:val="0"/>
      <w:divBdr>
        <w:top w:val="none" w:sz="0" w:space="0" w:color="auto"/>
        <w:left w:val="none" w:sz="0" w:space="0" w:color="auto"/>
        <w:bottom w:val="none" w:sz="0" w:space="0" w:color="auto"/>
        <w:right w:val="none" w:sz="0" w:space="0" w:color="auto"/>
      </w:divBdr>
    </w:div>
    <w:div w:id="1764102888">
      <w:bodyDiv w:val="1"/>
      <w:marLeft w:val="0"/>
      <w:marRight w:val="0"/>
      <w:marTop w:val="0"/>
      <w:marBottom w:val="0"/>
      <w:divBdr>
        <w:top w:val="none" w:sz="0" w:space="0" w:color="auto"/>
        <w:left w:val="none" w:sz="0" w:space="0" w:color="auto"/>
        <w:bottom w:val="none" w:sz="0" w:space="0" w:color="auto"/>
        <w:right w:val="none" w:sz="0" w:space="0" w:color="auto"/>
      </w:divBdr>
      <w:divsChild>
        <w:div w:id="1235748383">
          <w:marLeft w:val="0"/>
          <w:marRight w:val="0"/>
          <w:marTop w:val="0"/>
          <w:marBottom w:val="0"/>
          <w:divBdr>
            <w:top w:val="none" w:sz="0" w:space="0" w:color="auto"/>
            <w:left w:val="none" w:sz="0" w:space="0" w:color="auto"/>
            <w:bottom w:val="none" w:sz="0" w:space="0" w:color="auto"/>
            <w:right w:val="none" w:sz="0" w:space="0" w:color="auto"/>
          </w:divBdr>
          <w:divsChild>
            <w:div w:id="15769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8726">
      <w:bodyDiv w:val="1"/>
      <w:marLeft w:val="0"/>
      <w:marRight w:val="0"/>
      <w:marTop w:val="0"/>
      <w:marBottom w:val="0"/>
      <w:divBdr>
        <w:top w:val="none" w:sz="0" w:space="0" w:color="auto"/>
        <w:left w:val="none" w:sz="0" w:space="0" w:color="auto"/>
        <w:bottom w:val="none" w:sz="0" w:space="0" w:color="auto"/>
        <w:right w:val="none" w:sz="0" w:space="0" w:color="auto"/>
      </w:divBdr>
      <w:divsChild>
        <w:div w:id="1362781427">
          <w:marLeft w:val="0"/>
          <w:marRight w:val="0"/>
          <w:marTop w:val="0"/>
          <w:marBottom w:val="0"/>
          <w:divBdr>
            <w:top w:val="none" w:sz="0" w:space="0" w:color="auto"/>
            <w:left w:val="none" w:sz="0" w:space="0" w:color="auto"/>
            <w:bottom w:val="none" w:sz="0" w:space="0" w:color="auto"/>
            <w:right w:val="none" w:sz="0" w:space="0" w:color="auto"/>
          </w:divBdr>
          <w:divsChild>
            <w:div w:id="1311203931">
              <w:marLeft w:val="0"/>
              <w:marRight w:val="0"/>
              <w:marTop w:val="0"/>
              <w:marBottom w:val="0"/>
              <w:divBdr>
                <w:top w:val="none" w:sz="0" w:space="0" w:color="auto"/>
                <w:left w:val="none" w:sz="0" w:space="0" w:color="auto"/>
                <w:bottom w:val="none" w:sz="0" w:space="0" w:color="auto"/>
                <w:right w:val="none" w:sz="0" w:space="0" w:color="auto"/>
              </w:divBdr>
              <w:divsChild>
                <w:div w:id="17743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820">
      <w:bodyDiv w:val="1"/>
      <w:marLeft w:val="0"/>
      <w:marRight w:val="0"/>
      <w:marTop w:val="0"/>
      <w:marBottom w:val="0"/>
      <w:divBdr>
        <w:top w:val="none" w:sz="0" w:space="0" w:color="auto"/>
        <w:left w:val="none" w:sz="0" w:space="0" w:color="auto"/>
        <w:bottom w:val="none" w:sz="0" w:space="0" w:color="auto"/>
        <w:right w:val="none" w:sz="0" w:space="0" w:color="auto"/>
      </w:divBdr>
    </w:div>
    <w:div w:id="1836217256">
      <w:bodyDiv w:val="1"/>
      <w:marLeft w:val="0"/>
      <w:marRight w:val="0"/>
      <w:marTop w:val="0"/>
      <w:marBottom w:val="0"/>
      <w:divBdr>
        <w:top w:val="none" w:sz="0" w:space="0" w:color="auto"/>
        <w:left w:val="none" w:sz="0" w:space="0" w:color="auto"/>
        <w:bottom w:val="none" w:sz="0" w:space="0" w:color="auto"/>
        <w:right w:val="none" w:sz="0" w:space="0" w:color="auto"/>
      </w:divBdr>
    </w:div>
    <w:div w:id="1879462672">
      <w:bodyDiv w:val="1"/>
      <w:marLeft w:val="0"/>
      <w:marRight w:val="0"/>
      <w:marTop w:val="0"/>
      <w:marBottom w:val="0"/>
      <w:divBdr>
        <w:top w:val="none" w:sz="0" w:space="0" w:color="auto"/>
        <w:left w:val="none" w:sz="0" w:space="0" w:color="auto"/>
        <w:bottom w:val="none" w:sz="0" w:space="0" w:color="auto"/>
        <w:right w:val="none" w:sz="0" w:space="0" w:color="auto"/>
      </w:divBdr>
    </w:div>
    <w:div w:id="1898005428">
      <w:bodyDiv w:val="1"/>
      <w:marLeft w:val="0"/>
      <w:marRight w:val="0"/>
      <w:marTop w:val="0"/>
      <w:marBottom w:val="0"/>
      <w:divBdr>
        <w:top w:val="none" w:sz="0" w:space="0" w:color="auto"/>
        <w:left w:val="none" w:sz="0" w:space="0" w:color="auto"/>
        <w:bottom w:val="none" w:sz="0" w:space="0" w:color="auto"/>
        <w:right w:val="none" w:sz="0" w:space="0" w:color="auto"/>
      </w:divBdr>
    </w:div>
    <w:div w:id="1907569473">
      <w:bodyDiv w:val="1"/>
      <w:marLeft w:val="0"/>
      <w:marRight w:val="0"/>
      <w:marTop w:val="0"/>
      <w:marBottom w:val="0"/>
      <w:divBdr>
        <w:top w:val="none" w:sz="0" w:space="0" w:color="auto"/>
        <w:left w:val="none" w:sz="0" w:space="0" w:color="auto"/>
        <w:bottom w:val="none" w:sz="0" w:space="0" w:color="auto"/>
        <w:right w:val="none" w:sz="0" w:space="0" w:color="auto"/>
      </w:divBdr>
      <w:divsChild>
        <w:div w:id="670841589">
          <w:marLeft w:val="0"/>
          <w:marRight w:val="-12330"/>
          <w:marTop w:val="0"/>
          <w:marBottom w:val="0"/>
          <w:divBdr>
            <w:top w:val="none" w:sz="0" w:space="0" w:color="auto"/>
            <w:left w:val="none" w:sz="0" w:space="0" w:color="auto"/>
            <w:bottom w:val="none" w:sz="0" w:space="0" w:color="auto"/>
            <w:right w:val="none" w:sz="0" w:space="0" w:color="auto"/>
          </w:divBdr>
        </w:div>
        <w:div w:id="1091585572">
          <w:marLeft w:val="0"/>
          <w:marRight w:val="-12330"/>
          <w:marTop w:val="0"/>
          <w:marBottom w:val="0"/>
          <w:divBdr>
            <w:top w:val="none" w:sz="0" w:space="0" w:color="auto"/>
            <w:left w:val="none" w:sz="0" w:space="0" w:color="auto"/>
            <w:bottom w:val="none" w:sz="0" w:space="0" w:color="auto"/>
            <w:right w:val="none" w:sz="0" w:space="0" w:color="auto"/>
          </w:divBdr>
        </w:div>
        <w:div w:id="1239902257">
          <w:marLeft w:val="0"/>
          <w:marRight w:val="-12330"/>
          <w:marTop w:val="0"/>
          <w:marBottom w:val="0"/>
          <w:divBdr>
            <w:top w:val="none" w:sz="0" w:space="0" w:color="auto"/>
            <w:left w:val="none" w:sz="0" w:space="0" w:color="auto"/>
            <w:bottom w:val="none" w:sz="0" w:space="0" w:color="auto"/>
            <w:right w:val="none" w:sz="0" w:space="0" w:color="auto"/>
          </w:divBdr>
        </w:div>
        <w:div w:id="1412699654">
          <w:marLeft w:val="0"/>
          <w:marRight w:val="-12330"/>
          <w:marTop w:val="0"/>
          <w:marBottom w:val="0"/>
          <w:divBdr>
            <w:top w:val="none" w:sz="0" w:space="0" w:color="auto"/>
            <w:left w:val="none" w:sz="0" w:space="0" w:color="auto"/>
            <w:bottom w:val="none" w:sz="0" w:space="0" w:color="auto"/>
            <w:right w:val="none" w:sz="0" w:space="0" w:color="auto"/>
          </w:divBdr>
        </w:div>
        <w:div w:id="2033873423">
          <w:marLeft w:val="0"/>
          <w:marRight w:val="-12330"/>
          <w:marTop w:val="0"/>
          <w:marBottom w:val="0"/>
          <w:divBdr>
            <w:top w:val="none" w:sz="0" w:space="0" w:color="auto"/>
            <w:left w:val="none" w:sz="0" w:space="0" w:color="auto"/>
            <w:bottom w:val="none" w:sz="0" w:space="0" w:color="auto"/>
            <w:right w:val="none" w:sz="0" w:space="0" w:color="auto"/>
          </w:divBdr>
        </w:div>
      </w:divsChild>
    </w:div>
    <w:div w:id="1923834883">
      <w:bodyDiv w:val="1"/>
      <w:marLeft w:val="0"/>
      <w:marRight w:val="0"/>
      <w:marTop w:val="0"/>
      <w:marBottom w:val="0"/>
      <w:divBdr>
        <w:top w:val="none" w:sz="0" w:space="0" w:color="auto"/>
        <w:left w:val="none" w:sz="0" w:space="0" w:color="auto"/>
        <w:bottom w:val="none" w:sz="0" w:space="0" w:color="auto"/>
        <w:right w:val="none" w:sz="0" w:space="0" w:color="auto"/>
      </w:divBdr>
    </w:div>
    <w:div w:id="1928535864">
      <w:bodyDiv w:val="1"/>
      <w:marLeft w:val="0"/>
      <w:marRight w:val="0"/>
      <w:marTop w:val="0"/>
      <w:marBottom w:val="0"/>
      <w:divBdr>
        <w:top w:val="none" w:sz="0" w:space="0" w:color="auto"/>
        <w:left w:val="none" w:sz="0" w:space="0" w:color="auto"/>
        <w:bottom w:val="none" w:sz="0" w:space="0" w:color="auto"/>
        <w:right w:val="none" w:sz="0" w:space="0" w:color="auto"/>
      </w:divBdr>
      <w:divsChild>
        <w:div w:id="1100174141">
          <w:marLeft w:val="0"/>
          <w:marRight w:val="0"/>
          <w:marTop w:val="0"/>
          <w:marBottom w:val="0"/>
          <w:divBdr>
            <w:top w:val="none" w:sz="0" w:space="0" w:color="auto"/>
            <w:left w:val="none" w:sz="0" w:space="0" w:color="auto"/>
            <w:bottom w:val="none" w:sz="0" w:space="0" w:color="auto"/>
            <w:right w:val="none" w:sz="0" w:space="0" w:color="auto"/>
          </w:divBdr>
          <w:divsChild>
            <w:div w:id="2042894346">
              <w:marLeft w:val="0"/>
              <w:marRight w:val="0"/>
              <w:marTop w:val="0"/>
              <w:marBottom w:val="0"/>
              <w:divBdr>
                <w:top w:val="none" w:sz="0" w:space="0" w:color="auto"/>
                <w:left w:val="none" w:sz="0" w:space="0" w:color="auto"/>
                <w:bottom w:val="none" w:sz="0" w:space="0" w:color="auto"/>
                <w:right w:val="none" w:sz="0" w:space="0" w:color="auto"/>
              </w:divBdr>
              <w:divsChild>
                <w:div w:id="228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1539">
      <w:bodyDiv w:val="1"/>
      <w:marLeft w:val="0"/>
      <w:marRight w:val="0"/>
      <w:marTop w:val="0"/>
      <w:marBottom w:val="0"/>
      <w:divBdr>
        <w:top w:val="none" w:sz="0" w:space="0" w:color="auto"/>
        <w:left w:val="none" w:sz="0" w:space="0" w:color="auto"/>
        <w:bottom w:val="none" w:sz="0" w:space="0" w:color="auto"/>
        <w:right w:val="none" w:sz="0" w:space="0" w:color="auto"/>
      </w:divBdr>
    </w:div>
    <w:div w:id="1945188637">
      <w:bodyDiv w:val="1"/>
      <w:marLeft w:val="0"/>
      <w:marRight w:val="0"/>
      <w:marTop w:val="0"/>
      <w:marBottom w:val="0"/>
      <w:divBdr>
        <w:top w:val="none" w:sz="0" w:space="0" w:color="auto"/>
        <w:left w:val="none" w:sz="0" w:space="0" w:color="auto"/>
        <w:bottom w:val="none" w:sz="0" w:space="0" w:color="auto"/>
        <w:right w:val="none" w:sz="0" w:space="0" w:color="auto"/>
      </w:divBdr>
    </w:div>
    <w:div w:id="1957789239">
      <w:bodyDiv w:val="1"/>
      <w:marLeft w:val="0"/>
      <w:marRight w:val="0"/>
      <w:marTop w:val="0"/>
      <w:marBottom w:val="0"/>
      <w:divBdr>
        <w:top w:val="none" w:sz="0" w:space="0" w:color="auto"/>
        <w:left w:val="none" w:sz="0" w:space="0" w:color="auto"/>
        <w:bottom w:val="none" w:sz="0" w:space="0" w:color="auto"/>
        <w:right w:val="none" w:sz="0" w:space="0" w:color="auto"/>
      </w:divBdr>
    </w:div>
    <w:div w:id="1988514978">
      <w:bodyDiv w:val="1"/>
      <w:marLeft w:val="0"/>
      <w:marRight w:val="0"/>
      <w:marTop w:val="0"/>
      <w:marBottom w:val="0"/>
      <w:divBdr>
        <w:top w:val="none" w:sz="0" w:space="0" w:color="auto"/>
        <w:left w:val="none" w:sz="0" w:space="0" w:color="auto"/>
        <w:bottom w:val="none" w:sz="0" w:space="0" w:color="auto"/>
        <w:right w:val="none" w:sz="0" w:space="0" w:color="auto"/>
      </w:divBdr>
      <w:divsChild>
        <w:div w:id="1815760361">
          <w:marLeft w:val="0"/>
          <w:marRight w:val="0"/>
          <w:marTop w:val="0"/>
          <w:marBottom w:val="0"/>
          <w:divBdr>
            <w:top w:val="none" w:sz="0" w:space="0" w:color="auto"/>
            <w:left w:val="none" w:sz="0" w:space="0" w:color="auto"/>
            <w:bottom w:val="none" w:sz="0" w:space="0" w:color="auto"/>
            <w:right w:val="none" w:sz="0" w:space="0" w:color="auto"/>
          </w:divBdr>
          <w:divsChild>
            <w:div w:id="675888982">
              <w:marLeft w:val="0"/>
              <w:marRight w:val="0"/>
              <w:marTop w:val="0"/>
              <w:marBottom w:val="0"/>
              <w:divBdr>
                <w:top w:val="none" w:sz="0" w:space="0" w:color="auto"/>
                <w:left w:val="none" w:sz="0" w:space="0" w:color="auto"/>
                <w:bottom w:val="none" w:sz="0" w:space="0" w:color="auto"/>
                <w:right w:val="none" w:sz="0" w:space="0" w:color="auto"/>
              </w:divBdr>
              <w:divsChild>
                <w:div w:id="12227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0446">
      <w:bodyDiv w:val="1"/>
      <w:marLeft w:val="0"/>
      <w:marRight w:val="0"/>
      <w:marTop w:val="0"/>
      <w:marBottom w:val="0"/>
      <w:divBdr>
        <w:top w:val="none" w:sz="0" w:space="0" w:color="auto"/>
        <w:left w:val="none" w:sz="0" w:space="0" w:color="auto"/>
        <w:bottom w:val="none" w:sz="0" w:space="0" w:color="auto"/>
        <w:right w:val="none" w:sz="0" w:space="0" w:color="auto"/>
      </w:divBdr>
    </w:div>
    <w:div w:id="2030907166">
      <w:bodyDiv w:val="1"/>
      <w:marLeft w:val="0"/>
      <w:marRight w:val="0"/>
      <w:marTop w:val="0"/>
      <w:marBottom w:val="0"/>
      <w:divBdr>
        <w:top w:val="none" w:sz="0" w:space="0" w:color="auto"/>
        <w:left w:val="none" w:sz="0" w:space="0" w:color="auto"/>
        <w:bottom w:val="none" w:sz="0" w:space="0" w:color="auto"/>
        <w:right w:val="none" w:sz="0" w:space="0" w:color="auto"/>
      </w:divBdr>
    </w:div>
    <w:div w:id="2044161570">
      <w:bodyDiv w:val="1"/>
      <w:marLeft w:val="0"/>
      <w:marRight w:val="0"/>
      <w:marTop w:val="0"/>
      <w:marBottom w:val="0"/>
      <w:divBdr>
        <w:top w:val="none" w:sz="0" w:space="0" w:color="auto"/>
        <w:left w:val="none" w:sz="0" w:space="0" w:color="auto"/>
        <w:bottom w:val="none" w:sz="0" w:space="0" w:color="auto"/>
        <w:right w:val="none" w:sz="0" w:space="0" w:color="auto"/>
      </w:divBdr>
    </w:div>
    <w:div w:id="2045136134">
      <w:bodyDiv w:val="1"/>
      <w:marLeft w:val="0"/>
      <w:marRight w:val="0"/>
      <w:marTop w:val="0"/>
      <w:marBottom w:val="0"/>
      <w:divBdr>
        <w:top w:val="none" w:sz="0" w:space="0" w:color="auto"/>
        <w:left w:val="none" w:sz="0" w:space="0" w:color="auto"/>
        <w:bottom w:val="none" w:sz="0" w:space="0" w:color="auto"/>
        <w:right w:val="none" w:sz="0" w:space="0" w:color="auto"/>
      </w:divBdr>
    </w:div>
    <w:div w:id="2050178970">
      <w:bodyDiv w:val="1"/>
      <w:marLeft w:val="0"/>
      <w:marRight w:val="0"/>
      <w:marTop w:val="0"/>
      <w:marBottom w:val="0"/>
      <w:divBdr>
        <w:top w:val="none" w:sz="0" w:space="0" w:color="auto"/>
        <w:left w:val="none" w:sz="0" w:space="0" w:color="auto"/>
        <w:bottom w:val="none" w:sz="0" w:space="0" w:color="auto"/>
        <w:right w:val="none" w:sz="0" w:space="0" w:color="auto"/>
      </w:divBdr>
    </w:div>
    <w:div w:id="2056467286">
      <w:bodyDiv w:val="1"/>
      <w:marLeft w:val="0"/>
      <w:marRight w:val="0"/>
      <w:marTop w:val="0"/>
      <w:marBottom w:val="0"/>
      <w:divBdr>
        <w:top w:val="none" w:sz="0" w:space="0" w:color="auto"/>
        <w:left w:val="none" w:sz="0" w:space="0" w:color="auto"/>
        <w:bottom w:val="none" w:sz="0" w:space="0" w:color="auto"/>
        <w:right w:val="none" w:sz="0" w:space="0" w:color="auto"/>
      </w:divBdr>
    </w:div>
    <w:div w:id="2074160594">
      <w:bodyDiv w:val="1"/>
      <w:marLeft w:val="0"/>
      <w:marRight w:val="0"/>
      <w:marTop w:val="0"/>
      <w:marBottom w:val="0"/>
      <w:divBdr>
        <w:top w:val="none" w:sz="0" w:space="0" w:color="auto"/>
        <w:left w:val="none" w:sz="0" w:space="0" w:color="auto"/>
        <w:bottom w:val="none" w:sz="0" w:space="0" w:color="auto"/>
        <w:right w:val="none" w:sz="0" w:space="0" w:color="auto"/>
      </w:divBdr>
    </w:div>
    <w:div w:id="2076081167">
      <w:bodyDiv w:val="1"/>
      <w:marLeft w:val="0"/>
      <w:marRight w:val="0"/>
      <w:marTop w:val="0"/>
      <w:marBottom w:val="0"/>
      <w:divBdr>
        <w:top w:val="none" w:sz="0" w:space="0" w:color="auto"/>
        <w:left w:val="none" w:sz="0" w:space="0" w:color="auto"/>
        <w:bottom w:val="none" w:sz="0" w:space="0" w:color="auto"/>
        <w:right w:val="none" w:sz="0" w:space="0" w:color="auto"/>
      </w:divBdr>
    </w:div>
    <w:div w:id="2080249284">
      <w:bodyDiv w:val="1"/>
      <w:marLeft w:val="0"/>
      <w:marRight w:val="0"/>
      <w:marTop w:val="0"/>
      <w:marBottom w:val="0"/>
      <w:divBdr>
        <w:top w:val="none" w:sz="0" w:space="0" w:color="auto"/>
        <w:left w:val="none" w:sz="0" w:space="0" w:color="auto"/>
        <w:bottom w:val="none" w:sz="0" w:space="0" w:color="auto"/>
        <w:right w:val="none" w:sz="0" w:space="0" w:color="auto"/>
      </w:divBdr>
    </w:div>
    <w:div w:id="2104690044">
      <w:bodyDiv w:val="1"/>
      <w:marLeft w:val="0"/>
      <w:marRight w:val="0"/>
      <w:marTop w:val="0"/>
      <w:marBottom w:val="0"/>
      <w:divBdr>
        <w:top w:val="none" w:sz="0" w:space="0" w:color="auto"/>
        <w:left w:val="none" w:sz="0" w:space="0" w:color="auto"/>
        <w:bottom w:val="none" w:sz="0" w:space="0" w:color="auto"/>
        <w:right w:val="none" w:sz="0" w:space="0" w:color="auto"/>
      </w:divBdr>
    </w:div>
    <w:div w:id="2105376121">
      <w:bodyDiv w:val="1"/>
      <w:marLeft w:val="0"/>
      <w:marRight w:val="0"/>
      <w:marTop w:val="0"/>
      <w:marBottom w:val="0"/>
      <w:divBdr>
        <w:top w:val="none" w:sz="0" w:space="0" w:color="auto"/>
        <w:left w:val="none" w:sz="0" w:space="0" w:color="auto"/>
        <w:bottom w:val="none" w:sz="0" w:space="0" w:color="auto"/>
        <w:right w:val="none" w:sz="0" w:space="0" w:color="auto"/>
      </w:divBdr>
    </w:div>
    <w:div w:id="2105808008">
      <w:bodyDiv w:val="1"/>
      <w:marLeft w:val="0"/>
      <w:marRight w:val="0"/>
      <w:marTop w:val="0"/>
      <w:marBottom w:val="0"/>
      <w:divBdr>
        <w:top w:val="none" w:sz="0" w:space="0" w:color="auto"/>
        <w:left w:val="none" w:sz="0" w:space="0" w:color="auto"/>
        <w:bottom w:val="none" w:sz="0" w:space="0" w:color="auto"/>
        <w:right w:val="none" w:sz="0" w:space="0" w:color="auto"/>
      </w:divBdr>
    </w:div>
    <w:div w:id="212009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anihaloutz.co.il/?p=1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ocdroid.net/6AkV2AF/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ediot.co.il/articles/0,7340,L-5118824,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Xszi7jOa6v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aariv.co.il/news/military/Article-585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9459</Words>
  <Characters>53922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Galai</dc:creator>
  <cp:keywords/>
  <dc:description/>
  <cp:lastModifiedBy>Revan, Jade</cp:lastModifiedBy>
  <cp:revision>2</cp:revision>
  <cp:lastPrinted>2018-12-20T10:15:00Z</cp:lastPrinted>
  <dcterms:created xsi:type="dcterms:W3CDTF">2019-05-07T13:20:00Z</dcterms:created>
  <dcterms:modified xsi:type="dcterms:W3CDTF">2019-05-07T13:20:00Z</dcterms:modified>
</cp:coreProperties>
</file>