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5A39" w:rsidRPr="0009653B" w:rsidRDefault="0064760F" w:rsidP="008C5A39">
      <w:pPr>
        <w:jc w:val="center"/>
        <w:rPr>
          <w:rFonts w:cstheme="minorHAnsi"/>
          <w:b/>
          <w:bCs/>
          <w:sz w:val="28"/>
          <w:szCs w:val="28"/>
        </w:rPr>
      </w:pPr>
      <w:r>
        <w:rPr>
          <w:rFonts w:cstheme="minorHAnsi"/>
          <w:b/>
          <w:bCs/>
          <w:sz w:val="28"/>
          <w:szCs w:val="28"/>
        </w:rPr>
        <w:t xml:space="preserve">Giving as </w:t>
      </w:r>
      <w:r w:rsidRPr="0009653B">
        <w:rPr>
          <w:rFonts w:cstheme="minorHAnsi"/>
          <w:b/>
          <w:bCs/>
          <w:sz w:val="28"/>
          <w:szCs w:val="28"/>
        </w:rPr>
        <w:t>a Total Social Phenomenon</w:t>
      </w:r>
      <w:r>
        <w:rPr>
          <w:rFonts w:cstheme="minorHAnsi"/>
          <w:b/>
          <w:bCs/>
          <w:sz w:val="28"/>
          <w:szCs w:val="28"/>
        </w:rPr>
        <w:t xml:space="preserve">: </w:t>
      </w:r>
      <w:r w:rsidR="00FE512B">
        <w:rPr>
          <w:rFonts w:cstheme="minorHAnsi"/>
          <w:b/>
          <w:bCs/>
          <w:sz w:val="28"/>
          <w:szCs w:val="28"/>
        </w:rPr>
        <w:t xml:space="preserve">Linking </w:t>
      </w:r>
      <w:r w:rsidR="00195ABD">
        <w:rPr>
          <w:rFonts w:cstheme="minorHAnsi"/>
          <w:b/>
          <w:bCs/>
          <w:sz w:val="28"/>
          <w:szCs w:val="28"/>
        </w:rPr>
        <w:t>Small Group</w:t>
      </w:r>
      <w:r w:rsidR="00FE512B">
        <w:rPr>
          <w:rFonts w:cstheme="minorHAnsi"/>
          <w:b/>
          <w:bCs/>
          <w:sz w:val="28"/>
          <w:szCs w:val="28"/>
        </w:rPr>
        <w:t xml:space="preserve"> </w:t>
      </w:r>
      <w:r w:rsidR="0098689A">
        <w:rPr>
          <w:rFonts w:cstheme="minorHAnsi"/>
          <w:b/>
          <w:bCs/>
          <w:sz w:val="28"/>
          <w:szCs w:val="28"/>
        </w:rPr>
        <w:t>Reciprocity</w:t>
      </w:r>
      <w:r w:rsidR="00FE512B">
        <w:rPr>
          <w:rFonts w:cstheme="minorHAnsi"/>
          <w:b/>
          <w:bCs/>
          <w:sz w:val="28"/>
          <w:szCs w:val="28"/>
        </w:rPr>
        <w:t xml:space="preserve"> and </w:t>
      </w:r>
      <w:r w:rsidR="0049398E">
        <w:rPr>
          <w:rFonts w:cstheme="minorHAnsi"/>
          <w:b/>
          <w:bCs/>
          <w:sz w:val="28"/>
          <w:szCs w:val="28"/>
        </w:rPr>
        <w:t xml:space="preserve">Community </w:t>
      </w:r>
      <w:r w:rsidR="00FE512B">
        <w:rPr>
          <w:rFonts w:cstheme="minorHAnsi"/>
          <w:b/>
          <w:bCs/>
          <w:sz w:val="28"/>
          <w:szCs w:val="28"/>
        </w:rPr>
        <w:t>Hierarchy in Cambodia</w:t>
      </w:r>
    </w:p>
    <w:p w:rsidR="00525095" w:rsidRDefault="00840154" w:rsidP="00092556">
      <w:pPr>
        <w:jc w:val="both"/>
        <w:rPr>
          <w:rFonts w:cstheme="minorHAnsi"/>
        </w:rPr>
      </w:pPr>
      <w:r w:rsidRPr="008B744D">
        <w:rPr>
          <w:rFonts w:cstheme="minorHAnsi"/>
        </w:rPr>
        <w:t xml:space="preserve">This paper </w:t>
      </w:r>
      <w:r w:rsidR="00702602" w:rsidRPr="008B744D">
        <w:rPr>
          <w:rFonts w:cstheme="minorHAnsi"/>
        </w:rPr>
        <w:t xml:space="preserve">explores </w:t>
      </w:r>
      <w:r w:rsidR="00C24C7A">
        <w:rPr>
          <w:rFonts w:cstheme="minorHAnsi"/>
        </w:rPr>
        <w:t xml:space="preserve">how small group sharing practices contribute to </w:t>
      </w:r>
      <w:r w:rsidR="008961EB">
        <w:rPr>
          <w:rFonts w:cstheme="minorHAnsi"/>
        </w:rPr>
        <w:t xml:space="preserve">wider </w:t>
      </w:r>
      <w:r w:rsidR="00C24C7A">
        <w:rPr>
          <w:rFonts w:cstheme="minorHAnsi"/>
        </w:rPr>
        <w:t>community hierarchies</w:t>
      </w:r>
      <w:r w:rsidRPr="008B744D">
        <w:rPr>
          <w:rFonts w:cstheme="minorHAnsi"/>
        </w:rPr>
        <w:t xml:space="preserve">. </w:t>
      </w:r>
      <w:r w:rsidR="0080315C" w:rsidRPr="008B744D">
        <w:rPr>
          <w:rFonts w:cstheme="minorHAnsi"/>
        </w:rPr>
        <w:t xml:space="preserve">Using a combination of qualitative, quantitative and network </w:t>
      </w:r>
      <w:r w:rsidR="00191ADC">
        <w:rPr>
          <w:rFonts w:cstheme="minorHAnsi"/>
        </w:rPr>
        <w:t>data</w:t>
      </w:r>
      <w:r w:rsidR="008C5A39" w:rsidRPr="008B744D">
        <w:rPr>
          <w:rFonts w:cstheme="minorHAnsi"/>
        </w:rPr>
        <w:t>, the paper shows how</w:t>
      </w:r>
      <w:r w:rsidR="00AA3AA9" w:rsidRPr="008B744D">
        <w:rPr>
          <w:rFonts w:cstheme="minorHAnsi"/>
        </w:rPr>
        <w:t xml:space="preserve"> </w:t>
      </w:r>
      <w:r w:rsidR="00B87A98">
        <w:rPr>
          <w:rFonts w:cstheme="minorHAnsi"/>
        </w:rPr>
        <w:t>small group reciproc</w:t>
      </w:r>
      <w:r w:rsidR="00B54DBC">
        <w:rPr>
          <w:rFonts w:cstheme="minorHAnsi"/>
        </w:rPr>
        <w:t>al practices</w:t>
      </w:r>
      <w:r w:rsidR="00144005" w:rsidRPr="008B744D">
        <w:rPr>
          <w:rFonts w:cstheme="minorHAnsi"/>
        </w:rPr>
        <w:t xml:space="preserve"> </w:t>
      </w:r>
      <w:r w:rsidR="00EE0C4F" w:rsidRPr="008B744D">
        <w:rPr>
          <w:rFonts w:cstheme="minorHAnsi"/>
        </w:rPr>
        <w:t xml:space="preserve">overlap to generate key nodes </w:t>
      </w:r>
      <w:r w:rsidR="00EC447E" w:rsidRPr="008B744D">
        <w:rPr>
          <w:rFonts w:cstheme="minorHAnsi"/>
        </w:rPr>
        <w:t>within community scale networks</w:t>
      </w:r>
      <w:r w:rsidR="00112B47" w:rsidRPr="008B744D">
        <w:rPr>
          <w:rFonts w:cstheme="minorHAnsi"/>
        </w:rPr>
        <w:t>, creating hierarchies and information inequalities in each site</w:t>
      </w:r>
      <w:r w:rsidR="00FA0BD8" w:rsidRPr="008B744D">
        <w:rPr>
          <w:rFonts w:cstheme="minorHAnsi"/>
        </w:rPr>
        <w:t>.</w:t>
      </w:r>
      <w:r w:rsidR="00807100" w:rsidRPr="008B744D">
        <w:rPr>
          <w:rFonts w:cstheme="minorHAnsi"/>
        </w:rPr>
        <w:t xml:space="preserve"> </w:t>
      </w:r>
      <w:r w:rsidR="000C3C38" w:rsidRPr="008B744D">
        <w:rPr>
          <w:rFonts w:cstheme="minorHAnsi"/>
        </w:rPr>
        <w:t>Thus</w:t>
      </w:r>
      <w:r w:rsidR="00807100" w:rsidRPr="008B744D">
        <w:rPr>
          <w:rFonts w:cstheme="minorHAnsi"/>
        </w:rPr>
        <w:t>, the</w:t>
      </w:r>
      <w:r w:rsidR="008C2127" w:rsidRPr="008B744D">
        <w:rPr>
          <w:rFonts w:cstheme="minorHAnsi"/>
        </w:rPr>
        <w:t xml:space="preserve"> paper aims to draw closer conceptual linkages between close knit, “bonding” relationships</w:t>
      </w:r>
      <w:r w:rsidR="00B67510" w:rsidRPr="008B744D">
        <w:rPr>
          <w:rFonts w:cstheme="minorHAnsi"/>
        </w:rPr>
        <w:t xml:space="preserve">, </w:t>
      </w:r>
      <w:r w:rsidR="00E6155D">
        <w:rPr>
          <w:rFonts w:cstheme="minorHAnsi"/>
        </w:rPr>
        <w:t>livelihoods</w:t>
      </w:r>
      <w:r w:rsidR="008C2127" w:rsidRPr="008B744D">
        <w:rPr>
          <w:rFonts w:cstheme="minorHAnsi"/>
        </w:rPr>
        <w:t xml:space="preserve"> </w:t>
      </w:r>
      <w:r w:rsidR="00B67510" w:rsidRPr="008B744D">
        <w:rPr>
          <w:rFonts w:cstheme="minorHAnsi"/>
        </w:rPr>
        <w:t xml:space="preserve">and community hierarchy </w:t>
      </w:r>
      <w:r w:rsidR="008C2127" w:rsidRPr="008B744D">
        <w:rPr>
          <w:rFonts w:cstheme="minorHAnsi"/>
        </w:rPr>
        <w:t>by emphasizing how reciprocal risk mitigation practices function as an intermediary process between climate dependent livelihoods and power relations within community-scale networks.</w:t>
      </w:r>
      <w:r w:rsidR="00807100" w:rsidRPr="008B744D">
        <w:rPr>
          <w:rFonts w:cstheme="minorHAnsi"/>
        </w:rPr>
        <w:t xml:space="preserve"> By applying this broader</w:t>
      </w:r>
      <w:r w:rsidR="000C3C38" w:rsidRPr="008B744D">
        <w:rPr>
          <w:rFonts w:cstheme="minorHAnsi"/>
        </w:rPr>
        <w:t>, mixed methods</w:t>
      </w:r>
      <w:r w:rsidR="00807100" w:rsidRPr="008B744D">
        <w:rPr>
          <w:rFonts w:cstheme="minorHAnsi"/>
        </w:rPr>
        <w:t xml:space="preserve"> interpretation of gift giving </w:t>
      </w:r>
      <w:r w:rsidR="000C3C38" w:rsidRPr="008B744D">
        <w:rPr>
          <w:rFonts w:cstheme="minorHAnsi"/>
        </w:rPr>
        <w:t xml:space="preserve">and reciprocity to an area usually interpreted with a single scalar and methodological approach, </w:t>
      </w:r>
      <w:r w:rsidR="00525095">
        <w:rPr>
          <w:rFonts w:cstheme="minorHAnsi"/>
        </w:rPr>
        <w:t>t</w:t>
      </w:r>
      <w:r w:rsidR="00092556" w:rsidRPr="00092556">
        <w:rPr>
          <w:rFonts w:cstheme="minorHAnsi"/>
        </w:rPr>
        <w:t xml:space="preserve">he paper </w:t>
      </w:r>
      <w:bookmarkStart w:id="0" w:name="_GoBack"/>
      <w:bookmarkEnd w:id="0"/>
      <w:r w:rsidR="00092556" w:rsidRPr="00092556">
        <w:rPr>
          <w:rFonts w:cstheme="minorHAnsi"/>
        </w:rPr>
        <w:t>makes a case for greater focus on the structural dimensions of giving and reciprocity in geography.</w:t>
      </w:r>
    </w:p>
    <w:p w:rsidR="00134DD8" w:rsidRPr="00997620" w:rsidRDefault="00854EF0" w:rsidP="00092556">
      <w:pPr>
        <w:jc w:val="both"/>
        <w:rPr>
          <w:rFonts w:cstheme="minorHAnsi"/>
          <w:b/>
          <w:bCs/>
        </w:rPr>
      </w:pPr>
      <w:r w:rsidRPr="00997620">
        <w:rPr>
          <w:rFonts w:cstheme="minorHAnsi"/>
          <w:b/>
          <w:bCs/>
        </w:rPr>
        <w:t>Introduction</w:t>
      </w:r>
    </w:p>
    <w:p w:rsidR="00B67510" w:rsidRPr="00997620" w:rsidRDefault="00224E13" w:rsidP="00912BEA">
      <w:pPr>
        <w:autoSpaceDE w:val="0"/>
        <w:autoSpaceDN w:val="0"/>
        <w:adjustRightInd w:val="0"/>
        <w:spacing w:after="0"/>
        <w:jc w:val="both"/>
        <w:rPr>
          <w:rFonts w:cstheme="minorHAnsi"/>
        </w:rPr>
      </w:pPr>
      <w:r w:rsidRPr="00997620">
        <w:rPr>
          <w:rFonts w:eastAsia="Times New Roman" w:cstheme="minorHAnsi"/>
          <w:lang w:eastAsia="en-GB" w:bidi="km-KH"/>
        </w:rPr>
        <w:t xml:space="preserve">Giving, as Marcel </w:t>
      </w:r>
      <w:proofErr w:type="spellStart"/>
      <w:r w:rsidRPr="00997620">
        <w:rPr>
          <w:rFonts w:eastAsia="Times New Roman" w:cstheme="minorHAnsi"/>
          <w:lang w:eastAsia="en-GB" w:bidi="km-KH"/>
        </w:rPr>
        <w:t>Mauss</w:t>
      </w:r>
      <w:proofErr w:type="spellEnd"/>
      <w:r w:rsidRPr="00997620">
        <w:rPr>
          <w:rFonts w:eastAsia="Times New Roman" w:cstheme="minorHAnsi"/>
          <w:lang w:eastAsia="en-GB" w:bidi="km-KH"/>
        </w:rPr>
        <w:t xml:space="preserve"> famously </w:t>
      </w:r>
      <w:r w:rsidR="004B1306">
        <w:rPr>
          <w:rFonts w:eastAsia="Times New Roman" w:cstheme="minorHAnsi"/>
          <w:lang w:eastAsia="en-GB" w:bidi="km-KH"/>
        </w:rPr>
        <w:t>explained</w:t>
      </w:r>
      <w:r w:rsidRPr="00997620">
        <w:rPr>
          <w:rFonts w:eastAsia="Times New Roman" w:cstheme="minorHAnsi"/>
          <w:lang w:eastAsia="en-GB" w:bidi="km-KH"/>
        </w:rPr>
        <w:t xml:space="preserve">, is a process full of meaning. Though a gift may </w:t>
      </w:r>
      <w:r w:rsidR="00AB7E57" w:rsidRPr="00997620">
        <w:rPr>
          <w:rFonts w:eastAsia="Times New Roman" w:cstheme="minorHAnsi"/>
          <w:lang w:eastAsia="en-GB" w:bidi="km-KH"/>
        </w:rPr>
        <w:t xml:space="preserve">appear to </w:t>
      </w:r>
      <w:r w:rsidRPr="00997620">
        <w:rPr>
          <w:rFonts w:eastAsia="Times New Roman" w:cstheme="minorHAnsi"/>
          <w:lang w:eastAsia="en-GB" w:bidi="km-KH"/>
        </w:rPr>
        <w:t xml:space="preserve">be </w:t>
      </w:r>
      <w:r w:rsidR="005C0266" w:rsidRPr="00997620">
        <w:rPr>
          <w:rFonts w:eastAsia="Times New Roman" w:cstheme="minorHAnsi"/>
          <w:lang w:eastAsia="en-GB" w:bidi="km-KH"/>
        </w:rPr>
        <w:t>generously offered</w:t>
      </w:r>
      <w:r w:rsidR="00870603" w:rsidRPr="00997620">
        <w:rPr>
          <w:rFonts w:eastAsia="Times New Roman" w:cstheme="minorHAnsi"/>
          <w:lang w:eastAsia="en-GB" w:bidi="km-KH"/>
        </w:rPr>
        <w:t xml:space="preserve">, it is never discrete or disinterested. Rather, the </w:t>
      </w:r>
      <w:r w:rsidR="00F34E6A">
        <w:rPr>
          <w:rFonts w:eastAsia="Times New Roman" w:cstheme="minorHAnsi"/>
          <w:lang w:eastAsia="en-GB" w:bidi="km-KH"/>
        </w:rPr>
        <w:t>“</w:t>
      </w:r>
      <w:r w:rsidRPr="00997620">
        <w:rPr>
          <w:rFonts w:eastAsia="Times New Roman" w:cstheme="minorHAnsi"/>
          <w:lang w:eastAsia="en-GB" w:bidi="km-KH"/>
        </w:rPr>
        <w:t>formal</w:t>
      </w:r>
      <w:r w:rsidR="005C0266" w:rsidRPr="00997620">
        <w:rPr>
          <w:rFonts w:eastAsia="Times New Roman" w:cstheme="minorHAnsi"/>
          <w:lang w:eastAsia="en-GB" w:bidi="km-KH"/>
        </w:rPr>
        <w:t xml:space="preserve"> pretence and social deception</w:t>
      </w:r>
      <w:r w:rsidR="00064E7D">
        <w:rPr>
          <w:rFonts w:eastAsia="Times New Roman" w:cstheme="minorHAnsi"/>
          <w:lang w:eastAsia="en-GB" w:bidi="km-KH"/>
        </w:rPr>
        <w:t>”</w:t>
      </w:r>
      <w:r w:rsidR="005C0266" w:rsidRPr="00997620">
        <w:rPr>
          <w:rFonts w:eastAsia="Times New Roman" w:cstheme="minorHAnsi"/>
          <w:lang w:eastAsia="en-GB" w:bidi="km-KH"/>
        </w:rPr>
        <w:t xml:space="preserve"> (</w:t>
      </w:r>
      <w:proofErr w:type="spellStart"/>
      <w:r w:rsidR="006B4207" w:rsidRPr="00997620">
        <w:rPr>
          <w:rFonts w:eastAsia="Times New Roman" w:cstheme="minorHAnsi"/>
          <w:lang w:eastAsia="en-GB" w:bidi="km-KH"/>
        </w:rPr>
        <w:t>Mauss</w:t>
      </w:r>
      <w:proofErr w:type="spellEnd"/>
      <w:r w:rsidR="006B4207" w:rsidRPr="00997620">
        <w:rPr>
          <w:rFonts w:eastAsia="Times New Roman" w:cstheme="minorHAnsi"/>
          <w:lang w:eastAsia="en-GB" w:bidi="km-KH"/>
        </w:rPr>
        <w:t>, 1967: 2</w:t>
      </w:r>
      <w:r w:rsidR="005C0266" w:rsidRPr="00997620">
        <w:rPr>
          <w:rFonts w:eastAsia="Times New Roman" w:cstheme="minorHAnsi"/>
          <w:lang w:eastAsia="en-GB" w:bidi="km-KH"/>
        </w:rPr>
        <w:t>)</w:t>
      </w:r>
      <w:r w:rsidR="00870603" w:rsidRPr="00997620">
        <w:rPr>
          <w:rFonts w:eastAsia="Times New Roman" w:cstheme="minorHAnsi"/>
          <w:lang w:eastAsia="en-GB" w:bidi="km-KH"/>
        </w:rPr>
        <w:t xml:space="preserve"> of generosity disguises a key role in social construction: givers and receivers are linked to each other in durable relationships, expectations are generated, and reciprocity is born. Giving and receiving are therefore acts with great </w:t>
      </w:r>
      <w:r w:rsidR="004539F1" w:rsidRPr="00997620">
        <w:rPr>
          <w:rFonts w:eastAsia="Times New Roman" w:cstheme="minorHAnsi"/>
          <w:lang w:eastAsia="en-GB" w:bidi="km-KH"/>
        </w:rPr>
        <w:t xml:space="preserve">social </w:t>
      </w:r>
      <w:r w:rsidR="00870603" w:rsidRPr="00997620">
        <w:rPr>
          <w:rFonts w:eastAsia="Times New Roman" w:cstheme="minorHAnsi"/>
          <w:lang w:eastAsia="en-GB" w:bidi="km-KH"/>
        </w:rPr>
        <w:t>significance</w:t>
      </w:r>
      <w:r w:rsidR="008C7326" w:rsidRPr="00997620">
        <w:rPr>
          <w:rFonts w:eastAsia="Times New Roman" w:cstheme="minorHAnsi"/>
          <w:lang w:eastAsia="en-GB" w:bidi="km-KH"/>
        </w:rPr>
        <w:t xml:space="preserve"> – </w:t>
      </w:r>
      <w:r w:rsidR="001408C7">
        <w:rPr>
          <w:rFonts w:eastAsia="Times New Roman" w:cstheme="minorHAnsi"/>
          <w:lang w:eastAsia="en-GB" w:bidi="km-KH"/>
        </w:rPr>
        <w:t xml:space="preserve">each </w:t>
      </w:r>
      <w:r w:rsidR="002D2C60">
        <w:rPr>
          <w:rFonts w:eastAsia="Times New Roman" w:cstheme="minorHAnsi"/>
          <w:lang w:eastAsia="en-GB" w:bidi="km-KH"/>
        </w:rPr>
        <w:t>c</w:t>
      </w:r>
      <w:r w:rsidR="001408C7">
        <w:rPr>
          <w:rFonts w:eastAsia="Times New Roman" w:cstheme="minorHAnsi"/>
          <w:lang w:eastAsia="en-GB" w:bidi="km-KH"/>
        </w:rPr>
        <w:t xml:space="preserve">ontaining </w:t>
      </w:r>
      <w:r w:rsidR="00064E7D">
        <w:rPr>
          <w:rFonts w:eastAsia="Times New Roman" w:cstheme="minorHAnsi"/>
          <w:lang w:eastAsia="en-GB" w:bidi="km-KH"/>
        </w:rPr>
        <w:t>“</w:t>
      </w:r>
      <w:r w:rsidRPr="00997620">
        <w:rPr>
          <w:rFonts w:cstheme="minorHAnsi"/>
        </w:rPr>
        <w:t>all the threads of which the social fabric is composed</w:t>
      </w:r>
      <w:r w:rsidR="00064E7D">
        <w:rPr>
          <w:rFonts w:cstheme="minorHAnsi"/>
        </w:rPr>
        <w:t>”</w:t>
      </w:r>
      <w:r w:rsidRPr="00997620">
        <w:rPr>
          <w:rFonts w:cstheme="minorHAnsi"/>
        </w:rPr>
        <w:t xml:space="preserve"> (</w:t>
      </w:r>
      <w:proofErr w:type="spellStart"/>
      <w:r w:rsidR="00870603" w:rsidRPr="00997620">
        <w:rPr>
          <w:rFonts w:cstheme="minorHAnsi"/>
        </w:rPr>
        <w:t>Mauss</w:t>
      </w:r>
      <w:proofErr w:type="spellEnd"/>
      <w:r w:rsidR="00870603" w:rsidRPr="00997620">
        <w:rPr>
          <w:rFonts w:cstheme="minorHAnsi"/>
        </w:rPr>
        <w:t xml:space="preserve">, 1967: </w:t>
      </w:r>
      <w:r w:rsidRPr="00997620">
        <w:rPr>
          <w:rFonts w:cstheme="minorHAnsi"/>
        </w:rPr>
        <w:t>2)</w:t>
      </w:r>
      <w:r w:rsidR="008C7326" w:rsidRPr="00997620">
        <w:rPr>
          <w:rFonts w:cstheme="minorHAnsi"/>
        </w:rPr>
        <w:t xml:space="preserve"> – y</w:t>
      </w:r>
      <w:r w:rsidR="00D369AC" w:rsidRPr="00997620">
        <w:rPr>
          <w:rFonts w:cstheme="minorHAnsi"/>
        </w:rPr>
        <w:t xml:space="preserve">et each is also linked to its </w:t>
      </w:r>
      <w:r w:rsidR="00B437E7" w:rsidRPr="00997620">
        <w:rPr>
          <w:rFonts w:cstheme="minorHAnsi"/>
        </w:rPr>
        <w:t>environment</w:t>
      </w:r>
      <w:r w:rsidR="00D369AC" w:rsidRPr="00997620">
        <w:rPr>
          <w:rFonts w:cstheme="minorHAnsi"/>
        </w:rPr>
        <w:t xml:space="preserve">.  </w:t>
      </w:r>
      <w:r w:rsidR="00B437E7" w:rsidRPr="00997620">
        <w:rPr>
          <w:rFonts w:cstheme="minorHAnsi"/>
        </w:rPr>
        <w:t>T</w:t>
      </w:r>
      <w:r w:rsidR="00D369AC" w:rsidRPr="00997620">
        <w:rPr>
          <w:rFonts w:cstheme="minorHAnsi"/>
        </w:rPr>
        <w:t xml:space="preserve">he </w:t>
      </w:r>
      <w:r w:rsidR="00B67510" w:rsidRPr="00997620">
        <w:rPr>
          <w:rFonts w:cstheme="minorHAnsi"/>
        </w:rPr>
        <w:t>meaning</w:t>
      </w:r>
      <w:r w:rsidR="00D369AC" w:rsidRPr="00997620">
        <w:rPr>
          <w:rFonts w:cstheme="minorHAnsi"/>
        </w:rPr>
        <w:t xml:space="preserve"> of </w:t>
      </w:r>
      <w:r w:rsidR="008C7326" w:rsidRPr="00997620">
        <w:rPr>
          <w:rFonts w:cstheme="minorHAnsi"/>
        </w:rPr>
        <w:t>an exchange depends upon the circumstances</w:t>
      </w:r>
      <w:r w:rsidR="00B437E7" w:rsidRPr="00997620">
        <w:rPr>
          <w:rFonts w:cstheme="minorHAnsi"/>
        </w:rPr>
        <w:t>, from wealth to the weather,</w:t>
      </w:r>
      <w:r w:rsidR="008C7326" w:rsidRPr="00997620">
        <w:rPr>
          <w:rFonts w:cstheme="minorHAnsi"/>
        </w:rPr>
        <w:t xml:space="preserve"> in which </w:t>
      </w:r>
      <w:r w:rsidR="00B437E7" w:rsidRPr="00997620">
        <w:rPr>
          <w:rFonts w:cstheme="minorHAnsi"/>
        </w:rPr>
        <w:t xml:space="preserve">it takes place. </w:t>
      </w:r>
      <w:r w:rsidR="00B67510" w:rsidRPr="00997620">
        <w:rPr>
          <w:rFonts w:cstheme="minorHAnsi"/>
        </w:rPr>
        <w:t>It is</w:t>
      </w:r>
      <w:r w:rsidR="00B437E7" w:rsidRPr="00997620">
        <w:rPr>
          <w:rFonts w:cstheme="minorHAnsi"/>
        </w:rPr>
        <w:t xml:space="preserve"> a </w:t>
      </w:r>
      <w:r w:rsidR="00064E7D">
        <w:rPr>
          <w:rFonts w:cstheme="minorHAnsi"/>
        </w:rPr>
        <w:t>“</w:t>
      </w:r>
      <w:r w:rsidR="00B437E7" w:rsidRPr="00997620">
        <w:rPr>
          <w:rFonts w:cstheme="minorHAnsi"/>
        </w:rPr>
        <w:t>total social phenomenon</w:t>
      </w:r>
      <w:r w:rsidR="00064E7D">
        <w:rPr>
          <w:rFonts w:cstheme="minorHAnsi"/>
        </w:rPr>
        <w:t>”</w:t>
      </w:r>
      <w:r w:rsidR="00B437E7" w:rsidRPr="00997620">
        <w:rPr>
          <w:rFonts w:cstheme="minorHAnsi"/>
        </w:rPr>
        <w:t xml:space="preserve"> (</w:t>
      </w:r>
      <w:proofErr w:type="spellStart"/>
      <w:r w:rsidR="003A24F8" w:rsidRPr="00997620">
        <w:rPr>
          <w:rFonts w:eastAsia="Times New Roman" w:cstheme="minorHAnsi"/>
          <w:lang w:eastAsia="en-GB" w:bidi="km-KH"/>
        </w:rPr>
        <w:t>Mauss</w:t>
      </w:r>
      <w:proofErr w:type="spellEnd"/>
      <w:r w:rsidR="003A24F8" w:rsidRPr="00997620">
        <w:rPr>
          <w:rFonts w:eastAsia="Times New Roman" w:cstheme="minorHAnsi"/>
          <w:lang w:eastAsia="en-GB" w:bidi="km-KH"/>
        </w:rPr>
        <w:t>, 1967: 2</w:t>
      </w:r>
      <w:r w:rsidR="00B437E7" w:rsidRPr="00997620">
        <w:rPr>
          <w:rFonts w:cstheme="minorHAnsi"/>
        </w:rPr>
        <w:t>)</w:t>
      </w:r>
      <w:r w:rsidR="00B67510" w:rsidRPr="00997620">
        <w:rPr>
          <w:rFonts w:cstheme="minorHAnsi"/>
        </w:rPr>
        <w:t xml:space="preserve"> in which context</w:t>
      </w:r>
      <w:r w:rsidR="00AD1CFA" w:rsidRPr="00997620">
        <w:rPr>
          <w:rFonts w:cstheme="minorHAnsi"/>
        </w:rPr>
        <w:t xml:space="preserve">, </w:t>
      </w:r>
      <w:r w:rsidR="00B67510" w:rsidRPr="00997620">
        <w:rPr>
          <w:rFonts w:cstheme="minorHAnsi"/>
        </w:rPr>
        <w:t xml:space="preserve">meaning </w:t>
      </w:r>
      <w:r w:rsidR="00AD1CFA" w:rsidRPr="00997620">
        <w:rPr>
          <w:rFonts w:cstheme="minorHAnsi"/>
        </w:rPr>
        <w:t xml:space="preserve">and power </w:t>
      </w:r>
      <w:r w:rsidR="00B67510" w:rsidRPr="00997620">
        <w:rPr>
          <w:rFonts w:cstheme="minorHAnsi"/>
        </w:rPr>
        <w:t xml:space="preserve">interplay.  </w:t>
      </w:r>
    </w:p>
    <w:p w:rsidR="00B67510" w:rsidRPr="00997620" w:rsidRDefault="00B67510" w:rsidP="00912BEA">
      <w:pPr>
        <w:autoSpaceDE w:val="0"/>
        <w:autoSpaceDN w:val="0"/>
        <w:adjustRightInd w:val="0"/>
        <w:spacing w:after="0"/>
        <w:jc w:val="both"/>
        <w:rPr>
          <w:rFonts w:cstheme="minorHAnsi"/>
        </w:rPr>
      </w:pPr>
    </w:p>
    <w:p w:rsidR="00DC3387" w:rsidRPr="00997620" w:rsidRDefault="00D71A0A" w:rsidP="0052347A">
      <w:pPr>
        <w:jc w:val="both"/>
        <w:rPr>
          <w:rFonts w:cstheme="minorHAnsi"/>
        </w:rPr>
      </w:pPr>
      <w:r>
        <w:rPr>
          <w:rFonts w:cstheme="minorHAnsi"/>
        </w:rPr>
        <w:t>Yet despite this,</w:t>
      </w:r>
      <w:r w:rsidR="006A515D">
        <w:rPr>
          <w:rFonts w:cstheme="minorHAnsi"/>
        </w:rPr>
        <w:t xml:space="preserve"> </w:t>
      </w:r>
      <w:r w:rsidR="00EB4D9E">
        <w:rPr>
          <w:rFonts w:cstheme="minorHAnsi"/>
        </w:rPr>
        <w:t>the wider resonance of reciprocal practice</w:t>
      </w:r>
      <w:r w:rsidR="00AC024F">
        <w:rPr>
          <w:rFonts w:cstheme="minorHAnsi"/>
        </w:rPr>
        <w:t xml:space="preserve"> has fragmented</w:t>
      </w:r>
      <w:r w:rsidR="00836365">
        <w:rPr>
          <w:rFonts w:cstheme="minorHAnsi"/>
        </w:rPr>
        <w:t xml:space="preserve"> in contemporary geography</w:t>
      </w:r>
      <w:r w:rsidR="00AC024F">
        <w:rPr>
          <w:rFonts w:cstheme="minorHAnsi"/>
        </w:rPr>
        <w:t xml:space="preserve">. </w:t>
      </w:r>
      <w:r w:rsidR="003C0E8C">
        <w:rPr>
          <w:rFonts w:cstheme="minorHAnsi"/>
          <w:lang w:bidi="km-KH"/>
        </w:rPr>
        <w:t>C</w:t>
      </w:r>
      <w:r w:rsidR="003C0E8C" w:rsidRPr="00997620">
        <w:rPr>
          <w:rFonts w:cstheme="minorHAnsi"/>
          <w:lang w:bidi="km-KH"/>
        </w:rPr>
        <w:t xml:space="preserve">onceptions of </w:t>
      </w:r>
      <w:r w:rsidR="003C0E8C">
        <w:rPr>
          <w:rFonts w:cstheme="minorHAnsi"/>
          <w:lang w:bidi="km-KH"/>
        </w:rPr>
        <w:t>reciprocal behaviour</w:t>
      </w:r>
      <w:r w:rsidR="003C0E8C" w:rsidRPr="00997620">
        <w:rPr>
          <w:rFonts w:cstheme="minorHAnsi"/>
          <w:lang w:bidi="km-KH"/>
        </w:rPr>
        <w:t xml:space="preserve"> remain narrowly defined and centred upon </w:t>
      </w:r>
      <w:r w:rsidR="003C0E8C">
        <w:rPr>
          <w:rFonts w:cstheme="minorHAnsi"/>
          <w:lang w:bidi="km-KH"/>
        </w:rPr>
        <w:t>a simplistic conception of reciprocity</w:t>
      </w:r>
      <w:r w:rsidR="003C0E8C" w:rsidRPr="00997620">
        <w:rPr>
          <w:rFonts w:cstheme="minorHAnsi"/>
          <w:lang w:bidi="km-KH"/>
        </w:rPr>
        <w:t xml:space="preserve"> as the exchange of </w:t>
      </w:r>
      <w:r w:rsidR="003C0E8C">
        <w:rPr>
          <w:rFonts w:cstheme="minorHAnsi"/>
          <w:lang w:bidi="km-KH"/>
        </w:rPr>
        <w:t xml:space="preserve">equally valued </w:t>
      </w:r>
      <w:r w:rsidR="003C0E8C" w:rsidRPr="00997620">
        <w:rPr>
          <w:rFonts w:cstheme="minorHAnsi"/>
          <w:lang w:bidi="km-KH"/>
        </w:rPr>
        <w:t xml:space="preserve">goods between peers.  </w:t>
      </w:r>
      <w:r w:rsidR="003A75D2">
        <w:rPr>
          <w:rFonts w:cstheme="minorHAnsi"/>
        </w:rPr>
        <w:t>In addition</w:t>
      </w:r>
      <w:r w:rsidR="00C926E3">
        <w:rPr>
          <w:rFonts w:cstheme="minorHAnsi"/>
        </w:rPr>
        <w:t xml:space="preserve">, </w:t>
      </w:r>
      <w:r w:rsidR="00B2589E">
        <w:rPr>
          <w:rFonts w:cstheme="minorHAnsi"/>
        </w:rPr>
        <w:t>its analysis</w:t>
      </w:r>
      <w:r w:rsidR="00A363A8">
        <w:rPr>
          <w:rFonts w:cstheme="minorHAnsi"/>
        </w:rPr>
        <w:t xml:space="preserve"> has</w:t>
      </w:r>
      <w:r w:rsidR="00C926E3">
        <w:rPr>
          <w:rFonts w:cstheme="minorHAnsi"/>
        </w:rPr>
        <w:t xml:space="preserve"> been i</w:t>
      </w:r>
      <w:r w:rsidR="0037613A" w:rsidRPr="00997620">
        <w:rPr>
          <w:rFonts w:cstheme="minorHAnsi"/>
        </w:rPr>
        <w:t xml:space="preserve">mpeded </w:t>
      </w:r>
      <w:r w:rsidR="00DC3387" w:rsidRPr="00997620">
        <w:rPr>
          <w:rFonts w:cstheme="minorHAnsi"/>
        </w:rPr>
        <w:t xml:space="preserve">by </w:t>
      </w:r>
      <w:r w:rsidR="0037613A" w:rsidRPr="00997620">
        <w:rPr>
          <w:rFonts w:cstheme="minorHAnsi"/>
        </w:rPr>
        <w:t>metaphorical, often</w:t>
      </w:r>
      <w:r w:rsidR="00DC3387" w:rsidRPr="00997620">
        <w:rPr>
          <w:rFonts w:cstheme="minorHAnsi"/>
        </w:rPr>
        <w:t xml:space="preserve"> hierarchical</w:t>
      </w:r>
      <w:r w:rsidR="0037613A" w:rsidRPr="00997620">
        <w:rPr>
          <w:rFonts w:cstheme="minorHAnsi"/>
        </w:rPr>
        <w:t>,</w:t>
      </w:r>
      <w:r w:rsidR="00DC3387" w:rsidRPr="00997620">
        <w:rPr>
          <w:rFonts w:cstheme="minorHAnsi"/>
        </w:rPr>
        <w:t xml:space="preserve"> conceptions of power which have tended to be fixed at the community scale</w:t>
      </w:r>
      <w:r w:rsidR="000B5C5C" w:rsidRPr="00997620">
        <w:rPr>
          <w:rFonts w:cstheme="minorHAnsi"/>
        </w:rPr>
        <w:t xml:space="preserve"> (</w:t>
      </w:r>
      <w:r w:rsidR="007E1D65" w:rsidRPr="00997620">
        <w:rPr>
          <w:rFonts w:cstheme="minorHAnsi"/>
        </w:rPr>
        <w:t>Mistry et al., 2014</w:t>
      </w:r>
      <w:r w:rsidR="000B5C5C" w:rsidRPr="00997620">
        <w:rPr>
          <w:rFonts w:cstheme="minorHAnsi"/>
        </w:rPr>
        <w:t>)</w:t>
      </w:r>
      <w:r w:rsidR="000062D5">
        <w:rPr>
          <w:rFonts w:cstheme="minorHAnsi"/>
        </w:rPr>
        <w:t xml:space="preserve"> and rooted in longstanding </w:t>
      </w:r>
      <w:r w:rsidR="00FB5DF7">
        <w:rPr>
          <w:rFonts w:cstheme="minorHAnsi"/>
        </w:rPr>
        <w:t xml:space="preserve">and widespread </w:t>
      </w:r>
      <w:r w:rsidR="000062D5">
        <w:rPr>
          <w:rFonts w:cstheme="minorHAnsi"/>
        </w:rPr>
        <w:t>conceptions of the village as the primary unit of analysis (Kemp, 1991)</w:t>
      </w:r>
      <w:r w:rsidR="00DC3387" w:rsidRPr="00997620">
        <w:rPr>
          <w:rFonts w:cstheme="minorHAnsi"/>
        </w:rPr>
        <w:t xml:space="preserve">. </w:t>
      </w:r>
    </w:p>
    <w:p w:rsidR="00BF2DBD" w:rsidRDefault="00AA250A" w:rsidP="0052347A">
      <w:pPr>
        <w:jc w:val="both"/>
        <w:rPr>
          <w:rFonts w:cstheme="minorHAnsi"/>
        </w:rPr>
      </w:pPr>
      <w:r>
        <w:rPr>
          <w:rFonts w:cstheme="minorHAnsi"/>
        </w:rPr>
        <w:t>Aiming towards a</w:t>
      </w:r>
      <w:r w:rsidR="004B4713">
        <w:rPr>
          <w:rFonts w:cstheme="minorHAnsi"/>
        </w:rPr>
        <w:t xml:space="preserve"> closer, more holistic focus on reciprocity, this paper explores sharing </w:t>
      </w:r>
      <w:r w:rsidR="00737F9D" w:rsidRPr="00997620">
        <w:rPr>
          <w:rFonts w:cstheme="minorHAnsi"/>
        </w:rPr>
        <w:t xml:space="preserve">within the context of </w:t>
      </w:r>
      <w:r w:rsidR="009D0773" w:rsidRPr="00997620">
        <w:rPr>
          <w:rFonts w:cstheme="minorHAnsi"/>
        </w:rPr>
        <w:t>close knit ties</w:t>
      </w:r>
      <w:r w:rsidR="00737F9D" w:rsidRPr="00997620">
        <w:rPr>
          <w:rFonts w:cstheme="minorHAnsi"/>
        </w:rPr>
        <w:t xml:space="preserve"> or “bonds of affection”</w:t>
      </w:r>
      <w:r w:rsidR="005572CC" w:rsidRPr="00997620">
        <w:rPr>
          <w:rFonts w:cstheme="minorHAnsi"/>
        </w:rPr>
        <w:t xml:space="preserve">, using self-defined networks of close friends and associates </w:t>
      </w:r>
      <w:r w:rsidR="009D0773" w:rsidRPr="00997620">
        <w:rPr>
          <w:rFonts w:cstheme="minorHAnsi"/>
        </w:rPr>
        <w:t xml:space="preserve">to understand how </w:t>
      </w:r>
      <w:r w:rsidR="0028153B">
        <w:rPr>
          <w:rFonts w:cstheme="minorHAnsi"/>
        </w:rPr>
        <w:t>these</w:t>
      </w:r>
      <w:r w:rsidR="009D0773" w:rsidRPr="00997620">
        <w:rPr>
          <w:rFonts w:cstheme="minorHAnsi"/>
        </w:rPr>
        <w:t xml:space="preserve"> intimate relationships </w:t>
      </w:r>
      <w:r w:rsidR="00D7237B">
        <w:rPr>
          <w:rFonts w:cstheme="minorHAnsi"/>
        </w:rPr>
        <w:t>contribute to</w:t>
      </w:r>
      <w:r w:rsidR="009D0773" w:rsidRPr="00997620">
        <w:rPr>
          <w:rFonts w:cstheme="minorHAnsi"/>
        </w:rPr>
        <w:t xml:space="preserve"> community</w:t>
      </w:r>
      <w:r w:rsidR="005755F8">
        <w:rPr>
          <w:rFonts w:cstheme="minorHAnsi"/>
        </w:rPr>
        <w:t>-</w:t>
      </w:r>
      <w:r w:rsidR="009D0773" w:rsidRPr="00997620">
        <w:rPr>
          <w:rFonts w:cstheme="minorHAnsi"/>
        </w:rPr>
        <w:t>scale power structures.</w:t>
      </w:r>
      <w:r w:rsidR="00B91179">
        <w:rPr>
          <w:rFonts w:cstheme="minorHAnsi"/>
        </w:rPr>
        <w:t xml:space="preserve"> </w:t>
      </w:r>
      <w:r w:rsidR="00091125">
        <w:rPr>
          <w:rFonts w:cstheme="minorHAnsi"/>
        </w:rPr>
        <w:t xml:space="preserve">As </w:t>
      </w:r>
      <w:r w:rsidR="00906843">
        <w:rPr>
          <w:rFonts w:cstheme="minorHAnsi"/>
        </w:rPr>
        <w:t>it will show, l</w:t>
      </w:r>
      <w:r w:rsidR="00B91179">
        <w:rPr>
          <w:rFonts w:cstheme="minorHAnsi"/>
        </w:rPr>
        <w:t>oans in this context</w:t>
      </w:r>
      <w:r w:rsidR="00064DA3">
        <w:rPr>
          <w:rFonts w:cstheme="minorHAnsi"/>
        </w:rPr>
        <w:t xml:space="preserve"> –</w:t>
      </w:r>
      <w:r w:rsidR="00B91179">
        <w:rPr>
          <w:rFonts w:cstheme="minorHAnsi"/>
        </w:rPr>
        <w:t xml:space="preserve"> given in times of need without formal conditions attached</w:t>
      </w:r>
      <w:r w:rsidR="00064DA3">
        <w:rPr>
          <w:rFonts w:cstheme="minorHAnsi"/>
        </w:rPr>
        <w:t xml:space="preserve"> – take on many of the social characteristics of a gift, cementing close ties and strengthening social relations in a manner rarely focused upon in the </w:t>
      </w:r>
      <w:r w:rsidR="000556D6" w:rsidRPr="00997620">
        <w:rPr>
          <w:rFonts w:cstheme="minorHAnsi"/>
        </w:rPr>
        <w:t xml:space="preserve">economically dominated literature </w:t>
      </w:r>
      <w:r w:rsidR="0085743F" w:rsidRPr="00997620">
        <w:rPr>
          <w:rFonts w:cstheme="minorHAnsi"/>
        </w:rPr>
        <w:t xml:space="preserve">(e.g. </w:t>
      </w:r>
      <w:r w:rsidR="000A28B1" w:rsidRPr="00997620">
        <w:rPr>
          <w:rFonts w:cstheme="minorHAnsi"/>
        </w:rPr>
        <w:t xml:space="preserve">Falk and </w:t>
      </w:r>
      <w:proofErr w:type="spellStart"/>
      <w:r w:rsidR="000A28B1" w:rsidRPr="00997620">
        <w:rPr>
          <w:rFonts w:cstheme="minorHAnsi"/>
        </w:rPr>
        <w:t>Fischbacher</w:t>
      </w:r>
      <w:proofErr w:type="spellEnd"/>
      <w:r w:rsidR="000A28B1" w:rsidRPr="00997620">
        <w:rPr>
          <w:rFonts w:cstheme="minorHAnsi"/>
        </w:rPr>
        <w:t xml:space="preserve">, 2006; </w:t>
      </w:r>
      <w:proofErr w:type="spellStart"/>
      <w:r w:rsidR="000A28B1" w:rsidRPr="00997620">
        <w:rPr>
          <w:rFonts w:cstheme="minorHAnsi"/>
        </w:rPr>
        <w:t>Dufw</w:t>
      </w:r>
      <w:r w:rsidR="000556D6" w:rsidRPr="00997620">
        <w:rPr>
          <w:rFonts w:cstheme="minorHAnsi"/>
        </w:rPr>
        <w:t>enberg</w:t>
      </w:r>
      <w:proofErr w:type="spellEnd"/>
      <w:r w:rsidR="000556D6" w:rsidRPr="00997620">
        <w:rPr>
          <w:rFonts w:cstheme="minorHAnsi"/>
        </w:rPr>
        <w:t xml:space="preserve"> and </w:t>
      </w:r>
      <w:proofErr w:type="spellStart"/>
      <w:r w:rsidR="000556D6" w:rsidRPr="00997620">
        <w:rPr>
          <w:rFonts w:cstheme="minorHAnsi"/>
        </w:rPr>
        <w:t>Kirchsteiger</w:t>
      </w:r>
      <w:proofErr w:type="spellEnd"/>
      <w:r w:rsidR="000556D6" w:rsidRPr="00997620">
        <w:rPr>
          <w:rFonts w:cstheme="minorHAnsi"/>
        </w:rPr>
        <w:t>, 2004; Cox, 2004</w:t>
      </w:r>
      <w:r w:rsidR="0085743F" w:rsidRPr="00997620">
        <w:rPr>
          <w:rFonts w:cstheme="minorHAnsi"/>
        </w:rPr>
        <w:t>)</w:t>
      </w:r>
      <w:r w:rsidR="00BA5700">
        <w:rPr>
          <w:rFonts w:cstheme="minorHAnsi"/>
        </w:rPr>
        <w:t xml:space="preserve">. </w:t>
      </w:r>
    </w:p>
    <w:p w:rsidR="00B437E7" w:rsidRPr="00997620" w:rsidRDefault="00262499" w:rsidP="0052347A">
      <w:pPr>
        <w:jc w:val="both"/>
        <w:rPr>
          <w:rFonts w:cstheme="minorHAnsi"/>
        </w:rPr>
      </w:pPr>
      <w:r>
        <w:rPr>
          <w:rFonts w:cstheme="minorHAnsi"/>
        </w:rPr>
        <w:t xml:space="preserve">Moreover, by </w:t>
      </w:r>
      <w:r w:rsidR="001074D2">
        <w:rPr>
          <w:rFonts w:cstheme="minorHAnsi"/>
        </w:rPr>
        <w:t xml:space="preserve">examining reciprocal behaviour in the context of </w:t>
      </w:r>
      <w:r w:rsidR="00626506">
        <w:rPr>
          <w:rFonts w:cstheme="minorHAnsi"/>
        </w:rPr>
        <w:t xml:space="preserve">contemporary </w:t>
      </w:r>
      <w:r w:rsidR="001074D2">
        <w:rPr>
          <w:rFonts w:cstheme="minorHAnsi"/>
        </w:rPr>
        <w:t>economic development and ecological change, the paper follows Gibson et al. (2018: 131) in rejecting presentations of reciprocity as ‘</w:t>
      </w:r>
      <w:r w:rsidR="001074D2" w:rsidRPr="001074D2">
        <w:rPr>
          <w:rFonts w:cstheme="minorHAnsi"/>
        </w:rPr>
        <w:t>persistent vestiges of pre-capitalist societies</w:t>
      </w:r>
      <w:r w:rsidR="001074D2">
        <w:rPr>
          <w:rFonts w:cstheme="minorHAnsi"/>
        </w:rPr>
        <w:t>’</w:t>
      </w:r>
      <w:r w:rsidR="00953F5C">
        <w:rPr>
          <w:rFonts w:cstheme="minorHAnsi"/>
        </w:rPr>
        <w:t xml:space="preserve">. Rather, it </w:t>
      </w:r>
      <w:r w:rsidR="006F3A9A">
        <w:rPr>
          <w:rFonts w:cstheme="minorHAnsi"/>
        </w:rPr>
        <w:t xml:space="preserve">explores </w:t>
      </w:r>
      <w:r w:rsidR="00B26323">
        <w:rPr>
          <w:rFonts w:cstheme="minorHAnsi"/>
        </w:rPr>
        <w:t xml:space="preserve">how these </w:t>
      </w:r>
      <w:r w:rsidR="006F3A9A">
        <w:rPr>
          <w:rFonts w:cstheme="minorHAnsi"/>
        </w:rPr>
        <w:t xml:space="preserve">close knit bonds and hierarchies </w:t>
      </w:r>
      <w:r w:rsidR="00B26323">
        <w:rPr>
          <w:rFonts w:cstheme="minorHAnsi"/>
        </w:rPr>
        <w:t>are related in rural</w:t>
      </w:r>
      <w:r w:rsidR="006F3A9A">
        <w:rPr>
          <w:rFonts w:cstheme="minorHAnsi"/>
        </w:rPr>
        <w:t xml:space="preserve"> Cambodia</w:t>
      </w:r>
      <w:r w:rsidR="00E733FF">
        <w:rPr>
          <w:rFonts w:cstheme="minorHAnsi"/>
        </w:rPr>
        <w:t xml:space="preserve"> through their dynamic interaction with the context in which they emerge</w:t>
      </w:r>
      <w:r w:rsidR="006F3A9A">
        <w:rPr>
          <w:rFonts w:cstheme="minorHAnsi"/>
        </w:rPr>
        <w:t xml:space="preserve">. </w:t>
      </w:r>
      <w:r w:rsidR="0093180B">
        <w:rPr>
          <w:rFonts w:cstheme="minorHAnsi"/>
        </w:rPr>
        <w:t>Specifically, b</w:t>
      </w:r>
      <w:r w:rsidR="00B437E7" w:rsidRPr="00997620">
        <w:rPr>
          <w:rFonts w:cstheme="minorHAnsi"/>
        </w:rPr>
        <w:t xml:space="preserve">y examining reciprocity at two scales – that of the small </w:t>
      </w:r>
      <w:r w:rsidR="00B437E7" w:rsidRPr="00997620">
        <w:rPr>
          <w:rFonts w:cstheme="minorHAnsi"/>
        </w:rPr>
        <w:lastRenderedPageBreak/>
        <w:t xml:space="preserve">groups in which it is practiced and that of the community </w:t>
      </w:r>
      <w:r w:rsidR="005209A8" w:rsidRPr="00997620">
        <w:rPr>
          <w:rFonts w:cstheme="minorHAnsi"/>
        </w:rPr>
        <w:t xml:space="preserve">scale networks it engenders </w:t>
      </w:r>
      <w:r w:rsidR="00B437E7" w:rsidRPr="00997620">
        <w:rPr>
          <w:rFonts w:cstheme="minorHAnsi"/>
        </w:rPr>
        <w:t>–</w:t>
      </w:r>
      <w:r w:rsidR="00D85951">
        <w:rPr>
          <w:rFonts w:cstheme="minorHAnsi"/>
        </w:rPr>
        <w:t xml:space="preserve"> </w:t>
      </w:r>
      <w:r w:rsidR="00B437E7" w:rsidRPr="00997620">
        <w:rPr>
          <w:rFonts w:cstheme="minorHAnsi"/>
        </w:rPr>
        <w:t>it aims to bring the analysis of close-knit ties and “bonding</w:t>
      </w:r>
      <w:r w:rsidR="005209A8" w:rsidRPr="00997620">
        <w:rPr>
          <w:rFonts w:cstheme="minorHAnsi"/>
        </w:rPr>
        <w:t>”</w:t>
      </w:r>
      <w:r w:rsidR="00B437E7" w:rsidRPr="00997620">
        <w:rPr>
          <w:rFonts w:cstheme="minorHAnsi"/>
        </w:rPr>
        <w:t xml:space="preserve"> linkages</w:t>
      </w:r>
      <w:r w:rsidR="005209A8" w:rsidRPr="00997620">
        <w:rPr>
          <w:rFonts w:cstheme="minorHAnsi"/>
        </w:rPr>
        <w:t xml:space="preserve"> </w:t>
      </w:r>
      <w:r w:rsidR="00B437E7" w:rsidRPr="00997620">
        <w:rPr>
          <w:rFonts w:cstheme="minorHAnsi"/>
        </w:rPr>
        <w:t>back into the literature on social-ecological relations</w:t>
      </w:r>
      <w:r w:rsidR="005209A8" w:rsidRPr="00997620">
        <w:rPr>
          <w:rFonts w:cstheme="minorHAnsi"/>
        </w:rPr>
        <w:t>,</w:t>
      </w:r>
      <w:r w:rsidR="00B437E7" w:rsidRPr="00997620">
        <w:rPr>
          <w:rFonts w:cstheme="minorHAnsi"/>
        </w:rPr>
        <w:t xml:space="preserve"> </w:t>
      </w:r>
      <w:r w:rsidR="005209A8" w:rsidRPr="00997620">
        <w:rPr>
          <w:rFonts w:cstheme="minorHAnsi"/>
        </w:rPr>
        <w:t xml:space="preserve">by </w:t>
      </w:r>
      <w:r w:rsidR="00433498">
        <w:rPr>
          <w:rFonts w:cstheme="minorHAnsi"/>
        </w:rPr>
        <w:t>demonstrating the interrelationship of “bonds of affection” with livelihoods and community hierarchies.</w:t>
      </w:r>
    </w:p>
    <w:p w:rsidR="00A92025" w:rsidRPr="00997620" w:rsidRDefault="00DA043C" w:rsidP="00A81D98">
      <w:pPr>
        <w:jc w:val="both"/>
        <w:rPr>
          <w:rFonts w:cstheme="minorHAnsi"/>
        </w:rPr>
      </w:pPr>
      <w:r w:rsidRPr="003B3A75">
        <w:rPr>
          <w:rFonts w:cstheme="minorHAnsi"/>
        </w:rPr>
        <w:t xml:space="preserve">After outlining the conceptual </w:t>
      </w:r>
      <w:r w:rsidR="00F77AE1">
        <w:rPr>
          <w:rFonts w:cstheme="minorHAnsi"/>
        </w:rPr>
        <w:t xml:space="preserve">and contextual </w:t>
      </w:r>
      <w:r w:rsidRPr="003B3A75">
        <w:rPr>
          <w:rFonts w:cstheme="minorHAnsi"/>
        </w:rPr>
        <w:t xml:space="preserve">background to the study, the paper will proceed in </w:t>
      </w:r>
      <w:r w:rsidR="00A102D3" w:rsidRPr="003B3A75">
        <w:rPr>
          <w:rFonts w:cstheme="minorHAnsi"/>
        </w:rPr>
        <w:t>four</w:t>
      </w:r>
      <w:r w:rsidRPr="003B3A75">
        <w:rPr>
          <w:rFonts w:cstheme="minorHAnsi"/>
        </w:rPr>
        <w:t xml:space="preserve"> parts. The first of </w:t>
      </w:r>
      <w:r w:rsidR="00A81D98" w:rsidRPr="003B3A75">
        <w:rPr>
          <w:rFonts w:cstheme="minorHAnsi"/>
        </w:rPr>
        <w:t>these</w:t>
      </w:r>
      <w:r w:rsidRPr="003B3A75">
        <w:rPr>
          <w:rFonts w:cstheme="minorHAnsi"/>
        </w:rPr>
        <w:t xml:space="preserve">, section </w:t>
      </w:r>
      <w:r w:rsidR="00137066" w:rsidRPr="003B3A75">
        <w:rPr>
          <w:rFonts w:cstheme="minorHAnsi"/>
        </w:rPr>
        <w:t>4</w:t>
      </w:r>
      <w:r w:rsidRPr="003B3A75">
        <w:rPr>
          <w:rFonts w:cstheme="minorHAnsi"/>
        </w:rPr>
        <w:t xml:space="preserve">, </w:t>
      </w:r>
      <w:r w:rsidR="00137066" w:rsidRPr="003B3A75">
        <w:rPr>
          <w:rFonts w:cstheme="minorHAnsi"/>
        </w:rPr>
        <w:t xml:space="preserve">explores the practice of giving and lending in </w:t>
      </w:r>
      <w:r w:rsidR="00435595" w:rsidRPr="003B3A75">
        <w:rPr>
          <w:rFonts w:cstheme="minorHAnsi"/>
        </w:rPr>
        <w:t>the context of Cambodia’s uncertain livelihoods</w:t>
      </w:r>
      <w:r w:rsidRPr="003B3A75">
        <w:rPr>
          <w:rFonts w:cstheme="minorHAnsi"/>
        </w:rPr>
        <w:t xml:space="preserve">. </w:t>
      </w:r>
      <w:r w:rsidR="00D01EA3" w:rsidRPr="003B3A75">
        <w:rPr>
          <w:rFonts w:cstheme="minorHAnsi"/>
        </w:rPr>
        <w:t xml:space="preserve">The second, section 5, </w:t>
      </w:r>
      <w:r w:rsidR="00CB1F5A" w:rsidRPr="003B3A75">
        <w:rPr>
          <w:rFonts w:cstheme="minorHAnsi"/>
        </w:rPr>
        <w:t>presents data on community scale social structures, denoted by eigenvector scores, viewed through the lens of close knit, bonding linkages</w:t>
      </w:r>
      <w:r w:rsidR="002B1652" w:rsidRPr="003B3A75">
        <w:rPr>
          <w:rFonts w:cstheme="minorHAnsi"/>
        </w:rPr>
        <w:t>. S</w:t>
      </w:r>
      <w:r w:rsidRPr="003B3A75">
        <w:rPr>
          <w:rFonts w:cstheme="minorHAnsi"/>
        </w:rPr>
        <w:t xml:space="preserve">ection </w:t>
      </w:r>
      <w:r w:rsidR="00D06652" w:rsidRPr="003B3A75">
        <w:rPr>
          <w:rFonts w:cstheme="minorHAnsi"/>
        </w:rPr>
        <w:t>6</w:t>
      </w:r>
      <w:r w:rsidRPr="003B3A75">
        <w:rPr>
          <w:rFonts w:cstheme="minorHAnsi"/>
        </w:rPr>
        <w:t xml:space="preserve"> </w:t>
      </w:r>
      <w:r w:rsidR="002B1652" w:rsidRPr="003B3A75">
        <w:rPr>
          <w:rFonts w:cstheme="minorHAnsi"/>
        </w:rPr>
        <w:t xml:space="preserve">then </w:t>
      </w:r>
      <w:r w:rsidR="00A81D98" w:rsidRPr="003B3A75">
        <w:rPr>
          <w:rFonts w:cstheme="minorHAnsi"/>
        </w:rPr>
        <w:t>compares the three community networks under study, examining their forms</w:t>
      </w:r>
      <w:r w:rsidRPr="003B3A75">
        <w:rPr>
          <w:rFonts w:cstheme="minorHAnsi"/>
        </w:rPr>
        <w:t xml:space="preserve"> in relation </w:t>
      </w:r>
      <w:r w:rsidR="00A81D98" w:rsidRPr="003B3A75">
        <w:rPr>
          <w:rFonts w:cstheme="minorHAnsi"/>
        </w:rPr>
        <w:t>to assets, risk and livelihoods.</w:t>
      </w:r>
      <w:r w:rsidR="002B1652" w:rsidRPr="003B3A75">
        <w:rPr>
          <w:rFonts w:cstheme="minorHAnsi"/>
        </w:rPr>
        <w:t xml:space="preserve"> Finally, </w:t>
      </w:r>
      <w:r w:rsidR="00AE3F6B" w:rsidRPr="003B3A75">
        <w:rPr>
          <w:rFonts w:cstheme="minorHAnsi"/>
        </w:rPr>
        <w:t>section 7 closes the paper</w:t>
      </w:r>
      <w:r w:rsidR="002B1652" w:rsidRPr="003B3A75">
        <w:rPr>
          <w:rFonts w:cstheme="minorHAnsi"/>
        </w:rPr>
        <w:t xml:space="preserve"> with a discussion of the implications of these findings for the literature.</w:t>
      </w:r>
    </w:p>
    <w:p w:rsidR="003A70A6" w:rsidRPr="00997620" w:rsidRDefault="00797B45" w:rsidP="00997620">
      <w:pPr>
        <w:pStyle w:val="ListParagraph"/>
        <w:numPr>
          <w:ilvl w:val="0"/>
          <w:numId w:val="10"/>
        </w:numPr>
        <w:rPr>
          <w:rFonts w:cstheme="minorHAnsi"/>
          <w:b/>
          <w:bCs/>
        </w:rPr>
      </w:pPr>
      <w:r w:rsidRPr="00997620">
        <w:rPr>
          <w:rFonts w:cstheme="minorHAnsi"/>
          <w:b/>
          <w:bCs/>
        </w:rPr>
        <w:t xml:space="preserve">Linking Reciprocity and </w:t>
      </w:r>
      <w:r w:rsidR="00B31FD2">
        <w:rPr>
          <w:rFonts w:cstheme="minorHAnsi"/>
          <w:b/>
          <w:bCs/>
        </w:rPr>
        <w:t>Hierarchy</w:t>
      </w:r>
      <w:r w:rsidRPr="00997620">
        <w:rPr>
          <w:rFonts w:cstheme="minorHAnsi"/>
          <w:b/>
          <w:bCs/>
        </w:rPr>
        <w:t xml:space="preserve"> </w:t>
      </w:r>
      <w:r w:rsidR="00353219">
        <w:rPr>
          <w:rFonts w:cstheme="minorHAnsi"/>
          <w:b/>
          <w:bCs/>
        </w:rPr>
        <w:t>in the Context of Livelihoods</w:t>
      </w:r>
    </w:p>
    <w:p w:rsidR="00547F17" w:rsidRDefault="00AA6156" w:rsidP="000C5B3C">
      <w:pPr>
        <w:autoSpaceDE w:val="0"/>
        <w:autoSpaceDN w:val="0"/>
        <w:adjustRightInd w:val="0"/>
        <w:spacing w:after="0"/>
        <w:jc w:val="both"/>
        <w:rPr>
          <w:rStyle w:val="a"/>
          <w:rFonts w:cstheme="minorHAnsi"/>
        </w:rPr>
      </w:pPr>
      <w:r>
        <w:rPr>
          <w:rFonts w:cstheme="minorHAnsi"/>
          <w:lang w:bidi="km-KH"/>
        </w:rPr>
        <w:t>Whilst t</w:t>
      </w:r>
      <w:r w:rsidR="005D6F4B" w:rsidRPr="00997620">
        <w:rPr>
          <w:rFonts w:cstheme="minorHAnsi"/>
          <w:lang w:bidi="km-KH"/>
        </w:rPr>
        <w:t xml:space="preserve">he concept of reciprocity </w:t>
      </w:r>
      <w:r w:rsidR="0041209E">
        <w:rPr>
          <w:rFonts w:cstheme="minorHAnsi"/>
          <w:lang w:bidi="km-KH"/>
        </w:rPr>
        <w:t>has been</w:t>
      </w:r>
      <w:r w:rsidR="005D6F4B" w:rsidRPr="00997620">
        <w:rPr>
          <w:rFonts w:cstheme="minorHAnsi"/>
          <w:lang w:bidi="km-KH"/>
        </w:rPr>
        <w:t xml:space="preserve"> addressed in the </w:t>
      </w:r>
      <w:r w:rsidR="00A92025">
        <w:rPr>
          <w:rFonts w:cstheme="minorHAnsi"/>
          <w:lang w:bidi="km-KH"/>
        </w:rPr>
        <w:t>geographic</w:t>
      </w:r>
      <w:r w:rsidR="00966744">
        <w:rPr>
          <w:rFonts w:cstheme="minorHAnsi"/>
          <w:lang w:bidi="km-KH"/>
        </w:rPr>
        <w:t>al</w:t>
      </w:r>
      <w:r w:rsidR="00A92025">
        <w:rPr>
          <w:rFonts w:cstheme="minorHAnsi"/>
          <w:lang w:bidi="km-KH"/>
        </w:rPr>
        <w:t xml:space="preserve"> </w:t>
      </w:r>
      <w:r w:rsidR="005D6F4B" w:rsidRPr="00997620">
        <w:rPr>
          <w:rFonts w:cstheme="minorHAnsi"/>
          <w:lang w:bidi="km-KH"/>
        </w:rPr>
        <w:t>literature</w:t>
      </w:r>
      <w:r w:rsidR="000C5B3C">
        <w:rPr>
          <w:rFonts w:cstheme="minorHAnsi"/>
          <w:lang w:bidi="km-KH"/>
        </w:rPr>
        <w:t xml:space="preserve">, its investigation has </w:t>
      </w:r>
      <w:r w:rsidR="00BC7A94">
        <w:rPr>
          <w:rFonts w:cstheme="minorHAnsi"/>
          <w:lang w:bidi="km-KH"/>
        </w:rPr>
        <w:t xml:space="preserve">– unlike the accounts </w:t>
      </w:r>
      <w:r w:rsidR="00BC7A94" w:rsidRPr="0042407C">
        <w:rPr>
          <w:rFonts w:cstheme="minorHAnsi"/>
          <w:lang w:bidi="km-KH"/>
        </w:rPr>
        <w:t xml:space="preserve">offered by </w:t>
      </w:r>
      <w:proofErr w:type="spellStart"/>
      <w:r w:rsidR="00BC7A94" w:rsidRPr="0042407C">
        <w:rPr>
          <w:rFonts w:cstheme="minorHAnsi"/>
          <w:lang w:bidi="km-KH"/>
        </w:rPr>
        <w:t>Maus</w:t>
      </w:r>
      <w:r w:rsidR="009420B6">
        <w:rPr>
          <w:rFonts w:cstheme="minorHAnsi"/>
          <w:lang w:bidi="km-KH"/>
        </w:rPr>
        <w:t>s</w:t>
      </w:r>
      <w:proofErr w:type="spellEnd"/>
      <w:r w:rsidR="005F2FFC" w:rsidRPr="0042407C">
        <w:rPr>
          <w:rFonts w:cstheme="minorHAnsi"/>
          <w:lang w:bidi="km-KH"/>
        </w:rPr>
        <w:t xml:space="preserve"> (1967</w:t>
      </w:r>
      <w:r w:rsidR="005955E8" w:rsidRPr="0042407C">
        <w:rPr>
          <w:rFonts w:cstheme="minorHAnsi"/>
          <w:lang w:bidi="km-KH"/>
        </w:rPr>
        <w:t>)</w:t>
      </w:r>
      <w:r w:rsidR="0046043A">
        <w:rPr>
          <w:rFonts w:cstheme="minorHAnsi"/>
          <w:lang w:bidi="km-KH"/>
        </w:rPr>
        <w:t xml:space="preserve"> and</w:t>
      </w:r>
      <w:r w:rsidR="00BC7A94" w:rsidRPr="0042407C">
        <w:rPr>
          <w:rFonts w:cstheme="minorHAnsi"/>
          <w:lang w:bidi="km-KH"/>
        </w:rPr>
        <w:t xml:space="preserve"> </w:t>
      </w:r>
      <w:proofErr w:type="spellStart"/>
      <w:r w:rsidR="00BC7A94" w:rsidRPr="0042407C">
        <w:rPr>
          <w:rFonts w:cstheme="minorHAnsi"/>
          <w:lang w:bidi="km-KH"/>
        </w:rPr>
        <w:t>Sahlins</w:t>
      </w:r>
      <w:proofErr w:type="spellEnd"/>
      <w:r w:rsidR="00BC7A94" w:rsidRPr="0042407C">
        <w:rPr>
          <w:rFonts w:cstheme="minorHAnsi"/>
          <w:lang w:bidi="km-KH"/>
        </w:rPr>
        <w:t xml:space="preserve"> </w:t>
      </w:r>
      <w:r w:rsidR="00812B6E" w:rsidRPr="0042407C">
        <w:rPr>
          <w:rFonts w:cstheme="minorHAnsi"/>
          <w:lang w:bidi="km-KH"/>
        </w:rPr>
        <w:t xml:space="preserve">(1972) </w:t>
      </w:r>
      <w:r w:rsidR="00BC7A94">
        <w:rPr>
          <w:rFonts w:cstheme="minorHAnsi"/>
          <w:lang w:bidi="km-KH"/>
        </w:rPr>
        <w:t xml:space="preserve">elsewhere, </w:t>
      </w:r>
      <w:r w:rsidR="000C5B3C">
        <w:rPr>
          <w:rFonts w:cstheme="minorHAnsi"/>
          <w:lang w:bidi="km-KH"/>
        </w:rPr>
        <w:t xml:space="preserve">tended to </w:t>
      </w:r>
      <w:r w:rsidR="002E69C8">
        <w:rPr>
          <w:rFonts w:cstheme="minorHAnsi"/>
          <w:lang w:bidi="km-KH"/>
        </w:rPr>
        <w:t xml:space="preserve">be </w:t>
      </w:r>
      <w:r w:rsidR="00F20A9D">
        <w:rPr>
          <w:rFonts w:cstheme="minorHAnsi"/>
          <w:lang w:bidi="km-KH"/>
        </w:rPr>
        <w:t>as an</w:t>
      </w:r>
      <w:r w:rsidR="00525A1E">
        <w:rPr>
          <w:rFonts w:cstheme="minorHAnsi"/>
          <w:lang w:bidi="km-KH"/>
        </w:rPr>
        <w:t xml:space="preserve"> </w:t>
      </w:r>
      <w:r w:rsidR="00242E88">
        <w:rPr>
          <w:rFonts w:cstheme="minorHAnsi"/>
          <w:lang w:bidi="km-KH"/>
        </w:rPr>
        <w:t>intermediary relation</w:t>
      </w:r>
      <w:r w:rsidR="000C5B3C">
        <w:rPr>
          <w:rFonts w:cstheme="minorHAnsi"/>
          <w:lang w:bidi="km-KH"/>
        </w:rPr>
        <w:t xml:space="preserve">, </w:t>
      </w:r>
      <w:r w:rsidR="00BD7F95">
        <w:rPr>
          <w:rFonts w:cstheme="minorHAnsi"/>
          <w:lang w:bidi="km-KH"/>
        </w:rPr>
        <w:t xml:space="preserve">and </w:t>
      </w:r>
      <w:r w:rsidR="00075E3D">
        <w:rPr>
          <w:rFonts w:cstheme="minorHAnsi"/>
          <w:lang w:bidi="km-KH"/>
        </w:rPr>
        <w:t xml:space="preserve">a </w:t>
      </w:r>
      <w:r w:rsidR="00BD7F95">
        <w:rPr>
          <w:rFonts w:cstheme="minorHAnsi"/>
          <w:lang w:bidi="km-KH"/>
        </w:rPr>
        <w:t>secondary focus</w:t>
      </w:r>
      <w:r w:rsidR="000C5B3C">
        <w:rPr>
          <w:rFonts w:cstheme="minorHAnsi"/>
          <w:lang w:bidi="km-KH"/>
        </w:rPr>
        <w:t xml:space="preserve">. Yet recent literature </w:t>
      </w:r>
      <w:r w:rsidR="000C5B3C">
        <w:rPr>
          <w:rFonts w:cstheme="minorHAnsi"/>
        </w:rPr>
        <w:t xml:space="preserve">has emphasised it somewhat more strongly, in particular </w:t>
      </w:r>
      <w:r w:rsidR="000C5B3C" w:rsidRPr="000F2CD9">
        <w:rPr>
          <w:rFonts w:cstheme="minorHAnsi"/>
          <w:i/>
        </w:rPr>
        <w:t>via</w:t>
      </w:r>
      <w:r w:rsidR="000C5B3C">
        <w:rPr>
          <w:rFonts w:cstheme="minorHAnsi"/>
        </w:rPr>
        <w:t xml:space="preserve"> the</w:t>
      </w:r>
      <w:r w:rsidR="00CC65C7" w:rsidRPr="00600311">
        <w:rPr>
          <w:rFonts w:cstheme="minorHAnsi"/>
        </w:rPr>
        <w:t xml:space="preserve"> </w:t>
      </w:r>
      <w:r w:rsidR="00CC65C7" w:rsidRPr="00600311">
        <w:rPr>
          <w:rFonts w:cstheme="minorHAnsi"/>
          <w:lang w:bidi="km-KH"/>
        </w:rPr>
        <w:t>twin foci</w:t>
      </w:r>
      <w:r w:rsidR="00547F17" w:rsidRPr="00600311">
        <w:rPr>
          <w:rFonts w:cstheme="minorHAnsi"/>
          <w:lang w:bidi="km-KH"/>
        </w:rPr>
        <w:t xml:space="preserve"> on resilience (</w:t>
      </w:r>
      <w:proofErr w:type="spellStart"/>
      <w:r w:rsidR="00547F17" w:rsidRPr="00600311">
        <w:rPr>
          <w:rFonts w:cstheme="minorHAnsi"/>
          <w:lang w:bidi="km-KH"/>
        </w:rPr>
        <w:t>Berkes</w:t>
      </w:r>
      <w:proofErr w:type="spellEnd"/>
      <w:r w:rsidR="00547F17" w:rsidRPr="00600311">
        <w:rPr>
          <w:rFonts w:cstheme="minorHAnsi"/>
          <w:lang w:bidi="km-KH"/>
        </w:rPr>
        <w:t xml:space="preserve"> and Ross, 2013; Cutter et al., 2008; </w:t>
      </w:r>
      <w:proofErr w:type="spellStart"/>
      <w:r w:rsidR="00547F17" w:rsidRPr="00600311">
        <w:rPr>
          <w:rFonts w:cstheme="minorHAnsi"/>
        </w:rPr>
        <w:t>Adger</w:t>
      </w:r>
      <w:proofErr w:type="spellEnd"/>
      <w:r w:rsidR="00547F17" w:rsidRPr="00600311">
        <w:rPr>
          <w:rFonts w:cstheme="minorHAnsi"/>
        </w:rPr>
        <w:t>, 2000</w:t>
      </w:r>
      <w:r w:rsidR="0019257A" w:rsidRPr="00600311">
        <w:rPr>
          <w:rStyle w:val="a"/>
          <w:rFonts w:cstheme="minorHAnsi"/>
        </w:rPr>
        <w:t xml:space="preserve">; </w:t>
      </w:r>
      <w:proofErr w:type="spellStart"/>
      <w:r w:rsidR="0019257A" w:rsidRPr="00600311">
        <w:rPr>
          <w:rStyle w:val="a"/>
          <w:rFonts w:cstheme="minorHAnsi"/>
        </w:rPr>
        <w:t>Holling</w:t>
      </w:r>
      <w:proofErr w:type="spellEnd"/>
      <w:r w:rsidR="0019257A" w:rsidRPr="00600311">
        <w:rPr>
          <w:rStyle w:val="a"/>
          <w:rFonts w:cstheme="minorHAnsi"/>
        </w:rPr>
        <w:t>, 1973) and social</w:t>
      </w:r>
      <w:r w:rsidR="00547F17" w:rsidRPr="00600311">
        <w:rPr>
          <w:rStyle w:val="a"/>
          <w:rFonts w:cstheme="minorHAnsi"/>
        </w:rPr>
        <w:t>-ecol</w:t>
      </w:r>
      <w:r w:rsidR="00EC6248" w:rsidRPr="00600311">
        <w:rPr>
          <w:rStyle w:val="a"/>
          <w:rFonts w:cstheme="minorHAnsi"/>
        </w:rPr>
        <w:t>ogical systems (</w:t>
      </w:r>
      <w:proofErr w:type="spellStart"/>
      <w:r w:rsidR="00547F17" w:rsidRPr="00600311">
        <w:rPr>
          <w:rStyle w:val="a"/>
          <w:rFonts w:cstheme="minorHAnsi"/>
        </w:rPr>
        <w:t>Lambin</w:t>
      </w:r>
      <w:proofErr w:type="spellEnd"/>
      <w:r w:rsidR="00547F17" w:rsidRPr="00600311">
        <w:rPr>
          <w:rStyle w:val="a"/>
          <w:rFonts w:cstheme="minorHAnsi"/>
        </w:rPr>
        <w:t xml:space="preserve"> and </w:t>
      </w:r>
      <w:proofErr w:type="spellStart"/>
      <w:r w:rsidR="00547F17" w:rsidRPr="00600311">
        <w:rPr>
          <w:rStyle w:val="a"/>
          <w:rFonts w:cstheme="minorHAnsi"/>
        </w:rPr>
        <w:t>Meyfroidt</w:t>
      </w:r>
      <w:proofErr w:type="spellEnd"/>
      <w:r w:rsidR="00547F17" w:rsidRPr="00600311">
        <w:rPr>
          <w:rStyle w:val="a"/>
          <w:rFonts w:cstheme="minorHAnsi"/>
        </w:rPr>
        <w:t xml:space="preserve">, 2010; </w:t>
      </w:r>
      <w:proofErr w:type="spellStart"/>
      <w:r w:rsidR="00547F17" w:rsidRPr="00600311">
        <w:rPr>
          <w:rStyle w:val="a"/>
          <w:rFonts w:cstheme="minorHAnsi"/>
        </w:rPr>
        <w:t>Crona</w:t>
      </w:r>
      <w:proofErr w:type="spellEnd"/>
      <w:r w:rsidR="00547F17" w:rsidRPr="00600311">
        <w:rPr>
          <w:rStyle w:val="a"/>
          <w:rFonts w:cstheme="minorHAnsi"/>
        </w:rPr>
        <w:t xml:space="preserve"> and </w:t>
      </w:r>
      <w:proofErr w:type="spellStart"/>
      <w:r w:rsidR="00547F17" w:rsidRPr="00600311">
        <w:rPr>
          <w:rStyle w:val="a"/>
          <w:rFonts w:cstheme="minorHAnsi"/>
        </w:rPr>
        <w:t>Bo</w:t>
      </w:r>
      <w:r w:rsidR="00EC6248" w:rsidRPr="00600311">
        <w:rPr>
          <w:rStyle w:val="a"/>
          <w:rFonts w:cstheme="minorHAnsi"/>
        </w:rPr>
        <w:t>din</w:t>
      </w:r>
      <w:proofErr w:type="spellEnd"/>
      <w:r w:rsidR="00EC6248" w:rsidRPr="00600311">
        <w:rPr>
          <w:rStyle w:val="a"/>
          <w:rFonts w:cstheme="minorHAnsi"/>
        </w:rPr>
        <w:t>, 2010; Janssen et al., 2006</w:t>
      </w:r>
      <w:r w:rsidR="00491A7E" w:rsidRPr="00600311">
        <w:rPr>
          <w:rStyle w:val="a"/>
          <w:rFonts w:cstheme="minorHAnsi"/>
        </w:rPr>
        <w:t xml:space="preserve">), </w:t>
      </w:r>
      <w:r w:rsidR="00547F17" w:rsidRPr="00600311">
        <w:rPr>
          <w:rStyle w:val="a"/>
          <w:rFonts w:cstheme="minorHAnsi"/>
        </w:rPr>
        <w:t>both globally and in Cambodia specifically (</w:t>
      </w:r>
      <w:proofErr w:type="spellStart"/>
      <w:r w:rsidR="00EC6248" w:rsidRPr="00600311">
        <w:rPr>
          <w:rStyle w:val="a"/>
          <w:rFonts w:cstheme="minorHAnsi"/>
        </w:rPr>
        <w:t>Bourdier</w:t>
      </w:r>
      <w:proofErr w:type="spellEnd"/>
      <w:r w:rsidR="00EC6248" w:rsidRPr="00600311">
        <w:rPr>
          <w:rStyle w:val="a"/>
          <w:rFonts w:cstheme="minorHAnsi"/>
        </w:rPr>
        <w:t>, 2015</w:t>
      </w:r>
      <w:r w:rsidR="00547F17" w:rsidRPr="00600311">
        <w:rPr>
          <w:rStyle w:val="a"/>
          <w:rFonts w:cstheme="minorHAnsi"/>
        </w:rPr>
        <w:t xml:space="preserve">; </w:t>
      </w:r>
      <w:proofErr w:type="spellStart"/>
      <w:r w:rsidR="00547F17" w:rsidRPr="00600311">
        <w:rPr>
          <w:rStyle w:val="a"/>
          <w:rFonts w:cstheme="minorHAnsi"/>
        </w:rPr>
        <w:t>Pierdet</w:t>
      </w:r>
      <w:proofErr w:type="spellEnd"/>
      <w:r w:rsidR="00547F17" w:rsidRPr="00600311">
        <w:rPr>
          <w:rStyle w:val="a"/>
          <w:rFonts w:cstheme="minorHAnsi"/>
        </w:rPr>
        <w:t xml:space="preserve">, </w:t>
      </w:r>
      <w:r w:rsidR="00491A7E" w:rsidRPr="00600311">
        <w:rPr>
          <w:rStyle w:val="a"/>
          <w:rFonts w:cstheme="minorHAnsi"/>
        </w:rPr>
        <w:t>2012).</w:t>
      </w:r>
    </w:p>
    <w:p w:rsidR="008D7F41" w:rsidRPr="00600311" w:rsidRDefault="008D7F41" w:rsidP="000C5B3C">
      <w:pPr>
        <w:autoSpaceDE w:val="0"/>
        <w:autoSpaceDN w:val="0"/>
        <w:adjustRightInd w:val="0"/>
        <w:spacing w:after="0"/>
        <w:jc w:val="both"/>
        <w:rPr>
          <w:rStyle w:val="a"/>
          <w:rFonts w:cstheme="minorHAnsi"/>
          <w:lang w:bidi="km-KH"/>
        </w:rPr>
      </w:pPr>
    </w:p>
    <w:p w:rsidR="00DB0B4A" w:rsidRDefault="00547F17" w:rsidP="00DB0B4A">
      <w:pPr>
        <w:jc w:val="both"/>
        <w:rPr>
          <w:rFonts w:cstheme="minorHAnsi"/>
          <w:lang w:bidi="km-KH"/>
        </w:rPr>
      </w:pPr>
      <w:r w:rsidRPr="001C7245">
        <w:rPr>
          <w:rStyle w:val="a"/>
          <w:rFonts w:cstheme="minorHAnsi"/>
        </w:rPr>
        <w:t xml:space="preserve">The key achievement of these literatures has been to recognise </w:t>
      </w:r>
      <w:r w:rsidR="007C1742" w:rsidRPr="001C7245">
        <w:rPr>
          <w:rStyle w:val="a"/>
          <w:rFonts w:cstheme="minorHAnsi"/>
        </w:rPr>
        <w:t xml:space="preserve">that </w:t>
      </w:r>
      <w:r w:rsidR="00EB3D7B" w:rsidRPr="001C7245">
        <w:rPr>
          <w:rStyle w:val="a"/>
          <w:rFonts w:cstheme="minorHAnsi"/>
        </w:rPr>
        <w:t>community relations</w:t>
      </w:r>
      <w:r w:rsidR="007C1742" w:rsidRPr="001C7245">
        <w:rPr>
          <w:rStyle w:val="a"/>
          <w:rFonts w:cstheme="minorHAnsi"/>
        </w:rPr>
        <w:t xml:space="preserve"> are</w:t>
      </w:r>
      <w:r w:rsidR="009072E5" w:rsidRPr="001C7245">
        <w:rPr>
          <w:rStyle w:val="a"/>
          <w:rFonts w:cstheme="minorHAnsi"/>
        </w:rPr>
        <w:t xml:space="preserve"> </w:t>
      </w:r>
      <w:r w:rsidR="002E3DB9" w:rsidRPr="001C7245">
        <w:rPr>
          <w:rStyle w:val="a"/>
          <w:rFonts w:cstheme="minorHAnsi"/>
        </w:rPr>
        <w:t>shaped by the livelihoods within which they emerge</w:t>
      </w:r>
      <w:r w:rsidR="00AD67FA" w:rsidRPr="001C7245">
        <w:rPr>
          <w:rStyle w:val="a"/>
          <w:rFonts w:cstheme="minorHAnsi"/>
        </w:rPr>
        <w:t xml:space="preserve"> </w:t>
      </w:r>
      <w:r w:rsidR="008069AC" w:rsidRPr="001C7245">
        <w:rPr>
          <w:rStyle w:val="a"/>
          <w:rFonts w:cstheme="minorHAnsi"/>
        </w:rPr>
        <w:t xml:space="preserve">and persist </w:t>
      </w:r>
      <w:r w:rsidR="008C4B5A" w:rsidRPr="001C7245">
        <w:rPr>
          <w:rStyle w:val="a"/>
          <w:rFonts w:cstheme="minorHAnsi"/>
        </w:rPr>
        <w:t>(</w:t>
      </w:r>
      <w:proofErr w:type="spellStart"/>
      <w:r w:rsidR="00AD67FA" w:rsidRPr="001C7245">
        <w:rPr>
          <w:rFonts w:cstheme="minorHAnsi"/>
        </w:rPr>
        <w:t>Chandi</w:t>
      </w:r>
      <w:proofErr w:type="spellEnd"/>
      <w:r w:rsidR="00AD67FA" w:rsidRPr="001C7245">
        <w:rPr>
          <w:rFonts w:cstheme="minorHAnsi"/>
        </w:rPr>
        <w:t xml:space="preserve"> et al., 2015; Moritz, 2013)</w:t>
      </w:r>
      <w:r w:rsidR="00BB7340" w:rsidRPr="001C7245">
        <w:rPr>
          <w:rFonts w:eastAsia="Times New Roman" w:cstheme="minorHAnsi"/>
          <w:lang w:eastAsia="en-GB" w:bidi="km-KH"/>
        </w:rPr>
        <w:t xml:space="preserve">, a point made with some clarity also within the literature on common pool resources </w:t>
      </w:r>
      <w:r w:rsidR="003302E1" w:rsidRPr="001C7245">
        <w:rPr>
          <w:rFonts w:eastAsia="Times New Roman" w:cstheme="minorHAnsi"/>
          <w:lang w:eastAsia="en-GB" w:bidi="km-KH"/>
        </w:rPr>
        <w:t xml:space="preserve">in </w:t>
      </w:r>
      <w:r w:rsidR="00BB7340" w:rsidRPr="001C7245">
        <w:rPr>
          <w:rFonts w:eastAsia="Times New Roman" w:cstheme="minorHAnsi"/>
          <w:lang w:eastAsia="en-GB" w:bidi="km-KH"/>
        </w:rPr>
        <w:t>Cambodia</w:t>
      </w:r>
      <w:r w:rsidR="003302E1" w:rsidRPr="001C7245">
        <w:rPr>
          <w:rFonts w:eastAsia="Times New Roman" w:cstheme="minorHAnsi"/>
          <w:lang w:eastAsia="en-GB" w:bidi="km-KH"/>
        </w:rPr>
        <w:t xml:space="preserve"> (</w:t>
      </w:r>
      <w:r w:rsidR="00BB7340" w:rsidRPr="001C7245">
        <w:rPr>
          <w:rFonts w:eastAsia="Times New Roman" w:cstheme="minorHAnsi"/>
          <w:lang w:eastAsia="en-GB" w:bidi="km-KH"/>
        </w:rPr>
        <w:t>Travers et al., 2011; Ratner, 2011</w:t>
      </w:r>
      <w:r w:rsidR="003302E1" w:rsidRPr="001C7245">
        <w:rPr>
          <w:rFonts w:eastAsia="Times New Roman" w:cstheme="minorHAnsi"/>
          <w:lang w:eastAsia="en-GB" w:bidi="km-KH"/>
        </w:rPr>
        <w:t>) and beyond (</w:t>
      </w:r>
      <w:r w:rsidR="00BC5898" w:rsidRPr="001C7245">
        <w:rPr>
          <w:rFonts w:eastAsia="Times New Roman" w:cstheme="minorHAnsi"/>
          <w:lang w:eastAsia="en-GB" w:bidi="km-KH"/>
        </w:rPr>
        <w:t>Agrawal, 1995</w:t>
      </w:r>
      <w:r w:rsidR="003302E1" w:rsidRPr="001C7245">
        <w:rPr>
          <w:rFonts w:eastAsia="Times New Roman" w:cstheme="minorHAnsi"/>
          <w:lang w:eastAsia="en-GB" w:bidi="km-KH"/>
        </w:rPr>
        <w:t xml:space="preserve">). </w:t>
      </w:r>
      <w:r w:rsidRPr="001C7245">
        <w:rPr>
          <w:rFonts w:eastAsia="Times New Roman" w:cstheme="minorHAnsi"/>
          <w:lang w:eastAsia="en-GB" w:bidi="km-KH"/>
        </w:rPr>
        <w:t xml:space="preserve">Nevertheless, as various commentators (e.g. </w:t>
      </w:r>
      <w:r w:rsidR="00966F9D" w:rsidRPr="001C7245">
        <w:rPr>
          <w:rFonts w:eastAsia="Times New Roman" w:cstheme="minorHAnsi"/>
          <w:lang w:eastAsia="en-GB" w:bidi="km-KH"/>
        </w:rPr>
        <w:t xml:space="preserve">Smith, 2013; </w:t>
      </w:r>
      <w:proofErr w:type="spellStart"/>
      <w:r w:rsidRPr="001C7245">
        <w:rPr>
          <w:rFonts w:eastAsia="Times New Roman" w:cstheme="minorHAnsi"/>
          <w:lang w:eastAsia="en-GB" w:bidi="km-KH"/>
        </w:rPr>
        <w:t>Crona</w:t>
      </w:r>
      <w:proofErr w:type="spellEnd"/>
      <w:r w:rsidRPr="001C7245">
        <w:rPr>
          <w:rFonts w:eastAsia="Times New Roman" w:cstheme="minorHAnsi"/>
          <w:lang w:eastAsia="en-GB" w:bidi="km-KH"/>
        </w:rPr>
        <w:t xml:space="preserve"> and </w:t>
      </w:r>
      <w:proofErr w:type="spellStart"/>
      <w:r w:rsidRPr="001C7245">
        <w:rPr>
          <w:rFonts w:eastAsia="Times New Roman" w:cstheme="minorHAnsi"/>
          <w:lang w:eastAsia="en-GB" w:bidi="km-KH"/>
        </w:rPr>
        <w:t>Bodin</w:t>
      </w:r>
      <w:proofErr w:type="spellEnd"/>
      <w:r w:rsidRPr="001C7245">
        <w:rPr>
          <w:rFonts w:eastAsia="Times New Roman" w:cstheme="minorHAnsi"/>
          <w:lang w:eastAsia="en-GB" w:bidi="km-KH"/>
        </w:rPr>
        <w:t xml:space="preserve">, 2010; </w:t>
      </w:r>
      <w:proofErr w:type="spellStart"/>
      <w:r w:rsidRPr="001C7245">
        <w:rPr>
          <w:rFonts w:eastAsia="Times New Roman" w:cstheme="minorHAnsi"/>
          <w:lang w:eastAsia="en-GB" w:bidi="km-KH"/>
        </w:rPr>
        <w:t>Hornborg</w:t>
      </w:r>
      <w:proofErr w:type="spellEnd"/>
      <w:r w:rsidRPr="001C7245">
        <w:rPr>
          <w:rFonts w:eastAsia="Times New Roman" w:cstheme="minorHAnsi"/>
          <w:lang w:eastAsia="en-GB" w:bidi="km-KH"/>
        </w:rPr>
        <w:t>, 2009; Leach, 2008) have argued, this act of conceptual</w:t>
      </w:r>
      <w:r w:rsidRPr="00EB3D7B">
        <w:rPr>
          <w:rFonts w:eastAsia="Times New Roman" w:cstheme="minorHAnsi"/>
          <w:lang w:eastAsia="en-GB" w:bidi="km-KH"/>
        </w:rPr>
        <w:t xml:space="preserve"> rebalancing has come at the expense of nuance in the human side of the equation. </w:t>
      </w:r>
      <w:r w:rsidR="00DB0B4A" w:rsidRPr="00EB3D7B">
        <w:rPr>
          <w:rFonts w:eastAsia="Times New Roman" w:cstheme="minorHAnsi"/>
          <w:lang w:eastAsia="en-GB" w:bidi="km-KH"/>
        </w:rPr>
        <w:t xml:space="preserve">The literature on social-ecological systems and resilience has tended to </w:t>
      </w:r>
      <w:r w:rsidR="0089795A" w:rsidRPr="00EB3D7B">
        <w:rPr>
          <w:rFonts w:cstheme="minorHAnsi"/>
        </w:rPr>
        <w:t xml:space="preserve">regard </w:t>
      </w:r>
      <w:r w:rsidR="00DB0B4A" w:rsidRPr="00EB3D7B">
        <w:rPr>
          <w:rFonts w:cstheme="minorHAnsi"/>
        </w:rPr>
        <w:t>‘</w:t>
      </w:r>
      <w:r w:rsidR="0089795A" w:rsidRPr="00EB3D7B">
        <w:rPr>
          <w:rFonts w:cstheme="minorHAnsi"/>
        </w:rPr>
        <w:t xml:space="preserve">questions of power as largely outside of its purview’ (Ingalls and Stedman, 2016: 3), </w:t>
      </w:r>
      <w:r w:rsidRPr="00EB3D7B">
        <w:rPr>
          <w:rFonts w:eastAsia="Times New Roman" w:cstheme="minorHAnsi"/>
          <w:lang w:eastAsia="en-GB" w:bidi="km-KH"/>
        </w:rPr>
        <w:t>leaving ‘</w:t>
      </w:r>
      <w:r w:rsidRPr="00EB3D7B">
        <w:rPr>
          <w:rFonts w:cstheme="minorHAnsi"/>
          <w:lang w:bidi="km-KH"/>
        </w:rPr>
        <w:t xml:space="preserve">relative silence’ </w:t>
      </w:r>
      <w:r w:rsidR="0056419D">
        <w:rPr>
          <w:rFonts w:cstheme="minorHAnsi"/>
          <w:lang w:bidi="km-KH"/>
        </w:rPr>
        <w:t xml:space="preserve">as to the role of power in </w:t>
      </w:r>
      <w:r w:rsidR="00F67CAF">
        <w:rPr>
          <w:rFonts w:cstheme="minorHAnsi"/>
          <w:lang w:bidi="km-KH"/>
        </w:rPr>
        <w:t>community livelihoods</w:t>
      </w:r>
      <w:r w:rsidR="006D4F43">
        <w:rPr>
          <w:rFonts w:cstheme="minorHAnsi"/>
          <w:lang w:bidi="km-KH"/>
        </w:rPr>
        <w:t xml:space="preserve"> </w:t>
      </w:r>
      <w:r w:rsidRPr="00EB3D7B">
        <w:rPr>
          <w:rFonts w:cstheme="minorHAnsi"/>
          <w:lang w:bidi="km-KH"/>
        </w:rPr>
        <w:t>(</w:t>
      </w:r>
      <w:proofErr w:type="spellStart"/>
      <w:r w:rsidRPr="00EB3D7B">
        <w:rPr>
          <w:rFonts w:cstheme="minorHAnsi"/>
          <w:lang w:bidi="km-KH"/>
        </w:rPr>
        <w:t>Berkes</w:t>
      </w:r>
      <w:proofErr w:type="spellEnd"/>
      <w:r w:rsidRPr="00EB3D7B">
        <w:rPr>
          <w:rFonts w:cstheme="minorHAnsi"/>
          <w:lang w:bidi="km-KH"/>
        </w:rPr>
        <w:t xml:space="preserve"> and Ross, 2013: 17)</w:t>
      </w:r>
      <w:r w:rsidR="006A48CC" w:rsidRPr="00EB3D7B">
        <w:rPr>
          <w:rFonts w:cstheme="minorHAnsi"/>
          <w:lang w:bidi="km-KH"/>
        </w:rPr>
        <w:t xml:space="preserve">. </w:t>
      </w:r>
    </w:p>
    <w:p w:rsidR="008755EB" w:rsidRDefault="0045450D" w:rsidP="002E52C0">
      <w:pPr>
        <w:autoSpaceDE w:val="0"/>
        <w:autoSpaceDN w:val="0"/>
        <w:adjustRightInd w:val="0"/>
        <w:spacing w:after="0"/>
        <w:jc w:val="both"/>
        <w:rPr>
          <w:rFonts w:cstheme="minorHAnsi"/>
          <w:lang w:bidi="km-KH"/>
        </w:rPr>
      </w:pPr>
      <w:r>
        <w:rPr>
          <w:rFonts w:cstheme="minorHAnsi"/>
        </w:rPr>
        <w:t>This lacuna has led to calls for</w:t>
      </w:r>
      <w:r w:rsidRPr="00997620">
        <w:rPr>
          <w:rFonts w:cstheme="minorHAnsi"/>
        </w:rPr>
        <w:t xml:space="preserve"> a more meaningful incorporation of power and hierarchy into </w:t>
      </w:r>
      <w:r>
        <w:rPr>
          <w:rFonts w:cstheme="minorHAnsi"/>
        </w:rPr>
        <w:t>analyses of the social-ecological nexus</w:t>
      </w:r>
      <w:r w:rsidRPr="00997620">
        <w:rPr>
          <w:rFonts w:cstheme="minorHAnsi"/>
        </w:rPr>
        <w:t xml:space="preserve"> (</w:t>
      </w:r>
      <w:proofErr w:type="spellStart"/>
      <w:r w:rsidRPr="00997620">
        <w:rPr>
          <w:rFonts w:cstheme="minorHAnsi"/>
        </w:rPr>
        <w:t>Lejano</w:t>
      </w:r>
      <w:proofErr w:type="spellEnd"/>
      <w:r w:rsidRPr="00997620">
        <w:rPr>
          <w:rFonts w:cstheme="minorHAnsi"/>
        </w:rPr>
        <w:t xml:space="preserve"> </w:t>
      </w:r>
      <w:r w:rsidRPr="002E52C0">
        <w:rPr>
          <w:rFonts w:cstheme="minorHAnsi"/>
        </w:rPr>
        <w:t xml:space="preserve">and Fernandez de Castro, 2014; </w:t>
      </w:r>
      <w:proofErr w:type="spellStart"/>
      <w:r w:rsidRPr="002E52C0">
        <w:rPr>
          <w:rFonts w:cstheme="minorHAnsi"/>
        </w:rPr>
        <w:t>Berkes</w:t>
      </w:r>
      <w:proofErr w:type="spellEnd"/>
      <w:r w:rsidRPr="002E52C0">
        <w:rPr>
          <w:rFonts w:cstheme="minorHAnsi"/>
        </w:rPr>
        <w:t xml:space="preserve"> and Ross, 2013; Marschke and </w:t>
      </w:r>
      <w:proofErr w:type="spellStart"/>
      <w:r w:rsidRPr="002E52C0">
        <w:rPr>
          <w:rFonts w:cstheme="minorHAnsi"/>
        </w:rPr>
        <w:t>Berkes</w:t>
      </w:r>
      <w:proofErr w:type="spellEnd"/>
      <w:r w:rsidRPr="002E52C0">
        <w:rPr>
          <w:rFonts w:cstheme="minorHAnsi"/>
        </w:rPr>
        <w:t>, 2006). However, despite convincing evidence from the literature on common pool resources (e.g. Travers et al., 2011; Ratner, 2011), detailed studies of this relationship are few and often unsatisfactory</w:t>
      </w:r>
      <w:r w:rsidR="008755EB">
        <w:rPr>
          <w:rFonts w:cstheme="minorHAnsi"/>
        </w:rPr>
        <w:t>.</w:t>
      </w:r>
    </w:p>
    <w:p w:rsidR="008755EB" w:rsidRDefault="008755EB" w:rsidP="002E52C0">
      <w:pPr>
        <w:autoSpaceDE w:val="0"/>
        <w:autoSpaceDN w:val="0"/>
        <w:adjustRightInd w:val="0"/>
        <w:spacing w:after="0"/>
        <w:jc w:val="both"/>
        <w:rPr>
          <w:rFonts w:cstheme="minorHAnsi"/>
          <w:lang w:bidi="km-KH"/>
        </w:rPr>
      </w:pPr>
    </w:p>
    <w:p w:rsidR="009354FE" w:rsidRDefault="002B538D" w:rsidP="002E52C0">
      <w:pPr>
        <w:autoSpaceDE w:val="0"/>
        <w:autoSpaceDN w:val="0"/>
        <w:adjustRightInd w:val="0"/>
        <w:spacing w:after="0"/>
        <w:jc w:val="both"/>
        <w:rPr>
          <w:rFonts w:cstheme="minorHAnsi"/>
        </w:rPr>
      </w:pPr>
      <w:r w:rsidRPr="00997620">
        <w:rPr>
          <w:rFonts w:cstheme="minorHAnsi"/>
          <w:lang w:bidi="km-KH"/>
        </w:rPr>
        <w:t>F</w:t>
      </w:r>
      <w:r w:rsidR="00547F17" w:rsidRPr="00997620">
        <w:rPr>
          <w:rFonts w:cstheme="minorHAnsi"/>
          <w:lang w:bidi="km-KH"/>
        </w:rPr>
        <w:t xml:space="preserve">uller attention is </w:t>
      </w:r>
      <w:r w:rsidRPr="00997620">
        <w:rPr>
          <w:rFonts w:cstheme="minorHAnsi"/>
          <w:lang w:bidi="km-KH"/>
        </w:rPr>
        <w:t xml:space="preserve">therefore </w:t>
      </w:r>
      <w:r w:rsidR="00547F17" w:rsidRPr="00997620">
        <w:rPr>
          <w:rFonts w:cstheme="minorHAnsi"/>
          <w:lang w:bidi="km-KH"/>
        </w:rPr>
        <w:t>needed both towards agency (Davidson, 2010) and the role of durable power structures in human-ecological interactions (</w:t>
      </w:r>
      <w:proofErr w:type="spellStart"/>
      <w:r w:rsidR="00FD52B2" w:rsidRPr="00997620">
        <w:rPr>
          <w:rFonts w:cstheme="minorHAnsi"/>
          <w:lang w:bidi="km-KH"/>
        </w:rPr>
        <w:t>Mannetti</w:t>
      </w:r>
      <w:proofErr w:type="spellEnd"/>
      <w:r w:rsidR="00FD52B2" w:rsidRPr="00997620">
        <w:rPr>
          <w:rFonts w:cstheme="minorHAnsi"/>
          <w:lang w:bidi="km-KH"/>
        </w:rPr>
        <w:t xml:space="preserve"> et al., 2015; </w:t>
      </w:r>
      <w:proofErr w:type="spellStart"/>
      <w:r w:rsidR="00547F17" w:rsidRPr="00997620">
        <w:rPr>
          <w:rFonts w:cstheme="minorHAnsi"/>
          <w:lang w:bidi="km-KH"/>
        </w:rPr>
        <w:t>Berkes</w:t>
      </w:r>
      <w:proofErr w:type="spellEnd"/>
      <w:r w:rsidR="00547F17" w:rsidRPr="00997620">
        <w:rPr>
          <w:rFonts w:cstheme="minorHAnsi"/>
          <w:lang w:bidi="km-KH"/>
        </w:rPr>
        <w:t xml:space="preserve"> and Ross, 2013; </w:t>
      </w:r>
      <w:proofErr w:type="spellStart"/>
      <w:r w:rsidR="00547F17" w:rsidRPr="00997620">
        <w:rPr>
          <w:rFonts w:cstheme="minorHAnsi"/>
          <w:lang w:bidi="km-KH"/>
        </w:rPr>
        <w:t>Hornborg</w:t>
      </w:r>
      <w:proofErr w:type="spellEnd"/>
      <w:r w:rsidR="00547F17" w:rsidRPr="00997620">
        <w:rPr>
          <w:rFonts w:cstheme="minorHAnsi"/>
          <w:lang w:bidi="km-KH"/>
        </w:rPr>
        <w:t xml:space="preserve">, 2009; </w:t>
      </w:r>
      <w:proofErr w:type="spellStart"/>
      <w:r w:rsidR="00315FD3" w:rsidRPr="00997620">
        <w:rPr>
          <w:rFonts w:cstheme="minorHAnsi"/>
          <w:lang w:bidi="km-KH"/>
        </w:rPr>
        <w:t>Bodin</w:t>
      </w:r>
      <w:proofErr w:type="spellEnd"/>
      <w:r w:rsidR="00315FD3" w:rsidRPr="00997620">
        <w:rPr>
          <w:rFonts w:cstheme="minorHAnsi"/>
          <w:lang w:bidi="km-KH"/>
        </w:rPr>
        <w:t xml:space="preserve"> et al., 2006; </w:t>
      </w:r>
      <w:r w:rsidR="00547F17" w:rsidRPr="00997620">
        <w:rPr>
          <w:rFonts w:cstheme="minorHAnsi"/>
          <w:lang w:bidi="km-KH"/>
        </w:rPr>
        <w:t xml:space="preserve">Marschke and </w:t>
      </w:r>
      <w:proofErr w:type="spellStart"/>
      <w:r w:rsidR="00547F17" w:rsidRPr="00997620">
        <w:rPr>
          <w:rFonts w:cstheme="minorHAnsi"/>
          <w:lang w:bidi="km-KH"/>
        </w:rPr>
        <w:t>Berkes</w:t>
      </w:r>
      <w:proofErr w:type="spellEnd"/>
      <w:r w:rsidR="00547F17" w:rsidRPr="00997620">
        <w:rPr>
          <w:rFonts w:cstheme="minorHAnsi"/>
          <w:lang w:bidi="km-KH"/>
        </w:rPr>
        <w:t xml:space="preserve">, 2006) in order to </w:t>
      </w:r>
      <w:r w:rsidR="009C416C" w:rsidRPr="00997620">
        <w:rPr>
          <w:rFonts w:cstheme="minorHAnsi"/>
          <w:lang w:bidi="km-KH"/>
        </w:rPr>
        <w:t xml:space="preserve">appreciate </w:t>
      </w:r>
      <w:r w:rsidR="00434D41" w:rsidRPr="00997620">
        <w:rPr>
          <w:rFonts w:cstheme="minorHAnsi"/>
          <w:lang w:bidi="km-KH"/>
        </w:rPr>
        <w:t xml:space="preserve">how everyday practices of resource management manifest in durable community structures. </w:t>
      </w:r>
      <w:r w:rsidR="00D1290D" w:rsidRPr="00997620">
        <w:rPr>
          <w:rFonts w:cstheme="minorHAnsi"/>
        </w:rPr>
        <w:t xml:space="preserve">In particular, it is necessary to move away from the distinction between “vertical” and “horizontal” linkages and –more pressingly </w:t>
      </w:r>
      <w:r w:rsidR="005B4FC0">
        <w:rPr>
          <w:rFonts w:cstheme="minorHAnsi"/>
        </w:rPr>
        <w:t>s</w:t>
      </w:r>
      <w:r w:rsidR="005F5706">
        <w:rPr>
          <w:rFonts w:cstheme="minorHAnsi"/>
        </w:rPr>
        <w:t>till</w:t>
      </w:r>
      <w:r w:rsidR="005B4FC0">
        <w:rPr>
          <w:rFonts w:cstheme="minorHAnsi"/>
        </w:rPr>
        <w:t xml:space="preserve"> </w:t>
      </w:r>
      <w:r w:rsidR="00D1290D" w:rsidRPr="00997620">
        <w:rPr>
          <w:rFonts w:cstheme="minorHAnsi"/>
        </w:rPr>
        <w:t xml:space="preserve">– from that popularised by the social capital literature (Woolcock, 2002) between “bonding” linkages, which </w:t>
      </w:r>
      <w:r w:rsidR="00B07759" w:rsidRPr="00997620">
        <w:rPr>
          <w:rFonts w:cstheme="minorHAnsi"/>
        </w:rPr>
        <w:t>connect</w:t>
      </w:r>
      <w:r w:rsidR="00D1290D" w:rsidRPr="00997620">
        <w:rPr>
          <w:rFonts w:cstheme="minorHAnsi"/>
        </w:rPr>
        <w:t xml:space="preserve"> peers, and “bridging” linkages which denote hierarchical connections. </w:t>
      </w:r>
    </w:p>
    <w:p w:rsidR="007E2948" w:rsidRPr="00997620" w:rsidRDefault="007E2948" w:rsidP="002E52C0">
      <w:pPr>
        <w:autoSpaceDE w:val="0"/>
        <w:autoSpaceDN w:val="0"/>
        <w:adjustRightInd w:val="0"/>
        <w:spacing w:after="0"/>
        <w:jc w:val="both"/>
        <w:rPr>
          <w:rFonts w:cstheme="minorHAnsi"/>
          <w:lang w:bidi="km-KH"/>
        </w:rPr>
      </w:pPr>
    </w:p>
    <w:p w:rsidR="00DB0B4A" w:rsidRPr="00997620" w:rsidRDefault="00AD7E43" w:rsidP="00464893">
      <w:pPr>
        <w:jc w:val="both"/>
        <w:rPr>
          <w:rFonts w:cstheme="minorHAnsi"/>
        </w:rPr>
      </w:pPr>
      <w:r w:rsidRPr="00997620">
        <w:rPr>
          <w:rFonts w:cstheme="minorHAnsi"/>
          <w:lang w:bidi="km-KH"/>
        </w:rPr>
        <w:t>Viewed thus,</w:t>
      </w:r>
      <w:r w:rsidR="00963DDF" w:rsidRPr="00997620">
        <w:rPr>
          <w:rFonts w:cstheme="minorHAnsi"/>
        </w:rPr>
        <w:t xml:space="preserve"> </w:t>
      </w:r>
      <w:r w:rsidR="00B24E0C">
        <w:rPr>
          <w:rFonts w:cstheme="minorHAnsi"/>
        </w:rPr>
        <w:t xml:space="preserve">the relationship between power and </w:t>
      </w:r>
      <w:r w:rsidR="00B910E4">
        <w:rPr>
          <w:rFonts w:cstheme="minorHAnsi"/>
        </w:rPr>
        <w:t>everyday social networks</w:t>
      </w:r>
      <w:r w:rsidR="00963DDF" w:rsidRPr="00997620">
        <w:rPr>
          <w:rFonts w:cstheme="minorHAnsi"/>
        </w:rPr>
        <w:t xml:space="preserve"> (</w:t>
      </w:r>
      <w:proofErr w:type="spellStart"/>
      <w:r w:rsidR="007C1742" w:rsidRPr="00997620">
        <w:rPr>
          <w:rFonts w:cstheme="minorHAnsi"/>
          <w:lang w:bidi="km-KH"/>
        </w:rPr>
        <w:t>Lejano</w:t>
      </w:r>
      <w:proofErr w:type="spellEnd"/>
      <w:r w:rsidR="007C1742" w:rsidRPr="00997620">
        <w:rPr>
          <w:rFonts w:cstheme="minorHAnsi"/>
          <w:lang w:bidi="km-KH"/>
        </w:rPr>
        <w:t xml:space="preserve"> and Fernandez de Castro, </w:t>
      </w:r>
      <w:r w:rsidR="00963DDF" w:rsidRPr="00997620">
        <w:rPr>
          <w:rFonts w:cstheme="minorHAnsi"/>
          <w:lang w:bidi="km-KH"/>
        </w:rPr>
        <w:t xml:space="preserve">2014: </w:t>
      </w:r>
      <w:r w:rsidRPr="00997620">
        <w:rPr>
          <w:rFonts w:cstheme="minorHAnsi"/>
        </w:rPr>
        <w:t xml:space="preserve">73) </w:t>
      </w:r>
      <w:r w:rsidR="00525A31">
        <w:rPr>
          <w:rFonts w:cstheme="minorHAnsi"/>
        </w:rPr>
        <w:t>is</w:t>
      </w:r>
      <w:r w:rsidRPr="00997620">
        <w:rPr>
          <w:rFonts w:cstheme="minorHAnsi"/>
        </w:rPr>
        <w:t xml:space="preserve"> clarified, bringing </w:t>
      </w:r>
      <w:r w:rsidR="00CE7A0C">
        <w:rPr>
          <w:rFonts w:cstheme="minorHAnsi"/>
        </w:rPr>
        <w:t xml:space="preserve">inclusion, exclusion </w:t>
      </w:r>
      <w:r w:rsidR="002E6BA2" w:rsidRPr="00997620">
        <w:rPr>
          <w:rFonts w:cstheme="minorHAnsi"/>
        </w:rPr>
        <w:t xml:space="preserve">and hierarchy </w:t>
      </w:r>
      <w:r w:rsidR="00963DDF" w:rsidRPr="00997620">
        <w:rPr>
          <w:rFonts w:cstheme="minorHAnsi"/>
        </w:rPr>
        <w:t xml:space="preserve">closer to the </w:t>
      </w:r>
      <w:r w:rsidR="003637EA" w:rsidRPr="00997620">
        <w:rPr>
          <w:rFonts w:cstheme="minorHAnsi"/>
        </w:rPr>
        <w:t>analysis of small scale reciprocal practices</w:t>
      </w:r>
      <w:r w:rsidR="00963DDF" w:rsidRPr="00997620">
        <w:rPr>
          <w:rFonts w:cstheme="minorHAnsi"/>
        </w:rPr>
        <w:t>.</w:t>
      </w:r>
      <w:r w:rsidR="009354FE" w:rsidRPr="00997620">
        <w:rPr>
          <w:rFonts w:cstheme="minorHAnsi"/>
        </w:rPr>
        <w:t xml:space="preserve"> Moreover, </w:t>
      </w:r>
      <w:r w:rsidR="001064CD" w:rsidRPr="00997620">
        <w:rPr>
          <w:rFonts w:cstheme="minorHAnsi"/>
        </w:rPr>
        <w:t xml:space="preserve">by highlighting that </w:t>
      </w:r>
      <w:r w:rsidR="007763C8">
        <w:rPr>
          <w:rFonts w:cstheme="minorHAnsi"/>
        </w:rPr>
        <w:t>adaptation and inequality are closely interlinked</w:t>
      </w:r>
      <w:r w:rsidR="001064CD" w:rsidRPr="00997620">
        <w:rPr>
          <w:rFonts w:cstheme="minorHAnsi"/>
        </w:rPr>
        <w:t xml:space="preserve"> (</w:t>
      </w:r>
      <w:proofErr w:type="spellStart"/>
      <w:r w:rsidR="001064CD" w:rsidRPr="00997620">
        <w:rPr>
          <w:rFonts w:cstheme="minorHAnsi"/>
        </w:rPr>
        <w:t>Diepart</w:t>
      </w:r>
      <w:proofErr w:type="spellEnd"/>
      <w:r w:rsidR="001064CD" w:rsidRPr="00997620">
        <w:rPr>
          <w:rFonts w:cstheme="minorHAnsi"/>
        </w:rPr>
        <w:t xml:space="preserve">, 2015: 3), </w:t>
      </w:r>
      <w:r w:rsidR="000B7BCD">
        <w:rPr>
          <w:rFonts w:cstheme="minorHAnsi"/>
        </w:rPr>
        <w:t>this</w:t>
      </w:r>
      <w:r w:rsidR="009354FE" w:rsidRPr="00997620">
        <w:rPr>
          <w:rFonts w:cstheme="minorHAnsi"/>
        </w:rPr>
        <w:t xml:space="preserve"> approach </w:t>
      </w:r>
      <w:r w:rsidR="001064CD" w:rsidRPr="00997620">
        <w:rPr>
          <w:rFonts w:cstheme="minorHAnsi"/>
        </w:rPr>
        <w:t xml:space="preserve">demonstrates the interaction of risk response </w:t>
      </w:r>
      <w:r w:rsidR="00096AE7">
        <w:rPr>
          <w:rFonts w:cstheme="minorHAnsi"/>
        </w:rPr>
        <w:t xml:space="preserve">and its </w:t>
      </w:r>
      <w:r w:rsidR="009354FE" w:rsidRPr="00997620">
        <w:rPr>
          <w:rFonts w:cstheme="minorHAnsi"/>
        </w:rPr>
        <w:t xml:space="preserve">wider socio-economic </w:t>
      </w:r>
      <w:r w:rsidR="00096AE7">
        <w:rPr>
          <w:rFonts w:cstheme="minorHAnsi"/>
        </w:rPr>
        <w:t>context</w:t>
      </w:r>
      <w:r w:rsidR="001064CD" w:rsidRPr="00997620">
        <w:rPr>
          <w:rFonts w:cstheme="minorHAnsi"/>
        </w:rPr>
        <w:t xml:space="preserve">. Not only does this </w:t>
      </w:r>
      <w:r w:rsidR="00D20FFB" w:rsidRPr="00997620">
        <w:rPr>
          <w:rFonts w:cstheme="minorHAnsi"/>
        </w:rPr>
        <w:t xml:space="preserve">perspective </w:t>
      </w:r>
      <w:r w:rsidR="001064CD" w:rsidRPr="00997620">
        <w:rPr>
          <w:rFonts w:cstheme="minorHAnsi"/>
        </w:rPr>
        <w:t>contribute to resolving the hitherto limited attention towards ‘</w:t>
      </w:r>
      <w:r w:rsidR="00DB0B4A" w:rsidRPr="00997620">
        <w:rPr>
          <w:rFonts w:cstheme="minorHAnsi"/>
        </w:rPr>
        <w:t>social and political change in adaptive dynamics’ (Cote and Nightingale, 2012: 476)</w:t>
      </w:r>
      <w:r w:rsidR="001064CD" w:rsidRPr="00997620">
        <w:rPr>
          <w:rFonts w:cstheme="minorHAnsi"/>
        </w:rPr>
        <w:t xml:space="preserve">, but it </w:t>
      </w:r>
      <w:r w:rsidR="00D20FFB" w:rsidRPr="00997620">
        <w:rPr>
          <w:rFonts w:cstheme="minorHAnsi"/>
        </w:rPr>
        <w:t xml:space="preserve">demonstrates above all the complex </w:t>
      </w:r>
      <w:r w:rsidR="00755A97" w:rsidRPr="00997620">
        <w:rPr>
          <w:rFonts w:cstheme="minorHAnsi"/>
        </w:rPr>
        <w:t xml:space="preserve">social </w:t>
      </w:r>
      <w:r w:rsidR="00D20FFB" w:rsidRPr="00997620">
        <w:rPr>
          <w:rFonts w:cstheme="minorHAnsi"/>
        </w:rPr>
        <w:t>articulation of ecology.</w:t>
      </w:r>
      <w:r w:rsidR="00F667EC">
        <w:rPr>
          <w:rFonts w:cstheme="minorHAnsi"/>
        </w:rPr>
        <w:t xml:space="preserve"> P</w:t>
      </w:r>
      <w:r w:rsidR="00755A97" w:rsidRPr="00997620">
        <w:rPr>
          <w:rFonts w:cstheme="minorHAnsi"/>
        </w:rPr>
        <w:t xml:space="preserve">ower and hierarchy are </w:t>
      </w:r>
      <w:r w:rsidR="00137B21">
        <w:rPr>
          <w:rFonts w:cstheme="minorHAnsi"/>
        </w:rPr>
        <w:t xml:space="preserve">therefore </w:t>
      </w:r>
      <w:r w:rsidR="00833C49" w:rsidRPr="00997620">
        <w:rPr>
          <w:rFonts w:cstheme="minorHAnsi"/>
        </w:rPr>
        <w:t>produced by neither local nor global forces</w:t>
      </w:r>
      <w:r w:rsidR="00C0227A">
        <w:rPr>
          <w:rFonts w:cstheme="minorHAnsi"/>
        </w:rPr>
        <w:t xml:space="preserve"> alone</w:t>
      </w:r>
      <w:r w:rsidR="00833C49" w:rsidRPr="00997620">
        <w:rPr>
          <w:rFonts w:cstheme="minorHAnsi"/>
        </w:rPr>
        <w:t xml:space="preserve">, but </w:t>
      </w:r>
      <w:r w:rsidR="00A341F6">
        <w:rPr>
          <w:rFonts w:cstheme="minorHAnsi"/>
        </w:rPr>
        <w:t xml:space="preserve">by </w:t>
      </w:r>
      <w:r w:rsidR="00833C49" w:rsidRPr="00997620">
        <w:rPr>
          <w:rFonts w:cstheme="minorHAnsi"/>
        </w:rPr>
        <w:t>the dynamic interaction of the two.</w:t>
      </w:r>
    </w:p>
    <w:p w:rsidR="00D2082C" w:rsidRPr="008234AE" w:rsidRDefault="00547F17" w:rsidP="008234AE">
      <w:pPr>
        <w:jc w:val="both"/>
        <w:rPr>
          <w:rFonts w:cstheme="minorHAnsi"/>
          <w:lang w:bidi="km-KH"/>
        </w:rPr>
      </w:pPr>
      <w:r w:rsidRPr="00997620">
        <w:rPr>
          <w:rFonts w:cstheme="minorHAnsi"/>
          <w:lang w:bidi="km-KH"/>
        </w:rPr>
        <w:t xml:space="preserve">With this in mind, the research presented here is directed towards </w:t>
      </w:r>
      <w:r w:rsidR="00F93733">
        <w:rPr>
          <w:rFonts w:cstheme="minorHAnsi"/>
          <w:lang w:bidi="km-KH"/>
        </w:rPr>
        <w:t>two</w:t>
      </w:r>
      <w:r w:rsidRPr="00997620">
        <w:rPr>
          <w:rFonts w:cstheme="minorHAnsi"/>
          <w:lang w:bidi="km-KH"/>
        </w:rPr>
        <w:t xml:space="preserve"> </w:t>
      </w:r>
      <w:r w:rsidR="00AD1CFA" w:rsidRPr="00997620">
        <w:rPr>
          <w:rFonts w:cstheme="minorHAnsi"/>
          <w:lang w:bidi="km-KH"/>
        </w:rPr>
        <w:t>conceptual</w:t>
      </w:r>
      <w:r w:rsidRPr="00997620">
        <w:rPr>
          <w:rFonts w:cstheme="minorHAnsi"/>
          <w:lang w:bidi="km-KH"/>
        </w:rPr>
        <w:t xml:space="preserve"> aims. </w:t>
      </w:r>
      <w:r w:rsidR="00AD1CFA" w:rsidRPr="00997620">
        <w:rPr>
          <w:rFonts w:cstheme="minorHAnsi"/>
          <w:lang w:bidi="km-KH"/>
        </w:rPr>
        <w:t xml:space="preserve">First, it responds to </w:t>
      </w:r>
      <w:r w:rsidR="004F7D8A">
        <w:rPr>
          <w:rFonts w:cstheme="minorHAnsi"/>
          <w:lang w:bidi="km-KH"/>
        </w:rPr>
        <w:t xml:space="preserve">the calls by </w:t>
      </w:r>
      <w:proofErr w:type="spellStart"/>
      <w:r w:rsidR="00AD1CFA" w:rsidRPr="00997620">
        <w:rPr>
          <w:rFonts w:cstheme="minorHAnsi"/>
          <w:lang w:bidi="km-KH"/>
        </w:rPr>
        <w:t>Crona</w:t>
      </w:r>
      <w:proofErr w:type="spellEnd"/>
      <w:r w:rsidR="00AD1CFA" w:rsidRPr="00997620">
        <w:rPr>
          <w:rFonts w:cstheme="minorHAnsi"/>
          <w:lang w:bidi="km-KH"/>
        </w:rPr>
        <w:t xml:space="preserve"> and </w:t>
      </w:r>
      <w:proofErr w:type="spellStart"/>
      <w:r w:rsidR="00AD1CFA" w:rsidRPr="00997620">
        <w:rPr>
          <w:rFonts w:cstheme="minorHAnsi"/>
          <w:lang w:bidi="km-KH"/>
        </w:rPr>
        <w:t>Bodin</w:t>
      </w:r>
      <w:proofErr w:type="spellEnd"/>
      <w:r w:rsidR="00AD1CFA" w:rsidRPr="00997620">
        <w:rPr>
          <w:rFonts w:cstheme="minorHAnsi"/>
          <w:lang w:bidi="km-KH"/>
        </w:rPr>
        <w:t xml:space="preserve"> (2010) and Janssen et al. (2006) call to link social network analysis to the resilience literature in a more effective manner </w:t>
      </w:r>
      <w:r w:rsidR="00D1290D" w:rsidRPr="00997620">
        <w:rPr>
          <w:rFonts w:cstheme="minorHAnsi"/>
        </w:rPr>
        <w:t xml:space="preserve">by showing how reciprocity is linked to </w:t>
      </w:r>
      <w:r w:rsidR="0096046F">
        <w:rPr>
          <w:rFonts w:cstheme="minorHAnsi"/>
        </w:rPr>
        <w:t xml:space="preserve">the </w:t>
      </w:r>
      <w:r w:rsidR="00D1290D" w:rsidRPr="00997620">
        <w:rPr>
          <w:rFonts w:cstheme="minorHAnsi"/>
        </w:rPr>
        <w:t xml:space="preserve">context of livelihoods. Second, it </w:t>
      </w:r>
      <w:r w:rsidR="00D1290D" w:rsidRPr="00997620">
        <w:rPr>
          <w:rFonts w:cstheme="minorHAnsi"/>
          <w:lang w:bidi="km-KH"/>
        </w:rPr>
        <w:t xml:space="preserve">uses </w:t>
      </w:r>
      <w:r w:rsidR="00AB50EC">
        <w:rPr>
          <w:rFonts w:cstheme="minorHAnsi"/>
          <w:lang w:bidi="km-KH"/>
        </w:rPr>
        <w:t xml:space="preserve">the explorations </w:t>
      </w:r>
      <w:r w:rsidR="000843B5">
        <w:rPr>
          <w:rFonts w:cstheme="minorHAnsi"/>
          <w:lang w:bidi="km-KH"/>
        </w:rPr>
        <w:t>by</w:t>
      </w:r>
      <w:r w:rsidR="00AB50EC">
        <w:rPr>
          <w:rFonts w:cstheme="minorHAnsi"/>
          <w:lang w:bidi="km-KH"/>
        </w:rPr>
        <w:t xml:space="preserve"> </w:t>
      </w:r>
      <w:proofErr w:type="spellStart"/>
      <w:r w:rsidR="00C92026" w:rsidRPr="00997620">
        <w:rPr>
          <w:rFonts w:cstheme="minorHAnsi"/>
          <w:lang w:bidi="km-KH"/>
        </w:rPr>
        <w:t>Mannetti</w:t>
      </w:r>
      <w:proofErr w:type="spellEnd"/>
      <w:r w:rsidR="00C92026" w:rsidRPr="00997620">
        <w:rPr>
          <w:rFonts w:cstheme="minorHAnsi"/>
          <w:lang w:bidi="km-KH"/>
        </w:rPr>
        <w:t xml:space="preserve"> et al</w:t>
      </w:r>
      <w:r w:rsidR="00E5553D">
        <w:rPr>
          <w:rFonts w:cstheme="minorHAnsi"/>
          <w:lang w:bidi="km-KH"/>
        </w:rPr>
        <w:t>.</w:t>
      </w:r>
      <w:r w:rsidR="00C92026" w:rsidRPr="00997620">
        <w:rPr>
          <w:rFonts w:cstheme="minorHAnsi"/>
          <w:lang w:bidi="km-KH"/>
        </w:rPr>
        <w:t xml:space="preserve"> (2015), </w:t>
      </w:r>
      <w:proofErr w:type="spellStart"/>
      <w:r w:rsidR="003463D5" w:rsidRPr="00997620">
        <w:rPr>
          <w:rFonts w:cstheme="minorHAnsi"/>
          <w:lang w:bidi="km-KH"/>
        </w:rPr>
        <w:t>Bodin</w:t>
      </w:r>
      <w:proofErr w:type="spellEnd"/>
      <w:r w:rsidR="003463D5" w:rsidRPr="00997620">
        <w:rPr>
          <w:rFonts w:cstheme="minorHAnsi"/>
          <w:lang w:bidi="km-KH"/>
        </w:rPr>
        <w:t xml:space="preserve"> et al</w:t>
      </w:r>
      <w:r w:rsidR="001555FD">
        <w:rPr>
          <w:rFonts w:cstheme="minorHAnsi"/>
          <w:lang w:bidi="km-KH"/>
        </w:rPr>
        <w:t>.</w:t>
      </w:r>
      <w:r w:rsidR="003463D5" w:rsidRPr="00997620">
        <w:rPr>
          <w:rFonts w:cstheme="minorHAnsi"/>
          <w:lang w:bidi="km-KH"/>
        </w:rPr>
        <w:t xml:space="preserve"> (2006</w:t>
      </w:r>
      <w:r w:rsidR="000C44FB" w:rsidRPr="00997620">
        <w:rPr>
          <w:rFonts w:cstheme="minorHAnsi"/>
          <w:lang w:bidi="km-KH"/>
        </w:rPr>
        <w:t xml:space="preserve">) and Smith (2013) of the role of information networks in community structure to </w:t>
      </w:r>
      <w:r w:rsidR="00D1290D" w:rsidRPr="00997620">
        <w:rPr>
          <w:rFonts w:cstheme="minorHAnsi"/>
          <w:lang w:bidi="km-KH"/>
        </w:rPr>
        <w:t xml:space="preserve">explore </w:t>
      </w:r>
      <w:r w:rsidR="00AD1CFA" w:rsidRPr="00997620">
        <w:rPr>
          <w:rFonts w:cstheme="minorHAnsi"/>
          <w:lang w:bidi="km-KH"/>
        </w:rPr>
        <w:t xml:space="preserve">how </w:t>
      </w:r>
      <w:r w:rsidR="006762D4">
        <w:rPr>
          <w:rFonts w:cstheme="minorHAnsi"/>
          <w:lang w:bidi="km-KH"/>
        </w:rPr>
        <w:t>close</w:t>
      </w:r>
      <w:r w:rsidR="00AC4EA7">
        <w:rPr>
          <w:rFonts w:cstheme="minorHAnsi"/>
          <w:lang w:bidi="km-KH"/>
        </w:rPr>
        <w:t>-</w:t>
      </w:r>
      <w:r w:rsidR="006762D4">
        <w:rPr>
          <w:rFonts w:cstheme="minorHAnsi"/>
          <w:lang w:bidi="km-KH"/>
        </w:rPr>
        <w:t xml:space="preserve">knit groups </w:t>
      </w:r>
      <w:r w:rsidR="00AD1CFA" w:rsidRPr="00997620">
        <w:rPr>
          <w:rFonts w:cstheme="minorHAnsi"/>
          <w:lang w:bidi="km-KH"/>
        </w:rPr>
        <w:t>serve both a consumption</w:t>
      </w:r>
      <w:r w:rsidR="00C37F82">
        <w:rPr>
          <w:rFonts w:cstheme="minorHAnsi"/>
          <w:lang w:bidi="km-KH"/>
        </w:rPr>
        <w:t>-</w:t>
      </w:r>
      <w:r w:rsidR="00AD1CFA" w:rsidRPr="00997620">
        <w:rPr>
          <w:rFonts w:cstheme="minorHAnsi"/>
          <w:lang w:bidi="km-KH"/>
        </w:rPr>
        <w:t xml:space="preserve">smoothing and hierarchical role within communities. Thus, </w:t>
      </w:r>
      <w:r w:rsidR="00D1290D" w:rsidRPr="00997620">
        <w:rPr>
          <w:rFonts w:cstheme="minorHAnsi"/>
          <w:lang w:bidi="km-KH"/>
        </w:rPr>
        <w:t xml:space="preserve">as called for </w:t>
      </w:r>
      <w:r w:rsidR="00AD1CFA" w:rsidRPr="00997620">
        <w:rPr>
          <w:rFonts w:cstheme="minorHAnsi"/>
          <w:lang w:bidi="km-KH"/>
        </w:rPr>
        <w:t>by various authors (</w:t>
      </w:r>
      <w:proofErr w:type="spellStart"/>
      <w:r w:rsidR="00AD1CFA" w:rsidRPr="00997620">
        <w:rPr>
          <w:rFonts w:cstheme="minorHAnsi"/>
          <w:lang w:bidi="km-KH"/>
        </w:rPr>
        <w:t>Lejan</w:t>
      </w:r>
      <w:r w:rsidR="00D56442" w:rsidRPr="00997620">
        <w:rPr>
          <w:rFonts w:cstheme="minorHAnsi"/>
          <w:lang w:bidi="km-KH"/>
        </w:rPr>
        <w:t>o</w:t>
      </w:r>
      <w:proofErr w:type="spellEnd"/>
      <w:r w:rsidR="00D56442" w:rsidRPr="00997620">
        <w:rPr>
          <w:rFonts w:cstheme="minorHAnsi"/>
          <w:lang w:bidi="km-KH"/>
        </w:rPr>
        <w:t xml:space="preserve"> and Fernandez de Castro, 2014;</w:t>
      </w:r>
      <w:r w:rsidR="00AD1CFA" w:rsidRPr="00997620">
        <w:rPr>
          <w:rFonts w:cstheme="minorHAnsi"/>
          <w:lang w:bidi="km-KH"/>
        </w:rPr>
        <w:t xml:space="preserve"> </w:t>
      </w:r>
      <w:proofErr w:type="spellStart"/>
      <w:r w:rsidR="003517C7" w:rsidRPr="00997620">
        <w:rPr>
          <w:rFonts w:cstheme="minorHAnsi"/>
          <w:lang w:bidi="km-KH"/>
        </w:rPr>
        <w:t>Hornborg</w:t>
      </w:r>
      <w:proofErr w:type="spellEnd"/>
      <w:r w:rsidR="003517C7" w:rsidRPr="00997620">
        <w:rPr>
          <w:rFonts w:cstheme="minorHAnsi"/>
          <w:lang w:bidi="km-KH"/>
        </w:rPr>
        <w:t>, 2009</w:t>
      </w:r>
      <w:r w:rsidR="00AD1CFA" w:rsidRPr="00997620">
        <w:rPr>
          <w:rFonts w:cstheme="minorHAnsi"/>
          <w:lang w:bidi="km-KH"/>
        </w:rPr>
        <w:t xml:space="preserve">; Leach, </w:t>
      </w:r>
      <w:r w:rsidR="00D1290D" w:rsidRPr="00997620">
        <w:rPr>
          <w:rFonts w:cstheme="minorHAnsi"/>
          <w:lang w:bidi="km-KH"/>
        </w:rPr>
        <w:t xml:space="preserve">2008), it will </w:t>
      </w:r>
      <w:r w:rsidR="00AD1CFA" w:rsidRPr="00997620">
        <w:rPr>
          <w:rFonts w:cstheme="minorHAnsi"/>
        </w:rPr>
        <w:t>bring the analysis of close-knit ties and “bonding” linkages back into the literature on social-ecological relations</w:t>
      </w:r>
      <w:r w:rsidR="00D1290D" w:rsidRPr="00997620">
        <w:rPr>
          <w:rFonts w:cstheme="minorHAnsi"/>
        </w:rPr>
        <w:t xml:space="preserve">. </w:t>
      </w:r>
    </w:p>
    <w:p w:rsidR="00BA7F81" w:rsidRPr="00A31089" w:rsidRDefault="00A16F75" w:rsidP="00BA7F81">
      <w:pPr>
        <w:pStyle w:val="ListParagraph"/>
        <w:numPr>
          <w:ilvl w:val="0"/>
          <w:numId w:val="10"/>
        </w:numPr>
        <w:rPr>
          <w:rFonts w:cstheme="minorHAnsi"/>
          <w:b/>
          <w:bCs/>
        </w:rPr>
      </w:pPr>
      <w:r>
        <w:rPr>
          <w:rFonts w:cstheme="minorHAnsi"/>
          <w:b/>
          <w:bCs/>
        </w:rPr>
        <w:t xml:space="preserve">Context and </w:t>
      </w:r>
      <w:r w:rsidR="001F2E55" w:rsidRPr="00997620">
        <w:rPr>
          <w:rFonts w:cstheme="minorHAnsi"/>
          <w:b/>
          <w:bCs/>
        </w:rPr>
        <w:t>Methodology</w:t>
      </w:r>
    </w:p>
    <w:p w:rsidR="00BA7F81" w:rsidRPr="00FB4727" w:rsidRDefault="00BA7F81" w:rsidP="00BA7F81">
      <w:pPr>
        <w:jc w:val="both"/>
        <w:rPr>
          <w:rFonts w:cstheme="minorHAnsi"/>
          <w:bCs/>
        </w:rPr>
      </w:pPr>
      <w:r>
        <w:rPr>
          <w:rFonts w:cstheme="minorHAnsi"/>
          <w:lang w:val="en-US"/>
        </w:rPr>
        <w:t>In the quarter century since Cambodia’s first post</w:t>
      </w:r>
      <w:r w:rsidR="00AD7116">
        <w:rPr>
          <w:rFonts w:cstheme="minorHAnsi"/>
          <w:lang w:val="en-US"/>
        </w:rPr>
        <w:t>-</w:t>
      </w:r>
      <w:r>
        <w:rPr>
          <w:rFonts w:cstheme="minorHAnsi"/>
          <w:lang w:val="en-US"/>
        </w:rPr>
        <w:t xml:space="preserve">war elections in 1993, Cambodia has undergone an ‘economic </w:t>
      </w:r>
      <w:r w:rsidRPr="001E6801">
        <w:rPr>
          <w:rFonts w:cstheme="minorHAnsi"/>
          <w:lang w:val="en-US"/>
        </w:rPr>
        <w:t>transformation’ (Hughes and Un, 2011)</w:t>
      </w:r>
      <w:r>
        <w:rPr>
          <w:rFonts w:cstheme="minorHAnsi"/>
          <w:lang w:val="en-US"/>
        </w:rPr>
        <w:t xml:space="preserve"> involving much growth and one of the most rapid increases in inequality in Asia </w:t>
      </w:r>
      <w:r w:rsidRPr="00997620">
        <w:rPr>
          <w:rFonts w:cstheme="minorHAnsi"/>
          <w:lang w:val="en-US"/>
        </w:rPr>
        <w:t>(Hill and Menon, 2013: 57-58)</w:t>
      </w:r>
      <w:r>
        <w:rPr>
          <w:rFonts w:cstheme="minorHAnsi"/>
          <w:lang w:val="en-US"/>
        </w:rPr>
        <w:t xml:space="preserve">. Underpinning this process, </w:t>
      </w:r>
      <w:r>
        <w:rPr>
          <w:rFonts w:cstheme="minorHAnsi"/>
          <w:bCs/>
        </w:rPr>
        <w:t>w</w:t>
      </w:r>
      <w:r w:rsidRPr="00997620">
        <w:rPr>
          <w:rFonts w:cstheme="minorHAnsi"/>
          <w:bCs/>
        </w:rPr>
        <w:t>hat was always a mobile population (</w:t>
      </w:r>
      <w:proofErr w:type="spellStart"/>
      <w:r w:rsidRPr="00997620">
        <w:rPr>
          <w:rFonts w:cstheme="minorHAnsi"/>
          <w:bCs/>
        </w:rPr>
        <w:t>Kalab</w:t>
      </w:r>
      <w:proofErr w:type="spellEnd"/>
      <w:r w:rsidRPr="00997620">
        <w:rPr>
          <w:rFonts w:cstheme="minorHAnsi"/>
          <w:bCs/>
        </w:rPr>
        <w:t xml:space="preserve">, 1968) </w:t>
      </w:r>
      <w:r>
        <w:rPr>
          <w:rFonts w:cstheme="minorHAnsi"/>
          <w:bCs/>
        </w:rPr>
        <w:t xml:space="preserve">has </w:t>
      </w:r>
      <w:r w:rsidRPr="00997620">
        <w:rPr>
          <w:rFonts w:cstheme="minorHAnsi"/>
          <w:bCs/>
        </w:rPr>
        <w:t>bec</w:t>
      </w:r>
      <w:r>
        <w:rPr>
          <w:rFonts w:cstheme="minorHAnsi"/>
          <w:bCs/>
        </w:rPr>
        <w:t>o</w:t>
      </w:r>
      <w:r w:rsidRPr="00997620">
        <w:rPr>
          <w:rFonts w:cstheme="minorHAnsi"/>
          <w:bCs/>
        </w:rPr>
        <w:t>me a hyper-mobile one</w:t>
      </w:r>
      <w:r>
        <w:rPr>
          <w:rFonts w:cstheme="minorHAnsi"/>
          <w:bCs/>
        </w:rPr>
        <w:t>, as urban employment has become a key dimension of rural livelihoods</w:t>
      </w:r>
      <w:r w:rsidRPr="00997620">
        <w:rPr>
          <w:rFonts w:cstheme="minorHAnsi"/>
          <w:bCs/>
        </w:rPr>
        <w:t xml:space="preserve"> (</w:t>
      </w:r>
      <w:r>
        <w:rPr>
          <w:rFonts w:cstheme="minorHAnsi"/>
          <w:bCs/>
        </w:rPr>
        <w:t xml:space="preserve">Lawreniuk and Parsons, 2017; </w:t>
      </w:r>
      <w:r w:rsidRPr="00997620">
        <w:rPr>
          <w:rFonts w:cstheme="minorHAnsi"/>
          <w:bCs/>
        </w:rPr>
        <w:t>Lim, 2007: 13). Now one of the most open economies in one of the most open regions in the world (TRAC, 2013), Cambodia’s rural areas – long vulnerable to the changing climate (</w:t>
      </w:r>
      <w:proofErr w:type="spellStart"/>
      <w:r w:rsidRPr="00997620">
        <w:rPr>
          <w:rFonts w:cstheme="minorHAnsi"/>
          <w:bCs/>
        </w:rPr>
        <w:t>Doch</w:t>
      </w:r>
      <w:proofErr w:type="spellEnd"/>
      <w:r w:rsidRPr="00997620">
        <w:rPr>
          <w:rFonts w:cstheme="minorHAnsi"/>
          <w:bCs/>
        </w:rPr>
        <w:t xml:space="preserve">, </w:t>
      </w:r>
      <w:proofErr w:type="spellStart"/>
      <w:r w:rsidRPr="00997620">
        <w:rPr>
          <w:rFonts w:cstheme="minorHAnsi"/>
          <w:bCs/>
        </w:rPr>
        <w:t>Diepart</w:t>
      </w:r>
      <w:proofErr w:type="spellEnd"/>
      <w:r w:rsidRPr="00997620">
        <w:rPr>
          <w:rFonts w:cstheme="minorHAnsi"/>
          <w:bCs/>
        </w:rPr>
        <w:t xml:space="preserve"> and Heng, 2015) – have been transformed by </w:t>
      </w:r>
      <w:r w:rsidRPr="00D84DDE">
        <w:rPr>
          <w:rFonts w:cstheme="minorHAnsi"/>
          <w:bCs/>
        </w:rPr>
        <w:t xml:space="preserve">debt (Bateman, </w:t>
      </w:r>
      <w:r w:rsidRPr="00FB4727">
        <w:rPr>
          <w:rFonts w:cstheme="minorHAnsi"/>
          <w:bCs/>
        </w:rPr>
        <w:t>2017), migration (</w:t>
      </w:r>
      <w:proofErr w:type="spellStart"/>
      <w:r w:rsidRPr="00FB4727">
        <w:rPr>
          <w:rFonts w:cstheme="minorHAnsi"/>
          <w:bCs/>
        </w:rPr>
        <w:t>Bylander</w:t>
      </w:r>
      <w:proofErr w:type="spellEnd"/>
      <w:r w:rsidRPr="00FB4727">
        <w:rPr>
          <w:rFonts w:cstheme="minorHAnsi"/>
          <w:bCs/>
        </w:rPr>
        <w:t xml:space="preserve"> and Hamilton, 2015), rural marketization (Parsons, 2017</w:t>
      </w:r>
      <w:r>
        <w:rPr>
          <w:rFonts w:cstheme="minorHAnsi"/>
          <w:bCs/>
        </w:rPr>
        <w:t>a</w:t>
      </w:r>
      <w:r w:rsidRPr="00FB4727">
        <w:rPr>
          <w:rFonts w:cstheme="minorHAnsi"/>
          <w:bCs/>
        </w:rPr>
        <w:t xml:space="preserve">) and urbanisation (Flower, 2012). </w:t>
      </w:r>
    </w:p>
    <w:p w:rsidR="00E63901" w:rsidRDefault="00BA7F81" w:rsidP="0052347A">
      <w:pPr>
        <w:jc w:val="both"/>
        <w:rPr>
          <w:rFonts w:cstheme="minorHAnsi"/>
        </w:rPr>
      </w:pPr>
      <w:r w:rsidRPr="00FB4727">
        <w:rPr>
          <w:rFonts w:cstheme="minorHAnsi"/>
        </w:rPr>
        <w:t>Nevertheless, aggregate analyses are misleading here.  This is an area where small differences</w:t>
      </w:r>
      <w:r w:rsidRPr="00997620">
        <w:rPr>
          <w:rFonts w:cstheme="minorHAnsi"/>
        </w:rPr>
        <w:t xml:space="preserve"> are highly significant, both now and in terms of future trajectories.</w:t>
      </w:r>
      <w:r>
        <w:rPr>
          <w:rFonts w:cstheme="minorHAnsi"/>
        </w:rPr>
        <w:t xml:space="preserve"> </w:t>
      </w:r>
      <w:r w:rsidR="00A31089">
        <w:rPr>
          <w:rFonts w:cstheme="minorHAnsi"/>
        </w:rPr>
        <w:t xml:space="preserve">With a view to </w:t>
      </w:r>
      <w:r w:rsidR="009941D0">
        <w:rPr>
          <w:rFonts w:cstheme="minorHAnsi"/>
        </w:rPr>
        <w:t>elucidating</w:t>
      </w:r>
      <w:r w:rsidR="00A31089">
        <w:rPr>
          <w:rFonts w:cstheme="minorHAnsi"/>
        </w:rPr>
        <w:t xml:space="preserve"> these small scale processes, t</w:t>
      </w:r>
      <w:r w:rsidR="001F2E55" w:rsidRPr="00997620">
        <w:rPr>
          <w:rFonts w:cstheme="minorHAnsi"/>
        </w:rPr>
        <w:t>he research which underpins this paper</w:t>
      </w:r>
      <w:r w:rsidR="00997498">
        <w:rPr>
          <w:rFonts w:cstheme="minorHAnsi"/>
        </w:rPr>
        <w:t xml:space="preserve"> was conducted in </w:t>
      </w:r>
      <w:proofErr w:type="spellStart"/>
      <w:r w:rsidR="009F53D7">
        <w:rPr>
          <w:rFonts w:cstheme="minorHAnsi"/>
        </w:rPr>
        <w:t>Krang</w:t>
      </w:r>
      <w:proofErr w:type="spellEnd"/>
      <w:r w:rsidR="009F53D7">
        <w:rPr>
          <w:rFonts w:cstheme="minorHAnsi"/>
        </w:rPr>
        <w:t xml:space="preserve"> </w:t>
      </w:r>
      <w:proofErr w:type="spellStart"/>
      <w:r w:rsidR="009F53D7">
        <w:rPr>
          <w:rFonts w:cstheme="minorHAnsi"/>
        </w:rPr>
        <w:t>Yov</w:t>
      </w:r>
      <w:proofErr w:type="spellEnd"/>
      <w:r w:rsidR="00A316CE">
        <w:rPr>
          <w:rFonts w:cstheme="minorHAnsi"/>
        </w:rPr>
        <w:t xml:space="preserve"> (Figure 1)</w:t>
      </w:r>
      <w:r w:rsidR="00997498" w:rsidRPr="00997620">
        <w:rPr>
          <w:rFonts w:cstheme="minorHAnsi"/>
        </w:rPr>
        <w:t xml:space="preserve">, in </w:t>
      </w:r>
      <w:proofErr w:type="spellStart"/>
      <w:r w:rsidR="00997498" w:rsidRPr="00997620">
        <w:rPr>
          <w:rFonts w:cstheme="minorHAnsi"/>
        </w:rPr>
        <w:t>Kandal</w:t>
      </w:r>
      <w:proofErr w:type="spellEnd"/>
      <w:r w:rsidR="00997498" w:rsidRPr="00997620">
        <w:rPr>
          <w:rFonts w:cstheme="minorHAnsi"/>
        </w:rPr>
        <w:t xml:space="preserve"> province, </w:t>
      </w:r>
      <w:r w:rsidR="00250BFF" w:rsidRPr="00997620">
        <w:rPr>
          <w:rFonts w:cstheme="minorHAnsi"/>
        </w:rPr>
        <w:t xml:space="preserve">a rural commune roughly ninety </w:t>
      </w:r>
      <w:proofErr w:type="spellStart"/>
      <w:r w:rsidR="00250BFF" w:rsidRPr="00997620">
        <w:rPr>
          <w:rFonts w:cstheme="minorHAnsi"/>
        </w:rPr>
        <w:t>minutes drive</w:t>
      </w:r>
      <w:proofErr w:type="spellEnd"/>
      <w:r w:rsidR="00250BFF" w:rsidRPr="00997620">
        <w:rPr>
          <w:rFonts w:cstheme="minorHAnsi"/>
        </w:rPr>
        <w:t xml:space="preserve"> from Phnom Penh</w:t>
      </w:r>
      <w:r w:rsidR="00997498" w:rsidRPr="00997620">
        <w:rPr>
          <w:rFonts w:cstheme="minorHAnsi"/>
        </w:rPr>
        <w:t xml:space="preserve">. Designated the “Hun Sen </w:t>
      </w:r>
      <w:proofErr w:type="spellStart"/>
      <w:r w:rsidR="009F53D7">
        <w:rPr>
          <w:rFonts w:cstheme="minorHAnsi"/>
        </w:rPr>
        <w:t>Krang</w:t>
      </w:r>
      <w:proofErr w:type="spellEnd"/>
      <w:r w:rsidR="009F53D7">
        <w:rPr>
          <w:rFonts w:cstheme="minorHAnsi"/>
        </w:rPr>
        <w:t xml:space="preserve"> </w:t>
      </w:r>
      <w:proofErr w:type="spellStart"/>
      <w:r w:rsidR="009F53D7">
        <w:rPr>
          <w:rFonts w:cstheme="minorHAnsi"/>
        </w:rPr>
        <w:t>Yov</w:t>
      </w:r>
      <w:proofErr w:type="spellEnd"/>
      <w:r w:rsidR="00997498" w:rsidRPr="00997620">
        <w:rPr>
          <w:rFonts w:cstheme="minorHAnsi"/>
        </w:rPr>
        <w:t xml:space="preserve"> Development Centre” in 1995 (</w:t>
      </w:r>
      <w:proofErr w:type="spellStart"/>
      <w:r w:rsidR="00997498" w:rsidRPr="00997620">
        <w:rPr>
          <w:rFonts w:cstheme="minorHAnsi"/>
        </w:rPr>
        <w:t>Chim</w:t>
      </w:r>
      <w:proofErr w:type="spellEnd"/>
      <w:r w:rsidR="00997498" w:rsidRPr="00997620">
        <w:rPr>
          <w:rFonts w:cstheme="minorHAnsi"/>
        </w:rPr>
        <w:t xml:space="preserve"> et al., 1998), it was once earmarked for ‘large increases in agricultural production’ (</w:t>
      </w:r>
      <w:proofErr w:type="spellStart"/>
      <w:r w:rsidR="00997498" w:rsidRPr="00997620">
        <w:rPr>
          <w:rFonts w:cstheme="minorHAnsi"/>
        </w:rPr>
        <w:t>Chim</w:t>
      </w:r>
      <w:proofErr w:type="spellEnd"/>
      <w:r w:rsidR="00997498" w:rsidRPr="00997620">
        <w:rPr>
          <w:rFonts w:cstheme="minorHAnsi"/>
        </w:rPr>
        <w:t xml:space="preserve"> et al., 1998: 59) – primarily through government policies of irrigation, infrastructure</w:t>
      </w:r>
      <w:r w:rsidR="00123F10">
        <w:rPr>
          <w:rFonts w:cstheme="minorHAnsi"/>
        </w:rPr>
        <w:t xml:space="preserve"> development</w:t>
      </w:r>
      <w:r w:rsidR="00997498" w:rsidRPr="00997620">
        <w:rPr>
          <w:rFonts w:cstheme="minorHAnsi"/>
        </w:rPr>
        <w:t xml:space="preserve">, and agricultural credit schemes such as rice banks – after a severe drought the year </w:t>
      </w:r>
      <w:r w:rsidR="00562CBB">
        <w:rPr>
          <w:rFonts w:cstheme="minorHAnsi"/>
        </w:rPr>
        <w:t xml:space="preserve">before </w:t>
      </w:r>
      <w:r w:rsidR="00997498" w:rsidRPr="00997620">
        <w:rPr>
          <w:rFonts w:cstheme="minorHAnsi"/>
        </w:rPr>
        <w:t xml:space="preserve">had seen the prime minister personally target it as a test case for integrated rural development.  </w:t>
      </w:r>
      <w:r w:rsidR="007F4761">
        <w:rPr>
          <w:rFonts w:cstheme="minorHAnsi"/>
        </w:rPr>
        <w:t xml:space="preserve">However, </w:t>
      </w:r>
      <w:r w:rsidR="00DA18A8">
        <w:rPr>
          <w:rFonts w:cstheme="minorHAnsi"/>
        </w:rPr>
        <w:t>t</w:t>
      </w:r>
      <w:r w:rsidR="00997498" w:rsidRPr="00997620">
        <w:rPr>
          <w:rFonts w:cstheme="minorHAnsi"/>
        </w:rPr>
        <w:t xml:space="preserve">he rapid marketization of the area in the intervening decades would ultimately see it take a course more focused upon migrant industry. </w:t>
      </w:r>
    </w:p>
    <w:p w:rsidR="00AF018B" w:rsidRDefault="00E63901" w:rsidP="0052347A">
      <w:pPr>
        <w:jc w:val="both"/>
        <w:rPr>
          <w:rFonts w:cstheme="minorHAnsi"/>
        </w:rPr>
      </w:pPr>
      <w:r>
        <w:rPr>
          <w:rFonts w:cstheme="minorHAnsi"/>
        </w:rPr>
        <w:t>Thus, a</w:t>
      </w:r>
      <w:r w:rsidR="00D57B36">
        <w:rPr>
          <w:rFonts w:cstheme="minorHAnsi"/>
        </w:rPr>
        <w:t xml:space="preserve">s a commune combining fisheries, agriculture, migrant labour and other commercial activity – as well as a broad range of income and livelihood outcomes – </w:t>
      </w:r>
      <w:proofErr w:type="spellStart"/>
      <w:r w:rsidR="009F53D7">
        <w:rPr>
          <w:rFonts w:cstheme="minorHAnsi"/>
        </w:rPr>
        <w:t>Krang</w:t>
      </w:r>
      <w:proofErr w:type="spellEnd"/>
      <w:r w:rsidR="009F53D7">
        <w:rPr>
          <w:rFonts w:cstheme="minorHAnsi"/>
        </w:rPr>
        <w:t xml:space="preserve"> </w:t>
      </w:r>
      <w:proofErr w:type="spellStart"/>
      <w:r w:rsidR="009F53D7">
        <w:rPr>
          <w:rFonts w:cstheme="minorHAnsi"/>
        </w:rPr>
        <w:t>Yov</w:t>
      </w:r>
      <w:proofErr w:type="spellEnd"/>
      <w:r w:rsidR="009F53D7">
        <w:rPr>
          <w:rFonts w:cstheme="minorHAnsi"/>
        </w:rPr>
        <w:t xml:space="preserve"> provid</w:t>
      </w:r>
      <w:r w:rsidR="0018207A">
        <w:rPr>
          <w:rFonts w:cstheme="minorHAnsi"/>
        </w:rPr>
        <w:t>es</w:t>
      </w:r>
      <w:r w:rsidR="009F53D7">
        <w:rPr>
          <w:rFonts w:cstheme="minorHAnsi"/>
        </w:rPr>
        <w:t xml:space="preserve"> an ideal test case for examining network behaviour across heterogeneous contexts. </w:t>
      </w:r>
      <w:r w:rsidR="00DB040F">
        <w:rPr>
          <w:rFonts w:cstheme="minorHAnsi"/>
        </w:rPr>
        <w:t xml:space="preserve">The commune as a whole has a </w:t>
      </w:r>
      <w:r w:rsidR="00DB040F">
        <w:rPr>
          <w:rFonts w:cstheme="minorHAnsi"/>
        </w:rPr>
        <w:lastRenderedPageBreak/>
        <w:t>population of just over 15,000</w:t>
      </w:r>
      <w:r w:rsidR="00A91077">
        <w:rPr>
          <w:rFonts w:cstheme="minorHAnsi"/>
        </w:rPr>
        <w:t xml:space="preserve">, </w:t>
      </w:r>
      <w:r w:rsidR="00257519" w:rsidRPr="0095148C">
        <w:rPr>
          <w:rFonts w:cstheme="minorHAnsi"/>
        </w:rPr>
        <w:t>across</w:t>
      </w:r>
      <w:r w:rsidR="00A91077" w:rsidRPr="0095148C">
        <w:rPr>
          <w:rFonts w:cstheme="minorHAnsi"/>
        </w:rPr>
        <w:t xml:space="preserve"> </w:t>
      </w:r>
      <w:r w:rsidR="00DB0D58" w:rsidRPr="0095148C">
        <w:rPr>
          <w:rFonts w:cstheme="minorHAnsi"/>
        </w:rPr>
        <w:t>15</w:t>
      </w:r>
      <w:r w:rsidR="00A91077" w:rsidRPr="0095148C">
        <w:rPr>
          <w:rFonts w:cstheme="minorHAnsi"/>
        </w:rPr>
        <w:t xml:space="preserve"> villages. </w:t>
      </w:r>
      <w:r w:rsidR="005B7F3D" w:rsidRPr="0095148C">
        <w:rPr>
          <w:rFonts w:cstheme="minorHAnsi"/>
        </w:rPr>
        <w:t>Of</w:t>
      </w:r>
      <w:r w:rsidR="005B7F3D">
        <w:rPr>
          <w:rFonts w:cstheme="minorHAnsi"/>
        </w:rPr>
        <w:t xml:space="preserve"> the three target villages</w:t>
      </w:r>
      <w:r w:rsidR="005524EB">
        <w:rPr>
          <w:rFonts w:cstheme="minorHAnsi"/>
        </w:rPr>
        <w:t>,</w:t>
      </w:r>
      <w:r w:rsidR="003D29DF">
        <w:rPr>
          <w:rFonts w:cstheme="minorHAnsi"/>
        </w:rPr>
        <w:t xml:space="preserve"> </w:t>
      </w:r>
      <w:proofErr w:type="spellStart"/>
      <w:r w:rsidR="00770033">
        <w:rPr>
          <w:rFonts w:cstheme="minorHAnsi"/>
        </w:rPr>
        <w:t>Ampil</w:t>
      </w:r>
      <w:proofErr w:type="spellEnd"/>
      <w:r w:rsidR="00770033">
        <w:rPr>
          <w:rFonts w:cstheme="minorHAnsi"/>
        </w:rPr>
        <w:t xml:space="preserve"> contains 310 households</w:t>
      </w:r>
      <w:r w:rsidR="00AF7EA6">
        <w:rPr>
          <w:rFonts w:cstheme="minorHAnsi"/>
        </w:rPr>
        <w:t xml:space="preserve"> and</w:t>
      </w:r>
      <w:r w:rsidR="00770033">
        <w:rPr>
          <w:rFonts w:cstheme="minorHAnsi"/>
        </w:rPr>
        <w:t xml:space="preserve"> Go contains 305</w:t>
      </w:r>
      <w:r w:rsidR="00AF7EA6">
        <w:rPr>
          <w:rFonts w:cstheme="minorHAnsi"/>
        </w:rPr>
        <w:t>, whilst the third</w:t>
      </w:r>
      <w:r w:rsidR="00D80CE8">
        <w:rPr>
          <w:rFonts w:cstheme="minorHAnsi"/>
        </w:rPr>
        <w:t>, Jake,</w:t>
      </w:r>
      <w:r w:rsidR="00AF7EA6">
        <w:rPr>
          <w:rFonts w:cstheme="minorHAnsi"/>
        </w:rPr>
        <w:t xml:space="preserve"> is smaller, at 186 households. </w:t>
      </w:r>
    </w:p>
    <w:p w:rsidR="00BA1038" w:rsidRPr="00CF2085" w:rsidRDefault="001D05BC" w:rsidP="00A61684">
      <w:pPr>
        <w:jc w:val="both"/>
        <w:rPr>
          <w:rFonts w:cstheme="minorHAnsi"/>
        </w:rPr>
      </w:pPr>
      <w:r>
        <w:rPr>
          <w:rFonts w:cstheme="minorHAnsi"/>
        </w:rPr>
        <w:t xml:space="preserve">Data collection </w:t>
      </w:r>
      <w:r w:rsidR="009B5225">
        <w:rPr>
          <w:rFonts w:cstheme="minorHAnsi"/>
        </w:rPr>
        <w:t xml:space="preserve">here </w:t>
      </w:r>
      <w:r w:rsidR="001F2E55" w:rsidRPr="00997620">
        <w:rPr>
          <w:rFonts w:cstheme="minorHAnsi"/>
        </w:rPr>
        <w:t xml:space="preserve">took place in two parts: an initial six week preliminary study between June and August 2012 and a second, six month period of fieldwork undertaken between March and August 2013. </w:t>
      </w:r>
      <w:r w:rsidR="00D4053A">
        <w:rPr>
          <w:rFonts w:cstheme="minorHAnsi"/>
        </w:rPr>
        <w:t>It</w:t>
      </w:r>
      <w:r w:rsidR="008A5ABA" w:rsidRPr="00997620">
        <w:rPr>
          <w:rFonts w:cstheme="minorHAnsi"/>
        </w:rPr>
        <w:t xml:space="preserve"> began with qualitative interviews, followed </w:t>
      </w:r>
      <w:r w:rsidR="00257292" w:rsidRPr="00997620">
        <w:rPr>
          <w:rFonts w:cstheme="minorHAnsi"/>
        </w:rPr>
        <w:t xml:space="preserve">by </w:t>
      </w:r>
      <w:r w:rsidR="00356919">
        <w:rPr>
          <w:rFonts w:cstheme="minorHAnsi"/>
        </w:rPr>
        <w:t>quantitative</w:t>
      </w:r>
      <w:r w:rsidR="001F2E55" w:rsidRPr="00997620">
        <w:rPr>
          <w:rFonts w:cstheme="minorHAnsi"/>
        </w:rPr>
        <w:t xml:space="preserve"> interviews with 175 ma</w:t>
      </w:r>
      <w:r w:rsidR="00002BB5" w:rsidRPr="00997620">
        <w:rPr>
          <w:rFonts w:cstheme="minorHAnsi"/>
        </w:rPr>
        <w:t xml:space="preserve">le and female household heads. Following Smith (2013), </w:t>
      </w:r>
      <w:r w:rsidR="001D5DC3" w:rsidRPr="00997620">
        <w:rPr>
          <w:rFonts w:cstheme="minorHAnsi"/>
        </w:rPr>
        <w:t xml:space="preserve">and later </w:t>
      </w:r>
      <w:proofErr w:type="spellStart"/>
      <w:r w:rsidR="001D5DC3" w:rsidRPr="00997620">
        <w:rPr>
          <w:rFonts w:cstheme="minorHAnsi"/>
        </w:rPr>
        <w:t>Chandi</w:t>
      </w:r>
      <w:proofErr w:type="spellEnd"/>
      <w:r w:rsidR="001D5DC3" w:rsidRPr="00997620">
        <w:rPr>
          <w:rFonts w:cstheme="minorHAnsi"/>
        </w:rPr>
        <w:t xml:space="preserve"> et al. (2015), </w:t>
      </w:r>
      <w:r w:rsidR="009B6135" w:rsidRPr="00997620">
        <w:rPr>
          <w:rFonts w:cstheme="minorHAnsi"/>
        </w:rPr>
        <w:t xml:space="preserve">an approach was adopted wherein </w:t>
      </w:r>
      <w:r w:rsidR="00002BB5" w:rsidRPr="00997620">
        <w:rPr>
          <w:rFonts w:cstheme="minorHAnsi"/>
        </w:rPr>
        <w:t xml:space="preserve">the relationship between </w:t>
      </w:r>
      <w:r w:rsidR="001D5DC3" w:rsidRPr="00997620">
        <w:rPr>
          <w:rFonts w:cstheme="minorHAnsi"/>
        </w:rPr>
        <w:t xml:space="preserve">local </w:t>
      </w:r>
      <w:r w:rsidR="00AC303C">
        <w:rPr>
          <w:rFonts w:cstheme="minorHAnsi"/>
        </w:rPr>
        <w:t>livelihoods</w:t>
      </w:r>
      <w:r w:rsidR="001D5DC3" w:rsidRPr="00997620">
        <w:rPr>
          <w:rFonts w:cstheme="minorHAnsi"/>
        </w:rPr>
        <w:t>, reciprocity and network structure was investigate</w:t>
      </w:r>
      <w:r w:rsidR="009B6135" w:rsidRPr="00997620">
        <w:rPr>
          <w:rFonts w:cstheme="minorHAnsi"/>
        </w:rPr>
        <w:t xml:space="preserve">d </w:t>
      </w:r>
      <w:r w:rsidR="001D5DC3" w:rsidRPr="00997620">
        <w:rPr>
          <w:rFonts w:cstheme="minorHAnsi"/>
        </w:rPr>
        <w:t>in three neighbouring areas</w:t>
      </w:r>
      <w:r w:rsidR="00CF2085">
        <w:rPr>
          <w:rFonts w:cstheme="minorHAnsi"/>
        </w:rPr>
        <w:t xml:space="preserve"> </w:t>
      </w:r>
      <w:r w:rsidR="00BA1038" w:rsidRPr="00AC303C">
        <w:rPr>
          <w:rFonts w:cstheme="minorHAnsi"/>
          <w:bCs/>
        </w:rPr>
        <w:t xml:space="preserve">in order to highlight the </w:t>
      </w:r>
      <w:r w:rsidR="00BA1038">
        <w:rPr>
          <w:rFonts w:cstheme="minorHAnsi"/>
          <w:bCs/>
        </w:rPr>
        <w:t xml:space="preserve">relationship between </w:t>
      </w:r>
      <w:r w:rsidR="002358AB">
        <w:rPr>
          <w:rFonts w:cstheme="minorHAnsi"/>
          <w:bCs/>
        </w:rPr>
        <w:t xml:space="preserve">livelihoods, </w:t>
      </w:r>
      <w:r w:rsidR="00BA1038">
        <w:rPr>
          <w:rFonts w:cstheme="minorHAnsi"/>
          <w:bCs/>
        </w:rPr>
        <w:t>small group reciprocity and community hierarchies. The core method is the identification of informants’ close</w:t>
      </w:r>
      <w:r w:rsidR="009A1752">
        <w:rPr>
          <w:rFonts w:cstheme="minorHAnsi"/>
          <w:bCs/>
        </w:rPr>
        <w:t>-</w:t>
      </w:r>
      <w:r w:rsidR="00BA1038">
        <w:rPr>
          <w:rFonts w:cstheme="minorHAnsi"/>
          <w:bCs/>
        </w:rPr>
        <w:t xml:space="preserve">knit groups of friends and </w:t>
      </w:r>
      <w:r w:rsidR="00BC3E27">
        <w:rPr>
          <w:rFonts w:cstheme="minorHAnsi"/>
          <w:bCs/>
        </w:rPr>
        <w:t xml:space="preserve">close </w:t>
      </w:r>
      <w:r w:rsidR="00BA1038">
        <w:rPr>
          <w:rFonts w:cstheme="minorHAnsi"/>
          <w:bCs/>
        </w:rPr>
        <w:t xml:space="preserve">associates, from which wider community scale structures were identified using the social network mapping tool </w:t>
      </w:r>
      <w:proofErr w:type="spellStart"/>
      <w:r w:rsidR="00BA1038">
        <w:rPr>
          <w:rFonts w:cstheme="minorHAnsi"/>
          <w:bCs/>
        </w:rPr>
        <w:t>Gephi</w:t>
      </w:r>
      <w:proofErr w:type="spellEnd"/>
      <w:r w:rsidR="00BA1038">
        <w:rPr>
          <w:rFonts w:cstheme="minorHAnsi"/>
          <w:bCs/>
        </w:rPr>
        <w:t>.</w:t>
      </w:r>
      <w:r w:rsidR="00C14289">
        <w:rPr>
          <w:rFonts w:cstheme="minorHAnsi"/>
          <w:bCs/>
        </w:rPr>
        <w:t xml:space="preserve"> For comparative purposes, three initial </w:t>
      </w:r>
      <w:r w:rsidR="00F4291B">
        <w:rPr>
          <w:rFonts w:cstheme="minorHAnsi"/>
          <w:bCs/>
        </w:rPr>
        <w:t>informants (hereafter, nodes)</w:t>
      </w:r>
      <w:r w:rsidR="00C14289">
        <w:rPr>
          <w:rFonts w:cstheme="minorHAnsi"/>
          <w:bCs/>
        </w:rPr>
        <w:t xml:space="preserve"> were selected </w:t>
      </w:r>
      <w:r w:rsidR="001034EB">
        <w:rPr>
          <w:rFonts w:cstheme="minorHAnsi"/>
          <w:bCs/>
        </w:rPr>
        <w:t>within</w:t>
      </w:r>
      <w:r w:rsidR="00F776B4">
        <w:rPr>
          <w:rFonts w:cstheme="minorHAnsi"/>
          <w:bCs/>
        </w:rPr>
        <w:t xml:space="preserve"> a cluster of three villages. </w:t>
      </w:r>
    </w:p>
    <w:p w:rsidR="00705DA2" w:rsidRDefault="00A24379" w:rsidP="0052347A">
      <w:pPr>
        <w:jc w:val="both"/>
        <w:rPr>
          <w:rFonts w:cstheme="minorHAnsi"/>
        </w:rPr>
      </w:pPr>
      <w:r>
        <w:rPr>
          <w:rFonts w:cstheme="minorHAnsi"/>
        </w:rPr>
        <w:t>These</w:t>
      </w:r>
      <w:r w:rsidR="00257292" w:rsidRPr="00997620">
        <w:rPr>
          <w:rFonts w:cstheme="minorHAnsi"/>
        </w:rPr>
        <w:t xml:space="preserve"> initial node</w:t>
      </w:r>
      <w:r>
        <w:rPr>
          <w:rFonts w:cstheme="minorHAnsi"/>
        </w:rPr>
        <w:t>s</w:t>
      </w:r>
      <w:r w:rsidR="002B0675" w:rsidRPr="00997620">
        <w:rPr>
          <w:rFonts w:cstheme="minorHAnsi"/>
        </w:rPr>
        <w:t xml:space="preserve"> w</w:t>
      </w:r>
      <w:r>
        <w:rPr>
          <w:rFonts w:cstheme="minorHAnsi"/>
        </w:rPr>
        <w:t>ere</w:t>
      </w:r>
      <w:r w:rsidR="002B0675" w:rsidRPr="00997620">
        <w:rPr>
          <w:rFonts w:cstheme="minorHAnsi"/>
        </w:rPr>
        <w:t xml:space="preserve"> selected on the basis of proximity to the geographic centre of each site. </w:t>
      </w:r>
      <w:r w:rsidR="00FC54FA">
        <w:rPr>
          <w:rFonts w:cstheme="minorHAnsi"/>
        </w:rPr>
        <w:t>The close</w:t>
      </w:r>
      <w:r w:rsidR="009A1752">
        <w:rPr>
          <w:rFonts w:cstheme="minorHAnsi"/>
        </w:rPr>
        <w:t>-</w:t>
      </w:r>
      <w:r w:rsidR="00FC54FA">
        <w:rPr>
          <w:rFonts w:cstheme="minorHAnsi"/>
        </w:rPr>
        <w:t>knit groups of each informant were ascertained u</w:t>
      </w:r>
      <w:r w:rsidR="001F0505">
        <w:rPr>
          <w:rFonts w:cstheme="minorHAnsi"/>
        </w:rPr>
        <w:t>sing the question “Outside of this household, who are the people that you feel closest to in this village?”</w:t>
      </w:r>
      <w:r w:rsidR="00D276E6">
        <w:rPr>
          <w:rFonts w:cstheme="minorHAnsi"/>
        </w:rPr>
        <w:t>,</w:t>
      </w:r>
      <w:r w:rsidR="00FC54FA">
        <w:rPr>
          <w:rFonts w:cstheme="minorHAnsi"/>
        </w:rPr>
        <w:t xml:space="preserve"> at which point </w:t>
      </w:r>
      <w:r w:rsidR="00D276E6">
        <w:rPr>
          <w:rFonts w:cstheme="minorHAnsi"/>
        </w:rPr>
        <w:t>t</w:t>
      </w:r>
      <w:r w:rsidR="001F2E55" w:rsidRPr="00997620">
        <w:rPr>
          <w:rFonts w:cstheme="minorHAnsi"/>
        </w:rPr>
        <w:t>he geographic location</w:t>
      </w:r>
      <w:r w:rsidR="00B5106B" w:rsidRPr="00997620">
        <w:rPr>
          <w:rFonts w:cstheme="minorHAnsi"/>
        </w:rPr>
        <w:t>s</w:t>
      </w:r>
      <w:r w:rsidR="001F2E55" w:rsidRPr="00997620">
        <w:rPr>
          <w:rFonts w:cstheme="minorHAnsi"/>
        </w:rPr>
        <w:t xml:space="preserve"> of </w:t>
      </w:r>
      <w:r w:rsidR="00B5106B" w:rsidRPr="00997620">
        <w:rPr>
          <w:rFonts w:cstheme="minorHAnsi"/>
        </w:rPr>
        <w:t>group members at one</w:t>
      </w:r>
      <w:r w:rsidR="00CC53BB">
        <w:rPr>
          <w:rFonts w:cstheme="minorHAnsi"/>
        </w:rPr>
        <w:t>,</w:t>
      </w:r>
      <w:r w:rsidR="00B5106B" w:rsidRPr="00997620">
        <w:rPr>
          <w:rFonts w:cstheme="minorHAnsi"/>
        </w:rPr>
        <w:t xml:space="preserve"> two </w:t>
      </w:r>
      <w:r w:rsidR="00CC53BB">
        <w:rPr>
          <w:rFonts w:cstheme="minorHAnsi"/>
        </w:rPr>
        <w:t xml:space="preserve">and three </w:t>
      </w:r>
      <w:r w:rsidR="00B5106B" w:rsidRPr="00997620">
        <w:rPr>
          <w:rFonts w:cstheme="minorHAnsi"/>
        </w:rPr>
        <w:t>degrees of separation</w:t>
      </w:r>
      <w:r w:rsidR="001F2E55" w:rsidRPr="00997620">
        <w:rPr>
          <w:rFonts w:cstheme="minorHAnsi"/>
        </w:rPr>
        <w:t xml:space="preserve"> </w:t>
      </w:r>
      <w:r w:rsidR="00B5106B" w:rsidRPr="00997620">
        <w:rPr>
          <w:rFonts w:cstheme="minorHAnsi"/>
        </w:rPr>
        <w:t>were</w:t>
      </w:r>
      <w:r w:rsidR="001F2E55" w:rsidRPr="00997620">
        <w:rPr>
          <w:rFonts w:cstheme="minorHAnsi"/>
        </w:rPr>
        <w:t xml:space="preserve"> </w:t>
      </w:r>
      <w:r w:rsidR="00804CF9" w:rsidRPr="00997620">
        <w:rPr>
          <w:rFonts w:cstheme="minorHAnsi"/>
        </w:rPr>
        <w:t>recorded using GPS</w:t>
      </w:r>
      <w:r w:rsidR="00905A71">
        <w:rPr>
          <w:rFonts w:cstheme="minorHAnsi"/>
        </w:rPr>
        <w:t>, for a total of 175 network</w:t>
      </w:r>
      <w:r w:rsidR="00016160">
        <w:rPr>
          <w:rFonts w:cstheme="minorHAnsi"/>
        </w:rPr>
        <w:t xml:space="preserve"> m</w:t>
      </w:r>
      <w:r w:rsidR="00354854">
        <w:rPr>
          <w:rFonts w:cstheme="minorHAnsi"/>
        </w:rPr>
        <w:t>embers interviewed</w:t>
      </w:r>
      <w:r w:rsidR="00E01C28">
        <w:rPr>
          <w:rFonts w:cstheme="minorHAnsi"/>
        </w:rPr>
        <w:t xml:space="preserve">. </w:t>
      </w:r>
      <w:r w:rsidR="00275D1D" w:rsidRPr="00997620">
        <w:rPr>
          <w:rFonts w:cstheme="minorHAnsi"/>
        </w:rPr>
        <w:t>In total, over 98% of all network members selected by respondents were successfully interviewed during the co</w:t>
      </w:r>
      <w:r w:rsidR="004D0359" w:rsidRPr="00997620">
        <w:rPr>
          <w:rFonts w:cstheme="minorHAnsi"/>
        </w:rPr>
        <w:t xml:space="preserve">urse of the research timeframe. </w:t>
      </w:r>
    </w:p>
    <w:p w:rsidR="001060FE" w:rsidRPr="00997620" w:rsidRDefault="001060FE" w:rsidP="0052347A">
      <w:pPr>
        <w:jc w:val="both"/>
        <w:rPr>
          <w:rFonts w:cstheme="minorHAnsi"/>
        </w:rPr>
      </w:pPr>
      <w:r w:rsidRPr="00997620">
        <w:rPr>
          <w:rFonts w:cstheme="minorHAnsi"/>
        </w:rPr>
        <w:t xml:space="preserve">Whilst </w:t>
      </w:r>
      <w:r w:rsidR="00957D4B">
        <w:rPr>
          <w:rFonts w:cstheme="minorHAnsi"/>
        </w:rPr>
        <w:t>the selection of the initial nodes</w:t>
      </w:r>
      <w:r w:rsidRPr="00997620">
        <w:rPr>
          <w:rFonts w:cstheme="minorHAnsi"/>
        </w:rPr>
        <w:t xml:space="preserve"> </w:t>
      </w:r>
      <w:r w:rsidR="00957D4B">
        <w:rPr>
          <w:rFonts w:cstheme="minorHAnsi"/>
        </w:rPr>
        <w:t>will have played a significant role in</w:t>
      </w:r>
      <w:r w:rsidRPr="00997620">
        <w:rPr>
          <w:rFonts w:cstheme="minorHAnsi"/>
        </w:rPr>
        <w:t xml:space="preserve"> the networks subsequently discerned, this was – for these purposes – neither avoidable nor problematic. Indeed, as highlighted by </w:t>
      </w:r>
      <w:proofErr w:type="spellStart"/>
      <w:r w:rsidRPr="00997620">
        <w:rPr>
          <w:rFonts w:cstheme="minorHAnsi"/>
        </w:rPr>
        <w:t>Borgatti</w:t>
      </w:r>
      <w:proofErr w:type="spellEnd"/>
      <w:r w:rsidRPr="00997620">
        <w:rPr>
          <w:rFonts w:cstheme="minorHAnsi"/>
        </w:rPr>
        <w:t xml:space="preserve"> and </w:t>
      </w:r>
      <w:proofErr w:type="spellStart"/>
      <w:r w:rsidRPr="00997620">
        <w:rPr>
          <w:rFonts w:cstheme="minorHAnsi"/>
        </w:rPr>
        <w:t>Halgin</w:t>
      </w:r>
      <w:proofErr w:type="spellEnd"/>
      <w:r w:rsidRPr="00997620">
        <w:rPr>
          <w:rFonts w:cstheme="minorHAnsi"/>
        </w:rPr>
        <w:t xml:space="preserve"> (2011: 2), the nature of network data is such that </w:t>
      </w:r>
      <w:r w:rsidRPr="00997620">
        <w:rPr>
          <w:rFonts w:cstheme="minorHAnsi"/>
          <w:shd w:val="clear" w:color="auto" w:fill="FFFFFF"/>
        </w:rPr>
        <w:t>‘the choice of nodes should not generally be regarded as an empirical question</w:t>
      </w:r>
      <w:r w:rsidR="00A61684">
        <w:rPr>
          <w:rFonts w:cstheme="minorHAnsi"/>
          <w:shd w:val="clear" w:color="auto" w:fill="FFFFFF"/>
        </w:rPr>
        <w:t>’</w:t>
      </w:r>
      <w:r w:rsidRPr="00997620">
        <w:rPr>
          <w:rFonts w:cstheme="minorHAnsi"/>
          <w:shd w:val="clear" w:color="auto" w:fill="FFFFFF"/>
        </w:rPr>
        <w:t xml:space="preserve">. </w:t>
      </w:r>
      <w:r w:rsidRPr="00997620">
        <w:rPr>
          <w:rFonts w:cstheme="minorHAnsi"/>
        </w:rPr>
        <w:t xml:space="preserve">Thus, whilst a strictly ego-centric network (comprising a single </w:t>
      </w:r>
      <w:r w:rsidRPr="00997620">
        <w:rPr>
          <w:rFonts w:cstheme="minorHAnsi"/>
          <w:i/>
          <w:iCs/>
        </w:rPr>
        <w:t>ego</w:t>
      </w:r>
      <w:r w:rsidRPr="00997620">
        <w:rPr>
          <w:rFonts w:cstheme="minorHAnsi"/>
        </w:rPr>
        <w:t xml:space="preserve"> and one or more </w:t>
      </w:r>
      <w:r w:rsidRPr="00997620">
        <w:rPr>
          <w:rFonts w:cstheme="minorHAnsi"/>
          <w:i/>
          <w:iCs/>
        </w:rPr>
        <w:t>alters</w:t>
      </w:r>
      <w:r w:rsidRPr="00997620">
        <w:rPr>
          <w:rFonts w:cstheme="minorHAnsi"/>
        </w:rPr>
        <w:t>) could offer few insights into ‘higher topological network properties’ (</w:t>
      </w:r>
      <w:proofErr w:type="spellStart"/>
      <w:r w:rsidRPr="00997620">
        <w:rPr>
          <w:rFonts w:cstheme="minorHAnsi"/>
        </w:rPr>
        <w:t>Illenberger</w:t>
      </w:r>
      <w:proofErr w:type="spellEnd"/>
      <w:r w:rsidRPr="00997620">
        <w:rPr>
          <w:rFonts w:cstheme="minorHAnsi"/>
        </w:rPr>
        <w:t xml:space="preserve"> and </w:t>
      </w:r>
      <w:proofErr w:type="spellStart"/>
      <w:r w:rsidRPr="00997620">
        <w:rPr>
          <w:rFonts w:cstheme="minorHAnsi"/>
        </w:rPr>
        <w:t>Flötteröd</w:t>
      </w:r>
      <w:proofErr w:type="spellEnd"/>
      <w:r w:rsidRPr="00997620">
        <w:rPr>
          <w:rFonts w:cstheme="minorHAnsi"/>
        </w:rPr>
        <w:t xml:space="preserve">, 2012: 701), this sampling approach ‘reveals more complex network structures…because it is not constrained by first degree relations’ (Ibid.).   </w:t>
      </w:r>
    </w:p>
    <w:p w:rsidR="00633E73" w:rsidRPr="00997620" w:rsidRDefault="00164AAD" w:rsidP="0052347A">
      <w:pPr>
        <w:jc w:val="both"/>
        <w:rPr>
          <w:rFonts w:cstheme="minorHAnsi"/>
        </w:rPr>
      </w:pPr>
      <w:r>
        <w:rPr>
          <w:rFonts w:cstheme="minorHAnsi"/>
        </w:rPr>
        <w:t>T</w:t>
      </w:r>
      <w:r w:rsidR="001F2E55" w:rsidRPr="00997620">
        <w:rPr>
          <w:rFonts w:cstheme="minorHAnsi"/>
        </w:rPr>
        <w:t xml:space="preserve">he results were </w:t>
      </w:r>
      <w:r>
        <w:rPr>
          <w:rFonts w:cstheme="minorHAnsi"/>
        </w:rPr>
        <w:t xml:space="preserve">subsequently </w:t>
      </w:r>
      <w:r w:rsidR="00A61684" w:rsidRPr="00997620">
        <w:rPr>
          <w:rFonts w:cstheme="minorHAnsi"/>
        </w:rPr>
        <w:t>analysed</w:t>
      </w:r>
      <w:r w:rsidR="001F2E55" w:rsidRPr="00997620">
        <w:rPr>
          <w:rFonts w:cstheme="minorHAnsi"/>
        </w:rPr>
        <w:t xml:space="preserve"> using </w:t>
      </w:r>
      <w:proofErr w:type="spellStart"/>
      <w:r w:rsidR="001F2E55" w:rsidRPr="00997620">
        <w:rPr>
          <w:rFonts w:cstheme="minorHAnsi"/>
        </w:rPr>
        <w:t>Gephi</w:t>
      </w:r>
      <w:proofErr w:type="spellEnd"/>
      <w:r w:rsidR="001060FE">
        <w:rPr>
          <w:rFonts w:cstheme="minorHAnsi"/>
        </w:rPr>
        <w:t xml:space="preserve"> </w:t>
      </w:r>
      <w:r w:rsidR="00EB14E6">
        <w:rPr>
          <w:rFonts w:cstheme="minorHAnsi"/>
        </w:rPr>
        <w:t xml:space="preserve">to generate </w:t>
      </w:r>
      <w:r w:rsidR="001F2E55" w:rsidRPr="00997620">
        <w:rPr>
          <w:rFonts w:cstheme="minorHAnsi"/>
        </w:rPr>
        <w:t>a social network map of the study sit</w:t>
      </w:r>
      <w:r w:rsidR="000E4E03">
        <w:rPr>
          <w:rFonts w:cstheme="minorHAnsi"/>
        </w:rPr>
        <w:t>e</w:t>
      </w:r>
      <w:r w:rsidR="001F2E55" w:rsidRPr="00997620">
        <w:rPr>
          <w:rFonts w:cstheme="minorHAnsi"/>
        </w:rPr>
        <w:t xml:space="preserve">. Each household </w:t>
      </w:r>
      <w:r w:rsidR="00B5106B" w:rsidRPr="00997620">
        <w:rPr>
          <w:rFonts w:cstheme="minorHAnsi"/>
        </w:rPr>
        <w:t>was</w:t>
      </w:r>
      <w:r w:rsidR="001F2E55" w:rsidRPr="00997620">
        <w:rPr>
          <w:rFonts w:cstheme="minorHAnsi"/>
        </w:rPr>
        <w:t xml:space="preserve"> in this way assigned an eigenvector centrality score </w:t>
      </w:r>
      <w:r w:rsidR="00CC05D0" w:rsidRPr="00997620">
        <w:rPr>
          <w:rFonts w:cstheme="minorHAnsi"/>
        </w:rPr>
        <w:t>to reflect</w:t>
      </w:r>
      <w:r w:rsidR="001F2E55" w:rsidRPr="00997620">
        <w:rPr>
          <w:rFonts w:cstheme="minorHAnsi"/>
        </w:rPr>
        <w:t xml:space="preserve"> centra</w:t>
      </w:r>
      <w:r w:rsidR="00CC05D0" w:rsidRPr="00997620">
        <w:rPr>
          <w:rFonts w:cstheme="minorHAnsi"/>
        </w:rPr>
        <w:t>lity within the village network</w:t>
      </w:r>
      <w:r w:rsidR="00A61684">
        <w:rPr>
          <w:rFonts w:cstheme="minorHAnsi"/>
        </w:rPr>
        <w:t>. This is</w:t>
      </w:r>
      <w:r w:rsidR="00363F3B">
        <w:rPr>
          <w:rFonts w:cstheme="minorHAnsi"/>
        </w:rPr>
        <w:t xml:space="preserve"> a score that represents both the number of </w:t>
      </w:r>
      <w:r w:rsidR="00EE5D13">
        <w:rPr>
          <w:rFonts w:cstheme="minorHAnsi"/>
        </w:rPr>
        <w:t>a node’s (i.e. a person’s)</w:t>
      </w:r>
      <w:r w:rsidR="00363F3B">
        <w:rPr>
          <w:rFonts w:cstheme="minorHAnsi"/>
        </w:rPr>
        <w:t xml:space="preserve"> </w:t>
      </w:r>
      <w:r w:rsidR="002A1DE3">
        <w:rPr>
          <w:rFonts w:cstheme="minorHAnsi"/>
        </w:rPr>
        <w:t xml:space="preserve">own </w:t>
      </w:r>
      <w:r w:rsidR="00EC246B">
        <w:rPr>
          <w:rFonts w:cstheme="minorHAnsi"/>
        </w:rPr>
        <w:t>l</w:t>
      </w:r>
      <w:r w:rsidR="00363F3B">
        <w:rPr>
          <w:rFonts w:cstheme="minorHAnsi"/>
        </w:rPr>
        <w:t>inkages and the number of linkages possessed by those to whom they are linked</w:t>
      </w:r>
      <w:r w:rsidR="00F16C53" w:rsidRPr="00997620">
        <w:rPr>
          <w:rFonts w:cstheme="minorHAnsi"/>
        </w:rPr>
        <w:t xml:space="preserve">. In this way, </w:t>
      </w:r>
      <w:r w:rsidR="00007379">
        <w:rPr>
          <w:rFonts w:cstheme="minorHAnsi"/>
        </w:rPr>
        <w:t>a connection to a node with, for example, ten linkages of its own, is worth more than a connection to a node with only one</w:t>
      </w:r>
      <w:r w:rsidR="00B5106B" w:rsidRPr="00997620">
        <w:rPr>
          <w:rFonts w:cstheme="minorHAnsi"/>
        </w:rPr>
        <w:t xml:space="preserve">, </w:t>
      </w:r>
      <w:r w:rsidR="00552008">
        <w:rPr>
          <w:rFonts w:cstheme="minorHAnsi"/>
        </w:rPr>
        <w:t>rendering</w:t>
      </w:r>
      <w:r w:rsidR="00B5106B" w:rsidRPr="00997620">
        <w:rPr>
          <w:rFonts w:cstheme="minorHAnsi"/>
        </w:rPr>
        <w:t xml:space="preserve"> the eigenvector </w:t>
      </w:r>
      <w:r w:rsidR="00B5106B" w:rsidRPr="00997620">
        <w:rPr>
          <w:rFonts w:eastAsia="Times New Roman" w:cstheme="minorHAnsi"/>
          <w:lang w:eastAsia="en-GB" w:bidi="km-KH"/>
        </w:rPr>
        <w:t>‘</w:t>
      </w:r>
      <w:r w:rsidR="00F16C53" w:rsidRPr="00997620">
        <w:rPr>
          <w:rFonts w:eastAsia="Times New Roman" w:cstheme="minorHAnsi"/>
          <w:lang w:eastAsia="en-GB" w:bidi="km-KH"/>
        </w:rPr>
        <w:t>an appropriate measure when one believes that actors’ status is determined by those with whom they are in c</w:t>
      </w:r>
      <w:r w:rsidR="00F42162" w:rsidRPr="00997620">
        <w:rPr>
          <w:rFonts w:eastAsia="Times New Roman" w:cstheme="minorHAnsi"/>
          <w:lang w:eastAsia="en-GB" w:bidi="km-KH"/>
        </w:rPr>
        <w:t>ontact’</w:t>
      </w:r>
      <w:r w:rsidR="00E100A2" w:rsidRPr="00997620">
        <w:rPr>
          <w:rStyle w:val="FootnoteReference"/>
          <w:rFonts w:cstheme="minorHAnsi"/>
        </w:rPr>
        <w:footnoteReference w:id="1"/>
      </w:r>
      <w:r w:rsidR="00F42162" w:rsidRPr="00997620">
        <w:rPr>
          <w:rFonts w:eastAsia="Times New Roman" w:cstheme="minorHAnsi"/>
          <w:lang w:eastAsia="en-GB" w:bidi="km-KH"/>
        </w:rPr>
        <w:t xml:space="preserve"> (</w:t>
      </w:r>
      <w:proofErr w:type="spellStart"/>
      <w:r w:rsidR="00F42162" w:rsidRPr="00997620">
        <w:rPr>
          <w:rFonts w:eastAsia="Times New Roman" w:cstheme="minorHAnsi"/>
          <w:lang w:eastAsia="en-GB" w:bidi="km-KH"/>
        </w:rPr>
        <w:t>Bonacich</w:t>
      </w:r>
      <w:proofErr w:type="spellEnd"/>
      <w:r w:rsidR="00F42162" w:rsidRPr="00997620">
        <w:rPr>
          <w:rFonts w:eastAsia="Times New Roman" w:cstheme="minorHAnsi"/>
          <w:lang w:eastAsia="en-GB" w:bidi="km-KH"/>
        </w:rPr>
        <w:t xml:space="preserve"> and Lloyd, 200</w:t>
      </w:r>
      <w:r w:rsidR="00F16C53" w:rsidRPr="00997620">
        <w:rPr>
          <w:rFonts w:eastAsia="Times New Roman" w:cstheme="minorHAnsi"/>
          <w:lang w:eastAsia="en-GB" w:bidi="km-KH"/>
        </w:rPr>
        <w:t xml:space="preserve">1: 199). </w:t>
      </w:r>
      <w:r w:rsidR="00233B3F" w:rsidRPr="00FB0DFB">
        <w:rPr>
          <w:rFonts w:cstheme="minorHAnsi"/>
        </w:rPr>
        <w:t>T</w:t>
      </w:r>
      <w:r w:rsidR="00F25FA7" w:rsidRPr="00FB0DFB">
        <w:rPr>
          <w:rFonts w:cstheme="minorHAnsi"/>
        </w:rPr>
        <w:t xml:space="preserve">he </w:t>
      </w:r>
      <w:r w:rsidR="00233B3F" w:rsidRPr="00FB0DFB">
        <w:rPr>
          <w:rFonts w:cstheme="minorHAnsi"/>
        </w:rPr>
        <w:t>selection</w:t>
      </w:r>
      <w:r w:rsidR="00F25FA7" w:rsidRPr="00FB0DFB">
        <w:rPr>
          <w:rFonts w:cstheme="minorHAnsi"/>
        </w:rPr>
        <w:t xml:space="preserve"> </w:t>
      </w:r>
      <w:r w:rsidR="00233B3F" w:rsidRPr="00FB0DFB">
        <w:rPr>
          <w:rFonts w:cstheme="minorHAnsi"/>
        </w:rPr>
        <w:t>of</w:t>
      </w:r>
      <w:r w:rsidR="00F25FA7" w:rsidRPr="00FB0DFB">
        <w:rPr>
          <w:rFonts w:cstheme="minorHAnsi"/>
        </w:rPr>
        <w:t xml:space="preserve"> eigenvector</w:t>
      </w:r>
      <w:r w:rsidR="00233B3F" w:rsidRPr="00FB0DFB">
        <w:rPr>
          <w:rFonts w:cstheme="minorHAnsi"/>
        </w:rPr>
        <w:t>s</w:t>
      </w:r>
      <w:r w:rsidR="00F25FA7" w:rsidRPr="00FB0DFB">
        <w:rPr>
          <w:rFonts w:cstheme="minorHAnsi"/>
        </w:rPr>
        <w:t xml:space="preserve"> as the key statistical measure is </w:t>
      </w:r>
      <w:r w:rsidR="00233B3F" w:rsidRPr="00FB0DFB">
        <w:rPr>
          <w:rFonts w:cstheme="minorHAnsi"/>
        </w:rPr>
        <w:t xml:space="preserve">therefore </w:t>
      </w:r>
      <w:r w:rsidR="00F25FA7" w:rsidRPr="00FB0DFB">
        <w:rPr>
          <w:rFonts w:cstheme="minorHAnsi"/>
        </w:rPr>
        <w:t xml:space="preserve">crucial to the analysis </w:t>
      </w:r>
      <w:r w:rsidR="00CC05D0" w:rsidRPr="00FB0DFB">
        <w:rPr>
          <w:rFonts w:cstheme="minorHAnsi"/>
        </w:rPr>
        <w:t>here</w:t>
      </w:r>
      <w:r w:rsidR="00F25FA7" w:rsidRPr="00FB0DFB">
        <w:rPr>
          <w:rFonts w:cstheme="minorHAnsi"/>
        </w:rPr>
        <w:t xml:space="preserve">. Rather than </w:t>
      </w:r>
      <w:r w:rsidR="00CC05D0" w:rsidRPr="00FB0DFB">
        <w:rPr>
          <w:rFonts w:cstheme="minorHAnsi"/>
        </w:rPr>
        <w:t xml:space="preserve">using </w:t>
      </w:r>
      <w:r w:rsidR="00754E93" w:rsidRPr="00FB0DFB">
        <w:rPr>
          <w:rFonts w:cstheme="minorHAnsi"/>
        </w:rPr>
        <w:t>social influence</w:t>
      </w:r>
      <w:r w:rsidR="00F25FA7" w:rsidRPr="00FB0DFB">
        <w:rPr>
          <w:rFonts w:cstheme="minorHAnsi"/>
        </w:rPr>
        <w:t xml:space="preserve"> statistics (</w:t>
      </w:r>
      <w:proofErr w:type="spellStart"/>
      <w:r w:rsidR="00754E93" w:rsidRPr="00FB0DFB">
        <w:rPr>
          <w:rFonts w:cstheme="minorHAnsi"/>
        </w:rPr>
        <w:t>Friedkin</w:t>
      </w:r>
      <w:proofErr w:type="spellEnd"/>
      <w:r w:rsidR="00754E93" w:rsidRPr="00FB0DFB">
        <w:rPr>
          <w:rFonts w:cstheme="minorHAnsi"/>
        </w:rPr>
        <w:t xml:space="preserve"> and Johnson, 2011</w:t>
      </w:r>
      <w:r w:rsidR="00F25FA7" w:rsidRPr="00FB0DFB">
        <w:rPr>
          <w:rFonts w:cstheme="minorHAnsi"/>
        </w:rPr>
        <w:t xml:space="preserve">) or contingency coefficients </w:t>
      </w:r>
      <w:r w:rsidR="002A36DA" w:rsidRPr="00FB0DFB">
        <w:rPr>
          <w:rFonts w:cstheme="minorHAnsi"/>
        </w:rPr>
        <w:t xml:space="preserve">(Levine and Moreland, </w:t>
      </w:r>
      <w:r w:rsidR="00F25FA7" w:rsidRPr="00FB0DFB">
        <w:rPr>
          <w:rFonts w:cstheme="minorHAnsi"/>
        </w:rPr>
        <w:t xml:space="preserve">2008), which are more often used in </w:t>
      </w:r>
      <w:r w:rsidR="00CC05D0" w:rsidRPr="00FB0DFB">
        <w:rPr>
          <w:rFonts w:cstheme="minorHAnsi"/>
        </w:rPr>
        <w:t>the study of small group membership</w:t>
      </w:r>
      <w:r w:rsidR="00F25FA7" w:rsidRPr="00FB0DFB">
        <w:rPr>
          <w:rFonts w:cstheme="minorHAnsi"/>
        </w:rPr>
        <w:t xml:space="preserve">, </w:t>
      </w:r>
      <w:r w:rsidR="00CC05D0" w:rsidRPr="00FB0DFB">
        <w:rPr>
          <w:rFonts w:cstheme="minorHAnsi"/>
        </w:rPr>
        <w:t xml:space="preserve">the methodology adopted here seeks to understand the </w:t>
      </w:r>
      <w:r w:rsidR="00CC05D0" w:rsidRPr="00FB0DFB">
        <w:rPr>
          <w:rFonts w:cstheme="minorHAnsi"/>
          <w:i/>
        </w:rPr>
        <w:t>inter-relationship</w:t>
      </w:r>
      <w:r w:rsidR="00CC05D0" w:rsidRPr="00FB0DFB">
        <w:rPr>
          <w:rFonts w:cstheme="minorHAnsi"/>
        </w:rPr>
        <w:t xml:space="preserve"> of thes</w:t>
      </w:r>
      <w:r w:rsidR="007825E9">
        <w:rPr>
          <w:rFonts w:cstheme="minorHAnsi"/>
        </w:rPr>
        <w:t xml:space="preserve">e </w:t>
      </w:r>
      <w:r w:rsidR="00CC05D0" w:rsidRPr="00FB0DFB">
        <w:rPr>
          <w:rFonts w:cstheme="minorHAnsi"/>
        </w:rPr>
        <w:t>groups</w:t>
      </w:r>
      <w:r w:rsidR="00F25FA7" w:rsidRPr="00FB0DFB">
        <w:rPr>
          <w:rFonts w:cstheme="minorHAnsi"/>
        </w:rPr>
        <w:t>.</w:t>
      </w:r>
      <w:r w:rsidR="00633E73">
        <w:rPr>
          <w:rFonts w:cstheme="minorHAnsi"/>
        </w:rPr>
        <w:t xml:space="preserve">                    </w:t>
      </w:r>
    </w:p>
    <w:p w:rsidR="007825E9" w:rsidRDefault="007825E9" w:rsidP="00605E5D">
      <w:pPr>
        <w:spacing w:line="240" w:lineRule="auto"/>
        <w:jc w:val="center"/>
        <w:rPr>
          <w:rFonts w:cstheme="minorHAnsi"/>
          <w:sz w:val="18"/>
          <w:szCs w:val="18"/>
        </w:rPr>
      </w:pPr>
      <w:r w:rsidRPr="00800E63">
        <w:rPr>
          <w:noProof/>
          <w:lang w:eastAsia="en-GB"/>
        </w:rPr>
        <w:lastRenderedPageBreak/>
        <w:drawing>
          <wp:inline distT="0" distB="0" distL="0" distR="0" wp14:anchorId="1B77C750" wp14:editId="5D260474">
            <wp:extent cx="4536314" cy="3048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540620" cy="3050893"/>
                    </a:xfrm>
                    <a:prstGeom prst="rect">
                      <a:avLst/>
                    </a:prstGeom>
                    <a:noFill/>
                    <a:ln w="9525">
                      <a:noFill/>
                      <a:miter lim="800000"/>
                      <a:headEnd/>
                      <a:tailEnd/>
                    </a:ln>
                  </pic:spPr>
                </pic:pic>
              </a:graphicData>
            </a:graphic>
          </wp:inline>
        </w:drawing>
      </w:r>
    </w:p>
    <w:p w:rsidR="00633E73" w:rsidRPr="00997620" w:rsidRDefault="001F2E55" w:rsidP="00405DC9">
      <w:pPr>
        <w:spacing w:line="240" w:lineRule="auto"/>
        <w:jc w:val="center"/>
        <w:rPr>
          <w:rFonts w:cstheme="minorHAnsi"/>
          <w:sz w:val="18"/>
          <w:szCs w:val="18"/>
        </w:rPr>
      </w:pPr>
      <w:r w:rsidRPr="00997620">
        <w:rPr>
          <w:rFonts w:cstheme="minorHAnsi"/>
          <w:sz w:val="18"/>
          <w:szCs w:val="18"/>
        </w:rPr>
        <w:t xml:space="preserve">Figure 1. </w:t>
      </w:r>
      <w:r w:rsidR="00691EDD" w:rsidRPr="00997620">
        <w:rPr>
          <w:rFonts w:cstheme="minorHAnsi"/>
          <w:sz w:val="18"/>
          <w:szCs w:val="18"/>
        </w:rPr>
        <w:t xml:space="preserve">Satellite image </w:t>
      </w:r>
      <w:r w:rsidRPr="00997620">
        <w:rPr>
          <w:rFonts w:cstheme="minorHAnsi"/>
          <w:sz w:val="18"/>
          <w:szCs w:val="18"/>
        </w:rPr>
        <w:t xml:space="preserve">of the </w:t>
      </w:r>
      <w:proofErr w:type="spellStart"/>
      <w:r w:rsidR="009F53D7">
        <w:rPr>
          <w:rFonts w:cstheme="minorHAnsi"/>
          <w:sz w:val="18"/>
          <w:szCs w:val="18"/>
        </w:rPr>
        <w:t>Krang</w:t>
      </w:r>
      <w:proofErr w:type="spellEnd"/>
      <w:r w:rsidR="009F53D7">
        <w:rPr>
          <w:rFonts w:cstheme="minorHAnsi"/>
          <w:sz w:val="18"/>
          <w:szCs w:val="18"/>
        </w:rPr>
        <w:t xml:space="preserve"> </w:t>
      </w:r>
      <w:proofErr w:type="spellStart"/>
      <w:r w:rsidR="009F53D7">
        <w:rPr>
          <w:rFonts w:cstheme="minorHAnsi"/>
          <w:sz w:val="18"/>
          <w:szCs w:val="18"/>
        </w:rPr>
        <w:t>Yov</w:t>
      </w:r>
      <w:proofErr w:type="spellEnd"/>
      <w:r w:rsidRPr="00997620">
        <w:rPr>
          <w:rFonts w:cstheme="minorHAnsi"/>
          <w:sz w:val="18"/>
          <w:szCs w:val="18"/>
        </w:rPr>
        <w:t xml:space="preserve"> study site</w:t>
      </w:r>
      <w:r w:rsidR="00691EDD" w:rsidRPr="00997620">
        <w:rPr>
          <w:rFonts w:cstheme="minorHAnsi"/>
          <w:sz w:val="18"/>
          <w:szCs w:val="18"/>
        </w:rPr>
        <w:t xml:space="preserve">, including </w:t>
      </w:r>
      <w:r w:rsidR="00772B35">
        <w:rPr>
          <w:rFonts w:cstheme="minorHAnsi"/>
          <w:sz w:val="18"/>
          <w:szCs w:val="18"/>
        </w:rPr>
        <w:t xml:space="preserve">sketched </w:t>
      </w:r>
      <w:r w:rsidR="00691EDD" w:rsidRPr="00997620">
        <w:rPr>
          <w:rFonts w:cstheme="minorHAnsi"/>
          <w:sz w:val="18"/>
          <w:szCs w:val="18"/>
        </w:rPr>
        <w:t xml:space="preserve">delineation of </w:t>
      </w:r>
      <w:r w:rsidR="00CB572B">
        <w:rPr>
          <w:rFonts w:cstheme="minorHAnsi"/>
          <w:sz w:val="18"/>
          <w:szCs w:val="18"/>
        </w:rPr>
        <w:t>networks and</w:t>
      </w:r>
      <w:r w:rsidR="00691EDD" w:rsidRPr="00997620">
        <w:rPr>
          <w:rFonts w:cstheme="minorHAnsi"/>
          <w:sz w:val="18"/>
          <w:szCs w:val="18"/>
        </w:rPr>
        <w:t xml:space="preserve"> village</w:t>
      </w:r>
      <w:r w:rsidR="00E70396" w:rsidRPr="00997620">
        <w:rPr>
          <w:rFonts w:cstheme="minorHAnsi"/>
          <w:sz w:val="18"/>
          <w:szCs w:val="18"/>
        </w:rPr>
        <w:t>s</w:t>
      </w:r>
      <w:r w:rsidR="00691EDD" w:rsidRPr="00997620">
        <w:rPr>
          <w:rFonts w:cstheme="minorHAnsi"/>
          <w:sz w:val="18"/>
          <w:szCs w:val="18"/>
        </w:rPr>
        <w:t xml:space="preserve"> (source: Google Earth, 2015) </w:t>
      </w:r>
    </w:p>
    <w:p w:rsidR="001F2E55" w:rsidRPr="00D20A8C" w:rsidRDefault="00E565BD" w:rsidP="0052347A">
      <w:pPr>
        <w:jc w:val="both"/>
        <w:rPr>
          <w:rFonts w:cstheme="minorHAnsi"/>
        </w:rPr>
      </w:pPr>
      <w:r>
        <w:rPr>
          <w:rFonts w:cstheme="minorHAnsi"/>
        </w:rPr>
        <w:t xml:space="preserve">This type of mapping </w:t>
      </w:r>
      <w:r w:rsidR="00BE00F5">
        <w:rPr>
          <w:rFonts w:cstheme="minorHAnsi"/>
        </w:rPr>
        <w:t>cross</w:t>
      </w:r>
      <w:r w:rsidR="00D809A3">
        <w:rPr>
          <w:rFonts w:cstheme="minorHAnsi"/>
        </w:rPr>
        <w:t>-cut</w:t>
      </w:r>
      <w:r w:rsidR="00BE00F5">
        <w:rPr>
          <w:rFonts w:cstheme="minorHAnsi"/>
        </w:rPr>
        <w:t>s</w:t>
      </w:r>
      <w:r w:rsidR="00D809A3">
        <w:rPr>
          <w:rFonts w:cstheme="minorHAnsi"/>
        </w:rPr>
        <w:t xml:space="preserve"> </w:t>
      </w:r>
      <w:r w:rsidR="00BE00F5">
        <w:rPr>
          <w:rFonts w:cstheme="minorHAnsi"/>
        </w:rPr>
        <w:t xml:space="preserve">the </w:t>
      </w:r>
      <w:r w:rsidR="00D809A3">
        <w:rPr>
          <w:rFonts w:cstheme="minorHAnsi"/>
        </w:rPr>
        <w:t>administrative boundaries</w:t>
      </w:r>
      <w:r w:rsidR="002357A9">
        <w:rPr>
          <w:rFonts w:cstheme="minorHAnsi"/>
        </w:rPr>
        <w:t xml:space="preserve"> shown in </w:t>
      </w:r>
      <w:r w:rsidR="007D13FC">
        <w:rPr>
          <w:rFonts w:cstheme="minorHAnsi"/>
        </w:rPr>
        <w:t>F</w:t>
      </w:r>
      <w:r w:rsidR="002357A9">
        <w:rPr>
          <w:rFonts w:cstheme="minorHAnsi"/>
        </w:rPr>
        <w:t>igure 1</w:t>
      </w:r>
      <w:r w:rsidR="00D809A3">
        <w:rPr>
          <w:rFonts w:cstheme="minorHAnsi"/>
        </w:rPr>
        <w:t xml:space="preserve">. </w:t>
      </w:r>
      <w:r w:rsidR="002B3AAE">
        <w:rPr>
          <w:rFonts w:cstheme="minorHAnsi"/>
        </w:rPr>
        <w:t xml:space="preserve">The people of South </w:t>
      </w:r>
      <w:proofErr w:type="spellStart"/>
      <w:r w:rsidR="002B3AAE">
        <w:rPr>
          <w:rFonts w:cstheme="minorHAnsi"/>
        </w:rPr>
        <w:t>Ampil</w:t>
      </w:r>
      <w:proofErr w:type="spellEnd"/>
      <w:r w:rsidR="002B3AAE">
        <w:rPr>
          <w:rFonts w:cstheme="minorHAnsi"/>
        </w:rPr>
        <w:t>, for example, have little relation</w:t>
      </w:r>
      <w:r w:rsidR="00EE0FE2">
        <w:rPr>
          <w:rFonts w:cstheme="minorHAnsi"/>
        </w:rPr>
        <w:t xml:space="preserve">ship with those of North </w:t>
      </w:r>
      <w:proofErr w:type="spellStart"/>
      <w:r w:rsidR="00EE0FE2">
        <w:rPr>
          <w:rFonts w:cstheme="minorHAnsi"/>
        </w:rPr>
        <w:t>Ampil</w:t>
      </w:r>
      <w:proofErr w:type="spellEnd"/>
      <w:r w:rsidR="00EE0FE2">
        <w:rPr>
          <w:rFonts w:cstheme="minorHAnsi"/>
        </w:rPr>
        <w:t xml:space="preserve"> but </w:t>
      </w:r>
      <w:r w:rsidR="00FC470B">
        <w:rPr>
          <w:rFonts w:cstheme="minorHAnsi"/>
        </w:rPr>
        <w:t xml:space="preserve">very </w:t>
      </w:r>
      <w:r w:rsidR="00EE0FE2">
        <w:rPr>
          <w:rFonts w:cstheme="minorHAnsi"/>
        </w:rPr>
        <w:t>close linkages to Go.</w:t>
      </w:r>
      <w:r w:rsidR="001A2807">
        <w:rPr>
          <w:rFonts w:cstheme="minorHAnsi"/>
        </w:rPr>
        <w:t xml:space="preserve"> </w:t>
      </w:r>
      <w:r w:rsidR="00FC470B">
        <w:rPr>
          <w:rFonts w:cstheme="minorHAnsi"/>
        </w:rPr>
        <w:t xml:space="preserve">Consequently, </w:t>
      </w:r>
      <w:r w:rsidR="004536CE">
        <w:rPr>
          <w:rFonts w:cstheme="minorHAnsi"/>
        </w:rPr>
        <w:t xml:space="preserve">North </w:t>
      </w:r>
      <w:proofErr w:type="spellStart"/>
      <w:r w:rsidR="004536CE">
        <w:rPr>
          <w:rFonts w:cstheme="minorHAnsi"/>
        </w:rPr>
        <w:t>Ampil</w:t>
      </w:r>
      <w:proofErr w:type="spellEnd"/>
      <w:r w:rsidR="004536CE">
        <w:rPr>
          <w:rFonts w:cstheme="minorHAnsi"/>
        </w:rPr>
        <w:t xml:space="preserve"> has been analysed separately and </w:t>
      </w:r>
      <w:r w:rsidR="00FC470B">
        <w:rPr>
          <w:rFonts w:cstheme="minorHAnsi"/>
        </w:rPr>
        <w:t xml:space="preserve">South </w:t>
      </w:r>
      <w:proofErr w:type="spellStart"/>
      <w:r w:rsidR="00FC470B">
        <w:rPr>
          <w:rFonts w:cstheme="minorHAnsi"/>
        </w:rPr>
        <w:t>Ampil</w:t>
      </w:r>
      <w:proofErr w:type="spellEnd"/>
      <w:r w:rsidR="00FC470B">
        <w:rPr>
          <w:rFonts w:cstheme="minorHAnsi"/>
        </w:rPr>
        <w:t xml:space="preserve"> and </w:t>
      </w:r>
      <w:r w:rsidR="009D6403">
        <w:rPr>
          <w:rFonts w:cstheme="minorHAnsi"/>
        </w:rPr>
        <w:t xml:space="preserve">Go </w:t>
      </w:r>
      <w:r w:rsidR="0071542C">
        <w:rPr>
          <w:rFonts w:cstheme="minorHAnsi"/>
        </w:rPr>
        <w:t xml:space="preserve">as a unit, to reflect </w:t>
      </w:r>
      <w:r w:rsidR="00962865">
        <w:rPr>
          <w:rFonts w:cstheme="minorHAnsi"/>
        </w:rPr>
        <w:t>internally defined network boundaries rather than external categorisations</w:t>
      </w:r>
      <w:r w:rsidR="00D60631">
        <w:rPr>
          <w:rFonts w:cstheme="minorHAnsi"/>
        </w:rPr>
        <w:t xml:space="preserve">. </w:t>
      </w:r>
      <w:r w:rsidR="000777F6" w:rsidRPr="00AC0818">
        <w:rPr>
          <w:rFonts w:cstheme="minorHAnsi"/>
          <w:shd w:val="clear" w:color="auto" w:fill="FFFFFF"/>
        </w:rPr>
        <w:t>R</w:t>
      </w:r>
      <w:r w:rsidR="001F2E55" w:rsidRPr="00AC0818">
        <w:rPr>
          <w:rFonts w:cstheme="minorHAnsi"/>
          <w:shd w:val="clear" w:color="auto" w:fill="FFFFFF"/>
        </w:rPr>
        <w:t xml:space="preserve">eferences to North </w:t>
      </w:r>
      <w:proofErr w:type="spellStart"/>
      <w:r w:rsidR="001F2E55" w:rsidRPr="00AC0818">
        <w:rPr>
          <w:rFonts w:cstheme="minorHAnsi"/>
          <w:shd w:val="clear" w:color="auto" w:fill="FFFFFF"/>
        </w:rPr>
        <w:t>Ampil</w:t>
      </w:r>
      <w:proofErr w:type="spellEnd"/>
      <w:r w:rsidR="001F2E55" w:rsidRPr="00AC0818">
        <w:rPr>
          <w:rFonts w:cstheme="minorHAnsi"/>
          <w:shd w:val="clear" w:color="auto" w:fill="FFFFFF"/>
        </w:rPr>
        <w:t xml:space="preserve">, South </w:t>
      </w:r>
      <w:proofErr w:type="spellStart"/>
      <w:r w:rsidR="001F2E55" w:rsidRPr="00AC0818">
        <w:rPr>
          <w:rFonts w:cstheme="minorHAnsi"/>
          <w:shd w:val="clear" w:color="auto" w:fill="FFFFFF"/>
        </w:rPr>
        <w:t>Ampil</w:t>
      </w:r>
      <w:proofErr w:type="spellEnd"/>
      <w:r w:rsidR="001F2E55" w:rsidRPr="00AC0818">
        <w:rPr>
          <w:rFonts w:cstheme="minorHAnsi"/>
          <w:shd w:val="clear" w:color="auto" w:fill="FFFFFF"/>
        </w:rPr>
        <w:t xml:space="preserve"> and Go, and Jake, are </w:t>
      </w:r>
      <w:r w:rsidR="00835136">
        <w:rPr>
          <w:rFonts w:cstheme="minorHAnsi"/>
          <w:shd w:val="clear" w:color="auto" w:fill="FFFFFF"/>
        </w:rPr>
        <w:t>therefore</w:t>
      </w:r>
      <w:r w:rsidR="009A4260" w:rsidRPr="00AC0818">
        <w:rPr>
          <w:rFonts w:cstheme="minorHAnsi"/>
          <w:shd w:val="clear" w:color="auto" w:fill="FFFFFF"/>
        </w:rPr>
        <w:t xml:space="preserve"> </w:t>
      </w:r>
      <w:r w:rsidR="001F2E55" w:rsidRPr="00AC0818">
        <w:rPr>
          <w:rFonts w:cstheme="minorHAnsi"/>
          <w:shd w:val="clear" w:color="auto" w:fill="FFFFFF"/>
        </w:rPr>
        <w:t xml:space="preserve">intended to convey information about the networks sampled in each area, </w:t>
      </w:r>
      <w:r w:rsidR="000E3037">
        <w:rPr>
          <w:rFonts w:cstheme="minorHAnsi"/>
          <w:shd w:val="clear" w:color="auto" w:fill="FFFFFF"/>
        </w:rPr>
        <w:t>as they existed at the time of mapping</w:t>
      </w:r>
      <w:r w:rsidR="00DA4458">
        <w:rPr>
          <w:rFonts w:cstheme="minorHAnsi"/>
          <w:shd w:val="clear" w:color="auto" w:fill="FFFFFF"/>
        </w:rPr>
        <w:t>,</w:t>
      </w:r>
      <w:r w:rsidR="00187D31" w:rsidRPr="00AC0818">
        <w:rPr>
          <w:rFonts w:cstheme="minorHAnsi"/>
          <w:shd w:val="clear" w:color="auto" w:fill="FFFFFF"/>
        </w:rPr>
        <w:t xml:space="preserve"> </w:t>
      </w:r>
      <w:r w:rsidR="001F2E55" w:rsidRPr="00AC0818">
        <w:rPr>
          <w:rFonts w:cstheme="minorHAnsi"/>
          <w:shd w:val="clear" w:color="auto" w:fill="FFFFFF"/>
        </w:rPr>
        <w:t xml:space="preserve">rather than </w:t>
      </w:r>
      <w:r w:rsidR="002C450E">
        <w:rPr>
          <w:rFonts w:cstheme="minorHAnsi"/>
          <w:shd w:val="clear" w:color="auto" w:fill="FFFFFF"/>
        </w:rPr>
        <w:t>more general characteristics.</w:t>
      </w:r>
    </w:p>
    <w:p w:rsidR="002666A3" w:rsidRPr="00997620" w:rsidRDefault="00992A2C" w:rsidP="0052347A">
      <w:pPr>
        <w:jc w:val="both"/>
        <w:rPr>
          <w:rFonts w:cstheme="minorHAnsi"/>
        </w:rPr>
      </w:pPr>
      <w:r w:rsidRPr="00997620">
        <w:rPr>
          <w:rFonts w:cstheme="minorHAnsi"/>
        </w:rPr>
        <w:t xml:space="preserve">Thus, like any </w:t>
      </w:r>
      <w:r w:rsidR="00DD5252">
        <w:rPr>
          <w:rFonts w:cstheme="minorHAnsi"/>
        </w:rPr>
        <w:t>self-defined network</w:t>
      </w:r>
      <w:r w:rsidR="009C53B2">
        <w:rPr>
          <w:rFonts w:cstheme="minorHAnsi"/>
        </w:rPr>
        <w:t>, t</w:t>
      </w:r>
      <w:r w:rsidRPr="00997620">
        <w:rPr>
          <w:rFonts w:cstheme="minorHAnsi"/>
        </w:rPr>
        <w:t>hat ascertained here possesses limitations</w:t>
      </w:r>
      <w:r w:rsidR="001F2E55" w:rsidRPr="00997620">
        <w:rPr>
          <w:rFonts w:cstheme="minorHAnsi"/>
          <w:shd w:val="clear" w:color="auto" w:fill="FFFFFF"/>
        </w:rPr>
        <w:t xml:space="preserve">. </w:t>
      </w:r>
      <w:r w:rsidRPr="00997620">
        <w:rPr>
          <w:rFonts w:cstheme="minorHAnsi"/>
          <w:shd w:val="clear" w:color="auto" w:fill="FFFFFF"/>
        </w:rPr>
        <w:t xml:space="preserve">The </w:t>
      </w:r>
      <w:r w:rsidR="00985E4D">
        <w:rPr>
          <w:rFonts w:cstheme="minorHAnsi"/>
        </w:rPr>
        <w:t xml:space="preserve">social preferences and prejudices </w:t>
      </w:r>
      <w:r w:rsidRPr="00997620">
        <w:rPr>
          <w:rFonts w:cstheme="minorHAnsi"/>
        </w:rPr>
        <w:t xml:space="preserve">associated with bonding networks such as these </w:t>
      </w:r>
      <w:r w:rsidR="000C7664" w:rsidRPr="00997620">
        <w:rPr>
          <w:rFonts w:cstheme="minorHAnsi"/>
        </w:rPr>
        <w:t>(Lee et al., 201</w:t>
      </w:r>
      <w:r w:rsidRPr="00997620">
        <w:rPr>
          <w:rFonts w:cstheme="minorHAnsi"/>
        </w:rPr>
        <w:t xml:space="preserve">6) means that certain groups may have been excluded from the analysis. </w:t>
      </w:r>
      <w:r w:rsidR="00067990" w:rsidRPr="00997620">
        <w:rPr>
          <w:rFonts w:cstheme="minorHAnsi"/>
        </w:rPr>
        <w:t>In a</w:t>
      </w:r>
      <w:r w:rsidR="00301190">
        <w:rPr>
          <w:rFonts w:cstheme="minorHAnsi"/>
        </w:rPr>
        <w:t>ddition</w:t>
      </w:r>
      <w:r w:rsidR="00067990" w:rsidRPr="00997620">
        <w:rPr>
          <w:rFonts w:cstheme="minorHAnsi"/>
        </w:rPr>
        <w:t xml:space="preserve">, a key limitation resulting from the network mapping methodology is the gender blindness of the methodology employed. Although one of the three initial nodes was a female household </w:t>
      </w:r>
      <w:r w:rsidR="009F567F" w:rsidRPr="00997620">
        <w:rPr>
          <w:rFonts w:cstheme="minorHAnsi"/>
        </w:rPr>
        <w:t>head, the propensity of women to name men in their close networks, whilst</w:t>
      </w:r>
      <w:r w:rsidR="007C7642" w:rsidRPr="00997620">
        <w:rPr>
          <w:rFonts w:cstheme="minorHAnsi"/>
        </w:rPr>
        <w:t xml:space="preserve"> men </w:t>
      </w:r>
      <w:r w:rsidR="003466A6" w:rsidRPr="00997620">
        <w:rPr>
          <w:rFonts w:cstheme="minorHAnsi"/>
        </w:rPr>
        <w:t>very rarely</w:t>
      </w:r>
      <w:r w:rsidR="00BF2A52" w:rsidRPr="00997620">
        <w:rPr>
          <w:rFonts w:cstheme="minorHAnsi"/>
        </w:rPr>
        <w:t xml:space="preserve"> </w:t>
      </w:r>
      <w:r w:rsidR="00FE026E">
        <w:rPr>
          <w:rFonts w:cstheme="minorHAnsi"/>
        </w:rPr>
        <w:t>named women</w:t>
      </w:r>
      <w:r w:rsidR="00BF2A52" w:rsidRPr="00997620">
        <w:rPr>
          <w:rFonts w:cstheme="minorHAnsi"/>
        </w:rPr>
        <w:t>, means</w:t>
      </w:r>
      <w:r w:rsidR="007C7642" w:rsidRPr="00997620">
        <w:rPr>
          <w:rFonts w:cstheme="minorHAnsi"/>
        </w:rPr>
        <w:t xml:space="preserve"> that </w:t>
      </w:r>
      <w:r w:rsidR="00A314F1" w:rsidRPr="00997620">
        <w:rPr>
          <w:rFonts w:cstheme="minorHAnsi"/>
        </w:rPr>
        <w:t xml:space="preserve">comparative data on the reciprocity </w:t>
      </w:r>
      <w:r w:rsidR="00BF2A52" w:rsidRPr="00997620">
        <w:rPr>
          <w:rFonts w:cstheme="minorHAnsi"/>
        </w:rPr>
        <w:t xml:space="preserve">networks </w:t>
      </w:r>
      <w:r w:rsidR="00A314F1" w:rsidRPr="00997620">
        <w:rPr>
          <w:rFonts w:cstheme="minorHAnsi"/>
        </w:rPr>
        <w:t xml:space="preserve">of men and women </w:t>
      </w:r>
      <w:r w:rsidR="00694744">
        <w:rPr>
          <w:rFonts w:cstheme="minorHAnsi"/>
        </w:rPr>
        <w:t>are</w:t>
      </w:r>
      <w:r w:rsidR="00A314F1" w:rsidRPr="00997620">
        <w:rPr>
          <w:rFonts w:cstheme="minorHAnsi"/>
        </w:rPr>
        <w:t xml:space="preserve"> unavailable</w:t>
      </w:r>
      <w:r w:rsidR="007C7642" w:rsidRPr="00997620">
        <w:rPr>
          <w:rFonts w:cstheme="minorHAnsi"/>
        </w:rPr>
        <w:t xml:space="preserve">. </w:t>
      </w:r>
      <w:r w:rsidR="000C1B9E" w:rsidRPr="00997620">
        <w:rPr>
          <w:rFonts w:cstheme="minorHAnsi"/>
        </w:rPr>
        <w:t>An unanticipated feature of the methodology,</w:t>
      </w:r>
      <w:r w:rsidR="007C7642" w:rsidRPr="00997620">
        <w:rPr>
          <w:rFonts w:cstheme="minorHAnsi"/>
        </w:rPr>
        <w:t xml:space="preserve"> this is </w:t>
      </w:r>
      <w:r w:rsidR="000C1B9E" w:rsidRPr="00997620">
        <w:rPr>
          <w:rFonts w:cstheme="minorHAnsi"/>
        </w:rPr>
        <w:t xml:space="preserve">clearly </w:t>
      </w:r>
      <w:r w:rsidR="007C7642" w:rsidRPr="00997620">
        <w:rPr>
          <w:rFonts w:cstheme="minorHAnsi"/>
        </w:rPr>
        <w:t>to the detriment of th</w:t>
      </w:r>
      <w:r w:rsidR="00BF2A52" w:rsidRPr="00997620">
        <w:rPr>
          <w:rFonts w:cstheme="minorHAnsi"/>
        </w:rPr>
        <w:t>e analysis,</w:t>
      </w:r>
      <w:r w:rsidR="000F1B3C" w:rsidRPr="00997620">
        <w:rPr>
          <w:rFonts w:cstheme="minorHAnsi"/>
        </w:rPr>
        <w:t xml:space="preserve"> not least in the light of recent work in Cambodia, which has highlighted the gendered power dynamics of agrarian change</w:t>
      </w:r>
      <w:r w:rsidR="00BF2A52" w:rsidRPr="00997620">
        <w:rPr>
          <w:rFonts w:cstheme="minorHAnsi"/>
        </w:rPr>
        <w:t xml:space="preserve"> </w:t>
      </w:r>
      <w:r w:rsidR="000F1B3C" w:rsidRPr="00997620">
        <w:rPr>
          <w:rFonts w:cstheme="minorHAnsi"/>
        </w:rPr>
        <w:t xml:space="preserve">(Park and </w:t>
      </w:r>
      <w:proofErr w:type="spellStart"/>
      <w:r w:rsidR="000F1B3C" w:rsidRPr="00997620">
        <w:rPr>
          <w:rFonts w:cstheme="minorHAnsi"/>
        </w:rPr>
        <w:t>Maffi</w:t>
      </w:r>
      <w:proofErr w:type="spellEnd"/>
      <w:r w:rsidR="000F1B3C" w:rsidRPr="00997620">
        <w:rPr>
          <w:rFonts w:cstheme="minorHAnsi"/>
        </w:rPr>
        <w:t>, 2017). F</w:t>
      </w:r>
      <w:r w:rsidR="00BF2A52" w:rsidRPr="00997620">
        <w:rPr>
          <w:rFonts w:cstheme="minorHAnsi"/>
        </w:rPr>
        <w:t xml:space="preserve">urther research on the </w:t>
      </w:r>
      <w:r w:rsidR="00760749" w:rsidRPr="00997620">
        <w:rPr>
          <w:rFonts w:cstheme="minorHAnsi"/>
        </w:rPr>
        <w:t xml:space="preserve">gender dimensions of networked reciprocity </w:t>
      </w:r>
      <w:r w:rsidR="000F1B3C" w:rsidRPr="00997620">
        <w:rPr>
          <w:rFonts w:cstheme="minorHAnsi"/>
        </w:rPr>
        <w:t xml:space="preserve">is therefore </w:t>
      </w:r>
      <w:r w:rsidR="00E43E5C" w:rsidRPr="00997620">
        <w:rPr>
          <w:rFonts w:cstheme="minorHAnsi"/>
        </w:rPr>
        <w:t>a key topic for future research.</w:t>
      </w:r>
    </w:p>
    <w:p w:rsidR="003F5D0B" w:rsidRDefault="00F47E0B" w:rsidP="003F5D0B">
      <w:pPr>
        <w:rPr>
          <w:rFonts w:cstheme="minorHAnsi"/>
          <w:b/>
          <w:bCs/>
        </w:rPr>
      </w:pPr>
      <w:r>
        <w:rPr>
          <w:rFonts w:cstheme="minorHAnsi"/>
          <w:b/>
          <w:bCs/>
        </w:rPr>
        <w:t>4</w:t>
      </w:r>
      <w:r w:rsidR="003F5D0B" w:rsidRPr="00997620">
        <w:rPr>
          <w:rFonts w:cstheme="minorHAnsi"/>
          <w:b/>
          <w:bCs/>
        </w:rPr>
        <w:t xml:space="preserve"> </w:t>
      </w:r>
      <w:r w:rsidR="003F5D0B">
        <w:rPr>
          <w:rFonts w:cstheme="minorHAnsi"/>
          <w:b/>
          <w:bCs/>
        </w:rPr>
        <w:t xml:space="preserve">Small Scale Reciprocity in </w:t>
      </w:r>
      <w:r w:rsidR="00D12C1D">
        <w:rPr>
          <w:rFonts w:cstheme="minorHAnsi"/>
          <w:b/>
          <w:bCs/>
        </w:rPr>
        <w:t>Cambodia</w:t>
      </w:r>
    </w:p>
    <w:p w:rsidR="00D578E5" w:rsidRPr="003C338D" w:rsidRDefault="00B11EB9" w:rsidP="0052347A">
      <w:pPr>
        <w:jc w:val="both"/>
        <w:rPr>
          <w:rFonts w:cstheme="minorHAnsi"/>
          <w:bCs/>
        </w:rPr>
      </w:pPr>
      <w:r>
        <w:rPr>
          <w:rFonts w:cstheme="minorHAnsi"/>
          <w:bCs/>
        </w:rPr>
        <w:t>Here, as everywhere, climate and economy do not manifest at</w:t>
      </w:r>
      <w:r w:rsidRPr="00997620">
        <w:rPr>
          <w:rFonts w:cstheme="minorHAnsi"/>
          <w:bCs/>
        </w:rPr>
        <w:t xml:space="preserve"> the scale of the nation-state. </w:t>
      </w:r>
      <w:r>
        <w:rPr>
          <w:rFonts w:cstheme="minorHAnsi"/>
          <w:bCs/>
        </w:rPr>
        <w:t>Rather, they are</w:t>
      </w:r>
      <w:r w:rsidRPr="00997620">
        <w:rPr>
          <w:rFonts w:cstheme="minorHAnsi"/>
          <w:bCs/>
        </w:rPr>
        <w:t xml:space="preserve"> articulated by a wide range of socio-economic factors, of which the natural environment itself is only one (Hulme, 2009). Understanding the </w:t>
      </w:r>
      <w:r>
        <w:rPr>
          <w:rFonts w:cstheme="minorHAnsi"/>
          <w:bCs/>
        </w:rPr>
        <w:t>environment</w:t>
      </w:r>
      <w:r w:rsidRPr="00997620">
        <w:rPr>
          <w:rFonts w:cstheme="minorHAnsi"/>
          <w:bCs/>
        </w:rPr>
        <w:t xml:space="preserve"> at the scale of human interaction is therefore crucial to interpreting its manifestation.</w:t>
      </w:r>
      <w:r>
        <w:rPr>
          <w:rFonts w:cstheme="minorHAnsi"/>
          <w:bCs/>
        </w:rPr>
        <w:t xml:space="preserve"> </w:t>
      </w:r>
      <w:r w:rsidR="00834403">
        <w:rPr>
          <w:rFonts w:cstheme="minorHAnsi"/>
        </w:rPr>
        <w:t>A</w:t>
      </w:r>
      <w:r w:rsidR="00166D6B" w:rsidRPr="00997620">
        <w:rPr>
          <w:rFonts w:cstheme="minorHAnsi"/>
        </w:rPr>
        <w:t xml:space="preserve">s shown in </w:t>
      </w:r>
      <w:r w:rsidR="00D34C89">
        <w:rPr>
          <w:rFonts w:cstheme="minorHAnsi"/>
        </w:rPr>
        <w:t>T</w:t>
      </w:r>
      <w:r w:rsidR="00166D6B" w:rsidRPr="00997620">
        <w:rPr>
          <w:rFonts w:cstheme="minorHAnsi"/>
        </w:rPr>
        <w:t xml:space="preserve">able 1, </w:t>
      </w:r>
      <w:r w:rsidR="0088748C" w:rsidRPr="00997620">
        <w:rPr>
          <w:rFonts w:cstheme="minorHAnsi"/>
        </w:rPr>
        <w:t>economy and ecology differ markedly amongst the three</w:t>
      </w:r>
      <w:r w:rsidR="0037613A" w:rsidRPr="00997620">
        <w:rPr>
          <w:rFonts w:cstheme="minorHAnsi"/>
        </w:rPr>
        <w:t xml:space="preserve"> </w:t>
      </w:r>
      <w:r w:rsidR="0088748C" w:rsidRPr="00997620">
        <w:rPr>
          <w:rFonts w:cstheme="minorHAnsi"/>
        </w:rPr>
        <w:t>adjacent</w:t>
      </w:r>
      <w:r w:rsidR="0037613A" w:rsidRPr="00997620">
        <w:rPr>
          <w:rFonts w:cstheme="minorHAnsi"/>
        </w:rPr>
        <w:t xml:space="preserve"> communities </w:t>
      </w:r>
      <w:r w:rsidR="0088748C" w:rsidRPr="00997620">
        <w:rPr>
          <w:rFonts w:cstheme="minorHAnsi"/>
        </w:rPr>
        <w:t>under study</w:t>
      </w:r>
      <w:r w:rsidR="0037613A" w:rsidRPr="00997620">
        <w:rPr>
          <w:rFonts w:cstheme="minorHAnsi"/>
        </w:rPr>
        <w:t>.</w:t>
      </w:r>
      <w:r w:rsidR="00110B23">
        <w:rPr>
          <w:rFonts w:cstheme="minorHAnsi"/>
        </w:rPr>
        <w:t xml:space="preserve"> </w:t>
      </w:r>
      <w:r w:rsidR="000D6F1A">
        <w:rPr>
          <w:rFonts w:cstheme="minorHAnsi"/>
        </w:rPr>
        <w:t>Household livelihoods</w:t>
      </w:r>
      <w:r w:rsidR="00B35621">
        <w:rPr>
          <w:rFonts w:cstheme="minorHAnsi"/>
        </w:rPr>
        <w:t xml:space="preserve"> in the North </w:t>
      </w:r>
      <w:proofErr w:type="spellStart"/>
      <w:r w:rsidR="00B35621">
        <w:rPr>
          <w:rFonts w:cstheme="minorHAnsi"/>
        </w:rPr>
        <w:t>Ampil</w:t>
      </w:r>
      <w:proofErr w:type="spellEnd"/>
      <w:r w:rsidR="00B35621">
        <w:rPr>
          <w:rFonts w:cstheme="minorHAnsi"/>
        </w:rPr>
        <w:t xml:space="preserve"> network, for example,</w:t>
      </w:r>
      <w:r w:rsidR="00110B23">
        <w:rPr>
          <w:rFonts w:cstheme="minorHAnsi"/>
        </w:rPr>
        <w:t xml:space="preserve"> </w:t>
      </w:r>
      <w:r w:rsidR="000270AA">
        <w:rPr>
          <w:rFonts w:cstheme="minorHAnsi"/>
        </w:rPr>
        <w:t xml:space="preserve">are </w:t>
      </w:r>
      <w:r w:rsidR="00166D6B" w:rsidRPr="00997620">
        <w:rPr>
          <w:rFonts w:cstheme="minorHAnsi"/>
        </w:rPr>
        <w:t>dominated by fishing</w:t>
      </w:r>
      <w:r w:rsidR="0037613A" w:rsidRPr="00997620">
        <w:rPr>
          <w:rFonts w:cstheme="minorHAnsi"/>
        </w:rPr>
        <w:t xml:space="preserve">, </w:t>
      </w:r>
      <w:r w:rsidR="00166D6B" w:rsidRPr="00997620">
        <w:rPr>
          <w:rFonts w:cstheme="minorHAnsi"/>
        </w:rPr>
        <w:t xml:space="preserve">which provides </w:t>
      </w:r>
      <w:r w:rsidR="00B0756F">
        <w:rPr>
          <w:rFonts w:cstheme="minorHAnsi"/>
        </w:rPr>
        <w:t>29.6</w:t>
      </w:r>
      <w:r w:rsidR="00166D6B" w:rsidRPr="00997620">
        <w:rPr>
          <w:rFonts w:cstheme="minorHAnsi"/>
        </w:rPr>
        <w:t xml:space="preserve">% of total income, against </w:t>
      </w:r>
      <w:r w:rsidR="00166D6B" w:rsidRPr="00997620">
        <w:rPr>
          <w:rFonts w:cstheme="minorHAnsi"/>
        </w:rPr>
        <w:lastRenderedPageBreak/>
        <w:t xml:space="preserve">only </w:t>
      </w:r>
      <w:r w:rsidR="00896A76">
        <w:rPr>
          <w:rFonts w:cstheme="minorHAnsi"/>
        </w:rPr>
        <w:t>12.7</w:t>
      </w:r>
      <w:r w:rsidR="00166D6B" w:rsidRPr="00997620">
        <w:rPr>
          <w:rFonts w:cstheme="minorHAnsi"/>
        </w:rPr>
        <w:t>% from farming</w:t>
      </w:r>
      <w:r w:rsidR="00166D6B" w:rsidRPr="00997620">
        <w:rPr>
          <w:rStyle w:val="FootnoteReference"/>
          <w:rFonts w:cstheme="minorHAnsi"/>
        </w:rPr>
        <w:footnoteReference w:id="2"/>
      </w:r>
      <w:r w:rsidR="00B0350A" w:rsidRPr="00997620">
        <w:rPr>
          <w:rFonts w:cstheme="minorHAnsi"/>
        </w:rPr>
        <w:t xml:space="preserve">. </w:t>
      </w:r>
      <w:r w:rsidR="0088748C" w:rsidRPr="00997620">
        <w:rPr>
          <w:rFonts w:cstheme="minorHAnsi"/>
        </w:rPr>
        <w:t>M</w:t>
      </w:r>
      <w:r w:rsidR="0037613A" w:rsidRPr="00997620">
        <w:rPr>
          <w:rFonts w:cstheme="minorHAnsi"/>
        </w:rPr>
        <w:t xml:space="preserve">igrant remittance payments are </w:t>
      </w:r>
      <w:r w:rsidR="006B2FCD">
        <w:rPr>
          <w:rFonts w:cstheme="minorHAnsi"/>
        </w:rPr>
        <w:t xml:space="preserve">also </w:t>
      </w:r>
      <w:r w:rsidR="0037613A" w:rsidRPr="00997620">
        <w:rPr>
          <w:rFonts w:cstheme="minorHAnsi"/>
        </w:rPr>
        <w:t>vital to those who receive them</w:t>
      </w:r>
      <w:r w:rsidR="00B0350A" w:rsidRPr="00997620">
        <w:rPr>
          <w:rFonts w:cstheme="minorHAnsi"/>
        </w:rPr>
        <w:t xml:space="preserve">, accounting for </w:t>
      </w:r>
      <w:r w:rsidR="002B25AD">
        <w:rPr>
          <w:rFonts w:cstheme="minorHAnsi"/>
        </w:rPr>
        <w:t>46.5</w:t>
      </w:r>
      <w:r w:rsidR="00B0350A" w:rsidRPr="00997620">
        <w:rPr>
          <w:rFonts w:cstheme="minorHAnsi"/>
        </w:rPr>
        <w:t>% of total annual income</w:t>
      </w:r>
      <w:r w:rsidR="008938B5" w:rsidRPr="00997620">
        <w:rPr>
          <w:rFonts w:cstheme="minorHAnsi"/>
        </w:rPr>
        <w:t xml:space="preserve">, or an average of </w:t>
      </w:r>
      <w:r w:rsidR="00B538B3">
        <w:rPr>
          <w:rFonts w:cstheme="minorHAnsi"/>
        </w:rPr>
        <w:t xml:space="preserve">over </w:t>
      </w:r>
      <w:r w:rsidR="008938B5" w:rsidRPr="00997620">
        <w:rPr>
          <w:rFonts w:cstheme="minorHAnsi"/>
        </w:rPr>
        <w:t>$900 per household amongst those who possess them</w:t>
      </w:r>
      <w:r w:rsidR="00DA2666" w:rsidRPr="00997620">
        <w:rPr>
          <w:rFonts w:cstheme="minorHAnsi"/>
        </w:rPr>
        <w:t xml:space="preserve">. </w:t>
      </w:r>
      <w:r w:rsidR="006B2FCD">
        <w:rPr>
          <w:rFonts w:cstheme="minorHAnsi"/>
        </w:rPr>
        <w:t>Yet</w:t>
      </w:r>
      <w:r w:rsidR="00DA2666" w:rsidRPr="00997620">
        <w:rPr>
          <w:rFonts w:cstheme="minorHAnsi"/>
        </w:rPr>
        <w:t xml:space="preserve"> only a minority – 27</w:t>
      </w:r>
      <w:r w:rsidR="0037613A" w:rsidRPr="00997620">
        <w:rPr>
          <w:rFonts w:cstheme="minorHAnsi"/>
        </w:rPr>
        <w:t xml:space="preserve">.5% of households </w:t>
      </w:r>
      <w:r w:rsidR="00DA2666" w:rsidRPr="00997620">
        <w:rPr>
          <w:rFonts w:cstheme="minorHAnsi"/>
        </w:rPr>
        <w:t>– possess</w:t>
      </w:r>
      <w:r w:rsidR="0037613A" w:rsidRPr="00997620">
        <w:rPr>
          <w:rFonts w:cstheme="minorHAnsi"/>
        </w:rPr>
        <w:t xml:space="preserve"> a migrant working outside of the village.</w:t>
      </w:r>
      <w:r w:rsidR="00A63E1D" w:rsidRPr="00997620">
        <w:rPr>
          <w:rFonts w:cstheme="minorHAnsi"/>
        </w:rPr>
        <w:t xml:space="preserve"> </w:t>
      </w:r>
    </w:p>
    <w:p w:rsidR="00E100A2" w:rsidRDefault="0037613A" w:rsidP="0052347A">
      <w:pPr>
        <w:jc w:val="both"/>
        <w:rPr>
          <w:rFonts w:cstheme="minorHAnsi"/>
        </w:rPr>
      </w:pPr>
      <w:r w:rsidRPr="00997620">
        <w:rPr>
          <w:rFonts w:cstheme="minorHAnsi"/>
        </w:rPr>
        <w:t xml:space="preserve">Though barely three kilometres south, the </w:t>
      </w:r>
      <w:r w:rsidR="008A23AA" w:rsidRPr="00997620">
        <w:rPr>
          <w:rFonts w:cstheme="minorHAnsi"/>
        </w:rPr>
        <w:t>economy</w:t>
      </w:r>
      <w:r w:rsidRPr="00997620">
        <w:rPr>
          <w:rFonts w:cstheme="minorHAnsi"/>
        </w:rPr>
        <w:t xml:space="preserve"> of Jake is quite </w:t>
      </w:r>
      <w:r w:rsidR="000D7E11" w:rsidRPr="00997620">
        <w:rPr>
          <w:rFonts w:cstheme="minorHAnsi"/>
        </w:rPr>
        <w:t xml:space="preserve">distinct. </w:t>
      </w:r>
      <w:r w:rsidR="008A23AA" w:rsidRPr="00997620">
        <w:rPr>
          <w:rFonts w:cstheme="minorHAnsi"/>
        </w:rPr>
        <w:t xml:space="preserve">Far less reliant on remittances, which contribute only </w:t>
      </w:r>
      <w:r w:rsidR="00EC16A5">
        <w:rPr>
          <w:rFonts w:cstheme="minorHAnsi"/>
        </w:rPr>
        <w:t>20.5</w:t>
      </w:r>
      <w:r w:rsidR="008A23AA" w:rsidRPr="00997620">
        <w:rPr>
          <w:rFonts w:cstheme="minorHAnsi"/>
        </w:rPr>
        <w:t>% of the area’s total income, the inhabitants of the area depe</w:t>
      </w:r>
      <w:r w:rsidR="006F1380" w:rsidRPr="00997620">
        <w:rPr>
          <w:rFonts w:cstheme="minorHAnsi"/>
        </w:rPr>
        <w:t xml:space="preserve">nd primarily on rice based agriculture, which contributes </w:t>
      </w:r>
      <w:r w:rsidR="00BE3F89">
        <w:rPr>
          <w:rFonts w:cstheme="minorHAnsi"/>
        </w:rPr>
        <w:t>54.6</w:t>
      </w:r>
      <w:r w:rsidR="006F1380" w:rsidRPr="00997620">
        <w:rPr>
          <w:rFonts w:cstheme="minorHAnsi"/>
        </w:rPr>
        <w:t>% of gross income. However, this heavy dependency on paddy farming has downsides for some. A</w:t>
      </w:r>
      <w:r w:rsidR="000D7E11" w:rsidRPr="00997620">
        <w:rPr>
          <w:rFonts w:cstheme="minorHAnsi"/>
        </w:rPr>
        <w:t xml:space="preserve">gricultural land </w:t>
      </w:r>
      <w:r w:rsidR="006F1380" w:rsidRPr="00997620">
        <w:rPr>
          <w:rFonts w:cstheme="minorHAnsi"/>
        </w:rPr>
        <w:t>around Jake</w:t>
      </w:r>
      <w:r w:rsidR="000D7E11" w:rsidRPr="00997620">
        <w:rPr>
          <w:rFonts w:cstheme="minorHAnsi"/>
        </w:rPr>
        <w:t xml:space="preserve"> is</w:t>
      </w:r>
      <w:r w:rsidRPr="00997620">
        <w:rPr>
          <w:rFonts w:cstheme="minorHAnsi"/>
        </w:rPr>
        <w:t xml:space="preserve"> widely spaced </w:t>
      </w:r>
      <w:r w:rsidR="006F1380" w:rsidRPr="00997620">
        <w:rPr>
          <w:rFonts w:cstheme="minorHAnsi"/>
        </w:rPr>
        <w:t>and</w:t>
      </w:r>
      <w:r w:rsidRPr="00997620">
        <w:rPr>
          <w:rFonts w:cstheme="minorHAnsi"/>
        </w:rPr>
        <w:t xml:space="preserve"> split between lower areas vulnerable to flood and higher areas vulnerable to drought. In order to mitigate these risks, most larger farmers possess land of more than one type, have high levels of knowledge about seed varieties and hire machinery to save planting and harvesting time. </w:t>
      </w:r>
    </w:p>
    <w:p w:rsidR="0037613A" w:rsidRPr="00997620" w:rsidRDefault="0037613A" w:rsidP="0052347A">
      <w:pPr>
        <w:jc w:val="both"/>
        <w:rPr>
          <w:rFonts w:cstheme="minorHAnsi"/>
        </w:rPr>
      </w:pPr>
      <w:r w:rsidRPr="00997620">
        <w:rPr>
          <w:rFonts w:cstheme="minorHAnsi"/>
        </w:rPr>
        <w:t>For smaller farmers, however, the land’s propensity to flood, combined with sporadic irrigation</w:t>
      </w:r>
      <w:r w:rsidR="00C93782" w:rsidRPr="00997620">
        <w:rPr>
          <w:rFonts w:cstheme="minorHAnsi"/>
        </w:rPr>
        <w:t>,</w:t>
      </w:r>
      <w:r w:rsidRPr="00997620">
        <w:rPr>
          <w:rFonts w:cstheme="minorHAnsi"/>
        </w:rPr>
        <w:t xml:space="preserve"> has led to high levels of repeated crop failure in recent years. Consequently, rates of land transfer in Jake are high</w:t>
      </w:r>
      <w:r w:rsidR="000F51CB" w:rsidRPr="00997620">
        <w:rPr>
          <w:rFonts w:cstheme="minorHAnsi"/>
        </w:rPr>
        <w:t xml:space="preserve"> relative to the two other surveyed networks</w:t>
      </w:r>
      <w:r w:rsidRPr="00997620">
        <w:rPr>
          <w:rFonts w:cstheme="minorHAnsi"/>
        </w:rPr>
        <w:t xml:space="preserve">, with 13 </w:t>
      </w:r>
      <w:proofErr w:type="spellStart"/>
      <w:r w:rsidRPr="00997620">
        <w:rPr>
          <w:rFonts w:cstheme="minorHAnsi"/>
        </w:rPr>
        <w:t>plots</w:t>
      </w:r>
      <w:proofErr w:type="spellEnd"/>
      <w:r w:rsidRPr="00997620">
        <w:rPr>
          <w:rFonts w:cstheme="minorHAnsi"/>
        </w:rPr>
        <w:t xml:space="preserve"> changing hands since 1990 amongst the 51 households surveyed</w:t>
      </w:r>
      <w:r w:rsidR="0022227C" w:rsidRPr="00997620">
        <w:rPr>
          <w:rFonts w:cstheme="minorHAnsi"/>
        </w:rPr>
        <w:t xml:space="preserve"> (excluding inter-generational or marriage transfer)</w:t>
      </w:r>
      <w:r w:rsidRPr="00997620">
        <w:rPr>
          <w:rFonts w:cstheme="minorHAnsi"/>
        </w:rPr>
        <w:t xml:space="preserve">. </w:t>
      </w:r>
      <w:r w:rsidR="000D7E11" w:rsidRPr="00997620">
        <w:rPr>
          <w:rFonts w:cstheme="minorHAnsi"/>
        </w:rPr>
        <w:t xml:space="preserve">Moreover, at </w:t>
      </w:r>
      <w:r w:rsidR="006F1380" w:rsidRPr="00997620">
        <w:rPr>
          <w:rFonts w:cstheme="minorHAnsi"/>
        </w:rPr>
        <w:t xml:space="preserve">$7530 – or 126% of mean income – </w:t>
      </w:r>
      <w:r w:rsidR="000D7E11" w:rsidRPr="00997620">
        <w:rPr>
          <w:rFonts w:cstheme="minorHAnsi"/>
        </w:rPr>
        <w:t>the standard deviation of income is the highest in the area</w:t>
      </w:r>
      <w:r w:rsidR="0059752C" w:rsidRPr="00997620">
        <w:rPr>
          <w:rFonts w:cstheme="minorHAnsi"/>
        </w:rPr>
        <w:t>, indicating above average levels of inequality.</w:t>
      </w:r>
    </w:p>
    <w:p w:rsidR="000270AA" w:rsidRPr="00997620" w:rsidRDefault="0037613A" w:rsidP="0052347A">
      <w:pPr>
        <w:jc w:val="both"/>
        <w:rPr>
          <w:rFonts w:cstheme="minorHAnsi"/>
        </w:rPr>
      </w:pPr>
      <w:r w:rsidRPr="00997620">
        <w:rPr>
          <w:rFonts w:cstheme="minorHAnsi"/>
        </w:rPr>
        <w:t xml:space="preserve">South </w:t>
      </w:r>
      <w:proofErr w:type="spellStart"/>
      <w:r w:rsidRPr="00997620">
        <w:rPr>
          <w:rFonts w:cstheme="minorHAnsi"/>
        </w:rPr>
        <w:t>Ampil</w:t>
      </w:r>
      <w:proofErr w:type="spellEnd"/>
      <w:r w:rsidRPr="00997620">
        <w:rPr>
          <w:rFonts w:cstheme="minorHAnsi"/>
        </w:rPr>
        <w:t xml:space="preserve"> </w:t>
      </w:r>
      <w:r w:rsidR="00B0350A" w:rsidRPr="00997620">
        <w:rPr>
          <w:rFonts w:cstheme="minorHAnsi"/>
        </w:rPr>
        <w:t xml:space="preserve">and Go </w:t>
      </w:r>
      <w:r w:rsidRPr="00997620">
        <w:rPr>
          <w:rFonts w:cstheme="minorHAnsi"/>
        </w:rPr>
        <w:t xml:space="preserve">is a more complex case. As the only one of the three communities </w:t>
      </w:r>
      <w:r w:rsidR="006935C0" w:rsidRPr="00997620">
        <w:rPr>
          <w:rFonts w:cstheme="minorHAnsi"/>
        </w:rPr>
        <w:t>to include</w:t>
      </w:r>
      <w:r w:rsidRPr="00997620">
        <w:rPr>
          <w:rFonts w:cstheme="minorHAnsi"/>
        </w:rPr>
        <w:t xml:space="preserve"> a permanent market, the local economy is less dependent than either Nort</w:t>
      </w:r>
      <w:r w:rsidR="006935C0" w:rsidRPr="00997620">
        <w:rPr>
          <w:rFonts w:cstheme="minorHAnsi"/>
        </w:rPr>
        <w:t xml:space="preserve">h </w:t>
      </w:r>
      <w:proofErr w:type="spellStart"/>
      <w:r w:rsidR="006935C0" w:rsidRPr="00997620">
        <w:rPr>
          <w:rFonts w:cstheme="minorHAnsi"/>
        </w:rPr>
        <w:t>Ampil</w:t>
      </w:r>
      <w:proofErr w:type="spellEnd"/>
      <w:r w:rsidR="00C93782" w:rsidRPr="00997620">
        <w:rPr>
          <w:rFonts w:cstheme="minorHAnsi"/>
        </w:rPr>
        <w:t xml:space="preserve"> or Jake on </w:t>
      </w:r>
      <w:r w:rsidR="006935C0" w:rsidRPr="00997620">
        <w:rPr>
          <w:rFonts w:cstheme="minorHAnsi"/>
        </w:rPr>
        <w:t>primary produce</w:t>
      </w:r>
      <w:r w:rsidR="00D81AC0" w:rsidRPr="00997620">
        <w:rPr>
          <w:rFonts w:cstheme="minorHAnsi"/>
        </w:rPr>
        <w:t>,</w:t>
      </w:r>
      <w:r w:rsidR="00C93782" w:rsidRPr="00997620">
        <w:rPr>
          <w:rFonts w:cstheme="minorHAnsi"/>
        </w:rPr>
        <w:t xml:space="preserve"> </w:t>
      </w:r>
      <w:r w:rsidR="00D81AC0" w:rsidRPr="00997620">
        <w:rPr>
          <w:rFonts w:cstheme="minorHAnsi"/>
        </w:rPr>
        <w:t>relying instead</w:t>
      </w:r>
      <w:r w:rsidRPr="00997620">
        <w:rPr>
          <w:rFonts w:cstheme="minorHAnsi"/>
        </w:rPr>
        <w:t xml:space="preserve"> </w:t>
      </w:r>
      <w:r w:rsidR="007050EC" w:rsidRPr="00997620">
        <w:rPr>
          <w:rFonts w:cstheme="minorHAnsi"/>
        </w:rPr>
        <w:t xml:space="preserve">on </w:t>
      </w:r>
      <w:r w:rsidR="00D81AC0" w:rsidRPr="00997620">
        <w:rPr>
          <w:rFonts w:cstheme="minorHAnsi"/>
        </w:rPr>
        <w:t xml:space="preserve">the </w:t>
      </w:r>
      <w:r w:rsidR="007050EC" w:rsidRPr="00997620">
        <w:rPr>
          <w:rFonts w:cstheme="minorHAnsi"/>
        </w:rPr>
        <w:t>cash crops</w:t>
      </w:r>
      <w:r w:rsidR="00D81AC0" w:rsidRPr="00997620">
        <w:rPr>
          <w:rFonts w:cstheme="minorHAnsi"/>
        </w:rPr>
        <w:t xml:space="preserve"> and rural non-farm activities that make up </w:t>
      </w:r>
      <w:r w:rsidR="00A830D5">
        <w:rPr>
          <w:rFonts w:cstheme="minorHAnsi"/>
        </w:rPr>
        <w:t>28.4</w:t>
      </w:r>
      <w:r w:rsidR="007050EC" w:rsidRPr="00997620">
        <w:rPr>
          <w:rFonts w:cstheme="minorHAnsi"/>
        </w:rPr>
        <w:t xml:space="preserve">% of </w:t>
      </w:r>
      <w:r w:rsidR="00E75057" w:rsidRPr="00997620">
        <w:rPr>
          <w:rFonts w:cstheme="minorHAnsi"/>
        </w:rPr>
        <w:t>the economy in the sample</w:t>
      </w:r>
      <w:r w:rsidR="007050EC" w:rsidRPr="00997620">
        <w:rPr>
          <w:rFonts w:cstheme="minorHAnsi"/>
        </w:rPr>
        <w:t xml:space="preserve">. </w:t>
      </w:r>
      <w:r w:rsidRPr="00997620">
        <w:rPr>
          <w:rFonts w:cstheme="minorHAnsi"/>
        </w:rPr>
        <w:t xml:space="preserve">Indeed, the last two decades have seen the community diversify away from </w:t>
      </w:r>
      <w:r w:rsidR="00F05853" w:rsidRPr="00997620">
        <w:rPr>
          <w:rFonts w:cstheme="minorHAnsi"/>
        </w:rPr>
        <w:t xml:space="preserve">primary produce </w:t>
      </w:r>
      <w:r w:rsidRPr="00997620">
        <w:rPr>
          <w:rFonts w:cstheme="minorHAnsi"/>
        </w:rPr>
        <w:t xml:space="preserve">to such an extent that </w:t>
      </w:r>
      <w:r w:rsidR="00F05853" w:rsidRPr="00997620">
        <w:rPr>
          <w:rFonts w:cstheme="minorHAnsi"/>
        </w:rPr>
        <w:t>farming</w:t>
      </w:r>
      <w:r w:rsidRPr="00997620">
        <w:rPr>
          <w:rFonts w:cstheme="minorHAnsi"/>
        </w:rPr>
        <w:t xml:space="preserve"> now constitutes </w:t>
      </w:r>
      <w:r w:rsidR="00F85501">
        <w:rPr>
          <w:rFonts w:cstheme="minorHAnsi"/>
        </w:rPr>
        <w:t>just over</w:t>
      </w:r>
      <w:r w:rsidR="00F05853" w:rsidRPr="00997620">
        <w:rPr>
          <w:rFonts w:cstheme="minorHAnsi"/>
        </w:rPr>
        <w:t xml:space="preserve"> a quarter</w:t>
      </w:r>
      <w:r w:rsidRPr="00997620">
        <w:rPr>
          <w:rFonts w:cstheme="minorHAnsi"/>
        </w:rPr>
        <w:t xml:space="preserve"> of </w:t>
      </w:r>
      <w:r w:rsidR="00E75057" w:rsidRPr="00997620">
        <w:rPr>
          <w:rFonts w:cstheme="minorHAnsi"/>
        </w:rPr>
        <w:t>household</w:t>
      </w:r>
      <w:r w:rsidRPr="00997620">
        <w:rPr>
          <w:rFonts w:cstheme="minorHAnsi"/>
        </w:rPr>
        <w:t xml:space="preserve"> income</w:t>
      </w:r>
      <w:r w:rsidR="00F05853" w:rsidRPr="00997620">
        <w:rPr>
          <w:rFonts w:cstheme="minorHAnsi"/>
        </w:rPr>
        <w:t xml:space="preserve">, whilst </w:t>
      </w:r>
      <w:r w:rsidR="00585308">
        <w:rPr>
          <w:rFonts w:cstheme="minorHAnsi"/>
        </w:rPr>
        <w:t xml:space="preserve">very few </w:t>
      </w:r>
      <w:r w:rsidR="00F05853" w:rsidRPr="00997620">
        <w:rPr>
          <w:rFonts w:cstheme="minorHAnsi"/>
        </w:rPr>
        <w:t>of the sampled population fish</w:t>
      </w:r>
      <w:r w:rsidRPr="00997620">
        <w:rPr>
          <w:rFonts w:cstheme="minorHAnsi"/>
        </w:rPr>
        <w:t xml:space="preserve">. </w:t>
      </w:r>
      <w:r w:rsidR="007E4C9C" w:rsidRPr="00997620">
        <w:rPr>
          <w:rFonts w:cstheme="minorHAnsi"/>
        </w:rPr>
        <w:t xml:space="preserve">Remittances, as </w:t>
      </w:r>
      <w:r w:rsidR="00542B2A" w:rsidRPr="00997620">
        <w:rPr>
          <w:rFonts w:cstheme="minorHAnsi"/>
        </w:rPr>
        <w:t xml:space="preserve">in North </w:t>
      </w:r>
      <w:proofErr w:type="spellStart"/>
      <w:r w:rsidR="00542B2A" w:rsidRPr="00997620">
        <w:rPr>
          <w:rFonts w:cstheme="minorHAnsi"/>
        </w:rPr>
        <w:t>Ampil</w:t>
      </w:r>
      <w:proofErr w:type="spellEnd"/>
      <w:r w:rsidR="00542B2A" w:rsidRPr="00997620">
        <w:rPr>
          <w:rFonts w:cstheme="minorHAnsi"/>
        </w:rPr>
        <w:t>, are also key, c</w:t>
      </w:r>
      <w:r w:rsidR="007E4C9C" w:rsidRPr="00997620">
        <w:rPr>
          <w:rFonts w:cstheme="minorHAnsi"/>
        </w:rPr>
        <w:t xml:space="preserve">ontributing a further </w:t>
      </w:r>
      <w:r w:rsidR="004510F1">
        <w:rPr>
          <w:rFonts w:cstheme="minorHAnsi"/>
        </w:rPr>
        <w:t>40</w:t>
      </w:r>
      <w:r w:rsidR="007E4C9C" w:rsidRPr="00997620">
        <w:rPr>
          <w:rFonts w:cstheme="minorHAnsi"/>
        </w:rPr>
        <w:t>% of mean annual earnings.</w:t>
      </w:r>
    </w:p>
    <w:p w:rsidR="00542B2A" w:rsidRDefault="0037613A" w:rsidP="00542B2A">
      <w:pPr>
        <w:spacing w:line="360" w:lineRule="auto"/>
        <w:jc w:val="center"/>
        <w:rPr>
          <w:rFonts w:cstheme="minorHAnsi"/>
          <w:sz w:val="18"/>
          <w:szCs w:val="18"/>
        </w:rPr>
      </w:pPr>
      <w:r w:rsidRPr="00997620">
        <w:rPr>
          <w:rFonts w:cstheme="minorHAnsi"/>
          <w:sz w:val="18"/>
          <w:szCs w:val="18"/>
        </w:rPr>
        <w:t xml:space="preserve">Table 1. Breakdown of Yearly </w:t>
      </w:r>
      <w:r w:rsidR="00453F2C" w:rsidRPr="00997620">
        <w:rPr>
          <w:rFonts w:cstheme="minorHAnsi"/>
          <w:sz w:val="18"/>
          <w:szCs w:val="18"/>
        </w:rPr>
        <w:t xml:space="preserve">Household </w:t>
      </w:r>
      <w:r w:rsidRPr="00997620">
        <w:rPr>
          <w:rFonts w:cstheme="minorHAnsi"/>
          <w:sz w:val="18"/>
          <w:szCs w:val="18"/>
        </w:rPr>
        <w:t>I</w:t>
      </w:r>
      <w:r w:rsidR="00AF351F" w:rsidRPr="00997620">
        <w:rPr>
          <w:rFonts w:cstheme="minorHAnsi"/>
          <w:sz w:val="18"/>
          <w:szCs w:val="18"/>
        </w:rPr>
        <w:t>ncome in Each of the Three Networks</w:t>
      </w:r>
      <w:r w:rsidR="00DD356B">
        <w:rPr>
          <w:rFonts w:cstheme="minorHAnsi"/>
          <w:sz w:val="18"/>
          <w:szCs w:val="18"/>
        </w:rPr>
        <w:t xml:space="preserve"> (own data)</w:t>
      </w:r>
    </w:p>
    <w:tbl>
      <w:tblPr>
        <w:tblStyle w:val="LightShading1"/>
        <w:tblW w:w="9606" w:type="dxa"/>
        <w:tblLook w:val="06A0" w:firstRow="1" w:lastRow="0" w:firstColumn="1" w:lastColumn="0" w:noHBand="1" w:noVBand="1"/>
      </w:tblPr>
      <w:tblGrid>
        <w:gridCol w:w="4219"/>
        <w:gridCol w:w="1701"/>
        <w:gridCol w:w="1843"/>
        <w:gridCol w:w="1843"/>
      </w:tblGrid>
      <w:tr w:rsidR="00633E73" w:rsidRPr="00D6040E" w:rsidTr="00867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633E73" w:rsidRPr="00D6040E" w:rsidRDefault="00633E73" w:rsidP="0086785B">
            <w:pPr>
              <w:spacing w:line="360" w:lineRule="auto"/>
              <w:jc w:val="both"/>
              <w:rPr>
                <w:b w:val="0"/>
                <w:bCs w:val="0"/>
              </w:rPr>
            </w:pPr>
            <w:r w:rsidRPr="00D6040E">
              <w:t>Yearly Income Breakdowns</w:t>
            </w:r>
          </w:p>
        </w:tc>
        <w:tc>
          <w:tcPr>
            <w:tcW w:w="1701" w:type="dxa"/>
          </w:tcPr>
          <w:p w:rsidR="00633E73" w:rsidRPr="00D6040E" w:rsidRDefault="00633E73" w:rsidP="0086785B">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D6040E">
              <w:t xml:space="preserve">North </w:t>
            </w:r>
            <w:proofErr w:type="spellStart"/>
            <w:r w:rsidRPr="00D6040E">
              <w:t>Ampil</w:t>
            </w:r>
            <w:proofErr w:type="spellEnd"/>
            <w:r w:rsidRPr="00D6040E">
              <w:t xml:space="preserve"> Network (N=40)</w:t>
            </w:r>
          </w:p>
        </w:tc>
        <w:tc>
          <w:tcPr>
            <w:tcW w:w="1843" w:type="dxa"/>
          </w:tcPr>
          <w:p w:rsidR="00633E73" w:rsidRPr="00D6040E" w:rsidRDefault="00633E73" w:rsidP="0086785B">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D6040E">
              <w:t xml:space="preserve">South </w:t>
            </w:r>
            <w:proofErr w:type="spellStart"/>
            <w:r w:rsidRPr="00D6040E">
              <w:t>Ampil</w:t>
            </w:r>
            <w:proofErr w:type="spellEnd"/>
            <w:r w:rsidRPr="00D6040E">
              <w:t xml:space="preserve"> and Go Network (N=84)</w:t>
            </w:r>
          </w:p>
        </w:tc>
        <w:tc>
          <w:tcPr>
            <w:tcW w:w="1843" w:type="dxa"/>
          </w:tcPr>
          <w:p w:rsidR="00633E73" w:rsidRPr="00D6040E" w:rsidRDefault="00633E73" w:rsidP="0086785B">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D6040E">
              <w:t>Jake Network (N=51)</w:t>
            </w:r>
          </w:p>
        </w:tc>
      </w:tr>
      <w:tr w:rsidR="00633E73" w:rsidRPr="00D6040E" w:rsidTr="0086785B">
        <w:tc>
          <w:tcPr>
            <w:cnfStyle w:val="001000000000" w:firstRow="0" w:lastRow="0" w:firstColumn="1" w:lastColumn="0" w:oddVBand="0" w:evenVBand="0" w:oddHBand="0" w:evenHBand="0" w:firstRowFirstColumn="0" w:firstRowLastColumn="0" w:lastRowFirstColumn="0" w:lastRowLastColumn="0"/>
            <w:tcW w:w="4219" w:type="dxa"/>
          </w:tcPr>
          <w:p w:rsidR="00633E73" w:rsidRPr="00D6040E" w:rsidRDefault="00633E73" w:rsidP="0086785B">
            <w:pPr>
              <w:spacing w:line="360" w:lineRule="auto"/>
              <w:jc w:val="both"/>
            </w:pPr>
            <w:r w:rsidRPr="00D6040E">
              <w:t>Mean Total Income per household ($)</w:t>
            </w:r>
          </w:p>
        </w:tc>
        <w:tc>
          <w:tcPr>
            <w:tcW w:w="1701" w:type="dxa"/>
          </w:tcPr>
          <w:p w:rsidR="00633E73" w:rsidRPr="00D6040E" w:rsidRDefault="00633E73"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rsidRPr="00D6040E">
              <w:t>2136</w:t>
            </w:r>
          </w:p>
        </w:tc>
        <w:tc>
          <w:tcPr>
            <w:tcW w:w="1843" w:type="dxa"/>
          </w:tcPr>
          <w:p w:rsidR="00633E73" w:rsidRPr="00D6040E" w:rsidRDefault="00633E73"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rsidRPr="00D6040E">
              <w:t>2843</w:t>
            </w:r>
          </w:p>
        </w:tc>
        <w:tc>
          <w:tcPr>
            <w:tcW w:w="1843" w:type="dxa"/>
          </w:tcPr>
          <w:p w:rsidR="00633E73" w:rsidRPr="00D6040E" w:rsidRDefault="00633E73"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rsidRPr="00D6040E">
              <w:t>5990</w:t>
            </w:r>
          </w:p>
        </w:tc>
      </w:tr>
      <w:tr w:rsidR="00633E73" w:rsidRPr="00D6040E" w:rsidTr="0086785B">
        <w:tc>
          <w:tcPr>
            <w:cnfStyle w:val="001000000000" w:firstRow="0" w:lastRow="0" w:firstColumn="1" w:lastColumn="0" w:oddVBand="0" w:evenVBand="0" w:oddHBand="0" w:evenHBand="0" w:firstRowFirstColumn="0" w:firstRowLastColumn="0" w:lastRowFirstColumn="0" w:lastRowLastColumn="0"/>
            <w:tcW w:w="4219" w:type="dxa"/>
          </w:tcPr>
          <w:p w:rsidR="00633E73" w:rsidRPr="00D6040E" w:rsidRDefault="00633E73" w:rsidP="0086785B">
            <w:pPr>
              <w:spacing w:line="360" w:lineRule="auto"/>
              <w:jc w:val="both"/>
            </w:pPr>
            <w:r w:rsidRPr="00D6040E">
              <w:t>% Income from Rice Farming</w:t>
            </w:r>
          </w:p>
        </w:tc>
        <w:tc>
          <w:tcPr>
            <w:tcW w:w="1701" w:type="dxa"/>
          </w:tcPr>
          <w:p w:rsidR="00633E73" w:rsidRPr="00D6040E" w:rsidRDefault="004607A6"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12.7</w:t>
            </w:r>
            <w:r w:rsidR="00633E73" w:rsidRPr="00D6040E">
              <w:t>%</w:t>
            </w:r>
          </w:p>
        </w:tc>
        <w:tc>
          <w:tcPr>
            <w:tcW w:w="1843" w:type="dxa"/>
          </w:tcPr>
          <w:p w:rsidR="00633E73" w:rsidRPr="00D6040E" w:rsidRDefault="00633E73"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rsidRPr="00D6040E">
              <w:t>2</w:t>
            </w:r>
            <w:r w:rsidR="00431CEF">
              <w:t>9.5</w:t>
            </w:r>
            <w:r w:rsidRPr="00D6040E">
              <w:t>%</w:t>
            </w:r>
          </w:p>
        </w:tc>
        <w:tc>
          <w:tcPr>
            <w:tcW w:w="1843" w:type="dxa"/>
          </w:tcPr>
          <w:p w:rsidR="00633E73" w:rsidRPr="00D6040E" w:rsidRDefault="00431CEF"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54.6</w:t>
            </w:r>
            <w:r w:rsidR="00633E73" w:rsidRPr="00D6040E">
              <w:t>%</w:t>
            </w:r>
          </w:p>
        </w:tc>
      </w:tr>
      <w:tr w:rsidR="00633E73" w:rsidRPr="00D6040E" w:rsidTr="0086785B">
        <w:tc>
          <w:tcPr>
            <w:cnfStyle w:val="001000000000" w:firstRow="0" w:lastRow="0" w:firstColumn="1" w:lastColumn="0" w:oddVBand="0" w:evenVBand="0" w:oddHBand="0" w:evenHBand="0" w:firstRowFirstColumn="0" w:firstRowLastColumn="0" w:lastRowFirstColumn="0" w:lastRowLastColumn="0"/>
            <w:tcW w:w="4219" w:type="dxa"/>
          </w:tcPr>
          <w:p w:rsidR="00633E73" w:rsidRPr="00D6040E" w:rsidRDefault="00633E73" w:rsidP="0086785B">
            <w:pPr>
              <w:spacing w:line="360" w:lineRule="auto"/>
              <w:jc w:val="both"/>
            </w:pPr>
            <w:r w:rsidRPr="00D6040E">
              <w:t xml:space="preserve">% Income from Fishing </w:t>
            </w:r>
          </w:p>
        </w:tc>
        <w:tc>
          <w:tcPr>
            <w:tcW w:w="1701" w:type="dxa"/>
          </w:tcPr>
          <w:p w:rsidR="00633E73" w:rsidRPr="00D6040E" w:rsidRDefault="00431CEF"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29.6</w:t>
            </w:r>
            <w:r w:rsidR="00633E73" w:rsidRPr="00D6040E">
              <w:t>%</w:t>
            </w:r>
          </w:p>
        </w:tc>
        <w:tc>
          <w:tcPr>
            <w:tcW w:w="1843" w:type="dxa"/>
          </w:tcPr>
          <w:p w:rsidR="00633E73" w:rsidRPr="00D6040E" w:rsidRDefault="00431CEF"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1.8</w:t>
            </w:r>
            <w:r w:rsidR="00633E73" w:rsidRPr="00D6040E">
              <w:t>%</w:t>
            </w:r>
          </w:p>
        </w:tc>
        <w:tc>
          <w:tcPr>
            <w:tcW w:w="1843" w:type="dxa"/>
          </w:tcPr>
          <w:p w:rsidR="00633E73" w:rsidRPr="00D6040E" w:rsidRDefault="00431CEF"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2.5</w:t>
            </w:r>
            <w:r w:rsidR="00633E73" w:rsidRPr="00D6040E">
              <w:t>%</w:t>
            </w:r>
          </w:p>
        </w:tc>
      </w:tr>
      <w:tr w:rsidR="00633E73" w:rsidRPr="00D6040E" w:rsidTr="0086785B">
        <w:tc>
          <w:tcPr>
            <w:cnfStyle w:val="001000000000" w:firstRow="0" w:lastRow="0" w:firstColumn="1" w:lastColumn="0" w:oddVBand="0" w:evenVBand="0" w:oddHBand="0" w:evenHBand="0" w:firstRowFirstColumn="0" w:firstRowLastColumn="0" w:lastRowFirstColumn="0" w:lastRowLastColumn="0"/>
            <w:tcW w:w="4219" w:type="dxa"/>
          </w:tcPr>
          <w:p w:rsidR="00633E73" w:rsidRPr="00D6040E" w:rsidRDefault="00633E73" w:rsidP="0086785B">
            <w:pPr>
              <w:spacing w:line="360" w:lineRule="auto"/>
              <w:jc w:val="both"/>
            </w:pPr>
            <w:r w:rsidRPr="00D6040E">
              <w:t>Other Rural Income as % of total income</w:t>
            </w:r>
          </w:p>
        </w:tc>
        <w:tc>
          <w:tcPr>
            <w:tcW w:w="1701" w:type="dxa"/>
          </w:tcPr>
          <w:p w:rsidR="00633E73" w:rsidRPr="00D6040E" w:rsidRDefault="00431CEF"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11.1</w:t>
            </w:r>
            <w:r w:rsidR="00633E73" w:rsidRPr="00D6040E">
              <w:t>%</w:t>
            </w:r>
          </w:p>
        </w:tc>
        <w:tc>
          <w:tcPr>
            <w:tcW w:w="1843" w:type="dxa"/>
          </w:tcPr>
          <w:p w:rsidR="00633E73" w:rsidRPr="00D6040E" w:rsidRDefault="00431CEF"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28.4</w:t>
            </w:r>
            <w:r w:rsidR="00633E73" w:rsidRPr="00D6040E">
              <w:t>%</w:t>
            </w:r>
          </w:p>
        </w:tc>
        <w:tc>
          <w:tcPr>
            <w:tcW w:w="1843" w:type="dxa"/>
          </w:tcPr>
          <w:p w:rsidR="00633E73" w:rsidRPr="00D6040E" w:rsidRDefault="00431CEF"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22.4</w:t>
            </w:r>
            <w:r w:rsidR="00633E73" w:rsidRPr="00D6040E">
              <w:t>%</w:t>
            </w:r>
          </w:p>
        </w:tc>
      </w:tr>
      <w:tr w:rsidR="00633E73" w:rsidRPr="00D6040E" w:rsidTr="0086785B">
        <w:tc>
          <w:tcPr>
            <w:cnfStyle w:val="001000000000" w:firstRow="0" w:lastRow="0" w:firstColumn="1" w:lastColumn="0" w:oddVBand="0" w:evenVBand="0" w:oddHBand="0" w:evenHBand="0" w:firstRowFirstColumn="0" w:firstRowLastColumn="0" w:lastRowFirstColumn="0" w:lastRowLastColumn="0"/>
            <w:tcW w:w="4219" w:type="dxa"/>
          </w:tcPr>
          <w:p w:rsidR="00633E73" w:rsidRPr="00D6040E" w:rsidRDefault="00633E73" w:rsidP="0086785B">
            <w:pPr>
              <w:spacing w:line="360" w:lineRule="auto"/>
              <w:jc w:val="both"/>
            </w:pPr>
            <w:r w:rsidRPr="00D6040E">
              <w:t>Remittances as % of total income</w:t>
            </w:r>
          </w:p>
        </w:tc>
        <w:tc>
          <w:tcPr>
            <w:tcW w:w="1701" w:type="dxa"/>
          </w:tcPr>
          <w:p w:rsidR="00633E73" w:rsidRPr="00D6040E" w:rsidRDefault="00431CEF"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46.5</w:t>
            </w:r>
            <w:r w:rsidR="00633E73" w:rsidRPr="00D6040E">
              <w:t>%</w:t>
            </w:r>
          </w:p>
        </w:tc>
        <w:tc>
          <w:tcPr>
            <w:tcW w:w="1843" w:type="dxa"/>
          </w:tcPr>
          <w:p w:rsidR="00633E73" w:rsidRPr="00D6040E" w:rsidRDefault="00431CEF"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40.3</w:t>
            </w:r>
            <w:r w:rsidR="00633E73" w:rsidRPr="00D6040E">
              <w:t>%</w:t>
            </w:r>
          </w:p>
        </w:tc>
        <w:tc>
          <w:tcPr>
            <w:tcW w:w="1843" w:type="dxa"/>
          </w:tcPr>
          <w:p w:rsidR="00633E73" w:rsidRPr="00D6040E" w:rsidRDefault="00431CEF"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20.5</w:t>
            </w:r>
            <w:r w:rsidR="00633E73" w:rsidRPr="00D6040E">
              <w:t>%</w:t>
            </w:r>
          </w:p>
        </w:tc>
      </w:tr>
      <w:tr w:rsidR="00633E73" w:rsidRPr="00D6040E" w:rsidTr="0086785B">
        <w:tc>
          <w:tcPr>
            <w:cnfStyle w:val="001000000000" w:firstRow="0" w:lastRow="0" w:firstColumn="1" w:lastColumn="0" w:oddVBand="0" w:evenVBand="0" w:oddHBand="0" w:evenHBand="0" w:firstRowFirstColumn="0" w:firstRowLastColumn="0" w:lastRowFirstColumn="0" w:lastRowLastColumn="0"/>
            <w:tcW w:w="4219" w:type="dxa"/>
          </w:tcPr>
          <w:p w:rsidR="00633E73" w:rsidRPr="00D6040E" w:rsidRDefault="00633E73" w:rsidP="0086785B">
            <w:pPr>
              <w:spacing w:line="360" w:lineRule="auto"/>
              <w:jc w:val="both"/>
            </w:pPr>
            <w:r w:rsidRPr="00D6040E">
              <w:t>Current Debt Value as % of income</w:t>
            </w:r>
          </w:p>
        </w:tc>
        <w:tc>
          <w:tcPr>
            <w:tcW w:w="1701" w:type="dxa"/>
          </w:tcPr>
          <w:p w:rsidR="00633E73" w:rsidRPr="00D6040E" w:rsidRDefault="00633E73"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rsidRPr="00D6040E">
              <w:t>50%</w:t>
            </w:r>
          </w:p>
        </w:tc>
        <w:tc>
          <w:tcPr>
            <w:tcW w:w="1843" w:type="dxa"/>
          </w:tcPr>
          <w:p w:rsidR="00633E73" w:rsidRPr="00D6040E" w:rsidRDefault="00633E73"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rsidRPr="00D6040E">
              <w:t>34%</w:t>
            </w:r>
          </w:p>
        </w:tc>
        <w:tc>
          <w:tcPr>
            <w:tcW w:w="1843" w:type="dxa"/>
          </w:tcPr>
          <w:p w:rsidR="00633E73" w:rsidRPr="00D6040E" w:rsidRDefault="00633E73"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rsidRPr="00D6040E">
              <w:t>35%</w:t>
            </w:r>
          </w:p>
        </w:tc>
      </w:tr>
      <w:tr w:rsidR="00633E73" w:rsidTr="0086785B">
        <w:tc>
          <w:tcPr>
            <w:cnfStyle w:val="001000000000" w:firstRow="0" w:lastRow="0" w:firstColumn="1" w:lastColumn="0" w:oddVBand="0" w:evenVBand="0" w:oddHBand="0" w:evenHBand="0" w:firstRowFirstColumn="0" w:firstRowLastColumn="0" w:lastRowFirstColumn="0" w:lastRowLastColumn="0"/>
            <w:tcW w:w="4219" w:type="dxa"/>
          </w:tcPr>
          <w:p w:rsidR="00633E73" w:rsidRPr="00D6040E" w:rsidRDefault="00633E73" w:rsidP="0086785B">
            <w:pPr>
              <w:spacing w:line="360" w:lineRule="auto"/>
              <w:jc w:val="both"/>
            </w:pPr>
            <w:r w:rsidRPr="00D6040E">
              <w:lastRenderedPageBreak/>
              <w:t>Standard Deviation of Income (% of mean)</w:t>
            </w:r>
          </w:p>
        </w:tc>
        <w:tc>
          <w:tcPr>
            <w:tcW w:w="1701" w:type="dxa"/>
          </w:tcPr>
          <w:p w:rsidR="00633E73" w:rsidRPr="00D6040E" w:rsidRDefault="00633E73"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rsidRPr="00D6040E">
              <w:t>$1596 (75%)</w:t>
            </w:r>
          </w:p>
        </w:tc>
        <w:tc>
          <w:tcPr>
            <w:tcW w:w="1843" w:type="dxa"/>
          </w:tcPr>
          <w:p w:rsidR="00633E73" w:rsidRPr="00D6040E" w:rsidRDefault="00633E73"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rsidRPr="00D6040E">
              <w:t>$2430 (85%)</w:t>
            </w:r>
          </w:p>
        </w:tc>
        <w:tc>
          <w:tcPr>
            <w:tcW w:w="1843" w:type="dxa"/>
          </w:tcPr>
          <w:p w:rsidR="00633E73" w:rsidRPr="00D6040E" w:rsidRDefault="00633E73"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rsidRPr="00D6040E">
              <w:t>$7530 (126%)</w:t>
            </w:r>
          </w:p>
        </w:tc>
      </w:tr>
    </w:tbl>
    <w:p w:rsidR="00C2520A" w:rsidRDefault="00C2520A" w:rsidP="00B31AAD">
      <w:pPr>
        <w:jc w:val="both"/>
        <w:rPr>
          <w:rFonts w:cstheme="minorHAnsi"/>
        </w:rPr>
      </w:pPr>
    </w:p>
    <w:p w:rsidR="00166209" w:rsidRPr="00997620" w:rsidRDefault="0037613A" w:rsidP="00B31AAD">
      <w:pPr>
        <w:jc w:val="both"/>
        <w:rPr>
          <w:rFonts w:cstheme="minorHAnsi"/>
        </w:rPr>
      </w:pPr>
      <w:r w:rsidRPr="00997620">
        <w:rPr>
          <w:rFonts w:cstheme="minorHAnsi"/>
        </w:rPr>
        <w:t>Although longitudinal data are not available for these three sites, interviews conducted in each community highlight processes which echo those noted in the adaptation and resilience literature on Cambodia (e</w:t>
      </w:r>
      <w:r w:rsidR="00D81AC0" w:rsidRPr="00997620">
        <w:rPr>
          <w:rFonts w:cstheme="minorHAnsi"/>
        </w:rPr>
        <w:t>.g. Mars</w:t>
      </w:r>
      <w:r w:rsidR="004B2F46">
        <w:rPr>
          <w:rFonts w:cstheme="minorHAnsi"/>
        </w:rPr>
        <w:t>c</w:t>
      </w:r>
      <w:r w:rsidR="00D81AC0" w:rsidRPr="00997620">
        <w:rPr>
          <w:rFonts w:cstheme="minorHAnsi"/>
        </w:rPr>
        <w:t xml:space="preserve">hke and </w:t>
      </w:r>
      <w:proofErr w:type="spellStart"/>
      <w:r w:rsidR="00D81AC0" w:rsidRPr="00997620">
        <w:rPr>
          <w:rFonts w:cstheme="minorHAnsi"/>
        </w:rPr>
        <w:t>Berkes</w:t>
      </w:r>
      <w:proofErr w:type="spellEnd"/>
      <w:r w:rsidR="00D81AC0" w:rsidRPr="00997620">
        <w:rPr>
          <w:rFonts w:cstheme="minorHAnsi"/>
        </w:rPr>
        <w:t>, 2006). In particular, t</w:t>
      </w:r>
      <w:r w:rsidRPr="00997620">
        <w:rPr>
          <w:rFonts w:cstheme="minorHAnsi"/>
        </w:rPr>
        <w:t xml:space="preserve">he rise in formal debt in both North </w:t>
      </w:r>
      <w:proofErr w:type="spellStart"/>
      <w:r w:rsidRPr="00997620">
        <w:rPr>
          <w:rFonts w:cstheme="minorHAnsi"/>
        </w:rPr>
        <w:t>Ampil</w:t>
      </w:r>
      <w:proofErr w:type="spellEnd"/>
      <w:r w:rsidRPr="00997620">
        <w:rPr>
          <w:rFonts w:cstheme="minorHAnsi"/>
        </w:rPr>
        <w:t>, and Sou</w:t>
      </w:r>
      <w:r w:rsidR="00D81AC0" w:rsidRPr="00997620">
        <w:rPr>
          <w:rFonts w:cstheme="minorHAnsi"/>
        </w:rPr>
        <w:t xml:space="preserve">th </w:t>
      </w:r>
      <w:proofErr w:type="spellStart"/>
      <w:r w:rsidR="00D81AC0" w:rsidRPr="00997620">
        <w:rPr>
          <w:rFonts w:cstheme="minorHAnsi"/>
        </w:rPr>
        <w:t>Ampil</w:t>
      </w:r>
      <w:proofErr w:type="spellEnd"/>
      <w:r w:rsidR="00D81AC0" w:rsidRPr="00997620">
        <w:rPr>
          <w:rFonts w:cstheme="minorHAnsi"/>
        </w:rPr>
        <w:t xml:space="preserve"> and Go </w:t>
      </w:r>
      <w:r w:rsidR="00507C90">
        <w:rPr>
          <w:rFonts w:cstheme="minorHAnsi"/>
        </w:rPr>
        <w:t xml:space="preserve">– </w:t>
      </w:r>
      <w:r w:rsidR="00D878AF">
        <w:rPr>
          <w:rFonts w:cstheme="minorHAnsi"/>
        </w:rPr>
        <w:t>mirroring a wider</w:t>
      </w:r>
      <w:r w:rsidR="00507C90">
        <w:rPr>
          <w:rFonts w:cstheme="minorHAnsi"/>
        </w:rPr>
        <w:t xml:space="preserve"> </w:t>
      </w:r>
      <w:r w:rsidR="00271042">
        <w:rPr>
          <w:rFonts w:cstheme="minorHAnsi"/>
        </w:rPr>
        <w:t>national trend</w:t>
      </w:r>
      <w:r w:rsidR="00BD442B">
        <w:rPr>
          <w:rFonts w:cstheme="minorHAnsi"/>
        </w:rPr>
        <w:t xml:space="preserve"> </w:t>
      </w:r>
      <w:r w:rsidR="00507C90" w:rsidRPr="00FB4727">
        <w:rPr>
          <w:rFonts w:cstheme="minorHAnsi"/>
        </w:rPr>
        <w:t>(Bateman, 2017</w:t>
      </w:r>
      <w:r w:rsidR="00507C90">
        <w:rPr>
          <w:rFonts w:cstheme="minorHAnsi"/>
        </w:rPr>
        <w:t>;</w:t>
      </w:r>
      <w:r w:rsidR="00507C90" w:rsidRPr="00E100A2">
        <w:rPr>
          <w:rFonts w:cstheme="minorHAnsi"/>
        </w:rPr>
        <w:t xml:space="preserve"> </w:t>
      </w:r>
      <w:proofErr w:type="spellStart"/>
      <w:r w:rsidR="00507C90" w:rsidRPr="00FB4727">
        <w:rPr>
          <w:rFonts w:cstheme="minorHAnsi"/>
        </w:rPr>
        <w:t>Bylander</w:t>
      </w:r>
      <w:proofErr w:type="spellEnd"/>
      <w:r w:rsidR="00507C90" w:rsidRPr="00FB4727">
        <w:rPr>
          <w:rFonts w:cstheme="minorHAnsi"/>
        </w:rPr>
        <w:t xml:space="preserve"> and Hamilton, 2015)</w:t>
      </w:r>
      <w:r w:rsidR="008563A0">
        <w:rPr>
          <w:rFonts w:cstheme="minorHAnsi"/>
        </w:rPr>
        <w:t xml:space="preserve"> –</w:t>
      </w:r>
      <w:r w:rsidR="00507C90" w:rsidRPr="00FB4727">
        <w:rPr>
          <w:rFonts w:cstheme="minorHAnsi"/>
          <w:bCs/>
        </w:rPr>
        <w:t xml:space="preserve"> </w:t>
      </w:r>
      <w:r w:rsidRPr="00997620">
        <w:rPr>
          <w:rFonts w:cstheme="minorHAnsi"/>
        </w:rPr>
        <w:t xml:space="preserve">was highlighted by the </w:t>
      </w:r>
      <w:proofErr w:type="spellStart"/>
      <w:r w:rsidRPr="00997620">
        <w:rPr>
          <w:rFonts w:cstheme="minorHAnsi"/>
        </w:rPr>
        <w:t>Ampil</w:t>
      </w:r>
      <w:proofErr w:type="spellEnd"/>
      <w:r w:rsidRPr="00997620">
        <w:rPr>
          <w:rFonts w:cstheme="minorHAnsi"/>
        </w:rPr>
        <w:t xml:space="preserve"> village chief as both a key strategy </w:t>
      </w:r>
      <w:r w:rsidR="00F65D23" w:rsidRPr="00997620">
        <w:rPr>
          <w:rFonts w:cstheme="minorHAnsi"/>
        </w:rPr>
        <w:t xml:space="preserve">for meeting the rising costs of agricultural inputs </w:t>
      </w:r>
      <w:r w:rsidRPr="00997620">
        <w:rPr>
          <w:rFonts w:cstheme="minorHAnsi"/>
        </w:rPr>
        <w:t xml:space="preserve">and a growing problem in the area, alongside increasing levels of labour migration to </w:t>
      </w:r>
      <w:r w:rsidR="00EF66F6">
        <w:rPr>
          <w:rFonts w:cstheme="minorHAnsi"/>
        </w:rPr>
        <w:t>urban areas</w:t>
      </w:r>
      <w:r w:rsidRPr="00997620">
        <w:rPr>
          <w:rFonts w:cstheme="minorHAnsi"/>
        </w:rPr>
        <w:t xml:space="preserve">. </w:t>
      </w:r>
    </w:p>
    <w:p w:rsidR="00CB14C6" w:rsidRDefault="009E5E79" w:rsidP="00B72C2D">
      <w:pPr>
        <w:jc w:val="both"/>
        <w:rPr>
          <w:rFonts w:cstheme="minorHAnsi"/>
          <w:bCs/>
        </w:rPr>
      </w:pPr>
      <w:r w:rsidRPr="00FB4727">
        <w:rPr>
          <w:rFonts w:cstheme="minorHAnsi"/>
          <w:bCs/>
        </w:rPr>
        <w:t>Nevertheless</w:t>
      </w:r>
      <w:r w:rsidRPr="00997620">
        <w:rPr>
          <w:rFonts w:cstheme="minorHAnsi"/>
          <w:bCs/>
        </w:rPr>
        <w:t>, a</w:t>
      </w:r>
      <w:r w:rsidR="004D00C4" w:rsidRPr="00997620">
        <w:rPr>
          <w:rFonts w:cstheme="minorHAnsi"/>
          <w:bCs/>
        </w:rPr>
        <w:t xml:space="preserve">s in other </w:t>
      </w:r>
      <w:r w:rsidR="005E0069" w:rsidRPr="00997620">
        <w:rPr>
          <w:rFonts w:cstheme="minorHAnsi"/>
          <w:bCs/>
        </w:rPr>
        <w:t>uncertain environments</w:t>
      </w:r>
      <w:r w:rsidR="004D00C4" w:rsidRPr="00997620">
        <w:rPr>
          <w:rFonts w:cstheme="minorHAnsi"/>
          <w:bCs/>
        </w:rPr>
        <w:t xml:space="preserve"> (Di Falco </w:t>
      </w:r>
      <w:r w:rsidR="003456D7" w:rsidRPr="00997620">
        <w:rPr>
          <w:rFonts w:cstheme="minorHAnsi"/>
          <w:bCs/>
        </w:rPr>
        <w:t xml:space="preserve">and </w:t>
      </w:r>
      <w:proofErr w:type="spellStart"/>
      <w:r w:rsidR="003456D7" w:rsidRPr="00997620">
        <w:rPr>
          <w:rFonts w:cstheme="minorHAnsi"/>
          <w:bCs/>
        </w:rPr>
        <w:t>Bulte</w:t>
      </w:r>
      <w:proofErr w:type="spellEnd"/>
      <w:r w:rsidR="003456D7" w:rsidRPr="00997620">
        <w:rPr>
          <w:rFonts w:cstheme="minorHAnsi"/>
          <w:bCs/>
        </w:rPr>
        <w:t xml:space="preserve">, 2013; </w:t>
      </w:r>
      <w:proofErr w:type="spellStart"/>
      <w:r w:rsidR="003456D7" w:rsidRPr="00997620">
        <w:rPr>
          <w:rFonts w:cstheme="minorHAnsi"/>
          <w:bCs/>
        </w:rPr>
        <w:t>Fafchamps</w:t>
      </w:r>
      <w:proofErr w:type="spellEnd"/>
      <w:r w:rsidR="003456D7" w:rsidRPr="00997620">
        <w:rPr>
          <w:rFonts w:cstheme="minorHAnsi"/>
          <w:bCs/>
        </w:rPr>
        <w:t xml:space="preserve"> and Lund, 2003</w:t>
      </w:r>
      <w:r w:rsidR="004D00C4" w:rsidRPr="00997620">
        <w:rPr>
          <w:rFonts w:cstheme="minorHAnsi"/>
          <w:bCs/>
        </w:rPr>
        <w:t>)</w:t>
      </w:r>
      <w:r w:rsidR="005E0069" w:rsidRPr="00997620">
        <w:rPr>
          <w:rFonts w:cstheme="minorHAnsi"/>
          <w:bCs/>
        </w:rPr>
        <w:t xml:space="preserve">, </w:t>
      </w:r>
      <w:r w:rsidR="00464604" w:rsidRPr="00997620">
        <w:rPr>
          <w:rFonts w:cstheme="minorHAnsi"/>
          <w:bCs/>
        </w:rPr>
        <w:t xml:space="preserve">informal </w:t>
      </w:r>
      <w:r w:rsidR="005E0069" w:rsidRPr="00997620">
        <w:rPr>
          <w:rFonts w:cstheme="minorHAnsi"/>
          <w:bCs/>
        </w:rPr>
        <w:t xml:space="preserve">credit </w:t>
      </w:r>
      <w:r w:rsidR="004D00C4" w:rsidRPr="00997620">
        <w:rPr>
          <w:rFonts w:cstheme="minorHAnsi"/>
          <w:bCs/>
        </w:rPr>
        <w:t xml:space="preserve">in </w:t>
      </w:r>
      <w:proofErr w:type="spellStart"/>
      <w:r w:rsidR="009F53D7">
        <w:rPr>
          <w:rFonts w:cstheme="minorHAnsi"/>
          <w:bCs/>
        </w:rPr>
        <w:t>Krang</w:t>
      </w:r>
      <w:proofErr w:type="spellEnd"/>
      <w:r w:rsidR="009F53D7">
        <w:rPr>
          <w:rFonts w:cstheme="minorHAnsi"/>
          <w:bCs/>
        </w:rPr>
        <w:t xml:space="preserve"> </w:t>
      </w:r>
      <w:proofErr w:type="spellStart"/>
      <w:r w:rsidR="009F53D7">
        <w:rPr>
          <w:rFonts w:cstheme="minorHAnsi"/>
          <w:bCs/>
        </w:rPr>
        <w:t>Yov</w:t>
      </w:r>
      <w:proofErr w:type="spellEnd"/>
      <w:r w:rsidR="004D00C4" w:rsidRPr="00997620">
        <w:rPr>
          <w:rFonts w:cstheme="minorHAnsi"/>
          <w:bCs/>
        </w:rPr>
        <w:t xml:space="preserve"> continues to thrive as a key </w:t>
      </w:r>
      <w:r w:rsidR="005E0069" w:rsidRPr="00997620">
        <w:rPr>
          <w:rFonts w:cstheme="minorHAnsi"/>
          <w:bCs/>
        </w:rPr>
        <w:t>strategy for risk mitigation</w:t>
      </w:r>
      <w:r w:rsidRPr="00997620">
        <w:rPr>
          <w:rFonts w:cstheme="minorHAnsi"/>
          <w:bCs/>
        </w:rPr>
        <w:t xml:space="preserve">, albeit in an altered form. </w:t>
      </w:r>
      <w:r w:rsidR="009C11EB" w:rsidRPr="00997620">
        <w:rPr>
          <w:rFonts w:cstheme="minorHAnsi"/>
          <w:bCs/>
        </w:rPr>
        <w:t xml:space="preserve">Whilst </w:t>
      </w:r>
      <w:r w:rsidR="00651178" w:rsidRPr="00997620">
        <w:rPr>
          <w:rFonts w:cstheme="minorHAnsi"/>
        </w:rPr>
        <w:t>large-scale private lending (defined here as $1</w:t>
      </w:r>
      <w:r w:rsidR="00962C1D" w:rsidRPr="00997620">
        <w:rPr>
          <w:rFonts w:cstheme="minorHAnsi"/>
        </w:rPr>
        <w:t xml:space="preserve">00 or more in cash) appears </w:t>
      </w:r>
      <w:r w:rsidR="00651178" w:rsidRPr="00997620">
        <w:rPr>
          <w:rFonts w:cstheme="minorHAnsi"/>
        </w:rPr>
        <w:t xml:space="preserve">to have declined markedly </w:t>
      </w:r>
      <w:r w:rsidR="004D00C4" w:rsidRPr="00997620">
        <w:rPr>
          <w:rFonts w:cstheme="minorHAnsi"/>
        </w:rPr>
        <w:t>due to</w:t>
      </w:r>
      <w:r w:rsidR="00651178" w:rsidRPr="00997620">
        <w:rPr>
          <w:rFonts w:cstheme="minorHAnsi"/>
        </w:rPr>
        <w:t xml:space="preserve"> the competition pr</w:t>
      </w:r>
      <w:r w:rsidR="00962C1D" w:rsidRPr="00997620">
        <w:rPr>
          <w:rFonts w:cstheme="minorHAnsi"/>
        </w:rPr>
        <w:t>esented by formal alternatives</w:t>
      </w:r>
      <w:r w:rsidR="004D00C4" w:rsidRPr="00997620">
        <w:rPr>
          <w:rFonts w:cstheme="minorHAnsi"/>
        </w:rPr>
        <w:t xml:space="preserve"> – thirteen sources of formal debt were identified in the area – smaller scale reciprocity remains commonplace</w:t>
      </w:r>
      <w:r w:rsidRPr="00997620">
        <w:rPr>
          <w:rFonts w:cstheme="minorHAnsi"/>
          <w:bCs/>
        </w:rPr>
        <w:t xml:space="preserve">. </w:t>
      </w:r>
    </w:p>
    <w:p w:rsidR="007D0A91" w:rsidRDefault="009E5E79" w:rsidP="0052347A">
      <w:pPr>
        <w:jc w:val="both"/>
        <w:rPr>
          <w:rFonts w:eastAsia="Times New Roman" w:cstheme="minorHAnsi"/>
          <w:lang w:eastAsia="en-GB" w:bidi="km-KH"/>
        </w:rPr>
      </w:pPr>
      <w:r w:rsidRPr="00997620">
        <w:rPr>
          <w:rFonts w:eastAsia="Times New Roman" w:cstheme="minorHAnsi"/>
          <w:lang w:eastAsia="en-GB" w:bidi="km-KH"/>
        </w:rPr>
        <w:t>O</w:t>
      </w:r>
      <w:r w:rsidR="00651178" w:rsidRPr="00997620">
        <w:rPr>
          <w:rFonts w:eastAsia="Times New Roman" w:cstheme="minorHAnsi"/>
          <w:lang w:eastAsia="en-GB" w:bidi="km-KH"/>
        </w:rPr>
        <w:t xml:space="preserve">ver half of </w:t>
      </w:r>
      <w:r w:rsidR="008D1F21" w:rsidRPr="00997620">
        <w:rPr>
          <w:rFonts w:eastAsia="Times New Roman" w:cstheme="minorHAnsi"/>
          <w:lang w:eastAsia="en-GB" w:bidi="km-KH"/>
        </w:rPr>
        <w:t xml:space="preserve">respondents stated that they regularly participated in informal reciprocal lending within </w:t>
      </w:r>
      <w:r w:rsidR="00962C1D" w:rsidRPr="00997620">
        <w:rPr>
          <w:rFonts w:eastAsia="Times New Roman" w:cstheme="minorHAnsi"/>
          <w:lang w:eastAsia="en-GB" w:bidi="km-KH"/>
        </w:rPr>
        <w:t xml:space="preserve">their </w:t>
      </w:r>
      <w:r w:rsidR="008D1F21" w:rsidRPr="00997620">
        <w:rPr>
          <w:rFonts w:eastAsia="Times New Roman" w:cstheme="minorHAnsi"/>
          <w:lang w:eastAsia="en-GB" w:bidi="km-KH"/>
        </w:rPr>
        <w:t>close knit networks</w:t>
      </w:r>
      <w:r w:rsidR="00CB14C6">
        <w:rPr>
          <w:rFonts w:eastAsia="Times New Roman" w:cstheme="minorHAnsi"/>
          <w:lang w:eastAsia="en-GB" w:bidi="km-KH"/>
        </w:rPr>
        <w:t xml:space="preserve">, </w:t>
      </w:r>
      <w:r w:rsidR="002057F6">
        <w:rPr>
          <w:rFonts w:eastAsia="Times New Roman" w:cstheme="minorHAnsi"/>
          <w:lang w:eastAsia="en-GB" w:bidi="km-KH"/>
        </w:rPr>
        <w:t xml:space="preserve">arrangements </w:t>
      </w:r>
      <w:r w:rsidR="00474BE1">
        <w:rPr>
          <w:rFonts w:eastAsia="Times New Roman" w:cstheme="minorHAnsi"/>
          <w:lang w:eastAsia="en-GB" w:bidi="km-KH"/>
        </w:rPr>
        <w:t>which differ from</w:t>
      </w:r>
      <w:r w:rsidR="002057F6">
        <w:rPr>
          <w:rFonts w:eastAsia="Times New Roman" w:cstheme="minorHAnsi"/>
          <w:lang w:eastAsia="en-GB" w:bidi="km-KH"/>
        </w:rPr>
        <w:t xml:space="preserve"> </w:t>
      </w:r>
      <w:r w:rsidR="003E4FE2">
        <w:rPr>
          <w:rFonts w:eastAsia="Times New Roman" w:cstheme="minorHAnsi"/>
          <w:lang w:eastAsia="en-GB" w:bidi="km-KH"/>
        </w:rPr>
        <w:t>formal loans in three respects</w:t>
      </w:r>
      <w:r w:rsidR="002057F6">
        <w:rPr>
          <w:rFonts w:eastAsia="Times New Roman" w:cstheme="minorHAnsi"/>
          <w:lang w:eastAsia="en-GB" w:bidi="km-KH"/>
        </w:rPr>
        <w:t>.  Firstly, a</w:t>
      </w:r>
      <w:r w:rsidR="00811F89" w:rsidRPr="00997620">
        <w:rPr>
          <w:rFonts w:eastAsia="Times New Roman" w:cstheme="minorHAnsi"/>
          <w:lang w:eastAsia="en-GB" w:bidi="km-KH"/>
        </w:rPr>
        <w:t>s highlighted</w:t>
      </w:r>
      <w:r w:rsidR="008D1F21" w:rsidRPr="00997620">
        <w:rPr>
          <w:rFonts w:eastAsia="Times New Roman" w:cstheme="minorHAnsi"/>
          <w:lang w:eastAsia="en-GB" w:bidi="km-KH"/>
        </w:rPr>
        <w:t xml:space="preserve"> in </w:t>
      </w:r>
      <w:r w:rsidR="003F4EFE">
        <w:rPr>
          <w:rFonts w:eastAsia="Times New Roman" w:cstheme="minorHAnsi"/>
          <w:lang w:eastAsia="en-GB" w:bidi="km-KH"/>
        </w:rPr>
        <w:t>T</w:t>
      </w:r>
      <w:r w:rsidR="008D1F21" w:rsidRPr="00997620">
        <w:rPr>
          <w:rFonts w:eastAsia="Times New Roman" w:cstheme="minorHAnsi"/>
          <w:lang w:eastAsia="en-GB" w:bidi="km-KH"/>
        </w:rPr>
        <w:t xml:space="preserve">able </w:t>
      </w:r>
      <w:r w:rsidR="00811F89" w:rsidRPr="00997620">
        <w:rPr>
          <w:rFonts w:eastAsia="Times New Roman" w:cstheme="minorHAnsi"/>
          <w:lang w:eastAsia="en-GB" w:bidi="km-KH"/>
        </w:rPr>
        <w:t>2</w:t>
      </w:r>
      <w:r w:rsidR="00A10C38" w:rsidRPr="00997620">
        <w:rPr>
          <w:rFonts w:eastAsia="Times New Roman" w:cstheme="minorHAnsi"/>
          <w:lang w:eastAsia="en-GB" w:bidi="km-KH"/>
        </w:rPr>
        <w:t xml:space="preserve">, </w:t>
      </w:r>
      <w:r w:rsidR="00811F89" w:rsidRPr="00997620">
        <w:rPr>
          <w:rFonts w:eastAsia="Times New Roman" w:cstheme="minorHAnsi"/>
          <w:lang w:eastAsia="en-GB" w:bidi="km-KH"/>
        </w:rPr>
        <w:t xml:space="preserve">informal </w:t>
      </w:r>
      <w:r w:rsidR="00A10C38" w:rsidRPr="00997620">
        <w:rPr>
          <w:rFonts w:eastAsia="Times New Roman" w:cstheme="minorHAnsi"/>
          <w:lang w:eastAsia="en-GB" w:bidi="km-KH"/>
        </w:rPr>
        <w:t xml:space="preserve">loans </w:t>
      </w:r>
      <w:r w:rsidR="00811F89" w:rsidRPr="00997620">
        <w:rPr>
          <w:rFonts w:eastAsia="Times New Roman" w:cstheme="minorHAnsi"/>
          <w:lang w:eastAsia="en-GB" w:bidi="km-KH"/>
        </w:rPr>
        <w:t>constitute</w:t>
      </w:r>
      <w:r w:rsidR="00A10C38" w:rsidRPr="00997620">
        <w:rPr>
          <w:rFonts w:eastAsia="Times New Roman" w:cstheme="minorHAnsi"/>
          <w:lang w:eastAsia="en-GB" w:bidi="km-KH"/>
        </w:rPr>
        <w:t xml:space="preserve"> relatively small amounts of money compared </w:t>
      </w:r>
      <w:r w:rsidR="00C95B7F">
        <w:rPr>
          <w:rFonts w:eastAsia="Times New Roman" w:cstheme="minorHAnsi"/>
          <w:lang w:eastAsia="en-GB" w:bidi="km-KH"/>
        </w:rPr>
        <w:t>to</w:t>
      </w:r>
      <w:r w:rsidR="00A10C38" w:rsidRPr="00997620">
        <w:rPr>
          <w:rFonts w:eastAsia="Times New Roman" w:cstheme="minorHAnsi"/>
          <w:lang w:eastAsia="en-GB" w:bidi="km-KH"/>
        </w:rPr>
        <w:t xml:space="preserve"> formal loans which</w:t>
      </w:r>
      <w:r w:rsidR="00327E29">
        <w:rPr>
          <w:rFonts w:eastAsia="Times New Roman" w:cstheme="minorHAnsi"/>
          <w:lang w:eastAsia="en-GB" w:bidi="km-KH"/>
        </w:rPr>
        <w:t xml:space="preserve"> (</w:t>
      </w:r>
      <w:r w:rsidR="00A10C38" w:rsidRPr="00997620">
        <w:rPr>
          <w:rFonts w:eastAsia="Times New Roman" w:cstheme="minorHAnsi"/>
          <w:lang w:eastAsia="en-GB" w:bidi="km-KH"/>
        </w:rPr>
        <w:t xml:space="preserve">as shown in </w:t>
      </w:r>
      <w:r w:rsidR="00BD1928">
        <w:rPr>
          <w:rFonts w:eastAsia="Times New Roman" w:cstheme="minorHAnsi"/>
          <w:lang w:eastAsia="en-GB" w:bidi="km-KH"/>
        </w:rPr>
        <w:t>T</w:t>
      </w:r>
      <w:r w:rsidR="00A10C38" w:rsidRPr="00997620">
        <w:rPr>
          <w:rFonts w:eastAsia="Times New Roman" w:cstheme="minorHAnsi"/>
          <w:lang w:eastAsia="en-GB" w:bidi="km-KH"/>
        </w:rPr>
        <w:t xml:space="preserve">able </w:t>
      </w:r>
      <w:r w:rsidR="00327E29">
        <w:rPr>
          <w:rFonts w:eastAsia="Times New Roman" w:cstheme="minorHAnsi"/>
          <w:lang w:eastAsia="en-GB" w:bidi="km-KH"/>
        </w:rPr>
        <w:t>1)</w:t>
      </w:r>
      <w:r w:rsidR="00DB4D77">
        <w:rPr>
          <w:rFonts w:eastAsia="Times New Roman" w:cstheme="minorHAnsi"/>
          <w:lang w:eastAsia="en-GB" w:bidi="km-KH"/>
        </w:rPr>
        <w:t xml:space="preserve"> </w:t>
      </w:r>
      <w:r w:rsidR="00A10C38" w:rsidRPr="00997620">
        <w:rPr>
          <w:rFonts w:eastAsia="Times New Roman" w:cstheme="minorHAnsi"/>
          <w:lang w:eastAsia="en-GB" w:bidi="km-KH"/>
        </w:rPr>
        <w:t>run into the thou</w:t>
      </w:r>
      <w:r w:rsidR="00ED7369" w:rsidRPr="00997620">
        <w:rPr>
          <w:rFonts w:eastAsia="Times New Roman" w:cstheme="minorHAnsi"/>
          <w:lang w:eastAsia="en-GB" w:bidi="km-KH"/>
        </w:rPr>
        <w:t xml:space="preserve">sands per household on average. </w:t>
      </w:r>
      <w:r w:rsidR="00F26E40">
        <w:rPr>
          <w:rFonts w:eastAsia="Times New Roman" w:cstheme="minorHAnsi"/>
          <w:lang w:eastAsia="en-GB" w:bidi="km-KH"/>
        </w:rPr>
        <w:t>Secondly</w:t>
      </w:r>
      <w:r w:rsidR="00ED7369" w:rsidRPr="00997620">
        <w:rPr>
          <w:rFonts w:eastAsia="Times New Roman" w:cstheme="minorHAnsi"/>
          <w:lang w:eastAsia="en-GB" w:bidi="km-KH"/>
        </w:rPr>
        <w:t>, n</w:t>
      </w:r>
      <w:r w:rsidR="00A10C38" w:rsidRPr="00997620">
        <w:rPr>
          <w:rFonts w:eastAsia="Times New Roman" w:cstheme="minorHAnsi"/>
          <w:lang w:eastAsia="en-GB" w:bidi="km-KH"/>
        </w:rPr>
        <w:t xml:space="preserve">o interest charges were found to be associated with any of the </w:t>
      </w:r>
      <w:r w:rsidR="008D695F">
        <w:rPr>
          <w:rFonts w:eastAsia="Times New Roman" w:cstheme="minorHAnsi"/>
          <w:lang w:eastAsia="en-GB" w:bidi="km-KH"/>
        </w:rPr>
        <w:t xml:space="preserve">informal </w:t>
      </w:r>
      <w:r w:rsidR="00A10C38" w:rsidRPr="00997620">
        <w:rPr>
          <w:rFonts w:eastAsia="Times New Roman" w:cstheme="minorHAnsi"/>
          <w:lang w:eastAsia="en-GB" w:bidi="km-KH"/>
        </w:rPr>
        <w:t xml:space="preserve">loans reported by informants, nor was the practice viewed by those involved as systematic. </w:t>
      </w:r>
      <w:r w:rsidR="00F26E40">
        <w:rPr>
          <w:rFonts w:eastAsia="Times New Roman" w:cstheme="minorHAnsi"/>
          <w:lang w:eastAsia="en-GB" w:bidi="km-KH"/>
        </w:rPr>
        <w:t>Thirdly</w:t>
      </w:r>
      <w:r w:rsidR="00A10C38" w:rsidRPr="00997620">
        <w:rPr>
          <w:rFonts w:eastAsia="Times New Roman" w:cstheme="minorHAnsi"/>
          <w:lang w:eastAsia="en-GB" w:bidi="km-KH"/>
        </w:rPr>
        <w:t xml:space="preserve">, loans were requested and repaid </w:t>
      </w:r>
      <w:r w:rsidR="000834AC" w:rsidRPr="00997620">
        <w:rPr>
          <w:rFonts w:eastAsia="Times New Roman" w:cstheme="minorHAnsi"/>
          <w:lang w:eastAsia="en-GB" w:bidi="km-KH"/>
        </w:rPr>
        <w:t xml:space="preserve">over a flexible duration ranging from a few days to a few months. </w:t>
      </w:r>
    </w:p>
    <w:p w:rsidR="006A63DF" w:rsidRDefault="006A63DF" w:rsidP="006A63DF">
      <w:pPr>
        <w:rPr>
          <w:rFonts w:eastAsia="Times New Roman" w:cstheme="minorHAnsi"/>
          <w:sz w:val="18"/>
          <w:szCs w:val="18"/>
          <w:lang w:eastAsia="en-GB" w:bidi="km-KH"/>
        </w:rPr>
      </w:pPr>
      <w:r w:rsidRPr="00997620">
        <w:rPr>
          <w:rFonts w:eastAsia="Times New Roman" w:cstheme="minorHAnsi"/>
          <w:sz w:val="18"/>
          <w:szCs w:val="18"/>
          <w:lang w:eastAsia="en-GB" w:bidi="km-KH"/>
        </w:rPr>
        <w:t xml:space="preserve">                                   </w:t>
      </w:r>
      <w:r>
        <w:rPr>
          <w:rFonts w:eastAsia="Times New Roman" w:cstheme="minorHAnsi"/>
          <w:sz w:val="18"/>
          <w:szCs w:val="18"/>
          <w:lang w:eastAsia="en-GB" w:bidi="km-KH"/>
        </w:rPr>
        <w:t xml:space="preserve">                    </w:t>
      </w:r>
      <w:r w:rsidRPr="00997620">
        <w:rPr>
          <w:rFonts w:eastAsia="Times New Roman" w:cstheme="minorHAnsi"/>
          <w:sz w:val="18"/>
          <w:szCs w:val="18"/>
          <w:lang w:eastAsia="en-GB" w:bidi="km-KH"/>
        </w:rPr>
        <w:t xml:space="preserve">  Table 2. Informal Lending Patterns Disaggregated by Location</w:t>
      </w:r>
      <w:r>
        <w:rPr>
          <w:rFonts w:eastAsia="Times New Roman" w:cstheme="minorHAnsi"/>
          <w:sz w:val="18"/>
          <w:szCs w:val="18"/>
          <w:lang w:eastAsia="en-GB" w:bidi="km-KH"/>
        </w:rPr>
        <w:t xml:space="preserve"> (own data)</w:t>
      </w:r>
    </w:p>
    <w:tbl>
      <w:tblPr>
        <w:tblStyle w:val="LightShading1"/>
        <w:tblW w:w="0" w:type="auto"/>
        <w:tblLook w:val="06A0" w:firstRow="1" w:lastRow="0" w:firstColumn="1" w:lastColumn="0" w:noHBand="1" w:noVBand="1"/>
      </w:tblPr>
      <w:tblGrid>
        <w:gridCol w:w="3415"/>
        <w:gridCol w:w="1806"/>
        <w:gridCol w:w="2076"/>
        <w:gridCol w:w="1729"/>
      </w:tblGrid>
      <w:tr w:rsidR="006A63DF" w:rsidTr="00196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A63DF" w:rsidRPr="003946DE" w:rsidRDefault="006A63DF" w:rsidP="001968EB">
            <w:pPr>
              <w:rPr>
                <w:rFonts w:eastAsia="Times New Roman" w:cs="Times New Roman"/>
                <w:b w:val="0"/>
                <w:bCs w:val="0"/>
                <w:lang w:eastAsia="en-GB" w:bidi="km-KH"/>
              </w:rPr>
            </w:pPr>
            <w:r w:rsidRPr="003946DE">
              <w:rPr>
                <w:rFonts w:eastAsia="Times New Roman" w:cs="Times New Roman"/>
                <w:lang w:eastAsia="en-GB" w:bidi="km-KH"/>
              </w:rPr>
              <w:t>Location</w:t>
            </w:r>
          </w:p>
        </w:tc>
        <w:tc>
          <w:tcPr>
            <w:tcW w:w="1843" w:type="dxa"/>
          </w:tcPr>
          <w:p w:rsidR="006A63DF" w:rsidRPr="003946DE" w:rsidRDefault="006A63DF" w:rsidP="001968EB">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en-GB" w:bidi="km-KH"/>
              </w:rPr>
            </w:pPr>
            <w:r w:rsidRPr="003946DE">
              <w:rPr>
                <w:rFonts w:eastAsia="Times New Roman" w:cs="Times New Roman"/>
                <w:lang w:eastAsia="en-GB" w:bidi="km-KH"/>
              </w:rPr>
              <w:t xml:space="preserve">North </w:t>
            </w:r>
            <w:proofErr w:type="spellStart"/>
            <w:r w:rsidRPr="003946DE">
              <w:rPr>
                <w:rFonts w:eastAsia="Times New Roman" w:cs="Times New Roman"/>
                <w:lang w:eastAsia="en-GB" w:bidi="km-KH"/>
              </w:rPr>
              <w:t>Ampil</w:t>
            </w:r>
            <w:proofErr w:type="spellEnd"/>
            <w:r>
              <w:rPr>
                <w:rFonts w:eastAsia="Times New Roman" w:cs="Times New Roman"/>
                <w:lang w:eastAsia="en-GB" w:bidi="km-KH"/>
              </w:rPr>
              <w:t xml:space="preserve"> Network (N=40)</w:t>
            </w:r>
          </w:p>
        </w:tc>
        <w:tc>
          <w:tcPr>
            <w:tcW w:w="2126" w:type="dxa"/>
          </w:tcPr>
          <w:p w:rsidR="006A63DF" w:rsidRPr="003946DE" w:rsidRDefault="006A63DF" w:rsidP="001968EB">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en-GB" w:bidi="km-KH"/>
              </w:rPr>
            </w:pPr>
            <w:r w:rsidRPr="003946DE">
              <w:rPr>
                <w:rFonts w:eastAsia="Times New Roman" w:cs="Times New Roman"/>
                <w:lang w:eastAsia="en-GB" w:bidi="km-KH"/>
              </w:rPr>
              <w:t xml:space="preserve">South </w:t>
            </w:r>
            <w:proofErr w:type="spellStart"/>
            <w:r w:rsidRPr="003946DE">
              <w:rPr>
                <w:rFonts w:eastAsia="Times New Roman" w:cs="Times New Roman"/>
                <w:lang w:eastAsia="en-GB" w:bidi="km-KH"/>
              </w:rPr>
              <w:t>Ampil</w:t>
            </w:r>
            <w:proofErr w:type="spellEnd"/>
            <w:r w:rsidRPr="003946DE">
              <w:rPr>
                <w:rFonts w:eastAsia="Times New Roman" w:cs="Times New Roman"/>
                <w:lang w:eastAsia="en-GB" w:bidi="km-KH"/>
              </w:rPr>
              <w:t xml:space="preserve"> and Go</w:t>
            </w:r>
            <w:r>
              <w:rPr>
                <w:rFonts w:eastAsia="Times New Roman" w:cs="Times New Roman"/>
                <w:lang w:eastAsia="en-GB" w:bidi="km-KH"/>
              </w:rPr>
              <w:t xml:space="preserve"> Network (N=84)</w:t>
            </w:r>
          </w:p>
        </w:tc>
        <w:tc>
          <w:tcPr>
            <w:tcW w:w="1763" w:type="dxa"/>
          </w:tcPr>
          <w:p w:rsidR="006A63DF" w:rsidRPr="003946DE" w:rsidRDefault="006A63DF" w:rsidP="001968EB">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en-GB" w:bidi="km-KH"/>
              </w:rPr>
            </w:pPr>
            <w:r w:rsidRPr="003946DE">
              <w:rPr>
                <w:rFonts w:eastAsia="Times New Roman" w:cs="Times New Roman"/>
                <w:lang w:eastAsia="en-GB" w:bidi="km-KH"/>
              </w:rPr>
              <w:t>Jake</w:t>
            </w:r>
            <w:r>
              <w:rPr>
                <w:rFonts w:eastAsia="Times New Roman" w:cs="Times New Roman"/>
                <w:lang w:eastAsia="en-GB" w:bidi="km-KH"/>
              </w:rPr>
              <w:t xml:space="preserve"> Network (N=51)</w:t>
            </w:r>
          </w:p>
        </w:tc>
      </w:tr>
      <w:tr w:rsidR="006A63DF" w:rsidTr="001968EB">
        <w:tc>
          <w:tcPr>
            <w:cnfStyle w:val="001000000000" w:firstRow="0" w:lastRow="0" w:firstColumn="1" w:lastColumn="0" w:oddVBand="0" w:evenVBand="0" w:oddHBand="0" w:evenHBand="0" w:firstRowFirstColumn="0" w:firstRowLastColumn="0" w:lastRowFirstColumn="0" w:lastRowLastColumn="0"/>
            <w:tcW w:w="3510" w:type="dxa"/>
          </w:tcPr>
          <w:p w:rsidR="006A63DF" w:rsidRDefault="006A63DF" w:rsidP="001968EB">
            <w:pPr>
              <w:rPr>
                <w:rFonts w:eastAsia="Times New Roman" w:cs="Times New Roman"/>
                <w:lang w:eastAsia="en-GB" w:bidi="km-KH"/>
              </w:rPr>
            </w:pPr>
            <w:r>
              <w:rPr>
                <w:rFonts w:eastAsia="Times New Roman" w:cs="Times New Roman"/>
                <w:lang w:eastAsia="en-GB" w:bidi="km-KH"/>
              </w:rPr>
              <w:t>Mean Frequency of Lending/ Year per household</w:t>
            </w:r>
          </w:p>
        </w:tc>
        <w:tc>
          <w:tcPr>
            <w:tcW w:w="1843"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2.32</w:t>
            </w:r>
          </w:p>
        </w:tc>
        <w:tc>
          <w:tcPr>
            <w:tcW w:w="2126"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4.88</w:t>
            </w:r>
          </w:p>
        </w:tc>
        <w:tc>
          <w:tcPr>
            <w:tcW w:w="1763"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6.66</w:t>
            </w:r>
          </w:p>
        </w:tc>
      </w:tr>
      <w:tr w:rsidR="006A63DF" w:rsidTr="001968EB">
        <w:tc>
          <w:tcPr>
            <w:cnfStyle w:val="001000000000" w:firstRow="0" w:lastRow="0" w:firstColumn="1" w:lastColumn="0" w:oddVBand="0" w:evenVBand="0" w:oddHBand="0" w:evenHBand="0" w:firstRowFirstColumn="0" w:firstRowLastColumn="0" w:lastRowFirstColumn="0" w:lastRowLastColumn="0"/>
            <w:tcW w:w="3510" w:type="dxa"/>
          </w:tcPr>
          <w:p w:rsidR="006A63DF" w:rsidRDefault="006A63DF" w:rsidP="001968EB">
            <w:pPr>
              <w:rPr>
                <w:rFonts w:eastAsia="Times New Roman" w:cs="Times New Roman"/>
                <w:lang w:eastAsia="en-GB" w:bidi="km-KH"/>
              </w:rPr>
            </w:pPr>
            <w:r>
              <w:rPr>
                <w:rFonts w:eastAsia="Times New Roman" w:cs="Times New Roman"/>
                <w:lang w:eastAsia="en-GB" w:bidi="km-KH"/>
              </w:rPr>
              <w:t>Mean Frequency of Borrowing/ Year per household</w:t>
            </w:r>
          </w:p>
        </w:tc>
        <w:tc>
          <w:tcPr>
            <w:tcW w:w="1843"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7.06</w:t>
            </w:r>
          </w:p>
        </w:tc>
        <w:tc>
          <w:tcPr>
            <w:tcW w:w="2126"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5.62</w:t>
            </w:r>
          </w:p>
        </w:tc>
        <w:tc>
          <w:tcPr>
            <w:tcW w:w="1763"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6.02</w:t>
            </w:r>
          </w:p>
        </w:tc>
      </w:tr>
      <w:tr w:rsidR="006A63DF" w:rsidTr="001968EB">
        <w:tc>
          <w:tcPr>
            <w:cnfStyle w:val="001000000000" w:firstRow="0" w:lastRow="0" w:firstColumn="1" w:lastColumn="0" w:oddVBand="0" w:evenVBand="0" w:oddHBand="0" w:evenHBand="0" w:firstRowFirstColumn="0" w:firstRowLastColumn="0" w:lastRowFirstColumn="0" w:lastRowLastColumn="0"/>
            <w:tcW w:w="3510" w:type="dxa"/>
          </w:tcPr>
          <w:p w:rsidR="006A63DF" w:rsidRDefault="006A63DF" w:rsidP="001968EB">
            <w:pPr>
              <w:rPr>
                <w:rFonts w:eastAsia="Times New Roman" w:cs="Times New Roman"/>
                <w:lang w:eastAsia="en-GB" w:bidi="km-KH"/>
              </w:rPr>
            </w:pPr>
            <w:r>
              <w:rPr>
                <w:rFonts w:eastAsia="Times New Roman" w:cs="Times New Roman"/>
                <w:lang w:eastAsia="en-GB" w:bidi="km-KH"/>
              </w:rPr>
              <w:t>Mean Total Transactions per household</w:t>
            </w:r>
          </w:p>
        </w:tc>
        <w:tc>
          <w:tcPr>
            <w:tcW w:w="1843"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9.38</w:t>
            </w:r>
          </w:p>
        </w:tc>
        <w:tc>
          <w:tcPr>
            <w:tcW w:w="2126"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10.5</w:t>
            </w:r>
          </w:p>
        </w:tc>
        <w:tc>
          <w:tcPr>
            <w:tcW w:w="1763"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12.68</w:t>
            </w:r>
          </w:p>
        </w:tc>
      </w:tr>
      <w:tr w:rsidR="006A63DF" w:rsidTr="001968EB">
        <w:tc>
          <w:tcPr>
            <w:cnfStyle w:val="001000000000" w:firstRow="0" w:lastRow="0" w:firstColumn="1" w:lastColumn="0" w:oddVBand="0" w:evenVBand="0" w:oddHBand="0" w:evenHBand="0" w:firstRowFirstColumn="0" w:firstRowLastColumn="0" w:lastRowFirstColumn="0" w:lastRowLastColumn="0"/>
            <w:tcW w:w="3510" w:type="dxa"/>
          </w:tcPr>
          <w:p w:rsidR="006A63DF" w:rsidRDefault="006A63DF" w:rsidP="001968EB">
            <w:pPr>
              <w:rPr>
                <w:rFonts w:eastAsia="Times New Roman" w:cs="Times New Roman"/>
                <w:lang w:eastAsia="en-GB" w:bidi="km-KH"/>
              </w:rPr>
            </w:pPr>
            <w:r>
              <w:rPr>
                <w:rFonts w:eastAsia="Times New Roman" w:cs="Times New Roman"/>
                <w:lang w:eastAsia="en-GB" w:bidi="km-KH"/>
              </w:rPr>
              <w:t>Mean Value Lent/ Year per household</w:t>
            </w:r>
          </w:p>
        </w:tc>
        <w:tc>
          <w:tcPr>
            <w:tcW w:w="1843"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$12</w:t>
            </w:r>
          </w:p>
        </w:tc>
        <w:tc>
          <w:tcPr>
            <w:tcW w:w="2126"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$113</w:t>
            </w:r>
          </w:p>
        </w:tc>
        <w:tc>
          <w:tcPr>
            <w:tcW w:w="1763"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$109</w:t>
            </w:r>
          </w:p>
        </w:tc>
      </w:tr>
      <w:tr w:rsidR="006A63DF" w:rsidTr="001968EB">
        <w:tc>
          <w:tcPr>
            <w:cnfStyle w:val="001000000000" w:firstRow="0" w:lastRow="0" w:firstColumn="1" w:lastColumn="0" w:oddVBand="0" w:evenVBand="0" w:oddHBand="0" w:evenHBand="0" w:firstRowFirstColumn="0" w:firstRowLastColumn="0" w:lastRowFirstColumn="0" w:lastRowLastColumn="0"/>
            <w:tcW w:w="3510" w:type="dxa"/>
          </w:tcPr>
          <w:p w:rsidR="006A63DF" w:rsidRDefault="006A63DF" w:rsidP="001968EB">
            <w:pPr>
              <w:rPr>
                <w:rFonts w:eastAsia="Times New Roman" w:cs="Times New Roman"/>
                <w:lang w:eastAsia="en-GB" w:bidi="km-KH"/>
              </w:rPr>
            </w:pPr>
            <w:r>
              <w:rPr>
                <w:rFonts w:eastAsia="Times New Roman" w:cs="Times New Roman"/>
                <w:lang w:eastAsia="en-GB" w:bidi="km-KH"/>
              </w:rPr>
              <w:t>Mean Value Borrowed/ Year per household</w:t>
            </w:r>
          </w:p>
        </w:tc>
        <w:tc>
          <w:tcPr>
            <w:tcW w:w="1843"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$50</w:t>
            </w:r>
          </w:p>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p>
        </w:tc>
        <w:tc>
          <w:tcPr>
            <w:tcW w:w="2126"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$88</w:t>
            </w:r>
          </w:p>
        </w:tc>
        <w:tc>
          <w:tcPr>
            <w:tcW w:w="1763" w:type="dxa"/>
          </w:tcPr>
          <w:p w:rsidR="006A63DF" w:rsidRDefault="006A63DF" w:rsidP="001968EB">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GB" w:bidi="km-KH"/>
              </w:rPr>
            </w:pPr>
            <w:r>
              <w:rPr>
                <w:rFonts w:eastAsia="Times New Roman" w:cs="Times New Roman"/>
                <w:lang w:eastAsia="en-GB" w:bidi="km-KH"/>
              </w:rPr>
              <w:t>$101</w:t>
            </w:r>
          </w:p>
        </w:tc>
      </w:tr>
    </w:tbl>
    <w:p w:rsidR="006A63DF" w:rsidRDefault="006A63DF" w:rsidP="0052347A">
      <w:pPr>
        <w:jc w:val="both"/>
        <w:rPr>
          <w:rFonts w:eastAsia="Times New Roman" w:cstheme="minorHAnsi"/>
          <w:lang w:eastAsia="en-GB" w:bidi="km-KH"/>
        </w:rPr>
      </w:pPr>
    </w:p>
    <w:p w:rsidR="00E82A5A" w:rsidRDefault="001D682E" w:rsidP="0052347A">
      <w:pPr>
        <w:jc w:val="both"/>
        <w:rPr>
          <w:rFonts w:eastAsia="Times New Roman" w:cstheme="minorHAnsi"/>
          <w:lang w:eastAsia="en-GB" w:bidi="km-KH"/>
        </w:rPr>
      </w:pPr>
      <w:r>
        <w:rPr>
          <w:rFonts w:eastAsia="Times New Roman" w:cstheme="minorHAnsi"/>
          <w:lang w:eastAsia="en-GB" w:bidi="km-KH"/>
        </w:rPr>
        <w:t>They are, in other words, loans with many of the characteristics of gifts.</w:t>
      </w:r>
      <w:r w:rsidR="00150222">
        <w:rPr>
          <w:rFonts w:cstheme="minorHAnsi"/>
          <w:bCs/>
        </w:rPr>
        <w:t xml:space="preserve"> </w:t>
      </w:r>
      <w:r w:rsidR="000A3EDE">
        <w:rPr>
          <w:rFonts w:eastAsia="Times New Roman" w:cstheme="minorHAnsi"/>
          <w:lang w:eastAsia="en-GB" w:bidi="km-KH"/>
        </w:rPr>
        <w:t>Nevertheless, a</w:t>
      </w:r>
      <w:r w:rsidR="00651178" w:rsidRPr="00997620">
        <w:rPr>
          <w:rFonts w:eastAsia="Times New Roman" w:cstheme="minorHAnsi"/>
          <w:lang w:eastAsia="en-GB" w:bidi="km-KH"/>
        </w:rPr>
        <w:t>lthough the scale and duration of such lending, usually ‘just for three to five days during the farming season’ (</w:t>
      </w:r>
      <w:proofErr w:type="spellStart"/>
      <w:r w:rsidR="002A63DE">
        <w:rPr>
          <w:rFonts w:eastAsia="Times New Roman" w:cstheme="minorHAnsi"/>
          <w:lang w:eastAsia="en-GB" w:bidi="km-KH"/>
        </w:rPr>
        <w:t>Peakh</w:t>
      </w:r>
      <w:r w:rsidR="00280FB2">
        <w:rPr>
          <w:rFonts w:eastAsia="Times New Roman" w:cstheme="minorHAnsi"/>
          <w:lang w:eastAsia="en-GB" w:bidi="km-KH"/>
        </w:rPr>
        <w:t>dei</w:t>
      </w:r>
      <w:proofErr w:type="spellEnd"/>
      <w:r w:rsidR="00651178" w:rsidRPr="00997620">
        <w:rPr>
          <w:rFonts w:eastAsia="Times New Roman" w:cstheme="minorHAnsi"/>
          <w:lang w:eastAsia="en-GB" w:bidi="km-KH"/>
        </w:rPr>
        <w:t xml:space="preserve">, 15/05/13), is small compared to that undertaken with moneylenders or institutions, it appears to serve a vital role </w:t>
      </w:r>
      <w:r w:rsidR="00B76CFF">
        <w:rPr>
          <w:rFonts w:eastAsia="Times New Roman" w:cstheme="minorHAnsi"/>
          <w:lang w:eastAsia="en-GB" w:bidi="km-KH"/>
        </w:rPr>
        <w:t>in</w:t>
      </w:r>
      <w:r w:rsidR="00651178" w:rsidRPr="00997620">
        <w:rPr>
          <w:rFonts w:eastAsia="Times New Roman" w:cstheme="minorHAnsi"/>
          <w:lang w:eastAsia="en-GB" w:bidi="km-KH"/>
        </w:rPr>
        <w:t xml:space="preserve"> smoothing consumption and </w:t>
      </w:r>
      <w:r w:rsidR="00B76CFF">
        <w:rPr>
          <w:rFonts w:eastAsia="Times New Roman" w:cstheme="minorHAnsi"/>
          <w:lang w:eastAsia="en-GB" w:bidi="km-KH"/>
        </w:rPr>
        <w:t xml:space="preserve">facilitating the purchase of </w:t>
      </w:r>
      <w:r w:rsidR="00ED7369" w:rsidRPr="00997620">
        <w:rPr>
          <w:rFonts w:eastAsia="Times New Roman" w:cstheme="minorHAnsi"/>
          <w:lang w:eastAsia="en-GB" w:bidi="km-KH"/>
        </w:rPr>
        <w:t>production inputs</w:t>
      </w:r>
      <w:r w:rsidR="00651178" w:rsidRPr="00997620">
        <w:rPr>
          <w:rFonts w:eastAsia="Times New Roman" w:cstheme="minorHAnsi"/>
          <w:lang w:eastAsia="en-GB" w:bidi="km-KH"/>
        </w:rPr>
        <w:t xml:space="preserve"> such as ‘fer</w:t>
      </w:r>
      <w:r w:rsidR="00ED7369" w:rsidRPr="00997620">
        <w:rPr>
          <w:rFonts w:eastAsia="Times New Roman" w:cstheme="minorHAnsi"/>
          <w:lang w:eastAsia="en-GB" w:bidi="km-KH"/>
        </w:rPr>
        <w:t>tiliser and fuel for the [water] pump</w:t>
      </w:r>
      <w:r w:rsidR="00651178" w:rsidRPr="00997620">
        <w:rPr>
          <w:rFonts w:eastAsia="Times New Roman" w:cstheme="minorHAnsi"/>
          <w:lang w:eastAsia="en-GB" w:bidi="km-KH"/>
        </w:rPr>
        <w:t>’ (</w:t>
      </w:r>
      <w:proofErr w:type="spellStart"/>
      <w:r w:rsidR="00060AD9">
        <w:rPr>
          <w:rFonts w:eastAsia="Times New Roman" w:cstheme="minorHAnsi"/>
          <w:lang w:eastAsia="en-GB" w:bidi="km-KH"/>
        </w:rPr>
        <w:t>Wiasna</w:t>
      </w:r>
      <w:proofErr w:type="spellEnd"/>
      <w:r w:rsidR="00651178" w:rsidRPr="00997620">
        <w:rPr>
          <w:rFonts w:eastAsia="Times New Roman" w:cstheme="minorHAnsi"/>
          <w:lang w:eastAsia="en-GB" w:bidi="km-KH"/>
        </w:rPr>
        <w:t xml:space="preserve">, 03/06/13). </w:t>
      </w:r>
    </w:p>
    <w:p w:rsidR="00084982" w:rsidRPr="00150222" w:rsidRDefault="00084982" w:rsidP="0052347A">
      <w:pPr>
        <w:jc w:val="both"/>
        <w:rPr>
          <w:rFonts w:cstheme="minorHAnsi"/>
          <w:bCs/>
        </w:rPr>
      </w:pPr>
    </w:p>
    <w:p w:rsidR="00931A3F" w:rsidRPr="00997620" w:rsidRDefault="00384C52" w:rsidP="00997620">
      <w:pPr>
        <w:rPr>
          <w:rFonts w:cstheme="minorHAnsi"/>
          <w:b/>
          <w:bCs/>
        </w:rPr>
      </w:pPr>
      <w:r w:rsidRPr="00997620">
        <w:rPr>
          <w:rFonts w:cstheme="minorHAnsi"/>
          <w:b/>
          <w:bCs/>
        </w:rPr>
        <w:lastRenderedPageBreak/>
        <w:t>5</w:t>
      </w:r>
      <w:r w:rsidR="00931A3F" w:rsidRPr="00997620">
        <w:rPr>
          <w:rFonts w:cstheme="minorHAnsi"/>
          <w:b/>
          <w:bCs/>
        </w:rPr>
        <w:t xml:space="preserve"> </w:t>
      </w:r>
      <w:r w:rsidR="00912361">
        <w:rPr>
          <w:rFonts w:cstheme="minorHAnsi"/>
          <w:b/>
          <w:bCs/>
        </w:rPr>
        <w:t>Bonding Linkages and Hierarchy</w:t>
      </w:r>
    </w:p>
    <w:p w:rsidR="003A6F1E" w:rsidRPr="00997620" w:rsidRDefault="00A40B47" w:rsidP="0052347A">
      <w:pPr>
        <w:spacing w:after="0"/>
        <w:jc w:val="both"/>
        <w:rPr>
          <w:rFonts w:cstheme="minorHAnsi"/>
        </w:rPr>
      </w:pPr>
      <w:r w:rsidRPr="00997620">
        <w:rPr>
          <w:rFonts w:cstheme="minorHAnsi"/>
        </w:rPr>
        <w:t xml:space="preserve">In exploring </w:t>
      </w:r>
      <w:r w:rsidR="00737BA7" w:rsidRPr="00997620">
        <w:rPr>
          <w:rFonts w:cstheme="minorHAnsi"/>
        </w:rPr>
        <w:t xml:space="preserve">the linkages between reciprocity and power </w:t>
      </w:r>
      <w:r w:rsidRPr="00997620">
        <w:rPr>
          <w:rFonts w:cstheme="minorHAnsi"/>
        </w:rPr>
        <w:t xml:space="preserve">at a larger scale, the following graphics show each respondent positioned according to their geographic location, with edges </w:t>
      </w:r>
      <w:r w:rsidR="004D5E79" w:rsidRPr="00997620">
        <w:rPr>
          <w:rFonts w:cstheme="minorHAnsi"/>
        </w:rPr>
        <w:t xml:space="preserve">(connecting lines) </w:t>
      </w:r>
      <w:r w:rsidRPr="00997620">
        <w:rPr>
          <w:rFonts w:cstheme="minorHAnsi"/>
        </w:rPr>
        <w:t xml:space="preserve">demonstrating linkages between them. </w:t>
      </w:r>
      <w:r w:rsidR="008318F5" w:rsidRPr="00997620">
        <w:rPr>
          <w:rFonts w:cstheme="minorHAnsi"/>
        </w:rPr>
        <w:t xml:space="preserve">Figure </w:t>
      </w:r>
      <w:r w:rsidR="00351223">
        <w:rPr>
          <w:rFonts w:cstheme="minorHAnsi"/>
        </w:rPr>
        <w:t xml:space="preserve">2 </w:t>
      </w:r>
      <w:r w:rsidR="008318F5" w:rsidRPr="00997620">
        <w:rPr>
          <w:rFonts w:cstheme="minorHAnsi"/>
        </w:rPr>
        <w:t>show</w:t>
      </w:r>
      <w:r w:rsidR="00351223">
        <w:rPr>
          <w:rFonts w:cstheme="minorHAnsi"/>
        </w:rPr>
        <w:t>s</w:t>
      </w:r>
      <w:r w:rsidR="008318F5" w:rsidRPr="00997620">
        <w:rPr>
          <w:rFonts w:cstheme="minorHAnsi"/>
        </w:rPr>
        <w:t xml:space="preserve"> the locations of networked households</w:t>
      </w:r>
      <w:r w:rsidR="00C5507E">
        <w:rPr>
          <w:rFonts w:cstheme="minorHAnsi"/>
        </w:rPr>
        <w:t xml:space="preserve"> in the three sites</w:t>
      </w:r>
      <w:r w:rsidR="008318F5" w:rsidRPr="00997620">
        <w:rPr>
          <w:rFonts w:cstheme="minorHAnsi"/>
        </w:rPr>
        <w:t xml:space="preserve">, their connections to each other and their eigenvector centrality score, represented </w:t>
      </w:r>
      <w:r w:rsidR="00E63F0E">
        <w:rPr>
          <w:rFonts w:cstheme="minorHAnsi"/>
        </w:rPr>
        <w:t xml:space="preserve">– as also in figures 3 and 4 – </w:t>
      </w:r>
      <w:r w:rsidR="008318F5" w:rsidRPr="00997620">
        <w:rPr>
          <w:rFonts w:cstheme="minorHAnsi"/>
        </w:rPr>
        <w:t xml:space="preserve">by the size of each circle and its colour from white (low eigenvector) to red (high eigenvector centrality). </w:t>
      </w:r>
      <w:r w:rsidR="00513F7F" w:rsidRPr="00997620">
        <w:rPr>
          <w:rFonts w:cstheme="minorHAnsi"/>
        </w:rPr>
        <w:t>Rather than being specifically linked to any form of reciprocity, t</w:t>
      </w:r>
      <w:r w:rsidR="00CE6934" w:rsidRPr="00997620">
        <w:rPr>
          <w:rFonts w:cstheme="minorHAnsi"/>
        </w:rPr>
        <w:t xml:space="preserve">hese linkages represent the people that each informant felt to be their closest </w:t>
      </w:r>
      <w:r w:rsidR="0028685B" w:rsidRPr="00997620">
        <w:rPr>
          <w:rFonts w:cstheme="minorHAnsi"/>
        </w:rPr>
        <w:t>friends.</w:t>
      </w:r>
      <w:r w:rsidR="00513F7F" w:rsidRPr="00997620">
        <w:rPr>
          <w:rFonts w:cstheme="minorHAnsi"/>
        </w:rPr>
        <w:t xml:space="preserve"> </w:t>
      </w:r>
    </w:p>
    <w:p w:rsidR="00633E73" w:rsidRDefault="00BE048C" w:rsidP="003A6F1E">
      <w:pPr>
        <w:spacing w:after="0" w:line="240" w:lineRule="auto"/>
        <w:jc w:val="both"/>
        <w:rPr>
          <w:rFonts w:cstheme="minorHAnsi"/>
        </w:rPr>
      </w:pPr>
      <w:r>
        <w:rPr>
          <w:rFonts w:cstheme="minorHAnsi"/>
          <w:noProof/>
        </w:rPr>
        <w:drawing>
          <wp:inline distT="0" distB="0" distL="0" distR="0">
            <wp:extent cx="5722620" cy="56159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2620" cy="5615940"/>
                    </a:xfrm>
                    <a:prstGeom prst="rect">
                      <a:avLst/>
                    </a:prstGeom>
                    <a:noFill/>
                    <a:ln>
                      <a:noFill/>
                    </a:ln>
                  </pic:spPr>
                </pic:pic>
              </a:graphicData>
            </a:graphic>
          </wp:inline>
        </w:drawing>
      </w:r>
    </w:p>
    <w:p w:rsidR="003A6F1E" w:rsidRPr="008234AE" w:rsidRDefault="00DF293B" w:rsidP="003A6F1E">
      <w:pPr>
        <w:spacing w:after="0" w:line="240" w:lineRule="auto"/>
        <w:jc w:val="both"/>
        <w:rPr>
          <w:rFonts w:cstheme="minorHAnsi"/>
          <w:sz w:val="18"/>
          <w:szCs w:val="18"/>
        </w:rPr>
      </w:pPr>
      <w:r w:rsidRPr="008234AE">
        <w:rPr>
          <w:rFonts w:cstheme="minorHAnsi"/>
          <w:sz w:val="18"/>
          <w:szCs w:val="18"/>
        </w:rPr>
        <w:t xml:space="preserve">Figure </w:t>
      </w:r>
      <w:r w:rsidR="009A4D08">
        <w:rPr>
          <w:rFonts w:cstheme="minorHAnsi"/>
          <w:sz w:val="18"/>
          <w:szCs w:val="18"/>
        </w:rPr>
        <w:t>2</w:t>
      </w:r>
      <w:r w:rsidR="00A40B47" w:rsidRPr="008234AE">
        <w:rPr>
          <w:rFonts w:cstheme="minorHAnsi"/>
          <w:sz w:val="18"/>
          <w:szCs w:val="18"/>
        </w:rPr>
        <w:t xml:space="preserve">. </w:t>
      </w:r>
      <w:r w:rsidR="003A6F1E" w:rsidRPr="008234AE">
        <w:rPr>
          <w:rFonts w:cstheme="minorHAnsi"/>
          <w:sz w:val="18"/>
          <w:szCs w:val="18"/>
        </w:rPr>
        <w:t xml:space="preserve">Eigenvector centrality </w:t>
      </w:r>
      <w:r w:rsidR="00AB36CE">
        <w:rPr>
          <w:rFonts w:cstheme="minorHAnsi"/>
          <w:sz w:val="18"/>
          <w:szCs w:val="18"/>
        </w:rPr>
        <w:t xml:space="preserve">of A. North </w:t>
      </w:r>
      <w:proofErr w:type="spellStart"/>
      <w:r w:rsidR="00AB36CE">
        <w:rPr>
          <w:rFonts w:cstheme="minorHAnsi"/>
          <w:sz w:val="18"/>
          <w:szCs w:val="18"/>
        </w:rPr>
        <w:t>Ampil</w:t>
      </w:r>
      <w:proofErr w:type="spellEnd"/>
      <w:r w:rsidR="003A4785">
        <w:rPr>
          <w:rFonts w:cstheme="minorHAnsi"/>
          <w:sz w:val="18"/>
          <w:szCs w:val="18"/>
        </w:rPr>
        <w:t xml:space="preserve"> </w:t>
      </w:r>
      <w:r w:rsidR="00D05B80">
        <w:rPr>
          <w:rFonts w:cstheme="minorHAnsi"/>
          <w:sz w:val="18"/>
          <w:szCs w:val="18"/>
        </w:rPr>
        <w:t xml:space="preserve">network </w:t>
      </w:r>
      <w:r w:rsidR="003A4785" w:rsidRPr="008234AE">
        <w:rPr>
          <w:rFonts w:cstheme="minorHAnsi"/>
          <w:sz w:val="18"/>
          <w:szCs w:val="18"/>
        </w:rPr>
        <w:t>(n=40)</w:t>
      </w:r>
      <w:r w:rsidR="00921511">
        <w:rPr>
          <w:rFonts w:cstheme="minorHAnsi"/>
          <w:sz w:val="18"/>
          <w:szCs w:val="18"/>
        </w:rPr>
        <w:t xml:space="preserve">; B. </w:t>
      </w:r>
      <w:r w:rsidR="00A40B47" w:rsidRPr="008234AE">
        <w:rPr>
          <w:rFonts w:cstheme="minorHAnsi"/>
          <w:sz w:val="18"/>
          <w:szCs w:val="18"/>
        </w:rPr>
        <w:t xml:space="preserve">South </w:t>
      </w:r>
      <w:proofErr w:type="spellStart"/>
      <w:r w:rsidR="00A40B47" w:rsidRPr="008234AE">
        <w:rPr>
          <w:rFonts w:cstheme="minorHAnsi"/>
          <w:sz w:val="18"/>
          <w:szCs w:val="18"/>
        </w:rPr>
        <w:t>Ampil</w:t>
      </w:r>
      <w:proofErr w:type="spellEnd"/>
      <w:r w:rsidR="00A40B47" w:rsidRPr="008234AE">
        <w:rPr>
          <w:rFonts w:cstheme="minorHAnsi"/>
          <w:sz w:val="18"/>
          <w:szCs w:val="18"/>
        </w:rPr>
        <w:t xml:space="preserve"> and Go</w:t>
      </w:r>
      <w:r w:rsidR="002A1281" w:rsidRPr="008234AE">
        <w:rPr>
          <w:rFonts w:cstheme="minorHAnsi"/>
          <w:sz w:val="18"/>
          <w:szCs w:val="18"/>
        </w:rPr>
        <w:t xml:space="preserve"> </w:t>
      </w:r>
      <w:r w:rsidR="00D05B80">
        <w:rPr>
          <w:rFonts w:cstheme="minorHAnsi"/>
          <w:sz w:val="18"/>
          <w:szCs w:val="18"/>
        </w:rPr>
        <w:t>ne</w:t>
      </w:r>
      <w:r w:rsidR="002A1281" w:rsidRPr="008234AE">
        <w:rPr>
          <w:rFonts w:cstheme="minorHAnsi"/>
          <w:sz w:val="18"/>
          <w:szCs w:val="18"/>
        </w:rPr>
        <w:t>twork</w:t>
      </w:r>
      <w:r w:rsidR="003A6F1E" w:rsidRPr="008234AE">
        <w:rPr>
          <w:rFonts w:cstheme="minorHAnsi"/>
          <w:sz w:val="18"/>
          <w:szCs w:val="18"/>
        </w:rPr>
        <w:t xml:space="preserve"> (n=84)</w:t>
      </w:r>
      <w:r w:rsidR="003A4785">
        <w:rPr>
          <w:rFonts w:cstheme="minorHAnsi"/>
          <w:sz w:val="18"/>
          <w:szCs w:val="18"/>
        </w:rPr>
        <w:t xml:space="preserve"> and </w:t>
      </w:r>
      <w:r w:rsidR="003A6F1E" w:rsidRPr="008234AE">
        <w:rPr>
          <w:rFonts w:cstheme="minorHAnsi"/>
          <w:sz w:val="18"/>
          <w:szCs w:val="18"/>
        </w:rPr>
        <w:t xml:space="preserve">Jake network </w:t>
      </w:r>
      <w:r w:rsidR="00A40B47" w:rsidRPr="008234AE">
        <w:rPr>
          <w:rFonts w:cstheme="minorHAnsi"/>
          <w:sz w:val="18"/>
          <w:szCs w:val="18"/>
        </w:rPr>
        <w:t>(n=51)</w:t>
      </w:r>
      <w:r w:rsidR="003A6F1E" w:rsidRPr="008234AE">
        <w:rPr>
          <w:rFonts w:cstheme="minorHAnsi"/>
          <w:sz w:val="18"/>
          <w:szCs w:val="18"/>
        </w:rPr>
        <w:t xml:space="preserve"> </w:t>
      </w:r>
    </w:p>
    <w:p w:rsidR="00A40B47" w:rsidRPr="00997620" w:rsidRDefault="00A40B47" w:rsidP="00B33B9D">
      <w:pPr>
        <w:spacing w:after="0"/>
        <w:rPr>
          <w:rFonts w:cstheme="minorHAnsi"/>
        </w:rPr>
      </w:pPr>
    </w:p>
    <w:p w:rsidR="00E20C35" w:rsidRDefault="00A40B47" w:rsidP="0052347A">
      <w:pPr>
        <w:spacing w:after="0"/>
        <w:jc w:val="both"/>
        <w:rPr>
          <w:rFonts w:cstheme="minorHAnsi"/>
        </w:rPr>
      </w:pPr>
      <w:r w:rsidRPr="00997620">
        <w:rPr>
          <w:rFonts w:cstheme="minorHAnsi"/>
        </w:rPr>
        <w:t xml:space="preserve">With the </w:t>
      </w:r>
      <w:proofErr w:type="spellStart"/>
      <w:r w:rsidR="009F53D7">
        <w:rPr>
          <w:rFonts w:cstheme="minorHAnsi"/>
        </w:rPr>
        <w:t>Krang</w:t>
      </w:r>
      <w:proofErr w:type="spellEnd"/>
      <w:r w:rsidR="009F53D7">
        <w:rPr>
          <w:rFonts w:cstheme="minorHAnsi"/>
        </w:rPr>
        <w:t xml:space="preserve"> </w:t>
      </w:r>
      <w:proofErr w:type="spellStart"/>
      <w:r w:rsidR="009F53D7">
        <w:rPr>
          <w:rFonts w:cstheme="minorHAnsi"/>
        </w:rPr>
        <w:t>Yov</w:t>
      </w:r>
      <w:proofErr w:type="spellEnd"/>
      <w:r w:rsidR="006659F3" w:rsidRPr="00997620">
        <w:rPr>
          <w:rFonts w:cstheme="minorHAnsi"/>
        </w:rPr>
        <w:t xml:space="preserve"> </w:t>
      </w:r>
      <w:r w:rsidRPr="00997620">
        <w:rPr>
          <w:rFonts w:cstheme="minorHAnsi"/>
        </w:rPr>
        <w:t xml:space="preserve">graph </w:t>
      </w:r>
      <w:r w:rsidR="006659F3" w:rsidRPr="00997620">
        <w:rPr>
          <w:rFonts w:cstheme="minorHAnsi"/>
        </w:rPr>
        <w:t>separated</w:t>
      </w:r>
      <w:r w:rsidRPr="00997620">
        <w:rPr>
          <w:rFonts w:cstheme="minorHAnsi"/>
        </w:rPr>
        <w:t xml:space="preserve"> according to </w:t>
      </w:r>
      <w:r w:rsidR="00CE184A" w:rsidRPr="00997620">
        <w:rPr>
          <w:rFonts w:cstheme="minorHAnsi"/>
        </w:rPr>
        <w:t>network</w:t>
      </w:r>
      <w:r w:rsidRPr="00997620">
        <w:rPr>
          <w:rFonts w:cstheme="minorHAnsi"/>
        </w:rPr>
        <w:t xml:space="preserve">, two features are immediately apparent. The first is the difference in the size of the three networks, indicated by the 1km scale bar beside each graphic. Excluding isolated outlying nodes, the South </w:t>
      </w:r>
      <w:proofErr w:type="spellStart"/>
      <w:r w:rsidRPr="00997620">
        <w:rPr>
          <w:rFonts w:cstheme="minorHAnsi"/>
        </w:rPr>
        <w:t>Ampil</w:t>
      </w:r>
      <w:proofErr w:type="spellEnd"/>
      <w:r w:rsidRPr="00997620">
        <w:rPr>
          <w:rFonts w:cstheme="minorHAnsi"/>
        </w:rPr>
        <w:t xml:space="preserve"> and Go network (</w:t>
      </w:r>
      <w:r w:rsidR="00A83928">
        <w:rPr>
          <w:rFonts w:cstheme="minorHAnsi"/>
        </w:rPr>
        <w:t>B.</w:t>
      </w:r>
      <w:r w:rsidRPr="00997620">
        <w:rPr>
          <w:rFonts w:cstheme="minorHAnsi"/>
        </w:rPr>
        <w:t>) is considerably larger, at around 3.25km², than either Jake,  at 1.2km²  (</w:t>
      </w:r>
      <w:r w:rsidR="00A83928">
        <w:rPr>
          <w:rFonts w:cstheme="minorHAnsi"/>
        </w:rPr>
        <w:t>C.</w:t>
      </w:r>
      <w:r w:rsidRPr="00997620">
        <w:rPr>
          <w:rFonts w:cstheme="minorHAnsi"/>
        </w:rPr>
        <w:t xml:space="preserve">), or North </w:t>
      </w:r>
      <w:proofErr w:type="spellStart"/>
      <w:r w:rsidRPr="00997620">
        <w:rPr>
          <w:rFonts w:cstheme="minorHAnsi"/>
        </w:rPr>
        <w:t>Ampil</w:t>
      </w:r>
      <w:proofErr w:type="spellEnd"/>
      <w:r w:rsidRPr="00997620">
        <w:rPr>
          <w:rFonts w:cstheme="minorHAnsi"/>
        </w:rPr>
        <w:t>, at 0.36km² (</w:t>
      </w:r>
      <w:r w:rsidR="00A83928">
        <w:rPr>
          <w:rFonts w:cstheme="minorHAnsi"/>
        </w:rPr>
        <w:t>A.</w:t>
      </w:r>
      <w:r w:rsidRPr="00997620">
        <w:rPr>
          <w:rFonts w:cstheme="minorHAnsi"/>
        </w:rPr>
        <w:t xml:space="preserve">), a difference which partly reflects the number of nodes in each network, but is also indicative of their respective </w:t>
      </w:r>
      <w:r w:rsidRPr="00997620">
        <w:rPr>
          <w:rFonts w:cstheme="minorHAnsi"/>
        </w:rPr>
        <w:lastRenderedPageBreak/>
        <w:t xml:space="preserve">geographical spreads. Secondly, differing patterns of node size may also be observed. Eigenvector centrality in North </w:t>
      </w:r>
      <w:proofErr w:type="spellStart"/>
      <w:r w:rsidRPr="00997620">
        <w:rPr>
          <w:rFonts w:cstheme="minorHAnsi"/>
        </w:rPr>
        <w:t>Ampil</w:t>
      </w:r>
      <w:proofErr w:type="spellEnd"/>
      <w:r w:rsidRPr="00997620">
        <w:rPr>
          <w:rFonts w:cstheme="minorHAnsi"/>
        </w:rPr>
        <w:t xml:space="preserve"> and Jake Village is considerably more homogenous than in South </w:t>
      </w:r>
      <w:proofErr w:type="spellStart"/>
      <w:r w:rsidRPr="00997620">
        <w:rPr>
          <w:rFonts w:cstheme="minorHAnsi"/>
        </w:rPr>
        <w:t>Ampil</w:t>
      </w:r>
      <w:proofErr w:type="spellEnd"/>
      <w:r w:rsidRPr="00997620">
        <w:rPr>
          <w:rFonts w:cstheme="minorHAnsi"/>
        </w:rPr>
        <w:t xml:space="preserve"> and Go, which contain</w:t>
      </w:r>
      <w:r w:rsidR="003700FC" w:rsidRPr="00997620">
        <w:rPr>
          <w:rFonts w:cstheme="minorHAnsi"/>
        </w:rPr>
        <w:t>s</w:t>
      </w:r>
      <w:r w:rsidRPr="00997620">
        <w:rPr>
          <w:rFonts w:cstheme="minorHAnsi"/>
        </w:rPr>
        <w:t xml:space="preserve"> more highly central individuals.</w:t>
      </w:r>
    </w:p>
    <w:p w:rsidR="00E20C35" w:rsidRDefault="00E20C35" w:rsidP="0052347A">
      <w:pPr>
        <w:spacing w:after="0"/>
        <w:jc w:val="both"/>
        <w:rPr>
          <w:rFonts w:cstheme="minorHAnsi"/>
        </w:rPr>
      </w:pPr>
    </w:p>
    <w:p w:rsidR="00E20C35" w:rsidRDefault="007301F0" w:rsidP="00E20C35">
      <w:pPr>
        <w:spacing w:after="0"/>
        <w:jc w:val="both"/>
        <w:rPr>
          <w:rFonts w:cstheme="minorHAnsi"/>
        </w:rPr>
      </w:pPr>
      <w:r>
        <w:rPr>
          <w:rFonts w:cstheme="minorHAnsi"/>
        </w:rPr>
        <w:t xml:space="preserve">A second set of diagrams in </w:t>
      </w:r>
      <w:r w:rsidR="008B12A8">
        <w:rPr>
          <w:rFonts w:cstheme="minorHAnsi"/>
        </w:rPr>
        <w:t>Figure</w:t>
      </w:r>
      <w:r w:rsidR="00AB546B">
        <w:rPr>
          <w:rFonts w:cstheme="minorHAnsi"/>
        </w:rPr>
        <w:t xml:space="preserve"> 3</w:t>
      </w:r>
      <w:r w:rsidR="00E20C35">
        <w:rPr>
          <w:rFonts w:cstheme="minorHAnsi"/>
        </w:rPr>
        <w:t xml:space="preserve"> shows </w:t>
      </w:r>
      <w:r w:rsidR="00971514">
        <w:rPr>
          <w:rFonts w:cstheme="minorHAnsi"/>
        </w:rPr>
        <w:t>degree scores</w:t>
      </w:r>
      <w:r w:rsidR="00D2791C">
        <w:rPr>
          <w:rFonts w:cstheme="minorHAnsi"/>
        </w:rPr>
        <w:t xml:space="preserve"> within the same networks</w:t>
      </w:r>
      <w:r w:rsidR="00E20C35">
        <w:rPr>
          <w:rFonts w:cstheme="minorHAnsi"/>
        </w:rPr>
        <w:t>.</w:t>
      </w:r>
      <w:r w:rsidR="001B1D8C">
        <w:rPr>
          <w:rFonts w:cstheme="minorHAnsi"/>
        </w:rPr>
        <w:t xml:space="preserve"> </w:t>
      </w:r>
      <w:r w:rsidR="001B1D8C" w:rsidRPr="00997620">
        <w:rPr>
          <w:rFonts w:eastAsia="Times New Roman" w:cstheme="minorHAnsi"/>
          <w:lang w:eastAsia="en-GB" w:bidi="km-KH"/>
        </w:rPr>
        <w:t>Degree scores offer a different perspective on connectedness by weighting all connections equally,</w:t>
      </w:r>
      <w:r w:rsidR="00FF787D">
        <w:rPr>
          <w:rFonts w:eastAsia="Times New Roman" w:cstheme="minorHAnsi"/>
          <w:lang w:eastAsia="en-GB" w:bidi="km-KH"/>
        </w:rPr>
        <w:t xml:space="preserve"> </w:t>
      </w:r>
      <w:r w:rsidR="001B1D8C" w:rsidRPr="00997620">
        <w:rPr>
          <w:rFonts w:eastAsia="Times New Roman" w:cstheme="minorHAnsi"/>
          <w:lang w:eastAsia="en-GB" w:bidi="km-KH"/>
        </w:rPr>
        <w:t xml:space="preserve">in contrast to eigenvector centrality scores, which give greater weight to connections with highly connected people. Degree scores are therefore less suggestive of community hierarchies, but provide a useful point of comparison by highlighting how “poorly connected” nodes in eigenvector diagrams do not necessarily lack connections themselves, but connections to more central nodes. </w:t>
      </w:r>
      <w:r w:rsidR="00E20C35">
        <w:rPr>
          <w:rFonts w:cstheme="minorHAnsi"/>
        </w:rPr>
        <w:t xml:space="preserve"> </w:t>
      </w:r>
      <w:r w:rsidR="00E20C35" w:rsidRPr="00997620">
        <w:rPr>
          <w:rFonts w:cstheme="minorHAnsi"/>
        </w:rPr>
        <w:t xml:space="preserve">As </w:t>
      </w:r>
      <w:r w:rsidR="00263218">
        <w:rPr>
          <w:rFonts w:cstheme="minorHAnsi"/>
        </w:rPr>
        <w:t>in</w:t>
      </w:r>
      <w:r w:rsidR="00E20C35" w:rsidRPr="00997620">
        <w:rPr>
          <w:rFonts w:cstheme="minorHAnsi"/>
        </w:rPr>
        <w:t xml:space="preserve"> </w:t>
      </w:r>
      <w:r w:rsidR="00E22184">
        <w:rPr>
          <w:rFonts w:cstheme="minorHAnsi"/>
        </w:rPr>
        <w:t>F</w:t>
      </w:r>
      <w:r w:rsidR="00E20C35" w:rsidRPr="00997620">
        <w:rPr>
          <w:rFonts w:cstheme="minorHAnsi"/>
        </w:rPr>
        <w:t xml:space="preserve">igure </w:t>
      </w:r>
      <w:r w:rsidR="00971514">
        <w:rPr>
          <w:rFonts w:cstheme="minorHAnsi"/>
        </w:rPr>
        <w:t>2</w:t>
      </w:r>
      <w:r w:rsidR="00AD4DAE">
        <w:rPr>
          <w:rFonts w:cstheme="minorHAnsi"/>
        </w:rPr>
        <w:t xml:space="preserve">, these </w:t>
      </w:r>
      <w:r w:rsidR="00E20C35" w:rsidRPr="00997620">
        <w:rPr>
          <w:rFonts w:cstheme="minorHAnsi"/>
        </w:rPr>
        <w:t xml:space="preserve"> show the locations of networked households and their connections to each other. However, the size and colour of each circle here represents the raw number of connections possessed by each household from white (few/ no connections) to red (many connections). As </w:t>
      </w:r>
      <w:r w:rsidR="00A81682">
        <w:rPr>
          <w:rFonts w:cstheme="minorHAnsi"/>
        </w:rPr>
        <w:t xml:space="preserve">also </w:t>
      </w:r>
      <w:r w:rsidR="00E235F2">
        <w:rPr>
          <w:rFonts w:cstheme="minorHAnsi"/>
        </w:rPr>
        <w:t>in Figure 2</w:t>
      </w:r>
      <w:r w:rsidR="00E20C35" w:rsidRPr="00997620">
        <w:rPr>
          <w:rFonts w:cstheme="minorHAnsi"/>
        </w:rPr>
        <w:t>, the location of each household is geographically accurate according to GPS data</w:t>
      </w:r>
      <w:r w:rsidR="007C5648">
        <w:rPr>
          <w:rFonts w:cstheme="minorHAnsi"/>
        </w:rPr>
        <w:t>.</w:t>
      </w:r>
    </w:p>
    <w:p w:rsidR="00E20C35" w:rsidRDefault="00060AD9" w:rsidP="00E20C35">
      <w:pPr>
        <w:spacing w:after="0"/>
        <w:jc w:val="both"/>
        <w:rPr>
          <w:rFonts w:cstheme="minorHAnsi"/>
          <w:noProof/>
        </w:rPr>
      </w:pPr>
      <w:r>
        <w:rPr>
          <w:rFonts w:cstheme="minorHAnsi"/>
        </w:rPr>
        <w:t xml:space="preserve">                           </w:t>
      </w:r>
    </w:p>
    <w:p w:rsidR="002C7070" w:rsidRPr="00997620" w:rsidRDefault="00A84EA2" w:rsidP="00E20C35">
      <w:pPr>
        <w:spacing w:after="0"/>
        <w:jc w:val="both"/>
        <w:rPr>
          <w:rFonts w:cstheme="minorHAnsi"/>
        </w:rPr>
      </w:pPr>
      <w:r>
        <w:rPr>
          <w:rFonts w:cstheme="minorHAnsi"/>
          <w:noProof/>
        </w:rPr>
        <w:drawing>
          <wp:inline distT="0" distB="0" distL="0" distR="0">
            <wp:extent cx="5731510" cy="49187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918710"/>
                    </a:xfrm>
                    <a:prstGeom prst="rect">
                      <a:avLst/>
                    </a:prstGeom>
                    <a:noFill/>
                    <a:ln>
                      <a:noFill/>
                    </a:ln>
                  </pic:spPr>
                </pic:pic>
              </a:graphicData>
            </a:graphic>
          </wp:inline>
        </w:drawing>
      </w:r>
    </w:p>
    <w:p w:rsidR="00E20C35" w:rsidRPr="00997620" w:rsidRDefault="00E20C35" w:rsidP="00E20C35">
      <w:pPr>
        <w:spacing w:after="0" w:line="240" w:lineRule="auto"/>
        <w:jc w:val="both"/>
        <w:rPr>
          <w:rFonts w:cstheme="minorHAnsi"/>
        </w:rPr>
      </w:pPr>
    </w:p>
    <w:p w:rsidR="00E20C35" w:rsidRPr="008234AE" w:rsidRDefault="00E20C35" w:rsidP="00E20C35">
      <w:pPr>
        <w:spacing w:after="0" w:line="240" w:lineRule="auto"/>
        <w:jc w:val="both"/>
        <w:rPr>
          <w:rFonts w:cstheme="minorHAnsi"/>
          <w:sz w:val="18"/>
          <w:szCs w:val="18"/>
        </w:rPr>
      </w:pPr>
      <w:r w:rsidRPr="008234AE">
        <w:rPr>
          <w:rFonts w:cstheme="minorHAnsi"/>
          <w:sz w:val="18"/>
          <w:szCs w:val="18"/>
        </w:rPr>
        <w:t>Figure</w:t>
      </w:r>
      <w:r w:rsidR="00B462E5">
        <w:rPr>
          <w:rFonts w:cstheme="minorHAnsi"/>
          <w:sz w:val="18"/>
          <w:szCs w:val="18"/>
        </w:rPr>
        <w:t xml:space="preserve"> </w:t>
      </w:r>
      <w:r w:rsidR="00A84EA2">
        <w:rPr>
          <w:rFonts w:cstheme="minorHAnsi"/>
          <w:sz w:val="18"/>
          <w:szCs w:val="18"/>
        </w:rPr>
        <w:t>3.</w:t>
      </w:r>
      <w:r w:rsidRPr="008234AE">
        <w:rPr>
          <w:rFonts w:cstheme="minorHAnsi"/>
          <w:sz w:val="18"/>
          <w:szCs w:val="18"/>
        </w:rPr>
        <w:t xml:space="preserve"> Degree centrality </w:t>
      </w:r>
      <w:r w:rsidR="00A84EA2">
        <w:rPr>
          <w:rFonts w:cstheme="minorHAnsi"/>
          <w:sz w:val="18"/>
          <w:szCs w:val="18"/>
        </w:rPr>
        <w:t xml:space="preserve">of A. </w:t>
      </w:r>
      <w:r w:rsidR="00AE47BA" w:rsidRPr="008234AE">
        <w:rPr>
          <w:rFonts w:cstheme="minorHAnsi"/>
          <w:sz w:val="18"/>
          <w:szCs w:val="18"/>
        </w:rPr>
        <w:t xml:space="preserve">North </w:t>
      </w:r>
      <w:proofErr w:type="spellStart"/>
      <w:r w:rsidR="00AE47BA" w:rsidRPr="008234AE">
        <w:rPr>
          <w:rFonts w:cstheme="minorHAnsi"/>
          <w:sz w:val="18"/>
          <w:szCs w:val="18"/>
        </w:rPr>
        <w:t>Ampil</w:t>
      </w:r>
      <w:proofErr w:type="spellEnd"/>
      <w:r w:rsidR="00AE47BA" w:rsidRPr="008234AE">
        <w:rPr>
          <w:rFonts w:cstheme="minorHAnsi"/>
          <w:sz w:val="18"/>
          <w:szCs w:val="18"/>
        </w:rPr>
        <w:t xml:space="preserve"> Network (n=40)</w:t>
      </w:r>
      <w:r w:rsidR="00AE47BA">
        <w:rPr>
          <w:rFonts w:cstheme="minorHAnsi"/>
          <w:sz w:val="18"/>
          <w:szCs w:val="18"/>
        </w:rPr>
        <w:t xml:space="preserve">; B. </w:t>
      </w:r>
      <w:r w:rsidRPr="008234AE">
        <w:rPr>
          <w:rFonts w:cstheme="minorHAnsi"/>
          <w:sz w:val="18"/>
          <w:szCs w:val="18"/>
        </w:rPr>
        <w:t xml:space="preserve">South </w:t>
      </w:r>
      <w:proofErr w:type="spellStart"/>
      <w:r w:rsidRPr="008234AE">
        <w:rPr>
          <w:rFonts w:cstheme="minorHAnsi"/>
          <w:sz w:val="18"/>
          <w:szCs w:val="18"/>
        </w:rPr>
        <w:t>Ampil</w:t>
      </w:r>
      <w:proofErr w:type="spellEnd"/>
      <w:r w:rsidRPr="008234AE">
        <w:rPr>
          <w:rFonts w:cstheme="minorHAnsi"/>
          <w:sz w:val="18"/>
          <w:szCs w:val="18"/>
        </w:rPr>
        <w:t xml:space="preserve"> and Go </w:t>
      </w:r>
      <w:r w:rsidR="00A84EA2">
        <w:rPr>
          <w:rFonts w:cstheme="minorHAnsi"/>
          <w:sz w:val="18"/>
          <w:szCs w:val="18"/>
        </w:rPr>
        <w:t>n</w:t>
      </w:r>
      <w:r w:rsidRPr="008234AE">
        <w:rPr>
          <w:rFonts w:cstheme="minorHAnsi"/>
          <w:sz w:val="18"/>
          <w:szCs w:val="18"/>
        </w:rPr>
        <w:t xml:space="preserve">etwork (n=84) </w:t>
      </w:r>
      <w:r w:rsidR="00E32921">
        <w:rPr>
          <w:rFonts w:cstheme="minorHAnsi"/>
          <w:sz w:val="18"/>
          <w:szCs w:val="18"/>
        </w:rPr>
        <w:t xml:space="preserve">and C. </w:t>
      </w:r>
      <w:r w:rsidRPr="008234AE">
        <w:rPr>
          <w:rFonts w:cstheme="minorHAnsi"/>
          <w:sz w:val="18"/>
          <w:szCs w:val="18"/>
        </w:rPr>
        <w:t>Jake network (n=51)</w:t>
      </w:r>
    </w:p>
    <w:p w:rsidR="00A40B47" w:rsidRPr="00997620" w:rsidRDefault="00A40B47" w:rsidP="0052347A">
      <w:pPr>
        <w:spacing w:after="0"/>
        <w:jc w:val="both"/>
        <w:rPr>
          <w:rFonts w:cstheme="minorHAnsi"/>
        </w:rPr>
      </w:pPr>
      <w:r w:rsidRPr="00997620">
        <w:rPr>
          <w:rFonts w:cstheme="minorHAnsi"/>
        </w:rPr>
        <w:t xml:space="preserve">                                                                 </w:t>
      </w:r>
    </w:p>
    <w:p w:rsidR="001B1D8C" w:rsidRDefault="001B1D8C" w:rsidP="001B1D8C">
      <w:pPr>
        <w:spacing w:after="0" w:line="240" w:lineRule="auto"/>
        <w:jc w:val="both"/>
        <w:rPr>
          <w:rFonts w:cstheme="minorHAnsi"/>
        </w:rPr>
      </w:pPr>
    </w:p>
    <w:p w:rsidR="00A40B47" w:rsidRPr="0051155E" w:rsidRDefault="002C7070" w:rsidP="006450AE">
      <w:pPr>
        <w:spacing w:after="0"/>
        <w:jc w:val="both"/>
        <w:rPr>
          <w:rFonts w:eastAsia="Times New Roman" w:cstheme="minorHAnsi"/>
          <w:lang w:eastAsia="en-GB" w:bidi="km-KH"/>
        </w:rPr>
      </w:pPr>
      <w:bookmarkStart w:id="1" w:name="_Hlk531343720"/>
      <w:r>
        <w:rPr>
          <w:rFonts w:eastAsia="Times New Roman" w:cstheme="minorHAnsi"/>
          <w:lang w:eastAsia="en-GB" w:bidi="km-KH"/>
        </w:rPr>
        <w:lastRenderedPageBreak/>
        <w:t>T</w:t>
      </w:r>
      <w:r w:rsidR="009A3E8B" w:rsidRPr="00997620">
        <w:rPr>
          <w:rFonts w:eastAsia="Times New Roman" w:cstheme="minorHAnsi"/>
          <w:lang w:eastAsia="en-GB" w:bidi="km-KH"/>
        </w:rPr>
        <w:t xml:space="preserve">he </w:t>
      </w:r>
      <w:r w:rsidR="00E50C7F">
        <w:rPr>
          <w:rFonts w:eastAsia="Times New Roman" w:cstheme="minorHAnsi"/>
          <w:lang w:eastAsia="en-GB" w:bidi="km-KH"/>
        </w:rPr>
        <w:t xml:space="preserve">key </w:t>
      </w:r>
      <w:r w:rsidR="009A3E8B" w:rsidRPr="00997620">
        <w:rPr>
          <w:rFonts w:eastAsia="Times New Roman" w:cstheme="minorHAnsi"/>
          <w:lang w:eastAsia="en-GB" w:bidi="km-KH"/>
        </w:rPr>
        <w:t xml:space="preserve">difference between Figure </w:t>
      </w:r>
      <w:r w:rsidR="006B2CBA">
        <w:rPr>
          <w:rFonts w:eastAsia="Times New Roman" w:cstheme="minorHAnsi"/>
          <w:lang w:eastAsia="en-GB" w:bidi="km-KH"/>
        </w:rPr>
        <w:t>2</w:t>
      </w:r>
      <w:r w:rsidR="00A40B47" w:rsidRPr="00997620">
        <w:rPr>
          <w:rFonts w:eastAsia="Times New Roman" w:cstheme="minorHAnsi"/>
          <w:lang w:eastAsia="en-GB" w:bidi="km-KH"/>
        </w:rPr>
        <w:t>, showing e</w:t>
      </w:r>
      <w:r w:rsidR="009A3E8B" w:rsidRPr="00997620">
        <w:rPr>
          <w:rFonts w:eastAsia="Times New Roman" w:cstheme="minorHAnsi"/>
          <w:lang w:eastAsia="en-GB" w:bidi="km-KH"/>
        </w:rPr>
        <w:t xml:space="preserve">igenvector scores, and Figures </w:t>
      </w:r>
      <w:r w:rsidR="0065454C">
        <w:rPr>
          <w:rFonts w:eastAsia="Times New Roman" w:cstheme="minorHAnsi"/>
          <w:lang w:eastAsia="en-GB" w:bidi="km-KH"/>
        </w:rPr>
        <w:t>3</w:t>
      </w:r>
      <w:r w:rsidR="0003558B">
        <w:rPr>
          <w:rFonts w:eastAsia="Times New Roman" w:cstheme="minorHAnsi"/>
          <w:lang w:eastAsia="en-GB" w:bidi="km-KH"/>
        </w:rPr>
        <w:t>,</w:t>
      </w:r>
      <w:r w:rsidR="00A40B47" w:rsidRPr="00997620">
        <w:rPr>
          <w:rFonts w:eastAsia="Times New Roman" w:cstheme="minorHAnsi"/>
          <w:lang w:eastAsia="en-GB" w:bidi="km-KH"/>
        </w:rPr>
        <w:t xml:space="preserve"> displaying degree (raw number of connections)</w:t>
      </w:r>
      <w:r w:rsidR="00EE7846">
        <w:rPr>
          <w:rFonts w:eastAsia="Times New Roman" w:cstheme="minorHAnsi"/>
          <w:lang w:eastAsia="en-GB" w:bidi="km-KH"/>
        </w:rPr>
        <w:t xml:space="preserve"> is </w:t>
      </w:r>
      <w:r w:rsidR="00A877C9">
        <w:rPr>
          <w:rFonts w:eastAsia="Times New Roman" w:cstheme="minorHAnsi"/>
          <w:lang w:eastAsia="en-GB" w:bidi="km-KH"/>
        </w:rPr>
        <w:t xml:space="preserve">the greater homogeneity </w:t>
      </w:r>
      <w:r w:rsidR="007A5A65">
        <w:rPr>
          <w:rFonts w:eastAsia="Times New Roman" w:cstheme="minorHAnsi"/>
          <w:lang w:eastAsia="en-GB" w:bidi="km-KH"/>
        </w:rPr>
        <w:t xml:space="preserve">of node </w:t>
      </w:r>
      <w:r w:rsidR="00030AB4">
        <w:rPr>
          <w:rFonts w:eastAsia="Times New Roman" w:cstheme="minorHAnsi"/>
          <w:lang w:eastAsia="en-GB" w:bidi="km-KH"/>
        </w:rPr>
        <w:t xml:space="preserve">size in the latter case. </w:t>
      </w:r>
      <w:r w:rsidR="00EF6357">
        <w:rPr>
          <w:rFonts w:eastAsia="Times New Roman" w:cstheme="minorHAnsi"/>
          <w:lang w:eastAsia="en-GB" w:bidi="km-KH"/>
        </w:rPr>
        <w:t xml:space="preserve">There are more large – i.e. better connected – nodes than in </w:t>
      </w:r>
      <w:r w:rsidR="00CD0577">
        <w:rPr>
          <w:rFonts w:eastAsia="Times New Roman" w:cstheme="minorHAnsi"/>
          <w:lang w:eastAsia="en-GB" w:bidi="km-KH"/>
        </w:rPr>
        <w:t xml:space="preserve">the </w:t>
      </w:r>
      <w:r w:rsidR="00B61441">
        <w:rPr>
          <w:rFonts w:eastAsia="Times New Roman" w:cstheme="minorHAnsi"/>
          <w:lang w:eastAsia="en-GB" w:bidi="km-KH"/>
        </w:rPr>
        <w:t xml:space="preserve">case of </w:t>
      </w:r>
      <w:r w:rsidR="00C63681">
        <w:rPr>
          <w:rFonts w:eastAsia="Times New Roman" w:cstheme="minorHAnsi"/>
          <w:lang w:eastAsia="en-GB" w:bidi="km-KH"/>
        </w:rPr>
        <w:t xml:space="preserve">eigenvector </w:t>
      </w:r>
      <w:r w:rsidR="00CF282C">
        <w:rPr>
          <w:rFonts w:eastAsia="Times New Roman" w:cstheme="minorHAnsi"/>
          <w:lang w:eastAsia="en-GB" w:bidi="km-KH"/>
        </w:rPr>
        <w:t xml:space="preserve">scores, </w:t>
      </w:r>
      <w:r w:rsidR="00F06F60">
        <w:rPr>
          <w:rFonts w:eastAsia="Times New Roman" w:cstheme="minorHAnsi"/>
          <w:lang w:eastAsia="en-GB" w:bidi="km-KH"/>
        </w:rPr>
        <w:t xml:space="preserve">indicating that a number of people in each network have numerous connections without being central to the network as a whole. </w:t>
      </w:r>
      <w:r w:rsidR="00B10377">
        <w:rPr>
          <w:rFonts w:eastAsia="Times New Roman" w:cstheme="minorHAnsi"/>
          <w:lang w:eastAsia="en-GB" w:bidi="km-KH"/>
        </w:rPr>
        <w:t>Indeed</w:t>
      </w:r>
      <w:r w:rsidR="00F06F60" w:rsidRPr="00997620">
        <w:rPr>
          <w:rFonts w:eastAsia="Times New Roman" w:cstheme="minorHAnsi"/>
          <w:lang w:eastAsia="en-GB" w:bidi="km-KH"/>
        </w:rPr>
        <w:t xml:space="preserve">, the degree diagrams show </w:t>
      </w:r>
      <w:r w:rsidR="00F06F60">
        <w:rPr>
          <w:rFonts w:eastAsia="Times New Roman" w:cstheme="minorHAnsi"/>
          <w:lang w:eastAsia="en-GB" w:bidi="km-KH"/>
        </w:rPr>
        <w:t xml:space="preserve">little difference in the total number </w:t>
      </w:r>
      <w:r w:rsidR="00F06F60" w:rsidRPr="00997620">
        <w:rPr>
          <w:rFonts w:eastAsia="Times New Roman" w:cstheme="minorHAnsi"/>
          <w:lang w:eastAsia="en-GB" w:bidi="km-KH"/>
        </w:rPr>
        <w:t>of connections reported</w:t>
      </w:r>
      <w:r w:rsidR="008C07E2">
        <w:rPr>
          <w:rFonts w:eastAsia="Times New Roman" w:cstheme="minorHAnsi"/>
          <w:lang w:eastAsia="en-GB" w:bidi="km-KH"/>
        </w:rPr>
        <w:t>,</w:t>
      </w:r>
      <w:r w:rsidR="00F06F60">
        <w:rPr>
          <w:rFonts w:eastAsia="Times New Roman" w:cstheme="minorHAnsi"/>
          <w:lang w:eastAsia="en-GB" w:bidi="km-KH"/>
        </w:rPr>
        <w:t xml:space="preserve"> </w:t>
      </w:r>
      <w:r w:rsidR="00CF282C">
        <w:rPr>
          <w:rFonts w:eastAsia="Times New Roman" w:cstheme="minorHAnsi"/>
          <w:lang w:eastAsia="en-GB" w:bidi="km-KH"/>
        </w:rPr>
        <w:t>indicating</w:t>
      </w:r>
      <w:r w:rsidR="003B230D">
        <w:rPr>
          <w:rFonts w:eastAsia="Times New Roman" w:cstheme="minorHAnsi"/>
          <w:lang w:eastAsia="en-GB" w:bidi="km-KH"/>
        </w:rPr>
        <w:t xml:space="preserve"> that </w:t>
      </w:r>
      <w:r w:rsidR="002A7B5B">
        <w:rPr>
          <w:rFonts w:eastAsia="Times New Roman" w:cstheme="minorHAnsi"/>
          <w:lang w:eastAsia="en-GB" w:bidi="km-KH"/>
        </w:rPr>
        <w:t xml:space="preserve">it is not the volume of connections that differentiates the </w:t>
      </w:r>
      <w:r w:rsidR="005D0D3F">
        <w:rPr>
          <w:rFonts w:eastAsia="Times New Roman" w:cstheme="minorHAnsi"/>
          <w:lang w:eastAsia="en-GB" w:bidi="km-KH"/>
        </w:rPr>
        <w:t xml:space="preserve">nodes with the highest eigenvector </w:t>
      </w:r>
      <w:r w:rsidR="00C5120C">
        <w:rPr>
          <w:rFonts w:eastAsia="Times New Roman" w:cstheme="minorHAnsi"/>
          <w:lang w:eastAsia="en-GB" w:bidi="km-KH"/>
        </w:rPr>
        <w:t>centrality</w:t>
      </w:r>
      <w:r w:rsidR="00A945A9">
        <w:rPr>
          <w:rFonts w:eastAsia="Times New Roman" w:cstheme="minorHAnsi"/>
          <w:lang w:eastAsia="en-GB" w:bidi="km-KH"/>
        </w:rPr>
        <w:t xml:space="preserve">, but the way </w:t>
      </w:r>
      <w:r w:rsidR="0051155E">
        <w:rPr>
          <w:rFonts w:eastAsia="Times New Roman" w:cstheme="minorHAnsi"/>
          <w:lang w:eastAsia="en-GB" w:bidi="km-KH"/>
        </w:rPr>
        <w:t xml:space="preserve">they </w:t>
      </w:r>
      <w:r w:rsidR="00A40B47" w:rsidRPr="00997620">
        <w:rPr>
          <w:rFonts w:eastAsia="Times New Roman" w:cstheme="minorHAnsi"/>
          <w:lang w:eastAsia="en-GB" w:bidi="km-KH"/>
        </w:rPr>
        <w:t xml:space="preserve">are distributed </w:t>
      </w:r>
      <w:r w:rsidR="0051155E">
        <w:rPr>
          <w:rFonts w:eastAsia="Times New Roman" w:cstheme="minorHAnsi"/>
          <w:lang w:eastAsia="en-GB" w:bidi="km-KH"/>
        </w:rPr>
        <w:t>that</w:t>
      </w:r>
      <w:r w:rsidR="00A40B47" w:rsidRPr="00997620">
        <w:rPr>
          <w:rFonts w:eastAsia="Times New Roman" w:cstheme="minorHAnsi"/>
          <w:lang w:eastAsia="en-GB" w:bidi="km-KH"/>
        </w:rPr>
        <w:t xml:space="preserve"> differs.</w:t>
      </w:r>
      <w:r w:rsidR="006450AE">
        <w:rPr>
          <w:rFonts w:eastAsia="Times New Roman" w:cstheme="minorHAnsi"/>
          <w:lang w:eastAsia="en-GB" w:bidi="km-KH"/>
        </w:rPr>
        <w:t xml:space="preserve"> </w:t>
      </w:r>
      <w:r w:rsidR="00DD45BB">
        <w:rPr>
          <w:rFonts w:eastAsia="Times New Roman" w:cstheme="minorHAnsi"/>
          <w:lang w:eastAsia="en-GB" w:bidi="km-KH"/>
        </w:rPr>
        <w:t xml:space="preserve">The best connected people do not simply know the most people, but the “right” people. </w:t>
      </w:r>
      <w:r w:rsidR="006450AE">
        <w:rPr>
          <w:rFonts w:eastAsia="Times New Roman" w:cstheme="minorHAnsi"/>
          <w:lang w:eastAsia="en-GB" w:bidi="km-KH"/>
        </w:rPr>
        <w:t xml:space="preserve">In other words, </w:t>
      </w:r>
      <w:r w:rsidR="0066614B">
        <w:rPr>
          <w:rFonts w:eastAsia="Times New Roman" w:cstheme="minorHAnsi"/>
          <w:lang w:eastAsia="en-GB" w:bidi="km-KH"/>
        </w:rPr>
        <w:t>the networks created by close knit</w:t>
      </w:r>
      <w:r w:rsidR="001E189E">
        <w:rPr>
          <w:rFonts w:eastAsia="Times New Roman" w:cstheme="minorHAnsi"/>
          <w:lang w:eastAsia="en-GB" w:bidi="km-KH"/>
        </w:rPr>
        <w:t xml:space="preserve"> “bonding”</w:t>
      </w:r>
      <w:r w:rsidR="0066614B">
        <w:rPr>
          <w:rFonts w:eastAsia="Times New Roman" w:cstheme="minorHAnsi"/>
          <w:lang w:eastAsia="en-GB" w:bidi="km-KH"/>
        </w:rPr>
        <w:t xml:space="preserve"> networks </w:t>
      </w:r>
      <w:r w:rsidR="003E24AC">
        <w:rPr>
          <w:rFonts w:eastAsia="Times New Roman" w:cstheme="minorHAnsi"/>
          <w:lang w:eastAsia="en-GB" w:bidi="km-KH"/>
        </w:rPr>
        <w:t xml:space="preserve">– often viewed as horizontal in nature – </w:t>
      </w:r>
      <w:r w:rsidR="0066614B">
        <w:rPr>
          <w:rFonts w:eastAsia="Times New Roman" w:cstheme="minorHAnsi"/>
          <w:lang w:eastAsia="en-GB" w:bidi="km-KH"/>
        </w:rPr>
        <w:t xml:space="preserve">create </w:t>
      </w:r>
      <w:r w:rsidR="001E189E">
        <w:rPr>
          <w:rFonts w:eastAsia="Times New Roman" w:cstheme="minorHAnsi"/>
          <w:lang w:eastAsia="en-GB" w:bidi="km-KH"/>
        </w:rPr>
        <w:t xml:space="preserve">vertical </w:t>
      </w:r>
      <w:r w:rsidR="00DC5F04">
        <w:rPr>
          <w:rFonts w:eastAsia="Times New Roman" w:cstheme="minorHAnsi"/>
          <w:lang w:eastAsia="en-GB" w:bidi="km-KH"/>
        </w:rPr>
        <w:t>hierarchical structures, in which certain people are highly central and others peripheral.</w:t>
      </w:r>
      <w:r w:rsidR="00E56FFC">
        <w:rPr>
          <w:rFonts w:eastAsia="Times New Roman" w:cstheme="minorHAnsi"/>
          <w:lang w:eastAsia="en-GB" w:bidi="km-KH"/>
        </w:rPr>
        <w:t xml:space="preserve"> </w:t>
      </w:r>
    </w:p>
    <w:bookmarkEnd w:id="1"/>
    <w:p w:rsidR="003700FC" w:rsidRPr="00997620" w:rsidRDefault="003700FC" w:rsidP="003700FC">
      <w:pPr>
        <w:spacing w:after="0"/>
        <w:jc w:val="both"/>
        <w:rPr>
          <w:rFonts w:eastAsia="Times New Roman" w:cstheme="minorHAnsi"/>
          <w:lang w:eastAsia="en-GB" w:bidi="km-KH"/>
        </w:rPr>
      </w:pPr>
    </w:p>
    <w:p w:rsidR="00931A3F" w:rsidRPr="00997620" w:rsidRDefault="00564953" w:rsidP="00997620">
      <w:pPr>
        <w:rPr>
          <w:rFonts w:cstheme="minorHAnsi"/>
          <w:b/>
          <w:bCs/>
        </w:rPr>
      </w:pPr>
      <w:r>
        <w:rPr>
          <w:rFonts w:cstheme="minorHAnsi"/>
          <w:b/>
          <w:bCs/>
        </w:rPr>
        <w:t>6</w:t>
      </w:r>
      <w:r w:rsidR="00931A3F" w:rsidRPr="00997620">
        <w:rPr>
          <w:rFonts w:cstheme="minorHAnsi"/>
          <w:b/>
          <w:bCs/>
        </w:rPr>
        <w:t xml:space="preserve"> Reciprocity as Structure</w:t>
      </w:r>
    </w:p>
    <w:p w:rsidR="002830C5" w:rsidRPr="00997620" w:rsidRDefault="00AB2AF8" w:rsidP="0052347A">
      <w:pPr>
        <w:jc w:val="both"/>
        <w:rPr>
          <w:rFonts w:cstheme="minorHAnsi"/>
        </w:rPr>
      </w:pPr>
      <w:r>
        <w:rPr>
          <w:rFonts w:eastAsia="Times New Roman" w:cstheme="minorHAnsi"/>
          <w:lang w:eastAsia="en-GB" w:bidi="km-KH"/>
        </w:rPr>
        <w:t>Despite their intimacy, then</w:t>
      </w:r>
      <w:r w:rsidR="0016416D" w:rsidRPr="00997620">
        <w:rPr>
          <w:rFonts w:eastAsia="Times New Roman" w:cstheme="minorHAnsi"/>
          <w:lang w:eastAsia="en-GB" w:bidi="km-KH"/>
        </w:rPr>
        <w:t>, “bonding” relations are about more than affection.</w:t>
      </w:r>
      <w:r w:rsidR="0015302B">
        <w:rPr>
          <w:rFonts w:eastAsia="Times New Roman" w:cstheme="minorHAnsi"/>
          <w:lang w:eastAsia="en-GB" w:bidi="km-KH"/>
        </w:rPr>
        <w:t xml:space="preserve"> </w:t>
      </w:r>
      <w:r w:rsidR="00DC0AE1" w:rsidRPr="00DC0AE1">
        <w:rPr>
          <w:rFonts w:eastAsia="Times New Roman" w:cstheme="minorHAnsi"/>
          <w:lang w:eastAsia="en-GB" w:bidi="km-KH"/>
        </w:rPr>
        <w:t>Not only do friendships emerge out of mutual concern with shared livelihoods, but there is a practical, livelihoods</w:t>
      </w:r>
      <w:r w:rsidR="0078244B">
        <w:rPr>
          <w:rFonts w:eastAsia="Times New Roman" w:cstheme="minorHAnsi"/>
          <w:lang w:eastAsia="en-GB" w:bidi="km-KH"/>
        </w:rPr>
        <w:t>-</w:t>
      </w:r>
      <w:r w:rsidR="00DC0AE1" w:rsidRPr="00DC0AE1">
        <w:rPr>
          <w:rFonts w:eastAsia="Times New Roman" w:cstheme="minorHAnsi"/>
          <w:lang w:eastAsia="en-GB" w:bidi="km-KH"/>
        </w:rPr>
        <w:t>focused dimension to social meetings</w:t>
      </w:r>
      <w:r w:rsidR="00DC0AE1">
        <w:rPr>
          <w:rFonts w:eastAsia="Times New Roman" w:cstheme="minorHAnsi"/>
          <w:lang w:eastAsia="en-GB" w:bidi="km-KH"/>
        </w:rPr>
        <w:t>.</w:t>
      </w:r>
      <w:r w:rsidR="00DC0AE1" w:rsidRPr="00DC0AE1">
        <w:rPr>
          <w:rFonts w:eastAsia="Times New Roman" w:cstheme="minorHAnsi"/>
          <w:lang w:eastAsia="en-GB" w:bidi="km-KH"/>
        </w:rPr>
        <w:t xml:space="preserve"> </w:t>
      </w:r>
      <w:r w:rsidR="00A40B47" w:rsidRPr="00997620">
        <w:rPr>
          <w:rFonts w:cstheme="minorHAnsi"/>
        </w:rPr>
        <w:t xml:space="preserve">As one South </w:t>
      </w:r>
      <w:proofErr w:type="spellStart"/>
      <w:r w:rsidR="00A40B47" w:rsidRPr="00997620">
        <w:rPr>
          <w:rFonts w:cstheme="minorHAnsi"/>
        </w:rPr>
        <w:t>Ampil</w:t>
      </w:r>
      <w:proofErr w:type="spellEnd"/>
      <w:r w:rsidR="00A40B47" w:rsidRPr="00997620">
        <w:rPr>
          <w:rFonts w:cstheme="minorHAnsi"/>
        </w:rPr>
        <w:t xml:space="preserve"> landowner stated, ‘when we meet up it is to talk about work and how to make mor</w:t>
      </w:r>
      <w:r w:rsidR="000B2F1D" w:rsidRPr="00997620">
        <w:rPr>
          <w:rFonts w:cstheme="minorHAnsi"/>
        </w:rPr>
        <w:t>e money’ (</w:t>
      </w:r>
      <w:proofErr w:type="spellStart"/>
      <w:r w:rsidR="00060AD9">
        <w:rPr>
          <w:rFonts w:cstheme="minorHAnsi"/>
        </w:rPr>
        <w:t>Yorn</w:t>
      </w:r>
      <w:proofErr w:type="spellEnd"/>
      <w:r w:rsidR="000B2F1D" w:rsidRPr="00997620">
        <w:rPr>
          <w:rFonts w:cstheme="minorHAnsi"/>
        </w:rPr>
        <w:t>, 17/05/13). Similarly, a</w:t>
      </w:r>
      <w:r w:rsidR="00A40B47" w:rsidRPr="00997620">
        <w:rPr>
          <w:rFonts w:cstheme="minorHAnsi"/>
        </w:rPr>
        <w:t>s another, from Jake, confirmed: ‘we meet each other when we go out to farm and then we meet each other again when we come home. Generally we just sit around and talk about rice farming and crop growing’ (</w:t>
      </w:r>
      <w:r w:rsidR="004D1D68">
        <w:rPr>
          <w:rFonts w:cstheme="minorHAnsi"/>
        </w:rPr>
        <w:t>Mao</w:t>
      </w:r>
      <w:r w:rsidR="00A40B47" w:rsidRPr="00997620">
        <w:rPr>
          <w:rFonts w:cstheme="minorHAnsi"/>
        </w:rPr>
        <w:t>, 29/05/13).</w:t>
      </w:r>
      <w:r w:rsidR="0027140F" w:rsidRPr="00997620">
        <w:rPr>
          <w:rFonts w:cstheme="minorHAnsi"/>
        </w:rPr>
        <w:t xml:space="preserve"> </w:t>
      </w:r>
      <w:r w:rsidR="002830C5" w:rsidRPr="00997620">
        <w:rPr>
          <w:rFonts w:cstheme="minorHAnsi"/>
        </w:rPr>
        <w:t>R</w:t>
      </w:r>
      <w:r w:rsidR="0027140F" w:rsidRPr="00997620">
        <w:rPr>
          <w:rFonts w:cstheme="minorHAnsi"/>
        </w:rPr>
        <w:t xml:space="preserve">eflecting the </w:t>
      </w:r>
      <w:proofErr w:type="spellStart"/>
      <w:r w:rsidR="0027140F" w:rsidRPr="00997620">
        <w:rPr>
          <w:rFonts w:cstheme="minorHAnsi"/>
        </w:rPr>
        <w:t>agro</w:t>
      </w:r>
      <w:proofErr w:type="spellEnd"/>
      <w:r w:rsidR="0027140F" w:rsidRPr="00997620">
        <w:rPr>
          <w:rFonts w:cstheme="minorHAnsi"/>
        </w:rPr>
        <w:t>-ecological variance of the area</w:t>
      </w:r>
      <w:r w:rsidR="00A40B47" w:rsidRPr="00997620">
        <w:rPr>
          <w:rFonts w:cstheme="minorHAnsi"/>
        </w:rPr>
        <w:t xml:space="preserve">, </w:t>
      </w:r>
      <w:r w:rsidR="0027140F" w:rsidRPr="00997620">
        <w:rPr>
          <w:rFonts w:cstheme="minorHAnsi"/>
        </w:rPr>
        <w:t>conversations differ amongst</w:t>
      </w:r>
      <w:r w:rsidR="00A40B47" w:rsidRPr="00997620">
        <w:rPr>
          <w:rFonts w:cstheme="minorHAnsi"/>
        </w:rPr>
        <w:t xml:space="preserve"> r</w:t>
      </w:r>
      <w:r w:rsidR="0027140F" w:rsidRPr="00997620">
        <w:rPr>
          <w:rFonts w:cstheme="minorHAnsi"/>
        </w:rPr>
        <w:t xml:space="preserve">esidents of North </w:t>
      </w:r>
      <w:proofErr w:type="spellStart"/>
      <w:r w:rsidR="0027140F" w:rsidRPr="00997620">
        <w:rPr>
          <w:rFonts w:cstheme="minorHAnsi"/>
        </w:rPr>
        <w:t>Ampil</w:t>
      </w:r>
      <w:proofErr w:type="spellEnd"/>
      <w:r w:rsidR="0027140F" w:rsidRPr="00997620">
        <w:rPr>
          <w:rFonts w:cstheme="minorHAnsi"/>
        </w:rPr>
        <w:t>, where</w:t>
      </w:r>
      <w:r w:rsidR="00A40B47" w:rsidRPr="00997620">
        <w:rPr>
          <w:rFonts w:cstheme="minorHAnsi"/>
        </w:rPr>
        <w:t xml:space="preserve"> farming jostled with debt and expenses as the major themes of the area. There, it is a typical pronouncement that ‘we usually meet up to talk about our worries, especially farming and weddings, but in particular how to r</w:t>
      </w:r>
      <w:r w:rsidR="002830C5" w:rsidRPr="00997620">
        <w:rPr>
          <w:rFonts w:cstheme="minorHAnsi"/>
        </w:rPr>
        <w:t>epay the banks’ (</w:t>
      </w:r>
      <w:proofErr w:type="spellStart"/>
      <w:r w:rsidR="008F3ADB">
        <w:rPr>
          <w:rFonts w:cstheme="minorHAnsi"/>
        </w:rPr>
        <w:t>Sisirith</w:t>
      </w:r>
      <w:proofErr w:type="spellEnd"/>
      <w:r w:rsidR="002830C5" w:rsidRPr="00997620">
        <w:rPr>
          <w:rFonts w:cstheme="minorHAnsi"/>
        </w:rPr>
        <w:t xml:space="preserve">, 28/04/13). </w:t>
      </w:r>
    </w:p>
    <w:p w:rsidR="00A40B47" w:rsidRPr="00997620" w:rsidRDefault="0090591A" w:rsidP="0052347A">
      <w:pPr>
        <w:jc w:val="both"/>
        <w:rPr>
          <w:rFonts w:cstheme="minorHAnsi"/>
        </w:rPr>
      </w:pPr>
      <w:r>
        <w:rPr>
          <w:rFonts w:cstheme="minorHAnsi"/>
        </w:rPr>
        <w:t>V</w:t>
      </w:r>
      <w:r w:rsidR="00A40B47" w:rsidRPr="00997620">
        <w:rPr>
          <w:rFonts w:cstheme="minorHAnsi"/>
        </w:rPr>
        <w:t xml:space="preserve">illagers’ verbal accounts of their meetings </w:t>
      </w:r>
      <w:r>
        <w:rPr>
          <w:rFonts w:cstheme="minorHAnsi"/>
        </w:rPr>
        <w:t xml:space="preserve">therefore </w:t>
      </w:r>
      <w:r w:rsidR="00A40B47" w:rsidRPr="00997620">
        <w:rPr>
          <w:rFonts w:cstheme="minorHAnsi"/>
        </w:rPr>
        <w:t>highlight</w:t>
      </w:r>
      <w:r w:rsidR="0027140F" w:rsidRPr="00997620">
        <w:rPr>
          <w:rFonts w:cstheme="minorHAnsi"/>
        </w:rPr>
        <w:t xml:space="preserve"> how close bonding networks play a key part in information exchange. </w:t>
      </w:r>
      <w:r w:rsidR="002830C5" w:rsidRPr="00997620">
        <w:rPr>
          <w:rFonts w:cstheme="minorHAnsi"/>
        </w:rPr>
        <w:t xml:space="preserve">Moreover, by </w:t>
      </w:r>
      <w:r w:rsidR="00EF70B6" w:rsidRPr="00997620">
        <w:rPr>
          <w:rFonts w:cstheme="minorHAnsi"/>
        </w:rPr>
        <w:t>highlighting</w:t>
      </w:r>
      <w:r w:rsidR="002830C5" w:rsidRPr="00997620">
        <w:rPr>
          <w:rFonts w:cstheme="minorHAnsi"/>
        </w:rPr>
        <w:t xml:space="preserve"> the simple point that people with different assets speak about different matters, they also raise the possibility that discourse of this sort plays a more active role in </w:t>
      </w:r>
      <w:r w:rsidR="00EF70B6" w:rsidRPr="00997620">
        <w:rPr>
          <w:rFonts w:cstheme="minorHAnsi"/>
        </w:rPr>
        <w:t>social structuring. Vi</w:t>
      </w:r>
      <w:r w:rsidR="002830C5" w:rsidRPr="00997620">
        <w:rPr>
          <w:rFonts w:cstheme="minorHAnsi"/>
        </w:rPr>
        <w:t xml:space="preserve">llagers </w:t>
      </w:r>
      <w:r w:rsidR="00EF70B6" w:rsidRPr="00997620">
        <w:rPr>
          <w:rFonts w:cstheme="minorHAnsi"/>
        </w:rPr>
        <w:t xml:space="preserve">may </w:t>
      </w:r>
      <w:r w:rsidR="002830C5" w:rsidRPr="00997620">
        <w:rPr>
          <w:rFonts w:cstheme="minorHAnsi"/>
        </w:rPr>
        <w:t xml:space="preserve">either seek out </w:t>
      </w:r>
      <w:r w:rsidR="00EF70B6" w:rsidRPr="00997620">
        <w:rPr>
          <w:rFonts w:cstheme="minorHAnsi"/>
        </w:rPr>
        <w:t xml:space="preserve">people with </w:t>
      </w:r>
      <w:r w:rsidR="002B291E">
        <w:rPr>
          <w:rFonts w:cstheme="minorHAnsi"/>
        </w:rPr>
        <w:t xml:space="preserve">similar </w:t>
      </w:r>
      <w:r w:rsidR="00EF70B6" w:rsidRPr="00997620">
        <w:rPr>
          <w:rFonts w:cstheme="minorHAnsi"/>
        </w:rPr>
        <w:t xml:space="preserve">assets </w:t>
      </w:r>
      <w:r w:rsidR="002B291E">
        <w:rPr>
          <w:rFonts w:cstheme="minorHAnsi"/>
        </w:rPr>
        <w:t xml:space="preserve">with whom </w:t>
      </w:r>
      <w:r w:rsidR="00EF70B6" w:rsidRPr="00997620">
        <w:rPr>
          <w:rFonts w:cstheme="minorHAnsi"/>
        </w:rPr>
        <w:t>to discuss livelihoods, or they may adopt livelihoods about which their connections are best informed, potentially engendering a degree of</w:t>
      </w:r>
      <w:r w:rsidR="00A40B47" w:rsidRPr="00997620">
        <w:rPr>
          <w:rFonts w:cstheme="minorHAnsi"/>
        </w:rPr>
        <w:t xml:space="preserve"> homophily </w:t>
      </w:r>
      <w:r w:rsidR="00A545E9" w:rsidRPr="00997620">
        <w:rPr>
          <w:rFonts w:cstheme="minorHAnsi"/>
        </w:rPr>
        <w:t xml:space="preserve">– or associational preference – </w:t>
      </w:r>
      <w:r w:rsidR="00A40B47" w:rsidRPr="00997620">
        <w:rPr>
          <w:rFonts w:cstheme="minorHAnsi"/>
        </w:rPr>
        <w:t xml:space="preserve">on the basis of income type. </w:t>
      </w:r>
    </w:p>
    <w:p w:rsidR="00633E73" w:rsidRDefault="00A40B47" w:rsidP="00003B77">
      <w:pPr>
        <w:jc w:val="both"/>
        <w:rPr>
          <w:rFonts w:cstheme="minorHAnsi"/>
        </w:rPr>
      </w:pPr>
      <w:r w:rsidRPr="00997620">
        <w:rPr>
          <w:rFonts w:cstheme="minorHAnsi"/>
        </w:rPr>
        <w:t xml:space="preserve">The distinct ways in which this sort of preference </w:t>
      </w:r>
      <w:r w:rsidR="00592735">
        <w:rPr>
          <w:rFonts w:cstheme="minorHAnsi"/>
        </w:rPr>
        <w:t xml:space="preserve">is </w:t>
      </w:r>
      <w:r w:rsidRPr="00997620">
        <w:rPr>
          <w:rFonts w:cstheme="minorHAnsi"/>
        </w:rPr>
        <w:t xml:space="preserve">manifest are shown in Figure </w:t>
      </w:r>
      <w:r w:rsidR="0000750D">
        <w:rPr>
          <w:rFonts w:cstheme="minorHAnsi"/>
        </w:rPr>
        <w:t>4</w:t>
      </w:r>
      <w:r w:rsidRPr="00997620">
        <w:rPr>
          <w:rFonts w:cstheme="minorHAnsi"/>
        </w:rPr>
        <w:t xml:space="preserve">, a triad of </w:t>
      </w:r>
      <w:proofErr w:type="spellStart"/>
      <w:r w:rsidRPr="00997620">
        <w:rPr>
          <w:rFonts w:cstheme="minorHAnsi"/>
        </w:rPr>
        <w:t>Fruchterman-Reingold</w:t>
      </w:r>
      <w:proofErr w:type="spellEnd"/>
      <w:r w:rsidRPr="00997620">
        <w:rPr>
          <w:rFonts w:cstheme="minorHAnsi"/>
        </w:rPr>
        <w:t xml:space="preserve"> graphs – one for each </w:t>
      </w:r>
      <w:r w:rsidR="00144EBF" w:rsidRPr="00997620">
        <w:rPr>
          <w:rFonts w:cstheme="minorHAnsi"/>
        </w:rPr>
        <w:t xml:space="preserve">network within the </w:t>
      </w:r>
      <w:r w:rsidRPr="00997620">
        <w:rPr>
          <w:rFonts w:cstheme="minorHAnsi"/>
        </w:rPr>
        <w:t xml:space="preserve">study site – </w:t>
      </w:r>
      <w:r w:rsidR="00144EBF" w:rsidRPr="00997620">
        <w:rPr>
          <w:rFonts w:cstheme="minorHAnsi"/>
        </w:rPr>
        <w:t>that</w:t>
      </w:r>
      <w:r w:rsidRPr="00997620">
        <w:rPr>
          <w:rFonts w:cstheme="minorHAnsi"/>
        </w:rPr>
        <w:t xml:space="preserve"> </w:t>
      </w:r>
      <w:r w:rsidRPr="00133669">
        <w:rPr>
          <w:rFonts w:cstheme="minorHAnsi"/>
        </w:rPr>
        <w:t>highlight</w:t>
      </w:r>
      <w:r w:rsidRPr="00997620">
        <w:rPr>
          <w:rFonts w:cstheme="minorHAnsi"/>
        </w:rPr>
        <w:t xml:space="preserve"> hom</w:t>
      </w:r>
      <w:r w:rsidR="005074BE" w:rsidRPr="00997620">
        <w:rPr>
          <w:rFonts w:cstheme="minorHAnsi"/>
        </w:rPr>
        <w:t>o</w:t>
      </w:r>
      <w:r w:rsidRPr="00997620">
        <w:rPr>
          <w:rFonts w:cstheme="minorHAnsi"/>
        </w:rPr>
        <w:t>phily (</w:t>
      </w:r>
      <w:r w:rsidR="006E737F" w:rsidRPr="00997620">
        <w:rPr>
          <w:rFonts w:cstheme="minorHAnsi"/>
        </w:rPr>
        <w:t xml:space="preserve">see </w:t>
      </w:r>
      <w:proofErr w:type="spellStart"/>
      <w:r w:rsidRPr="00997620">
        <w:rPr>
          <w:rFonts w:cstheme="minorHAnsi"/>
        </w:rPr>
        <w:t>Traud</w:t>
      </w:r>
      <w:proofErr w:type="spellEnd"/>
      <w:r w:rsidRPr="00997620">
        <w:rPr>
          <w:rFonts w:cstheme="minorHAnsi"/>
        </w:rPr>
        <w:t xml:space="preserve"> </w:t>
      </w:r>
      <w:r w:rsidR="00FA7B26">
        <w:rPr>
          <w:rFonts w:cstheme="minorHAnsi"/>
        </w:rPr>
        <w:t>et al.</w:t>
      </w:r>
      <w:r w:rsidRPr="00997620">
        <w:rPr>
          <w:rFonts w:cstheme="minorHAnsi"/>
        </w:rPr>
        <w:t>, 2</w:t>
      </w:r>
      <w:r w:rsidR="006E737F" w:rsidRPr="00997620">
        <w:rPr>
          <w:rFonts w:cstheme="minorHAnsi"/>
        </w:rPr>
        <w:t>012</w:t>
      </w:r>
      <w:r w:rsidRPr="00997620">
        <w:rPr>
          <w:rFonts w:cstheme="minorHAnsi"/>
        </w:rPr>
        <w:t xml:space="preserve">) by arranging nodes according to network proximity, rather than GPS location. As above, bonding linkages are indicated </w:t>
      </w:r>
      <w:r w:rsidRPr="00AB1275">
        <w:rPr>
          <w:rFonts w:cstheme="minorHAnsi"/>
          <w:i/>
        </w:rPr>
        <w:t>via</w:t>
      </w:r>
      <w:r w:rsidRPr="00997620">
        <w:rPr>
          <w:rFonts w:cstheme="minorHAnsi"/>
        </w:rPr>
        <w:t xml:space="preserve"> black network lines</w:t>
      </w:r>
      <w:r w:rsidR="000A0F0D" w:rsidRPr="00997620">
        <w:rPr>
          <w:rFonts w:cstheme="minorHAnsi"/>
        </w:rPr>
        <w:t>. H</w:t>
      </w:r>
      <w:r w:rsidR="00B037D3" w:rsidRPr="00997620">
        <w:rPr>
          <w:rFonts w:cstheme="minorHAnsi"/>
        </w:rPr>
        <w:t>owever</w:t>
      </w:r>
      <w:r w:rsidR="00070DCE" w:rsidRPr="00997620">
        <w:rPr>
          <w:rFonts w:cstheme="minorHAnsi"/>
        </w:rPr>
        <w:t xml:space="preserve">, </w:t>
      </w:r>
      <w:r w:rsidR="000A0F0D" w:rsidRPr="00997620">
        <w:rPr>
          <w:rFonts w:cstheme="minorHAnsi"/>
        </w:rPr>
        <w:t xml:space="preserve">here </w:t>
      </w:r>
      <w:r w:rsidR="00070DCE" w:rsidRPr="00997620">
        <w:rPr>
          <w:rFonts w:cstheme="minorHAnsi"/>
        </w:rPr>
        <w:t>node size and colour indicate</w:t>
      </w:r>
      <w:r w:rsidR="00B037D3" w:rsidRPr="00997620">
        <w:rPr>
          <w:rFonts w:cstheme="minorHAnsi"/>
        </w:rPr>
        <w:t xml:space="preserve"> not eigenvector centrality, but the size of each household’</w:t>
      </w:r>
      <w:r w:rsidR="00070DCE" w:rsidRPr="00997620">
        <w:rPr>
          <w:rFonts w:cstheme="minorHAnsi"/>
        </w:rPr>
        <w:t xml:space="preserve">s rice land holdings – </w:t>
      </w:r>
      <w:r w:rsidRPr="00997620">
        <w:rPr>
          <w:rFonts w:cstheme="minorHAnsi"/>
        </w:rPr>
        <w:t xml:space="preserve">on a </w:t>
      </w:r>
      <w:r w:rsidR="00B037D3" w:rsidRPr="00997620">
        <w:rPr>
          <w:rFonts w:cstheme="minorHAnsi"/>
        </w:rPr>
        <w:t xml:space="preserve">scale from blue </w:t>
      </w:r>
      <w:r w:rsidR="0053641F">
        <w:rPr>
          <w:rFonts w:cstheme="minorHAnsi"/>
        </w:rPr>
        <w:t xml:space="preserve">(no land) </w:t>
      </w:r>
      <w:r w:rsidR="00B037D3" w:rsidRPr="00AB1275">
        <w:rPr>
          <w:rFonts w:cstheme="minorHAnsi"/>
          <w:i/>
        </w:rPr>
        <w:t>via</w:t>
      </w:r>
      <w:r w:rsidR="00B037D3" w:rsidRPr="00997620">
        <w:rPr>
          <w:rFonts w:cstheme="minorHAnsi"/>
        </w:rPr>
        <w:t xml:space="preserve"> pink </w:t>
      </w:r>
      <w:r w:rsidR="003A7521">
        <w:rPr>
          <w:rFonts w:cstheme="minorHAnsi"/>
        </w:rPr>
        <w:t>(some la</w:t>
      </w:r>
      <w:r w:rsidR="00913B91">
        <w:rPr>
          <w:rFonts w:cstheme="minorHAnsi"/>
        </w:rPr>
        <w:t xml:space="preserve">nd) </w:t>
      </w:r>
      <w:r w:rsidR="00B037D3" w:rsidRPr="00997620">
        <w:rPr>
          <w:rFonts w:cstheme="minorHAnsi"/>
        </w:rPr>
        <w:t>to red</w:t>
      </w:r>
      <w:r w:rsidR="00070DCE" w:rsidRPr="00997620">
        <w:rPr>
          <w:rFonts w:cstheme="minorHAnsi"/>
        </w:rPr>
        <w:t xml:space="preserve"> </w:t>
      </w:r>
      <w:r w:rsidR="00001FDF">
        <w:rPr>
          <w:rFonts w:cstheme="minorHAnsi"/>
        </w:rPr>
        <w:t>(</w:t>
      </w:r>
      <w:r w:rsidR="00982406">
        <w:rPr>
          <w:rFonts w:cstheme="minorHAnsi"/>
        </w:rPr>
        <w:t xml:space="preserve">substantial </w:t>
      </w:r>
      <w:r w:rsidR="00001FDF">
        <w:rPr>
          <w:rFonts w:cstheme="minorHAnsi"/>
        </w:rPr>
        <w:t xml:space="preserve"> land)</w:t>
      </w:r>
      <w:r w:rsidR="00EF6342">
        <w:rPr>
          <w:rFonts w:cstheme="minorHAnsi"/>
        </w:rPr>
        <w:t xml:space="preserve"> </w:t>
      </w:r>
      <w:r w:rsidR="00070DCE" w:rsidRPr="00997620">
        <w:rPr>
          <w:rFonts w:cstheme="minorHAnsi"/>
        </w:rPr>
        <w:t>– as the most generalizable variable to denote livelihoods across all three networks.</w:t>
      </w:r>
    </w:p>
    <w:p w:rsidR="00633E73" w:rsidRPr="00997620" w:rsidRDefault="00633E73" w:rsidP="00003B77">
      <w:pPr>
        <w:jc w:val="both"/>
        <w:rPr>
          <w:rFonts w:cstheme="minorHAnsi"/>
        </w:rPr>
      </w:pPr>
      <w:r w:rsidRPr="00A115A6">
        <w:rPr>
          <w:b/>
          <w:bCs/>
          <w:noProof/>
          <w:lang w:eastAsia="en-GB"/>
        </w:rPr>
        <w:lastRenderedPageBreak/>
        <w:drawing>
          <wp:inline distT="0" distB="0" distL="0" distR="0" wp14:anchorId="4770EA4B" wp14:editId="51D92526">
            <wp:extent cx="5731510" cy="1936115"/>
            <wp:effectExtent l="0" t="0" r="2540" b="698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31510" cy="1936115"/>
                    </a:xfrm>
                    <a:prstGeom prst="rect">
                      <a:avLst/>
                    </a:prstGeom>
                    <a:noFill/>
                    <a:ln w="9525">
                      <a:noFill/>
                      <a:miter lim="800000"/>
                      <a:headEnd/>
                      <a:tailEnd/>
                    </a:ln>
                  </pic:spPr>
                </pic:pic>
              </a:graphicData>
            </a:graphic>
          </wp:inline>
        </w:drawing>
      </w:r>
    </w:p>
    <w:p w:rsidR="005C62F8" w:rsidRPr="00773FF8" w:rsidRDefault="005C62F8" w:rsidP="00C71710">
      <w:pPr>
        <w:pStyle w:val="ListParagraph"/>
        <w:numPr>
          <w:ilvl w:val="0"/>
          <w:numId w:val="12"/>
        </w:numPr>
        <w:spacing w:line="360" w:lineRule="auto"/>
        <w:jc w:val="both"/>
        <w:rPr>
          <w:rFonts w:cstheme="minorHAnsi"/>
          <w:b/>
          <w:i/>
          <w:iCs/>
          <w:sz w:val="18"/>
          <w:szCs w:val="18"/>
        </w:rPr>
      </w:pPr>
      <w:r w:rsidRPr="00773FF8">
        <w:rPr>
          <w:rFonts w:cstheme="minorHAnsi"/>
          <w:b/>
          <w:iCs/>
          <w:sz w:val="18"/>
          <w:szCs w:val="18"/>
        </w:rPr>
        <w:t xml:space="preserve">North </w:t>
      </w:r>
      <w:proofErr w:type="spellStart"/>
      <w:r w:rsidRPr="00773FF8">
        <w:rPr>
          <w:rFonts w:cstheme="minorHAnsi"/>
          <w:b/>
          <w:iCs/>
          <w:sz w:val="18"/>
          <w:szCs w:val="18"/>
        </w:rPr>
        <w:t>Ampil</w:t>
      </w:r>
      <w:proofErr w:type="spellEnd"/>
      <w:r w:rsidRPr="00773FF8">
        <w:rPr>
          <w:rFonts w:cstheme="minorHAnsi"/>
          <w:b/>
          <w:iCs/>
          <w:sz w:val="18"/>
          <w:szCs w:val="18"/>
        </w:rPr>
        <w:t xml:space="preserve"> Network (n=40)      </w:t>
      </w:r>
      <w:r w:rsidR="00FE3A9F" w:rsidRPr="00773FF8">
        <w:rPr>
          <w:rFonts w:cstheme="minorHAnsi"/>
          <w:b/>
          <w:iCs/>
          <w:sz w:val="18"/>
          <w:szCs w:val="18"/>
        </w:rPr>
        <w:t xml:space="preserve">  </w:t>
      </w:r>
      <w:r w:rsidR="00723340" w:rsidRPr="00773FF8">
        <w:rPr>
          <w:rFonts w:cstheme="minorHAnsi"/>
          <w:b/>
          <w:iCs/>
          <w:sz w:val="18"/>
          <w:szCs w:val="18"/>
        </w:rPr>
        <w:t xml:space="preserve">B. </w:t>
      </w:r>
      <w:r w:rsidRPr="00773FF8">
        <w:rPr>
          <w:rFonts w:cstheme="minorHAnsi"/>
          <w:b/>
          <w:iCs/>
          <w:sz w:val="18"/>
          <w:szCs w:val="18"/>
        </w:rPr>
        <w:t xml:space="preserve">South </w:t>
      </w:r>
      <w:proofErr w:type="spellStart"/>
      <w:r w:rsidRPr="00773FF8">
        <w:rPr>
          <w:rFonts w:cstheme="minorHAnsi"/>
          <w:b/>
          <w:iCs/>
          <w:sz w:val="18"/>
          <w:szCs w:val="18"/>
        </w:rPr>
        <w:t>Ampil</w:t>
      </w:r>
      <w:proofErr w:type="spellEnd"/>
      <w:r w:rsidRPr="00773FF8">
        <w:rPr>
          <w:rFonts w:cstheme="minorHAnsi"/>
          <w:b/>
          <w:iCs/>
          <w:sz w:val="18"/>
          <w:szCs w:val="18"/>
        </w:rPr>
        <w:t xml:space="preserve"> and Go Network (n=84)                </w:t>
      </w:r>
      <w:r w:rsidR="00FE3A9F" w:rsidRPr="00773FF8">
        <w:rPr>
          <w:rFonts w:cstheme="minorHAnsi"/>
          <w:b/>
          <w:iCs/>
          <w:sz w:val="18"/>
          <w:szCs w:val="18"/>
        </w:rPr>
        <w:t xml:space="preserve">C. </w:t>
      </w:r>
      <w:r w:rsidRPr="00773FF8">
        <w:rPr>
          <w:rFonts w:cstheme="minorHAnsi"/>
          <w:b/>
          <w:iCs/>
          <w:sz w:val="18"/>
          <w:szCs w:val="18"/>
        </w:rPr>
        <w:t>Jake Network (n=51</w:t>
      </w:r>
      <w:r w:rsidRPr="00773FF8">
        <w:rPr>
          <w:rFonts w:cstheme="minorHAnsi"/>
          <w:b/>
          <w:i/>
          <w:iCs/>
          <w:sz w:val="18"/>
          <w:szCs w:val="18"/>
        </w:rPr>
        <w:t>)</w:t>
      </w:r>
    </w:p>
    <w:p w:rsidR="00A40B47" w:rsidRPr="00913186" w:rsidRDefault="00DF293B" w:rsidP="00913186">
      <w:pPr>
        <w:jc w:val="both"/>
        <w:rPr>
          <w:rFonts w:cstheme="minorHAnsi"/>
          <w:sz w:val="18"/>
          <w:szCs w:val="18"/>
        </w:rPr>
      </w:pPr>
      <w:r w:rsidRPr="008234AE">
        <w:rPr>
          <w:rFonts w:cstheme="minorHAnsi"/>
          <w:sz w:val="18"/>
          <w:szCs w:val="18"/>
        </w:rPr>
        <w:t>Figure</w:t>
      </w:r>
      <w:r w:rsidR="00FE15AA">
        <w:rPr>
          <w:rFonts w:cstheme="minorHAnsi"/>
          <w:sz w:val="18"/>
          <w:szCs w:val="18"/>
        </w:rPr>
        <w:t xml:space="preserve"> </w:t>
      </w:r>
      <w:r w:rsidR="007F1379">
        <w:rPr>
          <w:rFonts w:cstheme="minorHAnsi"/>
          <w:sz w:val="18"/>
          <w:szCs w:val="18"/>
        </w:rPr>
        <w:t>4.</w:t>
      </w:r>
      <w:r w:rsidR="00A40B47" w:rsidRPr="008234AE">
        <w:rPr>
          <w:rFonts w:cstheme="minorHAnsi"/>
          <w:sz w:val="18"/>
          <w:szCs w:val="18"/>
        </w:rPr>
        <w:t xml:space="preserve"> </w:t>
      </w:r>
      <w:proofErr w:type="spellStart"/>
      <w:r w:rsidR="00A40B47" w:rsidRPr="008234AE">
        <w:rPr>
          <w:rFonts w:cstheme="minorHAnsi"/>
          <w:sz w:val="18"/>
          <w:szCs w:val="18"/>
        </w:rPr>
        <w:t>Fruchterman-Reingold</w:t>
      </w:r>
      <w:proofErr w:type="spellEnd"/>
      <w:r w:rsidR="00003B77" w:rsidRPr="008234AE">
        <w:rPr>
          <w:rFonts w:cstheme="minorHAnsi"/>
          <w:sz w:val="18"/>
          <w:szCs w:val="18"/>
        </w:rPr>
        <w:t xml:space="preserve"> graphs showing nodes s</w:t>
      </w:r>
      <w:r w:rsidR="00CC743A" w:rsidRPr="008234AE">
        <w:rPr>
          <w:rFonts w:cstheme="minorHAnsi"/>
          <w:sz w:val="18"/>
          <w:szCs w:val="18"/>
        </w:rPr>
        <w:t xml:space="preserve">ized </w:t>
      </w:r>
      <w:r w:rsidR="00003B77" w:rsidRPr="008234AE">
        <w:rPr>
          <w:rFonts w:cstheme="minorHAnsi"/>
          <w:sz w:val="18"/>
          <w:szCs w:val="18"/>
        </w:rPr>
        <w:t xml:space="preserve">and coloured </w:t>
      </w:r>
      <w:r w:rsidR="00CC743A" w:rsidRPr="008234AE">
        <w:rPr>
          <w:rFonts w:cstheme="minorHAnsi"/>
          <w:sz w:val="18"/>
          <w:szCs w:val="18"/>
        </w:rPr>
        <w:t>by r</w:t>
      </w:r>
      <w:r w:rsidR="00A40B47" w:rsidRPr="008234AE">
        <w:rPr>
          <w:rFonts w:cstheme="minorHAnsi"/>
          <w:sz w:val="18"/>
          <w:szCs w:val="18"/>
        </w:rPr>
        <w:t>ice</w:t>
      </w:r>
      <w:r w:rsidR="00CC743A" w:rsidRPr="008234AE">
        <w:rPr>
          <w:rFonts w:cstheme="minorHAnsi"/>
          <w:sz w:val="18"/>
          <w:szCs w:val="18"/>
        </w:rPr>
        <w:t xml:space="preserve"> </w:t>
      </w:r>
      <w:r w:rsidR="00A40B47" w:rsidRPr="008234AE">
        <w:rPr>
          <w:rFonts w:cstheme="minorHAnsi"/>
          <w:sz w:val="18"/>
          <w:szCs w:val="18"/>
        </w:rPr>
        <w:t>land Ar</w:t>
      </w:r>
      <w:r w:rsidR="006627ED" w:rsidRPr="008234AE">
        <w:rPr>
          <w:rFonts w:cstheme="minorHAnsi"/>
          <w:sz w:val="18"/>
          <w:szCs w:val="18"/>
        </w:rPr>
        <w:t>ea</w:t>
      </w:r>
      <w:r w:rsidR="00003B77" w:rsidRPr="008234AE">
        <w:rPr>
          <w:rFonts w:cstheme="minorHAnsi"/>
          <w:sz w:val="18"/>
          <w:szCs w:val="18"/>
        </w:rPr>
        <w:t xml:space="preserve">. Larger and redder nodes indicate larger rice land area. </w:t>
      </w:r>
      <w:r w:rsidR="00CA59E6">
        <w:rPr>
          <w:rFonts w:cstheme="minorHAnsi"/>
          <w:sz w:val="18"/>
          <w:szCs w:val="18"/>
        </w:rPr>
        <w:t xml:space="preserve">Each </w:t>
      </w:r>
      <w:r w:rsidR="00003B77" w:rsidRPr="008234AE">
        <w:rPr>
          <w:rFonts w:cstheme="minorHAnsi"/>
          <w:sz w:val="18"/>
          <w:szCs w:val="18"/>
        </w:rPr>
        <w:t>village network</w:t>
      </w:r>
      <w:r w:rsidR="0003686A">
        <w:rPr>
          <w:rFonts w:cstheme="minorHAnsi"/>
          <w:sz w:val="18"/>
          <w:szCs w:val="18"/>
        </w:rPr>
        <w:t xml:space="preserve"> is </w:t>
      </w:r>
      <w:r w:rsidR="00003B77" w:rsidRPr="008234AE">
        <w:rPr>
          <w:rFonts w:cstheme="minorHAnsi"/>
          <w:sz w:val="18"/>
          <w:szCs w:val="18"/>
        </w:rPr>
        <w:t xml:space="preserve">arranged by homophily, meaning that the nodes closest together in network terms are </w:t>
      </w:r>
      <w:r w:rsidR="0083565B" w:rsidRPr="008234AE">
        <w:rPr>
          <w:rFonts w:cstheme="minorHAnsi"/>
          <w:sz w:val="18"/>
          <w:szCs w:val="18"/>
        </w:rPr>
        <w:t xml:space="preserve">grouped together in the graph. </w:t>
      </w:r>
    </w:p>
    <w:p w:rsidR="00A40B47" w:rsidRPr="00997620" w:rsidRDefault="00AB1275" w:rsidP="0052347A">
      <w:pPr>
        <w:jc w:val="both"/>
        <w:rPr>
          <w:rFonts w:cstheme="minorHAnsi"/>
        </w:rPr>
      </w:pPr>
      <w:r>
        <w:rPr>
          <w:rFonts w:cstheme="minorHAnsi"/>
        </w:rPr>
        <w:t>I</w:t>
      </w:r>
      <w:r w:rsidR="00A40B47" w:rsidRPr="00997620">
        <w:rPr>
          <w:rFonts w:cstheme="minorHAnsi"/>
        </w:rPr>
        <w:t>t may be observed that the three communities exhibit significantly different patterns of association, linked to the</w:t>
      </w:r>
      <w:r w:rsidR="004010FA">
        <w:rPr>
          <w:rFonts w:cstheme="minorHAnsi"/>
        </w:rPr>
        <w:t>ir</w:t>
      </w:r>
      <w:r w:rsidR="00B753CA">
        <w:rPr>
          <w:rFonts w:cstheme="minorHAnsi"/>
        </w:rPr>
        <w:t xml:space="preserve"> different </w:t>
      </w:r>
      <w:r w:rsidR="00A40B47" w:rsidRPr="00997620">
        <w:rPr>
          <w:rFonts w:cstheme="minorHAnsi"/>
        </w:rPr>
        <w:t xml:space="preserve">livelihoods and risk portfolios: North </w:t>
      </w:r>
      <w:proofErr w:type="spellStart"/>
      <w:r w:rsidR="00A40B47" w:rsidRPr="00997620">
        <w:rPr>
          <w:rFonts w:cstheme="minorHAnsi"/>
        </w:rPr>
        <w:t>Ampil</w:t>
      </w:r>
      <w:proofErr w:type="spellEnd"/>
      <w:r w:rsidR="00A40B47" w:rsidRPr="00997620">
        <w:rPr>
          <w:rFonts w:cstheme="minorHAnsi"/>
        </w:rPr>
        <w:t xml:space="preserve"> demonstrates both a clustering of larger landowners (along the right hand edge) and a notable network separation between landowners and non-landowners. This latter feature demonstrates the social distance between farmers and </w:t>
      </w:r>
      <w:r w:rsidR="000A0F0D" w:rsidRPr="00997620">
        <w:rPr>
          <w:rFonts w:cstheme="minorHAnsi"/>
        </w:rPr>
        <w:t>fishers</w:t>
      </w:r>
      <w:r w:rsidR="00A40B47" w:rsidRPr="00997620">
        <w:rPr>
          <w:rFonts w:cstheme="minorHAnsi"/>
        </w:rPr>
        <w:t xml:space="preserve"> (who usually possess no land in </w:t>
      </w:r>
      <w:proofErr w:type="spellStart"/>
      <w:r w:rsidR="00A40B47" w:rsidRPr="00997620">
        <w:rPr>
          <w:rFonts w:cstheme="minorHAnsi"/>
        </w:rPr>
        <w:t>Ampil</w:t>
      </w:r>
      <w:proofErr w:type="spellEnd"/>
      <w:r w:rsidR="00A40B47" w:rsidRPr="00997620">
        <w:rPr>
          <w:rFonts w:cstheme="minorHAnsi"/>
        </w:rPr>
        <w:t xml:space="preserve">), as well as the relatively high number of network connections possessed by farmers compared with </w:t>
      </w:r>
      <w:r w:rsidR="000A0F0D" w:rsidRPr="00997620">
        <w:rPr>
          <w:rFonts w:cstheme="minorHAnsi"/>
        </w:rPr>
        <w:t>fishers</w:t>
      </w:r>
      <w:r w:rsidR="00A40B47" w:rsidRPr="00997620">
        <w:rPr>
          <w:rFonts w:cstheme="minorHAnsi"/>
        </w:rPr>
        <w:t xml:space="preserve">. Both of these features </w:t>
      </w:r>
      <w:r w:rsidR="006E0BC0" w:rsidRPr="00997620">
        <w:rPr>
          <w:rFonts w:cstheme="minorHAnsi"/>
        </w:rPr>
        <w:t>are</w:t>
      </w:r>
      <w:r w:rsidR="00A40B47" w:rsidRPr="00997620">
        <w:rPr>
          <w:rFonts w:cstheme="minorHAnsi"/>
        </w:rPr>
        <w:t xml:space="preserve"> </w:t>
      </w:r>
      <w:r w:rsidR="001215F6" w:rsidRPr="00997620">
        <w:rPr>
          <w:rFonts w:cstheme="minorHAnsi"/>
        </w:rPr>
        <w:t xml:space="preserve">potentially </w:t>
      </w:r>
      <w:r w:rsidR="006E0BC0" w:rsidRPr="00997620">
        <w:rPr>
          <w:rFonts w:cstheme="minorHAnsi"/>
        </w:rPr>
        <w:t>explicable</w:t>
      </w:r>
      <w:r w:rsidR="00A40B47" w:rsidRPr="00997620">
        <w:rPr>
          <w:rFonts w:cstheme="minorHAnsi"/>
        </w:rPr>
        <w:t xml:space="preserve"> by the logistics of mutual insurance arrangements: first, the two groups cannot exchange labour and second, the need for labour sharing is in this case greater for farmers than for </w:t>
      </w:r>
      <w:r w:rsidR="000A0F0D" w:rsidRPr="00997620">
        <w:rPr>
          <w:rFonts w:cstheme="minorHAnsi"/>
        </w:rPr>
        <w:t>fishers</w:t>
      </w:r>
      <w:r w:rsidR="00A40B47" w:rsidRPr="00997620">
        <w:rPr>
          <w:rFonts w:cstheme="minorHAnsi"/>
        </w:rPr>
        <w:t>, who reported helping each other only to recover boats and people from accidents in th</w:t>
      </w:r>
      <w:r w:rsidR="00070DCE" w:rsidRPr="00997620">
        <w:rPr>
          <w:rFonts w:cstheme="minorHAnsi"/>
        </w:rPr>
        <w:t xml:space="preserve">e water. Indeed, </w:t>
      </w:r>
      <w:r w:rsidR="000A0F0D" w:rsidRPr="00997620">
        <w:rPr>
          <w:rFonts w:cstheme="minorHAnsi"/>
        </w:rPr>
        <w:t>fishers</w:t>
      </w:r>
      <w:r w:rsidR="00070DCE" w:rsidRPr="00997620">
        <w:rPr>
          <w:rFonts w:cstheme="minorHAnsi"/>
        </w:rPr>
        <w:t xml:space="preserve"> lend </w:t>
      </w:r>
      <w:r w:rsidR="00A40B47" w:rsidRPr="00997620">
        <w:rPr>
          <w:rFonts w:cstheme="minorHAnsi"/>
        </w:rPr>
        <w:t>money only 1.5 times per year on average, compared with over 5 times per year amongst farmers.</w:t>
      </w:r>
    </w:p>
    <w:p w:rsidR="00783540" w:rsidRPr="00997620" w:rsidRDefault="00A40B47" w:rsidP="0052347A">
      <w:pPr>
        <w:jc w:val="both"/>
        <w:rPr>
          <w:rFonts w:cstheme="minorHAnsi"/>
        </w:rPr>
      </w:pPr>
      <w:r w:rsidRPr="00997620">
        <w:rPr>
          <w:rFonts w:cstheme="minorHAnsi"/>
        </w:rPr>
        <w:t>These divergent patterns of reciprocal behaviour are reflected in a negative correlation between fishing and the eigenvector centrality of th</w:t>
      </w:r>
      <w:r w:rsidR="000A0F0D" w:rsidRPr="00997620">
        <w:rPr>
          <w:rFonts w:cstheme="minorHAnsi"/>
        </w:rPr>
        <w:t>e household head (</w:t>
      </w:r>
      <w:proofErr w:type="spellStart"/>
      <w:r w:rsidR="000A0F0D" w:rsidRPr="00997620">
        <w:rPr>
          <w:rFonts w:cstheme="minorHAnsi"/>
        </w:rPr>
        <w:t>Spearmans</w:t>
      </w:r>
      <w:proofErr w:type="spellEnd"/>
      <w:r w:rsidR="000A0F0D" w:rsidRPr="00997620">
        <w:rPr>
          <w:rFonts w:cstheme="minorHAnsi"/>
        </w:rPr>
        <w:t xml:space="preserve"> = -</w:t>
      </w:r>
      <w:r w:rsidR="0050665C" w:rsidRPr="00997620">
        <w:rPr>
          <w:rFonts w:cstheme="minorHAnsi"/>
        </w:rPr>
        <w:t>0.378, p =</w:t>
      </w:r>
      <w:r w:rsidRPr="00997620">
        <w:rPr>
          <w:rFonts w:cstheme="minorHAnsi"/>
        </w:rPr>
        <w:t xml:space="preserve">0.03). Moreover, the patterns of association undertaken by farmers appear </w:t>
      </w:r>
      <w:r w:rsidR="00070DCE" w:rsidRPr="00997620">
        <w:rPr>
          <w:rFonts w:cstheme="minorHAnsi"/>
        </w:rPr>
        <w:t xml:space="preserve">also </w:t>
      </w:r>
      <w:r w:rsidRPr="00997620">
        <w:rPr>
          <w:rFonts w:cstheme="minorHAnsi"/>
        </w:rPr>
        <w:t>to ha</w:t>
      </w:r>
      <w:r w:rsidR="00070DCE" w:rsidRPr="00997620">
        <w:rPr>
          <w:rFonts w:cstheme="minorHAnsi"/>
        </w:rPr>
        <w:t>ve secondary benefits</w:t>
      </w:r>
      <w:r w:rsidRPr="00997620">
        <w:rPr>
          <w:rFonts w:cstheme="minorHAnsi"/>
        </w:rPr>
        <w:t xml:space="preserve">. Those inhabitants of North </w:t>
      </w:r>
      <w:proofErr w:type="spellStart"/>
      <w:r w:rsidRPr="00997620">
        <w:rPr>
          <w:rFonts w:cstheme="minorHAnsi"/>
        </w:rPr>
        <w:t>Ampil</w:t>
      </w:r>
      <w:proofErr w:type="spellEnd"/>
      <w:r w:rsidRPr="00997620">
        <w:rPr>
          <w:rFonts w:cstheme="minorHAnsi"/>
        </w:rPr>
        <w:t xml:space="preserve"> who obtain more than 50% of their income from fishing have fewer remitting migrants on average (1.33 per household against 2.17 for non-fishers), rendering them more dependent than their rice farming counterparts on primary natural resources. Given that pre-remittance </w:t>
      </w:r>
      <w:r w:rsidR="001C6FAA" w:rsidRPr="00997620">
        <w:rPr>
          <w:rFonts w:cstheme="minorHAnsi"/>
        </w:rPr>
        <w:t xml:space="preserve">net </w:t>
      </w:r>
      <w:r w:rsidRPr="00997620">
        <w:rPr>
          <w:rFonts w:cstheme="minorHAnsi"/>
        </w:rPr>
        <w:t xml:space="preserve">income is higher for fishers than </w:t>
      </w:r>
      <w:r w:rsidR="005A7753">
        <w:rPr>
          <w:rFonts w:cstheme="minorHAnsi"/>
        </w:rPr>
        <w:t xml:space="preserve">for </w:t>
      </w:r>
      <w:r w:rsidRPr="00997620">
        <w:rPr>
          <w:rFonts w:cstheme="minorHAnsi"/>
        </w:rPr>
        <w:t xml:space="preserve">the very small scale farmers of North </w:t>
      </w:r>
      <w:proofErr w:type="spellStart"/>
      <w:r w:rsidRPr="00997620">
        <w:rPr>
          <w:rFonts w:cstheme="minorHAnsi"/>
        </w:rPr>
        <w:t>Ampil</w:t>
      </w:r>
      <w:proofErr w:type="spellEnd"/>
      <w:r w:rsidR="00070DCE" w:rsidRPr="00997620">
        <w:rPr>
          <w:rFonts w:cstheme="minorHAnsi"/>
        </w:rPr>
        <w:t xml:space="preserve"> (mean land holding 0.3Ha)</w:t>
      </w:r>
      <w:r w:rsidR="00783540" w:rsidRPr="00997620">
        <w:rPr>
          <w:rFonts w:cstheme="minorHAnsi"/>
        </w:rPr>
        <w:t>, farmers’ greater integration into rural social networks (</w:t>
      </w:r>
      <w:r w:rsidR="00AB6A5A" w:rsidRPr="00997620">
        <w:rPr>
          <w:rFonts w:cstheme="minorHAnsi"/>
        </w:rPr>
        <w:t>possibly</w:t>
      </w:r>
      <w:r w:rsidR="00783540" w:rsidRPr="00997620">
        <w:rPr>
          <w:rFonts w:cstheme="minorHAnsi"/>
        </w:rPr>
        <w:t xml:space="preserve"> resulting from their greater need to cooperate to pursue their livelihoods)</w:t>
      </w:r>
      <w:r w:rsidR="005507AB" w:rsidRPr="00997620">
        <w:rPr>
          <w:rFonts w:cstheme="minorHAnsi"/>
        </w:rPr>
        <w:t xml:space="preserve"> </w:t>
      </w:r>
      <w:r w:rsidR="00783540" w:rsidRPr="00997620">
        <w:rPr>
          <w:rFonts w:cstheme="minorHAnsi"/>
        </w:rPr>
        <w:t>emerges as a potential factor in gaining access to information about migrant opportunities.</w:t>
      </w:r>
    </w:p>
    <w:p w:rsidR="00A40B47" w:rsidRPr="00997620" w:rsidRDefault="00A40B47" w:rsidP="0052347A">
      <w:pPr>
        <w:jc w:val="both"/>
        <w:rPr>
          <w:rFonts w:cstheme="minorHAnsi"/>
        </w:rPr>
      </w:pPr>
      <w:r w:rsidRPr="00997620">
        <w:rPr>
          <w:rFonts w:cstheme="minorHAnsi"/>
        </w:rPr>
        <w:t xml:space="preserve">Similar patterns of association may be observed in Jake village, where the skew of larger nodes towards the </w:t>
      </w:r>
      <w:r w:rsidR="000C43C2">
        <w:rPr>
          <w:rFonts w:cstheme="minorHAnsi"/>
        </w:rPr>
        <w:t>right</w:t>
      </w:r>
      <w:r w:rsidRPr="00997620">
        <w:rPr>
          <w:rFonts w:cstheme="minorHAnsi"/>
        </w:rPr>
        <w:t xml:space="preserve"> hand side of the graph highlights the lack of interaction between the larger landowners they represent and those with less or no land. However, unlike in North </w:t>
      </w:r>
      <w:proofErr w:type="spellStart"/>
      <w:r w:rsidRPr="00997620">
        <w:rPr>
          <w:rFonts w:cstheme="minorHAnsi"/>
        </w:rPr>
        <w:t>Ampil</w:t>
      </w:r>
      <w:proofErr w:type="spellEnd"/>
      <w:r w:rsidRPr="00997620">
        <w:rPr>
          <w:rFonts w:cstheme="minorHAnsi"/>
        </w:rPr>
        <w:t>, the division between smaller and larger landowners is a source of growing tension, as the former are forced to rely upon an increasingly small pool of agricultural employers in order to supplement income from their personal plots. As a farmer of a small plot complained:</w:t>
      </w:r>
    </w:p>
    <w:p w:rsidR="00A40B47" w:rsidRPr="00997620" w:rsidRDefault="00A40B47" w:rsidP="00A40B47">
      <w:pPr>
        <w:spacing w:line="240" w:lineRule="auto"/>
        <w:ind w:left="720"/>
        <w:jc w:val="both"/>
        <w:rPr>
          <w:rFonts w:cstheme="minorHAnsi"/>
        </w:rPr>
      </w:pPr>
      <w:r w:rsidRPr="00997620">
        <w:rPr>
          <w:rFonts w:cstheme="minorHAnsi"/>
        </w:rPr>
        <w:t xml:space="preserve">‘The relationship between the rich and the poor is torn, as if it has been pulled apart…The rich act like bosses…[and]…poor people rarely go to rich people’s houses. You can see now that if </w:t>
      </w:r>
      <w:r w:rsidRPr="00997620">
        <w:rPr>
          <w:rFonts w:cstheme="minorHAnsi"/>
        </w:rPr>
        <w:lastRenderedPageBreak/>
        <w:t>the rich people have a party, then so many people will come. If a poor person has a party, then only the poor</w:t>
      </w:r>
      <w:r w:rsidR="0050665C" w:rsidRPr="00997620">
        <w:rPr>
          <w:rFonts w:cstheme="minorHAnsi"/>
        </w:rPr>
        <w:t xml:space="preserve"> will come’ (</w:t>
      </w:r>
      <w:r w:rsidR="005D61B7">
        <w:rPr>
          <w:rFonts w:cstheme="minorHAnsi"/>
        </w:rPr>
        <w:t>Dara</w:t>
      </w:r>
      <w:r w:rsidRPr="00997620">
        <w:rPr>
          <w:rFonts w:cstheme="minorHAnsi"/>
        </w:rPr>
        <w:t>, 12/08/13).</w:t>
      </w:r>
    </w:p>
    <w:p w:rsidR="00A40B47" w:rsidRPr="00997620" w:rsidRDefault="00A40B47" w:rsidP="0052347A">
      <w:pPr>
        <w:jc w:val="both"/>
        <w:rPr>
          <w:rFonts w:cstheme="minorHAnsi"/>
        </w:rPr>
      </w:pPr>
      <w:r w:rsidRPr="00755F92">
        <w:rPr>
          <w:rFonts w:cstheme="minorHAnsi"/>
        </w:rPr>
        <w:t>Consequently, larger landowners report an increasing unwillingness to undertake rural wage labour ‘because people are embarrassed to be seen working for others in the village’ (</w:t>
      </w:r>
      <w:proofErr w:type="spellStart"/>
      <w:r w:rsidR="00CC37FA" w:rsidRPr="00755F92">
        <w:rPr>
          <w:rFonts w:cstheme="minorHAnsi"/>
        </w:rPr>
        <w:t>Raksmey</w:t>
      </w:r>
      <w:proofErr w:type="spellEnd"/>
      <w:r w:rsidRPr="00755F92">
        <w:rPr>
          <w:rFonts w:cstheme="minorHAnsi"/>
        </w:rPr>
        <w:t>, 28/05/13</w:t>
      </w:r>
      <w:r w:rsidR="008F7196">
        <w:rPr>
          <w:rFonts w:cstheme="minorHAnsi"/>
        </w:rPr>
        <w:t xml:space="preserve"> cited in Parsons, 2017</w:t>
      </w:r>
      <w:r w:rsidR="00590132">
        <w:rPr>
          <w:rFonts w:cstheme="minorHAnsi"/>
        </w:rPr>
        <w:t>b</w:t>
      </w:r>
      <w:r w:rsidRPr="00755F92">
        <w:rPr>
          <w:rFonts w:cstheme="minorHAnsi"/>
        </w:rPr>
        <w:t xml:space="preserve">). </w:t>
      </w:r>
      <w:r w:rsidR="00AF07EB">
        <w:rPr>
          <w:rFonts w:cstheme="minorHAnsi"/>
        </w:rPr>
        <w:t xml:space="preserve">The result is that rural labourers can be difficult to find, raising </w:t>
      </w:r>
      <w:r w:rsidR="00804E47">
        <w:rPr>
          <w:rFonts w:cstheme="minorHAnsi"/>
        </w:rPr>
        <w:t xml:space="preserve">wages to </w:t>
      </w:r>
      <w:r w:rsidR="00D26F79">
        <w:rPr>
          <w:rFonts w:cstheme="minorHAnsi"/>
        </w:rPr>
        <w:t>previously unseen levels</w:t>
      </w:r>
      <w:r w:rsidRPr="00755F92">
        <w:rPr>
          <w:rFonts w:cstheme="minorHAnsi"/>
        </w:rPr>
        <w:t>:</w:t>
      </w:r>
    </w:p>
    <w:p w:rsidR="00A40B47" w:rsidRPr="00997620" w:rsidRDefault="00A40B47" w:rsidP="00A40B47">
      <w:pPr>
        <w:spacing w:line="240" w:lineRule="auto"/>
        <w:ind w:left="720"/>
        <w:jc w:val="both"/>
        <w:rPr>
          <w:rFonts w:cstheme="minorHAnsi"/>
        </w:rPr>
      </w:pPr>
      <w:r w:rsidRPr="00997620">
        <w:rPr>
          <w:rFonts w:cstheme="minorHAnsi"/>
        </w:rPr>
        <w:t>‘I myself need a lot of workers to do a large farm. I pay $7 per day plus three meals per day, but still many people don’t want to work for me because they are shy and ashamed to work for someone else in the same village, so they go elsewhere [to migrate]. It is very difficult to find enough workers here. It is difficult even to find workers for mouse catching. Even though the extra ten kg of rats would fetch 25k riel [on top of the daily wage he pays] and requires only that a trap be set, making the [total] over $10 per day, they still don’t want to try’ (</w:t>
      </w:r>
      <w:proofErr w:type="spellStart"/>
      <w:r w:rsidR="00042809" w:rsidRPr="00755F92">
        <w:rPr>
          <w:rFonts w:cstheme="minorHAnsi"/>
        </w:rPr>
        <w:t>Raksmey</w:t>
      </w:r>
      <w:proofErr w:type="spellEnd"/>
      <w:r w:rsidR="00042809" w:rsidRPr="00755F92">
        <w:rPr>
          <w:rFonts w:cstheme="minorHAnsi"/>
        </w:rPr>
        <w:t>, 28/05/13</w:t>
      </w:r>
      <w:r w:rsidR="00042809">
        <w:rPr>
          <w:rFonts w:cstheme="minorHAnsi"/>
        </w:rPr>
        <w:t xml:space="preserve"> cited in Parsons, 2017</w:t>
      </w:r>
      <w:r w:rsidR="00590132">
        <w:rPr>
          <w:rFonts w:cstheme="minorHAnsi"/>
        </w:rPr>
        <w:t>b</w:t>
      </w:r>
      <w:r w:rsidRPr="00997620">
        <w:rPr>
          <w:rFonts w:cstheme="minorHAnsi"/>
        </w:rPr>
        <w:t>).</w:t>
      </w:r>
    </w:p>
    <w:p w:rsidR="00A40B47" w:rsidRPr="00997620" w:rsidRDefault="00A40B47" w:rsidP="0052347A">
      <w:pPr>
        <w:jc w:val="both"/>
        <w:rPr>
          <w:rFonts w:cstheme="minorHAnsi"/>
        </w:rPr>
      </w:pPr>
      <w:r w:rsidRPr="00997620">
        <w:rPr>
          <w:rFonts w:cstheme="minorHAnsi"/>
        </w:rPr>
        <w:t xml:space="preserve">Perhaps most instructive, </w:t>
      </w:r>
      <w:r w:rsidR="00D92114" w:rsidRPr="00997620">
        <w:rPr>
          <w:rFonts w:cstheme="minorHAnsi"/>
        </w:rPr>
        <w:t>though</w:t>
      </w:r>
      <w:r w:rsidRPr="00997620">
        <w:rPr>
          <w:rFonts w:cstheme="minorHAnsi"/>
        </w:rPr>
        <w:t xml:space="preserve">, is the network graph of the South </w:t>
      </w:r>
      <w:proofErr w:type="spellStart"/>
      <w:r w:rsidRPr="00997620">
        <w:rPr>
          <w:rFonts w:cstheme="minorHAnsi"/>
        </w:rPr>
        <w:t>Ampil</w:t>
      </w:r>
      <w:proofErr w:type="spellEnd"/>
      <w:r w:rsidRPr="00997620">
        <w:rPr>
          <w:rFonts w:cstheme="minorHAnsi"/>
        </w:rPr>
        <w:t xml:space="preserve"> and Go community, which exhibits the highest network density (average connections per informant) of all three villages. This </w:t>
      </w:r>
      <w:r w:rsidR="00D92114" w:rsidRPr="00997620">
        <w:rPr>
          <w:rFonts w:cstheme="minorHAnsi"/>
        </w:rPr>
        <w:t>may be</w:t>
      </w:r>
      <w:r w:rsidRPr="00997620">
        <w:rPr>
          <w:rFonts w:cstheme="minorHAnsi"/>
        </w:rPr>
        <w:t xml:space="preserve"> indicative of the greater need for a broad base of information exchange in an area which, as noted above, is both more marketized and less dependent on primary agriculture. However, the degree score fails to note the inequality of connectedness throughout the area. Rather, this is shown both in </w:t>
      </w:r>
      <w:r w:rsidR="00373FAE">
        <w:rPr>
          <w:rFonts w:cstheme="minorHAnsi"/>
        </w:rPr>
        <w:t>F</w:t>
      </w:r>
      <w:r w:rsidRPr="00997620">
        <w:rPr>
          <w:rFonts w:cstheme="minorHAnsi"/>
        </w:rPr>
        <w:t xml:space="preserve">igure </w:t>
      </w:r>
      <w:r w:rsidR="006509AC">
        <w:rPr>
          <w:rFonts w:cstheme="minorHAnsi"/>
        </w:rPr>
        <w:t>4</w:t>
      </w:r>
      <w:r w:rsidR="00501703">
        <w:rPr>
          <w:rFonts w:cstheme="minorHAnsi"/>
        </w:rPr>
        <w:t xml:space="preserve"> (part B</w:t>
      </w:r>
      <w:r w:rsidR="004A6EC9">
        <w:rPr>
          <w:rFonts w:cstheme="minorHAnsi"/>
        </w:rPr>
        <w:t>)</w:t>
      </w:r>
      <w:r w:rsidRPr="00997620">
        <w:rPr>
          <w:rFonts w:cstheme="minorHAnsi"/>
        </w:rPr>
        <w:t xml:space="preserve">, wherein the densest part of the network is clustered to one side; and </w:t>
      </w:r>
      <w:r w:rsidR="001E3509">
        <w:rPr>
          <w:rFonts w:cstheme="minorHAnsi"/>
        </w:rPr>
        <w:t>F</w:t>
      </w:r>
      <w:r w:rsidRPr="00997620">
        <w:rPr>
          <w:rFonts w:cstheme="minorHAnsi"/>
        </w:rPr>
        <w:t xml:space="preserve">igure </w:t>
      </w:r>
      <w:r w:rsidR="00483EC8">
        <w:rPr>
          <w:rFonts w:cstheme="minorHAnsi"/>
        </w:rPr>
        <w:t>2</w:t>
      </w:r>
      <w:r w:rsidR="00E91D86">
        <w:rPr>
          <w:rFonts w:cstheme="minorHAnsi"/>
        </w:rPr>
        <w:t xml:space="preserve"> (part B)</w:t>
      </w:r>
      <w:r w:rsidRPr="00997620">
        <w:rPr>
          <w:rFonts w:cstheme="minorHAnsi"/>
        </w:rPr>
        <w:t xml:space="preserve">, which highlights a group of nodes far better connected than their neighbours. </w:t>
      </w:r>
    </w:p>
    <w:p w:rsidR="00233490" w:rsidRPr="00997620" w:rsidRDefault="00A40B47" w:rsidP="0052347A">
      <w:pPr>
        <w:jc w:val="both"/>
        <w:rPr>
          <w:rFonts w:cstheme="minorHAnsi"/>
        </w:rPr>
      </w:pPr>
      <w:r w:rsidRPr="00997620">
        <w:rPr>
          <w:rFonts w:cstheme="minorHAnsi"/>
        </w:rPr>
        <w:t>Moreover, these well connected individuals are not merely distinct from their less integrated peers in terms</w:t>
      </w:r>
      <w:r w:rsidR="00BC4294" w:rsidRPr="00997620">
        <w:rPr>
          <w:rFonts w:cstheme="minorHAnsi"/>
        </w:rPr>
        <w:t xml:space="preserve"> of network structure. A</w:t>
      </w:r>
      <w:r w:rsidRPr="00997620">
        <w:rPr>
          <w:rFonts w:cstheme="minorHAnsi"/>
        </w:rPr>
        <w:t xml:space="preserve">s </w:t>
      </w:r>
      <w:r w:rsidR="00350B9A">
        <w:rPr>
          <w:rFonts w:cstheme="minorHAnsi"/>
        </w:rPr>
        <w:t>T</w:t>
      </w:r>
      <w:r w:rsidRPr="00997620">
        <w:rPr>
          <w:rFonts w:cstheme="minorHAnsi"/>
        </w:rPr>
        <w:t xml:space="preserve">able 3 shows, the community </w:t>
      </w:r>
      <w:r w:rsidR="005242EA" w:rsidRPr="00997620">
        <w:rPr>
          <w:rFonts w:cstheme="minorHAnsi"/>
        </w:rPr>
        <w:t xml:space="preserve">quartile </w:t>
      </w:r>
      <w:r w:rsidRPr="00997620">
        <w:rPr>
          <w:rFonts w:cstheme="minorHAnsi"/>
        </w:rPr>
        <w:t xml:space="preserve">with the highest eigenvector scores </w:t>
      </w:r>
      <w:r w:rsidR="00695824" w:rsidRPr="00997620">
        <w:rPr>
          <w:rFonts w:cstheme="minorHAnsi"/>
        </w:rPr>
        <w:t xml:space="preserve">obtain significantly more of their income from </w:t>
      </w:r>
      <w:r w:rsidRPr="00997620">
        <w:rPr>
          <w:rFonts w:cstheme="minorHAnsi"/>
        </w:rPr>
        <w:t xml:space="preserve">rice </w:t>
      </w:r>
      <w:r w:rsidR="00695824" w:rsidRPr="00997620">
        <w:rPr>
          <w:rFonts w:cstheme="minorHAnsi"/>
        </w:rPr>
        <w:t xml:space="preserve">farming </w:t>
      </w:r>
      <w:r w:rsidRPr="00997620">
        <w:rPr>
          <w:rFonts w:cstheme="minorHAnsi"/>
        </w:rPr>
        <w:t xml:space="preserve">than the community average, have somewhat more </w:t>
      </w:r>
      <w:r w:rsidR="002A6B35" w:rsidRPr="00997620">
        <w:rPr>
          <w:rFonts w:cstheme="minorHAnsi"/>
        </w:rPr>
        <w:t>agricultural</w:t>
      </w:r>
      <w:r w:rsidRPr="00997620">
        <w:rPr>
          <w:rFonts w:cstheme="minorHAnsi"/>
        </w:rPr>
        <w:t xml:space="preserve"> land, and rely less upon rural non-farm income and cash crops. In part, this reflects the benefits available to rice farmers who associate to share risk but, </w:t>
      </w:r>
      <w:r w:rsidR="005C63D2" w:rsidRPr="00997620">
        <w:rPr>
          <w:rFonts w:cstheme="minorHAnsi"/>
        </w:rPr>
        <w:t xml:space="preserve">more broadly, </w:t>
      </w:r>
      <w:r w:rsidRPr="00997620">
        <w:rPr>
          <w:rFonts w:cstheme="minorHAnsi"/>
        </w:rPr>
        <w:t xml:space="preserve">it </w:t>
      </w:r>
      <w:r w:rsidR="005C63D2" w:rsidRPr="00997620">
        <w:rPr>
          <w:rFonts w:cstheme="minorHAnsi"/>
        </w:rPr>
        <w:t xml:space="preserve">is indicative of a wider correlation between eigenvector centrality and </w:t>
      </w:r>
      <w:r w:rsidRPr="00997620">
        <w:rPr>
          <w:rFonts w:cstheme="minorHAnsi"/>
        </w:rPr>
        <w:t xml:space="preserve">remittances </w:t>
      </w:r>
      <w:r w:rsidR="005C63D2" w:rsidRPr="00997620">
        <w:rPr>
          <w:rFonts w:cstheme="minorHAnsi"/>
        </w:rPr>
        <w:t>(</w:t>
      </w:r>
      <w:proofErr w:type="spellStart"/>
      <w:r w:rsidR="005C63D2" w:rsidRPr="00997620">
        <w:rPr>
          <w:rFonts w:cstheme="minorHAnsi"/>
        </w:rPr>
        <w:t>Spearmans</w:t>
      </w:r>
      <w:proofErr w:type="spellEnd"/>
      <w:r w:rsidR="005C63D2" w:rsidRPr="00997620">
        <w:rPr>
          <w:rFonts w:cstheme="minorHAnsi"/>
        </w:rPr>
        <w:t xml:space="preserve"> = 0.411; p = 0.03) </w:t>
      </w:r>
      <w:r w:rsidRPr="00997620">
        <w:rPr>
          <w:rFonts w:cstheme="minorHAnsi"/>
        </w:rPr>
        <w:t>and debt</w:t>
      </w:r>
      <w:r w:rsidR="005C63D2" w:rsidRPr="00997620">
        <w:rPr>
          <w:rFonts w:cstheme="minorHAnsi"/>
        </w:rPr>
        <w:t xml:space="preserve"> (Spearman’s = 0.388; p = 0.04)</w:t>
      </w:r>
      <w:r w:rsidR="00F1167B">
        <w:rPr>
          <w:rFonts w:cstheme="minorHAnsi"/>
        </w:rPr>
        <w:t>.</w:t>
      </w:r>
      <w:r w:rsidR="00F76EBB">
        <w:rPr>
          <w:rStyle w:val="FootnoteReference"/>
          <w:rFonts w:cstheme="minorHAnsi"/>
        </w:rPr>
        <w:footnoteReference w:id="3"/>
      </w:r>
    </w:p>
    <w:p w:rsidR="00A40B47" w:rsidRDefault="00A40B47" w:rsidP="00EB031A">
      <w:pPr>
        <w:spacing w:line="360" w:lineRule="auto"/>
        <w:jc w:val="center"/>
        <w:rPr>
          <w:rFonts w:cstheme="minorHAnsi"/>
          <w:sz w:val="18"/>
          <w:szCs w:val="18"/>
        </w:rPr>
      </w:pPr>
      <w:r w:rsidRPr="00997620">
        <w:rPr>
          <w:rFonts w:cstheme="minorHAnsi"/>
          <w:sz w:val="18"/>
          <w:szCs w:val="18"/>
        </w:rPr>
        <w:t>Table 3. Comparison of income distributions amongst high and low eigenvector households</w:t>
      </w:r>
      <w:r w:rsidR="00607582" w:rsidRPr="00997620">
        <w:rPr>
          <w:rFonts w:cstheme="minorHAnsi"/>
          <w:sz w:val="18"/>
          <w:szCs w:val="18"/>
        </w:rPr>
        <w:t xml:space="preserve"> (N=151)</w:t>
      </w:r>
      <w:r w:rsidR="00AB6A5A" w:rsidRPr="00997620">
        <w:rPr>
          <w:rFonts w:cstheme="minorHAnsi"/>
          <w:sz w:val="18"/>
          <w:szCs w:val="18"/>
        </w:rPr>
        <w:t xml:space="preserve">. Data </w:t>
      </w:r>
      <w:r w:rsidR="009E08C5" w:rsidRPr="00997620">
        <w:rPr>
          <w:rFonts w:cstheme="minorHAnsi"/>
          <w:sz w:val="18"/>
          <w:szCs w:val="18"/>
        </w:rPr>
        <w:t>aggregated across all three</w:t>
      </w:r>
      <w:r w:rsidR="00AB6A5A" w:rsidRPr="00997620">
        <w:rPr>
          <w:rFonts w:cstheme="minorHAnsi"/>
          <w:sz w:val="18"/>
          <w:szCs w:val="18"/>
        </w:rPr>
        <w:t xml:space="preserve"> sites</w:t>
      </w:r>
      <w:r w:rsidR="000961D6">
        <w:rPr>
          <w:rFonts w:cstheme="minorHAnsi"/>
          <w:sz w:val="18"/>
          <w:szCs w:val="18"/>
        </w:rPr>
        <w:t xml:space="preserve"> into top quartile </w:t>
      </w:r>
      <w:r w:rsidR="00410632">
        <w:rPr>
          <w:rFonts w:cstheme="minorHAnsi"/>
          <w:sz w:val="18"/>
          <w:szCs w:val="18"/>
        </w:rPr>
        <w:t>ag</w:t>
      </w:r>
      <w:r w:rsidR="008064A8">
        <w:rPr>
          <w:rFonts w:cstheme="minorHAnsi"/>
          <w:sz w:val="18"/>
          <w:szCs w:val="18"/>
        </w:rPr>
        <w:t>ainst</w:t>
      </w:r>
      <w:r w:rsidR="000961D6">
        <w:rPr>
          <w:rFonts w:cstheme="minorHAnsi"/>
          <w:sz w:val="18"/>
          <w:szCs w:val="18"/>
        </w:rPr>
        <w:t xml:space="preserve"> bottom three quartiles.</w:t>
      </w:r>
    </w:p>
    <w:tbl>
      <w:tblPr>
        <w:tblStyle w:val="LightShading1"/>
        <w:tblW w:w="0" w:type="auto"/>
        <w:tblLook w:val="06A0" w:firstRow="1" w:lastRow="0" w:firstColumn="1" w:lastColumn="0" w:noHBand="1" w:noVBand="1"/>
      </w:tblPr>
      <w:tblGrid>
        <w:gridCol w:w="3557"/>
        <w:gridCol w:w="2365"/>
        <w:gridCol w:w="3104"/>
      </w:tblGrid>
      <w:tr w:rsidR="00233490" w:rsidTr="00867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233490" w:rsidRDefault="00233490" w:rsidP="0086785B">
            <w:pPr>
              <w:spacing w:line="360" w:lineRule="auto"/>
              <w:jc w:val="both"/>
            </w:pPr>
          </w:p>
        </w:tc>
        <w:tc>
          <w:tcPr>
            <w:tcW w:w="2410" w:type="dxa"/>
          </w:tcPr>
          <w:p w:rsidR="00233490" w:rsidRPr="006A6986" w:rsidRDefault="00233490" w:rsidP="0003422B">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6A6986">
              <w:t xml:space="preserve">Top </w:t>
            </w:r>
            <w:r w:rsidR="00105B39">
              <w:t>Q</w:t>
            </w:r>
            <w:r w:rsidR="0036281F">
              <w:t>uartile</w:t>
            </w:r>
            <w:r w:rsidRPr="006A6986">
              <w:t xml:space="preserve"> of Eigenvector Scores</w:t>
            </w:r>
          </w:p>
        </w:tc>
        <w:tc>
          <w:tcPr>
            <w:tcW w:w="3180" w:type="dxa"/>
          </w:tcPr>
          <w:p w:rsidR="00233490" w:rsidRPr="006A6986" w:rsidRDefault="00233490" w:rsidP="0079534C">
            <w:pPr>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6A6986">
              <w:t xml:space="preserve">Bottom </w:t>
            </w:r>
            <w:r w:rsidR="00105B39">
              <w:t>Three Quartiles</w:t>
            </w:r>
            <w:r w:rsidRPr="006A6986">
              <w:t xml:space="preserve"> of Eigenvector Scores</w:t>
            </w:r>
          </w:p>
        </w:tc>
      </w:tr>
      <w:tr w:rsidR="00233490" w:rsidTr="0086785B">
        <w:tc>
          <w:tcPr>
            <w:cnfStyle w:val="001000000000" w:firstRow="0" w:lastRow="0" w:firstColumn="1" w:lastColumn="0" w:oddVBand="0" w:evenVBand="0" w:oddHBand="0" w:evenHBand="0" w:firstRowFirstColumn="0" w:firstRowLastColumn="0" w:lastRowFirstColumn="0" w:lastRowLastColumn="0"/>
            <w:tcW w:w="3652" w:type="dxa"/>
          </w:tcPr>
          <w:p w:rsidR="00233490" w:rsidRDefault="00233490" w:rsidP="0086785B">
            <w:pPr>
              <w:spacing w:line="360" w:lineRule="auto"/>
              <w:jc w:val="both"/>
            </w:pPr>
            <w:r>
              <w:t>Mean rice land area</w:t>
            </w:r>
          </w:p>
        </w:tc>
        <w:tc>
          <w:tcPr>
            <w:tcW w:w="2410" w:type="dxa"/>
          </w:tcPr>
          <w:p w:rsidR="00233490" w:rsidRDefault="00233490"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0.66 Ha</w:t>
            </w:r>
          </w:p>
        </w:tc>
        <w:tc>
          <w:tcPr>
            <w:tcW w:w="3180" w:type="dxa"/>
          </w:tcPr>
          <w:p w:rsidR="00233490" w:rsidRDefault="00233490"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0.48 Ha</w:t>
            </w:r>
          </w:p>
        </w:tc>
      </w:tr>
      <w:tr w:rsidR="00233490" w:rsidTr="0086785B">
        <w:tc>
          <w:tcPr>
            <w:cnfStyle w:val="001000000000" w:firstRow="0" w:lastRow="0" w:firstColumn="1" w:lastColumn="0" w:oddVBand="0" w:evenVBand="0" w:oddHBand="0" w:evenHBand="0" w:firstRowFirstColumn="0" w:firstRowLastColumn="0" w:lastRowFirstColumn="0" w:lastRowLastColumn="0"/>
            <w:tcW w:w="3652" w:type="dxa"/>
          </w:tcPr>
          <w:p w:rsidR="00233490" w:rsidRDefault="00233490" w:rsidP="0086785B">
            <w:pPr>
              <w:spacing w:line="360" w:lineRule="auto"/>
              <w:jc w:val="both"/>
            </w:pPr>
            <w:r>
              <w:t xml:space="preserve">Percentage </w:t>
            </w:r>
            <w:r w:rsidR="005206DD">
              <w:t xml:space="preserve">of income from </w:t>
            </w:r>
            <w:r>
              <w:t>rice</w:t>
            </w:r>
          </w:p>
        </w:tc>
        <w:tc>
          <w:tcPr>
            <w:tcW w:w="2410" w:type="dxa"/>
          </w:tcPr>
          <w:p w:rsidR="00233490" w:rsidRDefault="00233490"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42</w:t>
            </w:r>
          </w:p>
        </w:tc>
        <w:tc>
          <w:tcPr>
            <w:tcW w:w="3180" w:type="dxa"/>
          </w:tcPr>
          <w:p w:rsidR="00233490" w:rsidRDefault="00233490"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8</w:t>
            </w:r>
          </w:p>
        </w:tc>
      </w:tr>
      <w:tr w:rsidR="00233490" w:rsidTr="0086785B">
        <w:tc>
          <w:tcPr>
            <w:cnfStyle w:val="001000000000" w:firstRow="0" w:lastRow="0" w:firstColumn="1" w:lastColumn="0" w:oddVBand="0" w:evenVBand="0" w:oddHBand="0" w:evenHBand="0" w:firstRowFirstColumn="0" w:firstRowLastColumn="0" w:lastRowFirstColumn="0" w:lastRowLastColumn="0"/>
            <w:tcW w:w="3652" w:type="dxa"/>
          </w:tcPr>
          <w:p w:rsidR="00233490" w:rsidRDefault="00233490" w:rsidP="0086785B">
            <w:pPr>
              <w:spacing w:line="360" w:lineRule="auto"/>
              <w:jc w:val="both"/>
            </w:pPr>
            <w:r>
              <w:t xml:space="preserve">Percentage </w:t>
            </w:r>
            <w:r w:rsidR="0070613B">
              <w:t xml:space="preserve">of income from </w:t>
            </w:r>
            <w:r>
              <w:t>cash crops and non-farm</w:t>
            </w:r>
          </w:p>
        </w:tc>
        <w:tc>
          <w:tcPr>
            <w:tcW w:w="2410" w:type="dxa"/>
          </w:tcPr>
          <w:p w:rsidR="00233490" w:rsidRDefault="00233490"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5</w:t>
            </w:r>
          </w:p>
        </w:tc>
        <w:tc>
          <w:tcPr>
            <w:tcW w:w="3180" w:type="dxa"/>
          </w:tcPr>
          <w:p w:rsidR="00233490" w:rsidRDefault="00233490"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62</w:t>
            </w:r>
          </w:p>
        </w:tc>
      </w:tr>
      <w:tr w:rsidR="00233490" w:rsidTr="0086785B">
        <w:tc>
          <w:tcPr>
            <w:cnfStyle w:val="001000000000" w:firstRow="0" w:lastRow="0" w:firstColumn="1" w:lastColumn="0" w:oddVBand="0" w:evenVBand="0" w:oddHBand="0" w:evenHBand="0" w:firstRowFirstColumn="0" w:firstRowLastColumn="0" w:lastRowFirstColumn="0" w:lastRowLastColumn="0"/>
            <w:tcW w:w="3652" w:type="dxa"/>
          </w:tcPr>
          <w:p w:rsidR="00233490" w:rsidRDefault="00233490" w:rsidP="0086785B">
            <w:pPr>
              <w:spacing w:line="360" w:lineRule="auto"/>
              <w:jc w:val="both"/>
            </w:pPr>
            <w:r>
              <w:t xml:space="preserve">Percentage </w:t>
            </w:r>
            <w:r w:rsidR="005E4CD5">
              <w:t xml:space="preserve">of income from </w:t>
            </w:r>
            <w:r>
              <w:t>remittances</w:t>
            </w:r>
          </w:p>
        </w:tc>
        <w:tc>
          <w:tcPr>
            <w:tcW w:w="2410" w:type="dxa"/>
          </w:tcPr>
          <w:p w:rsidR="00233490" w:rsidRDefault="00233490"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53</w:t>
            </w:r>
          </w:p>
        </w:tc>
        <w:tc>
          <w:tcPr>
            <w:tcW w:w="3180" w:type="dxa"/>
          </w:tcPr>
          <w:p w:rsidR="00233490" w:rsidRDefault="00233490"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30</w:t>
            </w:r>
          </w:p>
        </w:tc>
      </w:tr>
      <w:tr w:rsidR="00233490" w:rsidTr="0086785B">
        <w:tc>
          <w:tcPr>
            <w:cnfStyle w:val="001000000000" w:firstRow="0" w:lastRow="0" w:firstColumn="1" w:lastColumn="0" w:oddVBand="0" w:evenVBand="0" w:oddHBand="0" w:evenHBand="0" w:firstRowFirstColumn="0" w:firstRowLastColumn="0" w:lastRowFirstColumn="0" w:lastRowLastColumn="0"/>
            <w:tcW w:w="3652" w:type="dxa"/>
          </w:tcPr>
          <w:p w:rsidR="00233490" w:rsidRDefault="00233490" w:rsidP="008318F5">
            <w:pPr>
              <w:spacing w:line="360" w:lineRule="auto"/>
            </w:pPr>
            <w:r>
              <w:lastRenderedPageBreak/>
              <w:t>Current debt as percentage of annual income</w:t>
            </w:r>
          </w:p>
        </w:tc>
        <w:tc>
          <w:tcPr>
            <w:tcW w:w="2410" w:type="dxa"/>
          </w:tcPr>
          <w:p w:rsidR="00233490" w:rsidRDefault="00233490"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65</w:t>
            </w:r>
          </w:p>
        </w:tc>
        <w:tc>
          <w:tcPr>
            <w:tcW w:w="3180" w:type="dxa"/>
          </w:tcPr>
          <w:p w:rsidR="00233490" w:rsidRDefault="00233490" w:rsidP="0086785B">
            <w:pPr>
              <w:spacing w:line="360" w:lineRule="auto"/>
              <w:jc w:val="both"/>
              <w:cnfStyle w:val="000000000000" w:firstRow="0" w:lastRow="0" w:firstColumn="0" w:lastColumn="0" w:oddVBand="0" w:evenVBand="0" w:oddHBand="0" w:evenHBand="0" w:firstRowFirstColumn="0" w:firstRowLastColumn="0" w:lastRowFirstColumn="0" w:lastRowLastColumn="0"/>
            </w:pPr>
            <w:r>
              <w:t>25</w:t>
            </w:r>
          </w:p>
        </w:tc>
      </w:tr>
    </w:tbl>
    <w:p w:rsidR="00233490" w:rsidRPr="00997620" w:rsidRDefault="00233490" w:rsidP="00EB031A">
      <w:pPr>
        <w:spacing w:line="360" w:lineRule="auto"/>
        <w:jc w:val="center"/>
        <w:rPr>
          <w:rFonts w:cstheme="minorHAnsi"/>
          <w:sz w:val="18"/>
          <w:szCs w:val="18"/>
        </w:rPr>
      </w:pPr>
    </w:p>
    <w:p w:rsidR="00933D6A" w:rsidRPr="00997620" w:rsidRDefault="00A40B47" w:rsidP="0052347A">
      <w:pPr>
        <w:jc w:val="both"/>
        <w:rPr>
          <w:rFonts w:cstheme="minorHAnsi"/>
        </w:rPr>
      </w:pPr>
      <w:r w:rsidRPr="00997620">
        <w:rPr>
          <w:rFonts w:cstheme="minorHAnsi"/>
        </w:rPr>
        <w:t xml:space="preserve">Indeed, the best connected </w:t>
      </w:r>
      <w:r w:rsidR="00142E14" w:rsidRPr="00997620">
        <w:rPr>
          <w:rFonts w:cstheme="minorHAnsi"/>
        </w:rPr>
        <w:t>quartile</w:t>
      </w:r>
      <w:r w:rsidRPr="00997620">
        <w:rPr>
          <w:rFonts w:cstheme="minorHAnsi"/>
        </w:rPr>
        <w:t xml:space="preserve"> of South </w:t>
      </w:r>
      <w:proofErr w:type="spellStart"/>
      <w:r w:rsidRPr="00997620">
        <w:rPr>
          <w:rFonts w:cstheme="minorHAnsi"/>
        </w:rPr>
        <w:t>Ampil</w:t>
      </w:r>
      <w:proofErr w:type="spellEnd"/>
      <w:r w:rsidRPr="00997620">
        <w:rPr>
          <w:rFonts w:cstheme="minorHAnsi"/>
        </w:rPr>
        <w:t xml:space="preserve"> and Go’s community is notable for its dependency not only on rice farming, but also on remittances from </w:t>
      </w:r>
      <w:r w:rsidR="00693925" w:rsidRPr="00997620">
        <w:rPr>
          <w:rFonts w:cstheme="minorHAnsi"/>
        </w:rPr>
        <w:t>sources external to</w:t>
      </w:r>
      <w:r w:rsidR="00D13E82" w:rsidRPr="00997620">
        <w:rPr>
          <w:rFonts w:cstheme="minorHAnsi"/>
        </w:rPr>
        <w:t xml:space="preserve"> the village, in which respect the </w:t>
      </w:r>
      <w:r w:rsidR="00693925" w:rsidRPr="00997620">
        <w:rPr>
          <w:rFonts w:cstheme="minorHAnsi"/>
        </w:rPr>
        <w:t xml:space="preserve">data exhibit a strong correlation between eigenvector centrality and the percentage of annual income made up of remittances (Spearman’s = 0.66, p = 0.04). </w:t>
      </w:r>
      <w:r w:rsidRPr="00997620">
        <w:rPr>
          <w:rFonts w:cstheme="minorHAnsi"/>
        </w:rPr>
        <w:t>Alongside the higher proportional levels of debt held by this gro</w:t>
      </w:r>
      <w:r w:rsidR="00693925" w:rsidRPr="00997620">
        <w:rPr>
          <w:rFonts w:cstheme="minorHAnsi"/>
        </w:rPr>
        <w:t xml:space="preserve">up, this </w:t>
      </w:r>
      <w:r w:rsidR="00D13E82" w:rsidRPr="00997620">
        <w:rPr>
          <w:rFonts w:cstheme="minorHAnsi"/>
        </w:rPr>
        <w:t>suggests</w:t>
      </w:r>
      <w:r w:rsidR="00693925" w:rsidRPr="00997620">
        <w:rPr>
          <w:rFonts w:cstheme="minorHAnsi"/>
        </w:rPr>
        <w:t xml:space="preserve"> that </w:t>
      </w:r>
      <w:r w:rsidR="003D3F2E" w:rsidRPr="00997620">
        <w:rPr>
          <w:rFonts w:cstheme="minorHAnsi"/>
        </w:rPr>
        <w:t>the best connected</w:t>
      </w:r>
      <w:r w:rsidR="00693925" w:rsidRPr="00997620">
        <w:rPr>
          <w:rFonts w:cstheme="minorHAnsi"/>
        </w:rPr>
        <w:t xml:space="preserve"> residents of </w:t>
      </w:r>
      <w:r w:rsidR="00760EAA" w:rsidRPr="00997620">
        <w:rPr>
          <w:rFonts w:cstheme="minorHAnsi"/>
        </w:rPr>
        <w:t xml:space="preserve">South </w:t>
      </w:r>
      <w:proofErr w:type="spellStart"/>
      <w:r w:rsidR="00760EAA" w:rsidRPr="00997620">
        <w:rPr>
          <w:rFonts w:cstheme="minorHAnsi"/>
        </w:rPr>
        <w:t>Ampil</w:t>
      </w:r>
      <w:proofErr w:type="spellEnd"/>
      <w:r w:rsidR="00760EAA" w:rsidRPr="00997620">
        <w:rPr>
          <w:rFonts w:cstheme="minorHAnsi"/>
        </w:rPr>
        <w:t xml:space="preserve"> and Go</w:t>
      </w:r>
      <w:r w:rsidR="003D3F2E" w:rsidRPr="00997620">
        <w:rPr>
          <w:rFonts w:cstheme="minorHAnsi"/>
        </w:rPr>
        <w:t xml:space="preserve"> </w:t>
      </w:r>
      <w:r w:rsidR="00760EAA" w:rsidRPr="00997620">
        <w:rPr>
          <w:rFonts w:cstheme="minorHAnsi"/>
        </w:rPr>
        <w:t xml:space="preserve">are also those who face </w:t>
      </w:r>
      <w:r w:rsidR="00466BB2" w:rsidRPr="00997620">
        <w:rPr>
          <w:rFonts w:cstheme="minorHAnsi"/>
        </w:rPr>
        <w:t xml:space="preserve">the greatest modern sector </w:t>
      </w:r>
      <w:r w:rsidR="00A311E3" w:rsidRPr="00997620">
        <w:rPr>
          <w:rFonts w:cstheme="minorHAnsi"/>
        </w:rPr>
        <w:t>dependency</w:t>
      </w:r>
      <w:r w:rsidR="00466BB2" w:rsidRPr="00997620">
        <w:rPr>
          <w:rFonts w:cstheme="minorHAnsi"/>
        </w:rPr>
        <w:t xml:space="preserve"> and agricultural risk.</w:t>
      </w:r>
    </w:p>
    <w:p w:rsidR="00912BEA" w:rsidRPr="00287A6F" w:rsidRDefault="001A72DE" w:rsidP="00287A6F">
      <w:pPr>
        <w:pStyle w:val="ListParagraph"/>
        <w:numPr>
          <w:ilvl w:val="0"/>
          <w:numId w:val="11"/>
        </w:numPr>
        <w:rPr>
          <w:rFonts w:cstheme="minorHAnsi"/>
          <w:b/>
          <w:bCs/>
        </w:rPr>
      </w:pPr>
      <w:r w:rsidRPr="00287A6F">
        <w:rPr>
          <w:rFonts w:cstheme="minorHAnsi"/>
          <w:b/>
          <w:bCs/>
        </w:rPr>
        <w:t>Discussion</w:t>
      </w:r>
    </w:p>
    <w:p w:rsidR="00D319B3" w:rsidRPr="00997620" w:rsidRDefault="00912BEA" w:rsidP="00912BEA">
      <w:pPr>
        <w:autoSpaceDE w:val="0"/>
        <w:autoSpaceDN w:val="0"/>
        <w:adjustRightInd w:val="0"/>
        <w:spacing w:after="0"/>
        <w:jc w:val="both"/>
        <w:rPr>
          <w:rFonts w:eastAsia="Times New Roman" w:cstheme="minorHAnsi"/>
          <w:lang w:eastAsia="en-GB" w:bidi="km-KH"/>
        </w:rPr>
      </w:pPr>
      <w:r w:rsidRPr="00997620">
        <w:rPr>
          <w:rFonts w:eastAsia="Times New Roman" w:cstheme="minorHAnsi"/>
          <w:lang w:eastAsia="en-GB" w:bidi="km-KH"/>
        </w:rPr>
        <w:t>Conceptualizing the impact of a changing environment on social relations is inherently difficult, but has been hamstrung in particular by the persistence of generalizing and often metaphorical interpretations of community in the developing world. Analysis of the Cambodian social structure, for instance, has generally been limited to the emphasis of two structural forms: a ‘net’ (</w:t>
      </w:r>
      <w:proofErr w:type="spellStart"/>
      <w:r w:rsidRPr="00997620">
        <w:rPr>
          <w:rFonts w:eastAsia="Times New Roman" w:cstheme="minorHAnsi"/>
          <w:lang w:eastAsia="en-GB" w:bidi="km-KH"/>
        </w:rPr>
        <w:t>Meas</w:t>
      </w:r>
      <w:proofErr w:type="spellEnd"/>
      <w:r w:rsidRPr="00997620">
        <w:rPr>
          <w:rFonts w:eastAsia="Times New Roman" w:cstheme="minorHAnsi"/>
          <w:lang w:eastAsia="en-GB" w:bidi="km-KH"/>
        </w:rPr>
        <w:t>, 1999) or ‘web’ (</w:t>
      </w:r>
      <w:proofErr w:type="spellStart"/>
      <w:r w:rsidRPr="00997620">
        <w:rPr>
          <w:rFonts w:eastAsia="Times New Roman" w:cstheme="minorHAnsi"/>
          <w:lang w:eastAsia="en-GB" w:bidi="km-KH"/>
        </w:rPr>
        <w:t>Colletta</w:t>
      </w:r>
      <w:proofErr w:type="spellEnd"/>
      <w:r w:rsidRPr="00997620">
        <w:rPr>
          <w:rFonts w:eastAsia="Times New Roman" w:cstheme="minorHAnsi"/>
          <w:lang w:eastAsia="en-GB" w:bidi="km-KH"/>
        </w:rPr>
        <w:t xml:space="preserve"> and Cullen, 2000) of horizontal linkages, </w:t>
      </w:r>
      <w:r w:rsidR="004F4734" w:rsidRPr="00997620">
        <w:rPr>
          <w:rFonts w:eastAsia="Times New Roman" w:cstheme="minorHAnsi"/>
          <w:lang w:eastAsia="en-GB" w:bidi="km-KH"/>
        </w:rPr>
        <w:t>and</w:t>
      </w:r>
      <w:r w:rsidRPr="00997620">
        <w:rPr>
          <w:rFonts w:eastAsia="Times New Roman" w:cstheme="minorHAnsi"/>
          <w:lang w:eastAsia="en-GB" w:bidi="km-KH"/>
        </w:rPr>
        <w:t xml:space="preserve"> a ‘pyramid’ of hierarchical, patron-</w:t>
      </w:r>
      <w:proofErr w:type="spellStart"/>
      <w:r w:rsidRPr="00997620">
        <w:rPr>
          <w:rFonts w:eastAsia="Times New Roman" w:cstheme="minorHAnsi"/>
          <w:lang w:eastAsia="en-GB" w:bidi="km-KH"/>
        </w:rPr>
        <w:t>clientist</w:t>
      </w:r>
      <w:proofErr w:type="spellEnd"/>
      <w:r w:rsidRPr="00997620">
        <w:rPr>
          <w:rFonts w:eastAsia="Times New Roman" w:cstheme="minorHAnsi"/>
          <w:lang w:eastAsia="en-GB" w:bidi="km-KH"/>
        </w:rPr>
        <w:t xml:space="preserve"> linkages (Ayres, 2000).</w:t>
      </w:r>
      <w:r w:rsidR="00D319B3" w:rsidRPr="00997620">
        <w:rPr>
          <w:rFonts w:eastAsia="Times New Roman" w:cstheme="minorHAnsi"/>
          <w:lang w:eastAsia="en-GB" w:bidi="km-KH"/>
        </w:rPr>
        <w:t xml:space="preserve"> </w:t>
      </w:r>
      <w:r w:rsidRPr="00997620">
        <w:rPr>
          <w:rFonts w:eastAsia="Times New Roman" w:cstheme="minorHAnsi"/>
          <w:lang w:eastAsia="en-GB" w:bidi="km-KH"/>
        </w:rPr>
        <w:t xml:space="preserve">Each of these typologies possesses a normative dimension. Whilst horizontal linkages have come to be viewed as performing a useful role in facilitating information and resource exchange, vertical ones remain, in spite of scattered arguments to the contrary (e.g. </w:t>
      </w:r>
      <w:proofErr w:type="spellStart"/>
      <w:r w:rsidRPr="00997620">
        <w:rPr>
          <w:rFonts w:eastAsia="Times New Roman" w:cstheme="minorHAnsi"/>
          <w:lang w:eastAsia="en-GB" w:bidi="km-KH"/>
        </w:rPr>
        <w:t>Platteau</w:t>
      </w:r>
      <w:proofErr w:type="spellEnd"/>
      <w:r w:rsidRPr="00997620">
        <w:rPr>
          <w:rFonts w:eastAsia="Times New Roman" w:cstheme="minorHAnsi"/>
          <w:lang w:eastAsia="en-GB" w:bidi="km-KH"/>
        </w:rPr>
        <w:t xml:space="preserve">, 1995; </w:t>
      </w:r>
      <w:proofErr w:type="spellStart"/>
      <w:r w:rsidRPr="00997620">
        <w:rPr>
          <w:rFonts w:eastAsia="Times New Roman" w:cstheme="minorHAnsi"/>
          <w:lang w:eastAsia="en-GB" w:bidi="km-KH"/>
        </w:rPr>
        <w:t>Fafchamps</w:t>
      </w:r>
      <w:proofErr w:type="spellEnd"/>
      <w:r w:rsidRPr="00997620">
        <w:rPr>
          <w:rFonts w:eastAsia="Times New Roman" w:cstheme="minorHAnsi"/>
          <w:lang w:eastAsia="en-GB" w:bidi="km-KH"/>
        </w:rPr>
        <w:t xml:space="preserve"> 1992), cast as an instrument of iniquitous wealth extraction, as well as </w:t>
      </w:r>
      <w:r w:rsidR="00572746">
        <w:rPr>
          <w:rFonts w:eastAsia="Times New Roman" w:cstheme="minorHAnsi"/>
          <w:lang w:eastAsia="en-GB" w:bidi="km-KH"/>
        </w:rPr>
        <w:t xml:space="preserve">a </w:t>
      </w:r>
      <w:r w:rsidRPr="00997620">
        <w:rPr>
          <w:rFonts w:eastAsia="Times New Roman" w:cstheme="minorHAnsi"/>
          <w:lang w:eastAsia="en-GB" w:bidi="km-KH"/>
        </w:rPr>
        <w:t xml:space="preserve">key impediment to bureaucratic rationality. </w:t>
      </w:r>
    </w:p>
    <w:p w:rsidR="00D319B3" w:rsidRPr="00997620" w:rsidRDefault="00D319B3" w:rsidP="00912BEA">
      <w:pPr>
        <w:autoSpaceDE w:val="0"/>
        <w:autoSpaceDN w:val="0"/>
        <w:adjustRightInd w:val="0"/>
        <w:spacing w:after="0"/>
        <w:jc w:val="both"/>
        <w:rPr>
          <w:rFonts w:eastAsia="Times New Roman" w:cstheme="minorHAnsi"/>
          <w:lang w:eastAsia="en-GB" w:bidi="km-KH"/>
        </w:rPr>
      </w:pPr>
    </w:p>
    <w:p w:rsidR="00D319B3" w:rsidRPr="00997620" w:rsidRDefault="00D319B3" w:rsidP="00434704">
      <w:pPr>
        <w:autoSpaceDE w:val="0"/>
        <w:autoSpaceDN w:val="0"/>
        <w:adjustRightInd w:val="0"/>
        <w:spacing w:after="0"/>
        <w:jc w:val="both"/>
        <w:rPr>
          <w:rFonts w:cstheme="minorHAnsi"/>
        </w:rPr>
      </w:pPr>
      <w:r w:rsidRPr="00997620">
        <w:rPr>
          <w:rFonts w:eastAsia="Times New Roman" w:cstheme="minorHAnsi"/>
          <w:lang w:eastAsia="en-GB" w:bidi="km-KH"/>
        </w:rPr>
        <w:t xml:space="preserve">Such normative assumptions </w:t>
      </w:r>
      <w:r w:rsidR="003637EA" w:rsidRPr="00997620">
        <w:rPr>
          <w:rFonts w:eastAsia="Times New Roman" w:cstheme="minorHAnsi"/>
          <w:lang w:eastAsia="en-GB" w:bidi="km-KH"/>
        </w:rPr>
        <w:t xml:space="preserve">reflect </w:t>
      </w:r>
      <w:r w:rsidRPr="00997620">
        <w:rPr>
          <w:rFonts w:eastAsia="Times New Roman" w:cstheme="minorHAnsi"/>
          <w:lang w:eastAsia="en-GB" w:bidi="km-KH"/>
        </w:rPr>
        <w:t xml:space="preserve">a </w:t>
      </w:r>
      <w:r w:rsidR="003637EA" w:rsidRPr="00997620">
        <w:rPr>
          <w:rFonts w:eastAsia="Times New Roman" w:cstheme="minorHAnsi"/>
          <w:lang w:eastAsia="en-GB" w:bidi="km-KH"/>
        </w:rPr>
        <w:t>longstanding distinction in the wider literature</w:t>
      </w:r>
      <w:r w:rsidRPr="00997620">
        <w:rPr>
          <w:rFonts w:eastAsia="Times New Roman" w:cstheme="minorHAnsi"/>
          <w:lang w:eastAsia="en-GB" w:bidi="km-KH"/>
        </w:rPr>
        <w:t xml:space="preserve"> between vertical</w:t>
      </w:r>
      <w:r w:rsidR="003637EA" w:rsidRPr="00997620">
        <w:rPr>
          <w:rFonts w:eastAsia="Times New Roman" w:cstheme="minorHAnsi"/>
          <w:lang w:eastAsia="en-GB" w:bidi="km-KH"/>
        </w:rPr>
        <w:t xml:space="preserve"> and horizonta</w:t>
      </w:r>
      <w:r w:rsidR="00754F36">
        <w:rPr>
          <w:rFonts w:eastAsia="Times New Roman" w:cstheme="minorHAnsi"/>
          <w:lang w:eastAsia="en-GB" w:bidi="km-KH"/>
        </w:rPr>
        <w:t>l</w:t>
      </w:r>
      <w:r w:rsidR="00341BF6">
        <w:rPr>
          <w:rFonts w:eastAsia="Times New Roman" w:cstheme="minorHAnsi"/>
          <w:lang w:eastAsia="en-GB" w:bidi="km-KH"/>
        </w:rPr>
        <w:t xml:space="preserve"> (</w:t>
      </w:r>
      <w:r w:rsidR="00754F36">
        <w:rPr>
          <w:rFonts w:eastAsia="Times New Roman" w:cstheme="minorHAnsi"/>
          <w:lang w:eastAsia="en-GB" w:bidi="km-KH"/>
        </w:rPr>
        <w:t>or “bridging” and “bonding”</w:t>
      </w:r>
      <w:r w:rsidR="00341BF6">
        <w:rPr>
          <w:rFonts w:eastAsia="Times New Roman" w:cstheme="minorHAnsi"/>
          <w:lang w:eastAsia="en-GB" w:bidi="km-KH"/>
        </w:rPr>
        <w:t>)</w:t>
      </w:r>
      <w:r w:rsidR="009E614E">
        <w:rPr>
          <w:rFonts w:eastAsia="Times New Roman" w:cstheme="minorHAnsi"/>
          <w:lang w:eastAsia="en-GB" w:bidi="km-KH"/>
        </w:rPr>
        <w:t xml:space="preserve"> </w:t>
      </w:r>
      <w:r w:rsidR="003637EA" w:rsidRPr="00997620">
        <w:rPr>
          <w:rFonts w:eastAsia="Times New Roman" w:cstheme="minorHAnsi"/>
          <w:lang w:eastAsia="en-GB" w:bidi="km-KH"/>
        </w:rPr>
        <w:t>linkages. Y</w:t>
      </w:r>
      <w:r w:rsidRPr="00997620">
        <w:rPr>
          <w:rFonts w:eastAsia="Times New Roman" w:cstheme="minorHAnsi"/>
          <w:lang w:eastAsia="en-GB" w:bidi="km-KH"/>
        </w:rPr>
        <w:t xml:space="preserve">et the data here present an alternative account. </w:t>
      </w:r>
      <w:r w:rsidR="008B5FE1">
        <w:rPr>
          <w:rFonts w:eastAsia="Times New Roman" w:cstheme="minorHAnsi"/>
          <w:lang w:eastAsia="en-GB" w:bidi="km-KH"/>
        </w:rPr>
        <w:t>Although not</w:t>
      </w:r>
      <w:r w:rsidR="00902342">
        <w:rPr>
          <w:rFonts w:eastAsia="Times New Roman" w:cstheme="minorHAnsi"/>
          <w:lang w:eastAsia="en-GB" w:bidi="km-KH"/>
        </w:rPr>
        <w:t xml:space="preserve"> externally bounded entit</w:t>
      </w:r>
      <w:r w:rsidR="004E1BAA">
        <w:rPr>
          <w:rFonts w:eastAsia="Times New Roman" w:cstheme="minorHAnsi"/>
          <w:lang w:eastAsia="en-GB" w:bidi="km-KH"/>
        </w:rPr>
        <w:t>ies</w:t>
      </w:r>
      <w:r w:rsidR="002B77C5">
        <w:rPr>
          <w:rFonts w:eastAsia="Times New Roman" w:cstheme="minorHAnsi"/>
          <w:lang w:eastAsia="en-GB" w:bidi="km-KH"/>
        </w:rPr>
        <w:t xml:space="preserve"> (</w:t>
      </w:r>
      <w:proofErr w:type="spellStart"/>
      <w:r w:rsidR="002B77C5">
        <w:rPr>
          <w:rFonts w:eastAsia="Times New Roman" w:cstheme="minorHAnsi"/>
          <w:lang w:eastAsia="en-GB" w:bidi="km-KH"/>
        </w:rPr>
        <w:t>Nartsupha</w:t>
      </w:r>
      <w:proofErr w:type="spellEnd"/>
      <w:r w:rsidR="002B77C5">
        <w:rPr>
          <w:rFonts w:eastAsia="Times New Roman" w:cstheme="minorHAnsi"/>
          <w:lang w:eastAsia="en-GB" w:bidi="km-KH"/>
        </w:rPr>
        <w:t>, 1999)</w:t>
      </w:r>
      <w:r w:rsidR="00485862" w:rsidRPr="00997620">
        <w:rPr>
          <w:rFonts w:eastAsia="Times New Roman" w:cstheme="minorHAnsi"/>
          <w:lang w:eastAsia="en-GB" w:bidi="km-KH"/>
        </w:rPr>
        <w:t xml:space="preserve">, </w:t>
      </w:r>
      <w:r w:rsidR="006D5702">
        <w:rPr>
          <w:rFonts w:eastAsia="Times New Roman" w:cstheme="minorHAnsi"/>
          <w:lang w:eastAsia="en-GB" w:bidi="km-KH"/>
        </w:rPr>
        <w:t xml:space="preserve">these communities </w:t>
      </w:r>
      <w:r w:rsidR="00C0282E">
        <w:rPr>
          <w:rFonts w:eastAsia="Times New Roman" w:cstheme="minorHAnsi"/>
          <w:lang w:eastAsia="en-GB" w:bidi="km-KH"/>
        </w:rPr>
        <w:t xml:space="preserve">derive much of </w:t>
      </w:r>
      <w:r w:rsidR="006D5702">
        <w:rPr>
          <w:rFonts w:eastAsia="Times New Roman" w:cstheme="minorHAnsi"/>
          <w:lang w:eastAsia="en-GB" w:bidi="km-KH"/>
        </w:rPr>
        <w:t>their</w:t>
      </w:r>
      <w:r w:rsidR="00C0282E">
        <w:rPr>
          <w:rFonts w:eastAsia="Times New Roman" w:cstheme="minorHAnsi"/>
          <w:lang w:eastAsia="en-GB" w:bidi="km-KH"/>
        </w:rPr>
        <w:t xml:space="preserve"> structure from </w:t>
      </w:r>
      <w:r w:rsidR="004B5B51">
        <w:rPr>
          <w:rFonts w:eastAsia="Times New Roman" w:cstheme="minorHAnsi"/>
          <w:lang w:eastAsia="en-GB" w:bidi="km-KH"/>
        </w:rPr>
        <w:t xml:space="preserve">the </w:t>
      </w:r>
      <w:r w:rsidR="00C0282E">
        <w:rPr>
          <w:rFonts w:eastAsia="Times New Roman" w:cstheme="minorHAnsi"/>
          <w:lang w:eastAsia="en-GB" w:bidi="km-KH"/>
        </w:rPr>
        <w:t xml:space="preserve">everyday </w:t>
      </w:r>
      <w:r w:rsidR="006D5702" w:rsidRPr="00997620">
        <w:rPr>
          <w:rFonts w:eastAsia="Times New Roman" w:cstheme="minorHAnsi"/>
          <w:lang w:eastAsia="en-GB" w:bidi="km-KH"/>
        </w:rPr>
        <w:t xml:space="preserve">reciprocal </w:t>
      </w:r>
      <w:r w:rsidR="00FF46C5">
        <w:rPr>
          <w:rFonts w:eastAsia="Times New Roman" w:cstheme="minorHAnsi"/>
          <w:lang w:eastAsia="en-GB" w:bidi="km-KH"/>
        </w:rPr>
        <w:t>exchanges</w:t>
      </w:r>
      <w:r w:rsidR="006D5702" w:rsidRPr="00997620">
        <w:rPr>
          <w:rFonts w:eastAsia="Times New Roman" w:cstheme="minorHAnsi"/>
          <w:lang w:eastAsia="en-GB" w:bidi="km-KH"/>
        </w:rPr>
        <w:t xml:space="preserve"> that emerge from vulnerable livelihoods</w:t>
      </w:r>
      <w:r w:rsidR="006D5702">
        <w:rPr>
          <w:rFonts w:eastAsia="Times New Roman" w:cstheme="minorHAnsi"/>
          <w:lang w:eastAsia="en-GB" w:bidi="km-KH"/>
        </w:rPr>
        <w:t xml:space="preserve">. </w:t>
      </w:r>
      <w:r w:rsidRPr="00997620">
        <w:rPr>
          <w:rFonts w:eastAsia="Times New Roman" w:cstheme="minorHAnsi"/>
          <w:lang w:eastAsia="en-GB" w:bidi="km-KH"/>
        </w:rPr>
        <w:t xml:space="preserve">Consequently, </w:t>
      </w:r>
      <w:r w:rsidR="006177B3" w:rsidRPr="00997620">
        <w:rPr>
          <w:rFonts w:eastAsia="Times New Roman" w:cstheme="minorHAnsi"/>
          <w:lang w:eastAsia="en-GB" w:bidi="km-KH"/>
        </w:rPr>
        <w:t>t</w:t>
      </w:r>
      <w:r w:rsidR="004F55DA">
        <w:rPr>
          <w:rFonts w:eastAsia="Times New Roman" w:cstheme="minorHAnsi"/>
          <w:lang w:eastAsia="en-GB" w:bidi="km-KH"/>
        </w:rPr>
        <w:t xml:space="preserve">hese </w:t>
      </w:r>
      <w:r w:rsidR="00636DC7">
        <w:rPr>
          <w:rFonts w:eastAsia="Times New Roman" w:cstheme="minorHAnsi"/>
          <w:lang w:eastAsia="en-GB" w:bidi="km-KH"/>
        </w:rPr>
        <w:t xml:space="preserve">small scale </w:t>
      </w:r>
      <w:r w:rsidR="00713F44">
        <w:rPr>
          <w:rFonts w:eastAsia="Times New Roman" w:cstheme="minorHAnsi"/>
          <w:lang w:eastAsia="en-GB" w:bidi="km-KH"/>
        </w:rPr>
        <w:t>relations</w:t>
      </w:r>
      <w:r w:rsidR="006177B3" w:rsidRPr="00997620">
        <w:rPr>
          <w:rFonts w:eastAsia="Times New Roman" w:cstheme="minorHAnsi"/>
          <w:lang w:eastAsia="en-GB" w:bidi="km-KH"/>
        </w:rPr>
        <w:t xml:space="preserve"> </w:t>
      </w:r>
      <w:r w:rsidR="00956ECD" w:rsidRPr="00997620">
        <w:rPr>
          <w:rFonts w:eastAsia="Times New Roman" w:cstheme="minorHAnsi"/>
          <w:lang w:eastAsia="en-GB" w:bidi="km-KH"/>
        </w:rPr>
        <w:t xml:space="preserve">form a key bridge </w:t>
      </w:r>
      <w:r w:rsidR="00434704" w:rsidRPr="00997620">
        <w:rPr>
          <w:rFonts w:eastAsia="Times New Roman" w:cstheme="minorHAnsi"/>
          <w:lang w:eastAsia="en-GB" w:bidi="km-KH"/>
        </w:rPr>
        <w:t xml:space="preserve">between </w:t>
      </w:r>
      <w:r w:rsidR="00956ECD" w:rsidRPr="00997620">
        <w:rPr>
          <w:rFonts w:eastAsia="Times New Roman" w:cstheme="minorHAnsi"/>
          <w:lang w:eastAsia="en-GB" w:bidi="km-KH"/>
        </w:rPr>
        <w:t>everyday livelihoods</w:t>
      </w:r>
      <w:r w:rsidRPr="00997620">
        <w:rPr>
          <w:rFonts w:eastAsia="Times New Roman" w:cstheme="minorHAnsi"/>
          <w:lang w:eastAsia="en-GB" w:bidi="km-KH"/>
        </w:rPr>
        <w:t xml:space="preserve"> and the broader power structures of the commun</w:t>
      </w:r>
      <w:r w:rsidR="00434704" w:rsidRPr="00997620">
        <w:rPr>
          <w:rFonts w:eastAsia="Times New Roman" w:cstheme="minorHAnsi"/>
          <w:lang w:eastAsia="en-GB" w:bidi="km-KH"/>
        </w:rPr>
        <w:t xml:space="preserve">ities in which they </w:t>
      </w:r>
      <w:r w:rsidR="001629F5" w:rsidRPr="00997620">
        <w:rPr>
          <w:rFonts w:eastAsia="Times New Roman" w:cstheme="minorHAnsi"/>
          <w:lang w:eastAsia="en-GB" w:bidi="km-KH"/>
        </w:rPr>
        <w:t>occur</w:t>
      </w:r>
      <w:r w:rsidR="00434704" w:rsidRPr="00997620">
        <w:rPr>
          <w:rFonts w:eastAsia="Times New Roman" w:cstheme="minorHAnsi"/>
          <w:lang w:eastAsia="en-GB" w:bidi="km-KH"/>
        </w:rPr>
        <w:t xml:space="preserve">. </w:t>
      </w:r>
      <w:r w:rsidR="00E0694C" w:rsidRPr="00997620">
        <w:rPr>
          <w:rFonts w:cstheme="minorHAnsi"/>
        </w:rPr>
        <w:t xml:space="preserve">Reciprocal behaviours, </w:t>
      </w:r>
      <w:r w:rsidR="00603A12" w:rsidRPr="00997620">
        <w:rPr>
          <w:rFonts w:cstheme="minorHAnsi"/>
        </w:rPr>
        <w:t xml:space="preserve">viewed </w:t>
      </w:r>
      <w:r w:rsidR="00E0694C" w:rsidRPr="00997620">
        <w:rPr>
          <w:rFonts w:cstheme="minorHAnsi"/>
        </w:rPr>
        <w:t xml:space="preserve">thus, are not </w:t>
      </w:r>
      <w:r w:rsidR="00697219" w:rsidRPr="00195BC6">
        <w:rPr>
          <w:rFonts w:cstheme="minorHAnsi"/>
          <w:i/>
        </w:rPr>
        <w:t>ad hoc</w:t>
      </w:r>
      <w:r w:rsidR="00697219">
        <w:rPr>
          <w:rFonts w:cstheme="minorHAnsi"/>
        </w:rPr>
        <w:t xml:space="preserve"> or discrete </w:t>
      </w:r>
      <w:r w:rsidR="00B8045A">
        <w:rPr>
          <w:rFonts w:cstheme="minorHAnsi"/>
        </w:rPr>
        <w:t>phenomena</w:t>
      </w:r>
      <w:r w:rsidR="00E0694C" w:rsidRPr="00997620">
        <w:rPr>
          <w:rFonts w:cstheme="minorHAnsi"/>
        </w:rPr>
        <w:t xml:space="preserve">, but merely networks ‘in </w:t>
      </w:r>
      <w:r w:rsidRPr="00997620">
        <w:rPr>
          <w:rFonts w:cstheme="minorHAnsi"/>
        </w:rPr>
        <w:t>which individuals are connected to a small number of other people, who, in turn, are connected to other people’</w:t>
      </w:r>
      <w:r w:rsidR="00E0694C" w:rsidRPr="00997620">
        <w:rPr>
          <w:rFonts w:cstheme="minorHAnsi"/>
        </w:rPr>
        <w:t xml:space="preserve"> </w:t>
      </w:r>
      <w:proofErr w:type="spellStart"/>
      <w:r w:rsidR="00E0694C" w:rsidRPr="00997620">
        <w:rPr>
          <w:rFonts w:cstheme="minorHAnsi"/>
        </w:rPr>
        <w:t>Fafchamps</w:t>
      </w:r>
      <w:proofErr w:type="spellEnd"/>
      <w:r w:rsidR="00E0694C" w:rsidRPr="00997620">
        <w:rPr>
          <w:rFonts w:cstheme="minorHAnsi"/>
        </w:rPr>
        <w:t xml:space="preserve"> (1992: 158)</w:t>
      </w:r>
      <w:r w:rsidR="00434704" w:rsidRPr="00997620">
        <w:rPr>
          <w:rFonts w:cstheme="minorHAnsi"/>
        </w:rPr>
        <w:t>.</w:t>
      </w:r>
    </w:p>
    <w:p w:rsidR="00434704" w:rsidRPr="00997620" w:rsidRDefault="00434704" w:rsidP="00434704">
      <w:pPr>
        <w:autoSpaceDE w:val="0"/>
        <w:autoSpaceDN w:val="0"/>
        <w:adjustRightInd w:val="0"/>
        <w:spacing w:after="0"/>
        <w:jc w:val="both"/>
        <w:rPr>
          <w:rFonts w:eastAsia="Times New Roman" w:cstheme="minorHAnsi"/>
          <w:lang w:eastAsia="en-GB" w:bidi="km-KH"/>
        </w:rPr>
      </w:pPr>
    </w:p>
    <w:p w:rsidR="00D319B3" w:rsidRPr="00997620" w:rsidRDefault="004F4734" w:rsidP="007C1F1D">
      <w:pPr>
        <w:spacing w:after="0"/>
        <w:jc w:val="both"/>
        <w:rPr>
          <w:rFonts w:cstheme="minorHAnsi"/>
        </w:rPr>
      </w:pPr>
      <w:r w:rsidRPr="00997620">
        <w:rPr>
          <w:rFonts w:cstheme="minorHAnsi"/>
        </w:rPr>
        <w:t xml:space="preserve">As </w:t>
      </w:r>
      <w:r w:rsidR="00CA4A99" w:rsidRPr="00997620">
        <w:rPr>
          <w:rFonts w:cstheme="minorHAnsi"/>
        </w:rPr>
        <w:t>such,</w:t>
      </w:r>
      <w:r w:rsidRPr="00997620">
        <w:rPr>
          <w:rFonts w:cstheme="minorHAnsi"/>
        </w:rPr>
        <w:t xml:space="preserve"> </w:t>
      </w:r>
      <w:r w:rsidR="008E7412">
        <w:t>the idea of a bounded</w:t>
      </w:r>
      <w:r w:rsidR="00B264EF">
        <w:t xml:space="preserve"> villag</w:t>
      </w:r>
      <w:r w:rsidR="008E7412">
        <w:t xml:space="preserve">e </w:t>
      </w:r>
      <w:r w:rsidR="00B264EF">
        <w:t>community</w:t>
      </w:r>
      <w:r w:rsidR="009F2203">
        <w:t>, defined by a unified internal logic</w:t>
      </w:r>
      <w:r w:rsidR="00195BC6">
        <w:t>,</w:t>
      </w:r>
      <w:r w:rsidR="00B264EF">
        <w:t xml:space="preserve"> </w:t>
      </w:r>
      <w:r w:rsidR="008E7412">
        <w:t>‘</w:t>
      </w:r>
      <w:r w:rsidR="00B264EF">
        <w:t>is little more than a chimer</w:t>
      </w:r>
      <w:r w:rsidR="008E7412">
        <w:t>a’ (Ke</w:t>
      </w:r>
      <w:r w:rsidR="001C3120">
        <w:t>m</w:t>
      </w:r>
      <w:r w:rsidR="008E7412">
        <w:t>p, 1991: 312)</w:t>
      </w:r>
      <w:r w:rsidR="00B9591D">
        <w:rPr>
          <w:rFonts w:cstheme="minorHAnsi"/>
        </w:rPr>
        <w:t xml:space="preserve">. Rather, </w:t>
      </w:r>
      <w:r w:rsidR="00D319B3" w:rsidRPr="00997620">
        <w:rPr>
          <w:rFonts w:cstheme="minorHAnsi"/>
        </w:rPr>
        <w:t xml:space="preserve">what from one perspective may appear to be a </w:t>
      </w:r>
      <w:r w:rsidR="00A20E15">
        <w:rPr>
          <w:rFonts w:cstheme="minorHAnsi"/>
        </w:rPr>
        <w:t xml:space="preserve">vertical </w:t>
      </w:r>
      <w:r w:rsidR="00D319B3" w:rsidRPr="00997620">
        <w:rPr>
          <w:rFonts w:cstheme="minorHAnsi"/>
        </w:rPr>
        <w:t xml:space="preserve">relationship </w:t>
      </w:r>
      <w:r w:rsidR="00A20E15">
        <w:rPr>
          <w:rFonts w:cstheme="minorHAnsi"/>
        </w:rPr>
        <w:t xml:space="preserve">many also be a horizontal one </w:t>
      </w:r>
      <w:r w:rsidR="00D319B3" w:rsidRPr="00997620">
        <w:rPr>
          <w:rFonts w:cstheme="minorHAnsi"/>
        </w:rPr>
        <w:t>between peers</w:t>
      </w:r>
      <w:r w:rsidR="00A20E15">
        <w:rPr>
          <w:rFonts w:cstheme="minorHAnsi"/>
        </w:rPr>
        <w:t>; whilst the close</w:t>
      </w:r>
      <w:r w:rsidR="006E65E6">
        <w:rPr>
          <w:rFonts w:cstheme="minorHAnsi"/>
        </w:rPr>
        <w:t>s</w:t>
      </w:r>
      <w:r w:rsidR="00A20E15">
        <w:rPr>
          <w:rFonts w:cstheme="minorHAnsi"/>
        </w:rPr>
        <w:t xml:space="preserve">t of relations may </w:t>
      </w:r>
      <w:r w:rsidR="00D319B3" w:rsidRPr="00997620">
        <w:rPr>
          <w:rFonts w:cstheme="minorHAnsi"/>
        </w:rPr>
        <w:t>also serve a structural role in a wider network. This is both because the small, bounded groups in which reciprocal risk mitigation practices take place may be exclusionary at any given time, and because the members of each group fulfil different roles at different times depending on their circumstances. Indeed, whether an individual within a group acts as patron, client, co-worker, or friend, depends on a great vari</w:t>
      </w:r>
      <w:r w:rsidR="001629F5" w:rsidRPr="00997620">
        <w:rPr>
          <w:rFonts w:cstheme="minorHAnsi"/>
        </w:rPr>
        <w:t xml:space="preserve">ety of individualized and variable factors, </w:t>
      </w:r>
      <w:r w:rsidR="00D319B3" w:rsidRPr="00997620">
        <w:rPr>
          <w:rFonts w:cstheme="minorHAnsi"/>
        </w:rPr>
        <w:t xml:space="preserve">from land location to </w:t>
      </w:r>
      <w:r w:rsidR="007659B9">
        <w:rPr>
          <w:rFonts w:cstheme="minorHAnsi"/>
        </w:rPr>
        <w:t xml:space="preserve">livelihood </w:t>
      </w:r>
      <w:r w:rsidR="007C1F1D" w:rsidRPr="00997620">
        <w:rPr>
          <w:rFonts w:cstheme="minorHAnsi"/>
        </w:rPr>
        <w:t>to</w:t>
      </w:r>
      <w:r w:rsidR="001629F5" w:rsidRPr="00997620">
        <w:rPr>
          <w:rFonts w:cstheme="minorHAnsi"/>
        </w:rPr>
        <w:t xml:space="preserve"> the possession of formal debt</w:t>
      </w:r>
      <w:r w:rsidR="00701ABB" w:rsidRPr="00997620">
        <w:rPr>
          <w:rFonts w:cstheme="minorHAnsi"/>
        </w:rPr>
        <w:t xml:space="preserve">. </w:t>
      </w:r>
    </w:p>
    <w:p w:rsidR="00D319B3" w:rsidRPr="00997620" w:rsidRDefault="00D319B3" w:rsidP="00D319B3">
      <w:pPr>
        <w:spacing w:after="0" w:line="240" w:lineRule="auto"/>
        <w:jc w:val="both"/>
        <w:rPr>
          <w:rFonts w:cstheme="minorHAnsi"/>
        </w:rPr>
      </w:pPr>
    </w:p>
    <w:p w:rsidR="00D319B3" w:rsidRPr="00997620" w:rsidRDefault="0092738F" w:rsidP="00D319B3">
      <w:pPr>
        <w:spacing w:after="0"/>
        <w:jc w:val="both"/>
        <w:rPr>
          <w:rFonts w:cstheme="minorHAnsi"/>
        </w:rPr>
      </w:pPr>
      <w:r w:rsidRPr="00997620">
        <w:rPr>
          <w:rFonts w:cstheme="minorHAnsi"/>
        </w:rPr>
        <w:lastRenderedPageBreak/>
        <w:t xml:space="preserve">Notably, gross income is not the major factor here. </w:t>
      </w:r>
      <w:r w:rsidR="00AF6292" w:rsidRPr="00997620">
        <w:rPr>
          <w:rFonts w:cstheme="minorHAnsi"/>
        </w:rPr>
        <w:t>Social h</w:t>
      </w:r>
      <w:r w:rsidRPr="00997620">
        <w:rPr>
          <w:rFonts w:cstheme="minorHAnsi"/>
        </w:rPr>
        <w:t xml:space="preserve">ierarchy is more clearly evident in South </w:t>
      </w:r>
      <w:proofErr w:type="spellStart"/>
      <w:r w:rsidRPr="00997620">
        <w:rPr>
          <w:rFonts w:cstheme="minorHAnsi"/>
        </w:rPr>
        <w:t>Ampil</w:t>
      </w:r>
      <w:proofErr w:type="spellEnd"/>
      <w:r w:rsidRPr="00997620">
        <w:rPr>
          <w:rFonts w:cstheme="minorHAnsi"/>
        </w:rPr>
        <w:t xml:space="preserve"> and Go, </w:t>
      </w:r>
      <w:r w:rsidR="00AF6292" w:rsidRPr="00997620">
        <w:rPr>
          <w:rFonts w:cstheme="minorHAnsi"/>
        </w:rPr>
        <w:t>which possesses</w:t>
      </w:r>
      <w:r w:rsidRPr="00997620">
        <w:rPr>
          <w:rFonts w:cstheme="minorHAnsi"/>
        </w:rPr>
        <w:t xml:space="preserve"> intermediate wealth </w:t>
      </w:r>
      <w:r w:rsidR="00AF6292" w:rsidRPr="00997620">
        <w:rPr>
          <w:rFonts w:cstheme="minorHAnsi"/>
        </w:rPr>
        <w:t xml:space="preserve">drawn </w:t>
      </w:r>
      <w:r w:rsidRPr="00997620">
        <w:rPr>
          <w:rFonts w:cstheme="minorHAnsi"/>
        </w:rPr>
        <w:t xml:space="preserve">from a wider variety of sources, than in </w:t>
      </w:r>
      <w:r w:rsidR="008076FA" w:rsidRPr="00997620">
        <w:rPr>
          <w:rFonts w:cstheme="minorHAnsi"/>
        </w:rPr>
        <w:t xml:space="preserve">the </w:t>
      </w:r>
      <w:r w:rsidR="00AF6292" w:rsidRPr="00997620">
        <w:rPr>
          <w:rFonts w:cstheme="minorHAnsi"/>
        </w:rPr>
        <w:t>land</w:t>
      </w:r>
      <w:r w:rsidR="00077A9A">
        <w:rPr>
          <w:rFonts w:cstheme="minorHAnsi"/>
        </w:rPr>
        <w:t>-</w:t>
      </w:r>
      <w:r w:rsidR="00AF6292" w:rsidRPr="00997620">
        <w:rPr>
          <w:rFonts w:cstheme="minorHAnsi"/>
        </w:rPr>
        <w:t xml:space="preserve">rich and </w:t>
      </w:r>
      <w:r w:rsidR="008076FA" w:rsidRPr="00997620">
        <w:rPr>
          <w:rFonts w:cstheme="minorHAnsi"/>
        </w:rPr>
        <w:t xml:space="preserve">more economically unequal community of Jake. </w:t>
      </w:r>
      <w:r w:rsidR="00BE24F8">
        <w:rPr>
          <w:rFonts w:cstheme="minorHAnsi"/>
        </w:rPr>
        <w:t>T</w:t>
      </w:r>
      <w:r w:rsidR="00D319B3" w:rsidRPr="00997620">
        <w:rPr>
          <w:rFonts w:cstheme="minorHAnsi"/>
        </w:rPr>
        <w:t xml:space="preserve">his is not to suggest that the networks, roles and structures which underpin social differentials in </w:t>
      </w:r>
      <w:proofErr w:type="spellStart"/>
      <w:r w:rsidR="009F53D7">
        <w:rPr>
          <w:rFonts w:cstheme="minorHAnsi"/>
        </w:rPr>
        <w:t>Krang</w:t>
      </w:r>
      <w:proofErr w:type="spellEnd"/>
      <w:r w:rsidR="009F53D7">
        <w:rPr>
          <w:rFonts w:cstheme="minorHAnsi"/>
        </w:rPr>
        <w:t xml:space="preserve"> </w:t>
      </w:r>
      <w:proofErr w:type="spellStart"/>
      <w:r w:rsidR="009F53D7">
        <w:rPr>
          <w:rFonts w:cstheme="minorHAnsi"/>
        </w:rPr>
        <w:t>Yov</w:t>
      </w:r>
      <w:proofErr w:type="spellEnd"/>
      <w:r w:rsidR="00D319B3" w:rsidRPr="00997620">
        <w:rPr>
          <w:rFonts w:cstheme="minorHAnsi"/>
        </w:rPr>
        <w:t xml:space="preserve"> are </w:t>
      </w:r>
      <w:r w:rsidR="003C0DB3" w:rsidRPr="00997620">
        <w:rPr>
          <w:rFonts w:cstheme="minorHAnsi"/>
        </w:rPr>
        <w:t>either fluid or independent of wealth. D</w:t>
      </w:r>
      <w:r w:rsidR="00D319B3" w:rsidRPr="00997620">
        <w:rPr>
          <w:rFonts w:cstheme="minorHAnsi"/>
        </w:rPr>
        <w:t>espite the uncertainties facing rural livelihoods and their wider economic context, the linkages between livelihoods and networks mean that</w:t>
      </w:r>
      <w:r w:rsidR="004A4D14">
        <w:rPr>
          <w:rFonts w:cstheme="minorHAnsi"/>
        </w:rPr>
        <w:t xml:space="preserve"> </w:t>
      </w:r>
      <w:r w:rsidR="00D319B3" w:rsidRPr="00997620">
        <w:rPr>
          <w:rFonts w:cstheme="minorHAnsi"/>
        </w:rPr>
        <w:t xml:space="preserve">certain connections are unlikely to be made. </w:t>
      </w:r>
      <w:r w:rsidR="004344E8">
        <w:rPr>
          <w:rFonts w:cstheme="minorHAnsi"/>
        </w:rPr>
        <w:t>The network segregation between</w:t>
      </w:r>
      <w:r w:rsidR="00D319B3" w:rsidRPr="00997620">
        <w:rPr>
          <w:rFonts w:cstheme="minorHAnsi"/>
        </w:rPr>
        <w:t xml:space="preserve"> those members of the North </w:t>
      </w:r>
      <w:proofErr w:type="spellStart"/>
      <w:r w:rsidR="00D319B3" w:rsidRPr="00997620">
        <w:rPr>
          <w:rFonts w:cstheme="minorHAnsi"/>
        </w:rPr>
        <w:t>Ampil</w:t>
      </w:r>
      <w:proofErr w:type="spellEnd"/>
      <w:r w:rsidR="00D319B3" w:rsidRPr="00997620">
        <w:rPr>
          <w:rFonts w:cstheme="minorHAnsi"/>
        </w:rPr>
        <w:t xml:space="preserve"> </w:t>
      </w:r>
      <w:r w:rsidR="001F362D" w:rsidRPr="00997620">
        <w:rPr>
          <w:rFonts w:cstheme="minorHAnsi"/>
        </w:rPr>
        <w:t xml:space="preserve">network </w:t>
      </w:r>
      <w:r w:rsidR="00D319B3" w:rsidRPr="00997620">
        <w:rPr>
          <w:rFonts w:cstheme="minorHAnsi"/>
        </w:rPr>
        <w:t xml:space="preserve">who possess farmland and those who do not is one example of this, as is </w:t>
      </w:r>
      <w:r w:rsidR="004A4D14">
        <w:rPr>
          <w:rFonts w:cstheme="minorHAnsi"/>
        </w:rPr>
        <w:t>evidence of land</w:t>
      </w:r>
      <w:r w:rsidR="00162F8D">
        <w:rPr>
          <w:rFonts w:cstheme="minorHAnsi"/>
        </w:rPr>
        <w:t xml:space="preserve"> size </w:t>
      </w:r>
      <w:r w:rsidR="00D319B3" w:rsidRPr="00997620">
        <w:rPr>
          <w:rFonts w:cstheme="minorHAnsi"/>
        </w:rPr>
        <w:t>homophil</w:t>
      </w:r>
      <w:r w:rsidR="00411CFC">
        <w:rPr>
          <w:rFonts w:cstheme="minorHAnsi"/>
        </w:rPr>
        <w:t>y</w:t>
      </w:r>
      <w:r w:rsidR="00D319B3" w:rsidRPr="00997620">
        <w:rPr>
          <w:rFonts w:cstheme="minorHAnsi"/>
        </w:rPr>
        <w:t xml:space="preserve"> in the Jake network. </w:t>
      </w:r>
    </w:p>
    <w:p w:rsidR="00CD0B0C" w:rsidRPr="00997620" w:rsidRDefault="00CD0B0C" w:rsidP="00D319B3">
      <w:pPr>
        <w:spacing w:after="0"/>
        <w:jc w:val="both"/>
        <w:rPr>
          <w:rFonts w:cstheme="minorHAnsi"/>
        </w:rPr>
      </w:pPr>
    </w:p>
    <w:p w:rsidR="00AD0B2B" w:rsidRPr="00997620" w:rsidRDefault="0061327B" w:rsidP="006972CA">
      <w:pPr>
        <w:jc w:val="both"/>
        <w:rPr>
          <w:rFonts w:cstheme="minorHAnsi"/>
        </w:rPr>
      </w:pPr>
      <w:r w:rsidRPr="00997620">
        <w:rPr>
          <w:rFonts w:cstheme="minorHAnsi"/>
          <w:lang w:bidi="km-KH"/>
        </w:rPr>
        <w:t xml:space="preserve">The exclusive nature of reciprocity networks offers insights into the power relations involved in </w:t>
      </w:r>
      <w:r w:rsidR="00D47A70">
        <w:rPr>
          <w:rFonts w:cstheme="minorHAnsi"/>
          <w:lang w:bidi="km-KH"/>
        </w:rPr>
        <w:t>environmental</w:t>
      </w:r>
      <w:r w:rsidR="00C73B79" w:rsidRPr="00997620">
        <w:rPr>
          <w:rFonts w:cstheme="minorHAnsi"/>
          <w:lang w:bidi="km-KH"/>
        </w:rPr>
        <w:t xml:space="preserve"> </w:t>
      </w:r>
      <w:r w:rsidRPr="00997620">
        <w:rPr>
          <w:rFonts w:cstheme="minorHAnsi"/>
          <w:lang w:bidi="km-KH"/>
        </w:rPr>
        <w:t xml:space="preserve">adaptation, highlighting as it does that ‘someone’s resilience may be someone else’s vulnerability’ (Leach, 2008: 14). </w:t>
      </w:r>
      <w:r w:rsidRPr="00997620">
        <w:rPr>
          <w:rFonts w:cstheme="minorHAnsi"/>
        </w:rPr>
        <w:t>However</w:t>
      </w:r>
      <w:r w:rsidR="004A4037" w:rsidRPr="00997620">
        <w:rPr>
          <w:rFonts w:cstheme="minorHAnsi"/>
        </w:rPr>
        <w:t xml:space="preserve">, </w:t>
      </w:r>
      <w:r w:rsidRPr="00997620">
        <w:rPr>
          <w:rFonts w:cstheme="minorHAnsi"/>
        </w:rPr>
        <w:t>the</w:t>
      </w:r>
      <w:r w:rsidR="004A4037" w:rsidRPr="00997620">
        <w:rPr>
          <w:rFonts w:cstheme="minorHAnsi"/>
        </w:rPr>
        <w:t xml:space="preserve"> </w:t>
      </w:r>
      <w:r w:rsidR="00CD0B0C" w:rsidRPr="00997620">
        <w:rPr>
          <w:rFonts w:cstheme="minorHAnsi"/>
        </w:rPr>
        <w:t xml:space="preserve">lack of engagement between different sections of the </w:t>
      </w:r>
      <w:r w:rsidR="00CD0B0C" w:rsidRPr="00577465">
        <w:rPr>
          <w:rFonts w:cstheme="minorHAnsi"/>
        </w:rPr>
        <w:t xml:space="preserve">population </w:t>
      </w:r>
      <w:r w:rsidR="00967203">
        <w:rPr>
          <w:rFonts w:cstheme="minorHAnsi"/>
        </w:rPr>
        <w:t xml:space="preserve">also </w:t>
      </w:r>
      <w:r w:rsidR="00CD0B0C" w:rsidRPr="00577465">
        <w:rPr>
          <w:rFonts w:cstheme="minorHAnsi"/>
        </w:rPr>
        <w:t>reflects</w:t>
      </w:r>
      <w:r w:rsidR="00CD0B0C" w:rsidRPr="00997620">
        <w:rPr>
          <w:rFonts w:cstheme="minorHAnsi"/>
        </w:rPr>
        <w:t xml:space="preserve"> </w:t>
      </w:r>
      <w:r w:rsidR="004A4037" w:rsidRPr="00997620">
        <w:rPr>
          <w:rFonts w:cstheme="minorHAnsi"/>
        </w:rPr>
        <w:t xml:space="preserve">factors beyond the local. Migration, remittances and debt – key motivators of association beyond Cambodia as well as in </w:t>
      </w:r>
      <w:proofErr w:type="spellStart"/>
      <w:r w:rsidR="009F53D7">
        <w:rPr>
          <w:rFonts w:cstheme="minorHAnsi"/>
        </w:rPr>
        <w:t>Krang</w:t>
      </w:r>
      <w:proofErr w:type="spellEnd"/>
      <w:r w:rsidR="009F53D7">
        <w:rPr>
          <w:rFonts w:cstheme="minorHAnsi"/>
        </w:rPr>
        <w:t xml:space="preserve"> </w:t>
      </w:r>
      <w:proofErr w:type="spellStart"/>
      <w:r w:rsidR="009F53D7">
        <w:rPr>
          <w:rFonts w:cstheme="minorHAnsi"/>
        </w:rPr>
        <w:t>Yov</w:t>
      </w:r>
      <w:proofErr w:type="spellEnd"/>
      <w:r w:rsidR="004A4037" w:rsidRPr="00997620">
        <w:rPr>
          <w:rFonts w:cstheme="minorHAnsi"/>
        </w:rPr>
        <w:t xml:space="preserve"> – </w:t>
      </w:r>
      <w:r w:rsidR="009F567F" w:rsidRPr="00997620">
        <w:rPr>
          <w:rFonts w:cstheme="minorHAnsi"/>
        </w:rPr>
        <w:t>are the product of wider global forces, not least the neoliberal economic paradigm that has seen Cambodia</w:t>
      </w:r>
      <w:r w:rsidR="00260FD0">
        <w:rPr>
          <w:rFonts w:cstheme="minorHAnsi"/>
        </w:rPr>
        <w:t xml:space="preserve">’s economy opened so rapidly and extensively in recent years. </w:t>
      </w:r>
      <w:r w:rsidR="002F666B" w:rsidRPr="00997620">
        <w:rPr>
          <w:rFonts w:cstheme="minorHAnsi"/>
        </w:rPr>
        <w:t>Like the climate itself, these global systems are</w:t>
      </w:r>
      <w:r w:rsidR="00E306EB" w:rsidRPr="00997620">
        <w:rPr>
          <w:rFonts w:cstheme="minorHAnsi"/>
        </w:rPr>
        <w:t xml:space="preserve"> </w:t>
      </w:r>
      <w:r w:rsidR="004866E1" w:rsidRPr="00997620">
        <w:rPr>
          <w:rFonts w:cstheme="minorHAnsi"/>
        </w:rPr>
        <w:t xml:space="preserve">‘articulated’ (Springer, 2011: </w:t>
      </w:r>
      <w:r w:rsidR="007C1F1D" w:rsidRPr="00997620">
        <w:rPr>
          <w:rFonts w:cstheme="minorHAnsi"/>
        </w:rPr>
        <w:t>2554</w:t>
      </w:r>
      <w:r w:rsidR="004866E1" w:rsidRPr="00997620">
        <w:rPr>
          <w:rFonts w:cstheme="minorHAnsi"/>
        </w:rPr>
        <w:t>) through Cambodian hierarchies</w:t>
      </w:r>
      <w:r w:rsidR="002F666B" w:rsidRPr="00997620">
        <w:rPr>
          <w:rFonts w:cstheme="minorHAnsi"/>
        </w:rPr>
        <w:t>, operating</w:t>
      </w:r>
      <w:r w:rsidR="00E306EB" w:rsidRPr="00997620">
        <w:rPr>
          <w:rFonts w:cstheme="minorHAnsi"/>
        </w:rPr>
        <w:t xml:space="preserve"> at multiple scales, from the intimate (Brickell, 2014) to the authoritarian</w:t>
      </w:r>
      <w:r w:rsidR="002F666B" w:rsidRPr="00997620">
        <w:rPr>
          <w:rFonts w:cstheme="minorHAnsi"/>
        </w:rPr>
        <w:t xml:space="preserve">. </w:t>
      </w:r>
    </w:p>
    <w:p w:rsidR="001F362D" w:rsidRPr="005D2038" w:rsidRDefault="00E96B85" w:rsidP="00904816">
      <w:pPr>
        <w:autoSpaceDE w:val="0"/>
        <w:autoSpaceDN w:val="0"/>
        <w:adjustRightInd w:val="0"/>
        <w:spacing w:after="0"/>
        <w:jc w:val="both"/>
        <w:rPr>
          <w:rFonts w:eastAsia="Times New Roman" w:cstheme="minorHAnsi"/>
          <w:lang w:eastAsia="en-GB" w:bidi="km-KH"/>
        </w:rPr>
      </w:pPr>
      <w:r w:rsidRPr="005D2038">
        <w:rPr>
          <w:rFonts w:eastAsia="Times New Roman" w:cstheme="minorHAnsi"/>
          <w:lang w:eastAsia="en-GB" w:bidi="km-KH"/>
        </w:rPr>
        <w:t xml:space="preserve">Indeed, </w:t>
      </w:r>
      <w:r w:rsidR="000355A3" w:rsidRPr="005D2038">
        <w:rPr>
          <w:rFonts w:eastAsia="Times New Roman" w:cstheme="minorHAnsi"/>
          <w:lang w:eastAsia="en-GB" w:bidi="km-KH"/>
        </w:rPr>
        <w:t>scale is key here. A</w:t>
      </w:r>
      <w:r w:rsidR="001F362D" w:rsidRPr="005D2038">
        <w:rPr>
          <w:rFonts w:eastAsia="Times New Roman" w:cstheme="minorHAnsi"/>
          <w:lang w:eastAsia="en-GB" w:bidi="km-KH"/>
        </w:rPr>
        <w:t xml:space="preserve">s Ingalls and Stedman (2016: 6) have argued, </w:t>
      </w:r>
      <w:r w:rsidR="002C650A" w:rsidRPr="005D2038">
        <w:rPr>
          <w:rFonts w:eastAsia="Times New Roman" w:cstheme="minorHAnsi"/>
          <w:lang w:eastAsia="en-GB" w:bidi="km-KH"/>
        </w:rPr>
        <w:t>‘</w:t>
      </w:r>
      <w:r w:rsidR="001F362D" w:rsidRPr="005D2038">
        <w:rPr>
          <w:rFonts w:cstheme="minorHAnsi"/>
        </w:rPr>
        <w:t>the political ramifications of scalar decisions are central to the resilience of social-ecological systems and have very material outcomes</w:t>
      </w:r>
      <w:r w:rsidR="00904816" w:rsidRPr="005D2038">
        <w:rPr>
          <w:rFonts w:cstheme="minorHAnsi"/>
        </w:rPr>
        <w:t xml:space="preserve">’. </w:t>
      </w:r>
      <w:r w:rsidR="002F666B" w:rsidRPr="005D2038">
        <w:rPr>
          <w:rFonts w:cstheme="minorHAnsi"/>
        </w:rPr>
        <w:t xml:space="preserve">Yet </w:t>
      </w:r>
      <w:r w:rsidR="00AD0D38" w:rsidRPr="005D2038">
        <w:rPr>
          <w:rFonts w:cstheme="minorHAnsi"/>
        </w:rPr>
        <w:t xml:space="preserve">such scalar issues </w:t>
      </w:r>
      <w:r w:rsidR="002C650A" w:rsidRPr="005D2038">
        <w:rPr>
          <w:rFonts w:cstheme="minorHAnsi"/>
        </w:rPr>
        <w:t>remain understudied in the</w:t>
      </w:r>
      <w:r w:rsidR="002F666B" w:rsidRPr="005D2038">
        <w:rPr>
          <w:rFonts w:cstheme="minorHAnsi"/>
        </w:rPr>
        <w:t xml:space="preserve"> social-ecological systems</w:t>
      </w:r>
      <w:r w:rsidR="00B20A04" w:rsidRPr="005D2038">
        <w:rPr>
          <w:rFonts w:cstheme="minorHAnsi"/>
        </w:rPr>
        <w:t xml:space="preserve"> literature</w:t>
      </w:r>
      <w:r w:rsidR="002F666B" w:rsidRPr="005D2038">
        <w:rPr>
          <w:rFonts w:cstheme="minorHAnsi"/>
        </w:rPr>
        <w:t>, where a mono-scalar viewpoint continues to predominate (</w:t>
      </w:r>
      <w:r w:rsidR="007659DB" w:rsidRPr="005D2038">
        <w:rPr>
          <w:rFonts w:cstheme="minorHAnsi"/>
        </w:rPr>
        <w:t>Mistry</w:t>
      </w:r>
      <w:r w:rsidR="00E37823" w:rsidRPr="005D2038">
        <w:rPr>
          <w:rFonts w:cstheme="minorHAnsi"/>
        </w:rPr>
        <w:t xml:space="preserve"> et al.</w:t>
      </w:r>
      <w:r w:rsidR="007659DB" w:rsidRPr="005D2038">
        <w:rPr>
          <w:rFonts w:cstheme="minorHAnsi"/>
        </w:rPr>
        <w:t>, 2014</w:t>
      </w:r>
      <w:r w:rsidR="002F666B" w:rsidRPr="005D2038">
        <w:rPr>
          <w:rFonts w:cstheme="minorHAnsi"/>
        </w:rPr>
        <w:t>). In</w:t>
      </w:r>
      <w:r w:rsidR="002C40F1" w:rsidRPr="005D2038">
        <w:rPr>
          <w:rFonts w:cstheme="minorHAnsi"/>
        </w:rPr>
        <w:t>deed</w:t>
      </w:r>
      <w:r w:rsidR="007659DB" w:rsidRPr="005D2038">
        <w:rPr>
          <w:rFonts w:cstheme="minorHAnsi"/>
        </w:rPr>
        <w:t>, much apprehension over</w:t>
      </w:r>
      <w:r w:rsidR="0075553E" w:rsidRPr="005D2038">
        <w:rPr>
          <w:rFonts w:cstheme="minorHAnsi"/>
        </w:rPr>
        <w:t xml:space="preserve"> the </w:t>
      </w:r>
      <w:r w:rsidR="007659DB" w:rsidRPr="005D2038">
        <w:rPr>
          <w:rFonts w:cstheme="minorHAnsi"/>
        </w:rPr>
        <w:t>“</w:t>
      </w:r>
      <w:r w:rsidR="0075553E" w:rsidRPr="005D2038">
        <w:rPr>
          <w:rFonts w:cstheme="minorHAnsi"/>
        </w:rPr>
        <w:t>deterministic</w:t>
      </w:r>
      <w:r w:rsidR="007659DB" w:rsidRPr="005D2038">
        <w:rPr>
          <w:rFonts w:cstheme="minorHAnsi"/>
        </w:rPr>
        <w:t>”</w:t>
      </w:r>
      <w:r w:rsidR="0075553E" w:rsidRPr="005D2038">
        <w:rPr>
          <w:rFonts w:cstheme="minorHAnsi"/>
        </w:rPr>
        <w:t xml:space="preserve"> nature of such studies (</w:t>
      </w:r>
      <w:proofErr w:type="spellStart"/>
      <w:r w:rsidR="007659DB" w:rsidRPr="005D2038">
        <w:rPr>
          <w:rFonts w:cstheme="minorHAnsi"/>
        </w:rPr>
        <w:t>Berkes</w:t>
      </w:r>
      <w:proofErr w:type="spellEnd"/>
      <w:r w:rsidR="007659DB" w:rsidRPr="005D2038">
        <w:rPr>
          <w:rFonts w:cstheme="minorHAnsi"/>
        </w:rPr>
        <w:t>, 2017</w:t>
      </w:r>
      <w:r w:rsidR="0075553E" w:rsidRPr="005D2038">
        <w:rPr>
          <w:rFonts w:cstheme="minorHAnsi"/>
        </w:rPr>
        <w:t>) has a scalar foundation, deriving as it does from their bounded nature and frequent blindness to power relations.</w:t>
      </w:r>
    </w:p>
    <w:p w:rsidR="002F666B" w:rsidRPr="00997620" w:rsidRDefault="002F666B" w:rsidP="00AD0B2B">
      <w:pPr>
        <w:autoSpaceDE w:val="0"/>
        <w:autoSpaceDN w:val="0"/>
        <w:adjustRightInd w:val="0"/>
        <w:spacing w:after="0"/>
        <w:jc w:val="both"/>
        <w:rPr>
          <w:rFonts w:eastAsia="Times New Roman" w:cstheme="minorHAnsi"/>
          <w:lang w:eastAsia="en-GB" w:bidi="km-KH"/>
        </w:rPr>
      </w:pPr>
    </w:p>
    <w:p w:rsidR="00CC5B20" w:rsidRDefault="002F666B" w:rsidP="00AD0B2B">
      <w:pPr>
        <w:autoSpaceDE w:val="0"/>
        <w:autoSpaceDN w:val="0"/>
        <w:adjustRightInd w:val="0"/>
        <w:spacing w:after="0"/>
        <w:jc w:val="both"/>
        <w:rPr>
          <w:rFonts w:cstheme="minorHAnsi"/>
          <w:lang w:bidi="km-KH"/>
        </w:rPr>
      </w:pPr>
      <w:r w:rsidRPr="00997620">
        <w:rPr>
          <w:rFonts w:eastAsia="Times New Roman" w:cstheme="minorHAnsi"/>
          <w:lang w:eastAsia="en-GB" w:bidi="km-KH"/>
        </w:rPr>
        <w:t>In</w:t>
      </w:r>
      <w:r w:rsidR="002C40F1" w:rsidRPr="00997620">
        <w:rPr>
          <w:rFonts w:eastAsia="Times New Roman" w:cstheme="minorHAnsi"/>
          <w:lang w:eastAsia="en-GB" w:bidi="km-KH"/>
        </w:rPr>
        <w:t xml:space="preserve"> particular</w:t>
      </w:r>
      <w:r w:rsidRPr="00997620">
        <w:rPr>
          <w:rFonts w:eastAsia="Times New Roman" w:cstheme="minorHAnsi"/>
          <w:lang w:eastAsia="en-GB" w:bidi="km-KH"/>
        </w:rPr>
        <w:t xml:space="preserve">, </w:t>
      </w:r>
      <w:r w:rsidR="006B169A">
        <w:rPr>
          <w:rFonts w:eastAsia="Times New Roman" w:cstheme="minorHAnsi"/>
          <w:lang w:eastAsia="en-GB" w:bidi="km-KH"/>
        </w:rPr>
        <w:t>mono</w:t>
      </w:r>
      <w:r w:rsidR="00395C86">
        <w:rPr>
          <w:rFonts w:eastAsia="Times New Roman" w:cstheme="minorHAnsi"/>
          <w:lang w:eastAsia="en-GB" w:bidi="km-KH"/>
        </w:rPr>
        <w:t>-</w:t>
      </w:r>
      <w:proofErr w:type="spellStart"/>
      <w:r w:rsidR="006B169A">
        <w:rPr>
          <w:rFonts w:eastAsia="Times New Roman" w:cstheme="minorHAnsi"/>
          <w:lang w:eastAsia="en-GB" w:bidi="km-KH"/>
        </w:rPr>
        <w:t>scalarity</w:t>
      </w:r>
      <w:proofErr w:type="spellEnd"/>
      <w:r w:rsidR="006B169A">
        <w:rPr>
          <w:rFonts w:eastAsia="Times New Roman" w:cstheme="minorHAnsi"/>
          <w:lang w:eastAsia="en-GB" w:bidi="km-KH"/>
        </w:rPr>
        <w:t xml:space="preserve"> </w:t>
      </w:r>
      <w:r w:rsidR="00AD0B2B" w:rsidRPr="00997620">
        <w:rPr>
          <w:rFonts w:eastAsia="Times New Roman" w:cstheme="minorHAnsi"/>
          <w:lang w:eastAsia="en-GB" w:bidi="km-KH"/>
        </w:rPr>
        <w:t>underpins t</w:t>
      </w:r>
      <w:r w:rsidR="0075553E" w:rsidRPr="00997620">
        <w:rPr>
          <w:rFonts w:eastAsia="Times New Roman" w:cstheme="minorHAnsi"/>
          <w:lang w:eastAsia="en-GB" w:bidi="km-KH"/>
        </w:rPr>
        <w:t>he absence of several key lenses</w:t>
      </w:r>
      <w:r w:rsidR="00AD0B2B" w:rsidRPr="00997620">
        <w:rPr>
          <w:rFonts w:eastAsia="Times New Roman" w:cstheme="minorHAnsi"/>
          <w:lang w:eastAsia="en-GB" w:bidi="km-KH"/>
        </w:rPr>
        <w:t>, including norms (Persson et al., 2015; Cardona et al., 2014) and psychological factors (</w:t>
      </w:r>
      <w:r w:rsidR="000B1CEA" w:rsidRPr="00997620">
        <w:rPr>
          <w:rFonts w:eastAsia="Times New Roman" w:cstheme="minorHAnsi"/>
          <w:lang w:eastAsia="en-GB" w:bidi="km-KH"/>
        </w:rPr>
        <w:t xml:space="preserve">Le </w:t>
      </w:r>
      <w:r w:rsidR="00AD0B2B" w:rsidRPr="00997620">
        <w:rPr>
          <w:rFonts w:eastAsia="Times New Roman" w:cstheme="minorHAnsi"/>
          <w:lang w:eastAsia="en-GB" w:bidi="km-KH"/>
        </w:rPr>
        <w:t xml:space="preserve">Dang et al., 2014), but most notably reciprocity (Crate, 2011). All three require, but have tended to lack, a multi-scalar analysis. A single scale can provide only the most superficial insights, examining only what has been exchanged, whilst leaving the meaning and longer term social significance of that exchange unexplored. </w:t>
      </w:r>
      <w:r w:rsidR="00CC5B20" w:rsidRPr="00997620">
        <w:rPr>
          <w:rFonts w:eastAsia="Times New Roman" w:cstheme="minorHAnsi"/>
          <w:lang w:eastAsia="en-GB" w:bidi="km-KH"/>
        </w:rPr>
        <w:t xml:space="preserve">The omission of this multi-scalar perspective from many previous analyses has been an impediment to effectively conceptualising issues of power </w:t>
      </w:r>
      <w:r w:rsidR="00CC5B20" w:rsidRPr="00997620">
        <w:rPr>
          <w:rFonts w:cstheme="minorHAnsi"/>
          <w:lang w:bidi="km-KH"/>
        </w:rPr>
        <w:t>in human-</w:t>
      </w:r>
      <w:r w:rsidR="00CC5B20">
        <w:rPr>
          <w:rFonts w:cstheme="minorHAnsi"/>
          <w:lang w:bidi="km-KH"/>
        </w:rPr>
        <w:t>environmental</w:t>
      </w:r>
      <w:r w:rsidR="00CC5B20" w:rsidRPr="00997620">
        <w:rPr>
          <w:rFonts w:cstheme="minorHAnsi"/>
          <w:lang w:bidi="km-KH"/>
        </w:rPr>
        <w:t xml:space="preserve"> interactions (</w:t>
      </w:r>
      <w:proofErr w:type="spellStart"/>
      <w:r w:rsidR="00CC5B20" w:rsidRPr="00997620">
        <w:rPr>
          <w:rFonts w:cstheme="minorHAnsi"/>
          <w:lang w:bidi="km-KH"/>
        </w:rPr>
        <w:t>Berkes</w:t>
      </w:r>
      <w:proofErr w:type="spellEnd"/>
      <w:r w:rsidR="00CC5B20" w:rsidRPr="00997620">
        <w:rPr>
          <w:rFonts w:cstheme="minorHAnsi"/>
          <w:lang w:bidi="km-KH"/>
        </w:rPr>
        <w:t xml:space="preserve"> and Ross, 2013; </w:t>
      </w:r>
      <w:proofErr w:type="spellStart"/>
      <w:r w:rsidR="00CC5B20" w:rsidRPr="00997620">
        <w:rPr>
          <w:rFonts w:cstheme="minorHAnsi"/>
          <w:lang w:bidi="km-KH"/>
        </w:rPr>
        <w:t>Hornborg</w:t>
      </w:r>
      <w:proofErr w:type="spellEnd"/>
      <w:r w:rsidR="00CC5B20" w:rsidRPr="00997620">
        <w:rPr>
          <w:rFonts w:cstheme="minorHAnsi"/>
          <w:lang w:bidi="km-KH"/>
        </w:rPr>
        <w:t xml:space="preserve">, 2009; Marschke and </w:t>
      </w:r>
      <w:proofErr w:type="spellStart"/>
      <w:r w:rsidR="00CC5B20" w:rsidRPr="00997620">
        <w:rPr>
          <w:rFonts w:cstheme="minorHAnsi"/>
          <w:lang w:bidi="km-KH"/>
        </w:rPr>
        <w:t>Berkes</w:t>
      </w:r>
      <w:proofErr w:type="spellEnd"/>
      <w:r w:rsidR="00CC5B20" w:rsidRPr="00997620">
        <w:rPr>
          <w:rFonts w:cstheme="minorHAnsi"/>
          <w:lang w:bidi="km-KH"/>
        </w:rPr>
        <w:t>, 2006)</w:t>
      </w:r>
      <w:r w:rsidR="00CC5B20">
        <w:rPr>
          <w:rFonts w:cstheme="minorHAnsi"/>
          <w:lang w:bidi="km-KH"/>
        </w:rPr>
        <w:t xml:space="preserve">, leading in turn </w:t>
      </w:r>
      <w:r w:rsidR="00CC5B20" w:rsidRPr="00997620">
        <w:rPr>
          <w:rFonts w:cstheme="minorHAnsi"/>
          <w:lang w:bidi="km-KH"/>
        </w:rPr>
        <w:t xml:space="preserve">to the assumption that it is communities that emerge and adapt to reflect community-scale </w:t>
      </w:r>
      <w:r w:rsidR="00CC5B20">
        <w:rPr>
          <w:rFonts w:cstheme="minorHAnsi"/>
          <w:lang w:bidi="km-KH"/>
        </w:rPr>
        <w:t>conditions</w:t>
      </w:r>
      <w:r w:rsidR="00CC5B20" w:rsidRPr="00997620">
        <w:rPr>
          <w:rFonts w:cstheme="minorHAnsi"/>
          <w:lang w:bidi="km-KH"/>
        </w:rPr>
        <w:t>.</w:t>
      </w:r>
    </w:p>
    <w:p w:rsidR="0011687B" w:rsidRDefault="0011687B" w:rsidP="00AD0B2B">
      <w:pPr>
        <w:autoSpaceDE w:val="0"/>
        <w:autoSpaceDN w:val="0"/>
        <w:adjustRightInd w:val="0"/>
        <w:spacing w:after="0"/>
        <w:jc w:val="both"/>
        <w:rPr>
          <w:rFonts w:eastAsia="Times New Roman" w:cstheme="minorHAnsi"/>
          <w:lang w:eastAsia="en-GB" w:bidi="km-KH"/>
        </w:rPr>
      </w:pPr>
    </w:p>
    <w:p w:rsidR="004E71AA" w:rsidRPr="004E71AA" w:rsidRDefault="0011687B" w:rsidP="00AD0B2B">
      <w:pPr>
        <w:autoSpaceDE w:val="0"/>
        <w:autoSpaceDN w:val="0"/>
        <w:adjustRightInd w:val="0"/>
        <w:spacing w:after="0"/>
        <w:jc w:val="both"/>
        <w:rPr>
          <w:rFonts w:eastAsia="Times New Roman" w:cstheme="minorHAnsi"/>
          <w:lang w:eastAsia="en-GB" w:bidi="km-KH"/>
        </w:rPr>
      </w:pPr>
      <w:r w:rsidRPr="00997620">
        <w:rPr>
          <w:rFonts w:cstheme="minorHAnsi"/>
          <w:lang w:bidi="km-KH"/>
        </w:rPr>
        <w:t xml:space="preserve">However, in </w:t>
      </w:r>
      <w:proofErr w:type="spellStart"/>
      <w:r>
        <w:rPr>
          <w:rFonts w:cstheme="minorHAnsi"/>
          <w:lang w:bidi="km-KH"/>
        </w:rPr>
        <w:t>Krang</w:t>
      </w:r>
      <w:proofErr w:type="spellEnd"/>
      <w:r>
        <w:rPr>
          <w:rFonts w:cstheme="minorHAnsi"/>
          <w:lang w:bidi="km-KH"/>
        </w:rPr>
        <w:t xml:space="preserve"> </w:t>
      </w:r>
      <w:proofErr w:type="spellStart"/>
      <w:r>
        <w:rPr>
          <w:rFonts w:cstheme="minorHAnsi"/>
          <w:lang w:bidi="km-KH"/>
        </w:rPr>
        <w:t>Yov</w:t>
      </w:r>
      <w:proofErr w:type="spellEnd"/>
      <w:r w:rsidRPr="00997620">
        <w:rPr>
          <w:rFonts w:cstheme="minorHAnsi"/>
          <w:lang w:bidi="km-KH"/>
        </w:rPr>
        <w:t xml:space="preserve"> this is not the case. </w:t>
      </w:r>
      <w:r w:rsidR="002B0435" w:rsidRPr="00997620">
        <w:rPr>
          <w:rFonts w:eastAsia="Times New Roman" w:cstheme="minorHAnsi"/>
          <w:lang w:eastAsia="en-GB" w:bidi="km-KH"/>
        </w:rPr>
        <w:t xml:space="preserve">By examining reciprocity at two scales, the data here show its multiple consequences; not only practical and flexible, but durable </w:t>
      </w:r>
      <w:r w:rsidR="002B0435">
        <w:rPr>
          <w:rFonts w:eastAsia="Times New Roman" w:cstheme="minorHAnsi"/>
          <w:lang w:eastAsia="en-GB" w:bidi="km-KH"/>
        </w:rPr>
        <w:t xml:space="preserve">and </w:t>
      </w:r>
      <w:r w:rsidR="002B0435" w:rsidRPr="00997620">
        <w:rPr>
          <w:rFonts w:eastAsia="Times New Roman" w:cstheme="minorHAnsi"/>
          <w:lang w:eastAsia="en-GB" w:bidi="km-KH"/>
        </w:rPr>
        <w:t>structural also.</w:t>
      </w:r>
      <w:r w:rsidR="002B0435">
        <w:rPr>
          <w:rFonts w:eastAsia="Times New Roman" w:cstheme="minorHAnsi"/>
          <w:lang w:eastAsia="en-GB" w:bidi="km-KH"/>
        </w:rPr>
        <w:t xml:space="preserve"> </w:t>
      </w:r>
      <w:r w:rsidRPr="00997620">
        <w:rPr>
          <w:rFonts w:cstheme="minorHAnsi"/>
          <w:lang w:bidi="km-KH"/>
        </w:rPr>
        <w:t xml:space="preserve">Rather than responding as a community, households respond to the environment individually and, in doing so, shape power structures and affiliations in a broader network. </w:t>
      </w:r>
      <w:r w:rsidR="009D3505">
        <w:rPr>
          <w:rFonts w:cstheme="minorHAnsi"/>
          <w:lang w:bidi="km-KH"/>
        </w:rPr>
        <w:t xml:space="preserve">Consequently, </w:t>
      </w:r>
      <w:r w:rsidRPr="00997620">
        <w:rPr>
          <w:rFonts w:cstheme="minorHAnsi"/>
          <w:lang w:bidi="km-KH"/>
        </w:rPr>
        <w:t>this network</w:t>
      </w:r>
      <w:r w:rsidR="00281CC6">
        <w:rPr>
          <w:rFonts w:cstheme="minorHAnsi"/>
          <w:lang w:bidi="km-KH"/>
        </w:rPr>
        <w:t xml:space="preserve"> </w:t>
      </w:r>
      <w:r w:rsidRPr="00997620">
        <w:rPr>
          <w:rFonts w:cstheme="minorHAnsi"/>
          <w:lang w:bidi="km-KH"/>
        </w:rPr>
        <w:t xml:space="preserve">reflects the sum of individual, household </w:t>
      </w:r>
      <w:r>
        <w:rPr>
          <w:rFonts w:cstheme="minorHAnsi"/>
          <w:lang w:bidi="km-KH"/>
        </w:rPr>
        <w:t>condition</w:t>
      </w:r>
      <w:r w:rsidR="009D3505">
        <w:rPr>
          <w:rFonts w:cstheme="minorHAnsi"/>
          <w:lang w:bidi="km-KH"/>
        </w:rPr>
        <w:t>s, rather than the condition of the community as a whole.</w:t>
      </w:r>
      <w:r w:rsidR="004E71AA">
        <w:rPr>
          <w:rFonts w:eastAsia="Times New Roman" w:cstheme="minorHAnsi"/>
          <w:lang w:eastAsia="en-GB" w:bidi="km-KH"/>
        </w:rPr>
        <w:t xml:space="preserve"> </w:t>
      </w:r>
      <w:r w:rsidR="004E45E8">
        <w:rPr>
          <w:rFonts w:cstheme="minorHAnsi"/>
          <w:lang w:bidi="km-KH"/>
        </w:rPr>
        <w:t xml:space="preserve">Reciprocity, in other words, is laden within </w:t>
      </w:r>
      <w:r w:rsidR="00347ED9">
        <w:rPr>
          <w:rFonts w:cstheme="minorHAnsi"/>
          <w:lang w:bidi="km-KH"/>
        </w:rPr>
        <w:t>under</w:t>
      </w:r>
      <w:r w:rsidR="003E0D6F">
        <w:rPr>
          <w:rFonts w:cstheme="minorHAnsi"/>
          <w:lang w:bidi="km-KH"/>
        </w:rPr>
        <w:t>-</w:t>
      </w:r>
      <w:r w:rsidR="00347ED9">
        <w:rPr>
          <w:rFonts w:cstheme="minorHAnsi"/>
          <w:lang w:bidi="km-KH"/>
        </w:rPr>
        <w:t xml:space="preserve">studied </w:t>
      </w:r>
      <w:r w:rsidR="004E45E8">
        <w:rPr>
          <w:rFonts w:cstheme="minorHAnsi"/>
          <w:lang w:bidi="km-KH"/>
        </w:rPr>
        <w:t xml:space="preserve">meaning. </w:t>
      </w:r>
    </w:p>
    <w:p w:rsidR="004E71AA" w:rsidRDefault="004E71AA" w:rsidP="00AD0B2B">
      <w:pPr>
        <w:autoSpaceDE w:val="0"/>
        <w:autoSpaceDN w:val="0"/>
        <w:adjustRightInd w:val="0"/>
        <w:spacing w:after="0"/>
        <w:jc w:val="both"/>
        <w:rPr>
          <w:rFonts w:cstheme="minorHAnsi"/>
          <w:lang w:bidi="km-KH"/>
        </w:rPr>
      </w:pPr>
    </w:p>
    <w:p w:rsidR="00427592" w:rsidRDefault="008E1E37" w:rsidP="00AD0B2B">
      <w:pPr>
        <w:autoSpaceDE w:val="0"/>
        <w:autoSpaceDN w:val="0"/>
        <w:adjustRightInd w:val="0"/>
        <w:spacing w:after="0"/>
        <w:jc w:val="both"/>
        <w:rPr>
          <w:rFonts w:cstheme="minorHAnsi"/>
        </w:rPr>
      </w:pPr>
      <w:r>
        <w:rPr>
          <w:rFonts w:cstheme="minorHAnsi"/>
          <w:lang w:bidi="km-KH"/>
        </w:rPr>
        <w:lastRenderedPageBreak/>
        <w:t xml:space="preserve">In addition to its contextual value, this </w:t>
      </w:r>
      <w:r w:rsidR="00AE0881">
        <w:rPr>
          <w:rFonts w:cstheme="minorHAnsi"/>
          <w:lang w:bidi="km-KH"/>
        </w:rPr>
        <w:t>implies</w:t>
      </w:r>
      <w:r w:rsidR="00427592">
        <w:rPr>
          <w:rFonts w:cstheme="minorHAnsi"/>
          <w:lang w:bidi="km-KH"/>
        </w:rPr>
        <w:t xml:space="preserve"> that a space is available for human geographic</w:t>
      </w:r>
      <w:r w:rsidR="00593C8E">
        <w:rPr>
          <w:rFonts w:cstheme="minorHAnsi"/>
          <w:lang w:bidi="km-KH"/>
        </w:rPr>
        <w:t>al</w:t>
      </w:r>
      <w:r w:rsidR="00427592">
        <w:rPr>
          <w:rFonts w:cstheme="minorHAnsi"/>
          <w:lang w:bidi="km-KH"/>
        </w:rPr>
        <w:t xml:space="preserve"> </w:t>
      </w:r>
      <w:r w:rsidR="00A54206">
        <w:rPr>
          <w:rFonts w:cstheme="minorHAnsi"/>
          <w:lang w:bidi="km-KH"/>
        </w:rPr>
        <w:t>work on re</w:t>
      </w:r>
      <w:r w:rsidR="00C062CA">
        <w:rPr>
          <w:rFonts w:cstheme="minorHAnsi"/>
          <w:lang w:bidi="km-KH"/>
        </w:rPr>
        <w:t>ci</w:t>
      </w:r>
      <w:r w:rsidR="00A54206">
        <w:rPr>
          <w:rFonts w:cstheme="minorHAnsi"/>
          <w:lang w:bidi="km-KH"/>
        </w:rPr>
        <w:t>procity that explores risk mitigation from the power</w:t>
      </w:r>
      <w:r w:rsidR="006340C0">
        <w:rPr>
          <w:rFonts w:cstheme="minorHAnsi"/>
          <w:lang w:bidi="km-KH"/>
        </w:rPr>
        <w:t>-</w:t>
      </w:r>
      <w:r w:rsidR="00A54206">
        <w:rPr>
          <w:rFonts w:cstheme="minorHAnsi"/>
          <w:lang w:bidi="km-KH"/>
        </w:rPr>
        <w:t xml:space="preserve">laden perspective of giving, receiving, </w:t>
      </w:r>
      <w:r w:rsidR="009F2660">
        <w:rPr>
          <w:rFonts w:cstheme="minorHAnsi"/>
          <w:lang w:bidi="km-KH"/>
        </w:rPr>
        <w:t>and</w:t>
      </w:r>
      <w:r w:rsidR="00A54206">
        <w:rPr>
          <w:rFonts w:cstheme="minorHAnsi"/>
          <w:lang w:bidi="km-KH"/>
        </w:rPr>
        <w:t xml:space="preserve"> being denied. Such an area of</w:t>
      </w:r>
      <w:r w:rsidR="009F2660">
        <w:rPr>
          <w:rFonts w:cstheme="minorHAnsi"/>
          <w:lang w:bidi="km-KH"/>
        </w:rPr>
        <w:t xml:space="preserve"> inquiry has the potential to </w:t>
      </w:r>
      <w:r w:rsidR="00A54206">
        <w:rPr>
          <w:rFonts w:cstheme="minorHAnsi"/>
          <w:lang w:bidi="km-KH"/>
        </w:rPr>
        <w:t xml:space="preserve">build on and cross-cut the resilience and social-ecological systems literatures, </w:t>
      </w:r>
      <w:r w:rsidR="00D876FF">
        <w:rPr>
          <w:rFonts w:cstheme="minorHAnsi"/>
          <w:lang w:bidi="km-KH"/>
        </w:rPr>
        <w:t>without</w:t>
      </w:r>
      <w:r w:rsidR="00C062CA">
        <w:rPr>
          <w:rFonts w:cstheme="minorHAnsi"/>
          <w:lang w:bidi="km-KH"/>
        </w:rPr>
        <w:t xml:space="preserve"> be</w:t>
      </w:r>
      <w:r w:rsidR="008138A7">
        <w:rPr>
          <w:rFonts w:cstheme="minorHAnsi"/>
          <w:lang w:bidi="km-KH"/>
        </w:rPr>
        <w:t>ing</w:t>
      </w:r>
      <w:r w:rsidR="00C062CA">
        <w:rPr>
          <w:rFonts w:cstheme="minorHAnsi"/>
          <w:lang w:bidi="km-KH"/>
        </w:rPr>
        <w:t xml:space="preserve"> contained by the single scale </w:t>
      </w:r>
      <w:r w:rsidR="00CE5028">
        <w:rPr>
          <w:rFonts w:cstheme="minorHAnsi"/>
          <w:lang w:bidi="km-KH"/>
        </w:rPr>
        <w:t xml:space="preserve">of </w:t>
      </w:r>
      <w:r w:rsidR="00C062CA">
        <w:rPr>
          <w:rFonts w:cstheme="minorHAnsi"/>
          <w:lang w:bidi="km-KH"/>
        </w:rPr>
        <w:t>analys</w:t>
      </w:r>
      <w:r w:rsidR="000275CD">
        <w:rPr>
          <w:rFonts w:cstheme="minorHAnsi"/>
          <w:lang w:bidi="km-KH"/>
        </w:rPr>
        <w:t>i</w:t>
      </w:r>
      <w:r w:rsidR="00C062CA">
        <w:rPr>
          <w:rFonts w:cstheme="minorHAnsi"/>
          <w:lang w:bidi="km-KH"/>
        </w:rPr>
        <w:t>s that tend</w:t>
      </w:r>
      <w:r w:rsidR="006828EE">
        <w:rPr>
          <w:rFonts w:cstheme="minorHAnsi"/>
          <w:lang w:bidi="km-KH"/>
        </w:rPr>
        <w:t>s</w:t>
      </w:r>
      <w:r w:rsidR="00C062CA">
        <w:rPr>
          <w:rFonts w:cstheme="minorHAnsi"/>
          <w:lang w:bidi="km-KH"/>
        </w:rPr>
        <w:t xml:space="preserve"> to pr</w:t>
      </w:r>
      <w:r w:rsidR="009F2660">
        <w:rPr>
          <w:rFonts w:cstheme="minorHAnsi"/>
          <w:lang w:bidi="km-KH"/>
        </w:rPr>
        <w:t xml:space="preserve">edominate therein. Instead, this holistic geography of reciprocity must adopt a broader focus on the meaning of giving and its function as a </w:t>
      </w:r>
      <w:r w:rsidR="008160A5">
        <w:rPr>
          <w:rFonts w:cstheme="minorHAnsi"/>
          <w:lang w:bidi="km-KH"/>
        </w:rPr>
        <w:t>“</w:t>
      </w:r>
      <w:r w:rsidR="009F2660">
        <w:rPr>
          <w:rFonts w:cstheme="minorHAnsi"/>
          <w:lang w:bidi="km-KH"/>
        </w:rPr>
        <w:t>total social phenomenon</w:t>
      </w:r>
      <w:r w:rsidR="008160A5">
        <w:rPr>
          <w:rFonts w:cstheme="minorHAnsi"/>
          <w:lang w:bidi="km-KH"/>
        </w:rPr>
        <w:t>”</w:t>
      </w:r>
      <w:r w:rsidR="009F2660">
        <w:rPr>
          <w:rFonts w:cstheme="minorHAnsi"/>
          <w:lang w:bidi="km-KH"/>
        </w:rPr>
        <w:t xml:space="preserve"> in the mould of </w:t>
      </w:r>
      <w:proofErr w:type="spellStart"/>
      <w:r w:rsidR="009F2660">
        <w:rPr>
          <w:rFonts w:cstheme="minorHAnsi"/>
          <w:lang w:bidi="km-KH"/>
        </w:rPr>
        <w:t>Mauss</w:t>
      </w:r>
      <w:proofErr w:type="spellEnd"/>
      <w:r w:rsidR="009F2660">
        <w:rPr>
          <w:rFonts w:cstheme="minorHAnsi"/>
          <w:lang w:bidi="km-KH"/>
        </w:rPr>
        <w:t xml:space="preserve"> and </w:t>
      </w:r>
      <w:proofErr w:type="spellStart"/>
      <w:r w:rsidR="009F2660">
        <w:rPr>
          <w:rFonts w:cstheme="minorHAnsi"/>
          <w:lang w:bidi="km-KH"/>
        </w:rPr>
        <w:t>Sahlins</w:t>
      </w:r>
      <w:proofErr w:type="spellEnd"/>
      <w:r w:rsidR="009F2660">
        <w:rPr>
          <w:rFonts w:cstheme="minorHAnsi"/>
          <w:lang w:bidi="km-KH"/>
        </w:rPr>
        <w:t>, whilst retaining the firm ecological grounding offered by contemporary geographic resilience and social-ecological systems frameworks.</w:t>
      </w:r>
    </w:p>
    <w:p w:rsidR="00AD0B2B" w:rsidRDefault="00AD0B2B" w:rsidP="00D319B3">
      <w:pPr>
        <w:spacing w:after="0"/>
        <w:jc w:val="both"/>
        <w:rPr>
          <w:rFonts w:cstheme="minorHAnsi"/>
          <w:lang w:bidi="km-KH"/>
        </w:rPr>
      </w:pPr>
    </w:p>
    <w:p w:rsidR="00D319B3" w:rsidRPr="00997620" w:rsidRDefault="006972CA" w:rsidP="00287A6F">
      <w:pPr>
        <w:pStyle w:val="ListParagraph"/>
        <w:numPr>
          <w:ilvl w:val="0"/>
          <w:numId w:val="11"/>
        </w:numPr>
        <w:autoSpaceDE w:val="0"/>
        <w:autoSpaceDN w:val="0"/>
        <w:adjustRightInd w:val="0"/>
        <w:spacing w:after="0"/>
        <w:jc w:val="both"/>
        <w:rPr>
          <w:rFonts w:eastAsia="Times New Roman" w:cstheme="minorHAnsi"/>
          <w:b/>
          <w:lang w:eastAsia="en-GB" w:bidi="km-KH"/>
        </w:rPr>
      </w:pPr>
      <w:r w:rsidRPr="00997620">
        <w:rPr>
          <w:rFonts w:eastAsia="Times New Roman" w:cstheme="minorHAnsi"/>
          <w:b/>
          <w:lang w:eastAsia="en-GB" w:bidi="km-KH"/>
        </w:rPr>
        <w:t>Conclusion</w:t>
      </w:r>
    </w:p>
    <w:p w:rsidR="0010602E" w:rsidRDefault="0010602E" w:rsidP="00912BEA">
      <w:pPr>
        <w:autoSpaceDE w:val="0"/>
        <w:autoSpaceDN w:val="0"/>
        <w:adjustRightInd w:val="0"/>
        <w:spacing w:after="0"/>
        <w:jc w:val="both"/>
        <w:rPr>
          <w:rFonts w:eastAsia="Times New Roman" w:cstheme="minorHAnsi"/>
          <w:lang w:eastAsia="en-GB" w:bidi="km-KH"/>
        </w:rPr>
      </w:pPr>
    </w:p>
    <w:p w:rsidR="00470B51" w:rsidRDefault="00470B51" w:rsidP="00912BEA">
      <w:pPr>
        <w:autoSpaceDE w:val="0"/>
        <w:autoSpaceDN w:val="0"/>
        <w:adjustRightInd w:val="0"/>
        <w:spacing w:after="0"/>
        <w:jc w:val="both"/>
        <w:rPr>
          <w:rFonts w:eastAsia="Times New Roman" w:cstheme="minorHAnsi"/>
          <w:lang w:eastAsia="en-GB" w:bidi="km-KH"/>
        </w:rPr>
      </w:pPr>
      <w:r>
        <w:rPr>
          <w:rFonts w:eastAsia="Times New Roman" w:cstheme="minorHAnsi"/>
          <w:lang w:eastAsia="en-GB" w:bidi="km-KH"/>
        </w:rPr>
        <w:t>Reciprocity</w:t>
      </w:r>
      <w:r w:rsidR="004602CA">
        <w:rPr>
          <w:rFonts w:eastAsia="Times New Roman" w:cstheme="minorHAnsi"/>
          <w:lang w:eastAsia="en-GB" w:bidi="km-KH"/>
        </w:rPr>
        <w:t xml:space="preserve"> is</w:t>
      </w:r>
      <w:r w:rsidR="003F026E">
        <w:rPr>
          <w:rFonts w:eastAsia="Times New Roman" w:cstheme="minorHAnsi"/>
          <w:lang w:eastAsia="en-GB" w:bidi="km-KH"/>
        </w:rPr>
        <w:t xml:space="preserve"> a </w:t>
      </w:r>
      <w:r w:rsidR="000E0C23">
        <w:rPr>
          <w:rFonts w:eastAsia="Times New Roman" w:cstheme="minorHAnsi"/>
          <w:lang w:eastAsia="en-GB" w:bidi="km-KH"/>
        </w:rPr>
        <w:t xml:space="preserve">powerful thing. </w:t>
      </w:r>
      <w:r w:rsidR="00080843">
        <w:rPr>
          <w:rFonts w:eastAsia="Times New Roman" w:cstheme="minorHAnsi"/>
          <w:lang w:eastAsia="en-GB" w:bidi="km-KH"/>
        </w:rPr>
        <w:t>It builds trust, from which spring</w:t>
      </w:r>
      <w:r w:rsidR="00B950CB">
        <w:rPr>
          <w:rFonts w:eastAsia="Times New Roman" w:cstheme="minorHAnsi"/>
          <w:lang w:eastAsia="en-GB" w:bidi="km-KH"/>
        </w:rPr>
        <w:t>s</w:t>
      </w:r>
      <w:r w:rsidR="00080843">
        <w:rPr>
          <w:rFonts w:eastAsia="Times New Roman" w:cstheme="minorHAnsi"/>
          <w:lang w:eastAsia="en-GB" w:bidi="km-KH"/>
        </w:rPr>
        <w:t xml:space="preserve"> durable connections. </w:t>
      </w:r>
      <w:r w:rsidR="009A0929">
        <w:rPr>
          <w:rFonts w:eastAsia="Times New Roman" w:cstheme="minorHAnsi"/>
          <w:lang w:eastAsia="en-GB" w:bidi="km-KH"/>
        </w:rPr>
        <w:t xml:space="preserve">It </w:t>
      </w:r>
      <w:r w:rsidR="00376907">
        <w:rPr>
          <w:rFonts w:eastAsia="Times New Roman" w:cstheme="minorHAnsi"/>
          <w:lang w:eastAsia="en-GB" w:bidi="km-KH"/>
        </w:rPr>
        <w:t xml:space="preserve">forms, </w:t>
      </w:r>
      <w:r w:rsidR="002D5A08">
        <w:rPr>
          <w:rFonts w:eastAsia="Times New Roman" w:cstheme="minorHAnsi"/>
          <w:lang w:eastAsia="en-GB" w:bidi="km-KH"/>
        </w:rPr>
        <w:t>shapes and bounds groups</w:t>
      </w:r>
      <w:r w:rsidR="00D85C1C">
        <w:rPr>
          <w:rFonts w:eastAsia="Times New Roman" w:cstheme="minorHAnsi"/>
          <w:lang w:eastAsia="en-GB" w:bidi="km-KH"/>
        </w:rPr>
        <w:t xml:space="preserve">. It is </w:t>
      </w:r>
      <w:r w:rsidR="002A14C0">
        <w:rPr>
          <w:rFonts w:eastAsia="Times New Roman" w:cstheme="minorHAnsi"/>
          <w:lang w:eastAsia="en-GB" w:bidi="km-KH"/>
        </w:rPr>
        <w:t>in many ways the basic unit of social relations</w:t>
      </w:r>
      <w:r w:rsidR="00520706">
        <w:rPr>
          <w:rFonts w:eastAsia="Times New Roman" w:cstheme="minorHAnsi"/>
          <w:lang w:eastAsia="en-GB" w:bidi="km-KH"/>
        </w:rPr>
        <w:t>,</w:t>
      </w:r>
      <w:r w:rsidR="002A14C0">
        <w:rPr>
          <w:rFonts w:eastAsia="Times New Roman" w:cstheme="minorHAnsi"/>
          <w:lang w:eastAsia="en-GB" w:bidi="km-KH"/>
        </w:rPr>
        <w:t xml:space="preserve"> without </w:t>
      </w:r>
      <w:r w:rsidR="00520706">
        <w:rPr>
          <w:rFonts w:eastAsia="Times New Roman" w:cstheme="minorHAnsi"/>
          <w:lang w:eastAsia="en-GB" w:bidi="km-KH"/>
        </w:rPr>
        <w:t xml:space="preserve">which cooperation in all of its complexity ceases to function. </w:t>
      </w:r>
      <w:r w:rsidR="00A31AD5">
        <w:rPr>
          <w:rFonts w:eastAsia="Times New Roman" w:cstheme="minorHAnsi"/>
          <w:lang w:eastAsia="en-GB" w:bidi="km-KH"/>
        </w:rPr>
        <w:t xml:space="preserve">Yet what this paper has aimed to show is that reciprocity </w:t>
      </w:r>
      <w:r w:rsidR="00B77089">
        <w:rPr>
          <w:rFonts w:eastAsia="Times New Roman" w:cstheme="minorHAnsi"/>
          <w:lang w:eastAsia="en-GB" w:bidi="km-KH"/>
        </w:rPr>
        <w:t xml:space="preserve">has a role in form as well as functionality. </w:t>
      </w:r>
      <w:r w:rsidR="00262276">
        <w:rPr>
          <w:rFonts w:eastAsia="Times New Roman" w:cstheme="minorHAnsi"/>
          <w:lang w:eastAsia="en-GB" w:bidi="km-KH"/>
        </w:rPr>
        <w:t>Beyond each simple act</w:t>
      </w:r>
      <w:r w:rsidR="001E167A">
        <w:rPr>
          <w:rFonts w:eastAsia="Times New Roman" w:cstheme="minorHAnsi"/>
          <w:lang w:eastAsia="en-GB" w:bidi="km-KH"/>
        </w:rPr>
        <w:t xml:space="preserve">, </w:t>
      </w:r>
      <w:r w:rsidR="00262276">
        <w:rPr>
          <w:rFonts w:eastAsia="Times New Roman" w:cstheme="minorHAnsi"/>
          <w:lang w:eastAsia="en-GB" w:bidi="km-KH"/>
        </w:rPr>
        <w:t xml:space="preserve">reciprocity </w:t>
      </w:r>
      <w:r w:rsidR="001E167A">
        <w:rPr>
          <w:rFonts w:eastAsia="Times New Roman" w:cstheme="minorHAnsi"/>
          <w:lang w:eastAsia="en-GB" w:bidi="km-KH"/>
        </w:rPr>
        <w:t xml:space="preserve">shapes </w:t>
      </w:r>
      <w:r w:rsidR="00DE6DCC">
        <w:rPr>
          <w:rFonts w:eastAsia="Times New Roman" w:cstheme="minorHAnsi"/>
          <w:lang w:eastAsia="en-GB" w:bidi="km-KH"/>
        </w:rPr>
        <w:t>higher orders of power</w:t>
      </w:r>
      <w:r w:rsidR="005D06B1">
        <w:rPr>
          <w:rFonts w:eastAsia="Times New Roman" w:cstheme="minorHAnsi"/>
          <w:lang w:eastAsia="en-GB" w:bidi="km-KH"/>
        </w:rPr>
        <w:t xml:space="preserve">, playing a key role in the scalar transition between </w:t>
      </w:r>
      <w:r w:rsidR="002727E2">
        <w:rPr>
          <w:rFonts w:eastAsia="Times New Roman" w:cstheme="minorHAnsi"/>
          <w:lang w:eastAsia="en-GB" w:bidi="km-KH"/>
        </w:rPr>
        <w:t>the commonplace and the community; the social and society.</w:t>
      </w:r>
      <w:r w:rsidR="00DE6DCC">
        <w:rPr>
          <w:rFonts w:eastAsia="Times New Roman" w:cstheme="minorHAnsi"/>
          <w:lang w:eastAsia="en-GB" w:bidi="km-KH"/>
        </w:rPr>
        <w:t xml:space="preserve"> </w:t>
      </w:r>
      <w:r w:rsidR="002A14C0">
        <w:rPr>
          <w:rFonts w:eastAsia="Times New Roman" w:cstheme="minorHAnsi"/>
          <w:lang w:eastAsia="en-GB" w:bidi="km-KH"/>
        </w:rPr>
        <w:t xml:space="preserve"> </w:t>
      </w:r>
    </w:p>
    <w:p w:rsidR="0010602E" w:rsidRPr="00997620" w:rsidRDefault="0010602E" w:rsidP="00912BEA">
      <w:pPr>
        <w:autoSpaceDE w:val="0"/>
        <w:autoSpaceDN w:val="0"/>
        <w:adjustRightInd w:val="0"/>
        <w:spacing w:after="0"/>
        <w:jc w:val="both"/>
        <w:rPr>
          <w:rFonts w:eastAsia="Times New Roman" w:cstheme="minorHAnsi"/>
          <w:lang w:eastAsia="en-GB" w:bidi="km-KH"/>
        </w:rPr>
      </w:pPr>
    </w:p>
    <w:p w:rsidR="00A778E7" w:rsidRPr="00997620" w:rsidRDefault="00581EE1" w:rsidP="00A778E7">
      <w:pPr>
        <w:autoSpaceDE w:val="0"/>
        <w:autoSpaceDN w:val="0"/>
        <w:adjustRightInd w:val="0"/>
        <w:spacing w:after="0"/>
        <w:jc w:val="both"/>
        <w:rPr>
          <w:rFonts w:cstheme="minorHAnsi"/>
        </w:rPr>
      </w:pPr>
      <w:r>
        <w:rPr>
          <w:rFonts w:eastAsia="Times New Roman" w:cstheme="minorHAnsi"/>
          <w:lang w:eastAsia="en-GB" w:bidi="km-KH"/>
        </w:rPr>
        <w:t>In exploring this point, t</w:t>
      </w:r>
      <w:r w:rsidR="00233277" w:rsidRPr="009B2063">
        <w:rPr>
          <w:rFonts w:eastAsia="Times New Roman" w:cstheme="minorHAnsi"/>
          <w:lang w:eastAsia="en-GB" w:bidi="km-KH"/>
        </w:rPr>
        <w:t xml:space="preserve">his paper </w:t>
      </w:r>
      <w:r w:rsidR="00547E82">
        <w:rPr>
          <w:rFonts w:eastAsia="Times New Roman" w:cstheme="minorHAnsi"/>
          <w:lang w:eastAsia="en-GB" w:bidi="km-KH"/>
        </w:rPr>
        <w:t xml:space="preserve">has </w:t>
      </w:r>
      <w:r w:rsidR="00B73E23">
        <w:rPr>
          <w:rFonts w:eastAsia="Times New Roman" w:cstheme="minorHAnsi"/>
          <w:lang w:eastAsia="en-GB" w:bidi="km-KH"/>
        </w:rPr>
        <w:t xml:space="preserve">adopted a mixed methods approach, </w:t>
      </w:r>
      <w:r w:rsidR="00A778E7" w:rsidRPr="009B2063">
        <w:rPr>
          <w:rFonts w:eastAsia="Times New Roman" w:cstheme="minorHAnsi"/>
          <w:lang w:eastAsia="en-GB" w:bidi="km-KH"/>
        </w:rPr>
        <w:t>combin</w:t>
      </w:r>
      <w:r w:rsidR="00B73E23">
        <w:rPr>
          <w:rFonts w:eastAsia="Times New Roman" w:cstheme="minorHAnsi"/>
          <w:lang w:eastAsia="en-GB" w:bidi="km-KH"/>
        </w:rPr>
        <w:t>ing</w:t>
      </w:r>
      <w:r w:rsidR="00A778E7" w:rsidRPr="009B2063">
        <w:rPr>
          <w:rFonts w:eastAsia="Times New Roman" w:cstheme="minorHAnsi"/>
          <w:lang w:eastAsia="en-GB" w:bidi="km-KH"/>
        </w:rPr>
        <w:t xml:space="preserve"> network mapping with quantitative data on practices and livelihoods to highlight </w:t>
      </w:r>
      <w:r w:rsidR="00706E2C" w:rsidRPr="009B2063">
        <w:rPr>
          <w:rFonts w:eastAsia="Times New Roman" w:cstheme="minorHAnsi"/>
          <w:lang w:eastAsia="en-GB" w:bidi="km-KH"/>
        </w:rPr>
        <w:t xml:space="preserve">the role of everyday </w:t>
      </w:r>
      <w:r w:rsidR="00462888">
        <w:rPr>
          <w:rFonts w:eastAsia="Times New Roman" w:cstheme="minorHAnsi"/>
          <w:lang w:eastAsia="en-GB" w:bidi="km-KH"/>
        </w:rPr>
        <w:t>reciprocity</w:t>
      </w:r>
      <w:r w:rsidR="00706E2C" w:rsidRPr="009B2063">
        <w:rPr>
          <w:rFonts w:eastAsia="Times New Roman" w:cstheme="minorHAnsi"/>
          <w:lang w:eastAsia="en-GB" w:bidi="km-KH"/>
        </w:rPr>
        <w:t xml:space="preserve"> in </w:t>
      </w:r>
      <w:r w:rsidR="00A778E7" w:rsidRPr="009B2063">
        <w:rPr>
          <w:rFonts w:eastAsia="Times New Roman" w:cstheme="minorHAnsi"/>
          <w:lang w:eastAsia="en-GB" w:bidi="km-KH"/>
        </w:rPr>
        <w:t>structuring</w:t>
      </w:r>
      <w:r w:rsidR="00706E2C" w:rsidRPr="009B2063">
        <w:rPr>
          <w:rFonts w:eastAsia="Times New Roman" w:cstheme="minorHAnsi"/>
          <w:lang w:eastAsia="en-GB" w:bidi="km-KH"/>
        </w:rPr>
        <w:t xml:space="preserve"> wider, community-scale networks. It </w:t>
      </w:r>
      <w:r w:rsidR="00A778E7" w:rsidRPr="009B2063">
        <w:rPr>
          <w:rFonts w:eastAsia="Times New Roman" w:cstheme="minorHAnsi"/>
          <w:lang w:eastAsia="en-GB" w:bidi="km-KH"/>
        </w:rPr>
        <w:t>has therefore aimed to show, f</w:t>
      </w:r>
      <w:r w:rsidR="00A778E7" w:rsidRPr="009B2063">
        <w:rPr>
          <w:rFonts w:cstheme="minorHAnsi"/>
        </w:rPr>
        <w:t xml:space="preserve">irst, </w:t>
      </w:r>
      <w:r w:rsidR="00071A63" w:rsidRPr="009B2063">
        <w:rPr>
          <w:rFonts w:cstheme="minorHAnsi"/>
        </w:rPr>
        <w:t>how close</w:t>
      </w:r>
      <w:r w:rsidR="00106D69">
        <w:rPr>
          <w:rFonts w:cstheme="minorHAnsi"/>
        </w:rPr>
        <w:t>-</w:t>
      </w:r>
      <w:r w:rsidR="00071A63" w:rsidRPr="009B2063">
        <w:rPr>
          <w:rFonts w:cstheme="minorHAnsi"/>
        </w:rPr>
        <w:t xml:space="preserve">knit </w:t>
      </w:r>
      <w:r w:rsidR="00A778E7" w:rsidRPr="009B2063">
        <w:rPr>
          <w:rFonts w:cstheme="minorHAnsi"/>
        </w:rPr>
        <w:t xml:space="preserve">“bonding” linkages </w:t>
      </w:r>
      <w:r w:rsidR="00071A63" w:rsidRPr="009B2063">
        <w:rPr>
          <w:rFonts w:cstheme="minorHAnsi"/>
        </w:rPr>
        <w:t xml:space="preserve">may engender </w:t>
      </w:r>
      <w:r w:rsidR="0087316A" w:rsidRPr="009B2063">
        <w:rPr>
          <w:rFonts w:cstheme="minorHAnsi"/>
        </w:rPr>
        <w:t>community structures</w:t>
      </w:r>
      <w:r w:rsidR="00071A63" w:rsidRPr="009B2063">
        <w:rPr>
          <w:rFonts w:cstheme="minorHAnsi"/>
        </w:rPr>
        <w:t>,</w:t>
      </w:r>
      <w:r w:rsidR="00A778E7" w:rsidRPr="009B2063">
        <w:rPr>
          <w:rFonts w:cstheme="minorHAnsi"/>
        </w:rPr>
        <w:t xml:space="preserve"> </w:t>
      </w:r>
      <w:r w:rsidR="00312562" w:rsidRPr="009B2063">
        <w:rPr>
          <w:rFonts w:cstheme="minorHAnsi"/>
        </w:rPr>
        <w:t xml:space="preserve">and </w:t>
      </w:r>
      <w:r w:rsidR="005D2038">
        <w:rPr>
          <w:rFonts w:cstheme="minorHAnsi"/>
        </w:rPr>
        <w:t>second</w:t>
      </w:r>
      <w:r w:rsidR="00312562" w:rsidRPr="009B2063">
        <w:rPr>
          <w:rFonts w:cstheme="minorHAnsi"/>
        </w:rPr>
        <w:t xml:space="preserve">, </w:t>
      </w:r>
      <w:r w:rsidR="00A42DF5" w:rsidRPr="009B2063">
        <w:rPr>
          <w:rFonts w:cstheme="minorHAnsi"/>
        </w:rPr>
        <w:t>how these structures are linked</w:t>
      </w:r>
      <w:r w:rsidR="005039A4" w:rsidRPr="009B2063">
        <w:rPr>
          <w:rFonts w:cstheme="minorHAnsi"/>
        </w:rPr>
        <w:t>,</w:t>
      </w:r>
      <w:r w:rsidR="00A42DF5" w:rsidRPr="009B2063">
        <w:rPr>
          <w:rFonts w:cstheme="minorHAnsi"/>
        </w:rPr>
        <w:t xml:space="preserve"> </w:t>
      </w:r>
      <w:r w:rsidR="00A42DF5" w:rsidRPr="00C0360E">
        <w:rPr>
          <w:rFonts w:cstheme="minorHAnsi"/>
          <w:i/>
        </w:rPr>
        <w:t>via</w:t>
      </w:r>
      <w:r w:rsidR="00A42DF5" w:rsidRPr="009B2063">
        <w:rPr>
          <w:rFonts w:cstheme="minorHAnsi"/>
        </w:rPr>
        <w:t xml:space="preserve"> close knit relations</w:t>
      </w:r>
      <w:r w:rsidR="005039A4" w:rsidRPr="009B2063">
        <w:rPr>
          <w:rFonts w:cstheme="minorHAnsi"/>
        </w:rPr>
        <w:t>,</w:t>
      </w:r>
      <w:r w:rsidR="00A42DF5" w:rsidRPr="009B2063">
        <w:rPr>
          <w:rFonts w:cstheme="minorHAnsi"/>
        </w:rPr>
        <w:t xml:space="preserve"> to livelihoods</w:t>
      </w:r>
      <w:r w:rsidR="00A778E7" w:rsidRPr="009B2063">
        <w:rPr>
          <w:rFonts w:cstheme="minorHAnsi"/>
        </w:rPr>
        <w:t>. In doing so, the paper has aimed to re-connect classic conceptions of reciprocity as a ‘total social phenomenon’ (</w:t>
      </w:r>
      <w:proofErr w:type="spellStart"/>
      <w:r w:rsidR="00042A1A" w:rsidRPr="009B2063">
        <w:rPr>
          <w:rFonts w:cstheme="minorHAnsi"/>
        </w:rPr>
        <w:t>Mauss</w:t>
      </w:r>
      <w:proofErr w:type="spellEnd"/>
      <w:r w:rsidR="00042A1A" w:rsidRPr="009B2063">
        <w:rPr>
          <w:rFonts w:cstheme="minorHAnsi"/>
        </w:rPr>
        <w:t>, 1967: 2</w:t>
      </w:r>
      <w:r w:rsidR="00A778E7" w:rsidRPr="009B2063">
        <w:rPr>
          <w:rFonts w:cstheme="minorHAnsi"/>
        </w:rPr>
        <w:t xml:space="preserve">) </w:t>
      </w:r>
      <w:r w:rsidR="00535A9B" w:rsidRPr="009B2063">
        <w:rPr>
          <w:rFonts w:cstheme="minorHAnsi"/>
        </w:rPr>
        <w:t>to the more recent geographic literature of resilience and socio-ecology</w:t>
      </w:r>
      <w:r w:rsidR="00A778E7" w:rsidRPr="009B2063">
        <w:rPr>
          <w:rFonts w:cstheme="minorHAnsi"/>
        </w:rPr>
        <w:t xml:space="preserve"> by exploring both its structural dimensions and its linkages to environmental resources.</w:t>
      </w:r>
      <w:r w:rsidR="00A778E7" w:rsidRPr="00997620">
        <w:rPr>
          <w:rFonts w:cstheme="minorHAnsi"/>
        </w:rPr>
        <w:t xml:space="preserve"> </w:t>
      </w:r>
    </w:p>
    <w:p w:rsidR="00A778E7" w:rsidRPr="00997620" w:rsidRDefault="00A778E7" w:rsidP="00A778E7">
      <w:pPr>
        <w:autoSpaceDE w:val="0"/>
        <w:autoSpaceDN w:val="0"/>
        <w:adjustRightInd w:val="0"/>
        <w:spacing w:after="0"/>
        <w:jc w:val="both"/>
        <w:rPr>
          <w:rFonts w:cstheme="minorHAnsi"/>
        </w:rPr>
      </w:pPr>
    </w:p>
    <w:p w:rsidR="00C15753" w:rsidRDefault="00A778E7" w:rsidP="00912BEA">
      <w:pPr>
        <w:autoSpaceDE w:val="0"/>
        <w:autoSpaceDN w:val="0"/>
        <w:adjustRightInd w:val="0"/>
        <w:spacing w:after="0"/>
        <w:jc w:val="both"/>
        <w:rPr>
          <w:rFonts w:eastAsia="Times New Roman" w:cstheme="minorHAnsi"/>
          <w:lang w:eastAsia="en-GB" w:bidi="km-KH"/>
        </w:rPr>
      </w:pPr>
      <w:r w:rsidRPr="00997620">
        <w:rPr>
          <w:rFonts w:cstheme="minorHAnsi"/>
        </w:rPr>
        <w:t xml:space="preserve">As such, the overarching aim has been to use contemporary, multi-scalar, methods to explore a more holistic perspective on reciprocity than has been a feature of </w:t>
      </w:r>
      <w:r w:rsidR="00CE04D2">
        <w:rPr>
          <w:rFonts w:cstheme="minorHAnsi"/>
        </w:rPr>
        <w:t xml:space="preserve">recent </w:t>
      </w:r>
      <w:r w:rsidR="00541680">
        <w:rPr>
          <w:rFonts w:cstheme="minorHAnsi"/>
        </w:rPr>
        <w:t xml:space="preserve">geographic </w:t>
      </w:r>
      <w:r w:rsidRPr="00997620">
        <w:rPr>
          <w:rFonts w:cstheme="minorHAnsi"/>
        </w:rPr>
        <w:t>literature. By examining reciprocal networks at two scales – that of the small groups in which it is practi</w:t>
      </w:r>
      <w:r w:rsidR="00FA5B0E">
        <w:rPr>
          <w:rFonts w:cstheme="minorHAnsi"/>
        </w:rPr>
        <w:t>s</w:t>
      </w:r>
      <w:r w:rsidRPr="00997620">
        <w:rPr>
          <w:rFonts w:cstheme="minorHAnsi"/>
        </w:rPr>
        <w:t>ed and that of the community scale networks it engenders –</w:t>
      </w:r>
      <w:r w:rsidRPr="00997620">
        <w:rPr>
          <w:rFonts w:eastAsia="Times New Roman" w:cstheme="minorHAnsi"/>
          <w:lang w:eastAsia="en-GB" w:bidi="km-KH"/>
        </w:rPr>
        <w:t xml:space="preserve"> the paper therefore highlights the structural role of everyday relationships</w:t>
      </w:r>
      <w:r w:rsidR="007D34BC" w:rsidRPr="00997620">
        <w:rPr>
          <w:rFonts w:eastAsia="Times New Roman" w:cstheme="minorHAnsi"/>
          <w:lang w:eastAsia="en-GB" w:bidi="km-KH"/>
        </w:rPr>
        <w:t>, arguing that the role of close</w:t>
      </w:r>
      <w:r w:rsidR="004B706F">
        <w:rPr>
          <w:rFonts w:eastAsia="Times New Roman" w:cstheme="minorHAnsi"/>
          <w:lang w:eastAsia="en-GB" w:bidi="km-KH"/>
        </w:rPr>
        <w:t>-</w:t>
      </w:r>
      <w:r w:rsidR="007D34BC" w:rsidRPr="00997620">
        <w:rPr>
          <w:rFonts w:eastAsia="Times New Roman" w:cstheme="minorHAnsi"/>
          <w:lang w:eastAsia="en-GB" w:bidi="km-KH"/>
        </w:rPr>
        <w:t xml:space="preserve">knit networks in mitigating </w:t>
      </w:r>
      <w:r w:rsidR="004F4734" w:rsidRPr="00997620">
        <w:rPr>
          <w:rFonts w:eastAsia="Times New Roman" w:cstheme="minorHAnsi"/>
          <w:lang w:eastAsia="en-GB" w:bidi="km-KH"/>
        </w:rPr>
        <w:t xml:space="preserve">environmental </w:t>
      </w:r>
      <w:r w:rsidR="004A7701" w:rsidRPr="00997620">
        <w:rPr>
          <w:rFonts w:eastAsia="Times New Roman" w:cstheme="minorHAnsi"/>
          <w:lang w:eastAsia="en-GB" w:bidi="km-KH"/>
        </w:rPr>
        <w:t>risk link</w:t>
      </w:r>
      <w:r w:rsidR="00DA3EA1" w:rsidRPr="00997620">
        <w:rPr>
          <w:rFonts w:eastAsia="Times New Roman" w:cstheme="minorHAnsi"/>
          <w:lang w:eastAsia="en-GB" w:bidi="km-KH"/>
        </w:rPr>
        <w:t>s</w:t>
      </w:r>
      <w:r w:rsidR="004A7701" w:rsidRPr="00997620">
        <w:rPr>
          <w:rFonts w:eastAsia="Times New Roman" w:cstheme="minorHAnsi"/>
          <w:lang w:eastAsia="en-GB" w:bidi="km-KH"/>
        </w:rPr>
        <w:t xml:space="preserve"> </w:t>
      </w:r>
      <w:r w:rsidR="007659DB" w:rsidRPr="00997620">
        <w:rPr>
          <w:rFonts w:eastAsia="Times New Roman" w:cstheme="minorHAnsi"/>
          <w:lang w:eastAsia="en-GB" w:bidi="km-KH"/>
        </w:rPr>
        <w:t>“bonds of affection”</w:t>
      </w:r>
      <w:r w:rsidR="00DA3EA1" w:rsidRPr="00997620">
        <w:rPr>
          <w:rFonts w:eastAsia="Times New Roman" w:cstheme="minorHAnsi"/>
          <w:lang w:eastAsia="en-GB" w:bidi="km-KH"/>
        </w:rPr>
        <w:t>, in complex ways,</w:t>
      </w:r>
      <w:r w:rsidR="007659DB" w:rsidRPr="00997620">
        <w:rPr>
          <w:rFonts w:eastAsia="Times New Roman" w:cstheme="minorHAnsi"/>
          <w:lang w:eastAsia="en-GB" w:bidi="km-KH"/>
        </w:rPr>
        <w:t xml:space="preserve"> </w:t>
      </w:r>
      <w:r w:rsidR="004A7701" w:rsidRPr="00997620">
        <w:rPr>
          <w:rFonts w:eastAsia="Times New Roman" w:cstheme="minorHAnsi"/>
          <w:lang w:eastAsia="en-GB" w:bidi="km-KH"/>
        </w:rPr>
        <w:t xml:space="preserve">to </w:t>
      </w:r>
      <w:r w:rsidR="00103660" w:rsidRPr="00997620">
        <w:rPr>
          <w:rFonts w:eastAsia="Times New Roman" w:cstheme="minorHAnsi"/>
          <w:lang w:eastAsia="en-GB" w:bidi="km-KH"/>
        </w:rPr>
        <w:t>community social structure.</w:t>
      </w:r>
      <w:r w:rsidR="00DA3EA1" w:rsidRPr="00997620">
        <w:rPr>
          <w:rFonts w:eastAsia="Times New Roman" w:cstheme="minorHAnsi"/>
          <w:lang w:eastAsia="en-GB" w:bidi="km-KH"/>
        </w:rPr>
        <w:t xml:space="preserve"> </w:t>
      </w:r>
    </w:p>
    <w:p w:rsidR="00C15753" w:rsidRDefault="00C15753" w:rsidP="00912BEA">
      <w:pPr>
        <w:autoSpaceDE w:val="0"/>
        <w:autoSpaceDN w:val="0"/>
        <w:adjustRightInd w:val="0"/>
        <w:spacing w:after="0"/>
        <w:jc w:val="both"/>
        <w:rPr>
          <w:rFonts w:eastAsia="Times New Roman" w:cstheme="minorHAnsi"/>
          <w:lang w:eastAsia="en-GB" w:bidi="km-KH"/>
        </w:rPr>
      </w:pPr>
    </w:p>
    <w:p w:rsidR="00560330" w:rsidRDefault="00DA3EA1" w:rsidP="00956AD4">
      <w:pPr>
        <w:autoSpaceDE w:val="0"/>
        <w:autoSpaceDN w:val="0"/>
        <w:adjustRightInd w:val="0"/>
        <w:spacing w:after="0"/>
        <w:jc w:val="both"/>
        <w:rPr>
          <w:rFonts w:eastAsia="Times New Roman" w:cstheme="minorHAnsi"/>
          <w:lang w:eastAsia="en-GB" w:bidi="km-KH"/>
        </w:rPr>
      </w:pPr>
      <w:r w:rsidRPr="00997620">
        <w:rPr>
          <w:rFonts w:eastAsia="Times New Roman" w:cstheme="minorHAnsi"/>
          <w:lang w:eastAsia="en-GB" w:bidi="km-KH"/>
        </w:rPr>
        <w:t>Thus, it is argued, close</w:t>
      </w:r>
      <w:r w:rsidR="00824791">
        <w:rPr>
          <w:rFonts w:eastAsia="Times New Roman" w:cstheme="minorHAnsi"/>
          <w:lang w:eastAsia="en-GB" w:bidi="km-KH"/>
        </w:rPr>
        <w:t>-</w:t>
      </w:r>
      <w:r w:rsidRPr="00997620">
        <w:rPr>
          <w:rFonts w:eastAsia="Times New Roman" w:cstheme="minorHAnsi"/>
          <w:lang w:eastAsia="en-GB" w:bidi="km-KH"/>
        </w:rPr>
        <w:t xml:space="preserve">knit networks and community hierarchies are not discrete phenomena, but closely </w:t>
      </w:r>
      <w:r w:rsidR="00353F2B" w:rsidRPr="00997620">
        <w:rPr>
          <w:rFonts w:eastAsia="Times New Roman" w:cstheme="minorHAnsi"/>
          <w:lang w:eastAsia="en-GB" w:bidi="km-KH"/>
        </w:rPr>
        <w:t>inter-linke</w:t>
      </w:r>
      <w:r w:rsidR="00D84FA9" w:rsidRPr="00997620">
        <w:rPr>
          <w:rFonts w:eastAsia="Times New Roman" w:cstheme="minorHAnsi"/>
          <w:lang w:eastAsia="en-GB" w:bidi="km-KH"/>
        </w:rPr>
        <w:t>d features of social relations.</w:t>
      </w:r>
      <w:r w:rsidR="00462888">
        <w:rPr>
          <w:rFonts w:eastAsia="Times New Roman" w:cstheme="minorHAnsi"/>
          <w:lang w:eastAsia="en-GB" w:bidi="km-KH"/>
        </w:rPr>
        <w:t xml:space="preserve"> </w:t>
      </w:r>
      <w:r w:rsidR="00DB259F">
        <w:rPr>
          <w:rFonts w:eastAsia="Times New Roman" w:cstheme="minorHAnsi"/>
          <w:lang w:eastAsia="en-GB" w:bidi="km-KH"/>
        </w:rPr>
        <w:t xml:space="preserve">Though </w:t>
      </w:r>
      <w:r w:rsidR="00B638CF">
        <w:rPr>
          <w:rFonts w:eastAsia="Times New Roman" w:cstheme="minorHAnsi"/>
          <w:lang w:eastAsia="en-GB" w:bidi="km-KH"/>
        </w:rPr>
        <w:t xml:space="preserve">also engendered </w:t>
      </w:r>
      <w:r w:rsidR="00140A64">
        <w:rPr>
          <w:rFonts w:eastAsia="Times New Roman" w:cstheme="minorHAnsi"/>
          <w:lang w:eastAsia="en-GB" w:bidi="km-KH"/>
        </w:rPr>
        <w:t xml:space="preserve">externally, </w:t>
      </w:r>
      <w:r w:rsidR="002029AD">
        <w:rPr>
          <w:rFonts w:eastAsia="Times New Roman" w:cstheme="minorHAnsi"/>
          <w:lang w:eastAsia="en-GB" w:bidi="km-KH"/>
        </w:rPr>
        <w:t>hierarchy</w:t>
      </w:r>
      <w:r w:rsidR="00B638CF">
        <w:rPr>
          <w:rFonts w:eastAsia="Times New Roman" w:cstheme="minorHAnsi"/>
          <w:lang w:eastAsia="en-GB" w:bidi="km-KH"/>
        </w:rPr>
        <w:t xml:space="preserve"> is </w:t>
      </w:r>
      <w:r w:rsidR="002C4D3A">
        <w:rPr>
          <w:rFonts w:eastAsia="Times New Roman" w:cstheme="minorHAnsi"/>
          <w:lang w:eastAsia="en-GB" w:bidi="km-KH"/>
        </w:rPr>
        <w:t xml:space="preserve">therefore </w:t>
      </w:r>
      <w:r w:rsidR="00B638CF">
        <w:rPr>
          <w:rFonts w:eastAsia="Times New Roman" w:cstheme="minorHAnsi"/>
          <w:lang w:eastAsia="en-GB" w:bidi="km-KH"/>
        </w:rPr>
        <w:t xml:space="preserve">born in </w:t>
      </w:r>
      <w:r w:rsidR="00EE33E6">
        <w:rPr>
          <w:rFonts w:eastAsia="Times New Roman" w:cstheme="minorHAnsi"/>
          <w:lang w:eastAsia="en-GB" w:bidi="km-KH"/>
        </w:rPr>
        <w:t xml:space="preserve">part in </w:t>
      </w:r>
      <w:r w:rsidR="00B638CF">
        <w:rPr>
          <w:rFonts w:eastAsia="Times New Roman" w:cstheme="minorHAnsi"/>
          <w:lang w:eastAsia="en-GB" w:bidi="km-KH"/>
        </w:rPr>
        <w:t>the most personal of exchan</w:t>
      </w:r>
      <w:r w:rsidR="00487ACA">
        <w:rPr>
          <w:rFonts w:eastAsia="Times New Roman" w:cstheme="minorHAnsi"/>
          <w:lang w:eastAsia="en-GB" w:bidi="km-KH"/>
        </w:rPr>
        <w:t>ges</w:t>
      </w:r>
      <w:r w:rsidR="00286C53">
        <w:rPr>
          <w:rFonts w:eastAsia="Times New Roman" w:cstheme="minorHAnsi"/>
          <w:lang w:eastAsia="en-GB" w:bidi="km-KH"/>
        </w:rPr>
        <w:t>; the scale</w:t>
      </w:r>
      <w:r w:rsidR="004225D5">
        <w:rPr>
          <w:rFonts w:eastAsia="Times New Roman" w:cstheme="minorHAnsi"/>
          <w:lang w:eastAsia="en-GB" w:bidi="km-KH"/>
        </w:rPr>
        <w:t>-</w:t>
      </w:r>
      <w:r w:rsidR="00286C53">
        <w:rPr>
          <w:rFonts w:eastAsia="Times New Roman" w:cstheme="minorHAnsi"/>
          <w:lang w:eastAsia="en-GB" w:bidi="km-KH"/>
        </w:rPr>
        <w:t xml:space="preserve">bridging role of reciprocity </w:t>
      </w:r>
      <w:r w:rsidR="00505887">
        <w:rPr>
          <w:rFonts w:eastAsia="Times New Roman" w:cstheme="minorHAnsi"/>
          <w:lang w:eastAsia="en-GB" w:bidi="km-KH"/>
        </w:rPr>
        <w:t xml:space="preserve">endowing </w:t>
      </w:r>
      <w:r w:rsidR="00100AC7">
        <w:rPr>
          <w:rFonts w:eastAsia="Times New Roman" w:cstheme="minorHAnsi"/>
          <w:lang w:eastAsia="en-GB" w:bidi="km-KH"/>
        </w:rPr>
        <w:t xml:space="preserve">intimate relations with a higher order significance. </w:t>
      </w:r>
      <w:r w:rsidR="0023529E">
        <w:rPr>
          <w:rFonts w:eastAsia="Times New Roman" w:cstheme="minorHAnsi"/>
          <w:lang w:eastAsia="en-GB" w:bidi="km-KH"/>
        </w:rPr>
        <w:t xml:space="preserve">Out of these most familiar exchanges emerge the </w:t>
      </w:r>
      <w:r w:rsidR="00142149">
        <w:rPr>
          <w:rFonts w:eastAsia="Times New Roman" w:cstheme="minorHAnsi"/>
          <w:lang w:eastAsia="en-GB" w:bidi="km-KH"/>
        </w:rPr>
        <w:t xml:space="preserve">most impersonal of structures. </w:t>
      </w:r>
    </w:p>
    <w:p w:rsidR="00560330" w:rsidRDefault="00560330" w:rsidP="00956AD4">
      <w:pPr>
        <w:autoSpaceDE w:val="0"/>
        <w:autoSpaceDN w:val="0"/>
        <w:adjustRightInd w:val="0"/>
        <w:spacing w:after="0"/>
        <w:jc w:val="both"/>
        <w:rPr>
          <w:rFonts w:eastAsia="Times New Roman" w:cstheme="minorHAnsi"/>
          <w:lang w:eastAsia="en-GB" w:bidi="km-KH"/>
        </w:rPr>
      </w:pPr>
    </w:p>
    <w:p w:rsidR="00560330" w:rsidRDefault="00560330" w:rsidP="00956AD4">
      <w:pPr>
        <w:autoSpaceDE w:val="0"/>
        <w:autoSpaceDN w:val="0"/>
        <w:adjustRightInd w:val="0"/>
        <w:spacing w:after="0"/>
        <w:jc w:val="both"/>
        <w:rPr>
          <w:rFonts w:eastAsia="Times New Roman" w:cstheme="minorHAnsi"/>
          <w:lang w:eastAsia="en-GB" w:bidi="km-KH"/>
        </w:rPr>
      </w:pPr>
    </w:p>
    <w:p w:rsidR="00F6370F" w:rsidRDefault="00163733" w:rsidP="00956AD4">
      <w:pPr>
        <w:autoSpaceDE w:val="0"/>
        <w:autoSpaceDN w:val="0"/>
        <w:adjustRightInd w:val="0"/>
        <w:spacing w:after="0"/>
        <w:jc w:val="both"/>
        <w:rPr>
          <w:rFonts w:eastAsia="Times New Roman" w:cstheme="minorHAnsi"/>
          <w:lang w:eastAsia="en-GB" w:bidi="km-KH"/>
        </w:rPr>
      </w:pPr>
      <w:r>
        <w:rPr>
          <w:rFonts w:eastAsia="Times New Roman" w:cstheme="minorHAnsi"/>
          <w:lang w:eastAsia="en-GB" w:bidi="km-KH"/>
        </w:rPr>
        <w:t xml:space="preserve"> </w:t>
      </w:r>
    </w:p>
    <w:p w:rsidR="00F6370F" w:rsidRDefault="00F6370F">
      <w:pPr>
        <w:rPr>
          <w:rFonts w:eastAsia="Times New Roman" w:cstheme="minorHAnsi"/>
          <w:lang w:eastAsia="en-GB" w:bidi="km-KH"/>
        </w:rPr>
      </w:pPr>
      <w:r>
        <w:rPr>
          <w:rFonts w:eastAsia="Times New Roman" w:cstheme="minorHAnsi"/>
          <w:lang w:eastAsia="en-GB" w:bidi="km-KH"/>
        </w:rPr>
        <w:br w:type="page"/>
      </w:r>
    </w:p>
    <w:p w:rsidR="00755F92" w:rsidRPr="00956AD4" w:rsidRDefault="00755F92" w:rsidP="00956AD4">
      <w:pPr>
        <w:autoSpaceDE w:val="0"/>
        <w:autoSpaceDN w:val="0"/>
        <w:adjustRightInd w:val="0"/>
        <w:spacing w:after="0"/>
        <w:jc w:val="both"/>
        <w:rPr>
          <w:rFonts w:eastAsia="Times New Roman" w:cstheme="minorHAnsi"/>
          <w:lang w:eastAsia="en-GB" w:bidi="km-KH"/>
        </w:rPr>
      </w:pPr>
    </w:p>
    <w:p w:rsidR="008E2C73" w:rsidRPr="00997620" w:rsidRDefault="008E2C73" w:rsidP="008E2C73">
      <w:pPr>
        <w:spacing w:line="240" w:lineRule="auto"/>
        <w:ind w:hanging="720"/>
        <w:jc w:val="center"/>
        <w:rPr>
          <w:rFonts w:cstheme="minorHAnsi"/>
          <w:b/>
          <w:bCs/>
        </w:rPr>
      </w:pPr>
      <w:r w:rsidRPr="00997620">
        <w:rPr>
          <w:rFonts w:cstheme="minorHAnsi"/>
          <w:b/>
          <w:bCs/>
        </w:rPr>
        <w:t>Bibliography</w:t>
      </w: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Adger</w:t>
      </w:r>
      <w:proofErr w:type="spellEnd"/>
      <w:r w:rsidRPr="00BC273D">
        <w:rPr>
          <w:rFonts w:eastAsia="Times New Roman" w:cstheme="minorHAnsi"/>
          <w:lang w:eastAsia="en-GB" w:bidi="km-KH"/>
        </w:rPr>
        <w:t xml:space="preserve">, W. N. (2000). Social and ecological resilience: are they related? </w:t>
      </w:r>
      <w:r w:rsidRPr="00BC273D">
        <w:rPr>
          <w:rFonts w:eastAsia="Times New Roman" w:cstheme="minorHAnsi"/>
          <w:i/>
          <w:iCs/>
          <w:lang w:eastAsia="en-GB" w:bidi="km-KH"/>
        </w:rPr>
        <w:t>Progress in human geography</w:t>
      </w:r>
      <w:r w:rsidRPr="00BC273D">
        <w:rPr>
          <w:rFonts w:eastAsia="Times New Roman" w:cstheme="minorHAnsi"/>
          <w:lang w:eastAsia="en-GB" w:bidi="km-KH"/>
        </w:rPr>
        <w:t xml:space="preserve">, </w:t>
      </w:r>
      <w:r w:rsidRPr="00BC273D">
        <w:rPr>
          <w:rFonts w:eastAsia="Times New Roman" w:cstheme="minorHAnsi"/>
          <w:i/>
          <w:iCs/>
          <w:lang w:eastAsia="en-GB" w:bidi="km-KH"/>
        </w:rPr>
        <w:t>24</w:t>
      </w:r>
      <w:r w:rsidRPr="00BC273D">
        <w:rPr>
          <w:rFonts w:eastAsia="Times New Roman" w:cstheme="minorHAnsi"/>
          <w:lang w:eastAsia="en-GB" w:bidi="km-KH"/>
        </w:rPr>
        <w:t>(3), 347-364.</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cstheme="minorHAnsi"/>
          <w:shd w:val="clear" w:color="auto" w:fill="FFFFFF"/>
        </w:rPr>
        <w:t>Agrawal, A. (1995). Dismantling the divide between indigenous and scientific knowledge. </w:t>
      </w:r>
      <w:r w:rsidRPr="00BC273D">
        <w:rPr>
          <w:rFonts w:cstheme="minorHAnsi"/>
          <w:i/>
          <w:iCs/>
          <w:shd w:val="clear" w:color="auto" w:fill="FFFFFF"/>
        </w:rPr>
        <w:t>Development and change</w:t>
      </w:r>
      <w:r w:rsidRPr="00BC273D">
        <w:rPr>
          <w:rFonts w:cstheme="minorHAnsi"/>
          <w:shd w:val="clear" w:color="auto" w:fill="FFFFFF"/>
        </w:rPr>
        <w:t>, </w:t>
      </w:r>
      <w:r w:rsidRPr="00BC273D">
        <w:rPr>
          <w:rFonts w:cstheme="minorHAnsi"/>
          <w:i/>
          <w:iCs/>
          <w:shd w:val="clear" w:color="auto" w:fill="FFFFFF"/>
        </w:rPr>
        <w:t>26</w:t>
      </w:r>
      <w:r w:rsidRPr="00BC273D">
        <w:rPr>
          <w:rFonts w:cstheme="minorHAnsi"/>
          <w:shd w:val="clear" w:color="auto" w:fill="FFFFFF"/>
        </w:rPr>
        <w:t>(3), 413-439.</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eastAsia="Times New Roman" w:cstheme="minorHAnsi"/>
          <w:lang w:eastAsia="en-GB" w:bidi="km-KH"/>
        </w:rPr>
        <w:t xml:space="preserve">Agrawal, A., </w:t>
      </w:r>
      <w:proofErr w:type="spellStart"/>
      <w:r w:rsidRPr="00BC273D">
        <w:rPr>
          <w:rFonts w:eastAsia="Times New Roman" w:cstheme="minorHAnsi"/>
          <w:lang w:eastAsia="en-GB" w:bidi="km-KH"/>
        </w:rPr>
        <w:t>Lemos</w:t>
      </w:r>
      <w:proofErr w:type="spellEnd"/>
      <w:r w:rsidRPr="00BC273D">
        <w:rPr>
          <w:rFonts w:eastAsia="Times New Roman" w:cstheme="minorHAnsi"/>
          <w:lang w:eastAsia="en-GB" w:bidi="km-KH"/>
        </w:rPr>
        <w:t xml:space="preserve">, M. C., </w:t>
      </w:r>
      <w:proofErr w:type="spellStart"/>
      <w:r w:rsidRPr="00BC273D">
        <w:rPr>
          <w:rFonts w:eastAsia="Times New Roman" w:cstheme="minorHAnsi"/>
          <w:lang w:eastAsia="en-GB" w:bidi="km-KH"/>
        </w:rPr>
        <w:t>Orlove</w:t>
      </w:r>
      <w:proofErr w:type="spellEnd"/>
      <w:r w:rsidRPr="00BC273D">
        <w:rPr>
          <w:rFonts w:eastAsia="Times New Roman" w:cstheme="minorHAnsi"/>
          <w:lang w:eastAsia="en-GB" w:bidi="km-KH"/>
        </w:rPr>
        <w:t xml:space="preserve">, B., &amp; </w:t>
      </w:r>
      <w:proofErr w:type="spellStart"/>
      <w:r w:rsidRPr="00BC273D">
        <w:rPr>
          <w:rFonts w:eastAsia="Times New Roman" w:cstheme="minorHAnsi"/>
          <w:lang w:eastAsia="en-GB" w:bidi="km-KH"/>
        </w:rPr>
        <w:t>Ribot</w:t>
      </w:r>
      <w:proofErr w:type="spellEnd"/>
      <w:r w:rsidRPr="00BC273D">
        <w:rPr>
          <w:rFonts w:eastAsia="Times New Roman" w:cstheme="minorHAnsi"/>
          <w:lang w:eastAsia="en-GB" w:bidi="km-KH"/>
        </w:rPr>
        <w:t xml:space="preserve">, J. (2012) Cool heads for a hot world–Social sciences under a changing sky. </w:t>
      </w:r>
      <w:r w:rsidRPr="00BC273D">
        <w:rPr>
          <w:rFonts w:eastAsia="Times New Roman" w:cstheme="minorHAnsi"/>
          <w:i/>
          <w:iCs/>
          <w:lang w:eastAsia="en-GB" w:bidi="km-KH"/>
        </w:rPr>
        <w:t>Global Environmental Change</w:t>
      </w:r>
      <w:r w:rsidRPr="00BC273D">
        <w:rPr>
          <w:rFonts w:eastAsia="Times New Roman" w:cstheme="minorHAnsi"/>
          <w:lang w:eastAsia="en-GB" w:bidi="km-KH"/>
        </w:rPr>
        <w:t xml:space="preserve">, </w:t>
      </w:r>
      <w:r w:rsidRPr="00BC273D">
        <w:rPr>
          <w:rFonts w:eastAsia="Times New Roman" w:cstheme="minorHAnsi"/>
          <w:i/>
          <w:iCs/>
          <w:lang w:eastAsia="en-GB" w:bidi="km-KH"/>
        </w:rPr>
        <w:t>22</w:t>
      </w:r>
      <w:r w:rsidRPr="00BC273D">
        <w:rPr>
          <w:rFonts w:eastAsia="Times New Roman" w:cstheme="minorHAnsi"/>
          <w:lang w:eastAsia="en-GB" w:bidi="km-KH"/>
        </w:rPr>
        <w:t>(2), 329-331.</w:t>
      </w:r>
    </w:p>
    <w:p w:rsidR="002B1652" w:rsidRPr="00BC273D" w:rsidRDefault="002B1652" w:rsidP="002B1652">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eastAsia="Times New Roman" w:cstheme="minorHAnsi"/>
          <w:lang w:eastAsia="en-GB" w:bidi="km-KH"/>
        </w:rPr>
        <w:t xml:space="preserve">Ayres, D. M. (2000). </w:t>
      </w:r>
      <w:r w:rsidRPr="00BC273D">
        <w:rPr>
          <w:rFonts w:eastAsia="Times New Roman" w:cstheme="minorHAnsi"/>
          <w:i/>
          <w:iCs/>
          <w:lang w:eastAsia="en-GB" w:bidi="km-KH"/>
        </w:rPr>
        <w:t>Anatomy of a crisis: Education, development, and the state in Cambodia, 1953-1998</w:t>
      </w:r>
      <w:r w:rsidRPr="00BC273D">
        <w:rPr>
          <w:rFonts w:eastAsia="Times New Roman" w:cstheme="minorHAnsi"/>
          <w:lang w:eastAsia="en-GB" w:bidi="km-KH"/>
        </w:rPr>
        <w:t>. University of Hawaii Press.</w:t>
      </w:r>
    </w:p>
    <w:p w:rsidR="002B1652" w:rsidRPr="00BC273D" w:rsidRDefault="002B1652" w:rsidP="00F6370F">
      <w:pPr>
        <w:spacing w:after="0" w:line="240" w:lineRule="auto"/>
        <w:jc w:val="both"/>
        <w:rPr>
          <w:rFonts w:eastAsia="Times New Roman" w:cstheme="minorHAnsi"/>
          <w:lang w:eastAsia="en-GB" w:bidi="km-KH"/>
        </w:rPr>
      </w:pPr>
    </w:p>
    <w:p w:rsidR="002B1652" w:rsidRDefault="002B1652" w:rsidP="002B1652">
      <w:pPr>
        <w:spacing w:after="0" w:line="240" w:lineRule="auto"/>
        <w:ind w:hanging="720"/>
        <w:jc w:val="both"/>
        <w:rPr>
          <w:rFonts w:cstheme="minorHAnsi"/>
          <w:shd w:val="clear" w:color="auto" w:fill="FFFFFF"/>
        </w:rPr>
      </w:pPr>
      <w:proofErr w:type="spellStart"/>
      <w:r w:rsidRPr="00BC273D">
        <w:rPr>
          <w:rFonts w:cstheme="minorHAnsi"/>
          <w:shd w:val="clear" w:color="auto" w:fill="FFFFFF"/>
        </w:rPr>
        <w:t>Bankoff</w:t>
      </w:r>
      <w:proofErr w:type="spellEnd"/>
      <w:r w:rsidRPr="00BC273D">
        <w:rPr>
          <w:rFonts w:cstheme="minorHAnsi"/>
          <w:shd w:val="clear" w:color="auto" w:fill="FFFFFF"/>
        </w:rPr>
        <w:t>, G. (2003).</w:t>
      </w:r>
      <w:r w:rsidRPr="00BC273D">
        <w:rPr>
          <w:rStyle w:val="apple-converted-space"/>
          <w:rFonts w:cstheme="minorHAnsi"/>
          <w:shd w:val="clear" w:color="auto" w:fill="FFFFFF"/>
        </w:rPr>
        <w:t> </w:t>
      </w:r>
      <w:r w:rsidRPr="00BC273D">
        <w:rPr>
          <w:rFonts w:cstheme="minorHAnsi"/>
          <w:i/>
          <w:iCs/>
          <w:shd w:val="clear" w:color="auto" w:fill="FFFFFF"/>
        </w:rPr>
        <w:t>Cultures of disaster: society and natural hazards in the Philippines</w:t>
      </w:r>
      <w:r w:rsidRPr="00BC273D">
        <w:rPr>
          <w:rFonts w:cstheme="minorHAnsi"/>
          <w:shd w:val="clear" w:color="auto" w:fill="FFFFFF"/>
        </w:rPr>
        <w:t>. New York: Routledge Curzon</w:t>
      </w:r>
    </w:p>
    <w:p w:rsidR="001E6801" w:rsidRDefault="001E6801" w:rsidP="002B1652">
      <w:pPr>
        <w:spacing w:after="0" w:line="240" w:lineRule="auto"/>
        <w:ind w:hanging="720"/>
        <w:jc w:val="both"/>
        <w:rPr>
          <w:rFonts w:eastAsia="Times New Roman" w:cstheme="minorHAnsi"/>
          <w:lang w:eastAsia="en-GB" w:bidi="km-KH"/>
        </w:rPr>
      </w:pPr>
    </w:p>
    <w:p w:rsidR="001E6801" w:rsidRPr="00BC273D" w:rsidRDefault="001E6801" w:rsidP="002B1652">
      <w:pPr>
        <w:spacing w:after="0" w:line="240" w:lineRule="auto"/>
        <w:ind w:hanging="720"/>
        <w:jc w:val="both"/>
        <w:rPr>
          <w:rFonts w:eastAsia="Times New Roman" w:cstheme="minorHAnsi"/>
          <w:lang w:eastAsia="en-GB" w:bidi="km-KH"/>
        </w:rPr>
      </w:pPr>
      <w:r w:rsidRPr="001E6801">
        <w:rPr>
          <w:rFonts w:eastAsia="Times New Roman" w:cstheme="minorHAnsi"/>
          <w:lang w:eastAsia="en-GB" w:bidi="km-KH"/>
        </w:rPr>
        <w:t>Bateman, M. (2017). Post-war reconstruction and development in Cambodia and the destructive role of microcredit. In Conference Proceedings of the 8th International Scientific Conference “</w:t>
      </w:r>
      <w:r w:rsidRPr="001E6801">
        <w:rPr>
          <w:rFonts w:eastAsia="Times New Roman" w:cstheme="minorHAnsi"/>
          <w:i/>
          <w:lang w:eastAsia="en-GB" w:bidi="km-KH"/>
        </w:rPr>
        <w:t>Future World by 2050</w:t>
      </w:r>
      <w:r w:rsidRPr="001E6801">
        <w:rPr>
          <w:rFonts w:eastAsia="Times New Roman" w:cstheme="minorHAnsi"/>
          <w:lang w:eastAsia="en-GB" w:bidi="km-KH"/>
        </w:rPr>
        <w:t>” (Vol. 1, No. 3, p. 45).</w:t>
      </w:r>
    </w:p>
    <w:p w:rsidR="002B1652" w:rsidRPr="00BC273D" w:rsidRDefault="002B1652" w:rsidP="002B1652">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Berkes</w:t>
      </w:r>
      <w:proofErr w:type="spellEnd"/>
      <w:r w:rsidRPr="00BC273D">
        <w:rPr>
          <w:rFonts w:eastAsia="Times New Roman" w:cstheme="minorHAnsi"/>
          <w:lang w:eastAsia="en-GB" w:bidi="km-KH"/>
        </w:rPr>
        <w:t xml:space="preserve">, F., &amp; Ross, H. (2013). Community resilience: toward an integrated approach. </w:t>
      </w:r>
      <w:r w:rsidRPr="00BC273D">
        <w:rPr>
          <w:rFonts w:eastAsia="Times New Roman" w:cstheme="minorHAnsi"/>
          <w:i/>
          <w:iCs/>
          <w:lang w:eastAsia="en-GB" w:bidi="km-KH"/>
        </w:rPr>
        <w:t>Society &amp; Natural Resources</w:t>
      </w:r>
      <w:r w:rsidRPr="00BC273D">
        <w:rPr>
          <w:rFonts w:eastAsia="Times New Roman" w:cstheme="minorHAnsi"/>
          <w:lang w:eastAsia="en-GB" w:bidi="km-KH"/>
        </w:rPr>
        <w:t xml:space="preserve">, </w:t>
      </w:r>
      <w:r w:rsidRPr="00BC273D">
        <w:rPr>
          <w:rFonts w:eastAsia="Times New Roman" w:cstheme="minorHAnsi"/>
          <w:i/>
          <w:iCs/>
          <w:lang w:eastAsia="en-GB" w:bidi="km-KH"/>
        </w:rPr>
        <w:t>26</w:t>
      </w:r>
      <w:r w:rsidRPr="00BC273D">
        <w:rPr>
          <w:rFonts w:eastAsia="Times New Roman" w:cstheme="minorHAnsi"/>
          <w:lang w:eastAsia="en-GB" w:bidi="km-KH"/>
        </w:rPr>
        <w:t>(1), 5-20.</w:t>
      </w:r>
    </w:p>
    <w:p w:rsidR="002B1652" w:rsidRPr="00BC273D" w:rsidRDefault="002B1652" w:rsidP="000166B1">
      <w:pPr>
        <w:spacing w:after="0" w:line="240" w:lineRule="auto"/>
        <w:jc w:val="both"/>
        <w:rPr>
          <w:rFonts w:eastAsia="Times New Roman" w:cstheme="minorHAnsi"/>
          <w:lang w:eastAsia="en-GB" w:bidi="km-KH"/>
        </w:rPr>
      </w:pPr>
    </w:p>
    <w:p w:rsidR="00F6370F" w:rsidRDefault="002B1652" w:rsidP="00F6370F">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Bonacich</w:t>
      </w:r>
      <w:proofErr w:type="spellEnd"/>
      <w:r w:rsidRPr="00BC273D">
        <w:rPr>
          <w:rFonts w:eastAsia="Times New Roman" w:cstheme="minorHAnsi"/>
          <w:lang w:eastAsia="en-GB" w:bidi="km-KH"/>
        </w:rPr>
        <w:t xml:space="preserve">, P., &amp; Lloyd, P. (2001). Eigenvector-like measures of centrality for asymmetric relations. </w:t>
      </w:r>
      <w:r w:rsidRPr="00BC273D">
        <w:rPr>
          <w:rFonts w:eastAsia="Times New Roman" w:cstheme="minorHAnsi"/>
          <w:i/>
          <w:iCs/>
          <w:lang w:eastAsia="en-GB" w:bidi="km-KH"/>
        </w:rPr>
        <w:t>Social Networks</w:t>
      </w:r>
      <w:r w:rsidRPr="00BC273D">
        <w:rPr>
          <w:rFonts w:eastAsia="Times New Roman" w:cstheme="minorHAnsi"/>
          <w:lang w:eastAsia="en-GB" w:bidi="km-KH"/>
        </w:rPr>
        <w:t xml:space="preserve">, </w:t>
      </w:r>
      <w:r w:rsidRPr="00BC273D">
        <w:rPr>
          <w:rFonts w:eastAsia="Times New Roman" w:cstheme="minorHAnsi"/>
          <w:i/>
          <w:iCs/>
          <w:lang w:eastAsia="en-GB" w:bidi="km-KH"/>
        </w:rPr>
        <w:t>23</w:t>
      </w:r>
      <w:r w:rsidRPr="00BC273D">
        <w:rPr>
          <w:rFonts w:eastAsia="Times New Roman" w:cstheme="minorHAnsi"/>
          <w:lang w:eastAsia="en-GB" w:bidi="km-KH"/>
        </w:rPr>
        <w:t>(3), 191-201.</w:t>
      </w:r>
    </w:p>
    <w:p w:rsidR="00F6370F" w:rsidRDefault="00F6370F" w:rsidP="00F6370F">
      <w:pPr>
        <w:spacing w:after="0" w:line="240" w:lineRule="auto"/>
        <w:ind w:hanging="720"/>
        <w:jc w:val="both"/>
        <w:rPr>
          <w:rFonts w:cstheme="minorHAnsi"/>
        </w:rPr>
      </w:pPr>
    </w:p>
    <w:p w:rsidR="002B1652" w:rsidRPr="00F6370F" w:rsidRDefault="002B1652" w:rsidP="00F6370F">
      <w:pPr>
        <w:spacing w:after="0" w:line="240" w:lineRule="auto"/>
        <w:ind w:hanging="720"/>
        <w:jc w:val="both"/>
        <w:rPr>
          <w:rFonts w:eastAsia="Times New Roman" w:cstheme="minorHAnsi"/>
          <w:lang w:eastAsia="en-GB" w:bidi="km-KH"/>
        </w:rPr>
      </w:pPr>
      <w:proofErr w:type="spellStart"/>
      <w:r w:rsidRPr="00BC273D">
        <w:rPr>
          <w:rFonts w:cstheme="minorHAnsi"/>
        </w:rPr>
        <w:t>Bourdier</w:t>
      </w:r>
      <w:proofErr w:type="spellEnd"/>
      <w:r w:rsidRPr="00BC273D">
        <w:rPr>
          <w:rFonts w:cstheme="minorHAnsi"/>
        </w:rPr>
        <w:t xml:space="preserve">, F. (2015), Socio-ecological transformations in a tributary region of the Mekong in Cambodia: Culture of resistance or resistance of culture?. Asia Pacific Viewpoint, 56: 282–296. </w:t>
      </w:r>
      <w:proofErr w:type="spellStart"/>
      <w:r w:rsidRPr="00BC273D">
        <w:rPr>
          <w:rFonts w:cstheme="minorHAnsi"/>
        </w:rPr>
        <w:t>doi</w:t>
      </w:r>
      <w:proofErr w:type="spellEnd"/>
      <w:r w:rsidRPr="00BC273D">
        <w:rPr>
          <w:rFonts w:cstheme="minorHAnsi"/>
        </w:rPr>
        <w:t>: 10.1111/apv.12068</w:t>
      </w:r>
    </w:p>
    <w:p w:rsidR="00F6370F" w:rsidRDefault="00F6370F"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Borgatti</w:t>
      </w:r>
      <w:proofErr w:type="spellEnd"/>
      <w:r w:rsidRPr="00BC273D">
        <w:rPr>
          <w:rFonts w:eastAsia="Times New Roman" w:cstheme="minorHAnsi"/>
          <w:lang w:eastAsia="en-GB" w:bidi="km-KH"/>
        </w:rPr>
        <w:t xml:space="preserve">, S. P., &amp; </w:t>
      </w:r>
      <w:proofErr w:type="spellStart"/>
      <w:r w:rsidRPr="00BC273D">
        <w:rPr>
          <w:rFonts w:eastAsia="Times New Roman" w:cstheme="minorHAnsi"/>
          <w:lang w:eastAsia="en-GB" w:bidi="km-KH"/>
        </w:rPr>
        <w:t>Halgin</w:t>
      </w:r>
      <w:proofErr w:type="spellEnd"/>
      <w:r w:rsidRPr="00BC273D">
        <w:rPr>
          <w:rFonts w:eastAsia="Times New Roman" w:cstheme="minorHAnsi"/>
          <w:lang w:eastAsia="en-GB" w:bidi="km-KH"/>
        </w:rPr>
        <w:t xml:space="preserve">, D. S. (2011). On network theory. </w:t>
      </w:r>
      <w:r w:rsidRPr="00BC273D">
        <w:rPr>
          <w:rFonts w:eastAsia="Times New Roman" w:cstheme="minorHAnsi"/>
          <w:i/>
          <w:iCs/>
          <w:lang w:eastAsia="en-GB" w:bidi="km-KH"/>
        </w:rPr>
        <w:t>Organization Science</w:t>
      </w:r>
      <w:r w:rsidRPr="00BC273D">
        <w:rPr>
          <w:rFonts w:eastAsia="Times New Roman" w:cstheme="minorHAnsi"/>
          <w:lang w:eastAsia="en-GB" w:bidi="km-KH"/>
        </w:rPr>
        <w:t xml:space="preserve">, </w:t>
      </w:r>
      <w:r w:rsidRPr="00BC273D">
        <w:rPr>
          <w:rFonts w:eastAsia="Times New Roman" w:cstheme="minorHAnsi"/>
          <w:i/>
          <w:iCs/>
          <w:lang w:eastAsia="en-GB" w:bidi="km-KH"/>
        </w:rPr>
        <w:t>22</w:t>
      </w:r>
      <w:r w:rsidRPr="00BC273D">
        <w:rPr>
          <w:rFonts w:eastAsia="Times New Roman" w:cstheme="minorHAnsi"/>
          <w:lang w:eastAsia="en-GB" w:bidi="km-KH"/>
        </w:rPr>
        <w:t>(5), 1168-1181.</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cstheme="minorHAnsi"/>
          <w:shd w:val="clear" w:color="auto" w:fill="FFFFFF"/>
        </w:rPr>
        <w:t>Brickell, K. (2014). “The Whole World Is Watching”: Intimate Geopolitics of Forced Eviction and Women's Activism in Cambodia. </w:t>
      </w:r>
      <w:r w:rsidRPr="00BC273D">
        <w:rPr>
          <w:rFonts w:cstheme="minorHAnsi"/>
          <w:i/>
          <w:iCs/>
          <w:shd w:val="clear" w:color="auto" w:fill="FFFFFF"/>
        </w:rPr>
        <w:t>Annals of the Association of American Geographers</w:t>
      </w:r>
      <w:r w:rsidRPr="00BC273D">
        <w:rPr>
          <w:rFonts w:cstheme="minorHAnsi"/>
          <w:shd w:val="clear" w:color="auto" w:fill="FFFFFF"/>
        </w:rPr>
        <w:t>, </w:t>
      </w:r>
      <w:r w:rsidRPr="00BC273D">
        <w:rPr>
          <w:rFonts w:cstheme="minorHAnsi"/>
          <w:i/>
          <w:iCs/>
          <w:shd w:val="clear" w:color="auto" w:fill="FFFFFF"/>
        </w:rPr>
        <w:t>104</w:t>
      </w:r>
      <w:r w:rsidRPr="00BC273D">
        <w:rPr>
          <w:rFonts w:cstheme="minorHAnsi"/>
          <w:shd w:val="clear" w:color="auto" w:fill="FFFFFF"/>
        </w:rPr>
        <w:t>(6), 1256-1272.</w:t>
      </w:r>
    </w:p>
    <w:p w:rsidR="002B1652" w:rsidRPr="00BC273D" w:rsidRDefault="002B1652" w:rsidP="002B1652">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Bylander</w:t>
      </w:r>
      <w:proofErr w:type="spellEnd"/>
      <w:r w:rsidRPr="00BC273D">
        <w:rPr>
          <w:rFonts w:eastAsia="Times New Roman" w:cstheme="minorHAnsi"/>
          <w:lang w:eastAsia="en-GB" w:bidi="km-KH"/>
        </w:rPr>
        <w:t xml:space="preserve">, M., &amp; Hamilton, E. R. (2015) Loans and Leaving: Migration and the Expansion of Microcredit in Cambodia. </w:t>
      </w:r>
      <w:r w:rsidRPr="00BC273D">
        <w:rPr>
          <w:rFonts w:eastAsia="Times New Roman" w:cstheme="minorHAnsi"/>
          <w:i/>
          <w:iCs/>
          <w:lang w:eastAsia="en-GB" w:bidi="km-KH"/>
        </w:rPr>
        <w:t>Population Research and Policy Review</w:t>
      </w:r>
      <w:r w:rsidRPr="00BC273D">
        <w:rPr>
          <w:rFonts w:eastAsia="Times New Roman" w:cstheme="minorHAnsi"/>
          <w:lang w:eastAsia="en-GB" w:bidi="km-KH"/>
        </w:rPr>
        <w:t>, 1-22.</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cstheme="minorHAnsi"/>
          <w:shd w:val="clear" w:color="auto" w:fill="FFFFFF"/>
        </w:rPr>
      </w:pPr>
      <w:proofErr w:type="spellStart"/>
      <w:r w:rsidRPr="00BC273D">
        <w:rPr>
          <w:rFonts w:eastAsia="Times New Roman" w:cstheme="minorHAnsi"/>
          <w:lang w:eastAsia="en-GB" w:bidi="km-KH"/>
        </w:rPr>
        <w:t>Chim</w:t>
      </w:r>
      <w:proofErr w:type="spellEnd"/>
      <w:r w:rsidRPr="00BC273D">
        <w:rPr>
          <w:rFonts w:eastAsia="Times New Roman" w:cstheme="minorHAnsi"/>
          <w:lang w:eastAsia="en-GB" w:bidi="km-KH"/>
        </w:rPr>
        <w:t xml:space="preserve"> </w:t>
      </w:r>
      <w:proofErr w:type="spellStart"/>
      <w:r w:rsidRPr="00BC273D">
        <w:rPr>
          <w:rFonts w:eastAsia="Times New Roman" w:cstheme="minorHAnsi"/>
          <w:lang w:eastAsia="en-GB" w:bidi="km-KH"/>
        </w:rPr>
        <w:t>Charya</w:t>
      </w:r>
      <w:proofErr w:type="spellEnd"/>
      <w:r w:rsidRPr="00BC273D">
        <w:rPr>
          <w:rFonts w:eastAsia="Times New Roman" w:cstheme="minorHAnsi"/>
          <w:lang w:eastAsia="en-GB" w:bidi="km-KH"/>
        </w:rPr>
        <w:t xml:space="preserve">, </w:t>
      </w:r>
      <w:proofErr w:type="spellStart"/>
      <w:r w:rsidRPr="00BC273D">
        <w:rPr>
          <w:rFonts w:eastAsia="Times New Roman" w:cstheme="minorHAnsi"/>
          <w:lang w:eastAsia="en-GB" w:bidi="km-KH"/>
        </w:rPr>
        <w:t>Srun</w:t>
      </w:r>
      <w:proofErr w:type="spellEnd"/>
      <w:r w:rsidRPr="00BC273D">
        <w:rPr>
          <w:rFonts w:eastAsia="Times New Roman" w:cstheme="minorHAnsi"/>
          <w:lang w:eastAsia="en-GB" w:bidi="km-KH"/>
        </w:rPr>
        <w:t xml:space="preserve"> </w:t>
      </w:r>
      <w:proofErr w:type="spellStart"/>
      <w:r w:rsidRPr="00BC273D">
        <w:rPr>
          <w:rFonts w:eastAsia="Times New Roman" w:cstheme="minorHAnsi"/>
          <w:lang w:eastAsia="en-GB" w:bidi="km-KH"/>
        </w:rPr>
        <w:t>Pithou</w:t>
      </w:r>
      <w:proofErr w:type="spellEnd"/>
      <w:r w:rsidRPr="00BC273D">
        <w:rPr>
          <w:rFonts w:eastAsia="Times New Roman" w:cstheme="minorHAnsi"/>
          <w:lang w:eastAsia="en-GB" w:bidi="km-KH"/>
        </w:rPr>
        <w:t xml:space="preserve">, So </w:t>
      </w:r>
      <w:proofErr w:type="spellStart"/>
      <w:r w:rsidRPr="00BC273D">
        <w:rPr>
          <w:rFonts w:eastAsia="Times New Roman" w:cstheme="minorHAnsi"/>
          <w:lang w:eastAsia="en-GB" w:bidi="km-KH"/>
        </w:rPr>
        <w:t>Sovannarith</w:t>
      </w:r>
      <w:proofErr w:type="spellEnd"/>
      <w:r w:rsidRPr="00BC273D">
        <w:rPr>
          <w:rFonts w:eastAsia="Times New Roman" w:cstheme="minorHAnsi"/>
          <w:lang w:eastAsia="en-GB" w:bidi="km-KH"/>
        </w:rPr>
        <w:t xml:space="preserve">, McAndrew, J., </w:t>
      </w:r>
      <w:proofErr w:type="spellStart"/>
      <w:r w:rsidRPr="00BC273D">
        <w:rPr>
          <w:rFonts w:eastAsia="Times New Roman" w:cstheme="minorHAnsi"/>
          <w:lang w:eastAsia="en-GB" w:bidi="km-KH"/>
        </w:rPr>
        <w:t>Nguon</w:t>
      </w:r>
      <w:proofErr w:type="spellEnd"/>
      <w:r w:rsidRPr="00BC273D">
        <w:rPr>
          <w:rFonts w:eastAsia="Times New Roman" w:cstheme="minorHAnsi"/>
          <w:lang w:eastAsia="en-GB" w:bidi="km-KH"/>
        </w:rPr>
        <w:t xml:space="preserve"> </w:t>
      </w:r>
      <w:proofErr w:type="spellStart"/>
      <w:r w:rsidRPr="00BC273D">
        <w:rPr>
          <w:rFonts w:eastAsia="Times New Roman" w:cstheme="minorHAnsi"/>
          <w:lang w:eastAsia="en-GB" w:bidi="km-KH"/>
        </w:rPr>
        <w:t>Sokunthea</w:t>
      </w:r>
      <w:proofErr w:type="spellEnd"/>
      <w:r w:rsidRPr="00BC273D">
        <w:rPr>
          <w:rFonts w:eastAsia="Times New Roman" w:cstheme="minorHAnsi"/>
          <w:lang w:eastAsia="en-GB" w:bidi="km-KH"/>
        </w:rPr>
        <w:t xml:space="preserve">, </w:t>
      </w:r>
      <w:proofErr w:type="spellStart"/>
      <w:r w:rsidRPr="00BC273D">
        <w:rPr>
          <w:rFonts w:eastAsia="Times New Roman" w:cstheme="minorHAnsi"/>
          <w:lang w:eastAsia="en-GB" w:bidi="km-KH"/>
        </w:rPr>
        <w:t>Pon</w:t>
      </w:r>
      <w:proofErr w:type="spellEnd"/>
      <w:r w:rsidRPr="00BC273D">
        <w:rPr>
          <w:rFonts w:eastAsia="Times New Roman" w:cstheme="minorHAnsi"/>
          <w:lang w:eastAsia="en-GB" w:bidi="km-KH"/>
        </w:rPr>
        <w:t xml:space="preserve"> </w:t>
      </w:r>
      <w:proofErr w:type="spellStart"/>
      <w:r w:rsidRPr="00BC273D">
        <w:rPr>
          <w:rFonts w:eastAsia="Times New Roman" w:cstheme="minorHAnsi"/>
          <w:lang w:eastAsia="en-GB" w:bidi="km-KH"/>
        </w:rPr>
        <w:t>Dorina</w:t>
      </w:r>
      <w:proofErr w:type="spellEnd"/>
      <w:r w:rsidRPr="00BC273D">
        <w:rPr>
          <w:rFonts w:eastAsia="Times New Roman" w:cstheme="minorHAnsi"/>
          <w:lang w:eastAsia="en-GB" w:bidi="km-KH"/>
        </w:rPr>
        <w:t xml:space="preserve">, </w:t>
      </w:r>
      <w:r w:rsidR="00192947" w:rsidRPr="00BC273D">
        <w:rPr>
          <w:rFonts w:eastAsia="Times New Roman" w:cstheme="minorHAnsi"/>
          <w:lang w:eastAsia="en-GB" w:bidi="km-KH"/>
        </w:rPr>
        <w:t xml:space="preserve">and </w:t>
      </w:r>
      <w:r w:rsidRPr="00BC273D">
        <w:rPr>
          <w:rFonts w:eastAsia="Times New Roman" w:cstheme="minorHAnsi"/>
          <w:lang w:eastAsia="en-GB" w:bidi="km-KH"/>
        </w:rPr>
        <w:t xml:space="preserve">Biddulph, R. (1998) </w:t>
      </w:r>
      <w:r w:rsidRPr="00BC273D">
        <w:rPr>
          <w:rFonts w:cstheme="minorHAnsi"/>
          <w:i/>
          <w:iCs/>
          <w:shd w:val="clear" w:color="auto" w:fill="FFFFFF"/>
        </w:rPr>
        <w:t>Learning from Rural Development Programmes.</w:t>
      </w:r>
      <w:r w:rsidRPr="00BC273D">
        <w:rPr>
          <w:rFonts w:cstheme="minorHAnsi"/>
          <w:shd w:val="clear" w:color="auto" w:fill="FFFFFF"/>
        </w:rPr>
        <w:t xml:space="preserve"> Working Paper 4. Phnom Penh: Cambodia Development Resource Institute [CDRI]</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line="240" w:lineRule="auto"/>
        <w:ind w:hanging="720"/>
        <w:jc w:val="both"/>
        <w:rPr>
          <w:rFonts w:eastAsia="Times New Roman" w:cstheme="minorHAnsi"/>
          <w:lang w:eastAsia="en-GB" w:bidi="km-KH"/>
        </w:rPr>
      </w:pPr>
      <w:r w:rsidRPr="00BC273D">
        <w:rPr>
          <w:rFonts w:eastAsia="Times New Roman" w:cstheme="minorHAnsi"/>
          <w:lang w:eastAsia="en-GB" w:bidi="km-KH"/>
        </w:rPr>
        <w:t xml:space="preserve">Cardona, W. C., De Jong, W., Boot, R. G., &amp; </w:t>
      </w:r>
      <w:proofErr w:type="spellStart"/>
      <w:r w:rsidRPr="00BC273D">
        <w:rPr>
          <w:rFonts w:eastAsia="Times New Roman" w:cstheme="minorHAnsi"/>
          <w:lang w:eastAsia="en-GB" w:bidi="km-KH"/>
        </w:rPr>
        <w:t>Zuidema</w:t>
      </w:r>
      <w:proofErr w:type="spellEnd"/>
      <w:r w:rsidRPr="00BC273D">
        <w:rPr>
          <w:rFonts w:eastAsia="Times New Roman" w:cstheme="minorHAnsi"/>
          <w:lang w:eastAsia="en-GB" w:bidi="km-KH"/>
        </w:rPr>
        <w:t xml:space="preserve">, P. A. (2014). The New Face of Debt-Peonage in the Bolivian Amazon: Social Networks and Bargaining Instruments. </w:t>
      </w:r>
      <w:r w:rsidRPr="00BC273D">
        <w:rPr>
          <w:rFonts w:eastAsia="Times New Roman" w:cstheme="minorHAnsi"/>
          <w:i/>
          <w:iCs/>
          <w:lang w:eastAsia="en-GB" w:bidi="km-KH"/>
        </w:rPr>
        <w:t>Human ecology</w:t>
      </w:r>
      <w:r w:rsidRPr="00BC273D">
        <w:rPr>
          <w:rFonts w:eastAsia="Times New Roman" w:cstheme="minorHAnsi"/>
          <w:lang w:eastAsia="en-GB" w:bidi="km-KH"/>
        </w:rPr>
        <w:t xml:space="preserve">, </w:t>
      </w:r>
      <w:r w:rsidRPr="00BC273D">
        <w:rPr>
          <w:rFonts w:eastAsia="Times New Roman" w:cstheme="minorHAnsi"/>
          <w:i/>
          <w:iCs/>
          <w:lang w:eastAsia="en-GB" w:bidi="km-KH"/>
        </w:rPr>
        <w:t>42</w:t>
      </w:r>
      <w:r w:rsidRPr="00BC273D">
        <w:rPr>
          <w:rFonts w:eastAsia="Times New Roman" w:cstheme="minorHAnsi"/>
          <w:lang w:eastAsia="en-GB" w:bidi="km-KH"/>
        </w:rPr>
        <w:t>(4), 541-549.</w:t>
      </w:r>
    </w:p>
    <w:p w:rsidR="002B1652" w:rsidRPr="00BC273D" w:rsidRDefault="002B1652" w:rsidP="002B1652">
      <w:pPr>
        <w:spacing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Chandi</w:t>
      </w:r>
      <w:proofErr w:type="spellEnd"/>
      <w:r w:rsidRPr="00BC273D">
        <w:rPr>
          <w:rFonts w:eastAsia="Times New Roman" w:cstheme="minorHAnsi"/>
          <w:lang w:eastAsia="en-GB" w:bidi="km-KH"/>
        </w:rPr>
        <w:t xml:space="preserve">, M., Mishra, C., &amp; Arthur, R. (2015). Sharing Mechanisms in Corporate Groups may be More Resilient to Natural Disasters than Kin Groups in the Nicobar Islands. </w:t>
      </w:r>
      <w:r w:rsidRPr="00BC273D">
        <w:rPr>
          <w:rFonts w:eastAsia="Times New Roman" w:cstheme="minorHAnsi"/>
          <w:i/>
          <w:iCs/>
          <w:lang w:eastAsia="en-GB" w:bidi="km-KH"/>
        </w:rPr>
        <w:t>Human Ecology</w:t>
      </w:r>
      <w:r w:rsidRPr="00BC273D">
        <w:rPr>
          <w:rFonts w:eastAsia="Times New Roman" w:cstheme="minorHAnsi"/>
          <w:lang w:eastAsia="en-GB" w:bidi="km-KH"/>
        </w:rPr>
        <w:t xml:space="preserve">, </w:t>
      </w:r>
      <w:r w:rsidRPr="00BC273D">
        <w:rPr>
          <w:rFonts w:eastAsia="Times New Roman" w:cstheme="minorHAnsi"/>
          <w:i/>
          <w:iCs/>
          <w:lang w:eastAsia="en-GB" w:bidi="km-KH"/>
        </w:rPr>
        <w:t>43</w:t>
      </w:r>
      <w:r w:rsidRPr="00BC273D">
        <w:rPr>
          <w:rFonts w:eastAsia="Times New Roman" w:cstheme="minorHAnsi"/>
          <w:lang w:eastAsia="en-GB" w:bidi="km-KH"/>
        </w:rPr>
        <w:t>(5), 709-720.</w:t>
      </w:r>
    </w:p>
    <w:p w:rsidR="002B1652" w:rsidRPr="00BC273D" w:rsidRDefault="002B1652" w:rsidP="002B1652">
      <w:pPr>
        <w:spacing w:line="240" w:lineRule="auto"/>
        <w:ind w:hanging="720"/>
        <w:jc w:val="both"/>
        <w:rPr>
          <w:rFonts w:cstheme="minorHAnsi"/>
          <w:shd w:val="clear" w:color="auto" w:fill="FFFFFF"/>
        </w:rPr>
      </w:pPr>
      <w:proofErr w:type="spellStart"/>
      <w:r w:rsidRPr="00BC273D">
        <w:rPr>
          <w:rFonts w:cstheme="minorHAnsi"/>
          <w:shd w:val="clear" w:color="auto" w:fill="FFFFFF"/>
        </w:rPr>
        <w:t>Colletta</w:t>
      </w:r>
      <w:proofErr w:type="spellEnd"/>
      <w:r w:rsidRPr="00BC273D">
        <w:rPr>
          <w:rFonts w:cstheme="minorHAnsi"/>
          <w:shd w:val="clear" w:color="auto" w:fill="FFFFFF"/>
        </w:rPr>
        <w:t xml:space="preserve">, N. J., &amp; Cullen, M. L. (2000). </w:t>
      </w:r>
      <w:r w:rsidRPr="00BC273D">
        <w:rPr>
          <w:rFonts w:cstheme="minorHAnsi"/>
          <w:i/>
          <w:shd w:val="clear" w:color="auto" w:fill="FFFFFF"/>
        </w:rPr>
        <w:t>Violent conflict and the transformation of social capital: Lessons from Cambodia, Rwanda, Guatemala, and Somalia</w:t>
      </w:r>
      <w:r w:rsidRPr="00BC273D">
        <w:rPr>
          <w:rFonts w:cstheme="minorHAnsi"/>
          <w:shd w:val="clear" w:color="auto" w:fill="FFFFFF"/>
        </w:rPr>
        <w:t>. Washington: World Bank Publications.</w:t>
      </w:r>
    </w:p>
    <w:p w:rsidR="002B1652" w:rsidRPr="00BC273D" w:rsidRDefault="002B1652" w:rsidP="002B1652">
      <w:pPr>
        <w:spacing w:line="240" w:lineRule="auto"/>
        <w:ind w:hanging="720"/>
        <w:jc w:val="both"/>
        <w:rPr>
          <w:rFonts w:cstheme="minorHAnsi"/>
          <w:shd w:val="clear" w:color="auto" w:fill="FFFFFF"/>
        </w:rPr>
      </w:pPr>
      <w:r w:rsidRPr="00BC273D">
        <w:rPr>
          <w:rFonts w:cstheme="minorHAnsi"/>
          <w:shd w:val="clear" w:color="auto" w:fill="FFFFFF"/>
        </w:rPr>
        <w:lastRenderedPageBreak/>
        <w:t>Cote, M., &amp; Nightingale, A. J. (2012). Resilience thinking meets social theory: situating social change in socio-ecological systems (SES) research. </w:t>
      </w:r>
      <w:r w:rsidRPr="00BC273D">
        <w:rPr>
          <w:rFonts w:cstheme="minorHAnsi"/>
          <w:i/>
          <w:iCs/>
          <w:shd w:val="clear" w:color="auto" w:fill="FFFFFF"/>
        </w:rPr>
        <w:t>Progress in Human Geography</w:t>
      </w:r>
      <w:r w:rsidRPr="00BC273D">
        <w:rPr>
          <w:rFonts w:cstheme="minorHAnsi"/>
          <w:shd w:val="clear" w:color="auto" w:fill="FFFFFF"/>
        </w:rPr>
        <w:t>, </w:t>
      </w:r>
      <w:r w:rsidRPr="00BC273D">
        <w:rPr>
          <w:rFonts w:cstheme="minorHAnsi"/>
          <w:i/>
          <w:iCs/>
          <w:shd w:val="clear" w:color="auto" w:fill="FFFFFF"/>
        </w:rPr>
        <w:t>36</w:t>
      </w:r>
      <w:r w:rsidRPr="00BC273D">
        <w:rPr>
          <w:rFonts w:cstheme="minorHAnsi"/>
          <w:shd w:val="clear" w:color="auto" w:fill="FFFFFF"/>
        </w:rPr>
        <w:t>(4), 475-489.</w:t>
      </w:r>
    </w:p>
    <w:p w:rsidR="002B1652" w:rsidRPr="00BC273D" w:rsidRDefault="002B1652" w:rsidP="002B1652">
      <w:pPr>
        <w:spacing w:line="240" w:lineRule="auto"/>
        <w:ind w:hanging="720"/>
        <w:jc w:val="both"/>
        <w:rPr>
          <w:rFonts w:cstheme="minorHAnsi"/>
          <w:shd w:val="clear" w:color="auto" w:fill="FFFFFF"/>
        </w:rPr>
      </w:pPr>
      <w:r w:rsidRPr="00BC273D">
        <w:rPr>
          <w:rFonts w:cstheme="minorHAnsi"/>
          <w:shd w:val="clear" w:color="auto" w:fill="FFFFFF"/>
        </w:rPr>
        <w:t>Cox, J. C. (2004). How to identify trust and reciprocity.</w:t>
      </w:r>
      <w:r w:rsidRPr="00BC273D">
        <w:rPr>
          <w:rStyle w:val="apple-converted-space"/>
          <w:rFonts w:cstheme="minorHAnsi"/>
          <w:shd w:val="clear" w:color="auto" w:fill="FFFFFF"/>
        </w:rPr>
        <w:t> </w:t>
      </w:r>
      <w:r w:rsidRPr="00BC273D">
        <w:rPr>
          <w:rFonts w:cstheme="minorHAnsi"/>
          <w:i/>
          <w:iCs/>
          <w:shd w:val="clear" w:color="auto" w:fill="FFFFFF"/>
        </w:rPr>
        <w:t xml:space="preserve">Games and economic </w:t>
      </w:r>
      <w:proofErr w:type="spellStart"/>
      <w:r w:rsidRPr="00BC273D">
        <w:rPr>
          <w:rFonts w:cstheme="minorHAnsi"/>
          <w:i/>
          <w:iCs/>
          <w:shd w:val="clear" w:color="auto" w:fill="FFFFFF"/>
        </w:rPr>
        <w:t>behavior</w:t>
      </w:r>
      <w:proofErr w:type="spellEnd"/>
      <w:r w:rsidRPr="00BC273D">
        <w:rPr>
          <w:rFonts w:cstheme="minorHAnsi"/>
          <w:shd w:val="clear" w:color="auto" w:fill="FFFFFF"/>
        </w:rPr>
        <w:t>,</w:t>
      </w:r>
      <w:r w:rsidRPr="00BC273D">
        <w:rPr>
          <w:rStyle w:val="apple-converted-space"/>
          <w:rFonts w:cstheme="minorHAnsi"/>
          <w:shd w:val="clear" w:color="auto" w:fill="FFFFFF"/>
        </w:rPr>
        <w:t> </w:t>
      </w:r>
      <w:r w:rsidRPr="00BC273D">
        <w:rPr>
          <w:rFonts w:cstheme="minorHAnsi"/>
          <w:i/>
          <w:iCs/>
          <w:shd w:val="clear" w:color="auto" w:fill="FFFFFF"/>
        </w:rPr>
        <w:t>46</w:t>
      </w:r>
      <w:r w:rsidRPr="00BC273D">
        <w:rPr>
          <w:rFonts w:cstheme="minorHAnsi"/>
          <w:shd w:val="clear" w:color="auto" w:fill="FFFFFF"/>
        </w:rPr>
        <w:t>(2), 260-281.</w:t>
      </w: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eastAsia="Times New Roman" w:cstheme="minorHAnsi"/>
          <w:lang w:eastAsia="en-GB" w:bidi="km-KH"/>
        </w:rPr>
        <w:t xml:space="preserve">Crate, S. A. (2011). Climate and culture: anthropology in the era of contemporary climate change. </w:t>
      </w:r>
      <w:r w:rsidRPr="00BC273D">
        <w:rPr>
          <w:rFonts w:eastAsia="Times New Roman" w:cstheme="minorHAnsi"/>
          <w:i/>
          <w:iCs/>
          <w:lang w:eastAsia="en-GB" w:bidi="km-KH"/>
        </w:rPr>
        <w:t>Annual Review of Anthropology</w:t>
      </w:r>
      <w:r w:rsidRPr="00BC273D">
        <w:rPr>
          <w:rFonts w:eastAsia="Times New Roman" w:cstheme="minorHAnsi"/>
          <w:lang w:eastAsia="en-GB" w:bidi="km-KH"/>
        </w:rPr>
        <w:t xml:space="preserve">, </w:t>
      </w:r>
      <w:r w:rsidRPr="00BC273D">
        <w:rPr>
          <w:rFonts w:eastAsia="Times New Roman" w:cstheme="minorHAnsi"/>
          <w:i/>
          <w:iCs/>
          <w:lang w:eastAsia="en-GB" w:bidi="km-KH"/>
        </w:rPr>
        <w:t>40</w:t>
      </w:r>
      <w:r w:rsidRPr="00BC273D">
        <w:rPr>
          <w:rFonts w:eastAsia="Times New Roman" w:cstheme="minorHAnsi"/>
          <w:lang w:eastAsia="en-GB" w:bidi="km-KH"/>
        </w:rPr>
        <w:t>, 175-194.</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Crona</w:t>
      </w:r>
      <w:proofErr w:type="spellEnd"/>
      <w:r w:rsidRPr="00BC273D">
        <w:rPr>
          <w:rFonts w:eastAsia="Times New Roman" w:cstheme="minorHAnsi"/>
          <w:lang w:eastAsia="en-GB" w:bidi="km-KH"/>
        </w:rPr>
        <w:t xml:space="preserve">, B., &amp; </w:t>
      </w:r>
      <w:proofErr w:type="spellStart"/>
      <w:r w:rsidRPr="00BC273D">
        <w:rPr>
          <w:rFonts w:eastAsia="Times New Roman" w:cstheme="minorHAnsi"/>
          <w:lang w:eastAsia="en-GB" w:bidi="km-KH"/>
        </w:rPr>
        <w:t>Bodin</w:t>
      </w:r>
      <w:proofErr w:type="spellEnd"/>
      <w:r w:rsidRPr="00BC273D">
        <w:rPr>
          <w:rFonts w:eastAsia="Times New Roman" w:cstheme="minorHAnsi"/>
          <w:lang w:eastAsia="en-GB" w:bidi="km-KH"/>
        </w:rPr>
        <w:t xml:space="preserve">, Ö. (2010). Power asymmetries in small-scale fisheries: a barrier to governance transformability. </w:t>
      </w:r>
      <w:r w:rsidRPr="00BC273D">
        <w:rPr>
          <w:rFonts w:eastAsia="Times New Roman" w:cstheme="minorHAnsi"/>
          <w:i/>
          <w:iCs/>
          <w:lang w:eastAsia="en-GB" w:bidi="km-KH"/>
        </w:rPr>
        <w:t>Ecology and Society</w:t>
      </w:r>
      <w:r w:rsidRPr="00BC273D">
        <w:rPr>
          <w:rFonts w:eastAsia="Times New Roman" w:cstheme="minorHAnsi"/>
          <w:lang w:eastAsia="en-GB" w:bidi="km-KH"/>
        </w:rPr>
        <w:t xml:space="preserve">, </w:t>
      </w:r>
      <w:r w:rsidRPr="00BC273D">
        <w:rPr>
          <w:rFonts w:eastAsia="Times New Roman" w:cstheme="minorHAnsi"/>
          <w:i/>
          <w:iCs/>
          <w:lang w:eastAsia="en-GB" w:bidi="km-KH"/>
        </w:rPr>
        <w:t>15</w:t>
      </w:r>
      <w:r w:rsidRPr="00BC273D">
        <w:rPr>
          <w:rFonts w:eastAsia="Times New Roman" w:cstheme="minorHAnsi"/>
          <w:lang w:eastAsia="en-GB" w:bidi="km-KH"/>
        </w:rPr>
        <w:t>(4), 32.</w:t>
      </w:r>
    </w:p>
    <w:p w:rsidR="002B1652" w:rsidRPr="00BC273D" w:rsidRDefault="002B1652" w:rsidP="002B1652">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eastAsia="Times New Roman" w:cstheme="minorHAnsi"/>
          <w:lang w:eastAsia="en-GB" w:bidi="km-KH"/>
        </w:rPr>
        <w:t xml:space="preserve">Cutter, S. L., Barnes, L., Berry, M., Burton, C., Evans, E., Tate, E., &amp; Webb, J. (2008). A place-based model for understanding community resilience to natural disasters. </w:t>
      </w:r>
      <w:r w:rsidRPr="00BC273D">
        <w:rPr>
          <w:rFonts w:eastAsia="Times New Roman" w:cstheme="minorHAnsi"/>
          <w:i/>
          <w:iCs/>
          <w:lang w:eastAsia="en-GB" w:bidi="km-KH"/>
        </w:rPr>
        <w:t>Global environmental change</w:t>
      </w:r>
      <w:r w:rsidRPr="00BC273D">
        <w:rPr>
          <w:rFonts w:eastAsia="Times New Roman" w:cstheme="minorHAnsi"/>
          <w:lang w:eastAsia="en-GB" w:bidi="km-KH"/>
        </w:rPr>
        <w:t xml:space="preserve">, </w:t>
      </w:r>
      <w:r w:rsidRPr="00BC273D">
        <w:rPr>
          <w:rFonts w:eastAsia="Times New Roman" w:cstheme="minorHAnsi"/>
          <w:i/>
          <w:iCs/>
          <w:lang w:eastAsia="en-GB" w:bidi="km-KH"/>
        </w:rPr>
        <w:t>18</w:t>
      </w:r>
      <w:r w:rsidRPr="00BC273D">
        <w:rPr>
          <w:rFonts w:eastAsia="Times New Roman" w:cstheme="minorHAnsi"/>
          <w:lang w:eastAsia="en-GB" w:bidi="km-KH"/>
        </w:rPr>
        <w:t>(4), 598-606.</w:t>
      </w:r>
    </w:p>
    <w:p w:rsidR="002B1652" w:rsidRPr="00BC273D" w:rsidRDefault="002B1652" w:rsidP="002B1652">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eastAsia="Times New Roman" w:cstheme="minorHAnsi"/>
          <w:lang w:eastAsia="en-GB" w:bidi="km-KH"/>
        </w:rPr>
        <w:t xml:space="preserve">Davidson, D. J. (2010). The applicability of the concept of resilience to social systems: some sources of optimism and nagging doubts. </w:t>
      </w:r>
      <w:r w:rsidRPr="00BC273D">
        <w:rPr>
          <w:rFonts w:eastAsia="Times New Roman" w:cstheme="minorHAnsi"/>
          <w:i/>
          <w:iCs/>
          <w:lang w:eastAsia="en-GB" w:bidi="km-KH"/>
        </w:rPr>
        <w:t>Society and Natural Resources</w:t>
      </w:r>
      <w:r w:rsidRPr="00BC273D">
        <w:rPr>
          <w:rFonts w:eastAsia="Times New Roman" w:cstheme="minorHAnsi"/>
          <w:lang w:eastAsia="en-GB" w:bidi="km-KH"/>
        </w:rPr>
        <w:t xml:space="preserve">, </w:t>
      </w:r>
      <w:r w:rsidRPr="00BC273D">
        <w:rPr>
          <w:rFonts w:eastAsia="Times New Roman" w:cstheme="minorHAnsi"/>
          <w:i/>
          <w:iCs/>
          <w:lang w:eastAsia="en-GB" w:bidi="km-KH"/>
        </w:rPr>
        <w:t>23</w:t>
      </w:r>
      <w:r w:rsidRPr="00BC273D">
        <w:rPr>
          <w:rFonts w:eastAsia="Times New Roman" w:cstheme="minorHAnsi"/>
          <w:lang w:eastAsia="en-GB" w:bidi="km-KH"/>
        </w:rPr>
        <w:t>(12), 1135-1149.</w:t>
      </w:r>
    </w:p>
    <w:p w:rsidR="002B1652" w:rsidRPr="00BC273D" w:rsidRDefault="002B1652" w:rsidP="002B1652">
      <w:pPr>
        <w:spacing w:after="0" w:line="240" w:lineRule="auto"/>
        <w:ind w:left="720" w:hanging="720"/>
        <w:jc w:val="both"/>
        <w:rPr>
          <w:rFonts w:eastAsia="Times New Roman" w:cstheme="minorHAnsi"/>
          <w:lang w:eastAsia="en-GB" w:bidi="km-KH"/>
        </w:rPr>
      </w:pPr>
    </w:p>
    <w:p w:rsidR="002B1652" w:rsidRPr="00BC273D" w:rsidRDefault="002B1652" w:rsidP="002B1652">
      <w:pPr>
        <w:spacing w:line="240" w:lineRule="auto"/>
        <w:ind w:hanging="720"/>
        <w:jc w:val="both"/>
        <w:rPr>
          <w:rFonts w:cstheme="minorHAnsi"/>
          <w:shd w:val="clear" w:color="auto" w:fill="FFFFFF"/>
        </w:rPr>
      </w:pPr>
      <w:r w:rsidRPr="00BC273D">
        <w:rPr>
          <w:rFonts w:cstheme="minorHAnsi"/>
          <w:shd w:val="clear" w:color="auto" w:fill="FFFFFF"/>
        </w:rPr>
        <w:t xml:space="preserve">Di Falco, S., &amp; </w:t>
      </w:r>
      <w:proofErr w:type="spellStart"/>
      <w:r w:rsidRPr="00BC273D">
        <w:rPr>
          <w:rFonts w:cstheme="minorHAnsi"/>
          <w:shd w:val="clear" w:color="auto" w:fill="FFFFFF"/>
        </w:rPr>
        <w:t>Bulte</w:t>
      </w:r>
      <w:proofErr w:type="spellEnd"/>
      <w:r w:rsidRPr="00BC273D">
        <w:rPr>
          <w:rFonts w:cstheme="minorHAnsi"/>
          <w:shd w:val="clear" w:color="auto" w:fill="FFFFFF"/>
        </w:rPr>
        <w:t>, E. (2013). The impact of kinship networks on the adoption of risk-mitigating strategies in Ethiopia. </w:t>
      </w:r>
      <w:r w:rsidRPr="00BC273D">
        <w:rPr>
          <w:rFonts w:cstheme="minorHAnsi"/>
          <w:i/>
          <w:iCs/>
          <w:shd w:val="clear" w:color="auto" w:fill="FFFFFF"/>
        </w:rPr>
        <w:t>World Development</w:t>
      </w:r>
      <w:r w:rsidRPr="00BC273D">
        <w:rPr>
          <w:rFonts w:cstheme="minorHAnsi"/>
          <w:shd w:val="clear" w:color="auto" w:fill="FFFFFF"/>
        </w:rPr>
        <w:t>, </w:t>
      </w:r>
      <w:r w:rsidRPr="00BC273D">
        <w:rPr>
          <w:rFonts w:cstheme="minorHAnsi"/>
          <w:i/>
          <w:iCs/>
          <w:shd w:val="clear" w:color="auto" w:fill="FFFFFF"/>
        </w:rPr>
        <w:t>43</w:t>
      </w:r>
      <w:r w:rsidRPr="00BC273D">
        <w:rPr>
          <w:rFonts w:cstheme="minorHAnsi"/>
          <w:shd w:val="clear" w:color="auto" w:fill="FFFFFF"/>
        </w:rPr>
        <w:t>, 100-110.</w:t>
      </w:r>
    </w:p>
    <w:p w:rsidR="002B1652" w:rsidRPr="00BC273D" w:rsidRDefault="002B1652" w:rsidP="002B1652">
      <w:pPr>
        <w:spacing w:line="240" w:lineRule="auto"/>
        <w:ind w:hanging="720"/>
        <w:jc w:val="both"/>
        <w:rPr>
          <w:rFonts w:cstheme="minorHAnsi"/>
          <w:shd w:val="clear" w:color="auto" w:fill="FFFFFF"/>
        </w:rPr>
      </w:pPr>
      <w:proofErr w:type="spellStart"/>
      <w:r w:rsidRPr="00BC273D">
        <w:rPr>
          <w:rFonts w:cstheme="minorHAnsi"/>
          <w:shd w:val="clear" w:color="auto" w:fill="FFFFFF"/>
        </w:rPr>
        <w:t>Diepart</w:t>
      </w:r>
      <w:proofErr w:type="spellEnd"/>
      <w:r w:rsidRPr="00BC273D">
        <w:rPr>
          <w:rFonts w:cstheme="minorHAnsi"/>
          <w:shd w:val="clear" w:color="auto" w:fill="FFFFFF"/>
        </w:rPr>
        <w:t xml:space="preserve">, J-C. (2015) Learning for social-ecological resilience: Conceptual overview and key findings in </w:t>
      </w:r>
      <w:proofErr w:type="spellStart"/>
      <w:r w:rsidRPr="00BC273D">
        <w:rPr>
          <w:rFonts w:cstheme="minorHAnsi"/>
          <w:shd w:val="clear" w:color="auto" w:fill="FFFFFF"/>
        </w:rPr>
        <w:t>Diepart</w:t>
      </w:r>
      <w:proofErr w:type="spellEnd"/>
      <w:r w:rsidRPr="00BC273D">
        <w:rPr>
          <w:rFonts w:cstheme="minorHAnsi"/>
          <w:shd w:val="clear" w:color="auto" w:fill="FFFFFF"/>
        </w:rPr>
        <w:t xml:space="preserve"> et al. (eds.) </w:t>
      </w:r>
      <w:r w:rsidRPr="00BC273D">
        <w:rPr>
          <w:rFonts w:cstheme="minorHAnsi"/>
          <w:i/>
          <w:iCs/>
          <w:shd w:val="clear" w:color="auto" w:fill="FFFFFF"/>
        </w:rPr>
        <w:t>Learning for resilience: Insights from Cambodia’s rural communities</w:t>
      </w:r>
      <w:r w:rsidRPr="00BC273D">
        <w:rPr>
          <w:rFonts w:cstheme="minorHAnsi"/>
          <w:shd w:val="clear" w:color="auto" w:fill="FFFFFF"/>
        </w:rPr>
        <w:t>. Phnom Penh: The Learning Institute, 1-16.</w:t>
      </w:r>
    </w:p>
    <w:p w:rsidR="002B1652" w:rsidRPr="00BC273D" w:rsidRDefault="002B1652" w:rsidP="00731A3C">
      <w:pPr>
        <w:spacing w:line="240" w:lineRule="auto"/>
        <w:ind w:hanging="720"/>
        <w:jc w:val="both"/>
        <w:rPr>
          <w:rStyle w:val="HTMLCite"/>
          <w:rFonts w:cstheme="minorHAnsi"/>
          <w:i w:val="0"/>
          <w:iCs w:val="0"/>
          <w:shd w:val="clear" w:color="auto" w:fill="FFFFFF"/>
        </w:rPr>
      </w:pPr>
      <w:proofErr w:type="spellStart"/>
      <w:r w:rsidRPr="00BC273D">
        <w:rPr>
          <w:rFonts w:cstheme="minorHAnsi"/>
          <w:shd w:val="clear" w:color="auto" w:fill="FFFFFF"/>
        </w:rPr>
        <w:t>Doch</w:t>
      </w:r>
      <w:proofErr w:type="spellEnd"/>
      <w:r w:rsidRPr="00BC273D">
        <w:rPr>
          <w:rFonts w:cstheme="minorHAnsi"/>
          <w:shd w:val="clear" w:color="auto" w:fill="FFFFFF"/>
        </w:rPr>
        <w:t xml:space="preserve">, S., </w:t>
      </w:r>
      <w:proofErr w:type="spellStart"/>
      <w:r w:rsidRPr="00BC273D">
        <w:rPr>
          <w:rFonts w:cstheme="minorHAnsi"/>
          <w:shd w:val="clear" w:color="auto" w:fill="FFFFFF"/>
        </w:rPr>
        <w:t>Diepart</w:t>
      </w:r>
      <w:proofErr w:type="spellEnd"/>
      <w:r w:rsidRPr="00BC273D">
        <w:rPr>
          <w:rFonts w:cstheme="minorHAnsi"/>
          <w:shd w:val="clear" w:color="auto" w:fill="FFFFFF"/>
        </w:rPr>
        <w:t xml:space="preserve">, J. C., &amp; Heng, C. (2015). A multi-scale flood vulnerability assessment of agricultural production in the context of environmental change: The case of the </w:t>
      </w:r>
      <w:proofErr w:type="spellStart"/>
      <w:r w:rsidRPr="00BC273D">
        <w:rPr>
          <w:rFonts w:cstheme="minorHAnsi"/>
          <w:shd w:val="clear" w:color="auto" w:fill="FFFFFF"/>
        </w:rPr>
        <w:t>Sangkae</w:t>
      </w:r>
      <w:proofErr w:type="spellEnd"/>
      <w:r w:rsidRPr="00BC273D">
        <w:rPr>
          <w:rFonts w:cstheme="minorHAnsi"/>
          <w:shd w:val="clear" w:color="auto" w:fill="FFFFFF"/>
        </w:rPr>
        <w:t xml:space="preserve"> River watershed, Battambang province in </w:t>
      </w:r>
      <w:proofErr w:type="spellStart"/>
      <w:r w:rsidRPr="00BC273D">
        <w:rPr>
          <w:rFonts w:cstheme="minorHAnsi"/>
          <w:shd w:val="clear" w:color="auto" w:fill="FFFFFF"/>
        </w:rPr>
        <w:t>Diepart</w:t>
      </w:r>
      <w:proofErr w:type="spellEnd"/>
      <w:r w:rsidRPr="00BC273D">
        <w:rPr>
          <w:rFonts w:cstheme="minorHAnsi"/>
          <w:shd w:val="clear" w:color="auto" w:fill="FFFFFF"/>
        </w:rPr>
        <w:t xml:space="preserve"> et al. (eds.) </w:t>
      </w:r>
      <w:r w:rsidRPr="00BC273D">
        <w:rPr>
          <w:rFonts w:cstheme="minorHAnsi"/>
          <w:i/>
          <w:iCs/>
          <w:shd w:val="clear" w:color="auto" w:fill="FFFFFF"/>
        </w:rPr>
        <w:t>Learning for resilience: Insights from Cambodia’s rural communities</w:t>
      </w:r>
      <w:r w:rsidRPr="00BC273D">
        <w:rPr>
          <w:rFonts w:cstheme="minorHAnsi"/>
          <w:shd w:val="clear" w:color="auto" w:fill="FFFFFF"/>
        </w:rPr>
        <w:t>. Phnom Penh: The Learning Institute, 19-49.</w:t>
      </w:r>
    </w:p>
    <w:p w:rsidR="002B1652" w:rsidRPr="00BC273D" w:rsidRDefault="002B1652" w:rsidP="002B1652">
      <w:pPr>
        <w:autoSpaceDE w:val="0"/>
        <w:autoSpaceDN w:val="0"/>
        <w:adjustRightInd w:val="0"/>
        <w:spacing w:line="240" w:lineRule="auto"/>
        <w:ind w:hanging="720"/>
        <w:jc w:val="both"/>
        <w:rPr>
          <w:rFonts w:cstheme="minorHAnsi"/>
          <w:shd w:val="clear" w:color="auto" w:fill="FFFFFF"/>
        </w:rPr>
      </w:pPr>
      <w:proofErr w:type="spellStart"/>
      <w:r w:rsidRPr="00BC273D">
        <w:rPr>
          <w:rFonts w:cstheme="minorHAnsi"/>
          <w:shd w:val="clear" w:color="auto" w:fill="FFFFFF"/>
        </w:rPr>
        <w:t>Dufwenberg</w:t>
      </w:r>
      <w:proofErr w:type="spellEnd"/>
      <w:r w:rsidRPr="00BC273D">
        <w:rPr>
          <w:rFonts w:cstheme="minorHAnsi"/>
          <w:shd w:val="clear" w:color="auto" w:fill="FFFFFF"/>
        </w:rPr>
        <w:t xml:space="preserve">, M., &amp; </w:t>
      </w:r>
      <w:proofErr w:type="spellStart"/>
      <w:r w:rsidRPr="00BC273D">
        <w:rPr>
          <w:rFonts w:cstheme="minorHAnsi"/>
          <w:shd w:val="clear" w:color="auto" w:fill="FFFFFF"/>
        </w:rPr>
        <w:t>Kirchsteiger</w:t>
      </w:r>
      <w:proofErr w:type="spellEnd"/>
      <w:r w:rsidRPr="00BC273D">
        <w:rPr>
          <w:rFonts w:cstheme="minorHAnsi"/>
          <w:shd w:val="clear" w:color="auto" w:fill="FFFFFF"/>
        </w:rPr>
        <w:t>, G. (2004). A theory of sequential reciprocity.</w:t>
      </w:r>
      <w:r w:rsidR="006D4D26">
        <w:rPr>
          <w:rFonts w:cstheme="minorHAnsi"/>
          <w:shd w:val="clear" w:color="auto" w:fill="FFFFFF"/>
        </w:rPr>
        <w:t xml:space="preserve"> </w:t>
      </w:r>
      <w:r w:rsidRPr="00BC273D">
        <w:rPr>
          <w:rFonts w:cstheme="minorHAnsi"/>
          <w:i/>
          <w:iCs/>
          <w:shd w:val="clear" w:color="auto" w:fill="FFFFFF"/>
        </w:rPr>
        <w:t xml:space="preserve">Games and economic </w:t>
      </w:r>
      <w:proofErr w:type="spellStart"/>
      <w:r w:rsidRPr="00BC273D">
        <w:rPr>
          <w:rFonts w:cstheme="minorHAnsi"/>
          <w:i/>
          <w:iCs/>
          <w:shd w:val="clear" w:color="auto" w:fill="FFFFFF"/>
        </w:rPr>
        <w:t>behavior</w:t>
      </w:r>
      <w:proofErr w:type="spellEnd"/>
      <w:r w:rsidRPr="00BC273D">
        <w:rPr>
          <w:rFonts w:cstheme="minorHAnsi"/>
          <w:shd w:val="clear" w:color="auto" w:fill="FFFFFF"/>
        </w:rPr>
        <w:t>,</w:t>
      </w:r>
      <w:r w:rsidRPr="00BC273D">
        <w:rPr>
          <w:rStyle w:val="apple-converted-space"/>
          <w:rFonts w:cstheme="minorHAnsi"/>
          <w:shd w:val="clear" w:color="auto" w:fill="FFFFFF"/>
        </w:rPr>
        <w:t> </w:t>
      </w:r>
      <w:r w:rsidRPr="00BC273D">
        <w:rPr>
          <w:rFonts w:cstheme="minorHAnsi"/>
          <w:i/>
          <w:iCs/>
          <w:shd w:val="clear" w:color="auto" w:fill="FFFFFF"/>
        </w:rPr>
        <w:t>47</w:t>
      </w:r>
      <w:r w:rsidRPr="00BC273D">
        <w:rPr>
          <w:rFonts w:cstheme="minorHAnsi"/>
          <w:shd w:val="clear" w:color="auto" w:fill="FFFFFF"/>
        </w:rPr>
        <w:t>(2), 268-298.</w:t>
      </w:r>
    </w:p>
    <w:p w:rsidR="002B1652" w:rsidRPr="00BC273D" w:rsidRDefault="002B1652" w:rsidP="002B1652">
      <w:pPr>
        <w:spacing w:after="0" w:line="240" w:lineRule="auto"/>
        <w:ind w:hanging="720"/>
        <w:jc w:val="both"/>
        <w:rPr>
          <w:rFonts w:cstheme="minorHAnsi"/>
          <w:shd w:val="clear" w:color="auto" w:fill="FFFFFF"/>
        </w:rPr>
      </w:pPr>
      <w:proofErr w:type="spellStart"/>
      <w:r w:rsidRPr="00BC273D">
        <w:rPr>
          <w:rFonts w:cstheme="minorHAnsi"/>
          <w:shd w:val="clear" w:color="auto" w:fill="FFFFFF"/>
        </w:rPr>
        <w:t>Fafchamps</w:t>
      </w:r>
      <w:proofErr w:type="spellEnd"/>
      <w:r w:rsidRPr="00BC273D">
        <w:rPr>
          <w:rFonts w:cstheme="minorHAnsi"/>
          <w:shd w:val="clear" w:color="auto" w:fill="FFFFFF"/>
        </w:rPr>
        <w:t>, M. (1992). Solidarity networks in preindustrial societies: Rational peasants with a moral economy.</w:t>
      </w:r>
      <w:r w:rsidRPr="00BC273D">
        <w:rPr>
          <w:rStyle w:val="apple-converted-space"/>
          <w:rFonts w:cstheme="minorHAnsi"/>
          <w:shd w:val="clear" w:color="auto" w:fill="FFFFFF"/>
        </w:rPr>
        <w:t> </w:t>
      </w:r>
      <w:r w:rsidRPr="00BC273D">
        <w:rPr>
          <w:rFonts w:cstheme="minorHAnsi"/>
          <w:i/>
          <w:iCs/>
          <w:shd w:val="clear" w:color="auto" w:fill="FFFFFF"/>
        </w:rPr>
        <w:t>Economic development and cultural change</w:t>
      </w:r>
      <w:r w:rsidRPr="00BC273D">
        <w:rPr>
          <w:rFonts w:cstheme="minorHAnsi"/>
          <w:shd w:val="clear" w:color="auto" w:fill="FFFFFF"/>
        </w:rPr>
        <w:t>, 147-174.</w:t>
      </w:r>
    </w:p>
    <w:p w:rsidR="002B1652" w:rsidRPr="00BC273D" w:rsidRDefault="002B1652" w:rsidP="00731A3C">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Fafchamps</w:t>
      </w:r>
      <w:proofErr w:type="spellEnd"/>
      <w:r w:rsidRPr="00BC273D">
        <w:rPr>
          <w:rFonts w:eastAsia="Times New Roman" w:cstheme="minorHAnsi"/>
          <w:lang w:eastAsia="en-GB" w:bidi="km-KH"/>
        </w:rPr>
        <w:t xml:space="preserve">, M., &amp; Lund, S. (2003). Risk-sharing networks in rural Philippines. </w:t>
      </w:r>
      <w:r w:rsidRPr="00BC273D">
        <w:rPr>
          <w:rFonts w:eastAsia="Times New Roman" w:cstheme="minorHAnsi"/>
          <w:i/>
          <w:iCs/>
          <w:lang w:eastAsia="en-GB" w:bidi="km-KH"/>
        </w:rPr>
        <w:t>Journal of development Economics</w:t>
      </w:r>
      <w:r w:rsidRPr="00BC273D">
        <w:rPr>
          <w:rFonts w:eastAsia="Times New Roman" w:cstheme="minorHAnsi"/>
          <w:lang w:eastAsia="en-GB" w:bidi="km-KH"/>
        </w:rPr>
        <w:t xml:space="preserve">, </w:t>
      </w:r>
      <w:r w:rsidRPr="00BC273D">
        <w:rPr>
          <w:rFonts w:eastAsia="Times New Roman" w:cstheme="minorHAnsi"/>
          <w:i/>
          <w:iCs/>
          <w:lang w:eastAsia="en-GB" w:bidi="km-KH"/>
        </w:rPr>
        <w:t>71</w:t>
      </w:r>
      <w:r w:rsidRPr="00BC273D">
        <w:rPr>
          <w:rFonts w:eastAsia="Times New Roman" w:cstheme="minorHAnsi"/>
          <w:lang w:eastAsia="en-GB" w:bidi="km-KH"/>
        </w:rPr>
        <w:t>(2), 261-287.</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cstheme="minorHAnsi"/>
          <w:shd w:val="clear" w:color="auto" w:fill="FFFFFF"/>
        </w:rPr>
      </w:pPr>
      <w:r w:rsidRPr="00BC273D">
        <w:rPr>
          <w:rFonts w:cstheme="minorHAnsi"/>
          <w:shd w:val="clear" w:color="auto" w:fill="FFFFFF"/>
        </w:rPr>
        <w:t xml:space="preserve">Falk, A., &amp; </w:t>
      </w:r>
      <w:proofErr w:type="spellStart"/>
      <w:r w:rsidRPr="00BC273D">
        <w:rPr>
          <w:rFonts w:cstheme="minorHAnsi"/>
          <w:shd w:val="clear" w:color="auto" w:fill="FFFFFF"/>
        </w:rPr>
        <w:t>Fischbacher</w:t>
      </w:r>
      <w:proofErr w:type="spellEnd"/>
      <w:r w:rsidRPr="00BC273D">
        <w:rPr>
          <w:rFonts w:cstheme="minorHAnsi"/>
          <w:shd w:val="clear" w:color="auto" w:fill="FFFFFF"/>
        </w:rPr>
        <w:t>, U. (2006). A theory of reciprocity.</w:t>
      </w:r>
      <w:r w:rsidRPr="00BC273D">
        <w:rPr>
          <w:rStyle w:val="apple-converted-space"/>
          <w:rFonts w:cstheme="minorHAnsi"/>
          <w:shd w:val="clear" w:color="auto" w:fill="FFFFFF"/>
        </w:rPr>
        <w:t> </w:t>
      </w:r>
      <w:r w:rsidRPr="00BC273D">
        <w:rPr>
          <w:rFonts w:cstheme="minorHAnsi"/>
          <w:i/>
          <w:iCs/>
          <w:shd w:val="clear" w:color="auto" w:fill="FFFFFF"/>
        </w:rPr>
        <w:t xml:space="preserve">Games and economic </w:t>
      </w:r>
      <w:proofErr w:type="spellStart"/>
      <w:r w:rsidRPr="00BC273D">
        <w:rPr>
          <w:rFonts w:cstheme="minorHAnsi"/>
          <w:i/>
          <w:iCs/>
          <w:shd w:val="clear" w:color="auto" w:fill="FFFFFF"/>
        </w:rPr>
        <w:t>behavior</w:t>
      </w:r>
      <w:proofErr w:type="spellEnd"/>
      <w:r w:rsidRPr="00BC273D">
        <w:rPr>
          <w:rFonts w:cstheme="minorHAnsi"/>
          <w:shd w:val="clear" w:color="auto" w:fill="FFFFFF"/>
        </w:rPr>
        <w:t>,</w:t>
      </w:r>
      <w:r w:rsidRPr="00BC273D">
        <w:rPr>
          <w:rStyle w:val="apple-converted-space"/>
          <w:rFonts w:cstheme="minorHAnsi"/>
          <w:shd w:val="clear" w:color="auto" w:fill="FFFFFF"/>
        </w:rPr>
        <w:t> </w:t>
      </w:r>
      <w:r w:rsidRPr="00BC273D">
        <w:rPr>
          <w:rFonts w:cstheme="minorHAnsi"/>
          <w:i/>
          <w:iCs/>
          <w:shd w:val="clear" w:color="auto" w:fill="FFFFFF"/>
        </w:rPr>
        <w:t>54</w:t>
      </w:r>
      <w:r w:rsidRPr="00BC273D">
        <w:rPr>
          <w:rFonts w:cstheme="minorHAnsi"/>
          <w:shd w:val="clear" w:color="auto" w:fill="FFFFFF"/>
        </w:rPr>
        <w:t>(2), 293-315.</w:t>
      </w:r>
    </w:p>
    <w:p w:rsidR="002B1652" w:rsidRPr="00BC273D" w:rsidRDefault="002B1652" w:rsidP="002B1652">
      <w:pPr>
        <w:spacing w:after="0" w:line="240" w:lineRule="auto"/>
        <w:jc w:val="both"/>
        <w:rPr>
          <w:rFonts w:eastAsia="Times New Roman" w:cstheme="minorHAnsi"/>
          <w:lang w:eastAsia="en-GB" w:bidi="km-KH"/>
        </w:rPr>
      </w:pPr>
    </w:p>
    <w:p w:rsidR="00D84DDE" w:rsidRDefault="00D84DDE" w:rsidP="002B1652">
      <w:pPr>
        <w:spacing w:after="0" w:line="240" w:lineRule="auto"/>
        <w:ind w:hanging="720"/>
        <w:jc w:val="both"/>
        <w:rPr>
          <w:rFonts w:eastAsia="Times New Roman" w:cstheme="minorHAnsi"/>
          <w:lang w:eastAsia="en-GB" w:bidi="km-KH"/>
        </w:rPr>
      </w:pPr>
      <w:r w:rsidRPr="00D84DDE">
        <w:rPr>
          <w:rFonts w:eastAsia="Times New Roman" w:cstheme="minorHAnsi"/>
          <w:lang w:eastAsia="en-GB" w:bidi="km-KH"/>
        </w:rPr>
        <w:t xml:space="preserve">Flower, B. C. R. (2012). Cambodia’s urbanization: Key trends and policy priorities. </w:t>
      </w:r>
      <w:r w:rsidRPr="00D84DDE">
        <w:rPr>
          <w:rFonts w:eastAsia="Times New Roman" w:cstheme="minorHAnsi"/>
          <w:i/>
          <w:lang w:eastAsia="en-GB" w:bidi="km-KH"/>
        </w:rPr>
        <w:t>Cambodian Development Review</w:t>
      </w:r>
      <w:r w:rsidRPr="00D84DDE">
        <w:rPr>
          <w:rFonts w:eastAsia="Times New Roman" w:cstheme="minorHAnsi"/>
          <w:lang w:eastAsia="en-GB" w:bidi="km-KH"/>
        </w:rPr>
        <w:t>, 16(2), 1-6.</w:t>
      </w:r>
    </w:p>
    <w:p w:rsidR="00D84DDE" w:rsidRDefault="00D84DDE"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Friedkin</w:t>
      </w:r>
      <w:proofErr w:type="spellEnd"/>
      <w:r w:rsidRPr="00BC273D">
        <w:rPr>
          <w:rFonts w:eastAsia="Times New Roman" w:cstheme="minorHAnsi"/>
          <w:lang w:eastAsia="en-GB" w:bidi="km-KH"/>
        </w:rPr>
        <w:t xml:space="preserve">, N. and Johnson, E. (2011) </w:t>
      </w:r>
      <w:r w:rsidRPr="00BC273D">
        <w:rPr>
          <w:rFonts w:eastAsia="Times New Roman" w:cstheme="minorHAnsi"/>
          <w:i/>
          <w:iCs/>
          <w:lang w:eastAsia="en-GB" w:bidi="km-KH"/>
        </w:rPr>
        <w:t>Social Influence Network Theory: A Sociological Examination of Small Group Dynamics</w:t>
      </w:r>
      <w:r w:rsidRPr="00BC273D">
        <w:rPr>
          <w:rFonts w:eastAsia="Times New Roman" w:cstheme="minorHAnsi"/>
          <w:lang w:eastAsia="en-GB" w:bidi="km-KH"/>
        </w:rPr>
        <w:t xml:space="preserve"> New York: Cambridge University Press</w:t>
      </w:r>
    </w:p>
    <w:p w:rsidR="002B1652" w:rsidRPr="00BC273D" w:rsidRDefault="002B1652" w:rsidP="002B1652">
      <w:pPr>
        <w:spacing w:after="0" w:line="240" w:lineRule="auto"/>
        <w:jc w:val="both"/>
        <w:rPr>
          <w:rFonts w:eastAsia="Times New Roman" w:cstheme="minorHAnsi"/>
          <w:lang w:eastAsia="en-GB" w:bidi="km-KH"/>
        </w:rPr>
      </w:pPr>
    </w:p>
    <w:p w:rsidR="006727BA" w:rsidRPr="00BC273D" w:rsidRDefault="006727BA" w:rsidP="002B1652">
      <w:pPr>
        <w:spacing w:after="0" w:line="240" w:lineRule="auto"/>
        <w:ind w:hanging="720"/>
        <w:jc w:val="both"/>
        <w:rPr>
          <w:rFonts w:cstheme="minorHAnsi"/>
          <w:lang w:bidi="km-KH"/>
        </w:rPr>
      </w:pPr>
    </w:p>
    <w:p w:rsidR="006727BA" w:rsidRPr="00BC273D" w:rsidRDefault="006123A5" w:rsidP="002B1652">
      <w:pPr>
        <w:spacing w:after="0" w:line="240" w:lineRule="auto"/>
        <w:ind w:hanging="720"/>
        <w:jc w:val="both"/>
        <w:rPr>
          <w:rFonts w:cstheme="minorHAnsi"/>
          <w:lang w:bidi="km-KH"/>
        </w:rPr>
      </w:pPr>
      <w:r w:rsidRPr="00BC273D">
        <w:rPr>
          <w:rFonts w:cstheme="minorHAnsi"/>
          <w:lang w:bidi="km-KH"/>
        </w:rPr>
        <w:t xml:space="preserve">Gibson, K., Hill, A., &amp; Law, L. (2018). Community economies in Southeast Asia : a hidden economic geography. In A. McGregor, L. Law, &amp; F. Miller (Eds.), </w:t>
      </w:r>
      <w:r w:rsidRPr="00BC273D">
        <w:rPr>
          <w:rFonts w:cstheme="minorHAnsi"/>
          <w:i/>
          <w:lang w:bidi="km-KH"/>
        </w:rPr>
        <w:t>Routledge Handbook of Southeast Asian Development</w:t>
      </w:r>
      <w:r w:rsidRPr="00BC273D">
        <w:rPr>
          <w:rFonts w:cstheme="minorHAnsi"/>
          <w:lang w:bidi="km-KH"/>
        </w:rPr>
        <w:t xml:space="preserve"> (pp. 131-141)</w:t>
      </w:r>
    </w:p>
    <w:p w:rsidR="002B1652" w:rsidRPr="00BC273D" w:rsidRDefault="002B1652" w:rsidP="002B1652">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cstheme="minorHAnsi"/>
          <w:shd w:val="clear" w:color="auto" w:fill="FFFFFF"/>
        </w:rPr>
        <w:lastRenderedPageBreak/>
        <w:t>Hill, H., &amp; Menon, J. (2013). Cambodia: rapid growth with weak institutions. </w:t>
      </w:r>
      <w:r w:rsidRPr="00BC273D">
        <w:rPr>
          <w:rFonts w:cstheme="minorHAnsi"/>
          <w:i/>
          <w:iCs/>
          <w:shd w:val="clear" w:color="auto" w:fill="FFFFFF"/>
        </w:rPr>
        <w:t>Asian Economic Policy Review</w:t>
      </w:r>
      <w:r w:rsidRPr="00BC273D">
        <w:rPr>
          <w:rFonts w:cstheme="minorHAnsi"/>
          <w:shd w:val="clear" w:color="auto" w:fill="FFFFFF"/>
        </w:rPr>
        <w:t>, </w:t>
      </w:r>
      <w:r w:rsidRPr="00BC273D">
        <w:rPr>
          <w:rFonts w:cstheme="minorHAnsi"/>
          <w:i/>
          <w:iCs/>
          <w:shd w:val="clear" w:color="auto" w:fill="FFFFFF"/>
        </w:rPr>
        <w:t>8</w:t>
      </w:r>
      <w:r w:rsidRPr="00BC273D">
        <w:rPr>
          <w:rFonts w:cstheme="minorHAnsi"/>
          <w:shd w:val="clear" w:color="auto" w:fill="FFFFFF"/>
        </w:rPr>
        <w:t>(1), 46-65.</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Holling</w:t>
      </w:r>
      <w:proofErr w:type="spellEnd"/>
      <w:r w:rsidRPr="00BC273D">
        <w:rPr>
          <w:rFonts w:eastAsia="Times New Roman" w:cstheme="minorHAnsi"/>
          <w:lang w:eastAsia="en-GB" w:bidi="km-KH"/>
        </w:rPr>
        <w:t xml:space="preserve">, C. S. (1973). Resilience and stability of ecological systems. </w:t>
      </w:r>
      <w:r w:rsidRPr="00BC273D">
        <w:rPr>
          <w:rFonts w:eastAsia="Times New Roman" w:cstheme="minorHAnsi"/>
          <w:i/>
          <w:iCs/>
          <w:lang w:eastAsia="en-GB" w:bidi="km-KH"/>
        </w:rPr>
        <w:t>Annual review of ecology and systematics</w:t>
      </w:r>
      <w:r w:rsidRPr="00BC273D">
        <w:rPr>
          <w:rFonts w:eastAsia="Times New Roman" w:cstheme="minorHAnsi"/>
          <w:lang w:eastAsia="en-GB" w:bidi="km-KH"/>
        </w:rPr>
        <w:t>, 1-23.</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Hornborg</w:t>
      </w:r>
      <w:proofErr w:type="spellEnd"/>
      <w:r w:rsidRPr="00BC273D">
        <w:rPr>
          <w:rFonts w:eastAsia="Times New Roman" w:cstheme="minorHAnsi"/>
          <w:lang w:eastAsia="en-GB" w:bidi="km-KH"/>
        </w:rPr>
        <w:t xml:space="preserve">, A. (2009). Zero-sum world challenges in conceptualizing environmental load displacement and ecologically unequal exchange in the world-system. </w:t>
      </w:r>
      <w:r w:rsidRPr="00BC273D">
        <w:rPr>
          <w:rFonts w:eastAsia="Times New Roman" w:cstheme="minorHAnsi"/>
          <w:i/>
          <w:iCs/>
          <w:lang w:eastAsia="en-GB" w:bidi="km-KH"/>
        </w:rPr>
        <w:t>International Journal of Comparative Sociology</w:t>
      </w:r>
      <w:r w:rsidRPr="00BC273D">
        <w:rPr>
          <w:rFonts w:eastAsia="Times New Roman" w:cstheme="minorHAnsi"/>
          <w:lang w:eastAsia="en-GB" w:bidi="km-KH"/>
        </w:rPr>
        <w:t xml:space="preserve">, </w:t>
      </w:r>
      <w:r w:rsidRPr="00BC273D">
        <w:rPr>
          <w:rFonts w:eastAsia="Times New Roman" w:cstheme="minorHAnsi"/>
          <w:i/>
          <w:iCs/>
          <w:lang w:eastAsia="en-GB" w:bidi="km-KH"/>
        </w:rPr>
        <w:t>50</w:t>
      </w:r>
      <w:r w:rsidRPr="00BC273D">
        <w:rPr>
          <w:rFonts w:eastAsia="Times New Roman" w:cstheme="minorHAnsi"/>
          <w:lang w:eastAsia="en-GB" w:bidi="km-KH"/>
        </w:rPr>
        <w:t>(3-4), 237-262.</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534252" w:rsidP="002B1652">
      <w:pPr>
        <w:spacing w:after="0" w:line="240" w:lineRule="auto"/>
        <w:ind w:hanging="720"/>
        <w:jc w:val="both"/>
        <w:rPr>
          <w:rFonts w:cstheme="minorHAnsi"/>
          <w:shd w:val="clear" w:color="auto" w:fill="FFFFFF"/>
        </w:rPr>
      </w:pPr>
      <w:r w:rsidRPr="00BC273D">
        <w:rPr>
          <w:rFonts w:ascii="Arial" w:hAnsi="Arial" w:cs="Arial"/>
          <w:sz w:val="20"/>
          <w:szCs w:val="20"/>
          <w:shd w:val="clear" w:color="auto" w:fill="FFFFFF"/>
        </w:rPr>
        <w:t>Hughes, C., &amp; Un, K. (2011). </w:t>
      </w:r>
      <w:r w:rsidRPr="00BC273D">
        <w:rPr>
          <w:rFonts w:ascii="Arial" w:hAnsi="Arial" w:cs="Arial"/>
          <w:i/>
          <w:iCs/>
          <w:sz w:val="20"/>
          <w:szCs w:val="20"/>
          <w:shd w:val="clear" w:color="auto" w:fill="FFFFFF"/>
        </w:rPr>
        <w:t>Cambodia's Economic Transformation</w:t>
      </w:r>
      <w:r w:rsidRPr="00BC273D">
        <w:rPr>
          <w:rFonts w:ascii="Arial" w:hAnsi="Arial" w:cs="Arial"/>
          <w:sz w:val="20"/>
          <w:szCs w:val="20"/>
          <w:shd w:val="clear" w:color="auto" w:fill="FFFFFF"/>
        </w:rPr>
        <w:t xml:space="preserve">. </w:t>
      </w:r>
      <w:r w:rsidR="005A74A8" w:rsidRPr="00BC273D">
        <w:rPr>
          <w:rFonts w:ascii="Arial" w:hAnsi="Arial" w:cs="Arial"/>
          <w:sz w:val="20"/>
          <w:szCs w:val="20"/>
          <w:shd w:val="clear" w:color="auto" w:fill="FFFFFF"/>
        </w:rPr>
        <w:t xml:space="preserve">Copenhagen: </w:t>
      </w:r>
      <w:proofErr w:type="spellStart"/>
      <w:r w:rsidRPr="00BC273D">
        <w:rPr>
          <w:rFonts w:ascii="Arial" w:hAnsi="Arial" w:cs="Arial"/>
          <w:sz w:val="20"/>
          <w:szCs w:val="20"/>
          <w:shd w:val="clear" w:color="auto" w:fill="FFFFFF"/>
        </w:rPr>
        <w:t>Nias</w:t>
      </w:r>
      <w:proofErr w:type="spellEnd"/>
      <w:r w:rsidRPr="00BC273D">
        <w:rPr>
          <w:rFonts w:ascii="Arial" w:hAnsi="Arial" w:cs="Arial"/>
          <w:sz w:val="20"/>
          <w:szCs w:val="20"/>
          <w:shd w:val="clear" w:color="auto" w:fill="FFFFFF"/>
        </w:rPr>
        <w:t xml:space="preserve"> Press.</w:t>
      </w:r>
    </w:p>
    <w:p w:rsidR="00534252" w:rsidRPr="00BC273D" w:rsidRDefault="005342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cstheme="minorHAnsi"/>
          <w:shd w:val="clear" w:color="auto" w:fill="FFFFFF"/>
        </w:rPr>
        <w:t>Hulme, M. (2009). </w:t>
      </w:r>
      <w:r w:rsidRPr="00BC273D">
        <w:rPr>
          <w:rFonts w:cstheme="minorHAnsi"/>
          <w:i/>
          <w:iCs/>
          <w:shd w:val="clear" w:color="auto" w:fill="FFFFFF"/>
        </w:rPr>
        <w:t>Why we disagree about climate change: Understanding controversy, inaction and opportunity</w:t>
      </w:r>
      <w:r w:rsidRPr="00BC273D">
        <w:rPr>
          <w:rFonts w:cstheme="minorHAnsi"/>
          <w:shd w:val="clear" w:color="auto" w:fill="FFFFFF"/>
        </w:rPr>
        <w:t>. Cambridge: Cambridge University Press.</w:t>
      </w:r>
    </w:p>
    <w:p w:rsidR="002B1652" w:rsidRPr="00BC273D" w:rsidRDefault="002B1652" w:rsidP="002B1652">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cstheme="minorHAnsi"/>
          <w:shd w:val="clear" w:color="auto" w:fill="FFFFFF"/>
        </w:rPr>
        <w:t>Illenberger</w:t>
      </w:r>
      <w:proofErr w:type="spellEnd"/>
      <w:r w:rsidRPr="00BC273D">
        <w:rPr>
          <w:rFonts w:cstheme="minorHAnsi"/>
          <w:shd w:val="clear" w:color="auto" w:fill="FFFFFF"/>
        </w:rPr>
        <w:t xml:space="preserve">, J., &amp; </w:t>
      </w:r>
      <w:proofErr w:type="spellStart"/>
      <w:r w:rsidRPr="00BC273D">
        <w:rPr>
          <w:rFonts w:cstheme="minorHAnsi"/>
          <w:shd w:val="clear" w:color="auto" w:fill="FFFFFF"/>
        </w:rPr>
        <w:t>Flötteröd</w:t>
      </w:r>
      <w:proofErr w:type="spellEnd"/>
      <w:r w:rsidRPr="00BC273D">
        <w:rPr>
          <w:rFonts w:cstheme="minorHAnsi"/>
          <w:shd w:val="clear" w:color="auto" w:fill="FFFFFF"/>
        </w:rPr>
        <w:t>, G. (2012). Estimating network properties from snowball sampled data. </w:t>
      </w:r>
      <w:r w:rsidRPr="00BC273D">
        <w:rPr>
          <w:rFonts w:cstheme="minorHAnsi"/>
          <w:i/>
          <w:iCs/>
          <w:shd w:val="clear" w:color="auto" w:fill="FFFFFF"/>
        </w:rPr>
        <w:t>Social Networks</w:t>
      </w:r>
      <w:r w:rsidRPr="00BC273D">
        <w:rPr>
          <w:rFonts w:cstheme="minorHAnsi"/>
          <w:shd w:val="clear" w:color="auto" w:fill="FFFFFF"/>
        </w:rPr>
        <w:t>, </w:t>
      </w:r>
      <w:r w:rsidRPr="00BC273D">
        <w:rPr>
          <w:rFonts w:cstheme="minorHAnsi"/>
          <w:i/>
          <w:iCs/>
          <w:shd w:val="clear" w:color="auto" w:fill="FFFFFF"/>
        </w:rPr>
        <w:t>34</w:t>
      </w:r>
      <w:r w:rsidRPr="00BC273D">
        <w:rPr>
          <w:rFonts w:cstheme="minorHAnsi"/>
          <w:shd w:val="clear" w:color="auto" w:fill="FFFFFF"/>
        </w:rPr>
        <w:t>(4), 701-711.</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cstheme="minorHAnsi"/>
          <w:shd w:val="clear" w:color="auto" w:fill="FFFFFF"/>
        </w:rPr>
        <w:t>Ingalls, M., &amp; Stedman, R. (2016). The power problematic: exploring the uncertain terrains of political ecology and the resilience framework. </w:t>
      </w:r>
      <w:r w:rsidRPr="00BC273D">
        <w:rPr>
          <w:rFonts w:cstheme="minorHAnsi"/>
          <w:i/>
          <w:iCs/>
          <w:shd w:val="clear" w:color="auto" w:fill="FFFFFF"/>
        </w:rPr>
        <w:t>Ecology and Society</w:t>
      </w:r>
      <w:r w:rsidRPr="00BC273D">
        <w:rPr>
          <w:rFonts w:cstheme="minorHAnsi"/>
          <w:shd w:val="clear" w:color="auto" w:fill="FFFFFF"/>
        </w:rPr>
        <w:t>, </w:t>
      </w:r>
      <w:r w:rsidRPr="00BC273D">
        <w:rPr>
          <w:rFonts w:cstheme="minorHAnsi"/>
          <w:i/>
          <w:iCs/>
          <w:shd w:val="clear" w:color="auto" w:fill="FFFFFF"/>
        </w:rPr>
        <w:t>21</w:t>
      </w:r>
      <w:r w:rsidRPr="00BC273D">
        <w:rPr>
          <w:rFonts w:cstheme="minorHAnsi"/>
          <w:shd w:val="clear" w:color="auto" w:fill="FFFFFF"/>
        </w:rPr>
        <w:t>(1).</w:t>
      </w:r>
    </w:p>
    <w:p w:rsidR="002B1652" w:rsidRPr="00BC273D" w:rsidRDefault="002B1652" w:rsidP="002B1652">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eastAsia="Times New Roman" w:cstheme="minorHAnsi"/>
          <w:lang w:eastAsia="en-GB" w:bidi="km-KH"/>
        </w:rPr>
        <w:t xml:space="preserve">Janssen, M. A., </w:t>
      </w:r>
      <w:proofErr w:type="spellStart"/>
      <w:r w:rsidRPr="00BC273D">
        <w:rPr>
          <w:rFonts w:eastAsia="Times New Roman" w:cstheme="minorHAnsi"/>
          <w:lang w:eastAsia="en-GB" w:bidi="km-KH"/>
        </w:rPr>
        <w:t>Bodin</w:t>
      </w:r>
      <w:proofErr w:type="spellEnd"/>
      <w:r w:rsidRPr="00BC273D">
        <w:rPr>
          <w:rFonts w:eastAsia="Times New Roman" w:cstheme="minorHAnsi"/>
          <w:lang w:eastAsia="en-GB" w:bidi="km-KH"/>
        </w:rPr>
        <w:t xml:space="preserve">, Ö., </w:t>
      </w:r>
      <w:proofErr w:type="spellStart"/>
      <w:r w:rsidRPr="00BC273D">
        <w:rPr>
          <w:rFonts w:eastAsia="Times New Roman" w:cstheme="minorHAnsi"/>
          <w:lang w:eastAsia="en-GB" w:bidi="km-KH"/>
        </w:rPr>
        <w:t>Anderies</w:t>
      </w:r>
      <w:proofErr w:type="spellEnd"/>
      <w:r w:rsidRPr="00BC273D">
        <w:rPr>
          <w:rFonts w:eastAsia="Times New Roman" w:cstheme="minorHAnsi"/>
          <w:lang w:eastAsia="en-GB" w:bidi="km-KH"/>
        </w:rPr>
        <w:t xml:space="preserve">, J. M., </w:t>
      </w:r>
      <w:proofErr w:type="spellStart"/>
      <w:r w:rsidRPr="00BC273D">
        <w:rPr>
          <w:rFonts w:eastAsia="Times New Roman" w:cstheme="minorHAnsi"/>
          <w:lang w:eastAsia="en-GB" w:bidi="km-KH"/>
        </w:rPr>
        <w:t>Elmqvist</w:t>
      </w:r>
      <w:proofErr w:type="spellEnd"/>
      <w:r w:rsidRPr="00BC273D">
        <w:rPr>
          <w:rFonts w:eastAsia="Times New Roman" w:cstheme="minorHAnsi"/>
          <w:lang w:eastAsia="en-GB" w:bidi="km-KH"/>
        </w:rPr>
        <w:t xml:space="preserve">, T., </w:t>
      </w:r>
      <w:proofErr w:type="spellStart"/>
      <w:r w:rsidRPr="00BC273D">
        <w:rPr>
          <w:rFonts w:eastAsia="Times New Roman" w:cstheme="minorHAnsi"/>
          <w:lang w:eastAsia="en-GB" w:bidi="km-KH"/>
        </w:rPr>
        <w:t>Ernstson</w:t>
      </w:r>
      <w:proofErr w:type="spellEnd"/>
      <w:r w:rsidRPr="00BC273D">
        <w:rPr>
          <w:rFonts w:eastAsia="Times New Roman" w:cstheme="minorHAnsi"/>
          <w:lang w:eastAsia="en-GB" w:bidi="km-KH"/>
        </w:rPr>
        <w:t xml:space="preserve">, H., McAllister, R. R., Olson, P. and Ryan, P. (2006). Toward a network perspective of the study of resilience in social-ecological systems. </w:t>
      </w:r>
      <w:r w:rsidRPr="00BC273D">
        <w:rPr>
          <w:rFonts w:eastAsia="Times New Roman" w:cstheme="minorHAnsi"/>
          <w:i/>
          <w:iCs/>
          <w:lang w:eastAsia="en-GB" w:bidi="km-KH"/>
        </w:rPr>
        <w:t>Ecology and Society</w:t>
      </w:r>
      <w:r w:rsidRPr="00BC273D">
        <w:rPr>
          <w:rFonts w:eastAsia="Times New Roman" w:cstheme="minorHAnsi"/>
          <w:lang w:eastAsia="en-GB" w:bidi="km-KH"/>
        </w:rPr>
        <w:t xml:space="preserve">, </w:t>
      </w:r>
      <w:r w:rsidRPr="00BC273D">
        <w:rPr>
          <w:rFonts w:eastAsia="Times New Roman" w:cstheme="minorHAnsi"/>
          <w:i/>
          <w:iCs/>
          <w:lang w:eastAsia="en-GB" w:bidi="km-KH"/>
        </w:rPr>
        <w:t>11</w:t>
      </w:r>
      <w:r w:rsidRPr="00BC273D">
        <w:rPr>
          <w:rFonts w:eastAsia="Times New Roman" w:cstheme="minorHAnsi"/>
          <w:lang w:eastAsia="en-GB" w:bidi="km-KH"/>
        </w:rPr>
        <w:t>(1), 15.</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Kalab</w:t>
      </w:r>
      <w:proofErr w:type="spellEnd"/>
      <w:r w:rsidRPr="00BC273D">
        <w:rPr>
          <w:rFonts w:eastAsia="Times New Roman" w:cstheme="minorHAnsi"/>
          <w:lang w:eastAsia="en-GB" w:bidi="km-KH"/>
        </w:rPr>
        <w:t xml:space="preserve">, M. (1968) Study of a Cambodian village. </w:t>
      </w:r>
      <w:r w:rsidRPr="00BC273D">
        <w:rPr>
          <w:rFonts w:eastAsia="Times New Roman" w:cstheme="minorHAnsi"/>
          <w:i/>
          <w:lang w:eastAsia="en-GB" w:bidi="km-KH"/>
        </w:rPr>
        <w:t xml:space="preserve">Geographical </w:t>
      </w:r>
      <w:r w:rsidR="003664EB" w:rsidRPr="00BC273D">
        <w:rPr>
          <w:rFonts w:eastAsia="Times New Roman" w:cstheme="minorHAnsi"/>
          <w:i/>
          <w:lang w:eastAsia="en-GB" w:bidi="km-KH"/>
        </w:rPr>
        <w:t>J</w:t>
      </w:r>
      <w:r w:rsidRPr="00BC273D">
        <w:rPr>
          <w:rFonts w:eastAsia="Times New Roman" w:cstheme="minorHAnsi"/>
          <w:i/>
          <w:lang w:eastAsia="en-GB" w:bidi="km-KH"/>
        </w:rPr>
        <w:t>ournal</w:t>
      </w:r>
      <w:r w:rsidRPr="00BC273D">
        <w:rPr>
          <w:rFonts w:eastAsia="Times New Roman" w:cstheme="minorHAnsi"/>
          <w:lang w:eastAsia="en-GB" w:bidi="km-KH"/>
        </w:rPr>
        <w:t>, 521-537</w:t>
      </w:r>
    </w:p>
    <w:p w:rsidR="002B1652" w:rsidRPr="00BC273D" w:rsidRDefault="002B1652" w:rsidP="002B1652">
      <w:pPr>
        <w:spacing w:after="0" w:line="240" w:lineRule="auto"/>
        <w:ind w:hanging="720"/>
        <w:jc w:val="both"/>
        <w:rPr>
          <w:rFonts w:eastAsia="Times New Roman" w:cstheme="minorHAnsi"/>
          <w:lang w:eastAsia="en-GB" w:bidi="km-KH"/>
        </w:rPr>
      </w:pPr>
    </w:p>
    <w:p w:rsidR="00CF259D" w:rsidRPr="00FC59EF" w:rsidRDefault="00CF259D" w:rsidP="002B1652">
      <w:pPr>
        <w:spacing w:after="0" w:line="240" w:lineRule="auto"/>
        <w:ind w:hanging="720"/>
        <w:jc w:val="both"/>
        <w:rPr>
          <w:rFonts w:eastAsia="Times New Roman" w:cstheme="minorHAnsi"/>
          <w:lang w:eastAsia="en-GB" w:bidi="km-KH"/>
        </w:rPr>
      </w:pPr>
      <w:r w:rsidRPr="00FC59EF">
        <w:rPr>
          <w:rFonts w:cstheme="minorHAnsi"/>
          <w:sz w:val="20"/>
          <w:szCs w:val="20"/>
          <w:shd w:val="clear" w:color="auto" w:fill="FFFFFF"/>
        </w:rPr>
        <w:t>Kemp, J. (1991). The dialectics of village and state in modern Thailand. </w:t>
      </w:r>
      <w:r w:rsidRPr="00FC59EF">
        <w:rPr>
          <w:rFonts w:cstheme="minorHAnsi"/>
          <w:i/>
          <w:iCs/>
          <w:sz w:val="20"/>
          <w:szCs w:val="20"/>
          <w:shd w:val="clear" w:color="auto" w:fill="FFFFFF"/>
        </w:rPr>
        <w:t>Journal of Southeast Asian Studies</w:t>
      </w:r>
      <w:r w:rsidRPr="00FC59EF">
        <w:rPr>
          <w:rFonts w:cstheme="minorHAnsi"/>
          <w:sz w:val="20"/>
          <w:szCs w:val="20"/>
          <w:shd w:val="clear" w:color="auto" w:fill="FFFFFF"/>
        </w:rPr>
        <w:t>, </w:t>
      </w:r>
      <w:r w:rsidRPr="00FC59EF">
        <w:rPr>
          <w:rFonts w:cstheme="minorHAnsi"/>
          <w:i/>
          <w:iCs/>
          <w:sz w:val="20"/>
          <w:szCs w:val="20"/>
          <w:shd w:val="clear" w:color="auto" w:fill="FFFFFF"/>
        </w:rPr>
        <w:t>22</w:t>
      </w:r>
      <w:r w:rsidRPr="00FC59EF">
        <w:rPr>
          <w:rFonts w:cstheme="minorHAnsi"/>
          <w:sz w:val="20"/>
          <w:szCs w:val="20"/>
          <w:shd w:val="clear" w:color="auto" w:fill="FFFFFF"/>
        </w:rPr>
        <w:t>(2), 312-326.</w:t>
      </w:r>
    </w:p>
    <w:p w:rsidR="002B1652" w:rsidRPr="00BC273D" w:rsidRDefault="002B1652" w:rsidP="002B1652">
      <w:pPr>
        <w:spacing w:after="0" w:line="240" w:lineRule="auto"/>
        <w:jc w:val="both"/>
        <w:rPr>
          <w:rFonts w:eastAsia="Times New Roman" w:cstheme="minorHAnsi"/>
          <w:lang w:eastAsia="en-GB" w:bidi="km-KH"/>
        </w:rPr>
      </w:pPr>
      <w:r w:rsidRPr="00BC273D">
        <w:rPr>
          <w:rFonts w:eastAsia="Times New Roman" w:cstheme="minorHAnsi"/>
          <w:lang w:eastAsia="en-GB" w:bidi="km-KH"/>
        </w:rPr>
        <w:tab/>
      </w:r>
    </w:p>
    <w:p w:rsidR="002B1652" w:rsidRDefault="002B1652" w:rsidP="002B1652">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Lambin</w:t>
      </w:r>
      <w:proofErr w:type="spellEnd"/>
      <w:r w:rsidRPr="00BC273D">
        <w:rPr>
          <w:rFonts w:eastAsia="Times New Roman" w:cstheme="minorHAnsi"/>
          <w:lang w:eastAsia="en-GB" w:bidi="km-KH"/>
        </w:rPr>
        <w:t xml:space="preserve">, E. F., &amp; </w:t>
      </w:r>
      <w:proofErr w:type="spellStart"/>
      <w:r w:rsidRPr="00BC273D">
        <w:rPr>
          <w:rFonts w:eastAsia="Times New Roman" w:cstheme="minorHAnsi"/>
          <w:lang w:eastAsia="en-GB" w:bidi="km-KH"/>
        </w:rPr>
        <w:t>Meyfroidt</w:t>
      </w:r>
      <w:proofErr w:type="spellEnd"/>
      <w:r w:rsidRPr="00BC273D">
        <w:rPr>
          <w:rFonts w:eastAsia="Times New Roman" w:cstheme="minorHAnsi"/>
          <w:lang w:eastAsia="en-GB" w:bidi="km-KH"/>
        </w:rPr>
        <w:t xml:space="preserve">, P. (2010). Land use transitions: Socio-ecological feedback versus socio-economic change. </w:t>
      </w:r>
      <w:r w:rsidRPr="00BC273D">
        <w:rPr>
          <w:rFonts w:eastAsia="Times New Roman" w:cstheme="minorHAnsi"/>
          <w:i/>
          <w:iCs/>
          <w:lang w:eastAsia="en-GB" w:bidi="km-KH"/>
        </w:rPr>
        <w:t>Land use policy</w:t>
      </w:r>
      <w:r w:rsidRPr="00BC273D">
        <w:rPr>
          <w:rFonts w:eastAsia="Times New Roman" w:cstheme="minorHAnsi"/>
          <w:lang w:eastAsia="en-GB" w:bidi="km-KH"/>
        </w:rPr>
        <w:t xml:space="preserve">, </w:t>
      </w:r>
      <w:r w:rsidRPr="00BC273D">
        <w:rPr>
          <w:rFonts w:eastAsia="Times New Roman" w:cstheme="minorHAnsi"/>
          <w:i/>
          <w:iCs/>
          <w:lang w:eastAsia="en-GB" w:bidi="km-KH"/>
        </w:rPr>
        <w:t>27</w:t>
      </w:r>
      <w:r w:rsidRPr="00BC273D">
        <w:rPr>
          <w:rFonts w:eastAsia="Times New Roman" w:cstheme="minorHAnsi"/>
          <w:lang w:eastAsia="en-GB" w:bidi="km-KH"/>
        </w:rPr>
        <w:t>(2), 108-118.</w:t>
      </w:r>
    </w:p>
    <w:p w:rsidR="00AA7BCC" w:rsidRDefault="00AA7BCC" w:rsidP="002B1652">
      <w:pPr>
        <w:spacing w:after="0" w:line="240" w:lineRule="auto"/>
        <w:ind w:hanging="720"/>
        <w:jc w:val="both"/>
        <w:rPr>
          <w:rFonts w:eastAsia="Times New Roman" w:cstheme="minorHAnsi"/>
          <w:lang w:eastAsia="en-GB" w:bidi="km-KH"/>
        </w:rPr>
      </w:pPr>
    </w:p>
    <w:p w:rsidR="00AA7BCC" w:rsidRPr="00BC273D" w:rsidRDefault="00AA7BCC" w:rsidP="002B1652">
      <w:pPr>
        <w:spacing w:after="0" w:line="240" w:lineRule="auto"/>
        <w:ind w:hanging="720"/>
        <w:jc w:val="both"/>
        <w:rPr>
          <w:rFonts w:eastAsia="Times New Roman" w:cstheme="minorHAnsi"/>
          <w:lang w:eastAsia="en-GB" w:bidi="km-KH"/>
        </w:rPr>
      </w:pPr>
      <w:r w:rsidRPr="00AA7BCC">
        <w:rPr>
          <w:rFonts w:eastAsia="Times New Roman" w:cstheme="minorHAnsi"/>
          <w:lang w:eastAsia="en-GB" w:bidi="km-KH"/>
        </w:rPr>
        <w:t xml:space="preserve">Lawreniuk, S., &amp; Parsons, L. (2017). Mother, grandmother, migrant: Elder </w:t>
      </w:r>
      <w:proofErr w:type="spellStart"/>
      <w:r w:rsidRPr="00AA7BCC">
        <w:rPr>
          <w:rFonts w:eastAsia="Times New Roman" w:cstheme="minorHAnsi"/>
          <w:lang w:eastAsia="en-GB" w:bidi="km-KH"/>
        </w:rPr>
        <w:t>translocality</w:t>
      </w:r>
      <w:proofErr w:type="spellEnd"/>
      <w:r w:rsidRPr="00AA7BCC">
        <w:rPr>
          <w:rFonts w:eastAsia="Times New Roman" w:cstheme="minorHAnsi"/>
          <w:lang w:eastAsia="en-GB" w:bidi="km-KH"/>
        </w:rPr>
        <w:t xml:space="preserve"> and the renegotiation of household roles in Cambodia. </w:t>
      </w:r>
      <w:r w:rsidRPr="00AA7BCC">
        <w:rPr>
          <w:rFonts w:eastAsia="Times New Roman" w:cstheme="minorHAnsi"/>
          <w:i/>
          <w:lang w:eastAsia="en-GB" w:bidi="km-KH"/>
        </w:rPr>
        <w:t>Environment and Planning A</w:t>
      </w:r>
      <w:r w:rsidRPr="00AA7BCC">
        <w:rPr>
          <w:rFonts w:eastAsia="Times New Roman" w:cstheme="minorHAnsi"/>
          <w:lang w:eastAsia="en-GB" w:bidi="km-KH"/>
        </w:rPr>
        <w:t>, 49(7), 1664-1683.</w:t>
      </w:r>
    </w:p>
    <w:p w:rsidR="002B1652" w:rsidRPr="00BC273D" w:rsidRDefault="002B1652" w:rsidP="003E4FF8">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eastAsia="Times New Roman" w:cstheme="minorHAnsi"/>
          <w:lang w:eastAsia="en-GB" w:bidi="km-KH"/>
        </w:rPr>
        <w:t xml:space="preserve">Leach, M. (2008). Pathways to Sustainability in the forest? Misunderstood dynamics and the negotiation of knowledge, power, and policy. </w:t>
      </w:r>
      <w:r w:rsidRPr="00BC273D">
        <w:rPr>
          <w:rFonts w:eastAsia="Times New Roman" w:cstheme="minorHAnsi"/>
          <w:i/>
          <w:iCs/>
          <w:lang w:eastAsia="en-GB" w:bidi="km-KH"/>
        </w:rPr>
        <w:t>Environment and planning. A</w:t>
      </w:r>
      <w:r w:rsidRPr="00BC273D">
        <w:rPr>
          <w:rFonts w:eastAsia="Times New Roman" w:cstheme="minorHAnsi"/>
          <w:lang w:eastAsia="en-GB" w:bidi="km-KH"/>
        </w:rPr>
        <w:t xml:space="preserve">, </w:t>
      </w:r>
      <w:r w:rsidRPr="00BC273D">
        <w:rPr>
          <w:rFonts w:eastAsia="Times New Roman" w:cstheme="minorHAnsi"/>
          <w:i/>
          <w:iCs/>
          <w:lang w:eastAsia="en-GB" w:bidi="km-KH"/>
        </w:rPr>
        <w:t>40</w:t>
      </w:r>
      <w:r w:rsidRPr="00BC273D">
        <w:rPr>
          <w:rFonts w:eastAsia="Times New Roman" w:cstheme="minorHAnsi"/>
          <w:lang w:eastAsia="en-GB" w:bidi="km-KH"/>
        </w:rPr>
        <w:t>(8), 1783.</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cstheme="minorHAnsi"/>
          <w:shd w:val="clear" w:color="auto" w:fill="FFFFFF"/>
        </w:rPr>
        <w:t xml:space="preserve">Le Dang, H., Li, E., </w:t>
      </w:r>
      <w:proofErr w:type="spellStart"/>
      <w:r w:rsidRPr="00BC273D">
        <w:rPr>
          <w:rFonts w:cstheme="minorHAnsi"/>
          <w:shd w:val="clear" w:color="auto" w:fill="FFFFFF"/>
        </w:rPr>
        <w:t>Nuberg</w:t>
      </w:r>
      <w:proofErr w:type="spellEnd"/>
      <w:r w:rsidRPr="00BC273D">
        <w:rPr>
          <w:rFonts w:cstheme="minorHAnsi"/>
          <w:shd w:val="clear" w:color="auto" w:fill="FFFFFF"/>
        </w:rPr>
        <w:t xml:space="preserve">, I., &amp; </w:t>
      </w:r>
      <w:proofErr w:type="spellStart"/>
      <w:r w:rsidRPr="00BC273D">
        <w:rPr>
          <w:rFonts w:cstheme="minorHAnsi"/>
          <w:shd w:val="clear" w:color="auto" w:fill="FFFFFF"/>
        </w:rPr>
        <w:t>Bruwer</w:t>
      </w:r>
      <w:proofErr w:type="spellEnd"/>
      <w:r w:rsidRPr="00BC273D">
        <w:rPr>
          <w:rFonts w:cstheme="minorHAnsi"/>
          <w:shd w:val="clear" w:color="auto" w:fill="FFFFFF"/>
        </w:rPr>
        <w:t>, J. (2014). Understanding farmers’ adaptation intention to climate change: a structural equation modelling study in the Mekong delta, Vietnam.</w:t>
      </w:r>
      <w:r w:rsidRPr="00BC273D">
        <w:rPr>
          <w:rStyle w:val="apple-converted-space"/>
          <w:rFonts w:cstheme="minorHAnsi"/>
          <w:shd w:val="clear" w:color="auto" w:fill="FFFFFF"/>
        </w:rPr>
        <w:t> </w:t>
      </w:r>
      <w:r w:rsidRPr="00BC273D">
        <w:rPr>
          <w:rFonts w:cstheme="minorHAnsi"/>
          <w:i/>
          <w:iCs/>
          <w:shd w:val="clear" w:color="auto" w:fill="FFFFFF"/>
        </w:rPr>
        <w:t>Environmental Science &amp; Policy</w:t>
      </w:r>
      <w:r w:rsidRPr="00BC273D">
        <w:rPr>
          <w:rFonts w:cstheme="minorHAnsi"/>
          <w:shd w:val="clear" w:color="auto" w:fill="FFFFFF"/>
        </w:rPr>
        <w:t>,</w:t>
      </w:r>
      <w:r w:rsidRPr="00BC273D">
        <w:rPr>
          <w:rStyle w:val="apple-converted-space"/>
          <w:rFonts w:cstheme="minorHAnsi"/>
          <w:shd w:val="clear" w:color="auto" w:fill="FFFFFF"/>
        </w:rPr>
        <w:t> </w:t>
      </w:r>
      <w:r w:rsidRPr="00BC273D">
        <w:rPr>
          <w:rFonts w:cstheme="minorHAnsi"/>
          <w:i/>
          <w:iCs/>
          <w:shd w:val="clear" w:color="auto" w:fill="FFFFFF"/>
        </w:rPr>
        <w:t>41</w:t>
      </w:r>
      <w:r w:rsidRPr="00BC273D">
        <w:rPr>
          <w:rFonts w:cstheme="minorHAnsi"/>
          <w:shd w:val="clear" w:color="auto" w:fill="FFFFFF"/>
        </w:rPr>
        <w:t>, 11-22.</w:t>
      </w:r>
    </w:p>
    <w:p w:rsidR="002B1652" w:rsidRPr="00BC273D" w:rsidRDefault="002B1652" w:rsidP="002B1652">
      <w:pPr>
        <w:spacing w:after="0" w:line="240" w:lineRule="auto"/>
        <w:jc w:val="both"/>
        <w:rPr>
          <w:rFonts w:eastAsia="Times New Roman" w:cstheme="minorHAnsi"/>
          <w:lang w:eastAsia="en-GB" w:bidi="km-KH"/>
        </w:rPr>
      </w:pPr>
    </w:p>
    <w:p w:rsidR="002B1652" w:rsidRDefault="002B1652" w:rsidP="00FC59EF">
      <w:pPr>
        <w:spacing w:after="0" w:line="240" w:lineRule="auto"/>
        <w:ind w:hanging="720"/>
        <w:jc w:val="both"/>
        <w:rPr>
          <w:rFonts w:cstheme="minorHAnsi"/>
          <w:shd w:val="clear" w:color="auto" w:fill="FFFFFF"/>
        </w:rPr>
      </w:pPr>
      <w:r w:rsidRPr="00BC273D">
        <w:rPr>
          <w:rFonts w:cstheme="minorHAnsi"/>
          <w:shd w:val="clear" w:color="auto" w:fill="FFFFFF"/>
        </w:rPr>
        <w:t>Lee, S. K., Kim, H., &amp; Piercy, C. W. (2016). The Role of Status Differentials and Homophily in the Formation of Social Support Networks of a Voluntary Organization. </w:t>
      </w:r>
      <w:r w:rsidRPr="00BC273D">
        <w:rPr>
          <w:rFonts w:cstheme="minorHAnsi"/>
          <w:i/>
          <w:iCs/>
          <w:shd w:val="clear" w:color="auto" w:fill="FFFFFF"/>
        </w:rPr>
        <w:t>Communication Research</w:t>
      </w:r>
      <w:r w:rsidRPr="00BC273D">
        <w:rPr>
          <w:rFonts w:cstheme="minorHAnsi"/>
          <w:shd w:val="clear" w:color="auto" w:fill="FFFFFF"/>
        </w:rPr>
        <w:t>, DOI: 0093650216641501.</w:t>
      </w:r>
    </w:p>
    <w:p w:rsidR="00FC59EF" w:rsidRPr="00BC273D" w:rsidRDefault="00FC59EF" w:rsidP="00FC59EF">
      <w:pPr>
        <w:spacing w:after="0" w:line="240" w:lineRule="auto"/>
        <w:ind w:hanging="720"/>
        <w:jc w:val="both"/>
        <w:rPr>
          <w:rFonts w:cstheme="minorHAnsi"/>
          <w:shd w:val="clear" w:color="auto" w:fill="FFFFFF"/>
        </w:rPr>
      </w:pPr>
    </w:p>
    <w:p w:rsidR="002B1652" w:rsidRPr="00BC273D" w:rsidRDefault="002B1652" w:rsidP="002B1652">
      <w:pPr>
        <w:spacing w:line="240" w:lineRule="auto"/>
        <w:ind w:hanging="720"/>
        <w:jc w:val="both"/>
        <w:rPr>
          <w:rFonts w:cstheme="minorHAnsi"/>
          <w:shd w:val="clear" w:color="auto" w:fill="FFFFFF"/>
        </w:rPr>
      </w:pPr>
      <w:proofErr w:type="spellStart"/>
      <w:r w:rsidRPr="00BC273D">
        <w:rPr>
          <w:rFonts w:cstheme="minorHAnsi"/>
          <w:shd w:val="clear" w:color="auto" w:fill="FFFFFF"/>
        </w:rPr>
        <w:t>Lejano</w:t>
      </w:r>
      <w:proofErr w:type="spellEnd"/>
      <w:r w:rsidRPr="00BC273D">
        <w:rPr>
          <w:rFonts w:cstheme="minorHAnsi"/>
          <w:shd w:val="clear" w:color="auto" w:fill="FFFFFF"/>
        </w:rPr>
        <w:t>, R. P., &amp; de Castro, F. F. (2014). Norm, network, and commons: The invisible hand of community.</w:t>
      </w:r>
      <w:r w:rsidRPr="00BC273D">
        <w:rPr>
          <w:rStyle w:val="apple-converted-space"/>
          <w:rFonts w:cstheme="minorHAnsi"/>
          <w:shd w:val="clear" w:color="auto" w:fill="FFFFFF"/>
        </w:rPr>
        <w:t> </w:t>
      </w:r>
      <w:r w:rsidRPr="00BC273D">
        <w:rPr>
          <w:rFonts w:cstheme="minorHAnsi"/>
          <w:i/>
          <w:iCs/>
          <w:shd w:val="clear" w:color="auto" w:fill="FFFFFF"/>
        </w:rPr>
        <w:t>Environmental Science &amp; Policy</w:t>
      </w:r>
      <w:r w:rsidRPr="00BC273D">
        <w:rPr>
          <w:rFonts w:cstheme="minorHAnsi"/>
          <w:shd w:val="clear" w:color="auto" w:fill="FFFFFF"/>
        </w:rPr>
        <w:t>,</w:t>
      </w:r>
      <w:r w:rsidRPr="00BC273D">
        <w:rPr>
          <w:rStyle w:val="apple-converted-space"/>
          <w:rFonts w:cstheme="minorHAnsi"/>
          <w:shd w:val="clear" w:color="auto" w:fill="FFFFFF"/>
        </w:rPr>
        <w:t> </w:t>
      </w:r>
      <w:r w:rsidRPr="00BC273D">
        <w:rPr>
          <w:rFonts w:cstheme="minorHAnsi"/>
          <w:i/>
          <w:iCs/>
          <w:shd w:val="clear" w:color="auto" w:fill="FFFFFF"/>
        </w:rPr>
        <w:t>36</w:t>
      </w:r>
      <w:r w:rsidRPr="00BC273D">
        <w:rPr>
          <w:rFonts w:cstheme="minorHAnsi"/>
          <w:shd w:val="clear" w:color="auto" w:fill="FFFFFF"/>
        </w:rPr>
        <w:t>, 73-85.</w:t>
      </w:r>
    </w:p>
    <w:p w:rsidR="002B1652" w:rsidRPr="00BC273D" w:rsidRDefault="002B1652" w:rsidP="002B1652">
      <w:pPr>
        <w:spacing w:line="240" w:lineRule="auto"/>
        <w:ind w:hanging="720"/>
        <w:jc w:val="both"/>
        <w:rPr>
          <w:rFonts w:cstheme="minorHAnsi"/>
          <w:shd w:val="clear" w:color="auto" w:fill="FFFFFF"/>
        </w:rPr>
      </w:pPr>
      <w:r w:rsidRPr="00BC273D">
        <w:rPr>
          <w:rFonts w:cstheme="minorHAnsi"/>
          <w:shd w:val="clear" w:color="auto" w:fill="FFFFFF"/>
        </w:rPr>
        <w:t xml:space="preserve">Levine, J. and Moreland, M. (2008) </w:t>
      </w:r>
      <w:r w:rsidRPr="00BC273D">
        <w:rPr>
          <w:rFonts w:cstheme="minorHAnsi"/>
          <w:i/>
          <w:iCs/>
          <w:shd w:val="clear" w:color="auto" w:fill="FFFFFF"/>
        </w:rPr>
        <w:t>Small Groups: Key Readings</w:t>
      </w:r>
      <w:r w:rsidRPr="00BC273D">
        <w:rPr>
          <w:rFonts w:cstheme="minorHAnsi"/>
          <w:shd w:val="clear" w:color="auto" w:fill="FFFFFF"/>
        </w:rPr>
        <w:t xml:space="preserve"> New York and Hove: Psychology Press</w:t>
      </w:r>
    </w:p>
    <w:p w:rsidR="002B1652" w:rsidRPr="00BC273D" w:rsidRDefault="002B1652" w:rsidP="002B1652">
      <w:pPr>
        <w:spacing w:line="240" w:lineRule="auto"/>
        <w:ind w:hanging="720"/>
        <w:jc w:val="both"/>
        <w:rPr>
          <w:rFonts w:cstheme="minorHAnsi"/>
          <w:shd w:val="clear" w:color="auto" w:fill="FFFFFF"/>
        </w:rPr>
      </w:pPr>
      <w:r w:rsidRPr="00BC273D">
        <w:rPr>
          <w:rFonts w:cstheme="minorHAnsi"/>
          <w:shd w:val="clear" w:color="auto" w:fill="FFFFFF"/>
        </w:rPr>
        <w:lastRenderedPageBreak/>
        <w:t xml:space="preserve">Lim, S. (2007). </w:t>
      </w:r>
      <w:r w:rsidRPr="00BC273D">
        <w:rPr>
          <w:rFonts w:cstheme="minorHAnsi"/>
          <w:i/>
          <w:shd w:val="clear" w:color="auto" w:fill="FFFFFF"/>
        </w:rPr>
        <w:t xml:space="preserve">Youth Migration and Urbanisation in Cambodia. </w:t>
      </w:r>
      <w:r w:rsidRPr="00BC273D">
        <w:rPr>
          <w:rFonts w:cstheme="minorHAnsi"/>
          <w:shd w:val="clear" w:color="auto" w:fill="FFFFFF"/>
        </w:rPr>
        <w:t>Phnom Penh: Cambodia development resource institute</w:t>
      </w: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Mannetti</w:t>
      </w:r>
      <w:proofErr w:type="spellEnd"/>
      <w:r w:rsidRPr="00BC273D">
        <w:rPr>
          <w:rFonts w:eastAsia="Times New Roman" w:cstheme="minorHAnsi"/>
          <w:lang w:eastAsia="en-GB" w:bidi="km-KH"/>
        </w:rPr>
        <w:t xml:space="preserve">, L. M., </w:t>
      </w:r>
      <w:proofErr w:type="spellStart"/>
      <w:r w:rsidRPr="00BC273D">
        <w:rPr>
          <w:rFonts w:eastAsia="Times New Roman" w:cstheme="minorHAnsi"/>
          <w:lang w:eastAsia="en-GB" w:bidi="km-KH"/>
        </w:rPr>
        <w:t>Esler</w:t>
      </w:r>
      <w:proofErr w:type="spellEnd"/>
      <w:r w:rsidRPr="00BC273D">
        <w:rPr>
          <w:rFonts w:eastAsia="Times New Roman" w:cstheme="minorHAnsi"/>
          <w:lang w:eastAsia="en-GB" w:bidi="km-KH"/>
        </w:rPr>
        <w:t xml:space="preserve">, K. J., Knight, A. T., &amp; Vance-Borland, K. (2015). Understanding Social Networks to Improve Adaptive Co-Governance with the≠ </w:t>
      </w:r>
      <w:proofErr w:type="spellStart"/>
      <w:r w:rsidRPr="00BC273D">
        <w:rPr>
          <w:rFonts w:eastAsia="Times New Roman" w:cstheme="minorHAnsi"/>
          <w:lang w:eastAsia="en-GB" w:bidi="km-KH"/>
        </w:rPr>
        <w:t>Khomani</w:t>
      </w:r>
      <w:proofErr w:type="spellEnd"/>
      <w:r w:rsidRPr="00BC273D">
        <w:rPr>
          <w:rFonts w:eastAsia="Times New Roman" w:cstheme="minorHAnsi"/>
          <w:lang w:eastAsia="en-GB" w:bidi="km-KH"/>
        </w:rPr>
        <w:t xml:space="preserve"> Bushmen of the Kalahari, South Africa. </w:t>
      </w:r>
      <w:r w:rsidRPr="00BC273D">
        <w:rPr>
          <w:rFonts w:eastAsia="Times New Roman" w:cstheme="minorHAnsi"/>
          <w:i/>
          <w:iCs/>
          <w:lang w:eastAsia="en-GB" w:bidi="km-KH"/>
        </w:rPr>
        <w:t>Human Ecology</w:t>
      </w:r>
      <w:r w:rsidRPr="00BC273D">
        <w:rPr>
          <w:rFonts w:eastAsia="Times New Roman" w:cstheme="minorHAnsi"/>
          <w:lang w:eastAsia="en-GB" w:bidi="km-KH"/>
        </w:rPr>
        <w:t xml:space="preserve">, </w:t>
      </w:r>
      <w:r w:rsidRPr="00BC273D">
        <w:rPr>
          <w:rFonts w:eastAsia="Times New Roman" w:cstheme="minorHAnsi"/>
          <w:i/>
          <w:iCs/>
          <w:lang w:eastAsia="en-GB" w:bidi="km-KH"/>
        </w:rPr>
        <w:t>43</w:t>
      </w:r>
      <w:r w:rsidRPr="00BC273D">
        <w:rPr>
          <w:rFonts w:eastAsia="Times New Roman" w:cstheme="minorHAnsi"/>
          <w:lang w:eastAsia="en-GB" w:bidi="km-KH"/>
        </w:rPr>
        <w:t>(3), 481-492.</w:t>
      </w:r>
    </w:p>
    <w:p w:rsidR="002B1652" w:rsidRPr="00BC273D" w:rsidRDefault="002B1652" w:rsidP="002B1652">
      <w:pPr>
        <w:spacing w:after="0" w:line="240" w:lineRule="auto"/>
        <w:jc w:val="both"/>
        <w:rPr>
          <w:rFonts w:eastAsia="Times New Roman" w:cstheme="minorHAnsi"/>
          <w:lang w:eastAsia="en-GB" w:bidi="km-KH"/>
        </w:rPr>
      </w:pPr>
    </w:p>
    <w:p w:rsidR="002B1652" w:rsidRDefault="002B1652" w:rsidP="002B1652">
      <w:pPr>
        <w:spacing w:after="0" w:line="240" w:lineRule="auto"/>
        <w:ind w:hanging="720"/>
        <w:jc w:val="both"/>
        <w:rPr>
          <w:rFonts w:eastAsia="Times New Roman" w:cstheme="minorHAnsi"/>
          <w:lang w:eastAsia="en-GB" w:bidi="km-KH"/>
        </w:rPr>
      </w:pPr>
      <w:r w:rsidRPr="00BC273D">
        <w:rPr>
          <w:rFonts w:eastAsia="Times New Roman" w:cstheme="minorHAnsi"/>
          <w:lang w:eastAsia="en-GB" w:bidi="km-KH"/>
        </w:rPr>
        <w:t xml:space="preserve">Marschke, M. J., &amp; </w:t>
      </w:r>
      <w:proofErr w:type="spellStart"/>
      <w:r w:rsidRPr="00BC273D">
        <w:rPr>
          <w:rFonts w:eastAsia="Times New Roman" w:cstheme="minorHAnsi"/>
          <w:lang w:eastAsia="en-GB" w:bidi="km-KH"/>
        </w:rPr>
        <w:t>Berkes</w:t>
      </w:r>
      <w:proofErr w:type="spellEnd"/>
      <w:r w:rsidRPr="00BC273D">
        <w:rPr>
          <w:rFonts w:eastAsia="Times New Roman" w:cstheme="minorHAnsi"/>
          <w:lang w:eastAsia="en-GB" w:bidi="km-KH"/>
        </w:rPr>
        <w:t xml:space="preserve">, F. (2006). Exploring strategies that build livelihood resilience: a case from Cambodia. </w:t>
      </w:r>
      <w:r w:rsidRPr="00BC273D">
        <w:rPr>
          <w:rFonts w:eastAsia="Times New Roman" w:cstheme="minorHAnsi"/>
          <w:i/>
          <w:iCs/>
          <w:lang w:eastAsia="en-GB" w:bidi="km-KH"/>
        </w:rPr>
        <w:t>Ecology and Society</w:t>
      </w:r>
      <w:r w:rsidRPr="00BC273D">
        <w:rPr>
          <w:rFonts w:eastAsia="Times New Roman" w:cstheme="minorHAnsi"/>
          <w:lang w:eastAsia="en-GB" w:bidi="km-KH"/>
        </w:rPr>
        <w:t xml:space="preserve">, </w:t>
      </w:r>
      <w:r w:rsidRPr="00BC273D">
        <w:rPr>
          <w:rFonts w:eastAsia="Times New Roman" w:cstheme="minorHAnsi"/>
          <w:i/>
          <w:iCs/>
          <w:lang w:eastAsia="en-GB" w:bidi="km-KH"/>
        </w:rPr>
        <w:t>11</w:t>
      </w:r>
      <w:r w:rsidRPr="00BC273D">
        <w:rPr>
          <w:rFonts w:eastAsia="Times New Roman" w:cstheme="minorHAnsi"/>
          <w:lang w:eastAsia="en-GB" w:bidi="km-KH"/>
        </w:rPr>
        <w:t>(1), 42.</w:t>
      </w:r>
    </w:p>
    <w:p w:rsidR="00961C9E" w:rsidRDefault="00961C9E" w:rsidP="002B1652">
      <w:pPr>
        <w:spacing w:after="0" w:line="240" w:lineRule="auto"/>
        <w:ind w:hanging="720"/>
        <w:jc w:val="both"/>
        <w:rPr>
          <w:rFonts w:eastAsia="Times New Roman" w:cstheme="minorHAnsi"/>
          <w:lang w:eastAsia="en-GB" w:bidi="km-KH"/>
        </w:rPr>
      </w:pPr>
    </w:p>
    <w:p w:rsidR="00961C9E" w:rsidRPr="00BC273D" w:rsidRDefault="00961C9E" w:rsidP="00A83495">
      <w:pPr>
        <w:spacing w:after="0" w:line="240" w:lineRule="auto"/>
        <w:ind w:hanging="720"/>
        <w:jc w:val="both"/>
        <w:rPr>
          <w:rFonts w:eastAsia="Times New Roman" w:cstheme="minorHAnsi"/>
          <w:lang w:eastAsia="en-GB" w:bidi="km-KH"/>
        </w:rPr>
      </w:pPr>
      <w:proofErr w:type="spellStart"/>
      <w:r w:rsidRPr="00BC273D">
        <w:rPr>
          <w:rFonts w:cstheme="minorHAnsi"/>
          <w:shd w:val="clear" w:color="auto" w:fill="FFFFFF"/>
        </w:rPr>
        <w:t>Mauss</w:t>
      </w:r>
      <w:proofErr w:type="spellEnd"/>
      <w:r w:rsidRPr="00BC273D">
        <w:rPr>
          <w:rFonts w:cstheme="minorHAnsi"/>
          <w:shd w:val="clear" w:color="auto" w:fill="FFFFFF"/>
        </w:rPr>
        <w:t xml:space="preserve">, M. (1967). </w:t>
      </w:r>
      <w:r w:rsidRPr="00BC273D">
        <w:rPr>
          <w:rFonts w:cstheme="minorHAnsi"/>
          <w:i/>
          <w:shd w:val="clear" w:color="auto" w:fill="FFFFFF"/>
        </w:rPr>
        <w:t>The Gift</w:t>
      </w:r>
      <w:r w:rsidRPr="00BC273D">
        <w:rPr>
          <w:rFonts w:cstheme="minorHAnsi"/>
          <w:shd w:val="clear" w:color="auto" w:fill="FFFFFF"/>
        </w:rPr>
        <w:t xml:space="preserve">, translated by I. </w:t>
      </w:r>
      <w:proofErr w:type="spellStart"/>
      <w:r w:rsidRPr="00BC273D">
        <w:rPr>
          <w:rFonts w:cstheme="minorHAnsi"/>
          <w:shd w:val="clear" w:color="auto" w:fill="FFFFFF"/>
        </w:rPr>
        <w:t>Cunnison</w:t>
      </w:r>
      <w:proofErr w:type="spellEnd"/>
      <w:r w:rsidRPr="00BC273D">
        <w:rPr>
          <w:rFonts w:cstheme="minorHAnsi"/>
          <w:shd w:val="clear" w:color="auto" w:fill="FFFFFF"/>
        </w:rPr>
        <w:t>. </w:t>
      </w:r>
      <w:r w:rsidRPr="00BC273D">
        <w:rPr>
          <w:rFonts w:cstheme="minorHAnsi"/>
          <w:iCs/>
          <w:shd w:val="clear" w:color="auto" w:fill="FFFFFF"/>
        </w:rPr>
        <w:t>London: Cohen &amp; West [original publication in French, l925]</w:t>
      </w:r>
    </w:p>
    <w:p w:rsidR="002B1652" w:rsidRPr="00BC273D" w:rsidRDefault="002B1652" w:rsidP="00E0075B">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cstheme="minorHAnsi"/>
          <w:shd w:val="clear" w:color="auto" w:fill="FFFFFF"/>
        </w:rPr>
      </w:pPr>
      <w:proofErr w:type="spellStart"/>
      <w:r w:rsidRPr="00BC273D">
        <w:rPr>
          <w:rFonts w:cstheme="minorHAnsi"/>
          <w:shd w:val="clear" w:color="auto" w:fill="FFFFFF"/>
        </w:rPr>
        <w:t>Meas</w:t>
      </w:r>
      <w:proofErr w:type="spellEnd"/>
      <w:r w:rsidRPr="00BC273D">
        <w:rPr>
          <w:rFonts w:cstheme="minorHAnsi"/>
          <w:shd w:val="clear" w:color="auto" w:fill="FFFFFF"/>
        </w:rPr>
        <w:t xml:space="preserve">, N. (1999) </w:t>
      </w:r>
      <w:r w:rsidRPr="00BC273D">
        <w:rPr>
          <w:rFonts w:cstheme="minorHAnsi"/>
          <w:i/>
          <w:iCs/>
          <w:shd w:val="clear" w:color="auto" w:fill="FFFFFF"/>
        </w:rPr>
        <w:t>Towards Restoring Life: Cambodian Villages</w:t>
      </w:r>
      <w:r w:rsidRPr="00BC273D">
        <w:rPr>
          <w:rFonts w:cstheme="minorHAnsi"/>
          <w:shd w:val="clear" w:color="auto" w:fill="FFFFFF"/>
        </w:rPr>
        <w:t xml:space="preserve"> Phnom Penh: JSRC Printing House</w:t>
      </w:r>
    </w:p>
    <w:p w:rsidR="002B1652" w:rsidRPr="00BC273D" w:rsidRDefault="002B1652" w:rsidP="00E0075B">
      <w:pPr>
        <w:spacing w:after="0" w:line="240" w:lineRule="auto"/>
        <w:jc w:val="both"/>
        <w:rPr>
          <w:rFonts w:cstheme="minorHAnsi"/>
          <w:shd w:val="clear" w:color="auto" w:fill="FFFFFF"/>
        </w:rPr>
      </w:pPr>
    </w:p>
    <w:p w:rsidR="002B1652" w:rsidRPr="00BC273D" w:rsidRDefault="002B1652" w:rsidP="002B1652">
      <w:pPr>
        <w:spacing w:after="0" w:line="240" w:lineRule="auto"/>
        <w:ind w:hanging="720"/>
        <w:jc w:val="both"/>
        <w:rPr>
          <w:rFonts w:cstheme="minorHAnsi"/>
          <w:shd w:val="clear" w:color="auto" w:fill="FFFFFF"/>
        </w:rPr>
      </w:pPr>
      <w:r w:rsidRPr="00BC273D">
        <w:rPr>
          <w:rFonts w:cstheme="minorHAnsi"/>
          <w:shd w:val="clear" w:color="auto" w:fill="FFFFFF"/>
        </w:rPr>
        <w:t xml:space="preserve">Mistry, J., </w:t>
      </w:r>
      <w:proofErr w:type="spellStart"/>
      <w:r w:rsidRPr="00BC273D">
        <w:rPr>
          <w:rFonts w:cstheme="minorHAnsi"/>
          <w:shd w:val="clear" w:color="auto" w:fill="FFFFFF"/>
        </w:rPr>
        <w:t>Tschirhart</w:t>
      </w:r>
      <w:proofErr w:type="spellEnd"/>
      <w:r w:rsidRPr="00BC273D">
        <w:rPr>
          <w:rFonts w:cstheme="minorHAnsi"/>
          <w:shd w:val="clear" w:color="auto" w:fill="FFFFFF"/>
        </w:rPr>
        <w:t xml:space="preserve">, C., </w:t>
      </w:r>
      <w:proofErr w:type="spellStart"/>
      <w:r w:rsidRPr="00BC273D">
        <w:rPr>
          <w:rFonts w:cstheme="minorHAnsi"/>
          <w:shd w:val="clear" w:color="auto" w:fill="FFFFFF"/>
        </w:rPr>
        <w:t>Verwer</w:t>
      </w:r>
      <w:proofErr w:type="spellEnd"/>
      <w:r w:rsidRPr="00BC273D">
        <w:rPr>
          <w:rFonts w:cstheme="minorHAnsi"/>
          <w:shd w:val="clear" w:color="auto" w:fill="FFFFFF"/>
        </w:rPr>
        <w:t xml:space="preserve">, C., </w:t>
      </w:r>
      <w:proofErr w:type="spellStart"/>
      <w:r w:rsidRPr="00BC273D">
        <w:rPr>
          <w:rFonts w:cstheme="minorHAnsi"/>
          <w:shd w:val="clear" w:color="auto" w:fill="FFFFFF"/>
        </w:rPr>
        <w:t>Glastra</w:t>
      </w:r>
      <w:proofErr w:type="spellEnd"/>
      <w:r w:rsidRPr="00BC273D">
        <w:rPr>
          <w:rFonts w:cstheme="minorHAnsi"/>
          <w:shd w:val="clear" w:color="auto" w:fill="FFFFFF"/>
        </w:rPr>
        <w:t xml:space="preserve">, R., Davis, O., </w:t>
      </w:r>
      <w:proofErr w:type="spellStart"/>
      <w:r w:rsidRPr="00BC273D">
        <w:rPr>
          <w:rFonts w:cstheme="minorHAnsi"/>
          <w:shd w:val="clear" w:color="auto" w:fill="FFFFFF"/>
        </w:rPr>
        <w:t>Jafferally</w:t>
      </w:r>
      <w:proofErr w:type="spellEnd"/>
      <w:r w:rsidRPr="00BC273D">
        <w:rPr>
          <w:rFonts w:cstheme="minorHAnsi"/>
          <w:shd w:val="clear" w:color="auto" w:fill="FFFFFF"/>
        </w:rPr>
        <w:t xml:space="preserve">, D., Haynes, L., Benjamin, R., Albert, G., Xavier, R., </w:t>
      </w:r>
      <w:proofErr w:type="spellStart"/>
      <w:r w:rsidRPr="00BC273D">
        <w:rPr>
          <w:rFonts w:cstheme="minorHAnsi"/>
          <w:shd w:val="clear" w:color="auto" w:fill="FFFFFF"/>
        </w:rPr>
        <w:t>Bovolo</w:t>
      </w:r>
      <w:proofErr w:type="spellEnd"/>
      <w:r w:rsidRPr="00BC273D">
        <w:rPr>
          <w:rFonts w:cstheme="minorHAnsi"/>
          <w:shd w:val="clear" w:color="auto" w:fill="FFFFFF"/>
        </w:rPr>
        <w:t>, I. and Berardi, A. (2014). Our common future? Cross-scalar scenario analysis for social–ecological sustainability of the Guiana Shield, South America. </w:t>
      </w:r>
      <w:r w:rsidRPr="00BC273D">
        <w:rPr>
          <w:rFonts w:cstheme="minorHAnsi"/>
          <w:i/>
          <w:iCs/>
          <w:shd w:val="clear" w:color="auto" w:fill="FFFFFF"/>
        </w:rPr>
        <w:t>Environmental Science &amp; Policy</w:t>
      </w:r>
      <w:r w:rsidRPr="00BC273D">
        <w:rPr>
          <w:rFonts w:cstheme="minorHAnsi"/>
          <w:shd w:val="clear" w:color="auto" w:fill="FFFFFF"/>
        </w:rPr>
        <w:t>, </w:t>
      </w:r>
      <w:r w:rsidRPr="00BC273D">
        <w:rPr>
          <w:rFonts w:cstheme="minorHAnsi"/>
          <w:i/>
          <w:iCs/>
          <w:shd w:val="clear" w:color="auto" w:fill="FFFFFF"/>
        </w:rPr>
        <w:t>44</w:t>
      </w:r>
      <w:r w:rsidRPr="00BC273D">
        <w:rPr>
          <w:rFonts w:cstheme="minorHAnsi"/>
          <w:shd w:val="clear" w:color="auto" w:fill="FFFFFF"/>
        </w:rPr>
        <w:t>, 126-148.</w:t>
      </w:r>
    </w:p>
    <w:p w:rsidR="002B1652" w:rsidRPr="00BC273D" w:rsidRDefault="002B1652" w:rsidP="002B1652">
      <w:pPr>
        <w:spacing w:after="0" w:line="240" w:lineRule="auto"/>
        <w:ind w:hanging="720"/>
        <w:jc w:val="both"/>
        <w:rPr>
          <w:rFonts w:cstheme="minorHAnsi"/>
          <w:shd w:val="clear" w:color="auto" w:fill="FFFFFF"/>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eastAsia="Times New Roman" w:cstheme="minorHAnsi"/>
          <w:lang w:eastAsia="en-GB" w:bidi="km-KH"/>
        </w:rPr>
        <w:t xml:space="preserve">Moritz, M. (2013). Livestock transfers, risk management, and human careers in a West African pastoral system. </w:t>
      </w:r>
      <w:r w:rsidRPr="00BC273D">
        <w:rPr>
          <w:rFonts w:eastAsia="Times New Roman" w:cstheme="minorHAnsi"/>
          <w:i/>
          <w:iCs/>
          <w:lang w:eastAsia="en-GB" w:bidi="km-KH"/>
        </w:rPr>
        <w:t>Human ecology</w:t>
      </w:r>
      <w:r w:rsidRPr="00BC273D">
        <w:rPr>
          <w:rFonts w:eastAsia="Times New Roman" w:cstheme="minorHAnsi"/>
          <w:lang w:eastAsia="en-GB" w:bidi="km-KH"/>
        </w:rPr>
        <w:t xml:space="preserve">, </w:t>
      </w:r>
      <w:r w:rsidRPr="00BC273D">
        <w:rPr>
          <w:rFonts w:eastAsia="Times New Roman" w:cstheme="minorHAnsi"/>
          <w:i/>
          <w:iCs/>
          <w:lang w:eastAsia="en-GB" w:bidi="km-KH"/>
        </w:rPr>
        <w:t>41</w:t>
      </w:r>
      <w:r w:rsidRPr="00BC273D">
        <w:rPr>
          <w:rFonts w:eastAsia="Times New Roman" w:cstheme="minorHAnsi"/>
          <w:lang w:eastAsia="en-GB" w:bidi="km-KH"/>
        </w:rPr>
        <w:t>(2), 205-219.</w:t>
      </w:r>
    </w:p>
    <w:p w:rsidR="004917F9" w:rsidRPr="00BC273D" w:rsidRDefault="004917F9" w:rsidP="00FC59EF">
      <w:pPr>
        <w:spacing w:after="0" w:line="240" w:lineRule="auto"/>
        <w:jc w:val="both"/>
        <w:rPr>
          <w:rFonts w:cstheme="minorHAnsi"/>
          <w:shd w:val="clear" w:color="auto" w:fill="FFFFFF"/>
        </w:rPr>
      </w:pPr>
    </w:p>
    <w:p w:rsidR="00CA1419" w:rsidRPr="00BC273D" w:rsidRDefault="00CA1419" w:rsidP="002B1652">
      <w:pPr>
        <w:spacing w:after="0" w:line="240" w:lineRule="auto"/>
        <w:ind w:hanging="720"/>
        <w:jc w:val="both"/>
        <w:rPr>
          <w:rFonts w:cstheme="minorHAnsi"/>
          <w:shd w:val="clear" w:color="auto" w:fill="FFFFFF"/>
        </w:rPr>
      </w:pPr>
      <w:proofErr w:type="spellStart"/>
      <w:r w:rsidRPr="00BC273D">
        <w:rPr>
          <w:rFonts w:eastAsia="Times New Roman"/>
        </w:rPr>
        <w:t>Nartsupha</w:t>
      </w:r>
      <w:proofErr w:type="spellEnd"/>
      <w:r w:rsidRPr="00BC273D">
        <w:rPr>
          <w:rFonts w:eastAsia="Times New Roman"/>
        </w:rPr>
        <w:t xml:space="preserve">, C. (1999 [1984]). </w:t>
      </w:r>
      <w:r w:rsidRPr="00BC273D">
        <w:rPr>
          <w:rFonts w:eastAsia="Times New Roman"/>
          <w:i/>
        </w:rPr>
        <w:t>The Thai village economy in the past</w:t>
      </w:r>
      <w:r w:rsidRPr="00BC273D">
        <w:rPr>
          <w:rFonts w:eastAsia="Times New Roman"/>
        </w:rPr>
        <w:t xml:space="preserve">, trans. C. Baker and </w:t>
      </w:r>
      <w:proofErr w:type="spellStart"/>
      <w:r w:rsidRPr="00BC273D">
        <w:rPr>
          <w:rFonts w:eastAsia="Times New Roman"/>
        </w:rPr>
        <w:t>Pasuk</w:t>
      </w:r>
      <w:proofErr w:type="spellEnd"/>
      <w:r w:rsidRPr="00BC273D">
        <w:rPr>
          <w:rFonts w:eastAsia="Times New Roman"/>
        </w:rPr>
        <w:t xml:space="preserve"> </w:t>
      </w:r>
      <w:proofErr w:type="spellStart"/>
      <w:r w:rsidRPr="00BC273D">
        <w:rPr>
          <w:rFonts w:eastAsia="Times New Roman"/>
        </w:rPr>
        <w:t>Phongpaichit</w:t>
      </w:r>
      <w:proofErr w:type="spellEnd"/>
      <w:r w:rsidRPr="00BC273D">
        <w:rPr>
          <w:rFonts w:eastAsia="Times New Roman"/>
        </w:rPr>
        <w:t>. Chiang Mai, Silkworm Books.</w:t>
      </w:r>
    </w:p>
    <w:p w:rsidR="002B1652" w:rsidRPr="00BC273D" w:rsidRDefault="002B1652" w:rsidP="002B1652">
      <w:pPr>
        <w:spacing w:after="0" w:line="240" w:lineRule="auto"/>
        <w:jc w:val="both"/>
        <w:rPr>
          <w:rFonts w:eastAsia="Times New Roman" w:cstheme="minorHAnsi"/>
          <w:lang w:eastAsia="en-GB" w:bidi="km-KH"/>
        </w:rPr>
      </w:pPr>
    </w:p>
    <w:p w:rsidR="002B1652" w:rsidRPr="00BC273D" w:rsidRDefault="002B1652" w:rsidP="002B1652">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cstheme="minorHAnsi"/>
          <w:shd w:val="clear" w:color="auto" w:fill="FFFFFF"/>
        </w:rPr>
      </w:pPr>
      <w:proofErr w:type="spellStart"/>
      <w:r w:rsidRPr="00BC273D">
        <w:rPr>
          <w:rFonts w:cstheme="minorHAnsi"/>
          <w:shd w:val="clear" w:color="auto" w:fill="FFFFFF"/>
        </w:rPr>
        <w:t>Oeur</w:t>
      </w:r>
      <w:proofErr w:type="spellEnd"/>
      <w:r w:rsidRPr="00BC273D">
        <w:rPr>
          <w:rFonts w:cstheme="minorHAnsi"/>
          <w:shd w:val="clear" w:color="auto" w:fill="FFFFFF"/>
        </w:rPr>
        <w:t xml:space="preserve">, I. L., </w:t>
      </w:r>
      <w:proofErr w:type="spellStart"/>
      <w:r w:rsidRPr="00BC273D">
        <w:rPr>
          <w:rFonts w:cstheme="minorHAnsi"/>
          <w:shd w:val="clear" w:color="auto" w:fill="FFFFFF"/>
        </w:rPr>
        <w:t>Sopha</w:t>
      </w:r>
      <w:proofErr w:type="spellEnd"/>
      <w:r w:rsidRPr="00BC273D">
        <w:rPr>
          <w:rFonts w:cstheme="minorHAnsi"/>
          <w:shd w:val="clear" w:color="auto" w:fill="FFFFFF"/>
        </w:rPr>
        <w:t xml:space="preserve">, A., &amp; McAndrew, J. (2012). Understanding Social Capital in Response to Flood and Drought: A Study of Five Villages in Two Ecological Zones in Kampong Thom Province. </w:t>
      </w:r>
      <w:proofErr w:type="spellStart"/>
      <w:r w:rsidRPr="00BC273D">
        <w:rPr>
          <w:rFonts w:cstheme="minorHAnsi"/>
          <w:shd w:val="clear" w:color="auto" w:fill="FFFFFF"/>
        </w:rPr>
        <w:t>Pellini</w:t>
      </w:r>
      <w:proofErr w:type="spellEnd"/>
      <w:r w:rsidRPr="00BC273D">
        <w:rPr>
          <w:rFonts w:cstheme="minorHAnsi"/>
          <w:shd w:val="clear" w:color="auto" w:fill="FFFFFF"/>
        </w:rPr>
        <w:t xml:space="preserve">, A. (ed.) </w:t>
      </w:r>
      <w:r w:rsidRPr="00BC273D">
        <w:rPr>
          <w:rFonts w:cstheme="minorHAnsi"/>
          <w:i/>
          <w:iCs/>
          <w:shd w:val="clear" w:color="auto" w:fill="FFFFFF"/>
        </w:rPr>
        <w:t xml:space="preserve">Engaging for the Environment, </w:t>
      </w:r>
      <w:r w:rsidRPr="00BC273D">
        <w:rPr>
          <w:rFonts w:cstheme="minorHAnsi"/>
          <w:shd w:val="clear" w:color="auto" w:fill="FFFFFF"/>
        </w:rPr>
        <w:t>60-84</w:t>
      </w:r>
    </w:p>
    <w:p w:rsidR="002B1652" w:rsidRPr="00BC273D" w:rsidRDefault="002B1652" w:rsidP="00FC49F1">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cstheme="minorHAnsi"/>
          <w:shd w:val="clear" w:color="auto" w:fill="FFFFFF"/>
        </w:rPr>
        <w:t xml:space="preserve">Park, C. M. Y., &amp; </w:t>
      </w:r>
      <w:proofErr w:type="spellStart"/>
      <w:r w:rsidRPr="00BC273D">
        <w:rPr>
          <w:rFonts w:cstheme="minorHAnsi"/>
          <w:shd w:val="clear" w:color="auto" w:fill="FFFFFF"/>
        </w:rPr>
        <w:t>Maffii</w:t>
      </w:r>
      <w:proofErr w:type="spellEnd"/>
      <w:r w:rsidRPr="00BC273D">
        <w:rPr>
          <w:rFonts w:cstheme="minorHAnsi"/>
          <w:shd w:val="clear" w:color="auto" w:fill="FFFFFF"/>
        </w:rPr>
        <w:t xml:space="preserve">, M. (2017). ‘We are not afraid to die’: gender dynamics of agrarian change in </w:t>
      </w:r>
      <w:proofErr w:type="spellStart"/>
      <w:r w:rsidRPr="00BC273D">
        <w:rPr>
          <w:rFonts w:cstheme="minorHAnsi"/>
          <w:shd w:val="clear" w:color="auto" w:fill="FFFFFF"/>
        </w:rPr>
        <w:t>Ratanakiri</w:t>
      </w:r>
      <w:proofErr w:type="spellEnd"/>
      <w:r w:rsidRPr="00BC273D">
        <w:rPr>
          <w:rFonts w:cstheme="minorHAnsi"/>
          <w:shd w:val="clear" w:color="auto" w:fill="FFFFFF"/>
        </w:rPr>
        <w:t xml:space="preserve"> province, Cambodia. </w:t>
      </w:r>
      <w:r w:rsidRPr="00BC273D">
        <w:rPr>
          <w:rFonts w:cstheme="minorHAnsi"/>
          <w:i/>
          <w:iCs/>
          <w:shd w:val="clear" w:color="auto" w:fill="FFFFFF"/>
        </w:rPr>
        <w:t>The Journal of Peasant Studies</w:t>
      </w:r>
      <w:r w:rsidRPr="00BC273D">
        <w:rPr>
          <w:rFonts w:cstheme="minorHAnsi"/>
          <w:shd w:val="clear" w:color="auto" w:fill="FFFFFF"/>
        </w:rPr>
        <w:t>, </w:t>
      </w:r>
      <w:r w:rsidRPr="00BC273D">
        <w:rPr>
          <w:rFonts w:cstheme="minorHAnsi"/>
          <w:i/>
          <w:iCs/>
          <w:shd w:val="clear" w:color="auto" w:fill="FFFFFF"/>
        </w:rPr>
        <w:t>44</w:t>
      </w:r>
      <w:r w:rsidRPr="00BC273D">
        <w:rPr>
          <w:rFonts w:cstheme="minorHAnsi"/>
          <w:shd w:val="clear" w:color="auto" w:fill="FFFFFF"/>
        </w:rPr>
        <w:t>(6), 1235-1254.</w:t>
      </w:r>
    </w:p>
    <w:p w:rsidR="002B1652" w:rsidRPr="00BC273D" w:rsidRDefault="002B1652" w:rsidP="002B1652">
      <w:pPr>
        <w:spacing w:after="0" w:line="240" w:lineRule="auto"/>
        <w:ind w:hanging="720"/>
        <w:jc w:val="both"/>
        <w:rPr>
          <w:rFonts w:eastAsia="Times New Roman" w:cstheme="minorHAnsi"/>
          <w:lang w:eastAsia="en-GB" w:bidi="km-KH"/>
        </w:rPr>
      </w:pPr>
    </w:p>
    <w:p w:rsidR="00141888" w:rsidRDefault="003A3FE5" w:rsidP="00141888">
      <w:pPr>
        <w:spacing w:after="0" w:line="240" w:lineRule="auto"/>
        <w:ind w:hanging="720"/>
        <w:jc w:val="both"/>
        <w:rPr>
          <w:rFonts w:cstheme="minorHAnsi"/>
          <w:shd w:val="clear" w:color="auto" w:fill="FFFFFF"/>
        </w:rPr>
      </w:pPr>
      <w:r w:rsidRPr="00BC273D">
        <w:rPr>
          <w:rFonts w:cstheme="minorHAnsi"/>
          <w:shd w:val="clear" w:color="auto" w:fill="FFFFFF"/>
        </w:rPr>
        <w:t>Parsons, L. (2017</w:t>
      </w:r>
      <w:r w:rsidR="00495DDB">
        <w:rPr>
          <w:rFonts w:cstheme="minorHAnsi"/>
          <w:shd w:val="clear" w:color="auto" w:fill="FFFFFF"/>
        </w:rPr>
        <w:t>a</w:t>
      </w:r>
      <w:r w:rsidRPr="00BC273D">
        <w:rPr>
          <w:rFonts w:cstheme="minorHAnsi"/>
          <w:shd w:val="clear" w:color="auto" w:fill="FFFFFF"/>
        </w:rPr>
        <w:t xml:space="preserve">) Under pressure: environmental risk and contemporary resilience strategies in rural Cambodia in Brickell, K. and Springer, S. (eds.) </w:t>
      </w:r>
      <w:r w:rsidRPr="00BC273D">
        <w:rPr>
          <w:rFonts w:cstheme="minorHAnsi"/>
          <w:i/>
          <w:shd w:val="clear" w:color="auto" w:fill="FFFFFF"/>
        </w:rPr>
        <w:t>The Handbook of Contemporary Cambodia</w:t>
      </w:r>
      <w:r w:rsidRPr="00BC273D">
        <w:rPr>
          <w:rFonts w:cstheme="minorHAnsi"/>
          <w:shd w:val="clear" w:color="auto" w:fill="FFFFFF"/>
        </w:rPr>
        <w:t xml:space="preserve"> London: Routledge, 146-156</w:t>
      </w:r>
    </w:p>
    <w:p w:rsidR="00141888" w:rsidRDefault="00141888" w:rsidP="00141888">
      <w:pPr>
        <w:spacing w:after="0" w:line="240" w:lineRule="auto"/>
        <w:ind w:hanging="720"/>
        <w:jc w:val="both"/>
        <w:rPr>
          <w:rFonts w:cstheme="minorHAnsi"/>
          <w:shd w:val="clear" w:color="auto" w:fill="FFFFFF"/>
        </w:rPr>
      </w:pPr>
    </w:p>
    <w:p w:rsidR="00D54CE0" w:rsidRPr="00F87D80" w:rsidRDefault="00D54CE0" w:rsidP="00141888">
      <w:pPr>
        <w:spacing w:after="0" w:line="240" w:lineRule="auto"/>
        <w:ind w:hanging="720"/>
        <w:jc w:val="both"/>
        <w:rPr>
          <w:rFonts w:cstheme="minorHAnsi"/>
          <w:shd w:val="clear" w:color="auto" w:fill="FFFFFF"/>
        </w:rPr>
      </w:pPr>
      <w:r w:rsidRPr="00F87D80">
        <w:rPr>
          <w:rFonts w:cstheme="minorHAnsi"/>
          <w:shd w:val="clear" w:color="auto" w:fill="FFFFFF"/>
        </w:rPr>
        <w:t>Parsons, L. (2017</w:t>
      </w:r>
      <w:r w:rsidR="00495DDB">
        <w:rPr>
          <w:rFonts w:cstheme="minorHAnsi"/>
          <w:shd w:val="clear" w:color="auto" w:fill="FFFFFF"/>
        </w:rPr>
        <w:t>b</w:t>
      </w:r>
      <w:r w:rsidRPr="00F87D80">
        <w:rPr>
          <w:rFonts w:cstheme="minorHAnsi"/>
          <w:shd w:val="clear" w:color="auto" w:fill="FFFFFF"/>
        </w:rPr>
        <w:t xml:space="preserve">). Multi-scalar inequality: Structured mobility and the narrative construction of scale in </w:t>
      </w:r>
      <w:proofErr w:type="spellStart"/>
      <w:r w:rsidRPr="00F87D80">
        <w:rPr>
          <w:rFonts w:cstheme="minorHAnsi"/>
          <w:shd w:val="clear" w:color="auto" w:fill="FFFFFF"/>
        </w:rPr>
        <w:t>translocal</w:t>
      </w:r>
      <w:proofErr w:type="spellEnd"/>
      <w:r w:rsidRPr="00F87D80">
        <w:rPr>
          <w:rFonts w:cstheme="minorHAnsi"/>
          <w:shd w:val="clear" w:color="auto" w:fill="FFFFFF"/>
        </w:rPr>
        <w:t xml:space="preserve"> Cambodia. </w:t>
      </w:r>
      <w:proofErr w:type="spellStart"/>
      <w:r w:rsidRPr="00F87D80">
        <w:rPr>
          <w:rFonts w:cstheme="minorHAnsi"/>
          <w:i/>
          <w:iCs/>
          <w:shd w:val="clear" w:color="auto" w:fill="FFFFFF"/>
        </w:rPr>
        <w:t>Geoforum</w:t>
      </w:r>
      <w:proofErr w:type="spellEnd"/>
      <w:r w:rsidRPr="00F87D80">
        <w:rPr>
          <w:rFonts w:cstheme="minorHAnsi"/>
          <w:shd w:val="clear" w:color="auto" w:fill="FFFFFF"/>
        </w:rPr>
        <w:t>, </w:t>
      </w:r>
      <w:r w:rsidRPr="00F87D80">
        <w:rPr>
          <w:rFonts w:cstheme="minorHAnsi"/>
          <w:i/>
          <w:iCs/>
          <w:shd w:val="clear" w:color="auto" w:fill="FFFFFF"/>
        </w:rPr>
        <w:t>85</w:t>
      </w:r>
      <w:r w:rsidRPr="00F87D80">
        <w:rPr>
          <w:rFonts w:cstheme="minorHAnsi"/>
          <w:shd w:val="clear" w:color="auto" w:fill="FFFFFF"/>
        </w:rPr>
        <w:t>, 187-196.</w:t>
      </w:r>
    </w:p>
    <w:p w:rsidR="00D54CE0" w:rsidRPr="00BC273D" w:rsidRDefault="00D54CE0" w:rsidP="00141888">
      <w:pPr>
        <w:spacing w:after="0" w:line="240" w:lineRule="auto"/>
        <w:jc w:val="both"/>
        <w:rPr>
          <w:rFonts w:eastAsia="Times New Roman" w:cstheme="minorHAnsi"/>
          <w:lang w:eastAsia="en-GB" w:bidi="km-KH"/>
        </w:rPr>
      </w:pPr>
    </w:p>
    <w:p w:rsidR="002B1652" w:rsidRPr="00BC273D" w:rsidRDefault="002B1652" w:rsidP="002B1652">
      <w:pPr>
        <w:spacing w:line="240" w:lineRule="auto"/>
        <w:ind w:hanging="720"/>
        <w:jc w:val="both"/>
        <w:rPr>
          <w:rFonts w:eastAsia="Times New Roman" w:cstheme="minorHAnsi"/>
          <w:lang w:eastAsia="en-GB" w:bidi="km-KH"/>
        </w:rPr>
      </w:pPr>
      <w:r w:rsidRPr="00BC273D">
        <w:rPr>
          <w:rFonts w:cstheme="minorHAnsi"/>
          <w:shd w:val="clear" w:color="auto" w:fill="FFFFFF"/>
        </w:rPr>
        <w:t xml:space="preserve">Persson, J., </w:t>
      </w:r>
      <w:proofErr w:type="spellStart"/>
      <w:r w:rsidRPr="00BC273D">
        <w:rPr>
          <w:rFonts w:cstheme="minorHAnsi"/>
          <w:shd w:val="clear" w:color="auto" w:fill="FFFFFF"/>
        </w:rPr>
        <w:t>Sahlin</w:t>
      </w:r>
      <w:proofErr w:type="spellEnd"/>
      <w:r w:rsidRPr="00BC273D">
        <w:rPr>
          <w:rFonts w:cstheme="minorHAnsi"/>
          <w:shd w:val="clear" w:color="auto" w:fill="FFFFFF"/>
        </w:rPr>
        <w:t xml:space="preserve">, N. E., &amp; </w:t>
      </w:r>
      <w:proofErr w:type="spellStart"/>
      <w:r w:rsidRPr="00BC273D">
        <w:rPr>
          <w:rFonts w:cstheme="minorHAnsi"/>
          <w:shd w:val="clear" w:color="auto" w:fill="FFFFFF"/>
        </w:rPr>
        <w:t>Wallin</w:t>
      </w:r>
      <w:proofErr w:type="spellEnd"/>
      <w:r w:rsidRPr="00BC273D">
        <w:rPr>
          <w:rFonts w:cstheme="minorHAnsi"/>
          <w:shd w:val="clear" w:color="auto" w:fill="FFFFFF"/>
        </w:rPr>
        <w:t>, A. (2015). Climate change, values, and the cultural cognition thesis.</w:t>
      </w:r>
      <w:r w:rsidRPr="00BC273D">
        <w:rPr>
          <w:rStyle w:val="apple-converted-space"/>
          <w:rFonts w:cstheme="minorHAnsi"/>
          <w:shd w:val="clear" w:color="auto" w:fill="FFFFFF"/>
        </w:rPr>
        <w:t> </w:t>
      </w:r>
      <w:r w:rsidRPr="00BC273D">
        <w:rPr>
          <w:rFonts w:cstheme="minorHAnsi"/>
          <w:i/>
          <w:iCs/>
          <w:shd w:val="clear" w:color="auto" w:fill="FFFFFF"/>
        </w:rPr>
        <w:t>Environmental Science &amp; Policy</w:t>
      </w:r>
      <w:r w:rsidRPr="00BC273D">
        <w:rPr>
          <w:rFonts w:cstheme="minorHAnsi"/>
          <w:shd w:val="clear" w:color="auto" w:fill="FFFFFF"/>
        </w:rPr>
        <w:t>,</w:t>
      </w:r>
      <w:r w:rsidRPr="00BC273D">
        <w:rPr>
          <w:rStyle w:val="apple-converted-space"/>
          <w:rFonts w:cstheme="minorHAnsi"/>
          <w:shd w:val="clear" w:color="auto" w:fill="FFFFFF"/>
        </w:rPr>
        <w:t> </w:t>
      </w:r>
      <w:r w:rsidRPr="00BC273D">
        <w:rPr>
          <w:rFonts w:cstheme="minorHAnsi"/>
          <w:i/>
          <w:iCs/>
          <w:shd w:val="clear" w:color="auto" w:fill="FFFFFF"/>
        </w:rPr>
        <w:t>52</w:t>
      </w:r>
      <w:r w:rsidRPr="00BC273D">
        <w:rPr>
          <w:rFonts w:cstheme="minorHAnsi"/>
          <w:shd w:val="clear" w:color="auto" w:fill="FFFFFF"/>
        </w:rPr>
        <w:t>, 1-5.</w:t>
      </w: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eastAsia="Times New Roman" w:cstheme="minorHAnsi"/>
          <w:lang w:eastAsia="en-GB" w:bidi="km-KH"/>
        </w:rPr>
        <w:t>Pierdet</w:t>
      </w:r>
      <w:proofErr w:type="spellEnd"/>
      <w:r w:rsidRPr="00BC273D">
        <w:rPr>
          <w:rFonts w:eastAsia="Times New Roman" w:cstheme="minorHAnsi"/>
          <w:lang w:eastAsia="en-GB" w:bidi="km-KH"/>
        </w:rPr>
        <w:t xml:space="preserve">, C. (2012). Spatial and social resilience in Phnom Penh, Cambodia since 1979. </w:t>
      </w:r>
      <w:r w:rsidRPr="00BC273D">
        <w:rPr>
          <w:rFonts w:eastAsia="Times New Roman" w:cstheme="minorHAnsi"/>
          <w:i/>
          <w:iCs/>
          <w:lang w:eastAsia="en-GB" w:bidi="km-KH"/>
        </w:rPr>
        <w:t>South East Asia Research</w:t>
      </w:r>
      <w:r w:rsidRPr="00BC273D">
        <w:rPr>
          <w:rFonts w:eastAsia="Times New Roman" w:cstheme="minorHAnsi"/>
          <w:lang w:eastAsia="en-GB" w:bidi="km-KH"/>
        </w:rPr>
        <w:t xml:space="preserve">, </w:t>
      </w:r>
      <w:r w:rsidRPr="00BC273D">
        <w:rPr>
          <w:rFonts w:eastAsia="Times New Roman" w:cstheme="minorHAnsi"/>
          <w:i/>
          <w:iCs/>
          <w:lang w:eastAsia="en-GB" w:bidi="km-KH"/>
        </w:rPr>
        <w:t>20</w:t>
      </w:r>
      <w:r w:rsidRPr="00BC273D">
        <w:rPr>
          <w:rFonts w:eastAsia="Times New Roman" w:cstheme="minorHAnsi"/>
          <w:lang w:eastAsia="en-GB" w:bidi="km-KH"/>
        </w:rPr>
        <w:t>(2), 263-281.</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6A0089" w:rsidRDefault="002B1652" w:rsidP="006A0089">
      <w:pPr>
        <w:spacing w:line="240" w:lineRule="auto"/>
        <w:ind w:hanging="720"/>
        <w:jc w:val="both"/>
        <w:rPr>
          <w:rFonts w:cstheme="minorHAnsi"/>
          <w:shd w:val="clear" w:color="auto" w:fill="FFFFFF"/>
        </w:rPr>
      </w:pPr>
      <w:proofErr w:type="spellStart"/>
      <w:r w:rsidRPr="00BC273D">
        <w:rPr>
          <w:rFonts w:cstheme="minorHAnsi"/>
          <w:shd w:val="clear" w:color="auto" w:fill="FFFFFF"/>
        </w:rPr>
        <w:t>Platteau</w:t>
      </w:r>
      <w:proofErr w:type="spellEnd"/>
      <w:r w:rsidRPr="00BC273D">
        <w:rPr>
          <w:rFonts w:cstheme="minorHAnsi"/>
          <w:shd w:val="clear" w:color="auto" w:fill="FFFFFF"/>
        </w:rPr>
        <w:t>, J. P. (1995). A framework for the analysis of evolving patron-client ties in agrarian economies.</w:t>
      </w:r>
      <w:r w:rsidRPr="00BC273D">
        <w:rPr>
          <w:rStyle w:val="apple-converted-space"/>
          <w:rFonts w:cstheme="minorHAnsi"/>
          <w:shd w:val="clear" w:color="auto" w:fill="FFFFFF"/>
        </w:rPr>
        <w:t> </w:t>
      </w:r>
      <w:r w:rsidRPr="00BC273D">
        <w:rPr>
          <w:rFonts w:cstheme="minorHAnsi"/>
          <w:i/>
          <w:iCs/>
          <w:shd w:val="clear" w:color="auto" w:fill="FFFFFF"/>
        </w:rPr>
        <w:t>World Development</w:t>
      </w:r>
      <w:r w:rsidRPr="00BC273D">
        <w:rPr>
          <w:rFonts w:cstheme="minorHAnsi"/>
          <w:shd w:val="clear" w:color="auto" w:fill="FFFFFF"/>
        </w:rPr>
        <w:t>,</w:t>
      </w:r>
      <w:r w:rsidRPr="00BC273D">
        <w:rPr>
          <w:rStyle w:val="apple-converted-space"/>
          <w:rFonts w:cstheme="minorHAnsi"/>
          <w:shd w:val="clear" w:color="auto" w:fill="FFFFFF"/>
        </w:rPr>
        <w:t> </w:t>
      </w:r>
      <w:r w:rsidRPr="00BC273D">
        <w:rPr>
          <w:rFonts w:cstheme="minorHAnsi"/>
          <w:i/>
          <w:iCs/>
          <w:shd w:val="clear" w:color="auto" w:fill="FFFFFF"/>
        </w:rPr>
        <w:t>23</w:t>
      </w:r>
      <w:r w:rsidRPr="00BC273D">
        <w:rPr>
          <w:rFonts w:cstheme="minorHAnsi"/>
          <w:shd w:val="clear" w:color="auto" w:fill="FFFFFF"/>
        </w:rPr>
        <w:t>(5), 767-786.</w:t>
      </w: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cstheme="minorHAnsi"/>
          <w:shd w:val="clear" w:color="auto" w:fill="FFFFFF"/>
        </w:rPr>
        <w:t>Ratner, B. D. (2011). </w:t>
      </w:r>
      <w:r w:rsidRPr="00BC273D">
        <w:rPr>
          <w:rFonts w:cstheme="minorHAnsi"/>
          <w:i/>
          <w:iCs/>
          <w:shd w:val="clear" w:color="auto" w:fill="FFFFFF"/>
        </w:rPr>
        <w:t xml:space="preserve">Common-pool resources, livelihoods, and resilience: critical challenges for governance in Cambodia </w:t>
      </w:r>
      <w:r w:rsidRPr="00BC273D">
        <w:rPr>
          <w:rFonts w:cstheme="minorHAnsi"/>
          <w:shd w:val="clear" w:color="auto" w:fill="FFFFFF"/>
        </w:rPr>
        <w:t>(No. 1149). International Food Policy Research Institute (IFPRI).</w:t>
      </w:r>
    </w:p>
    <w:p w:rsidR="002B1652" w:rsidRPr="00BC273D" w:rsidRDefault="002B1652" w:rsidP="005412CD">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cstheme="minorHAnsi"/>
          <w:shd w:val="clear" w:color="auto" w:fill="FFFFFF"/>
        </w:rPr>
      </w:pPr>
      <w:proofErr w:type="spellStart"/>
      <w:r w:rsidRPr="00BC273D">
        <w:rPr>
          <w:rFonts w:cstheme="minorHAnsi"/>
          <w:shd w:val="clear" w:color="auto" w:fill="FFFFFF"/>
        </w:rPr>
        <w:t>Sahlins</w:t>
      </w:r>
      <w:proofErr w:type="spellEnd"/>
      <w:r w:rsidRPr="00BC273D">
        <w:rPr>
          <w:rFonts w:cstheme="minorHAnsi"/>
          <w:shd w:val="clear" w:color="auto" w:fill="FFFFFF"/>
        </w:rPr>
        <w:t xml:space="preserve">, M. (1972). </w:t>
      </w:r>
      <w:r w:rsidRPr="00BC273D">
        <w:rPr>
          <w:rFonts w:cstheme="minorHAnsi"/>
          <w:i/>
          <w:shd w:val="clear" w:color="auto" w:fill="FFFFFF"/>
        </w:rPr>
        <w:t>Stone Age Economics.</w:t>
      </w:r>
      <w:r w:rsidRPr="00BC273D">
        <w:rPr>
          <w:rFonts w:cstheme="minorHAnsi"/>
          <w:shd w:val="clear" w:color="auto" w:fill="FFFFFF"/>
        </w:rPr>
        <w:t> </w:t>
      </w:r>
      <w:r w:rsidRPr="00BC273D">
        <w:rPr>
          <w:rFonts w:cstheme="minorHAnsi"/>
          <w:iCs/>
          <w:shd w:val="clear" w:color="auto" w:fill="FFFFFF"/>
        </w:rPr>
        <w:t>London</w:t>
      </w:r>
      <w:r w:rsidRPr="00BC273D">
        <w:rPr>
          <w:rFonts w:cstheme="minorHAnsi"/>
          <w:shd w:val="clear" w:color="auto" w:fill="FFFFFF"/>
        </w:rPr>
        <w:t>: Tavistock Press.</w:t>
      </w:r>
    </w:p>
    <w:p w:rsidR="002B1652" w:rsidRPr="00BC273D" w:rsidRDefault="002B1652" w:rsidP="001E463D">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eastAsia="Times New Roman" w:cstheme="minorHAnsi"/>
          <w:lang w:eastAsia="en-GB" w:bidi="km-KH"/>
        </w:rPr>
        <w:t xml:space="preserve">Smith, J. W. (2013). Information Networks in Amenity Transition Communities: A Comparative Case Study. </w:t>
      </w:r>
      <w:r w:rsidRPr="00BC273D">
        <w:rPr>
          <w:rFonts w:eastAsia="Times New Roman" w:cstheme="minorHAnsi"/>
          <w:i/>
          <w:iCs/>
          <w:lang w:eastAsia="en-GB" w:bidi="km-KH"/>
        </w:rPr>
        <w:t>Human ecology</w:t>
      </w:r>
      <w:r w:rsidRPr="00BC273D">
        <w:rPr>
          <w:rFonts w:eastAsia="Times New Roman" w:cstheme="minorHAnsi"/>
          <w:lang w:eastAsia="en-GB" w:bidi="km-KH"/>
        </w:rPr>
        <w:t xml:space="preserve">, </w:t>
      </w:r>
      <w:r w:rsidRPr="00BC273D">
        <w:rPr>
          <w:rFonts w:eastAsia="Times New Roman" w:cstheme="minorHAnsi"/>
          <w:i/>
          <w:iCs/>
          <w:lang w:eastAsia="en-GB" w:bidi="km-KH"/>
        </w:rPr>
        <w:t>41</w:t>
      </w:r>
      <w:r w:rsidRPr="00BC273D">
        <w:rPr>
          <w:rFonts w:eastAsia="Times New Roman" w:cstheme="minorHAnsi"/>
          <w:lang w:eastAsia="en-GB" w:bidi="km-KH"/>
        </w:rPr>
        <w:t>(6), 885-903.</w:t>
      </w:r>
    </w:p>
    <w:p w:rsidR="002B1652" w:rsidRPr="00BC273D" w:rsidRDefault="002B1652" w:rsidP="005E3BB6">
      <w:pPr>
        <w:spacing w:after="0" w:line="240" w:lineRule="auto"/>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cstheme="minorHAnsi"/>
          <w:shd w:val="clear" w:color="auto" w:fill="FFFFFF"/>
        </w:rPr>
        <w:t xml:space="preserve">Springer, S. (2011). Articulated neoliberalism: the specificity of patronage, kleptocracy, and violence in Cambodia's </w:t>
      </w:r>
      <w:proofErr w:type="spellStart"/>
      <w:r w:rsidRPr="00BC273D">
        <w:rPr>
          <w:rFonts w:cstheme="minorHAnsi"/>
          <w:shd w:val="clear" w:color="auto" w:fill="FFFFFF"/>
        </w:rPr>
        <w:t>neoliberalization</w:t>
      </w:r>
      <w:proofErr w:type="spellEnd"/>
      <w:r w:rsidRPr="00BC273D">
        <w:rPr>
          <w:rFonts w:cstheme="minorHAnsi"/>
          <w:shd w:val="clear" w:color="auto" w:fill="FFFFFF"/>
        </w:rPr>
        <w:t>. </w:t>
      </w:r>
      <w:r w:rsidRPr="00BC273D">
        <w:rPr>
          <w:rFonts w:cstheme="minorHAnsi"/>
          <w:i/>
          <w:iCs/>
          <w:shd w:val="clear" w:color="auto" w:fill="FFFFFF"/>
        </w:rPr>
        <w:t>Environment and planning A</w:t>
      </w:r>
      <w:r w:rsidRPr="00BC273D">
        <w:rPr>
          <w:rFonts w:cstheme="minorHAnsi"/>
          <w:shd w:val="clear" w:color="auto" w:fill="FFFFFF"/>
        </w:rPr>
        <w:t>, </w:t>
      </w:r>
      <w:r w:rsidRPr="00BC273D">
        <w:rPr>
          <w:rFonts w:cstheme="minorHAnsi"/>
          <w:i/>
          <w:iCs/>
          <w:shd w:val="clear" w:color="auto" w:fill="FFFFFF"/>
        </w:rPr>
        <w:t>43</w:t>
      </w:r>
      <w:r w:rsidRPr="00BC273D">
        <w:rPr>
          <w:rFonts w:cstheme="minorHAnsi"/>
          <w:shd w:val="clear" w:color="auto" w:fill="FFFFFF"/>
        </w:rPr>
        <w:t>(11), 2554-2570.</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eastAsia="Times New Roman" w:cstheme="minorHAnsi"/>
          <w:lang w:eastAsia="en-GB" w:bidi="km-KH"/>
        </w:rPr>
        <w:t xml:space="preserve">Trade Related Assistance Cambodia [TRAC] (2013). </w:t>
      </w:r>
      <w:r w:rsidRPr="00BC273D">
        <w:rPr>
          <w:rFonts w:eastAsia="Times New Roman" w:cstheme="minorHAnsi"/>
          <w:i/>
          <w:lang w:eastAsia="en-GB" w:bidi="km-KH"/>
        </w:rPr>
        <w:t>Helping Cambodia to become a Sophisticated Services Exporter: Trade Development Policy Note</w:t>
      </w:r>
      <w:r w:rsidRPr="00BC273D">
        <w:rPr>
          <w:rFonts w:eastAsia="Times New Roman" w:cstheme="minorHAnsi"/>
          <w:lang w:eastAsia="en-GB" w:bidi="km-KH"/>
        </w:rPr>
        <w:t xml:space="preserve">. accessed on 05/08/14 at [http://www.worldbank.org]. </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proofErr w:type="spellStart"/>
      <w:r w:rsidRPr="00BC273D">
        <w:rPr>
          <w:rFonts w:cstheme="minorHAnsi"/>
          <w:shd w:val="clear" w:color="auto" w:fill="FFFFFF"/>
        </w:rPr>
        <w:t>Traud</w:t>
      </w:r>
      <w:proofErr w:type="spellEnd"/>
      <w:r w:rsidRPr="00BC273D">
        <w:rPr>
          <w:rFonts w:cstheme="minorHAnsi"/>
          <w:shd w:val="clear" w:color="auto" w:fill="FFFFFF"/>
        </w:rPr>
        <w:t xml:space="preserve">, A. L., </w:t>
      </w:r>
      <w:proofErr w:type="spellStart"/>
      <w:r w:rsidRPr="00BC273D">
        <w:rPr>
          <w:rFonts w:cstheme="minorHAnsi"/>
          <w:shd w:val="clear" w:color="auto" w:fill="FFFFFF"/>
        </w:rPr>
        <w:t>Mucha</w:t>
      </w:r>
      <w:proofErr w:type="spellEnd"/>
      <w:r w:rsidRPr="00BC273D">
        <w:rPr>
          <w:rFonts w:cstheme="minorHAnsi"/>
          <w:shd w:val="clear" w:color="auto" w:fill="FFFFFF"/>
        </w:rPr>
        <w:t>, P. J., &amp; Porter, M. A. (2012). Social structure of Facebook networks. </w:t>
      </w:r>
      <w:proofErr w:type="spellStart"/>
      <w:r w:rsidRPr="00BC273D">
        <w:rPr>
          <w:rFonts w:cstheme="minorHAnsi"/>
          <w:i/>
          <w:iCs/>
          <w:shd w:val="clear" w:color="auto" w:fill="FFFFFF"/>
        </w:rPr>
        <w:t>Physica</w:t>
      </w:r>
      <w:proofErr w:type="spellEnd"/>
      <w:r w:rsidRPr="00BC273D">
        <w:rPr>
          <w:rFonts w:cstheme="minorHAnsi"/>
          <w:i/>
          <w:iCs/>
          <w:shd w:val="clear" w:color="auto" w:fill="FFFFFF"/>
        </w:rPr>
        <w:t xml:space="preserve"> A: Statistical Mechanics and its Applications</w:t>
      </w:r>
      <w:r w:rsidRPr="00BC273D">
        <w:rPr>
          <w:rFonts w:cstheme="minorHAnsi"/>
          <w:shd w:val="clear" w:color="auto" w:fill="FFFFFF"/>
        </w:rPr>
        <w:t>, </w:t>
      </w:r>
      <w:r w:rsidRPr="00BC273D">
        <w:rPr>
          <w:rFonts w:cstheme="minorHAnsi"/>
          <w:i/>
          <w:iCs/>
          <w:shd w:val="clear" w:color="auto" w:fill="FFFFFF"/>
        </w:rPr>
        <w:t>391</w:t>
      </w:r>
      <w:r w:rsidRPr="00BC273D">
        <w:rPr>
          <w:rFonts w:cstheme="minorHAnsi"/>
          <w:shd w:val="clear" w:color="auto" w:fill="FFFFFF"/>
        </w:rPr>
        <w:t>(16), 4165-4180.</w:t>
      </w:r>
    </w:p>
    <w:p w:rsidR="002B1652" w:rsidRPr="00BC273D" w:rsidRDefault="002B1652" w:rsidP="002B1652">
      <w:pPr>
        <w:spacing w:after="0" w:line="240" w:lineRule="auto"/>
        <w:ind w:hanging="720"/>
        <w:jc w:val="both"/>
        <w:rPr>
          <w:rFonts w:eastAsia="Times New Roman" w:cstheme="minorHAnsi"/>
          <w:lang w:eastAsia="en-GB" w:bidi="km-KH"/>
        </w:rPr>
      </w:pPr>
    </w:p>
    <w:p w:rsidR="002B1652" w:rsidRPr="00BC273D" w:rsidRDefault="002B1652" w:rsidP="002B1652">
      <w:pPr>
        <w:spacing w:after="0" w:line="240" w:lineRule="auto"/>
        <w:ind w:hanging="720"/>
        <w:jc w:val="both"/>
        <w:rPr>
          <w:rFonts w:eastAsia="Times New Roman" w:cstheme="minorHAnsi"/>
          <w:lang w:eastAsia="en-GB" w:bidi="km-KH"/>
        </w:rPr>
      </w:pPr>
      <w:r w:rsidRPr="00BC273D">
        <w:rPr>
          <w:rFonts w:cstheme="minorHAnsi"/>
          <w:shd w:val="clear" w:color="auto" w:fill="FFFFFF"/>
        </w:rPr>
        <w:t>Travers, H., Clements, T., Keane, A., &amp; Milner-Gulland, E. J. (2011). Incentives for cooperation: The effects of institutional controls on common pool resource extraction in Cambodia. </w:t>
      </w:r>
      <w:r w:rsidRPr="00BC273D">
        <w:rPr>
          <w:rFonts w:cstheme="minorHAnsi"/>
          <w:i/>
          <w:iCs/>
          <w:shd w:val="clear" w:color="auto" w:fill="FFFFFF"/>
        </w:rPr>
        <w:t>Ecological Economics</w:t>
      </w:r>
      <w:r w:rsidRPr="00BC273D">
        <w:rPr>
          <w:rFonts w:cstheme="minorHAnsi"/>
          <w:shd w:val="clear" w:color="auto" w:fill="FFFFFF"/>
        </w:rPr>
        <w:t>, </w:t>
      </w:r>
      <w:r w:rsidRPr="00BC273D">
        <w:rPr>
          <w:rFonts w:cstheme="minorHAnsi"/>
          <w:i/>
          <w:iCs/>
          <w:shd w:val="clear" w:color="auto" w:fill="FFFFFF"/>
        </w:rPr>
        <w:t>71</w:t>
      </w:r>
      <w:r w:rsidRPr="00BC273D">
        <w:rPr>
          <w:rFonts w:cstheme="minorHAnsi"/>
          <w:shd w:val="clear" w:color="auto" w:fill="FFFFFF"/>
        </w:rPr>
        <w:t>, 151-161.</w:t>
      </w:r>
    </w:p>
    <w:p w:rsidR="002B1652" w:rsidRPr="00BC273D" w:rsidRDefault="002B1652" w:rsidP="00886128">
      <w:pPr>
        <w:spacing w:after="0" w:line="240" w:lineRule="auto"/>
        <w:jc w:val="both"/>
        <w:rPr>
          <w:rFonts w:eastAsia="Times New Roman" w:cstheme="minorHAnsi"/>
          <w:lang w:eastAsia="en-GB" w:bidi="km-KH"/>
        </w:rPr>
      </w:pPr>
    </w:p>
    <w:p w:rsidR="002B1652" w:rsidRPr="00886128" w:rsidRDefault="002B1652" w:rsidP="002B1652">
      <w:pPr>
        <w:spacing w:line="240" w:lineRule="auto"/>
        <w:ind w:hanging="720"/>
        <w:jc w:val="both"/>
        <w:rPr>
          <w:rFonts w:cstheme="minorHAnsi"/>
          <w:shd w:val="clear" w:color="auto" w:fill="FFFFFF"/>
        </w:rPr>
      </w:pPr>
      <w:r w:rsidRPr="00BC273D">
        <w:rPr>
          <w:rFonts w:cstheme="minorHAnsi"/>
          <w:shd w:val="clear" w:color="auto" w:fill="FFFFFF"/>
        </w:rPr>
        <w:t xml:space="preserve">Woolcock, M. (2002). Social capital in theory and practice: where do we stand? In </w:t>
      </w:r>
      <w:proofErr w:type="spellStart"/>
      <w:r w:rsidRPr="00BC273D">
        <w:rPr>
          <w:rFonts w:cstheme="minorHAnsi"/>
          <w:shd w:val="clear" w:color="auto" w:fill="FFFFFF"/>
        </w:rPr>
        <w:t>Isham</w:t>
      </w:r>
      <w:proofErr w:type="spellEnd"/>
      <w:r w:rsidRPr="00BC273D">
        <w:rPr>
          <w:rFonts w:cstheme="minorHAnsi"/>
          <w:shd w:val="clear" w:color="auto" w:fill="FFFFFF"/>
        </w:rPr>
        <w:t xml:space="preserve"> et al. (eds). </w:t>
      </w:r>
      <w:r w:rsidRPr="00BC273D">
        <w:rPr>
          <w:rFonts w:cstheme="minorHAnsi"/>
          <w:i/>
          <w:iCs/>
          <w:shd w:val="clear" w:color="auto" w:fill="FFFFFF"/>
        </w:rPr>
        <w:t>Social capital and economic development: Well-being in developing countries</w:t>
      </w:r>
      <w:r w:rsidRPr="00BC273D">
        <w:rPr>
          <w:rFonts w:cstheme="minorHAnsi"/>
          <w:shd w:val="clear" w:color="auto" w:fill="FFFFFF"/>
        </w:rPr>
        <w:t>. Cheltenham: Edward Elgar Press, 18-39.</w:t>
      </w:r>
    </w:p>
    <w:p w:rsidR="002B1652" w:rsidRPr="00997620" w:rsidRDefault="002B1652" w:rsidP="002B1652">
      <w:pPr>
        <w:spacing w:line="240" w:lineRule="auto"/>
        <w:jc w:val="both"/>
        <w:rPr>
          <w:rFonts w:cstheme="minorHAnsi"/>
          <w:b/>
          <w:bCs/>
        </w:rPr>
      </w:pPr>
    </w:p>
    <w:p w:rsidR="005966A2" w:rsidRDefault="005966A2" w:rsidP="005966A2">
      <w:pPr>
        <w:rPr>
          <w:rFonts w:cstheme="minorHAnsi"/>
          <w:b/>
          <w:bCs/>
        </w:rPr>
      </w:pPr>
    </w:p>
    <w:p w:rsidR="005F5A59" w:rsidRDefault="005F5A59" w:rsidP="005966A2">
      <w:pPr>
        <w:rPr>
          <w:rFonts w:cstheme="minorHAnsi"/>
          <w:b/>
          <w:bCs/>
        </w:rPr>
      </w:pPr>
    </w:p>
    <w:p w:rsidR="005F5A59" w:rsidRDefault="005F5A59" w:rsidP="005966A2">
      <w:pPr>
        <w:rPr>
          <w:rFonts w:cstheme="minorHAnsi"/>
          <w:b/>
          <w:bCs/>
        </w:rPr>
      </w:pPr>
    </w:p>
    <w:p w:rsidR="005F5A59" w:rsidRDefault="005F5A59" w:rsidP="005966A2">
      <w:pPr>
        <w:rPr>
          <w:rFonts w:cstheme="minorHAnsi"/>
          <w:b/>
          <w:bCs/>
        </w:rPr>
      </w:pPr>
    </w:p>
    <w:p w:rsidR="005F5A59" w:rsidRDefault="005F5A59" w:rsidP="005966A2">
      <w:pPr>
        <w:rPr>
          <w:rFonts w:cstheme="minorHAnsi"/>
          <w:b/>
          <w:bCs/>
        </w:rPr>
      </w:pPr>
    </w:p>
    <w:p w:rsidR="005F5A59" w:rsidRDefault="005F5A59" w:rsidP="005966A2">
      <w:pPr>
        <w:rPr>
          <w:rFonts w:cstheme="minorHAnsi"/>
          <w:b/>
          <w:bCs/>
        </w:rPr>
      </w:pPr>
    </w:p>
    <w:p w:rsidR="005F5A59" w:rsidRDefault="005F5A59" w:rsidP="005966A2">
      <w:pPr>
        <w:rPr>
          <w:rFonts w:cstheme="minorHAnsi"/>
          <w:b/>
          <w:bCs/>
        </w:rPr>
      </w:pPr>
    </w:p>
    <w:p w:rsidR="005F5A59" w:rsidRDefault="005F5A59" w:rsidP="005966A2">
      <w:pPr>
        <w:rPr>
          <w:rFonts w:cstheme="minorHAnsi"/>
          <w:b/>
          <w:bCs/>
        </w:rPr>
      </w:pPr>
    </w:p>
    <w:p w:rsidR="005F5A59" w:rsidRDefault="005F5A59" w:rsidP="005966A2">
      <w:pPr>
        <w:rPr>
          <w:rFonts w:cstheme="minorHAnsi"/>
          <w:b/>
          <w:bCs/>
        </w:rPr>
      </w:pPr>
    </w:p>
    <w:p w:rsidR="002E472E" w:rsidRPr="00997620" w:rsidRDefault="002E472E" w:rsidP="005966A2">
      <w:pPr>
        <w:rPr>
          <w:rFonts w:cstheme="minorHAnsi"/>
          <w:b/>
          <w:bCs/>
        </w:rPr>
      </w:pPr>
    </w:p>
    <w:sectPr w:rsidR="002E472E" w:rsidRPr="00997620" w:rsidSect="008D2ED8">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3AFB" w:rsidRDefault="00793AFB" w:rsidP="00F16C53">
      <w:pPr>
        <w:spacing w:after="0" w:line="240" w:lineRule="auto"/>
      </w:pPr>
      <w:r>
        <w:separator/>
      </w:r>
    </w:p>
  </w:endnote>
  <w:endnote w:type="continuationSeparator" w:id="0">
    <w:p w:rsidR="00793AFB" w:rsidRDefault="00793AFB" w:rsidP="00F16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aunPenh">
    <w:charset w:val="00"/>
    <w:family w:val="auto"/>
    <w:pitch w:val="variable"/>
    <w:sig w:usb0="80000003" w:usb1="00000000" w:usb2="0001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C23" w:rsidRDefault="000E0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3AFB" w:rsidRDefault="00793AFB" w:rsidP="00F16C53">
      <w:pPr>
        <w:spacing w:after="0" w:line="240" w:lineRule="auto"/>
      </w:pPr>
      <w:r>
        <w:separator/>
      </w:r>
    </w:p>
  </w:footnote>
  <w:footnote w:type="continuationSeparator" w:id="0">
    <w:p w:rsidR="00793AFB" w:rsidRDefault="00793AFB" w:rsidP="00F16C53">
      <w:pPr>
        <w:spacing w:after="0" w:line="240" w:lineRule="auto"/>
      </w:pPr>
      <w:r>
        <w:continuationSeparator/>
      </w:r>
    </w:p>
  </w:footnote>
  <w:footnote w:id="1">
    <w:p w:rsidR="00E100A2" w:rsidRDefault="00E100A2" w:rsidP="00E100A2">
      <w:pPr>
        <w:pStyle w:val="FootnoteText"/>
      </w:pPr>
      <w:r>
        <w:rPr>
          <w:rStyle w:val="FootnoteReference"/>
        </w:rPr>
        <w:footnoteRef/>
      </w:r>
      <w:r>
        <w:t xml:space="preserve"> For further information on the eigenvector, see </w:t>
      </w:r>
      <w:r w:rsidR="00535A8F">
        <w:t>supporting information</w:t>
      </w:r>
    </w:p>
  </w:footnote>
  <w:footnote w:id="2">
    <w:p w:rsidR="00FE30C1" w:rsidRPr="00C2520A" w:rsidRDefault="000E0C23" w:rsidP="00FE30C1">
      <w:pPr>
        <w:rPr>
          <w:rFonts w:ascii="Calibri" w:hAnsi="Calibri" w:cs="Calibri"/>
          <w:sz w:val="20"/>
          <w:szCs w:val="20"/>
        </w:rPr>
      </w:pPr>
      <w:r w:rsidRPr="00C2520A">
        <w:rPr>
          <w:rStyle w:val="FootnoteReference"/>
          <w:sz w:val="20"/>
          <w:szCs w:val="20"/>
        </w:rPr>
        <w:footnoteRef/>
      </w:r>
      <w:r w:rsidRPr="00C2520A">
        <w:rPr>
          <w:sz w:val="20"/>
          <w:szCs w:val="20"/>
        </w:rPr>
        <w:t xml:space="preserve"> </w:t>
      </w:r>
      <w:r w:rsidR="00FE30C1" w:rsidRPr="00C2520A">
        <w:rPr>
          <w:sz w:val="20"/>
          <w:szCs w:val="20"/>
        </w:rPr>
        <w:t>N.B. Rice produced for consumption is viewed here as part of household income. Income from rice is therefore calculated as the gross USD value of rice produced annually</w:t>
      </w:r>
    </w:p>
    <w:p w:rsidR="000E0C23" w:rsidRDefault="000E0C23" w:rsidP="00FE30C1">
      <w:pPr>
        <w:pStyle w:val="FootnoteText"/>
      </w:pPr>
    </w:p>
  </w:footnote>
  <w:footnote w:id="3">
    <w:p w:rsidR="00F76EBB" w:rsidRDefault="00F76EBB">
      <w:pPr>
        <w:pStyle w:val="FootnoteText"/>
      </w:pPr>
      <w:r>
        <w:rPr>
          <w:rStyle w:val="FootnoteReference"/>
        </w:rPr>
        <w:footnoteRef/>
      </w:r>
      <w:r>
        <w:t xml:space="preserve">Partial correlation controlling for network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0737"/>
    <w:multiLevelType w:val="hybridMultilevel"/>
    <w:tmpl w:val="EE503B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D002F8"/>
    <w:multiLevelType w:val="hybridMultilevel"/>
    <w:tmpl w:val="3E326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C4CD6"/>
    <w:multiLevelType w:val="multilevel"/>
    <w:tmpl w:val="A8A2D2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373313"/>
    <w:multiLevelType w:val="hybridMultilevel"/>
    <w:tmpl w:val="283AA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330A30"/>
    <w:multiLevelType w:val="multilevel"/>
    <w:tmpl w:val="A8A2D2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55A2C19"/>
    <w:multiLevelType w:val="hybridMultilevel"/>
    <w:tmpl w:val="D66208F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5E5100"/>
    <w:multiLevelType w:val="hybridMultilevel"/>
    <w:tmpl w:val="F5B60F0E"/>
    <w:lvl w:ilvl="0" w:tplc="0809000F">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FA216ED"/>
    <w:multiLevelType w:val="multilevel"/>
    <w:tmpl w:val="A8A2D2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21F7E9F"/>
    <w:multiLevelType w:val="hybridMultilevel"/>
    <w:tmpl w:val="4B627182"/>
    <w:lvl w:ilvl="0" w:tplc="9212598A">
      <w:numFmt w:val="bullet"/>
      <w:lvlText w:val="-"/>
      <w:lvlJc w:val="left"/>
      <w:pPr>
        <w:ind w:left="1440" w:hanging="360"/>
      </w:pPr>
      <w:rPr>
        <w:rFonts w:ascii="Calibri" w:eastAsiaTheme="minorHAnsi" w:hAnsi="Calibri" w:cstheme="minorBidi" w:hint="default"/>
      </w:rPr>
    </w:lvl>
    <w:lvl w:ilvl="1" w:tplc="08090005">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2AC223F"/>
    <w:multiLevelType w:val="hybridMultilevel"/>
    <w:tmpl w:val="2592A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1A4B4D"/>
    <w:multiLevelType w:val="hybridMultilevel"/>
    <w:tmpl w:val="1F20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0C3835"/>
    <w:multiLevelType w:val="hybridMultilevel"/>
    <w:tmpl w:val="38D6E922"/>
    <w:lvl w:ilvl="0" w:tplc="A516DA16">
      <w:start w:val="1"/>
      <w:numFmt w:val="upperLetter"/>
      <w:lvlText w:val="%1."/>
      <w:lvlJc w:val="left"/>
      <w:pPr>
        <w:ind w:left="648" w:hanging="360"/>
      </w:pPr>
      <w:rPr>
        <w:rFonts w:hint="default"/>
        <w:i w:val="0"/>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num w:numId="1">
    <w:abstractNumId w:val="2"/>
  </w:num>
  <w:num w:numId="2">
    <w:abstractNumId w:val="3"/>
  </w:num>
  <w:num w:numId="3">
    <w:abstractNumId w:val="1"/>
  </w:num>
  <w:num w:numId="4">
    <w:abstractNumId w:val="4"/>
  </w:num>
  <w:num w:numId="5">
    <w:abstractNumId w:val="7"/>
  </w:num>
  <w:num w:numId="6">
    <w:abstractNumId w:val="8"/>
  </w:num>
  <w:num w:numId="7">
    <w:abstractNumId w:val="10"/>
  </w:num>
  <w:num w:numId="8">
    <w:abstractNumId w:val="5"/>
  </w:num>
  <w:num w:numId="9">
    <w:abstractNumId w:val="9"/>
  </w:num>
  <w:num w:numId="10">
    <w:abstractNumId w:val="0"/>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C53"/>
    <w:rsid w:val="00000A07"/>
    <w:rsid w:val="000017E0"/>
    <w:rsid w:val="00001C40"/>
    <w:rsid w:val="00001FDF"/>
    <w:rsid w:val="0000231B"/>
    <w:rsid w:val="000029B8"/>
    <w:rsid w:val="00002BB5"/>
    <w:rsid w:val="000034DF"/>
    <w:rsid w:val="00003B77"/>
    <w:rsid w:val="0000428F"/>
    <w:rsid w:val="00005A48"/>
    <w:rsid w:val="000062D5"/>
    <w:rsid w:val="0000679B"/>
    <w:rsid w:val="00007379"/>
    <w:rsid w:val="0000750D"/>
    <w:rsid w:val="0001016F"/>
    <w:rsid w:val="00012607"/>
    <w:rsid w:val="00013250"/>
    <w:rsid w:val="000144D6"/>
    <w:rsid w:val="00016160"/>
    <w:rsid w:val="000166B1"/>
    <w:rsid w:val="00016E07"/>
    <w:rsid w:val="00023228"/>
    <w:rsid w:val="000270AA"/>
    <w:rsid w:val="000275CD"/>
    <w:rsid w:val="000308CF"/>
    <w:rsid w:val="00030AB4"/>
    <w:rsid w:val="00032776"/>
    <w:rsid w:val="00033178"/>
    <w:rsid w:val="0003422B"/>
    <w:rsid w:val="0003558B"/>
    <w:rsid w:val="000355A3"/>
    <w:rsid w:val="00036618"/>
    <w:rsid w:val="0003686A"/>
    <w:rsid w:val="00036AD9"/>
    <w:rsid w:val="000372DC"/>
    <w:rsid w:val="00037425"/>
    <w:rsid w:val="000410D5"/>
    <w:rsid w:val="00041232"/>
    <w:rsid w:val="00041CBE"/>
    <w:rsid w:val="00042809"/>
    <w:rsid w:val="00042A1A"/>
    <w:rsid w:val="0004360D"/>
    <w:rsid w:val="000437BA"/>
    <w:rsid w:val="00043D73"/>
    <w:rsid w:val="00043E03"/>
    <w:rsid w:val="0004455C"/>
    <w:rsid w:val="00044B78"/>
    <w:rsid w:val="000463D6"/>
    <w:rsid w:val="0004640A"/>
    <w:rsid w:val="00052F10"/>
    <w:rsid w:val="000556D6"/>
    <w:rsid w:val="0005725D"/>
    <w:rsid w:val="00060A60"/>
    <w:rsid w:val="00060AD9"/>
    <w:rsid w:val="0006160D"/>
    <w:rsid w:val="00064DA3"/>
    <w:rsid w:val="00064E7D"/>
    <w:rsid w:val="00066BBA"/>
    <w:rsid w:val="00067990"/>
    <w:rsid w:val="00070DCE"/>
    <w:rsid w:val="00071A63"/>
    <w:rsid w:val="00075559"/>
    <w:rsid w:val="00075E3D"/>
    <w:rsid w:val="000777F6"/>
    <w:rsid w:val="00077A9A"/>
    <w:rsid w:val="0008045D"/>
    <w:rsid w:val="00080843"/>
    <w:rsid w:val="000820CE"/>
    <w:rsid w:val="00082DD3"/>
    <w:rsid w:val="000834AC"/>
    <w:rsid w:val="000843B5"/>
    <w:rsid w:val="0008472C"/>
    <w:rsid w:val="00084982"/>
    <w:rsid w:val="00091125"/>
    <w:rsid w:val="00092556"/>
    <w:rsid w:val="00093A16"/>
    <w:rsid w:val="00095F29"/>
    <w:rsid w:val="000961D6"/>
    <w:rsid w:val="0009653A"/>
    <w:rsid w:val="0009653B"/>
    <w:rsid w:val="00096AE7"/>
    <w:rsid w:val="00097BC5"/>
    <w:rsid w:val="000A0F0D"/>
    <w:rsid w:val="000A28B1"/>
    <w:rsid w:val="000A3EDE"/>
    <w:rsid w:val="000A4544"/>
    <w:rsid w:val="000A695E"/>
    <w:rsid w:val="000B1169"/>
    <w:rsid w:val="000B1CEA"/>
    <w:rsid w:val="000B28C1"/>
    <w:rsid w:val="000B2F1D"/>
    <w:rsid w:val="000B5A92"/>
    <w:rsid w:val="000B5C5C"/>
    <w:rsid w:val="000B6517"/>
    <w:rsid w:val="000B7BCD"/>
    <w:rsid w:val="000C1B9E"/>
    <w:rsid w:val="000C3ABA"/>
    <w:rsid w:val="000C3C38"/>
    <w:rsid w:val="000C43C2"/>
    <w:rsid w:val="000C44FB"/>
    <w:rsid w:val="000C5B3C"/>
    <w:rsid w:val="000C6B52"/>
    <w:rsid w:val="000C7664"/>
    <w:rsid w:val="000C7D83"/>
    <w:rsid w:val="000D1587"/>
    <w:rsid w:val="000D6F1A"/>
    <w:rsid w:val="000D7E11"/>
    <w:rsid w:val="000D7FAF"/>
    <w:rsid w:val="000E0C23"/>
    <w:rsid w:val="000E13D5"/>
    <w:rsid w:val="000E226C"/>
    <w:rsid w:val="000E3037"/>
    <w:rsid w:val="000E4E03"/>
    <w:rsid w:val="000E501C"/>
    <w:rsid w:val="000E586D"/>
    <w:rsid w:val="000F135A"/>
    <w:rsid w:val="000F1934"/>
    <w:rsid w:val="000F1B3C"/>
    <w:rsid w:val="000F2930"/>
    <w:rsid w:val="000F2B52"/>
    <w:rsid w:val="000F2CD9"/>
    <w:rsid w:val="000F3704"/>
    <w:rsid w:val="000F51CB"/>
    <w:rsid w:val="001007DE"/>
    <w:rsid w:val="00100AC7"/>
    <w:rsid w:val="001034EB"/>
    <w:rsid w:val="00103660"/>
    <w:rsid w:val="00105B24"/>
    <w:rsid w:val="00105B39"/>
    <w:rsid w:val="0010602E"/>
    <w:rsid w:val="001060FE"/>
    <w:rsid w:val="001064CD"/>
    <w:rsid w:val="00106D69"/>
    <w:rsid w:val="001074D2"/>
    <w:rsid w:val="0011052C"/>
    <w:rsid w:val="00110B23"/>
    <w:rsid w:val="00110C74"/>
    <w:rsid w:val="00111880"/>
    <w:rsid w:val="00112B47"/>
    <w:rsid w:val="00112F00"/>
    <w:rsid w:val="00115B2A"/>
    <w:rsid w:val="0011687B"/>
    <w:rsid w:val="00117EBD"/>
    <w:rsid w:val="00120B5A"/>
    <w:rsid w:val="001215F6"/>
    <w:rsid w:val="00123F10"/>
    <w:rsid w:val="001241D4"/>
    <w:rsid w:val="00131DF2"/>
    <w:rsid w:val="001323FC"/>
    <w:rsid w:val="0013271A"/>
    <w:rsid w:val="00133669"/>
    <w:rsid w:val="00134DD8"/>
    <w:rsid w:val="00137066"/>
    <w:rsid w:val="00137B21"/>
    <w:rsid w:val="001408C7"/>
    <w:rsid w:val="00140A64"/>
    <w:rsid w:val="00141888"/>
    <w:rsid w:val="00142149"/>
    <w:rsid w:val="001423E2"/>
    <w:rsid w:val="00142E14"/>
    <w:rsid w:val="00144005"/>
    <w:rsid w:val="001440B2"/>
    <w:rsid w:val="00144EBF"/>
    <w:rsid w:val="0014669F"/>
    <w:rsid w:val="00150222"/>
    <w:rsid w:val="0015302B"/>
    <w:rsid w:val="001555FD"/>
    <w:rsid w:val="00161FE1"/>
    <w:rsid w:val="001629F5"/>
    <w:rsid w:val="00162F8D"/>
    <w:rsid w:val="00163733"/>
    <w:rsid w:val="0016416D"/>
    <w:rsid w:val="00164343"/>
    <w:rsid w:val="00164AAD"/>
    <w:rsid w:val="00166209"/>
    <w:rsid w:val="00166A0F"/>
    <w:rsid w:val="00166D6B"/>
    <w:rsid w:val="00170F90"/>
    <w:rsid w:val="00171C60"/>
    <w:rsid w:val="00172BA1"/>
    <w:rsid w:val="00172F7F"/>
    <w:rsid w:val="00175EC6"/>
    <w:rsid w:val="00180F9B"/>
    <w:rsid w:val="0018207A"/>
    <w:rsid w:val="001860A5"/>
    <w:rsid w:val="00186E61"/>
    <w:rsid w:val="00187D31"/>
    <w:rsid w:val="00190060"/>
    <w:rsid w:val="00191ADC"/>
    <w:rsid w:val="0019257A"/>
    <w:rsid w:val="00192947"/>
    <w:rsid w:val="00193A83"/>
    <w:rsid w:val="00195ABD"/>
    <w:rsid w:val="00195BC6"/>
    <w:rsid w:val="001972BF"/>
    <w:rsid w:val="0019760C"/>
    <w:rsid w:val="001A001C"/>
    <w:rsid w:val="001A00D2"/>
    <w:rsid w:val="001A1BE6"/>
    <w:rsid w:val="001A22BA"/>
    <w:rsid w:val="001A27B8"/>
    <w:rsid w:val="001A2807"/>
    <w:rsid w:val="001A2889"/>
    <w:rsid w:val="001A46D9"/>
    <w:rsid w:val="001A4EF3"/>
    <w:rsid w:val="001A55A9"/>
    <w:rsid w:val="001A72DE"/>
    <w:rsid w:val="001B0947"/>
    <w:rsid w:val="001B0C39"/>
    <w:rsid w:val="001B1D8C"/>
    <w:rsid w:val="001B256E"/>
    <w:rsid w:val="001B41F0"/>
    <w:rsid w:val="001C2AD2"/>
    <w:rsid w:val="001C3028"/>
    <w:rsid w:val="001C3120"/>
    <w:rsid w:val="001C367E"/>
    <w:rsid w:val="001C3813"/>
    <w:rsid w:val="001C3CAC"/>
    <w:rsid w:val="001C5B21"/>
    <w:rsid w:val="001C6FAA"/>
    <w:rsid w:val="001C7245"/>
    <w:rsid w:val="001C74E0"/>
    <w:rsid w:val="001D05BC"/>
    <w:rsid w:val="001D14C4"/>
    <w:rsid w:val="001D3813"/>
    <w:rsid w:val="001D5DC3"/>
    <w:rsid w:val="001D62F0"/>
    <w:rsid w:val="001D682E"/>
    <w:rsid w:val="001D72CE"/>
    <w:rsid w:val="001E0D9E"/>
    <w:rsid w:val="001E167A"/>
    <w:rsid w:val="001E189E"/>
    <w:rsid w:val="001E2A3B"/>
    <w:rsid w:val="001E2EAB"/>
    <w:rsid w:val="001E3509"/>
    <w:rsid w:val="001E463D"/>
    <w:rsid w:val="001E65DD"/>
    <w:rsid w:val="001E6801"/>
    <w:rsid w:val="001F016F"/>
    <w:rsid w:val="001F0505"/>
    <w:rsid w:val="001F2E55"/>
    <w:rsid w:val="001F362D"/>
    <w:rsid w:val="001F5328"/>
    <w:rsid w:val="001F550E"/>
    <w:rsid w:val="002029AD"/>
    <w:rsid w:val="00204D94"/>
    <w:rsid w:val="00204E47"/>
    <w:rsid w:val="002057F6"/>
    <w:rsid w:val="0020771C"/>
    <w:rsid w:val="00211E7C"/>
    <w:rsid w:val="00215E3C"/>
    <w:rsid w:val="0022227C"/>
    <w:rsid w:val="00222E0F"/>
    <w:rsid w:val="002240B9"/>
    <w:rsid w:val="00224E13"/>
    <w:rsid w:val="00226A74"/>
    <w:rsid w:val="00232D53"/>
    <w:rsid w:val="00233277"/>
    <w:rsid w:val="00233490"/>
    <w:rsid w:val="00233B3F"/>
    <w:rsid w:val="00233DDD"/>
    <w:rsid w:val="0023529E"/>
    <w:rsid w:val="002357A9"/>
    <w:rsid w:val="002358AB"/>
    <w:rsid w:val="00242C84"/>
    <w:rsid w:val="00242E88"/>
    <w:rsid w:val="002438F8"/>
    <w:rsid w:val="00246107"/>
    <w:rsid w:val="0024688B"/>
    <w:rsid w:val="00246A35"/>
    <w:rsid w:val="00250BFF"/>
    <w:rsid w:val="00250DAA"/>
    <w:rsid w:val="0025321C"/>
    <w:rsid w:val="00255CBA"/>
    <w:rsid w:val="0025719B"/>
    <w:rsid w:val="00257292"/>
    <w:rsid w:val="00257519"/>
    <w:rsid w:val="00260FD0"/>
    <w:rsid w:val="00262276"/>
    <w:rsid w:val="00262499"/>
    <w:rsid w:val="00263218"/>
    <w:rsid w:val="00263450"/>
    <w:rsid w:val="00264AA5"/>
    <w:rsid w:val="002666A3"/>
    <w:rsid w:val="002675AA"/>
    <w:rsid w:val="00271042"/>
    <w:rsid w:val="002713B0"/>
    <w:rsid w:val="0027140F"/>
    <w:rsid w:val="00271EBB"/>
    <w:rsid w:val="002727E2"/>
    <w:rsid w:val="00275040"/>
    <w:rsid w:val="0027539F"/>
    <w:rsid w:val="00275D1D"/>
    <w:rsid w:val="00276DD8"/>
    <w:rsid w:val="00280FB2"/>
    <w:rsid w:val="0028153B"/>
    <w:rsid w:val="00281CC6"/>
    <w:rsid w:val="0028201F"/>
    <w:rsid w:val="002830C5"/>
    <w:rsid w:val="00284944"/>
    <w:rsid w:val="0028685B"/>
    <w:rsid w:val="00286C53"/>
    <w:rsid w:val="00287A6F"/>
    <w:rsid w:val="00291000"/>
    <w:rsid w:val="00294BBA"/>
    <w:rsid w:val="00297580"/>
    <w:rsid w:val="002A1281"/>
    <w:rsid w:val="002A14C0"/>
    <w:rsid w:val="002A1DE3"/>
    <w:rsid w:val="002A36DA"/>
    <w:rsid w:val="002A63DE"/>
    <w:rsid w:val="002A6B35"/>
    <w:rsid w:val="002A7B5B"/>
    <w:rsid w:val="002B0435"/>
    <w:rsid w:val="002B0675"/>
    <w:rsid w:val="002B1652"/>
    <w:rsid w:val="002B18A1"/>
    <w:rsid w:val="002B25AD"/>
    <w:rsid w:val="002B291E"/>
    <w:rsid w:val="002B3AAE"/>
    <w:rsid w:val="002B44FE"/>
    <w:rsid w:val="002B5079"/>
    <w:rsid w:val="002B538D"/>
    <w:rsid w:val="002B77C5"/>
    <w:rsid w:val="002C1485"/>
    <w:rsid w:val="002C1AB9"/>
    <w:rsid w:val="002C2791"/>
    <w:rsid w:val="002C40F1"/>
    <w:rsid w:val="002C450E"/>
    <w:rsid w:val="002C4D3A"/>
    <w:rsid w:val="002C4EB7"/>
    <w:rsid w:val="002C5753"/>
    <w:rsid w:val="002C650A"/>
    <w:rsid w:val="002C7070"/>
    <w:rsid w:val="002C7F19"/>
    <w:rsid w:val="002D150A"/>
    <w:rsid w:val="002D200E"/>
    <w:rsid w:val="002D2B53"/>
    <w:rsid w:val="002D2C60"/>
    <w:rsid w:val="002D34FA"/>
    <w:rsid w:val="002D4C8B"/>
    <w:rsid w:val="002D56A5"/>
    <w:rsid w:val="002D5A08"/>
    <w:rsid w:val="002D641D"/>
    <w:rsid w:val="002D7D99"/>
    <w:rsid w:val="002E0C31"/>
    <w:rsid w:val="002E14A8"/>
    <w:rsid w:val="002E18AB"/>
    <w:rsid w:val="002E3DB9"/>
    <w:rsid w:val="002E472E"/>
    <w:rsid w:val="002E52C0"/>
    <w:rsid w:val="002E5586"/>
    <w:rsid w:val="002E602D"/>
    <w:rsid w:val="002E69C8"/>
    <w:rsid w:val="002E6BA2"/>
    <w:rsid w:val="002F10A2"/>
    <w:rsid w:val="002F2956"/>
    <w:rsid w:val="002F3877"/>
    <w:rsid w:val="002F3EBB"/>
    <w:rsid w:val="002F666B"/>
    <w:rsid w:val="002F7740"/>
    <w:rsid w:val="002F77AA"/>
    <w:rsid w:val="00300717"/>
    <w:rsid w:val="00301190"/>
    <w:rsid w:val="00303D68"/>
    <w:rsid w:val="00304A0B"/>
    <w:rsid w:val="00305C00"/>
    <w:rsid w:val="00307477"/>
    <w:rsid w:val="00312089"/>
    <w:rsid w:val="00312562"/>
    <w:rsid w:val="003136AF"/>
    <w:rsid w:val="003148D9"/>
    <w:rsid w:val="0031564D"/>
    <w:rsid w:val="00315FD3"/>
    <w:rsid w:val="003179B3"/>
    <w:rsid w:val="00317A17"/>
    <w:rsid w:val="00322E17"/>
    <w:rsid w:val="0032756E"/>
    <w:rsid w:val="00327E29"/>
    <w:rsid w:val="003302E1"/>
    <w:rsid w:val="00336514"/>
    <w:rsid w:val="00341BF6"/>
    <w:rsid w:val="00341C5B"/>
    <w:rsid w:val="00341F3A"/>
    <w:rsid w:val="003456D7"/>
    <w:rsid w:val="003463D5"/>
    <w:rsid w:val="003466A6"/>
    <w:rsid w:val="00346B89"/>
    <w:rsid w:val="00347ED9"/>
    <w:rsid w:val="00350425"/>
    <w:rsid w:val="00350619"/>
    <w:rsid w:val="00350B9A"/>
    <w:rsid w:val="00351223"/>
    <w:rsid w:val="003517C7"/>
    <w:rsid w:val="003526F9"/>
    <w:rsid w:val="00352D24"/>
    <w:rsid w:val="00353219"/>
    <w:rsid w:val="00353F2B"/>
    <w:rsid w:val="00354854"/>
    <w:rsid w:val="00356919"/>
    <w:rsid w:val="0036281F"/>
    <w:rsid w:val="003637EA"/>
    <w:rsid w:val="00363F3B"/>
    <w:rsid w:val="00365DC5"/>
    <w:rsid w:val="003664EB"/>
    <w:rsid w:val="003671D7"/>
    <w:rsid w:val="003700FC"/>
    <w:rsid w:val="003725E7"/>
    <w:rsid w:val="00373FAE"/>
    <w:rsid w:val="003757DC"/>
    <w:rsid w:val="00375F02"/>
    <w:rsid w:val="0037613A"/>
    <w:rsid w:val="00376443"/>
    <w:rsid w:val="00376567"/>
    <w:rsid w:val="00376907"/>
    <w:rsid w:val="003769F7"/>
    <w:rsid w:val="00377638"/>
    <w:rsid w:val="0038218C"/>
    <w:rsid w:val="00384312"/>
    <w:rsid w:val="00384C52"/>
    <w:rsid w:val="003861E0"/>
    <w:rsid w:val="0038658D"/>
    <w:rsid w:val="00386B98"/>
    <w:rsid w:val="003922C8"/>
    <w:rsid w:val="00393B86"/>
    <w:rsid w:val="00395501"/>
    <w:rsid w:val="003956DE"/>
    <w:rsid w:val="00395C86"/>
    <w:rsid w:val="00396585"/>
    <w:rsid w:val="003A1C08"/>
    <w:rsid w:val="003A24F8"/>
    <w:rsid w:val="003A3FE5"/>
    <w:rsid w:val="003A4785"/>
    <w:rsid w:val="003A6432"/>
    <w:rsid w:val="003A6F1E"/>
    <w:rsid w:val="003A70A6"/>
    <w:rsid w:val="003A73F8"/>
    <w:rsid w:val="003A7521"/>
    <w:rsid w:val="003A75D2"/>
    <w:rsid w:val="003B033D"/>
    <w:rsid w:val="003B19B5"/>
    <w:rsid w:val="003B230D"/>
    <w:rsid w:val="003B3A75"/>
    <w:rsid w:val="003B4F36"/>
    <w:rsid w:val="003C0DB3"/>
    <w:rsid w:val="003C0E8C"/>
    <w:rsid w:val="003C338D"/>
    <w:rsid w:val="003C49C4"/>
    <w:rsid w:val="003C4BC0"/>
    <w:rsid w:val="003C6BD2"/>
    <w:rsid w:val="003D0370"/>
    <w:rsid w:val="003D1CF4"/>
    <w:rsid w:val="003D1E63"/>
    <w:rsid w:val="003D2661"/>
    <w:rsid w:val="003D29DF"/>
    <w:rsid w:val="003D3F2E"/>
    <w:rsid w:val="003E0D6F"/>
    <w:rsid w:val="003E24AC"/>
    <w:rsid w:val="003E4FE2"/>
    <w:rsid w:val="003E4FF8"/>
    <w:rsid w:val="003E5B08"/>
    <w:rsid w:val="003E5D04"/>
    <w:rsid w:val="003E5E9A"/>
    <w:rsid w:val="003F026E"/>
    <w:rsid w:val="003F0697"/>
    <w:rsid w:val="003F093C"/>
    <w:rsid w:val="003F2B95"/>
    <w:rsid w:val="003F4EFE"/>
    <w:rsid w:val="003F5D0B"/>
    <w:rsid w:val="004010FA"/>
    <w:rsid w:val="0040217D"/>
    <w:rsid w:val="00403507"/>
    <w:rsid w:val="00405DC9"/>
    <w:rsid w:val="00407959"/>
    <w:rsid w:val="00407F37"/>
    <w:rsid w:val="00410632"/>
    <w:rsid w:val="00411CFC"/>
    <w:rsid w:val="0041209E"/>
    <w:rsid w:val="004131EA"/>
    <w:rsid w:val="004146E1"/>
    <w:rsid w:val="00417922"/>
    <w:rsid w:val="00417EB6"/>
    <w:rsid w:val="004205E9"/>
    <w:rsid w:val="0042206F"/>
    <w:rsid w:val="00422505"/>
    <w:rsid w:val="004225D5"/>
    <w:rsid w:val="0042290A"/>
    <w:rsid w:val="0042407C"/>
    <w:rsid w:val="004247EE"/>
    <w:rsid w:val="00424D78"/>
    <w:rsid w:val="0042676D"/>
    <w:rsid w:val="00427592"/>
    <w:rsid w:val="0043110D"/>
    <w:rsid w:val="00431CEF"/>
    <w:rsid w:val="00433498"/>
    <w:rsid w:val="00434358"/>
    <w:rsid w:val="004344E8"/>
    <w:rsid w:val="00434704"/>
    <w:rsid w:val="00434C18"/>
    <w:rsid w:val="00434D41"/>
    <w:rsid w:val="00435595"/>
    <w:rsid w:val="00435D86"/>
    <w:rsid w:val="00435FFF"/>
    <w:rsid w:val="00436194"/>
    <w:rsid w:val="00440B88"/>
    <w:rsid w:val="00441BFF"/>
    <w:rsid w:val="0044321B"/>
    <w:rsid w:val="004510F1"/>
    <w:rsid w:val="00452289"/>
    <w:rsid w:val="004536CE"/>
    <w:rsid w:val="004539F1"/>
    <w:rsid w:val="00453F2C"/>
    <w:rsid w:val="0045450D"/>
    <w:rsid w:val="0045583A"/>
    <w:rsid w:val="004567DA"/>
    <w:rsid w:val="004602CA"/>
    <w:rsid w:val="0046043A"/>
    <w:rsid w:val="004607A6"/>
    <w:rsid w:val="00462888"/>
    <w:rsid w:val="00464604"/>
    <w:rsid w:val="00464893"/>
    <w:rsid w:val="00464B0F"/>
    <w:rsid w:val="00465592"/>
    <w:rsid w:val="00465AE3"/>
    <w:rsid w:val="0046646C"/>
    <w:rsid w:val="00466BB2"/>
    <w:rsid w:val="00470B51"/>
    <w:rsid w:val="00471EA4"/>
    <w:rsid w:val="00472A88"/>
    <w:rsid w:val="00473AF4"/>
    <w:rsid w:val="00474AD3"/>
    <w:rsid w:val="00474BE1"/>
    <w:rsid w:val="00477C3A"/>
    <w:rsid w:val="004805F4"/>
    <w:rsid w:val="00483208"/>
    <w:rsid w:val="00483EC8"/>
    <w:rsid w:val="00483F78"/>
    <w:rsid w:val="004856E5"/>
    <w:rsid w:val="00485862"/>
    <w:rsid w:val="004866E1"/>
    <w:rsid w:val="00487ACA"/>
    <w:rsid w:val="00490E9B"/>
    <w:rsid w:val="004917F9"/>
    <w:rsid w:val="0049191E"/>
    <w:rsid w:val="00491A7E"/>
    <w:rsid w:val="00491C4C"/>
    <w:rsid w:val="004926F9"/>
    <w:rsid w:val="0049398E"/>
    <w:rsid w:val="00495BF8"/>
    <w:rsid w:val="00495DDB"/>
    <w:rsid w:val="004A1151"/>
    <w:rsid w:val="004A1BC4"/>
    <w:rsid w:val="004A2BA4"/>
    <w:rsid w:val="004A3670"/>
    <w:rsid w:val="004A4037"/>
    <w:rsid w:val="004A4D14"/>
    <w:rsid w:val="004A5B72"/>
    <w:rsid w:val="004A6EC9"/>
    <w:rsid w:val="004A7701"/>
    <w:rsid w:val="004A7B62"/>
    <w:rsid w:val="004A7D65"/>
    <w:rsid w:val="004B1306"/>
    <w:rsid w:val="004B1B8D"/>
    <w:rsid w:val="004B2F46"/>
    <w:rsid w:val="004B4713"/>
    <w:rsid w:val="004B484D"/>
    <w:rsid w:val="004B5B51"/>
    <w:rsid w:val="004B706F"/>
    <w:rsid w:val="004B747B"/>
    <w:rsid w:val="004C35AD"/>
    <w:rsid w:val="004C42E9"/>
    <w:rsid w:val="004C5DE6"/>
    <w:rsid w:val="004D00C4"/>
    <w:rsid w:val="004D0359"/>
    <w:rsid w:val="004D1D68"/>
    <w:rsid w:val="004D36C9"/>
    <w:rsid w:val="004D551B"/>
    <w:rsid w:val="004D5710"/>
    <w:rsid w:val="004D5E79"/>
    <w:rsid w:val="004D606F"/>
    <w:rsid w:val="004D762F"/>
    <w:rsid w:val="004E0E81"/>
    <w:rsid w:val="004E1BAA"/>
    <w:rsid w:val="004E4543"/>
    <w:rsid w:val="004E45E8"/>
    <w:rsid w:val="004E4712"/>
    <w:rsid w:val="004E71AA"/>
    <w:rsid w:val="004F1693"/>
    <w:rsid w:val="004F1D58"/>
    <w:rsid w:val="004F1E01"/>
    <w:rsid w:val="004F1E61"/>
    <w:rsid w:val="004F4734"/>
    <w:rsid w:val="004F54B8"/>
    <w:rsid w:val="004F55DA"/>
    <w:rsid w:val="004F7D8A"/>
    <w:rsid w:val="00500E84"/>
    <w:rsid w:val="00501703"/>
    <w:rsid w:val="00501EE3"/>
    <w:rsid w:val="00503316"/>
    <w:rsid w:val="005036D4"/>
    <w:rsid w:val="005039A4"/>
    <w:rsid w:val="00505887"/>
    <w:rsid w:val="00505E16"/>
    <w:rsid w:val="0050665C"/>
    <w:rsid w:val="00506A19"/>
    <w:rsid w:val="005074BE"/>
    <w:rsid w:val="00507C90"/>
    <w:rsid w:val="005110EC"/>
    <w:rsid w:val="0051155E"/>
    <w:rsid w:val="00512898"/>
    <w:rsid w:val="00513F7F"/>
    <w:rsid w:val="00514AC9"/>
    <w:rsid w:val="00515841"/>
    <w:rsid w:val="00516FBA"/>
    <w:rsid w:val="005206DD"/>
    <w:rsid w:val="00520706"/>
    <w:rsid w:val="00520721"/>
    <w:rsid w:val="005209A8"/>
    <w:rsid w:val="0052190B"/>
    <w:rsid w:val="005225B6"/>
    <w:rsid w:val="0052347A"/>
    <w:rsid w:val="005237BD"/>
    <w:rsid w:val="005242EA"/>
    <w:rsid w:val="00525095"/>
    <w:rsid w:val="00525A1E"/>
    <w:rsid w:val="00525A31"/>
    <w:rsid w:val="005308C6"/>
    <w:rsid w:val="00531334"/>
    <w:rsid w:val="00534252"/>
    <w:rsid w:val="00535A8F"/>
    <w:rsid w:val="00535A9B"/>
    <w:rsid w:val="0053641F"/>
    <w:rsid w:val="005403ED"/>
    <w:rsid w:val="005412CD"/>
    <w:rsid w:val="00541680"/>
    <w:rsid w:val="00542B2A"/>
    <w:rsid w:val="00543C61"/>
    <w:rsid w:val="00543C82"/>
    <w:rsid w:val="00543E1F"/>
    <w:rsid w:val="00546E21"/>
    <w:rsid w:val="0054725E"/>
    <w:rsid w:val="00547597"/>
    <w:rsid w:val="00547E82"/>
    <w:rsid w:val="00547F17"/>
    <w:rsid w:val="00550600"/>
    <w:rsid w:val="005507AB"/>
    <w:rsid w:val="005510CF"/>
    <w:rsid w:val="00552008"/>
    <w:rsid w:val="005524EB"/>
    <w:rsid w:val="005544FC"/>
    <w:rsid w:val="005548FA"/>
    <w:rsid w:val="00554AD1"/>
    <w:rsid w:val="005572CC"/>
    <w:rsid w:val="00560330"/>
    <w:rsid w:val="00560F92"/>
    <w:rsid w:val="00562CBB"/>
    <w:rsid w:val="0056419D"/>
    <w:rsid w:val="00564953"/>
    <w:rsid w:val="00565106"/>
    <w:rsid w:val="00565314"/>
    <w:rsid w:val="00565EF7"/>
    <w:rsid w:val="00567B45"/>
    <w:rsid w:val="00570312"/>
    <w:rsid w:val="0057052E"/>
    <w:rsid w:val="00571536"/>
    <w:rsid w:val="00571788"/>
    <w:rsid w:val="00572746"/>
    <w:rsid w:val="00572D7B"/>
    <w:rsid w:val="0057378A"/>
    <w:rsid w:val="00573880"/>
    <w:rsid w:val="005755F8"/>
    <w:rsid w:val="00577465"/>
    <w:rsid w:val="00581EE1"/>
    <w:rsid w:val="00582475"/>
    <w:rsid w:val="00584CD8"/>
    <w:rsid w:val="00585308"/>
    <w:rsid w:val="00585CC9"/>
    <w:rsid w:val="00586FD8"/>
    <w:rsid w:val="00587F1E"/>
    <w:rsid w:val="00590132"/>
    <w:rsid w:val="005906C2"/>
    <w:rsid w:val="00592735"/>
    <w:rsid w:val="00593C8E"/>
    <w:rsid w:val="00593EE4"/>
    <w:rsid w:val="00594100"/>
    <w:rsid w:val="005945B1"/>
    <w:rsid w:val="005955E8"/>
    <w:rsid w:val="005966A2"/>
    <w:rsid w:val="00597290"/>
    <w:rsid w:val="0059752C"/>
    <w:rsid w:val="00597848"/>
    <w:rsid w:val="005A1955"/>
    <w:rsid w:val="005A74A8"/>
    <w:rsid w:val="005A7753"/>
    <w:rsid w:val="005B0117"/>
    <w:rsid w:val="005B3EF1"/>
    <w:rsid w:val="005B4FC0"/>
    <w:rsid w:val="005B55CC"/>
    <w:rsid w:val="005B7F3D"/>
    <w:rsid w:val="005C0266"/>
    <w:rsid w:val="005C25BF"/>
    <w:rsid w:val="005C27AF"/>
    <w:rsid w:val="005C3120"/>
    <w:rsid w:val="005C3F5A"/>
    <w:rsid w:val="005C4D45"/>
    <w:rsid w:val="005C62F8"/>
    <w:rsid w:val="005C63D2"/>
    <w:rsid w:val="005C7D91"/>
    <w:rsid w:val="005D06B1"/>
    <w:rsid w:val="005D0D3F"/>
    <w:rsid w:val="005D100B"/>
    <w:rsid w:val="005D2038"/>
    <w:rsid w:val="005D59F2"/>
    <w:rsid w:val="005D61B7"/>
    <w:rsid w:val="005D6F4B"/>
    <w:rsid w:val="005E0069"/>
    <w:rsid w:val="005E02B0"/>
    <w:rsid w:val="005E144E"/>
    <w:rsid w:val="005E3BB6"/>
    <w:rsid w:val="005E4CD5"/>
    <w:rsid w:val="005E4DFD"/>
    <w:rsid w:val="005E5039"/>
    <w:rsid w:val="005E56F3"/>
    <w:rsid w:val="005E7231"/>
    <w:rsid w:val="005F2F66"/>
    <w:rsid w:val="005F2FFC"/>
    <w:rsid w:val="005F5706"/>
    <w:rsid w:val="005F5A59"/>
    <w:rsid w:val="005F7889"/>
    <w:rsid w:val="00600311"/>
    <w:rsid w:val="006009EF"/>
    <w:rsid w:val="00601D32"/>
    <w:rsid w:val="00603A12"/>
    <w:rsid w:val="00603A55"/>
    <w:rsid w:val="00605E5D"/>
    <w:rsid w:val="00607582"/>
    <w:rsid w:val="0061106D"/>
    <w:rsid w:val="006123A5"/>
    <w:rsid w:val="0061327B"/>
    <w:rsid w:val="006158A6"/>
    <w:rsid w:val="006177B3"/>
    <w:rsid w:val="006177EF"/>
    <w:rsid w:val="00620020"/>
    <w:rsid w:val="00621CF7"/>
    <w:rsid w:val="00626506"/>
    <w:rsid w:val="00627AEB"/>
    <w:rsid w:val="00631978"/>
    <w:rsid w:val="00631D72"/>
    <w:rsid w:val="006322A9"/>
    <w:rsid w:val="00633936"/>
    <w:rsid w:val="00633E73"/>
    <w:rsid w:val="006340C0"/>
    <w:rsid w:val="00636DC7"/>
    <w:rsid w:val="006450AE"/>
    <w:rsid w:val="0064760F"/>
    <w:rsid w:val="00647906"/>
    <w:rsid w:val="006509AC"/>
    <w:rsid w:val="00651178"/>
    <w:rsid w:val="00651319"/>
    <w:rsid w:val="0065454C"/>
    <w:rsid w:val="00654AAF"/>
    <w:rsid w:val="006553A1"/>
    <w:rsid w:val="00661A9E"/>
    <w:rsid w:val="006627ED"/>
    <w:rsid w:val="00664FE5"/>
    <w:rsid w:val="006659F3"/>
    <w:rsid w:val="0066614B"/>
    <w:rsid w:val="006727BA"/>
    <w:rsid w:val="00674FDB"/>
    <w:rsid w:val="00675F6F"/>
    <w:rsid w:val="006762D4"/>
    <w:rsid w:val="00681254"/>
    <w:rsid w:val="006828EE"/>
    <w:rsid w:val="006858B8"/>
    <w:rsid w:val="00691309"/>
    <w:rsid w:val="00691EDD"/>
    <w:rsid w:val="00692E05"/>
    <w:rsid w:val="006935C0"/>
    <w:rsid w:val="006935C8"/>
    <w:rsid w:val="00693925"/>
    <w:rsid w:val="00693B27"/>
    <w:rsid w:val="00694744"/>
    <w:rsid w:val="00694C33"/>
    <w:rsid w:val="00695824"/>
    <w:rsid w:val="006964D9"/>
    <w:rsid w:val="00697219"/>
    <w:rsid w:val="006972CA"/>
    <w:rsid w:val="006A0089"/>
    <w:rsid w:val="006A0D59"/>
    <w:rsid w:val="006A1DA1"/>
    <w:rsid w:val="006A48CC"/>
    <w:rsid w:val="006A515D"/>
    <w:rsid w:val="006A63DF"/>
    <w:rsid w:val="006A660F"/>
    <w:rsid w:val="006A661B"/>
    <w:rsid w:val="006A7137"/>
    <w:rsid w:val="006A7D9E"/>
    <w:rsid w:val="006A7E4B"/>
    <w:rsid w:val="006B169A"/>
    <w:rsid w:val="006B28AE"/>
    <w:rsid w:val="006B2CBA"/>
    <w:rsid w:val="006B2FCD"/>
    <w:rsid w:val="006B4207"/>
    <w:rsid w:val="006B450D"/>
    <w:rsid w:val="006B7718"/>
    <w:rsid w:val="006B7AF0"/>
    <w:rsid w:val="006B7BDF"/>
    <w:rsid w:val="006C207E"/>
    <w:rsid w:val="006C2EE7"/>
    <w:rsid w:val="006C41F3"/>
    <w:rsid w:val="006C4410"/>
    <w:rsid w:val="006C4440"/>
    <w:rsid w:val="006C6124"/>
    <w:rsid w:val="006D1D8A"/>
    <w:rsid w:val="006D2131"/>
    <w:rsid w:val="006D2D5A"/>
    <w:rsid w:val="006D3EE7"/>
    <w:rsid w:val="006D4D26"/>
    <w:rsid w:val="006D4F43"/>
    <w:rsid w:val="006D5122"/>
    <w:rsid w:val="006D5702"/>
    <w:rsid w:val="006D5A55"/>
    <w:rsid w:val="006D76E3"/>
    <w:rsid w:val="006D7F35"/>
    <w:rsid w:val="006E0BC0"/>
    <w:rsid w:val="006E238F"/>
    <w:rsid w:val="006E6328"/>
    <w:rsid w:val="006E65E6"/>
    <w:rsid w:val="006E6874"/>
    <w:rsid w:val="006E737F"/>
    <w:rsid w:val="006F0B23"/>
    <w:rsid w:val="006F1380"/>
    <w:rsid w:val="006F3A9A"/>
    <w:rsid w:val="006F4BE3"/>
    <w:rsid w:val="006F6A7C"/>
    <w:rsid w:val="007005CA"/>
    <w:rsid w:val="00701ABB"/>
    <w:rsid w:val="00702602"/>
    <w:rsid w:val="0070333B"/>
    <w:rsid w:val="007034DE"/>
    <w:rsid w:val="00704529"/>
    <w:rsid w:val="007050EC"/>
    <w:rsid w:val="00705DA2"/>
    <w:rsid w:val="0070613B"/>
    <w:rsid w:val="00706E2C"/>
    <w:rsid w:val="007075ED"/>
    <w:rsid w:val="00707BE0"/>
    <w:rsid w:val="00710C6E"/>
    <w:rsid w:val="00713F44"/>
    <w:rsid w:val="0071470F"/>
    <w:rsid w:val="00715108"/>
    <w:rsid w:val="0071542C"/>
    <w:rsid w:val="0071588E"/>
    <w:rsid w:val="00715DBF"/>
    <w:rsid w:val="00717379"/>
    <w:rsid w:val="007173FC"/>
    <w:rsid w:val="00717B19"/>
    <w:rsid w:val="00717F8F"/>
    <w:rsid w:val="00723340"/>
    <w:rsid w:val="00724C46"/>
    <w:rsid w:val="00727868"/>
    <w:rsid w:val="007301F0"/>
    <w:rsid w:val="007305CD"/>
    <w:rsid w:val="00731A3C"/>
    <w:rsid w:val="00734789"/>
    <w:rsid w:val="00737BA7"/>
    <w:rsid w:val="00737F9D"/>
    <w:rsid w:val="00741B65"/>
    <w:rsid w:val="0075044E"/>
    <w:rsid w:val="0075088B"/>
    <w:rsid w:val="007512E4"/>
    <w:rsid w:val="00754A52"/>
    <w:rsid w:val="00754E93"/>
    <w:rsid w:val="00754F36"/>
    <w:rsid w:val="0075553E"/>
    <w:rsid w:val="00755A97"/>
    <w:rsid w:val="00755F92"/>
    <w:rsid w:val="00756149"/>
    <w:rsid w:val="00756A2C"/>
    <w:rsid w:val="00760749"/>
    <w:rsid w:val="00760EAA"/>
    <w:rsid w:val="00762D3A"/>
    <w:rsid w:val="00762D65"/>
    <w:rsid w:val="00763595"/>
    <w:rsid w:val="007659B9"/>
    <w:rsid w:val="007659DB"/>
    <w:rsid w:val="00770033"/>
    <w:rsid w:val="0077110F"/>
    <w:rsid w:val="00772744"/>
    <w:rsid w:val="00772B35"/>
    <w:rsid w:val="00772E24"/>
    <w:rsid w:val="00773FF8"/>
    <w:rsid w:val="00775CFC"/>
    <w:rsid w:val="007763C8"/>
    <w:rsid w:val="00776BD8"/>
    <w:rsid w:val="00776D0E"/>
    <w:rsid w:val="007770DE"/>
    <w:rsid w:val="00777A1C"/>
    <w:rsid w:val="0078244B"/>
    <w:rsid w:val="007825E9"/>
    <w:rsid w:val="00783540"/>
    <w:rsid w:val="00784280"/>
    <w:rsid w:val="007854B5"/>
    <w:rsid w:val="007858C6"/>
    <w:rsid w:val="00785D3C"/>
    <w:rsid w:val="00785E92"/>
    <w:rsid w:val="00786FD8"/>
    <w:rsid w:val="00787333"/>
    <w:rsid w:val="00787484"/>
    <w:rsid w:val="00793AFB"/>
    <w:rsid w:val="00793F4D"/>
    <w:rsid w:val="0079534C"/>
    <w:rsid w:val="00797B45"/>
    <w:rsid w:val="007A0104"/>
    <w:rsid w:val="007A2CD8"/>
    <w:rsid w:val="007A45A6"/>
    <w:rsid w:val="007A5960"/>
    <w:rsid w:val="007A5A65"/>
    <w:rsid w:val="007A62BA"/>
    <w:rsid w:val="007B29E5"/>
    <w:rsid w:val="007B33C1"/>
    <w:rsid w:val="007C1742"/>
    <w:rsid w:val="007C1F1D"/>
    <w:rsid w:val="007C5648"/>
    <w:rsid w:val="007C6D44"/>
    <w:rsid w:val="007C7642"/>
    <w:rsid w:val="007D0A91"/>
    <w:rsid w:val="007D0E05"/>
    <w:rsid w:val="007D13FC"/>
    <w:rsid w:val="007D34BC"/>
    <w:rsid w:val="007D76D1"/>
    <w:rsid w:val="007E1D65"/>
    <w:rsid w:val="007E26B4"/>
    <w:rsid w:val="007E2948"/>
    <w:rsid w:val="007E4C9C"/>
    <w:rsid w:val="007E4F1A"/>
    <w:rsid w:val="007E5048"/>
    <w:rsid w:val="007E557A"/>
    <w:rsid w:val="007E5587"/>
    <w:rsid w:val="007F1379"/>
    <w:rsid w:val="007F4761"/>
    <w:rsid w:val="0080315C"/>
    <w:rsid w:val="00804566"/>
    <w:rsid w:val="00804CF9"/>
    <w:rsid w:val="00804E47"/>
    <w:rsid w:val="008064A8"/>
    <w:rsid w:val="008069AC"/>
    <w:rsid w:val="00807100"/>
    <w:rsid w:val="0080769C"/>
    <w:rsid w:val="008076FA"/>
    <w:rsid w:val="00811F89"/>
    <w:rsid w:val="00812B6E"/>
    <w:rsid w:val="00813761"/>
    <w:rsid w:val="008138A7"/>
    <w:rsid w:val="00814397"/>
    <w:rsid w:val="0081471A"/>
    <w:rsid w:val="00814EC5"/>
    <w:rsid w:val="008160A5"/>
    <w:rsid w:val="008170D1"/>
    <w:rsid w:val="00821305"/>
    <w:rsid w:val="00822423"/>
    <w:rsid w:val="008234AE"/>
    <w:rsid w:val="00824791"/>
    <w:rsid w:val="00826DCF"/>
    <w:rsid w:val="00827787"/>
    <w:rsid w:val="00827AC4"/>
    <w:rsid w:val="00827E27"/>
    <w:rsid w:val="008313D8"/>
    <w:rsid w:val="008318F5"/>
    <w:rsid w:val="008338AB"/>
    <w:rsid w:val="00833C49"/>
    <w:rsid w:val="00834403"/>
    <w:rsid w:val="00835136"/>
    <w:rsid w:val="0083565B"/>
    <w:rsid w:val="00836365"/>
    <w:rsid w:val="008374BB"/>
    <w:rsid w:val="00837E22"/>
    <w:rsid w:val="00840154"/>
    <w:rsid w:val="008409FC"/>
    <w:rsid w:val="00842D58"/>
    <w:rsid w:val="00846E4B"/>
    <w:rsid w:val="00846ECB"/>
    <w:rsid w:val="00853FEB"/>
    <w:rsid w:val="00854EF0"/>
    <w:rsid w:val="008563A0"/>
    <w:rsid w:val="00856541"/>
    <w:rsid w:val="0085743F"/>
    <w:rsid w:val="00860735"/>
    <w:rsid w:val="00863044"/>
    <w:rsid w:val="00866842"/>
    <w:rsid w:val="00866D6E"/>
    <w:rsid w:val="00866E31"/>
    <w:rsid w:val="0086785B"/>
    <w:rsid w:val="00867D75"/>
    <w:rsid w:val="00870603"/>
    <w:rsid w:val="008722FB"/>
    <w:rsid w:val="008730F1"/>
    <w:rsid w:val="0087316A"/>
    <w:rsid w:val="00873251"/>
    <w:rsid w:val="00873BA4"/>
    <w:rsid w:val="00873DB1"/>
    <w:rsid w:val="008755EB"/>
    <w:rsid w:val="00883873"/>
    <w:rsid w:val="00886128"/>
    <w:rsid w:val="0088748C"/>
    <w:rsid w:val="00887E8A"/>
    <w:rsid w:val="00887F07"/>
    <w:rsid w:val="008938B5"/>
    <w:rsid w:val="008961EB"/>
    <w:rsid w:val="00896A76"/>
    <w:rsid w:val="00897313"/>
    <w:rsid w:val="0089795A"/>
    <w:rsid w:val="008A0342"/>
    <w:rsid w:val="008A1BC6"/>
    <w:rsid w:val="008A23AA"/>
    <w:rsid w:val="008A3576"/>
    <w:rsid w:val="008A5ABA"/>
    <w:rsid w:val="008A7ABD"/>
    <w:rsid w:val="008B12A8"/>
    <w:rsid w:val="008B2E45"/>
    <w:rsid w:val="008B49E5"/>
    <w:rsid w:val="008B526A"/>
    <w:rsid w:val="008B5F4D"/>
    <w:rsid w:val="008B5FE1"/>
    <w:rsid w:val="008B744D"/>
    <w:rsid w:val="008C07E2"/>
    <w:rsid w:val="008C2127"/>
    <w:rsid w:val="008C356E"/>
    <w:rsid w:val="008C39F1"/>
    <w:rsid w:val="008C4893"/>
    <w:rsid w:val="008C4B5A"/>
    <w:rsid w:val="008C502A"/>
    <w:rsid w:val="008C5A39"/>
    <w:rsid w:val="008C5C7D"/>
    <w:rsid w:val="008C5D39"/>
    <w:rsid w:val="008C7326"/>
    <w:rsid w:val="008C7E40"/>
    <w:rsid w:val="008D1F21"/>
    <w:rsid w:val="008D2ED8"/>
    <w:rsid w:val="008D3D3D"/>
    <w:rsid w:val="008D41B7"/>
    <w:rsid w:val="008D4ABF"/>
    <w:rsid w:val="008D695F"/>
    <w:rsid w:val="008D7F41"/>
    <w:rsid w:val="008E034A"/>
    <w:rsid w:val="008E1E37"/>
    <w:rsid w:val="008E2C73"/>
    <w:rsid w:val="008E54FE"/>
    <w:rsid w:val="008E71EA"/>
    <w:rsid w:val="008E72E3"/>
    <w:rsid w:val="008E7412"/>
    <w:rsid w:val="008F3244"/>
    <w:rsid w:val="008F3ADB"/>
    <w:rsid w:val="008F3CB3"/>
    <w:rsid w:val="008F54A9"/>
    <w:rsid w:val="008F7196"/>
    <w:rsid w:val="009004CF"/>
    <w:rsid w:val="00901B87"/>
    <w:rsid w:val="00902342"/>
    <w:rsid w:val="009037DB"/>
    <w:rsid w:val="00904816"/>
    <w:rsid w:val="0090591A"/>
    <w:rsid w:val="00905A71"/>
    <w:rsid w:val="00906415"/>
    <w:rsid w:val="00906843"/>
    <w:rsid w:val="009072E5"/>
    <w:rsid w:val="00912361"/>
    <w:rsid w:val="00912BEA"/>
    <w:rsid w:val="00913186"/>
    <w:rsid w:val="00913B91"/>
    <w:rsid w:val="00915F89"/>
    <w:rsid w:val="00921511"/>
    <w:rsid w:val="00922B6B"/>
    <w:rsid w:val="0092738F"/>
    <w:rsid w:val="00930DD3"/>
    <w:rsid w:val="0093180B"/>
    <w:rsid w:val="00931A3F"/>
    <w:rsid w:val="00933C5A"/>
    <w:rsid w:val="00933D6A"/>
    <w:rsid w:val="00933FCD"/>
    <w:rsid w:val="0093432D"/>
    <w:rsid w:val="009354FE"/>
    <w:rsid w:val="00937207"/>
    <w:rsid w:val="00937310"/>
    <w:rsid w:val="009420B6"/>
    <w:rsid w:val="00943A5A"/>
    <w:rsid w:val="0094675C"/>
    <w:rsid w:val="00947EA0"/>
    <w:rsid w:val="00950C02"/>
    <w:rsid w:val="0095148C"/>
    <w:rsid w:val="00953F5C"/>
    <w:rsid w:val="00954D7F"/>
    <w:rsid w:val="00956898"/>
    <w:rsid w:val="00956AD4"/>
    <w:rsid w:val="00956ECD"/>
    <w:rsid w:val="00957D4B"/>
    <w:rsid w:val="0096046F"/>
    <w:rsid w:val="009615F2"/>
    <w:rsid w:val="00961C9E"/>
    <w:rsid w:val="00962865"/>
    <w:rsid w:val="00962C1D"/>
    <w:rsid w:val="009633E7"/>
    <w:rsid w:val="009633ED"/>
    <w:rsid w:val="00963DDF"/>
    <w:rsid w:val="00963EF9"/>
    <w:rsid w:val="00966744"/>
    <w:rsid w:val="00966F9D"/>
    <w:rsid w:val="00967203"/>
    <w:rsid w:val="00967A35"/>
    <w:rsid w:val="00971514"/>
    <w:rsid w:val="009719AD"/>
    <w:rsid w:val="009728E1"/>
    <w:rsid w:val="00977100"/>
    <w:rsid w:val="00982406"/>
    <w:rsid w:val="00983EB4"/>
    <w:rsid w:val="00985E4D"/>
    <w:rsid w:val="0098689A"/>
    <w:rsid w:val="009872BC"/>
    <w:rsid w:val="0098741B"/>
    <w:rsid w:val="0099048F"/>
    <w:rsid w:val="00992A2C"/>
    <w:rsid w:val="00993E75"/>
    <w:rsid w:val="009941D0"/>
    <w:rsid w:val="00994DFA"/>
    <w:rsid w:val="00997498"/>
    <w:rsid w:val="00997620"/>
    <w:rsid w:val="009A0011"/>
    <w:rsid w:val="009A0322"/>
    <w:rsid w:val="009A0929"/>
    <w:rsid w:val="009A1752"/>
    <w:rsid w:val="009A3E8B"/>
    <w:rsid w:val="009A4260"/>
    <w:rsid w:val="009A4D08"/>
    <w:rsid w:val="009A50E8"/>
    <w:rsid w:val="009B0698"/>
    <w:rsid w:val="009B1309"/>
    <w:rsid w:val="009B2063"/>
    <w:rsid w:val="009B206E"/>
    <w:rsid w:val="009B2EB3"/>
    <w:rsid w:val="009B4C07"/>
    <w:rsid w:val="009B5225"/>
    <w:rsid w:val="009B6135"/>
    <w:rsid w:val="009B624F"/>
    <w:rsid w:val="009C11EB"/>
    <w:rsid w:val="009C416C"/>
    <w:rsid w:val="009C5227"/>
    <w:rsid w:val="009C53B2"/>
    <w:rsid w:val="009C7B47"/>
    <w:rsid w:val="009D0773"/>
    <w:rsid w:val="009D1DBF"/>
    <w:rsid w:val="009D3351"/>
    <w:rsid w:val="009D341D"/>
    <w:rsid w:val="009D3505"/>
    <w:rsid w:val="009D36A3"/>
    <w:rsid w:val="009D5159"/>
    <w:rsid w:val="009D5AA9"/>
    <w:rsid w:val="009D5BE1"/>
    <w:rsid w:val="009D6403"/>
    <w:rsid w:val="009D7128"/>
    <w:rsid w:val="009E08C5"/>
    <w:rsid w:val="009E233C"/>
    <w:rsid w:val="009E29D2"/>
    <w:rsid w:val="009E2A33"/>
    <w:rsid w:val="009E3BF3"/>
    <w:rsid w:val="009E4869"/>
    <w:rsid w:val="009E4E39"/>
    <w:rsid w:val="009E5613"/>
    <w:rsid w:val="009E5E79"/>
    <w:rsid w:val="009E614E"/>
    <w:rsid w:val="009F2203"/>
    <w:rsid w:val="009F2660"/>
    <w:rsid w:val="009F53D7"/>
    <w:rsid w:val="009F567F"/>
    <w:rsid w:val="009F7910"/>
    <w:rsid w:val="009F7D3C"/>
    <w:rsid w:val="00A01CC9"/>
    <w:rsid w:val="00A023CB"/>
    <w:rsid w:val="00A04AD6"/>
    <w:rsid w:val="00A058F1"/>
    <w:rsid w:val="00A05BA7"/>
    <w:rsid w:val="00A07B0D"/>
    <w:rsid w:val="00A07C98"/>
    <w:rsid w:val="00A102D3"/>
    <w:rsid w:val="00A10C38"/>
    <w:rsid w:val="00A10E9C"/>
    <w:rsid w:val="00A10FCE"/>
    <w:rsid w:val="00A12DA7"/>
    <w:rsid w:val="00A159F8"/>
    <w:rsid w:val="00A16F75"/>
    <w:rsid w:val="00A20E15"/>
    <w:rsid w:val="00A212AF"/>
    <w:rsid w:val="00A22F90"/>
    <w:rsid w:val="00A2379A"/>
    <w:rsid w:val="00A24379"/>
    <w:rsid w:val="00A252B7"/>
    <w:rsid w:val="00A26FD1"/>
    <w:rsid w:val="00A31089"/>
    <w:rsid w:val="00A311E3"/>
    <w:rsid w:val="00A314F1"/>
    <w:rsid w:val="00A316CE"/>
    <w:rsid w:val="00A31AD5"/>
    <w:rsid w:val="00A321C9"/>
    <w:rsid w:val="00A341F6"/>
    <w:rsid w:val="00A34AD0"/>
    <w:rsid w:val="00A363A8"/>
    <w:rsid w:val="00A36B5E"/>
    <w:rsid w:val="00A3797B"/>
    <w:rsid w:val="00A40B47"/>
    <w:rsid w:val="00A40D9E"/>
    <w:rsid w:val="00A42289"/>
    <w:rsid w:val="00A42DF5"/>
    <w:rsid w:val="00A42F66"/>
    <w:rsid w:val="00A45FEA"/>
    <w:rsid w:val="00A507B6"/>
    <w:rsid w:val="00A52C18"/>
    <w:rsid w:val="00A52F8E"/>
    <w:rsid w:val="00A54206"/>
    <w:rsid w:val="00A545E9"/>
    <w:rsid w:val="00A564C7"/>
    <w:rsid w:val="00A56585"/>
    <w:rsid w:val="00A56822"/>
    <w:rsid w:val="00A61684"/>
    <w:rsid w:val="00A63BDA"/>
    <w:rsid w:val="00A63E1D"/>
    <w:rsid w:val="00A65C9B"/>
    <w:rsid w:val="00A66DD3"/>
    <w:rsid w:val="00A67364"/>
    <w:rsid w:val="00A67A16"/>
    <w:rsid w:val="00A72D02"/>
    <w:rsid w:val="00A733BB"/>
    <w:rsid w:val="00A778E7"/>
    <w:rsid w:val="00A77980"/>
    <w:rsid w:val="00A81037"/>
    <w:rsid w:val="00A81682"/>
    <w:rsid w:val="00A81D98"/>
    <w:rsid w:val="00A830D5"/>
    <w:rsid w:val="00A83495"/>
    <w:rsid w:val="00A83928"/>
    <w:rsid w:val="00A83E0D"/>
    <w:rsid w:val="00A845B7"/>
    <w:rsid w:val="00A849B4"/>
    <w:rsid w:val="00A84EA2"/>
    <w:rsid w:val="00A877C9"/>
    <w:rsid w:val="00A90266"/>
    <w:rsid w:val="00A91077"/>
    <w:rsid w:val="00A91775"/>
    <w:rsid w:val="00A92025"/>
    <w:rsid w:val="00A93BF3"/>
    <w:rsid w:val="00A945A9"/>
    <w:rsid w:val="00A9493B"/>
    <w:rsid w:val="00A96F14"/>
    <w:rsid w:val="00AA15CE"/>
    <w:rsid w:val="00AA1A93"/>
    <w:rsid w:val="00AA250A"/>
    <w:rsid w:val="00AA3AA9"/>
    <w:rsid w:val="00AA6156"/>
    <w:rsid w:val="00AA7BCC"/>
    <w:rsid w:val="00AB0AD7"/>
    <w:rsid w:val="00AB1275"/>
    <w:rsid w:val="00AB2357"/>
    <w:rsid w:val="00AB25C6"/>
    <w:rsid w:val="00AB2AF8"/>
    <w:rsid w:val="00AB36CE"/>
    <w:rsid w:val="00AB4E42"/>
    <w:rsid w:val="00AB50EC"/>
    <w:rsid w:val="00AB546B"/>
    <w:rsid w:val="00AB6A5A"/>
    <w:rsid w:val="00AB7E57"/>
    <w:rsid w:val="00AC024F"/>
    <w:rsid w:val="00AC0818"/>
    <w:rsid w:val="00AC294B"/>
    <w:rsid w:val="00AC303C"/>
    <w:rsid w:val="00AC3783"/>
    <w:rsid w:val="00AC4EA7"/>
    <w:rsid w:val="00AC53D1"/>
    <w:rsid w:val="00AC599A"/>
    <w:rsid w:val="00AC6F56"/>
    <w:rsid w:val="00AD0B2B"/>
    <w:rsid w:val="00AD0D38"/>
    <w:rsid w:val="00AD0D71"/>
    <w:rsid w:val="00AD1CFA"/>
    <w:rsid w:val="00AD2485"/>
    <w:rsid w:val="00AD4DAE"/>
    <w:rsid w:val="00AD5EE4"/>
    <w:rsid w:val="00AD6128"/>
    <w:rsid w:val="00AD67FA"/>
    <w:rsid w:val="00AD7116"/>
    <w:rsid w:val="00AD7E43"/>
    <w:rsid w:val="00AE0881"/>
    <w:rsid w:val="00AE27BA"/>
    <w:rsid w:val="00AE2CBF"/>
    <w:rsid w:val="00AE3915"/>
    <w:rsid w:val="00AE3F6B"/>
    <w:rsid w:val="00AE47BA"/>
    <w:rsid w:val="00AE721E"/>
    <w:rsid w:val="00AF018B"/>
    <w:rsid w:val="00AF07EB"/>
    <w:rsid w:val="00AF351F"/>
    <w:rsid w:val="00AF40D6"/>
    <w:rsid w:val="00AF4FEE"/>
    <w:rsid w:val="00AF56AF"/>
    <w:rsid w:val="00AF6292"/>
    <w:rsid w:val="00AF7EA6"/>
    <w:rsid w:val="00B02C7E"/>
    <w:rsid w:val="00B0350A"/>
    <w:rsid w:val="00B037D3"/>
    <w:rsid w:val="00B056FA"/>
    <w:rsid w:val="00B0756F"/>
    <w:rsid w:val="00B07759"/>
    <w:rsid w:val="00B10377"/>
    <w:rsid w:val="00B118F9"/>
    <w:rsid w:val="00B11EB9"/>
    <w:rsid w:val="00B1327E"/>
    <w:rsid w:val="00B156BB"/>
    <w:rsid w:val="00B20A04"/>
    <w:rsid w:val="00B22856"/>
    <w:rsid w:val="00B24A52"/>
    <w:rsid w:val="00B24E0C"/>
    <w:rsid w:val="00B2589E"/>
    <w:rsid w:val="00B26323"/>
    <w:rsid w:val="00B263F6"/>
    <w:rsid w:val="00B264EF"/>
    <w:rsid w:val="00B276E9"/>
    <w:rsid w:val="00B31AAD"/>
    <w:rsid w:val="00B31FD2"/>
    <w:rsid w:val="00B324F3"/>
    <w:rsid w:val="00B32E2F"/>
    <w:rsid w:val="00B33B9D"/>
    <w:rsid w:val="00B35621"/>
    <w:rsid w:val="00B41BBE"/>
    <w:rsid w:val="00B427F8"/>
    <w:rsid w:val="00B437E7"/>
    <w:rsid w:val="00B45BAB"/>
    <w:rsid w:val="00B462E5"/>
    <w:rsid w:val="00B5106B"/>
    <w:rsid w:val="00B514D5"/>
    <w:rsid w:val="00B516A0"/>
    <w:rsid w:val="00B538B3"/>
    <w:rsid w:val="00B54DBC"/>
    <w:rsid w:val="00B611F3"/>
    <w:rsid w:val="00B61441"/>
    <w:rsid w:val="00B638CF"/>
    <w:rsid w:val="00B64654"/>
    <w:rsid w:val="00B66E8F"/>
    <w:rsid w:val="00B67510"/>
    <w:rsid w:val="00B67FC6"/>
    <w:rsid w:val="00B7292A"/>
    <w:rsid w:val="00B72C2D"/>
    <w:rsid w:val="00B7398B"/>
    <w:rsid w:val="00B73E23"/>
    <w:rsid w:val="00B753CA"/>
    <w:rsid w:val="00B7659B"/>
    <w:rsid w:val="00B76CFF"/>
    <w:rsid w:val="00B77089"/>
    <w:rsid w:val="00B8045A"/>
    <w:rsid w:val="00B868E5"/>
    <w:rsid w:val="00B87A98"/>
    <w:rsid w:val="00B910E4"/>
    <w:rsid w:val="00B91179"/>
    <w:rsid w:val="00B9173B"/>
    <w:rsid w:val="00B94041"/>
    <w:rsid w:val="00B950CB"/>
    <w:rsid w:val="00B9591D"/>
    <w:rsid w:val="00B969A9"/>
    <w:rsid w:val="00BA1038"/>
    <w:rsid w:val="00BA5700"/>
    <w:rsid w:val="00BA6A99"/>
    <w:rsid w:val="00BA7F81"/>
    <w:rsid w:val="00BB0562"/>
    <w:rsid w:val="00BB1412"/>
    <w:rsid w:val="00BB1A00"/>
    <w:rsid w:val="00BB4859"/>
    <w:rsid w:val="00BB5DC3"/>
    <w:rsid w:val="00BB7340"/>
    <w:rsid w:val="00BB783C"/>
    <w:rsid w:val="00BC273D"/>
    <w:rsid w:val="00BC3E27"/>
    <w:rsid w:val="00BC4294"/>
    <w:rsid w:val="00BC5898"/>
    <w:rsid w:val="00BC5C04"/>
    <w:rsid w:val="00BC6F1D"/>
    <w:rsid w:val="00BC7A94"/>
    <w:rsid w:val="00BD0EFA"/>
    <w:rsid w:val="00BD1928"/>
    <w:rsid w:val="00BD2AE9"/>
    <w:rsid w:val="00BD3B2A"/>
    <w:rsid w:val="00BD442B"/>
    <w:rsid w:val="00BD5881"/>
    <w:rsid w:val="00BD62A6"/>
    <w:rsid w:val="00BD7F95"/>
    <w:rsid w:val="00BE00F5"/>
    <w:rsid w:val="00BE048C"/>
    <w:rsid w:val="00BE24F8"/>
    <w:rsid w:val="00BE3F89"/>
    <w:rsid w:val="00BE4ECE"/>
    <w:rsid w:val="00BE6B69"/>
    <w:rsid w:val="00BE6D42"/>
    <w:rsid w:val="00BE7321"/>
    <w:rsid w:val="00BF0673"/>
    <w:rsid w:val="00BF1E04"/>
    <w:rsid w:val="00BF2017"/>
    <w:rsid w:val="00BF2A52"/>
    <w:rsid w:val="00BF2DBD"/>
    <w:rsid w:val="00BF428F"/>
    <w:rsid w:val="00BF5959"/>
    <w:rsid w:val="00BF6EF0"/>
    <w:rsid w:val="00C00495"/>
    <w:rsid w:val="00C005F9"/>
    <w:rsid w:val="00C009B4"/>
    <w:rsid w:val="00C0227A"/>
    <w:rsid w:val="00C0282E"/>
    <w:rsid w:val="00C02E42"/>
    <w:rsid w:val="00C0360E"/>
    <w:rsid w:val="00C041FA"/>
    <w:rsid w:val="00C062CA"/>
    <w:rsid w:val="00C14289"/>
    <w:rsid w:val="00C15753"/>
    <w:rsid w:val="00C168C7"/>
    <w:rsid w:val="00C16A86"/>
    <w:rsid w:val="00C17D73"/>
    <w:rsid w:val="00C22F1F"/>
    <w:rsid w:val="00C24C7A"/>
    <w:rsid w:val="00C2520A"/>
    <w:rsid w:val="00C26594"/>
    <w:rsid w:val="00C320E4"/>
    <w:rsid w:val="00C321F1"/>
    <w:rsid w:val="00C37F82"/>
    <w:rsid w:val="00C4275D"/>
    <w:rsid w:val="00C4355E"/>
    <w:rsid w:val="00C43D33"/>
    <w:rsid w:val="00C451FB"/>
    <w:rsid w:val="00C4626D"/>
    <w:rsid w:val="00C5120C"/>
    <w:rsid w:val="00C516F6"/>
    <w:rsid w:val="00C541EC"/>
    <w:rsid w:val="00C5497A"/>
    <w:rsid w:val="00C5507E"/>
    <w:rsid w:val="00C5705E"/>
    <w:rsid w:val="00C57413"/>
    <w:rsid w:val="00C60C05"/>
    <w:rsid w:val="00C61371"/>
    <w:rsid w:val="00C63681"/>
    <w:rsid w:val="00C70D6F"/>
    <w:rsid w:val="00C71710"/>
    <w:rsid w:val="00C73B79"/>
    <w:rsid w:val="00C7540C"/>
    <w:rsid w:val="00C76863"/>
    <w:rsid w:val="00C809C3"/>
    <w:rsid w:val="00C87FA4"/>
    <w:rsid w:val="00C91738"/>
    <w:rsid w:val="00C92026"/>
    <w:rsid w:val="00C926E3"/>
    <w:rsid w:val="00C9321B"/>
    <w:rsid w:val="00C93782"/>
    <w:rsid w:val="00C9518F"/>
    <w:rsid w:val="00C95B7F"/>
    <w:rsid w:val="00C9648F"/>
    <w:rsid w:val="00CA1419"/>
    <w:rsid w:val="00CA2B4C"/>
    <w:rsid w:val="00CA4A99"/>
    <w:rsid w:val="00CA59E6"/>
    <w:rsid w:val="00CA63CC"/>
    <w:rsid w:val="00CA73F0"/>
    <w:rsid w:val="00CA7BCC"/>
    <w:rsid w:val="00CB14C6"/>
    <w:rsid w:val="00CB1F5A"/>
    <w:rsid w:val="00CB2B93"/>
    <w:rsid w:val="00CB2E0B"/>
    <w:rsid w:val="00CB5603"/>
    <w:rsid w:val="00CB572B"/>
    <w:rsid w:val="00CC05D0"/>
    <w:rsid w:val="00CC0632"/>
    <w:rsid w:val="00CC13F4"/>
    <w:rsid w:val="00CC2600"/>
    <w:rsid w:val="00CC37FA"/>
    <w:rsid w:val="00CC38F8"/>
    <w:rsid w:val="00CC3919"/>
    <w:rsid w:val="00CC53BB"/>
    <w:rsid w:val="00CC5B20"/>
    <w:rsid w:val="00CC5F93"/>
    <w:rsid w:val="00CC648B"/>
    <w:rsid w:val="00CC65C7"/>
    <w:rsid w:val="00CC743A"/>
    <w:rsid w:val="00CC7ADA"/>
    <w:rsid w:val="00CD0577"/>
    <w:rsid w:val="00CD0B0C"/>
    <w:rsid w:val="00CD31F5"/>
    <w:rsid w:val="00CD4715"/>
    <w:rsid w:val="00CD5C28"/>
    <w:rsid w:val="00CE04D2"/>
    <w:rsid w:val="00CE184A"/>
    <w:rsid w:val="00CE2164"/>
    <w:rsid w:val="00CE30EA"/>
    <w:rsid w:val="00CE3C3F"/>
    <w:rsid w:val="00CE4773"/>
    <w:rsid w:val="00CE5028"/>
    <w:rsid w:val="00CE6934"/>
    <w:rsid w:val="00CE7A0C"/>
    <w:rsid w:val="00CF2085"/>
    <w:rsid w:val="00CF259D"/>
    <w:rsid w:val="00CF282C"/>
    <w:rsid w:val="00CF3649"/>
    <w:rsid w:val="00CF39A5"/>
    <w:rsid w:val="00CF3A92"/>
    <w:rsid w:val="00CF3FDC"/>
    <w:rsid w:val="00CF4C78"/>
    <w:rsid w:val="00CF50E5"/>
    <w:rsid w:val="00D00B37"/>
    <w:rsid w:val="00D00F93"/>
    <w:rsid w:val="00D01EA3"/>
    <w:rsid w:val="00D028AA"/>
    <w:rsid w:val="00D0359B"/>
    <w:rsid w:val="00D051D5"/>
    <w:rsid w:val="00D05B80"/>
    <w:rsid w:val="00D06652"/>
    <w:rsid w:val="00D10BDF"/>
    <w:rsid w:val="00D11F89"/>
    <w:rsid w:val="00D1290D"/>
    <w:rsid w:val="00D12C1D"/>
    <w:rsid w:val="00D13E82"/>
    <w:rsid w:val="00D1521B"/>
    <w:rsid w:val="00D1737A"/>
    <w:rsid w:val="00D1740E"/>
    <w:rsid w:val="00D17BCC"/>
    <w:rsid w:val="00D2082C"/>
    <w:rsid w:val="00D20A8C"/>
    <w:rsid w:val="00D20FFB"/>
    <w:rsid w:val="00D229CA"/>
    <w:rsid w:val="00D26F79"/>
    <w:rsid w:val="00D276E6"/>
    <w:rsid w:val="00D2791C"/>
    <w:rsid w:val="00D27FEA"/>
    <w:rsid w:val="00D319B3"/>
    <w:rsid w:val="00D32C78"/>
    <w:rsid w:val="00D339DE"/>
    <w:rsid w:val="00D34C89"/>
    <w:rsid w:val="00D35E48"/>
    <w:rsid w:val="00D369AC"/>
    <w:rsid w:val="00D4053A"/>
    <w:rsid w:val="00D4265E"/>
    <w:rsid w:val="00D45CD0"/>
    <w:rsid w:val="00D477A6"/>
    <w:rsid w:val="00D47A70"/>
    <w:rsid w:val="00D53091"/>
    <w:rsid w:val="00D54CE0"/>
    <w:rsid w:val="00D55C26"/>
    <w:rsid w:val="00D56442"/>
    <w:rsid w:val="00D578C0"/>
    <w:rsid w:val="00D578E5"/>
    <w:rsid w:val="00D57B36"/>
    <w:rsid w:val="00D60631"/>
    <w:rsid w:val="00D6082D"/>
    <w:rsid w:val="00D61AE8"/>
    <w:rsid w:val="00D71288"/>
    <w:rsid w:val="00D71A0A"/>
    <w:rsid w:val="00D7237B"/>
    <w:rsid w:val="00D77445"/>
    <w:rsid w:val="00D809A3"/>
    <w:rsid w:val="00D80CE8"/>
    <w:rsid w:val="00D815AF"/>
    <w:rsid w:val="00D81AC0"/>
    <w:rsid w:val="00D83CA3"/>
    <w:rsid w:val="00D8424A"/>
    <w:rsid w:val="00D84DDE"/>
    <w:rsid w:val="00D84FA9"/>
    <w:rsid w:val="00D85816"/>
    <w:rsid w:val="00D85951"/>
    <w:rsid w:val="00D85C1C"/>
    <w:rsid w:val="00D876FF"/>
    <w:rsid w:val="00D878AF"/>
    <w:rsid w:val="00D9114A"/>
    <w:rsid w:val="00D92114"/>
    <w:rsid w:val="00D94000"/>
    <w:rsid w:val="00D97195"/>
    <w:rsid w:val="00DA043C"/>
    <w:rsid w:val="00DA18A8"/>
    <w:rsid w:val="00DA2666"/>
    <w:rsid w:val="00DA3EA1"/>
    <w:rsid w:val="00DA4458"/>
    <w:rsid w:val="00DA4BEE"/>
    <w:rsid w:val="00DA4E16"/>
    <w:rsid w:val="00DB040F"/>
    <w:rsid w:val="00DB0667"/>
    <w:rsid w:val="00DB0B4A"/>
    <w:rsid w:val="00DB0D58"/>
    <w:rsid w:val="00DB259F"/>
    <w:rsid w:val="00DB2CF7"/>
    <w:rsid w:val="00DB4258"/>
    <w:rsid w:val="00DB4D77"/>
    <w:rsid w:val="00DB63A4"/>
    <w:rsid w:val="00DB7D1D"/>
    <w:rsid w:val="00DC0AE1"/>
    <w:rsid w:val="00DC3387"/>
    <w:rsid w:val="00DC5F04"/>
    <w:rsid w:val="00DD356B"/>
    <w:rsid w:val="00DD45BB"/>
    <w:rsid w:val="00DD5252"/>
    <w:rsid w:val="00DD53B8"/>
    <w:rsid w:val="00DD67A6"/>
    <w:rsid w:val="00DE3082"/>
    <w:rsid w:val="00DE36E9"/>
    <w:rsid w:val="00DE4576"/>
    <w:rsid w:val="00DE6D5C"/>
    <w:rsid w:val="00DE6DCC"/>
    <w:rsid w:val="00DF1E33"/>
    <w:rsid w:val="00DF293B"/>
    <w:rsid w:val="00DF2E5C"/>
    <w:rsid w:val="00DF38F1"/>
    <w:rsid w:val="00DF3B51"/>
    <w:rsid w:val="00DF5B3C"/>
    <w:rsid w:val="00E0075B"/>
    <w:rsid w:val="00E009E2"/>
    <w:rsid w:val="00E01C28"/>
    <w:rsid w:val="00E03B33"/>
    <w:rsid w:val="00E05168"/>
    <w:rsid w:val="00E0607A"/>
    <w:rsid w:val="00E0694C"/>
    <w:rsid w:val="00E100A2"/>
    <w:rsid w:val="00E10432"/>
    <w:rsid w:val="00E11CBD"/>
    <w:rsid w:val="00E1269C"/>
    <w:rsid w:val="00E1390F"/>
    <w:rsid w:val="00E1742A"/>
    <w:rsid w:val="00E17897"/>
    <w:rsid w:val="00E20798"/>
    <w:rsid w:val="00E20C35"/>
    <w:rsid w:val="00E21F5B"/>
    <w:rsid w:val="00E22184"/>
    <w:rsid w:val="00E235F2"/>
    <w:rsid w:val="00E26A48"/>
    <w:rsid w:val="00E275E2"/>
    <w:rsid w:val="00E306EB"/>
    <w:rsid w:val="00E314B9"/>
    <w:rsid w:val="00E32921"/>
    <w:rsid w:val="00E33775"/>
    <w:rsid w:val="00E3421A"/>
    <w:rsid w:val="00E36501"/>
    <w:rsid w:val="00E3683C"/>
    <w:rsid w:val="00E37823"/>
    <w:rsid w:val="00E4245E"/>
    <w:rsid w:val="00E4389D"/>
    <w:rsid w:val="00E43E5C"/>
    <w:rsid w:val="00E47A1C"/>
    <w:rsid w:val="00E50C7F"/>
    <w:rsid w:val="00E53E08"/>
    <w:rsid w:val="00E53E3C"/>
    <w:rsid w:val="00E53F1C"/>
    <w:rsid w:val="00E5553D"/>
    <w:rsid w:val="00E565BD"/>
    <w:rsid w:val="00E5661D"/>
    <w:rsid w:val="00E56FFC"/>
    <w:rsid w:val="00E609B4"/>
    <w:rsid w:val="00E6155D"/>
    <w:rsid w:val="00E622E9"/>
    <w:rsid w:val="00E63901"/>
    <w:rsid w:val="00E6393B"/>
    <w:rsid w:val="00E63F0E"/>
    <w:rsid w:val="00E70396"/>
    <w:rsid w:val="00E7042A"/>
    <w:rsid w:val="00E70C53"/>
    <w:rsid w:val="00E70DAD"/>
    <w:rsid w:val="00E71DAA"/>
    <w:rsid w:val="00E733FF"/>
    <w:rsid w:val="00E739E4"/>
    <w:rsid w:val="00E75057"/>
    <w:rsid w:val="00E75BC5"/>
    <w:rsid w:val="00E82A5A"/>
    <w:rsid w:val="00E83980"/>
    <w:rsid w:val="00E91D86"/>
    <w:rsid w:val="00E91DCE"/>
    <w:rsid w:val="00E93D39"/>
    <w:rsid w:val="00E94996"/>
    <w:rsid w:val="00E94DD4"/>
    <w:rsid w:val="00E96B85"/>
    <w:rsid w:val="00EA385C"/>
    <w:rsid w:val="00EA3EB7"/>
    <w:rsid w:val="00EA3FDE"/>
    <w:rsid w:val="00EA4671"/>
    <w:rsid w:val="00EA4EBF"/>
    <w:rsid w:val="00EA4F8D"/>
    <w:rsid w:val="00EA5986"/>
    <w:rsid w:val="00EA5A98"/>
    <w:rsid w:val="00EA67BF"/>
    <w:rsid w:val="00EB031A"/>
    <w:rsid w:val="00EB14E6"/>
    <w:rsid w:val="00EB312F"/>
    <w:rsid w:val="00EB3D7B"/>
    <w:rsid w:val="00EB4839"/>
    <w:rsid w:val="00EB4D9E"/>
    <w:rsid w:val="00EB56F2"/>
    <w:rsid w:val="00EB65CF"/>
    <w:rsid w:val="00EC0C10"/>
    <w:rsid w:val="00EC16A5"/>
    <w:rsid w:val="00EC246B"/>
    <w:rsid w:val="00EC2BAA"/>
    <w:rsid w:val="00EC3E72"/>
    <w:rsid w:val="00EC447E"/>
    <w:rsid w:val="00EC471C"/>
    <w:rsid w:val="00EC6248"/>
    <w:rsid w:val="00ED19BA"/>
    <w:rsid w:val="00ED7369"/>
    <w:rsid w:val="00ED7EE8"/>
    <w:rsid w:val="00EE0C4F"/>
    <w:rsid w:val="00EE0FE2"/>
    <w:rsid w:val="00EE2AC0"/>
    <w:rsid w:val="00EE33E6"/>
    <w:rsid w:val="00EE376B"/>
    <w:rsid w:val="00EE46B9"/>
    <w:rsid w:val="00EE4C23"/>
    <w:rsid w:val="00EE5D13"/>
    <w:rsid w:val="00EE62E4"/>
    <w:rsid w:val="00EE6D92"/>
    <w:rsid w:val="00EE7846"/>
    <w:rsid w:val="00EF0A1B"/>
    <w:rsid w:val="00EF11BD"/>
    <w:rsid w:val="00EF471D"/>
    <w:rsid w:val="00EF6342"/>
    <w:rsid w:val="00EF6357"/>
    <w:rsid w:val="00EF66F6"/>
    <w:rsid w:val="00EF6713"/>
    <w:rsid w:val="00EF6D14"/>
    <w:rsid w:val="00EF7071"/>
    <w:rsid w:val="00EF70B6"/>
    <w:rsid w:val="00EF7297"/>
    <w:rsid w:val="00EF7B52"/>
    <w:rsid w:val="00EF7EDB"/>
    <w:rsid w:val="00F01A70"/>
    <w:rsid w:val="00F05604"/>
    <w:rsid w:val="00F05853"/>
    <w:rsid w:val="00F06F60"/>
    <w:rsid w:val="00F10A46"/>
    <w:rsid w:val="00F1167B"/>
    <w:rsid w:val="00F12647"/>
    <w:rsid w:val="00F16C53"/>
    <w:rsid w:val="00F179AA"/>
    <w:rsid w:val="00F20A9D"/>
    <w:rsid w:val="00F2146B"/>
    <w:rsid w:val="00F21EBD"/>
    <w:rsid w:val="00F23AA3"/>
    <w:rsid w:val="00F23C01"/>
    <w:rsid w:val="00F25FA7"/>
    <w:rsid w:val="00F264C4"/>
    <w:rsid w:val="00F26E40"/>
    <w:rsid w:val="00F32D0A"/>
    <w:rsid w:val="00F34045"/>
    <w:rsid w:val="00F34E6A"/>
    <w:rsid w:val="00F42162"/>
    <w:rsid w:val="00F4291B"/>
    <w:rsid w:val="00F45227"/>
    <w:rsid w:val="00F4739A"/>
    <w:rsid w:val="00F4778A"/>
    <w:rsid w:val="00F47E0B"/>
    <w:rsid w:val="00F51999"/>
    <w:rsid w:val="00F52B14"/>
    <w:rsid w:val="00F56E9E"/>
    <w:rsid w:val="00F57DBE"/>
    <w:rsid w:val="00F61160"/>
    <w:rsid w:val="00F62A37"/>
    <w:rsid w:val="00F6370F"/>
    <w:rsid w:val="00F65D23"/>
    <w:rsid w:val="00F667EC"/>
    <w:rsid w:val="00F67CAF"/>
    <w:rsid w:val="00F713A9"/>
    <w:rsid w:val="00F71753"/>
    <w:rsid w:val="00F7198F"/>
    <w:rsid w:val="00F7354A"/>
    <w:rsid w:val="00F74054"/>
    <w:rsid w:val="00F74145"/>
    <w:rsid w:val="00F76827"/>
    <w:rsid w:val="00F76EBB"/>
    <w:rsid w:val="00F776B4"/>
    <w:rsid w:val="00F77AE1"/>
    <w:rsid w:val="00F77CCE"/>
    <w:rsid w:val="00F807BE"/>
    <w:rsid w:val="00F825E8"/>
    <w:rsid w:val="00F83D22"/>
    <w:rsid w:val="00F85501"/>
    <w:rsid w:val="00F91DE2"/>
    <w:rsid w:val="00F92EEE"/>
    <w:rsid w:val="00F93733"/>
    <w:rsid w:val="00F97BA5"/>
    <w:rsid w:val="00F97E23"/>
    <w:rsid w:val="00FA0BD8"/>
    <w:rsid w:val="00FA1EA7"/>
    <w:rsid w:val="00FA22E9"/>
    <w:rsid w:val="00FA3FD0"/>
    <w:rsid w:val="00FA41C7"/>
    <w:rsid w:val="00FA4695"/>
    <w:rsid w:val="00FA532F"/>
    <w:rsid w:val="00FA5558"/>
    <w:rsid w:val="00FA5B0E"/>
    <w:rsid w:val="00FA6D0E"/>
    <w:rsid w:val="00FA778D"/>
    <w:rsid w:val="00FA778F"/>
    <w:rsid w:val="00FA7B26"/>
    <w:rsid w:val="00FB06B0"/>
    <w:rsid w:val="00FB0DFB"/>
    <w:rsid w:val="00FB118E"/>
    <w:rsid w:val="00FB141C"/>
    <w:rsid w:val="00FB3507"/>
    <w:rsid w:val="00FB3FC9"/>
    <w:rsid w:val="00FB426D"/>
    <w:rsid w:val="00FB4727"/>
    <w:rsid w:val="00FB4DD9"/>
    <w:rsid w:val="00FB5044"/>
    <w:rsid w:val="00FB5DF7"/>
    <w:rsid w:val="00FC4263"/>
    <w:rsid w:val="00FC470B"/>
    <w:rsid w:val="00FC49F1"/>
    <w:rsid w:val="00FC54FA"/>
    <w:rsid w:val="00FC59EF"/>
    <w:rsid w:val="00FD2EAC"/>
    <w:rsid w:val="00FD52B2"/>
    <w:rsid w:val="00FD60EC"/>
    <w:rsid w:val="00FE026E"/>
    <w:rsid w:val="00FE15AA"/>
    <w:rsid w:val="00FE30C1"/>
    <w:rsid w:val="00FE32A5"/>
    <w:rsid w:val="00FE331C"/>
    <w:rsid w:val="00FE3A9F"/>
    <w:rsid w:val="00FE512B"/>
    <w:rsid w:val="00FE619D"/>
    <w:rsid w:val="00FF0395"/>
    <w:rsid w:val="00FF166B"/>
    <w:rsid w:val="00FF2FD4"/>
    <w:rsid w:val="00FF3504"/>
    <w:rsid w:val="00FF3523"/>
    <w:rsid w:val="00FF4586"/>
    <w:rsid w:val="00FF46C5"/>
    <w:rsid w:val="00FF787D"/>
  </w:rsids>
  <m:mathPr>
    <m:mathFont m:val="Cambria Math"/>
    <m:brkBin m:val="before"/>
    <m:brkBinSub m:val="--"/>
    <m:smallFrac m:val="0"/>
    <m:dispDef/>
    <m:lMargin m:val="0"/>
    <m:rMargin m:val="0"/>
    <m:defJc m:val="centerGroup"/>
    <m:wrapIndent m:val="1440"/>
    <m:intLim m:val="subSup"/>
    <m:naryLim m:val="undOvr"/>
  </m:mathPr>
  <w:themeFontLang w:val="en-GB"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CFFC8"/>
  <w15:docId w15:val="{E8B49EC4-3582-4689-899D-22E376E01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2E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4EF0"/>
    <w:pPr>
      <w:ind w:left="720"/>
      <w:contextualSpacing/>
    </w:pPr>
  </w:style>
  <w:style w:type="character" w:customStyle="1" w:styleId="a">
    <w:name w:val="a"/>
    <w:basedOn w:val="DefaultParagraphFont"/>
    <w:rsid w:val="00547F17"/>
  </w:style>
  <w:style w:type="paragraph" w:styleId="BalloonText">
    <w:name w:val="Balloon Text"/>
    <w:basedOn w:val="Normal"/>
    <w:link w:val="BalloonTextChar"/>
    <w:uiPriority w:val="99"/>
    <w:semiHidden/>
    <w:unhideWhenUsed/>
    <w:rsid w:val="00041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232"/>
    <w:rPr>
      <w:rFonts w:ascii="Tahoma" w:hAnsi="Tahoma" w:cs="Tahoma"/>
      <w:sz w:val="16"/>
      <w:szCs w:val="16"/>
    </w:rPr>
  </w:style>
  <w:style w:type="table" w:styleId="TableGrid">
    <w:name w:val="Table Grid"/>
    <w:basedOn w:val="TableNormal"/>
    <w:rsid w:val="006511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65117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F16C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6C53"/>
    <w:rPr>
      <w:sz w:val="20"/>
      <w:szCs w:val="20"/>
    </w:rPr>
  </w:style>
  <w:style w:type="character" w:styleId="FootnoteReference">
    <w:name w:val="footnote reference"/>
    <w:basedOn w:val="DefaultParagraphFont"/>
    <w:uiPriority w:val="99"/>
    <w:semiHidden/>
    <w:unhideWhenUsed/>
    <w:rsid w:val="00F16C53"/>
    <w:rPr>
      <w:vertAlign w:val="superscript"/>
    </w:rPr>
  </w:style>
  <w:style w:type="paragraph" w:styleId="Header">
    <w:name w:val="header"/>
    <w:basedOn w:val="Normal"/>
    <w:link w:val="HeaderChar"/>
    <w:uiPriority w:val="99"/>
    <w:unhideWhenUsed/>
    <w:rsid w:val="000F13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35A"/>
  </w:style>
  <w:style w:type="paragraph" w:styleId="Footer">
    <w:name w:val="footer"/>
    <w:basedOn w:val="Normal"/>
    <w:link w:val="FooterChar"/>
    <w:uiPriority w:val="99"/>
    <w:unhideWhenUsed/>
    <w:rsid w:val="000F13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35A"/>
  </w:style>
  <w:style w:type="character" w:customStyle="1" w:styleId="apple-converted-space">
    <w:name w:val="apple-converted-space"/>
    <w:basedOn w:val="DefaultParagraphFont"/>
    <w:rsid w:val="008E2C73"/>
  </w:style>
  <w:style w:type="character" w:styleId="HTMLCite">
    <w:name w:val="HTML Cite"/>
    <w:basedOn w:val="DefaultParagraphFont"/>
    <w:uiPriority w:val="99"/>
    <w:semiHidden/>
    <w:unhideWhenUsed/>
    <w:rsid w:val="008E2C73"/>
    <w:rPr>
      <w:i/>
      <w:iCs/>
    </w:rPr>
  </w:style>
  <w:style w:type="paragraph" w:styleId="NormalWeb">
    <w:name w:val="Normal (Web)"/>
    <w:basedOn w:val="Normal"/>
    <w:uiPriority w:val="99"/>
    <w:unhideWhenUsed/>
    <w:rsid w:val="008E2C73"/>
    <w:pPr>
      <w:spacing w:before="100" w:beforeAutospacing="1" w:after="100" w:afterAutospacing="1" w:line="240" w:lineRule="auto"/>
    </w:pPr>
    <w:rPr>
      <w:rFonts w:ascii="Times New Roman" w:eastAsia="Times New Roman" w:hAnsi="Times New Roman" w:cs="Times New Roman"/>
      <w:sz w:val="24"/>
      <w:szCs w:val="24"/>
      <w:lang w:eastAsia="en-GB" w:bidi="km-K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20957">
      <w:bodyDiv w:val="1"/>
      <w:marLeft w:val="0"/>
      <w:marRight w:val="0"/>
      <w:marTop w:val="0"/>
      <w:marBottom w:val="0"/>
      <w:divBdr>
        <w:top w:val="none" w:sz="0" w:space="0" w:color="auto"/>
        <w:left w:val="none" w:sz="0" w:space="0" w:color="auto"/>
        <w:bottom w:val="none" w:sz="0" w:space="0" w:color="auto"/>
        <w:right w:val="none" w:sz="0" w:space="0" w:color="auto"/>
      </w:divBdr>
      <w:divsChild>
        <w:div w:id="539172816">
          <w:marLeft w:val="0"/>
          <w:marRight w:val="0"/>
          <w:marTop w:val="0"/>
          <w:marBottom w:val="0"/>
          <w:divBdr>
            <w:top w:val="none" w:sz="0" w:space="0" w:color="auto"/>
            <w:left w:val="none" w:sz="0" w:space="0" w:color="auto"/>
            <w:bottom w:val="none" w:sz="0" w:space="0" w:color="auto"/>
            <w:right w:val="none" w:sz="0" w:space="0" w:color="auto"/>
          </w:divBdr>
        </w:div>
      </w:divsChild>
    </w:div>
    <w:div w:id="202712280">
      <w:bodyDiv w:val="1"/>
      <w:marLeft w:val="0"/>
      <w:marRight w:val="0"/>
      <w:marTop w:val="0"/>
      <w:marBottom w:val="0"/>
      <w:divBdr>
        <w:top w:val="none" w:sz="0" w:space="0" w:color="auto"/>
        <w:left w:val="none" w:sz="0" w:space="0" w:color="auto"/>
        <w:bottom w:val="none" w:sz="0" w:space="0" w:color="auto"/>
        <w:right w:val="none" w:sz="0" w:space="0" w:color="auto"/>
      </w:divBdr>
      <w:divsChild>
        <w:div w:id="1678654822">
          <w:marLeft w:val="0"/>
          <w:marRight w:val="0"/>
          <w:marTop w:val="0"/>
          <w:marBottom w:val="0"/>
          <w:divBdr>
            <w:top w:val="none" w:sz="0" w:space="0" w:color="auto"/>
            <w:left w:val="none" w:sz="0" w:space="0" w:color="auto"/>
            <w:bottom w:val="none" w:sz="0" w:space="0" w:color="auto"/>
            <w:right w:val="none" w:sz="0" w:space="0" w:color="auto"/>
          </w:divBdr>
        </w:div>
      </w:divsChild>
    </w:div>
    <w:div w:id="384985769">
      <w:bodyDiv w:val="1"/>
      <w:marLeft w:val="0"/>
      <w:marRight w:val="0"/>
      <w:marTop w:val="0"/>
      <w:marBottom w:val="0"/>
      <w:divBdr>
        <w:top w:val="none" w:sz="0" w:space="0" w:color="auto"/>
        <w:left w:val="none" w:sz="0" w:space="0" w:color="auto"/>
        <w:bottom w:val="none" w:sz="0" w:space="0" w:color="auto"/>
        <w:right w:val="none" w:sz="0" w:space="0" w:color="auto"/>
      </w:divBdr>
      <w:divsChild>
        <w:div w:id="1247615055">
          <w:marLeft w:val="0"/>
          <w:marRight w:val="0"/>
          <w:marTop w:val="0"/>
          <w:marBottom w:val="0"/>
          <w:divBdr>
            <w:top w:val="none" w:sz="0" w:space="0" w:color="auto"/>
            <w:left w:val="none" w:sz="0" w:space="0" w:color="auto"/>
            <w:bottom w:val="none" w:sz="0" w:space="0" w:color="auto"/>
            <w:right w:val="none" w:sz="0" w:space="0" w:color="auto"/>
          </w:divBdr>
        </w:div>
      </w:divsChild>
    </w:div>
    <w:div w:id="799112119">
      <w:bodyDiv w:val="1"/>
      <w:marLeft w:val="0"/>
      <w:marRight w:val="0"/>
      <w:marTop w:val="0"/>
      <w:marBottom w:val="0"/>
      <w:divBdr>
        <w:top w:val="none" w:sz="0" w:space="0" w:color="auto"/>
        <w:left w:val="none" w:sz="0" w:space="0" w:color="auto"/>
        <w:bottom w:val="none" w:sz="0" w:space="0" w:color="auto"/>
        <w:right w:val="none" w:sz="0" w:space="0" w:color="auto"/>
      </w:divBdr>
      <w:divsChild>
        <w:div w:id="950627370">
          <w:marLeft w:val="0"/>
          <w:marRight w:val="0"/>
          <w:marTop w:val="0"/>
          <w:marBottom w:val="0"/>
          <w:divBdr>
            <w:top w:val="none" w:sz="0" w:space="0" w:color="auto"/>
            <w:left w:val="none" w:sz="0" w:space="0" w:color="auto"/>
            <w:bottom w:val="none" w:sz="0" w:space="0" w:color="auto"/>
            <w:right w:val="none" w:sz="0" w:space="0" w:color="auto"/>
          </w:divBdr>
        </w:div>
      </w:divsChild>
    </w:div>
    <w:div w:id="1126503260">
      <w:bodyDiv w:val="1"/>
      <w:marLeft w:val="0"/>
      <w:marRight w:val="0"/>
      <w:marTop w:val="0"/>
      <w:marBottom w:val="0"/>
      <w:divBdr>
        <w:top w:val="none" w:sz="0" w:space="0" w:color="auto"/>
        <w:left w:val="none" w:sz="0" w:space="0" w:color="auto"/>
        <w:bottom w:val="none" w:sz="0" w:space="0" w:color="auto"/>
        <w:right w:val="none" w:sz="0" w:space="0" w:color="auto"/>
      </w:divBdr>
      <w:divsChild>
        <w:div w:id="1034505850">
          <w:marLeft w:val="0"/>
          <w:marRight w:val="0"/>
          <w:marTop w:val="0"/>
          <w:marBottom w:val="0"/>
          <w:divBdr>
            <w:top w:val="none" w:sz="0" w:space="0" w:color="auto"/>
            <w:left w:val="none" w:sz="0" w:space="0" w:color="auto"/>
            <w:bottom w:val="none" w:sz="0" w:space="0" w:color="auto"/>
            <w:right w:val="none" w:sz="0" w:space="0" w:color="auto"/>
          </w:divBdr>
        </w:div>
        <w:div w:id="1142385155">
          <w:marLeft w:val="0"/>
          <w:marRight w:val="0"/>
          <w:marTop w:val="0"/>
          <w:marBottom w:val="0"/>
          <w:divBdr>
            <w:top w:val="none" w:sz="0" w:space="0" w:color="auto"/>
            <w:left w:val="none" w:sz="0" w:space="0" w:color="auto"/>
            <w:bottom w:val="none" w:sz="0" w:space="0" w:color="auto"/>
            <w:right w:val="none" w:sz="0" w:space="0" w:color="auto"/>
          </w:divBdr>
        </w:div>
        <w:div w:id="290014621">
          <w:marLeft w:val="0"/>
          <w:marRight w:val="0"/>
          <w:marTop w:val="0"/>
          <w:marBottom w:val="0"/>
          <w:divBdr>
            <w:top w:val="none" w:sz="0" w:space="0" w:color="auto"/>
            <w:left w:val="none" w:sz="0" w:space="0" w:color="auto"/>
            <w:bottom w:val="none" w:sz="0" w:space="0" w:color="auto"/>
            <w:right w:val="none" w:sz="0" w:space="0" w:color="auto"/>
          </w:divBdr>
        </w:div>
        <w:div w:id="1136605278">
          <w:marLeft w:val="0"/>
          <w:marRight w:val="0"/>
          <w:marTop w:val="0"/>
          <w:marBottom w:val="0"/>
          <w:divBdr>
            <w:top w:val="none" w:sz="0" w:space="0" w:color="auto"/>
            <w:left w:val="none" w:sz="0" w:space="0" w:color="auto"/>
            <w:bottom w:val="none" w:sz="0" w:space="0" w:color="auto"/>
            <w:right w:val="none" w:sz="0" w:space="0" w:color="auto"/>
          </w:divBdr>
        </w:div>
        <w:div w:id="390080663">
          <w:marLeft w:val="0"/>
          <w:marRight w:val="0"/>
          <w:marTop w:val="0"/>
          <w:marBottom w:val="0"/>
          <w:divBdr>
            <w:top w:val="none" w:sz="0" w:space="0" w:color="auto"/>
            <w:left w:val="none" w:sz="0" w:space="0" w:color="auto"/>
            <w:bottom w:val="none" w:sz="0" w:space="0" w:color="auto"/>
            <w:right w:val="none" w:sz="0" w:space="0" w:color="auto"/>
          </w:divBdr>
        </w:div>
        <w:div w:id="885027947">
          <w:marLeft w:val="0"/>
          <w:marRight w:val="0"/>
          <w:marTop w:val="0"/>
          <w:marBottom w:val="0"/>
          <w:divBdr>
            <w:top w:val="none" w:sz="0" w:space="0" w:color="auto"/>
            <w:left w:val="none" w:sz="0" w:space="0" w:color="auto"/>
            <w:bottom w:val="none" w:sz="0" w:space="0" w:color="auto"/>
            <w:right w:val="none" w:sz="0" w:space="0" w:color="auto"/>
          </w:divBdr>
        </w:div>
        <w:div w:id="1661807486">
          <w:marLeft w:val="0"/>
          <w:marRight w:val="0"/>
          <w:marTop w:val="0"/>
          <w:marBottom w:val="0"/>
          <w:divBdr>
            <w:top w:val="none" w:sz="0" w:space="0" w:color="auto"/>
            <w:left w:val="none" w:sz="0" w:space="0" w:color="auto"/>
            <w:bottom w:val="none" w:sz="0" w:space="0" w:color="auto"/>
            <w:right w:val="none" w:sz="0" w:space="0" w:color="auto"/>
          </w:divBdr>
        </w:div>
        <w:div w:id="440417283">
          <w:marLeft w:val="0"/>
          <w:marRight w:val="0"/>
          <w:marTop w:val="0"/>
          <w:marBottom w:val="0"/>
          <w:divBdr>
            <w:top w:val="none" w:sz="0" w:space="0" w:color="auto"/>
            <w:left w:val="none" w:sz="0" w:space="0" w:color="auto"/>
            <w:bottom w:val="none" w:sz="0" w:space="0" w:color="auto"/>
            <w:right w:val="none" w:sz="0" w:space="0" w:color="auto"/>
          </w:divBdr>
        </w:div>
        <w:div w:id="1349599425">
          <w:marLeft w:val="0"/>
          <w:marRight w:val="0"/>
          <w:marTop w:val="0"/>
          <w:marBottom w:val="0"/>
          <w:divBdr>
            <w:top w:val="none" w:sz="0" w:space="0" w:color="auto"/>
            <w:left w:val="none" w:sz="0" w:space="0" w:color="auto"/>
            <w:bottom w:val="none" w:sz="0" w:space="0" w:color="auto"/>
            <w:right w:val="none" w:sz="0" w:space="0" w:color="auto"/>
          </w:divBdr>
        </w:div>
      </w:divsChild>
    </w:div>
    <w:div w:id="1274165846">
      <w:bodyDiv w:val="1"/>
      <w:marLeft w:val="0"/>
      <w:marRight w:val="0"/>
      <w:marTop w:val="0"/>
      <w:marBottom w:val="0"/>
      <w:divBdr>
        <w:top w:val="none" w:sz="0" w:space="0" w:color="auto"/>
        <w:left w:val="none" w:sz="0" w:space="0" w:color="auto"/>
        <w:bottom w:val="none" w:sz="0" w:space="0" w:color="auto"/>
        <w:right w:val="none" w:sz="0" w:space="0" w:color="auto"/>
      </w:divBdr>
      <w:divsChild>
        <w:div w:id="632491855">
          <w:marLeft w:val="0"/>
          <w:marRight w:val="0"/>
          <w:marTop w:val="0"/>
          <w:marBottom w:val="0"/>
          <w:divBdr>
            <w:top w:val="none" w:sz="0" w:space="0" w:color="auto"/>
            <w:left w:val="none" w:sz="0" w:space="0" w:color="auto"/>
            <w:bottom w:val="none" w:sz="0" w:space="0" w:color="auto"/>
            <w:right w:val="none" w:sz="0" w:space="0" w:color="auto"/>
          </w:divBdr>
        </w:div>
      </w:divsChild>
    </w:div>
    <w:div w:id="1419592606">
      <w:bodyDiv w:val="1"/>
      <w:marLeft w:val="0"/>
      <w:marRight w:val="0"/>
      <w:marTop w:val="0"/>
      <w:marBottom w:val="0"/>
      <w:divBdr>
        <w:top w:val="none" w:sz="0" w:space="0" w:color="auto"/>
        <w:left w:val="none" w:sz="0" w:space="0" w:color="auto"/>
        <w:bottom w:val="none" w:sz="0" w:space="0" w:color="auto"/>
        <w:right w:val="none" w:sz="0" w:space="0" w:color="auto"/>
      </w:divBdr>
      <w:divsChild>
        <w:div w:id="2123187057">
          <w:marLeft w:val="0"/>
          <w:marRight w:val="0"/>
          <w:marTop w:val="0"/>
          <w:marBottom w:val="0"/>
          <w:divBdr>
            <w:top w:val="none" w:sz="0" w:space="0" w:color="auto"/>
            <w:left w:val="none" w:sz="0" w:space="0" w:color="auto"/>
            <w:bottom w:val="none" w:sz="0" w:space="0" w:color="auto"/>
            <w:right w:val="none" w:sz="0" w:space="0" w:color="auto"/>
          </w:divBdr>
        </w:div>
      </w:divsChild>
    </w:div>
    <w:div w:id="1435441899">
      <w:bodyDiv w:val="1"/>
      <w:marLeft w:val="0"/>
      <w:marRight w:val="0"/>
      <w:marTop w:val="0"/>
      <w:marBottom w:val="0"/>
      <w:divBdr>
        <w:top w:val="none" w:sz="0" w:space="0" w:color="auto"/>
        <w:left w:val="none" w:sz="0" w:space="0" w:color="auto"/>
        <w:bottom w:val="none" w:sz="0" w:space="0" w:color="auto"/>
        <w:right w:val="none" w:sz="0" w:space="0" w:color="auto"/>
      </w:divBdr>
      <w:divsChild>
        <w:div w:id="716471977">
          <w:marLeft w:val="0"/>
          <w:marRight w:val="0"/>
          <w:marTop w:val="0"/>
          <w:marBottom w:val="0"/>
          <w:divBdr>
            <w:top w:val="none" w:sz="0" w:space="0" w:color="auto"/>
            <w:left w:val="none" w:sz="0" w:space="0" w:color="auto"/>
            <w:bottom w:val="none" w:sz="0" w:space="0" w:color="auto"/>
            <w:right w:val="none" w:sz="0" w:space="0" w:color="auto"/>
          </w:divBdr>
        </w:div>
      </w:divsChild>
    </w:div>
    <w:div w:id="1472291096">
      <w:bodyDiv w:val="1"/>
      <w:marLeft w:val="0"/>
      <w:marRight w:val="0"/>
      <w:marTop w:val="0"/>
      <w:marBottom w:val="0"/>
      <w:divBdr>
        <w:top w:val="none" w:sz="0" w:space="0" w:color="auto"/>
        <w:left w:val="none" w:sz="0" w:space="0" w:color="auto"/>
        <w:bottom w:val="none" w:sz="0" w:space="0" w:color="auto"/>
        <w:right w:val="none" w:sz="0" w:space="0" w:color="auto"/>
      </w:divBdr>
      <w:divsChild>
        <w:div w:id="2142071714">
          <w:marLeft w:val="0"/>
          <w:marRight w:val="0"/>
          <w:marTop w:val="0"/>
          <w:marBottom w:val="0"/>
          <w:divBdr>
            <w:top w:val="none" w:sz="0" w:space="0" w:color="auto"/>
            <w:left w:val="none" w:sz="0" w:space="0" w:color="auto"/>
            <w:bottom w:val="none" w:sz="0" w:space="0" w:color="auto"/>
            <w:right w:val="none" w:sz="0" w:space="0" w:color="auto"/>
          </w:divBdr>
        </w:div>
      </w:divsChild>
    </w:div>
    <w:div w:id="1550847087">
      <w:bodyDiv w:val="1"/>
      <w:marLeft w:val="0"/>
      <w:marRight w:val="0"/>
      <w:marTop w:val="0"/>
      <w:marBottom w:val="0"/>
      <w:divBdr>
        <w:top w:val="none" w:sz="0" w:space="0" w:color="auto"/>
        <w:left w:val="none" w:sz="0" w:space="0" w:color="auto"/>
        <w:bottom w:val="none" w:sz="0" w:space="0" w:color="auto"/>
        <w:right w:val="none" w:sz="0" w:space="0" w:color="auto"/>
      </w:divBdr>
      <w:divsChild>
        <w:div w:id="54207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8168E-E2F9-4957-B68D-55B42EA2A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8413</Words>
  <Characters>47958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dc:creator>
  <cp:keywords/>
  <dc:description/>
  <cp:lastModifiedBy>Parsons, Laurie</cp:lastModifiedBy>
  <cp:revision>5</cp:revision>
  <dcterms:created xsi:type="dcterms:W3CDTF">2019-01-04T15:56:00Z</dcterms:created>
  <dcterms:modified xsi:type="dcterms:W3CDTF">2019-01-04T16:11:00Z</dcterms:modified>
</cp:coreProperties>
</file>