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4471" w14:textId="468EC5D7" w:rsidR="00562FCC" w:rsidRPr="00521324" w:rsidRDefault="009660FE" w:rsidP="00521324">
      <w:pPr>
        <w:spacing w:line="480" w:lineRule="auto"/>
        <w:rPr>
          <w:rFonts w:ascii="Times New Roman" w:hAnsi="Times New Roman" w:cs="Times New Roman"/>
        </w:rPr>
      </w:pPr>
      <w:r w:rsidRPr="00521324">
        <w:rPr>
          <w:rFonts w:ascii="Times New Roman" w:hAnsi="Times New Roman" w:cs="Times New Roman"/>
        </w:rPr>
        <w:t>Anticommunal, antiegalitarian, antinurturing, antiloving</w:t>
      </w:r>
      <w:r w:rsidR="00334C52" w:rsidRPr="00521324">
        <w:rPr>
          <w:rFonts w:ascii="Times New Roman" w:hAnsi="Times New Roman" w:cs="Times New Roman"/>
        </w:rPr>
        <w:t xml:space="preserve">: </w:t>
      </w:r>
      <w:r w:rsidR="006068C8" w:rsidRPr="00521324">
        <w:rPr>
          <w:rFonts w:ascii="Times New Roman" w:hAnsi="Times New Roman" w:cs="Times New Roman"/>
        </w:rPr>
        <w:t>sex and the ‘irredeemable’ in Dworkin and MacKinnon</w:t>
      </w:r>
    </w:p>
    <w:p w14:paraId="63128B0D" w14:textId="596D500E" w:rsidR="00562FCC" w:rsidRPr="00521324" w:rsidRDefault="00562FCC" w:rsidP="00521324">
      <w:pPr>
        <w:spacing w:line="480" w:lineRule="auto"/>
        <w:outlineLvl w:val="0"/>
        <w:rPr>
          <w:rFonts w:ascii="Times New Roman" w:hAnsi="Times New Roman" w:cs="Times New Roman"/>
        </w:rPr>
      </w:pPr>
      <w:r w:rsidRPr="00521324">
        <w:rPr>
          <w:rFonts w:ascii="Times New Roman" w:hAnsi="Times New Roman" w:cs="Times New Roman"/>
        </w:rPr>
        <w:t>ALEX DYMOCK</w:t>
      </w:r>
    </w:p>
    <w:p w14:paraId="493EC7D8" w14:textId="77777777" w:rsidR="00505D89" w:rsidRPr="00521324" w:rsidRDefault="00505D89" w:rsidP="00D378A8">
      <w:pPr>
        <w:spacing w:line="480" w:lineRule="auto"/>
        <w:rPr>
          <w:rFonts w:ascii="Times New Roman" w:hAnsi="Times New Roman" w:cs="Times New Roman"/>
          <w:b/>
        </w:rPr>
      </w:pPr>
    </w:p>
    <w:p w14:paraId="49FA13FF" w14:textId="67191B72" w:rsidR="00DF7BCE" w:rsidRPr="00521324" w:rsidRDefault="00505D89" w:rsidP="00521324">
      <w:pPr>
        <w:spacing w:line="480" w:lineRule="auto"/>
        <w:outlineLvl w:val="0"/>
        <w:rPr>
          <w:rFonts w:ascii="Times New Roman" w:hAnsi="Times New Roman" w:cs="Times New Roman"/>
          <w:b/>
        </w:rPr>
      </w:pPr>
      <w:r w:rsidRPr="00521324">
        <w:rPr>
          <w:rFonts w:ascii="Times New Roman" w:hAnsi="Times New Roman" w:cs="Times New Roman"/>
          <w:b/>
        </w:rPr>
        <w:t>Abstract:</w:t>
      </w:r>
    </w:p>
    <w:p w14:paraId="272403A4" w14:textId="4260F954" w:rsidR="00505D89" w:rsidRPr="00521324" w:rsidRDefault="00FA1B50" w:rsidP="00D378A8">
      <w:pPr>
        <w:spacing w:line="480" w:lineRule="auto"/>
        <w:rPr>
          <w:rFonts w:ascii="Times New Roman" w:hAnsi="Times New Roman" w:cs="Times New Roman"/>
        </w:rPr>
      </w:pPr>
      <w:r w:rsidRPr="00521324">
        <w:rPr>
          <w:rFonts w:ascii="Times New Roman" w:hAnsi="Times New Roman" w:cs="Times New Roman"/>
        </w:rPr>
        <w:t>The work of Andrea Dworkin and Catharine A. MacKinnon on sex and sexuality has often been posed as adversary to the development of queer theory.</w:t>
      </w:r>
      <w:r w:rsidR="00995953" w:rsidRPr="00521324">
        <w:rPr>
          <w:rFonts w:ascii="Times New Roman" w:hAnsi="Times New Roman" w:cs="Times New Roman"/>
        </w:rPr>
        <w:t xml:space="preserve"> Leo</w:t>
      </w:r>
      <w:r w:rsidRPr="00521324">
        <w:rPr>
          <w:rFonts w:ascii="Times New Roman" w:hAnsi="Times New Roman" w:cs="Times New Roman"/>
        </w:rPr>
        <w:t xml:space="preserve"> Bersani, in particular, is </w:t>
      </w:r>
      <w:bookmarkStart w:id="0" w:name="_GoBack"/>
      <w:bookmarkEnd w:id="0"/>
      <w:r w:rsidR="00521324">
        <w:rPr>
          <w:rFonts w:ascii="Times New Roman" w:hAnsi="Times New Roman" w:cs="Times New Roman"/>
        </w:rPr>
        <w:t xml:space="preserve">critical </w:t>
      </w:r>
      <w:r w:rsidRPr="00521324">
        <w:rPr>
          <w:rFonts w:ascii="Times New Roman" w:hAnsi="Times New Roman" w:cs="Times New Roman"/>
        </w:rPr>
        <w:t xml:space="preserve">of the normative ambitions of their work, which he sees </w:t>
      </w:r>
      <w:r w:rsidR="007E3B74" w:rsidRPr="00521324">
        <w:rPr>
          <w:rFonts w:ascii="Times New Roman" w:hAnsi="Times New Roman" w:cs="Times New Roman"/>
        </w:rPr>
        <w:t xml:space="preserve">firstly as trying to ‘redeem’ </w:t>
      </w:r>
      <w:r w:rsidRPr="00521324">
        <w:rPr>
          <w:rFonts w:ascii="Times New Roman" w:hAnsi="Times New Roman" w:cs="Times New Roman"/>
        </w:rPr>
        <w:t>sex</w:t>
      </w:r>
      <w:r w:rsidR="007E3B74" w:rsidRPr="00521324">
        <w:rPr>
          <w:rFonts w:ascii="Times New Roman" w:hAnsi="Times New Roman" w:cs="Times New Roman"/>
        </w:rPr>
        <w:t xml:space="preserve"> acts themselves,</w:t>
      </w:r>
      <w:r w:rsidRPr="00521324">
        <w:rPr>
          <w:rFonts w:ascii="Times New Roman" w:hAnsi="Times New Roman" w:cs="Times New Roman"/>
        </w:rPr>
        <w:t xml:space="preserve"> </w:t>
      </w:r>
      <w:r w:rsidR="007E3B74" w:rsidRPr="00521324">
        <w:rPr>
          <w:rFonts w:ascii="Times New Roman" w:hAnsi="Times New Roman" w:cs="Times New Roman"/>
        </w:rPr>
        <w:t>and secondly as advocating for sexuality as a site of potential for social transformation</w:t>
      </w:r>
      <w:r w:rsidR="00995953" w:rsidRPr="00521324">
        <w:rPr>
          <w:rFonts w:ascii="Times New Roman" w:hAnsi="Times New Roman" w:cs="Times New Roman"/>
        </w:rPr>
        <w:t xml:space="preserve">. In this article, I argue that this is a misreading of their work. Drawing on Dworkin’s wide body of writing, and the early </w:t>
      </w:r>
      <w:r w:rsidR="00995953" w:rsidRPr="00521324">
        <w:rPr>
          <w:rFonts w:ascii="Times New Roman" w:hAnsi="Times New Roman" w:cs="Times New Roman"/>
          <w:u w:val="single"/>
        </w:rPr>
        <w:t xml:space="preserve">Signs </w:t>
      </w:r>
      <w:r w:rsidR="00995953" w:rsidRPr="00521324">
        <w:rPr>
          <w:rFonts w:ascii="Times New Roman" w:hAnsi="Times New Roman" w:cs="Times New Roman"/>
        </w:rPr>
        <w:t>essays of MacKinnon, I suggest that their work makes</w:t>
      </w:r>
      <w:r w:rsidR="007E3B74" w:rsidRPr="00521324">
        <w:rPr>
          <w:rFonts w:ascii="Times New Roman" w:hAnsi="Times New Roman" w:cs="Times New Roman"/>
        </w:rPr>
        <w:t xml:space="preserve"> no such case for sex or sexuality. Rather, by bringing their analysis into conversation with Halberstam’s recent work on ‘shadow feminism’,</w:t>
      </w:r>
      <w:r w:rsidR="00995953" w:rsidRPr="00521324">
        <w:rPr>
          <w:rFonts w:ascii="Times New Roman" w:hAnsi="Times New Roman" w:cs="Times New Roman"/>
        </w:rPr>
        <w:t xml:space="preserve"> </w:t>
      </w:r>
      <w:r w:rsidR="007E3B74" w:rsidRPr="00521324">
        <w:rPr>
          <w:rFonts w:ascii="Times New Roman" w:hAnsi="Times New Roman" w:cs="Times New Roman"/>
        </w:rPr>
        <w:t xml:space="preserve">I </w:t>
      </w:r>
      <w:r w:rsidR="00521324">
        <w:rPr>
          <w:rFonts w:ascii="Times New Roman" w:hAnsi="Times New Roman" w:cs="Times New Roman"/>
        </w:rPr>
        <w:t>contend</w:t>
      </w:r>
      <w:r w:rsidR="007E3B74" w:rsidRPr="00521324">
        <w:rPr>
          <w:rFonts w:ascii="Times New Roman" w:hAnsi="Times New Roman" w:cs="Times New Roman"/>
        </w:rPr>
        <w:t xml:space="preserve"> that</w:t>
      </w:r>
      <w:r w:rsidR="00995953" w:rsidRPr="00521324">
        <w:rPr>
          <w:rFonts w:ascii="Times New Roman" w:hAnsi="Times New Roman" w:cs="Times New Roman"/>
        </w:rPr>
        <w:t xml:space="preserve"> </w:t>
      </w:r>
      <w:r w:rsidR="007E3B74" w:rsidRPr="00521324">
        <w:rPr>
          <w:rFonts w:ascii="Times New Roman" w:hAnsi="Times New Roman" w:cs="Times New Roman"/>
        </w:rPr>
        <w:t>Dworkin and MacKinnon’s</w:t>
      </w:r>
      <w:r w:rsidR="00995953" w:rsidRPr="00521324">
        <w:rPr>
          <w:rFonts w:ascii="Times New Roman" w:hAnsi="Times New Roman" w:cs="Times New Roman"/>
        </w:rPr>
        <w:t xml:space="preserve"> anti</w:t>
      </w:r>
      <w:r w:rsidR="007E3B74" w:rsidRPr="00521324">
        <w:rPr>
          <w:rFonts w:ascii="Times New Roman" w:hAnsi="Times New Roman" w:cs="Times New Roman"/>
        </w:rPr>
        <w:t xml:space="preserve">-social, anti-pastoral and distinctly </w:t>
      </w:r>
      <w:r w:rsidR="00995953" w:rsidRPr="00521324">
        <w:rPr>
          <w:rFonts w:ascii="Times New Roman" w:hAnsi="Times New Roman" w:cs="Times New Roman"/>
        </w:rPr>
        <w:t>anti-</w:t>
      </w:r>
      <w:r w:rsidR="007E3B74" w:rsidRPr="00521324">
        <w:rPr>
          <w:rFonts w:ascii="Times New Roman" w:hAnsi="Times New Roman" w:cs="Times New Roman"/>
        </w:rPr>
        <w:t>normative</w:t>
      </w:r>
      <w:r w:rsidR="00995953" w:rsidRPr="00521324">
        <w:rPr>
          <w:rFonts w:ascii="Times New Roman" w:hAnsi="Times New Roman" w:cs="Times New Roman"/>
        </w:rPr>
        <w:t xml:space="preserve"> </w:t>
      </w:r>
      <w:r w:rsidR="007E3B74" w:rsidRPr="00521324">
        <w:rPr>
          <w:rFonts w:ascii="Times New Roman" w:hAnsi="Times New Roman" w:cs="Times New Roman"/>
        </w:rPr>
        <w:t xml:space="preserve">vision of sex and sexuality shares many of the same features of queer theory, ultimately advocating for sex as ‘irredeemable’. </w:t>
      </w:r>
    </w:p>
    <w:p w14:paraId="3905718D" w14:textId="77777777" w:rsidR="007E3B74" w:rsidRPr="00521324" w:rsidRDefault="007E3B74">
      <w:pPr>
        <w:spacing w:line="480" w:lineRule="auto"/>
        <w:rPr>
          <w:rFonts w:ascii="Times New Roman" w:hAnsi="Times New Roman" w:cs="Times New Roman"/>
        </w:rPr>
      </w:pPr>
    </w:p>
    <w:p w14:paraId="5FF08608" w14:textId="2A900C6A" w:rsidR="007E3B74" w:rsidRPr="00521324" w:rsidRDefault="007E3B74">
      <w:pPr>
        <w:spacing w:line="480" w:lineRule="auto"/>
        <w:rPr>
          <w:rFonts w:ascii="Times New Roman" w:hAnsi="Times New Roman" w:cs="Times New Roman"/>
        </w:rPr>
      </w:pPr>
      <w:r w:rsidRPr="00521324">
        <w:rPr>
          <w:rFonts w:ascii="Times New Roman" w:hAnsi="Times New Roman" w:cs="Times New Roman"/>
          <w:b/>
        </w:rPr>
        <w:t>Key words:</w:t>
      </w:r>
      <w:r w:rsidRPr="00521324">
        <w:rPr>
          <w:rFonts w:ascii="Times New Roman" w:hAnsi="Times New Roman" w:cs="Times New Roman"/>
        </w:rPr>
        <w:t xml:space="preserve"> </w:t>
      </w:r>
      <w:r w:rsidR="005D5C85" w:rsidRPr="00521324">
        <w:rPr>
          <w:rFonts w:ascii="Times New Roman" w:hAnsi="Times New Roman" w:cs="Times New Roman"/>
        </w:rPr>
        <w:t xml:space="preserve">Andrea Dworkin, Catharine A. MacKinnon, </w:t>
      </w:r>
      <w:r w:rsidR="00AA7F23" w:rsidRPr="00521324">
        <w:rPr>
          <w:rFonts w:ascii="Times New Roman" w:hAnsi="Times New Roman" w:cs="Times New Roman"/>
        </w:rPr>
        <w:t xml:space="preserve">second-wave feminism, anti-social queer theory, </w:t>
      </w:r>
      <w:r w:rsidR="005D5C85" w:rsidRPr="00521324">
        <w:rPr>
          <w:rFonts w:ascii="Times New Roman" w:hAnsi="Times New Roman" w:cs="Times New Roman"/>
        </w:rPr>
        <w:t xml:space="preserve">sex, sexuality </w:t>
      </w:r>
    </w:p>
    <w:p w14:paraId="4DD7FE66" w14:textId="77777777" w:rsidR="007E3B74" w:rsidRPr="00521324" w:rsidRDefault="007E3B74">
      <w:pPr>
        <w:spacing w:line="480" w:lineRule="auto"/>
        <w:rPr>
          <w:rFonts w:ascii="Times New Roman" w:hAnsi="Times New Roman" w:cs="Times New Roman"/>
        </w:rPr>
      </w:pPr>
    </w:p>
    <w:p w14:paraId="738E5370" w14:textId="4708EFB0" w:rsidR="00DF7BCE" w:rsidRPr="00521324" w:rsidRDefault="003B7D0B" w:rsidP="00521324">
      <w:pPr>
        <w:spacing w:line="480" w:lineRule="auto"/>
        <w:outlineLvl w:val="0"/>
        <w:rPr>
          <w:rFonts w:ascii="Times New Roman" w:hAnsi="Times New Roman" w:cs="Times New Roman"/>
          <w:b/>
        </w:rPr>
      </w:pPr>
      <w:r w:rsidRPr="00521324">
        <w:rPr>
          <w:rFonts w:ascii="Times New Roman" w:hAnsi="Times New Roman" w:cs="Times New Roman"/>
          <w:b/>
        </w:rPr>
        <w:t>Introduction</w:t>
      </w:r>
    </w:p>
    <w:p w14:paraId="7A816E62" w14:textId="0BE2FAEC" w:rsidR="00732EC3" w:rsidRPr="00521324" w:rsidRDefault="00023A3C" w:rsidP="00521324">
      <w:pPr>
        <w:spacing w:line="480" w:lineRule="auto"/>
        <w:rPr>
          <w:rFonts w:ascii="Times New Roman" w:hAnsi="Times New Roman" w:cs="Times New Roman"/>
        </w:rPr>
      </w:pPr>
      <w:r w:rsidRPr="00521324">
        <w:rPr>
          <w:rFonts w:ascii="Times New Roman" w:hAnsi="Times New Roman" w:cs="Times New Roman"/>
        </w:rPr>
        <w:t xml:space="preserve">In </w:t>
      </w:r>
      <w:r w:rsidR="007F1BA8" w:rsidRPr="00521324">
        <w:rPr>
          <w:rFonts w:ascii="Times New Roman" w:hAnsi="Times New Roman" w:cs="Times New Roman"/>
        </w:rPr>
        <w:t xml:space="preserve">Leo </w:t>
      </w:r>
      <w:r w:rsidR="0019063A" w:rsidRPr="00521324">
        <w:rPr>
          <w:rFonts w:ascii="Times New Roman" w:hAnsi="Times New Roman" w:cs="Times New Roman"/>
        </w:rPr>
        <w:t xml:space="preserve">Bersani’s </w:t>
      </w:r>
      <w:r w:rsidR="007F1BA8" w:rsidRPr="00521324">
        <w:rPr>
          <w:rFonts w:ascii="Times New Roman" w:hAnsi="Times New Roman" w:cs="Times New Roman"/>
        </w:rPr>
        <w:t xml:space="preserve">early text, </w:t>
      </w:r>
      <w:r w:rsidR="004769CF" w:rsidRPr="00521324">
        <w:rPr>
          <w:rFonts w:ascii="Times New Roman" w:hAnsi="Times New Roman" w:cs="Times New Roman"/>
          <w:u w:val="single"/>
        </w:rPr>
        <w:t>Is The Rectum a Grave</w:t>
      </w:r>
      <w:r w:rsidR="004769CF" w:rsidRPr="00521324">
        <w:rPr>
          <w:rFonts w:ascii="Times New Roman" w:hAnsi="Times New Roman" w:cs="Times New Roman"/>
          <w:i/>
        </w:rPr>
        <w:t>?</w:t>
      </w:r>
      <w:r w:rsidR="004769CF" w:rsidRPr="00521324">
        <w:rPr>
          <w:rFonts w:ascii="Times New Roman" w:hAnsi="Times New Roman" w:cs="Times New Roman"/>
        </w:rPr>
        <w:t xml:space="preserve">, </w:t>
      </w:r>
      <w:r w:rsidR="0019063A" w:rsidRPr="00521324">
        <w:rPr>
          <w:rFonts w:ascii="Times New Roman" w:hAnsi="Times New Roman" w:cs="Times New Roman"/>
        </w:rPr>
        <w:t xml:space="preserve">he argues </w:t>
      </w:r>
      <w:r w:rsidR="004769CF" w:rsidRPr="00521324">
        <w:rPr>
          <w:rFonts w:ascii="Times New Roman" w:hAnsi="Times New Roman" w:cs="Times New Roman"/>
        </w:rPr>
        <w:t>that</w:t>
      </w:r>
      <w:r w:rsidR="00F05D93" w:rsidRPr="00521324">
        <w:rPr>
          <w:rFonts w:ascii="Times New Roman" w:hAnsi="Times New Roman" w:cs="Times New Roman"/>
        </w:rPr>
        <w:t xml:space="preserve"> </w:t>
      </w:r>
      <w:r w:rsidR="004769CF" w:rsidRPr="00521324">
        <w:rPr>
          <w:rFonts w:ascii="Times New Roman" w:hAnsi="Times New Roman" w:cs="Times New Roman"/>
        </w:rPr>
        <w:t xml:space="preserve">gay male sexuality takes pleasure in precisely the demeaning sexual subjugation of women that </w:t>
      </w:r>
      <w:r w:rsidR="00431561" w:rsidRPr="00521324">
        <w:rPr>
          <w:rFonts w:ascii="Times New Roman" w:hAnsi="Times New Roman" w:cs="Times New Roman"/>
        </w:rPr>
        <w:t>radical feminists argued l</w:t>
      </w:r>
      <w:r w:rsidR="004769CF" w:rsidRPr="00521324">
        <w:rPr>
          <w:rFonts w:ascii="Times New Roman" w:hAnsi="Times New Roman" w:cs="Times New Roman"/>
        </w:rPr>
        <w:t>i</w:t>
      </w:r>
      <w:r w:rsidR="00431561" w:rsidRPr="00521324">
        <w:rPr>
          <w:rFonts w:ascii="Times New Roman" w:hAnsi="Times New Roman" w:cs="Times New Roman"/>
        </w:rPr>
        <w:t>e</w:t>
      </w:r>
      <w:r w:rsidR="004769CF" w:rsidRPr="00521324">
        <w:rPr>
          <w:rFonts w:ascii="Times New Roman" w:hAnsi="Times New Roman" w:cs="Times New Roman"/>
        </w:rPr>
        <w:t>s at the root of women’s inequality</w:t>
      </w:r>
      <w:r w:rsidR="00431561" w:rsidRPr="00521324">
        <w:rPr>
          <w:rFonts w:ascii="Times New Roman" w:hAnsi="Times New Roman" w:cs="Times New Roman"/>
        </w:rPr>
        <w:t>.</w:t>
      </w:r>
      <w:r w:rsidR="004769CF" w:rsidRPr="00521324">
        <w:rPr>
          <w:rFonts w:ascii="Times New Roman" w:hAnsi="Times New Roman" w:cs="Times New Roman"/>
        </w:rPr>
        <w:t xml:space="preserve"> </w:t>
      </w:r>
      <w:r w:rsidR="00695409" w:rsidRPr="00521324">
        <w:rPr>
          <w:rFonts w:ascii="Times New Roman" w:hAnsi="Times New Roman" w:cs="Times New Roman"/>
        </w:rPr>
        <w:t xml:space="preserve">Bersani </w:t>
      </w:r>
      <w:r w:rsidR="00431561" w:rsidRPr="00521324">
        <w:rPr>
          <w:rFonts w:ascii="Times New Roman" w:hAnsi="Times New Roman" w:cs="Times New Roman"/>
        </w:rPr>
        <w:t xml:space="preserve">specifically </w:t>
      </w:r>
      <w:r w:rsidR="00695409" w:rsidRPr="00521324">
        <w:rPr>
          <w:rFonts w:ascii="Times New Roman" w:hAnsi="Times New Roman" w:cs="Times New Roman"/>
        </w:rPr>
        <w:lastRenderedPageBreak/>
        <w:t>addresses</w:t>
      </w:r>
      <w:r w:rsidR="001042D6" w:rsidRPr="00521324">
        <w:rPr>
          <w:rFonts w:ascii="Times New Roman" w:hAnsi="Times New Roman" w:cs="Times New Roman"/>
        </w:rPr>
        <w:t xml:space="preserve"> </w:t>
      </w:r>
      <w:r w:rsidR="00FD3B4F" w:rsidRPr="00521324">
        <w:rPr>
          <w:rFonts w:ascii="Times New Roman" w:hAnsi="Times New Roman" w:cs="Times New Roman"/>
        </w:rPr>
        <w:t>Catharine</w:t>
      </w:r>
      <w:r w:rsidR="00431561" w:rsidRPr="00521324">
        <w:rPr>
          <w:rFonts w:ascii="Times New Roman" w:hAnsi="Times New Roman" w:cs="Times New Roman"/>
        </w:rPr>
        <w:t xml:space="preserve"> A. </w:t>
      </w:r>
      <w:r w:rsidR="001042D6" w:rsidRPr="00521324">
        <w:rPr>
          <w:rFonts w:ascii="Times New Roman" w:hAnsi="Times New Roman" w:cs="Times New Roman"/>
        </w:rPr>
        <w:t xml:space="preserve">MacKinnon’s argument in her early essay in </w:t>
      </w:r>
      <w:r w:rsidR="001042D6" w:rsidRPr="00521324">
        <w:rPr>
          <w:rFonts w:ascii="Times New Roman" w:hAnsi="Times New Roman" w:cs="Times New Roman"/>
          <w:u w:val="single"/>
        </w:rPr>
        <w:t>Signs</w:t>
      </w:r>
      <w:r w:rsidR="001042D6" w:rsidRPr="00521324">
        <w:rPr>
          <w:rFonts w:ascii="Times New Roman" w:hAnsi="Times New Roman" w:cs="Times New Roman"/>
        </w:rPr>
        <w:t>, and</w:t>
      </w:r>
      <w:r w:rsidR="004D0467" w:rsidRPr="00521324">
        <w:rPr>
          <w:rFonts w:ascii="Times New Roman" w:hAnsi="Times New Roman" w:cs="Times New Roman"/>
        </w:rPr>
        <w:t xml:space="preserve"> </w:t>
      </w:r>
      <w:r w:rsidR="00FD3B4F" w:rsidRPr="00521324">
        <w:rPr>
          <w:rFonts w:ascii="Times New Roman" w:hAnsi="Times New Roman" w:cs="Times New Roman"/>
        </w:rPr>
        <w:t xml:space="preserve">by proxy </w:t>
      </w:r>
      <w:r w:rsidR="004D0467" w:rsidRPr="00521324">
        <w:rPr>
          <w:rFonts w:ascii="Times New Roman" w:hAnsi="Times New Roman" w:cs="Times New Roman"/>
        </w:rPr>
        <w:t xml:space="preserve">the </w:t>
      </w:r>
      <w:r w:rsidR="006068C8" w:rsidRPr="00521324">
        <w:rPr>
          <w:rFonts w:ascii="Times New Roman" w:hAnsi="Times New Roman" w:cs="Times New Roman"/>
        </w:rPr>
        <w:t xml:space="preserve">work </w:t>
      </w:r>
      <w:r w:rsidR="004D0467" w:rsidRPr="00521324">
        <w:rPr>
          <w:rFonts w:ascii="Times New Roman" w:hAnsi="Times New Roman" w:cs="Times New Roman"/>
        </w:rPr>
        <w:t xml:space="preserve">of </w:t>
      </w:r>
      <w:r w:rsidR="00431561" w:rsidRPr="00521324">
        <w:rPr>
          <w:rFonts w:ascii="Times New Roman" w:hAnsi="Times New Roman" w:cs="Times New Roman"/>
        </w:rPr>
        <w:t xml:space="preserve">Andrea </w:t>
      </w:r>
      <w:r w:rsidR="006068C8" w:rsidRPr="00521324">
        <w:rPr>
          <w:rFonts w:ascii="Times New Roman" w:hAnsi="Times New Roman" w:cs="Times New Roman"/>
        </w:rPr>
        <w:t xml:space="preserve">Dworkin, </w:t>
      </w:r>
      <w:r w:rsidR="004D0467" w:rsidRPr="00521324">
        <w:rPr>
          <w:rFonts w:ascii="Times New Roman" w:hAnsi="Times New Roman" w:cs="Times New Roman"/>
        </w:rPr>
        <w:t>and</w:t>
      </w:r>
      <w:r w:rsidR="001042D6" w:rsidRPr="00521324">
        <w:rPr>
          <w:rFonts w:ascii="Times New Roman" w:hAnsi="Times New Roman" w:cs="Times New Roman"/>
        </w:rPr>
        <w:t xml:space="preserve"> </w:t>
      </w:r>
      <w:r w:rsidR="001042D6" w:rsidRPr="00521324">
        <w:rPr>
          <w:rFonts w:ascii="Times New Roman" w:hAnsi="Times New Roman" w:cs="Times New Roman"/>
          <w:u w:val="single"/>
        </w:rPr>
        <w:t>embrace</w:t>
      </w:r>
      <w:r w:rsidR="001042D6" w:rsidRPr="00521324">
        <w:rPr>
          <w:rFonts w:ascii="Times New Roman" w:hAnsi="Times New Roman" w:cs="Times New Roman"/>
          <w:i/>
        </w:rPr>
        <w:t>s</w:t>
      </w:r>
      <w:r w:rsidR="004D0467" w:rsidRPr="00521324">
        <w:rPr>
          <w:rFonts w:ascii="Times New Roman" w:hAnsi="Times New Roman" w:cs="Times New Roman"/>
        </w:rPr>
        <w:t xml:space="preserve"> their</w:t>
      </w:r>
      <w:r w:rsidR="001042D6" w:rsidRPr="00521324">
        <w:rPr>
          <w:rFonts w:ascii="Times New Roman" w:hAnsi="Times New Roman" w:cs="Times New Roman"/>
        </w:rPr>
        <w:t xml:space="preserve"> equation between being penetrated and powerlessness</w:t>
      </w:r>
      <w:r w:rsidR="004D0467" w:rsidRPr="00521324">
        <w:rPr>
          <w:rFonts w:ascii="Times New Roman" w:hAnsi="Times New Roman" w:cs="Times New Roman"/>
        </w:rPr>
        <w:t xml:space="preserve"> as a means of understanding gay men’s erotic pleasures</w:t>
      </w:r>
      <w:r w:rsidR="001042D6" w:rsidRPr="00521324">
        <w:rPr>
          <w:rFonts w:ascii="Times New Roman" w:hAnsi="Times New Roman" w:cs="Times New Roman"/>
        </w:rPr>
        <w:t>.</w:t>
      </w:r>
      <w:r w:rsidR="00732EC3" w:rsidRPr="00521324">
        <w:rPr>
          <w:rFonts w:ascii="Times New Roman" w:hAnsi="Times New Roman" w:cs="Times New Roman"/>
        </w:rPr>
        <w:t xml:space="preserve"> </w:t>
      </w:r>
      <w:r w:rsidR="00214A2D" w:rsidRPr="00521324">
        <w:rPr>
          <w:rFonts w:ascii="Times New Roman" w:hAnsi="Times New Roman" w:cs="Times New Roman"/>
        </w:rPr>
        <w:t xml:space="preserve">Although published in the </w:t>
      </w:r>
      <w:r w:rsidR="006068C8" w:rsidRPr="00521324">
        <w:rPr>
          <w:rFonts w:ascii="Times New Roman" w:hAnsi="Times New Roman" w:cs="Times New Roman"/>
        </w:rPr>
        <w:t xml:space="preserve">same </w:t>
      </w:r>
      <w:r w:rsidR="00214A2D" w:rsidRPr="00521324">
        <w:rPr>
          <w:rFonts w:ascii="Times New Roman" w:hAnsi="Times New Roman" w:cs="Times New Roman"/>
        </w:rPr>
        <w:t xml:space="preserve">year as </w:t>
      </w:r>
      <w:r w:rsidR="00214A2D" w:rsidRPr="00521324">
        <w:rPr>
          <w:rFonts w:ascii="Times New Roman" w:hAnsi="Times New Roman" w:cs="Times New Roman"/>
          <w:u w:val="single"/>
        </w:rPr>
        <w:t>IRG</w:t>
      </w:r>
      <w:r w:rsidR="00214A2D" w:rsidRPr="00521324">
        <w:rPr>
          <w:rFonts w:ascii="Times New Roman" w:hAnsi="Times New Roman" w:cs="Times New Roman"/>
        </w:rPr>
        <w:t xml:space="preserve">, </w:t>
      </w:r>
      <w:r w:rsidR="00732EC3" w:rsidRPr="00521324">
        <w:rPr>
          <w:rFonts w:ascii="Times New Roman" w:hAnsi="Times New Roman" w:cs="Times New Roman"/>
        </w:rPr>
        <w:t xml:space="preserve">Bersani </w:t>
      </w:r>
      <w:r w:rsidR="00A15679" w:rsidRPr="00521324">
        <w:rPr>
          <w:rFonts w:ascii="Times New Roman" w:hAnsi="Times New Roman" w:cs="Times New Roman"/>
        </w:rPr>
        <w:t>might as well have drawn</w:t>
      </w:r>
      <w:r w:rsidR="00732EC3" w:rsidRPr="00521324">
        <w:rPr>
          <w:rFonts w:ascii="Times New Roman" w:hAnsi="Times New Roman" w:cs="Times New Roman"/>
        </w:rPr>
        <w:t xml:space="preserve"> on this particular moment in Dworkin’s </w:t>
      </w:r>
      <w:r w:rsidR="00732EC3" w:rsidRPr="00521324">
        <w:rPr>
          <w:rFonts w:ascii="Times New Roman" w:hAnsi="Times New Roman" w:cs="Times New Roman"/>
          <w:u w:val="single"/>
        </w:rPr>
        <w:t>Intercourse</w:t>
      </w:r>
      <w:r w:rsidR="006068C8" w:rsidRPr="00521324">
        <w:rPr>
          <w:rFonts w:ascii="Times New Roman" w:hAnsi="Times New Roman" w:cs="Times New Roman"/>
        </w:rPr>
        <w:t>:</w:t>
      </w:r>
      <w:r w:rsidR="00732EC3" w:rsidRPr="00521324">
        <w:rPr>
          <w:rFonts w:ascii="Times New Roman" w:hAnsi="Times New Roman" w:cs="Times New Roman"/>
        </w:rPr>
        <w:t xml:space="preserve"> </w:t>
      </w:r>
    </w:p>
    <w:p w14:paraId="52749638" w14:textId="54712AB3" w:rsidR="00732EC3" w:rsidRPr="00521324" w:rsidRDefault="00732EC3" w:rsidP="00521324">
      <w:pPr>
        <w:spacing w:line="480" w:lineRule="auto"/>
        <w:ind w:left="567" w:right="1134"/>
        <w:rPr>
          <w:rFonts w:ascii="Times New Roman" w:hAnsi="Times New Roman" w:cs="Times New Roman"/>
        </w:rPr>
      </w:pPr>
      <w:r w:rsidRPr="00521324">
        <w:rPr>
          <w:rFonts w:ascii="Times New Roman" w:hAnsi="Times New Roman" w:cs="Times New Roman"/>
        </w:rPr>
        <w:t xml:space="preserve">Women feel the fuck – when it works, when it overwhelms – as possession; and feel possession as deeply erotic; and value annihilation of the self in sex as proof of the man’s desire or love, its awesome intensity </w:t>
      </w:r>
      <w:r w:rsidR="007F1BA8" w:rsidRPr="00521324">
        <w:rPr>
          <w:rFonts w:ascii="Times New Roman" w:hAnsi="Times New Roman" w:cs="Times New Roman"/>
        </w:rPr>
        <w:t>(</w:t>
      </w:r>
      <w:r w:rsidRPr="00521324">
        <w:rPr>
          <w:rFonts w:ascii="Times New Roman" w:hAnsi="Times New Roman" w:cs="Times New Roman"/>
        </w:rPr>
        <w:t>…</w:t>
      </w:r>
      <w:r w:rsidR="007F1BA8" w:rsidRPr="00521324">
        <w:rPr>
          <w:rFonts w:ascii="Times New Roman" w:hAnsi="Times New Roman" w:cs="Times New Roman"/>
        </w:rPr>
        <w:t>)</w:t>
      </w:r>
      <w:r w:rsidRPr="00521324">
        <w:rPr>
          <w:rFonts w:ascii="Times New Roman" w:hAnsi="Times New Roman" w:cs="Times New Roman"/>
        </w:rPr>
        <w:t xml:space="preserve"> sex itself is an experience of diminishing self-possession, an erosion of self.</w:t>
      </w:r>
      <w:r w:rsidR="00AB137E" w:rsidRPr="00521324">
        <w:rPr>
          <w:rStyle w:val="EndnoteReference"/>
          <w:rFonts w:ascii="Times New Roman" w:hAnsi="Times New Roman" w:cs="Times New Roman"/>
        </w:rPr>
        <w:endnoteReference w:id="1"/>
      </w:r>
      <w:r w:rsidRPr="00521324">
        <w:rPr>
          <w:rFonts w:ascii="Times New Roman" w:hAnsi="Times New Roman" w:cs="Times New Roman"/>
        </w:rPr>
        <w:t xml:space="preserve"> </w:t>
      </w:r>
    </w:p>
    <w:p w14:paraId="1DD986E9" w14:textId="18BDF1F0" w:rsidR="004D0467" w:rsidRPr="00521324" w:rsidRDefault="006068C8" w:rsidP="00521324">
      <w:pPr>
        <w:spacing w:line="480" w:lineRule="auto"/>
        <w:rPr>
          <w:rFonts w:ascii="Times New Roman" w:hAnsi="Times New Roman" w:cs="Times New Roman"/>
        </w:rPr>
      </w:pPr>
      <w:r w:rsidRPr="00521324">
        <w:rPr>
          <w:rFonts w:ascii="Times New Roman" w:hAnsi="Times New Roman" w:cs="Times New Roman"/>
        </w:rPr>
        <w:t>Counterintuitively,</w:t>
      </w:r>
      <w:r w:rsidR="00AB137E" w:rsidRPr="00521324">
        <w:rPr>
          <w:rFonts w:ascii="Times New Roman" w:hAnsi="Times New Roman" w:cs="Times New Roman"/>
        </w:rPr>
        <w:t xml:space="preserve"> Bersani celebrates the </w:t>
      </w:r>
      <w:r w:rsidRPr="00521324">
        <w:rPr>
          <w:rFonts w:ascii="Times New Roman" w:hAnsi="Times New Roman" w:cs="Times New Roman"/>
        </w:rPr>
        <w:t>demeaning powerlessness in ‘sex itself’</w:t>
      </w:r>
      <w:r w:rsidR="00AB137E" w:rsidRPr="00521324">
        <w:rPr>
          <w:rFonts w:ascii="Times New Roman" w:hAnsi="Times New Roman" w:cs="Times New Roman"/>
        </w:rPr>
        <w:t xml:space="preserve"> and the annihilat</w:t>
      </w:r>
      <w:r w:rsidRPr="00521324">
        <w:rPr>
          <w:rFonts w:ascii="Times New Roman" w:hAnsi="Times New Roman" w:cs="Times New Roman"/>
        </w:rPr>
        <w:t>ion of self that is its result. He also recognises the queer potential that underpins Dworkin and MacKinnon’s thesis:</w:t>
      </w:r>
    </w:p>
    <w:p w14:paraId="118C7047" w14:textId="1DC0DA85" w:rsidR="004D0467" w:rsidRPr="00521324" w:rsidRDefault="004D0467" w:rsidP="00521324">
      <w:pPr>
        <w:spacing w:line="480" w:lineRule="auto"/>
        <w:ind w:left="567" w:right="567"/>
        <w:rPr>
          <w:rFonts w:ascii="Times New Roman" w:hAnsi="Times New Roman" w:cs="Times New Roman"/>
        </w:rPr>
      </w:pPr>
      <w:r w:rsidRPr="00521324">
        <w:rPr>
          <w:rFonts w:ascii="Times New Roman" w:hAnsi="Times New Roman" w:cs="Times New Roman"/>
        </w:rPr>
        <w:t>Their indictment of sex -</w:t>
      </w:r>
      <w:r w:rsidR="006068C8" w:rsidRPr="00521324">
        <w:rPr>
          <w:rFonts w:ascii="Times New Roman" w:hAnsi="Times New Roman" w:cs="Times New Roman"/>
        </w:rPr>
        <w:t xml:space="preserve"> </w:t>
      </w:r>
      <w:r w:rsidRPr="00521324">
        <w:rPr>
          <w:rFonts w:ascii="Times New Roman" w:hAnsi="Times New Roman" w:cs="Times New Roman"/>
        </w:rPr>
        <w:t>their refusal to prettify it, to romanticize it, to maintain that fucking has anything to do with community or love</w:t>
      </w:r>
      <w:r w:rsidR="006068C8" w:rsidRPr="00521324">
        <w:rPr>
          <w:rFonts w:ascii="Times New Roman" w:hAnsi="Times New Roman" w:cs="Times New Roman"/>
        </w:rPr>
        <w:t xml:space="preserve"> </w:t>
      </w:r>
      <w:r w:rsidRPr="00521324">
        <w:rPr>
          <w:rFonts w:ascii="Times New Roman" w:hAnsi="Times New Roman" w:cs="Times New Roman"/>
        </w:rPr>
        <w:t>-</w:t>
      </w:r>
      <w:r w:rsidR="006068C8" w:rsidRPr="00521324">
        <w:rPr>
          <w:rFonts w:ascii="Times New Roman" w:hAnsi="Times New Roman" w:cs="Times New Roman"/>
        </w:rPr>
        <w:t xml:space="preserve"> </w:t>
      </w:r>
      <w:r w:rsidRPr="00521324">
        <w:rPr>
          <w:rFonts w:ascii="Times New Roman" w:hAnsi="Times New Roman" w:cs="Times New Roman"/>
        </w:rPr>
        <w:t>has had the immensely desirable effect of publicizing, of lucidly laying out for us, the inestimable value of sex as</w:t>
      </w:r>
      <w:r w:rsidR="006068C8" w:rsidRPr="00521324">
        <w:rPr>
          <w:rFonts w:ascii="Times New Roman" w:hAnsi="Times New Roman" w:cs="Times New Roman"/>
        </w:rPr>
        <w:t xml:space="preserve"> </w:t>
      </w:r>
      <w:r w:rsidRPr="00521324">
        <w:rPr>
          <w:rFonts w:ascii="Times New Roman" w:hAnsi="Times New Roman" w:cs="Times New Roman"/>
        </w:rPr>
        <w:t>-</w:t>
      </w:r>
      <w:r w:rsidR="006068C8" w:rsidRPr="00521324">
        <w:rPr>
          <w:rFonts w:ascii="Times New Roman" w:hAnsi="Times New Roman" w:cs="Times New Roman"/>
        </w:rPr>
        <w:t xml:space="preserve"> </w:t>
      </w:r>
      <w:r w:rsidRPr="00521324">
        <w:rPr>
          <w:rFonts w:ascii="Times New Roman" w:hAnsi="Times New Roman" w:cs="Times New Roman"/>
        </w:rPr>
        <w:t>at least in certain of its ineradicable aspects</w:t>
      </w:r>
      <w:r w:rsidR="006068C8" w:rsidRPr="00521324">
        <w:rPr>
          <w:rFonts w:ascii="Times New Roman" w:hAnsi="Times New Roman" w:cs="Times New Roman"/>
        </w:rPr>
        <w:t xml:space="preserve"> </w:t>
      </w:r>
      <w:r w:rsidR="00B72E99" w:rsidRPr="00521324">
        <w:rPr>
          <w:rFonts w:ascii="Times New Roman" w:hAnsi="Times New Roman" w:cs="Times New Roman"/>
        </w:rPr>
        <w:t>–</w:t>
      </w:r>
      <w:r w:rsidRPr="00521324">
        <w:rPr>
          <w:rFonts w:ascii="Times New Roman" w:hAnsi="Times New Roman" w:cs="Times New Roman"/>
        </w:rPr>
        <w:t xml:space="preserve"> anticommunal, antiegalitarian, antinurturing, antiloving</w:t>
      </w:r>
      <w:r w:rsidR="00805CFA" w:rsidRPr="00521324">
        <w:rPr>
          <w:rFonts w:ascii="Times New Roman" w:hAnsi="Times New Roman" w:cs="Times New Roman"/>
        </w:rPr>
        <w:t>.</w:t>
      </w:r>
      <w:r w:rsidR="00427F46" w:rsidRPr="00521324">
        <w:rPr>
          <w:rFonts w:ascii="Times New Roman" w:hAnsi="Times New Roman" w:cs="Times New Roman"/>
        </w:rPr>
        <w:t xml:space="preserve"> </w:t>
      </w:r>
      <w:r w:rsidR="00427F46" w:rsidRPr="00521324">
        <w:rPr>
          <w:rStyle w:val="EndnoteReference"/>
          <w:rFonts w:ascii="Times New Roman" w:hAnsi="Times New Roman" w:cs="Times New Roman"/>
        </w:rPr>
        <w:endnoteReference w:id="2"/>
      </w:r>
      <w:r w:rsidR="00676204" w:rsidRPr="00521324">
        <w:rPr>
          <w:rFonts w:ascii="Times New Roman" w:hAnsi="Times New Roman" w:cs="Times New Roman"/>
        </w:rPr>
        <w:t xml:space="preserve"> </w:t>
      </w:r>
    </w:p>
    <w:p w14:paraId="3C6136AE" w14:textId="0A8BEF4B" w:rsidR="006C7AE4" w:rsidRPr="00521324" w:rsidRDefault="00AB137E" w:rsidP="00521324">
      <w:pPr>
        <w:spacing w:line="480" w:lineRule="auto"/>
        <w:rPr>
          <w:rFonts w:ascii="Times New Roman" w:hAnsi="Times New Roman" w:cs="Times New Roman"/>
        </w:rPr>
      </w:pPr>
      <w:r w:rsidRPr="00521324">
        <w:rPr>
          <w:rFonts w:ascii="Times New Roman" w:hAnsi="Times New Roman" w:cs="Times New Roman"/>
        </w:rPr>
        <w:t>While admiring the descriptive content of Dworkin and MacKinnon’s work</w:t>
      </w:r>
      <w:r w:rsidR="00A15679" w:rsidRPr="00521324">
        <w:rPr>
          <w:rFonts w:ascii="Times New Roman" w:hAnsi="Times New Roman" w:cs="Times New Roman"/>
        </w:rPr>
        <w:t xml:space="preserve"> on sex</w:t>
      </w:r>
      <w:r w:rsidRPr="00521324">
        <w:rPr>
          <w:rFonts w:ascii="Times New Roman" w:hAnsi="Times New Roman" w:cs="Times New Roman"/>
        </w:rPr>
        <w:t xml:space="preserve">, however, </w:t>
      </w:r>
      <w:r w:rsidR="00110FB6" w:rsidRPr="00521324">
        <w:rPr>
          <w:rFonts w:ascii="Times New Roman" w:hAnsi="Times New Roman" w:cs="Times New Roman"/>
        </w:rPr>
        <w:t>Bersani</w:t>
      </w:r>
      <w:r w:rsidRPr="00521324">
        <w:rPr>
          <w:rFonts w:ascii="Times New Roman" w:hAnsi="Times New Roman" w:cs="Times New Roman"/>
        </w:rPr>
        <w:t xml:space="preserve"> </w:t>
      </w:r>
      <w:r w:rsidR="00110FB6" w:rsidRPr="00521324">
        <w:rPr>
          <w:rFonts w:ascii="Times New Roman" w:hAnsi="Times New Roman" w:cs="Times New Roman"/>
        </w:rPr>
        <w:t>repudiate</w:t>
      </w:r>
      <w:r w:rsidR="006728CB" w:rsidRPr="00521324">
        <w:rPr>
          <w:rFonts w:ascii="Times New Roman" w:hAnsi="Times New Roman" w:cs="Times New Roman"/>
        </w:rPr>
        <w:t>s</w:t>
      </w:r>
      <w:r w:rsidR="00110FB6" w:rsidRPr="00521324">
        <w:rPr>
          <w:rFonts w:ascii="Times New Roman" w:hAnsi="Times New Roman" w:cs="Times New Roman"/>
        </w:rPr>
        <w:t xml:space="preserve"> both feminist theory and LGBT studies for </w:t>
      </w:r>
      <w:r w:rsidR="00683328" w:rsidRPr="00521324">
        <w:rPr>
          <w:rFonts w:ascii="Times New Roman" w:hAnsi="Times New Roman" w:cs="Times New Roman"/>
        </w:rPr>
        <w:t>reifying the idea that</w:t>
      </w:r>
      <w:r w:rsidR="00695409" w:rsidRPr="00521324">
        <w:rPr>
          <w:rFonts w:ascii="Times New Roman" w:hAnsi="Times New Roman" w:cs="Times New Roman"/>
        </w:rPr>
        <w:t xml:space="preserve"> sexuality has a role to </w:t>
      </w:r>
      <w:r w:rsidR="00683328" w:rsidRPr="00521324">
        <w:rPr>
          <w:rFonts w:ascii="Times New Roman" w:hAnsi="Times New Roman" w:cs="Times New Roman"/>
        </w:rPr>
        <w:t>play in transforming the social</w:t>
      </w:r>
      <w:r w:rsidR="00993F9F" w:rsidRPr="00521324">
        <w:rPr>
          <w:rFonts w:ascii="Times New Roman" w:hAnsi="Times New Roman" w:cs="Times New Roman"/>
        </w:rPr>
        <w:t>, or is always theorized ‘in terms of its relations to other systems of stratification’</w:t>
      </w:r>
      <w:r w:rsidR="00683328" w:rsidRPr="00521324">
        <w:rPr>
          <w:rFonts w:ascii="Times New Roman" w:hAnsi="Times New Roman" w:cs="Times New Roman"/>
        </w:rPr>
        <w:t>.</w:t>
      </w:r>
      <w:r w:rsidR="00993F9F" w:rsidRPr="00521324">
        <w:rPr>
          <w:rStyle w:val="EndnoteReference"/>
          <w:rFonts w:ascii="Times New Roman" w:hAnsi="Times New Roman" w:cs="Times New Roman"/>
        </w:rPr>
        <w:endnoteReference w:id="3"/>
      </w:r>
      <w:r w:rsidR="00683328" w:rsidRPr="00521324">
        <w:rPr>
          <w:rFonts w:ascii="Times New Roman" w:hAnsi="Times New Roman" w:cs="Times New Roman"/>
        </w:rPr>
        <w:t xml:space="preserve"> He</w:t>
      </w:r>
      <w:r w:rsidR="00695409" w:rsidRPr="00521324">
        <w:rPr>
          <w:rFonts w:ascii="Times New Roman" w:hAnsi="Times New Roman" w:cs="Times New Roman"/>
        </w:rPr>
        <w:t xml:space="preserve"> </w:t>
      </w:r>
      <w:r w:rsidR="00683328" w:rsidRPr="00521324">
        <w:rPr>
          <w:rFonts w:ascii="Times New Roman" w:hAnsi="Times New Roman" w:cs="Times New Roman"/>
        </w:rPr>
        <w:t>erases</w:t>
      </w:r>
      <w:r w:rsidR="003B7D0B" w:rsidRPr="00521324">
        <w:rPr>
          <w:rFonts w:ascii="Times New Roman" w:hAnsi="Times New Roman" w:cs="Times New Roman"/>
        </w:rPr>
        <w:t xml:space="preserve"> the possibility </w:t>
      </w:r>
      <w:r w:rsidR="00695409" w:rsidRPr="00521324">
        <w:rPr>
          <w:rFonts w:ascii="Times New Roman" w:hAnsi="Times New Roman" w:cs="Times New Roman"/>
        </w:rPr>
        <w:t xml:space="preserve">that there is anything </w:t>
      </w:r>
      <w:r w:rsidR="00695409" w:rsidRPr="00521324">
        <w:rPr>
          <w:rFonts w:ascii="Times New Roman" w:hAnsi="Times New Roman" w:cs="Times New Roman"/>
          <w:u w:val="single"/>
        </w:rPr>
        <w:t xml:space="preserve">redeemable </w:t>
      </w:r>
      <w:r w:rsidR="00695409" w:rsidRPr="00521324">
        <w:rPr>
          <w:rFonts w:ascii="Times New Roman" w:hAnsi="Times New Roman" w:cs="Times New Roman"/>
        </w:rPr>
        <w:t xml:space="preserve">in </w:t>
      </w:r>
      <w:r w:rsidR="00770CD4" w:rsidRPr="00521324">
        <w:rPr>
          <w:rFonts w:ascii="Times New Roman" w:hAnsi="Times New Roman" w:cs="Times New Roman"/>
        </w:rPr>
        <w:t>(homo)</w:t>
      </w:r>
      <w:r w:rsidR="00695409" w:rsidRPr="00521324">
        <w:rPr>
          <w:rFonts w:ascii="Times New Roman" w:hAnsi="Times New Roman" w:cs="Times New Roman"/>
        </w:rPr>
        <w:t xml:space="preserve">sexuality which </w:t>
      </w:r>
      <w:r w:rsidR="005F529A" w:rsidRPr="00521324">
        <w:rPr>
          <w:rFonts w:ascii="Times New Roman" w:hAnsi="Times New Roman" w:cs="Times New Roman"/>
        </w:rPr>
        <w:t>speaks to reconfiguring</w:t>
      </w:r>
      <w:r w:rsidR="00770CD4" w:rsidRPr="00521324">
        <w:rPr>
          <w:rFonts w:ascii="Times New Roman" w:hAnsi="Times New Roman" w:cs="Times New Roman"/>
        </w:rPr>
        <w:t xml:space="preserve"> or challenging</w:t>
      </w:r>
      <w:r w:rsidR="005F529A" w:rsidRPr="00521324">
        <w:rPr>
          <w:rFonts w:ascii="Times New Roman" w:hAnsi="Times New Roman" w:cs="Times New Roman"/>
        </w:rPr>
        <w:t xml:space="preserve"> the </w:t>
      </w:r>
      <w:r w:rsidR="00D57A34" w:rsidRPr="00521324">
        <w:rPr>
          <w:rFonts w:ascii="Times New Roman" w:hAnsi="Times New Roman" w:cs="Times New Roman"/>
        </w:rPr>
        <w:t>indexes of social power.</w:t>
      </w:r>
      <w:r w:rsidR="00770CD4" w:rsidRPr="00521324">
        <w:rPr>
          <w:rStyle w:val="EndnoteReference"/>
          <w:rFonts w:ascii="Times New Roman" w:hAnsi="Times New Roman" w:cs="Times New Roman"/>
        </w:rPr>
        <w:endnoteReference w:id="4"/>
      </w:r>
      <w:r w:rsidR="00D57A34" w:rsidRPr="00521324">
        <w:rPr>
          <w:rFonts w:ascii="Times New Roman" w:hAnsi="Times New Roman" w:cs="Times New Roman"/>
        </w:rPr>
        <w:t xml:space="preserve"> </w:t>
      </w:r>
      <w:r w:rsidR="00A44B10" w:rsidRPr="00521324">
        <w:rPr>
          <w:rFonts w:ascii="Times New Roman" w:hAnsi="Times New Roman" w:cs="Times New Roman"/>
        </w:rPr>
        <w:t>The value</w:t>
      </w:r>
      <w:r w:rsidR="00A44B10" w:rsidRPr="00521324">
        <w:rPr>
          <w:rFonts w:ascii="Times New Roman" w:hAnsi="Times New Roman" w:cs="Times New Roman"/>
          <w:i/>
        </w:rPr>
        <w:t xml:space="preserve"> </w:t>
      </w:r>
      <w:r w:rsidR="00A44B10" w:rsidRPr="00521324">
        <w:rPr>
          <w:rFonts w:ascii="Times New Roman" w:hAnsi="Times New Roman" w:cs="Times New Roman"/>
        </w:rPr>
        <w:t xml:space="preserve">of sex, </w:t>
      </w:r>
      <w:r w:rsidR="00731673" w:rsidRPr="00521324">
        <w:rPr>
          <w:rFonts w:ascii="Times New Roman" w:hAnsi="Times New Roman" w:cs="Times New Roman"/>
        </w:rPr>
        <w:t>its threat to psychic wholeness, and its rejection of any ties to utopian socialities,</w:t>
      </w:r>
      <w:r w:rsidR="00A44B10" w:rsidRPr="00521324">
        <w:rPr>
          <w:rFonts w:ascii="Times New Roman" w:hAnsi="Times New Roman" w:cs="Times New Roman"/>
        </w:rPr>
        <w:t xml:space="preserve"> is to under</w:t>
      </w:r>
      <w:r w:rsidR="00683328" w:rsidRPr="00521324">
        <w:rPr>
          <w:rFonts w:ascii="Times New Roman" w:hAnsi="Times New Roman" w:cs="Times New Roman"/>
        </w:rPr>
        <w:t xml:space="preserve">mine any </w:t>
      </w:r>
      <w:r w:rsidR="00683328" w:rsidRPr="00521324">
        <w:rPr>
          <w:rFonts w:ascii="Times New Roman" w:hAnsi="Times New Roman" w:cs="Times New Roman"/>
        </w:rPr>
        <w:lastRenderedPageBreak/>
        <w:t>attempts to redeem it.</w:t>
      </w:r>
      <w:r w:rsidR="00110FB6" w:rsidRPr="00521324">
        <w:rPr>
          <w:rFonts w:ascii="Times New Roman" w:hAnsi="Times New Roman" w:cs="Times New Roman"/>
        </w:rPr>
        <w:t xml:space="preserve"> </w:t>
      </w:r>
      <w:r w:rsidR="00731673" w:rsidRPr="00521324">
        <w:rPr>
          <w:rFonts w:ascii="Times New Roman" w:hAnsi="Times New Roman" w:cs="Times New Roman"/>
        </w:rPr>
        <w:t>The suggestion tha</w:t>
      </w:r>
      <w:r w:rsidR="00D02AFF" w:rsidRPr="00521324">
        <w:rPr>
          <w:rFonts w:ascii="Times New Roman" w:hAnsi="Times New Roman" w:cs="Times New Roman"/>
        </w:rPr>
        <w:t xml:space="preserve">t we can fuck our way to queer utopia is, he suggests, </w:t>
      </w:r>
      <w:r w:rsidR="003B7D0B" w:rsidRPr="00521324">
        <w:rPr>
          <w:rFonts w:ascii="Times New Roman" w:hAnsi="Times New Roman" w:cs="Times New Roman"/>
        </w:rPr>
        <w:t xml:space="preserve">precisely what sexuality </w:t>
      </w:r>
      <w:r w:rsidR="00FD3B4F" w:rsidRPr="00521324">
        <w:rPr>
          <w:rFonts w:ascii="Times New Roman" w:hAnsi="Times New Roman" w:cs="Times New Roman"/>
        </w:rPr>
        <w:t xml:space="preserve">itself </w:t>
      </w:r>
      <w:r w:rsidR="003B7D0B" w:rsidRPr="00521324">
        <w:rPr>
          <w:rFonts w:ascii="Times New Roman" w:hAnsi="Times New Roman" w:cs="Times New Roman"/>
        </w:rPr>
        <w:t>destabilises.</w:t>
      </w:r>
      <w:r w:rsidR="00D02AFF" w:rsidRPr="00521324">
        <w:rPr>
          <w:rFonts w:ascii="Times New Roman" w:hAnsi="Times New Roman" w:cs="Times New Roman"/>
        </w:rPr>
        <w:t xml:space="preserve"> </w:t>
      </w:r>
      <w:r w:rsidR="00796105" w:rsidRPr="00521324">
        <w:rPr>
          <w:rFonts w:ascii="Times New Roman" w:hAnsi="Times New Roman" w:cs="Times New Roman"/>
        </w:rPr>
        <w:t>T</w:t>
      </w:r>
      <w:r w:rsidR="006C7AE4" w:rsidRPr="00521324">
        <w:rPr>
          <w:rFonts w:ascii="Times New Roman" w:hAnsi="Times New Roman" w:cs="Times New Roman"/>
        </w:rPr>
        <w:t>his desire to ‘redeem’ sexuality through</w:t>
      </w:r>
      <w:r w:rsidR="00796105" w:rsidRPr="00521324">
        <w:rPr>
          <w:rFonts w:ascii="Times New Roman" w:hAnsi="Times New Roman" w:cs="Times New Roman"/>
        </w:rPr>
        <w:t xml:space="preserve"> profoundly altering its system of value is Bersani’s</w:t>
      </w:r>
      <w:r w:rsidR="00FC6395" w:rsidRPr="00521324">
        <w:rPr>
          <w:rFonts w:ascii="Times New Roman" w:hAnsi="Times New Roman" w:cs="Times New Roman"/>
        </w:rPr>
        <w:t xml:space="preserve"> postured</w:t>
      </w:r>
      <w:r w:rsidR="00796105" w:rsidRPr="00521324">
        <w:rPr>
          <w:rFonts w:ascii="Times New Roman" w:hAnsi="Times New Roman" w:cs="Times New Roman"/>
        </w:rPr>
        <w:t xml:space="preserve"> </w:t>
      </w:r>
      <w:r w:rsidR="00F05D93" w:rsidRPr="00521324">
        <w:rPr>
          <w:rFonts w:ascii="Times New Roman" w:hAnsi="Times New Roman" w:cs="Times New Roman"/>
        </w:rPr>
        <w:t>point of departure</w:t>
      </w:r>
      <w:r w:rsidR="006C7AE4" w:rsidRPr="00521324">
        <w:rPr>
          <w:rFonts w:ascii="Times New Roman" w:hAnsi="Times New Roman" w:cs="Times New Roman"/>
        </w:rPr>
        <w:t xml:space="preserve"> from Dworkin and MacKinnon. He writes:  </w:t>
      </w:r>
      <w:r w:rsidR="00D07D99" w:rsidRPr="00521324">
        <w:rPr>
          <w:rFonts w:ascii="Times New Roman" w:hAnsi="Times New Roman" w:cs="Times New Roman"/>
        </w:rPr>
        <w:t>‘w</w:t>
      </w:r>
      <w:r w:rsidR="006C7AE4" w:rsidRPr="00521324">
        <w:rPr>
          <w:rFonts w:ascii="Times New Roman" w:hAnsi="Times New Roman" w:cs="Times New Roman"/>
        </w:rPr>
        <w:t>hat bothers me about MacKinnon and Dworkin is not their analysis of sexuality, but rather the pastoralizing, redemptive intentions that support the analysis</w:t>
      </w:r>
      <w:r w:rsidR="006042C0" w:rsidRPr="00521324">
        <w:rPr>
          <w:rFonts w:ascii="Times New Roman" w:hAnsi="Times New Roman" w:cs="Times New Roman"/>
        </w:rPr>
        <w:t xml:space="preserve"> (215)</w:t>
      </w:r>
      <w:r w:rsidR="006C7AE4" w:rsidRPr="00521324">
        <w:rPr>
          <w:rFonts w:ascii="Times New Roman" w:hAnsi="Times New Roman" w:cs="Times New Roman"/>
        </w:rPr>
        <w:t>.</w:t>
      </w:r>
      <w:r w:rsidR="00D07D99" w:rsidRPr="00521324">
        <w:rPr>
          <w:rFonts w:ascii="Times New Roman" w:hAnsi="Times New Roman" w:cs="Times New Roman"/>
        </w:rPr>
        <w:t>’</w:t>
      </w:r>
      <w:r w:rsidR="00165A07" w:rsidRPr="00521324">
        <w:rPr>
          <w:rFonts w:ascii="Times New Roman" w:hAnsi="Times New Roman" w:cs="Times New Roman"/>
        </w:rPr>
        <w:t xml:space="preserve"> </w:t>
      </w:r>
    </w:p>
    <w:p w14:paraId="08966949" w14:textId="576A1017" w:rsidR="00805CFA" w:rsidRPr="00521324" w:rsidRDefault="00770CD4" w:rsidP="00521324">
      <w:pPr>
        <w:spacing w:line="480" w:lineRule="auto"/>
        <w:ind w:firstLine="720"/>
        <w:rPr>
          <w:rFonts w:ascii="Times New Roman" w:hAnsi="Times New Roman" w:cs="Times New Roman"/>
        </w:rPr>
      </w:pPr>
      <w:r w:rsidRPr="00521324">
        <w:rPr>
          <w:rFonts w:ascii="Times New Roman" w:hAnsi="Times New Roman" w:cs="Times New Roman"/>
        </w:rPr>
        <w:t>While Bersani is careful to distinguish between the analysis of sexuality that we now recognise as radical feminist</w:t>
      </w:r>
      <w:r w:rsidR="00167BDD" w:rsidRPr="00521324">
        <w:rPr>
          <w:rFonts w:ascii="Times New Roman" w:hAnsi="Times New Roman" w:cs="Times New Roman"/>
        </w:rPr>
        <w:t xml:space="preserve"> description</w:t>
      </w:r>
      <w:r w:rsidR="00110FB6" w:rsidRPr="00521324">
        <w:rPr>
          <w:rFonts w:ascii="Times New Roman" w:hAnsi="Times New Roman" w:cs="Times New Roman"/>
        </w:rPr>
        <w:t xml:space="preserve"> of intercourse</w:t>
      </w:r>
      <w:r w:rsidRPr="00521324">
        <w:rPr>
          <w:rFonts w:ascii="Times New Roman" w:hAnsi="Times New Roman" w:cs="Times New Roman"/>
        </w:rPr>
        <w:t xml:space="preserve">, and the </w:t>
      </w:r>
      <w:r w:rsidR="007F1BA8" w:rsidRPr="00521324">
        <w:rPr>
          <w:rFonts w:ascii="Times New Roman" w:hAnsi="Times New Roman" w:cs="Times New Roman"/>
        </w:rPr>
        <w:t>normative ambitions of their analysis of sex</w:t>
      </w:r>
      <w:r w:rsidR="00167BDD" w:rsidRPr="00521324">
        <w:rPr>
          <w:rFonts w:ascii="Times New Roman" w:hAnsi="Times New Roman" w:cs="Times New Roman"/>
        </w:rPr>
        <w:t xml:space="preserve">, he </w:t>
      </w:r>
      <w:r w:rsidR="005E0E5F" w:rsidRPr="00521324">
        <w:rPr>
          <w:rFonts w:ascii="Times New Roman" w:hAnsi="Times New Roman" w:cs="Times New Roman"/>
        </w:rPr>
        <w:t>is</w:t>
      </w:r>
      <w:r w:rsidR="00167BDD" w:rsidRPr="00521324">
        <w:rPr>
          <w:rFonts w:ascii="Times New Roman" w:hAnsi="Times New Roman" w:cs="Times New Roman"/>
        </w:rPr>
        <w:t xml:space="preserve"> quite clear that</w:t>
      </w:r>
      <w:r w:rsidR="005E0E5F" w:rsidRPr="00521324">
        <w:rPr>
          <w:rFonts w:ascii="Times New Roman" w:hAnsi="Times New Roman" w:cs="Times New Roman"/>
        </w:rPr>
        <w:t xml:space="preserve"> he positions their ambitions </w:t>
      </w:r>
      <w:r w:rsidR="00167BDD" w:rsidRPr="00521324">
        <w:rPr>
          <w:rFonts w:ascii="Times New Roman" w:hAnsi="Times New Roman" w:cs="Times New Roman"/>
        </w:rPr>
        <w:t xml:space="preserve">within a general </w:t>
      </w:r>
      <w:r w:rsidR="00693057" w:rsidRPr="00521324">
        <w:rPr>
          <w:rFonts w:ascii="Times New Roman" w:hAnsi="Times New Roman" w:cs="Times New Roman"/>
        </w:rPr>
        <w:t xml:space="preserve">trajectory </w:t>
      </w:r>
      <w:r w:rsidR="00167BDD" w:rsidRPr="00521324">
        <w:rPr>
          <w:rFonts w:ascii="Times New Roman" w:hAnsi="Times New Roman" w:cs="Times New Roman"/>
        </w:rPr>
        <w:t xml:space="preserve">in sexualities studies: the </w:t>
      </w:r>
      <w:r w:rsidR="00167BDD" w:rsidRPr="00521324">
        <w:rPr>
          <w:rFonts w:ascii="Times New Roman" w:hAnsi="Times New Roman" w:cs="Times New Roman"/>
          <w:u w:val="single"/>
        </w:rPr>
        <w:t>redemptive reinvention of sex</w:t>
      </w:r>
      <w:r w:rsidR="00427F46" w:rsidRPr="00521324">
        <w:rPr>
          <w:rFonts w:ascii="Times New Roman" w:hAnsi="Times New Roman" w:cs="Times New Roman"/>
        </w:rPr>
        <w:t xml:space="preserve"> (215</w:t>
      </w:r>
      <w:r w:rsidR="006068C8" w:rsidRPr="00521324">
        <w:rPr>
          <w:rFonts w:ascii="Times New Roman" w:hAnsi="Times New Roman" w:cs="Times New Roman"/>
        </w:rPr>
        <w:t>, emphasis his</w:t>
      </w:r>
      <w:r w:rsidR="00427F46" w:rsidRPr="00521324">
        <w:rPr>
          <w:rFonts w:ascii="Times New Roman" w:hAnsi="Times New Roman" w:cs="Times New Roman"/>
        </w:rPr>
        <w:t>).</w:t>
      </w:r>
      <w:r w:rsidRPr="00521324">
        <w:rPr>
          <w:rFonts w:ascii="Times New Roman" w:hAnsi="Times New Roman" w:cs="Times New Roman"/>
        </w:rPr>
        <w:t xml:space="preserve"> </w:t>
      </w:r>
      <w:r w:rsidR="003B7D0B" w:rsidRPr="00521324">
        <w:rPr>
          <w:rFonts w:ascii="Times New Roman" w:hAnsi="Times New Roman" w:cs="Times New Roman"/>
        </w:rPr>
        <w:t xml:space="preserve">Repudiating Bersani’s claim, </w:t>
      </w:r>
      <w:r w:rsidR="00805CFA" w:rsidRPr="00521324">
        <w:rPr>
          <w:rFonts w:ascii="Times New Roman" w:hAnsi="Times New Roman" w:cs="Times New Roman"/>
        </w:rPr>
        <w:t>I will argue that there is nothing pastoral</w:t>
      </w:r>
      <w:r w:rsidR="00805CFA" w:rsidRPr="00521324">
        <w:rPr>
          <w:rFonts w:ascii="Times New Roman" w:hAnsi="Times New Roman" w:cs="Times New Roman"/>
          <w:i/>
        </w:rPr>
        <w:t xml:space="preserve"> </w:t>
      </w:r>
      <w:r w:rsidR="00805CFA" w:rsidRPr="00521324">
        <w:rPr>
          <w:rFonts w:ascii="Times New Roman" w:hAnsi="Times New Roman" w:cs="Times New Roman"/>
        </w:rPr>
        <w:t xml:space="preserve">about the vision of </w:t>
      </w:r>
      <w:r w:rsidR="006068C8" w:rsidRPr="00521324">
        <w:rPr>
          <w:rFonts w:ascii="Times New Roman" w:hAnsi="Times New Roman" w:cs="Times New Roman"/>
        </w:rPr>
        <w:t xml:space="preserve">sexuality </w:t>
      </w:r>
      <w:r w:rsidR="00805CFA" w:rsidRPr="00521324">
        <w:rPr>
          <w:rFonts w:ascii="Times New Roman" w:hAnsi="Times New Roman" w:cs="Times New Roman"/>
        </w:rPr>
        <w:t>that is often attributed</w:t>
      </w:r>
      <w:r w:rsidR="00B72E99" w:rsidRPr="00521324">
        <w:rPr>
          <w:rFonts w:ascii="Times New Roman" w:hAnsi="Times New Roman" w:cs="Times New Roman"/>
        </w:rPr>
        <w:t xml:space="preserve"> to</w:t>
      </w:r>
      <w:r w:rsidR="00805CFA" w:rsidRPr="00521324">
        <w:rPr>
          <w:rFonts w:ascii="Times New Roman" w:hAnsi="Times New Roman" w:cs="Times New Roman"/>
        </w:rPr>
        <w:t xml:space="preserve"> </w:t>
      </w:r>
      <w:r w:rsidR="003B7D0B" w:rsidRPr="00521324">
        <w:rPr>
          <w:rFonts w:ascii="Times New Roman" w:hAnsi="Times New Roman" w:cs="Times New Roman"/>
        </w:rPr>
        <w:t>Dworkin</w:t>
      </w:r>
      <w:r w:rsidR="007F1BA8" w:rsidRPr="00521324">
        <w:rPr>
          <w:rFonts w:ascii="Times New Roman" w:hAnsi="Times New Roman" w:cs="Times New Roman"/>
        </w:rPr>
        <w:t xml:space="preserve"> or MacKinnon’s</w:t>
      </w:r>
      <w:r w:rsidR="003B7D0B" w:rsidRPr="00521324">
        <w:rPr>
          <w:rFonts w:ascii="Times New Roman" w:hAnsi="Times New Roman" w:cs="Times New Roman"/>
        </w:rPr>
        <w:t xml:space="preserve"> work</w:t>
      </w:r>
      <w:r w:rsidR="007F1BA8" w:rsidRPr="00521324">
        <w:rPr>
          <w:rFonts w:ascii="Times New Roman" w:hAnsi="Times New Roman" w:cs="Times New Roman"/>
        </w:rPr>
        <w:t xml:space="preserve">, </w:t>
      </w:r>
      <w:r w:rsidR="003B7D0B" w:rsidRPr="00521324">
        <w:rPr>
          <w:rFonts w:ascii="Times New Roman" w:hAnsi="Times New Roman" w:cs="Times New Roman"/>
        </w:rPr>
        <w:t>nor is it the</w:t>
      </w:r>
      <w:r w:rsidR="007F1BA8" w:rsidRPr="00521324">
        <w:rPr>
          <w:rFonts w:ascii="Times New Roman" w:hAnsi="Times New Roman" w:cs="Times New Roman"/>
        </w:rPr>
        <w:t>ir</w:t>
      </w:r>
      <w:r w:rsidR="003B7D0B" w:rsidRPr="00521324">
        <w:rPr>
          <w:rFonts w:ascii="Times New Roman" w:hAnsi="Times New Roman" w:cs="Times New Roman"/>
        </w:rPr>
        <w:t xml:space="preserve"> intention </w:t>
      </w:r>
      <w:r w:rsidR="006068C8" w:rsidRPr="00521324">
        <w:rPr>
          <w:rFonts w:ascii="Times New Roman" w:hAnsi="Times New Roman" w:cs="Times New Roman"/>
        </w:rPr>
        <w:t xml:space="preserve"> </w:t>
      </w:r>
      <w:r w:rsidR="003B7D0B" w:rsidRPr="00521324">
        <w:rPr>
          <w:rFonts w:ascii="Times New Roman" w:hAnsi="Times New Roman" w:cs="Times New Roman"/>
        </w:rPr>
        <w:t xml:space="preserve">to redeem </w:t>
      </w:r>
      <w:r w:rsidR="007F1BA8" w:rsidRPr="00521324">
        <w:rPr>
          <w:rFonts w:ascii="Times New Roman" w:hAnsi="Times New Roman" w:cs="Times New Roman"/>
        </w:rPr>
        <w:t>‘sex itself’.</w:t>
      </w:r>
      <w:r w:rsidR="00805CFA" w:rsidRPr="00521324">
        <w:rPr>
          <w:rFonts w:ascii="Times New Roman" w:hAnsi="Times New Roman" w:cs="Times New Roman"/>
        </w:rPr>
        <w:t xml:space="preserve"> </w:t>
      </w:r>
      <w:r w:rsidR="003B7D0B" w:rsidRPr="00521324">
        <w:rPr>
          <w:rFonts w:ascii="Times New Roman" w:hAnsi="Times New Roman" w:cs="Times New Roman"/>
        </w:rPr>
        <w:t>I</w:t>
      </w:r>
      <w:r w:rsidR="00805CFA" w:rsidRPr="00521324">
        <w:rPr>
          <w:rFonts w:ascii="Times New Roman" w:hAnsi="Times New Roman" w:cs="Times New Roman"/>
        </w:rPr>
        <w:t>n the midst of the feminist sex wars</w:t>
      </w:r>
      <w:r w:rsidR="00843117" w:rsidRPr="00521324">
        <w:rPr>
          <w:rFonts w:ascii="Times New Roman" w:hAnsi="Times New Roman" w:cs="Times New Roman"/>
        </w:rPr>
        <w:t xml:space="preserve"> of the 1980s</w:t>
      </w:r>
      <w:r w:rsidR="00805CFA" w:rsidRPr="00521324">
        <w:rPr>
          <w:rFonts w:ascii="Times New Roman" w:hAnsi="Times New Roman" w:cs="Times New Roman"/>
        </w:rPr>
        <w:t>, in which pl</w:t>
      </w:r>
      <w:r w:rsidR="003B7D0B" w:rsidRPr="00521324">
        <w:rPr>
          <w:rFonts w:ascii="Times New Roman" w:hAnsi="Times New Roman" w:cs="Times New Roman"/>
        </w:rPr>
        <w:t>easure and danger were</w:t>
      </w:r>
      <w:r w:rsidR="00805CFA" w:rsidRPr="00521324">
        <w:rPr>
          <w:rFonts w:ascii="Times New Roman" w:hAnsi="Times New Roman" w:cs="Times New Roman"/>
        </w:rPr>
        <w:t xml:space="preserve"> considered the antithetical axes of understanding </w:t>
      </w:r>
      <w:r w:rsidR="007A78A0" w:rsidRPr="00521324">
        <w:rPr>
          <w:rFonts w:ascii="Times New Roman" w:hAnsi="Times New Roman" w:cs="Times New Roman"/>
        </w:rPr>
        <w:t xml:space="preserve">of </w:t>
      </w:r>
      <w:r w:rsidR="00805CFA" w:rsidRPr="00521324">
        <w:rPr>
          <w:rFonts w:ascii="Times New Roman" w:hAnsi="Times New Roman" w:cs="Times New Roman"/>
        </w:rPr>
        <w:t xml:space="preserve">sexuality through </w:t>
      </w:r>
      <w:r w:rsidR="003B7D0B" w:rsidRPr="00521324">
        <w:rPr>
          <w:rFonts w:ascii="Times New Roman" w:hAnsi="Times New Roman" w:cs="Times New Roman"/>
        </w:rPr>
        <w:t xml:space="preserve">sex-radical feminism and </w:t>
      </w:r>
      <w:r w:rsidR="00805CFA" w:rsidRPr="00521324">
        <w:rPr>
          <w:rFonts w:ascii="Times New Roman" w:hAnsi="Times New Roman" w:cs="Times New Roman"/>
        </w:rPr>
        <w:t>radical feminism, for Dworkin and MacKinnon victimization stands in for womanhood, and danger is the presumed lens through which sexuality is viewed by women. Thus, the argument goes, to liberate women’s sexuality, male danger must be eradicated.</w:t>
      </w:r>
      <w:r w:rsidR="003B7D0B" w:rsidRPr="00521324">
        <w:rPr>
          <w:rStyle w:val="EndnoteReference"/>
          <w:rFonts w:ascii="Times New Roman" w:hAnsi="Times New Roman" w:cs="Times New Roman"/>
        </w:rPr>
        <w:endnoteReference w:id="5"/>
      </w:r>
      <w:r w:rsidR="00805CFA" w:rsidRPr="00521324">
        <w:rPr>
          <w:rFonts w:ascii="Times New Roman" w:hAnsi="Times New Roman" w:cs="Times New Roman"/>
        </w:rPr>
        <w:t xml:space="preserve"> Yet, at the same time, a number of sex-positive feminists suggest that the normative elements of radical feminist work designate sexuality as </w:t>
      </w:r>
      <w:r w:rsidR="00805CFA" w:rsidRPr="00521324">
        <w:rPr>
          <w:rFonts w:ascii="Times New Roman" w:hAnsi="Times New Roman" w:cs="Times New Roman"/>
          <w:u w:val="single"/>
        </w:rPr>
        <w:t>beyond</w:t>
      </w:r>
      <w:r w:rsidR="00805CFA" w:rsidRPr="00521324">
        <w:rPr>
          <w:rFonts w:ascii="Times New Roman" w:hAnsi="Times New Roman" w:cs="Times New Roman"/>
        </w:rPr>
        <w:t xml:space="preserve"> redemption. </w:t>
      </w:r>
      <w:r w:rsidR="00805CFA" w:rsidRPr="00521324">
        <w:rPr>
          <w:rFonts w:ascii="Times New Roman" w:eastAsia="Times New Roman" w:hAnsi="Times New Roman" w:cs="Times New Roman"/>
        </w:rPr>
        <w:t>As Gatens has written, for Dworkin and MacKinnon, sexual ethics are ‘always already foredoomed’</w:t>
      </w:r>
      <w:r w:rsidR="003B7D0B" w:rsidRPr="00521324">
        <w:rPr>
          <w:rFonts w:ascii="Times New Roman" w:eastAsia="Times New Roman" w:hAnsi="Times New Roman" w:cs="Times New Roman"/>
        </w:rPr>
        <w:t>.</w:t>
      </w:r>
      <w:r w:rsidR="00805CFA" w:rsidRPr="00521324">
        <w:rPr>
          <w:rStyle w:val="EndnoteReference"/>
          <w:rFonts w:ascii="Times New Roman" w:eastAsia="Times New Roman" w:hAnsi="Times New Roman" w:cs="Times New Roman"/>
        </w:rPr>
        <w:endnoteReference w:id="6"/>
      </w:r>
      <w:r w:rsidR="00805CFA" w:rsidRPr="00521324">
        <w:rPr>
          <w:rFonts w:ascii="Times New Roman" w:eastAsia="Times New Roman" w:hAnsi="Times New Roman" w:cs="Times New Roman"/>
        </w:rPr>
        <w:t xml:space="preserve"> Charged </w:t>
      </w:r>
      <w:r w:rsidR="00663C04" w:rsidRPr="00521324">
        <w:rPr>
          <w:rFonts w:ascii="Times New Roman" w:eastAsia="Times New Roman" w:hAnsi="Times New Roman" w:cs="Times New Roman"/>
        </w:rPr>
        <w:t xml:space="preserve">on the one hand </w:t>
      </w:r>
      <w:r w:rsidR="00805CFA" w:rsidRPr="00521324">
        <w:rPr>
          <w:rFonts w:ascii="Times New Roman" w:eastAsia="Times New Roman" w:hAnsi="Times New Roman" w:cs="Times New Roman"/>
        </w:rPr>
        <w:t>with ill-</w:t>
      </w:r>
      <w:r w:rsidR="00427AE7" w:rsidRPr="00521324">
        <w:rPr>
          <w:rFonts w:ascii="Times New Roman" w:eastAsia="Times New Roman" w:hAnsi="Times New Roman" w:cs="Times New Roman"/>
        </w:rPr>
        <w:t>conceived</w:t>
      </w:r>
      <w:r w:rsidR="00805CFA" w:rsidRPr="00521324">
        <w:rPr>
          <w:rFonts w:ascii="Times New Roman" w:eastAsia="Times New Roman" w:hAnsi="Times New Roman" w:cs="Times New Roman"/>
        </w:rPr>
        <w:t xml:space="preserve"> attempts to redeem sex, and </w:t>
      </w:r>
      <w:r w:rsidR="00663C04" w:rsidRPr="00521324">
        <w:rPr>
          <w:rFonts w:ascii="Times New Roman" w:eastAsia="Times New Roman" w:hAnsi="Times New Roman" w:cs="Times New Roman"/>
        </w:rPr>
        <w:t xml:space="preserve">on the other, </w:t>
      </w:r>
      <w:r w:rsidR="00D07D99" w:rsidRPr="00521324">
        <w:rPr>
          <w:rFonts w:ascii="Times New Roman" w:eastAsia="Times New Roman" w:hAnsi="Times New Roman" w:cs="Times New Roman"/>
        </w:rPr>
        <w:t xml:space="preserve">with </w:t>
      </w:r>
      <w:r w:rsidR="00805CFA" w:rsidRPr="00521324">
        <w:rPr>
          <w:rFonts w:ascii="Times New Roman" w:eastAsia="Times New Roman" w:hAnsi="Times New Roman" w:cs="Times New Roman"/>
        </w:rPr>
        <w:t>an essentialist preoccupation with the mechanics of heterosexual intercourse which ultimately</w:t>
      </w:r>
      <w:r w:rsidR="007F1BA8" w:rsidRPr="00521324">
        <w:rPr>
          <w:rFonts w:ascii="Times New Roman" w:eastAsia="Times New Roman" w:hAnsi="Times New Roman" w:cs="Times New Roman"/>
        </w:rPr>
        <w:t xml:space="preserve"> </w:t>
      </w:r>
      <w:r w:rsidR="007F31DA" w:rsidRPr="00521324">
        <w:rPr>
          <w:rFonts w:ascii="Times New Roman" w:eastAsia="Times New Roman" w:hAnsi="Times New Roman" w:cs="Times New Roman"/>
        </w:rPr>
        <w:t xml:space="preserve">sows </w:t>
      </w:r>
      <w:r w:rsidR="00805CFA" w:rsidRPr="00521324">
        <w:rPr>
          <w:rFonts w:ascii="Times New Roman" w:eastAsia="Times New Roman" w:hAnsi="Times New Roman" w:cs="Times New Roman"/>
        </w:rPr>
        <w:t xml:space="preserve">the </w:t>
      </w:r>
      <w:r w:rsidR="007F1BA8" w:rsidRPr="00521324">
        <w:rPr>
          <w:rFonts w:ascii="Times New Roman" w:eastAsia="Times New Roman" w:hAnsi="Times New Roman" w:cs="Times New Roman"/>
        </w:rPr>
        <w:t>seeds</w:t>
      </w:r>
      <w:r w:rsidR="00805CFA" w:rsidRPr="00521324">
        <w:rPr>
          <w:rFonts w:ascii="Times New Roman" w:eastAsia="Times New Roman" w:hAnsi="Times New Roman" w:cs="Times New Roman"/>
        </w:rPr>
        <w:t xml:space="preserve"> for the impossibility of a </w:t>
      </w:r>
      <w:r w:rsidR="00805CFA" w:rsidRPr="00521324">
        <w:rPr>
          <w:rFonts w:ascii="Times New Roman" w:eastAsia="Times New Roman" w:hAnsi="Times New Roman" w:cs="Times New Roman"/>
        </w:rPr>
        <w:lastRenderedPageBreak/>
        <w:t>feminist sexual integrity,</w:t>
      </w:r>
      <w:r w:rsidR="00805CFA" w:rsidRPr="00521324">
        <w:rPr>
          <w:rStyle w:val="EndnoteReference"/>
          <w:rFonts w:ascii="Times New Roman" w:eastAsia="Times New Roman" w:hAnsi="Times New Roman" w:cs="Times New Roman"/>
        </w:rPr>
        <w:endnoteReference w:id="7"/>
      </w:r>
      <w:r w:rsidR="00805CFA" w:rsidRPr="00521324">
        <w:rPr>
          <w:rFonts w:ascii="Times New Roman" w:eastAsia="Times New Roman" w:hAnsi="Times New Roman" w:cs="Times New Roman"/>
        </w:rPr>
        <w:t xml:space="preserve"> neither author is permitted the co</w:t>
      </w:r>
      <w:r w:rsidR="009E5C14" w:rsidRPr="00521324">
        <w:rPr>
          <w:rFonts w:ascii="Times New Roman" w:eastAsia="Times New Roman" w:hAnsi="Times New Roman" w:cs="Times New Roman"/>
        </w:rPr>
        <w:t xml:space="preserve">mplexity that marks their work, and </w:t>
      </w:r>
      <w:r w:rsidR="00805CFA" w:rsidRPr="00521324">
        <w:rPr>
          <w:rFonts w:ascii="Times New Roman" w:hAnsi="Times New Roman" w:cs="Times New Roman"/>
        </w:rPr>
        <w:t xml:space="preserve">its proto-queer qualities. </w:t>
      </w:r>
    </w:p>
    <w:p w14:paraId="19FC237E" w14:textId="4A5D8C3B" w:rsidR="00DF7BCE" w:rsidRPr="00521324" w:rsidRDefault="0019063A" w:rsidP="00521324">
      <w:pPr>
        <w:spacing w:line="480" w:lineRule="auto"/>
        <w:ind w:firstLine="720"/>
        <w:rPr>
          <w:rFonts w:ascii="Times New Roman" w:hAnsi="Times New Roman" w:cs="Times New Roman"/>
        </w:rPr>
      </w:pPr>
      <w:r w:rsidRPr="00521324">
        <w:rPr>
          <w:rFonts w:ascii="Times New Roman" w:hAnsi="Times New Roman" w:cs="Times New Roman"/>
        </w:rPr>
        <w:t>As will become evident, while there is a stro</w:t>
      </w:r>
      <w:r w:rsidR="005E0E5F" w:rsidRPr="00521324">
        <w:rPr>
          <w:rFonts w:ascii="Times New Roman" w:hAnsi="Times New Roman" w:cs="Times New Roman"/>
        </w:rPr>
        <w:t xml:space="preserve">nger case to make for Dworkin as an anti-normative queer feminist, </w:t>
      </w:r>
      <w:r w:rsidR="00F05D93" w:rsidRPr="00521324">
        <w:rPr>
          <w:rFonts w:ascii="Times New Roman" w:hAnsi="Times New Roman" w:cs="Times New Roman"/>
        </w:rPr>
        <w:t xml:space="preserve">I will argue </w:t>
      </w:r>
      <w:r w:rsidRPr="00521324">
        <w:rPr>
          <w:rFonts w:ascii="Times New Roman" w:hAnsi="Times New Roman" w:cs="Times New Roman"/>
        </w:rPr>
        <w:t xml:space="preserve">that neither </w:t>
      </w:r>
      <w:r w:rsidR="00843117" w:rsidRPr="00521324">
        <w:rPr>
          <w:rFonts w:ascii="Times New Roman" w:hAnsi="Times New Roman" w:cs="Times New Roman"/>
        </w:rPr>
        <w:t xml:space="preserve">her vision of sexuality </w:t>
      </w:r>
      <w:r w:rsidR="0052736E" w:rsidRPr="00521324">
        <w:rPr>
          <w:rFonts w:ascii="Times New Roman" w:hAnsi="Times New Roman" w:cs="Times New Roman"/>
        </w:rPr>
        <w:t xml:space="preserve">nor MacKinnnon’s promotes </w:t>
      </w:r>
      <w:r w:rsidR="00F05D93" w:rsidRPr="00521324">
        <w:rPr>
          <w:rFonts w:ascii="Times New Roman" w:hAnsi="Times New Roman" w:cs="Times New Roman"/>
        </w:rPr>
        <w:t xml:space="preserve">its </w:t>
      </w:r>
      <w:r w:rsidR="0052736E" w:rsidRPr="00521324">
        <w:rPr>
          <w:rFonts w:ascii="Times New Roman" w:hAnsi="Times New Roman" w:cs="Times New Roman"/>
        </w:rPr>
        <w:t>rede</w:t>
      </w:r>
      <w:r w:rsidR="00AC7040" w:rsidRPr="00521324">
        <w:rPr>
          <w:rFonts w:ascii="Times New Roman" w:hAnsi="Times New Roman" w:cs="Times New Roman"/>
        </w:rPr>
        <w:t>mption</w:t>
      </w:r>
      <w:r w:rsidR="0052736E" w:rsidRPr="00521324">
        <w:rPr>
          <w:rFonts w:ascii="Times New Roman" w:hAnsi="Times New Roman" w:cs="Times New Roman"/>
        </w:rPr>
        <w:t xml:space="preserve">. </w:t>
      </w:r>
      <w:r w:rsidR="009E5C14" w:rsidRPr="00521324">
        <w:rPr>
          <w:rFonts w:ascii="Times New Roman" w:hAnsi="Times New Roman" w:cs="Times New Roman"/>
        </w:rPr>
        <w:t>As we will see,</w:t>
      </w:r>
      <w:r w:rsidR="0052736E" w:rsidRPr="00521324">
        <w:rPr>
          <w:rFonts w:ascii="Times New Roman" w:hAnsi="Times New Roman" w:cs="Times New Roman"/>
        </w:rPr>
        <w:t xml:space="preserve"> </w:t>
      </w:r>
      <w:r w:rsidRPr="00521324">
        <w:rPr>
          <w:rFonts w:ascii="Times New Roman" w:hAnsi="Times New Roman" w:cs="Times New Roman"/>
        </w:rPr>
        <w:t>each</w:t>
      </w:r>
      <w:r w:rsidR="000465AD" w:rsidRPr="00521324">
        <w:rPr>
          <w:rFonts w:ascii="Times New Roman" w:hAnsi="Times New Roman" w:cs="Times New Roman"/>
        </w:rPr>
        <w:t xml:space="preserve"> </w:t>
      </w:r>
      <w:r w:rsidR="0052736E" w:rsidRPr="00521324">
        <w:rPr>
          <w:rFonts w:ascii="Times New Roman" w:hAnsi="Times New Roman" w:cs="Times New Roman"/>
        </w:rPr>
        <w:t>affirm</w:t>
      </w:r>
      <w:r w:rsidRPr="00521324">
        <w:rPr>
          <w:rFonts w:ascii="Times New Roman" w:hAnsi="Times New Roman" w:cs="Times New Roman"/>
        </w:rPr>
        <w:t>s</w:t>
      </w:r>
      <w:r w:rsidR="0052736E" w:rsidRPr="00521324">
        <w:rPr>
          <w:rFonts w:ascii="Times New Roman" w:hAnsi="Times New Roman" w:cs="Times New Roman"/>
        </w:rPr>
        <w:t xml:space="preserve"> th</w:t>
      </w:r>
      <w:r w:rsidR="008F2C25" w:rsidRPr="00521324">
        <w:rPr>
          <w:rFonts w:ascii="Times New Roman" w:hAnsi="Times New Roman" w:cs="Times New Roman"/>
        </w:rPr>
        <w:t xml:space="preserve">e idea, later developed </w:t>
      </w:r>
      <w:r w:rsidR="00110FB6" w:rsidRPr="00521324">
        <w:rPr>
          <w:rFonts w:ascii="Times New Roman" w:hAnsi="Times New Roman" w:cs="Times New Roman"/>
        </w:rPr>
        <w:t>by Bersani</w:t>
      </w:r>
      <w:r w:rsidR="008F2C25" w:rsidRPr="00521324">
        <w:rPr>
          <w:rFonts w:ascii="Times New Roman" w:hAnsi="Times New Roman" w:cs="Times New Roman"/>
        </w:rPr>
        <w:t>, that sex</w:t>
      </w:r>
      <w:r w:rsidR="00F05D93" w:rsidRPr="00521324">
        <w:rPr>
          <w:rFonts w:ascii="Times New Roman" w:hAnsi="Times New Roman" w:cs="Times New Roman"/>
        </w:rPr>
        <w:t xml:space="preserve"> </w:t>
      </w:r>
      <w:r w:rsidR="00A44B10" w:rsidRPr="00521324">
        <w:rPr>
          <w:rFonts w:ascii="Times New Roman" w:hAnsi="Times New Roman" w:cs="Times New Roman"/>
        </w:rPr>
        <w:t xml:space="preserve">is </w:t>
      </w:r>
      <w:r w:rsidR="008F2C25" w:rsidRPr="00521324">
        <w:rPr>
          <w:rFonts w:ascii="Times New Roman" w:hAnsi="Times New Roman" w:cs="Times New Roman"/>
          <w:u w:val="single"/>
        </w:rPr>
        <w:t>ir</w:t>
      </w:r>
      <w:r w:rsidR="008F2C25" w:rsidRPr="00521324">
        <w:rPr>
          <w:rFonts w:ascii="Times New Roman" w:hAnsi="Times New Roman" w:cs="Times New Roman"/>
        </w:rPr>
        <w:t>redeemable on two counts. Firstly,</w:t>
      </w:r>
      <w:r w:rsidR="0052736E" w:rsidRPr="00521324">
        <w:rPr>
          <w:rFonts w:ascii="Times New Roman" w:hAnsi="Times New Roman" w:cs="Times New Roman"/>
        </w:rPr>
        <w:t xml:space="preserve"> neither </w:t>
      </w:r>
      <w:r w:rsidR="008F2C25" w:rsidRPr="00521324">
        <w:rPr>
          <w:rFonts w:ascii="Times New Roman" w:hAnsi="Times New Roman" w:cs="Times New Roman"/>
        </w:rPr>
        <w:t>advocate</w:t>
      </w:r>
      <w:r w:rsidR="00843117" w:rsidRPr="00521324">
        <w:rPr>
          <w:rFonts w:ascii="Times New Roman" w:hAnsi="Times New Roman" w:cs="Times New Roman"/>
        </w:rPr>
        <w:t>s</w:t>
      </w:r>
      <w:r w:rsidR="008F2C25" w:rsidRPr="00521324">
        <w:rPr>
          <w:rFonts w:ascii="Times New Roman" w:hAnsi="Times New Roman" w:cs="Times New Roman"/>
        </w:rPr>
        <w:t xml:space="preserve"> </w:t>
      </w:r>
      <w:r w:rsidR="0052736E" w:rsidRPr="00521324">
        <w:rPr>
          <w:rFonts w:ascii="Times New Roman" w:hAnsi="Times New Roman" w:cs="Times New Roman"/>
        </w:rPr>
        <w:t>that social transformation is achievable through a reconfiguration of the conto</w:t>
      </w:r>
      <w:r w:rsidR="008F2C25" w:rsidRPr="00521324">
        <w:rPr>
          <w:rFonts w:ascii="Times New Roman" w:hAnsi="Times New Roman" w:cs="Times New Roman"/>
        </w:rPr>
        <w:t>urs of heterosexual intercourse.</w:t>
      </w:r>
      <w:r w:rsidR="007A3099" w:rsidRPr="00521324">
        <w:rPr>
          <w:rFonts w:ascii="Times New Roman" w:hAnsi="Times New Roman" w:cs="Times New Roman"/>
        </w:rPr>
        <w:t xml:space="preserve"> </w:t>
      </w:r>
      <w:r w:rsidR="008F2C25" w:rsidRPr="00521324">
        <w:rPr>
          <w:rFonts w:ascii="Times New Roman" w:hAnsi="Times New Roman" w:cs="Times New Roman"/>
        </w:rPr>
        <w:t>Secondly,</w:t>
      </w:r>
      <w:r w:rsidR="0052736E" w:rsidRPr="00521324">
        <w:rPr>
          <w:rFonts w:ascii="Times New Roman" w:hAnsi="Times New Roman" w:cs="Times New Roman"/>
        </w:rPr>
        <w:t xml:space="preserve"> </w:t>
      </w:r>
      <w:r w:rsidR="007F1BA8" w:rsidRPr="00521324">
        <w:rPr>
          <w:rFonts w:ascii="Times New Roman" w:hAnsi="Times New Roman" w:cs="Times New Roman"/>
        </w:rPr>
        <w:t>I</w:t>
      </w:r>
      <w:r w:rsidR="00F05D93" w:rsidRPr="00521324">
        <w:rPr>
          <w:rFonts w:ascii="Times New Roman" w:hAnsi="Times New Roman" w:cs="Times New Roman"/>
        </w:rPr>
        <w:t xml:space="preserve"> </w:t>
      </w:r>
      <w:r w:rsidR="007F1BA8" w:rsidRPr="00521324">
        <w:rPr>
          <w:rFonts w:ascii="Times New Roman" w:hAnsi="Times New Roman" w:cs="Times New Roman"/>
        </w:rPr>
        <w:t xml:space="preserve">contend </w:t>
      </w:r>
      <w:r w:rsidR="00F05D93" w:rsidRPr="00521324">
        <w:rPr>
          <w:rFonts w:ascii="Times New Roman" w:hAnsi="Times New Roman" w:cs="Times New Roman"/>
        </w:rPr>
        <w:t xml:space="preserve">that their </w:t>
      </w:r>
      <w:r w:rsidR="007F1BA8" w:rsidRPr="00521324">
        <w:rPr>
          <w:rFonts w:ascii="Times New Roman" w:hAnsi="Times New Roman" w:cs="Times New Roman"/>
        </w:rPr>
        <w:t xml:space="preserve">work </w:t>
      </w:r>
      <w:r w:rsidR="00F05D93" w:rsidRPr="00521324">
        <w:rPr>
          <w:rFonts w:ascii="Times New Roman" w:hAnsi="Times New Roman" w:cs="Times New Roman"/>
        </w:rPr>
        <w:t>possess</w:t>
      </w:r>
      <w:r w:rsidR="007F1BA8" w:rsidRPr="00521324">
        <w:rPr>
          <w:rFonts w:ascii="Times New Roman" w:hAnsi="Times New Roman" w:cs="Times New Roman"/>
        </w:rPr>
        <w:t>es</w:t>
      </w:r>
      <w:r w:rsidR="00F05D93" w:rsidRPr="00521324">
        <w:rPr>
          <w:rFonts w:ascii="Times New Roman" w:hAnsi="Times New Roman" w:cs="Times New Roman"/>
        </w:rPr>
        <w:t xml:space="preserve"> no</w:t>
      </w:r>
      <w:r w:rsidR="0052736E" w:rsidRPr="00521324">
        <w:rPr>
          <w:rFonts w:ascii="Times New Roman" w:hAnsi="Times New Roman" w:cs="Times New Roman"/>
        </w:rPr>
        <w:t xml:space="preserve"> normative </w:t>
      </w:r>
      <w:r w:rsidR="00A44B10" w:rsidRPr="00521324">
        <w:rPr>
          <w:rFonts w:ascii="Times New Roman" w:hAnsi="Times New Roman" w:cs="Times New Roman"/>
        </w:rPr>
        <w:t xml:space="preserve">or prescriptive </w:t>
      </w:r>
      <w:r w:rsidR="0052736E" w:rsidRPr="00521324">
        <w:rPr>
          <w:rFonts w:ascii="Times New Roman" w:hAnsi="Times New Roman" w:cs="Times New Roman"/>
        </w:rPr>
        <w:t xml:space="preserve">preoccupation with redeeming </w:t>
      </w:r>
      <w:r w:rsidR="00A44B10" w:rsidRPr="00521324">
        <w:rPr>
          <w:rFonts w:ascii="Times New Roman" w:hAnsi="Times New Roman" w:cs="Times New Roman"/>
        </w:rPr>
        <w:t xml:space="preserve">the </w:t>
      </w:r>
      <w:r w:rsidR="00A44B10" w:rsidRPr="00521324">
        <w:rPr>
          <w:rFonts w:ascii="Times New Roman" w:hAnsi="Times New Roman" w:cs="Times New Roman"/>
          <w:u w:val="single"/>
        </w:rPr>
        <w:t>content</w:t>
      </w:r>
      <w:r w:rsidR="00A44B10" w:rsidRPr="00521324">
        <w:rPr>
          <w:rFonts w:ascii="Times New Roman" w:hAnsi="Times New Roman" w:cs="Times New Roman"/>
          <w:i/>
        </w:rPr>
        <w:t xml:space="preserve"> </w:t>
      </w:r>
      <w:r w:rsidR="00A44B10" w:rsidRPr="00521324">
        <w:rPr>
          <w:rFonts w:ascii="Times New Roman" w:hAnsi="Times New Roman" w:cs="Times New Roman"/>
        </w:rPr>
        <w:t xml:space="preserve">of </w:t>
      </w:r>
      <w:r w:rsidR="0052736E" w:rsidRPr="00521324">
        <w:rPr>
          <w:rFonts w:ascii="Times New Roman" w:hAnsi="Times New Roman" w:cs="Times New Roman"/>
        </w:rPr>
        <w:t>sex acts themselves</w:t>
      </w:r>
      <w:r w:rsidR="00110FB6" w:rsidRPr="00521324">
        <w:rPr>
          <w:rFonts w:ascii="Times New Roman" w:hAnsi="Times New Roman" w:cs="Times New Roman"/>
        </w:rPr>
        <w:t>, or</w:t>
      </w:r>
      <w:r w:rsidR="00AC7040" w:rsidRPr="00521324">
        <w:rPr>
          <w:rFonts w:ascii="Times New Roman" w:hAnsi="Times New Roman" w:cs="Times New Roman"/>
        </w:rPr>
        <w:t xml:space="preserve"> that it</w:t>
      </w:r>
      <w:r w:rsidR="00110FB6" w:rsidRPr="00521324">
        <w:rPr>
          <w:rFonts w:ascii="Times New Roman" w:hAnsi="Times New Roman" w:cs="Times New Roman"/>
        </w:rPr>
        <w:t xml:space="preserve"> reifies the ‘feminine’</w:t>
      </w:r>
      <w:r w:rsidR="0052736E" w:rsidRPr="00521324">
        <w:rPr>
          <w:rFonts w:ascii="Times New Roman" w:hAnsi="Times New Roman" w:cs="Times New Roman"/>
        </w:rPr>
        <w:t xml:space="preserve">. </w:t>
      </w:r>
    </w:p>
    <w:p w14:paraId="71183005" w14:textId="3D12E395" w:rsidR="00C5516D" w:rsidRPr="00521324" w:rsidRDefault="0052736E" w:rsidP="00521324">
      <w:pPr>
        <w:spacing w:line="480" w:lineRule="auto"/>
        <w:rPr>
          <w:rFonts w:ascii="Times New Roman" w:hAnsi="Times New Roman" w:cs="Times New Roman"/>
        </w:rPr>
      </w:pPr>
      <w:r w:rsidRPr="00521324">
        <w:rPr>
          <w:rFonts w:ascii="Times New Roman" w:hAnsi="Times New Roman" w:cs="Times New Roman"/>
        </w:rPr>
        <w:tab/>
      </w:r>
      <w:r w:rsidR="00FC26DA" w:rsidRPr="00521324">
        <w:rPr>
          <w:rFonts w:ascii="Times New Roman" w:hAnsi="Times New Roman" w:cs="Times New Roman"/>
        </w:rPr>
        <w:t xml:space="preserve"> </w:t>
      </w:r>
    </w:p>
    <w:p w14:paraId="47F71B43" w14:textId="0641A4DF" w:rsidR="00C5516D" w:rsidRPr="00521324" w:rsidRDefault="00C5516D" w:rsidP="00521324">
      <w:pPr>
        <w:spacing w:line="480" w:lineRule="auto"/>
        <w:outlineLvl w:val="0"/>
        <w:rPr>
          <w:rFonts w:ascii="Times New Roman" w:hAnsi="Times New Roman" w:cs="Times New Roman"/>
          <w:b/>
        </w:rPr>
      </w:pPr>
      <w:r w:rsidRPr="00521324">
        <w:rPr>
          <w:rFonts w:ascii="Times New Roman" w:hAnsi="Times New Roman" w:cs="Times New Roman"/>
          <w:b/>
        </w:rPr>
        <w:t>Pleasure in Danger: Re</w:t>
      </w:r>
      <w:r w:rsidR="00FF5E8A" w:rsidRPr="00521324">
        <w:rPr>
          <w:rFonts w:ascii="Times New Roman" w:hAnsi="Times New Roman" w:cs="Times New Roman"/>
          <w:b/>
        </w:rPr>
        <w:t xml:space="preserve">visiting </w:t>
      </w:r>
      <w:r w:rsidR="007E75AA" w:rsidRPr="00521324">
        <w:rPr>
          <w:rFonts w:ascii="Times New Roman" w:hAnsi="Times New Roman" w:cs="Times New Roman"/>
          <w:b/>
        </w:rPr>
        <w:t xml:space="preserve">Sex in </w:t>
      </w:r>
      <w:r w:rsidR="00FF5E8A" w:rsidRPr="00521324">
        <w:rPr>
          <w:rFonts w:ascii="Times New Roman" w:hAnsi="Times New Roman" w:cs="Times New Roman"/>
          <w:b/>
        </w:rPr>
        <w:t>Mac</w:t>
      </w:r>
      <w:r w:rsidR="00AB137E" w:rsidRPr="00521324">
        <w:rPr>
          <w:rFonts w:ascii="Times New Roman" w:hAnsi="Times New Roman" w:cs="Times New Roman"/>
          <w:b/>
        </w:rPr>
        <w:t xml:space="preserve">Kinnon and Dworkin </w:t>
      </w:r>
    </w:p>
    <w:p w14:paraId="035D55A8" w14:textId="14522DFB" w:rsidR="00F86219" w:rsidRPr="00521324" w:rsidRDefault="000A0B9E" w:rsidP="00521324">
      <w:pPr>
        <w:spacing w:line="480" w:lineRule="auto"/>
        <w:rPr>
          <w:rFonts w:ascii="Times New Roman" w:eastAsia="Times New Roman" w:hAnsi="Times New Roman" w:cs="Times New Roman"/>
        </w:rPr>
      </w:pPr>
      <w:r w:rsidRPr="00521324">
        <w:rPr>
          <w:rFonts w:ascii="Times New Roman" w:eastAsia="Times New Roman" w:hAnsi="Times New Roman" w:cs="Times New Roman"/>
        </w:rPr>
        <w:t xml:space="preserve">For many </w:t>
      </w:r>
      <w:r w:rsidR="007F45F2" w:rsidRPr="00521324">
        <w:rPr>
          <w:rFonts w:ascii="Times New Roman" w:eastAsia="Times New Roman" w:hAnsi="Times New Roman" w:cs="Times New Roman"/>
        </w:rPr>
        <w:t>fe</w:t>
      </w:r>
      <w:r w:rsidR="00063D5A" w:rsidRPr="00521324">
        <w:rPr>
          <w:rFonts w:ascii="Times New Roman" w:eastAsia="Times New Roman" w:hAnsi="Times New Roman" w:cs="Times New Roman"/>
        </w:rPr>
        <w:t>minist and queer scholars</w:t>
      </w:r>
      <w:r w:rsidR="007F45F2" w:rsidRPr="00521324">
        <w:rPr>
          <w:rFonts w:ascii="Times New Roman" w:eastAsia="Times New Roman" w:hAnsi="Times New Roman" w:cs="Times New Roman"/>
        </w:rPr>
        <w:t xml:space="preserve">, Dworkin and MacKinnon’s indictment of sexuality, and </w:t>
      </w:r>
      <w:r w:rsidR="00AC7040" w:rsidRPr="00521324">
        <w:rPr>
          <w:rFonts w:ascii="Times New Roman" w:eastAsia="Times New Roman" w:hAnsi="Times New Roman" w:cs="Times New Roman"/>
        </w:rPr>
        <w:t>the</w:t>
      </w:r>
      <w:r w:rsidR="007A78A0" w:rsidRPr="00521324">
        <w:rPr>
          <w:rFonts w:ascii="Times New Roman" w:eastAsia="Times New Roman" w:hAnsi="Times New Roman" w:cs="Times New Roman"/>
        </w:rPr>
        <w:t>ir</w:t>
      </w:r>
      <w:r w:rsidR="009660FE" w:rsidRPr="00521324">
        <w:rPr>
          <w:rFonts w:ascii="Times New Roman" w:eastAsia="Times New Roman" w:hAnsi="Times New Roman" w:cs="Times New Roman"/>
        </w:rPr>
        <w:t xml:space="preserve"> </w:t>
      </w:r>
      <w:r w:rsidR="007A78A0" w:rsidRPr="00521324">
        <w:rPr>
          <w:rFonts w:ascii="Times New Roman" w:eastAsia="Times New Roman" w:hAnsi="Times New Roman" w:cs="Times New Roman"/>
        </w:rPr>
        <w:t>claim that</w:t>
      </w:r>
      <w:r w:rsidR="007F45F2" w:rsidRPr="00521324">
        <w:rPr>
          <w:rFonts w:ascii="Times New Roman" w:eastAsia="Times New Roman" w:hAnsi="Times New Roman" w:cs="Times New Roman"/>
        </w:rPr>
        <w:t xml:space="preserve"> gender </w:t>
      </w:r>
      <w:r w:rsidR="007A78A0" w:rsidRPr="00521324">
        <w:rPr>
          <w:rFonts w:ascii="Times New Roman" w:eastAsia="Times New Roman" w:hAnsi="Times New Roman" w:cs="Times New Roman"/>
        </w:rPr>
        <w:t xml:space="preserve">is produced </w:t>
      </w:r>
      <w:r w:rsidR="007F45F2" w:rsidRPr="00521324">
        <w:rPr>
          <w:rFonts w:ascii="Times New Roman" w:eastAsia="Times New Roman" w:hAnsi="Times New Roman" w:cs="Times New Roman"/>
        </w:rPr>
        <w:t>through the very mechanics of intercourse, is so determinist as to fo</w:t>
      </w:r>
      <w:r w:rsidR="00AC7040" w:rsidRPr="00521324">
        <w:rPr>
          <w:rFonts w:ascii="Times New Roman" w:eastAsia="Times New Roman" w:hAnsi="Times New Roman" w:cs="Times New Roman"/>
        </w:rPr>
        <w:t xml:space="preserve">reclose </w:t>
      </w:r>
      <w:r w:rsidR="007A78A0" w:rsidRPr="00521324">
        <w:rPr>
          <w:rFonts w:ascii="Times New Roman" w:eastAsia="Times New Roman" w:hAnsi="Times New Roman" w:cs="Times New Roman"/>
        </w:rPr>
        <w:t xml:space="preserve">entirely </w:t>
      </w:r>
      <w:r w:rsidR="00AC7040" w:rsidRPr="00521324">
        <w:rPr>
          <w:rFonts w:ascii="Times New Roman" w:eastAsia="Times New Roman" w:hAnsi="Times New Roman" w:cs="Times New Roman"/>
        </w:rPr>
        <w:t>any erotic imaginary for</w:t>
      </w:r>
      <w:r w:rsidR="007F45F2" w:rsidRPr="00521324">
        <w:rPr>
          <w:rFonts w:ascii="Times New Roman" w:eastAsia="Times New Roman" w:hAnsi="Times New Roman" w:cs="Times New Roman"/>
        </w:rPr>
        <w:t xml:space="preserve"> women that might </w:t>
      </w:r>
      <w:r w:rsidR="00F86219" w:rsidRPr="00521324">
        <w:rPr>
          <w:rFonts w:ascii="Times New Roman" w:eastAsia="Times New Roman" w:hAnsi="Times New Roman" w:cs="Times New Roman"/>
        </w:rPr>
        <w:t>operate in their interests</w:t>
      </w:r>
      <w:r w:rsidR="00F43DAC" w:rsidRPr="00521324">
        <w:rPr>
          <w:rFonts w:ascii="Times New Roman" w:eastAsia="Times New Roman" w:hAnsi="Times New Roman" w:cs="Times New Roman"/>
        </w:rPr>
        <w:t>.</w:t>
      </w:r>
      <w:r w:rsidR="004D0467" w:rsidRPr="00521324">
        <w:rPr>
          <w:rFonts w:ascii="Times New Roman" w:eastAsia="Times New Roman" w:hAnsi="Times New Roman" w:cs="Times New Roman"/>
        </w:rPr>
        <w:t xml:space="preserve"> This </w:t>
      </w:r>
      <w:r w:rsidR="00AC7040" w:rsidRPr="00521324">
        <w:rPr>
          <w:rFonts w:ascii="Times New Roman" w:eastAsia="Times New Roman" w:hAnsi="Times New Roman" w:cs="Times New Roman"/>
        </w:rPr>
        <w:t>reading</w:t>
      </w:r>
      <w:r w:rsidR="004D0467" w:rsidRPr="00521324">
        <w:rPr>
          <w:rFonts w:ascii="Times New Roman" w:eastAsia="Times New Roman" w:hAnsi="Times New Roman" w:cs="Times New Roman"/>
        </w:rPr>
        <w:t xml:space="preserve"> </w:t>
      </w:r>
      <w:r w:rsidR="009660FE" w:rsidRPr="00521324">
        <w:rPr>
          <w:rFonts w:ascii="Times New Roman" w:eastAsia="Times New Roman" w:hAnsi="Times New Roman" w:cs="Times New Roman"/>
        </w:rPr>
        <w:t>has arguably</w:t>
      </w:r>
      <w:r w:rsidR="004D0467" w:rsidRPr="00521324">
        <w:rPr>
          <w:rFonts w:ascii="Times New Roman" w:eastAsia="Times New Roman" w:hAnsi="Times New Roman" w:cs="Times New Roman"/>
        </w:rPr>
        <w:t xml:space="preserve"> develop</w:t>
      </w:r>
      <w:r w:rsidR="009660FE" w:rsidRPr="00521324">
        <w:rPr>
          <w:rFonts w:ascii="Times New Roman" w:eastAsia="Times New Roman" w:hAnsi="Times New Roman" w:cs="Times New Roman"/>
        </w:rPr>
        <w:t>ed</w:t>
      </w:r>
      <w:r w:rsidR="004D0467" w:rsidRPr="00521324">
        <w:rPr>
          <w:rFonts w:ascii="Times New Roman" w:eastAsia="Times New Roman" w:hAnsi="Times New Roman" w:cs="Times New Roman"/>
        </w:rPr>
        <w:t xml:space="preserve"> from two</w:t>
      </w:r>
      <w:r w:rsidR="00AC7040" w:rsidRPr="00521324">
        <w:rPr>
          <w:rFonts w:ascii="Times New Roman" w:eastAsia="Times New Roman" w:hAnsi="Times New Roman" w:cs="Times New Roman"/>
        </w:rPr>
        <w:t xml:space="preserve"> well-cited </w:t>
      </w:r>
      <w:r w:rsidR="004D0467" w:rsidRPr="00521324">
        <w:rPr>
          <w:rFonts w:ascii="Times New Roman" w:eastAsia="Times New Roman" w:hAnsi="Times New Roman" w:cs="Times New Roman"/>
        </w:rPr>
        <w:t>instances in their w</w:t>
      </w:r>
      <w:r w:rsidR="009E5C14" w:rsidRPr="00521324">
        <w:rPr>
          <w:rFonts w:ascii="Times New Roman" w:eastAsia="Times New Roman" w:hAnsi="Times New Roman" w:cs="Times New Roman"/>
        </w:rPr>
        <w:t>riting</w:t>
      </w:r>
      <w:r w:rsidR="00F86219" w:rsidRPr="00521324">
        <w:rPr>
          <w:rFonts w:ascii="Times New Roman" w:eastAsia="Times New Roman" w:hAnsi="Times New Roman" w:cs="Times New Roman"/>
        </w:rPr>
        <w:t>, which have been deconte</w:t>
      </w:r>
      <w:r w:rsidR="00AC7040" w:rsidRPr="00521324">
        <w:rPr>
          <w:rFonts w:ascii="Times New Roman" w:eastAsia="Times New Roman" w:hAnsi="Times New Roman" w:cs="Times New Roman"/>
        </w:rPr>
        <w:t xml:space="preserve">xtualized to the point that they come to operate as a stand-in for </w:t>
      </w:r>
      <w:r w:rsidR="00F86219" w:rsidRPr="00521324">
        <w:rPr>
          <w:rFonts w:ascii="Times New Roman" w:eastAsia="Times New Roman" w:hAnsi="Times New Roman" w:cs="Times New Roman"/>
        </w:rPr>
        <w:t xml:space="preserve">all radical feminist </w:t>
      </w:r>
      <w:r w:rsidR="00EE2466" w:rsidRPr="00521324">
        <w:rPr>
          <w:rFonts w:ascii="Times New Roman" w:eastAsia="Times New Roman" w:hAnsi="Times New Roman" w:cs="Times New Roman"/>
        </w:rPr>
        <w:t>writing</w:t>
      </w:r>
      <w:r w:rsidR="001718C5" w:rsidRPr="00521324">
        <w:rPr>
          <w:rFonts w:ascii="Times New Roman" w:eastAsia="Times New Roman" w:hAnsi="Times New Roman" w:cs="Times New Roman"/>
        </w:rPr>
        <w:t xml:space="preserve"> on sexuality. </w:t>
      </w:r>
      <w:r w:rsidR="00AC7040" w:rsidRPr="00521324">
        <w:rPr>
          <w:rFonts w:ascii="Times New Roman" w:eastAsia="Times New Roman" w:hAnsi="Times New Roman" w:cs="Times New Roman"/>
        </w:rPr>
        <w:t xml:space="preserve">In </w:t>
      </w:r>
      <w:r w:rsidR="001718C5" w:rsidRPr="00521324">
        <w:rPr>
          <w:rFonts w:ascii="Times New Roman" w:eastAsia="Times New Roman" w:hAnsi="Times New Roman" w:cs="Times New Roman"/>
        </w:rPr>
        <w:t>Dworkin</w:t>
      </w:r>
      <w:r w:rsidR="00AC7040" w:rsidRPr="00521324">
        <w:rPr>
          <w:rFonts w:ascii="Times New Roman" w:eastAsia="Times New Roman" w:hAnsi="Times New Roman" w:cs="Times New Roman"/>
        </w:rPr>
        <w:t>’s work</w:t>
      </w:r>
      <w:r w:rsidR="00F86219" w:rsidRPr="00521324">
        <w:rPr>
          <w:rFonts w:ascii="Times New Roman" w:eastAsia="Times New Roman" w:hAnsi="Times New Roman" w:cs="Times New Roman"/>
        </w:rPr>
        <w:t xml:space="preserve">, this moment arises in </w:t>
      </w:r>
      <w:r w:rsidR="00F86219" w:rsidRPr="00521324">
        <w:rPr>
          <w:rFonts w:ascii="Times New Roman" w:eastAsia="Times New Roman" w:hAnsi="Times New Roman" w:cs="Times New Roman"/>
          <w:u w:val="single"/>
        </w:rPr>
        <w:t>Intercourse</w:t>
      </w:r>
      <w:r w:rsidR="00F86219" w:rsidRPr="00521324">
        <w:rPr>
          <w:rFonts w:ascii="Times New Roman" w:eastAsia="Times New Roman" w:hAnsi="Times New Roman" w:cs="Times New Roman"/>
        </w:rPr>
        <w:t>, when she writes:</w:t>
      </w:r>
    </w:p>
    <w:p w14:paraId="5E95FA86" w14:textId="28B50DEE" w:rsidR="00DE2FF7" w:rsidRPr="00521324" w:rsidRDefault="00F86219" w:rsidP="00521324">
      <w:pPr>
        <w:spacing w:line="480" w:lineRule="auto"/>
        <w:ind w:left="567" w:right="567"/>
        <w:rPr>
          <w:rFonts w:ascii="Times New Roman" w:eastAsia="Times New Roman" w:hAnsi="Times New Roman" w:cs="Times New Roman"/>
          <w:color w:val="000000"/>
          <w:shd w:val="clear" w:color="auto" w:fill="FFFFFF"/>
          <w:lang w:val="en-US"/>
        </w:rPr>
      </w:pPr>
      <w:r w:rsidRPr="00521324">
        <w:rPr>
          <w:rFonts w:ascii="Times New Roman" w:eastAsia="Times New Roman" w:hAnsi="Times New Roman" w:cs="Times New Roman"/>
          <w:color w:val="000000"/>
          <w:shd w:val="clear" w:color="auto" w:fill="FFFFFF"/>
          <w:lang w:val="en-US"/>
        </w:rPr>
        <w:t>A human being has a body that is inviolate; and when it is violated, it is abused. A woman has a body that is penetrated in intercourse: permeable, its corporeal solidness a lie. The discourse of male truth</w:t>
      </w:r>
      <w:r w:rsidR="007A78A0" w:rsidRPr="00521324">
        <w:rPr>
          <w:rFonts w:ascii="Times New Roman" w:eastAsia="Times New Roman" w:hAnsi="Times New Roman" w:cs="Times New Roman"/>
          <w:color w:val="000000"/>
          <w:shd w:val="clear" w:color="auto" w:fill="FFFFFF"/>
          <w:lang w:val="en-US"/>
        </w:rPr>
        <w:t xml:space="preserve"> – </w:t>
      </w:r>
      <w:r w:rsidRPr="00521324">
        <w:rPr>
          <w:rFonts w:ascii="Times New Roman" w:eastAsia="Times New Roman" w:hAnsi="Times New Roman" w:cs="Times New Roman"/>
          <w:color w:val="000000"/>
          <w:shd w:val="clear" w:color="auto" w:fill="FFFFFF"/>
          <w:lang w:val="en-US"/>
        </w:rPr>
        <w:t>literature, science, philosophy, pornography</w:t>
      </w:r>
      <w:r w:rsidR="007A78A0" w:rsidRPr="00521324">
        <w:rPr>
          <w:rFonts w:ascii="Times New Roman" w:eastAsia="Times New Roman" w:hAnsi="Times New Roman" w:cs="Times New Roman"/>
          <w:color w:val="000000"/>
          <w:shd w:val="clear" w:color="auto" w:fill="FFFFFF"/>
          <w:lang w:val="en-US"/>
        </w:rPr>
        <w:t xml:space="preserve"> – </w:t>
      </w:r>
      <w:r w:rsidRPr="00521324">
        <w:rPr>
          <w:rFonts w:ascii="Times New Roman" w:eastAsia="Times New Roman" w:hAnsi="Times New Roman" w:cs="Times New Roman"/>
          <w:color w:val="000000"/>
          <w:shd w:val="clear" w:color="auto" w:fill="FFFFFF"/>
          <w:lang w:val="en-US"/>
        </w:rPr>
        <w:t>calls that penetration </w:t>
      </w:r>
      <w:r w:rsidRPr="00521324">
        <w:rPr>
          <w:rFonts w:ascii="Times New Roman" w:eastAsia="Times New Roman" w:hAnsi="Times New Roman" w:cs="Times New Roman"/>
          <w:iCs/>
          <w:color w:val="000000"/>
          <w:u w:val="single"/>
          <w:shd w:val="clear" w:color="auto" w:fill="FFFFFF"/>
          <w:lang w:val="en-US"/>
        </w:rPr>
        <w:t>violation</w:t>
      </w:r>
      <w:r w:rsidRPr="00521324">
        <w:rPr>
          <w:rFonts w:ascii="Times New Roman" w:eastAsia="Times New Roman" w:hAnsi="Times New Roman" w:cs="Times New Roman"/>
          <w:color w:val="000000"/>
          <w:shd w:val="clear" w:color="auto" w:fill="FFFFFF"/>
          <w:lang w:val="en-US"/>
        </w:rPr>
        <w:t>. This it does with some consistency and some confidence. </w:t>
      </w:r>
      <w:r w:rsidRPr="00521324">
        <w:rPr>
          <w:rFonts w:ascii="Times New Roman" w:eastAsia="Times New Roman" w:hAnsi="Times New Roman" w:cs="Times New Roman"/>
          <w:iCs/>
          <w:color w:val="000000"/>
          <w:u w:val="single"/>
          <w:shd w:val="clear" w:color="auto" w:fill="FFFFFF"/>
          <w:lang w:val="en-US"/>
        </w:rPr>
        <w:t>Violation</w:t>
      </w:r>
      <w:r w:rsidRPr="00521324">
        <w:rPr>
          <w:rFonts w:ascii="Times New Roman" w:eastAsia="Times New Roman" w:hAnsi="Times New Roman" w:cs="Times New Roman"/>
          <w:color w:val="000000"/>
          <w:shd w:val="clear" w:color="auto" w:fill="FFFFFF"/>
          <w:lang w:val="en-US"/>
        </w:rPr>
        <w:t> is a synonym for intercourse. </w:t>
      </w:r>
      <w:r w:rsidR="00AB137E" w:rsidRPr="00521324">
        <w:rPr>
          <w:rFonts w:ascii="Times New Roman" w:eastAsia="Times New Roman" w:hAnsi="Times New Roman" w:cs="Times New Roman"/>
          <w:color w:val="000000"/>
          <w:shd w:val="clear" w:color="auto" w:fill="FFFFFF"/>
          <w:lang w:val="en-US"/>
        </w:rPr>
        <w:t>(143-4)</w:t>
      </w:r>
    </w:p>
    <w:p w14:paraId="36638E57" w14:textId="3DFC07C1" w:rsidR="004C057C" w:rsidRPr="00521324" w:rsidRDefault="006F642C" w:rsidP="00521324">
      <w:pPr>
        <w:spacing w:line="480" w:lineRule="auto"/>
        <w:rPr>
          <w:rFonts w:ascii="Times New Roman" w:eastAsia="Times New Roman" w:hAnsi="Times New Roman" w:cs="Times New Roman"/>
          <w:color w:val="000000"/>
          <w:shd w:val="clear" w:color="auto" w:fill="FFFFFF"/>
          <w:lang w:val="en-US"/>
        </w:rPr>
      </w:pPr>
      <w:r w:rsidRPr="00521324">
        <w:rPr>
          <w:rFonts w:ascii="Times New Roman" w:eastAsia="Times New Roman" w:hAnsi="Times New Roman" w:cs="Times New Roman"/>
          <w:color w:val="000000"/>
          <w:shd w:val="clear" w:color="auto" w:fill="FFFFFF"/>
          <w:lang w:val="en-US"/>
        </w:rPr>
        <w:lastRenderedPageBreak/>
        <w:t>Unfortunately, this quotation</w:t>
      </w:r>
      <w:r w:rsidR="004C057C" w:rsidRPr="00521324">
        <w:rPr>
          <w:rFonts w:ascii="Times New Roman" w:eastAsia="Times New Roman" w:hAnsi="Times New Roman" w:cs="Times New Roman"/>
          <w:color w:val="000000"/>
          <w:shd w:val="clear" w:color="auto" w:fill="FFFFFF"/>
          <w:lang w:val="en-US"/>
        </w:rPr>
        <w:t xml:space="preserve"> </w:t>
      </w:r>
      <w:r w:rsidRPr="00521324">
        <w:rPr>
          <w:rFonts w:ascii="Times New Roman" w:eastAsia="Times New Roman" w:hAnsi="Times New Roman" w:cs="Times New Roman"/>
          <w:color w:val="000000"/>
          <w:shd w:val="clear" w:color="auto" w:fill="FFFFFF"/>
          <w:lang w:val="en-US"/>
        </w:rPr>
        <w:t xml:space="preserve">is often reduced to its final sentence, </w:t>
      </w:r>
      <w:r w:rsidR="009934D0" w:rsidRPr="00521324">
        <w:rPr>
          <w:rFonts w:ascii="Times New Roman" w:eastAsia="Times New Roman" w:hAnsi="Times New Roman" w:cs="Times New Roman"/>
          <w:color w:val="000000"/>
          <w:shd w:val="clear" w:color="auto" w:fill="FFFFFF"/>
          <w:lang w:val="en-US"/>
        </w:rPr>
        <w:t>removing the most crucial point.</w:t>
      </w:r>
      <w:r w:rsidRPr="00521324">
        <w:rPr>
          <w:rFonts w:ascii="Times New Roman" w:eastAsia="Times New Roman" w:hAnsi="Times New Roman" w:cs="Times New Roman"/>
          <w:color w:val="000000"/>
          <w:shd w:val="clear" w:color="auto" w:fill="FFFFFF"/>
          <w:lang w:val="en-US"/>
        </w:rPr>
        <w:t xml:space="preserve"> </w:t>
      </w:r>
      <w:r w:rsidR="009934D0" w:rsidRPr="00521324">
        <w:rPr>
          <w:rFonts w:ascii="Times New Roman" w:eastAsia="Times New Roman" w:hAnsi="Times New Roman" w:cs="Times New Roman"/>
          <w:color w:val="000000"/>
          <w:shd w:val="clear" w:color="auto" w:fill="FFFFFF"/>
          <w:lang w:val="en-US"/>
        </w:rPr>
        <w:t>I</w:t>
      </w:r>
      <w:r w:rsidR="0081059B" w:rsidRPr="00521324">
        <w:rPr>
          <w:rFonts w:ascii="Times New Roman" w:eastAsia="Times New Roman" w:hAnsi="Times New Roman" w:cs="Times New Roman"/>
          <w:color w:val="000000"/>
          <w:shd w:val="clear" w:color="auto" w:fill="FFFFFF"/>
          <w:lang w:val="en-US"/>
        </w:rPr>
        <w:t>n a quasi-Foucauldian gesture</w:t>
      </w:r>
      <w:r w:rsidR="00F52718" w:rsidRPr="00521324">
        <w:rPr>
          <w:rFonts w:ascii="Times New Roman" w:eastAsia="Times New Roman" w:hAnsi="Times New Roman" w:cs="Times New Roman"/>
          <w:color w:val="000000"/>
          <w:shd w:val="clear" w:color="auto" w:fill="FFFFFF"/>
          <w:lang w:val="en-US"/>
        </w:rPr>
        <w:t>,</w:t>
      </w:r>
      <w:r w:rsidR="0081059B" w:rsidRPr="00521324">
        <w:rPr>
          <w:rStyle w:val="EndnoteReference"/>
          <w:rFonts w:ascii="Times New Roman" w:eastAsia="Times New Roman" w:hAnsi="Times New Roman" w:cs="Times New Roman"/>
          <w:color w:val="000000"/>
          <w:shd w:val="clear" w:color="auto" w:fill="FFFFFF"/>
          <w:lang w:val="en-US"/>
        </w:rPr>
        <w:endnoteReference w:id="8"/>
      </w:r>
      <w:r w:rsidR="0081059B" w:rsidRPr="00521324">
        <w:rPr>
          <w:rFonts w:ascii="Times New Roman" w:eastAsia="Times New Roman" w:hAnsi="Times New Roman" w:cs="Times New Roman"/>
          <w:color w:val="000000"/>
          <w:shd w:val="clear" w:color="auto" w:fill="FFFFFF"/>
          <w:lang w:val="en-US"/>
        </w:rPr>
        <w:t xml:space="preserve"> </w:t>
      </w:r>
      <w:r w:rsidRPr="00521324">
        <w:rPr>
          <w:rFonts w:ascii="Times New Roman" w:eastAsia="Times New Roman" w:hAnsi="Times New Roman" w:cs="Times New Roman"/>
          <w:color w:val="000000"/>
          <w:shd w:val="clear" w:color="auto" w:fill="FFFFFF"/>
          <w:lang w:val="en-US"/>
        </w:rPr>
        <w:t>Dworkin is clear</w:t>
      </w:r>
      <w:r w:rsidR="0081059B" w:rsidRPr="00521324">
        <w:rPr>
          <w:rFonts w:ascii="Times New Roman" w:eastAsia="Times New Roman" w:hAnsi="Times New Roman" w:cs="Times New Roman"/>
          <w:color w:val="000000"/>
          <w:shd w:val="clear" w:color="auto" w:fill="FFFFFF"/>
          <w:lang w:val="en-US"/>
        </w:rPr>
        <w:t xml:space="preserve"> here</w:t>
      </w:r>
      <w:r w:rsidRPr="00521324">
        <w:rPr>
          <w:rFonts w:ascii="Times New Roman" w:eastAsia="Times New Roman" w:hAnsi="Times New Roman" w:cs="Times New Roman"/>
          <w:color w:val="000000"/>
          <w:shd w:val="clear" w:color="auto" w:fill="FFFFFF"/>
          <w:lang w:val="en-US"/>
        </w:rPr>
        <w:t xml:space="preserve"> that it is the </w:t>
      </w:r>
      <w:r w:rsidR="005979EE" w:rsidRPr="00521324">
        <w:rPr>
          <w:rFonts w:ascii="Times New Roman" w:eastAsia="Times New Roman" w:hAnsi="Times New Roman" w:cs="Times New Roman"/>
          <w:color w:val="000000"/>
          <w:shd w:val="clear" w:color="auto" w:fill="FFFFFF"/>
          <w:lang w:val="en-US"/>
        </w:rPr>
        <w:t>hierarchisation of discourse</w:t>
      </w:r>
      <w:r w:rsidR="0081059B" w:rsidRPr="00521324">
        <w:rPr>
          <w:rFonts w:ascii="Times New Roman" w:eastAsia="Times New Roman" w:hAnsi="Times New Roman" w:cs="Times New Roman"/>
          <w:color w:val="000000"/>
          <w:shd w:val="clear" w:color="auto" w:fill="FFFFFF"/>
          <w:lang w:val="en-US"/>
        </w:rPr>
        <w:t xml:space="preserve">, in which hegemonically masculine iterations of intercourse are most highly valued, </w:t>
      </w:r>
      <w:r w:rsidRPr="00521324">
        <w:rPr>
          <w:rFonts w:ascii="Times New Roman" w:eastAsia="Times New Roman" w:hAnsi="Times New Roman" w:cs="Times New Roman"/>
          <w:color w:val="000000"/>
          <w:shd w:val="clear" w:color="auto" w:fill="FFFFFF"/>
          <w:lang w:val="en-US"/>
        </w:rPr>
        <w:t xml:space="preserve">that have </w:t>
      </w:r>
      <w:r w:rsidRPr="00521324">
        <w:rPr>
          <w:rFonts w:ascii="Times New Roman" w:eastAsia="Times New Roman" w:hAnsi="Times New Roman" w:cs="Times New Roman"/>
          <w:color w:val="000000"/>
          <w:u w:val="single"/>
          <w:shd w:val="clear" w:color="auto" w:fill="FFFFFF"/>
          <w:lang w:val="en-US"/>
        </w:rPr>
        <w:t>produced</w:t>
      </w:r>
      <w:r w:rsidRPr="00521324">
        <w:rPr>
          <w:rFonts w:ascii="Times New Roman" w:eastAsia="Times New Roman" w:hAnsi="Times New Roman" w:cs="Times New Roman"/>
          <w:color w:val="000000"/>
          <w:shd w:val="clear" w:color="auto" w:fill="FFFFFF"/>
          <w:lang w:val="en-US"/>
        </w:rPr>
        <w:t xml:space="preserve"> intercourse as violation</w:t>
      </w:r>
      <w:r w:rsidR="00EC3E6C" w:rsidRPr="00521324">
        <w:rPr>
          <w:rFonts w:ascii="Times New Roman" w:eastAsia="Times New Roman" w:hAnsi="Times New Roman" w:cs="Times New Roman"/>
          <w:color w:val="000000"/>
          <w:shd w:val="clear" w:color="auto" w:fill="FFFFFF"/>
          <w:lang w:val="en-US"/>
        </w:rPr>
        <w:t xml:space="preserve"> representationally</w:t>
      </w:r>
      <w:r w:rsidRPr="00521324">
        <w:rPr>
          <w:rFonts w:ascii="Times New Roman" w:eastAsia="Times New Roman" w:hAnsi="Times New Roman" w:cs="Times New Roman"/>
          <w:color w:val="000000"/>
          <w:shd w:val="clear" w:color="auto" w:fill="FFFFFF"/>
          <w:lang w:val="en-US"/>
        </w:rPr>
        <w:t xml:space="preserve">. </w:t>
      </w:r>
    </w:p>
    <w:p w14:paraId="0C937D8A" w14:textId="6545A227" w:rsidR="00486A5F" w:rsidRPr="00521324" w:rsidRDefault="00DF73B0" w:rsidP="00521324">
      <w:pPr>
        <w:spacing w:line="480" w:lineRule="auto"/>
        <w:ind w:firstLine="720"/>
        <w:rPr>
          <w:rFonts w:ascii="Times New Roman" w:eastAsia="Times New Roman" w:hAnsi="Times New Roman" w:cs="Times New Roman"/>
        </w:rPr>
      </w:pPr>
      <w:r w:rsidRPr="00521324">
        <w:rPr>
          <w:rFonts w:ascii="Times New Roman" w:eastAsia="Times New Roman" w:hAnsi="Times New Roman" w:cs="Times New Roman"/>
          <w:lang w:val="en-US"/>
        </w:rPr>
        <w:t>While much more ink has been spi</w:t>
      </w:r>
      <w:r w:rsidR="005660E4" w:rsidRPr="00521324">
        <w:rPr>
          <w:rFonts w:ascii="Times New Roman" w:eastAsia="Times New Roman" w:hAnsi="Times New Roman" w:cs="Times New Roman"/>
          <w:lang w:val="en-US"/>
        </w:rPr>
        <w:t>lt on MacKinnon’s attempts to take the methodological trappings of Marxism and apply them to the dynamics of gender, a</w:t>
      </w:r>
      <w:r w:rsidR="0081059B" w:rsidRPr="00521324">
        <w:rPr>
          <w:rFonts w:ascii="Times New Roman" w:eastAsia="Times New Roman" w:hAnsi="Times New Roman" w:cs="Times New Roman"/>
          <w:lang w:val="en-US"/>
        </w:rPr>
        <w:t xml:space="preserve"> similar point</w:t>
      </w:r>
      <w:r w:rsidRPr="00521324">
        <w:rPr>
          <w:rFonts w:ascii="Times New Roman" w:eastAsia="Times New Roman" w:hAnsi="Times New Roman" w:cs="Times New Roman"/>
          <w:lang w:val="en-US"/>
        </w:rPr>
        <w:t xml:space="preserve"> </w:t>
      </w:r>
      <w:r w:rsidR="00CA499D" w:rsidRPr="00521324">
        <w:rPr>
          <w:rFonts w:ascii="Times New Roman" w:eastAsia="Times New Roman" w:hAnsi="Times New Roman" w:cs="Times New Roman"/>
          <w:lang w:val="en-US"/>
        </w:rPr>
        <w:t>might be made about</w:t>
      </w:r>
      <w:r w:rsidRPr="00521324">
        <w:rPr>
          <w:rFonts w:ascii="Times New Roman" w:eastAsia="Times New Roman" w:hAnsi="Times New Roman" w:cs="Times New Roman"/>
          <w:lang w:val="en-US"/>
        </w:rPr>
        <w:t xml:space="preserve"> accusations of essentialism</w:t>
      </w:r>
      <w:r w:rsidR="0081059B" w:rsidRPr="00521324">
        <w:rPr>
          <w:rFonts w:ascii="Times New Roman" w:eastAsia="Times New Roman" w:hAnsi="Times New Roman" w:cs="Times New Roman"/>
          <w:lang w:val="en-US"/>
        </w:rPr>
        <w:t xml:space="preserve"> </w:t>
      </w:r>
      <w:r w:rsidR="00CA499D" w:rsidRPr="00521324">
        <w:rPr>
          <w:rFonts w:ascii="Times New Roman" w:eastAsia="Times New Roman" w:hAnsi="Times New Roman" w:cs="Times New Roman"/>
          <w:lang w:val="en-US"/>
        </w:rPr>
        <w:t>attributed</w:t>
      </w:r>
      <w:r w:rsidR="00996BBF" w:rsidRPr="00521324">
        <w:rPr>
          <w:rFonts w:ascii="Times New Roman" w:eastAsia="Times New Roman" w:hAnsi="Times New Roman" w:cs="Times New Roman"/>
          <w:lang w:val="en-US"/>
        </w:rPr>
        <w:t xml:space="preserve"> to</w:t>
      </w:r>
      <w:r w:rsidRPr="00521324">
        <w:rPr>
          <w:rFonts w:ascii="Times New Roman" w:eastAsia="Times New Roman" w:hAnsi="Times New Roman" w:cs="Times New Roman"/>
          <w:lang w:val="en-US"/>
        </w:rPr>
        <w:t xml:space="preserve"> </w:t>
      </w:r>
      <w:r w:rsidR="0081059B" w:rsidRPr="00521324">
        <w:rPr>
          <w:rFonts w:ascii="Times New Roman" w:eastAsia="Times New Roman" w:hAnsi="Times New Roman" w:cs="Times New Roman"/>
          <w:lang w:val="en-US"/>
        </w:rPr>
        <w:t xml:space="preserve">MacKinnon’s </w:t>
      </w:r>
      <w:r w:rsidR="00063D5A" w:rsidRPr="00521324">
        <w:rPr>
          <w:rFonts w:ascii="Times New Roman" w:eastAsia="Times New Roman" w:hAnsi="Times New Roman" w:cs="Times New Roman"/>
          <w:lang w:val="en-US"/>
        </w:rPr>
        <w:t>theory</w:t>
      </w:r>
      <w:r w:rsidR="0081059B" w:rsidRPr="00521324">
        <w:rPr>
          <w:rFonts w:ascii="Times New Roman" w:eastAsia="Times New Roman" w:hAnsi="Times New Roman" w:cs="Times New Roman"/>
          <w:lang w:val="en-US"/>
        </w:rPr>
        <w:t xml:space="preserve"> of sexuality. </w:t>
      </w:r>
      <w:r w:rsidR="00CA499D" w:rsidRPr="00521324">
        <w:rPr>
          <w:rFonts w:ascii="Times New Roman" w:eastAsia="Times New Roman" w:hAnsi="Times New Roman" w:cs="Times New Roman"/>
        </w:rPr>
        <w:t>In</w:t>
      </w:r>
      <w:r w:rsidR="005F6C18" w:rsidRPr="00521324">
        <w:rPr>
          <w:rFonts w:ascii="Times New Roman" w:eastAsia="Times New Roman" w:hAnsi="Times New Roman" w:cs="Times New Roman"/>
        </w:rPr>
        <w:t xml:space="preserve"> </w:t>
      </w:r>
      <w:r w:rsidR="005F6C18" w:rsidRPr="00521324">
        <w:rPr>
          <w:rFonts w:ascii="Times New Roman" w:eastAsia="Times New Roman" w:hAnsi="Times New Roman" w:cs="Times New Roman"/>
          <w:u w:val="single"/>
        </w:rPr>
        <w:t>Feminism Unmodified</w:t>
      </w:r>
      <w:r w:rsidR="00A8252C" w:rsidRPr="00521324">
        <w:rPr>
          <w:rFonts w:ascii="Times New Roman" w:eastAsia="Times New Roman" w:hAnsi="Times New Roman" w:cs="Times New Roman"/>
          <w:i/>
        </w:rPr>
        <w:t>,</w:t>
      </w:r>
      <w:r w:rsidR="009E5C14" w:rsidRPr="00521324">
        <w:rPr>
          <w:rFonts w:ascii="Times New Roman" w:eastAsia="Times New Roman" w:hAnsi="Times New Roman" w:cs="Times New Roman"/>
        </w:rPr>
        <w:t xml:space="preserve"> she argues</w:t>
      </w:r>
      <w:r w:rsidR="005F6C18" w:rsidRPr="00521324">
        <w:rPr>
          <w:rFonts w:ascii="Times New Roman" w:eastAsia="Times New Roman" w:hAnsi="Times New Roman" w:cs="Times New Roman"/>
        </w:rPr>
        <w:t xml:space="preserve"> that </w:t>
      </w:r>
      <w:r w:rsidR="00F23A5B" w:rsidRPr="00521324">
        <w:rPr>
          <w:rFonts w:ascii="Times New Roman" w:eastAsia="Times New Roman" w:hAnsi="Times New Roman" w:cs="Times New Roman"/>
        </w:rPr>
        <w:t>‘</w:t>
      </w:r>
      <w:r w:rsidR="0081059B" w:rsidRPr="00521324">
        <w:rPr>
          <w:rFonts w:ascii="Times New Roman" w:eastAsia="Times New Roman" w:hAnsi="Times New Roman" w:cs="Times New Roman"/>
        </w:rPr>
        <w:t>the s</w:t>
      </w:r>
      <w:r w:rsidR="00F23A5B" w:rsidRPr="00521324">
        <w:rPr>
          <w:rFonts w:ascii="Times New Roman" w:eastAsia="Times New Roman" w:hAnsi="Times New Roman" w:cs="Times New Roman"/>
        </w:rPr>
        <w:t>ocial</w:t>
      </w:r>
      <w:r w:rsidR="0081059B" w:rsidRPr="00521324">
        <w:rPr>
          <w:rFonts w:ascii="Times New Roman" w:eastAsia="Times New Roman" w:hAnsi="Times New Roman" w:cs="Times New Roman"/>
        </w:rPr>
        <w:t xml:space="preserve"> </w:t>
      </w:r>
      <w:r w:rsidR="00F23A5B" w:rsidRPr="00521324">
        <w:rPr>
          <w:rFonts w:ascii="Times New Roman" w:eastAsia="Times New Roman" w:hAnsi="Times New Roman" w:cs="Times New Roman"/>
        </w:rPr>
        <w:t>relation between the sex</w:t>
      </w:r>
      <w:r w:rsidR="0081059B" w:rsidRPr="00521324">
        <w:rPr>
          <w:rFonts w:ascii="Times New Roman" w:eastAsia="Times New Roman" w:hAnsi="Times New Roman" w:cs="Times New Roman"/>
        </w:rPr>
        <w:t>es</w:t>
      </w:r>
      <w:r w:rsidR="00F23A5B" w:rsidRPr="00521324">
        <w:rPr>
          <w:rFonts w:ascii="Times New Roman" w:eastAsia="Times New Roman" w:hAnsi="Times New Roman" w:cs="Times New Roman"/>
        </w:rPr>
        <w:t xml:space="preserve"> is organised so that men may dominate and women must submit and this relation is sexual – in fact, is sex</w:t>
      </w:r>
      <w:r w:rsidR="00A14920" w:rsidRPr="00521324">
        <w:rPr>
          <w:rFonts w:ascii="Times New Roman" w:eastAsia="Times New Roman" w:hAnsi="Times New Roman" w:cs="Times New Roman"/>
        </w:rPr>
        <w:t>.</w:t>
      </w:r>
      <w:r w:rsidR="00F23A5B" w:rsidRPr="00521324">
        <w:rPr>
          <w:rFonts w:ascii="Times New Roman" w:eastAsia="Times New Roman" w:hAnsi="Times New Roman" w:cs="Times New Roman"/>
        </w:rPr>
        <w:t>’</w:t>
      </w:r>
      <w:r w:rsidR="0081059B" w:rsidRPr="00521324">
        <w:rPr>
          <w:rStyle w:val="EndnoteReference"/>
          <w:rFonts w:ascii="Times New Roman" w:eastAsia="Times New Roman" w:hAnsi="Times New Roman" w:cs="Times New Roman"/>
        </w:rPr>
        <w:endnoteReference w:id="9"/>
      </w:r>
      <w:r w:rsidR="0081059B" w:rsidRPr="00521324">
        <w:rPr>
          <w:rFonts w:ascii="Times New Roman" w:eastAsia="Times New Roman" w:hAnsi="Times New Roman" w:cs="Times New Roman"/>
        </w:rPr>
        <w:t xml:space="preserve"> Again, the most crucial aspect of this quotation is often ignored: that it is </w:t>
      </w:r>
      <w:r w:rsidR="004C057C" w:rsidRPr="00521324">
        <w:rPr>
          <w:rFonts w:ascii="Times New Roman" w:eastAsia="Times New Roman" w:hAnsi="Times New Roman" w:cs="Times New Roman"/>
        </w:rPr>
        <w:t xml:space="preserve">the </w:t>
      </w:r>
      <w:r w:rsidR="004C057C" w:rsidRPr="00521324">
        <w:rPr>
          <w:rFonts w:ascii="Times New Roman" w:eastAsia="Times New Roman" w:hAnsi="Times New Roman" w:cs="Times New Roman"/>
          <w:u w:val="single"/>
        </w:rPr>
        <w:t xml:space="preserve">organisation </w:t>
      </w:r>
      <w:r w:rsidR="004C057C" w:rsidRPr="00521324">
        <w:rPr>
          <w:rFonts w:ascii="Times New Roman" w:eastAsia="Times New Roman" w:hAnsi="Times New Roman" w:cs="Times New Roman"/>
        </w:rPr>
        <w:t xml:space="preserve">of the sexes (and MacKinnon lays </w:t>
      </w:r>
      <w:r w:rsidR="00A14920" w:rsidRPr="00521324">
        <w:rPr>
          <w:rFonts w:ascii="Times New Roman" w:eastAsia="Times New Roman" w:hAnsi="Times New Roman" w:cs="Times New Roman"/>
        </w:rPr>
        <w:t xml:space="preserve">much of </w:t>
      </w:r>
      <w:r w:rsidR="004C057C" w:rsidRPr="00521324">
        <w:rPr>
          <w:rFonts w:ascii="Times New Roman" w:eastAsia="Times New Roman" w:hAnsi="Times New Roman" w:cs="Times New Roman"/>
        </w:rPr>
        <w:t>the blame squarely at the feet of liberal legalism</w:t>
      </w:r>
      <w:r w:rsidR="00ED3E5A" w:rsidRPr="00521324">
        <w:rPr>
          <w:rFonts w:ascii="Times New Roman" w:eastAsia="Times New Roman" w:hAnsi="Times New Roman" w:cs="Times New Roman"/>
        </w:rPr>
        <w:t xml:space="preserve"> for </w:t>
      </w:r>
      <w:r w:rsidR="00D550B5" w:rsidRPr="00521324">
        <w:rPr>
          <w:rFonts w:ascii="Times New Roman" w:eastAsia="Times New Roman" w:hAnsi="Times New Roman" w:cs="Times New Roman"/>
        </w:rPr>
        <w:t>reifying</w:t>
      </w:r>
      <w:r w:rsidR="00ED3E5A" w:rsidRPr="00521324">
        <w:rPr>
          <w:rFonts w:ascii="Times New Roman" w:eastAsia="Times New Roman" w:hAnsi="Times New Roman" w:cs="Times New Roman"/>
        </w:rPr>
        <w:t xml:space="preserve"> this organisation</w:t>
      </w:r>
      <w:r w:rsidR="004C057C" w:rsidRPr="00521324">
        <w:rPr>
          <w:rFonts w:ascii="Times New Roman" w:eastAsia="Times New Roman" w:hAnsi="Times New Roman" w:cs="Times New Roman"/>
        </w:rPr>
        <w:t xml:space="preserve">) </w:t>
      </w:r>
      <w:r w:rsidR="00D550B5" w:rsidRPr="00521324">
        <w:rPr>
          <w:rFonts w:ascii="Times New Roman" w:eastAsia="Times New Roman" w:hAnsi="Times New Roman" w:cs="Times New Roman"/>
        </w:rPr>
        <w:t>which</w:t>
      </w:r>
      <w:r w:rsidR="004C057C" w:rsidRPr="00521324">
        <w:rPr>
          <w:rFonts w:ascii="Times New Roman" w:eastAsia="Times New Roman" w:hAnsi="Times New Roman" w:cs="Times New Roman"/>
        </w:rPr>
        <w:t xml:space="preserve"> produces </w:t>
      </w:r>
      <w:r w:rsidR="00D3324C" w:rsidRPr="00521324">
        <w:rPr>
          <w:rFonts w:ascii="Times New Roman" w:eastAsia="Times New Roman" w:hAnsi="Times New Roman" w:cs="Times New Roman"/>
        </w:rPr>
        <w:t>a</w:t>
      </w:r>
      <w:r w:rsidR="00E10712" w:rsidRPr="00521324">
        <w:rPr>
          <w:rFonts w:ascii="Times New Roman" w:eastAsia="Times New Roman" w:hAnsi="Times New Roman" w:cs="Times New Roman"/>
        </w:rPr>
        <w:t xml:space="preserve"> </w:t>
      </w:r>
      <w:r w:rsidR="009E5C14" w:rsidRPr="00521324">
        <w:rPr>
          <w:rFonts w:ascii="Times New Roman" w:eastAsia="Times New Roman" w:hAnsi="Times New Roman" w:cs="Times New Roman"/>
        </w:rPr>
        <w:t>‘</w:t>
      </w:r>
      <w:r w:rsidR="00E10712" w:rsidRPr="00521324">
        <w:rPr>
          <w:rFonts w:ascii="Times New Roman" w:eastAsia="Times New Roman" w:hAnsi="Times New Roman" w:cs="Times New Roman"/>
        </w:rPr>
        <w:t xml:space="preserve">thing called </w:t>
      </w:r>
      <w:r w:rsidR="004C057C" w:rsidRPr="00521324">
        <w:rPr>
          <w:rFonts w:ascii="Times New Roman" w:eastAsia="Times New Roman" w:hAnsi="Times New Roman" w:cs="Times New Roman"/>
        </w:rPr>
        <w:t>sex</w:t>
      </w:r>
      <w:r w:rsidR="00E10712" w:rsidRPr="00521324">
        <w:rPr>
          <w:rFonts w:ascii="Times New Roman" w:eastAsia="Times New Roman" w:hAnsi="Times New Roman" w:cs="Times New Roman"/>
        </w:rPr>
        <w:t>uality</w:t>
      </w:r>
      <w:r w:rsidR="009E5C14" w:rsidRPr="00521324">
        <w:rPr>
          <w:rFonts w:ascii="Times New Roman" w:eastAsia="Times New Roman" w:hAnsi="Times New Roman" w:cs="Times New Roman"/>
        </w:rPr>
        <w:t>’</w:t>
      </w:r>
      <w:r w:rsidR="004C057C" w:rsidRPr="00521324">
        <w:rPr>
          <w:rFonts w:ascii="Times New Roman" w:eastAsia="Times New Roman" w:hAnsi="Times New Roman" w:cs="Times New Roman"/>
        </w:rPr>
        <w:t xml:space="preserve">. </w:t>
      </w:r>
      <w:r w:rsidR="00A036E5" w:rsidRPr="00521324">
        <w:rPr>
          <w:rFonts w:ascii="Times New Roman" w:eastAsia="Times New Roman" w:hAnsi="Times New Roman" w:cs="Times New Roman"/>
        </w:rPr>
        <w:t>More specifically, however, MacKinnon makes clear</w:t>
      </w:r>
      <w:r w:rsidR="005F6C18" w:rsidRPr="00521324">
        <w:rPr>
          <w:rFonts w:ascii="Times New Roman" w:eastAsia="Times New Roman" w:hAnsi="Times New Roman" w:cs="Times New Roman"/>
        </w:rPr>
        <w:t xml:space="preserve"> in her earlier </w:t>
      </w:r>
      <w:r w:rsidR="005F6C18" w:rsidRPr="00521324">
        <w:rPr>
          <w:rFonts w:ascii="Times New Roman" w:eastAsia="Times New Roman" w:hAnsi="Times New Roman" w:cs="Times New Roman"/>
          <w:i/>
        </w:rPr>
        <w:t>Signs</w:t>
      </w:r>
      <w:r w:rsidR="005F6C18" w:rsidRPr="00521324">
        <w:rPr>
          <w:rFonts w:ascii="Times New Roman" w:eastAsia="Times New Roman" w:hAnsi="Times New Roman" w:cs="Times New Roman"/>
        </w:rPr>
        <w:t xml:space="preserve"> essay</w:t>
      </w:r>
      <w:r w:rsidR="00AC5E4E" w:rsidRPr="00521324">
        <w:rPr>
          <w:rFonts w:ascii="Times New Roman" w:eastAsia="Times New Roman" w:hAnsi="Times New Roman" w:cs="Times New Roman"/>
        </w:rPr>
        <w:t xml:space="preserve"> that it is the (hetero)sexist social order </w:t>
      </w:r>
      <w:r w:rsidR="00A036E5" w:rsidRPr="00521324">
        <w:rPr>
          <w:rFonts w:ascii="Times New Roman" w:eastAsia="Times New Roman" w:hAnsi="Times New Roman" w:cs="Times New Roman"/>
        </w:rPr>
        <w:t xml:space="preserve">that has generated the </w:t>
      </w:r>
      <w:r w:rsidR="00AC5E4E" w:rsidRPr="00521324">
        <w:rPr>
          <w:rFonts w:ascii="Times New Roman" w:eastAsia="Times New Roman" w:hAnsi="Times New Roman" w:cs="Times New Roman"/>
        </w:rPr>
        <w:t>‘</w:t>
      </w:r>
      <w:r w:rsidR="00A036E5" w:rsidRPr="00521324">
        <w:rPr>
          <w:rFonts w:ascii="Times New Roman" w:eastAsia="Times New Roman" w:hAnsi="Times New Roman" w:cs="Times New Roman"/>
        </w:rPr>
        <w:t>eroticisation of potency (as male) and victimisation (as female)</w:t>
      </w:r>
      <w:r w:rsidR="00AC5E4E" w:rsidRPr="00521324">
        <w:rPr>
          <w:rFonts w:ascii="Times New Roman" w:eastAsia="Times New Roman" w:hAnsi="Times New Roman" w:cs="Times New Roman"/>
        </w:rPr>
        <w:t>’ (</w:t>
      </w:r>
      <w:r w:rsidR="00AC5E4E" w:rsidRPr="00521324">
        <w:rPr>
          <w:rFonts w:ascii="Times New Roman" w:eastAsia="Times New Roman" w:hAnsi="Times New Roman" w:cs="Times New Roman"/>
          <w:u w:val="single"/>
        </w:rPr>
        <w:t>FMMSAT</w:t>
      </w:r>
      <w:r w:rsidR="00AC5E4E" w:rsidRPr="00521324">
        <w:rPr>
          <w:rFonts w:ascii="Times New Roman" w:eastAsia="Times New Roman" w:hAnsi="Times New Roman" w:cs="Times New Roman"/>
        </w:rPr>
        <w:t>, 526)</w:t>
      </w:r>
      <w:r w:rsidR="00A036E5" w:rsidRPr="00521324">
        <w:rPr>
          <w:rFonts w:ascii="Times New Roman" w:eastAsia="Times New Roman" w:hAnsi="Times New Roman" w:cs="Times New Roman"/>
        </w:rPr>
        <w:t>.</w:t>
      </w:r>
      <w:r w:rsidR="00AC5E4E" w:rsidRPr="00521324">
        <w:rPr>
          <w:rFonts w:ascii="Times New Roman" w:eastAsia="Times New Roman" w:hAnsi="Times New Roman" w:cs="Times New Roman"/>
        </w:rPr>
        <w:t xml:space="preserve"> </w:t>
      </w:r>
    </w:p>
    <w:p w14:paraId="75C6C27A" w14:textId="061C48A7" w:rsidR="00246E03" w:rsidRPr="002139D9" w:rsidRDefault="00E10712" w:rsidP="00521324">
      <w:pPr>
        <w:spacing w:line="480" w:lineRule="auto"/>
        <w:ind w:firstLine="720"/>
        <w:rPr>
          <w:rFonts w:ascii="Times New Roman" w:eastAsia="Times New Roman" w:hAnsi="Times New Roman" w:cs="Times New Roman"/>
        </w:rPr>
      </w:pPr>
      <w:r w:rsidRPr="00521324">
        <w:rPr>
          <w:rFonts w:ascii="Times New Roman" w:eastAsia="Times New Roman" w:hAnsi="Times New Roman" w:cs="Times New Roman"/>
        </w:rPr>
        <w:t>This view of heterosexuality’s status as a social institution</w:t>
      </w:r>
      <w:r w:rsidR="00486A5F" w:rsidRPr="00521324">
        <w:rPr>
          <w:rFonts w:ascii="Times New Roman" w:eastAsia="Times New Roman" w:hAnsi="Times New Roman" w:cs="Times New Roman"/>
        </w:rPr>
        <w:t>,</w:t>
      </w:r>
      <w:r w:rsidR="00152671" w:rsidRPr="00521324">
        <w:rPr>
          <w:rFonts w:ascii="Times New Roman" w:eastAsia="Times New Roman" w:hAnsi="Times New Roman" w:cs="Times New Roman"/>
        </w:rPr>
        <w:t xml:space="preserve"> and the power of discourse to produce sexual categories and norms, </w:t>
      </w:r>
      <w:r w:rsidR="00F02D35" w:rsidRPr="00521324">
        <w:rPr>
          <w:rFonts w:ascii="Times New Roman" w:eastAsia="Times New Roman" w:hAnsi="Times New Roman" w:cs="Times New Roman"/>
        </w:rPr>
        <w:t xml:space="preserve">would not be </w:t>
      </w:r>
      <w:r w:rsidR="00486A5F" w:rsidRPr="00521324">
        <w:rPr>
          <w:rFonts w:ascii="Times New Roman" w:eastAsia="Times New Roman" w:hAnsi="Times New Roman" w:cs="Times New Roman"/>
        </w:rPr>
        <w:t>considered particularly controversial by most queer theorists. What MacKinnon and Dworkin describe is fairly straightforwardl</w:t>
      </w:r>
      <w:r w:rsidR="00063D5A" w:rsidRPr="00521324">
        <w:rPr>
          <w:rFonts w:ascii="Times New Roman" w:eastAsia="Times New Roman" w:hAnsi="Times New Roman" w:cs="Times New Roman"/>
        </w:rPr>
        <w:t xml:space="preserve">y a critique of </w:t>
      </w:r>
      <w:r w:rsidR="00246E03" w:rsidRPr="00521324">
        <w:rPr>
          <w:rFonts w:ascii="Times New Roman" w:eastAsia="Times New Roman" w:hAnsi="Times New Roman" w:cs="Times New Roman"/>
        </w:rPr>
        <w:t>the institutionalisation of heteronormativity</w:t>
      </w:r>
      <w:r w:rsidR="005979EE" w:rsidRPr="00521324">
        <w:rPr>
          <w:rFonts w:ascii="Times New Roman" w:eastAsia="Times New Roman" w:hAnsi="Times New Roman" w:cs="Times New Roman"/>
        </w:rPr>
        <w:t xml:space="preserve"> and its</w:t>
      </w:r>
      <w:r w:rsidR="00EA3044" w:rsidRPr="00521324">
        <w:rPr>
          <w:rFonts w:ascii="Times New Roman" w:eastAsia="Times New Roman" w:hAnsi="Times New Roman" w:cs="Times New Roman"/>
        </w:rPr>
        <w:t xml:space="preserve"> </w:t>
      </w:r>
      <w:r w:rsidR="00A14920" w:rsidRPr="00521324">
        <w:rPr>
          <w:rFonts w:ascii="Times New Roman" w:eastAsia="Times New Roman" w:hAnsi="Times New Roman" w:cs="Times New Roman"/>
        </w:rPr>
        <w:t>dominion over women’s sexuality</w:t>
      </w:r>
      <w:r w:rsidRPr="00521324">
        <w:rPr>
          <w:rFonts w:ascii="Times New Roman" w:eastAsia="Times New Roman" w:hAnsi="Times New Roman" w:cs="Times New Roman"/>
        </w:rPr>
        <w:t xml:space="preserve">, </w:t>
      </w:r>
      <w:r w:rsidR="005979EE" w:rsidRPr="00521324">
        <w:rPr>
          <w:rFonts w:ascii="Times New Roman" w:eastAsia="Times New Roman" w:hAnsi="Times New Roman" w:cs="Times New Roman"/>
        </w:rPr>
        <w:t>specifically through a critique of</w:t>
      </w:r>
      <w:r w:rsidRPr="00521324">
        <w:rPr>
          <w:rFonts w:ascii="Times New Roman" w:eastAsia="Times New Roman" w:hAnsi="Times New Roman" w:cs="Times New Roman"/>
        </w:rPr>
        <w:t xml:space="preserve"> the history of literar</w:t>
      </w:r>
      <w:r w:rsidR="005979EE" w:rsidRPr="00521324">
        <w:rPr>
          <w:rFonts w:ascii="Times New Roman" w:eastAsia="Times New Roman" w:hAnsi="Times New Roman" w:cs="Times New Roman"/>
        </w:rPr>
        <w:t>y representation (Dworkin) and</w:t>
      </w:r>
      <w:r w:rsidRPr="00521324">
        <w:rPr>
          <w:rFonts w:ascii="Times New Roman" w:eastAsia="Times New Roman" w:hAnsi="Times New Roman" w:cs="Times New Roman"/>
        </w:rPr>
        <w:t xml:space="preserve"> legal form (MacKinnon)</w:t>
      </w:r>
      <w:r w:rsidR="00246E03" w:rsidRPr="00521324">
        <w:rPr>
          <w:rFonts w:ascii="Times New Roman" w:eastAsia="Times New Roman" w:hAnsi="Times New Roman" w:cs="Times New Roman"/>
        </w:rPr>
        <w:t>. But w</w:t>
      </w:r>
      <w:r w:rsidR="00797670" w:rsidRPr="00521324">
        <w:rPr>
          <w:rFonts w:ascii="Times New Roman" w:eastAsia="Times New Roman" w:hAnsi="Times New Roman" w:cs="Times New Roman"/>
        </w:rPr>
        <w:t>hile MacKinnon and Dworkin’s work prof</w:t>
      </w:r>
      <w:r w:rsidR="00486A5F" w:rsidRPr="00521324">
        <w:rPr>
          <w:rFonts w:ascii="Times New Roman" w:eastAsia="Times New Roman" w:hAnsi="Times New Roman" w:cs="Times New Roman"/>
        </w:rPr>
        <w:t>f</w:t>
      </w:r>
      <w:r w:rsidR="00797670" w:rsidRPr="00521324">
        <w:rPr>
          <w:rFonts w:ascii="Times New Roman" w:eastAsia="Times New Roman" w:hAnsi="Times New Roman" w:cs="Times New Roman"/>
        </w:rPr>
        <w:t>ers a totalising view of the coercive properties of sexuality</w:t>
      </w:r>
      <w:r w:rsidRPr="00521324">
        <w:rPr>
          <w:rFonts w:ascii="Times New Roman" w:eastAsia="Times New Roman" w:hAnsi="Times New Roman" w:cs="Times New Roman"/>
        </w:rPr>
        <w:t>, its distin</w:t>
      </w:r>
      <w:r w:rsidR="00FC2D1F" w:rsidRPr="00521324">
        <w:rPr>
          <w:rFonts w:ascii="Times New Roman" w:eastAsia="Times New Roman" w:hAnsi="Times New Roman" w:cs="Times New Roman"/>
        </w:rPr>
        <w:t>ctively antinormative qualities have</w:t>
      </w:r>
      <w:r w:rsidR="009721C3" w:rsidRPr="00521324">
        <w:rPr>
          <w:rFonts w:ascii="Times New Roman" w:eastAsia="Times New Roman" w:hAnsi="Times New Roman" w:cs="Times New Roman"/>
        </w:rPr>
        <w:t xml:space="preserve"> </w:t>
      </w:r>
      <w:r w:rsidR="009721C3" w:rsidRPr="00521324">
        <w:rPr>
          <w:rFonts w:ascii="Times New Roman" w:eastAsia="Times New Roman" w:hAnsi="Times New Roman" w:cs="Times New Roman"/>
        </w:rPr>
        <w:lastRenderedPageBreak/>
        <w:t xml:space="preserve">been </w:t>
      </w:r>
      <w:r w:rsidR="002031B1" w:rsidRPr="00521324">
        <w:rPr>
          <w:rFonts w:ascii="Times New Roman" w:eastAsia="Times New Roman" w:hAnsi="Times New Roman" w:cs="Times New Roman"/>
        </w:rPr>
        <w:t>undermined</w:t>
      </w:r>
      <w:r w:rsidR="009721C3" w:rsidRPr="00521324">
        <w:rPr>
          <w:rFonts w:ascii="Times New Roman" w:eastAsia="Times New Roman" w:hAnsi="Times New Roman" w:cs="Times New Roman"/>
        </w:rPr>
        <w:t xml:space="preserve"> due to </w:t>
      </w:r>
      <w:r w:rsidR="00CB5E75" w:rsidRPr="00521324">
        <w:rPr>
          <w:rFonts w:ascii="Times New Roman" w:eastAsia="Times New Roman" w:hAnsi="Times New Roman" w:cs="Times New Roman"/>
        </w:rPr>
        <w:t>its association with a certain strand of feminist ac</w:t>
      </w:r>
      <w:r w:rsidRPr="00521324">
        <w:rPr>
          <w:rFonts w:ascii="Times New Roman" w:eastAsia="Times New Roman" w:hAnsi="Times New Roman" w:cs="Times New Roman"/>
        </w:rPr>
        <w:t>tivism at the time in which they</w:t>
      </w:r>
      <w:r w:rsidR="00CB5E75" w:rsidRPr="00521324">
        <w:rPr>
          <w:rFonts w:ascii="Times New Roman" w:eastAsia="Times New Roman" w:hAnsi="Times New Roman" w:cs="Times New Roman"/>
        </w:rPr>
        <w:t xml:space="preserve"> published this work</w:t>
      </w:r>
      <w:r w:rsidRPr="00521324">
        <w:rPr>
          <w:rFonts w:ascii="Times New Roman" w:eastAsia="Times New Roman" w:hAnsi="Times New Roman" w:cs="Times New Roman"/>
        </w:rPr>
        <w:t>, and their</w:t>
      </w:r>
      <w:r w:rsidR="004D3869" w:rsidRPr="00521324">
        <w:rPr>
          <w:rFonts w:ascii="Times New Roman" w:eastAsia="Times New Roman" w:hAnsi="Times New Roman" w:cs="Times New Roman"/>
        </w:rPr>
        <w:t xml:space="preserve"> </w:t>
      </w:r>
      <w:r w:rsidRPr="00521324">
        <w:rPr>
          <w:rFonts w:ascii="Times New Roman" w:eastAsia="Times New Roman" w:hAnsi="Times New Roman" w:cs="Times New Roman"/>
        </w:rPr>
        <w:t xml:space="preserve">later </w:t>
      </w:r>
      <w:r w:rsidR="004D3869" w:rsidRPr="00521324">
        <w:rPr>
          <w:rFonts w:ascii="Times New Roman" w:eastAsia="Times New Roman" w:hAnsi="Times New Roman" w:cs="Times New Roman"/>
        </w:rPr>
        <w:t>involvement in it.</w:t>
      </w:r>
      <w:r w:rsidR="009721C3" w:rsidRPr="00521324">
        <w:rPr>
          <w:rFonts w:ascii="Times New Roman" w:eastAsia="Times New Roman" w:hAnsi="Times New Roman" w:cs="Times New Roman"/>
        </w:rPr>
        <w:t xml:space="preserve"> </w:t>
      </w:r>
      <w:r w:rsidR="00246E03" w:rsidRPr="00521324">
        <w:rPr>
          <w:rFonts w:ascii="Times New Roman" w:eastAsia="Times New Roman" w:hAnsi="Times New Roman" w:cs="Times New Roman"/>
        </w:rPr>
        <w:t xml:space="preserve">As </w:t>
      </w:r>
      <w:r w:rsidR="003F4DB3" w:rsidRPr="00521324">
        <w:rPr>
          <w:rFonts w:ascii="Times New Roman" w:eastAsia="Times New Roman" w:hAnsi="Times New Roman" w:cs="Times New Roman"/>
        </w:rPr>
        <w:t xml:space="preserve">Janet </w:t>
      </w:r>
      <w:r w:rsidR="00246E03" w:rsidRPr="00521324">
        <w:rPr>
          <w:rFonts w:ascii="Times New Roman" w:eastAsia="Times New Roman" w:hAnsi="Times New Roman" w:cs="Times New Roman"/>
        </w:rPr>
        <w:t>Halley notes</w:t>
      </w:r>
      <w:r w:rsidRPr="00521324">
        <w:rPr>
          <w:rFonts w:ascii="Times New Roman" w:eastAsia="Times New Roman" w:hAnsi="Times New Roman" w:cs="Times New Roman"/>
        </w:rPr>
        <w:t xml:space="preserve"> of MacKinnon</w:t>
      </w:r>
      <w:r w:rsidR="00246E03" w:rsidRPr="00521324">
        <w:rPr>
          <w:rFonts w:ascii="Times New Roman" w:eastAsia="Times New Roman" w:hAnsi="Times New Roman" w:cs="Times New Roman"/>
        </w:rPr>
        <w:t xml:space="preserve">, there </w:t>
      </w:r>
      <w:r w:rsidRPr="00521324">
        <w:rPr>
          <w:rFonts w:ascii="Times New Roman" w:eastAsia="Times New Roman" w:hAnsi="Times New Roman" w:cs="Times New Roman"/>
        </w:rPr>
        <w:t>is</w:t>
      </w:r>
      <w:r w:rsidR="00246E03" w:rsidRPr="00521324">
        <w:rPr>
          <w:rFonts w:ascii="Times New Roman" w:eastAsia="Times New Roman" w:hAnsi="Times New Roman" w:cs="Times New Roman"/>
        </w:rPr>
        <w:t xml:space="preserve"> a distinction between the MacKinnon of these early </w:t>
      </w:r>
      <w:r w:rsidR="00246E03" w:rsidRPr="00521324">
        <w:rPr>
          <w:rFonts w:ascii="Times New Roman" w:eastAsia="Times New Roman" w:hAnsi="Times New Roman" w:cs="Times New Roman"/>
          <w:u w:val="single"/>
        </w:rPr>
        <w:t xml:space="preserve">Signs </w:t>
      </w:r>
      <w:r w:rsidR="00246E03" w:rsidRPr="00521324">
        <w:rPr>
          <w:rFonts w:ascii="Times New Roman" w:eastAsia="Times New Roman" w:hAnsi="Times New Roman" w:cs="Times New Roman"/>
        </w:rPr>
        <w:t xml:space="preserve">essays, whose normative intention was to consciousness-raise on the institutionalisation of heterosexuality, particularly within the law of rape, and the MacKinnon who sought legal reform to advocate for </w:t>
      </w:r>
      <w:r w:rsidR="003033B4" w:rsidRPr="00521324">
        <w:rPr>
          <w:rFonts w:ascii="Times New Roman" w:eastAsia="Times New Roman" w:hAnsi="Times New Roman" w:cs="Times New Roman"/>
        </w:rPr>
        <w:t>a regulation of male dominance</w:t>
      </w:r>
      <w:r w:rsidR="00BF12D2" w:rsidRPr="00521324">
        <w:rPr>
          <w:rFonts w:ascii="Times New Roman" w:eastAsia="Times New Roman" w:hAnsi="Times New Roman" w:cs="Times New Roman"/>
        </w:rPr>
        <w:t>, and women’s sexual liberation</w:t>
      </w:r>
      <w:r w:rsidR="003033B4" w:rsidRPr="00521324">
        <w:rPr>
          <w:rFonts w:ascii="Times New Roman" w:eastAsia="Times New Roman" w:hAnsi="Times New Roman" w:cs="Times New Roman"/>
        </w:rPr>
        <w:t>.</w:t>
      </w:r>
      <w:r w:rsidR="003033B4" w:rsidRPr="002139D9">
        <w:rPr>
          <w:rStyle w:val="EndnoteReference"/>
          <w:rFonts w:ascii="Times New Roman" w:eastAsia="Times New Roman" w:hAnsi="Times New Roman" w:cs="Times New Roman"/>
        </w:rPr>
        <w:endnoteReference w:id="10"/>
      </w:r>
      <w:r w:rsidR="00FC2D1F" w:rsidRPr="002139D9">
        <w:rPr>
          <w:rFonts w:ascii="Times New Roman" w:eastAsia="Times New Roman" w:hAnsi="Times New Roman" w:cs="Times New Roman"/>
        </w:rPr>
        <w:t xml:space="preserve"> </w:t>
      </w:r>
    </w:p>
    <w:p w14:paraId="3E496207" w14:textId="29A216E7" w:rsidR="000A0B9E" w:rsidRPr="00521324" w:rsidRDefault="005E7E28" w:rsidP="00521324">
      <w:pPr>
        <w:spacing w:line="480" w:lineRule="auto"/>
        <w:ind w:firstLine="720"/>
        <w:rPr>
          <w:rFonts w:ascii="Times New Roman" w:eastAsia="Times New Roman" w:hAnsi="Times New Roman" w:cs="Times New Roman"/>
          <w:lang w:val="en-US"/>
        </w:rPr>
      </w:pPr>
      <w:r w:rsidRPr="002139D9">
        <w:rPr>
          <w:rFonts w:ascii="Times New Roman" w:eastAsia="Times New Roman" w:hAnsi="Times New Roman" w:cs="Times New Roman"/>
        </w:rPr>
        <w:t xml:space="preserve">I concur with Halley that </w:t>
      </w:r>
      <w:r w:rsidR="00F52718" w:rsidRPr="002139D9">
        <w:rPr>
          <w:rFonts w:ascii="Times New Roman" w:eastAsia="Times New Roman" w:hAnsi="Times New Roman" w:cs="Times New Roman"/>
        </w:rPr>
        <w:t xml:space="preserve">the reading of </w:t>
      </w:r>
      <w:r w:rsidR="00590006" w:rsidRPr="002139D9">
        <w:rPr>
          <w:rFonts w:ascii="Times New Roman" w:eastAsia="Times New Roman" w:hAnsi="Times New Roman" w:cs="Times New Roman"/>
        </w:rPr>
        <w:t>MacKi</w:t>
      </w:r>
      <w:r w:rsidR="00F52718" w:rsidRPr="002139D9">
        <w:rPr>
          <w:rFonts w:ascii="Times New Roman" w:eastAsia="Times New Roman" w:hAnsi="Times New Roman" w:cs="Times New Roman"/>
        </w:rPr>
        <w:t>nnon as a</w:t>
      </w:r>
      <w:r w:rsidR="003033B4" w:rsidRPr="002139D9">
        <w:rPr>
          <w:rFonts w:ascii="Times New Roman" w:eastAsia="Times New Roman" w:hAnsi="Times New Roman" w:cs="Times New Roman"/>
        </w:rPr>
        <w:t xml:space="preserve"> legal reformist </w:t>
      </w:r>
      <w:r w:rsidR="00F52718" w:rsidRPr="002139D9">
        <w:rPr>
          <w:rFonts w:ascii="Times New Roman" w:eastAsia="Times New Roman" w:hAnsi="Times New Roman" w:cs="Times New Roman"/>
        </w:rPr>
        <w:t xml:space="preserve">is </w:t>
      </w:r>
      <w:r w:rsidR="001678BE" w:rsidRPr="002139D9">
        <w:rPr>
          <w:rFonts w:ascii="Times New Roman" w:eastAsia="Times New Roman" w:hAnsi="Times New Roman" w:cs="Times New Roman"/>
        </w:rPr>
        <w:t xml:space="preserve">premised on </w:t>
      </w:r>
      <w:r w:rsidR="003033B4" w:rsidRPr="002139D9">
        <w:rPr>
          <w:rFonts w:ascii="Times New Roman" w:eastAsia="Times New Roman" w:hAnsi="Times New Roman" w:cs="Times New Roman"/>
        </w:rPr>
        <w:t>her</w:t>
      </w:r>
      <w:r w:rsidRPr="002139D9">
        <w:rPr>
          <w:rFonts w:ascii="Times New Roman" w:eastAsia="Times New Roman" w:hAnsi="Times New Roman" w:cs="Times New Roman"/>
        </w:rPr>
        <w:t xml:space="preserve"> association</w:t>
      </w:r>
      <w:r w:rsidR="00DE29E2" w:rsidRPr="002139D9">
        <w:rPr>
          <w:rFonts w:ascii="Times New Roman" w:eastAsia="Times New Roman" w:hAnsi="Times New Roman" w:cs="Times New Roman"/>
        </w:rPr>
        <w:t xml:space="preserve"> with the </w:t>
      </w:r>
      <w:r w:rsidR="009721C3" w:rsidRPr="002139D9">
        <w:rPr>
          <w:rFonts w:ascii="Times New Roman" w:eastAsia="Times New Roman" w:hAnsi="Times New Roman" w:cs="Times New Roman"/>
        </w:rPr>
        <w:t xml:space="preserve">anti-pornography and anti-SM lobby </w:t>
      </w:r>
      <w:r w:rsidR="00590006" w:rsidRPr="002139D9">
        <w:rPr>
          <w:rFonts w:ascii="Times New Roman" w:eastAsia="Times New Roman" w:hAnsi="Times New Roman" w:cs="Times New Roman"/>
        </w:rPr>
        <w:t>operating in the early 1980s</w:t>
      </w:r>
      <w:r w:rsidRPr="002139D9">
        <w:rPr>
          <w:rFonts w:ascii="Times New Roman" w:eastAsia="Times New Roman" w:hAnsi="Times New Roman" w:cs="Times New Roman"/>
        </w:rPr>
        <w:t>, which</w:t>
      </w:r>
      <w:r w:rsidR="00BF12D2" w:rsidRPr="002139D9">
        <w:rPr>
          <w:rFonts w:ascii="Times New Roman" w:eastAsia="Times New Roman" w:hAnsi="Times New Roman" w:cs="Times New Roman"/>
        </w:rPr>
        <w:t xml:space="preserve"> quite</w:t>
      </w:r>
      <w:r w:rsidRPr="002139D9">
        <w:rPr>
          <w:rFonts w:ascii="Times New Roman" w:eastAsia="Times New Roman" w:hAnsi="Times New Roman" w:cs="Times New Roman"/>
        </w:rPr>
        <w:t xml:space="preserve"> clearly did make a case for sexuality as normatively redeemable. This inevitably makes it difficult to read her </w:t>
      </w:r>
      <w:r w:rsidR="00BD1A03" w:rsidRPr="002139D9">
        <w:rPr>
          <w:rFonts w:ascii="Times New Roman" w:eastAsia="Times New Roman" w:hAnsi="Times New Roman" w:cs="Times New Roman"/>
        </w:rPr>
        <w:t>earlier</w:t>
      </w:r>
      <w:r w:rsidRPr="002139D9">
        <w:rPr>
          <w:rFonts w:ascii="Times New Roman" w:eastAsia="Times New Roman" w:hAnsi="Times New Roman" w:cs="Times New Roman"/>
        </w:rPr>
        <w:t xml:space="preserve"> work without, as Halley does, retrospectively seeing the spectre of Mackinnon the legal reformist in these texts</w:t>
      </w:r>
      <w:r w:rsidR="00590006" w:rsidRPr="002139D9">
        <w:rPr>
          <w:rFonts w:ascii="Times New Roman" w:eastAsia="Times New Roman" w:hAnsi="Times New Roman" w:cs="Times New Roman"/>
        </w:rPr>
        <w:t>.</w:t>
      </w:r>
      <w:r w:rsidR="00FC2D1F" w:rsidRPr="002139D9">
        <w:rPr>
          <w:rFonts w:ascii="Times New Roman" w:eastAsia="Times New Roman" w:hAnsi="Times New Roman" w:cs="Times New Roman"/>
        </w:rPr>
        <w:t xml:space="preserve"> However, by reading MacKinnon alongside Dworkin, we can be</w:t>
      </w:r>
      <w:r w:rsidR="00DE29E2" w:rsidRPr="002139D9">
        <w:rPr>
          <w:rFonts w:ascii="Times New Roman" w:eastAsia="Times New Roman" w:hAnsi="Times New Roman" w:cs="Times New Roman"/>
        </w:rPr>
        <w:t>tter see the grains of anti-normativ</w:t>
      </w:r>
      <w:r w:rsidR="00FC2D1F" w:rsidRPr="002139D9">
        <w:rPr>
          <w:rFonts w:ascii="Times New Roman" w:eastAsia="Times New Roman" w:hAnsi="Times New Roman" w:cs="Times New Roman"/>
        </w:rPr>
        <w:t>ity</w:t>
      </w:r>
      <w:r w:rsidR="00DE29E2" w:rsidRPr="002139D9">
        <w:rPr>
          <w:rFonts w:ascii="Times New Roman" w:eastAsia="Times New Roman" w:hAnsi="Times New Roman" w:cs="Times New Roman"/>
        </w:rPr>
        <w:t xml:space="preserve"> in her writing.</w:t>
      </w:r>
      <w:r w:rsidRPr="00521324">
        <w:rPr>
          <w:rFonts w:ascii="Times New Roman" w:eastAsia="Times New Roman" w:hAnsi="Times New Roman" w:cs="Times New Roman"/>
        </w:rPr>
        <w:t xml:space="preserve"> </w:t>
      </w:r>
      <w:r w:rsidR="00672A10" w:rsidRPr="00521324">
        <w:rPr>
          <w:rFonts w:ascii="Times New Roman" w:eastAsia="Times New Roman" w:hAnsi="Times New Roman" w:cs="Times New Roman"/>
        </w:rPr>
        <w:t>West</w:t>
      </w:r>
      <w:r w:rsidR="00590006" w:rsidRPr="00521324">
        <w:rPr>
          <w:rFonts w:ascii="Times New Roman" w:eastAsia="Times New Roman" w:hAnsi="Times New Roman" w:cs="Times New Roman"/>
        </w:rPr>
        <w:t xml:space="preserve"> suggests that </w:t>
      </w:r>
      <w:r w:rsidR="00DE29E2" w:rsidRPr="00521324">
        <w:rPr>
          <w:rFonts w:ascii="Times New Roman" w:eastAsia="Times New Roman" w:hAnsi="Times New Roman" w:cs="Times New Roman"/>
        </w:rPr>
        <w:t xml:space="preserve">while </w:t>
      </w:r>
      <w:r w:rsidR="00590006" w:rsidRPr="00521324">
        <w:rPr>
          <w:rFonts w:ascii="Times New Roman" w:eastAsia="Times New Roman" w:hAnsi="Times New Roman" w:cs="Times New Roman"/>
        </w:rPr>
        <w:t>the</w:t>
      </w:r>
      <w:r w:rsidR="00581ABD" w:rsidRPr="00521324">
        <w:rPr>
          <w:rFonts w:ascii="Times New Roman" w:eastAsia="Times New Roman" w:hAnsi="Times New Roman" w:cs="Times New Roman"/>
        </w:rPr>
        <w:t xml:space="preserve"> anti-pornography</w:t>
      </w:r>
      <w:r w:rsidR="00590006" w:rsidRPr="00521324">
        <w:rPr>
          <w:rFonts w:ascii="Times New Roman" w:eastAsia="Times New Roman" w:hAnsi="Times New Roman" w:cs="Times New Roman"/>
        </w:rPr>
        <w:t xml:space="preserve"> movements became</w:t>
      </w:r>
      <w:r w:rsidR="00CB5E75" w:rsidRPr="00521324">
        <w:rPr>
          <w:rFonts w:ascii="Times New Roman" w:eastAsia="Times New Roman" w:hAnsi="Times New Roman" w:cs="Times New Roman"/>
        </w:rPr>
        <w:t xml:space="preserve"> over</w:t>
      </w:r>
      <w:r w:rsidR="009721C3" w:rsidRPr="00521324">
        <w:rPr>
          <w:rFonts w:ascii="Times New Roman" w:eastAsia="Times New Roman" w:hAnsi="Times New Roman" w:cs="Times New Roman"/>
        </w:rPr>
        <w:t xml:space="preserve">ly </w:t>
      </w:r>
      <w:r w:rsidR="00CB5E75" w:rsidRPr="00521324">
        <w:rPr>
          <w:rFonts w:ascii="Times New Roman" w:eastAsia="Times New Roman" w:hAnsi="Times New Roman" w:cs="Times New Roman"/>
        </w:rPr>
        <w:t xml:space="preserve">concerned with the </w:t>
      </w:r>
      <w:r w:rsidR="00CB5E75" w:rsidRPr="00521324">
        <w:rPr>
          <w:rFonts w:ascii="Times New Roman" w:eastAsia="Times New Roman" w:hAnsi="Times New Roman" w:cs="Times New Roman"/>
          <w:u w:val="single"/>
        </w:rPr>
        <w:t>content</w:t>
      </w:r>
      <w:r w:rsidR="00CB5E75" w:rsidRPr="00521324">
        <w:rPr>
          <w:rFonts w:ascii="Times New Roman" w:eastAsia="Times New Roman" w:hAnsi="Times New Roman" w:cs="Times New Roman"/>
        </w:rPr>
        <w:t xml:space="preserve"> of women’s sexual desires</w:t>
      </w:r>
      <w:r w:rsidR="00BD1A03" w:rsidRPr="00521324">
        <w:rPr>
          <w:rFonts w:ascii="Times New Roman" w:eastAsia="Times New Roman" w:hAnsi="Times New Roman" w:cs="Times New Roman"/>
        </w:rPr>
        <w:t>,</w:t>
      </w:r>
      <w:r w:rsidR="00FA2A1E" w:rsidRPr="00521324">
        <w:rPr>
          <w:rStyle w:val="EndnoteReference"/>
          <w:rFonts w:ascii="Times New Roman" w:eastAsia="Times New Roman" w:hAnsi="Times New Roman" w:cs="Times New Roman"/>
        </w:rPr>
        <w:endnoteReference w:id="11"/>
      </w:r>
      <w:r w:rsidR="00DE29E2" w:rsidRPr="00521324">
        <w:rPr>
          <w:rFonts w:ascii="Times New Roman" w:eastAsia="Times New Roman" w:hAnsi="Times New Roman" w:cs="Times New Roman"/>
        </w:rPr>
        <w:t xml:space="preserve"> this was never</w:t>
      </w:r>
      <w:r w:rsidR="00BD1A03" w:rsidRPr="00521324">
        <w:rPr>
          <w:rFonts w:ascii="Times New Roman" w:eastAsia="Times New Roman" w:hAnsi="Times New Roman" w:cs="Times New Roman"/>
        </w:rPr>
        <w:t xml:space="preserve"> at the centre of Mackinnon’s writing. </w:t>
      </w:r>
      <w:r w:rsidR="00EA3044" w:rsidRPr="00521324">
        <w:rPr>
          <w:rFonts w:ascii="Times New Roman" w:eastAsia="Times New Roman" w:hAnsi="Times New Roman" w:cs="Times New Roman"/>
        </w:rPr>
        <w:t>West urges that radical feminism should drop the critique of desire, while queer theory should drop the critique of women’s ‘lack of desire’</w:t>
      </w:r>
      <w:r w:rsidR="00C80547" w:rsidRPr="00521324">
        <w:rPr>
          <w:rFonts w:ascii="Times New Roman" w:eastAsia="Times New Roman" w:hAnsi="Times New Roman" w:cs="Times New Roman"/>
        </w:rPr>
        <w:t xml:space="preserve"> (385</w:t>
      </w:r>
      <w:r w:rsidR="00710633" w:rsidRPr="00521324">
        <w:rPr>
          <w:rFonts w:ascii="Times New Roman" w:eastAsia="Times New Roman" w:hAnsi="Times New Roman" w:cs="Times New Roman"/>
        </w:rPr>
        <w:t>)</w:t>
      </w:r>
      <w:r w:rsidR="00EA3044" w:rsidRPr="00521324">
        <w:rPr>
          <w:rFonts w:ascii="Times New Roman" w:eastAsia="Times New Roman" w:hAnsi="Times New Roman" w:cs="Times New Roman"/>
        </w:rPr>
        <w:t>.</w:t>
      </w:r>
      <w:r w:rsidR="00CB5E75" w:rsidRPr="00521324">
        <w:rPr>
          <w:rFonts w:ascii="Times New Roman" w:eastAsia="Times New Roman" w:hAnsi="Times New Roman" w:cs="Times New Roman"/>
        </w:rPr>
        <w:t xml:space="preserve"> </w:t>
      </w:r>
      <w:r w:rsidR="00EA3044" w:rsidRPr="00521324">
        <w:rPr>
          <w:rFonts w:ascii="Times New Roman" w:eastAsia="Times New Roman" w:hAnsi="Times New Roman" w:cs="Times New Roman"/>
        </w:rPr>
        <w:t>Thus</w:t>
      </w:r>
      <w:r w:rsidR="004D3869" w:rsidRPr="00521324">
        <w:rPr>
          <w:rFonts w:ascii="Times New Roman" w:eastAsia="Times New Roman" w:hAnsi="Times New Roman" w:cs="Times New Roman"/>
        </w:rPr>
        <w:t xml:space="preserve">, </w:t>
      </w:r>
      <w:r w:rsidR="005979EE" w:rsidRPr="00521324">
        <w:rPr>
          <w:rFonts w:ascii="Times New Roman" w:eastAsia="Times New Roman" w:hAnsi="Times New Roman" w:cs="Times New Roman"/>
        </w:rPr>
        <w:t xml:space="preserve">Bersani’s assumption that Dworkin and MacKinnon ultimately sought out </w:t>
      </w:r>
      <w:r w:rsidR="00EA3044" w:rsidRPr="00521324">
        <w:rPr>
          <w:rFonts w:ascii="Times New Roman" w:eastAsia="Times New Roman" w:hAnsi="Times New Roman" w:cs="Times New Roman"/>
        </w:rPr>
        <w:t>not a</w:t>
      </w:r>
      <w:r w:rsidR="00EE23FE" w:rsidRPr="00521324">
        <w:rPr>
          <w:rFonts w:ascii="Times New Roman" w:eastAsia="Times New Roman" w:hAnsi="Times New Roman" w:cs="Times New Roman"/>
        </w:rPr>
        <w:t xml:space="preserve"> way of explaining women’s</w:t>
      </w:r>
      <w:r w:rsidR="002031F2" w:rsidRPr="00521324">
        <w:rPr>
          <w:rFonts w:ascii="Times New Roman" w:eastAsia="Times New Roman" w:hAnsi="Times New Roman" w:cs="Times New Roman"/>
        </w:rPr>
        <w:t xml:space="preserve"> </w:t>
      </w:r>
      <w:r w:rsidR="00EA3044" w:rsidRPr="00521324">
        <w:rPr>
          <w:rFonts w:ascii="Times New Roman" w:eastAsia="Times New Roman" w:hAnsi="Times New Roman" w:cs="Times New Roman"/>
        </w:rPr>
        <w:t xml:space="preserve">lack of </w:t>
      </w:r>
      <w:r w:rsidR="002031F2" w:rsidRPr="00521324">
        <w:rPr>
          <w:rFonts w:ascii="Times New Roman" w:eastAsia="Times New Roman" w:hAnsi="Times New Roman" w:cs="Times New Roman"/>
        </w:rPr>
        <w:t>(heterosexist) desire</w:t>
      </w:r>
      <w:r w:rsidR="00EA3044" w:rsidRPr="00521324">
        <w:rPr>
          <w:rFonts w:ascii="Times New Roman" w:eastAsia="Times New Roman" w:hAnsi="Times New Roman" w:cs="Times New Roman"/>
        </w:rPr>
        <w:t xml:space="preserve">, but </w:t>
      </w:r>
      <w:r w:rsidR="005979EE" w:rsidRPr="00521324">
        <w:rPr>
          <w:rFonts w:ascii="Times New Roman" w:eastAsia="Times New Roman" w:hAnsi="Times New Roman" w:cs="Times New Roman"/>
        </w:rPr>
        <w:t>a dif</w:t>
      </w:r>
      <w:r w:rsidR="00EE23FE" w:rsidRPr="00521324">
        <w:rPr>
          <w:rFonts w:ascii="Times New Roman" w:eastAsia="Times New Roman" w:hAnsi="Times New Roman" w:cs="Times New Roman"/>
        </w:rPr>
        <w:t>ferent world of erotic intimacy</w:t>
      </w:r>
      <w:r w:rsidR="005979EE" w:rsidRPr="00521324">
        <w:rPr>
          <w:rFonts w:ascii="Times New Roman" w:eastAsia="Times New Roman" w:hAnsi="Times New Roman" w:cs="Times New Roman"/>
        </w:rPr>
        <w:t xml:space="preserve"> in which sexuality might be reimagined as egalitarian and pastoral, </w:t>
      </w:r>
      <w:r w:rsidR="009721C3" w:rsidRPr="00521324">
        <w:rPr>
          <w:rFonts w:ascii="Times New Roman" w:eastAsia="Times New Roman" w:hAnsi="Times New Roman" w:cs="Times New Roman"/>
        </w:rPr>
        <w:t xml:space="preserve">stems much more obviously </w:t>
      </w:r>
      <w:r w:rsidR="00DE0221" w:rsidRPr="00521324">
        <w:rPr>
          <w:rFonts w:ascii="Times New Roman" w:eastAsia="Times New Roman" w:hAnsi="Times New Roman" w:cs="Times New Roman"/>
        </w:rPr>
        <w:t>fr</w:t>
      </w:r>
      <w:r w:rsidR="00EE23FE" w:rsidRPr="00521324">
        <w:rPr>
          <w:rFonts w:ascii="Times New Roman" w:eastAsia="Times New Roman" w:hAnsi="Times New Roman" w:cs="Times New Roman"/>
        </w:rPr>
        <w:t>om the reception of their work by sex-radical feminists</w:t>
      </w:r>
      <w:r w:rsidR="00B15AE9" w:rsidRPr="00521324">
        <w:rPr>
          <w:rFonts w:ascii="Times New Roman" w:eastAsia="Times New Roman" w:hAnsi="Times New Roman" w:cs="Times New Roman"/>
        </w:rPr>
        <w:t>, and the legal campaigns they would go on to head,</w:t>
      </w:r>
      <w:r w:rsidR="00EE23FE" w:rsidRPr="00521324">
        <w:rPr>
          <w:rFonts w:ascii="Times New Roman" w:eastAsia="Times New Roman" w:hAnsi="Times New Roman" w:cs="Times New Roman"/>
        </w:rPr>
        <w:t xml:space="preserve"> </w:t>
      </w:r>
      <w:r w:rsidR="00DE0221" w:rsidRPr="00521324">
        <w:rPr>
          <w:rFonts w:ascii="Times New Roman" w:eastAsia="Times New Roman" w:hAnsi="Times New Roman" w:cs="Times New Roman"/>
        </w:rPr>
        <w:t xml:space="preserve">than the </w:t>
      </w:r>
      <w:r w:rsidR="002031F2" w:rsidRPr="00521324">
        <w:rPr>
          <w:rFonts w:ascii="Times New Roman" w:eastAsia="Times New Roman" w:hAnsi="Times New Roman" w:cs="Times New Roman"/>
        </w:rPr>
        <w:t>texts</w:t>
      </w:r>
      <w:r w:rsidR="00590006" w:rsidRPr="00521324">
        <w:rPr>
          <w:rFonts w:ascii="Times New Roman" w:eastAsia="Times New Roman" w:hAnsi="Times New Roman" w:cs="Times New Roman"/>
        </w:rPr>
        <w:t xml:space="preserve"> </w:t>
      </w:r>
      <w:r w:rsidR="002031F2" w:rsidRPr="00521324">
        <w:rPr>
          <w:rFonts w:ascii="Times New Roman" w:eastAsia="Times New Roman" w:hAnsi="Times New Roman" w:cs="Times New Roman"/>
        </w:rPr>
        <w:t>themselves</w:t>
      </w:r>
      <w:r w:rsidR="005979EE" w:rsidRPr="00521324">
        <w:rPr>
          <w:rFonts w:ascii="Times New Roman" w:eastAsia="Times New Roman" w:hAnsi="Times New Roman" w:cs="Times New Roman"/>
        </w:rPr>
        <w:t>.</w:t>
      </w:r>
      <w:r w:rsidR="00F3640C" w:rsidRPr="00521324">
        <w:rPr>
          <w:rFonts w:ascii="Times New Roman" w:eastAsia="Times New Roman" w:hAnsi="Times New Roman" w:cs="Times New Roman"/>
        </w:rPr>
        <w:t xml:space="preserve"> </w:t>
      </w:r>
      <w:r w:rsidR="00710633" w:rsidRPr="00521324">
        <w:rPr>
          <w:rFonts w:ascii="Times New Roman" w:eastAsia="Times New Roman" w:hAnsi="Times New Roman" w:cs="Times New Roman"/>
        </w:rPr>
        <w:t>In part, t</w:t>
      </w:r>
      <w:r w:rsidR="00A019C3" w:rsidRPr="00521324">
        <w:rPr>
          <w:rFonts w:ascii="Times New Roman" w:eastAsia="Times New Roman" w:hAnsi="Times New Roman" w:cs="Times New Roman"/>
        </w:rPr>
        <w:t>his might be because in the year</w:t>
      </w:r>
      <w:r w:rsidR="00710633" w:rsidRPr="00521324">
        <w:rPr>
          <w:rFonts w:ascii="Times New Roman" w:eastAsia="Times New Roman" w:hAnsi="Times New Roman" w:cs="Times New Roman"/>
        </w:rPr>
        <w:t xml:space="preserve"> in which Dworkin published </w:t>
      </w:r>
      <w:r w:rsidR="00710633" w:rsidRPr="00521324">
        <w:rPr>
          <w:rFonts w:ascii="Times New Roman" w:eastAsia="Times New Roman" w:hAnsi="Times New Roman" w:cs="Times New Roman"/>
          <w:u w:val="single"/>
        </w:rPr>
        <w:t>Intercourse</w:t>
      </w:r>
      <w:r w:rsidR="00710633" w:rsidRPr="002139D9">
        <w:rPr>
          <w:rFonts w:ascii="Times New Roman" w:eastAsia="Times New Roman" w:hAnsi="Times New Roman" w:cs="Times New Roman"/>
        </w:rPr>
        <w:t xml:space="preserve">, </w:t>
      </w:r>
      <w:r w:rsidR="0030521A" w:rsidRPr="002139D9">
        <w:rPr>
          <w:rFonts w:ascii="Times New Roman" w:eastAsia="Times New Roman" w:hAnsi="Times New Roman" w:cs="Times New Roman"/>
        </w:rPr>
        <w:t>and indeed</w:t>
      </w:r>
      <w:r w:rsidR="00A019C3" w:rsidRPr="002139D9">
        <w:rPr>
          <w:rFonts w:ascii="Times New Roman" w:eastAsia="Times New Roman" w:hAnsi="Times New Roman" w:cs="Times New Roman"/>
        </w:rPr>
        <w:t>,</w:t>
      </w:r>
      <w:r w:rsidR="0030521A" w:rsidRPr="002139D9">
        <w:rPr>
          <w:rFonts w:ascii="Times New Roman" w:eastAsia="Times New Roman" w:hAnsi="Times New Roman" w:cs="Times New Roman"/>
        </w:rPr>
        <w:t xml:space="preserve"> Bersani published </w:t>
      </w:r>
      <w:r w:rsidR="0030521A" w:rsidRPr="002139D9">
        <w:rPr>
          <w:rFonts w:ascii="Times New Roman" w:eastAsia="Times New Roman" w:hAnsi="Times New Roman" w:cs="Times New Roman"/>
          <w:u w:val="single"/>
        </w:rPr>
        <w:t>IRG,</w:t>
      </w:r>
      <w:r w:rsidR="0030521A" w:rsidRPr="00521324">
        <w:rPr>
          <w:rFonts w:ascii="Times New Roman" w:eastAsia="Times New Roman" w:hAnsi="Times New Roman" w:cs="Times New Roman"/>
        </w:rPr>
        <w:t xml:space="preserve"> </w:t>
      </w:r>
      <w:r w:rsidR="00710633" w:rsidRPr="00521324">
        <w:rPr>
          <w:rFonts w:ascii="Times New Roman" w:eastAsia="Times New Roman" w:hAnsi="Times New Roman" w:cs="Times New Roman"/>
        </w:rPr>
        <w:t xml:space="preserve">cultural </w:t>
      </w:r>
      <w:r w:rsidR="0030521A" w:rsidRPr="00521324">
        <w:rPr>
          <w:rFonts w:ascii="Times New Roman" w:eastAsia="Times New Roman" w:hAnsi="Times New Roman" w:cs="Times New Roman"/>
        </w:rPr>
        <w:t xml:space="preserve">feminism </w:t>
      </w:r>
      <w:r w:rsidR="00A019C3" w:rsidRPr="00521324">
        <w:rPr>
          <w:rFonts w:ascii="Times New Roman" w:eastAsia="Times New Roman" w:hAnsi="Times New Roman" w:cs="Times New Roman"/>
        </w:rPr>
        <w:t>was dominant amongst US feminists</w:t>
      </w:r>
      <w:r w:rsidR="00581ABD" w:rsidRPr="00521324">
        <w:rPr>
          <w:rFonts w:ascii="Times New Roman" w:eastAsia="Times New Roman" w:hAnsi="Times New Roman" w:cs="Times New Roman"/>
        </w:rPr>
        <w:t xml:space="preserve">, which sought to revalue and promote </w:t>
      </w:r>
      <w:r w:rsidR="00581ABD" w:rsidRPr="00521324">
        <w:rPr>
          <w:rFonts w:ascii="Times New Roman" w:eastAsia="Times New Roman" w:hAnsi="Times New Roman" w:cs="Times New Roman"/>
        </w:rPr>
        <w:lastRenderedPageBreak/>
        <w:t>female sexuality, as it did femininity, as ‘muted, diffuse, interpersonally-oriented, and benign’.</w:t>
      </w:r>
      <w:r w:rsidR="00581ABD" w:rsidRPr="00521324">
        <w:rPr>
          <w:rStyle w:val="EndnoteReference"/>
          <w:rFonts w:ascii="Times New Roman" w:eastAsia="Times New Roman" w:hAnsi="Times New Roman" w:cs="Times New Roman"/>
        </w:rPr>
        <w:endnoteReference w:id="12"/>
      </w:r>
      <w:r w:rsidR="00581ABD" w:rsidRPr="00521324">
        <w:rPr>
          <w:rFonts w:ascii="Times New Roman" w:eastAsia="Times New Roman" w:hAnsi="Times New Roman" w:cs="Times New Roman"/>
        </w:rPr>
        <w:t xml:space="preserve"> </w:t>
      </w:r>
      <w:r w:rsidR="00A019C3" w:rsidRPr="00521324">
        <w:rPr>
          <w:rFonts w:ascii="Times New Roman" w:eastAsia="Times New Roman" w:hAnsi="Times New Roman" w:cs="Times New Roman"/>
        </w:rPr>
        <w:t xml:space="preserve"> As Grant has written, </w:t>
      </w:r>
      <w:r w:rsidR="00385ED7" w:rsidRPr="00521324">
        <w:rPr>
          <w:rFonts w:ascii="Times New Roman" w:eastAsia="Times New Roman" w:hAnsi="Times New Roman" w:cs="Times New Roman"/>
        </w:rPr>
        <w:t xml:space="preserve">when </w:t>
      </w:r>
      <w:r w:rsidR="00385ED7" w:rsidRPr="00521324">
        <w:rPr>
          <w:rFonts w:ascii="Times New Roman" w:eastAsia="Times New Roman" w:hAnsi="Times New Roman" w:cs="Times New Roman"/>
          <w:u w:val="single"/>
        </w:rPr>
        <w:t>Intercourse</w:t>
      </w:r>
      <w:r w:rsidR="00385ED7" w:rsidRPr="00521324">
        <w:rPr>
          <w:rFonts w:ascii="Times New Roman" w:eastAsia="Times New Roman" w:hAnsi="Times New Roman" w:cs="Times New Roman"/>
        </w:rPr>
        <w:t xml:space="preserve"> was published</w:t>
      </w:r>
      <w:r w:rsidR="00A019C3" w:rsidRPr="00521324">
        <w:rPr>
          <w:rFonts w:ascii="Times New Roman" w:eastAsia="Times New Roman" w:hAnsi="Times New Roman" w:cs="Times New Roman"/>
        </w:rPr>
        <w:t xml:space="preserve"> </w:t>
      </w:r>
      <w:r w:rsidR="00385ED7" w:rsidRPr="00521324">
        <w:rPr>
          <w:rFonts w:ascii="Times New Roman" w:eastAsia="Times New Roman" w:hAnsi="Times New Roman" w:cs="Times New Roman"/>
        </w:rPr>
        <w:t>its commitments to early radical feminist consciousness critique about sexuality and romance were considered ‘shocking’ in part because c</w:t>
      </w:r>
      <w:r w:rsidR="00581ABD" w:rsidRPr="00521324">
        <w:rPr>
          <w:rFonts w:ascii="Times New Roman" w:eastAsia="Times New Roman" w:hAnsi="Times New Roman" w:cs="Times New Roman"/>
        </w:rPr>
        <w:t>ultural</w:t>
      </w:r>
      <w:r w:rsidR="00385ED7" w:rsidRPr="00521324">
        <w:rPr>
          <w:rFonts w:ascii="Times New Roman" w:eastAsia="Times New Roman" w:hAnsi="Times New Roman" w:cs="Times New Roman"/>
        </w:rPr>
        <w:t xml:space="preserve"> feminism was in the process of attempting to revalorise the value of femininity.</w:t>
      </w:r>
      <w:r w:rsidR="00385ED7" w:rsidRPr="00521324">
        <w:rPr>
          <w:rStyle w:val="EndnoteReference"/>
          <w:rFonts w:ascii="Times New Roman" w:eastAsia="Times New Roman" w:hAnsi="Times New Roman" w:cs="Times New Roman"/>
        </w:rPr>
        <w:endnoteReference w:id="13"/>
      </w:r>
      <w:r w:rsidR="00385ED7" w:rsidRPr="00521324">
        <w:rPr>
          <w:rFonts w:ascii="Times New Roman" w:eastAsia="Times New Roman" w:hAnsi="Times New Roman" w:cs="Times New Roman"/>
        </w:rPr>
        <w:t xml:space="preserve"> </w:t>
      </w:r>
    </w:p>
    <w:p w14:paraId="20A5C72D" w14:textId="61E2644C" w:rsidR="001130D3" w:rsidRPr="002139D9" w:rsidRDefault="00FF5E8A" w:rsidP="00521324">
      <w:pPr>
        <w:pStyle w:val="EndnoteText"/>
        <w:spacing w:line="480" w:lineRule="auto"/>
        <w:rPr>
          <w:rFonts w:ascii="Times New Roman" w:hAnsi="Times New Roman" w:cs="Times New Roman"/>
          <w:lang w:val="en-US"/>
        </w:rPr>
      </w:pPr>
      <w:r w:rsidRPr="00521324">
        <w:rPr>
          <w:rFonts w:ascii="Times New Roman" w:eastAsia="Times New Roman" w:hAnsi="Times New Roman" w:cs="Times New Roman"/>
          <w:sz w:val="24"/>
          <w:szCs w:val="24"/>
        </w:rPr>
        <w:tab/>
        <w:t>Despite this, it is not entirely true that all sex-radical feminists equated the vision of sexuality espoused by Dworkin and MacKinnon</w:t>
      </w:r>
      <w:r w:rsidR="00767C15" w:rsidRPr="00521324">
        <w:rPr>
          <w:rFonts w:ascii="Times New Roman" w:eastAsia="Times New Roman" w:hAnsi="Times New Roman" w:cs="Times New Roman"/>
          <w:sz w:val="24"/>
          <w:szCs w:val="24"/>
        </w:rPr>
        <w:t xml:space="preserve"> with</w:t>
      </w:r>
      <w:r w:rsidRPr="00521324">
        <w:rPr>
          <w:rFonts w:ascii="Times New Roman" w:eastAsia="Times New Roman" w:hAnsi="Times New Roman" w:cs="Times New Roman"/>
          <w:sz w:val="24"/>
          <w:szCs w:val="24"/>
        </w:rPr>
        <w:t xml:space="preserve"> the pastoral vision of communitarian intimacy we might now more readily associate with cultural fem</w:t>
      </w:r>
      <w:r w:rsidR="00F44782" w:rsidRPr="00521324">
        <w:rPr>
          <w:rFonts w:ascii="Times New Roman" w:eastAsia="Times New Roman" w:hAnsi="Times New Roman" w:cs="Times New Roman"/>
          <w:sz w:val="24"/>
          <w:szCs w:val="24"/>
        </w:rPr>
        <w:t>inists such as</w:t>
      </w:r>
      <w:r w:rsidR="009531C5" w:rsidRPr="00521324">
        <w:rPr>
          <w:rFonts w:ascii="Times New Roman" w:eastAsia="Times New Roman" w:hAnsi="Times New Roman" w:cs="Times New Roman"/>
          <w:sz w:val="24"/>
          <w:szCs w:val="24"/>
        </w:rPr>
        <w:t xml:space="preserve"> </w:t>
      </w:r>
      <w:r w:rsidR="003F4DB3" w:rsidRPr="00521324">
        <w:rPr>
          <w:rFonts w:ascii="Times New Roman" w:eastAsia="Times New Roman" w:hAnsi="Times New Roman" w:cs="Times New Roman"/>
          <w:sz w:val="24"/>
          <w:szCs w:val="24"/>
        </w:rPr>
        <w:t xml:space="preserve">Carol </w:t>
      </w:r>
      <w:r w:rsidR="009531C5" w:rsidRPr="00521324">
        <w:rPr>
          <w:rFonts w:ascii="Times New Roman" w:eastAsia="Times New Roman" w:hAnsi="Times New Roman" w:cs="Times New Roman"/>
          <w:sz w:val="24"/>
          <w:szCs w:val="24"/>
        </w:rPr>
        <w:t>Gilligan</w:t>
      </w:r>
      <w:r w:rsidR="00A2492D" w:rsidRPr="00521324">
        <w:rPr>
          <w:rFonts w:ascii="Times New Roman" w:eastAsia="Times New Roman" w:hAnsi="Times New Roman" w:cs="Times New Roman"/>
          <w:sz w:val="24"/>
          <w:szCs w:val="24"/>
        </w:rPr>
        <w:t>.</w:t>
      </w:r>
      <w:r w:rsidR="00F44782" w:rsidRPr="00521324">
        <w:rPr>
          <w:rFonts w:ascii="Times New Roman" w:eastAsia="Times New Roman" w:hAnsi="Times New Roman" w:cs="Times New Roman"/>
          <w:sz w:val="24"/>
          <w:szCs w:val="24"/>
        </w:rPr>
        <w:t xml:space="preserve"> </w:t>
      </w:r>
      <w:r w:rsidR="003E60E4" w:rsidRPr="00521324">
        <w:rPr>
          <w:rFonts w:ascii="Times New Roman" w:eastAsia="Times New Roman" w:hAnsi="Times New Roman" w:cs="Times New Roman"/>
          <w:sz w:val="24"/>
          <w:szCs w:val="24"/>
        </w:rPr>
        <w:t xml:space="preserve">In </w:t>
      </w:r>
      <w:r w:rsidR="003E60E4" w:rsidRPr="00521324">
        <w:rPr>
          <w:rFonts w:ascii="Times New Roman" w:eastAsia="Times New Roman" w:hAnsi="Times New Roman" w:cs="Times New Roman"/>
          <w:sz w:val="24"/>
          <w:szCs w:val="24"/>
          <w:u w:val="single"/>
        </w:rPr>
        <w:t>Pleasure and Danger</w:t>
      </w:r>
      <w:r w:rsidR="00B15AE9" w:rsidRPr="00521324">
        <w:rPr>
          <w:rFonts w:ascii="Times New Roman" w:eastAsia="Times New Roman" w:hAnsi="Times New Roman" w:cs="Times New Roman"/>
          <w:sz w:val="24"/>
          <w:szCs w:val="24"/>
        </w:rPr>
        <w:t>, Echols recognised</w:t>
      </w:r>
      <w:r w:rsidR="00FA2A1E" w:rsidRPr="00521324">
        <w:rPr>
          <w:rFonts w:ascii="Times New Roman" w:eastAsia="Times New Roman" w:hAnsi="Times New Roman" w:cs="Times New Roman"/>
          <w:sz w:val="24"/>
          <w:szCs w:val="24"/>
        </w:rPr>
        <w:t xml:space="preserve"> </w:t>
      </w:r>
      <w:r w:rsidR="003E60E4" w:rsidRPr="00521324">
        <w:rPr>
          <w:rFonts w:ascii="Times New Roman" w:eastAsia="Times New Roman" w:hAnsi="Times New Roman" w:cs="Times New Roman"/>
          <w:sz w:val="24"/>
          <w:szCs w:val="24"/>
        </w:rPr>
        <w:t xml:space="preserve">that </w:t>
      </w:r>
      <w:r w:rsidR="00FA2A1E" w:rsidRPr="00521324">
        <w:rPr>
          <w:rFonts w:ascii="Times New Roman" w:eastAsia="Times New Roman" w:hAnsi="Times New Roman" w:cs="Times New Roman"/>
          <w:sz w:val="24"/>
          <w:szCs w:val="24"/>
        </w:rPr>
        <w:t xml:space="preserve">the </w:t>
      </w:r>
      <w:r w:rsidR="003E60E4" w:rsidRPr="00521324">
        <w:rPr>
          <w:rFonts w:ascii="Times New Roman" w:eastAsia="Times New Roman" w:hAnsi="Times New Roman" w:cs="Times New Roman"/>
          <w:sz w:val="24"/>
          <w:szCs w:val="24"/>
        </w:rPr>
        <w:t xml:space="preserve">earlier work of radical feminists </w:t>
      </w:r>
      <w:r w:rsidR="00FA2A1E" w:rsidRPr="00521324">
        <w:rPr>
          <w:rFonts w:ascii="Times New Roman" w:eastAsia="Times New Roman" w:hAnsi="Times New Roman" w:cs="Times New Roman"/>
          <w:sz w:val="24"/>
          <w:szCs w:val="24"/>
        </w:rPr>
        <w:t>was much more conc</w:t>
      </w:r>
      <w:r w:rsidR="00AB746D" w:rsidRPr="00521324">
        <w:rPr>
          <w:rFonts w:ascii="Times New Roman" w:eastAsia="Times New Roman" w:hAnsi="Times New Roman" w:cs="Times New Roman"/>
          <w:sz w:val="24"/>
          <w:szCs w:val="24"/>
        </w:rPr>
        <w:t xml:space="preserve">erned with romantic love, marriage and the nuclear family </w:t>
      </w:r>
      <w:r w:rsidR="005660E4" w:rsidRPr="00521324">
        <w:rPr>
          <w:rFonts w:ascii="Times New Roman" w:eastAsia="Times New Roman" w:hAnsi="Times New Roman" w:cs="Times New Roman"/>
          <w:sz w:val="24"/>
          <w:szCs w:val="24"/>
        </w:rPr>
        <w:t xml:space="preserve">straitjacketing </w:t>
      </w:r>
      <w:r w:rsidR="00FA2A1E" w:rsidRPr="00521324">
        <w:rPr>
          <w:rFonts w:ascii="Times New Roman" w:eastAsia="Times New Roman" w:hAnsi="Times New Roman" w:cs="Times New Roman"/>
          <w:sz w:val="24"/>
          <w:szCs w:val="24"/>
        </w:rPr>
        <w:t xml:space="preserve">sexuality. </w:t>
      </w:r>
      <w:r w:rsidR="00F62DB0" w:rsidRPr="00521324">
        <w:rPr>
          <w:rFonts w:ascii="Times New Roman" w:eastAsia="Times New Roman" w:hAnsi="Times New Roman" w:cs="Times New Roman"/>
          <w:sz w:val="24"/>
          <w:szCs w:val="24"/>
        </w:rPr>
        <w:t>Quoting an essay by Karen Lindsey, she makes clear that</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radical feminists certainly had no interest in sexual conservatism: ‘We are, in fact, in dang</w:t>
      </w:r>
      <w:r w:rsidR="00AB746D" w:rsidRPr="00521324">
        <w:rPr>
          <w:rFonts w:ascii="Times New Roman" w:eastAsia="Times New Roman" w:hAnsi="Times New Roman" w:cs="Times New Roman"/>
          <w:sz w:val="24"/>
          <w:szCs w:val="24"/>
        </w:rPr>
        <w:t>e</w:t>
      </w:r>
      <w:r w:rsidR="00F62DB0" w:rsidRPr="00521324">
        <w:rPr>
          <w:rFonts w:ascii="Times New Roman" w:eastAsia="Times New Roman" w:hAnsi="Times New Roman" w:cs="Times New Roman"/>
          <w:sz w:val="24"/>
          <w:szCs w:val="24"/>
        </w:rPr>
        <w:t>r of re</w:t>
      </w:r>
      <w:r w:rsidR="00AB746D" w:rsidRPr="00521324">
        <w:rPr>
          <w:rFonts w:ascii="Times New Roman" w:eastAsia="Times New Roman" w:hAnsi="Times New Roman" w:cs="Times New Roman"/>
          <w:sz w:val="24"/>
          <w:szCs w:val="24"/>
        </w:rPr>
        <w:t>v</w:t>
      </w:r>
      <w:r w:rsidR="00F62DB0" w:rsidRPr="00521324">
        <w:rPr>
          <w:rFonts w:ascii="Times New Roman" w:eastAsia="Times New Roman" w:hAnsi="Times New Roman" w:cs="Times New Roman"/>
          <w:sz w:val="24"/>
          <w:szCs w:val="24"/>
        </w:rPr>
        <w:t>erting</w:t>
      </w:r>
      <w:r w:rsidR="00AB746D" w:rsidRPr="00521324">
        <w:rPr>
          <w:rFonts w:ascii="Times New Roman" w:eastAsia="Times New Roman" w:hAnsi="Times New Roman" w:cs="Times New Roman"/>
          <w:sz w:val="24"/>
          <w:szCs w:val="24"/>
        </w:rPr>
        <w:t xml:space="preserve"> to </w:t>
      </w:r>
      <w:r w:rsidR="00F62DB0" w:rsidRPr="00521324">
        <w:rPr>
          <w:rFonts w:ascii="Times New Roman" w:eastAsia="Times New Roman" w:hAnsi="Times New Roman" w:cs="Times New Roman"/>
          <w:sz w:val="24"/>
          <w:szCs w:val="24"/>
        </w:rPr>
        <w:t>a rejection of sex</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without love – with all the self-denial,</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smugness,</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guilt</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and</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dishonesty that</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goes</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with</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such</w:t>
      </w:r>
      <w:r w:rsidR="00AB746D" w:rsidRPr="00521324">
        <w:rPr>
          <w:rFonts w:ascii="Times New Roman" w:eastAsia="Times New Roman" w:hAnsi="Times New Roman" w:cs="Times New Roman"/>
          <w:sz w:val="24"/>
          <w:szCs w:val="24"/>
        </w:rPr>
        <w:t xml:space="preserve"> </w:t>
      </w:r>
      <w:r w:rsidR="00F62DB0" w:rsidRPr="00521324">
        <w:rPr>
          <w:rFonts w:ascii="Times New Roman" w:eastAsia="Times New Roman" w:hAnsi="Times New Roman" w:cs="Times New Roman"/>
          <w:sz w:val="24"/>
          <w:szCs w:val="24"/>
        </w:rPr>
        <w:t>a rejection’</w:t>
      </w:r>
      <w:r w:rsidR="00641727" w:rsidRPr="00521324">
        <w:rPr>
          <w:rFonts w:ascii="Times New Roman" w:eastAsia="Times New Roman" w:hAnsi="Times New Roman" w:cs="Times New Roman"/>
          <w:sz w:val="24"/>
          <w:szCs w:val="24"/>
        </w:rPr>
        <w:t>.</w:t>
      </w:r>
      <w:r w:rsidR="00AB746D" w:rsidRPr="00521324">
        <w:rPr>
          <w:rStyle w:val="EndnoteReference"/>
          <w:rFonts w:ascii="Times New Roman" w:eastAsia="Times New Roman" w:hAnsi="Times New Roman" w:cs="Times New Roman"/>
          <w:sz w:val="24"/>
          <w:szCs w:val="24"/>
        </w:rPr>
        <w:endnoteReference w:id="14"/>
      </w:r>
      <w:r w:rsidR="00AB746D" w:rsidRPr="00521324">
        <w:rPr>
          <w:rFonts w:ascii="Times New Roman" w:eastAsia="Times New Roman" w:hAnsi="Times New Roman" w:cs="Times New Roman"/>
          <w:sz w:val="24"/>
          <w:szCs w:val="24"/>
        </w:rPr>
        <w:t xml:space="preserve"> Nevertheless, Echols still reverts to </w:t>
      </w:r>
      <w:r w:rsidR="00F251FD" w:rsidRPr="00521324">
        <w:rPr>
          <w:rFonts w:ascii="Times New Roman" w:eastAsia="Times New Roman" w:hAnsi="Times New Roman" w:cs="Times New Roman"/>
          <w:sz w:val="24"/>
          <w:szCs w:val="24"/>
        </w:rPr>
        <w:t>locating</w:t>
      </w:r>
      <w:r w:rsidR="00B70AA0" w:rsidRPr="00521324">
        <w:rPr>
          <w:rFonts w:ascii="Times New Roman" w:eastAsia="Times New Roman" w:hAnsi="Times New Roman" w:cs="Times New Roman"/>
          <w:sz w:val="24"/>
          <w:szCs w:val="24"/>
        </w:rPr>
        <w:t xml:space="preserve"> </w:t>
      </w:r>
      <w:r w:rsidR="00F928E8" w:rsidRPr="00521324">
        <w:rPr>
          <w:rFonts w:ascii="Times New Roman" w:eastAsia="Times New Roman" w:hAnsi="Times New Roman" w:cs="Times New Roman"/>
          <w:sz w:val="24"/>
          <w:szCs w:val="24"/>
        </w:rPr>
        <w:t>Dworkin under the rubric of</w:t>
      </w:r>
      <w:r w:rsidR="00AB746D" w:rsidRPr="00521324">
        <w:rPr>
          <w:rFonts w:ascii="Times New Roman" w:eastAsia="Times New Roman" w:hAnsi="Times New Roman" w:cs="Times New Roman"/>
          <w:sz w:val="24"/>
          <w:szCs w:val="24"/>
        </w:rPr>
        <w:t xml:space="preserve"> </w:t>
      </w:r>
      <w:r w:rsidR="005C4A8D" w:rsidRPr="00521324">
        <w:rPr>
          <w:rFonts w:ascii="Times New Roman" w:eastAsia="Times New Roman" w:hAnsi="Times New Roman" w:cs="Times New Roman"/>
          <w:sz w:val="24"/>
          <w:szCs w:val="24"/>
        </w:rPr>
        <w:t>cultural feminism</w:t>
      </w:r>
      <w:r w:rsidR="00581ABD" w:rsidRPr="00521324">
        <w:rPr>
          <w:rFonts w:ascii="Times New Roman" w:eastAsia="Times New Roman" w:hAnsi="Times New Roman" w:cs="Times New Roman"/>
          <w:sz w:val="24"/>
          <w:szCs w:val="24"/>
        </w:rPr>
        <w:t>.</w:t>
      </w:r>
      <w:r w:rsidR="00581ABD" w:rsidRPr="00521324" w:rsidDel="00581ABD">
        <w:rPr>
          <w:rFonts w:ascii="Times New Roman" w:eastAsia="Times New Roman" w:hAnsi="Times New Roman" w:cs="Times New Roman"/>
          <w:sz w:val="24"/>
          <w:szCs w:val="24"/>
        </w:rPr>
        <w:t xml:space="preserve"> </w:t>
      </w:r>
      <w:r w:rsidR="00F928E8" w:rsidRPr="00521324">
        <w:rPr>
          <w:rFonts w:ascii="Times New Roman" w:eastAsia="Times New Roman" w:hAnsi="Times New Roman" w:cs="Times New Roman"/>
          <w:sz w:val="24"/>
          <w:szCs w:val="24"/>
        </w:rPr>
        <w:t xml:space="preserve">This </w:t>
      </w:r>
      <w:r w:rsidR="00F23A5B" w:rsidRPr="00521324">
        <w:rPr>
          <w:rFonts w:ascii="Times New Roman" w:eastAsia="Times New Roman" w:hAnsi="Times New Roman" w:cs="Times New Roman"/>
          <w:sz w:val="24"/>
          <w:szCs w:val="24"/>
        </w:rPr>
        <w:t xml:space="preserve">is a mistake, since there is little indication in Dworkin’s </w:t>
      </w:r>
      <w:r w:rsidR="009C1B5D" w:rsidRPr="00521324">
        <w:rPr>
          <w:rFonts w:ascii="Times New Roman" w:eastAsia="Times New Roman" w:hAnsi="Times New Roman" w:cs="Times New Roman"/>
          <w:sz w:val="24"/>
          <w:szCs w:val="24"/>
        </w:rPr>
        <w:t xml:space="preserve">writing </w:t>
      </w:r>
      <w:r w:rsidR="00B15AE9" w:rsidRPr="00521324">
        <w:rPr>
          <w:rFonts w:ascii="Times New Roman" w:eastAsia="Times New Roman" w:hAnsi="Times New Roman" w:cs="Times New Roman"/>
          <w:sz w:val="24"/>
          <w:szCs w:val="24"/>
        </w:rPr>
        <w:t>that she maintained</w:t>
      </w:r>
      <w:r w:rsidR="00F23A5B" w:rsidRPr="00521324">
        <w:rPr>
          <w:rFonts w:ascii="Times New Roman" w:eastAsia="Times New Roman" w:hAnsi="Times New Roman" w:cs="Times New Roman"/>
          <w:sz w:val="24"/>
          <w:szCs w:val="24"/>
        </w:rPr>
        <w:t xml:space="preserve"> any</w:t>
      </w:r>
      <w:r w:rsidR="00B15AE9" w:rsidRPr="00521324">
        <w:rPr>
          <w:rFonts w:ascii="Times New Roman" w:eastAsia="Times New Roman" w:hAnsi="Times New Roman" w:cs="Times New Roman"/>
          <w:sz w:val="24"/>
          <w:szCs w:val="24"/>
        </w:rPr>
        <w:t>thing other than political disdain</w:t>
      </w:r>
      <w:r w:rsidR="00F23A5B" w:rsidRPr="00521324">
        <w:rPr>
          <w:rFonts w:ascii="Times New Roman" w:eastAsia="Times New Roman" w:hAnsi="Times New Roman" w:cs="Times New Roman"/>
          <w:sz w:val="24"/>
          <w:szCs w:val="24"/>
        </w:rPr>
        <w:t xml:space="preserve"> for romantic love</w:t>
      </w:r>
      <w:r w:rsidR="00523F98" w:rsidRPr="00521324">
        <w:rPr>
          <w:rFonts w:ascii="Times New Roman" w:eastAsia="Times New Roman" w:hAnsi="Times New Roman" w:cs="Times New Roman"/>
          <w:sz w:val="24"/>
          <w:szCs w:val="24"/>
        </w:rPr>
        <w:t>, or its pastoralizing effects on</w:t>
      </w:r>
      <w:r w:rsidR="00C85170" w:rsidRPr="00521324">
        <w:rPr>
          <w:rFonts w:ascii="Times New Roman" w:eastAsia="Times New Roman" w:hAnsi="Times New Roman" w:cs="Times New Roman"/>
          <w:sz w:val="24"/>
          <w:szCs w:val="24"/>
        </w:rPr>
        <w:t xml:space="preserve"> femininity</w:t>
      </w:r>
      <w:r w:rsidR="00F23A5B" w:rsidRPr="00521324">
        <w:rPr>
          <w:rFonts w:ascii="Times New Roman" w:eastAsia="Times New Roman" w:hAnsi="Times New Roman" w:cs="Times New Roman"/>
          <w:sz w:val="24"/>
          <w:szCs w:val="24"/>
        </w:rPr>
        <w:t>.</w:t>
      </w:r>
      <w:r w:rsidR="00C85170" w:rsidRPr="00521324">
        <w:rPr>
          <w:rFonts w:ascii="Times New Roman" w:eastAsia="Times New Roman" w:hAnsi="Times New Roman" w:cs="Times New Roman"/>
          <w:sz w:val="24"/>
          <w:szCs w:val="24"/>
        </w:rPr>
        <w:t xml:space="preserve"> In both </w:t>
      </w:r>
      <w:r w:rsidR="00C85170" w:rsidRPr="00521324">
        <w:rPr>
          <w:rFonts w:ascii="Times New Roman" w:eastAsia="Times New Roman" w:hAnsi="Times New Roman" w:cs="Times New Roman"/>
          <w:sz w:val="24"/>
          <w:szCs w:val="24"/>
          <w:u w:val="single"/>
        </w:rPr>
        <w:t>Our Blood</w:t>
      </w:r>
      <w:r w:rsidR="00C85170" w:rsidRPr="00521324">
        <w:rPr>
          <w:rFonts w:ascii="Times New Roman" w:eastAsia="Times New Roman" w:hAnsi="Times New Roman" w:cs="Times New Roman"/>
          <w:sz w:val="24"/>
          <w:szCs w:val="24"/>
        </w:rPr>
        <w:t xml:space="preserve">, and later, </w:t>
      </w:r>
      <w:r w:rsidR="00C85170" w:rsidRPr="00521324">
        <w:rPr>
          <w:rFonts w:ascii="Times New Roman" w:eastAsia="Times New Roman" w:hAnsi="Times New Roman" w:cs="Times New Roman"/>
          <w:sz w:val="24"/>
          <w:szCs w:val="24"/>
          <w:u w:val="single"/>
        </w:rPr>
        <w:t>Right-Wing Women</w:t>
      </w:r>
      <w:r w:rsidR="00C85170" w:rsidRPr="00521324">
        <w:rPr>
          <w:rFonts w:ascii="Times New Roman" w:eastAsia="Times New Roman" w:hAnsi="Times New Roman" w:cs="Times New Roman"/>
          <w:sz w:val="24"/>
          <w:szCs w:val="24"/>
        </w:rPr>
        <w:t xml:space="preserve">, Dworkin renounces </w:t>
      </w:r>
      <w:r w:rsidR="00C73B7D" w:rsidRPr="00521324">
        <w:rPr>
          <w:rFonts w:ascii="Times New Roman" w:eastAsia="Times New Roman" w:hAnsi="Times New Roman" w:cs="Times New Roman"/>
          <w:sz w:val="24"/>
          <w:szCs w:val="24"/>
        </w:rPr>
        <w:t xml:space="preserve">the suggestion that </w:t>
      </w:r>
      <w:r w:rsidR="00C85170" w:rsidRPr="00521324">
        <w:rPr>
          <w:rFonts w:ascii="Times New Roman" w:eastAsia="Times New Roman" w:hAnsi="Times New Roman" w:cs="Times New Roman"/>
          <w:sz w:val="24"/>
          <w:szCs w:val="24"/>
        </w:rPr>
        <w:t xml:space="preserve">femininity </w:t>
      </w:r>
      <w:r w:rsidR="00C73B7D" w:rsidRPr="00521324">
        <w:rPr>
          <w:rFonts w:ascii="Times New Roman" w:eastAsia="Times New Roman" w:hAnsi="Times New Roman" w:cs="Times New Roman"/>
          <w:sz w:val="24"/>
          <w:szCs w:val="24"/>
        </w:rPr>
        <w:t xml:space="preserve">is </w:t>
      </w:r>
      <w:r w:rsidR="00C85170" w:rsidRPr="00521324">
        <w:rPr>
          <w:rFonts w:ascii="Times New Roman" w:eastAsia="Times New Roman" w:hAnsi="Times New Roman" w:cs="Times New Roman"/>
          <w:sz w:val="24"/>
          <w:szCs w:val="24"/>
        </w:rPr>
        <w:t>simply in need of revaluation. In the former, she argues that femininity</w:t>
      </w:r>
      <w:r w:rsidR="00C73B7D" w:rsidRPr="00521324">
        <w:rPr>
          <w:rFonts w:ascii="Times New Roman" w:eastAsia="Times New Roman" w:hAnsi="Times New Roman" w:cs="Times New Roman"/>
          <w:sz w:val="24"/>
          <w:szCs w:val="24"/>
        </w:rPr>
        <w:t>, in enculturated, male-imagined terms,</w:t>
      </w:r>
      <w:r w:rsidR="00C85170" w:rsidRPr="00521324">
        <w:rPr>
          <w:rFonts w:ascii="Times New Roman" w:eastAsia="Times New Roman" w:hAnsi="Times New Roman" w:cs="Times New Roman"/>
          <w:sz w:val="24"/>
          <w:szCs w:val="24"/>
        </w:rPr>
        <w:t xml:space="preserve"> is ‘roughly synonymous with stupidity’.</w:t>
      </w:r>
      <w:r w:rsidR="00C85170" w:rsidRPr="00521324">
        <w:rPr>
          <w:rStyle w:val="EndnoteReference"/>
          <w:rFonts w:ascii="Times New Roman" w:eastAsia="Times New Roman" w:hAnsi="Times New Roman" w:cs="Times New Roman"/>
          <w:sz w:val="24"/>
          <w:szCs w:val="24"/>
        </w:rPr>
        <w:endnoteReference w:id="15"/>
      </w:r>
      <w:r w:rsidR="00C85170" w:rsidRPr="00521324">
        <w:rPr>
          <w:rFonts w:ascii="Times New Roman" w:eastAsia="Times New Roman" w:hAnsi="Times New Roman" w:cs="Times New Roman"/>
          <w:sz w:val="24"/>
          <w:szCs w:val="24"/>
        </w:rPr>
        <w:t xml:space="preserve"> In the latter, </w:t>
      </w:r>
      <w:r w:rsidR="00F1647C" w:rsidRPr="00521324">
        <w:rPr>
          <w:rFonts w:ascii="Times New Roman" w:eastAsia="Times New Roman" w:hAnsi="Times New Roman" w:cs="Times New Roman"/>
          <w:sz w:val="24"/>
          <w:szCs w:val="24"/>
        </w:rPr>
        <w:t xml:space="preserve">this rejection of femininity is made even more explicit: </w:t>
      </w:r>
      <w:r w:rsidR="00DF76A0" w:rsidRPr="00521324">
        <w:rPr>
          <w:rFonts w:ascii="Times New Roman" w:eastAsia="Times New Roman" w:hAnsi="Times New Roman" w:cs="Times New Roman"/>
          <w:sz w:val="24"/>
          <w:szCs w:val="24"/>
        </w:rPr>
        <w:t>‘women have stupid ideas that do not deserve to be called ideas’</w:t>
      </w:r>
      <w:r w:rsidR="009531C5" w:rsidRPr="00521324">
        <w:rPr>
          <w:rFonts w:ascii="Times New Roman" w:eastAsia="Times New Roman" w:hAnsi="Times New Roman" w:cs="Times New Roman"/>
          <w:sz w:val="24"/>
          <w:szCs w:val="24"/>
        </w:rPr>
        <w:t>.</w:t>
      </w:r>
      <w:r w:rsidR="007E75AA" w:rsidRPr="00521324">
        <w:rPr>
          <w:rStyle w:val="EndnoteReference"/>
          <w:rFonts w:ascii="Times New Roman" w:eastAsia="Times New Roman" w:hAnsi="Times New Roman" w:cs="Times New Roman"/>
          <w:sz w:val="24"/>
          <w:szCs w:val="24"/>
        </w:rPr>
        <w:endnoteReference w:id="16"/>
      </w:r>
      <w:r w:rsidR="009531C5" w:rsidRPr="00521324">
        <w:rPr>
          <w:rFonts w:ascii="Times New Roman" w:eastAsia="Times New Roman" w:hAnsi="Times New Roman" w:cs="Times New Roman"/>
          <w:sz w:val="24"/>
          <w:szCs w:val="24"/>
        </w:rPr>
        <w:t xml:space="preserve"> </w:t>
      </w:r>
      <w:r w:rsidR="00505D89" w:rsidRPr="00521324">
        <w:rPr>
          <w:rFonts w:ascii="Times New Roman" w:hAnsi="Times New Roman" w:cs="Times New Roman"/>
          <w:sz w:val="24"/>
          <w:szCs w:val="24"/>
        </w:rPr>
        <w:t>Dworkin decries women’s ‘ideas’ here as synonymous with the association of women’s intelligence as ‘small and timid’ (</w:t>
      </w:r>
      <w:r w:rsidR="00505D89" w:rsidRPr="00521324">
        <w:rPr>
          <w:rFonts w:ascii="Times New Roman" w:hAnsi="Times New Roman" w:cs="Times New Roman"/>
          <w:sz w:val="24"/>
          <w:szCs w:val="24"/>
          <w:u w:val="single"/>
        </w:rPr>
        <w:t>RWW</w:t>
      </w:r>
      <w:r w:rsidR="00505D89" w:rsidRPr="00521324">
        <w:rPr>
          <w:rFonts w:ascii="Times New Roman" w:hAnsi="Times New Roman" w:cs="Times New Roman"/>
          <w:sz w:val="24"/>
          <w:szCs w:val="24"/>
        </w:rPr>
        <w:t>, 41), and argues for a specifically ‘unladylike’ ‘sexual intelligence’ (53-6).</w:t>
      </w:r>
      <w:r w:rsidR="008B35FF" w:rsidRPr="00521324">
        <w:rPr>
          <w:rFonts w:ascii="Times New Roman" w:hAnsi="Times New Roman" w:cs="Times New Roman"/>
          <w:sz w:val="24"/>
          <w:szCs w:val="24"/>
        </w:rPr>
        <w:t xml:space="preserve"> </w:t>
      </w:r>
      <w:r w:rsidR="00DF76A0" w:rsidRPr="00521324">
        <w:rPr>
          <w:rFonts w:ascii="Times New Roman" w:eastAsia="Times New Roman" w:hAnsi="Times New Roman" w:cs="Times New Roman"/>
          <w:sz w:val="24"/>
          <w:szCs w:val="24"/>
        </w:rPr>
        <w:t xml:space="preserve">While Dworkin’s condemnation </w:t>
      </w:r>
      <w:r w:rsidR="00DF76A0" w:rsidRPr="00521324">
        <w:rPr>
          <w:rFonts w:ascii="Times New Roman" w:eastAsia="Times New Roman" w:hAnsi="Times New Roman" w:cs="Times New Roman"/>
          <w:sz w:val="24"/>
          <w:szCs w:val="24"/>
        </w:rPr>
        <w:lastRenderedPageBreak/>
        <w:t xml:space="preserve">of feminine intelligence </w:t>
      </w:r>
      <w:r w:rsidR="00DF76A0" w:rsidRPr="002139D9">
        <w:rPr>
          <w:rFonts w:ascii="Times New Roman" w:eastAsia="Times New Roman" w:hAnsi="Times New Roman" w:cs="Times New Roman"/>
          <w:sz w:val="24"/>
          <w:szCs w:val="24"/>
        </w:rPr>
        <w:t xml:space="preserve">in these texts is a precursor to the claim we see above from </w:t>
      </w:r>
      <w:r w:rsidR="00DF76A0" w:rsidRPr="002139D9">
        <w:rPr>
          <w:rFonts w:ascii="Times New Roman" w:eastAsia="Times New Roman" w:hAnsi="Times New Roman" w:cs="Times New Roman"/>
          <w:sz w:val="24"/>
          <w:szCs w:val="24"/>
          <w:u w:val="single"/>
        </w:rPr>
        <w:t xml:space="preserve">Intercourse </w:t>
      </w:r>
      <w:r w:rsidR="00DF76A0" w:rsidRPr="002139D9">
        <w:rPr>
          <w:rFonts w:ascii="Times New Roman" w:eastAsia="Times New Roman" w:hAnsi="Times New Roman" w:cs="Times New Roman"/>
          <w:sz w:val="24"/>
          <w:szCs w:val="24"/>
        </w:rPr>
        <w:t>– about the discourses of ‘male truth’ and the ways in which it is a function of masculinity – a</w:t>
      </w:r>
      <w:r w:rsidR="00776B45" w:rsidRPr="002139D9">
        <w:rPr>
          <w:rFonts w:ascii="Times New Roman" w:eastAsia="Times New Roman" w:hAnsi="Times New Roman" w:cs="Times New Roman"/>
          <w:sz w:val="24"/>
          <w:szCs w:val="24"/>
        </w:rPr>
        <w:t xml:space="preserve">s Palmer-Mehta has argued, Dworkin’s </w:t>
      </w:r>
      <w:r w:rsidR="005660E4" w:rsidRPr="002139D9">
        <w:rPr>
          <w:rFonts w:ascii="Times New Roman" w:eastAsia="Times New Roman" w:hAnsi="Times New Roman" w:cs="Times New Roman"/>
          <w:sz w:val="24"/>
          <w:szCs w:val="24"/>
        </w:rPr>
        <w:t xml:space="preserve">confrontational </w:t>
      </w:r>
      <w:r w:rsidR="00776B45" w:rsidRPr="002139D9">
        <w:rPr>
          <w:rFonts w:ascii="Times New Roman" w:eastAsia="Times New Roman" w:hAnsi="Times New Roman" w:cs="Times New Roman"/>
          <w:sz w:val="24"/>
          <w:szCs w:val="24"/>
        </w:rPr>
        <w:t xml:space="preserve">rhetorical </w:t>
      </w:r>
      <w:r w:rsidR="005660E4" w:rsidRPr="002139D9">
        <w:rPr>
          <w:rFonts w:ascii="Times New Roman" w:eastAsia="Times New Roman" w:hAnsi="Times New Roman" w:cs="Times New Roman"/>
          <w:sz w:val="24"/>
          <w:szCs w:val="24"/>
        </w:rPr>
        <w:t>style</w:t>
      </w:r>
      <w:r w:rsidR="00776B45" w:rsidRPr="002139D9">
        <w:rPr>
          <w:rFonts w:ascii="Times New Roman" w:eastAsia="Times New Roman" w:hAnsi="Times New Roman" w:cs="Times New Roman"/>
          <w:sz w:val="24"/>
          <w:szCs w:val="24"/>
        </w:rPr>
        <w:t xml:space="preserve">, as well as her approach to relationships, </w:t>
      </w:r>
      <w:r w:rsidR="005660E4" w:rsidRPr="002139D9">
        <w:rPr>
          <w:rFonts w:ascii="Times New Roman" w:eastAsia="Times New Roman" w:hAnsi="Times New Roman" w:cs="Times New Roman"/>
          <w:sz w:val="24"/>
          <w:szCs w:val="24"/>
        </w:rPr>
        <w:t xml:space="preserve">reveal </w:t>
      </w:r>
      <w:r w:rsidR="00776B45" w:rsidRPr="002139D9">
        <w:rPr>
          <w:rFonts w:ascii="Times New Roman" w:eastAsia="Times New Roman" w:hAnsi="Times New Roman" w:cs="Times New Roman"/>
          <w:sz w:val="24"/>
          <w:szCs w:val="24"/>
        </w:rPr>
        <w:t>an explicit rejection of the feminine and ideological trappings of heteronormativity.</w:t>
      </w:r>
      <w:r w:rsidR="00776B45" w:rsidRPr="002139D9">
        <w:rPr>
          <w:rStyle w:val="EndnoteReference"/>
          <w:rFonts w:ascii="Times New Roman" w:eastAsia="Times New Roman" w:hAnsi="Times New Roman" w:cs="Times New Roman"/>
          <w:sz w:val="24"/>
          <w:szCs w:val="24"/>
        </w:rPr>
        <w:endnoteReference w:id="17"/>
      </w:r>
      <w:r w:rsidR="00776B45" w:rsidRPr="002139D9">
        <w:rPr>
          <w:rFonts w:ascii="Times New Roman" w:eastAsia="Times New Roman" w:hAnsi="Times New Roman" w:cs="Times New Roman"/>
          <w:sz w:val="24"/>
          <w:szCs w:val="24"/>
        </w:rPr>
        <w:t xml:space="preserve"> </w:t>
      </w:r>
    </w:p>
    <w:p w14:paraId="0A23938D" w14:textId="2E7C0277" w:rsidR="00CD43AD" w:rsidRPr="00521324" w:rsidRDefault="00CD43AD" w:rsidP="00521324">
      <w:pPr>
        <w:spacing w:line="480" w:lineRule="auto"/>
        <w:rPr>
          <w:rFonts w:ascii="Times New Roman" w:eastAsia="Times New Roman" w:hAnsi="Times New Roman" w:cs="Times New Roman"/>
        </w:rPr>
      </w:pPr>
      <w:r w:rsidRPr="00521324">
        <w:rPr>
          <w:rFonts w:ascii="Times New Roman" w:eastAsia="Times New Roman" w:hAnsi="Times New Roman" w:cs="Times New Roman"/>
        </w:rPr>
        <w:tab/>
        <w:t xml:space="preserve">Similarly, </w:t>
      </w:r>
      <w:r w:rsidR="00581ABD" w:rsidRPr="00521324">
        <w:rPr>
          <w:rFonts w:ascii="Times New Roman" w:eastAsia="Times New Roman" w:hAnsi="Times New Roman" w:cs="Times New Roman"/>
        </w:rPr>
        <w:t xml:space="preserve">Drucilla </w:t>
      </w:r>
      <w:r w:rsidRPr="00521324">
        <w:rPr>
          <w:rFonts w:ascii="Times New Roman" w:eastAsia="Times New Roman" w:hAnsi="Times New Roman" w:cs="Times New Roman"/>
        </w:rPr>
        <w:t xml:space="preserve">Cornell has vigorously critiqued MacKinnon’s refusal to revalue the feminine as a normative project. </w:t>
      </w:r>
      <w:r w:rsidR="007B451D" w:rsidRPr="00521324">
        <w:rPr>
          <w:rFonts w:ascii="Times New Roman" w:eastAsia="Times New Roman" w:hAnsi="Times New Roman" w:cs="Times New Roman"/>
        </w:rPr>
        <w:t>In her writing on pornography, MacKinnon suggests that the equation of the feminine with sexual object is impossible to reject: ‘Men’s power over women means that the way men see women defines who women can be</w:t>
      </w:r>
      <w:r w:rsidR="00E351AA" w:rsidRPr="00521324">
        <w:rPr>
          <w:rFonts w:ascii="Times New Roman" w:eastAsia="Times New Roman" w:hAnsi="Times New Roman" w:cs="Times New Roman"/>
        </w:rPr>
        <w:t xml:space="preserve"> (</w:t>
      </w:r>
      <w:r w:rsidR="00E351AA" w:rsidRPr="00521324">
        <w:rPr>
          <w:rFonts w:ascii="Times New Roman" w:eastAsia="Times New Roman" w:hAnsi="Times New Roman" w:cs="Times New Roman"/>
          <w:u w:val="single"/>
        </w:rPr>
        <w:t>FU</w:t>
      </w:r>
      <w:r w:rsidR="00E351AA" w:rsidRPr="00521324">
        <w:rPr>
          <w:rFonts w:ascii="Times New Roman" w:eastAsia="Times New Roman" w:hAnsi="Times New Roman" w:cs="Times New Roman"/>
        </w:rPr>
        <w:t>, 148)</w:t>
      </w:r>
      <w:r w:rsidR="007B451D" w:rsidRPr="00521324">
        <w:rPr>
          <w:rFonts w:ascii="Times New Roman" w:eastAsia="Times New Roman" w:hAnsi="Times New Roman" w:cs="Times New Roman"/>
        </w:rPr>
        <w:t>.’ As Cornell notes, this require</w:t>
      </w:r>
      <w:r w:rsidR="000844E9" w:rsidRPr="00521324">
        <w:rPr>
          <w:rFonts w:ascii="Times New Roman" w:eastAsia="Times New Roman" w:hAnsi="Times New Roman" w:cs="Times New Roman"/>
        </w:rPr>
        <w:t>s</w:t>
      </w:r>
      <w:r w:rsidR="007B451D" w:rsidRPr="00521324">
        <w:rPr>
          <w:rFonts w:ascii="Times New Roman" w:eastAsia="Times New Roman" w:hAnsi="Times New Roman" w:cs="Times New Roman"/>
        </w:rPr>
        <w:t xml:space="preserve"> women to either negate who they are, or affirm men’s perspectives (and it is this affirmation that I suspect leads Dworkin to equate femininity and stupidity). As she puts it, ‘for MacKinnon, it is profoundly mistaken to emphasise feminine difference as having value’,</w:t>
      </w:r>
      <w:r w:rsidR="00FC2D1F" w:rsidRPr="00521324">
        <w:rPr>
          <w:rStyle w:val="EndnoteReference"/>
          <w:rFonts w:ascii="Times New Roman" w:eastAsia="Times New Roman" w:hAnsi="Times New Roman" w:cs="Times New Roman"/>
        </w:rPr>
        <w:endnoteReference w:id="18"/>
      </w:r>
      <w:r w:rsidR="007B451D" w:rsidRPr="00521324">
        <w:rPr>
          <w:rFonts w:ascii="Times New Roman" w:eastAsia="Times New Roman" w:hAnsi="Times New Roman" w:cs="Times New Roman"/>
        </w:rPr>
        <w:t xml:space="preserve"> </w:t>
      </w:r>
      <w:r w:rsidR="00854F93" w:rsidRPr="00521324">
        <w:rPr>
          <w:rFonts w:ascii="Times New Roman" w:eastAsia="Times New Roman" w:hAnsi="Times New Roman" w:cs="Times New Roman"/>
        </w:rPr>
        <w:t>because it</w:t>
      </w:r>
      <w:r w:rsidR="00FA1FA2" w:rsidRPr="00521324">
        <w:rPr>
          <w:rFonts w:ascii="Times New Roman" w:eastAsia="Times New Roman" w:hAnsi="Times New Roman" w:cs="Times New Roman"/>
        </w:rPr>
        <w:t xml:space="preserve"> has the effect of </w:t>
      </w:r>
      <w:r w:rsidR="00C02A2B" w:rsidRPr="00521324">
        <w:rPr>
          <w:rFonts w:ascii="Times New Roman" w:eastAsia="Times New Roman" w:hAnsi="Times New Roman" w:cs="Times New Roman"/>
        </w:rPr>
        <w:t xml:space="preserve">privileging </w:t>
      </w:r>
      <w:r w:rsidR="00F947BF" w:rsidRPr="00521324">
        <w:rPr>
          <w:rFonts w:ascii="Times New Roman" w:eastAsia="Times New Roman" w:hAnsi="Times New Roman" w:cs="Times New Roman"/>
        </w:rPr>
        <w:t>a masculine system of value that reduces the</w:t>
      </w:r>
      <w:r w:rsidR="007E75AA" w:rsidRPr="00521324">
        <w:rPr>
          <w:rFonts w:ascii="Times New Roman" w:eastAsia="Times New Roman" w:hAnsi="Times New Roman" w:cs="Times New Roman"/>
        </w:rPr>
        <w:t xml:space="preserve"> feminine to male definition. </w:t>
      </w:r>
      <w:r w:rsidR="006E34ED" w:rsidRPr="00521324">
        <w:rPr>
          <w:rFonts w:ascii="Times New Roman" w:eastAsia="Times New Roman" w:hAnsi="Times New Roman" w:cs="Times New Roman"/>
        </w:rPr>
        <w:t>While, of course, the paradox of MacKinnon’s perspective is clear – if it is impossible t</w:t>
      </w:r>
      <w:r w:rsidR="00FA1FA2" w:rsidRPr="00521324">
        <w:rPr>
          <w:rFonts w:ascii="Times New Roman" w:eastAsia="Times New Roman" w:hAnsi="Times New Roman" w:cs="Times New Roman"/>
        </w:rPr>
        <w:t>o define women beyond male valuation</w:t>
      </w:r>
      <w:r w:rsidR="00854F93" w:rsidRPr="00521324">
        <w:rPr>
          <w:rFonts w:ascii="Times New Roman" w:eastAsia="Times New Roman" w:hAnsi="Times New Roman" w:cs="Times New Roman"/>
        </w:rPr>
        <w:t>, then how is it possible that she</w:t>
      </w:r>
      <w:r w:rsidR="006E34ED" w:rsidRPr="00521324">
        <w:rPr>
          <w:rFonts w:ascii="Times New Roman" w:eastAsia="Times New Roman" w:hAnsi="Times New Roman" w:cs="Times New Roman"/>
        </w:rPr>
        <w:t xml:space="preserve"> and Dworkin are </w:t>
      </w:r>
      <w:r w:rsidR="006728CB" w:rsidRPr="00521324">
        <w:rPr>
          <w:rFonts w:ascii="Times New Roman" w:eastAsia="Times New Roman" w:hAnsi="Times New Roman" w:cs="Times New Roman"/>
        </w:rPr>
        <w:t xml:space="preserve">themselves </w:t>
      </w:r>
      <w:r w:rsidR="006E34ED" w:rsidRPr="00521324">
        <w:rPr>
          <w:rFonts w:ascii="Times New Roman" w:eastAsia="Times New Roman" w:hAnsi="Times New Roman" w:cs="Times New Roman"/>
        </w:rPr>
        <w:t>able to reappraise sexuality</w:t>
      </w:r>
      <w:r w:rsidR="006728CB" w:rsidRPr="00521324">
        <w:rPr>
          <w:rFonts w:ascii="Times New Roman" w:eastAsia="Times New Roman" w:hAnsi="Times New Roman" w:cs="Times New Roman"/>
        </w:rPr>
        <w:t xml:space="preserve"> in the way</w:t>
      </w:r>
      <w:r w:rsidR="006E34ED" w:rsidRPr="00521324">
        <w:rPr>
          <w:rFonts w:ascii="Times New Roman" w:eastAsia="Times New Roman" w:hAnsi="Times New Roman" w:cs="Times New Roman"/>
        </w:rPr>
        <w:t xml:space="preserve"> they do?</w:t>
      </w:r>
      <w:r w:rsidR="00F251FD" w:rsidRPr="002139D9">
        <w:rPr>
          <w:rFonts w:ascii="Times New Roman" w:eastAsia="Times New Roman" w:hAnsi="Times New Roman" w:cs="Times New Roman"/>
        </w:rPr>
        <w:t xml:space="preserve"> -- i</w:t>
      </w:r>
      <w:r w:rsidR="006E34ED" w:rsidRPr="002139D9">
        <w:rPr>
          <w:rFonts w:ascii="Times New Roman" w:eastAsia="Times New Roman" w:hAnsi="Times New Roman" w:cs="Times New Roman"/>
        </w:rPr>
        <w:t>t</w:t>
      </w:r>
      <w:r w:rsidR="00F251FD" w:rsidRPr="002139D9">
        <w:rPr>
          <w:rFonts w:ascii="Times New Roman" w:eastAsia="Times New Roman" w:hAnsi="Times New Roman" w:cs="Times New Roman"/>
        </w:rPr>
        <w:t xml:space="preserve"> </w:t>
      </w:r>
      <w:r w:rsidR="006E34ED" w:rsidRPr="00521324">
        <w:rPr>
          <w:rFonts w:ascii="Times New Roman" w:eastAsia="Times New Roman" w:hAnsi="Times New Roman" w:cs="Times New Roman"/>
        </w:rPr>
        <w:t xml:space="preserve">is important to flag the distinction between the cultural feminist perspectives so often associated with their work, and the radical feminist perspective that in fact underpins it. </w:t>
      </w:r>
    </w:p>
    <w:p w14:paraId="3D329F31" w14:textId="6DA17188" w:rsidR="004B5E0C" w:rsidRPr="002139D9" w:rsidRDefault="00FA2A1E" w:rsidP="00521324">
      <w:pPr>
        <w:spacing w:line="480" w:lineRule="auto"/>
        <w:ind w:firstLine="720"/>
        <w:rPr>
          <w:rFonts w:ascii="Times New Roman" w:eastAsia="Times New Roman" w:hAnsi="Times New Roman" w:cs="Times New Roman"/>
        </w:rPr>
      </w:pPr>
      <w:r w:rsidRPr="00521324">
        <w:rPr>
          <w:rFonts w:ascii="Times New Roman" w:eastAsia="Times New Roman" w:hAnsi="Times New Roman" w:cs="Times New Roman"/>
        </w:rPr>
        <w:t xml:space="preserve">More recently, </w:t>
      </w:r>
      <w:r w:rsidR="001130D3" w:rsidRPr="00521324">
        <w:rPr>
          <w:rFonts w:ascii="Times New Roman" w:eastAsia="Times New Roman" w:hAnsi="Times New Roman" w:cs="Times New Roman"/>
        </w:rPr>
        <w:t xml:space="preserve">a </w:t>
      </w:r>
      <w:r w:rsidR="00A2492D" w:rsidRPr="00521324">
        <w:rPr>
          <w:rFonts w:ascii="Times New Roman" w:eastAsia="Times New Roman" w:hAnsi="Times New Roman" w:cs="Times New Roman"/>
        </w:rPr>
        <w:t xml:space="preserve">small number of articles have surfaced that </w:t>
      </w:r>
      <w:r w:rsidR="00514A0D" w:rsidRPr="00521324">
        <w:rPr>
          <w:rFonts w:ascii="Times New Roman" w:eastAsia="Times New Roman" w:hAnsi="Times New Roman" w:cs="Times New Roman"/>
        </w:rPr>
        <w:t xml:space="preserve">both </w:t>
      </w:r>
      <w:r w:rsidR="00937E69" w:rsidRPr="00641F63">
        <w:rPr>
          <w:rFonts w:ascii="Times New Roman" w:eastAsia="Times New Roman" w:hAnsi="Times New Roman" w:cs="Times New Roman"/>
        </w:rPr>
        <w:t>anoint</w:t>
      </w:r>
      <w:r w:rsidRPr="00641F63">
        <w:rPr>
          <w:rFonts w:ascii="Times New Roman" w:eastAsia="Times New Roman" w:hAnsi="Times New Roman" w:cs="Times New Roman"/>
        </w:rPr>
        <w:t xml:space="preserve"> </w:t>
      </w:r>
      <w:r w:rsidR="00A2492D" w:rsidRPr="00641F63">
        <w:rPr>
          <w:rFonts w:ascii="Times New Roman" w:eastAsia="Times New Roman" w:hAnsi="Times New Roman" w:cs="Times New Roman"/>
        </w:rPr>
        <w:t>Dworkin’s work</w:t>
      </w:r>
      <w:r w:rsidR="00937E69" w:rsidRPr="00641F63">
        <w:rPr>
          <w:rFonts w:ascii="Times New Roman" w:eastAsia="Times New Roman" w:hAnsi="Times New Roman" w:cs="Times New Roman"/>
        </w:rPr>
        <w:t xml:space="preserve"> with more serious consideration than she has historically been permitted</w:t>
      </w:r>
      <w:r w:rsidR="00F947BF" w:rsidRPr="00641F63">
        <w:rPr>
          <w:rFonts w:ascii="Times New Roman" w:eastAsia="Times New Roman" w:hAnsi="Times New Roman" w:cs="Times New Roman"/>
        </w:rPr>
        <w:t>, and</w:t>
      </w:r>
      <w:r w:rsidR="0011333F" w:rsidRPr="00641F63">
        <w:rPr>
          <w:rFonts w:ascii="Times New Roman" w:eastAsia="Times New Roman" w:hAnsi="Times New Roman" w:cs="Times New Roman"/>
        </w:rPr>
        <w:t xml:space="preserve"> work to recover the radicalism of her writing</w:t>
      </w:r>
      <w:r w:rsidR="00A2492D" w:rsidRPr="00641F63">
        <w:rPr>
          <w:rFonts w:ascii="Times New Roman" w:eastAsia="Times New Roman" w:hAnsi="Times New Roman" w:cs="Times New Roman"/>
        </w:rPr>
        <w:t xml:space="preserve">. Serisier argues that the representation of </w:t>
      </w:r>
      <w:r w:rsidR="001B4C27" w:rsidRPr="00641F63">
        <w:rPr>
          <w:rFonts w:ascii="Times New Roman" w:eastAsia="Times New Roman" w:hAnsi="Times New Roman" w:cs="Times New Roman"/>
        </w:rPr>
        <w:t>Dworkin in feminist and sexualities studies texts seems alm</w:t>
      </w:r>
      <w:r w:rsidR="00937E69" w:rsidRPr="00641F63">
        <w:rPr>
          <w:rFonts w:ascii="Times New Roman" w:eastAsia="Times New Roman" w:hAnsi="Times New Roman" w:cs="Times New Roman"/>
        </w:rPr>
        <w:t>ost inevitably to cast her as a</w:t>
      </w:r>
      <w:r w:rsidR="001B4C27" w:rsidRPr="00641F63">
        <w:rPr>
          <w:rFonts w:ascii="Times New Roman" w:eastAsia="Times New Roman" w:hAnsi="Times New Roman" w:cs="Times New Roman"/>
        </w:rPr>
        <w:t xml:space="preserve">n ‘archetypal character in a </w:t>
      </w:r>
      <w:r w:rsidR="00937E69" w:rsidRPr="00641F63">
        <w:rPr>
          <w:rFonts w:ascii="Times New Roman" w:eastAsia="Times New Roman" w:hAnsi="Times New Roman" w:cs="Times New Roman"/>
        </w:rPr>
        <w:t>social morality play’.</w:t>
      </w:r>
      <w:r w:rsidR="00937E69" w:rsidRPr="002139D9">
        <w:rPr>
          <w:rStyle w:val="EndnoteReference"/>
          <w:rFonts w:ascii="Times New Roman" w:eastAsia="Times New Roman" w:hAnsi="Times New Roman" w:cs="Times New Roman"/>
        </w:rPr>
        <w:endnoteReference w:id="19"/>
      </w:r>
      <w:r w:rsidR="00A2492D" w:rsidRPr="002139D9">
        <w:rPr>
          <w:rFonts w:ascii="Times New Roman" w:eastAsia="Times New Roman" w:hAnsi="Times New Roman" w:cs="Times New Roman"/>
        </w:rPr>
        <w:t xml:space="preserve"> </w:t>
      </w:r>
      <w:r w:rsidR="006728CB" w:rsidRPr="002139D9">
        <w:rPr>
          <w:rFonts w:ascii="Times New Roman" w:eastAsia="Times New Roman" w:hAnsi="Times New Roman" w:cs="Times New Roman"/>
        </w:rPr>
        <w:t>T</w:t>
      </w:r>
      <w:r w:rsidR="00937E69" w:rsidRPr="002139D9">
        <w:rPr>
          <w:rFonts w:ascii="Times New Roman" w:eastAsia="Times New Roman" w:hAnsi="Times New Roman" w:cs="Times New Roman"/>
        </w:rPr>
        <w:t xml:space="preserve">hat </w:t>
      </w:r>
      <w:r w:rsidR="00937E69" w:rsidRPr="002139D9">
        <w:rPr>
          <w:rFonts w:ascii="Times New Roman" w:eastAsia="Times New Roman" w:hAnsi="Times New Roman" w:cs="Times New Roman"/>
        </w:rPr>
        <w:lastRenderedPageBreak/>
        <w:t>Dworkin herself fashioned this character</w:t>
      </w:r>
      <w:r w:rsidR="0011333F" w:rsidRPr="002139D9">
        <w:rPr>
          <w:rFonts w:ascii="Times New Roman" w:eastAsia="Times New Roman" w:hAnsi="Times New Roman" w:cs="Times New Roman"/>
        </w:rPr>
        <w:t xml:space="preserve"> – feminist as antagonist</w:t>
      </w:r>
      <w:r w:rsidR="00937E69" w:rsidRPr="002139D9">
        <w:rPr>
          <w:rFonts w:ascii="Times New Roman" w:eastAsia="Times New Roman" w:hAnsi="Times New Roman" w:cs="Times New Roman"/>
        </w:rPr>
        <w:t xml:space="preserve"> </w:t>
      </w:r>
      <w:r w:rsidR="0011333F" w:rsidRPr="002139D9">
        <w:rPr>
          <w:rFonts w:ascii="Times New Roman" w:eastAsia="Times New Roman" w:hAnsi="Times New Roman" w:cs="Times New Roman"/>
        </w:rPr>
        <w:t xml:space="preserve">– </w:t>
      </w:r>
      <w:r w:rsidR="00937E69" w:rsidRPr="002139D9">
        <w:rPr>
          <w:rFonts w:ascii="Times New Roman" w:eastAsia="Times New Roman" w:hAnsi="Times New Roman" w:cs="Times New Roman"/>
        </w:rPr>
        <w:t xml:space="preserve">as a </w:t>
      </w:r>
      <w:r w:rsidR="00112E51" w:rsidRPr="002139D9">
        <w:rPr>
          <w:rFonts w:ascii="Times New Roman" w:eastAsia="Times New Roman" w:hAnsi="Times New Roman" w:cs="Times New Roman"/>
        </w:rPr>
        <w:t>fundamenta</w:t>
      </w:r>
      <w:r w:rsidR="0011333F" w:rsidRPr="002139D9">
        <w:rPr>
          <w:rFonts w:ascii="Times New Roman" w:eastAsia="Times New Roman" w:hAnsi="Times New Roman" w:cs="Times New Roman"/>
        </w:rPr>
        <w:t xml:space="preserve">l property </w:t>
      </w:r>
      <w:r w:rsidR="00937E69" w:rsidRPr="002139D9">
        <w:rPr>
          <w:rFonts w:ascii="Times New Roman" w:eastAsia="Times New Roman" w:hAnsi="Times New Roman" w:cs="Times New Roman"/>
        </w:rPr>
        <w:t xml:space="preserve">of her writing is </w:t>
      </w:r>
      <w:r w:rsidR="00334C52" w:rsidRPr="002139D9">
        <w:rPr>
          <w:rFonts w:ascii="Times New Roman" w:eastAsia="Times New Roman" w:hAnsi="Times New Roman" w:cs="Times New Roman"/>
        </w:rPr>
        <w:t xml:space="preserve">echoed </w:t>
      </w:r>
      <w:r w:rsidR="00937E69" w:rsidRPr="002139D9">
        <w:rPr>
          <w:rFonts w:ascii="Times New Roman" w:eastAsia="Times New Roman" w:hAnsi="Times New Roman" w:cs="Times New Roman"/>
        </w:rPr>
        <w:t>by Palmer-Mehta, who suggests that the ‘rhetorical strategy of confrontation’</w:t>
      </w:r>
      <w:r w:rsidR="008B35FF" w:rsidRPr="002139D9">
        <w:rPr>
          <w:rFonts w:ascii="Times New Roman" w:eastAsia="Times New Roman" w:hAnsi="Times New Roman" w:cs="Times New Roman"/>
        </w:rPr>
        <w:t xml:space="preserve"> (</w:t>
      </w:r>
      <w:r w:rsidR="008B35FF" w:rsidRPr="002139D9">
        <w:rPr>
          <w:rFonts w:ascii="Times New Roman" w:eastAsia="Times New Roman" w:hAnsi="Times New Roman" w:cs="Times New Roman"/>
          <w:u w:val="single"/>
        </w:rPr>
        <w:t>ADRE</w:t>
      </w:r>
      <w:r w:rsidR="008B35FF" w:rsidRPr="002139D9">
        <w:rPr>
          <w:rFonts w:ascii="Times New Roman" w:eastAsia="Times New Roman" w:hAnsi="Times New Roman" w:cs="Times New Roman"/>
        </w:rPr>
        <w:t>, 53)</w:t>
      </w:r>
      <w:r w:rsidR="00937E69" w:rsidRPr="002139D9">
        <w:rPr>
          <w:rFonts w:ascii="Times New Roman" w:eastAsia="Times New Roman" w:hAnsi="Times New Roman" w:cs="Times New Roman"/>
        </w:rPr>
        <w:t xml:space="preserve"> </w:t>
      </w:r>
      <w:r w:rsidR="0011333F" w:rsidRPr="002139D9">
        <w:rPr>
          <w:rFonts w:ascii="Times New Roman" w:eastAsia="Times New Roman" w:hAnsi="Times New Roman" w:cs="Times New Roman"/>
        </w:rPr>
        <w:t xml:space="preserve">is used by </w:t>
      </w:r>
      <w:r w:rsidR="00112E51" w:rsidRPr="002139D9">
        <w:rPr>
          <w:rFonts w:ascii="Times New Roman" w:eastAsia="Times New Roman" w:hAnsi="Times New Roman" w:cs="Times New Roman"/>
        </w:rPr>
        <w:t>Dworkin</w:t>
      </w:r>
      <w:r w:rsidR="0011333F" w:rsidRPr="002139D9">
        <w:rPr>
          <w:rFonts w:ascii="Times New Roman" w:eastAsia="Times New Roman" w:hAnsi="Times New Roman" w:cs="Times New Roman"/>
        </w:rPr>
        <w:t xml:space="preserve"> to</w:t>
      </w:r>
      <w:r w:rsidR="00112E51" w:rsidRPr="002139D9">
        <w:rPr>
          <w:rFonts w:ascii="Times New Roman" w:eastAsia="Times New Roman" w:hAnsi="Times New Roman" w:cs="Times New Roman"/>
        </w:rPr>
        <w:t xml:space="preserve"> </w:t>
      </w:r>
      <w:r w:rsidR="00937E69" w:rsidRPr="002139D9">
        <w:rPr>
          <w:rFonts w:ascii="Times New Roman" w:eastAsia="Times New Roman" w:hAnsi="Times New Roman" w:cs="Times New Roman"/>
        </w:rPr>
        <w:t>rejects</w:t>
      </w:r>
      <w:r w:rsidR="00334C52" w:rsidRPr="002139D9">
        <w:rPr>
          <w:rFonts w:ascii="Times New Roman" w:eastAsia="Times New Roman" w:hAnsi="Times New Roman" w:cs="Times New Roman"/>
        </w:rPr>
        <w:t xml:space="preserve"> the politics of respectability</w:t>
      </w:r>
      <w:r w:rsidR="0011333F" w:rsidRPr="002139D9">
        <w:rPr>
          <w:rFonts w:ascii="Times New Roman" w:eastAsia="Times New Roman" w:hAnsi="Times New Roman" w:cs="Times New Roman"/>
        </w:rPr>
        <w:t>. I</w:t>
      </w:r>
      <w:r w:rsidR="00334C52" w:rsidRPr="002139D9">
        <w:rPr>
          <w:rFonts w:ascii="Times New Roman" w:eastAsia="Times New Roman" w:hAnsi="Times New Roman" w:cs="Times New Roman"/>
        </w:rPr>
        <w:t>t is this quality of her work that has</w:t>
      </w:r>
      <w:r w:rsidR="0011333F" w:rsidRPr="002139D9">
        <w:rPr>
          <w:rFonts w:ascii="Times New Roman" w:eastAsia="Times New Roman" w:hAnsi="Times New Roman" w:cs="Times New Roman"/>
        </w:rPr>
        <w:t xml:space="preserve"> perhaps</w:t>
      </w:r>
      <w:r w:rsidR="00334C52" w:rsidRPr="002139D9">
        <w:rPr>
          <w:rFonts w:ascii="Times New Roman" w:eastAsia="Times New Roman" w:hAnsi="Times New Roman" w:cs="Times New Roman"/>
        </w:rPr>
        <w:t xml:space="preserve"> led to its denunciation. </w:t>
      </w:r>
      <w:r w:rsidR="00994AE9" w:rsidRPr="002139D9">
        <w:rPr>
          <w:rFonts w:ascii="Times New Roman" w:eastAsia="Times New Roman" w:hAnsi="Times New Roman" w:cs="Times New Roman"/>
        </w:rPr>
        <w:t>Taking</w:t>
      </w:r>
      <w:r w:rsidR="00937E69" w:rsidRPr="002139D9">
        <w:rPr>
          <w:rFonts w:ascii="Times New Roman" w:eastAsia="Times New Roman" w:hAnsi="Times New Roman" w:cs="Times New Roman"/>
        </w:rPr>
        <w:t xml:space="preserve"> a different tack, </w:t>
      </w:r>
      <w:r w:rsidR="00A2492D" w:rsidRPr="002139D9">
        <w:rPr>
          <w:rFonts w:ascii="Times New Roman" w:eastAsia="Times New Roman" w:hAnsi="Times New Roman" w:cs="Times New Roman"/>
        </w:rPr>
        <w:t xml:space="preserve">Allen has </w:t>
      </w:r>
      <w:r w:rsidR="00854F93" w:rsidRPr="002139D9">
        <w:rPr>
          <w:rFonts w:ascii="Times New Roman" w:eastAsia="Times New Roman" w:hAnsi="Times New Roman" w:cs="Times New Roman"/>
        </w:rPr>
        <w:t>proposed</w:t>
      </w:r>
      <w:r w:rsidR="00A2492D" w:rsidRPr="002139D9">
        <w:rPr>
          <w:rFonts w:ascii="Times New Roman" w:eastAsia="Times New Roman" w:hAnsi="Times New Roman" w:cs="Times New Roman"/>
        </w:rPr>
        <w:t xml:space="preserve"> that Dworkin’s work should be seen in tandem with Millett’s literary criticism, observing that </w:t>
      </w:r>
      <w:r w:rsidR="00937E69" w:rsidRPr="002139D9">
        <w:rPr>
          <w:rFonts w:ascii="Times New Roman" w:eastAsia="Times New Roman" w:hAnsi="Times New Roman" w:cs="Times New Roman"/>
        </w:rPr>
        <w:t>we might re-read the feminist sex wars themselves as principally a debate about ‘the relation between representation and real life’.</w:t>
      </w:r>
      <w:r w:rsidR="00937E69" w:rsidRPr="002139D9">
        <w:rPr>
          <w:rStyle w:val="EndnoteReference"/>
          <w:rFonts w:ascii="Times New Roman" w:eastAsia="Times New Roman" w:hAnsi="Times New Roman" w:cs="Times New Roman"/>
        </w:rPr>
        <w:endnoteReference w:id="20"/>
      </w:r>
      <w:r w:rsidR="00937E69" w:rsidRPr="002139D9">
        <w:rPr>
          <w:rFonts w:ascii="Times New Roman" w:eastAsia="Times New Roman" w:hAnsi="Times New Roman" w:cs="Times New Roman"/>
        </w:rPr>
        <w:t xml:space="preserve"> </w:t>
      </w:r>
      <w:r w:rsidRPr="002139D9">
        <w:rPr>
          <w:rFonts w:ascii="Times New Roman" w:eastAsia="Times New Roman" w:hAnsi="Times New Roman" w:cs="Times New Roman"/>
        </w:rPr>
        <w:t>Cameron</w:t>
      </w:r>
      <w:r w:rsidR="00937E69" w:rsidRPr="002139D9">
        <w:rPr>
          <w:rFonts w:ascii="Times New Roman" w:eastAsia="Times New Roman" w:hAnsi="Times New Roman" w:cs="Times New Roman"/>
        </w:rPr>
        <w:t xml:space="preserve"> </w:t>
      </w:r>
      <w:r w:rsidR="005E7E28" w:rsidRPr="002139D9">
        <w:rPr>
          <w:rFonts w:ascii="Times New Roman" w:eastAsia="Times New Roman" w:hAnsi="Times New Roman" w:cs="Times New Roman"/>
        </w:rPr>
        <w:t>has also argued</w:t>
      </w:r>
      <w:r w:rsidR="00E27D34" w:rsidRPr="002139D9">
        <w:rPr>
          <w:rFonts w:ascii="Times New Roman" w:eastAsia="Times New Roman" w:hAnsi="Times New Roman" w:cs="Times New Roman"/>
        </w:rPr>
        <w:t xml:space="preserve"> that </w:t>
      </w:r>
      <w:r w:rsidR="00E27D34" w:rsidRPr="002139D9">
        <w:rPr>
          <w:rFonts w:ascii="Times New Roman" w:eastAsia="Times New Roman" w:hAnsi="Times New Roman" w:cs="Times New Roman"/>
          <w:u w:val="single"/>
        </w:rPr>
        <w:t>Intercourse</w:t>
      </w:r>
      <w:r w:rsidR="00937E69" w:rsidRPr="002139D9">
        <w:rPr>
          <w:rFonts w:ascii="Times New Roman" w:eastAsia="Times New Roman" w:hAnsi="Times New Roman" w:cs="Times New Roman"/>
        </w:rPr>
        <w:t xml:space="preserve"> </w:t>
      </w:r>
      <w:r w:rsidR="002777DD" w:rsidRPr="002139D9">
        <w:rPr>
          <w:rFonts w:ascii="Times New Roman" w:eastAsia="Times New Roman" w:hAnsi="Times New Roman" w:cs="Times New Roman"/>
        </w:rPr>
        <w:t xml:space="preserve">is </w:t>
      </w:r>
      <w:r w:rsidR="00B26434" w:rsidRPr="002139D9">
        <w:rPr>
          <w:rFonts w:ascii="Times New Roman" w:eastAsia="Times New Roman" w:hAnsi="Times New Roman" w:cs="Times New Roman"/>
        </w:rPr>
        <w:t xml:space="preserve">quite explicitly </w:t>
      </w:r>
      <w:r w:rsidR="002777DD" w:rsidRPr="002139D9">
        <w:rPr>
          <w:rFonts w:ascii="Times New Roman" w:eastAsia="Times New Roman" w:hAnsi="Times New Roman" w:cs="Times New Roman"/>
        </w:rPr>
        <w:t xml:space="preserve">a </w:t>
      </w:r>
      <w:r w:rsidR="00A44B10" w:rsidRPr="002139D9">
        <w:rPr>
          <w:rFonts w:ascii="Times New Roman" w:eastAsia="Times New Roman" w:hAnsi="Times New Roman" w:cs="Times New Roman"/>
        </w:rPr>
        <w:t xml:space="preserve">survey of the </w:t>
      </w:r>
      <w:r w:rsidR="00B26434" w:rsidRPr="002139D9">
        <w:rPr>
          <w:rFonts w:ascii="Times New Roman" w:eastAsia="Times New Roman" w:hAnsi="Times New Roman" w:cs="Times New Roman"/>
        </w:rPr>
        <w:t>trou</w:t>
      </w:r>
      <w:r w:rsidR="00023055" w:rsidRPr="002139D9">
        <w:rPr>
          <w:rFonts w:ascii="Times New Roman" w:eastAsia="Times New Roman" w:hAnsi="Times New Roman" w:cs="Times New Roman"/>
        </w:rPr>
        <w:t>bling representational strategy</w:t>
      </w:r>
      <w:r w:rsidR="00B26434" w:rsidRPr="002139D9">
        <w:rPr>
          <w:rFonts w:ascii="Times New Roman" w:eastAsia="Times New Roman" w:hAnsi="Times New Roman" w:cs="Times New Roman"/>
        </w:rPr>
        <w:t xml:space="preserve"> that accompanies intercourse, and the blueprint </w:t>
      </w:r>
      <w:r w:rsidR="001130D3" w:rsidRPr="002139D9">
        <w:rPr>
          <w:rFonts w:ascii="Times New Roman" w:eastAsia="Times New Roman" w:hAnsi="Times New Roman" w:cs="Times New Roman"/>
        </w:rPr>
        <w:t>for sexuality that is produced as a consequence</w:t>
      </w:r>
      <w:r w:rsidR="0061628B" w:rsidRPr="002139D9">
        <w:rPr>
          <w:rFonts w:ascii="Times New Roman" w:eastAsia="Times New Roman" w:hAnsi="Times New Roman" w:cs="Times New Roman"/>
        </w:rPr>
        <w:t xml:space="preserve">, rather than a descriptor </w:t>
      </w:r>
      <w:r w:rsidR="009660FE" w:rsidRPr="002139D9">
        <w:rPr>
          <w:rFonts w:ascii="Times New Roman" w:eastAsia="Times New Roman" w:hAnsi="Times New Roman" w:cs="Times New Roman"/>
        </w:rPr>
        <w:t>of the material realities</w:t>
      </w:r>
      <w:r w:rsidR="0061628B" w:rsidRPr="002139D9">
        <w:rPr>
          <w:rFonts w:ascii="Times New Roman" w:eastAsia="Times New Roman" w:hAnsi="Times New Roman" w:cs="Times New Roman"/>
        </w:rPr>
        <w:t xml:space="preserve"> of sex</w:t>
      </w:r>
      <w:r w:rsidR="001130D3" w:rsidRPr="002139D9">
        <w:rPr>
          <w:rFonts w:ascii="Times New Roman" w:eastAsia="Times New Roman" w:hAnsi="Times New Roman" w:cs="Times New Roman"/>
        </w:rPr>
        <w:t xml:space="preserve">. </w:t>
      </w:r>
    </w:p>
    <w:p w14:paraId="0C8E0F0B" w14:textId="31AED736" w:rsidR="00FF5E8A" w:rsidRPr="002139D9" w:rsidRDefault="004D1D7C" w:rsidP="00521324">
      <w:pPr>
        <w:spacing w:line="480" w:lineRule="auto"/>
        <w:ind w:firstLine="720"/>
        <w:rPr>
          <w:rFonts w:ascii="Times New Roman" w:hAnsi="Times New Roman" w:cs="Times New Roman"/>
        </w:rPr>
      </w:pPr>
      <w:r w:rsidRPr="002139D9">
        <w:rPr>
          <w:rFonts w:ascii="Times New Roman" w:eastAsia="Times New Roman" w:hAnsi="Times New Roman" w:cs="Times New Roman"/>
        </w:rPr>
        <w:t>T</w:t>
      </w:r>
      <w:r w:rsidR="00CC4687" w:rsidRPr="002139D9">
        <w:rPr>
          <w:rFonts w:ascii="Times New Roman" w:eastAsia="Times New Roman" w:hAnsi="Times New Roman" w:cs="Times New Roman"/>
        </w:rPr>
        <w:t xml:space="preserve">he rehabilitation of </w:t>
      </w:r>
      <w:r w:rsidR="00CC4687" w:rsidRPr="002139D9">
        <w:rPr>
          <w:rFonts w:ascii="Times New Roman" w:hAnsi="Times New Roman" w:cs="Times New Roman"/>
        </w:rPr>
        <w:t>Dworkin as a</w:t>
      </w:r>
      <w:r w:rsidR="004B5E0C" w:rsidRPr="002139D9">
        <w:rPr>
          <w:rFonts w:ascii="Times New Roman" w:hAnsi="Times New Roman" w:cs="Times New Roman"/>
        </w:rPr>
        <w:t>n underrated</w:t>
      </w:r>
      <w:r w:rsidR="00CC4687" w:rsidRPr="002139D9">
        <w:rPr>
          <w:rFonts w:ascii="Times New Roman" w:hAnsi="Times New Roman" w:cs="Times New Roman"/>
        </w:rPr>
        <w:t xml:space="preserve"> feminist literary critic and radical </w:t>
      </w:r>
      <w:r w:rsidR="00F3640C" w:rsidRPr="002139D9">
        <w:rPr>
          <w:rFonts w:ascii="Times New Roman" w:hAnsi="Times New Roman" w:cs="Times New Roman"/>
        </w:rPr>
        <w:t xml:space="preserve">political </w:t>
      </w:r>
      <w:r w:rsidR="00CC4687" w:rsidRPr="002139D9">
        <w:rPr>
          <w:rFonts w:ascii="Times New Roman" w:hAnsi="Times New Roman" w:cs="Times New Roman"/>
        </w:rPr>
        <w:t>provocateur</w:t>
      </w:r>
      <w:r w:rsidR="004B5E0C" w:rsidRPr="002139D9">
        <w:rPr>
          <w:rFonts w:ascii="Times New Roman" w:hAnsi="Times New Roman" w:cs="Times New Roman"/>
        </w:rPr>
        <w:t xml:space="preserve"> goes some way to releasing her from the shackles of </w:t>
      </w:r>
      <w:r w:rsidR="004E49DD" w:rsidRPr="002139D9">
        <w:rPr>
          <w:rFonts w:ascii="Times New Roman" w:hAnsi="Times New Roman" w:cs="Times New Roman"/>
        </w:rPr>
        <w:t>‘paranoid reading’</w:t>
      </w:r>
      <w:r w:rsidR="004E49DD" w:rsidRPr="002139D9">
        <w:rPr>
          <w:rStyle w:val="EndnoteReference"/>
          <w:rFonts w:ascii="Times New Roman" w:hAnsi="Times New Roman" w:cs="Times New Roman"/>
        </w:rPr>
        <w:endnoteReference w:id="21"/>
      </w:r>
      <w:r w:rsidR="004E49DD" w:rsidRPr="002139D9">
        <w:rPr>
          <w:rFonts w:ascii="Times New Roman" w:hAnsi="Times New Roman" w:cs="Times New Roman"/>
        </w:rPr>
        <w:t xml:space="preserve"> </w:t>
      </w:r>
      <w:r w:rsidR="00854F93" w:rsidRPr="002139D9">
        <w:rPr>
          <w:rFonts w:ascii="Times New Roman" w:hAnsi="Times New Roman" w:cs="Times New Roman"/>
        </w:rPr>
        <w:t>that have befallen her writing</w:t>
      </w:r>
      <w:r w:rsidR="00774C74" w:rsidRPr="002139D9">
        <w:rPr>
          <w:rFonts w:ascii="Times New Roman" w:hAnsi="Times New Roman" w:cs="Times New Roman"/>
        </w:rPr>
        <w:t xml:space="preserve">. </w:t>
      </w:r>
      <w:r w:rsidR="00306964" w:rsidRPr="002139D9">
        <w:rPr>
          <w:rFonts w:ascii="Times New Roman" w:hAnsi="Times New Roman" w:cs="Times New Roman"/>
        </w:rPr>
        <w:t xml:space="preserve">Equally, while her </w:t>
      </w:r>
      <w:r w:rsidR="00EE106A" w:rsidRPr="002139D9">
        <w:rPr>
          <w:rFonts w:ascii="Times New Roman" w:hAnsi="Times New Roman" w:cs="Times New Roman"/>
          <w:u w:val="single"/>
        </w:rPr>
        <w:t>Signs</w:t>
      </w:r>
      <w:r w:rsidR="00EE106A" w:rsidRPr="002139D9">
        <w:rPr>
          <w:rFonts w:ascii="Times New Roman" w:hAnsi="Times New Roman" w:cs="Times New Roman"/>
        </w:rPr>
        <w:t xml:space="preserve"> essay on t</w:t>
      </w:r>
      <w:r w:rsidR="004E49DD" w:rsidRPr="002139D9">
        <w:rPr>
          <w:rFonts w:ascii="Times New Roman" w:hAnsi="Times New Roman" w:cs="Times New Roman"/>
        </w:rPr>
        <w:t>he law remains a mainstay of many</w:t>
      </w:r>
      <w:r w:rsidR="00EE106A" w:rsidRPr="002139D9">
        <w:rPr>
          <w:rFonts w:ascii="Times New Roman" w:hAnsi="Times New Roman" w:cs="Times New Roman"/>
        </w:rPr>
        <w:t xml:space="preserve"> undergraduate course</w:t>
      </w:r>
      <w:r w:rsidR="004E49DD" w:rsidRPr="002139D9">
        <w:rPr>
          <w:rFonts w:ascii="Times New Roman" w:hAnsi="Times New Roman" w:cs="Times New Roman"/>
        </w:rPr>
        <w:t>s</w:t>
      </w:r>
      <w:r w:rsidR="00EE106A" w:rsidRPr="002139D9">
        <w:rPr>
          <w:rFonts w:ascii="Times New Roman" w:hAnsi="Times New Roman" w:cs="Times New Roman"/>
        </w:rPr>
        <w:t xml:space="preserve"> in Jurisprudence, MacKinnon’s</w:t>
      </w:r>
      <w:r w:rsidR="00306964" w:rsidRPr="002139D9">
        <w:rPr>
          <w:rFonts w:ascii="Times New Roman" w:hAnsi="Times New Roman" w:cs="Times New Roman"/>
        </w:rPr>
        <w:t xml:space="preserve"> early</w:t>
      </w:r>
      <w:r w:rsidR="00EE106A" w:rsidRPr="002139D9">
        <w:rPr>
          <w:rFonts w:ascii="Times New Roman" w:hAnsi="Times New Roman" w:cs="Times New Roman"/>
        </w:rPr>
        <w:t xml:space="preserve"> work on heterosexuality </w:t>
      </w:r>
      <w:r w:rsidR="00455619" w:rsidRPr="002139D9">
        <w:rPr>
          <w:rFonts w:ascii="Times New Roman" w:hAnsi="Times New Roman" w:cs="Times New Roman"/>
        </w:rPr>
        <w:t>has received little of the same rereading</w:t>
      </w:r>
      <w:r w:rsidR="00EE106A" w:rsidRPr="002139D9">
        <w:rPr>
          <w:rFonts w:ascii="Times New Roman" w:hAnsi="Times New Roman" w:cs="Times New Roman"/>
        </w:rPr>
        <w:t xml:space="preserve">. </w:t>
      </w:r>
      <w:r w:rsidR="00334C52" w:rsidRPr="002139D9">
        <w:rPr>
          <w:rFonts w:ascii="Times New Roman" w:hAnsi="Times New Roman" w:cs="Times New Roman"/>
        </w:rPr>
        <w:t xml:space="preserve">I suggest that </w:t>
      </w:r>
      <w:r w:rsidR="00306964" w:rsidRPr="002139D9">
        <w:rPr>
          <w:rFonts w:ascii="Times New Roman" w:hAnsi="Times New Roman" w:cs="Times New Roman"/>
        </w:rPr>
        <w:t xml:space="preserve">in much of their writing, </w:t>
      </w:r>
      <w:r w:rsidR="00334C52" w:rsidRPr="002139D9">
        <w:rPr>
          <w:rFonts w:ascii="Times New Roman" w:hAnsi="Times New Roman" w:cs="Times New Roman"/>
        </w:rPr>
        <w:t xml:space="preserve">both MacKinnon and Dworkin were far more interested in revising the </w:t>
      </w:r>
      <w:r w:rsidR="00FF236A" w:rsidRPr="002139D9">
        <w:rPr>
          <w:rFonts w:ascii="Times New Roman" w:hAnsi="Times New Roman" w:cs="Times New Roman"/>
        </w:rPr>
        <w:t>institutions</w:t>
      </w:r>
      <w:r w:rsidR="00693057" w:rsidRPr="002139D9">
        <w:rPr>
          <w:rFonts w:ascii="Times New Roman" w:hAnsi="Times New Roman" w:cs="Times New Roman"/>
        </w:rPr>
        <w:t>, and the hegemony,</w:t>
      </w:r>
      <w:r w:rsidR="00EE106A" w:rsidRPr="002139D9">
        <w:rPr>
          <w:rFonts w:ascii="Times New Roman" w:hAnsi="Times New Roman" w:cs="Times New Roman"/>
        </w:rPr>
        <w:t xml:space="preserve"> of</w:t>
      </w:r>
      <w:r w:rsidR="00334C52" w:rsidRPr="002139D9">
        <w:rPr>
          <w:rFonts w:ascii="Times New Roman" w:hAnsi="Times New Roman" w:cs="Times New Roman"/>
        </w:rPr>
        <w:t xml:space="preserve"> heterosexual intimacy than redeeming </w:t>
      </w:r>
      <w:r w:rsidR="007F31DA" w:rsidRPr="002139D9">
        <w:rPr>
          <w:rFonts w:ascii="Times New Roman" w:hAnsi="Times New Roman" w:cs="Times New Roman"/>
        </w:rPr>
        <w:t>‘</w:t>
      </w:r>
      <w:r w:rsidR="00334C52" w:rsidRPr="002139D9">
        <w:rPr>
          <w:rFonts w:ascii="Times New Roman" w:hAnsi="Times New Roman" w:cs="Times New Roman"/>
        </w:rPr>
        <w:t>sex</w:t>
      </w:r>
      <w:r w:rsidR="007F31DA" w:rsidRPr="002139D9">
        <w:rPr>
          <w:rFonts w:ascii="Times New Roman" w:hAnsi="Times New Roman" w:cs="Times New Roman"/>
        </w:rPr>
        <w:t xml:space="preserve"> </w:t>
      </w:r>
      <w:r w:rsidR="00334C52" w:rsidRPr="002139D9">
        <w:rPr>
          <w:rFonts w:ascii="Times New Roman" w:hAnsi="Times New Roman" w:cs="Times New Roman"/>
        </w:rPr>
        <w:t>itself</w:t>
      </w:r>
      <w:r w:rsidR="007F31DA" w:rsidRPr="002139D9">
        <w:rPr>
          <w:rFonts w:ascii="Times New Roman" w:hAnsi="Times New Roman" w:cs="Times New Roman"/>
        </w:rPr>
        <w:t>’ (by profoundly altering its system of value)</w:t>
      </w:r>
      <w:r w:rsidR="00EE106A" w:rsidRPr="002139D9">
        <w:rPr>
          <w:rFonts w:ascii="Times New Roman" w:hAnsi="Times New Roman" w:cs="Times New Roman"/>
        </w:rPr>
        <w:t xml:space="preserve">, or in </w:t>
      </w:r>
      <w:r w:rsidR="00F43386" w:rsidRPr="002139D9">
        <w:rPr>
          <w:rFonts w:ascii="Times New Roman" w:hAnsi="Times New Roman" w:cs="Times New Roman"/>
        </w:rPr>
        <w:t>viewing sex</w:t>
      </w:r>
      <w:r w:rsidR="00DE4AAE" w:rsidRPr="002139D9">
        <w:rPr>
          <w:rFonts w:ascii="Times New Roman" w:hAnsi="Times New Roman" w:cs="Times New Roman"/>
        </w:rPr>
        <w:t>uality</w:t>
      </w:r>
      <w:r w:rsidR="00F43386" w:rsidRPr="002139D9">
        <w:rPr>
          <w:rFonts w:ascii="Times New Roman" w:hAnsi="Times New Roman" w:cs="Times New Roman"/>
        </w:rPr>
        <w:t xml:space="preserve"> </w:t>
      </w:r>
      <w:r w:rsidR="00EE106A" w:rsidRPr="002139D9">
        <w:rPr>
          <w:rFonts w:ascii="Times New Roman" w:hAnsi="Times New Roman" w:cs="Times New Roman"/>
        </w:rPr>
        <w:t>as a locus for social transformation</w:t>
      </w:r>
      <w:r w:rsidR="004433FE" w:rsidRPr="002139D9">
        <w:rPr>
          <w:rFonts w:ascii="Times New Roman" w:hAnsi="Times New Roman" w:cs="Times New Roman"/>
        </w:rPr>
        <w:t xml:space="preserve"> (the suggestion, repudiated by Bersani, that sexuality has the power to fundamentally shift the terms of the social)</w:t>
      </w:r>
      <w:r w:rsidR="00334C52" w:rsidRPr="002139D9">
        <w:rPr>
          <w:rFonts w:ascii="Times New Roman" w:hAnsi="Times New Roman" w:cs="Times New Roman"/>
        </w:rPr>
        <w:t xml:space="preserve">. </w:t>
      </w:r>
      <w:r w:rsidR="00854F93" w:rsidRPr="002139D9">
        <w:rPr>
          <w:rFonts w:ascii="Times New Roman" w:hAnsi="Times New Roman" w:cs="Times New Roman"/>
        </w:rPr>
        <w:t>F</w:t>
      </w:r>
      <w:r w:rsidR="00334C52" w:rsidRPr="002139D9">
        <w:rPr>
          <w:rFonts w:ascii="Times New Roman" w:hAnsi="Times New Roman" w:cs="Times New Roman"/>
        </w:rPr>
        <w:t>or Dworkin this rested principally on undoing</w:t>
      </w:r>
      <w:r w:rsidR="00FF236A" w:rsidRPr="002139D9">
        <w:rPr>
          <w:rFonts w:ascii="Times New Roman" w:hAnsi="Times New Roman" w:cs="Times New Roman"/>
        </w:rPr>
        <w:t xml:space="preserve"> and deconstructing</w:t>
      </w:r>
      <w:r w:rsidR="00334C52" w:rsidRPr="002139D9">
        <w:rPr>
          <w:rFonts w:ascii="Times New Roman" w:hAnsi="Times New Roman" w:cs="Times New Roman"/>
        </w:rPr>
        <w:t xml:space="preserve"> the representational discourses of intercourse-as-violation </w:t>
      </w:r>
      <w:r w:rsidR="006525DB" w:rsidRPr="002139D9">
        <w:rPr>
          <w:rFonts w:ascii="Times New Roman" w:hAnsi="Times New Roman" w:cs="Times New Roman"/>
        </w:rPr>
        <w:t>and the deficit in ‘sexual intelligence’ permitted</w:t>
      </w:r>
      <w:r w:rsidR="00EE106A" w:rsidRPr="002139D9">
        <w:rPr>
          <w:rFonts w:ascii="Times New Roman" w:hAnsi="Times New Roman" w:cs="Times New Roman"/>
        </w:rPr>
        <w:t xml:space="preserve"> women, </w:t>
      </w:r>
      <w:r w:rsidR="00854F93" w:rsidRPr="002139D9">
        <w:rPr>
          <w:rFonts w:ascii="Times New Roman" w:hAnsi="Times New Roman" w:cs="Times New Roman"/>
        </w:rPr>
        <w:t xml:space="preserve">while </w:t>
      </w:r>
      <w:r w:rsidR="00EE106A" w:rsidRPr="002139D9">
        <w:rPr>
          <w:rFonts w:ascii="Times New Roman" w:hAnsi="Times New Roman" w:cs="Times New Roman"/>
        </w:rPr>
        <w:t>MacKinnon’s interest lay primarily in lega</w:t>
      </w:r>
      <w:r w:rsidR="000C4793" w:rsidRPr="002139D9">
        <w:rPr>
          <w:rFonts w:ascii="Times New Roman" w:hAnsi="Times New Roman" w:cs="Times New Roman"/>
        </w:rPr>
        <w:t xml:space="preserve">l discourse, and liberal </w:t>
      </w:r>
      <w:r w:rsidR="000C4793" w:rsidRPr="002139D9">
        <w:rPr>
          <w:rFonts w:ascii="Times New Roman" w:hAnsi="Times New Roman" w:cs="Times New Roman"/>
        </w:rPr>
        <w:lastRenderedPageBreak/>
        <w:t>legalism’s ‘objective’ coercive and controlling treatment of women as men treat women</w:t>
      </w:r>
      <w:r w:rsidR="00EE106A" w:rsidRPr="002139D9">
        <w:rPr>
          <w:rFonts w:ascii="Times New Roman" w:hAnsi="Times New Roman" w:cs="Times New Roman"/>
        </w:rPr>
        <w:t>.</w:t>
      </w:r>
      <w:r w:rsidR="000C4793" w:rsidRPr="002139D9">
        <w:rPr>
          <w:rStyle w:val="EndnoteReference"/>
          <w:rFonts w:ascii="Times New Roman" w:hAnsi="Times New Roman" w:cs="Times New Roman"/>
        </w:rPr>
        <w:endnoteReference w:id="22"/>
      </w:r>
      <w:r w:rsidR="00EE106A" w:rsidRPr="002139D9">
        <w:rPr>
          <w:rFonts w:ascii="Times New Roman" w:hAnsi="Times New Roman" w:cs="Times New Roman"/>
        </w:rPr>
        <w:t xml:space="preserve"> </w:t>
      </w:r>
    </w:p>
    <w:p w14:paraId="2964DB07" w14:textId="77777777" w:rsidR="00EE106A" w:rsidRPr="002139D9" w:rsidRDefault="00EE106A" w:rsidP="00521324">
      <w:pPr>
        <w:spacing w:line="480" w:lineRule="auto"/>
        <w:rPr>
          <w:rFonts w:ascii="Times New Roman" w:hAnsi="Times New Roman" w:cs="Times New Roman"/>
        </w:rPr>
      </w:pPr>
    </w:p>
    <w:p w14:paraId="1D3367E6" w14:textId="0EAF5D0D" w:rsidR="00EE106A" w:rsidRPr="002139D9" w:rsidRDefault="00EE106A" w:rsidP="00521324">
      <w:pPr>
        <w:spacing w:line="480" w:lineRule="auto"/>
        <w:outlineLvl w:val="0"/>
        <w:rPr>
          <w:rFonts w:ascii="Times New Roman" w:eastAsia="Times New Roman" w:hAnsi="Times New Roman" w:cs="Times New Roman"/>
          <w:b/>
        </w:rPr>
      </w:pPr>
      <w:r w:rsidRPr="002139D9">
        <w:rPr>
          <w:rFonts w:ascii="Times New Roman" w:hAnsi="Times New Roman" w:cs="Times New Roman"/>
          <w:b/>
        </w:rPr>
        <w:t>Anti-Loving: Sex a</w:t>
      </w:r>
      <w:r w:rsidR="005A15A1" w:rsidRPr="002139D9">
        <w:rPr>
          <w:rFonts w:ascii="Times New Roman" w:hAnsi="Times New Roman" w:cs="Times New Roman"/>
          <w:b/>
        </w:rPr>
        <w:t>nd Negativity</w:t>
      </w:r>
    </w:p>
    <w:p w14:paraId="0BDC72A2" w14:textId="106BBC63" w:rsidR="00E253D5" w:rsidRPr="002139D9" w:rsidRDefault="005E7E28" w:rsidP="00521324">
      <w:pPr>
        <w:spacing w:line="480" w:lineRule="auto"/>
        <w:rPr>
          <w:rFonts w:ascii="Times New Roman" w:eastAsia="Times New Roman" w:hAnsi="Times New Roman" w:cs="Times New Roman"/>
        </w:rPr>
      </w:pPr>
      <w:r w:rsidRPr="002139D9">
        <w:rPr>
          <w:rFonts w:ascii="Times New Roman" w:eastAsia="Times New Roman" w:hAnsi="Times New Roman" w:cs="Times New Roman"/>
        </w:rPr>
        <w:t>So far, I have illustrated that the charge</w:t>
      </w:r>
      <w:r w:rsidR="00B25F42" w:rsidRPr="002139D9">
        <w:rPr>
          <w:rFonts w:ascii="Times New Roman" w:eastAsia="Times New Roman" w:hAnsi="Times New Roman" w:cs="Times New Roman"/>
        </w:rPr>
        <w:t xml:space="preserve"> often</w:t>
      </w:r>
      <w:r w:rsidRPr="002139D9">
        <w:rPr>
          <w:rFonts w:ascii="Times New Roman" w:eastAsia="Times New Roman" w:hAnsi="Times New Roman" w:cs="Times New Roman"/>
        </w:rPr>
        <w:t xml:space="preserve"> laid at MacKinnon and Dworkin’s d</w:t>
      </w:r>
      <w:r w:rsidR="002A01DC" w:rsidRPr="002139D9">
        <w:rPr>
          <w:rFonts w:ascii="Times New Roman" w:eastAsia="Times New Roman" w:hAnsi="Times New Roman" w:cs="Times New Roman"/>
        </w:rPr>
        <w:t>oors</w:t>
      </w:r>
      <w:r w:rsidR="00B25F42" w:rsidRPr="002139D9">
        <w:rPr>
          <w:rFonts w:ascii="Times New Roman" w:eastAsia="Times New Roman" w:hAnsi="Times New Roman" w:cs="Times New Roman"/>
        </w:rPr>
        <w:t>,</w:t>
      </w:r>
      <w:r w:rsidR="004E49DD" w:rsidRPr="002139D9">
        <w:rPr>
          <w:rFonts w:ascii="Times New Roman" w:eastAsia="Times New Roman" w:hAnsi="Times New Roman" w:cs="Times New Roman"/>
        </w:rPr>
        <w:t xml:space="preserve"> that their vision of sexuality-as-</w:t>
      </w:r>
      <w:r w:rsidRPr="002139D9">
        <w:rPr>
          <w:rFonts w:ascii="Times New Roman" w:eastAsia="Times New Roman" w:hAnsi="Times New Roman" w:cs="Times New Roman"/>
        </w:rPr>
        <w:t xml:space="preserve">violation </w:t>
      </w:r>
      <w:r w:rsidR="00B25F42" w:rsidRPr="002139D9">
        <w:rPr>
          <w:rFonts w:ascii="Times New Roman" w:eastAsia="Times New Roman" w:hAnsi="Times New Roman" w:cs="Times New Roman"/>
        </w:rPr>
        <w:t>is</w:t>
      </w:r>
      <w:r w:rsidR="002678CE" w:rsidRPr="002139D9">
        <w:rPr>
          <w:rFonts w:ascii="Times New Roman" w:eastAsia="Times New Roman" w:hAnsi="Times New Roman" w:cs="Times New Roman"/>
        </w:rPr>
        <w:t xml:space="preserve"> a</w:t>
      </w:r>
      <w:r w:rsidR="003927EA" w:rsidRPr="002139D9">
        <w:rPr>
          <w:rFonts w:ascii="Times New Roman" w:eastAsia="Times New Roman" w:hAnsi="Times New Roman" w:cs="Times New Roman"/>
        </w:rPr>
        <w:t xml:space="preserve">n </w:t>
      </w:r>
      <w:r w:rsidR="003927EA" w:rsidRPr="002139D9">
        <w:rPr>
          <w:rFonts w:ascii="Times New Roman" w:eastAsia="Times New Roman" w:hAnsi="Times New Roman" w:cs="Times New Roman"/>
          <w:u w:val="single"/>
        </w:rPr>
        <w:t>essentialist</w:t>
      </w:r>
      <w:r w:rsidR="002678CE" w:rsidRPr="002139D9">
        <w:rPr>
          <w:rFonts w:ascii="Times New Roman" w:eastAsia="Times New Roman" w:hAnsi="Times New Roman" w:cs="Times New Roman"/>
          <w:i/>
        </w:rPr>
        <w:t xml:space="preserve"> </w:t>
      </w:r>
      <w:r w:rsidR="002678CE" w:rsidRPr="002139D9">
        <w:rPr>
          <w:rFonts w:ascii="Times New Roman" w:eastAsia="Times New Roman" w:hAnsi="Times New Roman" w:cs="Times New Roman"/>
        </w:rPr>
        <w:t>descriptor of materialist reality</w:t>
      </w:r>
      <w:r w:rsidR="00B25F42" w:rsidRPr="002139D9">
        <w:rPr>
          <w:rFonts w:ascii="Times New Roman" w:eastAsia="Times New Roman" w:hAnsi="Times New Roman" w:cs="Times New Roman"/>
        </w:rPr>
        <w:t>,</w:t>
      </w:r>
      <w:r w:rsidR="002678CE" w:rsidRPr="002139D9">
        <w:rPr>
          <w:rFonts w:ascii="Times New Roman" w:eastAsia="Times New Roman" w:hAnsi="Times New Roman" w:cs="Times New Roman"/>
        </w:rPr>
        <w:t xml:space="preserve"> is at least partially false. </w:t>
      </w:r>
      <w:r w:rsidR="00B25F42" w:rsidRPr="002139D9">
        <w:rPr>
          <w:rFonts w:ascii="Times New Roman" w:eastAsia="Times New Roman" w:hAnsi="Times New Roman" w:cs="Times New Roman"/>
        </w:rPr>
        <w:t>Both authors grounded their social-constructionist (Dworkin) and structuralist (MacKin</w:t>
      </w:r>
      <w:r w:rsidR="00E021B8" w:rsidRPr="002139D9">
        <w:rPr>
          <w:rFonts w:ascii="Times New Roman" w:eastAsia="Times New Roman" w:hAnsi="Times New Roman" w:cs="Times New Roman"/>
        </w:rPr>
        <w:t>non) theories of sexuality in a critique of heteronormativity,</w:t>
      </w:r>
      <w:r w:rsidR="00B25F42" w:rsidRPr="002139D9">
        <w:rPr>
          <w:rFonts w:ascii="Times New Roman" w:eastAsia="Times New Roman" w:hAnsi="Times New Roman" w:cs="Times New Roman"/>
        </w:rPr>
        <w:t xml:space="preserve"> </w:t>
      </w:r>
      <w:r w:rsidR="00E021B8" w:rsidRPr="002139D9">
        <w:rPr>
          <w:rFonts w:ascii="Times New Roman" w:eastAsia="Times New Roman" w:hAnsi="Times New Roman" w:cs="Times New Roman"/>
        </w:rPr>
        <w:t>and particularly</w:t>
      </w:r>
      <w:r w:rsidR="00B25F42" w:rsidRPr="002139D9">
        <w:rPr>
          <w:rFonts w:ascii="Times New Roman" w:eastAsia="Times New Roman" w:hAnsi="Times New Roman" w:cs="Times New Roman"/>
        </w:rPr>
        <w:t xml:space="preserve"> of marriage and reproduction associated with earlier radical feminism. </w:t>
      </w:r>
      <w:r w:rsidR="002678CE" w:rsidRPr="002139D9">
        <w:rPr>
          <w:rFonts w:ascii="Times New Roman" w:eastAsia="Times New Roman" w:hAnsi="Times New Roman" w:cs="Times New Roman"/>
        </w:rPr>
        <w:t>But this does not account for their anti-normative approach to sex.</w:t>
      </w:r>
      <w:r w:rsidRPr="002139D9">
        <w:rPr>
          <w:rFonts w:ascii="Times New Roman" w:eastAsia="Times New Roman" w:hAnsi="Times New Roman" w:cs="Times New Roman"/>
        </w:rPr>
        <w:t xml:space="preserve"> </w:t>
      </w:r>
      <w:r w:rsidR="0011333F" w:rsidRPr="002139D9">
        <w:rPr>
          <w:rFonts w:ascii="Times New Roman" w:eastAsia="Times New Roman" w:hAnsi="Times New Roman" w:cs="Times New Roman"/>
        </w:rPr>
        <w:t xml:space="preserve">Eliza </w:t>
      </w:r>
      <w:r w:rsidR="00854F93" w:rsidRPr="002139D9">
        <w:rPr>
          <w:rFonts w:ascii="Times New Roman" w:eastAsia="Times New Roman" w:hAnsi="Times New Roman" w:cs="Times New Roman"/>
        </w:rPr>
        <w:t>Glick has argued</w:t>
      </w:r>
      <w:r w:rsidR="00D07D99" w:rsidRPr="002139D9">
        <w:rPr>
          <w:rFonts w:ascii="Times New Roman" w:eastAsia="Times New Roman" w:hAnsi="Times New Roman" w:cs="Times New Roman"/>
        </w:rPr>
        <w:t xml:space="preserve"> that the failure of both radical and pro-sex feminism lies in their opposing but similarly liberatory perspectives on female sexuality. In radical feminists, she assumes a desire for ‘a sexuality purified of male sexual aggression and violence’ (</w:t>
      </w:r>
      <w:r w:rsidR="00D07D99" w:rsidRPr="002139D9">
        <w:rPr>
          <w:rFonts w:ascii="Times New Roman" w:eastAsia="Times New Roman" w:hAnsi="Times New Roman" w:cs="Times New Roman"/>
          <w:u w:val="single"/>
        </w:rPr>
        <w:t>SP</w:t>
      </w:r>
      <w:r w:rsidR="003B0D81" w:rsidRPr="002139D9">
        <w:rPr>
          <w:rFonts w:ascii="Times New Roman" w:eastAsia="Times New Roman" w:hAnsi="Times New Roman" w:cs="Times New Roman"/>
        </w:rPr>
        <w:t>, 21), w</w:t>
      </w:r>
      <w:r w:rsidR="00D07D99" w:rsidRPr="002139D9">
        <w:rPr>
          <w:rFonts w:ascii="Times New Roman" w:eastAsia="Times New Roman" w:hAnsi="Times New Roman" w:cs="Times New Roman"/>
        </w:rPr>
        <w:t xml:space="preserve">hile </w:t>
      </w:r>
      <w:r w:rsidR="003B0D81" w:rsidRPr="002139D9">
        <w:rPr>
          <w:rFonts w:ascii="Times New Roman" w:eastAsia="Times New Roman" w:hAnsi="Times New Roman" w:cs="Times New Roman"/>
        </w:rPr>
        <w:t>in pro-sex feminism, a desire for an eradication of the system of value that leaves no room for</w:t>
      </w:r>
      <w:r w:rsidR="00D07D99" w:rsidRPr="002139D9">
        <w:rPr>
          <w:rFonts w:ascii="Times New Roman" w:eastAsia="Times New Roman" w:hAnsi="Times New Roman" w:cs="Times New Roman"/>
        </w:rPr>
        <w:t xml:space="preserve"> ‘benign sexual variation’</w:t>
      </w:r>
      <w:r w:rsidR="003B0D81" w:rsidRPr="002139D9">
        <w:rPr>
          <w:rFonts w:ascii="Times New Roman" w:eastAsia="Times New Roman" w:hAnsi="Times New Roman" w:cs="Times New Roman"/>
        </w:rPr>
        <w:t>.</w:t>
      </w:r>
      <w:r w:rsidR="00854F93" w:rsidRPr="002139D9">
        <w:rPr>
          <w:rStyle w:val="EndnoteReference"/>
          <w:rFonts w:ascii="Times New Roman" w:eastAsia="Times New Roman" w:hAnsi="Times New Roman" w:cs="Times New Roman"/>
        </w:rPr>
        <w:endnoteReference w:id="23"/>
      </w:r>
      <w:r w:rsidR="003B0D81" w:rsidRPr="002139D9">
        <w:rPr>
          <w:rFonts w:ascii="Times New Roman" w:eastAsia="Times New Roman" w:hAnsi="Times New Roman" w:cs="Times New Roman"/>
        </w:rPr>
        <w:t xml:space="preserve"> In each of these designations of the ‘sides’ of the sex wars we see </w:t>
      </w:r>
      <w:r w:rsidRPr="002139D9">
        <w:rPr>
          <w:rFonts w:ascii="Times New Roman" w:eastAsia="Times New Roman" w:hAnsi="Times New Roman" w:cs="Times New Roman"/>
        </w:rPr>
        <w:t xml:space="preserve">some normative suggestion that </w:t>
      </w:r>
      <w:r w:rsidR="002A01DC" w:rsidRPr="002139D9">
        <w:rPr>
          <w:rFonts w:ascii="Times New Roman" w:eastAsia="Times New Roman" w:hAnsi="Times New Roman" w:cs="Times New Roman"/>
        </w:rPr>
        <w:t xml:space="preserve">sexuality is a site of social transformation. While pro-sex feminism’s vision of sexual liberation undoubtedly </w:t>
      </w:r>
      <w:r w:rsidR="00E253D5" w:rsidRPr="002139D9">
        <w:rPr>
          <w:rFonts w:ascii="Times New Roman" w:eastAsia="Times New Roman" w:hAnsi="Times New Roman" w:cs="Times New Roman"/>
        </w:rPr>
        <w:t>nails</w:t>
      </w:r>
      <w:r w:rsidR="004E49DD" w:rsidRPr="002139D9">
        <w:rPr>
          <w:rFonts w:ascii="Times New Roman" w:eastAsia="Times New Roman" w:hAnsi="Times New Roman" w:cs="Times New Roman"/>
        </w:rPr>
        <w:t xml:space="preserve"> its</w:t>
      </w:r>
      <w:r w:rsidR="0079386F" w:rsidRPr="002139D9">
        <w:rPr>
          <w:rFonts w:ascii="Times New Roman" w:eastAsia="Times New Roman" w:hAnsi="Times New Roman" w:cs="Times New Roman"/>
        </w:rPr>
        <w:t xml:space="preserve"> </w:t>
      </w:r>
      <w:r w:rsidR="00E253D5" w:rsidRPr="002139D9">
        <w:rPr>
          <w:rFonts w:ascii="Times New Roman" w:eastAsia="Times New Roman" w:hAnsi="Times New Roman" w:cs="Times New Roman"/>
        </w:rPr>
        <w:t>rainbow colours to the mast of sexual liberation via</w:t>
      </w:r>
      <w:r w:rsidR="0079386F" w:rsidRPr="002139D9">
        <w:rPr>
          <w:rFonts w:ascii="Times New Roman" w:eastAsia="Times New Roman" w:hAnsi="Times New Roman" w:cs="Times New Roman"/>
        </w:rPr>
        <w:t xml:space="preserve"> transgressive</w:t>
      </w:r>
      <w:r w:rsidR="00E80B99" w:rsidRPr="002139D9">
        <w:rPr>
          <w:rFonts w:ascii="Times New Roman" w:eastAsia="Times New Roman" w:hAnsi="Times New Roman" w:cs="Times New Roman"/>
        </w:rPr>
        <w:t xml:space="preserve">, non-reproductive and undoubtedly anti-pastoral sexual </w:t>
      </w:r>
      <w:r w:rsidR="00E80B99" w:rsidRPr="002139D9">
        <w:rPr>
          <w:rFonts w:ascii="Times New Roman" w:eastAsia="Times New Roman" w:hAnsi="Times New Roman" w:cs="Times New Roman"/>
          <w:u w:val="single"/>
        </w:rPr>
        <w:t>content</w:t>
      </w:r>
      <w:r w:rsidR="00E80B99" w:rsidRPr="002139D9">
        <w:rPr>
          <w:rFonts w:ascii="Times New Roman" w:eastAsia="Times New Roman" w:hAnsi="Times New Roman" w:cs="Times New Roman"/>
        </w:rPr>
        <w:t xml:space="preserve">, both camps, Glick argues, </w:t>
      </w:r>
      <w:r w:rsidR="00036621" w:rsidRPr="002139D9">
        <w:rPr>
          <w:rFonts w:ascii="Times New Roman" w:eastAsia="Times New Roman" w:hAnsi="Times New Roman" w:cs="Times New Roman"/>
        </w:rPr>
        <w:t xml:space="preserve">ultimately accept </w:t>
      </w:r>
      <w:r w:rsidR="00E80B99" w:rsidRPr="002139D9">
        <w:rPr>
          <w:rFonts w:ascii="Times New Roman" w:eastAsia="Times New Roman" w:hAnsi="Times New Roman" w:cs="Times New Roman"/>
        </w:rPr>
        <w:t>that sex is nice and pleasure is good for you.</w:t>
      </w:r>
      <w:r w:rsidR="0079386F" w:rsidRPr="002139D9">
        <w:rPr>
          <w:rFonts w:ascii="Times New Roman" w:eastAsia="Times New Roman" w:hAnsi="Times New Roman" w:cs="Times New Roman"/>
        </w:rPr>
        <w:t xml:space="preserve"> </w:t>
      </w:r>
      <w:r w:rsidR="003453A7" w:rsidRPr="002139D9">
        <w:rPr>
          <w:rFonts w:ascii="Times New Roman" w:eastAsia="Times New Roman" w:hAnsi="Times New Roman" w:cs="Times New Roman"/>
        </w:rPr>
        <w:t>She</w:t>
      </w:r>
      <w:r w:rsidR="0041113B" w:rsidRPr="002139D9">
        <w:rPr>
          <w:rFonts w:ascii="Times New Roman" w:eastAsia="Times New Roman" w:hAnsi="Times New Roman" w:cs="Times New Roman"/>
        </w:rPr>
        <w:t xml:space="preserve"> is right to note that</w:t>
      </w:r>
      <w:r w:rsidR="00A37254" w:rsidRPr="002139D9">
        <w:rPr>
          <w:rFonts w:ascii="Times New Roman" w:eastAsia="Times New Roman" w:hAnsi="Times New Roman" w:cs="Times New Roman"/>
        </w:rPr>
        <w:t xml:space="preserve"> </w:t>
      </w:r>
      <w:r w:rsidR="00036621" w:rsidRPr="002139D9">
        <w:rPr>
          <w:rFonts w:ascii="Times New Roman" w:eastAsia="Times New Roman" w:hAnsi="Times New Roman" w:cs="Times New Roman"/>
        </w:rPr>
        <w:t xml:space="preserve">this normative ambition </w:t>
      </w:r>
      <w:r w:rsidR="00E253D5" w:rsidRPr="002139D9">
        <w:rPr>
          <w:rFonts w:ascii="Times New Roman" w:eastAsia="Times New Roman" w:hAnsi="Times New Roman" w:cs="Times New Roman"/>
        </w:rPr>
        <w:t xml:space="preserve">of </w:t>
      </w:r>
      <w:r w:rsidR="003453A7" w:rsidRPr="002139D9">
        <w:rPr>
          <w:rFonts w:ascii="Times New Roman" w:eastAsia="Times New Roman" w:hAnsi="Times New Roman" w:cs="Times New Roman"/>
        </w:rPr>
        <w:t xml:space="preserve">some </w:t>
      </w:r>
      <w:r w:rsidR="00E253D5" w:rsidRPr="002139D9">
        <w:rPr>
          <w:rFonts w:ascii="Times New Roman" w:eastAsia="Times New Roman" w:hAnsi="Times New Roman" w:cs="Times New Roman"/>
        </w:rPr>
        <w:t>radical feminism makes it difficult to truly call the latter camp</w:t>
      </w:r>
      <w:r w:rsidR="0041113B" w:rsidRPr="002139D9">
        <w:rPr>
          <w:rFonts w:ascii="Times New Roman" w:eastAsia="Times New Roman" w:hAnsi="Times New Roman" w:cs="Times New Roman"/>
        </w:rPr>
        <w:t>, as it often gets labelled,</w:t>
      </w:r>
      <w:r w:rsidR="00E253D5" w:rsidRPr="002139D9">
        <w:rPr>
          <w:rFonts w:ascii="Times New Roman" w:eastAsia="Times New Roman" w:hAnsi="Times New Roman" w:cs="Times New Roman"/>
        </w:rPr>
        <w:t xml:space="preserve"> </w:t>
      </w:r>
      <w:r w:rsidR="0041113B" w:rsidRPr="002139D9">
        <w:rPr>
          <w:rFonts w:ascii="Times New Roman" w:eastAsia="Times New Roman" w:hAnsi="Times New Roman" w:cs="Times New Roman"/>
        </w:rPr>
        <w:t>‘</w:t>
      </w:r>
      <w:r w:rsidR="00E253D5" w:rsidRPr="002139D9">
        <w:rPr>
          <w:rFonts w:ascii="Times New Roman" w:eastAsia="Times New Roman" w:hAnsi="Times New Roman" w:cs="Times New Roman"/>
        </w:rPr>
        <w:t>sex-negative</w:t>
      </w:r>
      <w:r w:rsidR="0041113B" w:rsidRPr="002139D9">
        <w:rPr>
          <w:rFonts w:ascii="Times New Roman" w:eastAsia="Times New Roman" w:hAnsi="Times New Roman" w:cs="Times New Roman"/>
        </w:rPr>
        <w:t>’</w:t>
      </w:r>
      <w:r w:rsidR="00E253D5" w:rsidRPr="002139D9">
        <w:rPr>
          <w:rFonts w:ascii="Times New Roman" w:eastAsia="Times New Roman" w:hAnsi="Times New Roman" w:cs="Times New Roman"/>
        </w:rPr>
        <w:t xml:space="preserve">. </w:t>
      </w:r>
      <w:r w:rsidR="00E253D5" w:rsidRPr="002139D9">
        <w:rPr>
          <w:rFonts w:ascii="Times New Roman" w:eastAsia="Times New Roman" w:hAnsi="Times New Roman" w:cs="Times New Roman"/>
        </w:rPr>
        <w:tab/>
      </w:r>
    </w:p>
    <w:p w14:paraId="10F0C500" w14:textId="5D719196" w:rsidR="004618D7" w:rsidRPr="002139D9" w:rsidRDefault="00E253D5"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t>Yet, it is the sex-negativity of MacKinnon and Dworkin that Bersani was to suggest formed the basis</w:t>
      </w:r>
      <w:r w:rsidR="001B3218" w:rsidRPr="002139D9">
        <w:rPr>
          <w:rFonts w:ascii="Times New Roman" w:eastAsia="Times New Roman" w:hAnsi="Times New Roman" w:cs="Times New Roman"/>
        </w:rPr>
        <w:t>, indeed the conditions,</w:t>
      </w:r>
      <w:r w:rsidRPr="002139D9">
        <w:rPr>
          <w:rFonts w:ascii="Times New Roman" w:eastAsia="Times New Roman" w:hAnsi="Times New Roman" w:cs="Times New Roman"/>
        </w:rPr>
        <w:t xml:space="preserve"> for </w:t>
      </w:r>
      <w:r w:rsidR="001B3218" w:rsidRPr="002139D9">
        <w:rPr>
          <w:rFonts w:ascii="Times New Roman" w:eastAsia="Times New Roman" w:hAnsi="Times New Roman" w:cs="Times New Roman"/>
        </w:rPr>
        <w:t xml:space="preserve">his own </w:t>
      </w:r>
      <w:r w:rsidR="004433FE" w:rsidRPr="002139D9">
        <w:rPr>
          <w:rFonts w:ascii="Times New Roman" w:eastAsia="Times New Roman" w:hAnsi="Times New Roman" w:cs="Times New Roman"/>
        </w:rPr>
        <w:t>work</w:t>
      </w:r>
      <w:r w:rsidR="004618D7" w:rsidRPr="002139D9">
        <w:rPr>
          <w:rFonts w:ascii="Times New Roman" w:eastAsia="Times New Roman" w:hAnsi="Times New Roman" w:cs="Times New Roman"/>
        </w:rPr>
        <w:t xml:space="preserve">. </w:t>
      </w:r>
      <w:r w:rsidR="00E57090" w:rsidRPr="002139D9">
        <w:rPr>
          <w:rFonts w:ascii="Times New Roman" w:eastAsia="Times New Roman" w:hAnsi="Times New Roman" w:cs="Times New Roman"/>
        </w:rPr>
        <w:t xml:space="preserve">As </w:t>
      </w:r>
      <w:r w:rsidR="000D71A9" w:rsidRPr="002139D9">
        <w:rPr>
          <w:rFonts w:ascii="Times New Roman" w:eastAsia="Times New Roman" w:hAnsi="Times New Roman" w:cs="Times New Roman"/>
        </w:rPr>
        <w:t xml:space="preserve">Millbank points </w:t>
      </w:r>
      <w:r w:rsidR="000D71A9" w:rsidRPr="002139D9">
        <w:rPr>
          <w:rFonts w:ascii="Times New Roman" w:eastAsia="Times New Roman" w:hAnsi="Times New Roman" w:cs="Times New Roman"/>
        </w:rPr>
        <w:lastRenderedPageBreak/>
        <w:t>out, M</w:t>
      </w:r>
      <w:r w:rsidR="00E57090" w:rsidRPr="002139D9">
        <w:rPr>
          <w:rFonts w:ascii="Times New Roman" w:eastAsia="Times New Roman" w:hAnsi="Times New Roman" w:cs="Times New Roman"/>
        </w:rPr>
        <w:t xml:space="preserve">acKinnon and Dworkin’s </w:t>
      </w:r>
      <w:r w:rsidR="004433FE" w:rsidRPr="002139D9">
        <w:rPr>
          <w:rFonts w:ascii="Times New Roman" w:eastAsia="Times New Roman" w:hAnsi="Times New Roman" w:cs="Times New Roman"/>
        </w:rPr>
        <w:t xml:space="preserve">writing </w:t>
      </w:r>
      <w:r w:rsidR="00E57090" w:rsidRPr="002139D9">
        <w:rPr>
          <w:rFonts w:ascii="Times New Roman" w:eastAsia="Times New Roman" w:hAnsi="Times New Roman" w:cs="Times New Roman"/>
        </w:rPr>
        <w:t>does advocate for a cer</w:t>
      </w:r>
      <w:r w:rsidR="000D71A9" w:rsidRPr="002139D9">
        <w:rPr>
          <w:rFonts w:ascii="Times New Roman" w:eastAsia="Times New Roman" w:hAnsi="Times New Roman" w:cs="Times New Roman"/>
        </w:rPr>
        <w:t xml:space="preserve">tain </w:t>
      </w:r>
      <w:r w:rsidR="00306964" w:rsidRPr="002139D9">
        <w:rPr>
          <w:rFonts w:ascii="Times New Roman" w:eastAsia="Times New Roman" w:hAnsi="Times New Roman" w:cs="Times New Roman"/>
        </w:rPr>
        <w:t>‘</w:t>
      </w:r>
      <w:r w:rsidR="000D71A9" w:rsidRPr="002139D9">
        <w:rPr>
          <w:rFonts w:ascii="Times New Roman" w:eastAsia="Times New Roman" w:hAnsi="Times New Roman" w:cs="Times New Roman"/>
        </w:rPr>
        <w:t>sex-negativity’ that flouted both compulsory sexuality and sexual mora</w:t>
      </w:r>
      <w:r w:rsidR="00306964" w:rsidRPr="002139D9">
        <w:rPr>
          <w:rFonts w:ascii="Times New Roman" w:eastAsia="Times New Roman" w:hAnsi="Times New Roman" w:cs="Times New Roman"/>
        </w:rPr>
        <w:t>lity for women. Millbank argues</w:t>
      </w:r>
      <w:r w:rsidR="000D71A9" w:rsidRPr="002139D9">
        <w:rPr>
          <w:rFonts w:ascii="Times New Roman" w:eastAsia="Times New Roman" w:hAnsi="Times New Roman" w:cs="Times New Roman"/>
        </w:rPr>
        <w:t xml:space="preserve"> that sex-radical feminism tended </w:t>
      </w:r>
      <w:r w:rsidR="00B26C9B" w:rsidRPr="002139D9">
        <w:rPr>
          <w:rFonts w:ascii="Times New Roman" w:eastAsia="Times New Roman" w:hAnsi="Times New Roman" w:cs="Times New Roman"/>
        </w:rPr>
        <w:t xml:space="preserve">only </w:t>
      </w:r>
      <w:r w:rsidR="000D71A9" w:rsidRPr="002139D9">
        <w:rPr>
          <w:rFonts w:ascii="Times New Roman" w:eastAsia="Times New Roman" w:hAnsi="Times New Roman" w:cs="Times New Roman"/>
        </w:rPr>
        <w:t>to critique the first of these, and conflates claims on the part of second-wave writers about compulsory sexuality with sexual morality.</w:t>
      </w:r>
      <w:r w:rsidR="000D71A9" w:rsidRPr="002139D9">
        <w:rPr>
          <w:rStyle w:val="EndnoteReference"/>
          <w:rFonts w:ascii="Times New Roman" w:eastAsia="Times New Roman" w:hAnsi="Times New Roman" w:cs="Times New Roman"/>
        </w:rPr>
        <w:endnoteReference w:id="24"/>
      </w:r>
      <w:r w:rsidR="000D71A9" w:rsidRPr="002139D9">
        <w:rPr>
          <w:rFonts w:ascii="Times New Roman" w:eastAsia="Times New Roman" w:hAnsi="Times New Roman" w:cs="Times New Roman"/>
        </w:rPr>
        <w:t xml:space="preserve">  </w:t>
      </w:r>
      <w:r w:rsidR="00580684" w:rsidRPr="002139D9">
        <w:rPr>
          <w:rFonts w:ascii="Times New Roman" w:eastAsia="Times New Roman" w:hAnsi="Times New Roman" w:cs="Times New Roman"/>
        </w:rPr>
        <w:t xml:space="preserve">Halley also mistakes this tendency in MacKinnon’s early scholarship. She recognises that Bersani fails to see the ‘horizonlessness’ </w:t>
      </w:r>
      <w:r w:rsidR="00677738" w:rsidRPr="002139D9">
        <w:rPr>
          <w:rFonts w:ascii="Times New Roman" w:eastAsia="Times New Roman" w:hAnsi="Times New Roman" w:cs="Times New Roman"/>
        </w:rPr>
        <w:t>(</w:t>
      </w:r>
      <w:r w:rsidR="00677738" w:rsidRPr="002139D9">
        <w:rPr>
          <w:rFonts w:ascii="Times New Roman" w:eastAsia="Times New Roman" w:hAnsi="Times New Roman" w:cs="Times New Roman"/>
          <w:u w:val="single"/>
        </w:rPr>
        <w:t>SD</w:t>
      </w:r>
      <w:r w:rsidR="00677738" w:rsidRPr="002139D9">
        <w:rPr>
          <w:rFonts w:ascii="Times New Roman" w:eastAsia="Times New Roman" w:hAnsi="Times New Roman" w:cs="Times New Roman"/>
        </w:rPr>
        <w:t xml:space="preserve">, 159) </w:t>
      </w:r>
      <w:r w:rsidR="00A76C69" w:rsidRPr="002139D9">
        <w:rPr>
          <w:rFonts w:ascii="Times New Roman" w:eastAsia="Times New Roman" w:hAnsi="Times New Roman" w:cs="Times New Roman"/>
        </w:rPr>
        <w:t>of MacKinnon’s writing on sex –</w:t>
      </w:r>
      <w:r w:rsidR="00580684" w:rsidRPr="002139D9">
        <w:rPr>
          <w:rFonts w:ascii="Times New Roman" w:eastAsia="Times New Roman" w:hAnsi="Times New Roman" w:cs="Times New Roman"/>
        </w:rPr>
        <w:t xml:space="preserve"> that there are no exit signs, no pleasures, and no compr</w:t>
      </w:r>
      <w:r w:rsidR="00A76C69" w:rsidRPr="002139D9">
        <w:rPr>
          <w:rFonts w:ascii="Times New Roman" w:eastAsia="Times New Roman" w:hAnsi="Times New Roman" w:cs="Times New Roman"/>
        </w:rPr>
        <w:t>omises –</w:t>
      </w:r>
      <w:r w:rsidR="00580684" w:rsidRPr="002139D9">
        <w:rPr>
          <w:rFonts w:ascii="Times New Roman" w:eastAsia="Times New Roman" w:hAnsi="Times New Roman" w:cs="Times New Roman"/>
        </w:rPr>
        <w:t xml:space="preserve"> but also takes him to task for his suggestion that the erotic underpinnings of MacKinnon’s account</w:t>
      </w:r>
      <w:r w:rsidR="00437423" w:rsidRPr="002139D9">
        <w:rPr>
          <w:rFonts w:ascii="Times New Roman" w:eastAsia="Times New Roman" w:hAnsi="Times New Roman" w:cs="Times New Roman"/>
        </w:rPr>
        <w:t xml:space="preserve"> present us with the</w:t>
      </w:r>
      <w:r w:rsidR="00580684" w:rsidRPr="002139D9">
        <w:rPr>
          <w:rFonts w:ascii="Times New Roman" w:eastAsia="Times New Roman" w:hAnsi="Times New Roman" w:cs="Times New Roman"/>
        </w:rPr>
        <w:t xml:space="preserve"> </w:t>
      </w:r>
      <w:r w:rsidR="00437423" w:rsidRPr="002139D9">
        <w:rPr>
          <w:rFonts w:ascii="Times New Roman" w:eastAsia="Times New Roman" w:hAnsi="Times New Roman" w:cs="Times New Roman"/>
        </w:rPr>
        <w:t>very qualities of sexuality that should be celebrated, because they tell us that sex is bad for you</w:t>
      </w:r>
      <w:r w:rsidR="00580684" w:rsidRPr="002139D9">
        <w:rPr>
          <w:rFonts w:ascii="Times New Roman" w:eastAsia="Times New Roman" w:hAnsi="Times New Roman" w:cs="Times New Roman"/>
        </w:rPr>
        <w:t xml:space="preserve">. Rather, argues Halley, there is an unmistakenly normative </w:t>
      </w:r>
      <w:r w:rsidR="00437423" w:rsidRPr="002139D9">
        <w:rPr>
          <w:rFonts w:ascii="Times New Roman" w:eastAsia="Times New Roman" w:hAnsi="Times New Roman" w:cs="Times New Roman"/>
        </w:rPr>
        <w:t>preoccupation un</w:t>
      </w:r>
      <w:r w:rsidR="00306964" w:rsidRPr="002139D9">
        <w:rPr>
          <w:rFonts w:ascii="Times New Roman" w:eastAsia="Times New Roman" w:hAnsi="Times New Roman" w:cs="Times New Roman"/>
        </w:rPr>
        <w:t>derpinning his essay</w:t>
      </w:r>
      <w:r w:rsidR="004A2ABD" w:rsidRPr="002139D9">
        <w:rPr>
          <w:rFonts w:ascii="Times New Roman" w:eastAsia="Times New Roman" w:hAnsi="Times New Roman" w:cs="Times New Roman"/>
        </w:rPr>
        <w:t xml:space="preserve"> that has more in common</w:t>
      </w:r>
      <w:r w:rsidR="007823E9" w:rsidRPr="002139D9">
        <w:rPr>
          <w:rFonts w:ascii="Times New Roman" w:eastAsia="Times New Roman" w:hAnsi="Times New Roman" w:cs="Times New Roman"/>
        </w:rPr>
        <w:t xml:space="preserve"> with cultural feminism </w:t>
      </w:r>
      <w:r w:rsidR="004A2ABD" w:rsidRPr="002139D9">
        <w:rPr>
          <w:rFonts w:ascii="Times New Roman" w:eastAsia="Times New Roman" w:hAnsi="Times New Roman" w:cs="Times New Roman"/>
        </w:rPr>
        <w:t xml:space="preserve">than the MacKinnon of the early </w:t>
      </w:r>
      <w:r w:rsidR="004A2ABD" w:rsidRPr="002139D9">
        <w:rPr>
          <w:rFonts w:ascii="Times New Roman" w:eastAsia="Times New Roman" w:hAnsi="Times New Roman" w:cs="Times New Roman"/>
          <w:u w:val="single"/>
        </w:rPr>
        <w:t>Signs</w:t>
      </w:r>
      <w:r w:rsidR="004A2ABD" w:rsidRPr="002139D9">
        <w:rPr>
          <w:rFonts w:ascii="Times New Roman" w:eastAsia="Times New Roman" w:hAnsi="Times New Roman" w:cs="Times New Roman"/>
        </w:rPr>
        <w:t xml:space="preserve"> essays.</w:t>
      </w:r>
      <w:r w:rsidR="00A31E20" w:rsidRPr="002139D9">
        <w:rPr>
          <w:rFonts w:ascii="Times New Roman" w:eastAsia="Times New Roman" w:hAnsi="Times New Roman" w:cs="Times New Roman"/>
        </w:rPr>
        <w:t xml:space="preserve"> As she points out, what </w:t>
      </w:r>
      <w:r w:rsidR="004A2ABD" w:rsidRPr="002139D9">
        <w:rPr>
          <w:rFonts w:ascii="Times New Roman" w:eastAsia="Times New Roman" w:hAnsi="Times New Roman" w:cs="Times New Roman"/>
        </w:rPr>
        <w:t>cultural feminism and Bersani share is an attentiveness to the question of the sex act itself as</w:t>
      </w:r>
      <w:r w:rsidR="00150765" w:rsidRPr="002139D9">
        <w:rPr>
          <w:rFonts w:ascii="Times New Roman" w:eastAsia="Times New Roman" w:hAnsi="Times New Roman" w:cs="Times New Roman"/>
        </w:rPr>
        <w:t xml:space="preserve"> politically and even morally</w:t>
      </w:r>
      <w:r w:rsidR="004A2ABD" w:rsidRPr="002139D9">
        <w:rPr>
          <w:rFonts w:ascii="Times New Roman" w:eastAsia="Times New Roman" w:hAnsi="Times New Roman" w:cs="Times New Roman"/>
        </w:rPr>
        <w:t xml:space="preserve"> </w:t>
      </w:r>
      <w:r w:rsidR="004A2ABD" w:rsidRPr="002139D9">
        <w:rPr>
          <w:rFonts w:ascii="Times New Roman" w:eastAsia="Times New Roman" w:hAnsi="Times New Roman" w:cs="Times New Roman"/>
          <w:u w:val="single"/>
        </w:rPr>
        <w:t>valuable</w:t>
      </w:r>
      <w:r w:rsidR="004A2ABD" w:rsidRPr="002139D9">
        <w:rPr>
          <w:rFonts w:ascii="Times New Roman" w:eastAsia="Times New Roman" w:hAnsi="Times New Roman" w:cs="Times New Roman"/>
        </w:rPr>
        <w:t>;</w:t>
      </w:r>
      <w:r w:rsidR="00306964" w:rsidRPr="002139D9">
        <w:rPr>
          <w:rFonts w:ascii="Times New Roman" w:eastAsia="Times New Roman" w:hAnsi="Times New Roman" w:cs="Times New Roman"/>
        </w:rPr>
        <w:t xml:space="preserve"> that there is ‘something good in sex, something that has been devalued, and the reform project is to revalue it’ (</w:t>
      </w:r>
      <w:r w:rsidR="00306964" w:rsidRPr="002139D9">
        <w:rPr>
          <w:rFonts w:ascii="Times New Roman" w:eastAsia="Times New Roman" w:hAnsi="Times New Roman" w:cs="Times New Roman"/>
          <w:i/>
        </w:rPr>
        <w:t>SD</w:t>
      </w:r>
      <w:r w:rsidR="00306964" w:rsidRPr="002139D9">
        <w:rPr>
          <w:rFonts w:ascii="Times New Roman" w:eastAsia="Times New Roman" w:hAnsi="Times New Roman" w:cs="Times New Roman"/>
        </w:rPr>
        <w:t xml:space="preserve">, 155). </w:t>
      </w:r>
      <w:r w:rsidR="00380557" w:rsidRPr="002139D9">
        <w:rPr>
          <w:rFonts w:ascii="Times New Roman" w:eastAsia="Times New Roman" w:hAnsi="Times New Roman" w:cs="Times New Roman"/>
        </w:rPr>
        <w:t xml:space="preserve">In particular, </w:t>
      </w:r>
      <w:r w:rsidR="00C067CA" w:rsidRPr="002139D9">
        <w:rPr>
          <w:rFonts w:ascii="Times New Roman" w:eastAsia="Times New Roman" w:hAnsi="Times New Roman" w:cs="Times New Roman"/>
        </w:rPr>
        <w:t>Bersani may stake</w:t>
      </w:r>
      <w:r w:rsidR="00380557" w:rsidRPr="002139D9">
        <w:rPr>
          <w:rFonts w:ascii="Times New Roman" w:eastAsia="Times New Roman" w:hAnsi="Times New Roman" w:cs="Times New Roman"/>
        </w:rPr>
        <w:t xml:space="preserve"> out sex’s masochistic</w:t>
      </w:r>
      <w:r w:rsidR="00D266FE" w:rsidRPr="002139D9">
        <w:rPr>
          <w:rFonts w:ascii="Times New Roman" w:eastAsia="Times New Roman" w:hAnsi="Times New Roman" w:cs="Times New Roman"/>
        </w:rPr>
        <w:t>, negative</w:t>
      </w:r>
      <w:r w:rsidR="00380557" w:rsidRPr="002139D9">
        <w:rPr>
          <w:rFonts w:ascii="Times New Roman" w:eastAsia="Times New Roman" w:hAnsi="Times New Roman" w:cs="Times New Roman"/>
        </w:rPr>
        <w:t xml:space="preserve"> qualities as the root of its experiential </w:t>
      </w:r>
      <w:r w:rsidR="00A614B3" w:rsidRPr="002139D9">
        <w:rPr>
          <w:rFonts w:ascii="Times New Roman" w:eastAsia="Times New Roman" w:hAnsi="Times New Roman" w:cs="Times New Roman"/>
          <w:u w:val="single"/>
        </w:rPr>
        <w:t>jouissance</w:t>
      </w:r>
      <w:r w:rsidR="00380557" w:rsidRPr="002139D9">
        <w:rPr>
          <w:rFonts w:ascii="Times New Roman" w:eastAsia="Times New Roman" w:hAnsi="Times New Roman" w:cs="Times New Roman"/>
        </w:rPr>
        <w:t xml:space="preserve">, </w:t>
      </w:r>
      <w:r w:rsidR="00C067CA" w:rsidRPr="002139D9">
        <w:rPr>
          <w:rFonts w:ascii="Times New Roman" w:eastAsia="Times New Roman" w:hAnsi="Times New Roman" w:cs="Times New Roman"/>
        </w:rPr>
        <w:t>but he nonetheless reaffirm</w:t>
      </w:r>
      <w:r w:rsidR="00B47C8A" w:rsidRPr="002139D9">
        <w:rPr>
          <w:rFonts w:ascii="Times New Roman" w:eastAsia="Times New Roman" w:hAnsi="Times New Roman" w:cs="Times New Roman"/>
        </w:rPr>
        <w:t xml:space="preserve">s the moral value of pleasure itself, and thus his thesis might be described as one that avows compulsory sexuality. </w:t>
      </w:r>
      <w:r w:rsidR="00A76C69" w:rsidRPr="002139D9">
        <w:rPr>
          <w:rFonts w:ascii="Times New Roman" w:eastAsia="Times New Roman" w:hAnsi="Times New Roman" w:cs="Times New Roman"/>
        </w:rPr>
        <w:t xml:space="preserve">What Halley’s thesis misses in MacKinnon, though, is that it is at least in part a critique of (hetero)sexual </w:t>
      </w:r>
      <w:r w:rsidR="00A76C69" w:rsidRPr="002139D9">
        <w:rPr>
          <w:rFonts w:ascii="Times New Roman" w:eastAsia="Times New Roman" w:hAnsi="Times New Roman" w:cs="Times New Roman"/>
          <w:u w:val="single"/>
        </w:rPr>
        <w:t xml:space="preserve">compulsory </w:t>
      </w:r>
      <w:r w:rsidR="00A76C69" w:rsidRPr="002139D9">
        <w:rPr>
          <w:rFonts w:ascii="Times New Roman" w:eastAsia="Times New Roman" w:hAnsi="Times New Roman" w:cs="Times New Roman"/>
        </w:rPr>
        <w:t>sexuality</w:t>
      </w:r>
      <w:r w:rsidR="00A31E20" w:rsidRPr="002139D9">
        <w:rPr>
          <w:rFonts w:ascii="Times New Roman" w:eastAsia="Times New Roman" w:hAnsi="Times New Roman" w:cs="Times New Roman"/>
        </w:rPr>
        <w:t>; the idea that sex itself does not have moral or political value</w:t>
      </w:r>
      <w:r w:rsidR="00521137" w:rsidRPr="002139D9">
        <w:rPr>
          <w:rFonts w:ascii="Times New Roman" w:eastAsia="Times New Roman" w:hAnsi="Times New Roman" w:cs="Times New Roman"/>
        </w:rPr>
        <w:t xml:space="preserve"> for women, either in present reality or </w:t>
      </w:r>
      <w:r w:rsidR="007F3DD7" w:rsidRPr="002139D9">
        <w:rPr>
          <w:rFonts w:ascii="Times New Roman" w:eastAsia="Times New Roman" w:hAnsi="Times New Roman" w:cs="Times New Roman"/>
        </w:rPr>
        <w:t>any</w:t>
      </w:r>
      <w:r w:rsidR="00854F93" w:rsidRPr="002139D9">
        <w:rPr>
          <w:rFonts w:ascii="Times New Roman" w:eastAsia="Times New Roman" w:hAnsi="Times New Roman" w:cs="Times New Roman"/>
        </w:rPr>
        <w:t xml:space="preserve"> </w:t>
      </w:r>
      <w:r w:rsidR="00521137" w:rsidRPr="002139D9">
        <w:rPr>
          <w:rFonts w:ascii="Times New Roman" w:eastAsia="Times New Roman" w:hAnsi="Times New Roman" w:cs="Times New Roman"/>
        </w:rPr>
        <w:t xml:space="preserve">post-patriarchal </w:t>
      </w:r>
      <w:r w:rsidR="00854F93" w:rsidRPr="002139D9">
        <w:rPr>
          <w:rFonts w:ascii="Times New Roman" w:eastAsia="Times New Roman" w:hAnsi="Times New Roman" w:cs="Times New Roman"/>
        </w:rPr>
        <w:t>imaginary</w:t>
      </w:r>
      <w:r w:rsidR="00A76C69" w:rsidRPr="002139D9">
        <w:rPr>
          <w:rFonts w:ascii="Times New Roman" w:eastAsia="Times New Roman" w:hAnsi="Times New Roman" w:cs="Times New Roman"/>
        </w:rPr>
        <w:t xml:space="preserve">.  </w:t>
      </w:r>
    </w:p>
    <w:p w14:paraId="7E755456" w14:textId="59F5A190" w:rsidR="005934A9" w:rsidRPr="002139D9" w:rsidRDefault="008043C9"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t xml:space="preserve">More recently, </w:t>
      </w:r>
      <w:r w:rsidR="005934A9" w:rsidRPr="002139D9">
        <w:rPr>
          <w:rFonts w:ascii="Times New Roman" w:eastAsia="Times New Roman" w:hAnsi="Times New Roman" w:cs="Times New Roman"/>
        </w:rPr>
        <w:t xml:space="preserve">Halberstam has advocated for what </w:t>
      </w:r>
      <w:r w:rsidR="00854F93" w:rsidRPr="002139D9">
        <w:rPr>
          <w:rFonts w:ascii="Times New Roman" w:eastAsia="Times New Roman" w:hAnsi="Times New Roman" w:cs="Times New Roman"/>
        </w:rPr>
        <w:t>s/</w:t>
      </w:r>
      <w:r w:rsidR="005934A9" w:rsidRPr="002139D9">
        <w:rPr>
          <w:rFonts w:ascii="Times New Roman" w:eastAsia="Times New Roman" w:hAnsi="Times New Roman" w:cs="Times New Roman"/>
        </w:rPr>
        <w:t xml:space="preserve">he terms ‘shadow feminisms’, in which </w:t>
      </w:r>
      <w:r w:rsidR="00122DA3" w:rsidRPr="002139D9">
        <w:rPr>
          <w:rFonts w:ascii="Times New Roman" w:eastAsia="Times New Roman" w:hAnsi="Times New Roman" w:cs="Times New Roman"/>
        </w:rPr>
        <w:t>negativity, rejection and failure mark a feminist resistance to patriarchal</w:t>
      </w:r>
      <w:r w:rsidR="00CC4C3B" w:rsidRPr="002139D9">
        <w:rPr>
          <w:rFonts w:ascii="Times New Roman" w:eastAsia="Times New Roman" w:hAnsi="Times New Roman" w:cs="Times New Roman"/>
        </w:rPr>
        <w:t xml:space="preserve"> modes of becoming woman</w:t>
      </w:r>
      <w:r w:rsidR="00D266FE" w:rsidRPr="002139D9">
        <w:rPr>
          <w:rFonts w:ascii="Times New Roman" w:eastAsia="Times New Roman" w:hAnsi="Times New Roman" w:cs="Times New Roman"/>
        </w:rPr>
        <w:t xml:space="preserve">, and instead </w:t>
      </w:r>
      <w:r w:rsidR="004433FE" w:rsidRPr="002139D9">
        <w:rPr>
          <w:rFonts w:ascii="Times New Roman" w:eastAsia="Times New Roman" w:hAnsi="Times New Roman" w:cs="Times New Roman"/>
        </w:rPr>
        <w:t xml:space="preserve">encourages </w:t>
      </w:r>
      <w:r w:rsidR="00D266FE" w:rsidRPr="002139D9">
        <w:rPr>
          <w:rFonts w:ascii="Times New Roman" w:eastAsia="Times New Roman" w:hAnsi="Times New Roman" w:cs="Times New Roman"/>
        </w:rPr>
        <w:t xml:space="preserve">modes of </w:t>
      </w:r>
      <w:r w:rsidR="00D266FE" w:rsidRPr="002139D9">
        <w:rPr>
          <w:rFonts w:ascii="Times New Roman" w:eastAsia="Times New Roman" w:hAnsi="Times New Roman" w:cs="Times New Roman"/>
        </w:rPr>
        <w:lastRenderedPageBreak/>
        <w:t>‘unbecoming’</w:t>
      </w:r>
      <w:r w:rsidR="00CC4C3B" w:rsidRPr="002139D9">
        <w:rPr>
          <w:rFonts w:ascii="Times New Roman" w:eastAsia="Times New Roman" w:hAnsi="Times New Roman" w:cs="Times New Roman"/>
        </w:rPr>
        <w:t xml:space="preserve">. </w:t>
      </w:r>
      <w:r w:rsidR="00A76C69" w:rsidRPr="002139D9">
        <w:rPr>
          <w:rFonts w:ascii="Times New Roman" w:eastAsia="Times New Roman" w:hAnsi="Times New Roman" w:cs="Times New Roman"/>
        </w:rPr>
        <w:t xml:space="preserve">While some of the epistemological apparatus of ‘shadow feminisms’ re-engage core premises of what has come to be called the anti-social thesis in queer theory, </w:t>
      </w:r>
      <w:r w:rsidR="00122DA3" w:rsidRPr="002139D9">
        <w:rPr>
          <w:rFonts w:ascii="Times New Roman" w:eastAsia="Times New Roman" w:hAnsi="Times New Roman" w:cs="Times New Roman"/>
        </w:rPr>
        <w:t xml:space="preserve">Halberstam explicitly rejects the </w:t>
      </w:r>
      <w:r w:rsidR="00122DA3" w:rsidRPr="002139D9">
        <w:rPr>
          <w:rFonts w:ascii="Times New Roman" w:eastAsia="Times New Roman" w:hAnsi="Times New Roman" w:cs="Times New Roman"/>
          <w:u w:val="single"/>
        </w:rPr>
        <w:t>a</w:t>
      </w:r>
      <w:r w:rsidR="00E021B8" w:rsidRPr="002139D9">
        <w:rPr>
          <w:rFonts w:ascii="Times New Roman" w:eastAsia="Times New Roman" w:hAnsi="Times New Roman" w:cs="Times New Roman"/>
        </w:rPr>
        <w:t>political negativity associated with</w:t>
      </w:r>
      <w:r w:rsidR="00122DA3" w:rsidRPr="002139D9">
        <w:rPr>
          <w:rFonts w:ascii="Times New Roman" w:eastAsia="Times New Roman" w:hAnsi="Times New Roman" w:cs="Times New Roman"/>
        </w:rPr>
        <w:t xml:space="preserve"> Bersani</w:t>
      </w:r>
      <w:r w:rsidR="00E021B8" w:rsidRPr="002139D9">
        <w:rPr>
          <w:rFonts w:ascii="Times New Roman" w:eastAsia="Times New Roman" w:hAnsi="Times New Roman" w:cs="Times New Roman"/>
        </w:rPr>
        <w:t>, but also by inference some of the commitments of sex-radical feminis</w:t>
      </w:r>
      <w:r w:rsidR="00303067" w:rsidRPr="002139D9">
        <w:rPr>
          <w:rFonts w:ascii="Times New Roman" w:eastAsia="Times New Roman" w:hAnsi="Times New Roman" w:cs="Times New Roman"/>
        </w:rPr>
        <w:t>m. S/h</w:t>
      </w:r>
      <w:r w:rsidR="00A76C69" w:rsidRPr="002139D9">
        <w:rPr>
          <w:rFonts w:ascii="Times New Roman" w:eastAsia="Times New Roman" w:hAnsi="Times New Roman" w:cs="Times New Roman"/>
        </w:rPr>
        <w:t>e</w:t>
      </w:r>
      <w:r w:rsidR="00CC4C3B" w:rsidRPr="002139D9">
        <w:rPr>
          <w:rFonts w:ascii="Times New Roman" w:eastAsia="Times New Roman" w:hAnsi="Times New Roman" w:cs="Times New Roman"/>
        </w:rPr>
        <w:t xml:space="preserve"> suggests that a shadow feminism might constitute a mea</w:t>
      </w:r>
      <w:r w:rsidR="00696A88" w:rsidRPr="002139D9">
        <w:rPr>
          <w:rFonts w:ascii="Times New Roman" w:eastAsia="Times New Roman" w:hAnsi="Times New Roman" w:cs="Times New Roman"/>
        </w:rPr>
        <w:t>ns of rejecting normative models</w:t>
      </w:r>
      <w:r w:rsidR="00CC4C3B" w:rsidRPr="002139D9">
        <w:rPr>
          <w:rFonts w:ascii="Times New Roman" w:eastAsia="Times New Roman" w:hAnsi="Times New Roman" w:cs="Times New Roman"/>
        </w:rPr>
        <w:t xml:space="preserve"> of ‘success’ that are, of course, measured by </w:t>
      </w:r>
      <w:r w:rsidR="00521AF3" w:rsidRPr="002139D9">
        <w:rPr>
          <w:rFonts w:ascii="Times New Roman" w:eastAsia="Times New Roman" w:hAnsi="Times New Roman" w:cs="Times New Roman"/>
        </w:rPr>
        <w:t xml:space="preserve">white </w:t>
      </w:r>
      <w:r w:rsidR="00CC4C3B" w:rsidRPr="002139D9">
        <w:rPr>
          <w:rFonts w:ascii="Times New Roman" w:eastAsia="Times New Roman" w:hAnsi="Times New Roman" w:cs="Times New Roman"/>
        </w:rPr>
        <w:t>male standards.</w:t>
      </w:r>
      <w:r w:rsidR="00E021B8" w:rsidRPr="002139D9">
        <w:rPr>
          <w:rFonts w:ascii="Times New Roman" w:eastAsia="Times New Roman" w:hAnsi="Times New Roman" w:cs="Times New Roman"/>
        </w:rPr>
        <w:t xml:space="preserve"> Some of these ‘successes’, we might infer, are connected to demonstrating the possibility of women’s sexual pleasure through alternative sexual practices and representations.</w:t>
      </w:r>
      <w:r w:rsidR="00CC4C3B" w:rsidRPr="002139D9">
        <w:rPr>
          <w:rFonts w:ascii="Times New Roman" w:eastAsia="Times New Roman" w:hAnsi="Times New Roman" w:cs="Times New Roman"/>
        </w:rPr>
        <w:t xml:space="preserve"> Halberstam does re-engage other feminist renegades of the past, particularly Wittig</w:t>
      </w:r>
      <w:r w:rsidR="00EC3E6C" w:rsidRPr="002139D9">
        <w:rPr>
          <w:rFonts w:ascii="Times New Roman" w:eastAsia="Times New Roman" w:hAnsi="Times New Roman" w:cs="Times New Roman"/>
        </w:rPr>
        <w:t>, Spivak</w:t>
      </w:r>
      <w:r w:rsidR="00CC4C3B" w:rsidRPr="002139D9">
        <w:rPr>
          <w:rFonts w:ascii="Times New Roman" w:eastAsia="Times New Roman" w:hAnsi="Times New Roman" w:cs="Times New Roman"/>
        </w:rPr>
        <w:t xml:space="preserve"> and Solanas, </w:t>
      </w:r>
      <w:r w:rsidRPr="002139D9">
        <w:rPr>
          <w:rFonts w:ascii="Times New Roman" w:eastAsia="Times New Roman" w:hAnsi="Times New Roman" w:cs="Times New Roman"/>
        </w:rPr>
        <w:t>and as</w:t>
      </w:r>
      <w:r w:rsidR="00A76C69" w:rsidRPr="002139D9">
        <w:rPr>
          <w:rFonts w:ascii="Times New Roman" w:eastAsia="Times New Roman" w:hAnsi="Times New Roman" w:cs="Times New Roman"/>
        </w:rPr>
        <w:t xml:space="preserve"> </w:t>
      </w:r>
      <w:r w:rsidR="000844E9" w:rsidRPr="002139D9">
        <w:rPr>
          <w:rFonts w:ascii="Times New Roman" w:eastAsia="Times New Roman" w:hAnsi="Times New Roman" w:cs="Times New Roman"/>
        </w:rPr>
        <w:t>s/</w:t>
      </w:r>
      <w:r w:rsidRPr="002139D9">
        <w:rPr>
          <w:rFonts w:ascii="Times New Roman" w:eastAsia="Times New Roman" w:hAnsi="Times New Roman" w:cs="Times New Roman"/>
        </w:rPr>
        <w:t>he notes, ‘the feminist archive of the anti-social, needless to say, looks far different than the gay male archive deployed by Bersani, Edelman and countless others’</w:t>
      </w:r>
      <w:r w:rsidR="00FE13DA" w:rsidRPr="002139D9">
        <w:rPr>
          <w:rFonts w:ascii="Times New Roman" w:eastAsia="Times New Roman" w:hAnsi="Times New Roman" w:cs="Times New Roman"/>
        </w:rPr>
        <w:t>.</w:t>
      </w:r>
      <w:r w:rsidRPr="002139D9">
        <w:rPr>
          <w:rStyle w:val="EndnoteReference"/>
          <w:rFonts w:ascii="Times New Roman" w:eastAsia="Times New Roman" w:hAnsi="Times New Roman" w:cs="Times New Roman"/>
        </w:rPr>
        <w:endnoteReference w:id="25"/>
      </w:r>
      <w:r w:rsidRPr="002139D9">
        <w:rPr>
          <w:rFonts w:ascii="Times New Roman" w:eastAsia="Times New Roman" w:hAnsi="Times New Roman" w:cs="Times New Roman"/>
        </w:rPr>
        <w:t xml:space="preserve"> </w:t>
      </w:r>
      <w:r w:rsidR="00FE13DA" w:rsidRPr="002139D9">
        <w:rPr>
          <w:rFonts w:ascii="Times New Roman" w:eastAsia="Times New Roman" w:hAnsi="Times New Roman" w:cs="Times New Roman"/>
        </w:rPr>
        <w:t xml:space="preserve">However, </w:t>
      </w:r>
      <w:r w:rsidR="00D266FE" w:rsidRPr="002139D9">
        <w:rPr>
          <w:rFonts w:ascii="Times New Roman" w:eastAsia="Times New Roman" w:hAnsi="Times New Roman" w:cs="Times New Roman"/>
        </w:rPr>
        <w:t>Dworkin and MacKinnon are le</w:t>
      </w:r>
      <w:r w:rsidR="005F68CB" w:rsidRPr="002139D9">
        <w:rPr>
          <w:rFonts w:ascii="Times New Roman" w:eastAsia="Times New Roman" w:hAnsi="Times New Roman" w:cs="Times New Roman"/>
        </w:rPr>
        <w:t>ft conspicuously absent from the</w:t>
      </w:r>
      <w:r w:rsidR="00D266FE" w:rsidRPr="002139D9">
        <w:rPr>
          <w:rFonts w:ascii="Times New Roman" w:eastAsia="Times New Roman" w:hAnsi="Times New Roman" w:cs="Times New Roman"/>
        </w:rPr>
        <w:t xml:space="preserve"> frame. </w:t>
      </w:r>
    </w:p>
    <w:p w14:paraId="1AD4C8FE" w14:textId="3C84B013" w:rsidR="004C5D54" w:rsidRPr="002139D9" w:rsidRDefault="00CE01B6"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t>Arguably, Dworkin and Mackinnon take sex as</w:t>
      </w:r>
      <w:r w:rsidR="00E57D15" w:rsidRPr="002139D9">
        <w:rPr>
          <w:rFonts w:ascii="Times New Roman" w:eastAsia="Times New Roman" w:hAnsi="Times New Roman" w:cs="Times New Roman"/>
        </w:rPr>
        <w:t xml:space="preserve"> not just</w:t>
      </w:r>
      <w:r w:rsidRPr="002139D9">
        <w:rPr>
          <w:rFonts w:ascii="Times New Roman" w:eastAsia="Times New Roman" w:hAnsi="Times New Roman" w:cs="Times New Roman"/>
        </w:rPr>
        <w:t xml:space="preserve"> the </w:t>
      </w:r>
      <w:r w:rsidR="004A7D46" w:rsidRPr="002139D9">
        <w:rPr>
          <w:rFonts w:ascii="Times New Roman" w:eastAsia="Times New Roman" w:hAnsi="Times New Roman" w:cs="Times New Roman"/>
        </w:rPr>
        <w:t>locus of women’</w:t>
      </w:r>
      <w:r w:rsidR="00D56191" w:rsidRPr="002139D9">
        <w:rPr>
          <w:rFonts w:ascii="Times New Roman" w:eastAsia="Times New Roman" w:hAnsi="Times New Roman" w:cs="Times New Roman"/>
        </w:rPr>
        <w:t>s unbecoming</w:t>
      </w:r>
      <w:r w:rsidR="00E57D15" w:rsidRPr="002139D9">
        <w:rPr>
          <w:rFonts w:ascii="Times New Roman" w:eastAsia="Times New Roman" w:hAnsi="Times New Roman" w:cs="Times New Roman"/>
        </w:rPr>
        <w:t>, but their annihilation</w:t>
      </w:r>
      <w:r w:rsidR="00D56191" w:rsidRPr="002139D9">
        <w:rPr>
          <w:rFonts w:ascii="Times New Roman" w:eastAsia="Times New Roman" w:hAnsi="Times New Roman" w:cs="Times New Roman"/>
        </w:rPr>
        <w:t>.</w:t>
      </w:r>
      <w:r w:rsidR="00E57D15" w:rsidRPr="002139D9">
        <w:rPr>
          <w:rStyle w:val="EndnoteReference"/>
          <w:rFonts w:ascii="Times New Roman" w:eastAsia="Times New Roman" w:hAnsi="Times New Roman" w:cs="Times New Roman"/>
        </w:rPr>
        <w:endnoteReference w:id="26"/>
      </w:r>
      <w:r w:rsidR="00D56191" w:rsidRPr="002139D9">
        <w:rPr>
          <w:rFonts w:ascii="Times New Roman" w:eastAsia="Times New Roman" w:hAnsi="Times New Roman" w:cs="Times New Roman"/>
        </w:rPr>
        <w:t xml:space="preserve"> </w:t>
      </w:r>
      <w:r w:rsidR="00190141" w:rsidRPr="002139D9">
        <w:rPr>
          <w:rFonts w:ascii="Times New Roman" w:eastAsia="Times New Roman" w:hAnsi="Times New Roman" w:cs="Times New Roman"/>
        </w:rPr>
        <w:t>It is subordination</w:t>
      </w:r>
      <w:r w:rsidR="00D56191" w:rsidRPr="002139D9">
        <w:rPr>
          <w:rFonts w:ascii="Times New Roman" w:eastAsia="Times New Roman" w:hAnsi="Times New Roman" w:cs="Times New Roman"/>
        </w:rPr>
        <w:t xml:space="preserve"> rather than discrimination</w:t>
      </w:r>
      <w:r w:rsidR="00190141" w:rsidRPr="002139D9">
        <w:rPr>
          <w:rFonts w:ascii="Times New Roman" w:eastAsia="Times New Roman" w:hAnsi="Times New Roman" w:cs="Times New Roman"/>
        </w:rPr>
        <w:t xml:space="preserve"> that </w:t>
      </w:r>
      <w:r w:rsidR="004433FE" w:rsidRPr="002139D9">
        <w:rPr>
          <w:rFonts w:ascii="Times New Roman" w:eastAsia="Times New Roman" w:hAnsi="Times New Roman" w:cs="Times New Roman"/>
        </w:rPr>
        <w:t>is at</w:t>
      </w:r>
      <w:r w:rsidR="00190141" w:rsidRPr="002139D9">
        <w:rPr>
          <w:rFonts w:ascii="Times New Roman" w:eastAsia="Times New Roman" w:hAnsi="Times New Roman" w:cs="Times New Roman"/>
        </w:rPr>
        <w:t xml:space="preserve"> the heart of the injuries do</w:t>
      </w:r>
      <w:r w:rsidR="00D56191" w:rsidRPr="002139D9">
        <w:rPr>
          <w:rFonts w:ascii="Times New Roman" w:eastAsia="Times New Roman" w:hAnsi="Times New Roman" w:cs="Times New Roman"/>
        </w:rPr>
        <w:t>ne to women through patriarchy, and the task of feminism, to quote Halberstam, might be to ‘unthink sex as that alluring narrative of connection and liberation and think of it anew as a site of f</w:t>
      </w:r>
      <w:r w:rsidR="008B0947" w:rsidRPr="002139D9">
        <w:rPr>
          <w:rFonts w:ascii="Times New Roman" w:eastAsia="Times New Roman" w:hAnsi="Times New Roman" w:cs="Times New Roman"/>
        </w:rPr>
        <w:t>ailure and unbecoming conduct’</w:t>
      </w:r>
      <w:r w:rsidR="00D56191" w:rsidRPr="002139D9">
        <w:rPr>
          <w:rFonts w:ascii="Times New Roman" w:eastAsia="Times New Roman" w:hAnsi="Times New Roman" w:cs="Times New Roman"/>
        </w:rPr>
        <w:t>.</w:t>
      </w:r>
      <w:r w:rsidR="00901D79" w:rsidRPr="002139D9">
        <w:rPr>
          <w:rStyle w:val="EndnoteReference"/>
          <w:rFonts w:ascii="Times New Roman" w:eastAsia="Times New Roman" w:hAnsi="Times New Roman" w:cs="Times New Roman"/>
        </w:rPr>
        <w:endnoteReference w:id="27"/>
      </w:r>
      <w:r w:rsidR="00D56191" w:rsidRPr="002139D9">
        <w:rPr>
          <w:rFonts w:ascii="Times New Roman" w:eastAsia="Times New Roman" w:hAnsi="Times New Roman" w:cs="Times New Roman"/>
        </w:rPr>
        <w:t xml:space="preserve"> </w:t>
      </w:r>
      <w:r w:rsidR="00EC3E6C" w:rsidRPr="002139D9">
        <w:rPr>
          <w:rFonts w:ascii="Times New Roman" w:eastAsia="Times New Roman" w:hAnsi="Times New Roman" w:cs="Times New Roman"/>
        </w:rPr>
        <w:t xml:space="preserve">Drawing on </w:t>
      </w:r>
      <w:r w:rsidR="000A3DA8" w:rsidRPr="002139D9">
        <w:rPr>
          <w:rFonts w:ascii="Times New Roman" w:eastAsia="Times New Roman" w:hAnsi="Times New Roman" w:cs="Times New Roman"/>
        </w:rPr>
        <w:t>postcolonial and black feminist theory</w:t>
      </w:r>
      <w:r w:rsidR="00EC3E6C" w:rsidRPr="002139D9">
        <w:rPr>
          <w:rFonts w:ascii="Times New Roman" w:eastAsia="Times New Roman" w:hAnsi="Times New Roman" w:cs="Times New Roman"/>
        </w:rPr>
        <w:t>,</w:t>
      </w:r>
      <w:r w:rsidR="00C065F0" w:rsidRPr="002139D9">
        <w:rPr>
          <w:rFonts w:ascii="Times New Roman" w:eastAsia="Times New Roman" w:hAnsi="Times New Roman" w:cs="Times New Roman"/>
        </w:rPr>
        <w:t xml:space="preserve"> which refuse the equation in white Western feminism of sovereignty and freedom,</w:t>
      </w:r>
      <w:r w:rsidR="000A3DA8" w:rsidRPr="002139D9">
        <w:rPr>
          <w:rFonts w:ascii="Times New Roman" w:eastAsia="Times New Roman" w:hAnsi="Times New Roman" w:cs="Times New Roman"/>
        </w:rPr>
        <w:t xml:space="preserve"> and instances of feminist art that take self-destruction as their key motif,</w:t>
      </w:r>
      <w:r w:rsidR="00EC3E6C" w:rsidRPr="002139D9">
        <w:rPr>
          <w:rFonts w:ascii="Times New Roman" w:eastAsia="Times New Roman" w:hAnsi="Times New Roman" w:cs="Times New Roman"/>
        </w:rPr>
        <w:t xml:space="preserve"> </w:t>
      </w:r>
      <w:r w:rsidR="000A3DA8" w:rsidRPr="002139D9">
        <w:rPr>
          <w:rFonts w:ascii="Times New Roman" w:eastAsia="Times New Roman" w:hAnsi="Times New Roman" w:cs="Times New Roman"/>
        </w:rPr>
        <w:t>Halberstam charts a genealogy of feminisms in which</w:t>
      </w:r>
      <w:r w:rsidR="00765914" w:rsidRPr="002139D9">
        <w:rPr>
          <w:rFonts w:ascii="Times New Roman" w:eastAsia="Times New Roman" w:hAnsi="Times New Roman" w:cs="Times New Roman"/>
        </w:rPr>
        <w:t xml:space="preserve"> the choice</w:t>
      </w:r>
      <w:r w:rsidR="007402BA" w:rsidRPr="002139D9">
        <w:rPr>
          <w:rFonts w:ascii="Times New Roman" w:eastAsia="Times New Roman" w:hAnsi="Times New Roman" w:cs="Times New Roman"/>
        </w:rPr>
        <w:t xml:space="preserve"> </w:t>
      </w:r>
      <w:r w:rsidR="001E3BB2" w:rsidRPr="002139D9">
        <w:rPr>
          <w:rFonts w:ascii="Times New Roman" w:eastAsia="Times New Roman" w:hAnsi="Times New Roman" w:cs="Times New Roman"/>
        </w:rPr>
        <w:t xml:space="preserve">offered to </w:t>
      </w:r>
      <w:r w:rsidR="007402BA" w:rsidRPr="002139D9">
        <w:rPr>
          <w:rFonts w:ascii="Times New Roman" w:eastAsia="Times New Roman" w:hAnsi="Times New Roman" w:cs="Times New Roman"/>
        </w:rPr>
        <w:t>w</w:t>
      </w:r>
      <w:r w:rsidR="00303067" w:rsidRPr="002139D9">
        <w:rPr>
          <w:rFonts w:ascii="Times New Roman" w:eastAsia="Times New Roman" w:hAnsi="Times New Roman" w:cs="Times New Roman"/>
        </w:rPr>
        <w:t xml:space="preserve">omen, ‘freedom in liberal terms’ </w:t>
      </w:r>
      <w:r w:rsidR="007402BA" w:rsidRPr="002139D9">
        <w:rPr>
          <w:rFonts w:ascii="Times New Roman" w:eastAsia="Times New Roman" w:hAnsi="Times New Roman" w:cs="Times New Roman"/>
        </w:rPr>
        <w:t>(</w:t>
      </w:r>
      <w:r w:rsidR="007402BA" w:rsidRPr="002139D9">
        <w:rPr>
          <w:rFonts w:ascii="Times New Roman" w:eastAsia="Times New Roman" w:hAnsi="Times New Roman" w:cs="Times New Roman"/>
          <w:u w:val="single"/>
        </w:rPr>
        <w:t>QAF</w:t>
      </w:r>
      <w:r w:rsidR="00303067" w:rsidRPr="002139D9">
        <w:rPr>
          <w:rFonts w:ascii="Times New Roman" w:eastAsia="Times New Roman" w:hAnsi="Times New Roman" w:cs="Times New Roman"/>
          <w:u w:val="single"/>
        </w:rPr>
        <w:t>,</w:t>
      </w:r>
      <w:r w:rsidR="00303067" w:rsidRPr="002139D9">
        <w:rPr>
          <w:rFonts w:ascii="Times New Roman" w:eastAsia="Times New Roman" w:hAnsi="Times New Roman" w:cs="Times New Roman"/>
        </w:rPr>
        <w:t xml:space="preserve"> 129)</w:t>
      </w:r>
      <w:r w:rsidR="00AC10BA" w:rsidRPr="002139D9">
        <w:rPr>
          <w:rFonts w:ascii="Times New Roman" w:eastAsia="Times New Roman" w:hAnsi="Times New Roman" w:cs="Times New Roman"/>
        </w:rPr>
        <w:t>,</w:t>
      </w:r>
      <w:r w:rsidR="00505D89" w:rsidRPr="002139D9">
        <w:rPr>
          <w:rStyle w:val="EndnoteReference"/>
          <w:rFonts w:ascii="Times New Roman" w:eastAsia="Times New Roman" w:hAnsi="Times New Roman" w:cs="Times New Roman"/>
        </w:rPr>
        <w:endnoteReference w:id="28"/>
      </w:r>
      <w:r w:rsidR="00303067" w:rsidRPr="002139D9">
        <w:rPr>
          <w:rFonts w:ascii="Times New Roman" w:eastAsia="Times New Roman" w:hAnsi="Times New Roman" w:cs="Times New Roman"/>
        </w:rPr>
        <w:t xml:space="preserve"> is</w:t>
      </w:r>
      <w:r w:rsidR="007402BA" w:rsidRPr="002139D9">
        <w:rPr>
          <w:rFonts w:ascii="Times New Roman" w:eastAsia="Times New Roman" w:hAnsi="Times New Roman" w:cs="Times New Roman"/>
        </w:rPr>
        <w:t xml:space="preserve"> refused; in which feminism becomes primarily a site of ‘negation and negativity’ (129)</w:t>
      </w:r>
      <w:r w:rsidR="00303067" w:rsidRPr="002139D9">
        <w:rPr>
          <w:rFonts w:ascii="Times New Roman" w:eastAsia="Times New Roman" w:hAnsi="Times New Roman" w:cs="Times New Roman"/>
        </w:rPr>
        <w:t>. S/he</w:t>
      </w:r>
      <w:r w:rsidR="00C065F0" w:rsidRPr="002139D9">
        <w:rPr>
          <w:rFonts w:ascii="Times New Roman" w:eastAsia="Times New Roman" w:hAnsi="Times New Roman" w:cs="Times New Roman"/>
        </w:rPr>
        <w:t xml:space="preserve"> argues for a ‘feminism that fails to save others </w:t>
      </w:r>
      <w:r w:rsidR="00EA27CE" w:rsidRPr="002139D9">
        <w:rPr>
          <w:rFonts w:ascii="Times New Roman" w:eastAsia="Times New Roman" w:hAnsi="Times New Roman" w:cs="Times New Roman"/>
        </w:rPr>
        <w:t>(</w:t>
      </w:r>
      <w:r w:rsidR="00C065F0" w:rsidRPr="002139D9">
        <w:rPr>
          <w:rFonts w:ascii="Times New Roman" w:eastAsia="Times New Roman" w:hAnsi="Times New Roman" w:cs="Times New Roman"/>
        </w:rPr>
        <w:t>…</w:t>
      </w:r>
      <w:r w:rsidR="00EA27CE" w:rsidRPr="002139D9">
        <w:rPr>
          <w:rFonts w:ascii="Times New Roman" w:eastAsia="Times New Roman" w:hAnsi="Times New Roman" w:cs="Times New Roman"/>
        </w:rPr>
        <w:t>)</w:t>
      </w:r>
      <w:r w:rsidR="00C065F0" w:rsidRPr="002139D9">
        <w:rPr>
          <w:rFonts w:ascii="Times New Roman" w:eastAsia="Times New Roman" w:hAnsi="Times New Roman" w:cs="Times New Roman"/>
        </w:rPr>
        <w:t xml:space="preserve"> a feminism that finds purpose in its own failure’ (128)</w:t>
      </w:r>
      <w:r w:rsidR="007402BA" w:rsidRPr="002139D9">
        <w:rPr>
          <w:rFonts w:ascii="Times New Roman" w:eastAsia="Times New Roman" w:hAnsi="Times New Roman" w:cs="Times New Roman"/>
        </w:rPr>
        <w:t xml:space="preserve">. </w:t>
      </w:r>
    </w:p>
    <w:p w14:paraId="5DB9CEA9" w14:textId="2E1BAD3C" w:rsidR="00CE01B6" w:rsidRPr="002139D9" w:rsidRDefault="00645828"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lastRenderedPageBreak/>
        <w:t>Where Halberstam does not venture</w:t>
      </w:r>
      <w:r w:rsidR="002560FF" w:rsidRPr="002139D9">
        <w:rPr>
          <w:rFonts w:ascii="Times New Roman" w:eastAsia="Times New Roman" w:hAnsi="Times New Roman" w:cs="Times New Roman"/>
        </w:rPr>
        <w:t xml:space="preserve">, however, is </w:t>
      </w:r>
      <w:r w:rsidR="00643CF1" w:rsidRPr="002139D9">
        <w:rPr>
          <w:rFonts w:ascii="Times New Roman" w:eastAsia="Times New Roman" w:hAnsi="Times New Roman" w:cs="Times New Roman"/>
        </w:rPr>
        <w:t xml:space="preserve">a suggestion </w:t>
      </w:r>
      <w:r w:rsidR="005F68CB" w:rsidRPr="002139D9">
        <w:rPr>
          <w:rFonts w:ascii="Times New Roman" w:eastAsia="Times New Roman" w:hAnsi="Times New Roman" w:cs="Times New Roman"/>
        </w:rPr>
        <w:t xml:space="preserve">that sex itself might be </w:t>
      </w:r>
      <w:r w:rsidR="007402BA" w:rsidRPr="002139D9">
        <w:rPr>
          <w:rFonts w:ascii="Times New Roman" w:eastAsia="Times New Roman" w:hAnsi="Times New Roman" w:cs="Times New Roman"/>
        </w:rPr>
        <w:t xml:space="preserve">a site of </w:t>
      </w:r>
      <w:r w:rsidR="004C5D54" w:rsidRPr="002139D9">
        <w:rPr>
          <w:rFonts w:ascii="Times New Roman" w:eastAsia="Times New Roman" w:hAnsi="Times New Roman" w:cs="Times New Roman"/>
        </w:rPr>
        <w:t xml:space="preserve">feminist </w:t>
      </w:r>
      <w:r w:rsidR="007402BA" w:rsidRPr="002139D9">
        <w:rPr>
          <w:rFonts w:ascii="Times New Roman" w:eastAsia="Times New Roman" w:hAnsi="Times New Roman" w:cs="Times New Roman"/>
        </w:rPr>
        <w:t xml:space="preserve">negation, and it is here that we might join up the queer anti-social feminism of </w:t>
      </w:r>
      <w:r w:rsidR="007402BA" w:rsidRPr="002139D9">
        <w:rPr>
          <w:rFonts w:ascii="Times New Roman" w:eastAsia="Times New Roman" w:hAnsi="Times New Roman" w:cs="Times New Roman"/>
          <w:u w:val="single"/>
        </w:rPr>
        <w:t>The Queer Art of Failure</w:t>
      </w:r>
      <w:r w:rsidR="007402BA" w:rsidRPr="002139D9">
        <w:rPr>
          <w:rFonts w:ascii="Times New Roman" w:eastAsia="Times New Roman" w:hAnsi="Times New Roman" w:cs="Times New Roman"/>
        </w:rPr>
        <w:t xml:space="preserve"> with MacKinnon and Dworkin’s thought</w:t>
      </w:r>
      <w:r w:rsidR="005F68CB" w:rsidRPr="002139D9">
        <w:rPr>
          <w:rFonts w:ascii="Times New Roman" w:eastAsia="Times New Roman" w:hAnsi="Times New Roman" w:cs="Times New Roman"/>
        </w:rPr>
        <w:t>.</w:t>
      </w:r>
      <w:r w:rsidRPr="002139D9">
        <w:rPr>
          <w:rFonts w:ascii="Times New Roman" w:eastAsia="Times New Roman" w:hAnsi="Times New Roman" w:cs="Times New Roman"/>
        </w:rPr>
        <w:t xml:space="preserve"> </w:t>
      </w:r>
      <w:r w:rsidR="007402BA" w:rsidRPr="002139D9">
        <w:rPr>
          <w:rFonts w:ascii="Times New Roman" w:eastAsia="Times New Roman" w:hAnsi="Times New Roman" w:cs="Times New Roman"/>
        </w:rPr>
        <w:t xml:space="preserve">As </w:t>
      </w:r>
      <w:r w:rsidR="00C065F0" w:rsidRPr="002139D9">
        <w:rPr>
          <w:rFonts w:ascii="Times New Roman" w:eastAsia="Times New Roman" w:hAnsi="Times New Roman" w:cs="Times New Roman"/>
        </w:rPr>
        <w:t>Dworkin notes, sex and, by extension, sexual pleasure</w:t>
      </w:r>
      <w:r w:rsidR="007402BA" w:rsidRPr="002139D9">
        <w:rPr>
          <w:rFonts w:ascii="Times New Roman" w:eastAsia="Times New Roman" w:hAnsi="Times New Roman" w:cs="Times New Roman"/>
        </w:rPr>
        <w:t xml:space="preserve"> is consistently promised to </w:t>
      </w:r>
      <w:r w:rsidR="00C065F0" w:rsidRPr="002139D9">
        <w:rPr>
          <w:rFonts w:ascii="Times New Roman" w:eastAsia="Times New Roman" w:hAnsi="Times New Roman" w:cs="Times New Roman"/>
        </w:rPr>
        <w:t>women as meaningful and affirmative on two grounds</w:t>
      </w:r>
      <w:r w:rsidR="001C556F" w:rsidRPr="002139D9">
        <w:rPr>
          <w:rFonts w:ascii="Times New Roman" w:eastAsia="Times New Roman" w:hAnsi="Times New Roman" w:cs="Times New Roman"/>
        </w:rPr>
        <w:t xml:space="preserve">, outlined most clearly in </w:t>
      </w:r>
      <w:r w:rsidR="001C556F" w:rsidRPr="002139D9">
        <w:rPr>
          <w:rFonts w:ascii="Times New Roman" w:eastAsia="Times New Roman" w:hAnsi="Times New Roman" w:cs="Times New Roman"/>
          <w:u w:val="single"/>
        </w:rPr>
        <w:t>Right Wing Women</w:t>
      </w:r>
      <w:r w:rsidR="001C556F" w:rsidRPr="002139D9">
        <w:rPr>
          <w:rFonts w:ascii="Times New Roman" w:eastAsia="Times New Roman" w:hAnsi="Times New Roman" w:cs="Times New Roman"/>
        </w:rPr>
        <w:t xml:space="preserve">, </w:t>
      </w:r>
      <w:r w:rsidR="00C80D3D" w:rsidRPr="002139D9">
        <w:rPr>
          <w:rFonts w:ascii="Times New Roman" w:eastAsia="Times New Roman" w:hAnsi="Times New Roman" w:cs="Times New Roman"/>
        </w:rPr>
        <w:t xml:space="preserve">via </w:t>
      </w:r>
      <w:r w:rsidR="001C556F" w:rsidRPr="002139D9">
        <w:rPr>
          <w:rFonts w:ascii="Times New Roman" w:eastAsia="Times New Roman" w:hAnsi="Times New Roman" w:cs="Times New Roman"/>
        </w:rPr>
        <w:t>the brothel model and farming model</w:t>
      </w:r>
      <w:r w:rsidR="00303067" w:rsidRPr="002139D9">
        <w:rPr>
          <w:rFonts w:ascii="Times New Roman" w:eastAsia="Times New Roman" w:hAnsi="Times New Roman" w:cs="Times New Roman"/>
        </w:rPr>
        <w:t>. O</w:t>
      </w:r>
      <w:r w:rsidR="00C065F0" w:rsidRPr="002139D9">
        <w:rPr>
          <w:rFonts w:ascii="Times New Roman" w:eastAsia="Times New Roman" w:hAnsi="Times New Roman" w:cs="Times New Roman"/>
        </w:rPr>
        <w:t xml:space="preserve">n the one hand, because </w:t>
      </w:r>
      <w:r w:rsidR="00BC2F8B" w:rsidRPr="002139D9">
        <w:rPr>
          <w:rFonts w:ascii="Times New Roman" w:eastAsia="Times New Roman" w:hAnsi="Times New Roman" w:cs="Times New Roman"/>
        </w:rPr>
        <w:t>women’s sexuality is shaped by the sensual ple</w:t>
      </w:r>
      <w:r w:rsidR="0069347C" w:rsidRPr="002139D9">
        <w:rPr>
          <w:rFonts w:ascii="Times New Roman" w:eastAsia="Times New Roman" w:hAnsi="Times New Roman" w:cs="Times New Roman"/>
        </w:rPr>
        <w:t>asure of being possessed</w:t>
      </w:r>
      <w:r w:rsidR="00BC2F8B" w:rsidRPr="002139D9">
        <w:rPr>
          <w:rFonts w:ascii="Times New Roman" w:eastAsia="Times New Roman" w:hAnsi="Times New Roman" w:cs="Times New Roman"/>
        </w:rPr>
        <w:t xml:space="preserve"> (‘there is no separate being  </w:t>
      </w:r>
      <w:r w:rsidR="00D7583C" w:rsidRPr="002139D9">
        <w:rPr>
          <w:rFonts w:ascii="Times New Roman" w:eastAsia="Times New Roman" w:hAnsi="Times New Roman" w:cs="Times New Roman"/>
        </w:rPr>
        <w:t>(</w:t>
      </w:r>
      <w:r w:rsidR="00BC2F8B" w:rsidRPr="002139D9">
        <w:rPr>
          <w:rFonts w:ascii="Times New Roman" w:eastAsia="Times New Roman" w:hAnsi="Times New Roman" w:cs="Times New Roman"/>
        </w:rPr>
        <w:t>…</w:t>
      </w:r>
      <w:r w:rsidR="00D7583C" w:rsidRPr="002139D9">
        <w:rPr>
          <w:rFonts w:ascii="Times New Roman" w:eastAsia="Times New Roman" w:hAnsi="Times New Roman" w:cs="Times New Roman"/>
        </w:rPr>
        <w:t>)</w:t>
      </w:r>
      <w:r w:rsidR="00BC2F8B" w:rsidRPr="002139D9">
        <w:rPr>
          <w:rFonts w:ascii="Times New Roman" w:eastAsia="Times New Roman" w:hAnsi="Times New Roman" w:cs="Times New Roman"/>
        </w:rPr>
        <w:t xml:space="preserve"> only the flesh-and-blood reality of being a sensate being whose body experiences sexual intensity, sexual pleasure and sexual identity in being possessed: in being owned and fucked’ (</w:t>
      </w:r>
      <w:r w:rsidR="00BC2F8B" w:rsidRPr="002139D9">
        <w:rPr>
          <w:rFonts w:ascii="Times New Roman" w:eastAsia="Times New Roman" w:hAnsi="Times New Roman" w:cs="Times New Roman"/>
          <w:u w:val="single"/>
        </w:rPr>
        <w:t>IC</w:t>
      </w:r>
      <w:r w:rsidR="00BC2F8B" w:rsidRPr="002139D9">
        <w:rPr>
          <w:rFonts w:ascii="Times New Roman" w:eastAsia="Times New Roman" w:hAnsi="Times New Roman" w:cs="Times New Roman"/>
        </w:rPr>
        <w:t>, 77)</w:t>
      </w:r>
      <w:r w:rsidR="006E1FE1" w:rsidRPr="002139D9">
        <w:rPr>
          <w:rFonts w:ascii="Times New Roman" w:eastAsia="Times New Roman" w:hAnsi="Times New Roman" w:cs="Times New Roman"/>
        </w:rPr>
        <w:t>)</w:t>
      </w:r>
      <w:r w:rsidR="00BC2F8B" w:rsidRPr="002139D9">
        <w:rPr>
          <w:rFonts w:ascii="Times New Roman" w:eastAsia="Times New Roman" w:hAnsi="Times New Roman" w:cs="Times New Roman"/>
        </w:rPr>
        <w:t xml:space="preserve">, </w:t>
      </w:r>
      <w:r w:rsidR="00B950BB" w:rsidRPr="002139D9">
        <w:rPr>
          <w:rFonts w:ascii="Times New Roman" w:eastAsia="Times New Roman" w:hAnsi="Times New Roman" w:cs="Times New Roman"/>
        </w:rPr>
        <w:t xml:space="preserve">it becomes </w:t>
      </w:r>
      <w:r w:rsidR="0069347C" w:rsidRPr="002139D9">
        <w:rPr>
          <w:rFonts w:ascii="Times New Roman" w:eastAsia="Times New Roman" w:hAnsi="Times New Roman" w:cs="Times New Roman"/>
        </w:rPr>
        <w:t>a necessity for the maintena</w:t>
      </w:r>
      <w:r w:rsidR="00B950BB" w:rsidRPr="002139D9">
        <w:rPr>
          <w:rFonts w:ascii="Times New Roman" w:eastAsia="Times New Roman" w:hAnsi="Times New Roman" w:cs="Times New Roman"/>
        </w:rPr>
        <w:t>nce of patriarchy. O</w:t>
      </w:r>
      <w:r w:rsidR="0069347C" w:rsidRPr="002139D9">
        <w:rPr>
          <w:rFonts w:ascii="Times New Roman" w:eastAsia="Times New Roman" w:hAnsi="Times New Roman" w:cs="Times New Roman"/>
        </w:rPr>
        <w:t xml:space="preserve">n the other, because of its proximity to motherhood </w:t>
      </w:r>
      <w:r w:rsidR="00C80D3D" w:rsidRPr="002139D9">
        <w:rPr>
          <w:rFonts w:ascii="Times New Roman" w:eastAsia="Times New Roman" w:hAnsi="Times New Roman" w:cs="Times New Roman"/>
        </w:rPr>
        <w:t>(‘women as a class planted with the male seed and harvested’ (</w:t>
      </w:r>
      <w:r w:rsidR="00C80D3D" w:rsidRPr="002139D9">
        <w:rPr>
          <w:rFonts w:ascii="Times New Roman" w:eastAsia="Times New Roman" w:hAnsi="Times New Roman" w:cs="Times New Roman"/>
          <w:u w:val="single"/>
        </w:rPr>
        <w:t>RWW</w:t>
      </w:r>
      <w:r w:rsidR="00C80D3D" w:rsidRPr="002139D9">
        <w:rPr>
          <w:rFonts w:ascii="Times New Roman" w:eastAsia="Times New Roman" w:hAnsi="Times New Roman" w:cs="Times New Roman"/>
        </w:rPr>
        <w:t>, 174)</w:t>
      </w:r>
      <w:r w:rsidR="00B950BB" w:rsidRPr="002139D9">
        <w:rPr>
          <w:rFonts w:ascii="Times New Roman" w:eastAsia="Times New Roman" w:hAnsi="Times New Roman" w:cs="Times New Roman"/>
        </w:rPr>
        <w:t xml:space="preserve">), sexuality </w:t>
      </w:r>
      <w:r w:rsidR="000844E9" w:rsidRPr="002139D9">
        <w:rPr>
          <w:rFonts w:ascii="Times New Roman" w:eastAsia="Times New Roman" w:hAnsi="Times New Roman" w:cs="Times New Roman"/>
        </w:rPr>
        <w:t xml:space="preserve">is hamstrung by its utility </w:t>
      </w:r>
      <w:r w:rsidR="004433FE" w:rsidRPr="002139D9">
        <w:rPr>
          <w:rFonts w:ascii="Times New Roman" w:eastAsia="Times New Roman" w:hAnsi="Times New Roman" w:cs="Times New Roman"/>
        </w:rPr>
        <w:t xml:space="preserve">for </w:t>
      </w:r>
      <w:r w:rsidR="000844E9" w:rsidRPr="002139D9">
        <w:rPr>
          <w:rFonts w:ascii="Times New Roman" w:eastAsia="Times New Roman" w:hAnsi="Times New Roman" w:cs="Times New Roman"/>
        </w:rPr>
        <w:t>men</w:t>
      </w:r>
      <w:r w:rsidR="00C80D3D" w:rsidRPr="002139D9">
        <w:rPr>
          <w:rFonts w:ascii="Times New Roman" w:eastAsia="Times New Roman" w:hAnsi="Times New Roman" w:cs="Times New Roman"/>
        </w:rPr>
        <w:t xml:space="preserve">. </w:t>
      </w:r>
      <w:r w:rsidR="00451D4A" w:rsidRPr="002139D9">
        <w:rPr>
          <w:rFonts w:ascii="Times New Roman" w:eastAsia="Times New Roman" w:hAnsi="Times New Roman" w:cs="Times New Roman"/>
        </w:rPr>
        <w:t xml:space="preserve">Therefore, in Dworkin’s terms, negation of sexuality </w:t>
      </w:r>
      <w:r w:rsidR="003B24FB" w:rsidRPr="002139D9">
        <w:rPr>
          <w:rFonts w:ascii="Times New Roman" w:eastAsia="Times New Roman" w:hAnsi="Times New Roman" w:cs="Times New Roman"/>
        </w:rPr>
        <w:t xml:space="preserve">altogether </w:t>
      </w:r>
      <w:r w:rsidR="00451D4A" w:rsidRPr="002139D9">
        <w:rPr>
          <w:rFonts w:ascii="Times New Roman" w:eastAsia="Times New Roman" w:hAnsi="Times New Roman" w:cs="Times New Roman"/>
        </w:rPr>
        <w:t xml:space="preserve">is the only means of </w:t>
      </w:r>
      <w:r w:rsidR="004867A9" w:rsidRPr="002139D9">
        <w:rPr>
          <w:rFonts w:ascii="Times New Roman" w:eastAsia="Times New Roman" w:hAnsi="Times New Roman" w:cs="Times New Roman"/>
        </w:rPr>
        <w:t>resistance woman has</w:t>
      </w:r>
      <w:r w:rsidR="002B4D53" w:rsidRPr="002139D9">
        <w:rPr>
          <w:rFonts w:ascii="Times New Roman" w:eastAsia="Times New Roman" w:hAnsi="Times New Roman" w:cs="Times New Roman"/>
        </w:rPr>
        <w:t xml:space="preserve"> (in MacKinnon’s thought, even this negation </w:t>
      </w:r>
      <w:r w:rsidR="00303067" w:rsidRPr="002139D9">
        <w:rPr>
          <w:rFonts w:ascii="Times New Roman" w:eastAsia="Times New Roman" w:hAnsi="Times New Roman" w:cs="Times New Roman"/>
        </w:rPr>
        <w:t>is conceived as</w:t>
      </w:r>
      <w:r w:rsidR="002B4D53" w:rsidRPr="002139D9">
        <w:rPr>
          <w:rFonts w:ascii="Times New Roman" w:eastAsia="Times New Roman" w:hAnsi="Times New Roman" w:cs="Times New Roman"/>
        </w:rPr>
        <w:t xml:space="preserve"> impossible)</w:t>
      </w:r>
      <w:r w:rsidR="004867A9" w:rsidRPr="002139D9">
        <w:rPr>
          <w:rFonts w:ascii="Times New Roman" w:eastAsia="Times New Roman" w:hAnsi="Times New Roman" w:cs="Times New Roman"/>
        </w:rPr>
        <w:t xml:space="preserve">. </w:t>
      </w:r>
      <w:r w:rsidR="003B24FB" w:rsidRPr="002139D9">
        <w:rPr>
          <w:rFonts w:ascii="Times New Roman" w:eastAsia="Times New Roman" w:hAnsi="Times New Roman" w:cs="Times New Roman"/>
        </w:rPr>
        <w:t xml:space="preserve">Even lesbianism, as Grant notes, </w:t>
      </w:r>
      <w:r w:rsidR="00A9497A" w:rsidRPr="002139D9">
        <w:rPr>
          <w:rFonts w:ascii="Times New Roman" w:eastAsia="Times New Roman" w:hAnsi="Times New Roman" w:cs="Times New Roman"/>
        </w:rPr>
        <w:t xml:space="preserve">cannot change the ‘structure of women’s exploitation’ (981) for Dworkin. </w:t>
      </w:r>
      <w:r w:rsidR="004867A9" w:rsidRPr="002139D9">
        <w:rPr>
          <w:rFonts w:ascii="Times New Roman" w:eastAsia="Times New Roman" w:hAnsi="Times New Roman" w:cs="Times New Roman"/>
        </w:rPr>
        <w:t xml:space="preserve">This becomes particularly clear in </w:t>
      </w:r>
      <w:r w:rsidR="004867A9" w:rsidRPr="002139D9">
        <w:rPr>
          <w:rFonts w:ascii="Times New Roman" w:eastAsia="Times New Roman" w:hAnsi="Times New Roman" w:cs="Times New Roman"/>
          <w:u w:val="single"/>
        </w:rPr>
        <w:t>Intercourse</w:t>
      </w:r>
      <w:r w:rsidR="00020EF8" w:rsidRPr="002139D9">
        <w:rPr>
          <w:rFonts w:ascii="Times New Roman" w:eastAsia="Times New Roman" w:hAnsi="Times New Roman" w:cs="Times New Roman"/>
          <w:u w:val="single"/>
        </w:rPr>
        <w:t xml:space="preserve"> </w:t>
      </w:r>
      <w:r w:rsidR="00020EF8" w:rsidRPr="002139D9">
        <w:rPr>
          <w:rFonts w:ascii="Times New Roman" w:eastAsia="Times New Roman" w:hAnsi="Times New Roman" w:cs="Times New Roman"/>
        </w:rPr>
        <w:t>in her reading</w:t>
      </w:r>
      <w:r w:rsidR="00AC10BA" w:rsidRPr="002139D9">
        <w:rPr>
          <w:rFonts w:ascii="Times New Roman" w:eastAsia="Times New Roman" w:hAnsi="Times New Roman" w:cs="Times New Roman"/>
        </w:rPr>
        <w:t xml:space="preserve"> of Joan of Arc, which Dworkin </w:t>
      </w:r>
      <w:r w:rsidR="00020EF8" w:rsidRPr="002139D9">
        <w:rPr>
          <w:rFonts w:ascii="Times New Roman" w:eastAsia="Times New Roman" w:hAnsi="Times New Roman" w:cs="Times New Roman"/>
        </w:rPr>
        <w:t xml:space="preserve">reads as a tale of resistance to </w:t>
      </w:r>
      <w:r w:rsidR="00D80BDA" w:rsidRPr="002139D9">
        <w:rPr>
          <w:rFonts w:ascii="Times New Roman" w:eastAsia="Times New Roman" w:hAnsi="Times New Roman" w:cs="Times New Roman"/>
        </w:rPr>
        <w:t>compulsory sexuality. Joan’s ‘rebel virginity’</w:t>
      </w:r>
      <w:r w:rsidR="00430749" w:rsidRPr="002139D9">
        <w:rPr>
          <w:rFonts w:ascii="Times New Roman" w:eastAsia="Times New Roman" w:hAnsi="Times New Roman" w:cs="Times New Roman"/>
        </w:rPr>
        <w:t xml:space="preserve"> (</w:t>
      </w:r>
      <w:r w:rsidR="00430749" w:rsidRPr="002139D9">
        <w:rPr>
          <w:rFonts w:ascii="Times New Roman" w:eastAsia="Times New Roman" w:hAnsi="Times New Roman" w:cs="Times New Roman"/>
          <w:u w:val="single"/>
        </w:rPr>
        <w:t>IC</w:t>
      </w:r>
      <w:r w:rsidR="00430749" w:rsidRPr="002139D9">
        <w:rPr>
          <w:rFonts w:ascii="Times New Roman" w:eastAsia="Times New Roman" w:hAnsi="Times New Roman" w:cs="Times New Roman"/>
        </w:rPr>
        <w:t>, 111)</w:t>
      </w:r>
      <w:r w:rsidR="00D80BDA" w:rsidRPr="002139D9">
        <w:rPr>
          <w:rFonts w:ascii="Times New Roman" w:eastAsia="Times New Roman" w:hAnsi="Times New Roman" w:cs="Times New Roman"/>
        </w:rPr>
        <w:t xml:space="preserve">, she writes, ‘was a renunciation of civil worthlessness </w:t>
      </w:r>
      <w:r w:rsidR="00430749" w:rsidRPr="002139D9">
        <w:rPr>
          <w:rFonts w:ascii="Times New Roman" w:eastAsia="Times New Roman" w:hAnsi="Times New Roman" w:cs="Times New Roman"/>
        </w:rPr>
        <w:t>rooted in sexual practice’ (</w:t>
      </w:r>
      <w:r w:rsidR="00D80BDA" w:rsidRPr="002139D9">
        <w:rPr>
          <w:rFonts w:ascii="Times New Roman" w:eastAsia="Times New Roman" w:hAnsi="Times New Roman" w:cs="Times New Roman"/>
        </w:rPr>
        <w:t xml:space="preserve">100). In this feminist retelling, Dworkin notes that </w:t>
      </w:r>
      <w:r w:rsidR="00EC4696" w:rsidRPr="002139D9">
        <w:rPr>
          <w:rFonts w:ascii="Times New Roman" w:eastAsia="Times New Roman" w:hAnsi="Times New Roman" w:cs="Times New Roman"/>
        </w:rPr>
        <w:t>Joan was ‘shown the instruments of torture</w:t>
      </w:r>
      <w:r w:rsidR="00844247" w:rsidRPr="002139D9">
        <w:rPr>
          <w:rFonts w:ascii="Times New Roman" w:eastAsia="Times New Roman" w:hAnsi="Times New Roman" w:cs="Times New Roman"/>
        </w:rPr>
        <w:t xml:space="preserve">’ that would kill her for her hereticism, yet chose to disobey and was burnt at the stake. </w:t>
      </w:r>
      <w:r w:rsidR="00C64FAB" w:rsidRPr="002139D9">
        <w:rPr>
          <w:rFonts w:ascii="Times New Roman" w:eastAsia="Times New Roman" w:hAnsi="Times New Roman" w:cs="Times New Roman"/>
        </w:rPr>
        <w:t xml:space="preserve">As Dworkin notes, </w:t>
      </w:r>
      <w:r w:rsidR="008B35FF" w:rsidRPr="002139D9">
        <w:rPr>
          <w:rFonts w:ascii="Times New Roman" w:eastAsia="Times New Roman" w:hAnsi="Times New Roman" w:cs="Times New Roman"/>
        </w:rPr>
        <w:t xml:space="preserve">Joan ‘s decision to </w:t>
      </w:r>
      <w:r w:rsidR="009D08B3" w:rsidRPr="002139D9">
        <w:rPr>
          <w:rFonts w:ascii="Times New Roman" w:eastAsia="Times New Roman" w:hAnsi="Times New Roman" w:cs="Times New Roman"/>
        </w:rPr>
        <w:t>self-</w:t>
      </w:r>
      <w:r w:rsidR="008B35FF" w:rsidRPr="002139D9">
        <w:rPr>
          <w:rFonts w:ascii="Times New Roman" w:eastAsia="Times New Roman" w:hAnsi="Times New Roman" w:cs="Times New Roman"/>
        </w:rPr>
        <w:t xml:space="preserve">annihilate, rather than be coerced into intercourse, designates her </w:t>
      </w:r>
      <w:r w:rsidR="009D08B3" w:rsidRPr="002139D9">
        <w:rPr>
          <w:rFonts w:ascii="Times New Roman" w:eastAsia="Times New Roman" w:hAnsi="Times New Roman" w:cs="Times New Roman"/>
        </w:rPr>
        <w:t xml:space="preserve">heroicised virginity as a site of refusal. </w:t>
      </w:r>
    </w:p>
    <w:p w14:paraId="5617A83E" w14:textId="3CE85EEB" w:rsidR="00717136" w:rsidRPr="002139D9" w:rsidRDefault="00844247"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lastRenderedPageBreak/>
        <w:t xml:space="preserve">Two </w:t>
      </w:r>
      <w:r w:rsidR="00DB6724" w:rsidRPr="002139D9">
        <w:rPr>
          <w:rFonts w:ascii="Times New Roman" w:eastAsia="Times New Roman" w:hAnsi="Times New Roman" w:cs="Times New Roman"/>
        </w:rPr>
        <w:t xml:space="preserve">observations </w:t>
      </w:r>
      <w:r w:rsidRPr="002139D9">
        <w:rPr>
          <w:rFonts w:ascii="Times New Roman" w:eastAsia="Times New Roman" w:hAnsi="Times New Roman" w:cs="Times New Roman"/>
        </w:rPr>
        <w:t>might be made here that connect Dworkin’s reading with queer theory. The first is that Dworkin’s reading</w:t>
      </w:r>
      <w:r w:rsidR="000362F9" w:rsidRPr="002139D9">
        <w:rPr>
          <w:rFonts w:ascii="Times New Roman" w:eastAsia="Times New Roman" w:hAnsi="Times New Roman" w:cs="Times New Roman"/>
        </w:rPr>
        <w:t xml:space="preserve"> of Joan of Arc</w:t>
      </w:r>
      <w:r w:rsidRPr="002139D9">
        <w:rPr>
          <w:rFonts w:ascii="Times New Roman" w:eastAsia="Times New Roman" w:hAnsi="Times New Roman" w:cs="Times New Roman"/>
        </w:rPr>
        <w:t xml:space="preserve"> has much in common with Halberstam’s genealogy of </w:t>
      </w:r>
      <w:r w:rsidR="00DB6724" w:rsidRPr="002139D9">
        <w:rPr>
          <w:rFonts w:ascii="Times New Roman" w:eastAsia="Times New Roman" w:hAnsi="Times New Roman" w:cs="Times New Roman"/>
        </w:rPr>
        <w:t xml:space="preserve">anti-social queer </w:t>
      </w:r>
      <w:r w:rsidRPr="002139D9">
        <w:rPr>
          <w:rFonts w:ascii="Times New Roman" w:eastAsia="Times New Roman" w:hAnsi="Times New Roman" w:cs="Times New Roman"/>
        </w:rPr>
        <w:t xml:space="preserve">shadow feminists. </w:t>
      </w:r>
      <w:r w:rsidR="00BC699E" w:rsidRPr="002139D9">
        <w:rPr>
          <w:rFonts w:ascii="Times New Roman" w:eastAsia="Times New Roman" w:hAnsi="Times New Roman" w:cs="Times New Roman"/>
        </w:rPr>
        <w:t>If the only agentic ‘way out’ of exploitation for women, from the burden of either being ‘brotheled’ or ‘farmed’</w:t>
      </w:r>
      <w:r w:rsidR="00C27CCE" w:rsidRPr="002139D9">
        <w:rPr>
          <w:rFonts w:ascii="Times New Roman" w:eastAsia="Times New Roman" w:hAnsi="Times New Roman" w:cs="Times New Roman"/>
        </w:rPr>
        <w:t xml:space="preserve"> through sex, is to negate it entirely,</w:t>
      </w:r>
      <w:r w:rsidR="007D4AB7" w:rsidRPr="002139D9">
        <w:rPr>
          <w:rFonts w:ascii="Times New Roman" w:eastAsia="Times New Roman" w:hAnsi="Times New Roman" w:cs="Times New Roman"/>
        </w:rPr>
        <w:t xml:space="preserve"> no matter the costs,</w:t>
      </w:r>
      <w:r w:rsidR="00C27CCE" w:rsidRPr="002139D9">
        <w:rPr>
          <w:rFonts w:ascii="Times New Roman" w:eastAsia="Times New Roman" w:hAnsi="Times New Roman" w:cs="Times New Roman"/>
        </w:rPr>
        <w:t xml:space="preserve"> then we might </w:t>
      </w:r>
      <w:r w:rsidR="00C162FB" w:rsidRPr="002139D9">
        <w:rPr>
          <w:rFonts w:ascii="Times New Roman" w:eastAsia="Times New Roman" w:hAnsi="Times New Roman" w:cs="Times New Roman"/>
        </w:rPr>
        <w:t xml:space="preserve">suggest that Joan’s ‘rebel virginity’ made her a shadow feminist. </w:t>
      </w:r>
      <w:r w:rsidR="008C2002" w:rsidRPr="002139D9">
        <w:rPr>
          <w:rFonts w:ascii="Times New Roman" w:eastAsia="Times New Roman" w:hAnsi="Times New Roman" w:cs="Times New Roman"/>
        </w:rPr>
        <w:t xml:space="preserve">As Halberstam notes of Spivak’s critique of Western feminism, perhaps it is the case that we have become wilfully blind to forms of resistance that do not conform to Western standards of </w:t>
      </w:r>
      <w:r w:rsidR="007D4AB7" w:rsidRPr="002139D9">
        <w:rPr>
          <w:rFonts w:ascii="Times New Roman" w:eastAsia="Times New Roman" w:hAnsi="Times New Roman" w:cs="Times New Roman"/>
        </w:rPr>
        <w:t xml:space="preserve">active </w:t>
      </w:r>
      <w:r w:rsidR="008C2002" w:rsidRPr="002139D9">
        <w:rPr>
          <w:rFonts w:ascii="Times New Roman" w:eastAsia="Times New Roman" w:hAnsi="Times New Roman" w:cs="Times New Roman"/>
        </w:rPr>
        <w:t>subversion or resistance</w:t>
      </w:r>
      <w:r w:rsidR="00436F2F" w:rsidRPr="002139D9">
        <w:rPr>
          <w:rFonts w:ascii="Times New Roman" w:eastAsia="Times New Roman" w:hAnsi="Times New Roman" w:cs="Times New Roman"/>
        </w:rPr>
        <w:t>. Arguably, sex-</w:t>
      </w:r>
      <w:r w:rsidR="00717136" w:rsidRPr="002139D9">
        <w:rPr>
          <w:rFonts w:ascii="Times New Roman" w:eastAsia="Times New Roman" w:hAnsi="Times New Roman" w:cs="Times New Roman"/>
        </w:rPr>
        <w:t>radical feminism has had a role to play in instituting this blindness</w:t>
      </w:r>
      <w:r w:rsidR="00436F2F" w:rsidRPr="002139D9">
        <w:rPr>
          <w:rFonts w:ascii="Times New Roman" w:eastAsia="Times New Roman" w:hAnsi="Times New Roman" w:cs="Times New Roman"/>
        </w:rPr>
        <w:t xml:space="preserve">, </w:t>
      </w:r>
      <w:r w:rsidR="00AC10BA" w:rsidRPr="002139D9">
        <w:rPr>
          <w:rFonts w:ascii="Times New Roman" w:eastAsia="Times New Roman" w:hAnsi="Times New Roman" w:cs="Times New Roman"/>
        </w:rPr>
        <w:t xml:space="preserve">by positioning </w:t>
      </w:r>
      <w:r w:rsidR="00FE26E1" w:rsidRPr="002139D9">
        <w:rPr>
          <w:rFonts w:ascii="Times New Roman" w:eastAsia="Times New Roman" w:hAnsi="Times New Roman" w:cs="Times New Roman"/>
        </w:rPr>
        <w:t>sexual subversion as a representational and practical strategy of queer-feminist resistance</w:t>
      </w:r>
      <w:r w:rsidR="008C2002" w:rsidRPr="002139D9">
        <w:rPr>
          <w:rFonts w:ascii="Times New Roman" w:eastAsia="Times New Roman" w:hAnsi="Times New Roman" w:cs="Times New Roman"/>
        </w:rPr>
        <w:t xml:space="preserve">. </w:t>
      </w:r>
    </w:p>
    <w:p w14:paraId="1292A539" w14:textId="081D7035" w:rsidR="00303067" w:rsidRPr="002139D9" w:rsidRDefault="008C2002"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t xml:space="preserve">A second point </w:t>
      </w:r>
      <w:r w:rsidR="007D4AB7" w:rsidRPr="002139D9">
        <w:rPr>
          <w:rFonts w:ascii="Times New Roman" w:eastAsia="Times New Roman" w:hAnsi="Times New Roman" w:cs="Times New Roman"/>
        </w:rPr>
        <w:t xml:space="preserve">of connection </w:t>
      </w:r>
      <w:r w:rsidRPr="002139D9">
        <w:rPr>
          <w:rFonts w:ascii="Times New Roman" w:eastAsia="Times New Roman" w:hAnsi="Times New Roman" w:cs="Times New Roman"/>
        </w:rPr>
        <w:t>might be</w:t>
      </w:r>
      <w:r w:rsidR="007D4AB7" w:rsidRPr="002139D9">
        <w:rPr>
          <w:rFonts w:ascii="Times New Roman" w:eastAsia="Times New Roman" w:hAnsi="Times New Roman" w:cs="Times New Roman"/>
        </w:rPr>
        <w:t xml:space="preserve"> to look to the burgeoning queer literature on asexuality. </w:t>
      </w:r>
      <w:r w:rsidR="00D654DA" w:rsidRPr="002139D9">
        <w:rPr>
          <w:rFonts w:ascii="Times New Roman" w:eastAsia="Times New Roman" w:hAnsi="Times New Roman" w:cs="Times New Roman"/>
        </w:rPr>
        <w:t>Cera</w:t>
      </w:r>
      <w:r w:rsidR="00AE16FB" w:rsidRPr="002139D9">
        <w:rPr>
          <w:rFonts w:ascii="Times New Roman" w:eastAsia="Times New Roman" w:hAnsi="Times New Roman" w:cs="Times New Roman"/>
        </w:rPr>
        <w:t>n</w:t>
      </w:r>
      <w:r w:rsidR="00D654DA" w:rsidRPr="002139D9">
        <w:rPr>
          <w:rFonts w:ascii="Times New Roman" w:eastAsia="Times New Roman" w:hAnsi="Times New Roman" w:cs="Times New Roman"/>
        </w:rPr>
        <w:t>k</w:t>
      </w:r>
      <w:r w:rsidR="00AE16FB" w:rsidRPr="002139D9">
        <w:rPr>
          <w:rFonts w:ascii="Times New Roman" w:eastAsia="Times New Roman" w:hAnsi="Times New Roman" w:cs="Times New Roman"/>
        </w:rPr>
        <w:t>owski and Milks</w:t>
      </w:r>
      <w:r w:rsidR="00D654DA" w:rsidRPr="002139D9">
        <w:rPr>
          <w:rFonts w:ascii="Times New Roman" w:eastAsia="Times New Roman" w:hAnsi="Times New Roman" w:cs="Times New Roman"/>
        </w:rPr>
        <w:t xml:space="preserve"> argue that Dworkin’s reading of Joan, despite her problematic use of ‘virginity’ as synonymous with resistance to phallocentric sex, might be seen as an early attempt to theorise asexuality as feminist.</w:t>
      </w:r>
      <w:r w:rsidR="00D654DA" w:rsidRPr="002139D9">
        <w:rPr>
          <w:rStyle w:val="EndnoteReference"/>
          <w:rFonts w:ascii="Times New Roman" w:eastAsia="Times New Roman" w:hAnsi="Times New Roman" w:cs="Times New Roman"/>
        </w:rPr>
        <w:endnoteReference w:id="29"/>
      </w:r>
      <w:r w:rsidR="00FA1998" w:rsidRPr="002139D9">
        <w:rPr>
          <w:rFonts w:ascii="Times New Roman" w:eastAsia="Times New Roman" w:hAnsi="Times New Roman" w:cs="Times New Roman"/>
        </w:rPr>
        <w:t xml:space="preserve"> Furthermore, they articulate that Dworkin’s reading demands that asexuality cannot be dismissed as conservative, repressive or anti-sexual, but rather that i</w:t>
      </w:r>
      <w:r w:rsidR="00436F2F" w:rsidRPr="002139D9">
        <w:rPr>
          <w:rFonts w:ascii="Times New Roman" w:eastAsia="Times New Roman" w:hAnsi="Times New Roman" w:cs="Times New Roman"/>
        </w:rPr>
        <w:t>t might, by Bersani’s definition</w:t>
      </w:r>
      <w:r w:rsidR="00303067" w:rsidRPr="002139D9">
        <w:rPr>
          <w:rFonts w:ascii="Times New Roman" w:eastAsia="Times New Roman" w:hAnsi="Times New Roman" w:cs="Times New Roman"/>
        </w:rPr>
        <w:t>,</w:t>
      </w:r>
      <w:r w:rsidR="00436F2F" w:rsidRPr="002139D9">
        <w:rPr>
          <w:rFonts w:ascii="Times New Roman" w:eastAsia="Times New Roman" w:hAnsi="Times New Roman" w:cs="Times New Roman"/>
        </w:rPr>
        <w:t xml:space="preserve"> act as one of m</w:t>
      </w:r>
      <w:r w:rsidR="00303067" w:rsidRPr="002139D9">
        <w:rPr>
          <w:rFonts w:ascii="Times New Roman" w:eastAsia="Times New Roman" w:hAnsi="Times New Roman" w:cs="Times New Roman"/>
        </w:rPr>
        <w:t>any myriad ways of being queer:</w:t>
      </w:r>
    </w:p>
    <w:p w14:paraId="0BA0BF03" w14:textId="41170094" w:rsidR="00303067" w:rsidRPr="002139D9" w:rsidRDefault="00436F2F" w:rsidP="00521324">
      <w:pPr>
        <w:spacing w:line="480" w:lineRule="auto"/>
        <w:ind w:left="567" w:right="567"/>
        <w:rPr>
          <w:rFonts w:ascii="Times New Roman" w:eastAsia="Times New Roman" w:hAnsi="Times New Roman" w:cs="Times New Roman"/>
        </w:rPr>
      </w:pPr>
      <w:r w:rsidRPr="002139D9">
        <w:rPr>
          <w:rFonts w:ascii="Times New Roman" w:eastAsia="Times New Roman" w:hAnsi="Times New Roman" w:cs="Times New Roman"/>
        </w:rPr>
        <w:t>B</w:t>
      </w:r>
      <w:r w:rsidR="00FA1998" w:rsidRPr="002139D9">
        <w:rPr>
          <w:rFonts w:ascii="Times New Roman" w:eastAsia="Times New Roman" w:hAnsi="Times New Roman" w:cs="Times New Roman"/>
        </w:rPr>
        <w:t>y its very definition</w:t>
      </w:r>
      <w:r w:rsidRPr="002139D9">
        <w:rPr>
          <w:rFonts w:ascii="Times New Roman" w:eastAsia="Times New Roman" w:hAnsi="Times New Roman" w:cs="Times New Roman"/>
        </w:rPr>
        <w:t>, asexuality brings a focus to the presence or absence of sexual desire as a way to queer the normative conceptions around how sex is practi</w:t>
      </w:r>
      <w:r w:rsidR="002578D9" w:rsidRPr="002139D9">
        <w:rPr>
          <w:rFonts w:ascii="Times New Roman" w:eastAsia="Times New Roman" w:hAnsi="Times New Roman" w:cs="Times New Roman"/>
        </w:rPr>
        <w:t>ced</w:t>
      </w:r>
      <w:r w:rsidRPr="002139D9">
        <w:rPr>
          <w:rFonts w:ascii="Times New Roman" w:eastAsia="Times New Roman" w:hAnsi="Times New Roman" w:cs="Times New Roman"/>
        </w:rPr>
        <w:t xml:space="preserve"> and how relationships are (or are not) for</w:t>
      </w:r>
      <w:r w:rsidR="005E1F0C" w:rsidRPr="002139D9">
        <w:rPr>
          <w:rFonts w:ascii="Times New Roman" w:eastAsia="Times New Roman" w:hAnsi="Times New Roman" w:cs="Times New Roman"/>
        </w:rPr>
        <w:t>med around that practice</w:t>
      </w:r>
      <w:r w:rsidR="00BE710C" w:rsidRPr="002139D9">
        <w:rPr>
          <w:rFonts w:ascii="Times New Roman" w:eastAsia="Times New Roman" w:hAnsi="Times New Roman" w:cs="Times New Roman"/>
        </w:rPr>
        <w:t xml:space="preserve"> (660). </w:t>
      </w:r>
    </w:p>
    <w:p w14:paraId="29743612" w14:textId="2C31AC91" w:rsidR="001C556F" w:rsidRPr="002139D9" w:rsidRDefault="00927FA3" w:rsidP="00521324">
      <w:pPr>
        <w:spacing w:line="480" w:lineRule="auto"/>
        <w:ind w:firstLine="720"/>
        <w:rPr>
          <w:rFonts w:ascii="Times New Roman" w:eastAsia="Times New Roman" w:hAnsi="Times New Roman" w:cs="Times New Roman"/>
        </w:rPr>
      </w:pPr>
      <w:r w:rsidRPr="002139D9">
        <w:rPr>
          <w:rFonts w:ascii="Times New Roman" w:eastAsia="Times New Roman" w:hAnsi="Times New Roman" w:cs="Times New Roman"/>
        </w:rPr>
        <w:t>While the queer conceptualisatio</w:t>
      </w:r>
      <w:r w:rsidR="00FE26E1" w:rsidRPr="002139D9">
        <w:rPr>
          <w:rFonts w:ascii="Times New Roman" w:eastAsia="Times New Roman" w:hAnsi="Times New Roman" w:cs="Times New Roman"/>
        </w:rPr>
        <w:t>n of asexuality, as we see above, rests not on a</w:t>
      </w:r>
      <w:r w:rsidRPr="002139D9">
        <w:rPr>
          <w:rFonts w:ascii="Times New Roman" w:eastAsia="Times New Roman" w:hAnsi="Times New Roman" w:cs="Times New Roman"/>
        </w:rPr>
        <w:t xml:space="preserve"> refusal of sexuality, </w:t>
      </w:r>
      <w:r w:rsidR="009D4D73" w:rsidRPr="002139D9">
        <w:rPr>
          <w:rFonts w:ascii="Times New Roman" w:eastAsia="Times New Roman" w:hAnsi="Times New Roman" w:cs="Times New Roman"/>
        </w:rPr>
        <w:t>i</w:t>
      </w:r>
      <w:r w:rsidR="006D10D5" w:rsidRPr="002139D9">
        <w:rPr>
          <w:rFonts w:ascii="Times New Roman" w:eastAsia="Times New Roman" w:hAnsi="Times New Roman" w:cs="Times New Roman"/>
        </w:rPr>
        <w:t>t is</w:t>
      </w:r>
      <w:r w:rsidRPr="002139D9">
        <w:rPr>
          <w:rFonts w:ascii="Times New Roman" w:eastAsia="Times New Roman" w:hAnsi="Times New Roman" w:cs="Times New Roman"/>
        </w:rPr>
        <w:t xml:space="preserve"> the negation of sex itself in Dworkin, and the horizonlessness of MacKinnon’s writing</w:t>
      </w:r>
      <w:r w:rsidR="009D4D73" w:rsidRPr="002139D9">
        <w:rPr>
          <w:rFonts w:ascii="Times New Roman" w:eastAsia="Times New Roman" w:hAnsi="Times New Roman" w:cs="Times New Roman"/>
        </w:rPr>
        <w:t xml:space="preserve"> on sexuality as always already the product of </w:t>
      </w:r>
      <w:r w:rsidR="009D4D73" w:rsidRPr="002139D9">
        <w:rPr>
          <w:rFonts w:ascii="Times New Roman" w:eastAsia="Times New Roman" w:hAnsi="Times New Roman" w:cs="Times New Roman"/>
        </w:rPr>
        <w:lastRenderedPageBreak/>
        <w:t>male desire</w:t>
      </w:r>
      <w:r w:rsidRPr="002139D9">
        <w:rPr>
          <w:rFonts w:ascii="Times New Roman" w:eastAsia="Times New Roman" w:hAnsi="Times New Roman" w:cs="Times New Roman"/>
        </w:rPr>
        <w:t>, which demonstrates the misreading of their work by Bersani. Dworkin</w:t>
      </w:r>
      <w:r w:rsidR="00FE26E1" w:rsidRPr="002139D9">
        <w:rPr>
          <w:rFonts w:ascii="Times New Roman" w:eastAsia="Times New Roman" w:hAnsi="Times New Roman" w:cs="Times New Roman"/>
        </w:rPr>
        <w:t xml:space="preserve"> </w:t>
      </w:r>
      <w:r w:rsidRPr="002139D9">
        <w:rPr>
          <w:rFonts w:ascii="Times New Roman" w:eastAsia="Times New Roman" w:hAnsi="Times New Roman" w:cs="Times New Roman"/>
        </w:rPr>
        <w:t xml:space="preserve">did </w:t>
      </w:r>
      <w:r w:rsidR="00140381" w:rsidRPr="002139D9">
        <w:rPr>
          <w:rFonts w:ascii="Times New Roman" w:eastAsia="Times New Roman" w:hAnsi="Times New Roman" w:cs="Times New Roman"/>
        </w:rPr>
        <w:t>imagine a ‘sexual intelligence’</w:t>
      </w:r>
      <w:r w:rsidR="00D643DD" w:rsidRPr="002139D9">
        <w:rPr>
          <w:rFonts w:ascii="Times New Roman" w:eastAsia="Times New Roman" w:hAnsi="Times New Roman" w:cs="Times New Roman"/>
        </w:rPr>
        <w:t xml:space="preserve"> for women premised on </w:t>
      </w:r>
      <w:r w:rsidR="0025566A" w:rsidRPr="002139D9">
        <w:rPr>
          <w:rFonts w:ascii="Times New Roman" w:eastAsia="Times New Roman" w:hAnsi="Times New Roman" w:cs="Times New Roman"/>
        </w:rPr>
        <w:t>sexual integrity, and the ‘honest possession of one’s body’ (</w:t>
      </w:r>
      <w:r w:rsidR="0025566A" w:rsidRPr="002139D9">
        <w:rPr>
          <w:rFonts w:ascii="Times New Roman" w:eastAsia="Times New Roman" w:hAnsi="Times New Roman" w:cs="Times New Roman"/>
          <w:u w:val="single"/>
        </w:rPr>
        <w:t>RWW</w:t>
      </w:r>
      <w:r w:rsidR="0025566A" w:rsidRPr="002139D9">
        <w:rPr>
          <w:rFonts w:ascii="Times New Roman" w:eastAsia="Times New Roman" w:hAnsi="Times New Roman" w:cs="Times New Roman"/>
        </w:rPr>
        <w:t>, 54)</w:t>
      </w:r>
      <w:r w:rsidR="00D02EFD" w:rsidRPr="002139D9">
        <w:rPr>
          <w:rFonts w:ascii="Times New Roman" w:eastAsia="Times New Roman" w:hAnsi="Times New Roman" w:cs="Times New Roman"/>
        </w:rPr>
        <w:t xml:space="preserve">, </w:t>
      </w:r>
      <w:r w:rsidR="00FE26E1" w:rsidRPr="002139D9">
        <w:rPr>
          <w:rFonts w:ascii="Times New Roman" w:eastAsia="Times New Roman" w:hAnsi="Times New Roman" w:cs="Times New Roman"/>
        </w:rPr>
        <w:t xml:space="preserve">but her </w:t>
      </w:r>
      <w:r w:rsidR="00D02EFD" w:rsidRPr="002139D9">
        <w:rPr>
          <w:rFonts w:ascii="Times New Roman" w:eastAsia="Times New Roman" w:hAnsi="Times New Roman" w:cs="Times New Roman"/>
        </w:rPr>
        <w:t>post</w:t>
      </w:r>
      <w:r w:rsidR="00303067" w:rsidRPr="002139D9">
        <w:rPr>
          <w:rFonts w:ascii="Times New Roman" w:eastAsia="Times New Roman" w:hAnsi="Times New Roman" w:cs="Times New Roman"/>
        </w:rPr>
        <w:t>-</w:t>
      </w:r>
      <w:r w:rsidR="00D02EFD" w:rsidRPr="002139D9">
        <w:rPr>
          <w:rFonts w:ascii="Times New Roman" w:eastAsia="Times New Roman" w:hAnsi="Times New Roman" w:cs="Times New Roman"/>
        </w:rPr>
        <w:t xml:space="preserve">patriarchal vision of sexuality was certainly not pastoral. In </w:t>
      </w:r>
      <w:r w:rsidR="00D02EFD" w:rsidRPr="002139D9">
        <w:rPr>
          <w:rFonts w:ascii="Times New Roman" w:eastAsia="Times New Roman" w:hAnsi="Times New Roman" w:cs="Times New Roman"/>
          <w:u w:val="single"/>
        </w:rPr>
        <w:t>Woman Hating</w:t>
      </w:r>
      <w:r w:rsidR="00D02EFD" w:rsidRPr="002139D9">
        <w:rPr>
          <w:rFonts w:ascii="Times New Roman" w:eastAsia="Times New Roman" w:hAnsi="Times New Roman" w:cs="Times New Roman"/>
        </w:rPr>
        <w:t xml:space="preserve">, she suggests that there might exist a much more expansive </w:t>
      </w:r>
      <w:r w:rsidR="002E3778" w:rsidRPr="002139D9">
        <w:rPr>
          <w:rFonts w:ascii="Times New Roman" w:eastAsia="Times New Roman" w:hAnsi="Times New Roman" w:cs="Times New Roman"/>
        </w:rPr>
        <w:t>sexual universe, in which</w:t>
      </w:r>
      <w:r w:rsidR="00AC10BA" w:rsidRPr="002139D9">
        <w:rPr>
          <w:rFonts w:ascii="Times New Roman" w:eastAsia="Times New Roman" w:hAnsi="Times New Roman" w:cs="Times New Roman"/>
        </w:rPr>
        <w:t>,</w:t>
      </w:r>
      <w:r w:rsidR="002E3778" w:rsidRPr="002139D9">
        <w:rPr>
          <w:rFonts w:ascii="Times New Roman" w:eastAsia="Times New Roman" w:hAnsi="Times New Roman" w:cs="Times New Roman"/>
        </w:rPr>
        <w:t xml:space="preserve"> for example, the incest taboo would in future be undermined by the destruction of the nuclear family and (in a Foucauldian twist) the depedagogisation of children’s sexuality. Bestiality, too, would flourish.</w:t>
      </w:r>
      <w:r w:rsidR="00765E5F" w:rsidRPr="002139D9">
        <w:rPr>
          <w:rStyle w:val="EndnoteReference"/>
          <w:rFonts w:ascii="Times New Roman" w:eastAsia="Times New Roman" w:hAnsi="Times New Roman" w:cs="Times New Roman"/>
        </w:rPr>
        <w:endnoteReference w:id="30"/>
      </w:r>
      <w:r w:rsidR="002E3778" w:rsidRPr="002139D9">
        <w:rPr>
          <w:rFonts w:ascii="Times New Roman" w:eastAsia="Times New Roman" w:hAnsi="Times New Roman" w:cs="Times New Roman"/>
        </w:rPr>
        <w:t xml:space="preserve"> Although Dworkin was later to become an ardent critic of de Sade, her sexual imaginary in this work sounds oddly Sadean.</w:t>
      </w:r>
      <w:r w:rsidR="00A6325F" w:rsidRPr="002139D9">
        <w:rPr>
          <w:rStyle w:val="EndnoteReference"/>
          <w:rFonts w:ascii="Times New Roman" w:eastAsia="Times New Roman" w:hAnsi="Times New Roman" w:cs="Times New Roman"/>
        </w:rPr>
        <w:endnoteReference w:id="31"/>
      </w:r>
    </w:p>
    <w:p w14:paraId="4157D227" w14:textId="77777777" w:rsidR="00D654DA" w:rsidRPr="002139D9" w:rsidRDefault="00D654DA" w:rsidP="00521324">
      <w:pPr>
        <w:spacing w:line="480" w:lineRule="auto"/>
        <w:ind w:firstLine="720"/>
        <w:rPr>
          <w:rFonts w:ascii="Times New Roman" w:eastAsia="Times New Roman" w:hAnsi="Times New Roman" w:cs="Times New Roman"/>
        </w:rPr>
      </w:pPr>
    </w:p>
    <w:p w14:paraId="284E672E" w14:textId="3F2A62C2" w:rsidR="0013625F" w:rsidRPr="002139D9" w:rsidRDefault="0013625F" w:rsidP="00521324">
      <w:pPr>
        <w:spacing w:line="480" w:lineRule="auto"/>
        <w:outlineLvl w:val="0"/>
        <w:rPr>
          <w:rFonts w:ascii="Times New Roman" w:eastAsia="Times New Roman" w:hAnsi="Times New Roman" w:cs="Times New Roman"/>
          <w:b/>
        </w:rPr>
      </w:pPr>
      <w:r w:rsidRPr="002139D9">
        <w:rPr>
          <w:rFonts w:ascii="Times New Roman" w:eastAsia="Times New Roman" w:hAnsi="Times New Roman" w:cs="Times New Roman"/>
          <w:b/>
        </w:rPr>
        <w:t>Conclusion</w:t>
      </w:r>
    </w:p>
    <w:p w14:paraId="62D92341" w14:textId="345C1E07" w:rsidR="0013625F" w:rsidRPr="002139D9" w:rsidRDefault="007B38E7" w:rsidP="00521324">
      <w:pPr>
        <w:spacing w:line="480" w:lineRule="auto"/>
        <w:rPr>
          <w:rFonts w:ascii="Times New Roman" w:eastAsia="Times New Roman" w:hAnsi="Times New Roman" w:cs="Times New Roman"/>
        </w:rPr>
      </w:pPr>
      <w:r w:rsidRPr="002139D9">
        <w:rPr>
          <w:rFonts w:ascii="Times New Roman" w:eastAsia="Times New Roman" w:hAnsi="Times New Roman" w:cs="Times New Roman"/>
        </w:rPr>
        <w:t>This article</w:t>
      </w:r>
      <w:r w:rsidR="00765E5F" w:rsidRPr="002139D9">
        <w:rPr>
          <w:rFonts w:ascii="Times New Roman" w:eastAsia="Times New Roman" w:hAnsi="Times New Roman" w:cs="Times New Roman"/>
        </w:rPr>
        <w:t xml:space="preserve"> has sought not</w:t>
      </w:r>
      <w:r w:rsidR="00140381" w:rsidRPr="002139D9">
        <w:rPr>
          <w:rFonts w:ascii="Times New Roman" w:eastAsia="Times New Roman" w:hAnsi="Times New Roman" w:cs="Times New Roman"/>
        </w:rPr>
        <w:t xml:space="preserve"> to</w:t>
      </w:r>
      <w:r w:rsidR="003E33AF" w:rsidRPr="002139D9">
        <w:rPr>
          <w:rFonts w:ascii="Times New Roman" w:eastAsia="Times New Roman" w:hAnsi="Times New Roman" w:cs="Times New Roman"/>
        </w:rPr>
        <w:t xml:space="preserve"> </w:t>
      </w:r>
      <w:r w:rsidR="00140381" w:rsidRPr="002139D9">
        <w:rPr>
          <w:rFonts w:ascii="Times New Roman" w:eastAsia="Times New Roman" w:hAnsi="Times New Roman" w:cs="Times New Roman"/>
        </w:rPr>
        <w:t>‘redeem’ Dworkin and MacKinnon’s work on sexuality</w:t>
      </w:r>
      <w:r w:rsidR="000417C8" w:rsidRPr="002139D9">
        <w:rPr>
          <w:rFonts w:ascii="Times New Roman" w:eastAsia="Times New Roman" w:hAnsi="Times New Roman" w:cs="Times New Roman"/>
        </w:rPr>
        <w:t xml:space="preserve"> entirely</w:t>
      </w:r>
      <w:r w:rsidR="00140381" w:rsidRPr="002139D9">
        <w:rPr>
          <w:rFonts w:ascii="Times New Roman" w:eastAsia="Times New Roman" w:hAnsi="Times New Roman" w:cs="Times New Roman"/>
        </w:rPr>
        <w:t xml:space="preserve">, but </w:t>
      </w:r>
      <w:r w:rsidR="001E3BB2" w:rsidRPr="002139D9">
        <w:rPr>
          <w:rFonts w:ascii="Times New Roman" w:eastAsia="Times New Roman" w:hAnsi="Times New Roman" w:cs="Times New Roman"/>
        </w:rPr>
        <w:t xml:space="preserve">first </w:t>
      </w:r>
      <w:r w:rsidR="00140381" w:rsidRPr="002139D9">
        <w:rPr>
          <w:rFonts w:ascii="Times New Roman" w:eastAsia="Times New Roman" w:hAnsi="Times New Roman" w:cs="Times New Roman"/>
        </w:rPr>
        <w:t xml:space="preserve">to demonstrate </w:t>
      </w:r>
      <w:r w:rsidR="00765E5F" w:rsidRPr="002139D9">
        <w:rPr>
          <w:rFonts w:ascii="Times New Roman" w:eastAsia="Times New Roman" w:hAnsi="Times New Roman" w:cs="Times New Roman"/>
        </w:rPr>
        <w:t xml:space="preserve">its rejection of the equation between sexuality and social transformation, so often laid at radical feminists’ feet, and second to contest Bersani’s charge that the normative intent of their work is that intercourse itself might be redeemed. </w:t>
      </w:r>
      <w:r w:rsidR="00A66B96" w:rsidRPr="002139D9">
        <w:rPr>
          <w:rFonts w:ascii="Times New Roman" w:eastAsia="Times New Roman" w:hAnsi="Times New Roman" w:cs="Times New Roman"/>
        </w:rPr>
        <w:t>Even where Dworkin does</w:t>
      </w:r>
      <w:r w:rsidR="001408F5" w:rsidRPr="002139D9">
        <w:rPr>
          <w:rFonts w:ascii="Times New Roman" w:eastAsia="Times New Roman" w:hAnsi="Times New Roman" w:cs="Times New Roman"/>
        </w:rPr>
        <w:t>, albeit</w:t>
      </w:r>
      <w:r w:rsidR="00A66B96" w:rsidRPr="002139D9">
        <w:rPr>
          <w:rFonts w:ascii="Times New Roman" w:eastAsia="Times New Roman" w:hAnsi="Times New Roman" w:cs="Times New Roman"/>
        </w:rPr>
        <w:t xml:space="preserve"> briefly</w:t>
      </w:r>
      <w:r w:rsidR="001408F5" w:rsidRPr="002139D9">
        <w:rPr>
          <w:rFonts w:ascii="Times New Roman" w:eastAsia="Times New Roman" w:hAnsi="Times New Roman" w:cs="Times New Roman"/>
        </w:rPr>
        <w:t>,</w:t>
      </w:r>
      <w:r w:rsidR="00A66B96" w:rsidRPr="002139D9">
        <w:rPr>
          <w:rFonts w:ascii="Times New Roman" w:eastAsia="Times New Roman" w:hAnsi="Times New Roman" w:cs="Times New Roman"/>
        </w:rPr>
        <w:t xml:space="preserve"> pause on the possibility of </w:t>
      </w:r>
      <w:r w:rsidR="00B72536" w:rsidRPr="002139D9">
        <w:rPr>
          <w:rFonts w:ascii="Times New Roman" w:eastAsia="Times New Roman" w:hAnsi="Times New Roman" w:cs="Times New Roman"/>
        </w:rPr>
        <w:t>sex</w:t>
      </w:r>
      <w:r w:rsidR="001408F5" w:rsidRPr="002139D9">
        <w:rPr>
          <w:rFonts w:ascii="Times New Roman" w:eastAsia="Times New Roman" w:hAnsi="Times New Roman" w:cs="Times New Roman"/>
        </w:rPr>
        <w:t>ual pleasure</w:t>
      </w:r>
      <w:r w:rsidR="00B72536" w:rsidRPr="002139D9">
        <w:rPr>
          <w:rFonts w:ascii="Times New Roman" w:eastAsia="Times New Roman" w:hAnsi="Times New Roman" w:cs="Times New Roman"/>
        </w:rPr>
        <w:t xml:space="preserve"> post-patriarchy, she is more interested in evacuating sexuality of its penetrative</w:t>
      </w:r>
      <w:r w:rsidR="00E55854" w:rsidRPr="002139D9">
        <w:rPr>
          <w:rFonts w:ascii="Times New Roman" w:eastAsia="Times New Roman" w:hAnsi="Times New Roman" w:cs="Times New Roman"/>
        </w:rPr>
        <w:t xml:space="preserve"> and phallocentric</w:t>
      </w:r>
      <w:r w:rsidR="00B72536" w:rsidRPr="002139D9">
        <w:rPr>
          <w:rFonts w:ascii="Times New Roman" w:eastAsia="Times New Roman" w:hAnsi="Times New Roman" w:cs="Times New Roman"/>
        </w:rPr>
        <w:t xml:space="preserve"> properties. Where MacKinnon is concerned, her work is much less ambiguous.  </w:t>
      </w:r>
      <w:r w:rsidR="00E55854" w:rsidRPr="002139D9">
        <w:rPr>
          <w:rFonts w:ascii="Times New Roman" w:eastAsia="Times New Roman" w:hAnsi="Times New Roman" w:cs="Times New Roman"/>
        </w:rPr>
        <w:t>The gender division for MacKinnon is premised on ‘those who fuck’ and ‘those who get fucked’</w:t>
      </w:r>
      <w:r w:rsidR="00C3357D" w:rsidRPr="002139D9">
        <w:rPr>
          <w:rFonts w:ascii="Times New Roman" w:eastAsia="Times New Roman" w:hAnsi="Times New Roman" w:cs="Times New Roman"/>
        </w:rPr>
        <w:t xml:space="preserve">, but there is no attempt to redeem </w:t>
      </w:r>
      <w:r w:rsidR="00C54AA7" w:rsidRPr="002139D9">
        <w:rPr>
          <w:rFonts w:ascii="Times New Roman" w:eastAsia="Times New Roman" w:hAnsi="Times New Roman" w:cs="Times New Roman"/>
        </w:rPr>
        <w:t>sexuality from this paradigm. As Cornell attests</w:t>
      </w:r>
      <w:r w:rsidR="00C3357D" w:rsidRPr="002139D9">
        <w:rPr>
          <w:rFonts w:ascii="Times New Roman" w:eastAsia="Times New Roman" w:hAnsi="Times New Roman" w:cs="Times New Roman"/>
        </w:rPr>
        <w:t xml:space="preserve">, </w:t>
      </w:r>
      <w:r w:rsidR="00C54AA7" w:rsidRPr="002139D9">
        <w:rPr>
          <w:rFonts w:ascii="Times New Roman" w:eastAsia="Times New Roman" w:hAnsi="Times New Roman" w:cs="Times New Roman"/>
        </w:rPr>
        <w:t>the irony of MacKinnon’</w:t>
      </w:r>
      <w:r w:rsidR="00107D94" w:rsidRPr="002139D9">
        <w:rPr>
          <w:rFonts w:ascii="Times New Roman" w:eastAsia="Times New Roman" w:hAnsi="Times New Roman" w:cs="Times New Roman"/>
        </w:rPr>
        <w:t>s work lies in</w:t>
      </w:r>
      <w:r w:rsidR="00C54AA7" w:rsidRPr="002139D9">
        <w:rPr>
          <w:rFonts w:ascii="Times New Roman" w:eastAsia="Times New Roman" w:hAnsi="Times New Roman" w:cs="Times New Roman"/>
        </w:rPr>
        <w:t xml:space="preserve"> th</w:t>
      </w:r>
      <w:r w:rsidR="00107D94" w:rsidRPr="002139D9">
        <w:rPr>
          <w:rFonts w:ascii="Times New Roman" w:eastAsia="Times New Roman" w:hAnsi="Times New Roman" w:cs="Times New Roman"/>
        </w:rPr>
        <w:t>e association she makes between knowledge</w:t>
      </w:r>
      <w:r w:rsidR="00CE5C29" w:rsidRPr="002139D9">
        <w:rPr>
          <w:rFonts w:ascii="Times New Roman" w:eastAsia="Times New Roman" w:hAnsi="Times New Roman" w:cs="Times New Roman"/>
        </w:rPr>
        <w:t>, its power to define what woman is,</w:t>
      </w:r>
      <w:r w:rsidR="00107D94" w:rsidRPr="002139D9">
        <w:rPr>
          <w:rFonts w:ascii="Times New Roman" w:eastAsia="Times New Roman" w:hAnsi="Times New Roman" w:cs="Times New Roman"/>
        </w:rPr>
        <w:t xml:space="preserve"> and sexuality</w:t>
      </w:r>
      <w:r w:rsidR="009E5541" w:rsidRPr="002139D9">
        <w:rPr>
          <w:rFonts w:ascii="Times New Roman" w:eastAsia="Times New Roman" w:hAnsi="Times New Roman" w:cs="Times New Roman"/>
        </w:rPr>
        <w:t>:</w:t>
      </w:r>
    </w:p>
    <w:p w14:paraId="41155C56" w14:textId="15F2B274" w:rsidR="00107D94" w:rsidRPr="002139D9" w:rsidRDefault="00107D94" w:rsidP="00521324">
      <w:pPr>
        <w:spacing w:line="480" w:lineRule="auto"/>
        <w:ind w:left="567" w:right="567"/>
        <w:rPr>
          <w:rFonts w:ascii="Times New Roman" w:eastAsia="Times New Roman" w:hAnsi="Times New Roman" w:cs="Times New Roman"/>
        </w:rPr>
      </w:pPr>
      <w:r w:rsidRPr="002139D9">
        <w:rPr>
          <w:rFonts w:ascii="Times New Roman" w:eastAsia="Times New Roman" w:hAnsi="Times New Roman" w:cs="Times New Roman"/>
        </w:rPr>
        <w:t xml:space="preserve">By definition, the one who knows, for MacKinnon, can only be the fuckor. Knowledge as conquest. And yet she announces what woman </w:t>
      </w:r>
      <w:r w:rsidRPr="002139D9">
        <w:rPr>
          <w:rFonts w:ascii="Times New Roman" w:eastAsia="Times New Roman" w:hAnsi="Times New Roman" w:cs="Times New Roman"/>
          <w:i/>
        </w:rPr>
        <w:t>is</w:t>
      </w:r>
      <w:r w:rsidRPr="002139D9">
        <w:rPr>
          <w:rFonts w:ascii="Times New Roman" w:eastAsia="Times New Roman" w:hAnsi="Times New Roman" w:cs="Times New Roman"/>
        </w:rPr>
        <w:t xml:space="preserve">: </w:t>
      </w:r>
      <w:r w:rsidRPr="002139D9">
        <w:rPr>
          <w:rFonts w:ascii="Times New Roman" w:eastAsia="Times New Roman" w:hAnsi="Times New Roman" w:cs="Times New Roman"/>
        </w:rPr>
        <w:lastRenderedPageBreak/>
        <w:t>fuckee. But how can MacKinnon, a fuckee, know at all? She is the object. Feminist knowledge is, by her definition, impossible. (</w:t>
      </w:r>
      <w:r w:rsidRPr="002139D9">
        <w:rPr>
          <w:rFonts w:ascii="Times New Roman" w:eastAsia="Times New Roman" w:hAnsi="Times New Roman" w:cs="Times New Roman"/>
          <w:u w:val="single"/>
        </w:rPr>
        <w:t>BA</w:t>
      </w:r>
      <w:r w:rsidRPr="002139D9">
        <w:rPr>
          <w:rFonts w:ascii="Times New Roman" w:eastAsia="Times New Roman" w:hAnsi="Times New Roman" w:cs="Times New Roman"/>
        </w:rPr>
        <w:t>, 141)</w:t>
      </w:r>
    </w:p>
    <w:p w14:paraId="1AB4D69F" w14:textId="7D363AC2" w:rsidR="00107D94" w:rsidRPr="002139D9" w:rsidRDefault="00267371" w:rsidP="00521324">
      <w:pPr>
        <w:spacing w:line="480" w:lineRule="auto"/>
        <w:rPr>
          <w:rFonts w:ascii="Times New Roman" w:eastAsia="Times New Roman" w:hAnsi="Times New Roman" w:cs="Times New Roman"/>
        </w:rPr>
      </w:pPr>
      <w:r w:rsidRPr="002139D9">
        <w:rPr>
          <w:rFonts w:ascii="Times New Roman" w:eastAsia="Times New Roman" w:hAnsi="Times New Roman" w:cs="Times New Roman"/>
        </w:rPr>
        <w:t>Thus, if</w:t>
      </w:r>
      <w:r w:rsidR="00FB5B51" w:rsidRPr="002139D9">
        <w:rPr>
          <w:rFonts w:ascii="Times New Roman" w:eastAsia="Times New Roman" w:hAnsi="Times New Roman" w:cs="Times New Roman"/>
        </w:rPr>
        <w:t xml:space="preserve"> women’s</w:t>
      </w:r>
      <w:r w:rsidRPr="002139D9">
        <w:rPr>
          <w:rFonts w:ascii="Times New Roman" w:eastAsia="Times New Roman" w:hAnsi="Times New Roman" w:cs="Times New Roman"/>
        </w:rPr>
        <w:t xml:space="preserve"> sexuality is </w:t>
      </w:r>
      <w:r w:rsidR="000417C8" w:rsidRPr="002139D9">
        <w:rPr>
          <w:rFonts w:ascii="Times New Roman" w:eastAsia="Times New Roman" w:hAnsi="Times New Roman" w:cs="Times New Roman"/>
        </w:rPr>
        <w:t xml:space="preserve">merely </w:t>
      </w:r>
      <w:r w:rsidRPr="002139D9">
        <w:rPr>
          <w:rFonts w:ascii="Times New Roman" w:eastAsia="Times New Roman" w:hAnsi="Times New Roman" w:cs="Times New Roman"/>
        </w:rPr>
        <w:t xml:space="preserve">the product of male knowledge, </w:t>
      </w:r>
      <w:r w:rsidR="007B38E7" w:rsidRPr="002139D9">
        <w:rPr>
          <w:rFonts w:ascii="Times New Roman" w:eastAsia="Times New Roman" w:hAnsi="Times New Roman" w:cs="Times New Roman"/>
        </w:rPr>
        <w:t xml:space="preserve">not only is there no redemptive or normative intention in MacKinnon’s writing, but her own voice is stymied by the same problem. </w:t>
      </w:r>
      <w:r w:rsidR="00107D94" w:rsidRPr="002139D9">
        <w:rPr>
          <w:rFonts w:ascii="Times New Roman" w:eastAsia="Times New Roman" w:hAnsi="Times New Roman" w:cs="Times New Roman"/>
        </w:rPr>
        <w:t xml:space="preserve">A similar </w:t>
      </w:r>
      <w:r w:rsidR="000417C8" w:rsidRPr="002139D9">
        <w:rPr>
          <w:rFonts w:ascii="Times New Roman" w:eastAsia="Times New Roman" w:hAnsi="Times New Roman" w:cs="Times New Roman"/>
        </w:rPr>
        <w:t>accusation</w:t>
      </w:r>
      <w:r w:rsidR="00107D94" w:rsidRPr="002139D9">
        <w:rPr>
          <w:rFonts w:ascii="Times New Roman" w:eastAsia="Times New Roman" w:hAnsi="Times New Roman" w:cs="Times New Roman"/>
        </w:rPr>
        <w:t xml:space="preserve"> might be levelled at Dworkin’s analogy between penetration, </w:t>
      </w:r>
      <w:r w:rsidR="00366F5E" w:rsidRPr="002139D9">
        <w:rPr>
          <w:rFonts w:ascii="Times New Roman" w:eastAsia="Times New Roman" w:hAnsi="Times New Roman" w:cs="Times New Roman"/>
        </w:rPr>
        <w:t>pleasure</w:t>
      </w:r>
      <w:r w:rsidR="00CE5C29" w:rsidRPr="002139D9">
        <w:rPr>
          <w:rFonts w:ascii="Times New Roman" w:eastAsia="Times New Roman" w:hAnsi="Times New Roman" w:cs="Times New Roman"/>
        </w:rPr>
        <w:t xml:space="preserve"> and annihilation</w:t>
      </w:r>
      <w:r w:rsidR="001E5406" w:rsidRPr="002139D9">
        <w:rPr>
          <w:rFonts w:ascii="Times New Roman" w:eastAsia="Times New Roman" w:hAnsi="Times New Roman" w:cs="Times New Roman"/>
        </w:rPr>
        <w:t xml:space="preserve">. The suggestion that women’s experience of sexual pleasure is </w:t>
      </w:r>
      <w:r w:rsidR="007B38E7" w:rsidRPr="002139D9">
        <w:rPr>
          <w:rFonts w:ascii="Times New Roman" w:eastAsia="Times New Roman" w:hAnsi="Times New Roman" w:cs="Times New Roman"/>
        </w:rPr>
        <w:t>d</w:t>
      </w:r>
      <w:r w:rsidR="00FE26E1" w:rsidRPr="002139D9">
        <w:rPr>
          <w:rFonts w:ascii="Times New Roman" w:eastAsia="Times New Roman" w:hAnsi="Times New Roman" w:cs="Times New Roman"/>
        </w:rPr>
        <w:t>etermined by male possession is</w:t>
      </w:r>
      <w:r w:rsidR="007B38E7" w:rsidRPr="002139D9">
        <w:rPr>
          <w:rFonts w:ascii="Times New Roman" w:eastAsia="Times New Roman" w:hAnsi="Times New Roman" w:cs="Times New Roman"/>
        </w:rPr>
        <w:t xml:space="preserve"> ultimately guilty of ‘subscribing to the heroics of phallic mystique’.</w:t>
      </w:r>
      <w:r w:rsidR="007B38E7" w:rsidRPr="002139D9">
        <w:rPr>
          <w:rStyle w:val="EndnoteReference"/>
          <w:rFonts w:ascii="Times New Roman" w:eastAsia="Times New Roman" w:hAnsi="Times New Roman" w:cs="Times New Roman"/>
        </w:rPr>
        <w:endnoteReference w:id="32"/>
      </w:r>
      <w:r w:rsidR="007B38E7" w:rsidRPr="002139D9">
        <w:rPr>
          <w:rFonts w:ascii="Times New Roman" w:eastAsia="Times New Roman" w:hAnsi="Times New Roman" w:cs="Times New Roman"/>
        </w:rPr>
        <w:t xml:space="preserve"> </w:t>
      </w:r>
      <w:r w:rsidR="001E0E30" w:rsidRPr="002139D9">
        <w:rPr>
          <w:rFonts w:ascii="Times New Roman" w:eastAsia="Times New Roman" w:hAnsi="Times New Roman" w:cs="Times New Roman"/>
        </w:rPr>
        <w:t xml:space="preserve">Even if both Dworkin and MacKinnon ground their critique not </w:t>
      </w:r>
      <w:r w:rsidR="001E3BB2" w:rsidRPr="002139D9">
        <w:rPr>
          <w:rFonts w:ascii="Times New Roman" w:eastAsia="Times New Roman" w:hAnsi="Times New Roman" w:cs="Times New Roman"/>
        </w:rPr>
        <w:t>i</w:t>
      </w:r>
      <w:r w:rsidR="001E0E30" w:rsidRPr="002139D9">
        <w:rPr>
          <w:rFonts w:ascii="Times New Roman" w:eastAsia="Times New Roman" w:hAnsi="Times New Roman" w:cs="Times New Roman"/>
        </w:rPr>
        <w:t>n the material act of s</w:t>
      </w:r>
      <w:r w:rsidR="003F193A" w:rsidRPr="002139D9">
        <w:rPr>
          <w:rFonts w:ascii="Times New Roman" w:eastAsia="Times New Roman" w:hAnsi="Times New Roman" w:cs="Times New Roman"/>
        </w:rPr>
        <w:t>ex and its immutable properties</w:t>
      </w:r>
      <w:r w:rsidR="001E0E30" w:rsidRPr="002139D9">
        <w:rPr>
          <w:rFonts w:ascii="Times New Roman" w:eastAsia="Times New Roman" w:hAnsi="Times New Roman" w:cs="Times New Roman"/>
        </w:rPr>
        <w:t xml:space="preserve"> but </w:t>
      </w:r>
      <w:r w:rsidR="001E3BB2" w:rsidRPr="002139D9">
        <w:rPr>
          <w:rFonts w:ascii="Times New Roman" w:eastAsia="Times New Roman" w:hAnsi="Times New Roman" w:cs="Times New Roman"/>
        </w:rPr>
        <w:t xml:space="preserve">rather in </w:t>
      </w:r>
      <w:r w:rsidR="001E0E30" w:rsidRPr="002139D9">
        <w:rPr>
          <w:rFonts w:ascii="Times New Roman" w:eastAsia="Times New Roman" w:hAnsi="Times New Roman" w:cs="Times New Roman"/>
        </w:rPr>
        <w:t>its cultural (Dworkin) and legal (</w:t>
      </w:r>
      <w:r w:rsidR="00FE26E1" w:rsidRPr="002139D9">
        <w:rPr>
          <w:rFonts w:ascii="Times New Roman" w:eastAsia="Times New Roman" w:hAnsi="Times New Roman" w:cs="Times New Roman"/>
        </w:rPr>
        <w:t xml:space="preserve">MacKinnon) significations, </w:t>
      </w:r>
      <w:r w:rsidR="001E0E30" w:rsidRPr="002139D9">
        <w:rPr>
          <w:rFonts w:ascii="Times New Roman" w:eastAsia="Times New Roman" w:hAnsi="Times New Roman" w:cs="Times New Roman"/>
        </w:rPr>
        <w:t>this relies</w:t>
      </w:r>
      <w:r w:rsidR="00A653E4" w:rsidRPr="002139D9">
        <w:rPr>
          <w:rFonts w:ascii="Times New Roman" w:eastAsia="Times New Roman" w:hAnsi="Times New Roman" w:cs="Times New Roman"/>
        </w:rPr>
        <w:t xml:space="preserve"> on a masculinist </w:t>
      </w:r>
      <w:r w:rsidR="00C73B7D" w:rsidRPr="002139D9">
        <w:rPr>
          <w:rFonts w:ascii="Times New Roman" w:eastAsia="Times New Roman" w:hAnsi="Times New Roman" w:cs="Times New Roman"/>
        </w:rPr>
        <w:t xml:space="preserve">construction </w:t>
      </w:r>
      <w:r w:rsidR="00A653E4" w:rsidRPr="002139D9">
        <w:rPr>
          <w:rFonts w:ascii="Times New Roman" w:eastAsia="Times New Roman" w:hAnsi="Times New Roman" w:cs="Times New Roman"/>
        </w:rPr>
        <w:t xml:space="preserve">of knowledge and subjectivity. </w:t>
      </w:r>
    </w:p>
    <w:p w14:paraId="3AFB99CA" w14:textId="2432789C" w:rsidR="00B318DC" w:rsidRPr="002139D9" w:rsidRDefault="001E0E30" w:rsidP="00521324">
      <w:pPr>
        <w:spacing w:line="480" w:lineRule="auto"/>
        <w:ind w:firstLine="567"/>
        <w:rPr>
          <w:rFonts w:ascii="Times New Roman" w:eastAsia="Times New Roman" w:hAnsi="Times New Roman" w:cs="Times New Roman"/>
        </w:rPr>
      </w:pPr>
      <w:r w:rsidRPr="002139D9">
        <w:rPr>
          <w:rFonts w:ascii="Times New Roman" w:eastAsia="Times New Roman" w:hAnsi="Times New Roman" w:cs="Times New Roman"/>
        </w:rPr>
        <w:t>If we accept these critiques</w:t>
      </w:r>
      <w:r w:rsidR="003F193A" w:rsidRPr="002139D9">
        <w:rPr>
          <w:rFonts w:ascii="Times New Roman" w:eastAsia="Times New Roman" w:hAnsi="Times New Roman" w:cs="Times New Roman"/>
        </w:rPr>
        <w:t>,</w:t>
      </w:r>
      <w:r w:rsidRPr="002139D9">
        <w:rPr>
          <w:rFonts w:ascii="Times New Roman" w:eastAsia="Times New Roman" w:hAnsi="Times New Roman" w:cs="Times New Roman"/>
        </w:rPr>
        <w:t xml:space="preserve"> </w:t>
      </w:r>
      <w:r w:rsidR="003F193A" w:rsidRPr="002139D9">
        <w:rPr>
          <w:rFonts w:ascii="Times New Roman" w:eastAsia="Times New Roman" w:hAnsi="Times New Roman" w:cs="Times New Roman"/>
        </w:rPr>
        <w:t xml:space="preserve">we can begin to comprehend the inheritance of Dworkin and MacKinnon’s work in Bersani’s queer theory. Nonetheless, to return to Halley, though her reading of Bersani is fully cognisant of his debt to MacKinnon, she suggests that what is ‘not feminist’ in his text is </w:t>
      </w:r>
      <w:r w:rsidR="00DB41CB" w:rsidRPr="002139D9">
        <w:rPr>
          <w:rFonts w:ascii="Times New Roman" w:eastAsia="Times New Roman" w:hAnsi="Times New Roman" w:cs="Times New Roman"/>
        </w:rPr>
        <w:t>the way it speaks quite specifically to gay men</w:t>
      </w:r>
      <w:r w:rsidR="006419E5" w:rsidRPr="002139D9">
        <w:rPr>
          <w:rFonts w:ascii="Times New Roman" w:eastAsia="Times New Roman" w:hAnsi="Times New Roman" w:cs="Times New Roman"/>
        </w:rPr>
        <w:t xml:space="preserve"> (</w:t>
      </w:r>
      <w:r w:rsidR="006419E5" w:rsidRPr="002139D9">
        <w:rPr>
          <w:rFonts w:ascii="Times New Roman" w:eastAsia="Times New Roman" w:hAnsi="Times New Roman" w:cs="Times New Roman"/>
          <w:u w:val="single"/>
        </w:rPr>
        <w:t>SD</w:t>
      </w:r>
      <w:r w:rsidR="006419E5" w:rsidRPr="002139D9">
        <w:rPr>
          <w:rFonts w:ascii="Times New Roman" w:eastAsia="Times New Roman" w:hAnsi="Times New Roman" w:cs="Times New Roman"/>
        </w:rPr>
        <w:t>, 156)</w:t>
      </w:r>
      <w:r w:rsidR="00DB41CB" w:rsidRPr="002139D9">
        <w:rPr>
          <w:rFonts w:ascii="Times New Roman" w:eastAsia="Times New Roman" w:hAnsi="Times New Roman" w:cs="Times New Roman"/>
        </w:rPr>
        <w:t xml:space="preserve">. </w:t>
      </w:r>
      <w:r w:rsidR="00DB0BC6" w:rsidRPr="002139D9">
        <w:rPr>
          <w:rFonts w:ascii="Times New Roman" w:eastAsia="Times New Roman" w:hAnsi="Times New Roman" w:cs="Times New Roman"/>
        </w:rPr>
        <w:t>However</w:t>
      </w:r>
      <w:r w:rsidR="00DB41CB" w:rsidRPr="002139D9">
        <w:rPr>
          <w:rFonts w:ascii="Times New Roman" w:eastAsia="Times New Roman" w:hAnsi="Times New Roman" w:cs="Times New Roman"/>
        </w:rPr>
        <w:t xml:space="preserve">, if MacKinnon’s theory of sexuality does indeed rely on phallocentric configurations, we might read </w:t>
      </w:r>
      <w:r w:rsidR="00DB41CB" w:rsidRPr="002139D9">
        <w:rPr>
          <w:rFonts w:ascii="Times New Roman" w:eastAsia="Times New Roman" w:hAnsi="Times New Roman" w:cs="Times New Roman"/>
          <w:u w:val="single"/>
        </w:rPr>
        <w:t>ISG?</w:t>
      </w:r>
      <w:r w:rsidR="00DB41CB" w:rsidRPr="002139D9">
        <w:rPr>
          <w:rFonts w:ascii="Times New Roman" w:eastAsia="Times New Roman" w:hAnsi="Times New Roman" w:cs="Times New Roman"/>
        </w:rPr>
        <w:t xml:space="preserve"> </w:t>
      </w:r>
      <w:r w:rsidR="00DB0BC6" w:rsidRPr="002139D9">
        <w:rPr>
          <w:rFonts w:ascii="Times New Roman" w:eastAsia="Times New Roman" w:hAnsi="Times New Roman" w:cs="Times New Roman"/>
        </w:rPr>
        <w:t xml:space="preserve">not as a queer reversal of her thesis, but instead </w:t>
      </w:r>
      <w:r w:rsidR="001E3BB2" w:rsidRPr="002139D9">
        <w:rPr>
          <w:rFonts w:ascii="Times New Roman" w:eastAsia="Times New Roman" w:hAnsi="Times New Roman" w:cs="Times New Roman"/>
        </w:rPr>
        <w:t xml:space="preserve">as </w:t>
      </w:r>
      <w:r w:rsidR="00DB0BC6" w:rsidRPr="002139D9">
        <w:rPr>
          <w:rFonts w:ascii="Times New Roman" w:eastAsia="Times New Roman" w:hAnsi="Times New Roman" w:cs="Times New Roman"/>
        </w:rPr>
        <w:t>an extension of it. If MacKinnon’s reading of sexuality presumes the feminine as ‘doomed’ to be constrained to masculine definition,</w:t>
      </w:r>
      <w:r w:rsidR="00984D4C" w:rsidRPr="002139D9">
        <w:rPr>
          <w:rFonts w:ascii="Times New Roman" w:eastAsia="Times New Roman" w:hAnsi="Times New Roman" w:cs="Times New Roman"/>
        </w:rPr>
        <w:t xml:space="preserve"> and Dworkin’s reading presumes feminine sexual pleasure as annihilation</w:t>
      </w:r>
      <w:r w:rsidR="00EB1470" w:rsidRPr="002139D9">
        <w:rPr>
          <w:rFonts w:ascii="Times New Roman" w:eastAsia="Times New Roman" w:hAnsi="Times New Roman" w:cs="Times New Roman"/>
        </w:rPr>
        <w:t xml:space="preserve"> of self</w:t>
      </w:r>
      <w:r w:rsidR="00984D4C" w:rsidRPr="002139D9">
        <w:rPr>
          <w:rFonts w:ascii="Times New Roman" w:eastAsia="Times New Roman" w:hAnsi="Times New Roman" w:cs="Times New Roman"/>
        </w:rPr>
        <w:t>,</w:t>
      </w:r>
      <w:r w:rsidR="00DB0BC6" w:rsidRPr="002139D9">
        <w:rPr>
          <w:rFonts w:ascii="Times New Roman" w:eastAsia="Times New Roman" w:hAnsi="Times New Roman" w:cs="Times New Roman"/>
        </w:rPr>
        <w:t xml:space="preserve"> then</w:t>
      </w:r>
      <w:r w:rsidR="00984D4C" w:rsidRPr="002139D9">
        <w:rPr>
          <w:rFonts w:ascii="Times New Roman" w:eastAsia="Times New Roman" w:hAnsi="Times New Roman" w:cs="Times New Roman"/>
        </w:rPr>
        <w:t xml:space="preserve"> Bersani’s argument </w:t>
      </w:r>
      <w:r w:rsidR="00EB1470" w:rsidRPr="002139D9">
        <w:rPr>
          <w:rFonts w:ascii="Times New Roman" w:eastAsia="Times New Roman" w:hAnsi="Times New Roman" w:cs="Times New Roman"/>
        </w:rPr>
        <w:t xml:space="preserve">articulates </w:t>
      </w:r>
      <w:r w:rsidR="00A46DFD" w:rsidRPr="002139D9">
        <w:rPr>
          <w:rFonts w:ascii="Times New Roman" w:eastAsia="Times New Roman" w:hAnsi="Times New Roman" w:cs="Times New Roman"/>
        </w:rPr>
        <w:t xml:space="preserve">the normative value of sex for </w:t>
      </w:r>
      <w:r w:rsidR="00984D4C" w:rsidRPr="002139D9">
        <w:rPr>
          <w:rFonts w:ascii="Times New Roman" w:eastAsia="Times New Roman" w:hAnsi="Times New Roman" w:cs="Times New Roman"/>
        </w:rPr>
        <w:t xml:space="preserve">women </w:t>
      </w:r>
      <w:r w:rsidR="00A46DFD" w:rsidRPr="002139D9">
        <w:rPr>
          <w:rFonts w:ascii="Times New Roman" w:eastAsia="Times New Roman" w:hAnsi="Times New Roman" w:cs="Times New Roman"/>
        </w:rPr>
        <w:t xml:space="preserve">just </w:t>
      </w:r>
      <w:r w:rsidR="00984D4C" w:rsidRPr="002139D9">
        <w:rPr>
          <w:rFonts w:ascii="Times New Roman" w:eastAsia="Times New Roman" w:hAnsi="Times New Roman" w:cs="Times New Roman"/>
        </w:rPr>
        <w:t xml:space="preserve">as </w:t>
      </w:r>
      <w:r w:rsidR="00026A79" w:rsidRPr="002139D9">
        <w:rPr>
          <w:rFonts w:ascii="Times New Roman" w:eastAsia="Times New Roman" w:hAnsi="Times New Roman" w:cs="Times New Roman"/>
        </w:rPr>
        <w:t>for</w:t>
      </w:r>
      <w:r w:rsidR="00984D4C" w:rsidRPr="002139D9">
        <w:rPr>
          <w:rFonts w:ascii="Times New Roman" w:eastAsia="Times New Roman" w:hAnsi="Times New Roman" w:cs="Times New Roman"/>
        </w:rPr>
        <w:t xml:space="preserve"> men.</w:t>
      </w:r>
      <w:r w:rsidR="00DB0BC6" w:rsidRPr="002139D9">
        <w:rPr>
          <w:rFonts w:ascii="Times New Roman" w:eastAsia="Times New Roman" w:hAnsi="Times New Roman" w:cs="Times New Roman"/>
        </w:rPr>
        <w:t xml:space="preserve"> </w:t>
      </w:r>
      <w:r w:rsidR="00984D4C" w:rsidRPr="002139D9">
        <w:rPr>
          <w:rFonts w:ascii="Times New Roman" w:eastAsia="Times New Roman" w:hAnsi="Times New Roman" w:cs="Times New Roman"/>
        </w:rPr>
        <w:t>W</w:t>
      </w:r>
      <w:r w:rsidR="006419E5" w:rsidRPr="002139D9">
        <w:rPr>
          <w:rFonts w:ascii="Times New Roman" w:eastAsia="Times New Roman" w:hAnsi="Times New Roman" w:cs="Times New Roman"/>
        </w:rPr>
        <w:t>hile Bersani authors his text</w:t>
      </w:r>
      <w:r w:rsidR="00DB41CB" w:rsidRPr="002139D9">
        <w:rPr>
          <w:rFonts w:ascii="Times New Roman" w:eastAsia="Times New Roman" w:hAnsi="Times New Roman" w:cs="Times New Roman"/>
        </w:rPr>
        <w:t xml:space="preserve"> </w:t>
      </w:r>
      <w:r w:rsidR="006419E5" w:rsidRPr="002139D9">
        <w:rPr>
          <w:rFonts w:ascii="Times New Roman" w:eastAsia="Times New Roman" w:hAnsi="Times New Roman" w:cs="Times New Roman"/>
        </w:rPr>
        <w:t xml:space="preserve">specifically to advocate against feminist and queer attempts to ‘redeem’ the sexuality of gay men, MacKinnon and Dworkin’s work </w:t>
      </w:r>
      <w:r w:rsidR="00BF6300" w:rsidRPr="002139D9">
        <w:rPr>
          <w:rFonts w:ascii="Times New Roman" w:eastAsia="Times New Roman" w:hAnsi="Times New Roman" w:cs="Times New Roman"/>
        </w:rPr>
        <w:t>makes a more compelling case for an anti-social irredeemable sexuality than does Bersani’s, and much of the q</w:t>
      </w:r>
      <w:r w:rsidR="00AC10BA" w:rsidRPr="002139D9">
        <w:rPr>
          <w:rFonts w:ascii="Times New Roman" w:eastAsia="Times New Roman" w:hAnsi="Times New Roman" w:cs="Times New Roman"/>
        </w:rPr>
        <w:t>ueer theory written in its wake.</w:t>
      </w:r>
    </w:p>
    <w:p w14:paraId="32AA78C9" w14:textId="77777777" w:rsidR="0013625F" w:rsidRPr="0013625F" w:rsidRDefault="0013625F" w:rsidP="0013625F">
      <w:pPr>
        <w:spacing w:line="360" w:lineRule="auto"/>
        <w:jc w:val="both"/>
        <w:rPr>
          <w:rFonts w:eastAsia="Times New Roman"/>
        </w:rPr>
      </w:pPr>
    </w:p>
    <w:p w14:paraId="40CC3AB4" w14:textId="77777777" w:rsidR="0052736E" w:rsidRDefault="0052736E" w:rsidP="00DF7BCE"/>
    <w:p w14:paraId="185745D4" w14:textId="77777777" w:rsidR="00DF7BCE" w:rsidRDefault="00DF7BCE"/>
    <w:p w14:paraId="1ABB4ADE" w14:textId="77777777" w:rsidR="00DF7BCE" w:rsidRDefault="00DF7BCE"/>
    <w:p w14:paraId="78438ECC" w14:textId="593BA24C" w:rsidR="00DF7BCE" w:rsidRDefault="00DF7BCE" w:rsidP="00672A10">
      <w:r>
        <w:t xml:space="preserve"> </w:t>
      </w:r>
    </w:p>
    <w:p w14:paraId="362DF12E" w14:textId="77777777" w:rsidR="00DF7BCE" w:rsidRDefault="00DF7BCE"/>
    <w:p w14:paraId="1B8A3539" w14:textId="77777777" w:rsidR="00DF7BCE" w:rsidRDefault="00DF7BCE"/>
    <w:p w14:paraId="22D40BC9" w14:textId="77777777" w:rsidR="00DF7BCE" w:rsidRDefault="00DF7BCE">
      <w:pPr>
        <w:rPr>
          <w:lang w:val="en-US"/>
        </w:rPr>
      </w:pPr>
    </w:p>
    <w:sectPr w:rsidR="00DF7BCE" w:rsidSect="008947B5">
      <w:footerReference w:type="even" r:id="rId8"/>
      <w:footerReference w:type="default" r:id="rId9"/>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41FA" w14:textId="77777777" w:rsidR="003822F6" w:rsidRDefault="003822F6" w:rsidP="00562FCC">
      <w:r>
        <w:separator/>
      </w:r>
    </w:p>
  </w:endnote>
  <w:endnote w:type="continuationSeparator" w:id="0">
    <w:p w14:paraId="6A7FA49A" w14:textId="77777777" w:rsidR="003822F6" w:rsidRDefault="003822F6" w:rsidP="00562FCC">
      <w:r>
        <w:continuationSeparator/>
      </w:r>
    </w:p>
  </w:endnote>
  <w:endnote w:id="1">
    <w:p w14:paraId="369020E7" w14:textId="2B251AA2"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Andrea Dworkin, </w:t>
      </w:r>
      <w:r w:rsidRPr="002139D9">
        <w:rPr>
          <w:rFonts w:ascii="Times New Roman" w:hAnsi="Times New Roman" w:cs="Times New Roman"/>
          <w:sz w:val="24"/>
          <w:u w:val="single"/>
        </w:rPr>
        <w:t>Intercourse</w:t>
      </w:r>
      <w:r w:rsidRPr="002139D9">
        <w:rPr>
          <w:rFonts w:ascii="Times New Roman" w:hAnsi="Times New Roman" w:cs="Times New Roman"/>
          <w:sz w:val="24"/>
        </w:rPr>
        <w:t xml:space="preserve"> (London: Arrow Books, 1988), 78; hereafter </w:t>
      </w:r>
      <w:r w:rsidRPr="002139D9">
        <w:rPr>
          <w:rFonts w:ascii="Times New Roman" w:hAnsi="Times New Roman" w:cs="Times New Roman"/>
          <w:sz w:val="24"/>
          <w:u w:val="single"/>
        </w:rPr>
        <w:t>IC</w:t>
      </w:r>
      <w:r w:rsidRPr="002139D9">
        <w:rPr>
          <w:rFonts w:ascii="Times New Roman" w:hAnsi="Times New Roman" w:cs="Times New Roman"/>
          <w:sz w:val="24"/>
        </w:rPr>
        <w:t>.</w:t>
      </w:r>
    </w:p>
  </w:endnote>
  <w:endnote w:id="2">
    <w:p w14:paraId="580EA8F6" w14:textId="6596C695" w:rsidR="00AA7F23" w:rsidRPr="002139D9" w:rsidRDefault="00AA7F23" w:rsidP="002139D9">
      <w:pPr>
        <w:pStyle w:val="EndnoteText"/>
        <w:spacing w:line="480" w:lineRule="auto"/>
        <w:rPr>
          <w:rFonts w:ascii="Times New Roman" w:hAnsi="Times New Roman" w:cs="Times New Roman"/>
          <w:sz w:val="24"/>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Leo Bersani, ‘Is The Rectum A Grave?’ </w:t>
      </w:r>
      <w:r w:rsidRPr="002139D9">
        <w:rPr>
          <w:rFonts w:ascii="Times New Roman" w:hAnsi="Times New Roman" w:cs="Times New Roman"/>
          <w:sz w:val="24"/>
          <w:u w:val="single"/>
          <w:lang w:val="en-US"/>
        </w:rPr>
        <w:t>October</w:t>
      </w:r>
      <w:r w:rsidRPr="002139D9">
        <w:rPr>
          <w:rFonts w:ascii="Times New Roman" w:hAnsi="Times New Roman" w:cs="Times New Roman"/>
          <w:i/>
          <w:sz w:val="24"/>
          <w:lang w:val="en-US"/>
        </w:rPr>
        <w:t xml:space="preserve"> </w:t>
      </w:r>
      <w:r w:rsidRPr="002139D9">
        <w:rPr>
          <w:rFonts w:ascii="Times New Roman" w:hAnsi="Times New Roman" w:cs="Times New Roman"/>
          <w:sz w:val="24"/>
          <w:lang w:val="en-US"/>
        </w:rPr>
        <w:t xml:space="preserve">43 (1987), 197-222 (215); hereafter </w:t>
      </w:r>
      <w:r w:rsidRPr="002139D9">
        <w:rPr>
          <w:rFonts w:ascii="Times New Roman" w:hAnsi="Times New Roman" w:cs="Times New Roman"/>
          <w:sz w:val="24"/>
          <w:u w:val="single"/>
          <w:lang w:val="en-US"/>
        </w:rPr>
        <w:t>IRG</w:t>
      </w:r>
      <w:r w:rsidRPr="002139D9">
        <w:rPr>
          <w:rFonts w:ascii="Times New Roman" w:hAnsi="Times New Roman" w:cs="Times New Roman"/>
          <w:sz w:val="24"/>
          <w:lang w:val="en-US"/>
        </w:rPr>
        <w:t>.</w:t>
      </w:r>
    </w:p>
  </w:endnote>
  <w:endnote w:id="3">
    <w:p w14:paraId="30EA5573" w14:textId="2351C09C"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Rostom Mesli, ‘Gayle Rubin’s Concept of “Benign Sexual Variation”: A Critical Concept for a Radical Theory of the Politics of Sexuality’, </w:t>
      </w:r>
      <w:r w:rsidRPr="002139D9">
        <w:rPr>
          <w:rFonts w:ascii="Times New Roman" w:hAnsi="Times New Roman" w:cs="Times New Roman"/>
          <w:sz w:val="24"/>
          <w:u w:val="single"/>
          <w:lang w:val="en-US"/>
        </w:rPr>
        <w:t>South Atlantic Quarterly</w:t>
      </w:r>
      <w:r w:rsidRPr="002139D9">
        <w:rPr>
          <w:rFonts w:ascii="Times New Roman" w:hAnsi="Times New Roman" w:cs="Times New Roman"/>
          <w:sz w:val="24"/>
          <w:lang w:val="en-US"/>
        </w:rPr>
        <w:t xml:space="preserve"> 114:4 (2015), 803-26 (804).</w:t>
      </w:r>
    </w:p>
  </w:endnote>
  <w:endnote w:id="4">
    <w:p w14:paraId="5712AB32" w14:textId="2966AE42"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As Bersani remarks, ‘gay men are no less socially ambitious and, more often than we like to think, no less reactionary and racist than heterosexuals. To want sex with another man is not exactly a credential for political radicalism’ (</w:t>
      </w:r>
      <w:r w:rsidRPr="002139D9">
        <w:rPr>
          <w:rFonts w:ascii="Times New Roman" w:hAnsi="Times New Roman" w:cs="Times New Roman"/>
          <w:sz w:val="24"/>
          <w:u w:val="single"/>
          <w:lang w:val="en-US"/>
        </w:rPr>
        <w:t>IRG</w:t>
      </w:r>
      <w:r w:rsidRPr="002139D9">
        <w:rPr>
          <w:rFonts w:ascii="Times New Roman" w:hAnsi="Times New Roman" w:cs="Times New Roman"/>
          <w:sz w:val="24"/>
          <w:lang w:val="en-US"/>
        </w:rPr>
        <w:t xml:space="preserve">, 205). </w:t>
      </w:r>
    </w:p>
  </w:endnote>
  <w:endnote w:id="5">
    <w:p w14:paraId="0A23524A" w14:textId="0B693806"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Eliza Glick, ‘Sex Positive: Feminism, Queer Theory and the Politics of Transgression’, </w:t>
      </w:r>
      <w:r w:rsidRPr="002139D9">
        <w:rPr>
          <w:rFonts w:ascii="Times New Roman" w:hAnsi="Times New Roman" w:cs="Times New Roman"/>
          <w:sz w:val="24"/>
          <w:u w:val="single"/>
          <w:lang w:val="en-US"/>
        </w:rPr>
        <w:t xml:space="preserve">Feminist Review </w:t>
      </w:r>
      <w:r w:rsidRPr="002139D9">
        <w:rPr>
          <w:rFonts w:ascii="Times New Roman" w:hAnsi="Times New Roman" w:cs="Times New Roman"/>
          <w:sz w:val="24"/>
          <w:lang w:val="en-US"/>
        </w:rPr>
        <w:t xml:space="preserve">64 (2000), 19-45; hereafter </w:t>
      </w:r>
      <w:r w:rsidRPr="002139D9">
        <w:rPr>
          <w:rFonts w:ascii="Times New Roman" w:hAnsi="Times New Roman" w:cs="Times New Roman"/>
          <w:i/>
          <w:sz w:val="24"/>
          <w:lang w:val="en-US"/>
        </w:rPr>
        <w:t>SP</w:t>
      </w:r>
      <w:r w:rsidRPr="002139D9">
        <w:rPr>
          <w:rFonts w:ascii="Times New Roman" w:hAnsi="Times New Roman" w:cs="Times New Roman"/>
          <w:sz w:val="24"/>
          <w:lang w:val="en-US"/>
        </w:rPr>
        <w:t>.</w:t>
      </w:r>
    </w:p>
  </w:endnote>
  <w:endnote w:id="6">
    <w:p w14:paraId="19C4B5FE" w14:textId="3A28CEE5" w:rsidR="00AA7F23" w:rsidRPr="002139D9" w:rsidRDefault="00AA7F23" w:rsidP="002139D9">
      <w:pPr>
        <w:pStyle w:val="EndnoteText"/>
        <w:spacing w:line="480" w:lineRule="auto"/>
        <w:rPr>
          <w:rFonts w:ascii="Times New Roman" w:hAnsi="Times New Roman" w:cs="Times New Roman"/>
          <w:sz w:val="24"/>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Moira Gatens, </w:t>
      </w:r>
      <w:r w:rsidRPr="002139D9">
        <w:rPr>
          <w:rFonts w:ascii="Times New Roman" w:hAnsi="Times New Roman" w:cs="Times New Roman"/>
          <w:sz w:val="24"/>
          <w:u w:val="single"/>
        </w:rPr>
        <w:t>Imaginary Bodies: Ethics, Power and Corporeality</w:t>
      </w:r>
      <w:r w:rsidRPr="002139D9">
        <w:rPr>
          <w:rFonts w:ascii="Times New Roman" w:hAnsi="Times New Roman" w:cs="Times New Roman"/>
          <w:i/>
          <w:sz w:val="24"/>
        </w:rPr>
        <w:t xml:space="preserve"> </w:t>
      </w:r>
      <w:r w:rsidRPr="002139D9">
        <w:rPr>
          <w:rFonts w:ascii="Times New Roman" w:hAnsi="Times New Roman" w:cs="Times New Roman"/>
          <w:sz w:val="24"/>
        </w:rPr>
        <w:t xml:space="preserve">(London: Routledge, 1996), 78. A number of other prominent feminist scholars have written similarly about Dworkin and Mackinnon’s conceptualisation of sex as violation. For example, Donna Haraway writes in the </w:t>
      </w:r>
      <w:r w:rsidRPr="002139D9">
        <w:rPr>
          <w:rFonts w:ascii="Times New Roman" w:hAnsi="Times New Roman" w:cs="Times New Roman"/>
          <w:sz w:val="24"/>
          <w:u w:val="single"/>
        </w:rPr>
        <w:t>Cyborg Manifesto</w:t>
      </w:r>
      <w:r w:rsidRPr="002139D9">
        <w:rPr>
          <w:rFonts w:ascii="Times New Roman" w:hAnsi="Times New Roman" w:cs="Times New Roman"/>
          <w:i/>
          <w:sz w:val="24"/>
        </w:rPr>
        <w:t xml:space="preserve"> </w:t>
      </w:r>
      <w:r w:rsidRPr="002139D9">
        <w:rPr>
          <w:rFonts w:ascii="Times New Roman" w:hAnsi="Times New Roman" w:cs="Times New Roman"/>
          <w:sz w:val="24"/>
        </w:rPr>
        <w:t xml:space="preserve">that: </w:t>
      </w:r>
      <w:r w:rsidRPr="002139D9">
        <w:rPr>
          <w:rFonts w:ascii="Times New Roman" w:hAnsi="Times New Roman" w:cs="Times New Roman"/>
          <w:color w:val="000000" w:themeColor="text1"/>
          <w:kern w:val="24"/>
          <w:sz w:val="24"/>
        </w:rPr>
        <w:t xml:space="preserve">‘Ironically, MacKinnon's 'ontology' constructs a non-subject, a non-being … she owes her existence as a woman to sexual appropriation’ (298-9), thus precluding either the existence or even possibility of a feminist (sexual) selfhood. (See ‘A Cyborg Manifesto: Science, Technology and Socialist-Feminism in the Late Twentieth Century’ in </w:t>
      </w:r>
      <w:r w:rsidRPr="002139D9">
        <w:rPr>
          <w:rFonts w:ascii="Times New Roman" w:hAnsi="Times New Roman" w:cs="Times New Roman"/>
          <w:color w:val="000000" w:themeColor="text1"/>
          <w:kern w:val="24"/>
          <w:sz w:val="24"/>
          <w:u w:val="single"/>
        </w:rPr>
        <w:t>The Cybercultures Reader</w:t>
      </w:r>
      <w:r w:rsidRPr="002139D9">
        <w:rPr>
          <w:rFonts w:ascii="Times New Roman" w:hAnsi="Times New Roman" w:cs="Times New Roman"/>
          <w:color w:val="000000" w:themeColor="text1"/>
          <w:kern w:val="24"/>
          <w:sz w:val="24"/>
        </w:rPr>
        <w:t xml:space="preserve">, edited by David Bell and Barbara M. Kennedy (London: Routledge, 2000)). In </w:t>
      </w:r>
      <w:r w:rsidRPr="002139D9">
        <w:rPr>
          <w:rFonts w:ascii="Times New Roman" w:hAnsi="Times New Roman" w:cs="Times New Roman"/>
          <w:color w:val="000000" w:themeColor="text1"/>
          <w:kern w:val="24"/>
          <w:sz w:val="24"/>
          <w:u w:val="single"/>
        </w:rPr>
        <w:t xml:space="preserve">Straight Sex: The Politics of Pleasure </w:t>
      </w:r>
      <w:r w:rsidRPr="002139D9">
        <w:rPr>
          <w:rFonts w:ascii="Times New Roman" w:hAnsi="Times New Roman" w:cs="Times New Roman"/>
          <w:color w:val="000000" w:themeColor="text1"/>
          <w:kern w:val="24"/>
          <w:sz w:val="24"/>
        </w:rPr>
        <w:t>(London: Virago Press, 1994), Segal reads Dworkin and MacKinnon’s vision of sexuality as a failure to recognise the achievements of feminism: ‘Now that feminism has recognised that sexuality is seen as the single source of women’s oppression, we know just what feminism has achieved: nothing at all!’ (61).</w:t>
      </w:r>
    </w:p>
  </w:endnote>
  <w:endnote w:id="7">
    <w:p w14:paraId="2A869888" w14:textId="13955E6A" w:rsidR="00AA7F23" w:rsidRPr="002139D9" w:rsidRDefault="00AA7F23" w:rsidP="002139D9">
      <w:pPr>
        <w:pStyle w:val="EndnoteText"/>
        <w:spacing w:line="480" w:lineRule="auto"/>
        <w:rPr>
          <w:rFonts w:ascii="Times New Roman" w:hAnsi="Times New Roman" w:cs="Times New Roman"/>
          <w:sz w:val="24"/>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The root of this criticism tends to stem from a particular phrase in Catharine A. MacKinnon, </w:t>
      </w:r>
      <w:r w:rsidRPr="002139D9">
        <w:rPr>
          <w:rFonts w:ascii="Times New Roman" w:hAnsi="Times New Roman" w:cs="Times New Roman"/>
          <w:sz w:val="24"/>
          <w:lang w:val="en-US"/>
        </w:rPr>
        <w:t xml:space="preserve">‘Feminism, Marxism, Method, and the State: An Agenda For Theory’, </w:t>
      </w:r>
      <w:r w:rsidRPr="002139D9">
        <w:rPr>
          <w:rFonts w:ascii="Times New Roman" w:hAnsi="Times New Roman" w:cs="Times New Roman"/>
          <w:sz w:val="24"/>
          <w:u w:val="single"/>
          <w:lang w:val="en-US"/>
        </w:rPr>
        <w:t>Signs: A Journal of Women in Culture and Society</w:t>
      </w:r>
      <w:r w:rsidRPr="002139D9">
        <w:rPr>
          <w:rFonts w:ascii="Times New Roman" w:hAnsi="Times New Roman" w:cs="Times New Roman"/>
          <w:sz w:val="24"/>
          <w:lang w:val="en-US"/>
        </w:rPr>
        <w:t xml:space="preserve"> 7:3 (1982), 515-44 (541); hereafter </w:t>
      </w:r>
      <w:r w:rsidRPr="002139D9">
        <w:rPr>
          <w:rFonts w:ascii="Times New Roman" w:hAnsi="Times New Roman" w:cs="Times New Roman"/>
          <w:sz w:val="24"/>
          <w:u w:val="single"/>
          <w:lang w:val="en-US"/>
        </w:rPr>
        <w:t>FMMSAT</w:t>
      </w:r>
      <w:r w:rsidRPr="002139D9">
        <w:rPr>
          <w:rFonts w:ascii="Times New Roman" w:hAnsi="Times New Roman" w:cs="Times New Roman"/>
          <w:sz w:val="24"/>
          <w:lang w:val="en-US"/>
        </w:rPr>
        <w:t xml:space="preserve">, where she argues that ‘sexual objectification is the primary process of the subjection of women … </w:t>
      </w:r>
      <w:r w:rsidRPr="002139D9">
        <w:rPr>
          <w:rFonts w:ascii="Times New Roman" w:hAnsi="Times New Roman" w:cs="Times New Roman"/>
          <w:sz w:val="24"/>
        </w:rPr>
        <w:t xml:space="preserve">Man fucks woman; subject verb object.’ </w:t>
      </w:r>
    </w:p>
  </w:endnote>
  <w:endnote w:id="8">
    <w:p w14:paraId="291D6795" w14:textId="43CF0E04"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See, for example, Michel Foucault, ‘Truth and Power,’ in </w:t>
      </w:r>
      <w:r w:rsidRPr="002139D9">
        <w:rPr>
          <w:rFonts w:ascii="Times New Roman" w:hAnsi="Times New Roman" w:cs="Times New Roman"/>
          <w:sz w:val="24"/>
          <w:u w:val="single"/>
          <w:lang w:val="en-US"/>
        </w:rPr>
        <w:t>Power/Knowledge: Selected Interviews and Other Writings, 1972-1977</w:t>
      </w:r>
      <w:r w:rsidRPr="002139D9">
        <w:rPr>
          <w:rFonts w:ascii="Times New Roman" w:hAnsi="Times New Roman" w:cs="Times New Roman"/>
          <w:sz w:val="24"/>
          <w:lang w:val="en-US"/>
        </w:rPr>
        <w:t xml:space="preserve">, edited by Colin Gordon (New York: Pantheon, 1980). </w:t>
      </w:r>
    </w:p>
  </w:endnote>
  <w:endnote w:id="9">
    <w:p w14:paraId="3EBB8C09" w14:textId="22FFDF2D"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Catharine A. MacKinnon, </w:t>
      </w:r>
      <w:r w:rsidRPr="002139D9">
        <w:rPr>
          <w:rFonts w:ascii="Times New Roman" w:hAnsi="Times New Roman" w:cs="Times New Roman"/>
          <w:sz w:val="24"/>
          <w:u w:val="single"/>
        </w:rPr>
        <w:t>Feminism Unmodified</w:t>
      </w:r>
      <w:r w:rsidRPr="002139D9">
        <w:rPr>
          <w:rFonts w:ascii="Times New Roman" w:hAnsi="Times New Roman" w:cs="Times New Roman"/>
          <w:sz w:val="24"/>
        </w:rPr>
        <w:t xml:space="preserve"> (London: Harvard University Press, 1987) 3; hereafter </w:t>
      </w:r>
      <w:r w:rsidRPr="002139D9">
        <w:rPr>
          <w:rFonts w:ascii="Times New Roman" w:hAnsi="Times New Roman" w:cs="Times New Roman"/>
          <w:sz w:val="24"/>
          <w:u w:val="single"/>
        </w:rPr>
        <w:t>FU</w:t>
      </w:r>
      <w:r w:rsidRPr="002139D9">
        <w:rPr>
          <w:rFonts w:ascii="Times New Roman" w:hAnsi="Times New Roman" w:cs="Times New Roman"/>
          <w:sz w:val="24"/>
        </w:rPr>
        <w:t>.</w:t>
      </w:r>
    </w:p>
  </w:endnote>
  <w:endnote w:id="10">
    <w:p w14:paraId="2E73E176" w14:textId="744F2D76"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Janet Halley, </w:t>
      </w:r>
      <w:r w:rsidRPr="002139D9">
        <w:rPr>
          <w:rFonts w:ascii="Times New Roman" w:hAnsi="Times New Roman" w:cs="Times New Roman"/>
          <w:sz w:val="24"/>
          <w:u w:val="single"/>
          <w:lang w:val="en-US"/>
        </w:rPr>
        <w:t>Split Decisions: How and Why To Take A Break From Feminism</w:t>
      </w:r>
      <w:r w:rsidRPr="002139D9">
        <w:rPr>
          <w:rFonts w:ascii="Times New Roman" w:hAnsi="Times New Roman" w:cs="Times New Roman"/>
          <w:sz w:val="24"/>
          <w:lang w:val="en-US"/>
        </w:rPr>
        <w:t xml:space="preserve"> (Princeton: Princeton University Press, 2006), hereafter </w:t>
      </w:r>
      <w:r w:rsidRPr="002139D9">
        <w:rPr>
          <w:rFonts w:ascii="Times New Roman" w:hAnsi="Times New Roman" w:cs="Times New Roman"/>
          <w:sz w:val="24"/>
          <w:u w:val="single"/>
          <w:lang w:val="en-US"/>
        </w:rPr>
        <w:t>SD</w:t>
      </w:r>
      <w:r w:rsidRPr="002139D9">
        <w:rPr>
          <w:rFonts w:ascii="Times New Roman" w:hAnsi="Times New Roman" w:cs="Times New Roman"/>
          <w:sz w:val="24"/>
          <w:lang w:val="en-US"/>
        </w:rPr>
        <w:t xml:space="preserve">. I will not follow Halley’s way of distinguishing between the phases of MacKinnon’s thought as ‘early’ and ‘late’ MacKinnon, as the latter has always seemed to me rather carelessly unkind, given that MacKinnon is still very much alive. </w:t>
      </w:r>
    </w:p>
  </w:endnote>
  <w:endnote w:id="11">
    <w:p w14:paraId="21B4333B" w14:textId="3B43569F"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West argues that feminism should be much more agnostic about the ‘desired sex in which women engage’, no matter its content. See Robin L. West, ‘Law’s Nobility’, </w:t>
      </w:r>
      <w:r w:rsidRPr="002139D9">
        <w:rPr>
          <w:rFonts w:ascii="Times New Roman" w:hAnsi="Times New Roman" w:cs="Times New Roman"/>
          <w:sz w:val="24"/>
          <w:u w:val="single"/>
          <w:lang w:val="en-US"/>
        </w:rPr>
        <w:t xml:space="preserve">Yale Journal of Law and Feminism </w:t>
      </w:r>
      <w:r w:rsidRPr="002139D9">
        <w:rPr>
          <w:rFonts w:ascii="Times New Roman" w:hAnsi="Times New Roman" w:cs="Times New Roman"/>
          <w:sz w:val="24"/>
          <w:lang w:val="en-US"/>
        </w:rPr>
        <w:t xml:space="preserve">17:2 (2005), 385-458 (388). </w:t>
      </w:r>
    </w:p>
  </w:endnote>
  <w:endnote w:id="12">
    <w:p w14:paraId="1EF0641C" w14:textId="77777777"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lang w:val="en-US"/>
        </w:rPr>
        <w:t xml:space="preserve"> Alice Echols, ‘The Taming of the Id: Feminist Sexual Politics 1968-83’ in </w:t>
      </w:r>
      <w:r w:rsidRPr="002139D9">
        <w:rPr>
          <w:rFonts w:ascii="Times New Roman" w:hAnsi="Times New Roman" w:cs="Times New Roman"/>
          <w:sz w:val="24"/>
          <w:u w:val="single"/>
          <w:lang w:val="en-US"/>
        </w:rPr>
        <w:t>Pleasure and Danger: Exploring Female Sexuality</w:t>
      </w:r>
      <w:r w:rsidRPr="002139D9">
        <w:rPr>
          <w:rFonts w:ascii="Times New Roman" w:hAnsi="Times New Roman" w:cs="Times New Roman"/>
          <w:sz w:val="24"/>
          <w:lang w:val="en-US"/>
        </w:rPr>
        <w:t>, edited by Carole S. Vance (London: Routledge, 1984) 59.</w:t>
      </w:r>
    </w:p>
  </w:endnote>
  <w:endnote w:id="13">
    <w:p w14:paraId="64D6A394" w14:textId="5E8772C3"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Judith Grant, ‘Andrea Dworkin and the Social Construction of Gender: A Retrospective’, </w:t>
      </w:r>
      <w:r w:rsidRPr="002139D9">
        <w:rPr>
          <w:rFonts w:ascii="Times New Roman" w:hAnsi="Times New Roman" w:cs="Times New Roman"/>
          <w:sz w:val="24"/>
          <w:u w:val="single"/>
          <w:lang w:val="en-US"/>
        </w:rPr>
        <w:t xml:space="preserve">Signs: Journal of Women in Culture and Society </w:t>
      </w:r>
      <w:r w:rsidRPr="002139D9">
        <w:rPr>
          <w:rFonts w:ascii="Times New Roman" w:hAnsi="Times New Roman" w:cs="Times New Roman"/>
          <w:sz w:val="24"/>
          <w:lang w:val="en-US"/>
        </w:rPr>
        <w:t xml:space="preserve">31:4 (2006), 967-93 (975). </w:t>
      </w:r>
    </w:p>
  </w:endnote>
  <w:endnote w:id="14">
    <w:p w14:paraId="781E85A6" w14:textId="01C06527"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Karen Lindsey, ‘Thoughts on Promiscuity’ (1971), </w:t>
      </w:r>
      <w:r w:rsidRPr="002139D9">
        <w:rPr>
          <w:rFonts w:ascii="Times New Roman" w:hAnsi="Times New Roman" w:cs="Times New Roman"/>
          <w:sz w:val="24"/>
          <w:u w:val="single"/>
          <w:lang w:val="en-US"/>
        </w:rPr>
        <w:t>The Second Wave</w:t>
      </w:r>
      <w:r w:rsidRPr="002139D9">
        <w:rPr>
          <w:rFonts w:ascii="Times New Roman" w:hAnsi="Times New Roman" w:cs="Times New Roman"/>
          <w:sz w:val="24"/>
          <w:lang w:val="en-US"/>
        </w:rPr>
        <w:t xml:space="preserve"> 1:3, 3, as cited in Alice Echols (see note 12).  </w:t>
      </w:r>
    </w:p>
  </w:endnote>
  <w:endnote w:id="15">
    <w:p w14:paraId="6A8DCB44" w14:textId="4D088FA6"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Andrea Dworkin, </w:t>
      </w:r>
      <w:r w:rsidRPr="002139D9">
        <w:rPr>
          <w:rFonts w:ascii="Times New Roman" w:hAnsi="Times New Roman" w:cs="Times New Roman"/>
          <w:sz w:val="24"/>
          <w:u w:val="single"/>
        </w:rPr>
        <w:t>Our Blood: Prophesies and Discourses on Sexual Politics</w:t>
      </w:r>
      <w:r w:rsidRPr="002139D9">
        <w:rPr>
          <w:rFonts w:ascii="Times New Roman" w:hAnsi="Times New Roman" w:cs="Times New Roman"/>
          <w:sz w:val="24"/>
        </w:rPr>
        <w:t xml:space="preserve"> (New York: Perigee Books, 1976) 101.</w:t>
      </w:r>
    </w:p>
  </w:endnote>
  <w:endnote w:id="16">
    <w:p w14:paraId="12B70B9D" w14:textId="4CF54D34"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Andrea Dworkin, </w:t>
      </w:r>
      <w:r w:rsidRPr="002139D9">
        <w:rPr>
          <w:rFonts w:ascii="Times New Roman" w:hAnsi="Times New Roman" w:cs="Times New Roman"/>
          <w:sz w:val="24"/>
          <w:u w:val="single"/>
        </w:rPr>
        <w:t>Right-Wing Women</w:t>
      </w:r>
      <w:r w:rsidRPr="002139D9">
        <w:rPr>
          <w:rFonts w:ascii="Times New Roman" w:hAnsi="Times New Roman" w:cs="Times New Roman"/>
          <w:i/>
          <w:sz w:val="24"/>
        </w:rPr>
        <w:t xml:space="preserve"> </w:t>
      </w:r>
      <w:r w:rsidRPr="002139D9">
        <w:rPr>
          <w:rFonts w:ascii="Times New Roman" w:hAnsi="Times New Roman" w:cs="Times New Roman"/>
          <w:sz w:val="24"/>
        </w:rPr>
        <w:t xml:space="preserve">(New York: Perigee Books, 1978) 40. </w:t>
      </w:r>
    </w:p>
  </w:endnote>
  <w:endnote w:id="17">
    <w:p w14:paraId="4D085336" w14:textId="526C2535"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Valerie Palmer-Mehta, ‘Andrea Dworkin’s Radical Ethos’ in </w:t>
      </w:r>
      <w:r w:rsidRPr="002139D9">
        <w:rPr>
          <w:rFonts w:ascii="Times New Roman" w:hAnsi="Times New Roman" w:cs="Times New Roman"/>
          <w:sz w:val="24"/>
          <w:u w:val="single"/>
        </w:rPr>
        <w:t>Rethinking Ethos: A Feminist Ecological Approach to Rhetoric</w:t>
      </w:r>
      <w:r w:rsidRPr="002139D9">
        <w:rPr>
          <w:rFonts w:ascii="Times New Roman" w:hAnsi="Times New Roman" w:cs="Times New Roman"/>
          <w:sz w:val="24"/>
        </w:rPr>
        <w:t>, edited by</w:t>
      </w:r>
      <w:r w:rsidRPr="002139D9">
        <w:rPr>
          <w:rFonts w:ascii="Times New Roman" w:hAnsi="Times New Roman" w:cs="Times New Roman"/>
          <w:i/>
          <w:sz w:val="24"/>
        </w:rPr>
        <w:t xml:space="preserve"> </w:t>
      </w:r>
      <w:r w:rsidRPr="002139D9">
        <w:rPr>
          <w:rFonts w:ascii="Times New Roman" w:hAnsi="Times New Roman" w:cs="Times New Roman"/>
          <w:sz w:val="24"/>
        </w:rPr>
        <w:t>Kathleen J. Ryan, Nancy Myers, and Rebecca Jones (Carbondale: Southern Illinois University Press, 2016), 50-70 (57)</w:t>
      </w:r>
      <w:r w:rsidR="00D378A8">
        <w:rPr>
          <w:rFonts w:ascii="Times New Roman" w:hAnsi="Times New Roman" w:cs="Times New Roman"/>
          <w:sz w:val="24"/>
        </w:rPr>
        <w:t xml:space="preserve">, </w:t>
      </w:r>
      <w:r w:rsidRPr="002139D9">
        <w:rPr>
          <w:rFonts w:ascii="Times New Roman" w:hAnsi="Times New Roman" w:cs="Times New Roman"/>
          <w:sz w:val="24"/>
        </w:rPr>
        <w:t xml:space="preserve">hereafter, </w:t>
      </w:r>
      <w:r w:rsidRPr="002139D9">
        <w:rPr>
          <w:rFonts w:ascii="Times New Roman" w:hAnsi="Times New Roman" w:cs="Times New Roman"/>
          <w:sz w:val="24"/>
          <w:u w:val="single"/>
        </w:rPr>
        <w:t>ADRE</w:t>
      </w:r>
      <w:r w:rsidRPr="002139D9">
        <w:rPr>
          <w:rFonts w:ascii="Times New Roman" w:hAnsi="Times New Roman" w:cs="Times New Roman"/>
          <w:sz w:val="24"/>
        </w:rPr>
        <w:t>.</w:t>
      </w:r>
    </w:p>
  </w:endnote>
  <w:endnote w:id="18">
    <w:p w14:paraId="252326AA" w14:textId="3ABBFD1A" w:rsidR="00AA7F23" w:rsidRPr="002139D9" w:rsidRDefault="00AA7F23" w:rsidP="00D378A8">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Drucilla Cornell, </w:t>
      </w:r>
      <w:r w:rsidRPr="002139D9">
        <w:rPr>
          <w:rFonts w:ascii="Times New Roman" w:hAnsi="Times New Roman" w:cs="Times New Roman"/>
          <w:sz w:val="24"/>
          <w:u w:val="single"/>
          <w:lang w:val="en-US"/>
        </w:rPr>
        <w:t xml:space="preserve">Beyond Accommodation: Ethical Feminism, Deconstruction and the Law </w:t>
      </w:r>
      <w:r w:rsidRPr="002139D9">
        <w:rPr>
          <w:rFonts w:ascii="Times New Roman" w:hAnsi="Times New Roman" w:cs="Times New Roman"/>
          <w:sz w:val="24"/>
          <w:lang w:val="en-US"/>
        </w:rPr>
        <w:t xml:space="preserve">(New Edition) (Oxford: Rowman &amp; Littlefield, 1999) 125; hereafter </w:t>
      </w:r>
      <w:r w:rsidRPr="002139D9">
        <w:rPr>
          <w:rFonts w:ascii="Times New Roman" w:hAnsi="Times New Roman" w:cs="Times New Roman"/>
          <w:sz w:val="24"/>
          <w:u w:val="single"/>
          <w:lang w:val="en-US"/>
        </w:rPr>
        <w:t>BA</w:t>
      </w:r>
      <w:r w:rsidRPr="002139D9">
        <w:rPr>
          <w:rFonts w:ascii="Times New Roman" w:hAnsi="Times New Roman" w:cs="Times New Roman"/>
          <w:sz w:val="24"/>
          <w:lang w:val="en-US"/>
        </w:rPr>
        <w:t>.</w:t>
      </w:r>
    </w:p>
  </w:endnote>
  <w:endnote w:id="19">
    <w:p w14:paraId="7E3A498A" w14:textId="3837D0B6"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Tanya </w:t>
      </w:r>
      <w:r w:rsidRPr="002139D9">
        <w:rPr>
          <w:rFonts w:ascii="Times New Roman" w:hAnsi="Times New Roman" w:cs="Times New Roman"/>
          <w:sz w:val="24"/>
          <w:lang w:val="en-US"/>
        </w:rPr>
        <w:t xml:space="preserve">Serisier, ‘Who Was Andrea? Writing Oneself as a Feminist Icon’, </w:t>
      </w:r>
      <w:r w:rsidRPr="002139D9">
        <w:rPr>
          <w:rFonts w:ascii="Times New Roman" w:hAnsi="Times New Roman" w:cs="Times New Roman"/>
          <w:sz w:val="24"/>
          <w:u w:val="single"/>
          <w:lang w:val="en-US"/>
        </w:rPr>
        <w:t>Women: A Cultural Review</w:t>
      </w:r>
      <w:r w:rsidRPr="002139D9">
        <w:rPr>
          <w:rFonts w:ascii="Times New Roman" w:hAnsi="Times New Roman" w:cs="Times New Roman"/>
          <w:sz w:val="24"/>
          <w:lang w:val="en-US"/>
        </w:rPr>
        <w:t xml:space="preserve"> 24:1 (2013), 26-44 (27).</w:t>
      </w:r>
    </w:p>
  </w:endnote>
  <w:endnote w:id="20">
    <w:p w14:paraId="0ECB0F39" w14:textId="6C2E9D5E"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Leah Claire </w:t>
      </w:r>
      <w:r w:rsidRPr="002139D9">
        <w:rPr>
          <w:rFonts w:ascii="Times New Roman" w:hAnsi="Times New Roman" w:cs="Times New Roman"/>
          <w:sz w:val="24"/>
          <w:lang w:val="en-US"/>
        </w:rPr>
        <w:t xml:space="preserve">Allen, ‘The Pleasures of Dangerous Criticism: Interpreting Andrea Dworkin as a Literary Critic’, </w:t>
      </w:r>
      <w:r w:rsidRPr="002139D9">
        <w:rPr>
          <w:rFonts w:ascii="Times New Roman" w:hAnsi="Times New Roman" w:cs="Times New Roman"/>
          <w:sz w:val="24"/>
          <w:u w:val="single"/>
          <w:lang w:val="en-US"/>
        </w:rPr>
        <w:t xml:space="preserve">Signs: Journal of Women in Culture and Society </w:t>
      </w:r>
      <w:r w:rsidRPr="002139D9">
        <w:rPr>
          <w:rFonts w:ascii="Times New Roman" w:hAnsi="Times New Roman" w:cs="Times New Roman"/>
          <w:sz w:val="24"/>
          <w:lang w:val="en-US"/>
        </w:rPr>
        <w:t xml:space="preserve">42:1 (2016), 49-70 (50); hereafter </w:t>
      </w:r>
      <w:r w:rsidRPr="002139D9">
        <w:rPr>
          <w:rFonts w:ascii="Times New Roman" w:hAnsi="Times New Roman" w:cs="Times New Roman"/>
          <w:sz w:val="24"/>
          <w:u w:val="single"/>
          <w:lang w:val="en-US"/>
        </w:rPr>
        <w:t>DLC</w:t>
      </w:r>
      <w:r w:rsidRPr="002139D9">
        <w:rPr>
          <w:rFonts w:ascii="Times New Roman" w:hAnsi="Times New Roman" w:cs="Times New Roman"/>
          <w:sz w:val="24"/>
          <w:lang w:val="en-US"/>
        </w:rPr>
        <w:t>.</w:t>
      </w:r>
    </w:p>
  </w:endnote>
  <w:endnote w:id="21">
    <w:p w14:paraId="4AC03E60" w14:textId="0BC83680"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Jessica Joy Cameron, ‘Dworkin’s Subjects: Interpellation and the Politics of Heterosexuality’, </w:t>
      </w:r>
      <w:r w:rsidRPr="002139D9">
        <w:rPr>
          <w:rFonts w:ascii="Times New Roman" w:hAnsi="Times New Roman" w:cs="Times New Roman"/>
          <w:sz w:val="24"/>
          <w:u w:val="single"/>
        </w:rPr>
        <w:t>Feminist Theory</w:t>
      </w:r>
      <w:r w:rsidRPr="002139D9">
        <w:rPr>
          <w:rFonts w:ascii="Times New Roman" w:hAnsi="Times New Roman" w:cs="Times New Roman"/>
          <w:sz w:val="24"/>
        </w:rPr>
        <w:t xml:space="preserve"> 18:1 (2017), 3-16 (10).</w:t>
      </w:r>
    </w:p>
  </w:endnote>
  <w:endnote w:id="22">
    <w:p w14:paraId="5367B3CA" w14:textId="4B2F092E"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Catharine A. MacKinnon, ‘Feminism, Marxism, Method, and the State: Towards Feminist Jurisprudence’, </w:t>
      </w:r>
      <w:r w:rsidRPr="002139D9">
        <w:rPr>
          <w:rFonts w:ascii="Times New Roman" w:hAnsi="Times New Roman" w:cs="Times New Roman"/>
          <w:sz w:val="24"/>
          <w:u w:val="single"/>
          <w:lang w:val="en-US"/>
        </w:rPr>
        <w:t xml:space="preserve">Signs: Journal of Women in Culture and Society </w:t>
      </w:r>
      <w:r w:rsidRPr="002139D9">
        <w:rPr>
          <w:rFonts w:ascii="Times New Roman" w:hAnsi="Times New Roman" w:cs="Times New Roman"/>
          <w:sz w:val="24"/>
          <w:lang w:val="en-US"/>
        </w:rPr>
        <w:t xml:space="preserve">8:4 (1983), 635-58; hereafter </w:t>
      </w:r>
      <w:r w:rsidRPr="002139D9">
        <w:rPr>
          <w:rFonts w:ascii="Times New Roman" w:hAnsi="Times New Roman" w:cs="Times New Roman"/>
          <w:sz w:val="24"/>
          <w:u w:val="single"/>
          <w:lang w:val="en-US"/>
        </w:rPr>
        <w:t>FMMSFJ</w:t>
      </w:r>
      <w:r w:rsidRPr="002139D9">
        <w:rPr>
          <w:rFonts w:ascii="Times New Roman" w:hAnsi="Times New Roman" w:cs="Times New Roman"/>
          <w:sz w:val="24"/>
          <w:lang w:val="en-US"/>
        </w:rPr>
        <w:t>.</w:t>
      </w:r>
    </w:p>
  </w:endnote>
  <w:endnote w:id="23">
    <w:p w14:paraId="5EAC0ACB" w14:textId="75B091EB"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Gayle Rubin, ‘Thinking Sex: Notes for a Radical Theory of the Politics of Sexuality’ in </w:t>
      </w:r>
      <w:r w:rsidRPr="002139D9">
        <w:rPr>
          <w:rFonts w:ascii="Times New Roman" w:hAnsi="Times New Roman" w:cs="Times New Roman"/>
          <w:sz w:val="24"/>
          <w:u w:val="single"/>
          <w:lang w:val="en-US"/>
        </w:rPr>
        <w:t>The Lesbian and Gay Studies Reader</w:t>
      </w:r>
      <w:r w:rsidRPr="002139D9">
        <w:rPr>
          <w:rFonts w:ascii="Times New Roman" w:hAnsi="Times New Roman" w:cs="Times New Roman"/>
          <w:sz w:val="24"/>
          <w:lang w:val="en-US"/>
        </w:rPr>
        <w:t>, edited by Henry Abelove, Michele Aina Barale and David M. Halperin (London: Routledge, 1993) 11.</w:t>
      </w:r>
    </w:p>
  </w:endnote>
  <w:endnote w:id="24">
    <w:p w14:paraId="34DD0629" w14:textId="07C30CCD"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See Lisa Millbank, ‘The Ethical Prude: Imagining an Authentic Sex-Negative Feminism’, </w:t>
      </w:r>
      <w:r w:rsidRPr="002139D9">
        <w:rPr>
          <w:rFonts w:ascii="Times New Roman" w:hAnsi="Times New Roman" w:cs="Times New Roman"/>
          <w:sz w:val="24"/>
          <w:u w:val="single"/>
        </w:rPr>
        <w:t>A Radical TransFeminist</w:t>
      </w:r>
      <w:r w:rsidRPr="002139D9">
        <w:rPr>
          <w:rFonts w:ascii="Times New Roman" w:hAnsi="Times New Roman" w:cs="Times New Roman"/>
          <w:sz w:val="24"/>
        </w:rPr>
        <w:t xml:space="preserve">, </w:t>
      </w:r>
      <w:hyperlink r:id="rId1" w:history="1">
        <w:r w:rsidRPr="002139D9">
          <w:rPr>
            <w:rStyle w:val="Hyperlink"/>
            <w:rFonts w:ascii="Times New Roman" w:hAnsi="Times New Roman" w:cs="Times New Roman"/>
            <w:sz w:val="24"/>
          </w:rPr>
          <w:t>https://radtransfem.wordpress.com/2012/02/29/the-ethical-prude-imagining-an-authentic-sex-negative-feminism/</w:t>
        </w:r>
      </w:hyperlink>
      <w:r w:rsidRPr="002139D9">
        <w:rPr>
          <w:rFonts w:ascii="Times New Roman" w:hAnsi="Times New Roman" w:cs="Times New Roman"/>
          <w:sz w:val="24"/>
        </w:rPr>
        <w:t>, consulted 5 December 2017, 8.50p.m.</w:t>
      </w:r>
    </w:p>
  </w:endnote>
  <w:endnote w:id="25">
    <w:p w14:paraId="65D2B2F8" w14:textId="2C80116D"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Judith Halberstam, The Anti-Social Turn in Queer Theory, </w:t>
      </w:r>
      <w:r w:rsidRPr="002139D9">
        <w:rPr>
          <w:rFonts w:ascii="Times New Roman" w:hAnsi="Times New Roman" w:cs="Times New Roman"/>
          <w:i/>
          <w:sz w:val="24"/>
          <w:u w:val="single"/>
        </w:rPr>
        <w:t>Graduate Journal of Social Science</w:t>
      </w:r>
      <w:r w:rsidRPr="002139D9">
        <w:rPr>
          <w:rFonts w:ascii="Times New Roman" w:hAnsi="Times New Roman" w:cs="Times New Roman"/>
          <w:sz w:val="24"/>
          <w:u w:val="single"/>
        </w:rPr>
        <w:t xml:space="preserve"> </w:t>
      </w:r>
      <w:r w:rsidRPr="002139D9">
        <w:rPr>
          <w:rFonts w:ascii="Times New Roman" w:hAnsi="Times New Roman" w:cs="Times New Roman"/>
          <w:sz w:val="24"/>
        </w:rPr>
        <w:t>5:2 (2008), 140-156 (151).</w:t>
      </w:r>
    </w:p>
  </w:endnote>
  <w:endnote w:id="26">
    <w:p w14:paraId="11C2E088" w14:textId="1ABBAC14"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Annihilation is a constant theme in Dworkin’s work. As Grant notes, the continuum between sexual desire and annihilation is linked by objectification. As she puts it, in Dworkin’s work ‘woman-as-feminised-subject is a being who experiences pleasure in the moment of her annihilation, since her participation in patriarchal sexuality is simultaneously the abdication of her authentic human agency’. See Grant (note 12) 977.</w:t>
      </w:r>
    </w:p>
  </w:endnote>
  <w:endnote w:id="27">
    <w:p w14:paraId="7AAF8334" w14:textId="1544F0AF"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Judith Halberstam, </w:t>
      </w:r>
      <w:r w:rsidRPr="002139D9">
        <w:rPr>
          <w:rFonts w:ascii="Times New Roman" w:hAnsi="Times New Roman" w:cs="Times New Roman"/>
          <w:sz w:val="24"/>
          <w:u w:val="single"/>
        </w:rPr>
        <w:t>The Queer Art of Failure</w:t>
      </w:r>
      <w:r w:rsidRPr="002139D9">
        <w:rPr>
          <w:rFonts w:ascii="Times New Roman" w:hAnsi="Times New Roman" w:cs="Times New Roman"/>
          <w:sz w:val="24"/>
        </w:rPr>
        <w:t xml:space="preserve"> (London: Duke University Press, 2011) 144; hereafter </w:t>
      </w:r>
      <w:r w:rsidRPr="002139D9">
        <w:rPr>
          <w:rFonts w:ascii="Times New Roman" w:hAnsi="Times New Roman" w:cs="Times New Roman"/>
          <w:sz w:val="24"/>
          <w:u w:val="single"/>
        </w:rPr>
        <w:t>QAF</w:t>
      </w:r>
      <w:r w:rsidRPr="002139D9">
        <w:rPr>
          <w:rFonts w:ascii="Times New Roman" w:hAnsi="Times New Roman" w:cs="Times New Roman"/>
          <w:sz w:val="24"/>
        </w:rPr>
        <w:t>.</w:t>
      </w:r>
    </w:p>
  </w:endnote>
  <w:endnote w:id="28">
    <w:p w14:paraId="7EEC67ED" w14:textId="02AB0803"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In </w:t>
      </w:r>
      <w:r w:rsidRPr="002139D9">
        <w:rPr>
          <w:rFonts w:ascii="Times New Roman" w:hAnsi="Times New Roman" w:cs="Times New Roman"/>
          <w:sz w:val="24"/>
          <w:u w:val="single"/>
        </w:rPr>
        <w:t xml:space="preserve">QAF </w:t>
      </w:r>
      <w:r w:rsidRPr="002139D9">
        <w:rPr>
          <w:rFonts w:ascii="Times New Roman" w:hAnsi="Times New Roman" w:cs="Times New Roman"/>
          <w:sz w:val="24"/>
        </w:rPr>
        <w:t xml:space="preserve">(note 29), Halberstam follows Spivak in her critique of liberal feminism’s comprehension of freedom, as it relies on constructing the ‘otherness’ of non-Western women to ‘fortify a sovereign notion of self’ (128). </w:t>
      </w:r>
    </w:p>
  </w:endnote>
  <w:endnote w:id="29">
    <w:p w14:paraId="1D776847" w14:textId="6425D5F7" w:rsidR="00AA7F23" w:rsidRPr="002139D9" w:rsidRDefault="00AA7F23" w:rsidP="002139D9">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Karli June Cerankowski and Megan Milks, ‘New Orientations: Asexuality and its Implications for Theory and Practice’, </w:t>
      </w:r>
      <w:r w:rsidRPr="002139D9">
        <w:rPr>
          <w:rFonts w:ascii="Times New Roman" w:hAnsi="Times New Roman" w:cs="Times New Roman"/>
          <w:sz w:val="24"/>
          <w:u w:val="single"/>
          <w:lang w:val="en-US"/>
        </w:rPr>
        <w:t>Feminist Studies</w:t>
      </w:r>
      <w:r w:rsidRPr="002139D9">
        <w:rPr>
          <w:rFonts w:ascii="Times New Roman" w:hAnsi="Times New Roman" w:cs="Times New Roman"/>
          <w:sz w:val="24"/>
          <w:lang w:val="en-US"/>
        </w:rPr>
        <w:t xml:space="preserve"> 36:3 (2010), 650-64 (658).</w:t>
      </w:r>
    </w:p>
  </w:endnote>
  <w:endnote w:id="30">
    <w:p w14:paraId="76F0E3E1" w14:textId="318F5D24" w:rsidR="00AA7F23" w:rsidRPr="002139D9" w:rsidRDefault="00AA7F23" w:rsidP="00D378A8">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Andrea Dworkin, </w:t>
      </w:r>
      <w:r w:rsidRPr="002139D9">
        <w:rPr>
          <w:rFonts w:ascii="Times New Roman" w:hAnsi="Times New Roman" w:cs="Times New Roman"/>
          <w:sz w:val="24"/>
          <w:u w:val="single"/>
          <w:lang w:val="en-US"/>
        </w:rPr>
        <w:t>Woman Hating</w:t>
      </w:r>
      <w:r w:rsidRPr="002139D9">
        <w:rPr>
          <w:rFonts w:ascii="Times New Roman" w:hAnsi="Times New Roman" w:cs="Times New Roman"/>
          <w:sz w:val="24"/>
          <w:lang w:val="en-US"/>
        </w:rPr>
        <w:t xml:space="preserve"> (London: Plume Books, 1974) 187-9.</w:t>
      </w:r>
    </w:p>
  </w:endnote>
  <w:endnote w:id="31">
    <w:p w14:paraId="388B2DC6" w14:textId="2CD800CD" w:rsidR="00AA7F23" w:rsidRPr="002139D9" w:rsidRDefault="00AA7F23" w:rsidP="00D378A8">
      <w:pPr>
        <w:pStyle w:val="EndnoteText"/>
        <w:spacing w:line="480" w:lineRule="auto"/>
        <w:rPr>
          <w:rFonts w:ascii="Times New Roman" w:hAnsi="Times New Roman" w:cs="Times New Roman"/>
          <w:sz w:val="24"/>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w:t>
      </w:r>
      <w:r w:rsidRPr="002139D9">
        <w:rPr>
          <w:rFonts w:ascii="Times New Roman" w:hAnsi="Times New Roman" w:cs="Times New Roman"/>
          <w:sz w:val="24"/>
          <w:lang w:val="en-US"/>
        </w:rPr>
        <w:t xml:space="preserve">Susie Bright has accounted for the fact that Dworkin was ‘mesmerized’ by de Sade and the ‘most expert historian of his work’, even as she ‘rips’ him, as constituent of her reverence for French intellectualism. See Susie Bright, ‘The Baffling Case of Andrea Dworkin’, in </w:t>
      </w:r>
      <w:r w:rsidRPr="002139D9">
        <w:rPr>
          <w:rFonts w:ascii="Times New Roman" w:hAnsi="Times New Roman" w:cs="Times New Roman"/>
          <w:sz w:val="24"/>
          <w:u w:val="single"/>
          <w:lang w:val="en-US"/>
        </w:rPr>
        <w:t xml:space="preserve">Inspired by Andrea: Essays on Lust, Aggression, Porn and the Female Gaze That I Might Not Have Written If Not for Her </w:t>
      </w:r>
      <w:r w:rsidRPr="002139D9">
        <w:rPr>
          <w:rFonts w:ascii="Times New Roman" w:hAnsi="Times New Roman" w:cs="Times New Roman"/>
          <w:sz w:val="24"/>
          <w:lang w:val="en-US"/>
        </w:rPr>
        <w:t>(New York: Self-published, 2000) 4-13 (11).</w:t>
      </w:r>
    </w:p>
  </w:endnote>
  <w:endnote w:id="32">
    <w:p w14:paraId="12825AE7" w14:textId="5F34536F" w:rsidR="00AA7F23" w:rsidRPr="007B38E7" w:rsidRDefault="00AA7F23">
      <w:pPr>
        <w:pStyle w:val="EndnoteText"/>
        <w:spacing w:line="480" w:lineRule="auto"/>
        <w:rPr>
          <w:lang w:val="en-US"/>
        </w:rPr>
      </w:pPr>
      <w:r w:rsidRPr="002139D9">
        <w:rPr>
          <w:rStyle w:val="EndnoteReference"/>
          <w:rFonts w:ascii="Times New Roman" w:hAnsi="Times New Roman" w:cs="Times New Roman"/>
          <w:sz w:val="24"/>
        </w:rPr>
        <w:endnoteRef/>
      </w:r>
      <w:r w:rsidRPr="002139D9">
        <w:rPr>
          <w:rFonts w:ascii="Times New Roman" w:hAnsi="Times New Roman" w:cs="Times New Roman"/>
          <w:sz w:val="24"/>
        </w:rPr>
        <w:t xml:space="preserve"> Amelia Ziv, </w:t>
      </w:r>
      <w:r w:rsidRPr="002139D9">
        <w:rPr>
          <w:rFonts w:ascii="Times New Roman" w:hAnsi="Times New Roman" w:cs="Times New Roman"/>
          <w:sz w:val="24"/>
          <w:u w:val="single"/>
        </w:rPr>
        <w:t>Explicit Utopias: Rewriting the Sexual in Women’s Pornography</w:t>
      </w:r>
      <w:r w:rsidRPr="002139D9">
        <w:rPr>
          <w:rFonts w:ascii="Times New Roman" w:hAnsi="Times New Roman" w:cs="Times New Roman"/>
          <w:i/>
          <w:sz w:val="24"/>
        </w:rPr>
        <w:t xml:space="preserve"> </w:t>
      </w:r>
      <w:r w:rsidRPr="002139D9">
        <w:rPr>
          <w:rFonts w:ascii="Times New Roman" w:hAnsi="Times New Roman" w:cs="Times New Roman"/>
          <w:sz w:val="24"/>
        </w:rPr>
        <w:t>(New York: SUNY Press, 2015)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F24F" w14:textId="77777777" w:rsidR="00AA7F23" w:rsidRDefault="00AA7F23" w:rsidP="008E3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B85BF" w14:textId="77777777" w:rsidR="00AA7F23" w:rsidRDefault="00AA7F23" w:rsidP="008E3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CEDE" w14:textId="77777777" w:rsidR="00AA7F23" w:rsidRDefault="00AA7F23" w:rsidP="008E3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23931BC" w14:textId="77777777" w:rsidR="00AA7F23" w:rsidRDefault="00AA7F23" w:rsidP="008E3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24DC" w14:textId="77777777" w:rsidR="003822F6" w:rsidRDefault="003822F6" w:rsidP="00562FCC">
      <w:r>
        <w:separator/>
      </w:r>
    </w:p>
  </w:footnote>
  <w:footnote w:type="continuationSeparator" w:id="0">
    <w:p w14:paraId="36FE8D6B" w14:textId="77777777" w:rsidR="003822F6" w:rsidRDefault="003822F6" w:rsidP="0056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2DCA"/>
    <w:multiLevelType w:val="hybridMultilevel"/>
    <w:tmpl w:val="88767D84"/>
    <w:lvl w:ilvl="0" w:tplc="70A4AAF8">
      <w:start w:val="1"/>
      <w:numFmt w:val="bullet"/>
      <w:lvlText w:val="-"/>
      <w:lvlJc w:val="left"/>
      <w:pPr>
        <w:ind w:left="720" w:hanging="360"/>
      </w:pPr>
      <w:rPr>
        <w:rFonts w:ascii="Cambria" w:eastAsia="Times New Roman"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B33ED"/>
    <w:multiLevelType w:val="hybridMultilevel"/>
    <w:tmpl w:val="6574A7A2"/>
    <w:lvl w:ilvl="0" w:tplc="4808DB5E">
      <w:numFmt w:val="bullet"/>
      <w:lvlText w:val="-"/>
      <w:lvlJc w:val="left"/>
      <w:pPr>
        <w:ind w:left="720" w:hanging="360"/>
      </w:pPr>
      <w:rPr>
        <w:rFonts w:ascii="Cambria" w:eastAsia="Times New Roman"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48"/>
    <w:rsid w:val="00000FBA"/>
    <w:rsid w:val="00020EF8"/>
    <w:rsid w:val="00023055"/>
    <w:rsid w:val="00023A3C"/>
    <w:rsid w:val="00026A79"/>
    <w:rsid w:val="00027AEB"/>
    <w:rsid w:val="00030002"/>
    <w:rsid w:val="00031C90"/>
    <w:rsid w:val="000362F9"/>
    <w:rsid w:val="00036621"/>
    <w:rsid w:val="000417C8"/>
    <w:rsid w:val="00044ACD"/>
    <w:rsid w:val="000465AD"/>
    <w:rsid w:val="000557E6"/>
    <w:rsid w:val="00057924"/>
    <w:rsid w:val="00061F9A"/>
    <w:rsid w:val="00062800"/>
    <w:rsid w:val="00062ABC"/>
    <w:rsid w:val="00063D5A"/>
    <w:rsid w:val="000844E9"/>
    <w:rsid w:val="00090488"/>
    <w:rsid w:val="000A0B9E"/>
    <w:rsid w:val="000A3DA8"/>
    <w:rsid w:val="000B6CBD"/>
    <w:rsid w:val="000C16EB"/>
    <w:rsid w:val="000C4793"/>
    <w:rsid w:val="000D224C"/>
    <w:rsid w:val="000D5634"/>
    <w:rsid w:val="000D71A9"/>
    <w:rsid w:val="00100C07"/>
    <w:rsid w:val="001018BB"/>
    <w:rsid w:val="001042D6"/>
    <w:rsid w:val="00107056"/>
    <w:rsid w:val="00107D94"/>
    <w:rsid w:val="00110FB6"/>
    <w:rsid w:val="00112E51"/>
    <w:rsid w:val="001130D3"/>
    <w:rsid w:val="0011333F"/>
    <w:rsid w:val="00114FC5"/>
    <w:rsid w:val="00122DA3"/>
    <w:rsid w:val="001248B5"/>
    <w:rsid w:val="001313B5"/>
    <w:rsid w:val="001325A2"/>
    <w:rsid w:val="0013625F"/>
    <w:rsid w:val="00140381"/>
    <w:rsid w:val="001408F5"/>
    <w:rsid w:val="00145AA1"/>
    <w:rsid w:val="00150765"/>
    <w:rsid w:val="00152671"/>
    <w:rsid w:val="00154074"/>
    <w:rsid w:val="0016447E"/>
    <w:rsid w:val="00165A07"/>
    <w:rsid w:val="001678BE"/>
    <w:rsid w:val="00167BDD"/>
    <w:rsid w:val="001718C5"/>
    <w:rsid w:val="00190141"/>
    <w:rsid w:val="0019063A"/>
    <w:rsid w:val="001B1E09"/>
    <w:rsid w:val="001B27F9"/>
    <w:rsid w:val="001B3218"/>
    <w:rsid w:val="001B4C27"/>
    <w:rsid w:val="001B585C"/>
    <w:rsid w:val="001B610B"/>
    <w:rsid w:val="001B6CCA"/>
    <w:rsid w:val="001B7C8A"/>
    <w:rsid w:val="001C556F"/>
    <w:rsid w:val="001E0E30"/>
    <w:rsid w:val="001E1DDE"/>
    <w:rsid w:val="001E3BB2"/>
    <w:rsid w:val="001E5406"/>
    <w:rsid w:val="001F4F82"/>
    <w:rsid w:val="001F6DC1"/>
    <w:rsid w:val="002031B1"/>
    <w:rsid w:val="002031F2"/>
    <w:rsid w:val="002139D9"/>
    <w:rsid w:val="00214A2D"/>
    <w:rsid w:val="00246E03"/>
    <w:rsid w:val="0025566A"/>
    <w:rsid w:val="002560FF"/>
    <w:rsid w:val="002578D9"/>
    <w:rsid w:val="00267371"/>
    <w:rsid w:val="002678CE"/>
    <w:rsid w:val="002722D6"/>
    <w:rsid w:val="00275BC9"/>
    <w:rsid w:val="002777DD"/>
    <w:rsid w:val="00281F8D"/>
    <w:rsid w:val="002A01DC"/>
    <w:rsid w:val="002B4D53"/>
    <w:rsid w:val="002D7E11"/>
    <w:rsid w:val="002E3778"/>
    <w:rsid w:val="002F5059"/>
    <w:rsid w:val="002F7F7A"/>
    <w:rsid w:val="00303067"/>
    <w:rsid w:val="003033B4"/>
    <w:rsid w:val="003036A9"/>
    <w:rsid w:val="0030521A"/>
    <w:rsid w:val="00306964"/>
    <w:rsid w:val="003238C4"/>
    <w:rsid w:val="0033494B"/>
    <w:rsid w:val="00334C52"/>
    <w:rsid w:val="003409C3"/>
    <w:rsid w:val="003453A7"/>
    <w:rsid w:val="00366F5E"/>
    <w:rsid w:val="003778A1"/>
    <w:rsid w:val="00380557"/>
    <w:rsid w:val="003822F6"/>
    <w:rsid w:val="00385ED7"/>
    <w:rsid w:val="003927EA"/>
    <w:rsid w:val="00394CB4"/>
    <w:rsid w:val="003A4AE3"/>
    <w:rsid w:val="003B0189"/>
    <w:rsid w:val="003B0D81"/>
    <w:rsid w:val="003B16A4"/>
    <w:rsid w:val="003B24FB"/>
    <w:rsid w:val="003B7D0B"/>
    <w:rsid w:val="003C0CEB"/>
    <w:rsid w:val="003C1214"/>
    <w:rsid w:val="003C71E3"/>
    <w:rsid w:val="003E33AF"/>
    <w:rsid w:val="003E42A0"/>
    <w:rsid w:val="003E60E4"/>
    <w:rsid w:val="003F193A"/>
    <w:rsid w:val="003F304D"/>
    <w:rsid w:val="003F4DB3"/>
    <w:rsid w:val="00400E42"/>
    <w:rsid w:val="00402AC3"/>
    <w:rsid w:val="0041113B"/>
    <w:rsid w:val="00414C78"/>
    <w:rsid w:val="00415D18"/>
    <w:rsid w:val="00427AE7"/>
    <w:rsid w:val="00427F46"/>
    <w:rsid w:val="00430749"/>
    <w:rsid w:val="00431561"/>
    <w:rsid w:val="00433D3B"/>
    <w:rsid w:val="00436F2F"/>
    <w:rsid w:val="00437423"/>
    <w:rsid w:val="004433FE"/>
    <w:rsid w:val="00446823"/>
    <w:rsid w:val="00451D4A"/>
    <w:rsid w:val="00455619"/>
    <w:rsid w:val="004618D7"/>
    <w:rsid w:val="00466CF8"/>
    <w:rsid w:val="0047288E"/>
    <w:rsid w:val="004769CF"/>
    <w:rsid w:val="00485CE0"/>
    <w:rsid w:val="004867A9"/>
    <w:rsid w:val="00486A5F"/>
    <w:rsid w:val="00487824"/>
    <w:rsid w:val="00487BAC"/>
    <w:rsid w:val="0049089F"/>
    <w:rsid w:val="00492CA4"/>
    <w:rsid w:val="004A2ABD"/>
    <w:rsid w:val="004A7918"/>
    <w:rsid w:val="004A7D46"/>
    <w:rsid w:val="004B5E0C"/>
    <w:rsid w:val="004C057C"/>
    <w:rsid w:val="004C3417"/>
    <w:rsid w:val="004C5D54"/>
    <w:rsid w:val="004D0467"/>
    <w:rsid w:val="004D1D7C"/>
    <w:rsid w:val="004D3869"/>
    <w:rsid w:val="004E314C"/>
    <w:rsid w:val="004E49DD"/>
    <w:rsid w:val="004E53AB"/>
    <w:rsid w:val="005028D9"/>
    <w:rsid w:val="00505D89"/>
    <w:rsid w:val="00514A0D"/>
    <w:rsid w:val="00521137"/>
    <w:rsid w:val="00521324"/>
    <w:rsid w:val="00521AF3"/>
    <w:rsid w:val="00523F98"/>
    <w:rsid w:val="0052736E"/>
    <w:rsid w:val="00535A12"/>
    <w:rsid w:val="00553BEE"/>
    <w:rsid w:val="00562FCC"/>
    <w:rsid w:val="005660E4"/>
    <w:rsid w:val="0056660A"/>
    <w:rsid w:val="00580684"/>
    <w:rsid w:val="00581ABD"/>
    <w:rsid w:val="005843D5"/>
    <w:rsid w:val="00590006"/>
    <w:rsid w:val="005934A9"/>
    <w:rsid w:val="00595D02"/>
    <w:rsid w:val="005979EE"/>
    <w:rsid w:val="005A15A1"/>
    <w:rsid w:val="005A2298"/>
    <w:rsid w:val="005A4054"/>
    <w:rsid w:val="005B4235"/>
    <w:rsid w:val="005C4A8D"/>
    <w:rsid w:val="005D0748"/>
    <w:rsid w:val="005D5C85"/>
    <w:rsid w:val="005D78F3"/>
    <w:rsid w:val="005E0E5F"/>
    <w:rsid w:val="005E1F0C"/>
    <w:rsid w:val="005E5AD0"/>
    <w:rsid w:val="005E7E28"/>
    <w:rsid w:val="005F529A"/>
    <w:rsid w:val="005F68CB"/>
    <w:rsid w:val="005F6C18"/>
    <w:rsid w:val="005F7FC2"/>
    <w:rsid w:val="006042C0"/>
    <w:rsid w:val="006068C8"/>
    <w:rsid w:val="006117C0"/>
    <w:rsid w:val="006122D0"/>
    <w:rsid w:val="0061283F"/>
    <w:rsid w:val="0061628B"/>
    <w:rsid w:val="00631348"/>
    <w:rsid w:val="00641727"/>
    <w:rsid w:val="006419E5"/>
    <w:rsid w:val="00641F63"/>
    <w:rsid w:val="00643CF1"/>
    <w:rsid w:val="00645828"/>
    <w:rsid w:val="00650A58"/>
    <w:rsid w:val="006525DB"/>
    <w:rsid w:val="006543A0"/>
    <w:rsid w:val="00663C04"/>
    <w:rsid w:val="00667CB4"/>
    <w:rsid w:val="006728CB"/>
    <w:rsid w:val="00672A10"/>
    <w:rsid w:val="00676204"/>
    <w:rsid w:val="00677738"/>
    <w:rsid w:val="00683328"/>
    <w:rsid w:val="00693057"/>
    <w:rsid w:val="0069347C"/>
    <w:rsid w:val="00695409"/>
    <w:rsid w:val="00696A88"/>
    <w:rsid w:val="00697D78"/>
    <w:rsid w:val="006A1400"/>
    <w:rsid w:val="006A15E0"/>
    <w:rsid w:val="006B0CF7"/>
    <w:rsid w:val="006C7AE4"/>
    <w:rsid w:val="006D10D5"/>
    <w:rsid w:val="006E1FE1"/>
    <w:rsid w:val="006E30B1"/>
    <w:rsid w:val="006E34ED"/>
    <w:rsid w:val="006E75E4"/>
    <w:rsid w:val="006F642C"/>
    <w:rsid w:val="007058F9"/>
    <w:rsid w:val="00710633"/>
    <w:rsid w:val="007132A4"/>
    <w:rsid w:val="00717136"/>
    <w:rsid w:val="0073036D"/>
    <w:rsid w:val="00731673"/>
    <w:rsid w:val="00732EC3"/>
    <w:rsid w:val="007340E8"/>
    <w:rsid w:val="007402BA"/>
    <w:rsid w:val="007422C7"/>
    <w:rsid w:val="0074452A"/>
    <w:rsid w:val="00757F46"/>
    <w:rsid w:val="007603BB"/>
    <w:rsid w:val="00763EC6"/>
    <w:rsid w:val="00765914"/>
    <w:rsid w:val="00765E5F"/>
    <w:rsid w:val="00767C15"/>
    <w:rsid w:val="00770CD4"/>
    <w:rsid w:val="00771BD2"/>
    <w:rsid w:val="007722EB"/>
    <w:rsid w:val="00774C74"/>
    <w:rsid w:val="00776B45"/>
    <w:rsid w:val="007823E9"/>
    <w:rsid w:val="0079386F"/>
    <w:rsid w:val="00796105"/>
    <w:rsid w:val="00797670"/>
    <w:rsid w:val="007A3099"/>
    <w:rsid w:val="007A5507"/>
    <w:rsid w:val="007A78A0"/>
    <w:rsid w:val="007B01E5"/>
    <w:rsid w:val="007B38E7"/>
    <w:rsid w:val="007B451D"/>
    <w:rsid w:val="007D4412"/>
    <w:rsid w:val="007D4AB7"/>
    <w:rsid w:val="007E3B74"/>
    <w:rsid w:val="007E6CB6"/>
    <w:rsid w:val="007E75AA"/>
    <w:rsid w:val="007F1BA8"/>
    <w:rsid w:val="007F31DA"/>
    <w:rsid w:val="007F3DD7"/>
    <w:rsid w:val="007F45F2"/>
    <w:rsid w:val="007F5D7E"/>
    <w:rsid w:val="008043C9"/>
    <w:rsid w:val="00805CFA"/>
    <w:rsid w:val="0081059B"/>
    <w:rsid w:val="00830191"/>
    <w:rsid w:val="00843117"/>
    <w:rsid w:val="00844247"/>
    <w:rsid w:val="00845D30"/>
    <w:rsid w:val="00854F93"/>
    <w:rsid w:val="00856E3E"/>
    <w:rsid w:val="008574F8"/>
    <w:rsid w:val="00863680"/>
    <w:rsid w:val="00874B59"/>
    <w:rsid w:val="00883D0A"/>
    <w:rsid w:val="00891FA4"/>
    <w:rsid w:val="008947B5"/>
    <w:rsid w:val="00897162"/>
    <w:rsid w:val="008B0947"/>
    <w:rsid w:val="008B35FF"/>
    <w:rsid w:val="008C2002"/>
    <w:rsid w:val="008C4429"/>
    <w:rsid w:val="008E33DE"/>
    <w:rsid w:val="008F2C25"/>
    <w:rsid w:val="008F5AB7"/>
    <w:rsid w:val="009019F5"/>
    <w:rsid w:val="00901D79"/>
    <w:rsid w:val="00913FA1"/>
    <w:rsid w:val="00925668"/>
    <w:rsid w:val="00927FA3"/>
    <w:rsid w:val="00933634"/>
    <w:rsid w:val="00937E69"/>
    <w:rsid w:val="009412EC"/>
    <w:rsid w:val="009531C5"/>
    <w:rsid w:val="0095470B"/>
    <w:rsid w:val="00956DA4"/>
    <w:rsid w:val="0095789D"/>
    <w:rsid w:val="00965A9B"/>
    <w:rsid w:val="009660FE"/>
    <w:rsid w:val="009721C3"/>
    <w:rsid w:val="00982CFC"/>
    <w:rsid w:val="00984D4C"/>
    <w:rsid w:val="0099050C"/>
    <w:rsid w:val="009934D0"/>
    <w:rsid w:val="00993F9F"/>
    <w:rsid w:val="00994AE9"/>
    <w:rsid w:val="00995953"/>
    <w:rsid w:val="00996BBF"/>
    <w:rsid w:val="009B4D6C"/>
    <w:rsid w:val="009C1B5D"/>
    <w:rsid w:val="009C4721"/>
    <w:rsid w:val="009D08B3"/>
    <w:rsid w:val="009D44F2"/>
    <w:rsid w:val="009D4D73"/>
    <w:rsid w:val="009E5541"/>
    <w:rsid w:val="009E5C14"/>
    <w:rsid w:val="009F1FAF"/>
    <w:rsid w:val="00A019C3"/>
    <w:rsid w:val="00A036E5"/>
    <w:rsid w:val="00A04A5E"/>
    <w:rsid w:val="00A108F5"/>
    <w:rsid w:val="00A14920"/>
    <w:rsid w:val="00A15679"/>
    <w:rsid w:val="00A2492D"/>
    <w:rsid w:val="00A31E20"/>
    <w:rsid w:val="00A37254"/>
    <w:rsid w:val="00A401FC"/>
    <w:rsid w:val="00A44B10"/>
    <w:rsid w:val="00A46DFD"/>
    <w:rsid w:val="00A47238"/>
    <w:rsid w:val="00A518B0"/>
    <w:rsid w:val="00A614B3"/>
    <w:rsid w:val="00A6325F"/>
    <w:rsid w:val="00A653E4"/>
    <w:rsid w:val="00A66B96"/>
    <w:rsid w:val="00A76C69"/>
    <w:rsid w:val="00A8252C"/>
    <w:rsid w:val="00A90DF3"/>
    <w:rsid w:val="00A9497A"/>
    <w:rsid w:val="00AA1DE5"/>
    <w:rsid w:val="00AA7F23"/>
    <w:rsid w:val="00AB0624"/>
    <w:rsid w:val="00AB137E"/>
    <w:rsid w:val="00AB45CA"/>
    <w:rsid w:val="00AB746D"/>
    <w:rsid w:val="00AC10BA"/>
    <w:rsid w:val="00AC3A18"/>
    <w:rsid w:val="00AC5E4E"/>
    <w:rsid w:val="00AC7040"/>
    <w:rsid w:val="00AE16FB"/>
    <w:rsid w:val="00AE6E90"/>
    <w:rsid w:val="00B00031"/>
    <w:rsid w:val="00B0602A"/>
    <w:rsid w:val="00B129D0"/>
    <w:rsid w:val="00B15AE9"/>
    <w:rsid w:val="00B20698"/>
    <w:rsid w:val="00B25922"/>
    <w:rsid w:val="00B25F42"/>
    <w:rsid w:val="00B26434"/>
    <w:rsid w:val="00B26C9B"/>
    <w:rsid w:val="00B31843"/>
    <w:rsid w:val="00B318DC"/>
    <w:rsid w:val="00B36781"/>
    <w:rsid w:val="00B4232D"/>
    <w:rsid w:val="00B47C8A"/>
    <w:rsid w:val="00B533B4"/>
    <w:rsid w:val="00B70AA0"/>
    <w:rsid w:val="00B72536"/>
    <w:rsid w:val="00B72E99"/>
    <w:rsid w:val="00B950BB"/>
    <w:rsid w:val="00BA2523"/>
    <w:rsid w:val="00BA4D42"/>
    <w:rsid w:val="00BB18BE"/>
    <w:rsid w:val="00BB5D68"/>
    <w:rsid w:val="00BC2F8B"/>
    <w:rsid w:val="00BC699E"/>
    <w:rsid w:val="00BD1A03"/>
    <w:rsid w:val="00BE36FE"/>
    <w:rsid w:val="00BE710C"/>
    <w:rsid w:val="00BF12D2"/>
    <w:rsid w:val="00BF1804"/>
    <w:rsid w:val="00BF2061"/>
    <w:rsid w:val="00BF6300"/>
    <w:rsid w:val="00C02727"/>
    <w:rsid w:val="00C02876"/>
    <w:rsid w:val="00C02A2B"/>
    <w:rsid w:val="00C0435E"/>
    <w:rsid w:val="00C065F0"/>
    <w:rsid w:val="00C067CA"/>
    <w:rsid w:val="00C11E56"/>
    <w:rsid w:val="00C162FB"/>
    <w:rsid w:val="00C26117"/>
    <w:rsid w:val="00C27CCE"/>
    <w:rsid w:val="00C3062F"/>
    <w:rsid w:val="00C3357D"/>
    <w:rsid w:val="00C40A8E"/>
    <w:rsid w:val="00C54AA7"/>
    <w:rsid w:val="00C5516D"/>
    <w:rsid w:val="00C63C16"/>
    <w:rsid w:val="00C64FAB"/>
    <w:rsid w:val="00C73B7D"/>
    <w:rsid w:val="00C80547"/>
    <w:rsid w:val="00C80D3D"/>
    <w:rsid w:val="00C85170"/>
    <w:rsid w:val="00C878BD"/>
    <w:rsid w:val="00C93E42"/>
    <w:rsid w:val="00C97768"/>
    <w:rsid w:val="00CA499D"/>
    <w:rsid w:val="00CB4032"/>
    <w:rsid w:val="00CB5359"/>
    <w:rsid w:val="00CB5E75"/>
    <w:rsid w:val="00CC3E57"/>
    <w:rsid w:val="00CC4687"/>
    <w:rsid w:val="00CC4C3B"/>
    <w:rsid w:val="00CD07E6"/>
    <w:rsid w:val="00CD33A9"/>
    <w:rsid w:val="00CD43AD"/>
    <w:rsid w:val="00CE01B6"/>
    <w:rsid w:val="00CE5C29"/>
    <w:rsid w:val="00CF0C26"/>
    <w:rsid w:val="00D02AFF"/>
    <w:rsid w:val="00D02EFD"/>
    <w:rsid w:val="00D07D99"/>
    <w:rsid w:val="00D266FE"/>
    <w:rsid w:val="00D2763D"/>
    <w:rsid w:val="00D3324C"/>
    <w:rsid w:val="00D345C2"/>
    <w:rsid w:val="00D378A8"/>
    <w:rsid w:val="00D550B5"/>
    <w:rsid w:val="00D56191"/>
    <w:rsid w:val="00D57A34"/>
    <w:rsid w:val="00D643DD"/>
    <w:rsid w:val="00D654DA"/>
    <w:rsid w:val="00D66012"/>
    <w:rsid w:val="00D7583C"/>
    <w:rsid w:val="00D80BDA"/>
    <w:rsid w:val="00DA2B43"/>
    <w:rsid w:val="00DB0BC6"/>
    <w:rsid w:val="00DB329A"/>
    <w:rsid w:val="00DB41CB"/>
    <w:rsid w:val="00DB6724"/>
    <w:rsid w:val="00DC791E"/>
    <w:rsid w:val="00DE0221"/>
    <w:rsid w:val="00DE29E2"/>
    <w:rsid w:val="00DE2FF7"/>
    <w:rsid w:val="00DE4AAE"/>
    <w:rsid w:val="00DF73B0"/>
    <w:rsid w:val="00DF76A0"/>
    <w:rsid w:val="00DF7BCE"/>
    <w:rsid w:val="00E021B8"/>
    <w:rsid w:val="00E10712"/>
    <w:rsid w:val="00E14E4A"/>
    <w:rsid w:val="00E253D5"/>
    <w:rsid w:val="00E27D34"/>
    <w:rsid w:val="00E3514F"/>
    <w:rsid w:val="00E351AA"/>
    <w:rsid w:val="00E51E94"/>
    <w:rsid w:val="00E55854"/>
    <w:rsid w:val="00E57090"/>
    <w:rsid w:val="00E57D15"/>
    <w:rsid w:val="00E759F2"/>
    <w:rsid w:val="00E80B99"/>
    <w:rsid w:val="00E9766D"/>
    <w:rsid w:val="00EA27CE"/>
    <w:rsid w:val="00EA3044"/>
    <w:rsid w:val="00EB1470"/>
    <w:rsid w:val="00EB4703"/>
    <w:rsid w:val="00EC3E6C"/>
    <w:rsid w:val="00EC4696"/>
    <w:rsid w:val="00ED3E5A"/>
    <w:rsid w:val="00EE106A"/>
    <w:rsid w:val="00EE23FE"/>
    <w:rsid w:val="00EE2466"/>
    <w:rsid w:val="00EE6023"/>
    <w:rsid w:val="00EF16E9"/>
    <w:rsid w:val="00EF4319"/>
    <w:rsid w:val="00F02D35"/>
    <w:rsid w:val="00F05D93"/>
    <w:rsid w:val="00F1647C"/>
    <w:rsid w:val="00F2029A"/>
    <w:rsid w:val="00F23A5B"/>
    <w:rsid w:val="00F251FD"/>
    <w:rsid w:val="00F3640C"/>
    <w:rsid w:val="00F43386"/>
    <w:rsid w:val="00F43DAC"/>
    <w:rsid w:val="00F44782"/>
    <w:rsid w:val="00F51EBF"/>
    <w:rsid w:val="00F52718"/>
    <w:rsid w:val="00F62DB0"/>
    <w:rsid w:val="00F86219"/>
    <w:rsid w:val="00F928E8"/>
    <w:rsid w:val="00F947BF"/>
    <w:rsid w:val="00F97004"/>
    <w:rsid w:val="00FA092F"/>
    <w:rsid w:val="00FA1998"/>
    <w:rsid w:val="00FA1B50"/>
    <w:rsid w:val="00FA1FA2"/>
    <w:rsid w:val="00FA2A1E"/>
    <w:rsid w:val="00FB5B51"/>
    <w:rsid w:val="00FC26DA"/>
    <w:rsid w:val="00FC2D1F"/>
    <w:rsid w:val="00FC31E7"/>
    <w:rsid w:val="00FC6395"/>
    <w:rsid w:val="00FD22AE"/>
    <w:rsid w:val="00FD3B4F"/>
    <w:rsid w:val="00FE13DA"/>
    <w:rsid w:val="00FE26E1"/>
    <w:rsid w:val="00FE538A"/>
    <w:rsid w:val="00FE7702"/>
    <w:rsid w:val="00FF236A"/>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8097E"/>
  <w14:defaultImageDpi w14:val="300"/>
  <w15:docId w15:val="{7006D047-2924-F14C-AF33-AE73B42E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993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62FCC"/>
    <w:rPr>
      <w:sz w:val="20"/>
      <w:szCs w:val="20"/>
    </w:rPr>
  </w:style>
  <w:style w:type="character" w:customStyle="1" w:styleId="EndnoteTextChar">
    <w:name w:val="Endnote Text Char"/>
    <w:basedOn w:val="DefaultParagraphFont"/>
    <w:link w:val="EndnoteText"/>
    <w:uiPriority w:val="99"/>
    <w:rsid w:val="00562FCC"/>
    <w:rPr>
      <w:sz w:val="20"/>
      <w:szCs w:val="20"/>
      <w:lang w:val="en-GB"/>
    </w:rPr>
  </w:style>
  <w:style w:type="character" w:styleId="EndnoteReference">
    <w:name w:val="endnote reference"/>
    <w:basedOn w:val="DefaultParagraphFont"/>
    <w:uiPriority w:val="99"/>
    <w:unhideWhenUsed/>
    <w:rsid w:val="00562FCC"/>
    <w:rPr>
      <w:vertAlign w:val="superscript"/>
    </w:rPr>
  </w:style>
  <w:style w:type="paragraph" w:styleId="FootnoteText">
    <w:name w:val="footnote text"/>
    <w:basedOn w:val="Normal"/>
    <w:link w:val="FootnoteTextChar"/>
    <w:uiPriority w:val="99"/>
    <w:unhideWhenUsed/>
    <w:rsid w:val="00757F46"/>
    <w:rPr>
      <w:sz w:val="20"/>
      <w:szCs w:val="20"/>
    </w:rPr>
  </w:style>
  <w:style w:type="character" w:customStyle="1" w:styleId="FootnoteTextChar">
    <w:name w:val="Footnote Text Char"/>
    <w:basedOn w:val="DefaultParagraphFont"/>
    <w:link w:val="FootnoteText"/>
    <w:uiPriority w:val="99"/>
    <w:rsid w:val="00757F46"/>
    <w:rPr>
      <w:sz w:val="20"/>
      <w:szCs w:val="20"/>
      <w:lang w:val="en-GB"/>
    </w:rPr>
  </w:style>
  <w:style w:type="character" w:styleId="FootnoteReference">
    <w:name w:val="footnote reference"/>
    <w:basedOn w:val="DefaultParagraphFont"/>
    <w:uiPriority w:val="99"/>
    <w:unhideWhenUsed/>
    <w:rsid w:val="00757F46"/>
    <w:rPr>
      <w:vertAlign w:val="superscript"/>
    </w:rPr>
  </w:style>
  <w:style w:type="paragraph" w:styleId="Footer">
    <w:name w:val="footer"/>
    <w:basedOn w:val="Normal"/>
    <w:link w:val="FooterChar"/>
    <w:uiPriority w:val="99"/>
    <w:unhideWhenUsed/>
    <w:rsid w:val="008E33DE"/>
    <w:pPr>
      <w:tabs>
        <w:tab w:val="center" w:pos="4320"/>
        <w:tab w:val="right" w:pos="8640"/>
      </w:tabs>
    </w:pPr>
  </w:style>
  <w:style w:type="character" w:customStyle="1" w:styleId="FooterChar">
    <w:name w:val="Footer Char"/>
    <w:basedOn w:val="DefaultParagraphFont"/>
    <w:link w:val="Footer"/>
    <w:uiPriority w:val="99"/>
    <w:rsid w:val="008E33DE"/>
    <w:rPr>
      <w:lang w:val="en-GB"/>
    </w:rPr>
  </w:style>
  <w:style w:type="character" w:styleId="PageNumber">
    <w:name w:val="page number"/>
    <w:basedOn w:val="DefaultParagraphFont"/>
    <w:uiPriority w:val="99"/>
    <w:semiHidden/>
    <w:unhideWhenUsed/>
    <w:rsid w:val="008E33DE"/>
  </w:style>
  <w:style w:type="paragraph" w:styleId="ListParagraph">
    <w:name w:val="List Paragraph"/>
    <w:basedOn w:val="Normal"/>
    <w:uiPriority w:val="34"/>
    <w:qFormat/>
    <w:rsid w:val="003036A9"/>
    <w:pPr>
      <w:ind w:left="720"/>
      <w:contextualSpacing/>
    </w:pPr>
  </w:style>
  <w:style w:type="character" w:customStyle="1" w:styleId="Heading3Char">
    <w:name w:val="Heading 3 Char"/>
    <w:basedOn w:val="DefaultParagraphFont"/>
    <w:link w:val="Heading3"/>
    <w:uiPriority w:val="9"/>
    <w:rsid w:val="00993F9F"/>
    <w:rPr>
      <w:rFonts w:asciiTheme="majorHAnsi" w:eastAsiaTheme="majorEastAsia" w:hAnsiTheme="majorHAnsi" w:cstheme="majorBidi"/>
      <w:b/>
      <w:bCs/>
      <w:color w:val="4F81BD" w:themeColor="accent1"/>
      <w:lang w:val="en-GB"/>
    </w:rPr>
  </w:style>
  <w:style w:type="character" w:styleId="Hyperlink">
    <w:name w:val="Hyperlink"/>
    <w:basedOn w:val="DefaultParagraphFont"/>
    <w:uiPriority w:val="99"/>
    <w:unhideWhenUsed/>
    <w:rsid w:val="00C3062F"/>
    <w:rPr>
      <w:color w:val="0000FF" w:themeColor="hyperlink"/>
      <w:u w:val="single"/>
    </w:rPr>
  </w:style>
  <w:style w:type="character" w:styleId="CommentReference">
    <w:name w:val="annotation reference"/>
    <w:basedOn w:val="DefaultParagraphFont"/>
    <w:uiPriority w:val="99"/>
    <w:semiHidden/>
    <w:unhideWhenUsed/>
    <w:rsid w:val="00843117"/>
    <w:rPr>
      <w:sz w:val="18"/>
      <w:szCs w:val="18"/>
    </w:rPr>
  </w:style>
  <w:style w:type="paragraph" w:styleId="CommentText">
    <w:name w:val="annotation text"/>
    <w:basedOn w:val="Normal"/>
    <w:link w:val="CommentTextChar"/>
    <w:uiPriority w:val="99"/>
    <w:semiHidden/>
    <w:unhideWhenUsed/>
    <w:rsid w:val="00843117"/>
  </w:style>
  <w:style w:type="character" w:customStyle="1" w:styleId="CommentTextChar">
    <w:name w:val="Comment Text Char"/>
    <w:basedOn w:val="DefaultParagraphFont"/>
    <w:link w:val="CommentText"/>
    <w:uiPriority w:val="99"/>
    <w:semiHidden/>
    <w:rsid w:val="00843117"/>
    <w:rPr>
      <w:lang w:val="en-GB"/>
    </w:rPr>
  </w:style>
  <w:style w:type="paragraph" w:styleId="CommentSubject">
    <w:name w:val="annotation subject"/>
    <w:basedOn w:val="CommentText"/>
    <w:next w:val="CommentText"/>
    <w:link w:val="CommentSubjectChar"/>
    <w:uiPriority w:val="99"/>
    <w:semiHidden/>
    <w:unhideWhenUsed/>
    <w:rsid w:val="00843117"/>
    <w:rPr>
      <w:b/>
      <w:bCs/>
      <w:sz w:val="20"/>
      <w:szCs w:val="20"/>
    </w:rPr>
  </w:style>
  <w:style w:type="character" w:customStyle="1" w:styleId="CommentSubjectChar">
    <w:name w:val="Comment Subject Char"/>
    <w:basedOn w:val="CommentTextChar"/>
    <w:link w:val="CommentSubject"/>
    <w:uiPriority w:val="99"/>
    <w:semiHidden/>
    <w:rsid w:val="00843117"/>
    <w:rPr>
      <w:b/>
      <w:bCs/>
      <w:sz w:val="20"/>
      <w:szCs w:val="20"/>
      <w:lang w:val="en-GB"/>
    </w:rPr>
  </w:style>
  <w:style w:type="paragraph" w:styleId="BalloonText">
    <w:name w:val="Balloon Text"/>
    <w:basedOn w:val="Normal"/>
    <w:link w:val="BalloonTextChar"/>
    <w:uiPriority w:val="99"/>
    <w:semiHidden/>
    <w:unhideWhenUsed/>
    <w:rsid w:val="008431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117"/>
    <w:rPr>
      <w:rFonts w:ascii="Lucida Grande" w:hAnsi="Lucida Grande" w:cs="Lucida Grande"/>
      <w:sz w:val="18"/>
      <w:szCs w:val="18"/>
      <w:lang w:val="en-GB"/>
    </w:rPr>
  </w:style>
  <w:style w:type="paragraph" w:styleId="Revision">
    <w:name w:val="Revision"/>
    <w:hidden/>
    <w:uiPriority w:val="99"/>
    <w:semiHidden/>
    <w:rsid w:val="0052132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radtransfem.wordpress.com/2012/02/29/the-ethical-prude-imagining-an-authentic-sex-negative-fem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B05A-2E95-184D-AC4A-1ACA64DE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21</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Dymock</dc:creator>
  <cp:keywords/>
  <dc:description/>
  <cp:lastModifiedBy>alex d.</cp:lastModifiedBy>
  <cp:revision>18</cp:revision>
  <dcterms:created xsi:type="dcterms:W3CDTF">2018-04-04T08:54:00Z</dcterms:created>
  <dcterms:modified xsi:type="dcterms:W3CDTF">2018-04-08T10:22:00Z</dcterms:modified>
</cp:coreProperties>
</file>