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3F" w:rsidRPr="008413D9" w:rsidRDefault="00DC242D" w:rsidP="009A2CD3">
      <w:pPr>
        <w:jc w:val="center"/>
        <w:rPr>
          <w:lang w:val="en-GB"/>
        </w:rPr>
      </w:pPr>
      <w:r>
        <w:rPr>
          <w:rStyle w:val="Hyperlink"/>
          <w:color w:val="auto"/>
          <w:u w:val="none"/>
          <w:lang w:val="en-GB"/>
        </w:rPr>
        <w:t xml:space="preserve"> </w:t>
      </w:r>
      <w:r w:rsidR="00C1088A">
        <w:rPr>
          <w:rStyle w:val="Hyperlink"/>
          <w:color w:val="auto"/>
          <w:u w:val="none"/>
          <w:lang w:val="en-GB"/>
        </w:rPr>
        <w:t xml:space="preserve">  </w:t>
      </w:r>
      <w:r w:rsidR="000B4AF3" w:rsidRPr="008413D9">
        <w:rPr>
          <w:b/>
          <w:lang w:val="en-GB"/>
        </w:rPr>
        <w:t>Effects of s</w:t>
      </w:r>
      <w:r w:rsidR="00CA35C6" w:rsidRPr="008413D9">
        <w:rPr>
          <w:b/>
          <w:lang w:val="en-GB"/>
        </w:rPr>
        <w:t>tructural, relational and cog</w:t>
      </w:r>
      <w:r w:rsidR="000B4AF3" w:rsidRPr="008413D9">
        <w:rPr>
          <w:b/>
          <w:lang w:val="en-GB"/>
        </w:rPr>
        <w:t>nitive social capital</w:t>
      </w:r>
      <w:r w:rsidR="004C7479">
        <w:rPr>
          <w:b/>
          <w:lang w:val="en-GB"/>
        </w:rPr>
        <w:t xml:space="preserve"> </w:t>
      </w:r>
      <w:r w:rsidR="000B4AF3" w:rsidRPr="008413D9">
        <w:rPr>
          <w:b/>
          <w:lang w:val="en-GB"/>
        </w:rPr>
        <w:t>on resourc</w:t>
      </w:r>
      <w:r w:rsidR="00402D4B" w:rsidRPr="008413D9">
        <w:rPr>
          <w:b/>
          <w:lang w:val="en-GB"/>
        </w:rPr>
        <w:t>e acquisition: a</w:t>
      </w:r>
      <w:r w:rsidR="00950F36" w:rsidRPr="008413D9">
        <w:rPr>
          <w:b/>
          <w:lang w:val="en-GB"/>
        </w:rPr>
        <w:t xml:space="preserve"> </w:t>
      </w:r>
      <w:r w:rsidR="00402D4B" w:rsidRPr="008413D9">
        <w:rPr>
          <w:b/>
          <w:lang w:val="en-GB"/>
        </w:rPr>
        <w:t>study</w:t>
      </w:r>
      <w:r w:rsidR="000B4AF3" w:rsidRPr="008413D9">
        <w:rPr>
          <w:b/>
          <w:lang w:val="en-GB"/>
        </w:rPr>
        <w:t xml:space="preserve"> </w:t>
      </w:r>
      <w:r w:rsidR="00CA35C6" w:rsidRPr="008413D9">
        <w:rPr>
          <w:b/>
          <w:lang w:val="en-GB"/>
        </w:rPr>
        <w:t>of entrepreneurs resi</w:t>
      </w:r>
      <w:r w:rsidR="00F93E71" w:rsidRPr="008413D9">
        <w:rPr>
          <w:b/>
          <w:lang w:val="en-GB"/>
        </w:rPr>
        <w:t xml:space="preserve">ding in </w:t>
      </w:r>
      <w:r w:rsidR="00E241B7" w:rsidRPr="008413D9">
        <w:rPr>
          <w:b/>
          <w:lang w:val="en-GB"/>
        </w:rPr>
        <w:t xml:space="preserve">multiply </w:t>
      </w:r>
      <w:r w:rsidR="00F93E71" w:rsidRPr="008413D9">
        <w:rPr>
          <w:b/>
          <w:lang w:val="en-GB"/>
        </w:rPr>
        <w:t xml:space="preserve">deprived </w:t>
      </w:r>
      <w:r w:rsidR="006266AE" w:rsidRPr="008413D9">
        <w:rPr>
          <w:b/>
          <w:lang w:val="en-GB"/>
        </w:rPr>
        <w:t>areas</w:t>
      </w:r>
      <w:r w:rsidR="0036211E">
        <w:rPr>
          <w:b/>
          <w:lang w:val="en-GB"/>
        </w:rPr>
        <w:t xml:space="preserve">             </w:t>
      </w:r>
      <w:r w:rsidR="00856801">
        <w:rPr>
          <w:b/>
          <w:lang w:val="en-GB"/>
        </w:rPr>
        <w:t xml:space="preserve">         </w:t>
      </w:r>
      <w:r w:rsidR="009B220C">
        <w:rPr>
          <w:b/>
          <w:lang w:val="en-GB"/>
        </w:rPr>
        <w:t xml:space="preserve">  </w:t>
      </w:r>
      <w:r w:rsidR="005D147C">
        <w:rPr>
          <w:b/>
          <w:lang w:val="en-GB"/>
        </w:rPr>
        <w:t xml:space="preserve"> </w:t>
      </w:r>
      <w:r w:rsidR="00BF1A00">
        <w:rPr>
          <w:b/>
          <w:lang w:val="en-GB"/>
        </w:rPr>
        <w:t xml:space="preserve">   </w:t>
      </w:r>
      <w:r w:rsidR="00F371B3">
        <w:rPr>
          <w:b/>
          <w:lang w:val="en-GB"/>
        </w:rPr>
        <w:t xml:space="preserve">           </w:t>
      </w:r>
      <w:r w:rsidR="000678D1">
        <w:rPr>
          <w:b/>
          <w:lang w:val="en-GB"/>
        </w:rPr>
        <w:t xml:space="preserve">            </w:t>
      </w:r>
      <w:r w:rsidR="003479F1">
        <w:rPr>
          <w:b/>
          <w:lang w:val="en-GB"/>
        </w:rPr>
        <w:t xml:space="preserve">     </w:t>
      </w:r>
      <w:r w:rsidR="00EB17FF">
        <w:rPr>
          <w:b/>
          <w:lang w:val="en-GB"/>
        </w:rPr>
        <w:t xml:space="preserve">      </w:t>
      </w:r>
      <w:r w:rsidR="008917F6">
        <w:rPr>
          <w:b/>
          <w:lang w:val="en-GB"/>
        </w:rPr>
        <w:t xml:space="preserve">               </w:t>
      </w:r>
      <w:r w:rsidR="009E53C6">
        <w:rPr>
          <w:b/>
          <w:lang w:val="en-GB"/>
        </w:rPr>
        <w:t xml:space="preserve">      </w:t>
      </w:r>
      <w:r w:rsidR="00A150B6">
        <w:rPr>
          <w:b/>
          <w:lang w:val="en-GB"/>
        </w:rPr>
        <w:t xml:space="preserve">       </w:t>
      </w:r>
      <w:r w:rsidR="001013D7">
        <w:rPr>
          <w:b/>
          <w:lang w:val="en-GB"/>
        </w:rPr>
        <w:t xml:space="preserve">   </w:t>
      </w:r>
      <w:r w:rsidR="00884820">
        <w:rPr>
          <w:b/>
          <w:lang w:val="en-GB"/>
        </w:rPr>
        <w:t xml:space="preserve">      </w:t>
      </w:r>
      <w:r w:rsidR="009806D0">
        <w:rPr>
          <w:b/>
          <w:lang w:val="en-GB"/>
        </w:rPr>
        <w:t xml:space="preserve">     </w:t>
      </w:r>
      <w:r w:rsidR="002A690F">
        <w:rPr>
          <w:b/>
          <w:lang w:val="en-GB"/>
        </w:rPr>
        <w:t xml:space="preserve">        </w:t>
      </w:r>
      <w:r w:rsidR="0010297E">
        <w:rPr>
          <w:b/>
          <w:lang w:val="en-GB"/>
        </w:rPr>
        <w:t xml:space="preserve">      </w:t>
      </w:r>
      <w:r w:rsidR="00D3064C">
        <w:rPr>
          <w:b/>
          <w:lang w:val="en-GB"/>
        </w:rPr>
        <w:t xml:space="preserve">          </w:t>
      </w:r>
      <w:r w:rsidR="00971874">
        <w:rPr>
          <w:b/>
          <w:lang w:val="en-GB"/>
        </w:rPr>
        <w:t xml:space="preserve">       </w:t>
      </w:r>
      <w:r w:rsidR="00393A19">
        <w:rPr>
          <w:b/>
          <w:lang w:val="en-GB"/>
        </w:rPr>
        <w:t xml:space="preserve"> </w:t>
      </w:r>
      <w:r w:rsidR="00C762EE">
        <w:rPr>
          <w:b/>
          <w:lang w:val="en-GB"/>
        </w:rPr>
        <w:t xml:space="preserve">   </w:t>
      </w:r>
      <w:r w:rsidR="005370C3">
        <w:rPr>
          <w:b/>
          <w:lang w:val="en-GB"/>
        </w:rPr>
        <w:t xml:space="preserve">     </w:t>
      </w:r>
      <w:r w:rsidR="00D2197E" w:rsidRPr="008413D9">
        <w:rPr>
          <w:b/>
          <w:lang w:val="en-GB"/>
        </w:rPr>
        <w:t xml:space="preserve">      </w:t>
      </w:r>
      <w:r w:rsidR="00821408" w:rsidRPr="008413D9">
        <w:rPr>
          <w:b/>
          <w:lang w:val="en-GB"/>
        </w:rPr>
        <w:t xml:space="preserve">        </w:t>
      </w:r>
      <w:r w:rsidR="00630935" w:rsidRPr="008413D9">
        <w:rPr>
          <w:b/>
          <w:lang w:val="en-GB"/>
        </w:rPr>
        <w:t xml:space="preserve">        </w:t>
      </w:r>
      <w:r w:rsidR="00707C74" w:rsidRPr="008413D9">
        <w:rPr>
          <w:b/>
          <w:lang w:val="en-GB"/>
        </w:rPr>
        <w:t xml:space="preserve">            </w:t>
      </w:r>
      <w:r w:rsidR="00077E0A" w:rsidRPr="008413D9">
        <w:rPr>
          <w:b/>
          <w:lang w:val="en-GB"/>
        </w:rPr>
        <w:t xml:space="preserve">      </w:t>
      </w:r>
      <w:r w:rsidR="004463FD" w:rsidRPr="008413D9">
        <w:rPr>
          <w:b/>
          <w:lang w:val="en-GB"/>
        </w:rPr>
        <w:t xml:space="preserve">      </w:t>
      </w:r>
      <w:r w:rsidR="00DF146A" w:rsidRPr="008413D9">
        <w:rPr>
          <w:b/>
          <w:lang w:val="en-GB"/>
        </w:rPr>
        <w:t xml:space="preserve">  </w:t>
      </w:r>
      <w:r w:rsidR="005940BC" w:rsidRPr="008413D9">
        <w:rPr>
          <w:b/>
          <w:lang w:val="en-GB"/>
        </w:rPr>
        <w:t xml:space="preserve">   </w:t>
      </w:r>
      <w:r w:rsidR="00CA35C6" w:rsidRPr="008413D9">
        <w:rPr>
          <w:b/>
          <w:lang w:val="en-GB"/>
        </w:rPr>
        <w:t xml:space="preserve"> </w:t>
      </w:r>
    </w:p>
    <w:p w:rsidR="000F443F" w:rsidRPr="008413D9" w:rsidRDefault="000F443F" w:rsidP="00136B06">
      <w:pPr>
        <w:rPr>
          <w:b/>
          <w:lang w:val="en-GB"/>
        </w:rPr>
      </w:pPr>
    </w:p>
    <w:p w:rsidR="00136B06" w:rsidRPr="008413D9" w:rsidRDefault="009139B4" w:rsidP="00136B06">
      <w:pPr>
        <w:rPr>
          <w:lang w:val="en-GB"/>
        </w:rPr>
      </w:pPr>
      <w:r w:rsidRPr="008413D9">
        <w:rPr>
          <w:b/>
          <w:lang w:val="en-GB"/>
        </w:rPr>
        <w:t xml:space="preserve">Abstract   </w:t>
      </w:r>
      <w:r w:rsidR="00046D08" w:rsidRPr="008413D9">
        <w:rPr>
          <w:b/>
          <w:lang w:val="en-GB"/>
        </w:rPr>
        <w:t xml:space="preserve">  </w:t>
      </w:r>
      <w:r w:rsidR="00734BB1" w:rsidRPr="008413D9">
        <w:rPr>
          <w:b/>
          <w:lang w:val="en-GB"/>
        </w:rPr>
        <w:t xml:space="preserve"> </w:t>
      </w:r>
      <w:r w:rsidR="001906E8" w:rsidRPr="008413D9">
        <w:rPr>
          <w:b/>
          <w:lang w:val="en-GB"/>
        </w:rPr>
        <w:t xml:space="preserve"> </w:t>
      </w:r>
      <w:r w:rsidR="00892832" w:rsidRPr="008413D9">
        <w:rPr>
          <w:b/>
          <w:lang w:val="en-GB"/>
        </w:rPr>
        <w:t xml:space="preserve">    </w:t>
      </w:r>
      <w:r w:rsidR="006E1D53">
        <w:rPr>
          <w:b/>
          <w:lang w:val="en-GB"/>
        </w:rPr>
        <w:t xml:space="preserve">  </w:t>
      </w:r>
      <w:r w:rsidR="00C75081" w:rsidRPr="008413D9">
        <w:rPr>
          <w:b/>
          <w:lang w:val="en-GB"/>
        </w:rPr>
        <w:t xml:space="preserve"> </w:t>
      </w:r>
    </w:p>
    <w:p w:rsidR="0082615C" w:rsidRPr="008413D9" w:rsidRDefault="0082615C" w:rsidP="00136B06">
      <w:pPr>
        <w:rPr>
          <w:lang w:val="en-GB"/>
        </w:rPr>
      </w:pPr>
    </w:p>
    <w:p w:rsidR="0048117F" w:rsidRPr="008413D9" w:rsidRDefault="00FA531F" w:rsidP="00821C4F">
      <w:pPr>
        <w:jc w:val="both"/>
        <w:rPr>
          <w:lang w:val="en-GB"/>
        </w:rPr>
      </w:pPr>
      <w:r w:rsidRPr="008413D9">
        <w:rPr>
          <w:lang w:val="en-GB"/>
        </w:rPr>
        <w:t xml:space="preserve">Emerging </w:t>
      </w:r>
      <w:r w:rsidR="00674B51" w:rsidRPr="008413D9">
        <w:rPr>
          <w:lang w:val="en-GB"/>
        </w:rPr>
        <w:t>research demonstrates</w:t>
      </w:r>
      <w:r w:rsidR="006E1D53">
        <w:rPr>
          <w:lang w:val="en-GB"/>
        </w:rPr>
        <w:t xml:space="preserve"> </w:t>
      </w:r>
      <w:r w:rsidR="0092380C" w:rsidRPr="00750297">
        <w:rPr>
          <w:lang w:val="en-GB"/>
        </w:rPr>
        <w:t xml:space="preserve">that structural social capital facilitates the </w:t>
      </w:r>
      <w:r w:rsidR="00402D4B" w:rsidRPr="00750297">
        <w:rPr>
          <w:lang w:val="en-GB"/>
        </w:rPr>
        <w:t>resource acquisition</w:t>
      </w:r>
      <w:r w:rsidR="006E1D53" w:rsidRPr="00750297">
        <w:rPr>
          <w:lang w:val="en-GB"/>
        </w:rPr>
        <w:t xml:space="preserve"> of</w:t>
      </w:r>
      <w:r w:rsidR="00AF3D9E" w:rsidRPr="00750297">
        <w:rPr>
          <w:lang w:val="en-GB"/>
        </w:rPr>
        <w:t xml:space="preserve"> entrepreneurs residing in multiply deprived areas</w:t>
      </w:r>
      <w:r w:rsidR="006E1D53" w:rsidRPr="00750297">
        <w:rPr>
          <w:lang w:val="en-GB"/>
        </w:rPr>
        <w:t xml:space="preserve">. </w:t>
      </w:r>
      <w:r w:rsidR="00FA4204" w:rsidRPr="00750297">
        <w:rPr>
          <w:lang w:val="en-GB"/>
        </w:rPr>
        <w:t xml:space="preserve">However, </w:t>
      </w:r>
      <w:r w:rsidR="008413D9" w:rsidRPr="00750297">
        <w:rPr>
          <w:lang w:val="en-GB"/>
        </w:rPr>
        <w:t>the</w:t>
      </w:r>
      <w:r w:rsidR="0092380C" w:rsidRPr="00750297">
        <w:rPr>
          <w:lang w:val="en-GB"/>
        </w:rPr>
        <w:t>ir usage of relational a</w:t>
      </w:r>
      <w:r w:rsidR="00F805C5">
        <w:rPr>
          <w:lang w:val="en-GB"/>
        </w:rPr>
        <w:t xml:space="preserve">nd cognitive social capital that translates to accessible resources </w:t>
      </w:r>
      <w:proofErr w:type="gramStart"/>
      <w:r w:rsidR="0092380C" w:rsidRPr="00750297">
        <w:rPr>
          <w:lang w:val="en-GB"/>
        </w:rPr>
        <w:t>is not well understood</w:t>
      </w:r>
      <w:proofErr w:type="gramEnd"/>
      <w:r w:rsidR="0092380C" w:rsidRPr="00750297">
        <w:rPr>
          <w:lang w:val="en-GB"/>
        </w:rPr>
        <w:t>.</w:t>
      </w:r>
      <w:r w:rsidR="0092380C">
        <w:rPr>
          <w:color w:val="808080" w:themeColor="background1" w:themeShade="80"/>
          <w:lang w:val="en-GB"/>
        </w:rPr>
        <w:t xml:space="preserve"> </w:t>
      </w:r>
      <w:r w:rsidR="001A5B6D" w:rsidRPr="008413D9">
        <w:rPr>
          <w:lang w:val="en-GB"/>
        </w:rPr>
        <w:t xml:space="preserve">We </w:t>
      </w:r>
      <w:r w:rsidR="00212518" w:rsidRPr="008413D9">
        <w:rPr>
          <w:lang w:val="en-GB"/>
        </w:rPr>
        <w:t xml:space="preserve">contribute to </w:t>
      </w:r>
      <w:r w:rsidR="003F633C" w:rsidRPr="008413D9">
        <w:rPr>
          <w:lang w:val="en-GB"/>
        </w:rPr>
        <w:t xml:space="preserve">knowledge and </w:t>
      </w:r>
      <w:r w:rsidR="001A5B6D" w:rsidRPr="008413D9">
        <w:rPr>
          <w:lang w:val="en-GB"/>
        </w:rPr>
        <w:t xml:space="preserve">comprehensively </w:t>
      </w:r>
      <w:r w:rsidR="0092380C">
        <w:rPr>
          <w:lang w:val="en-GB"/>
        </w:rPr>
        <w:t xml:space="preserve">examine </w:t>
      </w:r>
      <w:r w:rsidR="00BF1A00">
        <w:rPr>
          <w:lang w:val="en-GB"/>
        </w:rPr>
        <w:t xml:space="preserve">effects of </w:t>
      </w:r>
      <w:r w:rsidR="003F633C" w:rsidRPr="008413D9">
        <w:rPr>
          <w:lang w:val="en-GB"/>
        </w:rPr>
        <w:t>structural, relational and c</w:t>
      </w:r>
      <w:r w:rsidR="006E1583">
        <w:rPr>
          <w:lang w:val="en-GB"/>
        </w:rPr>
        <w:t xml:space="preserve">ognitive social capital </w:t>
      </w:r>
      <w:r w:rsidR="00E536E7">
        <w:rPr>
          <w:lang w:val="en-GB"/>
        </w:rPr>
        <w:t xml:space="preserve">taken together </w:t>
      </w:r>
      <w:r w:rsidR="00BF1A00">
        <w:rPr>
          <w:lang w:val="en-GB"/>
        </w:rPr>
        <w:t>on the resource acquisition of</w:t>
      </w:r>
      <w:r w:rsidR="00EC5BAB">
        <w:rPr>
          <w:lang w:val="en-GB"/>
        </w:rPr>
        <w:t xml:space="preserve"> entrepreneurs residing in multip</w:t>
      </w:r>
      <w:r w:rsidR="00BF1A00">
        <w:rPr>
          <w:lang w:val="en-GB"/>
        </w:rPr>
        <w:t>ly deprived areas</w:t>
      </w:r>
      <w:r w:rsidR="009B220C">
        <w:rPr>
          <w:lang w:val="en-GB"/>
        </w:rPr>
        <w:t xml:space="preserve">. </w:t>
      </w:r>
      <w:r w:rsidR="001A5B6D" w:rsidRPr="008413D9">
        <w:rPr>
          <w:lang w:val="en-GB"/>
        </w:rPr>
        <w:t xml:space="preserve">Results from a national survey of entrepreneurs residing in multiply deprived areas across England show </w:t>
      </w:r>
      <w:r w:rsidR="00DD7039" w:rsidRPr="008413D9">
        <w:rPr>
          <w:lang w:val="en-GB"/>
        </w:rPr>
        <w:t xml:space="preserve">that large networks, </w:t>
      </w:r>
      <w:r w:rsidR="00E241B7" w:rsidRPr="008413D9">
        <w:rPr>
          <w:lang w:val="en-GB"/>
        </w:rPr>
        <w:t xml:space="preserve">bonding ties, trust, </w:t>
      </w:r>
      <w:r w:rsidR="006A0585" w:rsidRPr="008413D9">
        <w:rPr>
          <w:lang w:val="en-GB"/>
        </w:rPr>
        <w:t xml:space="preserve">reciprocity, obligations and expectations, and </w:t>
      </w:r>
      <w:r w:rsidR="001A5B6D" w:rsidRPr="008413D9">
        <w:rPr>
          <w:lang w:val="en-GB"/>
        </w:rPr>
        <w:t>shared language and codes facilitate</w:t>
      </w:r>
      <w:r w:rsidR="006A0585" w:rsidRPr="008413D9">
        <w:rPr>
          <w:lang w:val="en-GB"/>
        </w:rPr>
        <w:t xml:space="preserve"> their</w:t>
      </w:r>
      <w:r w:rsidR="00C37C40" w:rsidRPr="008413D9">
        <w:rPr>
          <w:lang w:val="en-GB"/>
        </w:rPr>
        <w:t xml:space="preserve"> res</w:t>
      </w:r>
      <w:r w:rsidR="00A74138" w:rsidRPr="008413D9">
        <w:rPr>
          <w:lang w:val="en-GB"/>
        </w:rPr>
        <w:t>ource acquisition</w:t>
      </w:r>
      <w:r w:rsidR="0092380C">
        <w:rPr>
          <w:lang w:val="en-GB"/>
        </w:rPr>
        <w:t xml:space="preserve">. </w:t>
      </w:r>
      <w:proofErr w:type="gramStart"/>
      <w:r w:rsidR="0092380C">
        <w:rPr>
          <w:lang w:val="en-GB"/>
        </w:rPr>
        <w:t>Also</w:t>
      </w:r>
      <w:proofErr w:type="gramEnd"/>
      <w:r w:rsidR="00A74138" w:rsidRPr="008413D9">
        <w:rPr>
          <w:lang w:val="en-GB"/>
        </w:rPr>
        <w:t xml:space="preserve">, </w:t>
      </w:r>
      <w:r w:rsidR="00402D4B" w:rsidRPr="008413D9">
        <w:rPr>
          <w:lang w:val="en-GB"/>
        </w:rPr>
        <w:t xml:space="preserve">we demonstrate that </w:t>
      </w:r>
      <w:r w:rsidR="001A5B6D" w:rsidRPr="008413D9">
        <w:rPr>
          <w:lang w:val="en-GB"/>
        </w:rPr>
        <w:t xml:space="preserve">they </w:t>
      </w:r>
      <w:r w:rsidR="00402D4B" w:rsidRPr="008413D9">
        <w:rPr>
          <w:lang w:val="en-GB"/>
        </w:rPr>
        <w:t xml:space="preserve">are </w:t>
      </w:r>
      <w:r w:rsidR="00A74138" w:rsidRPr="008413D9">
        <w:rPr>
          <w:lang w:val="en-GB"/>
        </w:rPr>
        <w:t xml:space="preserve">reluctant </w:t>
      </w:r>
      <w:r w:rsidR="008413D9">
        <w:rPr>
          <w:lang w:val="en-GB"/>
        </w:rPr>
        <w:t xml:space="preserve">or unable </w:t>
      </w:r>
      <w:r w:rsidR="00A74138" w:rsidRPr="008413D9">
        <w:rPr>
          <w:lang w:val="en-GB"/>
        </w:rPr>
        <w:t xml:space="preserve">to </w:t>
      </w:r>
      <w:r w:rsidR="00A74138" w:rsidRPr="00750297">
        <w:rPr>
          <w:lang w:val="en-GB"/>
        </w:rPr>
        <w:t xml:space="preserve">bridge </w:t>
      </w:r>
      <w:r w:rsidR="008413D9" w:rsidRPr="00750297">
        <w:rPr>
          <w:lang w:val="en-GB"/>
        </w:rPr>
        <w:t xml:space="preserve">social distance and </w:t>
      </w:r>
      <w:r w:rsidR="0092380C" w:rsidRPr="00750297">
        <w:rPr>
          <w:lang w:val="en-GB"/>
        </w:rPr>
        <w:t>adopt narrative storytelling</w:t>
      </w:r>
      <w:r w:rsidR="00402D4B" w:rsidRPr="00750297">
        <w:rPr>
          <w:lang w:val="en-GB"/>
        </w:rPr>
        <w:t xml:space="preserve">. </w:t>
      </w:r>
      <w:r w:rsidR="00C571BD" w:rsidRPr="00750297">
        <w:rPr>
          <w:lang w:val="en-GB"/>
        </w:rPr>
        <w:t>Furthermore</w:t>
      </w:r>
      <w:r w:rsidR="00F93E71" w:rsidRPr="00750297">
        <w:rPr>
          <w:lang w:val="en-GB"/>
        </w:rPr>
        <w:t xml:space="preserve">, the results </w:t>
      </w:r>
      <w:r w:rsidR="00985FAF" w:rsidRPr="00750297">
        <w:rPr>
          <w:lang w:val="en-GB"/>
        </w:rPr>
        <w:t>indicate</w:t>
      </w:r>
      <w:r w:rsidR="00ED70EA" w:rsidRPr="00750297">
        <w:rPr>
          <w:lang w:val="en-GB"/>
        </w:rPr>
        <w:t xml:space="preserve"> </w:t>
      </w:r>
      <w:r w:rsidR="001415B3" w:rsidRPr="00750297">
        <w:rPr>
          <w:lang w:val="en-GB"/>
        </w:rPr>
        <w:t xml:space="preserve">that </w:t>
      </w:r>
      <w:r w:rsidR="008413D9" w:rsidRPr="00750297">
        <w:rPr>
          <w:lang w:val="en-GB"/>
        </w:rPr>
        <w:t>entrepreneurs residing in multiply deprived areas in the most deprived regions suffer from less resource acquisition</w:t>
      </w:r>
      <w:r w:rsidR="00E241B7" w:rsidRPr="00750297">
        <w:rPr>
          <w:lang w:val="en-GB"/>
        </w:rPr>
        <w:t>.</w:t>
      </w:r>
      <w:r w:rsidR="00F805C5">
        <w:rPr>
          <w:lang w:val="en-GB"/>
        </w:rPr>
        <w:t xml:space="preserve">   </w:t>
      </w:r>
      <w:r w:rsidR="00557918">
        <w:rPr>
          <w:lang w:val="en-GB"/>
        </w:rPr>
        <w:t xml:space="preserve">     </w:t>
      </w:r>
      <w:r w:rsidR="00003DCB">
        <w:rPr>
          <w:lang w:val="en-GB"/>
        </w:rPr>
        <w:t xml:space="preserve">        </w:t>
      </w:r>
      <w:r w:rsidR="00CD380D">
        <w:rPr>
          <w:lang w:val="en-GB"/>
        </w:rPr>
        <w:t xml:space="preserve">    </w:t>
      </w:r>
      <w:r w:rsidR="000128FF">
        <w:rPr>
          <w:lang w:val="en-GB"/>
        </w:rPr>
        <w:t xml:space="preserve">               </w:t>
      </w:r>
      <w:r w:rsidR="006977A5">
        <w:rPr>
          <w:lang w:val="en-GB"/>
        </w:rPr>
        <w:t xml:space="preserve">           </w:t>
      </w:r>
      <w:r w:rsidR="00767A72">
        <w:rPr>
          <w:lang w:val="en-GB"/>
        </w:rPr>
        <w:t xml:space="preserve">      </w:t>
      </w:r>
      <w:r w:rsidR="00212483">
        <w:rPr>
          <w:lang w:val="en-GB"/>
        </w:rPr>
        <w:t xml:space="preserve">     </w:t>
      </w:r>
      <w:r w:rsidR="00306804" w:rsidRPr="00750297">
        <w:rPr>
          <w:lang w:val="en-GB"/>
        </w:rPr>
        <w:t xml:space="preserve">  </w:t>
      </w:r>
      <w:r w:rsidR="008413D9" w:rsidRPr="00750297">
        <w:rPr>
          <w:lang w:val="en-GB"/>
        </w:rPr>
        <w:t xml:space="preserve">  </w:t>
      </w:r>
      <w:r w:rsidR="00FA4204" w:rsidRPr="00750297">
        <w:rPr>
          <w:lang w:val="en-GB"/>
        </w:rPr>
        <w:t xml:space="preserve"> </w:t>
      </w:r>
      <w:r w:rsidR="00C571BD" w:rsidRPr="00750297">
        <w:rPr>
          <w:lang w:val="en-GB"/>
        </w:rPr>
        <w:t xml:space="preserve"> </w:t>
      </w:r>
      <w:r w:rsidR="00FA4204" w:rsidRPr="00750297">
        <w:rPr>
          <w:lang w:val="en-GB"/>
        </w:rPr>
        <w:t xml:space="preserve">  </w:t>
      </w:r>
      <w:r w:rsidR="00E536E7">
        <w:rPr>
          <w:lang w:val="en-GB"/>
        </w:rPr>
        <w:t xml:space="preserve">  </w:t>
      </w:r>
      <w:r w:rsidR="00FA4204" w:rsidRPr="00750297">
        <w:rPr>
          <w:lang w:val="en-GB"/>
        </w:rPr>
        <w:t xml:space="preserve">       </w:t>
      </w:r>
      <w:r w:rsidR="00AB7718" w:rsidRPr="00750297">
        <w:rPr>
          <w:lang w:val="en-GB"/>
        </w:rPr>
        <w:t xml:space="preserve">     </w:t>
      </w:r>
      <w:r w:rsidR="00FA4204" w:rsidRPr="00750297">
        <w:rPr>
          <w:lang w:val="en-GB"/>
        </w:rPr>
        <w:t xml:space="preserve">   </w:t>
      </w:r>
      <w:r w:rsidR="00212518" w:rsidRPr="00750297">
        <w:rPr>
          <w:lang w:val="en-GB"/>
        </w:rPr>
        <w:t xml:space="preserve">              </w:t>
      </w:r>
      <w:r w:rsidR="001A5B6D" w:rsidRPr="00750297">
        <w:rPr>
          <w:lang w:val="en-GB"/>
        </w:rPr>
        <w:t xml:space="preserve">   </w:t>
      </w:r>
      <w:r w:rsidR="00212518" w:rsidRPr="00750297">
        <w:rPr>
          <w:lang w:val="en-GB"/>
        </w:rPr>
        <w:t xml:space="preserve"> </w:t>
      </w:r>
      <w:r w:rsidRPr="00750297">
        <w:rPr>
          <w:lang w:val="en-GB"/>
        </w:rPr>
        <w:t xml:space="preserve">   </w:t>
      </w:r>
      <w:r w:rsidR="00490759" w:rsidRPr="00750297">
        <w:rPr>
          <w:lang w:val="en-GB"/>
        </w:rPr>
        <w:t xml:space="preserve">    </w:t>
      </w:r>
      <w:r w:rsidR="006C12A8" w:rsidRPr="00750297">
        <w:rPr>
          <w:lang w:val="en-GB"/>
        </w:rPr>
        <w:t xml:space="preserve">     </w:t>
      </w:r>
      <w:r w:rsidR="000579D7" w:rsidRPr="00750297">
        <w:rPr>
          <w:lang w:val="en-GB"/>
        </w:rPr>
        <w:t xml:space="preserve"> </w:t>
      </w:r>
      <w:r w:rsidR="00E241B7" w:rsidRPr="00750297">
        <w:rPr>
          <w:lang w:val="en-GB"/>
        </w:rPr>
        <w:t xml:space="preserve"> </w:t>
      </w:r>
      <w:r w:rsidR="003A6D56" w:rsidRPr="00750297">
        <w:rPr>
          <w:lang w:val="en-GB"/>
        </w:rPr>
        <w:t xml:space="preserve">  </w:t>
      </w:r>
      <w:r w:rsidR="00674B51" w:rsidRPr="00750297">
        <w:rPr>
          <w:lang w:val="en-GB"/>
        </w:rPr>
        <w:t xml:space="preserve">   </w:t>
      </w:r>
      <w:r w:rsidRPr="00750297">
        <w:rPr>
          <w:lang w:val="en-GB"/>
        </w:rPr>
        <w:t xml:space="preserve">   </w:t>
      </w:r>
      <w:r w:rsidR="00FA4204" w:rsidRPr="00750297">
        <w:rPr>
          <w:lang w:val="en-GB"/>
        </w:rPr>
        <w:t xml:space="preserve">  </w:t>
      </w:r>
    </w:p>
    <w:p w:rsidR="000F443F" w:rsidRPr="008413D9" w:rsidRDefault="0048117F" w:rsidP="00821C4F">
      <w:pPr>
        <w:jc w:val="both"/>
        <w:rPr>
          <w:lang w:val="en-GB"/>
        </w:rPr>
      </w:pPr>
      <w:r w:rsidRPr="008413D9">
        <w:rPr>
          <w:lang w:val="en-GB"/>
        </w:rPr>
        <w:t xml:space="preserve">   </w:t>
      </w:r>
    </w:p>
    <w:p w:rsidR="00205AFE" w:rsidRPr="008413D9" w:rsidRDefault="000F443F" w:rsidP="00821C4F">
      <w:pPr>
        <w:jc w:val="both"/>
        <w:rPr>
          <w:lang w:val="en-GB"/>
        </w:rPr>
      </w:pPr>
      <w:r w:rsidRPr="008413D9">
        <w:rPr>
          <w:lang w:val="en-GB"/>
        </w:rPr>
        <w:t xml:space="preserve">Keywords: Entrepreneurship, </w:t>
      </w:r>
      <w:r w:rsidR="0048117F" w:rsidRPr="008413D9">
        <w:rPr>
          <w:lang w:val="en-GB"/>
        </w:rPr>
        <w:t xml:space="preserve">Multiple </w:t>
      </w:r>
      <w:r w:rsidRPr="008413D9">
        <w:rPr>
          <w:lang w:val="en-GB"/>
        </w:rPr>
        <w:t xml:space="preserve">Deprivation, Social Capital, </w:t>
      </w:r>
      <w:r w:rsidR="00E241B7" w:rsidRPr="008413D9">
        <w:rPr>
          <w:lang w:val="en-GB"/>
        </w:rPr>
        <w:t>Resources</w:t>
      </w:r>
      <w:r w:rsidR="00F0043E">
        <w:rPr>
          <w:lang w:val="en-GB"/>
        </w:rPr>
        <w:t xml:space="preserve">    </w:t>
      </w:r>
      <w:r w:rsidR="008C056F">
        <w:rPr>
          <w:lang w:val="en-GB"/>
        </w:rPr>
        <w:t xml:space="preserve">      </w:t>
      </w:r>
      <w:r w:rsidR="007C6C5C" w:rsidRPr="008413D9">
        <w:rPr>
          <w:lang w:val="en-GB"/>
        </w:rPr>
        <w:t xml:space="preserve">               </w:t>
      </w:r>
      <w:r w:rsidR="00144CCD" w:rsidRPr="008413D9">
        <w:rPr>
          <w:lang w:val="en-GB"/>
        </w:rPr>
        <w:t xml:space="preserve">          </w:t>
      </w:r>
      <w:r w:rsidR="00F648C6" w:rsidRPr="008413D9">
        <w:rPr>
          <w:lang w:val="en-GB"/>
        </w:rPr>
        <w:t xml:space="preserve">          </w:t>
      </w:r>
      <w:r w:rsidR="00294D97" w:rsidRPr="008413D9">
        <w:rPr>
          <w:lang w:val="en-GB"/>
        </w:rPr>
        <w:t xml:space="preserve">            </w:t>
      </w:r>
      <w:r w:rsidR="00C422E6" w:rsidRPr="008413D9">
        <w:rPr>
          <w:lang w:val="en-GB"/>
        </w:rPr>
        <w:t xml:space="preserve"> </w:t>
      </w:r>
      <w:r w:rsidR="007F570C" w:rsidRPr="008413D9">
        <w:rPr>
          <w:lang w:val="en-GB"/>
        </w:rPr>
        <w:t xml:space="preserve">     </w:t>
      </w:r>
      <w:r w:rsidR="00AF3D9E" w:rsidRPr="008413D9">
        <w:rPr>
          <w:lang w:val="en-GB"/>
        </w:rPr>
        <w:t xml:space="preserve"> </w:t>
      </w:r>
      <w:r w:rsidR="007F570C" w:rsidRPr="008413D9">
        <w:rPr>
          <w:lang w:val="en-GB"/>
        </w:rPr>
        <w:t xml:space="preserve">     </w:t>
      </w:r>
      <w:r w:rsidR="00674B51" w:rsidRPr="008413D9">
        <w:rPr>
          <w:lang w:val="en-GB"/>
        </w:rPr>
        <w:t xml:space="preserve"> </w:t>
      </w:r>
      <w:r w:rsidR="004463FD" w:rsidRPr="008413D9">
        <w:rPr>
          <w:lang w:val="en-GB"/>
        </w:rPr>
        <w:t xml:space="preserve">      </w:t>
      </w:r>
      <w:r w:rsidR="00E241B7" w:rsidRPr="008413D9">
        <w:rPr>
          <w:lang w:val="en-GB"/>
        </w:rPr>
        <w:t xml:space="preserve"> </w:t>
      </w:r>
      <w:r w:rsidR="000B4AF3" w:rsidRPr="008413D9">
        <w:rPr>
          <w:lang w:val="en-GB"/>
        </w:rPr>
        <w:t xml:space="preserve"> </w:t>
      </w:r>
      <w:r w:rsidR="00AD0DE9" w:rsidRPr="008413D9">
        <w:rPr>
          <w:lang w:val="en-GB"/>
        </w:rPr>
        <w:t xml:space="preserve"> </w:t>
      </w:r>
      <w:r w:rsidR="007644BD" w:rsidRPr="008413D9">
        <w:rPr>
          <w:lang w:val="en-GB"/>
        </w:rPr>
        <w:t xml:space="preserve"> </w:t>
      </w:r>
      <w:r w:rsidR="00FF05DF" w:rsidRPr="008413D9">
        <w:rPr>
          <w:lang w:val="en-GB"/>
        </w:rPr>
        <w:t xml:space="preserve"> </w:t>
      </w:r>
      <w:r w:rsidR="00F13611" w:rsidRPr="008413D9">
        <w:rPr>
          <w:lang w:val="en-GB"/>
        </w:rPr>
        <w:t xml:space="preserve">          </w:t>
      </w:r>
      <w:r w:rsidR="00B3455D" w:rsidRPr="008413D9">
        <w:rPr>
          <w:lang w:val="en-GB"/>
        </w:rPr>
        <w:t xml:space="preserve">   </w:t>
      </w:r>
      <w:r w:rsidR="000500D4" w:rsidRPr="008413D9">
        <w:rPr>
          <w:lang w:val="en-GB"/>
        </w:rPr>
        <w:t xml:space="preserve">   </w:t>
      </w:r>
      <w:r w:rsidR="00D73560" w:rsidRPr="008413D9">
        <w:rPr>
          <w:lang w:val="en-GB"/>
        </w:rPr>
        <w:t xml:space="preserve">     </w:t>
      </w:r>
      <w:r w:rsidRPr="008413D9">
        <w:rPr>
          <w:lang w:val="en-GB"/>
        </w:rPr>
        <w:t xml:space="preserve">  </w:t>
      </w:r>
      <w:r w:rsidR="00CE5AF1" w:rsidRPr="008413D9">
        <w:rPr>
          <w:lang w:val="en-GB"/>
        </w:rPr>
        <w:t xml:space="preserve"> </w:t>
      </w:r>
      <w:r w:rsidR="005771B7" w:rsidRPr="008413D9">
        <w:rPr>
          <w:lang w:val="en-GB"/>
        </w:rPr>
        <w:t xml:space="preserve">   </w:t>
      </w:r>
      <w:r w:rsidR="009E2A1A" w:rsidRPr="008413D9">
        <w:rPr>
          <w:lang w:val="en-GB"/>
        </w:rPr>
        <w:t xml:space="preserve"> </w:t>
      </w:r>
      <w:r w:rsidR="00DF02E2" w:rsidRPr="008413D9">
        <w:rPr>
          <w:lang w:val="en-GB"/>
        </w:rPr>
        <w:t xml:space="preserve">  </w:t>
      </w:r>
      <w:r w:rsidR="009E2A1A" w:rsidRPr="008413D9">
        <w:rPr>
          <w:lang w:val="en-GB"/>
        </w:rPr>
        <w:t xml:space="preserve">           </w:t>
      </w:r>
      <w:r w:rsidR="006C1FBF" w:rsidRPr="008413D9">
        <w:rPr>
          <w:lang w:val="en-GB"/>
        </w:rPr>
        <w:t xml:space="preserve">     </w:t>
      </w:r>
      <w:r w:rsidR="001E36C8" w:rsidRPr="008413D9">
        <w:rPr>
          <w:lang w:val="en-GB"/>
        </w:rPr>
        <w:t xml:space="preserve"> </w:t>
      </w:r>
      <w:r w:rsidR="00E45C50" w:rsidRPr="008413D9">
        <w:rPr>
          <w:lang w:val="en-GB"/>
        </w:rPr>
        <w:t xml:space="preserve">    </w:t>
      </w:r>
      <w:r w:rsidR="001E36C8" w:rsidRPr="008413D9">
        <w:rPr>
          <w:lang w:val="en-GB"/>
        </w:rPr>
        <w:t xml:space="preserve">  </w:t>
      </w:r>
      <w:r w:rsidR="00DC34D7" w:rsidRPr="008413D9">
        <w:rPr>
          <w:lang w:val="en-GB"/>
        </w:rPr>
        <w:t xml:space="preserve"> </w:t>
      </w:r>
      <w:r w:rsidR="00AC1D0F" w:rsidRPr="008413D9">
        <w:rPr>
          <w:lang w:val="en-GB"/>
        </w:rPr>
        <w:t xml:space="preserve">   </w:t>
      </w:r>
      <w:r w:rsidR="00DC34D7" w:rsidRPr="008413D9">
        <w:rPr>
          <w:lang w:val="en-GB"/>
        </w:rPr>
        <w:t xml:space="preserve">   </w:t>
      </w:r>
      <w:r w:rsidR="001E36C8" w:rsidRPr="008413D9">
        <w:rPr>
          <w:lang w:val="en-GB"/>
        </w:rPr>
        <w:t xml:space="preserve">  </w:t>
      </w:r>
    </w:p>
    <w:p w:rsidR="00136B06" w:rsidRPr="008413D9" w:rsidRDefault="00136B06" w:rsidP="00136B06">
      <w:pPr>
        <w:jc w:val="center"/>
        <w:rPr>
          <w:b/>
          <w:lang w:val="en-GB"/>
        </w:rPr>
      </w:pPr>
    </w:p>
    <w:p w:rsidR="00136B06" w:rsidRPr="008413D9" w:rsidRDefault="003D1751" w:rsidP="00136B06">
      <w:pPr>
        <w:jc w:val="center"/>
        <w:rPr>
          <w:b/>
          <w:lang w:val="en-GB"/>
        </w:rPr>
      </w:pPr>
      <w:r w:rsidRPr="008413D9">
        <w:rPr>
          <w:b/>
          <w:lang w:val="en-GB"/>
        </w:rPr>
        <w:t xml:space="preserve">   </w:t>
      </w:r>
      <w:r w:rsidR="003D462F" w:rsidRPr="008413D9">
        <w:rPr>
          <w:b/>
          <w:lang w:val="en-GB"/>
        </w:rPr>
        <w:t xml:space="preserve"> </w:t>
      </w: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136B06" w:rsidRPr="008413D9" w:rsidRDefault="00136B06" w:rsidP="00136B06">
      <w:pPr>
        <w:jc w:val="center"/>
        <w:rPr>
          <w:b/>
          <w:lang w:val="en-GB"/>
        </w:rPr>
      </w:pPr>
    </w:p>
    <w:p w:rsidR="0006462E" w:rsidRPr="008413D9" w:rsidRDefault="0006462E" w:rsidP="00441999">
      <w:pPr>
        <w:jc w:val="both"/>
        <w:rPr>
          <w:b/>
          <w:i/>
          <w:lang w:val="en-GB"/>
        </w:rPr>
      </w:pPr>
    </w:p>
    <w:p w:rsidR="0006462E" w:rsidRPr="008413D9" w:rsidRDefault="0006462E" w:rsidP="00441999">
      <w:pPr>
        <w:jc w:val="both"/>
        <w:rPr>
          <w:b/>
          <w:i/>
          <w:lang w:val="en-GB"/>
        </w:rPr>
      </w:pPr>
    </w:p>
    <w:p w:rsidR="009A2CD3" w:rsidRPr="008413D9" w:rsidRDefault="009A2CD3" w:rsidP="00441999">
      <w:pPr>
        <w:jc w:val="both"/>
        <w:rPr>
          <w:b/>
          <w:i/>
          <w:lang w:val="en-GB"/>
        </w:rPr>
      </w:pPr>
    </w:p>
    <w:p w:rsidR="00A52A4E" w:rsidRPr="008413D9" w:rsidRDefault="00A52A4E" w:rsidP="00441999">
      <w:pPr>
        <w:jc w:val="both"/>
        <w:rPr>
          <w:b/>
          <w:i/>
          <w:lang w:val="en-GB"/>
        </w:rPr>
      </w:pPr>
    </w:p>
    <w:p w:rsidR="009008F3" w:rsidRPr="008413D9" w:rsidRDefault="009008F3" w:rsidP="00441999">
      <w:pPr>
        <w:jc w:val="both"/>
        <w:rPr>
          <w:b/>
          <w:i/>
          <w:lang w:val="en-GB"/>
        </w:rPr>
      </w:pPr>
    </w:p>
    <w:p w:rsidR="00790B01" w:rsidRPr="008413D9" w:rsidRDefault="00790B01" w:rsidP="00441999">
      <w:pPr>
        <w:jc w:val="both"/>
        <w:rPr>
          <w:b/>
          <w:i/>
          <w:lang w:val="en-GB"/>
        </w:rPr>
      </w:pPr>
    </w:p>
    <w:p w:rsidR="00D14ED2" w:rsidRPr="008413D9" w:rsidRDefault="00D14ED2" w:rsidP="00136B06">
      <w:pPr>
        <w:spacing w:line="480" w:lineRule="auto"/>
        <w:rPr>
          <w:b/>
          <w:i/>
          <w:lang w:val="en-GB"/>
        </w:rPr>
      </w:pPr>
    </w:p>
    <w:p w:rsidR="00424453" w:rsidRPr="008413D9" w:rsidRDefault="00424453" w:rsidP="00136B06">
      <w:pPr>
        <w:spacing w:line="480" w:lineRule="auto"/>
        <w:rPr>
          <w:b/>
          <w:lang w:val="en-GB"/>
        </w:rPr>
      </w:pPr>
    </w:p>
    <w:p w:rsidR="00424453" w:rsidRPr="008413D9" w:rsidRDefault="00424453" w:rsidP="00136B06">
      <w:pPr>
        <w:spacing w:line="480" w:lineRule="auto"/>
        <w:rPr>
          <w:b/>
          <w:lang w:val="en-GB"/>
        </w:rPr>
      </w:pPr>
    </w:p>
    <w:p w:rsidR="0092380C" w:rsidRDefault="0092380C" w:rsidP="005C7DF2">
      <w:pPr>
        <w:spacing w:line="480" w:lineRule="auto"/>
        <w:rPr>
          <w:b/>
          <w:lang w:val="en-GB"/>
        </w:rPr>
      </w:pPr>
    </w:p>
    <w:p w:rsidR="00DF305A" w:rsidRPr="005C7DF2" w:rsidRDefault="005C7DF2" w:rsidP="005C7DF2">
      <w:pPr>
        <w:spacing w:line="480" w:lineRule="auto"/>
        <w:rPr>
          <w:b/>
          <w:lang w:val="en-GB"/>
        </w:rPr>
      </w:pPr>
      <w:r>
        <w:rPr>
          <w:b/>
          <w:lang w:val="en-GB"/>
        </w:rPr>
        <w:lastRenderedPageBreak/>
        <w:t xml:space="preserve">1. </w:t>
      </w:r>
      <w:r w:rsidR="00100C50" w:rsidRPr="005C7DF2">
        <w:rPr>
          <w:b/>
          <w:lang w:val="en-GB"/>
        </w:rPr>
        <w:t>Introduction</w:t>
      </w:r>
      <w:r w:rsidR="00B943AE">
        <w:rPr>
          <w:b/>
          <w:lang w:val="en-GB"/>
        </w:rPr>
        <w:t xml:space="preserve">  </w:t>
      </w:r>
      <w:r w:rsidR="00D14649">
        <w:rPr>
          <w:b/>
          <w:lang w:val="en-GB"/>
        </w:rPr>
        <w:t xml:space="preserve"> </w:t>
      </w:r>
      <w:r w:rsidR="00CE668C">
        <w:rPr>
          <w:b/>
          <w:lang w:val="en-GB"/>
        </w:rPr>
        <w:t xml:space="preserve">       </w:t>
      </w:r>
      <w:r w:rsidR="00E8340E">
        <w:rPr>
          <w:b/>
          <w:lang w:val="en-GB"/>
        </w:rPr>
        <w:t xml:space="preserve">         </w:t>
      </w:r>
      <w:r w:rsidR="00DA0B10">
        <w:rPr>
          <w:b/>
          <w:lang w:val="en-GB"/>
        </w:rPr>
        <w:t xml:space="preserve">    </w:t>
      </w:r>
      <w:r w:rsidR="008E7FBC">
        <w:rPr>
          <w:b/>
          <w:lang w:val="en-GB"/>
        </w:rPr>
        <w:t xml:space="preserve">     </w:t>
      </w:r>
      <w:r w:rsidR="005D3DE9">
        <w:rPr>
          <w:b/>
          <w:lang w:val="en-GB"/>
        </w:rPr>
        <w:t xml:space="preserve">  </w:t>
      </w:r>
      <w:r w:rsidR="00E60DB4" w:rsidRPr="005C7DF2">
        <w:rPr>
          <w:b/>
          <w:lang w:val="en-GB"/>
        </w:rPr>
        <w:t xml:space="preserve">             </w:t>
      </w:r>
      <w:r w:rsidR="00790B01" w:rsidRPr="005C7DF2">
        <w:rPr>
          <w:b/>
          <w:lang w:val="en-GB"/>
        </w:rPr>
        <w:t xml:space="preserve"> </w:t>
      </w:r>
      <w:r w:rsidR="00220B87" w:rsidRPr="005C7DF2">
        <w:rPr>
          <w:b/>
          <w:lang w:val="en-GB"/>
        </w:rPr>
        <w:t xml:space="preserve"> </w:t>
      </w:r>
      <w:r w:rsidR="00014A3D" w:rsidRPr="005C7DF2">
        <w:rPr>
          <w:b/>
          <w:lang w:val="en-GB"/>
        </w:rPr>
        <w:t xml:space="preserve">  </w:t>
      </w:r>
      <w:r w:rsidR="00016426" w:rsidRPr="005C7DF2">
        <w:rPr>
          <w:b/>
          <w:lang w:val="en-GB"/>
        </w:rPr>
        <w:t xml:space="preserve"> </w:t>
      </w:r>
      <w:r w:rsidR="00BD3B21" w:rsidRPr="005C7DF2">
        <w:rPr>
          <w:b/>
          <w:lang w:val="en-GB"/>
        </w:rPr>
        <w:t xml:space="preserve">  </w:t>
      </w:r>
    </w:p>
    <w:p w:rsidR="001114EB" w:rsidRPr="00072686" w:rsidRDefault="00DF305A" w:rsidP="000C77B7">
      <w:pPr>
        <w:spacing w:line="480" w:lineRule="auto"/>
        <w:ind w:firstLine="720"/>
        <w:jc w:val="both"/>
        <w:rPr>
          <w:lang w:val="en-GB"/>
        </w:rPr>
      </w:pPr>
      <w:r w:rsidRPr="00072686">
        <w:rPr>
          <w:lang w:val="en-GB"/>
        </w:rPr>
        <w:t xml:space="preserve">Promoting </w:t>
      </w:r>
      <w:r w:rsidR="00572153" w:rsidRPr="00072686">
        <w:rPr>
          <w:lang w:val="en-GB"/>
        </w:rPr>
        <w:t>entrepreneu</w:t>
      </w:r>
      <w:r w:rsidR="0004699C" w:rsidRPr="00072686">
        <w:rPr>
          <w:lang w:val="en-GB"/>
        </w:rPr>
        <w:t xml:space="preserve">rship </w:t>
      </w:r>
      <w:r w:rsidR="001C2E99" w:rsidRPr="00072686">
        <w:rPr>
          <w:lang w:val="en-GB"/>
        </w:rPr>
        <w:t>in multiply deprived areas to tackle social exclusion</w:t>
      </w:r>
      <w:r w:rsidR="00572153" w:rsidRPr="00072686">
        <w:rPr>
          <w:lang w:val="en-GB"/>
        </w:rPr>
        <w:t xml:space="preserve"> </w:t>
      </w:r>
      <w:r w:rsidR="00C51852" w:rsidRPr="00072686">
        <w:rPr>
          <w:lang w:val="en-GB"/>
        </w:rPr>
        <w:t xml:space="preserve">is an important public </w:t>
      </w:r>
      <w:r w:rsidRPr="00072686">
        <w:rPr>
          <w:lang w:val="en-GB"/>
        </w:rPr>
        <w:t xml:space="preserve">policy </w:t>
      </w:r>
      <w:r w:rsidR="00606C01" w:rsidRPr="00072686">
        <w:rPr>
          <w:lang w:val="en-GB"/>
        </w:rPr>
        <w:t xml:space="preserve">agenda in England </w:t>
      </w:r>
      <w:r w:rsidR="008B0A20" w:rsidRPr="00072686">
        <w:rPr>
          <w:lang w:val="en-GB"/>
        </w:rPr>
        <w:t>(</w:t>
      </w:r>
      <w:r w:rsidR="00450798" w:rsidRPr="00072686">
        <w:rPr>
          <w:lang w:val="en-GB"/>
        </w:rPr>
        <w:t xml:space="preserve">Bennett, 2014; </w:t>
      </w:r>
      <w:r w:rsidR="008B0A20" w:rsidRPr="00072686">
        <w:rPr>
          <w:lang w:val="en-GB"/>
        </w:rPr>
        <w:t>Blackburn and Ram</w:t>
      </w:r>
      <w:r w:rsidR="00606C01" w:rsidRPr="00072686">
        <w:rPr>
          <w:lang w:val="en-GB"/>
        </w:rPr>
        <w:t xml:space="preserve">, 2006; Down, 2012; </w:t>
      </w:r>
      <w:r w:rsidR="008B0A20" w:rsidRPr="00072686">
        <w:rPr>
          <w:lang w:val="en-GB"/>
        </w:rPr>
        <w:t>Greene et al, 2008; Huggins and Williams, 2009; Le</w:t>
      </w:r>
      <w:r w:rsidR="00606C01" w:rsidRPr="00072686">
        <w:rPr>
          <w:lang w:val="en-GB"/>
        </w:rPr>
        <w:t xml:space="preserve">e and </w:t>
      </w:r>
      <w:proofErr w:type="spellStart"/>
      <w:r w:rsidR="00606C01" w:rsidRPr="00072686">
        <w:rPr>
          <w:lang w:val="en-GB"/>
        </w:rPr>
        <w:t>Drever</w:t>
      </w:r>
      <w:proofErr w:type="spellEnd"/>
      <w:r w:rsidR="00606C01" w:rsidRPr="00072686">
        <w:rPr>
          <w:lang w:val="en-GB"/>
        </w:rPr>
        <w:t xml:space="preserve">, 2014; </w:t>
      </w:r>
      <w:r w:rsidR="00EE6EDF" w:rsidRPr="00072686">
        <w:rPr>
          <w:lang w:val="en-GB"/>
        </w:rPr>
        <w:t xml:space="preserve">ODPM, 2004; </w:t>
      </w:r>
      <w:r w:rsidR="0092380C" w:rsidRPr="00072686">
        <w:rPr>
          <w:lang w:val="en-GB"/>
        </w:rPr>
        <w:t>Southern, 2011</w:t>
      </w:r>
      <w:r w:rsidR="008B0A20" w:rsidRPr="00072686">
        <w:rPr>
          <w:lang w:val="en-GB"/>
        </w:rPr>
        <w:t>)</w:t>
      </w:r>
      <w:r w:rsidR="00606C01" w:rsidRPr="00072686">
        <w:rPr>
          <w:lang w:val="en-GB"/>
        </w:rPr>
        <w:t>, and internationally (EC, 2013; OECD, 2015)</w:t>
      </w:r>
      <w:r w:rsidR="007B6A7C" w:rsidRPr="00072686">
        <w:rPr>
          <w:lang w:val="en-GB"/>
        </w:rPr>
        <w:t xml:space="preserve">. </w:t>
      </w:r>
      <w:r w:rsidR="00F70BDC" w:rsidRPr="00072686">
        <w:rPr>
          <w:lang w:val="en-GB"/>
        </w:rPr>
        <w:t xml:space="preserve">Multiply deprived areas are </w:t>
      </w:r>
      <w:r w:rsidR="00CE668C" w:rsidRPr="00072686">
        <w:rPr>
          <w:lang w:val="en-GB"/>
        </w:rPr>
        <w:t>distinct localities</w:t>
      </w:r>
      <w:r w:rsidR="009E6D56" w:rsidRPr="00072686">
        <w:rPr>
          <w:lang w:val="en-GB"/>
        </w:rPr>
        <w:t>-places</w:t>
      </w:r>
      <w:r w:rsidR="00CE668C" w:rsidRPr="00072686">
        <w:rPr>
          <w:lang w:val="en-GB"/>
        </w:rPr>
        <w:t xml:space="preserve"> </w:t>
      </w:r>
      <w:r w:rsidR="00F70BDC" w:rsidRPr="00072686">
        <w:rPr>
          <w:lang w:val="en-GB"/>
        </w:rPr>
        <w:t xml:space="preserve">characterised by interconnected problems such as poverty, </w:t>
      </w:r>
      <w:r w:rsidR="0092380C" w:rsidRPr="00072686">
        <w:rPr>
          <w:lang w:val="en-GB"/>
        </w:rPr>
        <w:t>crime</w:t>
      </w:r>
      <w:r w:rsidR="00CE668C" w:rsidRPr="00072686">
        <w:rPr>
          <w:lang w:val="en-GB"/>
        </w:rPr>
        <w:t xml:space="preserve">, persistent unemployment, </w:t>
      </w:r>
      <w:r w:rsidR="00F70BDC" w:rsidRPr="00072686">
        <w:rPr>
          <w:lang w:val="en-GB"/>
        </w:rPr>
        <w:t xml:space="preserve">limited services </w:t>
      </w:r>
      <w:r w:rsidR="00CE668C" w:rsidRPr="00072686">
        <w:rPr>
          <w:lang w:val="en-GB"/>
        </w:rPr>
        <w:t xml:space="preserve">and large numbers of socially excluded individuals </w:t>
      </w:r>
      <w:r w:rsidR="00F70BDC" w:rsidRPr="00072686">
        <w:rPr>
          <w:lang w:val="en-GB"/>
        </w:rPr>
        <w:t>(</w:t>
      </w:r>
      <w:r w:rsidR="004B5EDB" w:rsidRPr="00072686">
        <w:rPr>
          <w:lang w:val="en-GB"/>
        </w:rPr>
        <w:t xml:space="preserve">Boon and Farnsworth, 2011; </w:t>
      </w:r>
      <w:proofErr w:type="spellStart"/>
      <w:r w:rsidR="00F70BDC" w:rsidRPr="00072686">
        <w:rPr>
          <w:lang w:val="en-GB"/>
        </w:rPr>
        <w:t>Karner</w:t>
      </w:r>
      <w:proofErr w:type="spellEnd"/>
      <w:r w:rsidR="00F70BDC" w:rsidRPr="00072686">
        <w:rPr>
          <w:lang w:val="en-GB"/>
        </w:rPr>
        <w:t xml:space="preserve"> and Parker, 2008).</w:t>
      </w:r>
      <w:r w:rsidR="00B407D2" w:rsidRPr="00072686">
        <w:rPr>
          <w:lang w:val="en-GB"/>
        </w:rPr>
        <w:t xml:space="preserve"> E</w:t>
      </w:r>
      <w:r w:rsidR="001B730D" w:rsidRPr="00072686">
        <w:rPr>
          <w:lang w:val="en-GB"/>
        </w:rPr>
        <w:t>ntrepreneurs</w:t>
      </w:r>
      <w:r w:rsidR="00B407D2" w:rsidRPr="00072686">
        <w:rPr>
          <w:lang w:val="en-GB"/>
        </w:rPr>
        <w:t>hip</w:t>
      </w:r>
      <w:r w:rsidR="001B730D" w:rsidRPr="00072686">
        <w:rPr>
          <w:lang w:val="en-GB"/>
        </w:rPr>
        <w:t xml:space="preserve"> </w:t>
      </w:r>
      <w:r w:rsidR="009E0236" w:rsidRPr="00072686">
        <w:rPr>
          <w:lang w:val="en-GB"/>
        </w:rPr>
        <w:t>in multiply</w:t>
      </w:r>
      <w:r w:rsidR="00950F36" w:rsidRPr="00072686">
        <w:rPr>
          <w:lang w:val="en-GB"/>
        </w:rPr>
        <w:t xml:space="preserve"> depriv</w:t>
      </w:r>
      <w:r w:rsidR="006266AE" w:rsidRPr="00072686">
        <w:rPr>
          <w:lang w:val="en-GB"/>
        </w:rPr>
        <w:t>ed area</w:t>
      </w:r>
      <w:r w:rsidR="00950F36" w:rsidRPr="00072686">
        <w:rPr>
          <w:lang w:val="en-GB"/>
        </w:rPr>
        <w:t xml:space="preserve">s is </w:t>
      </w:r>
      <w:r w:rsidR="00CE668C" w:rsidRPr="00072686">
        <w:rPr>
          <w:lang w:val="en-GB"/>
        </w:rPr>
        <w:t xml:space="preserve">particularly </w:t>
      </w:r>
      <w:r w:rsidR="00B407D2" w:rsidRPr="00072686">
        <w:rPr>
          <w:lang w:val="en-GB"/>
        </w:rPr>
        <w:t>challenging</w:t>
      </w:r>
      <w:r w:rsidR="00AB08D4" w:rsidRPr="00072686">
        <w:rPr>
          <w:lang w:val="en-GB"/>
        </w:rPr>
        <w:t>, because of scarce</w:t>
      </w:r>
      <w:r w:rsidR="001B730D" w:rsidRPr="00072686">
        <w:rPr>
          <w:lang w:val="en-GB"/>
        </w:rPr>
        <w:t xml:space="preserve"> </w:t>
      </w:r>
      <w:r w:rsidR="00B407D2" w:rsidRPr="00072686">
        <w:rPr>
          <w:lang w:val="en-GB"/>
        </w:rPr>
        <w:t xml:space="preserve">well-functioning </w:t>
      </w:r>
      <w:r w:rsidR="001B730D" w:rsidRPr="00072686">
        <w:rPr>
          <w:lang w:val="en-GB"/>
        </w:rPr>
        <w:t xml:space="preserve">business support </w:t>
      </w:r>
      <w:r w:rsidR="00551A07" w:rsidRPr="00072686">
        <w:rPr>
          <w:lang w:val="en-GB"/>
        </w:rPr>
        <w:t>(</w:t>
      </w:r>
      <w:proofErr w:type="spellStart"/>
      <w:r w:rsidR="00F70BDC" w:rsidRPr="00072686">
        <w:rPr>
          <w:lang w:val="en-GB"/>
        </w:rPr>
        <w:t>DeClercq</w:t>
      </w:r>
      <w:proofErr w:type="spellEnd"/>
      <w:r w:rsidR="00F70BDC" w:rsidRPr="00072686">
        <w:rPr>
          <w:lang w:val="en-GB"/>
        </w:rPr>
        <w:t xml:space="preserve"> and </w:t>
      </w:r>
      <w:proofErr w:type="spellStart"/>
      <w:r w:rsidR="00F70BDC" w:rsidRPr="00072686">
        <w:rPr>
          <w:lang w:val="en-GB"/>
        </w:rPr>
        <w:t>Honig</w:t>
      </w:r>
      <w:proofErr w:type="spellEnd"/>
      <w:r w:rsidR="00F70BDC" w:rsidRPr="00072686">
        <w:rPr>
          <w:lang w:val="en-GB"/>
        </w:rPr>
        <w:t xml:space="preserve">, 2011; </w:t>
      </w:r>
      <w:r w:rsidR="004F10CD" w:rsidRPr="00072686">
        <w:rPr>
          <w:lang w:val="en-GB"/>
        </w:rPr>
        <w:t xml:space="preserve">Frankish et al, 2014; </w:t>
      </w:r>
      <w:r w:rsidR="00A037B0" w:rsidRPr="00072686">
        <w:rPr>
          <w:lang w:val="en-GB"/>
        </w:rPr>
        <w:t>Lee and Cowling, 2012</w:t>
      </w:r>
      <w:r w:rsidR="00AB08D4" w:rsidRPr="00072686">
        <w:rPr>
          <w:lang w:val="en-GB"/>
        </w:rPr>
        <w:t xml:space="preserve">; </w:t>
      </w:r>
      <w:r w:rsidR="00B407D2" w:rsidRPr="00072686">
        <w:rPr>
          <w:lang w:val="en-GB"/>
        </w:rPr>
        <w:t>UKCES, 2011</w:t>
      </w:r>
      <w:r w:rsidR="00DE24CE" w:rsidRPr="00072686">
        <w:rPr>
          <w:lang w:val="en-GB"/>
        </w:rPr>
        <w:t>).</w:t>
      </w:r>
      <w:r w:rsidR="00450798" w:rsidRPr="00072686">
        <w:t xml:space="preserve"> </w:t>
      </w:r>
      <w:r w:rsidR="00AB08D4" w:rsidRPr="00072686">
        <w:rPr>
          <w:lang w:val="en-GB"/>
        </w:rPr>
        <w:t>S</w:t>
      </w:r>
      <w:r w:rsidR="00450798" w:rsidRPr="00072686">
        <w:rPr>
          <w:lang w:val="en-GB"/>
        </w:rPr>
        <w:t xml:space="preserve">ocial capital </w:t>
      </w:r>
      <w:r w:rsidR="00B407D2" w:rsidRPr="00072686">
        <w:rPr>
          <w:lang w:val="en-GB"/>
        </w:rPr>
        <w:t xml:space="preserve">is an inherently </w:t>
      </w:r>
      <w:r w:rsidR="004518EE" w:rsidRPr="00072686">
        <w:rPr>
          <w:lang w:val="en-GB"/>
        </w:rPr>
        <w:t xml:space="preserve">humanistic and </w:t>
      </w:r>
      <w:r w:rsidR="00B407D2" w:rsidRPr="00072686">
        <w:rPr>
          <w:lang w:val="en-GB"/>
        </w:rPr>
        <w:t>intangible asset inhering in networks and</w:t>
      </w:r>
      <w:r w:rsidR="004518EE" w:rsidRPr="00072686">
        <w:rPr>
          <w:lang w:val="en-GB"/>
        </w:rPr>
        <w:t xml:space="preserve"> </w:t>
      </w:r>
      <w:r w:rsidR="00B407D2" w:rsidRPr="00072686">
        <w:rPr>
          <w:lang w:val="en-GB"/>
        </w:rPr>
        <w:t xml:space="preserve">indispensable source of informal support for entrepreneurs </w:t>
      </w:r>
      <w:r w:rsidR="00450798" w:rsidRPr="00072686">
        <w:rPr>
          <w:lang w:val="en-GB"/>
        </w:rPr>
        <w:t xml:space="preserve">(Anderson and Jack, 2002; </w:t>
      </w:r>
      <w:proofErr w:type="spellStart"/>
      <w:r w:rsidR="00B407D2" w:rsidRPr="00072686">
        <w:rPr>
          <w:lang w:val="en-GB"/>
        </w:rPr>
        <w:t>Gedajlovic</w:t>
      </w:r>
      <w:proofErr w:type="spellEnd"/>
      <w:r w:rsidR="00B407D2" w:rsidRPr="00072686">
        <w:rPr>
          <w:lang w:val="en-GB"/>
        </w:rPr>
        <w:t xml:space="preserve"> et al, 2013; </w:t>
      </w:r>
      <w:proofErr w:type="spellStart"/>
      <w:r w:rsidR="00633359" w:rsidRPr="00072686">
        <w:rPr>
          <w:lang w:val="en-GB"/>
        </w:rPr>
        <w:t>Westlund</w:t>
      </w:r>
      <w:proofErr w:type="spellEnd"/>
      <w:r w:rsidR="00633359" w:rsidRPr="00072686">
        <w:rPr>
          <w:lang w:val="en-GB"/>
        </w:rPr>
        <w:t xml:space="preserve"> and Bolton, 2003). </w:t>
      </w:r>
      <w:r w:rsidR="00B407D2" w:rsidRPr="00072686">
        <w:rPr>
          <w:lang w:val="en-GB"/>
        </w:rPr>
        <w:t xml:space="preserve">However, the usage of social capital </w:t>
      </w:r>
      <w:r w:rsidR="00633359" w:rsidRPr="00072686">
        <w:rPr>
          <w:lang w:val="en-GB"/>
        </w:rPr>
        <w:t>by entrepreneurs residing</w:t>
      </w:r>
      <w:r w:rsidR="007149CD" w:rsidRPr="00072686">
        <w:rPr>
          <w:lang w:val="en-GB"/>
        </w:rPr>
        <w:t xml:space="preserve"> </w:t>
      </w:r>
      <w:r w:rsidR="000258D9" w:rsidRPr="00072686">
        <w:rPr>
          <w:lang w:val="en-GB"/>
        </w:rPr>
        <w:t xml:space="preserve">in </w:t>
      </w:r>
      <w:r w:rsidR="007149CD" w:rsidRPr="00072686">
        <w:rPr>
          <w:lang w:val="en-GB"/>
        </w:rPr>
        <w:t xml:space="preserve">multiply deprived </w:t>
      </w:r>
      <w:r w:rsidR="00E85109" w:rsidRPr="00072686">
        <w:rPr>
          <w:lang w:val="en-GB"/>
        </w:rPr>
        <w:t xml:space="preserve">areas </w:t>
      </w:r>
      <w:r w:rsidR="00B73012" w:rsidRPr="00072686">
        <w:rPr>
          <w:lang w:val="en-GB"/>
        </w:rPr>
        <w:t xml:space="preserve">that translates </w:t>
      </w:r>
      <w:r w:rsidR="007149CD" w:rsidRPr="00072686">
        <w:rPr>
          <w:lang w:val="en-GB"/>
        </w:rPr>
        <w:t>to accessible resources ‘</w:t>
      </w:r>
      <w:r w:rsidR="00E85109" w:rsidRPr="00072686">
        <w:rPr>
          <w:lang w:val="en-GB"/>
        </w:rPr>
        <w:t>is an under-researched topic’</w:t>
      </w:r>
      <w:r w:rsidR="00633359" w:rsidRPr="00072686">
        <w:rPr>
          <w:lang w:val="en-GB"/>
        </w:rPr>
        <w:t xml:space="preserve"> (Williams et al, 2017:719)</w:t>
      </w:r>
      <w:r w:rsidR="00E85109" w:rsidRPr="00072686">
        <w:rPr>
          <w:lang w:val="en-GB"/>
        </w:rPr>
        <w:t xml:space="preserve">. </w:t>
      </w:r>
      <w:r w:rsidR="003F2085" w:rsidRPr="00072686">
        <w:rPr>
          <w:lang w:val="en-GB"/>
        </w:rPr>
        <w:t>For both Kwon and Adler (2014) and</w:t>
      </w:r>
      <w:r w:rsidR="0062485F" w:rsidRPr="00072686">
        <w:rPr>
          <w:lang w:val="en-GB"/>
        </w:rPr>
        <w:t xml:space="preserve"> </w:t>
      </w:r>
      <w:r w:rsidR="006E529D" w:rsidRPr="00072686">
        <w:rPr>
          <w:lang w:val="en-GB"/>
        </w:rPr>
        <w:t>Putnam (2015)</w:t>
      </w:r>
      <w:r w:rsidR="003F2085" w:rsidRPr="00072686">
        <w:rPr>
          <w:lang w:val="en-GB"/>
        </w:rPr>
        <w:t xml:space="preserve">, </w:t>
      </w:r>
      <w:r w:rsidR="00E85109" w:rsidRPr="00072686">
        <w:rPr>
          <w:lang w:val="en-GB"/>
        </w:rPr>
        <w:t xml:space="preserve">it is imperative </w:t>
      </w:r>
      <w:proofErr w:type="gramStart"/>
      <w:r w:rsidR="00E85109" w:rsidRPr="00072686">
        <w:rPr>
          <w:lang w:val="en-GB"/>
        </w:rPr>
        <w:t>to better understand</w:t>
      </w:r>
      <w:proofErr w:type="gramEnd"/>
      <w:r w:rsidR="00E85109" w:rsidRPr="00072686">
        <w:rPr>
          <w:lang w:val="en-GB"/>
        </w:rPr>
        <w:t xml:space="preserve"> the </w:t>
      </w:r>
      <w:r w:rsidR="004F10CD" w:rsidRPr="00072686">
        <w:rPr>
          <w:lang w:val="en-GB"/>
        </w:rPr>
        <w:t xml:space="preserve">nature and characteristics of social capital that </w:t>
      </w:r>
      <w:r w:rsidR="007149CD" w:rsidRPr="00072686">
        <w:rPr>
          <w:lang w:val="en-GB"/>
        </w:rPr>
        <w:t xml:space="preserve">could </w:t>
      </w:r>
      <w:r w:rsidR="004F10CD" w:rsidRPr="00072686">
        <w:rPr>
          <w:lang w:val="en-GB"/>
        </w:rPr>
        <w:t>foster social in</w:t>
      </w:r>
      <w:r w:rsidR="004B5EDB" w:rsidRPr="00072686">
        <w:rPr>
          <w:lang w:val="en-GB"/>
        </w:rPr>
        <w:t>clusion</w:t>
      </w:r>
      <w:r w:rsidR="00C20BE0" w:rsidRPr="00072686">
        <w:rPr>
          <w:lang w:val="en-GB"/>
        </w:rPr>
        <w:t>.</w:t>
      </w:r>
      <w:r w:rsidR="00D429A1" w:rsidRPr="00072686">
        <w:rPr>
          <w:lang w:val="en-GB"/>
        </w:rPr>
        <w:t xml:space="preserve">                  </w:t>
      </w:r>
      <w:r w:rsidR="00B73012" w:rsidRPr="00072686">
        <w:rPr>
          <w:lang w:val="en-GB"/>
        </w:rPr>
        <w:t xml:space="preserve">                </w:t>
      </w:r>
      <w:r w:rsidR="003B1453" w:rsidRPr="00072686">
        <w:rPr>
          <w:lang w:val="en-GB"/>
        </w:rPr>
        <w:t xml:space="preserve">         </w:t>
      </w:r>
      <w:r w:rsidR="00316C0F" w:rsidRPr="00072686">
        <w:rPr>
          <w:lang w:val="en-GB"/>
        </w:rPr>
        <w:t xml:space="preserve">          </w:t>
      </w:r>
      <w:r w:rsidR="007149CD" w:rsidRPr="00072686">
        <w:rPr>
          <w:lang w:val="en-GB"/>
        </w:rPr>
        <w:t xml:space="preserve">       </w:t>
      </w:r>
      <w:r w:rsidR="00603C2B" w:rsidRPr="00072686">
        <w:rPr>
          <w:lang w:val="en-GB"/>
        </w:rPr>
        <w:t xml:space="preserve">        </w:t>
      </w:r>
      <w:r w:rsidR="007149CD" w:rsidRPr="00072686">
        <w:rPr>
          <w:lang w:val="en-GB"/>
        </w:rPr>
        <w:t xml:space="preserve"> </w:t>
      </w:r>
      <w:r w:rsidR="004B5EDB" w:rsidRPr="00072686">
        <w:rPr>
          <w:lang w:val="en-GB"/>
        </w:rPr>
        <w:t xml:space="preserve">           </w:t>
      </w:r>
      <w:r w:rsidR="00BF3D38" w:rsidRPr="00072686">
        <w:rPr>
          <w:lang w:val="en-GB"/>
        </w:rPr>
        <w:t xml:space="preserve">  </w:t>
      </w:r>
      <w:r w:rsidR="005150CE" w:rsidRPr="00072686">
        <w:rPr>
          <w:lang w:val="en-GB"/>
        </w:rPr>
        <w:t xml:space="preserve">    </w:t>
      </w:r>
      <w:r w:rsidR="004518EE" w:rsidRPr="00072686">
        <w:rPr>
          <w:lang w:val="en-GB"/>
        </w:rPr>
        <w:t xml:space="preserve">  </w:t>
      </w:r>
      <w:r w:rsidR="004B5EDB" w:rsidRPr="00072686">
        <w:rPr>
          <w:lang w:val="en-GB"/>
        </w:rPr>
        <w:t xml:space="preserve">  </w:t>
      </w:r>
      <w:r w:rsidR="004F10CD" w:rsidRPr="00072686">
        <w:rPr>
          <w:lang w:val="en-GB"/>
        </w:rPr>
        <w:t xml:space="preserve">  </w:t>
      </w:r>
      <w:r w:rsidR="00C20BE0" w:rsidRPr="00072686">
        <w:rPr>
          <w:lang w:val="en-GB"/>
        </w:rPr>
        <w:t xml:space="preserve">               </w:t>
      </w:r>
      <w:r w:rsidR="007A4E65" w:rsidRPr="00072686">
        <w:rPr>
          <w:lang w:val="en-GB"/>
        </w:rPr>
        <w:t xml:space="preserve">    </w:t>
      </w:r>
      <w:r w:rsidR="00A2525C" w:rsidRPr="00072686">
        <w:rPr>
          <w:lang w:val="en-GB"/>
        </w:rPr>
        <w:t xml:space="preserve">           </w:t>
      </w:r>
      <w:r w:rsidR="00931C5D" w:rsidRPr="00072686">
        <w:rPr>
          <w:lang w:val="en-GB"/>
        </w:rPr>
        <w:t xml:space="preserve">  </w:t>
      </w:r>
      <w:r w:rsidR="00374CC8" w:rsidRPr="00072686">
        <w:rPr>
          <w:lang w:val="en-GB"/>
        </w:rPr>
        <w:t xml:space="preserve">    </w:t>
      </w:r>
      <w:r w:rsidR="009E23E4" w:rsidRPr="00072686">
        <w:rPr>
          <w:lang w:val="en-GB"/>
        </w:rPr>
        <w:t xml:space="preserve">   </w:t>
      </w:r>
      <w:r w:rsidR="003F2085" w:rsidRPr="00072686">
        <w:rPr>
          <w:lang w:val="en-GB"/>
        </w:rPr>
        <w:t xml:space="preserve">           </w:t>
      </w:r>
      <w:r w:rsidR="0062485F" w:rsidRPr="00072686">
        <w:rPr>
          <w:lang w:val="en-GB"/>
        </w:rPr>
        <w:t xml:space="preserve"> </w:t>
      </w:r>
      <w:r w:rsidR="00633359" w:rsidRPr="00072686">
        <w:rPr>
          <w:lang w:val="en-GB"/>
        </w:rPr>
        <w:t xml:space="preserve"> </w:t>
      </w:r>
    </w:p>
    <w:p w:rsidR="00F867A8" w:rsidRPr="00072686" w:rsidRDefault="005D138E" w:rsidP="009D50C3">
      <w:pPr>
        <w:spacing w:line="480" w:lineRule="auto"/>
        <w:ind w:firstLine="720"/>
        <w:jc w:val="both"/>
        <w:rPr>
          <w:lang w:val="en-GB"/>
        </w:rPr>
      </w:pPr>
      <w:r w:rsidRPr="00072686">
        <w:rPr>
          <w:lang w:val="en-GB"/>
        </w:rPr>
        <w:t>In the management and entrepreneurial process, s</w:t>
      </w:r>
      <w:r w:rsidR="00A3609C" w:rsidRPr="00072686">
        <w:rPr>
          <w:lang w:val="en-GB"/>
        </w:rPr>
        <w:t xml:space="preserve">ocial capital is multifaceted and comprises ‘structural’ network configurations, ‘relational’ behaviours </w:t>
      </w:r>
      <w:r w:rsidRPr="00072686">
        <w:rPr>
          <w:lang w:val="en-GB"/>
        </w:rPr>
        <w:t>and ‘cognitive’ constructions of communication (</w:t>
      </w:r>
      <w:proofErr w:type="spellStart"/>
      <w:r w:rsidRPr="00072686">
        <w:rPr>
          <w:lang w:val="en-GB"/>
        </w:rPr>
        <w:t>Nahapiet</w:t>
      </w:r>
      <w:proofErr w:type="spellEnd"/>
      <w:r w:rsidRPr="00072686">
        <w:rPr>
          <w:lang w:val="en-GB"/>
        </w:rPr>
        <w:t xml:space="preserve"> and </w:t>
      </w:r>
      <w:proofErr w:type="spellStart"/>
      <w:r w:rsidRPr="00072686">
        <w:rPr>
          <w:lang w:val="en-GB"/>
        </w:rPr>
        <w:t>Ghoshal</w:t>
      </w:r>
      <w:proofErr w:type="spellEnd"/>
      <w:r w:rsidRPr="00072686">
        <w:rPr>
          <w:lang w:val="en-GB"/>
        </w:rPr>
        <w:t xml:space="preserve">, 1998). Particular importance is paid to how entrepreneurs residing in </w:t>
      </w:r>
      <w:r w:rsidR="00FC3EDD" w:rsidRPr="00072686">
        <w:rPr>
          <w:lang w:val="en-GB"/>
        </w:rPr>
        <w:t>multiply deprived areas draw on structural social capital</w:t>
      </w:r>
      <w:r w:rsidR="00D41DD0" w:rsidRPr="00072686">
        <w:rPr>
          <w:lang w:val="en-GB"/>
        </w:rPr>
        <w:t>-e</w:t>
      </w:r>
      <w:r w:rsidR="00A50BF5" w:rsidRPr="00072686">
        <w:rPr>
          <w:lang w:val="en-GB"/>
        </w:rPr>
        <w:t>specially, bonding</w:t>
      </w:r>
      <w:r w:rsidR="00D41DD0" w:rsidRPr="00072686">
        <w:rPr>
          <w:lang w:val="en-GB"/>
        </w:rPr>
        <w:t xml:space="preserve"> ties</w:t>
      </w:r>
      <w:r w:rsidR="00FC3EDD" w:rsidRPr="00072686">
        <w:rPr>
          <w:lang w:val="en-GB"/>
        </w:rPr>
        <w:t xml:space="preserve"> for much of their in</w:t>
      </w:r>
      <w:r w:rsidR="00A50BF5" w:rsidRPr="00072686">
        <w:rPr>
          <w:lang w:val="en-GB"/>
        </w:rPr>
        <w:t>formal support</w:t>
      </w:r>
      <w:r w:rsidR="00FC3EDD" w:rsidRPr="00072686">
        <w:rPr>
          <w:lang w:val="en-GB"/>
        </w:rPr>
        <w:t xml:space="preserve"> </w:t>
      </w:r>
      <w:r w:rsidR="0097105A" w:rsidRPr="00072686">
        <w:rPr>
          <w:lang w:val="en-GB"/>
        </w:rPr>
        <w:t xml:space="preserve">and resources </w:t>
      </w:r>
      <w:r w:rsidR="00FC3EDD" w:rsidRPr="00072686">
        <w:rPr>
          <w:lang w:val="en-GB"/>
        </w:rPr>
        <w:t>(Anderson and Miller, 2003; Lyon et al, 2007; Williams and Williams, 2011</w:t>
      </w:r>
      <w:r w:rsidRPr="00072686">
        <w:rPr>
          <w:lang w:val="en-GB"/>
        </w:rPr>
        <w:t>, 2012</w:t>
      </w:r>
      <w:r w:rsidR="00FC3EDD" w:rsidRPr="00072686">
        <w:rPr>
          <w:lang w:val="en-GB"/>
        </w:rPr>
        <w:t>; Williams and Huggins, 2013).</w:t>
      </w:r>
      <w:r w:rsidR="00BA5B4E" w:rsidRPr="00072686">
        <w:rPr>
          <w:lang w:val="en-GB"/>
        </w:rPr>
        <w:t xml:space="preserve"> </w:t>
      </w:r>
      <w:r w:rsidR="00265B4D" w:rsidRPr="00072686">
        <w:rPr>
          <w:lang w:val="en-GB"/>
        </w:rPr>
        <w:t xml:space="preserve">However, </w:t>
      </w:r>
      <w:r w:rsidR="00D41DD0" w:rsidRPr="00072686">
        <w:rPr>
          <w:lang w:val="en-GB"/>
        </w:rPr>
        <w:t>we s</w:t>
      </w:r>
      <w:r w:rsidR="001114EB" w:rsidRPr="00072686">
        <w:rPr>
          <w:lang w:val="en-GB"/>
        </w:rPr>
        <w:t>imply do not know enough about the</w:t>
      </w:r>
      <w:r w:rsidR="007366B2" w:rsidRPr="00072686">
        <w:rPr>
          <w:lang w:val="en-GB"/>
        </w:rPr>
        <w:t xml:space="preserve"> </w:t>
      </w:r>
      <w:r w:rsidRPr="00072686">
        <w:rPr>
          <w:lang w:val="en-GB"/>
        </w:rPr>
        <w:t>usage of</w:t>
      </w:r>
      <w:r w:rsidR="001114EB" w:rsidRPr="00072686">
        <w:rPr>
          <w:lang w:val="en-GB"/>
        </w:rPr>
        <w:t xml:space="preserve"> </w:t>
      </w:r>
      <w:r w:rsidR="00600173" w:rsidRPr="00072686">
        <w:rPr>
          <w:lang w:val="en-GB"/>
        </w:rPr>
        <w:t xml:space="preserve">relational and cognitive </w:t>
      </w:r>
      <w:r w:rsidR="007366B2" w:rsidRPr="00072686">
        <w:rPr>
          <w:lang w:val="en-GB"/>
        </w:rPr>
        <w:t xml:space="preserve">social capital by entrepreneurs suffering from a combination of multiple disadvantages </w:t>
      </w:r>
      <w:r w:rsidR="00600173" w:rsidRPr="00072686">
        <w:rPr>
          <w:lang w:val="en-GB"/>
        </w:rPr>
        <w:t xml:space="preserve">(Foley </w:t>
      </w:r>
      <w:r w:rsidR="00600173" w:rsidRPr="00072686">
        <w:rPr>
          <w:lang w:val="en-GB"/>
        </w:rPr>
        <w:lastRenderedPageBreak/>
        <w:t>and O’Connor</w:t>
      </w:r>
      <w:r w:rsidR="00265167" w:rsidRPr="00072686">
        <w:rPr>
          <w:lang w:val="en-GB"/>
        </w:rPr>
        <w:t xml:space="preserve">, </w:t>
      </w:r>
      <w:r w:rsidR="00467054" w:rsidRPr="00072686">
        <w:rPr>
          <w:lang w:val="en-GB"/>
        </w:rPr>
        <w:t>2013; Kerr and Dyson, 2016</w:t>
      </w:r>
      <w:r w:rsidR="00265167" w:rsidRPr="00072686">
        <w:rPr>
          <w:lang w:val="en-GB"/>
        </w:rPr>
        <w:t>).</w:t>
      </w:r>
      <w:r w:rsidRPr="00072686">
        <w:rPr>
          <w:lang w:val="en-GB"/>
        </w:rPr>
        <w:t xml:space="preserve"> </w:t>
      </w:r>
      <w:r w:rsidR="00357AF0" w:rsidRPr="00072686">
        <w:rPr>
          <w:lang w:val="en-GB"/>
        </w:rPr>
        <w:t>T</w:t>
      </w:r>
      <w:r w:rsidR="00114F5F" w:rsidRPr="00072686">
        <w:rPr>
          <w:lang w:val="en-GB"/>
        </w:rPr>
        <w:t>herefore, t</w:t>
      </w:r>
      <w:r w:rsidR="00357AF0" w:rsidRPr="00072686">
        <w:rPr>
          <w:lang w:val="en-GB"/>
        </w:rPr>
        <w:t xml:space="preserve">he </w:t>
      </w:r>
      <w:r w:rsidR="0022431C" w:rsidRPr="00072686">
        <w:rPr>
          <w:i/>
          <w:lang w:val="en-GB"/>
        </w:rPr>
        <w:t>purpose</w:t>
      </w:r>
      <w:r w:rsidR="0022431C" w:rsidRPr="00072686">
        <w:rPr>
          <w:lang w:val="en-GB"/>
        </w:rPr>
        <w:t xml:space="preserve"> of this </w:t>
      </w:r>
      <w:r w:rsidRPr="00072686">
        <w:rPr>
          <w:lang w:val="en-GB"/>
        </w:rPr>
        <w:t>paper is to e</w:t>
      </w:r>
      <w:r w:rsidR="00345CCC" w:rsidRPr="00072686">
        <w:rPr>
          <w:lang w:val="en-GB"/>
        </w:rPr>
        <w:t>xamine the</w:t>
      </w:r>
      <w:r w:rsidR="007366B2" w:rsidRPr="00072686">
        <w:rPr>
          <w:lang w:val="en-GB"/>
        </w:rPr>
        <w:t>ir</w:t>
      </w:r>
      <w:r w:rsidR="00345CCC" w:rsidRPr="00072686">
        <w:rPr>
          <w:lang w:val="en-GB"/>
        </w:rPr>
        <w:t xml:space="preserve"> usage of </w:t>
      </w:r>
      <w:r w:rsidR="007A349F" w:rsidRPr="00072686">
        <w:rPr>
          <w:lang w:val="en-GB"/>
        </w:rPr>
        <w:t xml:space="preserve">structural, relational and cognitive social capital </w:t>
      </w:r>
      <w:r w:rsidR="007366B2" w:rsidRPr="00072686">
        <w:rPr>
          <w:lang w:val="en-GB"/>
        </w:rPr>
        <w:t xml:space="preserve">taken together </w:t>
      </w:r>
      <w:r w:rsidR="00345CCC" w:rsidRPr="00072686">
        <w:rPr>
          <w:lang w:val="en-GB"/>
        </w:rPr>
        <w:t>and e</w:t>
      </w:r>
      <w:r w:rsidR="00EB17FF" w:rsidRPr="00072686">
        <w:rPr>
          <w:lang w:val="en-GB"/>
        </w:rPr>
        <w:t xml:space="preserve">ffects on resource acquisition. </w:t>
      </w:r>
      <w:r w:rsidR="00174940" w:rsidRPr="00072686">
        <w:rPr>
          <w:lang w:val="en-GB"/>
        </w:rPr>
        <w:t xml:space="preserve">More </w:t>
      </w:r>
      <w:r w:rsidR="007366B2" w:rsidRPr="00072686">
        <w:rPr>
          <w:lang w:val="en-GB"/>
        </w:rPr>
        <w:t>comprehensively addressing the</w:t>
      </w:r>
      <w:r w:rsidR="00174940" w:rsidRPr="00072686">
        <w:rPr>
          <w:lang w:val="en-GB"/>
        </w:rPr>
        <w:t xml:space="preserve"> usage of social capital </w:t>
      </w:r>
      <w:r w:rsidR="007366B2" w:rsidRPr="00072686">
        <w:rPr>
          <w:lang w:val="en-GB"/>
        </w:rPr>
        <w:t xml:space="preserve">by entrepreneurs residing in multiply deprived areas </w:t>
      </w:r>
      <w:r w:rsidR="00174940" w:rsidRPr="00072686">
        <w:rPr>
          <w:lang w:val="en-GB"/>
        </w:rPr>
        <w:t>also pays</w:t>
      </w:r>
      <w:r w:rsidR="00EF35AA" w:rsidRPr="00072686">
        <w:rPr>
          <w:lang w:val="en-GB"/>
        </w:rPr>
        <w:t xml:space="preserve"> greater attent</w:t>
      </w:r>
      <w:r w:rsidR="00EB17FF" w:rsidRPr="00072686">
        <w:rPr>
          <w:lang w:val="en-GB"/>
        </w:rPr>
        <w:t>ion to the considerable</w:t>
      </w:r>
      <w:r w:rsidR="00EF35AA" w:rsidRPr="00072686">
        <w:rPr>
          <w:lang w:val="en-GB"/>
        </w:rPr>
        <w:t xml:space="preserve"> interest</w:t>
      </w:r>
      <w:r w:rsidR="00174940" w:rsidRPr="00072686">
        <w:rPr>
          <w:lang w:val="en-GB"/>
        </w:rPr>
        <w:t xml:space="preserve"> surrounding </w:t>
      </w:r>
      <w:r w:rsidR="00EF35AA" w:rsidRPr="00072686">
        <w:rPr>
          <w:lang w:val="en-GB"/>
        </w:rPr>
        <w:t>‘</w:t>
      </w:r>
      <w:r w:rsidR="00174940" w:rsidRPr="00072686">
        <w:rPr>
          <w:lang w:val="en-GB"/>
        </w:rPr>
        <w:t>where</w:t>
      </w:r>
      <w:r w:rsidR="00EF35AA" w:rsidRPr="00072686">
        <w:rPr>
          <w:lang w:val="en-GB"/>
        </w:rPr>
        <w:t>’</w:t>
      </w:r>
      <w:r w:rsidR="00174940" w:rsidRPr="00072686">
        <w:rPr>
          <w:lang w:val="en-GB"/>
        </w:rPr>
        <w:t xml:space="preserve"> entrepreneurs</w:t>
      </w:r>
      <w:r w:rsidR="00941482" w:rsidRPr="00072686">
        <w:rPr>
          <w:lang w:val="en-GB"/>
        </w:rPr>
        <w:t xml:space="preserve">hip takes place and </w:t>
      </w:r>
      <w:r w:rsidR="00174940" w:rsidRPr="00072686">
        <w:rPr>
          <w:lang w:val="en-GB"/>
        </w:rPr>
        <w:t>spatial context (</w:t>
      </w:r>
      <w:proofErr w:type="spellStart"/>
      <w:r w:rsidR="00174940" w:rsidRPr="00072686">
        <w:rPr>
          <w:lang w:val="en-GB"/>
        </w:rPr>
        <w:t>Trettin</w:t>
      </w:r>
      <w:proofErr w:type="spellEnd"/>
      <w:r w:rsidR="00174940" w:rsidRPr="00072686">
        <w:rPr>
          <w:lang w:val="en-GB"/>
        </w:rPr>
        <w:t xml:space="preserve"> and Welter, 2011; </w:t>
      </w:r>
      <w:r w:rsidR="00A50BF5" w:rsidRPr="00072686">
        <w:rPr>
          <w:lang w:val="en-GB"/>
        </w:rPr>
        <w:t xml:space="preserve">Welter, 2011; </w:t>
      </w:r>
      <w:r w:rsidR="00EF35AA" w:rsidRPr="00072686">
        <w:rPr>
          <w:lang w:val="en-GB"/>
        </w:rPr>
        <w:t>Zahra</w:t>
      </w:r>
      <w:r w:rsidR="00A50BF5" w:rsidRPr="00072686">
        <w:rPr>
          <w:lang w:val="en-GB"/>
        </w:rPr>
        <w:t xml:space="preserve"> and Wright</w:t>
      </w:r>
      <w:r w:rsidR="00EF35AA" w:rsidRPr="00072686">
        <w:rPr>
          <w:lang w:val="en-GB"/>
        </w:rPr>
        <w:t>, 2011; Zahra et al, 2014).</w:t>
      </w:r>
      <w:r w:rsidR="00941482" w:rsidRPr="00072686">
        <w:rPr>
          <w:lang w:val="en-GB"/>
        </w:rPr>
        <w:t xml:space="preserve">     </w:t>
      </w:r>
      <w:r w:rsidR="00B4152C" w:rsidRPr="00072686">
        <w:rPr>
          <w:lang w:val="en-GB"/>
        </w:rPr>
        <w:t xml:space="preserve">  </w:t>
      </w:r>
      <w:r w:rsidR="00361989" w:rsidRPr="00072686">
        <w:rPr>
          <w:lang w:val="en-GB"/>
        </w:rPr>
        <w:t xml:space="preserve">      </w:t>
      </w:r>
      <w:r w:rsidR="007366B2" w:rsidRPr="00072686">
        <w:rPr>
          <w:lang w:val="en-GB"/>
        </w:rPr>
        <w:t xml:space="preserve">        </w:t>
      </w:r>
      <w:r w:rsidR="00E3366D" w:rsidRPr="00072686">
        <w:rPr>
          <w:lang w:val="en-GB"/>
        </w:rPr>
        <w:t xml:space="preserve">          </w:t>
      </w:r>
      <w:r w:rsidR="009A4938" w:rsidRPr="00072686">
        <w:rPr>
          <w:lang w:val="en-GB"/>
        </w:rPr>
        <w:t xml:space="preserve">    </w:t>
      </w:r>
      <w:r w:rsidR="00345CCC" w:rsidRPr="00072686">
        <w:rPr>
          <w:lang w:val="en-GB"/>
        </w:rPr>
        <w:t xml:space="preserve">     </w:t>
      </w:r>
      <w:r w:rsidR="00EF35AA" w:rsidRPr="00072686">
        <w:rPr>
          <w:lang w:val="en-GB"/>
        </w:rPr>
        <w:t xml:space="preserve">  </w:t>
      </w:r>
    </w:p>
    <w:p w:rsidR="003A2674" w:rsidRPr="00072686" w:rsidRDefault="00727D8C" w:rsidP="004A78AC">
      <w:pPr>
        <w:spacing w:line="480" w:lineRule="auto"/>
        <w:ind w:firstLine="720"/>
        <w:jc w:val="both"/>
        <w:rPr>
          <w:lang w:val="en-GB"/>
        </w:rPr>
      </w:pPr>
      <w:r w:rsidRPr="00072686">
        <w:rPr>
          <w:lang w:val="en-GB"/>
        </w:rPr>
        <w:t xml:space="preserve">This study </w:t>
      </w:r>
      <w:proofErr w:type="gramStart"/>
      <w:r w:rsidR="004A0E1C" w:rsidRPr="00072686">
        <w:rPr>
          <w:lang w:val="en-GB"/>
        </w:rPr>
        <w:t xml:space="preserve">is </w:t>
      </w:r>
      <w:r w:rsidR="00894BE4" w:rsidRPr="00072686">
        <w:rPr>
          <w:lang w:val="en-GB"/>
        </w:rPr>
        <w:t>based</w:t>
      </w:r>
      <w:proofErr w:type="gramEnd"/>
      <w:r w:rsidR="00894BE4" w:rsidRPr="00072686">
        <w:rPr>
          <w:lang w:val="en-GB"/>
        </w:rPr>
        <w:t xml:space="preserve"> on </w:t>
      </w:r>
      <w:r w:rsidRPr="00072686">
        <w:rPr>
          <w:lang w:val="en-GB"/>
        </w:rPr>
        <w:t xml:space="preserve">data from </w:t>
      </w:r>
      <w:r w:rsidR="00894BE4" w:rsidRPr="00072686">
        <w:rPr>
          <w:lang w:val="en-GB"/>
        </w:rPr>
        <w:t xml:space="preserve">a </w:t>
      </w:r>
      <w:r w:rsidR="00EA06B8" w:rsidRPr="00072686">
        <w:rPr>
          <w:lang w:val="en-GB"/>
        </w:rPr>
        <w:t>national</w:t>
      </w:r>
      <w:r w:rsidR="00C717AD" w:rsidRPr="00072686">
        <w:rPr>
          <w:lang w:val="en-GB"/>
        </w:rPr>
        <w:t>ly representative</w:t>
      </w:r>
      <w:r w:rsidR="00EA06B8" w:rsidRPr="00072686">
        <w:rPr>
          <w:lang w:val="en-GB"/>
        </w:rPr>
        <w:t xml:space="preserve"> </w:t>
      </w:r>
      <w:r w:rsidR="000F628C" w:rsidRPr="00072686">
        <w:rPr>
          <w:lang w:val="en-GB"/>
        </w:rPr>
        <w:t xml:space="preserve">survey </w:t>
      </w:r>
      <w:r w:rsidRPr="00072686">
        <w:rPr>
          <w:lang w:val="en-GB"/>
        </w:rPr>
        <w:t xml:space="preserve">of </w:t>
      </w:r>
      <w:r w:rsidR="000F628C" w:rsidRPr="00072686">
        <w:rPr>
          <w:lang w:val="en-GB"/>
        </w:rPr>
        <w:t xml:space="preserve">entrepreneurs </w:t>
      </w:r>
      <w:r w:rsidR="006511A3" w:rsidRPr="00072686">
        <w:rPr>
          <w:lang w:val="en-GB"/>
        </w:rPr>
        <w:t xml:space="preserve">residing in </w:t>
      </w:r>
      <w:r w:rsidR="004A78AC" w:rsidRPr="00072686">
        <w:rPr>
          <w:lang w:val="en-GB"/>
        </w:rPr>
        <w:t xml:space="preserve">multiply </w:t>
      </w:r>
      <w:r w:rsidR="006511A3" w:rsidRPr="00072686">
        <w:rPr>
          <w:lang w:val="en-GB"/>
        </w:rPr>
        <w:t xml:space="preserve">deprived </w:t>
      </w:r>
      <w:r w:rsidR="006266AE" w:rsidRPr="00072686">
        <w:rPr>
          <w:lang w:val="en-GB"/>
        </w:rPr>
        <w:t>area</w:t>
      </w:r>
      <w:r w:rsidR="00C717AD" w:rsidRPr="00072686">
        <w:rPr>
          <w:lang w:val="en-GB"/>
        </w:rPr>
        <w:t>s</w:t>
      </w:r>
      <w:r w:rsidR="00C43DA7" w:rsidRPr="00072686">
        <w:rPr>
          <w:lang w:val="en-GB"/>
        </w:rPr>
        <w:t xml:space="preserve"> </w:t>
      </w:r>
      <w:r w:rsidR="00EA06B8" w:rsidRPr="00072686">
        <w:rPr>
          <w:lang w:val="en-GB"/>
        </w:rPr>
        <w:t>of England who had completed the New Entrepreneurship Scholarship NES training programme</w:t>
      </w:r>
      <w:r w:rsidRPr="00072686">
        <w:rPr>
          <w:lang w:val="en-GB"/>
        </w:rPr>
        <w:t xml:space="preserve">. </w:t>
      </w:r>
      <w:r w:rsidR="00FF1F0E" w:rsidRPr="00072686">
        <w:rPr>
          <w:lang w:val="en-GB"/>
        </w:rPr>
        <w:t>T</w:t>
      </w:r>
      <w:r w:rsidR="008642FC" w:rsidRPr="00072686">
        <w:rPr>
          <w:lang w:val="en-GB"/>
        </w:rPr>
        <w:t>he entrepreneurs</w:t>
      </w:r>
      <w:r w:rsidR="00962373" w:rsidRPr="00072686">
        <w:rPr>
          <w:lang w:val="en-GB"/>
        </w:rPr>
        <w:t xml:space="preserve"> all resided in </w:t>
      </w:r>
      <w:r w:rsidR="00AF3D9E" w:rsidRPr="00072686">
        <w:rPr>
          <w:lang w:val="en-GB"/>
        </w:rPr>
        <w:t xml:space="preserve">the most deprived </w:t>
      </w:r>
      <w:r w:rsidR="00C717AD" w:rsidRPr="00072686">
        <w:rPr>
          <w:lang w:val="en-GB"/>
        </w:rPr>
        <w:t>Lower Super Output Areas</w:t>
      </w:r>
      <w:r w:rsidR="00F00A31" w:rsidRPr="00072686">
        <w:rPr>
          <w:lang w:val="en-GB"/>
        </w:rPr>
        <w:t xml:space="preserve"> </w:t>
      </w:r>
      <w:proofErr w:type="spellStart"/>
      <w:r w:rsidR="00F00A31" w:rsidRPr="00072686">
        <w:rPr>
          <w:lang w:val="en-GB"/>
        </w:rPr>
        <w:t>LSOAs</w:t>
      </w:r>
      <w:proofErr w:type="spellEnd"/>
      <w:r w:rsidR="00AF3D9E" w:rsidRPr="00072686">
        <w:rPr>
          <w:lang w:val="en-GB"/>
        </w:rPr>
        <w:t xml:space="preserve"> </w:t>
      </w:r>
      <w:r w:rsidR="00C717AD" w:rsidRPr="00072686">
        <w:rPr>
          <w:lang w:val="en-GB"/>
        </w:rPr>
        <w:t xml:space="preserve">according to the Index of Multiple </w:t>
      </w:r>
      <w:r w:rsidR="00AF3D9E" w:rsidRPr="00072686">
        <w:rPr>
          <w:lang w:val="en-GB"/>
        </w:rPr>
        <w:t>Depriv</w:t>
      </w:r>
      <w:r w:rsidR="008642FC" w:rsidRPr="00072686">
        <w:rPr>
          <w:lang w:val="en-GB"/>
        </w:rPr>
        <w:t xml:space="preserve">ation IMD – such </w:t>
      </w:r>
      <w:r w:rsidR="00CB0EA4" w:rsidRPr="00072686">
        <w:rPr>
          <w:lang w:val="en-GB"/>
        </w:rPr>
        <w:t xml:space="preserve">areas are typically urban and there are usually </w:t>
      </w:r>
      <w:r w:rsidR="008642FC" w:rsidRPr="00072686">
        <w:rPr>
          <w:lang w:val="en-GB"/>
        </w:rPr>
        <w:t>multiple obstacles</w:t>
      </w:r>
      <w:r w:rsidR="00AF3D9E" w:rsidRPr="00072686">
        <w:rPr>
          <w:lang w:val="en-GB"/>
        </w:rPr>
        <w:t xml:space="preserve"> </w:t>
      </w:r>
      <w:r w:rsidR="00CB0EA4" w:rsidRPr="00072686">
        <w:rPr>
          <w:lang w:val="en-GB"/>
        </w:rPr>
        <w:t xml:space="preserve">to enterprise development </w:t>
      </w:r>
      <w:r w:rsidR="009E0A55" w:rsidRPr="00072686">
        <w:rPr>
          <w:lang w:val="en-GB"/>
        </w:rPr>
        <w:t>(DCLG, 2008</w:t>
      </w:r>
      <w:r w:rsidR="002E6B75" w:rsidRPr="00072686">
        <w:rPr>
          <w:lang w:val="en-GB"/>
        </w:rPr>
        <w:t xml:space="preserve">; </w:t>
      </w:r>
      <w:proofErr w:type="spellStart"/>
      <w:r w:rsidR="002E6B75" w:rsidRPr="00072686">
        <w:rPr>
          <w:lang w:val="en-GB"/>
        </w:rPr>
        <w:t>DfES</w:t>
      </w:r>
      <w:proofErr w:type="spellEnd"/>
      <w:r w:rsidR="002E6B75" w:rsidRPr="00072686">
        <w:rPr>
          <w:lang w:val="en-GB"/>
        </w:rPr>
        <w:t>, 2003</w:t>
      </w:r>
      <w:r w:rsidR="00124974" w:rsidRPr="00072686">
        <w:rPr>
          <w:lang w:val="en-GB"/>
        </w:rPr>
        <w:t>)</w:t>
      </w:r>
      <w:r w:rsidR="008642FC" w:rsidRPr="00072686">
        <w:rPr>
          <w:lang w:val="en-GB"/>
        </w:rPr>
        <w:t>. The NES initiative provided training to en</w:t>
      </w:r>
      <w:r w:rsidR="0046229C" w:rsidRPr="00072686">
        <w:rPr>
          <w:lang w:val="en-GB"/>
        </w:rPr>
        <w:t>trepreneurs residing in multiply</w:t>
      </w:r>
      <w:r w:rsidR="008642FC" w:rsidRPr="00072686">
        <w:rPr>
          <w:lang w:val="en-GB"/>
        </w:rPr>
        <w:t xml:space="preserve"> deprived areas and aimed to </w:t>
      </w:r>
      <w:r w:rsidR="00CB0EA4" w:rsidRPr="00072686">
        <w:rPr>
          <w:lang w:val="en-GB"/>
        </w:rPr>
        <w:t xml:space="preserve">help them </w:t>
      </w:r>
      <w:r w:rsidR="0046229C" w:rsidRPr="00072686">
        <w:rPr>
          <w:lang w:val="en-GB"/>
        </w:rPr>
        <w:t xml:space="preserve">develop enterprise skills and confidence </w:t>
      </w:r>
      <w:r w:rsidR="008642FC" w:rsidRPr="00072686">
        <w:rPr>
          <w:lang w:val="en-GB"/>
        </w:rPr>
        <w:t xml:space="preserve">(Jones and </w:t>
      </w:r>
      <w:proofErr w:type="spellStart"/>
      <w:r w:rsidR="008642FC" w:rsidRPr="00072686">
        <w:rPr>
          <w:lang w:val="en-GB"/>
        </w:rPr>
        <w:t>Jayawarna</w:t>
      </w:r>
      <w:proofErr w:type="spellEnd"/>
      <w:r w:rsidR="008642FC" w:rsidRPr="00072686">
        <w:rPr>
          <w:lang w:val="en-GB"/>
        </w:rPr>
        <w:t xml:space="preserve">, 2010; Lee et al, 2011; Rouse and </w:t>
      </w:r>
      <w:proofErr w:type="spellStart"/>
      <w:r w:rsidR="008642FC" w:rsidRPr="00072686">
        <w:rPr>
          <w:lang w:val="en-GB"/>
        </w:rPr>
        <w:t>Jayawarna</w:t>
      </w:r>
      <w:proofErr w:type="spellEnd"/>
      <w:r w:rsidR="008642FC" w:rsidRPr="00072686">
        <w:rPr>
          <w:lang w:val="en-GB"/>
        </w:rPr>
        <w:t>, 2006, 2011</w:t>
      </w:r>
      <w:r w:rsidR="00A150B6" w:rsidRPr="00072686">
        <w:rPr>
          <w:lang w:val="en-GB"/>
        </w:rPr>
        <w:t>; Taylor et al, 2004</w:t>
      </w:r>
      <w:r w:rsidR="008642FC" w:rsidRPr="00072686">
        <w:rPr>
          <w:lang w:val="en-GB"/>
        </w:rPr>
        <w:t>). Therefore, NES entrepreneurs are</w:t>
      </w:r>
      <w:r w:rsidR="0046229C" w:rsidRPr="00072686">
        <w:rPr>
          <w:lang w:val="en-GB"/>
        </w:rPr>
        <w:t xml:space="preserve"> a </w:t>
      </w:r>
      <w:r w:rsidR="00A50BF5" w:rsidRPr="00072686">
        <w:rPr>
          <w:lang w:val="en-GB"/>
        </w:rPr>
        <w:t xml:space="preserve">highly </w:t>
      </w:r>
      <w:r w:rsidR="005A07E9" w:rsidRPr="00072686">
        <w:rPr>
          <w:lang w:val="en-GB"/>
        </w:rPr>
        <w:t xml:space="preserve">relevant </w:t>
      </w:r>
      <w:r w:rsidR="008642FC" w:rsidRPr="00072686">
        <w:rPr>
          <w:lang w:val="en-GB"/>
        </w:rPr>
        <w:t>sample.</w:t>
      </w:r>
      <w:r w:rsidR="005A07E9" w:rsidRPr="00072686">
        <w:rPr>
          <w:lang w:val="en-GB"/>
        </w:rPr>
        <w:t xml:space="preserve">     </w:t>
      </w:r>
      <w:r w:rsidR="00CB0EA4" w:rsidRPr="00072686">
        <w:rPr>
          <w:lang w:val="en-GB"/>
        </w:rPr>
        <w:t xml:space="preserve">      </w:t>
      </w:r>
      <w:r w:rsidR="008642FC" w:rsidRPr="00072686">
        <w:rPr>
          <w:lang w:val="en-GB"/>
        </w:rPr>
        <w:t xml:space="preserve">     </w:t>
      </w:r>
      <w:r w:rsidR="00750297" w:rsidRPr="00072686">
        <w:rPr>
          <w:lang w:val="en-GB"/>
        </w:rPr>
        <w:t xml:space="preserve"> </w:t>
      </w:r>
    </w:p>
    <w:p w:rsidR="002F19BB" w:rsidRPr="00072686" w:rsidRDefault="00F50C03" w:rsidP="002F19BB">
      <w:pPr>
        <w:spacing w:line="480" w:lineRule="auto"/>
        <w:ind w:firstLine="720"/>
        <w:jc w:val="both"/>
        <w:rPr>
          <w:lang w:val="en-GB"/>
        </w:rPr>
      </w:pPr>
      <w:r w:rsidRPr="00072686">
        <w:rPr>
          <w:lang w:val="en-GB"/>
        </w:rPr>
        <w:t>The remainder of this</w:t>
      </w:r>
      <w:r w:rsidR="00894BE4" w:rsidRPr="00072686">
        <w:rPr>
          <w:lang w:val="en-GB"/>
        </w:rPr>
        <w:t xml:space="preserve"> paper </w:t>
      </w:r>
      <w:proofErr w:type="gramStart"/>
      <w:r w:rsidR="00894BE4" w:rsidRPr="00072686">
        <w:rPr>
          <w:lang w:val="en-GB"/>
        </w:rPr>
        <w:t>is s</w:t>
      </w:r>
      <w:r w:rsidR="00727D8C" w:rsidRPr="00072686">
        <w:rPr>
          <w:lang w:val="en-GB"/>
        </w:rPr>
        <w:t>tructured</w:t>
      </w:r>
      <w:proofErr w:type="gramEnd"/>
      <w:r w:rsidR="00727D8C" w:rsidRPr="00072686">
        <w:rPr>
          <w:lang w:val="en-GB"/>
        </w:rPr>
        <w:t xml:space="preserve"> as follows. First, we identify the challenges of entrepreneurs residing in multiply deprived areas and examine social capital theory. </w:t>
      </w:r>
      <w:r w:rsidR="00894BE4" w:rsidRPr="00072686">
        <w:rPr>
          <w:lang w:val="en-GB"/>
        </w:rPr>
        <w:t>Th</w:t>
      </w:r>
      <w:r w:rsidR="004D3805" w:rsidRPr="00072686">
        <w:rPr>
          <w:lang w:val="en-GB"/>
        </w:rPr>
        <w:t xml:space="preserve">en we present the survey method, </w:t>
      </w:r>
      <w:r w:rsidR="00894BE4" w:rsidRPr="00072686">
        <w:rPr>
          <w:lang w:val="en-GB"/>
        </w:rPr>
        <w:t xml:space="preserve">regression models and results. </w:t>
      </w:r>
      <w:r w:rsidR="006B5B8F" w:rsidRPr="00072686">
        <w:rPr>
          <w:lang w:val="en-GB"/>
        </w:rPr>
        <w:t xml:space="preserve">Finally, we </w:t>
      </w:r>
      <w:r w:rsidR="00124974" w:rsidRPr="00072686">
        <w:rPr>
          <w:lang w:val="en-GB"/>
        </w:rPr>
        <w:t xml:space="preserve">discuss </w:t>
      </w:r>
      <w:r w:rsidR="006B5B8F" w:rsidRPr="00072686">
        <w:rPr>
          <w:lang w:val="en-GB"/>
        </w:rPr>
        <w:t>the</w:t>
      </w:r>
      <w:r w:rsidR="00F44FD9" w:rsidRPr="00072686">
        <w:rPr>
          <w:lang w:val="en-GB"/>
        </w:rPr>
        <w:t xml:space="preserve"> importance </w:t>
      </w:r>
      <w:r w:rsidR="006B5B8F" w:rsidRPr="00072686">
        <w:rPr>
          <w:lang w:val="en-GB"/>
        </w:rPr>
        <w:t xml:space="preserve">of the results </w:t>
      </w:r>
      <w:r w:rsidR="00714EB2" w:rsidRPr="00072686">
        <w:rPr>
          <w:lang w:val="en-GB"/>
        </w:rPr>
        <w:t>for theory</w:t>
      </w:r>
      <w:r w:rsidR="00165D61" w:rsidRPr="00072686">
        <w:rPr>
          <w:lang w:val="en-GB"/>
        </w:rPr>
        <w:t xml:space="preserve">, </w:t>
      </w:r>
      <w:r w:rsidR="00444357" w:rsidRPr="00072686">
        <w:rPr>
          <w:lang w:val="en-GB"/>
        </w:rPr>
        <w:t>policy-makers</w:t>
      </w:r>
      <w:r w:rsidR="00AD181D" w:rsidRPr="00072686">
        <w:rPr>
          <w:lang w:val="en-GB"/>
        </w:rPr>
        <w:t xml:space="preserve"> and practice</w:t>
      </w:r>
      <w:r w:rsidR="0042245C" w:rsidRPr="00072686">
        <w:rPr>
          <w:lang w:val="en-GB"/>
        </w:rPr>
        <w:t>.</w:t>
      </w:r>
      <w:r w:rsidR="00201EF4" w:rsidRPr="00072686">
        <w:rPr>
          <w:lang w:val="en-GB"/>
        </w:rPr>
        <w:t xml:space="preserve">  </w:t>
      </w:r>
      <w:r w:rsidR="006D4B36" w:rsidRPr="00072686">
        <w:rPr>
          <w:lang w:val="en-GB"/>
        </w:rPr>
        <w:t xml:space="preserve">         </w:t>
      </w:r>
      <w:r w:rsidR="004704FC" w:rsidRPr="00072686">
        <w:rPr>
          <w:lang w:val="en-GB"/>
        </w:rPr>
        <w:t xml:space="preserve">           </w:t>
      </w:r>
      <w:r w:rsidR="00AD181D" w:rsidRPr="00072686">
        <w:rPr>
          <w:lang w:val="en-GB"/>
        </w:rPr>
        <w:t xml:space="preserve">  </w:t>
      </w:r>
      <w:r w:rsidR="00611576" w:rsidRPr="00072686">
        <w:rPr>
          <w:lang w:val="en-GB"/>
        </w:rPr>
        <w:t xml:space="preserve">    </w:t>
      </w:r>
      <w:r w:rsidR="00727D8C" w:rsidRPr="00072686">
        <w:rPr>
          <w:lang w:val="en-GB"/>
        </w:rPr>
        <w:t xml:space="preserve">  </w:t>
      </w:r>
      <w:r w:rsidR="002F19BB" w:rsidRPr="00072686">
        <w:rPr>
          <w:lang w:val="en-GB"/>
        </w:rPr>
        <w:t xml:space="preserve">   </w:t>
      </w:r>
    </w:p>
    <w:p w:rsidR="00455A69" w:rsidRPr="00072686" w:rsidRDefault="00455A69" w:rsidP="005C7DF2">
      <w:pPr>
        <w:spacing w:line="480" w:lineRule="auto"/>
        <w:jc w:val="both"/>
        <w:rPr>
          <w:b/>
          <w:lang w:val="en-GB"/>
        </w:rPr>
      </w:pPr>
    </w:p>
    <w:p w:rsidR="005C7DF2" w:rsidRPr="00072686" w:rsidRDefault="005904E6" w:rsidP="005C7DF2">
      <w:pPr>
        <w:spacing w:line="480" w:lineRule="auto"/>
        <w:jc w:val="both"/>
        <w:rPr>
          <w:b/>
          <w:lang w:val="en-GB"/>
        </w:rPr>
      </w:pPr>
      <w:r w:rsidRPr="00072686">
        <w:rPr>
          <w:b/>
          <w:lang w:val="en-GB"/>
        </w:rPr>
        <w:t>2. Literature Review</w:t>
      </w:r>
      <w:r w:rsidR="003B3E7F" w:rsidRPr="00072686">
        <w:rPr>
          <w:b/>
          <w:lang w:val="en-GB"/>
        </w:rPr>
        <w:t xml:space="preserve">             </w:t>
      </w:r>
      <w:r w:rsidR="00630B13" w:rsidRPr="00072686">
        <w:rPr>
          <w:b/>
          <w:lang w:val="en-GB"/>
        </w:rPr>
        <w:t xml:space="preserve">       </w:t>
      </w:r>
      <w:r w:rsidR="00C979E6" w:rsidRPr="00072686">
        <w:rPr>
          <w:b/>
          <w:lang w:val="en-GB"/>
        </w:rPr>
        <w:t xml:space="preserve">    </w:t>
      </w:r>
      <w:r w:rsidR="00211CB8" w:rsidRPr="00072686">
        <w:rPr>
          <w:b/>
          <w:lang w:val="en-GB"/>
        </w:rPr>
        <w:t xml:space="preserve">      </w:t>
      </w:r>
      <w:r w:rsidRPr="00072686">
        <w:rPr>
          <w:b/>
          <w:lang w:val="en-GB"/>
        </w:rPr>
        <w:t xml:space="preserve"> </w:t>
      </w:r>
    </w:p>
    <w:p w:rsidR="00165295" w:rsidRPr="00072686" w:rsidRDefault="00773753" w:rsidP="005C7DF2">
      <w:pPr>
        <w:spacing w:line="480" w:lineRule="auto"/>
        <w:jc w:val="both"/>
        <w:rPr>
          <w:lang w:val="en-GB"/>
        </w:rPr>
      </w:pPr>
      <w:r w:rsidRPr="00072686">
        <w:rPr>
          <w:b/>
          <w:lang w:val="en-GB"/>
        </w:rPr>
        <w:t xml:space="preserve">2.1 </w:t>
      </w:r>
      <w:r w:rsidR="00AE07C1" w:rsidRPr="00072686">
        <w:rPr>
          <w:b/>
          <w:lang w:val="en-GB"/>
        </w:rPr>
        <w:t>Spatial context, m</w:t>
      </w:r>
      <w:r w:rsidR="00C06674" w:rsidRPr="00072686">
        <w:rPr>
          <w:b/>
          <w:lang w:val="en-GB"/>
        </w:rPr>
        <w:t>ultiple deprivation</w:t>
      </w:r>
      <w:r w:rsidR="00AE07C1" w:rsidRPr="00072686">
        <w:rPr>
          <w:b/>
          <w:lang w:val="en-GB"/>
        </w:rPr>
        <w:t xml:space="preserve"> and e</w:t>
      </w:r>
      <w:r w:rsidR="001D66F9" w:rsidRPr="00072686">
        <w:rPr>
          <w:b/>
          <w:lang w:val="en-GB"/>
        </w:rPr>
        <w:t>ntrepreneurship</w:t>
      </w:r>
      <w:r w:rsidR="00BB7436" w:rsidRPr="00072686">
        <w:rPr>
          <w:b/>
          <w:lang w:val="en-GB"/>
        </w:rPr>
        <w:t xml:space="preserve">   </w:t>
      </w:r>
      <w:r w:rsidR="001C4FF3" w:rsidRPr="00072686">
        <w:rPr>
          <w:b/>
          <w:lang w:val="en-GB"/>
        </w:rPr>
        <w:t xml:space="preserve">          </w:t>
      </w:r>
      <w:r w:rsidR="00E925D7" w:rsidRPr="00072686">
        <w:rPr>
          <w:b/>
          <w:lang w:val="en-GB"/>
        </w:rPr>
        <w:t xml:space="preserve">     </w:t>
      </w:r>
      <w:r w:rsidR="00EC31A3" w:rsidRPr="00072686">
        <w:rPr>
          <w:b/>
          <w:lang w:val="en-GB"/>
        </w:rPr>
        <w:t xml:space="preserve">  </w:t>
      </w:r>
      <w:r w:rsidR="003B05D7" w:rsidRPr="00072686">
        <w:rPr>
          <w:b/>
          <w:lang w:val="en-GB"/>
        </w:rPr>
        <w:t xml:space="preserve">       </w:t>
      </w:r>
      <w:r w:rsidR="00E144C5" w:rsidRPr="00072686">
        <w:rPr>
          <w:b/>
          <w:lang w:val="en-GB"/>
        </w:rPr>
        <w:t xml:space="preserve">    </w:t>
      </w:r>
      <w:r w:rsidR="00A95309" w:rsidRPr="00072686">
        <w:rPr>
          <w:b/>
          <w:lang w:val="en-GB"/>
        </w:rPr>
        <w:t xml:space="preserve">       </w:t>
      </w:r>
      <w:r w:rsidR="00D427B8" w:rsidRPr="00072686">
        <w:rPr>
          <w:b/>
          <w:lang w:val="en-GB"/>
        </w:rPr>
        <w:t xml:space="preserve">   </w:t>
      </w:r>
      <w:r w:rsidR="00943DC3" w:rsidRPr="00072686">
        <w:rPr>
          <w:b/>
          <w:lang w:val="en-GB"/>
        </w:rPr>
        <w:t xml:space="preserve">      </w:t>
      </w:r>
      <w:r w:rsidR="001D66F9" w:rsidRPr="00072686">
        <w:rPr>
          <w:b/>
          <w:lang w:val="en-GB"/>
        </w:rPr>
        <w:t xml:space="preserve"> </w:t>
      </w:r>
      <w:r w:rsidR="00C06674" w:rsidRPr="00072686">
        <w:rPr>
          <w:b/>
          <w:lang w:val="en-GB"/>
        </w:rPr>
        <w:t xml:space="preserve"> </w:t>
      </w:r>
      <w:r w:rsidR="004C7479" w:rsidRPr="00072686">
        <w:rPr>
          <w:b/>
          <w:lang w:val="en-GB"/>
        </w:rPr>
        <w:t xml:space="preserve"> </w:t>
      </w:r>
      <w:r w:rsidR="000B63FB" w:rsidRPr="00072686">
        <w:rPr>
          <w:b/>
          <w:lang w:val="en-GB"/>
        </w:rPr>
        <w:t xml:space="preserve">  </w:t>
      </w:r>
      <w:r w:rsidR="006116A6" w:rsidRPr="00072686">
        <w:rPr>
          <w:b/>
          <w:lang w:val="en-GB"/>
        </w:rPr>
        <w:t xml:space="preserve">    </w:t>
      </w:r>
      <w:r w:rsidR="00EF3B90" w:rsidRPr="00072686">
        <w:rPr>
          <w:b/>
          <w:lang w:val="en-GB"/>
        </w:rPr>
        <w:t xml:space="preserve">     </w:t>
      </w:r>
      <w:r w:rsidR="006D2B7A" w:rsidRPr="00072686">
        <w:rPr>
          <w:b/>
          <w:lang w:val="en-GB"/>
        </w:rPr>
        <w:t xml:space="preserve">    </w:t>
      </w:r>
      <w:r w:rsidR="00F50C03" w:rsidRPr="00072686">
        <w:rPr>
          <w:b/>
          <w:lang w:val="en-GB"/>
        </w:rPr>
        <w:t xml:space="preserve">  </w:t>
      </w:r>
      <w:r w:rsidR="00043BE5" w:rsidRPr="00072686">
        <w:rPr>
          <w:b/>
          <w:lang w:val="en-GB"/>
        </w:rPr>
        <w:t xml:space="preserve">  </w:t>
      </w:r>
      <w:r w:rsidR="00397C7B" w:rsidRPr="00072686">
        <w:rPr>
          <w:b/>
          <w:lang w:val="en-GB"/>
        </w:rPr>
        <w:t xml:space="preserve">  </w:t>
      </w:r>
      <w:r w:rsidR="00925641" w:rsidRPr="00072686">
        <w:rPr>
          <w:b/>
          <w:lang w:val="en-GB"/>
        </w:rPr>
        <w:t xml:space="preserve">   </w:t>
      </w:r>
      <w:r w:rsidR="002B635D" w:rsidRPr="00072686">
        <w:rPr>
          <w:b/>
          <w:lang w:val="en-GB"/>
        </w:rPr>
        <w:t xml:space="preserve"> </w:t>
      </w:r>
      <w:r w:rsidR="00BA20D6" w:rsidRPr="00072686">
        <w:rPr>
          <w:b/>
          <w:lang w:val="en-GB"/>
        </w:rPr>
        <w:t xml:space="preserve"> </w:t>
      </w:r>
      <w:r w:rsidR="005F5DCC" w:rsidRPr="00072686">
        <w:rPr>
          <w:b/>
          <w:lang w:val="en-GB"/>
        </w:rPr>
        <w:t xml:space="preserve">    </w:t>
      </w:r>
    </w:p>
    <w:p w:rsidR="00217FFB" w:rsidRPr="00072686" w:rsidRDefault="00FA7B51" w:rsidP="009E1969">
      <w:pPr>
        <w:spacing w:line="480" w:lineRule="auto"/>
        <w:ind w:firstLine="720"/>
        <w:jc w:val="both"/>
        <w:rPr>
          <w:lang w:val="en-GB"/>
        </w:rPr>
      </w:pPr>
      <w:r w:rsidRPr="00072686">
        <w:rPr>
          <w:lang w:val="en-GB"/>
        </w:rPr>
        <w:t>S</w:t>
      </w:r>
      <w:r w:rsidR="00211CB8" w:rsidRPr="00072686">
        <w:rPr>
          <w:lang w:val="en-GB"/>
        </w:rPr>
        <w:t>patiality</w:t>
      </w:r>
      <w:r w:rsidR="00AE07C1" w:rsidRPr="00072686">
        <w:rPr>
          <w:lang w:val="en-GB"/>
        </w:rPr>
        <w:t xml:space="preserve"> </w:t>
      </w:r>
      <w:r w:rsidRPr="00072686">
        <w:rPr>
          <w:lang w:val="en-GB"/>
        </w:rPr>
        <w:t xml:space="preserve">refers to where entrepreneurship takes place and </w:t>
      </w:r>
      <w:r w:rsidR="00AE07C1" w:rsidRPr="00072686">
        <w:rPr>
          <w:lang w:val="en-GB"/>
        </w:rPr>
        <w:t>t</w:t>
      </w:r>
      <w:r w:rsidR="00E44FF7" w:rsidRPr="00072686">
        <w:rPr>
          <w:lang w:val="en-GB"/>
        </w:rPr>
        <w:t>he distinctiveness of places</w:t>
      </w:r>
      <w:r w:rsidR="00201EF4" w:rsidRPr="00072686">
        <w:rPr>
          <w:lang w:val="en-GB"/>
        </w:rPr>
        <w:t>-localities</w:t>
      </w:r>
      <w:r w:rsidR="00E44FF7" w:rsidRPr="00072686">
        <w:rPr>
          <w:lang w:val="en-GB"/>
        </w:rPr>
        <w:t xml:space="preserve"> (Anderson, 2000).</w:t>
      </w:r>
      <w:r w:rsidR="00201EF4" w:rsidRPr="00072686">
        <w:rPr>
          <w:lang w:val="en-GB"/>
        </w:rPr>
        <w:t xml:space="preserve"> Put another way</w:t>
      </w:r>
      <w:r w:rsidR="008432B5" w:rsidRPr="00072686">
        <w:rPr>
          <w:lang w:val="en-GB"/>
        </w:rPr>
        <w:t xml:space="preserve">, </w:t>
      </w:r>
      <w:r w:rsidR="00B576A4" w:rsidRPr="00072686">
        <w:rPr>
          <w:lang w:val="en-GB"/>
        </w:rPr>
        <w:t>the ‘characteristics of physical business location; b</w:t>
      </w:r>
      <w:r w:rsidR="00565FD3" w:rsidRPr="00072686">
        <w:rPr>
          <w:lang w:val="en-GB"/>
        </w:rPr>
        <w:t xml:space="preserve">usiness support infrastructure; </w:t>
      </w:r>
      <w:r w:rsidR="00B576A4" w:rsidRPr="00072686">
        <w:rPr>
          <w:lang w:val="en-GB"/>
        </w:rPr>
        <w:t>local</w:t>
      </w:r>
      <w:r w:rsidR="00201EF4" w:rsidRPr="00072686">
        <w:rPr>
          <w:lang w:val="en-GB"/>
        </w:rPr>
        <w:t xml:space="preserve"> communities’ (Welter, 2011:168)</w:t>
      </w:r>
      <w:r w:rsidR="005B5A6C" w:rsidRPr="00072686">
        <w:rPr>
          <w:lang w:val="en-GB"/>
        </w:rPr>
        <w:t>.</w:t>
      </w:r>
      <w:r w:rsidR="00922742" w:rsidRPr="00072686">
        <w:rPr>
          <w:lang w:val="en-GB"/>
        </w:rPr>
        <w:t xml:space="preserve"> D</w:t>
      </w:r>
      <w:r w:rsidR="00C32ADD" w:rsidRPr="00072686">
        <w:rPr>
          <w:lang w:val="en-GB"/>
        </w:rPr>
        <w:t xml:space="preserve">ifferent </w:t>
      </w:r>
      <w:r w:rsidR="00C32ADD" w:rsidRPr="00072686">
        <w:rPr>
          <w:lang w:val="en-GB"/>
        </w:rPr>
        <w:lastRenderedPageBreak/>
        <w:t xml:space="preserve">spatial contexts such as distressed, depleted and multiply deprived areas </w:t>
      </w:r>
      <w:r w:rsidR="00DB5D89" w:rsidRPr="00072686">
        <w:rPr>
          <w:lang w:val="en-GB"/>
        </w:rPr>
        <w:t xml:space="preserve">influence levels </w:t>
      </w:r>
      <w:r w:rsidR="00441C85" w:rsidRPr="00072686">
        <w:rPr>
          <w:lang w:val="en-GB"/>
        </w:rPr>
        <w:t>and types</w:t>
      </w:r>
      <w:r w:rsidR="00082C12" w:rsidRPr="00072686">
        <w:rPr>
          <w:lang w:val="en-GB"/>
        </w:rPr>
        <w:t xml:space="preserve"> </w:t>
      </w:r>
      <w:r w:rsidR="00DB5D89" w:rsidRPr="00072686">
        <w:rPr>
          <w:lang w:val="en-GB"/>
        </w:rPr>
        <w:t>of en</w:t>
      </w:r>
      <w:r w:rsidR="00082C12" w:rsidRPr="00072686">
        <w:rPr>
          <w:lang w:val="en-GB"/>
        </w:rPr>
        <w:t xml:space="preserve">trepreneurship </w:t>
      </w:r>
      <w:r w:rsidR="00DB5D89" w:rsidRPr="00072686">
        <w:rPr>
          <w:lang w:val="en-GB"/>
        </w:rPr>
        <w:t>(</w:t>
      </w:r>
      <w:proofErr w:type="spellStart"/>
      <w:r w:rsidR="00DB5D89" w:rsidRPr="00072686">
        <w:rPr>
          <w:lang w:val="en-GB"/>
        </w:rPr>
        <w:t>Trettin</w:t>
      </w:r>
      <w:proofErr w:type="spellEnd"/>
      <w:r w:rsidR="00922742" w:rsidRPr="00072686">
        <w:rPr>
          <w:lang w:val="en-GB"/>
        </w:rPr>
        <w:t xml:space="preserve"> and Welter, 2011</w:t>
      </w:r>
      <w:r w:rsidR="00AA2562" w:rsidRPr="00072686">
        <w:rPr>
          <w:lang w:val="en-GB"/>
        </w:rPr>
        <w:t>; Zahra and Wright, 2011; Zahra et al, 2014</w:t>
      </w:r>
      <w:r w:rsidR="00DB5D89" w:rsidRPr="00072686">
        <w:rPr>
          <w:lang w:val="en-GB"/>
        </w:rPr>
        <w:t xml:space="preserve">). </w:t>
      </w:r>
      <w:r w:rsidR="005C7DF2" w:rsidRPr="00072686">
        <w:rPr>
          <w:lang w:val="en-GB"/>
        </w:rPr>
        <w:t>D</w:t>
      </w:r>
      <w:r w:rsidR="004D28B6" w:rsidRPr="00072686">
        <w:rPr>
          <w:lang w:val="en-GB"/>
        </w:rPr>
        <w:t xml:space="preserve">istressed areas </w:t>
      </w:r>
      <w:r w:rsidR="00875569" w:rsidRPr="00072686">
        <w:rPr>
          <w:lang w:val="en-GB"/>
        </w:rPr>
        <w:t>reflec</w:t>
      </w:r>
      <w:r w:rsidR="003100C7" w:rsidRPr="00072686">
        <w:rPr>
          <w:lang w:val="en-GB"/>
        </w:rPr>
        <w:t xml:space="preserve">t </w:t>
      </w:r>
      <w:r w:rsidR="00DA091A" w:rsidRPr="00072686">
        <w:rPr>
          <w:lang w:val="en-GB"/>
        </w:rPr>
        <w:t xml:space="preserve">economic dislocation </w:t>
      </w:r>
      <w:r w:rsidR="002A754A" w:rsidRPr="00072686">
        <w:rPr>
          <w:lang w:val="en-GB"/>
        </w:rPr>
        <w:t xml:space="preserve">and </w:t>
      </w:r>
      <w:r w:rsidR="000640A5" w:rsidRPr="00072686">
        <w:rPr>
          <w:lang w:val="en-GB"/>
        </w:rPr>
        <w:t>structural unemployment</w:t>
      </w:r>
      <w:r w:rsidR="004C7479" w:rsidRPr="00072686">
        <w:rPr>
          <w:lang w:val="en-GB"/>
        </w:rPr>
        <w:t xml:space="preserve"> – often in large agglomerations – </w:t>
      </w:r>
      <w:r w:rsidR="00875569" w:rsidRPr="00072686">
        <w:rPr>
          <w:lang w:val="en-GB"/>
        </w:rPr>
        <w:t xml:space="preserve">brought about by corporate </w:t>
      </w:r>
      <w:r w:rsidR="009305F7" w:rsidRPr="00072686">
        <w:rPr>
          <w:lang w:val="en-GB"/>
        </w:rPr>
        <w:t>relocation</w:t>
      </w:r>
      <w:r w:rsidR="000640A5" w:rsidRPr="00072686">
        <w:rPr>
          <w:lang w:val="en-GB"/>
        </w:rPr>
        <w:t xml:space="preserve"> </w:t>
      </w:r>
      <w:r w:rsidR="00DF0497" w:rsidRPr="00072686">
        <w:rPr>
          <w:lang w:val="en-GB"/>
        </w:rPr>
        <w:t xml:space="preserve">and plant closures </w:t>
      </w:r>
      <w:r w:rsidR="000640A5" w:rsidRPr="00072686">
        <w:rPr>
          <w:lang w:val="en-GB"/>
        </w:rPr>
        <w:t>as a response to global competition (</w:t>
      </w:r>
      <w:proofErr w:type="spellStart"/>
      <w:r w:rsidR="00DF0497" w:rsidRPr="00072686">
        <w:rPr>
          <w:lang w:val="en-GB"/>
        </w:rPr>
        <w:t>Grabher</w:t>
      </w:r>
      <w:proofErr w:type="spellEnd"/>
      <w:r w:rsidR="00DF0497" w:rsidRPr="00072686">
        <w:rPr>
          <w:lang w:val="en-GB"/>
        </w:rPr>
        <w:t xml:space="preserve">, 1993; </w:t>
      </w:r>
      <w:r w:rsidR="00922742" w:rsidRPr="00072686">
        <w:rPr>
          <w:lang w:val="en-GB"/>
        </w:rPr>
        <w:t>Welter et al, 2008</w:t>
      </w:r>
      <w:r w:rsidR="000640A5" w:rsidRPr="00072686">
        <w:rPr>
          <w:lang w:val="en-GB"/>
        </w:rPr>
        <w:t>). T</w:t>
      </w:r>
      <w:r w:rsidR="003100C7" w:rsidRPr="00072686">
        <w:rPr>
          <w:lang w:val="en-GB"/>
        </w:rPr>
        <w:t xml:space="preserve">he </w:t>
      </w:r>
      <w:r w:rsidR="00D658A6" w:rsidRPr="00072686">
        <w:rPr>
          <w:lang w:val="en-GB"/>
        </w:rPr>
        <w:t>economic shock</w:t>
      </w:r>
      <w:r w:rsidR="00806CDE" w:rsidRPr="00072686">
        <w:rPr>
          <w:lang w:val="en-GB"/>
        </w:rPr>
        <w:t xml:space="preserve"> </w:t>
      </w:r>
      <w:r w:rsidR="000640A5" w:rsidRPr="00072686">
        <w:rPr>
          <w:lang w:val="en-GB"/>
        </w:rPr>
        <w:t xml:space="preserve">suffered </w:t>
      </w:r>
      <w:r w:rsidR="00875569" w:rsidRPr="00072686">
        <w:rPr>
          <w:lang w:val="en-GB"/>
        </w:rPr>
        <w:t>in distressed areas</w:t>
      </w:r>
      <w:r w:rsidR="00C247D5" w:rsidRPr="00072686">
        <w:rPr>
          <w:lang w:val="en-GB"/>
        </w:rPr>
        <w:t xml:space="preserve"> </w:t>
      </w:r>
      <w:r w:rsidR="000640A5" w:rsidRPr="00072686">
        <w:rPr>
          <w:lang w:val="en-GB"/>
        </w:rPr>
        <w:t>creates job losses, destabilises local value chains and reduces entrepreneurial opportunities</w:t>
      </w:r>
      <w:r w:rsidR="00806CDE" w:rsidRPr="00072686">
        <w:rPr>
          <w:lang w:val="en-GB"/>
        </w:rPr>
        <w:t xml:space="preserve"> </w:t>
      </w:r>
      <w:r w:rsidR="00875569" w:rsidRPr="00072686">
        <w:rPr>
          <w:lang w:val="en-GB"/>
        </w:rPr>
        <w:t>(</w:t>
      </w:r>
      <w:proofErr w:type="spellStart"/>
      <w:r w:rsidR="00875569" w:rsidRPr="00072686">
        <w:rPr>
          <w:lang w:val="en-GB"/>
        </w:rPr>
        <w:t>Izquierdo</w:t>
      </w:r>
      <w:proofErr w:type="spellEnd"/>
      <w:r w:rsidR="00875569" w:rsidRPr="00072686">
        <w:rPr>
          <w:lang w:val="en-GB"/>
        </w:rPr>
        <w:t xml:space="preserve"> et al, 2008).</w:t>
      </w:r>
      <w:r w:rsidR="000640A5" w:rsidRPr="00072686">
        <w:rPr>
          <w:lang w:val="en-GB"/>
        </w:rPr>
        <w:t xml:space="preserve"> </w:t>
      </w:r>
      <w:r w:rsidR="00565FD3" w:rsidRPr="00072686">
        <w:rPr>
          <w:lang w:val="en-GB"/>
        </w:rPr>
        <w:t>Depleted areas typically</w:t>
      </w:r>
      <w:r w:rsidR="00851B25" w:rsidRPr="00072686">
        <w:rPr>
          <w:lang w:val="en-GB"/>
        </w:rPr>
        <w:t xml:space="preserve"> refer to underdeveloped peripheral localities on the edge of cities or large urban areas that are less </w:t>
      </w:r>
      <w:r w:rsidR="004C7479" w:rsidRPr="00072686">
        <w:rPr>
          <w:lang w:val="en-GB"/>
        </w:rPr>
        <w:t>industrialised</w:t>
      </w:r>
      <w:r w:rsidR="004157A8" w:rsidRPr="00072686">
        <w:rPr>
          <w:lang w:val="en-GB"/>
        </w:rPr>
        <w:t>, suffer from a sense of malaise</w:t>
      </w:r>
      <w:r w:rsidR="00922742" w:rsidRPr="00072686">
        <w:rPr>
          <w:lang w:val="en-GB"/>
        </w:rPr>
        <w:t>, lack higher order market</w:t>
      </w:r>
      <w:r w:rsidR="00E30E50" w:rsidRPr="00072686">
        <w:rPr>
          <w:lang w:val="en-GB"/>
        </w:rPr>
        <w:t>s</w:t>
      </w:r>
      <w:r w:rsidR="00922742" w:rsidRPr="00072686">
        <w:rPr>
          <w:lang w:val="en-GB"/>
        </w:rPr>
        <w:t xml:space="preserve"> </w:t>
      </w:r>
      <w:r w:rsidR="004157A8" w:rsidRPr="00072686">
        <w:rPr>
          <w:lang w:val="en-GB"/>
        </w:rPr>
        <w:t>and risk losing local talent (</w:t>
      </w:r>
      <w:proofErr w:type="spellStart"/>
      <w:r w:rsidR="00922742" w:rsidRPr="00072686">
        <w:rPr>
          <w:lang w:val="en-GB"/>
        </w:rPr>
        <w:t>Benneworth</w:t>
      </w:r>
      <w:proofErr w:type="spellEnd"/>
      <w:r w:rsidR="00922742" w:rsidRPr="00072686">
        <w:rPr>
          <w:lang w:val="en-GB"/>
        </w:rPr>
        <w:t xml:space="preserve">, 2004; </w:t>
      </w:r>
      <w:r w:rsidR="004157A8" w:rsidRPr="00072686">
        <w:rPr>
          <w:lang w:val="en-GB"/>
        </w:rPr>
        <w:t xml:space="preserve">Huggins et al, 2017; </w:t>
      </w:r>
      <w:proofErr w:type="spellStart"/>
      <w:r w:rsidR="00922742" w:rsidRPr="00072686">
        <w:rPr>
          <w:lang w:val="en-GB"/>
        </w:rPr>
        <w:t>Johnstone</w:t>
      </w:r>
      <w:proofErr w:type="spellEnd"/>
      <w:r w:rsidR="00922742" w:rsidRPr="00072686">
        <w:rPr>
          <w:lang w:val="en-GB"/>
        </w:rPr>
        <w:t xml:space="preserve"> and </w:t>
      </w:r>
      <w:proofErr w:type="spellStart"/>
      <w:r w:rsidR="00922742" w:rsidRPr="00072686">
        <w:rPr>
          <w:lang w:val="en-GB"/>
        </w:rPr>
        <w:t>Lionais</w:t>
      </w:r>
      <w:proofErr w:type="spellEnd"/>
      <w:r w:rsidR="00922742" w:rsidRPr="00072686">
        <w:rPr>
          <w:lang w:val="en-GB"/>
        </w:rPr>
        <w:t xml:space="preserve">, 2004; </w:t>
      </w:r>
      <w:proofErr w:type="spellStart"/>
      <w:r w:rsidR="004157A8" w:rsidRPr="00072686">
        <w:rPr>
          <w:lang w:val="en-GB"/>
        </w:rPr>
        <w:t>McKeever</w:t>
      </w:r>
      <w:proofErr w:type="spellEnd"/>
      <w:r w:rsidR="004157A8" w:rsidRPr="00072686">
        <w:rPr>
          <w:lang w:val="en-GB"/>
        </w:rPr>
        <w:t xml:space="preserve"> et al, 2015</w:t>
      </w:r>
      <w:r w:rsidR="009E1969" w:rsidRPr="00072686">
        <w:rPr>
          <w:lang w:val="en-GB"/>
        </w:rPr>
        <w:t>).</w:t>
      </w:r>
      <w:r w:rsidR="00922742" w:rsidRPr="00072686">
        <w:rPr>
          <w:lang w:val="en-GB"/>
        </w:rPr>
        <w:t xml:space="preserve"> </w:t>
      </w:r>
      <w:r w:rsidR="00EE279F" w:rsidRPr="00072686">
        <w:rPr>
          <w:lang w:val="en-GB"/>
        </w:rPr>
        <w:t>Small</w:t>
      </w:r>
      <w:r w:rsidR="009E1969" w:rsidRPr="00072686">
        <w:rPr>
          <w:lang w:val="en-GB"/>
        </w:rPr>
        <w:t xml:space="preserve"> </w:t>
      </w:r>
      <w:r w:rsidR="00792676" w:rsidRPr="00072686">
        <w:rPr>
          <w:lang w:val="en-GB"/>
        </w:rPr>
        <w:t xml:space="preserve">and isolated </w:t>
      </w:r>
      <w:r w:rsidR="009E1969" w:rsidRPr="00072686">
        <w:rPr>
          <w:lang w:val="en-GB"/>
        </w:rPr>
        <w:t>rural communities can also be considered pe</w:t>
      </w:r>
      <w:r w:rsidR="00EE279F" w:rsidRPr="00072686">
        <w:rPr>
          <w:lang w:val="en-GB"/>
        </w:rPr>
        <w:t xml:space="preserve">ripheral depleted localities, because of lower population density and limited local markets (Anderson et al, 2016; </w:t>
      </w:r>
      <w:r w:rsidR="00E144C5" w:rsidRPr="00072686">
        <w:rPr>
          <w:lang w:val="en-GB"/>
        </w:rPr>
        <w:t xml:space="preserve">Muller and </w:t>
      </w:r>
      <w:proofErr w:type="spellStart"/>
      <w:r w:rsidR="00E144C5" w:rsidRPr="00072686">
        <w:rPr>
          <w:lang w:val="en-GB"/>
        </w:rPr>
        <w:t>Korsgaard</w:t>
      </w:r>
      <w:proofErr w:type="spellEnd"/>
      <w:r w:rsidR="00E144C5" w:rsidRPr="00072686">
        <w:rPr>
          <w:lang w:val="en-GB"/>
        </w:rPr>
        <w:t xml:space="preserve">, 2018; </w:t>
      </w:r>
      <w:r w:rsidR="00EE279F" w:rsidRPr="00072686">
        <w:rPr>
          <w:lang w:val="en-GB"/>
        </w:rPr>
        <w:t>Ring et al, 2010).</w:t>
      </w:r>
      <w:r w:rsidR="00F253FD" w:rsidRPr="00072686">
        <w:rPr>
          <w:lang w:val="en-GB"/>
        </w:rPr>
        <w:t xml:space="preserve">                </w:t>
      </w:r>
      <w:r w:rsidR="00DA7B36" w:rsidRPr="00072686">
        <w:rPr>
          <w:lang w:val="en-GB"/>
        </w:rPr>
        <w:t xml:space="preserve">       </w:t>
      </w:r>
      <w:r w:rsidR="00E30E50" w:rsidRPr="00072686">
        <w:rPr>
          <w:lang w:val="en-GB"/>
        </w:rPr>
        <w:t xml:space="preserve">       </w:t>
      </w:r>
      <w:r w:rsidR="00922742" w:rsidRPr="00072686">
        <w:rPr>
          <w:lang w:val="en-GB"/>
        </w:rPr>
        <w:t xml:space="preserve">                </w:t>
      </w:r>
      <w:r w:rsidR="00004A7A" w:rsidRPr="00072686">
        <w:rPr>
          <w:lang w:val="en-GB"/>
        </w:rPr>
        <w:t xml:space="preserve">   </w:t>
      </w:r>
      <w:r w:rsidR="008C7344" w:rsidRPr="00072686">
        <w:rPr>
          <w:lang w:val="en-GB"/>
        </w:rPr>
        <w:t xml:space="preserve">    </w:t>
      </w:r>
      <w:r w:rsidR="00476EAD" w:rsidRPr="00072686">
        <w:rPr>
          <w:lang w:val="en-GB"/>
        </w:rPr>
        <w:t xml:space="preserve">                 </w:t>
      </w:r>
      <w:r w:rsidR="00525400" w:rsidRPr="00072686">
        <w:rPr>
          <w:lang w:val="en-GB"/>
        </w:rPr>
        <w:t xml:space="preserve">      </w:t>
      </w:r>
      <w:r w:rsidR="00CD37EB" w:rsidRPr="00072686">
        <w:rPr>
          <w:lang w:val="en-GB"/>
        </w:rPr>
        <w:t xml:space="preserve">        </w:t>
      </w:r>
      <w:r w:rsidRPr="00072686">
        <w:rPr>
          <w:lang w:val="en-GB"/>
        </w:rPr>
        <w:t xml:space="preserve"> </w:t>
      </w:r>
    </w:p>
    <w:p w:rsidR="005904E6" w:rsidRPr="00072686" w:rsidRDefault="00217FFB" w:rsidP="008C742C">
      <w:pPr>
        <w:spacing w:line="480" w:lineRule="auto"/>
        <w:ind w:firstLine="720"/>
        <w:jc w:val="both"/>
        <w:rPr>
          <w:lang w:val="en-GB"/>
        </w:rPr>
      </w:pPr>
      <w:r w:rsidRPr="00072686">
        <w:rPr>
          <w:lang w:val="en-GB"/>
        </w:rPr>
        <w:t>By contrast,</w:t>
      </w:r>
      <w:r w:rsidR="00363D31" w:rsidRPr="00072686">
        <w:rPr>
          <w:lang w:val="en-GB"/>
        </w:rPr>
        <w:t xml:space="preserve"> </w:t>
      </w:r>
      <w:r w:rsidR="00046521" w:rsidRPr="00072686">
        <w:rPr>
          <w:lang w:val="en-GB"/>
        </w:rPr>
        <w:t xml:space="preserve">multiply deprived areas </w:t>
      </w:r>
      <w:r w:rsidR="004D28B6" w:rsidRPr="00072686">
        <w:rPr>
          <w:lang w:val="en-GB"/>
        </w:rPr>
        <w:t xml:space="preserve">typically </w:t>
      </w:r>
      <w:r w:rsidR="001253D7" w:rsidRPr="00072686">
        <w:rPr>
          <w:lang w:val="en-GB"/>
        </w:rPr>
        <w:t xml:space="preserve">reflect </w:t>
      </w:r>
      <w:r w:rsidR="00046521" w:rsidRPr="00072686">
        <w:rPr>
          <w:lang w:val="en-GB"/>
        </w:rPr>
        <w:t xml:space="preserve">urban areas with </w:t>
      </w:r>
      <w:r w:rsidR="00D658A6" w:rsidRPr="00072686">
        <w:rPr>
          <w:lang w:val="en-GB"/>
        </w:rPr>
        <w:t xml:space="preserve">complex </w:t>
      </w:r>
      <w:r w:rsidR="00C64B61" w:rsidRPr="00072686">
        <w:rPr>
          <w:lang w:val="en-GB"/>
        </w:rPr>
        <w:t xml:space="preserve">infrastructure </w:t>
      </w:r>
      <w:r w:rsidR="00546474" w:rsidRPr="00072686">
        <w:rPr>
          <w:lang w:val="en-GB"/>
        </w:rPr>
        <w:t xml:space="preserve">and social </w:t>
      </w:r>
      <w:r w:rsidR="00687B42" w:rsidRPr="00072686">
        <w:rPr>
          <w:lang w:val="en-GB"/>
        </w:rPr>
        <w:t xml:space="preserve">problems </w:t>
      </w:r>
      <w:r w:rsidR="00046521" w:rsidRPr="00072686">
        <w:rPr>
          <w:lang w:val="en-GB"/>
        </w:rPr>
        <w:t>(</w:t>
      </w:r>
      <w:proofErr w:type="spellStart"/>
      <w:r w:rsidR="00B64F94" w:rsidRPr="00072686">
        <w:rPr>
          <w:lang w:val="en-GB"/>
        </w:rPr>
        <w:t>Cattell</w:t>
      </w:r>
      <w:proofErr w:type="spellEnd"/>
      <w:r w:rsidR="00B64F94" w:rsidRPr="00072686">
        <w:rPr>
          <w:lang w:val="en-GB"/>
        </w:rPr>
        <w:t xml:space="preserve">, 2001; </w:t>
      </w:r>
      <w:proofErr w:type="spellStart"/>
      <w:r w:rsidR="00F24623" w:rsidRPr="00072686">
        <w:rPr>
          <w:lang w:val="en-GB"/>
        </w:rPr>
        <w:t>Karner</w:t>
      </w:r>
      <w:proofErr w:type="spellEnd"/>
      <w:r w:rsidR="00F24623" w:rsidRPr="00072686">
        <w:rPr>
          <w:lang w:val="en-GB"/>
        </w:rPr>
        <w:t xml:space="preserve"> and Parker, 2008; </w:t>
      </w:r>
      <w:r w:rsidR="0098666D" w:rsidRPr="00072686">
        <w:rPr>
          <w:lang w:val="en-GB"/>
        </w:rPr>
        <w:t xml:space="preserve">North and </w:t>
      </w:r>
      <w:proofErr w:type="spellStart"/>
      <w:r w:rsidR="0098666D" w:rsidRPr="00072686">
        <w:rPr>
          <w:lang w:val="en-GB"/>
        </w:rPr>
        <w:t>Syrett</w:t>
      </w:r>
      <w:proofErr w:type="spellEnd"/>
      <w:r w:rsidR="0098666D" w:rsidRPr="00072686">
        <w:rPr>
          <w:lang w:val="en-GB"/>
        </w:rPr>
        <w:t xml:space="preserve">, 2008; </w:t>
      </w:r>
      <w:r w:rsidR="00046521" w:rsidRPr="00072686">
        <w:rPr>
          <w:lang w:val="en-GB"/>
        </w:rPr>
        <w:t>Percy-</w:t>
      </w:r>
      <w:r w:rsidR="00687B42" w:rsidRPr="00072686">
        <w:rPr>
          <w:lang w:val="en-GB"/>
        </w:rPr>
        <w:t xml:space="preserve">Smith, 2000). As such, deprived </w:t>
      </w:r>
      <w:r w:rsidR="00046521" w:rsidRPr="00072686">
        <w:rPr>
          <w:lang w:val="en-GB"/>
        </w:rPr>
        <w:t xml:space="preserve">areas </w:t>
      </w:r>
      <w:r w:rsidR="00687B42" w:rsidRPr="00072686">
        <w:rPr>
          <w:lang w:val="en-GB"/>
        </w:rPr>
        <w:t>and their residents suffer</w:t>
      </w:r>
      <w:r w:rsidR="00046521" w:rsidRPr="00072686">
        <w:rPr>
          <w:lang w:val="en-GB"/>
        </w:rPr>
        <w:t xml:space="preserve"> ‘from a combination of linked problems such as unemployment, poor skills, low incomes, poor housing, high crime, poor health and family breakdown’ (ODPM, 2004:2004:2).</w:t>
      </w:r>
      <w:r w:rsidR="00687B42" w:rsidRPr="00072686">
        <w:rPr>
          <w:lang w:val="en-GB"/>
        </w:rPr>
        <w:t xml:space="preserve"> </w:t>
      </w:r>
      <w:r w:rsidR="003A2D6C" w:rsidRPr="00072686">
        <w:rPr>
          <w:lang w:val="en-GB"/>
        </w:rPr>
        <w:t>Related to this</w:t>
      </w:r>
      <w:r w:rsidR="00371DA3" w:rsidRPr="00072686">
        <w:rPr>
          <w:lang w:val="en-GB"/>
        </w:rPr>
        <w:t xml:space="preserve">, there are large numbers of </w:t>
      </w:r>
      <w:r w:rsidR="003A2D6C" w:rsidRPr="00072686">
        <w:rPr>
          <w:lang w:val="en-GB"/>
        </w:rPr>
        <w:t xml:space="preserve">socially </w:t>
      </w:r>
      <w:r w:rsidR="00371DA3" w:rsidRPr="00072686">
        <w:rPr>
          <w:lang w:val="en-GB"/>
        </w:rPr>
        <w:t>excluded sub-groups e.g. ethnic minorities, unemployed,</w:t>
      </w:r>
      <w:r w:rsidR="003A2D6C" w:rsidRPr="00072686">
        <w:rPr>
          <w:lang w:val="en-GB"/>
        </w:rPr>
        <w:t xml:space="preserve"> low income</w:t>
      </w:r>
      <w:r w:rsidR="00371DA3" w:rsidRPr="00072686">
        <w:rPr>
          <w:lang w:val="en-GB"/>
        </w:rPr>
        <w:t>, lone parents (</w:t>
      </w:r>
      <w:r w:rsidR="003A2D6C" w:rsidRPr="00072686">
        <w:rPr>
          <w:lang w:val="en-GB"/>
        </w:rPr>
        <w:t xml:space="preserve">Boon and Farnsworth, 2011; </w:t>
      </w:r>
      <w:proofErr w:type="spellStart"/>
      <w:r w:rsidR="00371DA3" w:rsidRPr="00072686">
        <w:rPr>
          <w:lang w:val="en-GB"/>
        </w:rPr>
        <w:t>Bretherton</w:t>
      </w:r>
      <w:proofErr w:type="spellEnd"/>
      <w:r w:rsidR="00371DA3" w:rsidRPr="00072686">
        <w:rPr>
          <w:lang w:val="en-GB"/>
        </w:rPr>
        <w:t xml:space="preserve"> and </w:t>
      </w:r>
      <w:proofErr w:type="spellStart"/>
      <w:r w:rsidR="00371DA3" w:rsidRPr="00072686">
        <w:rPr>
          <w:lang w:val="en-GB"/>
        </w:rPr>
        <w:t>Pleace</w:t>
      </w:r>
      <w:proofErr w:type="spellEnd"/>
      <w:r w:rsidR="00371DA3" w:rsidRPr="00072686">
        <w:rPr>
          <w:lang w:val="en-GB"/>
        </w:rPr>
        <w:t xml:space="preserve">, 2011; Daly and Silver, 2008; </w:t>
      </w:r>
      <w:proofErr w:type="spellStart"/>
      <w:r w:rsidR="00371DA3" w:rsidRPr="00072686">
        <w:rPr>
          <w:lang w:val="en-GB"/>
        </w:rPr>
        <w:t>Kitching</w:t>
      </w:r>
      <w:proofErr w:type="spellEnd"/>
      <w:r w:rsidR="00371DA3" w:rsidRPr="00072686">
        <w:rPr>
          <w:lang w:val="en-GB"/>
        </w:rPr>
        <w:t xml:space="preserve">, 2006). </w:t>
      </w:r>
      <w:r w:rsidR="00E75FF6" w:rsidRPr="00072686">
        <w:rPr>
          <w:lang w:val="en-GB"/>
        </w:rPr>
        <w:t xml:space="preserve">It </w:t>
      </w:r>
      <w:r w:rsidR="00321609" w:rsidRPr="00072686">
        <w:rPr>
          <w:lang w:val="en-GB"/>
        </w:rPr>
        <w:t>has lo</w:t>
      </w:r>
      <w:r w:rsidR="00E75FF6" w:rsidRPr="00072686">
        <w:rPr>
          <w:lang w:val="en-GB"/>
        </w:rPr>
        <w:t xml:space="preserve">ng been recognised that </w:t>
      </w:r>
      <w:r w:rsidR="00D95624" w:rsidRPr="00072686">
        <w:rPr>
          <w:lang w:val="en-GB"/>
        </w:rPr>
        <w:t xml:space="preserve">there is </w:t>
      </w:r>
      <w:r w:rsidR="00E75FF6" w:rsidRPr="00072686">
        <w:rPr>
          <w:lang w:val="en-GB"/>
        </w:rPr>
        <w:t>weak economic growth and enterprise performance</w:t>
      </w:r>
      <w:r w:rsidR="00D95624" w:rsidRPr="00072686">
        <w:rPr>
          <w:lang w:val="en-GB"/>
        </w:rPr>
        <w:t xml:space="preserve"> in </w:t>
      </w:r>
      <w:r w:rsidR="00E75FF6" w:rsidRPr="00072686">
        <w:rPr>
          <w:lang w:val="en-GB"/>
        </w:rPr>
        <w:t>multiply</w:t>
      </w:r>
      <w:r w:rsidR="00321609" w:rsidRPr="00072686">
        <w:rPr>
          <w:lang w:val="en-GB"/>
        </w:rPr>
        <w:t xml:space="preserve"> deprived </w:t>
      </w:r>
      <w:r w:rsidR="00AA7E57" w:rsidRPr="00072686">
        <w:rPr>
          <w:lang w:val="en-GB"/>
        </w:rPr>
        <w:t xml:space="preserve">areas </w:t>
      </w:r>
      <w:r w:rsidR="00687B42" w:rsidRPr="00072686">
        <w:rPr>
          <w:lang w:val="en-GB"/>
        </w:rPr>
        <w:t>(</w:t>
      </w:r>
      <w:r w:rsidR="009129D1" w:rsidRPr="00072686">
        <w:rPr>
          <w:lang w:val="en-GB"/>
        </w:rPr>
        <w:t>Blackburn and Ram, 2006</w:t>
      </w:r>
      <w:r w:rsidR="008C742C" w:rsidRPr="00072686">
        <w:rPr>
          <w:lang w:val="en-GB"/>
        </w:rPr>
        <w:t xml:space="preserve">; </w:t>
      </w:r>
      <w:r w:rsidR="00687B42" w:rsidRPr="00072686">
        <w:rPr>
          <w:lang w:val="en-GB"/>
        </w:rPr>
        <w:t>Crisp, 2013</w:t>
      </w:r>
      <w:r w:rsidR="00D95624" w:rsidRPr="00072686">
        <w:rPr>
          <w:lang w:val="en-GB"/>
        </w:rPr>
        <w:t xml:space="preserve">; Southern, 2011). </w:t>
      </w:r>
      <w:r w:rsidR="00AA7E57" w:rsidRPr="00072686">
        <w:rPr>
          <w:lang w:val="en-GB"/>
        </w:rPr>
        <w:t>Indeed</w:t>
      </w:r>
      <w:r w:rsidR="00687B42" w:rsidRPr="00072686">
        <w:rPr>
          <w:lang w:val="en-GB"/>
        </w:rPr>
        <w:t>, n</w:t>
      </w:r>
      <w:r w:rsidR="00B64F94" w:rsidRPr="00072686">
        <w:rPr>
          <w:lang w:val="en-GB"/>
        </w:rPr>
        <w:t xml:space="preserve">ew businesses started </w:t>
      </w:r>
      <w:r w:rsidR="00687B42" w:rsidRPr="00072686">
        <w:rPr>
          <w:lang w:val="en-GB"/>
        </w:rPr>
        <w:t xml:space="preserve">by entrepreneurs residing </w:t>
      </w:r>
      <w:r w:rsidR="003442D8" w:rsidRPr="00072686">
        <w:rPr>
          <w:lang w:val="en-GB"/>
        </w:rPr>
        <w:t xml:space="preserve">in multiply deprived areas </w:t>
      </w:r>
      <w:r w:rsidR="00687B42" w:rsidRPr="00072686">
        <w:rPr>
          <w:lang w:val="en-GB"/>
        </w:rPr>
        <w:t xml:space="preserve">suffer from scalability </w:t>
      </w:r>
      <w:r w:rsidR="003F2A59" w:rsidRPr="00072686">
        <w:rPr>
          <w:lang w:val="en-GB"/>
        </w:rPr>
        <w:t xml:space="preserve">and growth </w:t>
      </w:r>
      <w:r w:rsidR="00687B42" w:rsidRPr="00072686">
        <w:rPr>
          <w:lang w:val="en-GB"/>
        </w:rPr>
        <w:t xml:space="preserve">issues and are often unable to generate a living wage </w:t>
      </w:r>
      <w:r w:rsidR="00386F24" w:rsidRPr="00072686">
        <w:rPr>
          <w:lang w:val="en-GB"/>
        </w:rPr>
        <w:t xml:space="preserve">(Greene et al, 2008; </w:t>
      </w:r>
      <w:proofErr w:type="spellStart"/>
      <w:r w:rsidR="00AA7E57" w:rsidRPr="00072686">
        <w:rPr>
          <w:lang w:val="en-GB"/>
        </w:rPr>
        <w:t>Jayawarna</w:t>
      </w:r>
      <w:proofErr w:type="spellEnd"/>
      <w:r w:rsidR="00AA7E57" w:rsidRPr="00072686">
        <w:rPr>
          <w:lang w:val="en-GB"/>
        </w:rPr>
        <w:t xml:space="preserve"> et al, </w:t>
      </w:r>
      <w:r w:rsidR="00371DA3" w:rsidRPr="00072686">
        <w:rPr>
          <w:lang w:val="en-GB"/>
        </w:rPr>
        <w:t xml:space="preserve">2011; </w:t>
      </w:r>
      <w:r w:rsidR="00386F24" w:rsidRPr="00072686">
        <w:rPr>
          <w:lang w:val="en-GB"/>
        </w:rPr>
        <w:t xml:space="preserve">Rouse and </w:t>
      </w:r>
      <w:proofErr w:type="spellStart"/>
      <w:r w:rsidR="00386F24" w:rsidRPr="00072686">
        <w:rPr>
          <w:lang w:val="en-GB"/>
        </w:rPr>
        <w:lastRenderedPageBreak/>
        <w:t>Jaya</w:t>
      </w:r>
      <w:r w:rsidR="00687B42" w:rsidRPr="00072686">
        <w:rPr>
          <w:lang w:val="en-GB"/>
        </w:rPr>
        <w:t>warna</w:t>
      </w:r>
      <w:proofErr w:type="spellEnd"/>
      <w:r w:rsidR="00687B42" w:rsidRPr="00072686">
        <w:rPr>
          <w:lang w:val="en-GB"/>
        </w:rPr>
        <w:t>, 2006, 2011; Shane, 2009</w:t>
      </w:r>
      <w:r w:rsidR="00371DA3" w:rsidRPr="00072686">
        <w:rPr>
          <w:lang w:val="en-GB"/>
        </w:rPr>
        <w:t>; UKCES, 2011</w:t>
      </w:r>
      <w:r w:rsidR="00386F24" w:rsidRPr="00072686">
        <w:rPr>
          <w:lang w:val="en-GB"/>
        </w:rPr>
        <w:t>).</w:t>
      </w:r>
      <w:r w:rsidR="003A2D6C" w:rsidRPr="00072686">
        <w:rPr>
          <w:lang w:val="en-GB"/>
        </w:rPr>
        <w:t xml:space="preserve"> A</w:t>
      </w:r>
      <w:r w:rsidR="003F2A59" w:rsidRPr="00072686">
        <w:rPr>
          <w:lang w:val="en-GB"/>
        </w:rPr>
        <w:t>ccess to fina</w:t>
      </w:r>
      <w:r w:rsidR="008C742C" w:rsidRPr="00072686">
        <w:rPr>
          <w:lang w:val="en-GB"/>
        </w:rPr>
        <w:t>nce and business support</w:t>
      </w:r>
      <w:r w:rsidR="003F2A59" w:rsidRPr="00072686">
        <w:rPr>
          <w:lang w:val="en-GB"/>
        </w:rPr>
        <w:t xml:space="preserve"> i</w:t>
      </w:r>
      <w:r w:rsidR="003A2D6C" w:rsidRPr="00072686">
        <w:rPr>
          <w:lang w:val="en-GB"/>
        </w:rPr>
        <w:t>s particularly problematic</w:t>
      </w:r>
      <w:r w:rsidR="00371DA3" w:rsidRPr="00072686">
        <w:rPr>
          <w:lang w:val="en-GB"/>
        </w:rPr>
        <w:t xml:space="preserve"> and infrastructure </w:t>
      </w:r>
      <w:r w:rsidR="003F2A59" w:rsidRPr="00072686">
        <w:rPr>
          <w:lang w:val="en-GB"/>
        </w:rPr>
        <w:t xml:space="preserve">lacking </w:t>
      </w:r>
      <w:r w:rsidR="003E7F19" w:rsidRPr="00072686">
        <w:rPr>
          <w:lang w:val="en-GB"/>
        </w:rPr>
        <w:t>(</w:t>
      </w:r>
      <w:r w:rsidR="00133570" w:rsidRPr="00072686">
        <w:rPr>
          <w:lang w:val="en-GB"/>
        </w:rPr>
        <w:t xml:space="preserve">Huggins and Williams, </w:t>
      </w:r>
      <w:r w:rsidR="000E740A" w:rsidRPr="00072686">
        <w:rPr>
          <w:lang w:val="en-GB"/>
        </w:rPr>
        <w:t xml:space="preserve">2009, </w:t>
      </w:r>
      <w:r w:rsidR="00133570" w:rsidRPr="00072686">
        <w:rPr>
          <w:lang w:val="en-GB"/>
        </w:rPr>
        <w:t xml:space="preserve">2011; </w:t>
      </w:r>
      <w:r w:rsidR="003E7F19" w:rsidRPr="00072686">
        <w:rPr>
          <w:lang w:val="en-GB"/>
        </w:rPr>
        <w:t>Lyon et al, 2007</w:t>
      </w:r>
      <w:r w:rsidR="00D6121E" w:rsidRPr="00072686">
        <w:rPr>
          <w:lang w:val="en-GB"/>
        </w:rPr>
        <w:t xml:space="preserve">; </w:t>
      </w:r>
      <w:r w:rsidR="005E6F90" w:rsidRPr="00072686">
        <w:rPr>
          <w:lang w:val="en-GB"/>
        </w:rPr>
        <w:t xml:space="preserve">North and </w:t>
      </w:r>
      <w:proofErr w:type="spellStart"/>
      <w:r w:rsidR="005E6F90" w:rsidRPr="00072686">
        <w:rPr>
          <w:lang w:val="en-GB"/>
        </w:rPr>
        <w:t>Syrett</w:t>
      </w:r>
      <w:proofErr w:type="spellEnd"/>
      <w:r w:rsidR="005E6F90" w:rsidRPr="00072686">
        <w:rPr>
          <w:lang w:val="en-GB"/>
        </w:rPr>
        <w:t xml:space="preserve">, 2008; </w:t>
      </w:r>
      <w:r w:rsidR="003E7F19" w:rsidRPr="00072686">
        <w:rPr>
          <w:lang w:val="en-GB"/>
        </w:rPr>
        <w:t>Williams and Williams, 2011</w:t>
      </w:r>
      <w:r w:rsidR="00133570" w:rsidRPr="00072686">
        <w:rPr>
          <w:lang w:val="en-GB"/>
        </w:rPr>
        <w:t>, 2012</w:t>
      </w:r>
      <w:r w:rsidR="003E7F19" w:rsidRPr="00072686">
        <w:rPr>
          <w:lang w:val="en-GB"/>
        </w:rPr>
        <w:t>)</w:t>
      </w:r>
      <w:r w:rsidR="008C742C" w:rsidRPr="00072686">
        <w:rPr>
          <w:lang w:val="en-GB"/>
        </w:rPr>
        <w:t>.</w:t>
      </w:r>
      <w:r w:rsidR="003A2D6C" w:rsidRPr="00072686">
        <w:rPr>
          <w:lang w:val="en-GB"/>
        </w:rPr>
        <w:t xml:space="preserve">    </w:t>
      </w:r>
      <w:r w:rsidR="00AE7E47" w:rsidRPr="00072686">
        <w:rPr>
          <w:lang w:val="en-GB"/>
        </w:rPr>
        <w:t xml:space="preserve">         </w:t>
      </w:r>
      <w:r w:rsidR="0065270C" w:rsidRPr="00072686">
        <w:rPr>
          <w:lang w:val="en-GB"/>
        </w:rPr>
        <w:t xml:space="preserve">      </w:t>
      </w:r>
      <w:r w:rsidR="009750E2" w:rsidRPr="00072686">
        <w:rPr>
          <w:lang w:val="en-GB"/>
        </w:rPr>
        <w:t xml:space="preserve">            </w:t>
      </w:r>
      <w:r w:rsidR="00C569AE" w:rsidRPr="00072686">
        <w:rPr>
          <w:lang w:val="en-GB"/>
        </w:rPr>
        <w:t xml:space="preserve">  </w:t>
      </w:r>
      <w:r w:rsidR="00122FA9" w:rsidRPr="00072686">
        <w:rPr>
          <w:lang w:val="en-GB"/>
        </w:rPr>
        <w:t xml:space="preserve"> </w:t>
      </w:r>
      <w:r w:rsidR="00040A1E" w:rsidRPr="00072686">
        <w:rPr>
          <w:lang w:val="en-GB"/>
        </w:rPr>
        <w:t xml:space="preserve"> </w:t>
      </w:r>
      <w:r w:rsidR="00B6767C" w:rsidRPr="00072686">
        <w:rPr>
          <w:lang w:val="en-GB"/>
        </w:rPr>
        <w:t xml:space="preserve">    </w:t>
      </w:r>
      <w:r w:rsidR="008C210A" w:rsidRPr="00072686">
        <w:rPr>
          <w:lang w:val="en-GB"/>
        </w:rPr>
        <w:t xml:space="preserve">       </w:t>
      </w:r>
      <w:r w:rsidR="008C742C" w:rsidRPr="00072686">
        <w:rPr>
          <w:lang w:val="en-GB"/>
        </w:rPr>
        <w:t xml:space="preserve">      </w:t>
      </w:r>
      <w:r w:rsidR="00CD086E" w:rsidRPr="00072686">
        <w:rPr>
          <w:lang w:val="en-GB"/>
        </w:rPr>
        <w:t xml:space="preserve">   </w:t>
      </w:r>
      <w:r w:rsidR="008C742C" w:rsidRPr="00072686">
        <w:rPr>
          <w:lang w:val="en-GB"/>
        </w:rPr>
        <w:t xml:space="preserve">  </w:t>
      </w:r>
    </w:p>
    <w:p w:rsidR="0007554F" w:rsidRPr="00072686" w:rsidRDefault="000F4116" w:rsidP="00C06674">
      <w:pPr>
        <w:spacing w:line="480" w:lineRule="auto"/>
        <w:ind w:firstLine="720"/>
        <w:jc w:val="both"/>
        <w:rPr>
          <w:lang w:val="en-GB"/>
        </w:rPr>
      </w:pPr>
      <w:r w:rsidRPr="00072686">
        <w:rPr>
          <w:lang w:val="en-GB"/>
        </w:rPr>
        <w:t xml:space="preserve">  </w:t>
      </w:r>
      <w:r w:rsidR="00712F2F" w:rsidRPr="00072686">
        <w:t xml:space="preserve">    </w:t>
      </w:r>
    </w:p>
    <w:p w:rsidR="00165295" w:rsidRPr="00072686" w:rsidRDefault="001D66F9" w:rsidP="00D14ED2">
      <w:pPr>
        <w:spacing w:line="480" w:lineRule="auto"/>
        <w:jc w:val="both"/>
      </w:pPr>
      <w:r w:rsidRPr="00072686">
        <w:rPr>
          <w:b/>
        </w:rPr>
        <w:t>2.2 S</w:t>
      </w:r>
      <w:r w:rsidR="008F4A21" w:rsidRPr="00072686">
        <w:rPr>
          <w:b/>
        </w:rPr>
        <w:t xml:space="preserve">ocial </w:t>
      </w:r>
      <w:proofErr w:type="spellStart"/>
      <w:r w:rsidR="00871FDD" w:rsidRPr="00072686">
        <w:rPr>
          <w:b/>
        </w:rPr>
        <w:t>embeddedness</w:t>
      </w:r>
      <w:proofErr w:type="spellEnd"/>
      <w:r w:rsidR="00871FDD" w:rsidRPr="00072686">
        <w:rPr>
          <w:b/>
        </w:rPr>
        <w:t xml:space="preserve"> and </w:t>
      </w:r>
      <w:r w:rsidR="00CB0AFC" w:rsidRPr="00072686">
        <w:rPr>
          <w:b/>
        </w:rPr>
        <w:t>social capital</w:t>
      </w:r>
      <w:r w:rsidR="004A6DF8" w:rsidRPr="00072686">
        <w:rPr>
          <w:b/>
        </w:rPr>
        <w:t xml:space="preserve"> </w:t>
      </w:r>
      <w:r w:rsidR="009835BE" w:rsidRPr="00072686">
        <w:rPr>
          <w:b/>
        </w:rPr>
        <w:t xml:space="preserve">      </w:t>
      </w:r>
      <w:r w:rsidR="00D84D13" w:rsidRPr="00072686">
        <w:rPr>
          <w:b/>
        </w:rPr>
        <w:t xml:space="preserve">   </w:t>
      </w:r>
      <w:r w:rsidR="005B5194" w:rsidRPr="00072686">
        <w:rPr>
          <w:b/>
        </w:rPr>
        <w:t xml:space="preserve">    </w:t>
      </w:r>
      <w:r w:rsidR="008F4A21" w:rsidRPr="00072686">
        <w:rPr>
          <w:b/>
        </w:rPr>
        <w:t xml:space="preserve">    </w:t>
      </w:r>
      <w:r w:rsidR="00D91A84" w:rsidRPr="00072686">
        <w:rPr>
          <w:b/>
        </w:rPr>
        <w:t xml:space="preserve">     </w:t>
      </w:r>
      <w:r w:rsidR="00D36733" w:rsidRPr="00072686">
        <w:rPr>
          <w:b/>
        </w:rPr>
        <w:t xml:space="preserve">       </w:t>
      </w:r>
      <w:r w:rsidR="00871FDD" w:rsidRPr="00072686">
        <w:rPr>
          <w:b/>
        </w:rPr>
        <w:t xml:space="preserve"> </w:t>
      </w:r>
      <w:r w:rsidR="00E001BC" w:rsidRPr="00072686">
        <w:rPr>
          <w:b/>
        </w:rPr>
        <w:t xml:space="preserve"> </w:t>
      </w:r>
      <w:r w:rsidR="00165295" w:rsidRPr="00072686">
        <w:rPr>
          <w:b/>
        </w:rPr>
        <w:t xml:space="preserve"> </w:t>
      </w:r>
    </w:p>
    <w:p w:rsidR="00165295" w:rsidRPr="00072686" w:rsidRDefault="00EF087F" w:rsidP="004E24A4">
      <w:pPr>
        <w:spacing w:line="480" w:lineRule="auto"/>
        <w:ind w:firstLine="720"/>
        <w:jc w:val="both"/>
      </w:pPr>
      <w:r w:rsidRPr="00072686">
        <w:t xml:space="preserve">All </w:t>
      </w:r>
      <w:r w:rsidR="00F63A3B" w:rsidRPr="00072686">
        <w:t xml:space="preserve">enterprises </w:t>
      </w:r>
      <w:r w:rsidRPr="00072686">
        <w:t>are strongly dependent on a</w:t>
      </w:r>
      <w:r w:rsidR="00E23574" w:rsidRPr="00072686">
        <w:t>ccess to both mat</w:t>
      </w:r>
      <w:r w:rsidR="00B46006" w:rsidRPr="00072686">
        <w:t>erial (e.g. equipment, finance</w:t>
      </w:r>
      <w:r w:rsidR="00E23574" w:rsidRPr="00072686">
        <w:t xml:space="preserve">) and non-material (e.g. knowledge, skills) </w:t>
      </w:r>
      <w:r w:rsidR="00F0073C" w:rsidRPr="00072686">
        <w:t>resources (</w:t>
      </w:r>
      <w:proofErr w:type="spellStart"/>
      <w:r w:rsidR="00F0073C" w:rsidRPr="00072686">
        <w:t>Drucker</w:t>
      </w:r>
      <w:proofErr w:type="spellEnd"/>
      <w:r w:rsidR="00F0073C" w:rsidRPr="00072686">
        <w:t>, 1985</w:t>
      </w:r>
      <w:r w:rsidRPr="00072686">
        <w:t xml:space="preserve">). </w:t>
      </w:r>
      <w:r w:rsidR="00F0073C" w:rsidRPr="00072686">
        <w:t>The concept of s</w:t>
      </w:r>
      <w:r w:rsidR="004675C3" w:rsidRPr="00072686">
        <w:t>ocia</w:t>
      </w:r>
      <w:r w:rsidR="00F0073C" w:rsidRPr="00072686">
        <w:t xml:space="preserve">l </w:t>
      </w:r>
      <w:proofErr w:type="spellStart"/>
      <w:r w:rsidR="00F0073C" w:rsidRPr="00072686">
        <w:t>embeddedness</w:t>
      </w:r>
      <w:proofErr w:type="spellEnd"/>
      <w:r w:rsidR="00F0073C" w:rsidRPr="00072686">
        <w:t xml:space="preserve"> reflects </w:t>
      </w:r>
      <w:r w:rsidR="004675C3" w:rsidRPr="00072686">
        <w:t>social relations that influence economic outcomes</w:t>
      </w:r>
      <w:r w:rsidR="00F0073C" w:rsidRPr="00072686">
        <w:t xml:space="preserve"> and resource sharing</w:t>
      </w:r>
      <w:r w:rsidR="004675C3" w:rsidRPr="00072686">
        <w:t xml:space="preserve"> (</w:t>
      </w:r>
      <w:proofErr w:type="spellStart"/>
      <w:r w:rsidR="004675C3" w:rsidRPr="00072686">
        <w:t>Granovetter</w:t>
      </w:r>
      <w:proofErr w:type="spellEnd"/>
      <w:r w:rsidR="004675C3" w:rsidRPr="00072686">
        <w:t xml:space="preserve">, 1992; </w:t>
      </w:r>
      <w:proofErr w:type="spellStart"/>
      <w:r w:rsidR="004675C3" w:rsidRPr="00072686">
        <w:t>Uzzi</w:t>
      </w:r>
      <w:proofErr w:type="spellEnd"/>
      <w:r w:rsidR="004675C3" w:rsidRPr="00072686">
        <w:t xml:space="preserve">, 1996). </w:t>
      </w:r>
      <w:r w:rsidR="00F0073C" w:rsidRPr="00072686">
        <w:t xml:space="preserve">Social </w:t>
      </w:r>
      <w:proofErr w:type="spellStart"/>
      <w:r w:rsidR="00F0073C" w:rsidRPr="00072686">
        <w:t>embeddedness</w:t>
      </w:r>
      <w:proofErr w:type="spellEnd"/>
      <w:r w:rsidR="00F0073C" w:rsidRPr="00072686">
        <w:t xml:space="preserve"> is important </w:t>
      </w:r>
      <w:r w:rsidR="00F63A3B" w:rsidRPr="00072686">
        <w:t xml:space="preserve">in the entrepreneurial process </w:t>
      </w:r>
      <w:r w:rsidR="00F0073C" w:rsidRPr="00072686">
        <w:t>and resources acc</w:t>
      </w:r>
      <w:r w:rsidR="00F63A3B" w:rsidRPr="00072686">
        <w:t>rue from high integrity social</w:t>
      </w:r>
      <w:r w:rsidR="00F0073C" w:rsidRPr="00072686">
        <w:t xml:space="preserve"> re</w:t>
      </w:r>
      <w:r w:rsidR="00F63A3B" w:rsidRPr="00072686">
        <w:t xml:space="preserve">lations (Jack, 2005; </w:t>
      </w:r>
      <w:r w:rsidR="00F0073C" w:rsidRPr="00072686">
        <w:t>Jack and Anderson, 2002</w:t>
      </w:r>
      <w:r w:rsidR="00F63A3B" w:rsidRPr="00072686">
        <w:t xml:space="preserve">; </w:t>
      </w:r>
      <w:proofErr w:type="spellStart"/>
      <w:r w:rsidR="00F63A3B" w:rsidRPr="00072686">
        <w:t>Johannisson</w:t>
      </w:r>
      <w:proofErr w:type="spellEnd"/>
      <w:r w:rsidR="00F63A3B" w:rsidRPr="00072686">
        <w:t xml:space="preserve"> et al, 2002</w:t>
      </w:r>
      <w:r w:rsidR="00F0073C" w:rsidRPr="00072686">
        <w:t xml:space="preserve">). </w:t>
      </w:r>
      <w:r w:rsidR="00F63A3B" w:rsidRPr="00072686">
        <w:t xml:space="preserve">For instance, supportive </w:t>
      </w:r>
      <w:r w:rsidR="00F0073C" w:rsidRPr="00072686">
        <w:t>social</w:t>
      </w:r>
      <w:r w:rsidR="00BD54B0" w:rsidRPr="00072686">
        <w:t xml:space="preserve"> </w:t>
      </w:r>
      <w:r w:rsidR="001E6C3A" w:rsidRPr="00072686">
        <w:t xml:space="preserve">relations </w:t>
      </w:r>
      <w:r w:rsidR="008E4687" w:rsidRPr="00072686">
        <w:t xml:space="preserve">help </w:t>
      </w:r>
      <w:r w:rsidR="004D06E5" w:rsidRPr="00072686">
        <w:t xml:space="preserve">entrepreneurs to </w:t>
      </w:r>
      <w:r w:rsidR="00274A96" w:rsidRPr="00072686">
        <w:t xml:space="preserve">overcome the liabilities of newness </w:t>
      </w:r>
      <w:r w:rsidR="00F0073C" w:rsidRPr="00072686">
        <w:t>and smallness</w:t>
      </w:r>
      <w:r w:rsidR="004D06E5" w:rsidRPr="00072686">
        <w:t xml:space="preserve"> </w:t>
      </w:r>
      <w:r w:rsidR="00165295" w:rsidRPr="00072686">
        <w:t>(</w:t>
      </w:r>
      <w:r w:rsidR="00871FDD" w:rsidRPr="00072686">
        <w:t xml:space="preserve">Aldrich </w:t>
      </w:r>
      <w:r w:rsidR="00F63A3B" w:rsidRPr="00072686">
        <w:t xml:space="preserve">and Zimmer, 1986; </w:t>
      </w:r>
      <w:proofErr w:type="spellStart"/>
      <w:r w:rsidR="00F63A3B" w:rsidRPr="00072686">
        <w:t>Birley</w:t>
      </w:r>
      <w:proofErr w:type="spellEnd"/>
      <w:r w:rsidR="00F63A3B" w:rsidRPr="00072686">
        <w:t xml:space="preserve">, 1985; </w:t>
      </w:r>
      <w:r w:rsidR="00C44EE8" w:rsidRPr="00072686">
        <w:t xml:space="preserve">Larson and Starr, 1993; </w:t>
      </w:r>
      <w:r w:rsidR="00473DA0" w:rsidRPr="00072686">
        <w:t>Witt, 2004</w:t>
      </w:r>
      <w:r w:rsidR="00165295" w:rsidRPr="00072686">
        <w:t>)</w:t>
      </w:r>
      <w:r w:rsidR="00F63A3B" w:rsidRPr="00072686">
        <w:t xml:space="preserve">. In addition, social </w:t>
      </w:r>
      <w:proofErr w:type="spellStart"/>
      <w:r w:rsidR="00F63A3B" w:rsidRPr="00072686">
        <w:t>embeddedness</w:t>
      </w:r>
      <w:proofErr w:type="spellEnd"/>
      <w:r w:rsidR="00F63A3B" w:rsidRPr="00072686">
        <w:t xml:space="preserve"> is</w:t>
      </w:r>
      <w:r w:rsidR="00AC542E" w:rsidRPr="00072686">
        <w:t xml:space="preserve"> crucial for </w:t>
      </w:r>
      <w:r w:rsidR="00C447A8" w:rsidRPr="00072686">
        <w:t xml:space="preserve">enhancing the processes of </w:t>
      </w:r>
      <w:r w:rsidR="00AC542E" w:rsidRPr="00072686">
        <w:t>entrepreneurial</w:t>
      </w:r>
      <w:r w:rsidR="008C3579" w:rsidRPr="00072686">
        <w:t xml:space="preserve"> learning and </w:t>
      </w:r>
      <w:r w:rsidR="00C447A8" w:rsidRPr="00072686">
        <w:t>strategy development</w:t>
      </w:r>
      <w:r w:rsidR="00AC542E" w:rsidRPr="00072686">
        <w:t xml:space="preserve"> </w:t>
      </w:r>
      <w:r w:rsidR="00C44EE8" w:rsidRPr="00072686">
        <w:t>(</w:t>
      </w:r>
      <w:proofErr w:type="spellStart"/>
      <w:r w:rsidR="000038B2" w:rsidRPr="00072686">
        <w:t>Elfring</w:t>
      </w:r>
      <w:proofErr w:type="spellEnd"/>
      <w:r w:rsidR="000038B2" w:rsidRPr="00072686">
        <w:t xml:space="preserve"> and </w:t>
      </w:r>
      <w:proofErr w:type="spellStart"/>
      <w:r w:rsidR="000038B2" w:rsidRPr="00072686">
        <w:t>Hulsink</w:t>
      </w:r>
      <w:proofErr w:type="spellEnd"/>
      <w:r w:rsidR="000038B2" w:rsidRPr="00072686">
        <w:t xml:space="preserve">, 2003; </w:t>
      </w:r>
      <w:r w:rsidR="00D40815" w:rsidRPr="00072686">
        <w:t>Hoan</w:t>
      </w:r>
      <w:r w:rsidR="00CC5843" w:rsidRPr="00072686">
        <w:t xml:space="preserve">g and </w:t>
      </w:r>
      <w:proofErr w:type="spellStart"/>
      <w:r w:rsidR="00CC5843" w:rsidRPr="00072686">
        <w:t>Antoncic</w:t>
      </w:r>
      <w:proofErr w:type="spellEnd"/>
      <w:r w:rsidR="00CC5843" w:rsidRPr="00072686">
        <w:t xml:space="preserve">, 2003; </w:t>
      </w:r>
      <w:proofErr w:type="spellStart"/>
      <w:r w:rsidR="00CC5843" w:rsidRPr="00072686">
        <w:t>Lechn</w:t>
      </w:r>
      <w:r w:rsidR="00473DA0" w:rsidRPr="00072686">
        <w:t>er</w:t>
      </w:r>
      <w:proofErr w:type="spellEnd"/>
      <w:r w:rsidR="00473DA0" w:rsidRPr="00072686">
        <w:t xml:space="preserve"> and Dowling, 2003</w:t>
      </w:r>
      <w:r w:rsidR="00F0073C" w:rsidRPr="00072686">
        <w:t xml:space="preserve">; </w:t>
      </w:r>
      <w:proofErr w:type="spellStart"/>
      <w:r w:rsidR="00F0073C" w:rsidRPr="00072686">
        <w:t>Neergaard</w:t>
      </w:r>
      <w:proofErr w:type="spellEnd"/>
      <w:r w:rsidR="00F0073C" w:rsidRPr="00072686">
        <w:t>, 2005</w:t>
      </w:r>
      <w:r w:rsidR="00CC5843" w:rsidRPr="00072686">
        <w:t>)</w:t>
      </w:r>
      <w:r w:rsidR="00165295" w:rsidRPr="00072686">
        <w:t>.</w:t>
      </w:r>
      <w:r w:rsidRPr="00072686">
        <w:t xml:space="preserve"> </w:t>
      </w:r>
      <w:r w:rsidR="00F0073C" w:rsidRPr="00072686">
        <w:t xml:space="preserve">More specifically, entrepreneurs residing in multiply deprived areas </w:t>
      </w:r>
      <w:r w:rsidRPr="00072686">
        <w:t xml:space="preserve">can access useful resources from socially embedded relations to tackle the </w:t>
      </w:r>
      <w:r w:rsidR="00F63A3B" w:rsidRPr="00072686">
        <w:t xml:space="preserve">multiple challenges and obstacles associated with deprivation </w:t>
      </w:r>
      <w:r w:rsidRPr="00072686">
        <w:t>(</w:t>
      </w:r>
      <w:r w:rsidR="00F0073C" w:rsidRPr="00072686">
        <w:t xml:space="preserve">Blackburn and </w:t>
      </w:r>
      <w:proofErr w:type="spellStart"/>
      <w:r w:rsidR="00F0073C" w:rsidRPr="00072686">
        <w:t>Kovalainen</w:t>
      </w:r>
      <w:proofErr w:type="spellEnd"/>
      <w:r w:rsidR="00F0073C" w:rsidRPr="00072686">
        <w:t xml:space="preserve">, 2009; </w:t>
      </w:r>
      <w:r w:rsidRPr="00072686">
        <w:t>Slack, 2005).</w:t>
      </w:r>
      <w:r w:rsidR="00D95EF9" w:rsidRPr="00072686">
        <w:t xml:space="preserve"> </w:t>
      </w:r>
      <w:r w:rsidR="005108AF" w:rsidRPr="00072686">
        <w:t>Supportive social</w:t>
      </w:r>
      <w:r w:rsidR="00F63A3B" w:rsidRPr="00072686">
        <w:t xml:space="preserve"> relations are a relatively </w:t>
      </w:r>
      <w:r w:rsidR="00A3686A" w:rsidRPr="00072686">
        <w:t>inex</w:t>
      </w:r>
      <w:r w:rsidR="00F63A3B" w:rsidRPr="00072686">
        <w:t xml:space="preserve">pensive way to access valuable resources </w:t>
      </w:r>
      <w:r w:rsidR="005108AF" w:rsidRPr="00072686">
        <w:t>(</w:t>
      </w:r>
      <w:proofErr w:type="spellStart"/>
      <w:r w:rsidR="007256D1" w:rsidRPr="00072686">
        <w:t>Klyver</w:t>
      </w:r>
      <w:proofErr w:type="spellEnd"/>
      <w:r w:rsidR="007256D1" w:rsidRPr="00072686">
        <w:t xml:space="preserve"> and Foley, 2012</w:t>
      </w:r>
      <w:r w:rsidR="005108AF" w:rsidRPr="00072686">
        <w:t>).</w:t>
      </w:r>
      <w:r w:rsidR="00F63A3B" w:rsidRPr="00072686">
        <w:t xml:space="preserve">           </w:t>
      </w:r>
      <w:r w:rsidR="005108AF" w:rsidRPr="00072686">
        <w:t xml:space="preserve">            </w:t>
      </w:r>
      <w:r w:rsidR="00F972AE" w:rsidRPr="00072686">
        <w:t xml:space="preserve">          </w:t>
      </w:r>
    </w:p>
    <w:p w:rsidR="001A047F" w:rsidRPr="00072686" w:rsidRDefault="00AF3D9E" w:rsidP="00041B8D">
      <w:pPr>
        <w:spacing w:line="480" w:lineRule="auto"/>
        <w:ind w:firstLine="720"/>
        <w:jc w:val="both"/>
        <w:rPr>
          <w:lang w:val="en-GB"/>
        </w:rPr>
      </w:pPr>
      <w:r w:rsidRPr="00072686">
        <w:rPr>
          <w:lang w:val="en-GB"/>
        </w:rPr>
        <w:t xml:space="preserve">Social capital </w:t>
      </w:r>
      <w:r w:rsidR="001A047F" w:rsidRPr="00072686">
        <w:rPr>
          <w:lang w:val="en-GB"/>
        </w:rPr>
        <w:t xml:space="preserve">theory </w:t>
      </w:r>
      <w:r w:rsidR="000331BB" w:rsidRPr="00072686">
        <w:rPr>
          <w:lang w:val="en-GB"/>
        </w:rPr>
        <w:t>extends the</w:t>
      </w:r>
      <w:r w:rsidR="002D1424" w:rsidRPr="00072686">
        <w:rPr>
          <w:lang w:val="en-GB"/>
        </w:rPr>
        <w:t xml:space="preserve"> </w:t>
      </w:r>
      <w:proofErr w:type="spellStart"/>
      <w:r w:rsidR="002D1424" w:rsidRPr="00072686">
        <w:rPr>
          <w:lang w:val="en-GB"/>
        </w:rPr>
        <w:t>embeddedness</w:t>
      </w:r>
      <w:proofErr w:type="spellEnd"/>
      <w:r w:rsidR="002D1424" w:rsidRPr="00072686">
        <w:rPr>
          <w:lang w:val="en-GB"/>
        </w:rPr>
        <w:t xml:space="preserve"> </w:t>
      </w:r>
      <w:r w:rsidR="000331BB" w:rsidRPr="00072686">
        <w:rPr>
          <w:lang w:val="en-GB"/>
        </w:rPr>
        <w:t xml:space="preserve">concept </w:t>
      </w:r>
      <w:r w:rsidR="002F2694" w:rsidRPr="00072686">
        <w:rPr>
          <w:lang w:val="en-GB"/>
        </w:rPr>
        <w:t>and provides</w:t>
      </w:r>
      <w:r w:rsidR="002D1424" w:rsidRPr="00072686">
        <w:rPr>
          <w:lang w:val="en-GB"/>
        </w:rPr>
        <w:t xml:space="preserve"> a </w:t>
      </w:r>
      <w:r w:rsidR="002F2694" w:rsidRPr="00072686">
        <w:rPr>
          <w:lang w:val="en-GB"/>
        </w:rPr>
        <w:t xml:space="preserve">more </w:t>
      </w:r>
      <w:r w:rsidR="002D1424" w:rsidRPr="00072686">
        <w:rPr>
          <w:lang w:val="en-GB"/>
        </w:rPr>
        <w:t>holistic fra</w:t>
      </w:r>
      <w:r w:rsidR="000331BB" w:rsidRPr="00072686">
        <w:rPr>
          <w:lang w:val="en-GB"/>
        </w:rPr>
        <w:t>me for the study of social action</w:t>
      </w:r>
      <w:r w:rsidR="002D1424" w:rsidRPr="00072686">
        <w:rPr>
          <w:lang w:val="en-GB"/>
        </w:rPr>
        <w:t xml:space="preserve"> </w:t>
      </w:r>
      <w:r w:rsidR="001A047F" w:rsidRPr="00072686">
        <w:rPr>
          <w:lang w:val="en-GB"/>
        </w:rPr>
        <w:t>(</w:t>
      </w:r>
      <w:proofErr w:type="spellStart"/>
      <w:r w:rsidR="000331BB" w:rsidRPr="00072686">
        <w:rPr>
          <w:lang w:val="en-GB"/>
        </w:rPr>
        <w:t>Bourdieu</w:t>
      </w:r>
      <w:proofErr w:type="spellEnd"/>
      <w:r w:rsidR="000331BB" w:rsidRPr="00072686">
        <w:rPr>
          <w:lang w:val="en-GB"/>
        </w:rPr>
        <w:t xml:space="preserve">, 1986; </w:t>
      </w:r>
      <w:r w:rsidR="002D1424" w:rsidRPr="00072686">
        <w:t xml:space="preserve">Lin, </w:t>
      </w:r>
      <w:r w:rsidR="000331BB" w:rsidRPr="00072686">
        <w:t xml:space="preserve">2000, </w:t>
      </w:r>
      <w:r w:rsidR="002D1424" w:rsidRPr="00072686">
        <w:t>2001</w:t>
      </w:r>
      <w:r w:rsidR="002D1424" w:rsidRPr="00072686">
        <w:rPr>
          <w:lang w:val="en-GB"/>
        </w:rPr>
        <w:t xml:space="preserve">). Thus, social capital </w:t>
      </w:r>
      <w:r w:rsidR="001A047F" w:rsidRPr="00072686">
        <w:rPr>
          <w:lang w:val="en-GB"/>
        </w:rPr>
        <w:t xml:space="preserve">represents </w:t>
      </w:r>
      <w:r w:rsidR="00966710" w:rsidRPr="00072686">
        <w:rPr>
          <w:lang w:val="en-GB"/>
        </w:rPr>
        <w:t xml:space="preserve">different types of </w:t>
      </w:r>
      <w:r w:rsidR="00A83E40" w:rsidRPr="00072686">
        <w:rPr>
          <w:lang w:val="en-GB"/>
        </w:rPr>
        <w:t>n</w:t>
      </w:r>
      <w:r w:rsidR="002D1424" w:rsidRPr="00072686">
        <w:rPr>
          <w:lang w:val="en-GB"/>
        </w:rPr>
        <w:t xml:space="preserve">etwork </w:t>
      </w:r>
      <w:r w:rsidR="00966710" w:rsidRPr="00072686">
        <w:rPr>
          <w:lang w:val="en-GB"/>
        </w:rPr>
        <w:t>relations</w:t>
      </w:r>
      <w:r w:rsidR="005C1A16" w:rsidRPr="00072686">
        <w:rPr>
          <w:lang w:val="en-GB"/>
        </w:rPr>
        <w:t xml:space="preserve"> </w:t>
      </w:r>
      <w:r w:rsidR="00151EC5" w:rsidRPr="00072686">
        <w:rPr>
          <w:lang w:val="en-GB"/>
        </w:rPr>
        <w:t>and</w:t>
      </w:r>
      <w:r w:rsidR="00A83E40" w:rsidRPr="00072686">
        <w:rPr>
          <w:lang w:val="en-GB"/>
        </w:rPr>
        <w:t xml:space="preserve"> </w:t>
      </w:r>
      <w:r w:rsidR="002D1424" w:rsidRPr="00072686">
        <w:rPr>
          <w:lang w:val="en-GB"/>
        </w:rPr>
        <w:t>everyday sociality</w:t>
      </w:r>
      <w:r w:rsidR="00966710" w:rsidRPr="00072686">
        <w:rPr>
          <w:lang w:val="en-GB"/>
        </w:rPr>
        <w:t xml:space="preserve"> </w:t>
      </w:r>
      <w:r w:rsidR="00A83E40" w:rsidRPr="00072686">
        <w:rPr>
          <w:lang w:val="en-GB"/>
        </w:rPr>
        <w:t xml:space="preserve">that </w:t>
      </w:r>
      <w:r w:rsidR="001A047F" w:rsidRPr="00072686">
        <w:rPr>
          <w:lang w:val="en-GB"/>
        </w:rPr>
        <w:t xml:space="preserve">facilitate access to resources </w:t>
      </w:r>
      <w:r w:rsidR="00165295" w:rsidRPr="00072686">
        <w:rPr>
          <w:lang w:val="en-GB"/>
        </w:rPr>
        <w:t>(</w:t>
      </w:r>
      <w:r w:rsidR="0084515D" w:rsidRPr="00072686">
        <w:rPr>
          <w:lang w:val="en-GB"/>
        </w:rPr>
        <w:t xml:space="preserve">Coleman, 1988; </w:t>
      </w:r>
      <w:r w:rsidR="002D1424" w:rsidRPr="00072686">
        <w:rPr>
          <w:lang w:val="en-GB"/>
        </w:rPr>
        <w:t xml:space="preserve">Fukuyama, 1995; </w:t>
      </w:r>
      <w:proofErr w:type="spellStart"/>
      <w:r w:rsidR="002D1424" w:rsidRPr="00072686">
        <w:rPr>
          <w:lang w:val="en-GB"/>
        </w:rPr>
        <w:t>Portes</w:t>
      </w:r>
      <w:proofErr w:type="spellEnd"/>
      <w:r w:rsidR="002D1424" w:rsidRPr="00072686">
        <w:rPr>
          <w:lang w:val="en-GB"/>
        </w:rPr>
        <w:t xml:space="preserve"> and </w:t>
      </w:r>
      <w:proofErr w:type="spellStart"/>
      <w:r w:rsidR="002D1424" w:rsidRPr="00072686">
        <w:rPr>
          <w:lang w:val="en-GB"/>
        </w:rPr>
        <w:t>Landolt</w:t>
      </w:r>
      <w:proofErr w:type="spellEnd"/>
      <w:r w:rsidR="002D1424" w:rsidRPr="00072686">
        <w:rPr>
          <w:lang w:val="en-GB"/>
        </w:rPr>
        <w:t xml:space="preserve">, 2000; </w:t>
      </w:r>
      <w:r w:rsidR="00165295" w:rsidRPr="00072686">
        <w:rPr>
          <w:lang w:val="en-GB"/>
        </w:rPr>
        <w:t>Pu</w:t>
      </w:r>
      <w:r w:rsidR="00C85ADB" w:rsidRPr="00072686">
        <w:rPr>
          <w:lang w:val="en-GB"/>
        </w:rPr>
        <w:t>tnam, 2000</w:t>
      </w:r>
      <w:r w:rsidR="002C116B" w:rsidRPr="00072686">
        <w:rPr>
          <w:lang w:val="en-GB"/>
        </w:rPr>
        <w:t>).</w:t>
      </w:r>
      <w:r w:rsidR="000331BB" w:rsidRPr="00072686">
        <w:rPr>
          <w:lang w:val="en-GB"/>
        </w:rPr>
        <w:t xml:space="preserve"> </w:t>
      </w:r>
      <w:r w:rsidR="002D1424" w:rsidRPr="00072686">
        <w:rPr>
          <w:lang w:val="en-GB"/>
        </w:rPr>
        <w:t xml:space="preserve">It inheres in networks and </w:t>
      </w:r>
      <w:r w:rsidR="00DC6DF7" w:rsidRPr="00072686">
        <w:rPr>
          <w:lang w:val="en-GB"/>
        </w:rPr>
        <w:t>can represent</w:t>
      </w:r>
      <w:r w:rsidR="00471468" w:rsidRPr="00072686">
        <w:rPr>
          <w:lang w:val="en-GB"/>
        </w:rPr>
        <w:t xml:space="preserve"> </w:t>
      </w:r>
      <w:r w:rsidR="00195853" w:rsidRPr="00072686">
        <w:rPr>
          <w:lang w:val="en-GB"/>
        </w:rPr>
        <w:t xml:space="preserve">both a collective and individual </w:t>
      </w:r>
      <w:r w:rsidR="00404B0B" w:rsidRPr="00072686">
        <w:rPr>
          <w:lang w:val="en-GB"/>
        </w:rPr>
        <w:t xml:space="preserve">intangible </w:t>
      </w:r>
      <w:r w:rsidR="00195853" w:rsidRPr="00072686">
        <w:rPr>
          <w:lang w:val="en-GB"/>
        </w:rPr>
        <w:t xml:space="preserve">asset </w:t>
      </w:r>
      <w:r w:rsidR="00442DAD" w:rsidRPr="00072686">
        <w:rPr>
          <w:lang w:val="en-GB"/>
        </w:rPr>
        <w:lastRenderedPageBreak/>
        <w:t>(</w:t>
      </w:r>
      <w:proofErr w:type="spellStart"/>
      <w:r w:rsidR="000331BB" w:rsidRPr="00072686">
        <w:rPr>
          <w:lang w:val="en-GB"/>
        </w:rPr>
        <w:t>Beugelsdijk</w:t>
      </w:r>
      <w:proofErr w:type="spellEnd"/>
      <w:r w:rsidR="000331BB" w:rsidRPr="00072686">
        <w:rPr>
          <w:lang w:val="en-GB"/>
        </w:rPr>
        <w:t xml:space="preserve"> and </w:t>
      </w:r>
      <w:proofErr w:type="spellStart"/>
      <w:r w:rsidR="000331BB" w:rsidRPr="00072686">
        <w:rPr>
          <w:lang w:val="en-GB"/>
        </w:rPr>
        <w:t>Schaik</w:t>
      </w:r>
      <w:proofErr w:type="spellEnd"/>
      <w:r w:rsidR="000331BB" w:rsidRPr="00072686">
        <w:rPr>
          <w:lang w:val="en-GB"/>
        </w:rPr>
        <w:t xml:space="preserve">, 2005; </w:t>
      </w:r>
      <w:proofErr w:type="spellStart"/>
      <w:r w:rsidR="00471468" w:rsidRPr="00072686">
        <w:rPr>
          <w:lang w:val="en-GB"/>
        </w:rPr>
        <w:t>W</w:t>
      </w:r>
      <w:r w:rsidR="002D1424" w:rsidRPr="00072686">
        <w:rPr>
          <w:lang w:val="en-GB"/>
        </w:rPr>
        <w:t>oolcock</w:t>
      </w:r>
      <w:proofErr w:type="spellEnd"/>
      <w:r w:rsidR="002D1424" w:rsidRPr="00072686">
        <w:rPr>
          <w:lang w:val="en-GB"/>
        </w:rPr>
        <w:t xml:space="preserve"> and </w:t>
      </w:r>
      <w:proofErr w:type="spellStart"/>
      <w:r w:rsidR="002D1424" w:rsidRPr="00072686">
        <w:rPr>
          <w:lang w:val="en-GB"/>
        </w:rPr>
        <w:t>Narayan</w:t>
      </w:r>
      <w:proofErr w:type="spellEnd"/>
      <w:r w:rsidR="002D1424" w:rsidRPr="00072686">
        <w:rPr>
          <w:lang w:val="en-GB"/>
        </w:rPr>
        <w:t>, 2000</w:t>
      </w:r>
      <w:r w:rsidR="00C85ADB" w:rsidRPr="00072686">
        <w:rPr>
          <w:lang w:val="en-GB"/>
        </w:rPr>
        <w:t xml:space="preserve">). </w:t>
      </w:r>
      <w:r w:rsidR="002D1424" w:rsidRPr="00072686">
        <w:rPr>
          <w:lang w:val="en-GB"/>
        </w:rPr>
        <w:t xml:space="preserve">With this </w:t>
      </w:r>
      <w:proofErr w:type="gramStart"/>
      <w:r w:rsidR="002D1424" w:rsidRPr="00072686">
        <w:rPr>
          <w:lang w:val="en-GB"/>
        </w:rPr>
        <w:t>said,</w:t>
      </w:r>
      <w:proofErr w:type="gramEnd"/>
      <w:r w:rsidR="002D1424" w:rsidRPr="00072686">
        <w:rPr>
          <w:lang w:val="en-GB"/>
        </w:rPr>
        <w:t xml:space="preserve"> much scholarship applies the individualistic approach and endeavours to understand ‘how individuals invest in social relations’</w:t>
      </w:r>
      <w:r w:rsidR="00041B8D" w:rsidRPr="00072686">
        <w:rPr>
          <w:lang w:val="en-GB"/>
        </w:rPr>
        <w:t xml:space="preserve"> (Lin, 1999:32). </w:t>
      </w:r>
      <w:r w:rsidR="00BA0171" w:rsidRPr="00072686">
        <w:rPr>
          <w:lang w:val="en-GB"/>
        </w:rPr>
        <w:t>Social capital creates value for organisations and managers</w:t>
      </w:r>
      <w:r w:rsidR="00B46006" w:rsidRPr="00072686">
        <w:rPr>
          <w:lang w:val="en-GB"/>
        </w:rPr>
        <w:t>,</w:t>
      </w:r>
      <w:r w:rsidR="00BA0171" w:rsidRPr="00072686">
        <w:rPr>
          <w:lang w:val="en-GB"/>
        </w:rPr>
        <w:t xml:space="preserve"> and is highly valuable</w:t>
      </w:r>
      <w:r w:rsidR="008D5A63" w:rsidRPr="00072686">
        <w:rPr>
          <w:lang w:val="en-GB"/>
        </w:rPr>
        <w:t xml:space="preserve"> </w:t>
      </w:r>
      <w:r w:rsidR="00041B8D" w:rsidRPr="00072686">
        <w:rPr>
          <w:lang w:val="en-GB"/>
        </w:rPr>
        <w:t>(Adler and Kwo</w:t>
      </w:r>
      <w:r w:rsidR="007256D1" w:rsidRPr="00072686">
        <w:rPr>
          <w:lang w:val="en-GB"/>
        </w:rPr>
        <w:t xml:space="preserve">n, 2002; </w:t>
      </w:r>
      <w:proofErr w:type="spellStart"/>
      <w:r w:rsidR="007256D1" w:rsidRPr="00072686">
        <w:rPr>
          <w:lang w:val="en-GB"/>
        </w:rPr>
        <w:t>Inkpen</w:t>
      </w:r>
      <w:proofErr w:type="spellEnd"/>
      <w:r w:rsidR="007256D1" w:rsidRPr="00072686">
        <w:rPr>
          <w:lang w:val="en-GB"/>
        </w:rPr>
        <w:t xml:space="preserve"> and T</w:t>
      </w:r>
      <w:r w:rsidR="00B46006" w:rsidRPr="00072686">
        <w:rPr>
          <w:lang w:val="en-GB"/>
        </w:rPr>
        <w:t>sang, 2005; Kwon and Adler, 2014</w:t>
      </w:r>
      <w:r w:rsidR="00041B8D" w:rsidRPr="00072686">
        <w:rPr>
          <w:lang w:val="en-GB"/>
        </w:rPr>
        <w:t xml:space="preserve">). </w:t>
      </w:r>
      <w:r w:rsidR="008D5A63" w:rsidRPr="00072686">
        <w:rPr>
          <w:lang w:val="en-GB"/>
        </w:rPr>
        <w:t xml:space="preserve">As Moran (2005:1129) suggests, social capital ‘may well prove to be the firm’s most enduring source of competitive advantage’. </w:t>
      </w:r>
      <w:r w:rsidR="007256D1" w:rsidRPr="00072686">
        <w:rPr>
          <w:lang w:val="en-GB"/>
        </w:rPr>
        <w:t>T</w:t>
      </w:r>
      <w:r w:rsidR="00364034" w:rsidRPr="00072686">
        <w:rPr>
          <w:lang w:val="en-GB"/>
        </w:rPr>
        <w:t xml:space="preserve">he everyday social </w:t>
      </w:r>
      <w:r w:rsidR="000331BB" w:rsidRPr="00072686">
        <w:rPr>
          <w:lang w:val="en-GB"/>
        </w:rPr>
        <w:t>capital usage by</w:t>
      </w:r>
      <w:r w:rsidR="007256D1" w:rsidRPr="00072686">
        <w:rPr>
          <w:lang w:val="en-GB"/>
        </w:rPr>
        <w:t xml:space="preserve"> entrepreneurs is associated with the acquisition of scarce </w:t>
      </w:r>
      <w:r w:rsidR="000331BB" w:rsidRPr="00072686">
        <w:rPr>
          <w:lang w:val="en-GB"/>
        </w:rPr>
        <w:t xml:space="preserve">and valuable </w:t>
      </w:r>
      <w:r w:rsidR="007256D1" w:rsidRPr="00072686">
        <w:rPr>
          <w:lang w:val="en-GB"/>
        </w:rPr>
        <w:t xml:space="preserve">resources needed for growth </w:t>
      </w:r>
      <w:r w:rsidR="00364034" w:rsidRPr="00072686">
        <w:rPr>
          <w:lang w:val="en-GB"/>
        </w:rPr>
        <w:t>(Anderson and Jack, 2002;</w:t>
      </w:r>
      <w:r w:rsidR="007256D1" w:rsidRPr="00072686">
        <w:rPr>
          <w:lang w:val="en-GB"/>
        </w:rPr>
        <w:t xml:space="preserve"> </w:t>
      </w:r>
      <w:proofErr w:type="spellStart"/>
      <w:r w:rsidR="00E15998" w:rsidRPr="00072686">
        <w:rPr>
          <w:lang w:val="en-GB"/>
        </w:rPr>
        <w:t>Batjargal</w:t>
      </w:r>
      <w:proofErr w:type="spellEnd"/>
      <w:r w:rsidR="005D22DD" w:rsidRPr="00072686">
        <w:rPr>
          <w:lang w:val="en-GB"/>
        </w:rPr>
        <w:t>,</w:t>
      </w:r>
      <w:r w:rsidR="00E15998" w:rsidRPr="00072686">
        <w:rPr>
          <w:lang w:val="en-GB"/>
        </w:rPr>
        <w:t xml:space="preserve"> 2006</w:t>
      </w:r>
      <w:r w:rsidR="000331BB" w:rsidRPr="00072686">
        <w:rPr>
          <w:lang w:val="en-GB"/>
        </w:rPr>
        <w:t xml:space="preserve">; </w:t>
      </w:r>
      <w:proofErr w:type="spellStart"/>
      <w:r w:rsidR="007256D1" w:rsidRPr="00072686">
        <w:rPr>
          <w:lang w:val="en-GB"/>
        </w:rPr>
        <w:t>Gedajlovic</w:t>
      </w:r>
      <w:proofErr w:type="spellEnd"/>
      <w:r w:rsidR="007256D1" w:rsidRPr="00072686">
        <w:rPr>
          <w:lang w:val="en-GB"/>
        </w:rPr>
        <w:t xml:space="preserve"> et al, 2013</w:t>
      </w:r>
      <w:r w:rsidR="00364034" w:rsidRPr="00072686">
        <w:rPr>
          <w:lang w:val="en-GB"/>
        </w:rPr>
        <w:t xml:space="preserve">). </w:t>
      </w:r>
      <w:r w:rsidR="00B46006" w:rsidRPr="00072686">
        <w:rPr>
          <w:lang w:val="en-GB"/>
        </w:rPr>
        <w:t xml:space="preserve">Entrepreneurs residing in multiply deprived areas can overcome a lack of formal business support and mentoring by building social capital to access resources </w:t>
      </w:r>
      <w:r w:rsidR="008D5A63" w:rsidRPr="00072686">
        <w:rPr>
          <w:lang w:val="en-GB"/>
        </w:rPr>
        <w:t>(</w:t>
      </w:r>
      <w:proofErr w:type="spellStart"/>
      <w:r w:rsidR="005724FE" w:rsidRPr="00072686">
        <w:rPr>
          <w:lang w:val="en-GB"/>
        </w:rPr>
        <w:t>Jayawarna</w:t>
      </w:r>
      <w:proofErr w:type="spellEnd"/>
      <w:r w:rsidR="005724FE" w:rsidRPr="00072686">
        <w:rPr>
          <w:lang w:val="en-GB"/>
        </w:rPr>
        <w:t xml:space="preserve"> et al, 2011; </w:t>
      </w:r>
      <w:r w:rsidR="008D5A63" w:rsidRPr="00072686">
        <w:rPr>
          <w:lang w:val="en-GB"/>
        </w:rPr>
        <w:t xml:space="preserve">Jones and </w:t>
      </w:r>
      <w:proofErr w:type="spellStart"/>
      <w:r w:rsidR="008D5A63" w:rsidRPr="00072686">
        <w:rPr>
          <w:lang w:val="en-GB"/>
        </w:rPr>
        <w:t>Jayawarna</w:t>
      </w:r>
      <w:proofErr w:type="spellEnd"/>
      <w:r w:rsidR="008D5A63" w:rsidRPr="00072686">
        <w:rPr>
          <w:lang w:val="en-GB"/>
        </w:rPr>
        <w:t>,</w:t>
      </w:r>
      <w:r w:rsidR="005724FE" w:rsidRPr="00072686">
        <w:rPr>
          <w:lang w:val="en-GB"/>
        </w:rPr>
        <w:t xml:space="preserve"> 2010; Lee et al, 2011</w:t>
      </w:r>
      <w:r w:rsidR="008D5A63" w:rsidRPr="00072686">
        <w:rPr>
          <w:lang w:val="en-GB"/>
        </w:rPr>
        <w:t xml:space="preserve">). </w:t>
      </w:r>
      <w:r w:rsidR="00364034" w:rsidRPr="00072686">
        <w:rPr>
          <w:lang w:val="en-GB"/>
        </w:rPr>
        <w:t xml:space="preserve">For </w:t>
      </w:r>
      <w:proofErr w:type="spellStart"/>
      <w:r w:rsidR="008D5A63" w:rsidRPr="00072686">
        <w:rPr>
          <w:lang w:val="en-GB"/>
        </w:rPr>
        <w:t>Nahapiet</w:t>
      </w:r>
      <w:proofErr w:type="spellEnd"/>
      <w:r w:rsidR="008D5A63" w:rsidRPr="00072686">
        <w:rPr>
          <w:lang w:val="en-GB"/>
        </w:rPr>
        <w:t xml:space="preserve"> and </w:t>
      </w:r>
      <w:proofErr w:type="spellStart"/>
      <w:r w:rsidR="008D5A63" w:rsidRPr="00072686">
        <w:rPr>
          <w:lang w:val="en-GB"/>
        </w:rPr>
        <w:t>Ghoshal</w:t>
      </w:r>
      <w:proofErr w:type="spellEnd"/>
      <w:r w:rsidR="008D5A63" w:rsidRPr="00072686">
        <w:rPr>
          <w:lang w:val="en-GB"/>
        </w:rPr>
        <w:t xml:space="preserve"> (1998)</w:t>
      </w:r>
      <w:r w:rsidR="00364034" w:rsidRPr="00072686">
        <w:rPr>
          <w:lang w:val="en-GB"/>
        </w:rPr>
        <w:t xml:space="preserve">, </w:t>
      </w:r>
      <w:r w:rsidR="008D5A63" w:rsidRPr="00072686">
        <w:rPr>
          <w:lang w:val="en-GB"/>
        </w:rPr>
        <w:t>three social capital dimension</w:t>
      </w:r>
      <w:r w:rsidR="005724FE" w:rsidRPr="00072686">
        <w:rPr>
          <w:lang w:val="en-GB"/>
        </w:rPr>
        <w:t>s promote managerial</w:t>
      </w:r>
      <w:r w:rsidR="00364034" w:rsidRPr="00072686">
        <w:rPr>
          <w:lang w:val="en-GB"/>
        </w:rPr>
        <w:t xml:space="preserve"> and entrepreneurial </w:t>
      </w:r>
      <w:r w:rsidR="008D5A63" w:rsidRPr="00072686">
        <w:rPr>
          <w:lang w:val="en-GB"/>
        </w:rPr>
        <w:t>benefits; structural (network size, diversity); relational (trust, norms); and cognitive (language and codes, narratives).</w:t>
      </w:r>
      <w:r w:rsidR="00E4520F" w:rsidRPr="00072686">
        <w:rPr>
          <w:lang w:val="en-GB"/>
        </w:rPr>
        <w:t xml:space="preserve">         </w:t>
      </w:r>
      <w:r w:rsidR="00E15998" w:rsidRPr="00072686">
        <w:rPr>
          <w:lang w:val="en-GB"/>
        </w:rPr>
        <w:t xml:space="preserve">     </w:t>
      </w:r>
      <w:r w:rsidR="000331BB" w:rsidRPr="00072686">
        <w:rPr>
          <w:lang w:val="en-GB"/>
        </w:rPr>
        <w:t xml:space="preserve">          </w:t>
      </w:r>
      <w:r w:rsidR="005724FE" w:rsidRPr="00072686">
        <w:rPr>
          <w:lang w:val="en-GB"/>
        </w:rPr>
        <w:t xml:space="preserve"> </w:t>
      </w:r>
    </w:p>
    <w:p w:rsidR="00982B65" w:rsidRPr="00072686" w:rsidRDefault="007B000C" w:rsidP="00593F8E">
      <w:pPr>
        <w:spacing w:line="480" w:lineRule="auto"/>
        <w:ind w:firstLine="720"/>
        <w:jc w:val="both"/>
      </w:pPr>
      <w:proofErr w:type="gramStart"/>
      <w:r w:rsidRPr="00072686">
        <w:rPr>
          <w:i/>
        </w:rPr>
        <w:t xml:space="preserve">2.2.1 </w:t>
      </w:r>
      <w:r w:rsidR="00593F8E" w:rsidRPr="00072686">
        <w:rPr>
          <w:i/>
        </w:rPr>
        <w:t>Structural social capital.</w:t>
      </w:r>
      <w:proofErr w:type="gramEnd"/>
      <w:r w:rsidR="00593F8E" w:rsidRPr="00072686">
        <w:rPr>
          <w:i/>
        </w:rPr>
        <w:t xml:space="preserve"> </w:t>
      </w:r>
      <w:r w:rsidR="00593F8E" w:rsidRPr="00072686">
        <w:t>The s</w:t>
      </w:r>
      <w:r w:rsidR="00136B06" w:rsidRPr="00072686">
        <w:t xml:space="preserve">tructural </w:t>
      </w:r>
      <w:r w:rsidR="00593F8E" w:rsidRPr="00072686">
        <w:t xml:space="preserve">dimension of </w:t>
      </w:r>
      <w:r w:rsidR="00136B06" w:rsidRPr="00072686">
        <w:t>social capital</w:t>
      </w:r>
      <w:r w:rsidR="0021611A" w:rsidRPr="00072686">
        <w:t xml:space="preserve"> refers to </w:t>
      </w:r>
      <w:proofErr w:type="gramStart"/>
      <w:r w:rsidR="003D4914" w:rsidRPr="00072686">
        <w:t xml:space="preserve">the </w:t>
      </w:r>
      <w:r w:rsidR="00672815" w:rsidRPr="00072686">
        <w:t xml:space="preserve">building of </w:t>
      </w:r>
      <w:r w:rsidR="00982B65" w:rsidRPr="00072686">
        <w:t>network</w:t>
      </w:r>
      <w:r w:rsidR="003D4914" w:rsidRPr="00072686">
        <w:t xml:space="preserve"> </w:t>
      </w:r>
      <w:r w:rsidR="00DD3A20" w:rsidRPr="00072686">
        <w:t>ties</w:t>
      </w:r>
      <w:r w:rsidR="00102487" w:rsidRPr="00072686">
        <w:t xml:space="preserve"> and </w:t>
      </w:r>
      <w:r w:rsidR="00654126" w:rsidRPr="00072686">
        <w:t>‘</w:t>
      </w:r>
      <w:r w:rsidR="00672815" w:rsidRPr="00072686">
        <w:t>who you reach’</w:t>
      </w:r>
      <w:proofErr w:type="gramEnd"/>
      <w:r w:rsidR="00672815" w:rsidRPr="00072686">
        <w:t xml:space="preserve"> (</w:t>
      </w:r>
      <w:proofErr w:type="spellStart"/>
      <w:r w:rsidR="00672815" w:rsidRPr="00072686">
        <w:t>Nahapie</w:t>
      </w:r>
      <w:r w:rsidR="001B7E2E" w:rsidRPr="00072686">
        <w:t>t</w:t>
      </w:r>
      <w:proofErr w:type="spellEnd"/>
      <w:r w:rsidR="001B7E2E" w:rsidRPr="00072686">
        <w:t xml:space="preserve"> and </w:t>
      </w:r>
      <w:proofErr w:type="spellStart"/>
      <w:r w:rsidR="001B7E2E" w:rsidRPr="00072686">
        <w:t>Ghoshal</w:t>
      </w:r>
      <w:proofErr w:type="spellEnd"/>
      <w:r w:rsidR="001B7E2E" w:rsidRPr="00072686">
        <w:t xml:space="preserve">, 1998:244). Likewise, </w:t>
      </w:r>
      <w:proofErr w:type="gramStart"/>
      <w:r w:rsidR="00672815" w:rsidRPr="00072686">
        <w:t>Adler and Kwon</w:t>
      </w:r>
      <w:proofErr w:type="gramEnd"/>
      <w:r w:rsidR="00672815" w:rsidRPr="00072686">
        <w:t xml:space="preserve"> and (2002:34) stress </w:t>
      </w:r>
      <w:r w:rsidR="00264F3F" w:rsidRPr="00072686">
        <w:t xml:space="preserve">the importance of </w:t>
      </w:r>
      <w:r w:rsidR="00672815" w:rsidRPr="00072686">
        <w:t xml:space="preserve">‘One’s contacts’. </w:t>
      </w:r>
      <w:r w:rsidR="0021611A" w:rsidRPr="00072686">
        <w:t>More specifically, it refers to</w:t>
      </w:r>
      <w:r w:rsidR="00DD3A20" w:rsidRPr="00072686">
        <w:t xml:space="preserve"> the features of</w:t>
      </w:r>
      <w:r w:rsidR="0021611A" w:rsidRPr="00072686">
        <w:t xml:space="preserve"> </w:t>
      </w:r>
      <w:r w:rsidR="00525204" w:rsidRPr="00072686">
        <w:t>network</w:t>
      </w:r>
      <w:r w:rsidR="00525204" w:rsidRPr="00072686">
        <w:rPr>
          <w:i/>
        </w:rPr>
        <w:t xml:space="preserve"> size</w:t>
      </w:r>
      <w:r w:rsidR="00525204" w:rsidRPr="00072686">
        <w:t xml:space="preserve"> and </w:t>
      </w:r>
      <w:r w:rsidR="0021611A" w:rsidRPr="00072686">
        <w:rPr>
          <w:i/>
        </w:rPr>
        <w:t>diversity</w:t>
      </w:r>
      <w:r w:rsidR="0021611A" w:rsidRPr="00072686">
        <w:t xml:space="preserve"> (</w:t>
      </w:r>
      <w:proofErr w:type="spellStart"/>
      <w:r w:rsidRPr="00072686">
        <w:t>Nahapiet</w:t>
      </w:r>
      <w:proofErr w:type="spellEnd"/>
      <w:r w:rsidRPr="00072686">
        <w:t xml:space="preserve"> and </w:t>
      </w:r>
      <w:proofErr w:type="spellStart"/>
      <w:r w:rsidRPr="00072686">
        <w:t>Ghoshal</w:t>
      </w:r>
      <w:proofErr w:type="spellEnd"/>
      <w:r w:rsidRPr="00072686">
        <w:t>, 1998; Payne et al, 2011</w:t>
      </w:r>
      <w:r w:rsidR="00950067" w:rsidRPr="00072686">
        <w:t>).</w:t>
      </w:r>
      <w:r w:rsidR="00E4520F" w:rsidRPr="00072686">
        <w:t xml:space="preserve">        </w:t>
      </w:r>
      <w:r w:rsidR="00193274" w:rsidRPr="00072686">
        <w:t xml:space="preserve">     </w:t>
      </w:r>
      <w:r w:rsidR="00614A3E" w:rsidRPr="00072686">
        <w:t xml:space="preserve">  </w:t>
      </w:r>
      <w:r w:rsidR="0082635E" w:rsidRPr="00072686">
        <w:t xml:space="preserve">  </w:t>
      </w:r>
      <w:r w:rsidR="00EE5D2E" w:rsidRPr="00072686">
        <w:t xml:space="preserve">    </w:t>
      </w:r>
      <w:r w:rsidR="00774EB5" w:rsidRPr="00072686">
        <w:t xml:space="preserve"> </w:t>
      </w:r>
      <w:r w:rsidR="00B510CF" w:rsidRPr="00072686">
        <w:t xml:space="preserve">      </w:t>
      </w:r>
      <w:r w:rsidR="00F6600F" w:rsidRPr="00072686">
        <w:t xml:space="preserve">       </w:t>
      </w:r>
      <w:r w:rsidR="008E6BE2" w:rsidRPr="00072686">
        <w:t xml:space="preserve">    </w:t>
      </w:r>
      <w:r w:rsidR="00722348" w:rsidRPr="00072686">
        <w:t xml:space="preserve">    </w:t>
      </w:r>
      <w:r w:rsidR="00071078" w:rsidRPr="00072686">
        <w:t xml:space="preserve">   </w:t>
      </w:r>
      <w:r w:rsidR="00525204" w:rsidRPr="00072686">
        <w:t xml:space="preserve"> </w:t>
      </w:r>
      <w:r w:rsidR="00654126" w:rsidRPr="00072686">
        <w:t xml:space="preserve">     </w:t>
      </w:r>
      <w:r w:rsidR="006C3F01" w:rsidRPr="00072686">
        <w:t xml:space="preserve">           </w:t>
      </w:r>
      <w:r w:rsidR="009627C5" w:rsidRPr="00072686">
        <w:t xml:space="preserve">             </w:t>
      </w:r>
      <w:r w:rsidR="00950067" w:rsidRPr="00072686">
        <w:t xml:space="preserve"> </w:t>
      </w:r>
      <w:r w:rsidR="00155F60" w:rsidRPr="00072686">
        <w:t xml:space="preserve">   </w:t>
      </w:r>
      <w:r w:rsidR="00123F7D" w:rsidRPr="00072686">
        <w:t xml:space="preserve">  </w:t>
      </w:r>
      <w:r w:rsidR="003421D9" w:rsidRPr="00072686">
        <w:t xml:space="preserve"> </w:t>
      </w:r>
    </w:p>
    <w:p w:rsidR="0021611A" w:rsidRPr="00072686" w:rsidRDefault="00657B13" w:rsidP="00593F8E">
      <w:pPr>
        <w:spacing w:line="480" w:lineRule="auto"/>
        <w:ind w:firstLine="720"/>
        <w:jc w:val="both"/>
        <w:rPr>
          <w:i/>
          <w:sz w:val="22"/>
          <w:szCs w:val="22"/>
        </w:rPr>
      </w:pPr>
      <w:r w:rsidRPr="00072686">
        <w:t xml:space="preserve">The beneficial outcomes associated with social capital depend on connections and </w:t>
      </w:r>
      <w:r w:rsidRPr="00072686">
        <w:rPr>
          <w:i/>
        </w:rPr>
        <w:t xml:space="preserve">size </w:t>
      </w:r>
      <w:r w:rsidRPr="00072686">
        <w:t>of the network (</w:t>
      </w:r>
      <w:proofErr w:type="spellStart"/>
      <w:r w:rsidRPr="00072686">
        <w:t>Bourdieu</w:t>
      </w:r>
      <w:proofErr w:type="spellEnd"/>
      <w:r w:rsidRPr="00072686">
        <w:t xml:space="preserve">, 1986; Burt, 1992). </w:t>
      </w:r>
      <w:proofErr w:type="gramStart"/>
      <w:r w:rsidRPr="00072686">
        <w:t xml:space="preserve">While large networks require significant time investments (Parker et al, 2016; </w:t>
      </w:r>
      <w:proofErr w:type="spellStart"/>
      <w:r w:rsidRPr="00072686">
        <w:t>Semrau</w:t>
      </w:r>
      <w:proofErr w:type="spellEnd"/>
      <w:r w:rsidRPr="00072686">
        <w:t xml:space="preserve"> and Werner, 2014), b</w:t>
      </w:r>
      <w:r w:rsidR="00565EDB" w:rsidRPr="00072686">
        <w:t>usiness</w:t>
      </w:r>
      <w:r w:rsidR="00C324FA" w:rsidRPr="00072686">
        <w:t xml:space="preserve"> </w:t>
      </w:r>
      <w:r w:rsidR="00A80526" w:rsidRPr="00072686">
        <w:t xml:space="preserve">executives and managers ‘with bounteous Rolodex files enjoy faster career </w:t>
      </w:r>
      <w:r w:rsidR="00901C54" w:rsidRPr="00072686">
        <w:t>advancement’ (Putnam, 2000:20).</w:t>
      </w:r>
      <w:proofErr w:type="gramEnd"/>
      <w:r w:rsidR="00901C54" w:rsidRPr="00072686">
        <w:t xml:space="preserve"> </w:t>
      </w:r>
      <w:r w:rsidR="001F243A" w:rsidRPr="00072686">
        <w:t xml:space="preserve">Entrepreneurs with </w:t>
      </w:r>
      <w:r w:rsidR="005B63C0" w:rsidRPr="00072686">
        <w:t xml:space="preserve">large </w:t>
      </w:r>
      <w:r w:rsidR="007B000C" w:rsidRPr="00072686">
        <w:t xml:space="preserve">supportive </w:t>
      </w:r>
      <w:r w:rsidR="005B63C0" w:rsidRPr="00072686">
        <w:t xml:space="preserve">networks </w:t>
      </w:r>
      <w:r w:rsidR="001F243A" w:rsidRPr="00072686">
        <w:t xml:space="preserve">are </w:t>
      </w:r>
      <w:r w:rsidR="00215D5D" w:rsidRPr="00072686">
        <w:t xml:space="preserve">able to access </w:t>
      </w:r>
      <w:r w:rsidRPr="00072686">
        <w:t xml:space="preserve">abundant </w:t>
      </w:r>
      <w:r w:rsidR="00215D5D" w:rsidRPr="00072686">
        <w:t xml:space="preserve">resources and </w:t>
      </w:r>
      <w:r w:rsidR="00181958" w:rsidRPr="00072686">
        <w:t xml:space="preserve">more fully </w:t>
      </w:r>
      <w:r w:rsidR="00C324FA" w:rsidRPr="00072686">
        <w:t xml:space="preserve">exploit </w:t>
      </w:r>
      <w:r w:rsidR="003D4914" w:rsidRPr="00072686">
        <w:t>opportunities</w:t>
      </w:r>
      <w:r w:rsidR="00C324FA" w:rsidRPr="00072686">
        <w:t xml:space="preserve"> </w:t>
      </w:r>
      <w:r w:rsidR="00092FCD" w:rsidRPr="00072686">
        <w:t>(</w:t>
      </w:r>
      <w:proofErr w:type="spellStart"/>
      <w:r w:rsidR="007B000C" w:rsidRPr="00072686">
        <w:t>Besser</w:t>
      </w:r>
      <w:proofErr w:type="spellEnd"/>
      <w:r w:rsidR="007B000C" w:rsidRPr="00072686">
        <w:t xml:space="preserve"> and Miller, 2011; </w:t>
      </w:r>
      <w:r w:rsidR="002B4FC0" w:rsidRPr="00072686">
        <w:t xml:space="preserve">Liao and </w:t>
      </w:r>
      <w:proofErr w:type="spellStart"/>
      <w:r w:rsidR="002B4FC0" w:rsidRPr="00072686">
        <w:t>Welsch</w:t>
      </w:r>
      <w:proofErr w:type="spellEnd"/>
      <w:r w:rsidR="002B4FC0" w:rsidRPr="00072686">
        <w:t>, 2005</w:t>
      </w:r>
      <w:r w:rsidRPr="00072686">
        <w:t xml:space="preserve">; Smith </w:t>
      </w:r>
      <w:r w:rsidRPr="00072686">
        <w:lastRenderedPageBreak/>
        <w:t>et al, 2017</w:t>
      </w:r>
      <w:r w:rsidR="002B4FC0" w:rsidRPr="00072686">
        <w:t xml:space="preserve">). </w:t>
      </w:r>
      <w:proofErr w:type="gramStart"/>
      <w:r w:rsidRPr="00072686">
        <w:t>Also</w:t>
      </w:r>
      <w:proofErr w:type="gramEnd"/>
      <w:r w:rsidRPr="00072686">
        <w:t xml:space="preserve">, proactive social interaction and </w:t>
      </w:r>
      <w:r w:rsidR="00CA68D1" w:rsidRPr="00072686">
        <w:t xml:space="preserve">large networks </w:t>
      </w:r>
      <w:r w:rsidR="007936F8" w:rsidRPr="00072686">
        <w:t xml:space="preserve">enhance the </w:t>
      </w:r>
      <w:r w:rsidR="00C344C0" w:rsidRPr="00072686">
        <w:t>intel</w:t>
      </w:r>
      <w:r w:rsidR="0021455C" w:rsidRPr="00072686">
        <w:t xml:space="preserve">lectual resource acquisition of </w:t>
      </w:r>
      <w:r w:rsidR="00181958" w:rsidRPr="00072686">
        <w:t>innovative and growth focused</w:t>
      </w:r>
      <w:r w:rsidR="00C344C0" w:rsidRPr="00072686">
        <w:t xml:space="preserve"> entrepreneurs </w:t>
      </w:r>
      <w:r w:rsidR="007936F8" w:rsidRPr="00072686">
        <w:t>(</w:t>
      </w:r>
      <w:r w:rsidRPr="00072686">
        <w:t xml:space="preserve">Anderson et al, 2007; </w:t>
      </w:r>
      <w:proofErr w:type="spellStart"/>
      <w:r w:rsidRPr="00072686">
        <w:t>Barbieri</w:t>
      </w:r>
      <w:proofErr w:type="spellEnd"/>
      <w:r w:rsidRPr="00072686">
        <w:t xml:space="preserve">, 2003; </w:t>
      </w:r>
      <w:proofErr w:type="spellStart"/>
      <w:r w:rsidR="007936F8" w:rsidRPr="00072686">
        <w:t>Yli-Re</w:t>
      </w:r>
      <w:r w:rsidRPr="00072686">
        <w:t>nko</w:t>
      </w:r>
      <w:proofErr w:type="spellEnd"/>
      <w:r w:rsidRPr="00072686">
        <w:t xml:space="preserve"> et al, 2001).</w:t>
      </w:r>
      <w:r w:rsidR="00186BBE" w:rsidRPr="00072686">
        <w:t xml:space="preserve"> For jobseekers and the unemployed, p</w:t>
      </w:r>
      <w:r w:rsidR="008173AE" w:rsidRPr="00072686">
        <w:t>roactive socia</w:t>
      </w:r>
      <w:r w:rsidR="00186BBE" w:rsidRPr="00072686">
        <w:t xml:space="preserve">l interaction </w:t>
      </w:r>
      <w:r w:rsidR="00662F51" w:rsidRPr="00072686">
        <w:t xml:space="preserve">reduces </w:t>
      </w:r>
      <w:r w:rsidR="00875565" w:rsidRPr="00072686">
        <w:t xml:space="preserve">job </w:t>
      </w:r>
      <w:r w:rsidR="00662F51" w:rsidRPr="00072686">
        <w:t>search costs (</w:t>
      </w:r>
      <w:proofErr w:type="spellStart"/>
      <w:r w:rsidR="00662F51" w:rsidRPr="00072686">
        <w:t>Freitag</w:t>
      </w:r>
      <w:proofErr w:type="spellEnd"/>
      <w:r w:rsidR="00662F51" w:rsidRPr="00072686">
        <w:t xml:space="preserve"> and Kirchner, 2011). </w:t>
      </w:r>
      <w:r w:rsidR="00875565" w:rsidRPr="00072686">
        <w:t xml:space="preserve">In a similar way, </w:t>
      </w:r>
      <w:r w:rsidR="0048102E" w:rsidRPr="00072686">
        <w:t xml:space="preserve">disadvantaged </w:t>
      </w:r>
      <w:r w:rsidR="00875565" w:rsidRPr="00072686">
        <w:t>e</w:t>
      </w:r>
      <w:r w:rsidR="00215D5D" w:rsidRPr="00072686">
        <w:t xml:space="preserve">ntrepreneurs </w:t>
      </w:r>
      <w:r w:rsidRPr="00072686">
        <w:t>residing in multiply deprived areas</w:t>
      </w:r>
      <w:r w:rsidR="007936F8" w:rsidRPr="00072686">
        <w:t xml:space="preserve"> </w:t>
      </w:r>
      <w:r w:rsidR="00950067" w:rsidRPr="00072686">
        <w:t xml:space="preserve">obtain </w:t>
      </w:r>
      <w:r w:rsidR="0048102E" w:rsidRPr="00072686">
        <w:t xml:space="preserve">work </w:t>
      </w:r>
      <w:r w:rsidR="00186BBE" w:rsidRPr="00072686">
        <w:t xml:space="preserve">and contracts </w:t>
      </w:r>
      <w:r w:rsidR="008E0283" w:rsidRPr="00072686">
        <w:t>more ea</w:t>
      </w:r>
      <w:r w:rsidR="00C002B7" w:rsidRPr="00072686">
        <w:t>sily</w:t>
      </w:r>
      <w:r w:rsidRPr="00072686">
        <w:t xml:space="preserve"> </w:t>
      </w:r>
      <w:r w:rsidR="0048102E" w:rsidRPr="00072686">
        <w:t xml:space="preserve">by </w:t>
      </w:r>
      <w:r w:rsidR="008173AE" w:rsidRPr="00072686">
        <w:t>expanding their networks (Lee et al, 2011; Miles and Tully, 2007)</w:t>
      </w:r>
      <w:r w:rsidR="009622EE" w:rsidRPr="00072686">
        <w:t>.</w:t>
      </w:r>
      <w:r w:rsidR="00186BBE" w:rsidRPr="00072686">
        <w:t xml:space="preserve">  </w:t>
      </w:r>
      <w:r w:rsidR="00186BBE" w:rsidRPr="00072686">
        <w:rPr>
          <w:i/>
          <w:sz w:val="22"/>
          <w:szCs w:val="22"/>
        </w:rPr>
        <w:t xml:space="preserve">                   </w:t>
      </w:r>
      <w:r w:rsidR="0065116E" w:rsidRPr="00072686">
        <w:rPr>
          <w:i/>
          <w:sz w:val="22"/>
          <w:szCs w:val="22"/>
        </w:rPr>
        <w:t xml:space="preserve">         </w:t>
      </w:r>
      <w:r w:rsidR="0048102E" w:rsidRPr="00072686">
        <w:rPr>
          <w:i/>
          <w:sz w:val="22"/>
          <w:szCs w:val="22"/>
        </w:rPr>
        <w:t xml:space="preserve">    </w:t>
      </w:r>
      <w:r w:rsidR="00875565" w:rsidRPr="00072686">
        <w:rPr>
          <w:i/>
          <w:sz w:val="22"/>
          <w:szCs w:val="22"/>
        </w:rPr>
        <w:t xml:space="preserve">   </w:t>
      </w:r>
      <w:r w:rsidR="00662F51" w:rsidRPr="00072686">
        <w:rPr>
          <w:i/>
          <w:sz w:val="22"/>
          <w:szCs w:val="22"/>
        </w:rPr>
        <w:t xml:space="preserve">     </w:t>
      </w:r>
      <w:r w:rsidR="00F25E73" w:rsidRPr="00072686">
        <w:rPr>
          <w:i/>
          <w:sz w:val="22"/>
          <w:szCs w:val="22"/>
        </w:rPr>
        <w:t xml:space="preserve"> </w:t>
      </w:r>
      <w:r w:rsidR="00662F51" w:rsidRPr="00072686">
        <w:rPr>
          <w:i/>
          <w:sz w:val="22"/>
          <w:szCs w:val="22"/>
        </w:rPr>
        <w:t xml:space="preserve">   </w:t>
      </w:r>
      <w:r w:rsidR="00F25E73" w:rsidRPr="00072686">
        <w:rPr>
          <w:i/>
          <w:sz w:val="22"/>
          <w:szCs w:val="22"/>
        </w:rPr>
        <w:t xml:space="preserve">        </w:t>
      </w:r>
      <w:r w:rsidR="00E97603" w:rsidRPr="00072686">
        <w:rPr>
          <w:i/>
          <w:sz w:val="22"/>
          <w:szCs w:val="22"/>
        </w:rPr>
        <w:t xml:space="preserve">     </w:t>
      </w:r>
      <w:r w:rsidR="000F2A25" w:rsidRPr="00072686">
        <w:rPr>
          <w:i/>
          <w:sz w:val="22"/>
          <w:szCs w:val="22"/>
        </w:rPr>
        <w:t xml:space="preserve">          </w:t>
      </w:r>
      <w:r w:rsidR="00E77323" w:rsidRPr="00072686">
        <w:rPr>
          <w:i/>
          <w:sz w:val="22"/>
          <w:szCs w:val="22"/>
        </w:rPr>
        <w:t xml:space="preserve">        </w:t>
      </w:r>
      <w:r w:rsidR="0031209C" w:rsidRPr="00072686">
        <w:rPr>
          <w:i/>
          <w:sz w:val="22"/>
          <w:szCs w:val="22"/>
        </w:rPr>
        <w:t xml:space="preserve">            </w:t>
      </w:r>
      <w:r w:rsidR="007B6299" w:rsidRPr="00072686">
        <w:rPr>
          <w:i/>
          <w:sz w:val="22"/>
          <w:szCs w:val="22"/>
        </w:rPr>
        <w:t xml:space="preserve">    </w:t>
      </w:r>
      <w:r w:rsidR="00AC75A0" w:rsidRPr="00072686">
        <w:rPr>
          <w:i/>
          <w:sz w:val="22"/>
          <w:szCs w:val="22"/>
        </w:rPr>
        <w:t xml:space="preserve">         </w:t>
      </w:r>
      <w:r w:rsidR="00181958" w:rsidRPr="00072686">
        <w:rPr>
          <w:i/>
          <w:sz w:val="22"/>
          <w:szCs w:val="22"/>
        </w:rPr>
        <w:t xml:space="preserve">     </w:t>
      </w:r>
      <w:r w:rsidR="00D33AEA" w:rsidRPr="00072686">
        <w:rPr>
          <w:i/>
          <w:sz w:val="22"/>
          <w:szCs w:val="22"/>
        </w:rPr>
        <w:t xml:space="preserve">    </w:t>
      </w:r>
      <w:r w:rsidR="009C29E5" w:rsidRPr="00072686">
        <w:rPr>
          <w:i/>
          <w:sz w:val="22"/>
          <w:szCs w:val="22"/>
        </w:rPr>
        <w:t xml:space="preserve">    </w:t>
      </w:r>
      <w:r w:rsidR="00657B07" w:rsidRPr="00072686">
        <w:rPr>
          <w:i/>
          <w:sz w:val="22"/>
          <w:szCs w:val="22"/>
        </w:rPr>
        <w:t xml:space="preserve">    </w:t>
      </w:r>
      <w:r w:rsidR="005E5DD4" w:rsidRPr="00072686">
        <w:rPr>
          <w:i/>
          <w:sz w:val="22"/>
          <w:szCs w:val="22"/>
        </w:rPr>
        <w:t xml:space="preserve">            </w:t>
      </w:r>
      <w:r w:rsidR="006B4CD1" w:rsidRPr="00072686">
        <w:rPr>
          <w:i/>
          <w:sz w:val="22"/>
          <w:szCs w:val="22"/>
        </w:rPr>
        <w:t xml:space="preserve">  </w:t>
      </w:r>
      <w:r w:rsidR="00872DF6" w:rsidRPr="00072686">
        <w:rPr>
          <w:i/>
          <w:sz w:val="22"/>
          <w:szCs w:val="22"/>
        </w:rPr>
        <w:t xml:space="preserve">  </w:t>
      </w:r>
      <w:r w:rsidR="00215D5D" w:rsidRPr="00072686">
        <w:rPr>
          <w:i/>
          <w:sz w:val="22"/>
          <w:szCs w:val="22"/>
        </w:rPr>
        <w:t xml:space="preserve">   </w:t>
      </w:r>
      <w:r w:rsidR="009622EE" w:rsidRPr="00072686">
        <w:rPr>
          <w:i/>
          <w:sz w:val="22"/>
          <w:szCs w:val="22"/>
        </w:rPr>
        <w:t xml:space="preserve"> </w:t>
      </w:r>
    </w:p>
    <w:p w:rsidR="00864A07" w:rsidRPr="00072686" w:rsidRDefault="009622EE" w:rsidP="00864A07">
      <w:pPr>
        <w:spacing w:line="480" w:lineRule="auto"/>
        <w:ind w:firstLine="720"/>
        <w:jc w:val="both"/>
      </w:pPr>
      <w:r w:rsidRPr="00072686">
        <w:t>Network</w:t>
      </w:r>
      <w:r w:rsidRPr="00072686">
        <w:rPr>
          <w:i/>
        </w:rPr>
        <w:t xml:space="preserve"> diversity</w:t>
      </w:r>
      <w:r w:rsidR="00AE7C36" w:rsidRPr="00072686">
        <w:t xml:space="preserve"> </w:t>
      </w:r>
      <w:r w:rsidR="00D33AEA" w:rsidRPr="00072686">
        <w:t xml:space="preserve">represents </w:t>
      </w:r>
      <w:r w:rsidR="005E6B48" w:rsidRPr="00072686">
        <w:t xml:space="preserve">the structural characteristics of </w:t>
      </w:r>
      <w:r w:rsidR="00215D5D" w:rsidRPr="00072686">
        <w:t xml:space="preserve">bonding and bridging networks </w:t>
      </w:r>
      <w:r w:rsidR="00C002B7" w:rsidRPr="00072686">
        <w:t>(</w:t>
      </w:r>
      <w:proofErr w:type="spellStart"/>
      <w:r w:rsidR="001E5288" w:rsidRPr="00072686">
        <w:t>Woolcock</w:t>
      </w:r>
      <w:proofErr w:type="spellEnd"/>
      <w:r w:rsidR="001E5288" w:rsidRPr="00072686">
        <w:t xml:space="preserve"> and </w:t>
      </w:r>
      <w:proofErr w:type="spellStart"/>
      <w:r w:rsidR="001E5288" w:rsidRPr="00072686">
        <w:t>Narayan</w:t>
      </w:r>
      <w:proofErr w:type="spellEnd"/>
      <w:r w:rsidR="001E5288" w:rsidRPr="00072686">
        <w:t>, 2000</w:t>
      </w:r>
      <w:r w:rsidR="007936F8" w:rsidRPr="00072686">
        <w:t>).</w:t>
      </w:r>
      <w:r w:rsidR="00215D5D" w:rsidRPr="00072686">
        <w:t xml:space="preserve"> </w:t>
      </w:r>
      <w:r w:rsidR="000D4742" w:rsidRPr="00072686">
        <w:t xml:space="preserve">Bonding </w:t>
      </w:r>
      <w:proofErr w:type="gramStart"/>
      <w:r w:rsidR="000D4742" w:rsidRPr="00072686">
        <w:t>is a</w:t>
      </w:r>
      <w:r w:rsidR="00D067EC" w:rsidRPr="00072686">
        <w:t xml:space="preserve"> </w:t>
      </w:r>
      <w:r w:rsidR="000D4742" w:rsidRPr="00072686">
        <w:t>‘sociological</w:t>
      </w:r>
      <w:proofErr w:type="gramEnd"/>
      <w:r w:rsidR="000D4742" w:rsidRPr="00072686">
        <w:t xml:space="preserve"> superglue’, promotes</w:t>
      </w:r>
      <w:r w:rsidR="004003C4" w:rsidRPr="00072686">
        <w:t xml:space="preserve"> a sense of belonging</w:t>
      </w:r>
      <w:r w:rsidR="00BE3A2C" w:rsidRPr="00072686">
        <w:t xml:space="preserve"> </w:t>
      </w:r>
      <w:r w:rsidR="000D4742" w:rsidRPr="00072686">
        <w:t>and enables ‘getting by’</w:t>
      </w:r>
      <w:r w:rsidR="00D067EC" w:rsidRPr="00072686">
        <w:t xml:space="preserve"> (Putnam, 2000:23). </w:t>
      </w:r>
      <w:r w:rsidR="00215D5D" w:rsidRPr="00072686">
        <w:t>Thus</w:t>
      </w:r>
      <w:r w:rsidR="005E2245" w:rsidRPr="00072686">
        <w:t>, b</w:t>
      </w:r>
      <w:r w:rsidR="007733D7" w:rsidRPr="00072686">
        <w:t xml:space="preserve">onding </w:t>
      </w:r>
      <w:proofErr w:type="spellStart"/>
      <w:r w:rsidR="00BE3A2C" w:rsidRPr="00072686">
        <w:t>characterises</w:t>
      </w:r>
      <w:proofErr w:type="spellEnd"/>
      <w:r w:rsidR="00BE3A2C" w:rsidRPr="00072686">
        <w:t xml:space="preserve"> </w:t>
      </w:r>
      <w:r w:rsidR="00D33AEA" w:rsidRPr="00072686">
        <w:t xml:space="preserve">strong homogeneous </w:t>
      </w:r>
      <w:r w:rsidR="00E71644" w:rsidRPr="00072686">
        <w:t>ties</w:t>
      </w:r>
      <w:r w:rsidR="007854F4" w:rsidRPr="00072686">
        <w:t xml:space="preserve"> with f</w:t>
      </w:r>
      <w:r w:rsidR="00B84F6A" w:rsidRPr="00072686">
        <w:t xml:space="preserve">amily, </w:t>
      </w:r>
      <w:r w:rsidR="007733D7" w:rsidRPr="00072686">
        <w:t xml:space="preserve">friends, </w:t>
      </w:r>
      <w:r w:rsidR="007854F4" w:rsidRPr="00072686">
        <w:t>colleagues and acquainta</w:t>
      </w:r>
      <w:r w:rsidR="004354E6" w:rsidRPr="00072686">
        <w:t xml:space="preserve">nces </w:t>
      </w:r>
      <w:r w:rsidR="007854F4" w:rsidRPr="00072686">
        <w:t>(</w:t>
      </w:r>
      <w:proofErr w:type="spellStart"/>
      <w:r w:rsidR="005E6B48" w:rsidRPr="00072686">
        <w:t>Callois</w:t>
      </w:r>
      <w:proofErr w:type="spellEnd"/>
      <w:r w:rsidR="005E6B48" w:rsidRPr="00072686">
        <w:t xml:space="preserve"> and </w:t>
      </w:r>
      <w:proofErr w:type="spellStart"/>
      <w:r w:rsidR="005E6B48" w:rsidRPr="00072686">
        <w:t>Aubert</w:t>
      </w:r>
      <w:proofErr w:type="spellEnd"/>
      <w:r w:rsidR="005E6B48" w:rsidRPr="00072686">
        <w:t xml:space="preserve">, 2007; </w:t>
      </w:r>
      <w:proofErr w:type="spellStart"/>
      <w:r w:rsidR="004F5644" w:rsidRPr="00072686">
        <w:t>Malecki</w:t>
      </w:r>
      <w:proofErr w:type="spellEnd"/>
      <w:r w:rsidR="004F5644" w:rsidRPr="00072686">
        <w:t xml:space="preserve">, 2012; </w:t>
      </w:r>
      <w:proofErr w:type="spellStart"/>
      <w:r w:rsidR="00D33AEA" w:rsidRPr="00072686">
        <w:t>Patulny</w:t>
      </w:r>
      <w:proofErr w:type="spellEnd"/>
      <w:r w:rsidR="00D33AEA" w:rsidRPr="00072686">
        <w:t xml:space="preserve"> and </w:t>
      </w:r>
      <w:proofErr w:type="spellStart"/>
      <w:r w:rsidR="00D33AEA" w:rsidRPr="00072686">
        <w:t>Svendsen</w:t>
      </w:r>
      <w:proofErr w:type="spellEnd"/>
      <w:r w:rsidR="00D33AEA" w:rsidRPr="00072686">
        <w:t>, 2007</w:t>
      </w:r>
      <w:r w:rsidR="00215D5D" w:rsidRPr="00072686">
        <w:t xml:space="preserve">). </w:t>
      </w:r>
      <w:r w:rsidR="005029C5" w:rsidRPr="00072686">
        <w:t>In the workplace, b</w:t>
      </w:r>
      <w:r w:rsidR="005E6B48" w:rsidRPr="00072686">
        <w:t>o</w:t>
      </w:r>
      <w:r w:rsidR="004F5644" w:rsidRPr="00072686">
        <w:t xml:space="preserve">nding promotes common </w:t>
      </w:r>
      <w:proofErr w:type="gramStart"/>
      <w:r w:rsidR="004F5644" w:rsidRPr="00072686">
        <w:t xml:space="preserve">goals and </w:t>
      </w:r>
      <w:r w:rsidR="005029C5" w:rsidRPr="00072686">
        <w:t>identities</w:t>
      </w:r>
      <w:proofErr w:type="gramEnd"/>
      <w:r w:rsidR="005029C5" w:rsidRPr="00072686">
        <w:t xml:space="preserve"> </w:t>
      </w:r>
      <w:r w:rsidR="000D4742" w:rsidRPr="00072686">
        <w:t xml:space="preserve">and access to </w:t>
      </w:r>
      <w:r w:rsidR="00B11C44" w:rsidRPr="00072686">
        <w:t>tacit</w:t>
      </w:r>
      <w:r w:rsidR="000D4742" w:rsidRPr="00072686">
        <w:t xml:space="preserve"> knowledge </w:t>
      </w:r>
      <w:r w:rsidR="005E6B48" w:rsidRPr="00072686">
        <w:t xml:space="preserve">(Edelman et al, 2004; </w:t>
      </w:r>
      <w:proofErr w:type="spellStart"/>
      <w:r w:rsidR="000D4742" w:rsidRPr="00072686">
        <w:t>Rost</w:t>
      </w:r>
      <w:proofErr w:type="spellEnd"/>
      <w:r w:rsidR="000D4742" w:rsidRPr="00072686">
        <w:t xml:space="preserve">, 2011; </w:t>
      </w:r>
      <w:r w:rsidR="005E6B48" w:rsidRPr="00072686">
        <w:t xml:space="preserve">Tsai and </w:t>
      </w:r>
      <w:proofErr w:type="spellStart"/>
      <w:r w:rsidR="005E6B48" w:rsidRPr="00072686">
        <w:t>Ghoshal</w:t>
      </w:r>
      <w:proofErr w:type="spellEnd"/>
      <w:r w:rsidR="005E6B48" w:rsidRPr="00072686">
        <w:t>, 1998).</w:t>
      </w:r>
      <w:r w:rsidR="000D4742" w:rsidRPr="00072686">
        <w:t xml:space="preserve"> </w:t>
      </w:r>
      <w:r w:rsidR="005E6B48" w:rsidRPr="00072686">
        <w:t>In the entrepreneurial process, f</w:t>
      </w:r>
      <w:r w:rsidR="000D4742" w:rsidRPr="00072686">
        <w:t xml:space="preserve">amily, </w:t>
      </w:r>
      <w:r w:rsidR="00AB56A8" w:rsidRPr="00072686">
        <w:t xml:space="preserve">friends </w:t>
      </w:r>
      <w:r w:rsidR="000D4742" w:rsidRPr="00072686">
        <w:t xml:space="preserve">and local clubs </w:t>
      </w:r>
      <w:r w:rsidR="002B4FC0" w:rsidRPr="00072686">
        <w:t>p</w:t>
      </w:r>
      <w:r w:rsidR="00AB56A8" w:rsidRPr="00072686">
        <w:t>rov</w:t>
      </w:r>
      <w:r w:rsidR="002B76D2" w:rsidRPr="00072686">
        <w:t xml:space="preserve">ide </w:t>
      </w:r>
      <w:r w:rsidR="00B53B95" w:rsidRPr="00072686">
        <w:t>mutual</w:t>
      </w:r>
      <w:r w:rsidR="00AB56A8" w:rsidRPr="00072686">
        <w:t xml:space="preserve"> </w:t>
      </w:r>
      <w:r w:rsidR="008A2026" w:rsidRPr="00072686">
        <w:t xml:space="preserve">and repeatable </w:t>
      </w:r>
      <w:r w:rsidR="00AB56A8" w:rsidRPr="00072686">
        <w:t>support</w:t>
      </w:r>
      <w:r w:rsidR="000D0795" w:rsidRPr="00072686">
        <w:t xml:space="preserve"> (</w:t>
      </w:r>
      <w:proofErr w:type="spellStart"/>
      <w:r w:rsidR="000D4742" w:rsidRPr="00072686">
        <w:t>Bauernschuster</w:t>
      </w:r>
      <w:proofErr w:type="spellEnd"/>
      <w:r w:rsidR="000D4742" w:rsidRPr="00072686">
        <w:t xml:space="preserve"> et al, 2010; </w:t>
      </w:r>
      <w:r w:rsidR="00CE7861" w:rsidRPr="00072686">
        <w:t xml:space="preserve">Carter et al, 2003; </w:t>
      </w:r>
      <w:r w:rsidR="005E6B48" w:rsidRPr="00072686">
        <w:t xml:space="preserve">Cooke and Wills, 1999; </w:t>
      </w:r>
      <w:proofErr w:type="spellStart"/>
      <w:r w:rsidR="00CE7861" w:rsidRPr="00072686">
        <w:t>Davidsson</w:t>
      </w:r>
      <w:proofErr w:type="spellEnd"/>
      <w:r w:rsidR="00CE7861" w:rsidRPr="00072686">
        <w:t xml:space="preserve"> and </w:t>
      </w:r>
      <w:proofErr w:type="spellStart"/>
      <w:r w:rsidR="00CE7861" w:rsidRPr="00072686">
        <w:t>Ho</w:t>
      </w:r>
      <w:r w:rsidR="000D4742" w:rsidRPr="00072686">
        <w:t>nig</w:t>
      </w:r>
      <w:proofErr w:type="spellEnd"/>
      <w:r w:rsidR="000D4742" w:rsidRPr="00072686">
        <w:t>, 2003).</w:t>
      </w:r>
      <w:r w:rsidR="00BF6FAB" w:rsidRPr="00072686">
        <w:t xml:space="preserve"> </w:t>
      </w:r>
      <w:r w:rsidR="000D4742" w:rsidRPr="00072686">
        <w:t xml:space="preserve">As regards underrepresented </w:t>
      </w:r>
      <w:r w:rsidR="00F512E8" w:rsidRPr="00072686">
        <w:t>entrepreneurial sub-groups</w:t>
      </w:r>
      <w:r w:rsidR="000D4742" w:rsidRPr="00072686">
        <w:t>, l</w:t>
      </w:r>
      <w:r w:rsidR="00215D5D" w:rsidRPr="00072686">
        <w:t xml:space="preserve">ocal </w:t>
      </w:r>
      <w:r w:rsidR="000D4742" w:rsidRPr="00072686">
        <w:t>bonding ties</w:t>
      </w:r>
      <w:r w:rsidR="002B76D2" w:rsidRPr="00072686">
        <w:t xml:space="preserve"> </w:t>
      </w:r>
      <w:r w:rsidR="00B53B95" w:rsidRPr="00072686">
        <w:t xml:space="preserve">promote a safety net </w:t>
      </w:r>
      <w:r w:rsidR="00CE7861" w:rsidRPr="00072686">
        <w:t xml:space="preserve">for </w:t>
      </w:r>
      <w:r w:rsidR="005E6B48" w:rsidRPr="00072686">
        <w:t xml:space="preserve">ethnic minority and </w:t>
      </w:r>
      <w:r w:rsidR="002B76D2" w:rsidRPr="00072686">
        <w:t xml:space="preserve">migrant entrepreneurs </w:t>
      </w:r>
      <w:r w:rsidR="00B53B95" w:rsidRPr="00072686">
        <w:t>(</w:t>
      </w:r>
      <w:proofErr w:type="spellStart"/>
      <w:r w:rsidR="00BB4003" w:rsidRPr="00072686">
        <w:t>Bizri</w:t>
      </w:r>
      <w:proofErr w:type="spellEnd"/>
      <w:r w:rsidR="00BB4003" w:rsidRPr="00072686">
        <w:t xml:space="preserve">, 2017; </w:t>
      </w:r>
      <w:proofErr w:type="spellStart"/>
      <w:r w:rsidR="005E6B48" w:rsidRPr="00072686">
        <w:t>Deakins</w:t>
      </w:r>
      <w:proofErr w:type="spellEnd"/>
      <w:r w:rsidR="005E6B48" w:rsidRPr="00072686">
        <w:t xml:space="preserve"> et al, 2007; </w:t>
      </w:r>
      <w:r w:rsidR="00B53B95" w:rsidRPr="00072686">
        <w:t>Ly</w:t>
      </w:r>
      <w:r w:rsidR="000D4742" w:rsidRPr="00072686">
        <w:t>on et al, 2007</w:t>
      </w:r>
      <w:r w:rsidR="00B53B95" w:rsidRPr="00072686">
        <w:t xml:space="preserve">), </w:t>
      </w:r>
      <w:r w:rsidR="007F6923" w:rsidRPr="00072686">
        <w:t xml:space="preserve">and </w:t>
      </w:r>
      <w:r w:rsidR="00BB4003" w:rsidRPr="00072686">
        <w:t xml:space="preserve">traditional </w:t>
      </w:r>
      <w:r w:rsidR="000D4742" w:rsidRPr="00072686">
        <w:t xml:space="preserve">indigenous entrepreneurs </w:t>
      </w:r>
      <w:r w:rsidR="00270FB2" w:rsidRPr="00072686">
        <w:t>(</w:t>
      </w:r>
      <w:r w:rsidR="00D06433" w:rsidRPr="00072686">
        <w:t xml:space="preserve">Dana and Light, 2011; </w:t>
      </w:r>
      <w:r w:rsidR="00B53B95" w:rsidRPr="00072686">
        <w:t>Light and Dana, 2013).</w:t>
      </w:r>
      <w:r w:rsidR="000D4742" w:rsidRPr="00072686">
        <w:t xml:space="preserve"> Entrepreneurs </w:t>
      </w:r>
      <w:r w:rsidR="00AB7678" w:rsidRPr="00072686">
        <w:t xml:space="preserve">suffering from </w:t>
      </w:r>
      <w:r w:rsidR="000D4742" w:rsidRPr="00072686">
        <w:t xml:space="preserve">the challenges associated with </w:t>
      </w:r>
      <w:r w:rsidR="00AB7678" w:rsidRPr="00072686">
        <w:t>multiple deprivation</w:t>
      </w:r>
      <w:r w:rsidR="000D4742" w:rsidRPr="00072686">
        <w:t xml:space="preserve"> and social exclusion draw on</w:t>
      </w:r>
      <w:r w:rsidR="00AB7678" w:rsidRPr="00072686">
        <w:t xml:space="preserve"> </w:t>
      </w:r>
      <w:r w:rsidR="00DD600F" w:rsidRPr="00072686">
        <w:t xml:space="preserve">close bonds </w:t>
      </w:r>
      <w:r w:rsidR="000D4742" w:rsidRPr="00072686">
        <w:t>to access</w:t>
      </w:r>
      <w:r w:rsidR="007F6923" w:rsidRPr="00072686">
        <w:t xml:space="preserve"> </w:t>
      </w:r>
      <w:r w:rsidR="000D4742" w:rsidRPr="00072686">
        <w:t>moralistic and durable informal</w:t>
      </w:r>
      <w:r w:rsidR="00AB7678" w:rsidRPr="00072686">
        <w:t xml:space="preserve"> </w:t>
      </w:r>
      <w:r w:rsidR="00DD600F" w:rsidRPr="00072686">
        <w:t>support (Anderson and Miller, 2003; Lee et al, 2011</w:t>
      </w:r>
      <w:r w:rsidR="007F6923" w:rsidRPr="00072686">
        <w:t xml:space="preserve">; </w:t>
      </w:r>
      <w:proofErr w:type="spellStart"/>
      <w:r w:rsidR="007F6923" w:rsidRPr="00072686">
        <w:t>Shortall</w:t>
      </w:r>
      <w:proofErr w:type="spellEnd"/>
      <w:r w:rsidR="007F6923" w:rsidRPr="00072686">
        <w:t>, 2008</w:t>
      </w:r>
      <w:r w:rsidR="00AB7678" w:rsidRPr="00072686">
        <w:t>). Indeed</w:t>
      </w:r>
      <w:r w:rsidR="00540ACB" w:rsidRPr="00072686">
        <w:t>, t</w:t>
      </w:r>
      <w:r w:rsidR="007733D7" w:rsidRPr="00072686">
        <w:t>he mos</w:t>
      </w:r>
      <w:r w:rsidR="00DD600F" w:rsidRPr="00072686">
        <w:t xml:space="preserve">t common source of </w:t>
      </w:r>
      <w:r w:rsidR="00AA744A" w:rsidRPr="00072686">
        <w:t xml:space="preserve">support </w:t>
      </w:r>
      <w:r w:rsidR="007733D7" w:rsidRPr="00072686">
        <w:t>for entrepreneurs</w:t>
      </w:r>
      <w:r w:rsidR="00C60DB3" w:rsidRPr="00072686">
        <w:t>’</w:t>
      </w:r>
      <w:r w:rsidR="007733D7" w:rsidRPr="00072686">
        <w:t xml:space="preserve"> residing in </w:t>
      </w:r>
      <w:r w:rsidR="00033F8A" w:rsidRPr="00072686">
        <w:t xml:space="preserve">multiply </w:t>
      </w:r>
      <w:r w:rsidR="00995EC1" w:rsidRPr="00072686">
        <w:t>deprived area</w:t>
      </w:r>
      <w:r w:rsidR="007733D7" w:rsidRPr="00072686">
        <w:t xml:space="preserve">s </w:t>
      </w:r>
      <w:r w:rsidR="000F6FFB" w:rsidRPr="00072686">
        <w:t>is</w:t>
      </w:r>
      <w:r w:rsidR="007733D7" w:rsidRPr="00072686">
        <w:t xml:space="preserve"> </w:t>
      </w:r>
      <w:r w:rsidR="00D575CF" w:rsidRPr="00072686">
        <w:t xml:space="preserve">close </w:t>
      </w:r>
      <w:r w:rsidR="007733D7" w:rsidRPr="00072686">
        <w:t>family and friend</w:t>
      </w:r>
      <w:r w:rsidR="00540ACB" w:rsidRPr="00072686">
        <w:t>s</w:t>
      </w:r>
      <w:r w:rsidR="00AB7678" w:rsidRPr="00072686">
        <w:t xml:space="preserve"> (</w:t>
      </w:r>
      <w:r w:rsidR="001E19B2" w:rsidRPr="00072686">
        <w:t xml:space="preserve">Blackburn and </w:t>
      </w:r>
      <w:proofErr w:type="spellStart"/>
      <w:r w:rsidR="001E19B2" w:rsidRPr="00072686">
        <w:t>Smallbone</w:t>
      </w:r>
      <w:proofErr w:type="spellEnd"/>
      <w:r w:rsidR="001E19B2" w:rsidRPr="00072686">
        <w:t>, 2014</w:t>
      </w:r>
      <w:r w:rsidR="00AE1091" w:rsidRPr="00072686">
        <w:t xml:space="preserve">; </w:t>
      </w:r>
      <w:r w:rsidR="00AB7678" w:rsidRPr="00072686">
        <w:t>Williams and Huggins, 2013; Williams et al, 2017)</w:t>
      </w:r>
      <w:r w:rsidR="00864A07" w:rsidRPr="00072686">
        <w:t>.</w:t>
      </w:r>
      <w:r w:rsidR="00AA744A" w:rsidRPr="00072686">
        <w:t xml:space="preserve">            </w:t>
      </w:r>
      <w:r w:rsidR="000139E9" w:rsidRPr="00072686">
        <w:t xml:space="preserve">  </w:t>
      </w:r>
      <w:r w:rsidR="001E19B2" w:rsidRPr="00072686">
        <w:t xml:space="preserve">  </w:t>
      </w:r>
      <w:r w:rsidR="0066080E" w:rsidRPr="00072686">
        <w:t xml:space="preserve">  </w:t>
      </w:r>
      <w:r w:rsidR="001E19B2" w:rsidRPr="00072686">
        <w:t xml:space="preserve">      </w:t>
      </w:r>
      <w:r w:rsidR="001F4890" w:rsidRPr="00072686">
        <w:t xml:space="preserve">     </w:t>
      </w:r>
      <w:r w:rsidR="00F512E8" w:rsidRPr="00072686">
        <w:t xml:space="preserve">         </w:t>
      </w:r>
      <w:r w:rsidR="00AE1091" w:rsidRPr="00072686">
        <w:t xml:space="preserve">            </w:t>
      </w:r>
      <w:r w:rsidR="00786DD8" w:rsidRPr="00072686">
        <w:t xml:space="preserve">               </w:t>
      </w:r>
      <w:r w:rsidR="007F6923" w:rsidRPr="00072686">
        <w:t xml:space="preserve">    </w:t>
      </w:r>
      <w:r w:rsidR="005E71C1" w:rsidRPr="00072686">
        <w:t xml:space="preserve">   </w:t>
      </w:r>
    </w:p>
    <w:p w:rsidR="001962F7" w:rsidRPr="00072686" w:rsidRDefault="004003C4" w:rsidP="008923CD">
      <w:pPr>
        <w:spacing w:line="480" w:lineRule="auto"/>
        <w:ind w:firstLine="720"/>
        <w:jc w:val="both"/>
      </w:pPr>
      <w:r w:rsidRPr="00072686">
        <w:t>B</w:t>
      </w:r>
      <w:r w:rsidR="004F5644" w:rsidRPr="00072686">
        <w:t xml:space="preserve">ridging social capital ensures broader identities, getting ahead and economic development (O’Brien et al, 2005; </w:t>
      </w:r>
      <w:r w:rsidRPr="00072686">
        <w:t xml:space="preserve">Putnam, 2000; </w:t>
      </w:r>
      <w:r w:rsidR="00BE3A2C" w:rsidRPr="00072686">
        <w:t xml:space="preserve">Tura and </w:t>
      </w:r>
      <w:proofErr w:type="spellStart"/>
      <w:r w:rsidR="00BE3A2C" w:rsidRPr="00072686">
        <w:t>Harmaakorpi</w:t>
      </w:r>
      <w:proofErr w:type="spellEnd"/>
      <w:r w:rsidR="00BE3A2C" w:rsidRPr="00072686">
        <w:t xml:space="preserve">, 2005). As such, </w:t>
      </w:r>
      <w:r w:rsidR="00BE3A2C" w:rsidRPr="00072686">
        <w:lastRenderedPageBreak/>
        <w:t xml:space="preserve">bridging </w:t>
      </w:r>
      <w:proofErr w:type="spellStart"/>
      <w:r w:rsidR="00BE3A2C" w:rsidRPr="00072686">
        <w:t>characterises</w:t>
      </w:r>
      <w:proofErr w:type="spellEnd"/>
      <w:r w:rsidR="00BE3A2C" w:rsidRPr="00072686">
        <w:t xml:space="preserve"> weak heterogeneous and divergent ties with industry, political, cultural and bureaucratic elites (</w:t>
      </w:r>
      <w:proofErr w:type="spellStart"/>
      <w:r w:rsidR="00BE3A2C" w:rsidRPr="00072686">
        <w:t>Callois</w:t>
      </w:r>
      <w:proofErr w:type="spellEnd"/>
      <w:r w:rsidR="00BE3A2C" w:rsidRPr="00072686">
        <w:t xml:space="preserve"> and </w:t>
      </w:r>
      <w:proofErr w:type="spellStart"/>
      <w:r w:rsidR="00BE3A2C" w:rsidRPr="00072686">
        <w:t>Aubert</w:t>
      </w:r>
      <w:proofErr w:type="spellEnd"/>
      <w:r w:rsidR="00BE3A2C" w:rsidRPr="00072686">
        <w:t xml:space="preserve">, 2007; </w:t>
      </w:r>
      <w:proofErr w:type="spellStart"/>
      <w:r w:rsidR="00BE3A2C" w:rsidRPr="00072686">
        <w:t>Malecki</w:t>
      </w:r>
      <w:proofErr w:type="spellEnd"/>
      <w:r w:rsidR="00BE3A2C" w:rsidRPr="00072686">
        <w:t>, 201</w:t>
      </w:r>
      <w:r w:rsidR="003D4FD0" w:rsidRPr="00072686">
        <w:t xml:space="preserve">2; </w:t>
      </w:r>
      <w:proofErr w:type="spellStart"/>
      <w:r w:rsidR="003D4FD0" w:rsidRPr="00072686">
        <w:t>Patulny</w:t>
      </w:r>
      <w:proofErr w:type="spellEnd"/>
      <w:r w:rsidR="003D4FD0" w:rsidRPr="00072686">
        <w:t xml:space="preserve"> and </w:t>
      </w:r>
      <w:proofErr w:type="spellStart"/>
      <w:r w:rsidR="003D4FD0" w:rsidRPr="00072686">
        <w:t>Svendsen</w:t>
      </w:r>
      <w:proofErr w:type="spellEnd"/>
      <w:r w:rsidR="003D4FD0" w:rsidRPr="00072686">
        <w:t>, 2007). I</w:t>
      </w:r>
      <w:r w:rsidR="004F5644" w:rsidRPr="00072686">
        <w:t xml:space="preserve">nnovative and competitive enterprises tend to make better use of weaker bridging contacts and accept creative tension (Landry et al, 2002; </w:t>
      </w:r>
      <w:proofErr w:type="spellStart"/>
      <w:r w:rsidR="004F5644" w:rsidRPr="00072686">
        <w:t>McEvily</w:t>
      </w:r>
      <w:proofErr w:type="spellEnd"/>
      <w:r w:rsidR="004F5644" w:rsidRPr="00072686">
        <w:t xml:space="preserve"> and </w:t>
      </w:r>
      <w:proofErr w:type="spellStart"/>
      <w:r w:rsidR="004F5644" w:rsidRPr="00072686">
        <w:t>Zaheer</w:t>
      </w:r>
      <w:proofErr w:type="spellEnd"/>
      <w:r w:rsidR="004F5644" w:rsidRPr="00072686">
        <w:t xml:space="preserve">, 1999; </w:t>
      </w:r>
      <w:proofErr w:type="spellStart"/>
      <w:r w:rsidR="004F5644" w:rsidRPr="00072686">
        <w:t>Pirolo</w:t>
      </w:r>
      <w:proofErr w:type="spellEnd"/>
      <w:r w:rsidR="004F5644" w:rsidRPr="00072686">
        <w:t xml:space="preserve"> and </w:t>
      </w:r>
      <w:proofErr w:type="spellStart"/>
      <w:r w:rsidR="004F5644" w:rsidRPr="00072686">
        <w:t>Presutti</w:t>
      </w:r>
      <w:proofErr w:type="spellEnd"/>
      <w:r w:rsidR="004F5644" w:rsidRPr="00072686">
        <w:t xml:space="preserve">, 2010). </w:t>
      </w:r>
      <w:r w:rsidR="008923CD" w:rsidRPr="00072686">
        <w:t xml:space="preserve">For </w:t>
      </w:r>
      <w:proofErr w:type="spellStart"/>
      <w:r w:rsidR="00BE3A2C" w:rsidRPr="00072686">
        <w:t>Stam</w:t>
      </w:r>
      <w:proofErr w:type="spellEnd"/>
      <w:r w:rsidR="00BE3A2C" w:rsidRPr="00072686">
        <w:t xml:space="preserve"> et al (2014</w:t>
      </w:r>
      <w:r w:rsidR="002C7862" w:rsidRPr="00072686">
        <w:t>:16</w:t>
      </w:r>
      <w:r w:rsidR="00FF082F" w:rsidRPr="00072686">
        <w:t>7</w:t>
      </w:r>
      <w:r w:rsidR="002C7862" w:rsidRPr="00072686">
        <w:t>)</w:t>
      </w:r>
      <w:r w:rsidR="008923CD" w:rsidRPr="00072686">
        <w:t xml:space="preserve">, </w:t>
      </w:r>
      <w:r w:rsidR="002C7862" w:rsidRPr="00072686">
        <w:t xml:space="preserve">the </w:t>
      </w:r>
      <w:r w:rsidR="002B4FC0" w:rsidRPr="00072686">
        <w:t xml:space="preserve">‘novelty benefits associated with bridging social capital are more critical for entrepreneurs’. </w:t>
      </w:r>
      <w:r w:rsidR="00544F79" w:rsidRPr="00072686">
        <w:t xml:space="preserve">Divergent </w:t>
      </w:r>
      <w:r w:rsidR="00C60DB3" w:rsidRPr="00072686">
        <w:rPr>
          <w:lang w:val="en-GB"/>
        </w:rPr>
        <w:t>bridging enables entrepreneurs</w:t>
      </w:r>
      <w:r w:rsidR="00D10BF0" w:rsidRPr="00072686">
        <w:rPr>
          <w:lang w:val="en-GB"/>
        </w:rPr>
        <w:t xml:space="preserve"> to access novel </w:t>
      </w:r>
      <w:r w:rsidR="00C60DB3" w:rsidRPr="00072686">
        <w:rPr>
          <w:lang w:val="en-GB"/>
        </w:rPr>
        <w:t xml:space="preserve">resources </w:t>
      </w:r>
      <w:r w:rsidR="005D22DD" w:rsidRPr="00072686">
        <w:rPr>
          <w:lang w:val="en-GB"/>
        </w:rPr>
        <w:t xml:space="preserve">and promotes early growth </w:t>
      </w:r>
      <w:r w:rsidR="00C60DB3" w:rsidRPr="00072686">
        <w:rPr>
          <w:lang w:val="en-GB"/>
        </w:rPr>
        <w:t>(</w:t>
      </w:r>
      <w:r w:rsidR="00122FA9" w:rsidRPr="00072686">
        <w:rPr>
          <w:lang w:val="en-GB"/>
        </w:rPr>
        <w:t xml:space="preserve">Cooke et al, 2005; </w:t>
      </w:r>
      <w:r w:rsidR="00C60DB3" w:rsidRPr="00072686">
        <w:rPr>
          <w:lang w:val="en-GB"/>
        </w:rPr>
        <w:t xml:space="preserve">Martinez and Aldrich, 2011; </w:t>
      </w:r>
      <w:r w:rsidR="00924C9A" w:rsidRPr="00072686">
        <w:rPr>
          <w:lang w:val="en-GB"/>
        </w:rPr>
        <w:t>Mosey and Wright, 200</w:t>
      </w:r>
      <w:r w:rsidR="008923CD" w:rsidRPr="00072686">
        <w:rPr>
          <w:lang w:val="en-GB"/>
        </w:rPr>
        <w:t>7</w:t>
      </w:r>
      <w:r w:rsidR="005D22DD" w:rsidRPr="00072686">
        <w:rPr>
          <w:lang w:val="en-GB"/>
        </w:rPr>
        <w:t xml:space="preserve">; </w:t>
      </w:r>
      <w:proofErr w:type="spellStart"/>
      <w:r w:rsidR="005D22DD" w:rsidRPr="00072686">
        <w:rPr>
          <w:lang w:val="en-GB"/>
        </w:rPr>
        <w:t>Scholten</w:t>
      </w:r>
      <w:proofErr w:type="spellEnd"/>
      <w:r w:rsidR="005D22DD" w:rsidRPr="00072686">
        <w:rPr>
          <w:lang w:val="en-GB"/>
        </w:rPr>
        <w:t xml:space="preserve"> et al, 2015</w:t>
      </w:r>
      <w:r w:rsidR="00924C9A" w:rsidRPr="00072686">
        <w:rPr>
          <w:lang w:val="en-GB"/>
        </w:rPr>
        <w:t>)</w:t>
      </w:r>
      <w:r w:rsidR="005D22DD" w:rsidRPr="00072686">
        <w:rPr>
          <w:lang w:val="en-GB"/>
        </w:rPr>
        <w:t xml:space="preserve">. </w:t>
      </w:r>
      <w:r w:rsidR="004F5644" w:rsidRPr="00072686">
        <w:rPr>
          <w:lang w:val="en-GB"/>
        </w:rPr>
        <w:t xml:space="preserve">In particular, </w:t>
      </w:r>
      <w:r w:rsidR="00383F5D" w:rsidRPr="00072686">
        <w:rPr>
          <w:lang w:val="en-GB"/>
        </w:rPr>
        <w:t xml:space="preserve">business, </w:t>
      </w:r>
      <w:r w:rsidR="009B2F7B" w:rsidRPr="00072686">
        <w:rPr>
          <w:lang w:val="en-GB"/>
        </w:rPr>
        <w:t xml:space="preserve">legal </w:t>
      </w:r>
      <w:r w:rsidR="00383F5D" w:rsidRPr="00072686">
        <w:rPr>
          <w:lang w:val="en-GB"/>
        </w:rPr>
        <w:t xml:space="preserve">and financial </w:t>
      </w:r>
      <w:r w:rsidR="009B2F7B" w:rsidRPr="00072686">
        <w:rPr>
          <w:lang w:val="en-GB"/>
        </w:rPr>
        <w:t>relationships</w:t>
      </w:r>
      <w:r w:rsidR="009C707A" w:rsidRPr="00072686">
        <w:rPr>
          <w:lang w:val="en-GB"/>
        </w:rPr>
        <w:t xml:space="preserve"> </w:t>
      </w:r>
      <w:r w:rsidR="004F5644" w:rsidRPr="00072686">
        <w:rPr>
          <w:lang w:val="en-GB"/>
        </w:rPr>
        <w:t>facili</w:t>
      </w:r>
      <w:r w:rsidR="00745EF5" w:rsidRPr="00072686">
        <w:rPr>
          <w:lang w:val="en-GB"/>
        </w:rPr>
        <w:t xml:space="preserve">tate the identification of niche </w:t>
      </w:r>
      <w:r w:rsidR="004F5644" w:rsidRPr="00072686">
        <w:rPr>
          <w:lang w:val="en-GB"/>
        </w:rPr>
        <w:t>opportunities and highly productive entrepreneurship (</w:t>
      </w:r>
      <w:proofErr w:type="spellStart"/>
      <w:r w:rsidR="004F5644" w:rsidRPr="00072686">
        <w:rPr>
          <w:lang w:val="en-GB"/>
        </w:rPr>
        <w:t>Audretsch</w:t>
      </w:r>
      <w:proofErr w:type="spellEnd"/>
      <w:r w:rsidR="004F5644" w:rsidRPr="00072686">
        <w:rPr>
          <w:lang w:val="en-GB"/>
        </w:rPr>
        <w:t xml:space="preserve"> et a</w:t>
      </w:r>
      <w:r w:rsidR="00745EF5" w:rsidRPr="00072686">
        <w:rPr>
          <w:lang w:val="en-GB"/>
        </w:rPr>
        <w:t xml:space="preserve">l, 2011; Hernandez-Carrion et al, 2017; Kwon and </w:t>
      </w:r>
      <w:proofErr w:type="spellStart"/>
      <w:r w:rsidR="00745EF5" w:rsidRPr="00072686">
        <w:rPr>
          <w:lang w:val="en-GB"/>
        </w:rPr>
        <w:t>Arenius</w:t>
      </w:r>
      <w:proofErr w:type="spellEnd"/>
      <w:r w:rsidR="00745EF5" w:rsidRPr="00072686">
        <w:rPr>
          <w:lang w:val="en-GB"/>
        </w:rPr>
        <w:t>, 2010</w:t>
      </w:r>
      <w:r w:rsidR="004F5644" w:rsidRPr="00072686">
        <w:rPr>
          <w:lang w:val="en-GB"/>
        </w:rPr>
        <w:t>)</w:t>
      </w:r>
      <w:r w:rsidR="009B2F7B" w:rsidRPr="00072686">
        <w:rPr>
          <w:lang w:val="en-GB"/>
        </w:rPr>
        <w:t>.</w:t>
      </w:r>
      <w:r w:rsidR="005A42AE" w:rsidRPr="00072686">
        <w:rPr>
          <w:lang w:val="en-GB"/>
        </w:rPr>
        <w:t xml:space="preserve"> </w:t>
      </w:r>
      <w:r w:rsidR="009622EE" w:rsidRPr="00072686">
        <w:rPr>
          <w:lang w:val="en-GB"/>
        </w:rPr>
        <w:t xml:space="preserve">Some </w:t>
      </w:r>
      <w:r w:rsidR="00850889" w:rsidRPr="00072686">
        <w:rPr>
          <w:lang w:val="en-GB"/>
        </w:rPr>
        <w:t>research demonstrate</w:t>
      </w:r>
      <w:r w:rsidR="00AC0990" w:rsidRPr="00072686">
        <w:rPr>
          <w:lang w:val="en-GB"/>
        </w:rPr>
        <w:t>s</w:t>
      </w:r>
      <w:r w:rsidR="00850889" w:rsidRPr="00072686">
        <w:rPr>
          <w:lang w:val="en-GB"/>
        </w:rPr>
        <w:t xml:space="preserve"> </w:t>
      </w:r>
      <w:r w:rsidR="009622EE" w:rsidRPr="00072686">
        <w:rPr>
          <w:lang w:val="en-GB"/>
        </w:rPr>
        <w:t xml:space="preserve">that </w:t>
      </w:r>
      <w:r w:rsidR="00F7717D" w:rsidRPr="00072686">
        <w:t xml:space="preserve">entrepreneurs </w:t>
      </w:r>
      <w:r w:rsidR="00605926" w:rsidRPr="00072686">
        <w:t xml:space="preserve">residing in </w:t>
      </w:r>
      <w:r w:rsidR="00033F8A" w:rsidRPr="00072686">
        <w:t xml:space="preserve">multiply </w:t>
      </w:r>
      <w:r w:rsidR="00605926" w:rsidRPr="00072686">
        <w:t>deprived</w:t>
      </w:r>
      <w:r w:rsidR="00C60DB3" w:rsidRPr="00072686">
        <w:t xml:space="preserve"> </w:t>
      </w:r>
      <w:r w:rsidR="00995EC1" w:rsidRPr="00072686">
        <w:t>area</w:t>
      </w:r>
      <w:r w:rsidR="00605926" w:rsidRPr="00072686">
        <w:t xml:space="preserve">s </w:t>
      </w:r>
      <w:r w:rsidR="002C7862" w:rsidRPr="00072686">
        <w:t xml:space="preserve">develop </w:t>
      </w:r>
      <w:r w:rsidR="00864A07" w:rsidRPr="00072686">
        <w:t xml:space="preserve">bridging </w:t>
      </w:r>
      <w:r w:rsidR="00681B36" w:rsidRPr="00072686">
        <w:t xml:space="preserve">ties </w:t>
      </w:r>
      <w:r w:rsidR="009622EE" w:rsidRPr="00072686">
        <w:t xml:space="preserve">with </w:t>
      </w:r>
      <w:r w:rsidR="009B2F7B" w:rsidRPr="00072686">
        <w:t xml:space="preserve">business support </w:t>
      </w:r>
      <w:r w:rsidR="00850889" w:rsidRPr="00072686">
        <w:t xml:space="preserve">advisors </w:t>
      </w:r>
      <w:r w:rsidR="008A6404" w:rsidRPr="00072686">
        <w:t xml:space="preserve">(Jones and </w:t>
      </w:r>
      <w:proofErr w:type="spellStart"/>
      <w:r w:rsidR="008A6404" w:rsidRPr="00072686">
        <w:t>Jayawarna</w:t>
      </w:r>
      <w:proofErr w:type="spellEnd"/>
      <w:r w:rsidR="008A6404" w:rsidRPr="00072686">
        <w:t>, 2010</w:t>
      </w:r>
      <w:r w:rsidR="00F7717D" w:rsidRPr="00072686">
        <w:t xml:space="preserve">; </w:t>
      </w:r>
      <w:r w:rsidR="00864A07" w:rsidRPr="00072686">
        <w:t>Welter et al, 2008</w:t>
      </w:r>
      <w:r w:rsidR="00FB54A0" w:rsidRPr="00072686">
        <w:t>).</w:t>
      </w:r>
      <w:r w:rsidR="00BF0A3F" w:rsidRPr="00072686">
        <w:t xml:space="preserve"> In contrast, </w:t>
      </w:r>
      <w:r w:rsidR="009B2F7B" w:rsidRPr="00072686">
        <w:t xml:space="preserve">both </w:t>
      </w:r>
      <w:r w:rsidR="00BF0A3F" w:rsidRPr="00072686">
        <w:t>Williams and Williams (</w:t>
      </w:r>
      <w:proofErr w:type="gramStart"/>
      <w:r w:rsidR="00BF0A3F" w:rsidRPr="00072686">
        <w:t xml:space="preserve">2011) and </w:t>
      </w:r>
      <w:r w:rsidR="000F6FFB" w:rsidRPr="00072686">
        <w:t>William</w:t>
      </w:r>
      <w:r w:rsidR="00AC0990" w:rsidRPr="00072686">
        <w:t>s</w:t>
      </w:r>
      <w:proofErr w:type="gramEnd"/>
      <w:r w:rsidR="00AC0990" w:rsidRPr="00072686">
        <w:t xml:space="preserve"> and Huggins (2013) show</w:t>
      </w:r>
      <w:r w:rsidR="000F6FFB" w:rsidRPr="00072686">
        <w:t xml:space="preserve"> that </w:t>
      </w:r>
      <w:r w:rsidR="009B2F7B" w:rsidRPr="00072686">
        <w:t xml:space="preserve">they </w:t>
      </w:r>
      <w:r w:rsidR="00BF0A3F" w:rsidRPr="00072686">
        <w:t xml:space="preserve">lack role models and </w:t>
      </w:r>
      <w:r w:rsidR="000F6FFB" w:rsidRPr="00072686">
        <w:t>rarely</w:t>
      </w:r>
      <w:r w:rsidR="00BF0A3F" w:rsidRPr="00072686">
        <w:t xml:space="preserve"> use public enterprise support</w:t>
      </w:r>
      <w:r w:rsidR="002B4FC0" w:rsidRPr="00072686">
        <w:t xml:space="preserve"> agencies</w:t>
      </w:r>
      <w:r w:rsidR="00BF0A3F" w:rsidRPr="00072686">
        <w:t xml:space="preserve">, </w:t>
      </w:r>
      <w:r w:rsidR="000F6FFB" w:rsidRPr="00072686">
        <w:t>professional advisor</w:t>
      </w:r>
      <w:r w:rsidR="005022F0" w:rsidRPr="00072686">
        <w:t>s or financial institutions.</w:t>
      </w:r>
      <w:r w:rsidR="003D4FD0" w:rsidRPr="00072686">
        <w:t xml:space="preserve">      </w:t>
      </w:r>
      <w:r w:rsidR="0008694E" w:rsidRPr="00072686">
        <w:t xml:space="preserve">       </w:t>
      </w:r>
      <w:r w:rsidR="004B7A76" w:rsidRPr="00072686">
        <w:t xml:space="preserve">                 </w:t>
      </w:r>
      <w:r w:rsidR="00EB0E8D" w:rsidRPr="00072686">
        <w:t xml:space="preserve">  </w:t>
      </w:r>
      <w:r w:rsidR="00B00B81" w:rsidRPr="00072686">
        <w:t xml:space="preserve">  </w:t>
      </w:r>
      <w:r w:rsidR="00250D1F" w:rsidRPr="00072686">
        <w:t xml:space="preserve">  </w:t>
      </w:r>
      <w:r w:rsidR="0008694E" w:rsidRPr="00072686">
        <w:t xml:space="preserve">  </w:t>
      </w:r>
      <w:r w:rsidR="009C707A" w:rsidRPr="00072686">
        <w:t xml:space="preserve">   </w:t>
      </w:r>
      <w:r w:rsidR="00F7562D" w:rsidRPr="00072686">
        <w:t xml:space="preserve">  </w:t>
      </w:r>
      <w:r w:rsidR="009E0310" w:rsidRPr="00072686">
        <w:t xml:space="preserve"> </w:t>
      </w:r>
      <w:r w:rsidR="009A1626" w:rsidRPr="00072686">
        <w:t xml:space="preserve">      </w:t>
      </w:r>
      <w:r w:rsidR="00312E3E" w:rsidRPr="00072686">
        <w:t xml:space="preserve">        </w:t>
      </w:r>
      <w:r w:rsidR="00E70D56" w:rsidRPr="00072686">
        <w:t xml:space="preserve">                 </w:t>
      </w:r>
      <w:r w:rsidR="007B3E70" w:rsidRPr="00072686">
        <w:t xml:space="preserve">       </w:t>
      </w:r>
      <w:r w:rsidR="002E6C7C" w:rsidRPr="00072686">
        <w:t xml:space="preserve">      </w:t>
      </w:r>
      <w:r w:rsidR="006F12BA" w:rsidRPr="00072686">
        <w:t xml:space="preserve">   </w:t>
      </w:r>
      <w:r w:rsidR="00CB4277" w:rsidRPr="00072686">
        <w:t xml:space="preserve">    </w:t>
      </w:r>
      <w:r w:rsidR="009B2F7B" w:rsidRPr="00072686">
        <w:t xml:space="preserve">         </w:t>
      </w:r>
      <w:r w:rsidR="002C7862" w:rsidRPr="00072686">
        <w:t xml:space="preserve">  </w:t>
      </w:r>
      <w:r w:rsidR="008A6391" w:rsidRPr="00072686">
        <w:t xml:space="preserve">     </w:t>
      </w:r>
      <w:r w:rsidR="006C5DF1" w:rsidRPr="00072686">
        <w:t xml:space="preserve">     </w:t>
      </w:r>
      <w:r w:rsidR="00756484" w:rsidRPr="00072686">
        <w:t xml:space="preserve">  </w:t>
      </w:r>
      <w:r w:rsidR="006C5DF1" w:rsidRPr="00072686">
        <w:t xml:space="preserve">    </w:t>
      </w:r>
      <w:r w:rsidR="00DC5017" w:rsidRPr="00072686">
        <w:t xml:space="preserve">          </w:t>
      </w:r>
      <w:r w:rsidR="00E431A3" w:rsidRPr="00072686">
        <w:t xml:space="preserve">       </w:t>
      </w:r>
      <w:r w:rsidR="002B4FC0" w:rsidRPr="00072686">
        <w:t xml:space="preserve"> </w:t>
      </w:r>
      <w:r w:rsidR="005022F0" w:rsidRPr="00072686">
        <w:t xml:space="preserve"> </w:t>
      </w:r>
      <w:r w:rsidR="001F20D0" w:rsidRPr="00072686">
        <w:t xml:space="preserve">   </w:t>
      </w:r>
    </w:p>
    <w:p w:rsidR="006D75A8" w:rsidRPr="00072686" w:rsidRDefault="00B906AE" w:rsidP="00593F8E">
      <w:pPr>
        <w:spacing w:line="480" w:lineRule="auto"/>
        <w:ind w:firstLine="720"/>
        <w:jc w:val="both"/>
      </w:pPr>
      <w:proofErr w:type="gramStart"/>
      <w:r w:rsidRPr="00072686">
        <w:rPr>
          <w:i/>
        </w:rPr>
        <w:t xml:space="preserve">2.2.2 </w:t>
      </w:r>
      <w:r w:rsidR="00593F8E" w:rsidRPr="00072686">
        <w:rPr>
          <w:i/>
        </w:rPr>
        <w:t>Relational social capital.</w:t>
      </w:r>
      <w:proofErr w:type="gramEnd"/>
      <w:r w:rsidR="00593F8E" w:rsidRPr="00072686">
        <w:rPr>
          <w:i/>
        </w:rPr>
        <w:t xml:space="preserve"> </w:t>
      </w:r>
      <w:r w:rsidR="00525204" w:rsidRPr="00072686">
        <w:t xml:space="preserve">According </w:t>
      </w:r>
      <w:r w:rsidR="005C6DCE" w:rsidRPr="00072686">
        <w:t xml:space="preserve">to </w:t>
      </w:r>
      <w:proofErr w:type="spellStart"/>
      <w:r w:rsidR="005C6DCE" w:rsidRPr="00072686">
        <w:t>Nahapiet</w:t>
      </w:r>
      <w:proofErr w:type="spellEnd"/>
      <w:r w:rsidR="005C6DCE" w:rsidRPr="00072686">
        <w:t xml:space="preserve"> and </w:t>
      </w:r>
      <w:proofErr w:type="spellStart"/>
      <w:r w:rsidR="005C6DCE" w:rsidRPr="00072686">
        <w:t>Ghoshal</w:t>
      </w:r>
      <w:proofErr w:type="spellEnd"/>
      <w:r w:rsidR="005C6DCE" w:rsidRPr="00072686">
        <w:t xml:space="preserve"> (1998:24</w:t>
      </w:r>
      <w:r w:rsidR="00525204" w:rsidRPr="00072686">
        <w:t xml:space="preserve">4), </w:t>
      </w:r>
      <w:r w:rsidR="00AA1F0F" w:rsidRPr="00072686">
        <w:t xml:space="preserve">the </w:t>
      </w:r>
      <w:r w:rsidR="00593F8E" w:rsidRPr="00072686">
        <w:t>r</w:t>
      </w:r>
      <w:r w:rsidR="00136B06" w:rsidRPr="00072686">
        <w:t xml:space="preserve">elational </w:t>
      </w:r>
      <w:r w:rsidR="00AA1F0F" w:rsidRPr="00072686">
        <w:t xml:space="preserve">dimension of </w:t>
      </w:r>
      <w:r w:rsidR="00136B06" w:rsidRPr="00072686">
        <w:t>social capital</w:t>
      </w:r>
      <w:r w:rsidR="001C57E9" w:rsidRPr="00072686">
        <w:t xml:space="preserve"> </w:t>
      </w:r>
      <w:r w:rsidR="00654126" w:rsidRPr="00072686">
        <w:t>r</w:t>
      </w:r>
      <w:r w:rsidR="00B43E3F" w:rsidRPr="00072686">
        <w:t>eflects</w:t>
      </w:r>
      <w:r w:rsidR="00525204" w:rsidRPr="00072686">
        <w:t xml:space="preserve"> ‘behavio</w:t>
      </w:r>
      <w:r w:rsidR="005C6DCE" w:rsidRPr="00072686">
        <w:t xml:space="preserve">ral’ attitudes and </w:t>
      </w:r>
      <w:r w:rsidR="00AA1F0F" w:rsidRPr="00072686">
        <w:t xml:space="preserve">norms. </w:t>
      </w:r>
      <w:proofErr w:type="gramStart"/>
      <w:r w:rsidR="00AA1F0F" w:rsidRPr="00072686">
        <w:t>Also</w:t>
      </w:r>
      <w:proofErr w:type="gramEnd"/>
      <w:r w:rsidR="00B43E3F" w:rsidRPr="00072686">
        <w:t xml:space="preserve">, </w:t>
      </w:r>
      <w:r w:rsidR="00DD3A20" w:rsidRPr="00072686">
        <w:t>reliable interaction is dependent on the</w:t>
      </w:r>
      <w:r w:rsidR="005C6DCE" w:rsidRPr="00072686">
        <w:t xml:space="preserve"> ‘motivations’ and ‘w</w:t>
      </w:r>
      <w:r w:rsidR="00B43E3F" w:rsidRPr="00072686">
        <w:t>illingness’ o</w:t>
      </w:r>
      <w:r w:rsidR="00DD3A20" w:rsidRPr="00072686">
        <w:t>f an individual or group</w:t>
      </w:r>
      <w:r w:rsidR="00AA1F0F" w:rsidRPr="00072686">
        <w:t xml:space="preserve"> (Adler and Kwon, 2002:25)</w:t>
      </w:r>
      <w:r w:rsidR="00654126" w:rsidRPr="00072686">
        <w:t xml:space="preserve">. </w:t>
      </w:r>
      <w:r w:rsidR="005C6DCE" w:rsidRPr="00072686">
        <w:t>As such</w:t>
      </w:r>
      <w:r w:rsidR="00B36F8D" w:rsidRPr="00072686">
        <w:t xml:space="preserve">, </w:t>
      </w:r>
      <w:r w:rsidR="00F62B94" w:rsidRPr="00072686">
        <w:t xml:space="preserve">it represents </w:t>
      </w:r>
      <w:r w:rsidR="00F62B94" w:rsidRPr="00072686">
        <w:rPr>
          <w:i/>
        </w:rPr>
        <w:t>trust</w:t>
      </w:r>
      <w:r w:rsidR="00F62B94" w:rsidRPr="00072686">
        <w:t xml:space="preserve">, </w:t>
      </w:r>
      <w:proofErr w:type="gramStart"/>
      <w:r w:rsidR="00654126" w:rsidRPr="00072686">
        <w:rPr>
          <w:i/>
        </w:rPr>
        <w:t>reci</w:t>
      </w:r>
      <w:r w:rsidR="00F62B94" w:rsidRPr="00072686">
        <w:rPr>
          <w:i/>
        </w:rPr>
        <w:t>procity</w:t>
      </w:r>
      <w:r w:rsidR="00F62B94" w:rsidRPr="00072686">
        <w:t xml:space="preserve"> and </w:t>
      </w:r>
      <w:r w:rsidR="00F62B94" w:rsidRPr="00072686">
        <w:rPr>
          <w:i/>
        </w:rPr>
        <w:t>obligations</w:t>
      </w:r>
      <w:proofErr w:type="gramEnd"/>
      <w:r w:rsidR="00F62B94" w:rsidRPr="00072686">
        <w:t xml:space="preserve"> and </w:t>
      </w:r>
      <w:r w:rsidR="00654126" w:rsidRPr="00072686">
        <w:rPr>
          <w:i/>
        </w:rPr>
        <w:t>expectations</w:t>
      </w:r>
      <w:r w:rsidR="00654126" w:rsidRPr="00072686">
        <w:t xml:space="preserve"> </w:t>
      </w:r>
      <w:r w:rsidR="00136B06" w:rsidRPr="00072686">
        <w:t>(</w:t>
      </w:r>
      <w:proofErr w:type="spellStart"/>
      <w:r w:rsidR="00F62B94" w:rsidRPr="00072686">
        <w:t>Nahapiet</w:t>
      </w:r>
      <w:proofErr w:type="spellEnd"/>
      <w:r w:rsidR="00F62B94" w:rsidRPr="00072686">
        <w:t xml:space="preserve"> and </w:t>
      </w:r>
      <w:proofErr w:type="spellStart"/>
      <w:r w:rsidR="00F62B94" w:rsidRPr="00072686">
        <w:t>Ghoshal</w:t>
      </w:r>
      <w:proofErr w:type="spellEnd"/>
      <w:r w:rsidR="00F62B94" w:rsidRPr="00072686">
        <w:t xml:space="preserve">, 1998; </w:t>
      </w:r>
      <w:proofErr w:type="spellStart"/>
      <w:r w:rsidR="00F62B94" w:rsidRPr="00072686">
        <w:t>Zheng</w:t>
      </w:r>
      <w:proofErr w:type="spellEnd"/>
      <w:r w:rsidR="00F62B94" w:rsidRPr="00072686">
        <w:t>, 2010</w:t>
      </w:r>
      <w:r w:rsidR="00013490" w:rsidRPr="00072686">
        <w:t>).</w:t>
      </w:r>
      <w:r w:rsidR="00E9281B" w:rsidRPr="00072686">
        <w:t xml:space="preserve">       </w:t>
      </w:r>
      <w:r w:rsidR="00FE4DDD" w:rsidRPr="00072686">
        <w:t xml:space="preserve">       </w:t>
      </w:r>
      <w:r w:rsidR="00FB6110" w:rsidRPr="00072686">
        <w:t xml:space="preserve">          </w:t>
      </w:r>
      <w:r w:rsidR="005E0C03" w:rsidRPr="00072686">
        <w:t xml:space="preserve">        </w:t>
      </w:r>
      <w:r w:rsidR="00880BA1" w:rsidRPr="00072686">
        <w:t xml:space="preserve">   </w:t>
      </w:r>
      <w:r w:rsidR="006E0D67" w:rsidRPr="00072686">
        <w:t xml:space="preserve"> </w:t>
      </w:r>
      <w:r w:rsidR="003A4F73" w:rsidRPr="00072686">
        <w:t xml:space="preserve">  </w:t>
      </w:r>
      <w:r w:rsidR="00F62B94" w:rsidRPr="00072686">
        <w:t xml:space="preserve"> </w:t>
      </w:r>
      <w:r w:rsidR="003402EE" w:rsidRPr="00072686">
        <w:t xml:space="preserve">   </w:t>
      </w:r>
      <w:r w:rsidR="00F62B94" w:rsidRPr="00072686">
        <w:t xml:space="preserve"> </w:t>
      </w:r>
      <w:r w:rsidR="003402EE" w:rsidRPr="00072686">
        <w:t xml:space="preserve">     </w:t>
      </w:r>
      <w:r w:rsidR="0074030C" w:rsidRPr="00072686">
        <w:t xml:space="preserve">              </w:t>
      </w:r>
      <w:r w:rsidR="00797663" w:rsidRPr="00072686">
        <w:t xml:space="preserve">         </w:t>
      </w:r>
      <w:r w:rsidR="00C5053A" w:rsidRPr="00072686">
        <w:t xml:space="preserve">                 </w:t>
      </w:r>
      <w:r w:rsidR="00AB4F6A" w:rsidRPr="00072686">
        <w:t xml:space="preserve">   </w:t>
      </w:r>
      <w:r w:rsidR="000430EB" w:rsidRPr="00072686">
        <w:t xml:space="preserve">   </w:t>
      </w:r>
      <w:r w:rsidR="000059A8" w:rsidRPr="00072686">
        <w:t xml:space="preserve">  </w:t>
      </w:r>
      <w:r w:rsidR="008F1C23" w:rsidRPr="00072686">
        <w:t xml:space="preserve">     </w:t>
      </w:r>
      <w:r w:rsidR="00654126" w:rsidRPr="00072686">
        <w:t xml:space="preserve">     </w:t>
      </w:r>
      <w:r w:rsidR="00053412" w:rsidRPr="00072686">
        <w:t xml:space="preserve">      </w:t>
      </w:r>
      <w:r w:rsidR="00525204" w:rsidRPr="00072686">
        <w:t xml:space="preserve">   </w:t>
      </w:r>
      <w:r w:rsidR="00053412" w:rsidRPr="00072686">
        <w:t xml:space="preserve">     </w:t>
      </w:r>
      <w:r w:rsidR="008F1C23" w:rsidRPr="00072686">
        <w:t xml:space="preserve"> </w:t>
      </w:r>
      <w:r w:rsidR="00B36F8D" w:rsidRPr="00072686">
        <w:t xml:space="preserve"> </w:t>
      </w:r>
      <w:r w:rsidR="008F1C23" w:rsidRPr="00072686">
        <w:t xml:space="preserve">      </w:t>
      </w:r>
      <w:r w:rsidR="009028D9" w:rsidRPr="00072686">
        <w:t xml:space="preserve">    </w:t>
      </w:r>
      <w:r w:rsidR="00991C80" w:rsidRPr="00072686">
        <w:t xml:space="preserve">   </w:t>
      </w:r>
      <w:r w:rsidR="00013490" w:rsidRPr="00072686">
        <w:t xml:space="preserve"> </w:t>
      </w:r>
      <w:r w:rsidR="00E93525" w:rsidRPr="00072686">
        <w:t xml:space="preserve">   </w:t>
      </w:r>
      <w:r w:rsidR="0021455C" w:rsidRPr="00072686">
        <w:t xml:space="preserve"> </w:t>
      </w:r>
      <w:r w:rsidR="006F1B3B" w:rsidRPr="00072686">
        <w:t xml:space="preserve"> </w:t>
      </w:r>
    </w:p>
    <w:p w:rsidR="00591681" w:rsidRPr="00072686" w:rsidRDefault="006D75A8" w:rsidP="00593F8E">
      <w:pPr>
        <w:spacing w:line="480" w:lineRule="auto"/>
        <w:ind w:firstLine="720"/>
        <w:jc w:val="both"/>
        <w:rPr>
          <w:i/>
          <w:sz w:val="22"/>
          <w:szCs w:val="22"/>
        </w:rPr>
      </w:pPr>
      <w:r w:rsidRPr="00072686">
        <w:t xml:space="preserve">Social </w:t>
      </w:r>
      <w:r w:rsidRPr="00072686">
        <w:rPr>
          <w:i/>
        </w:rPr>
        <w:t>trust</w:t>
      </w:r>
      <w:r w:rsidRPr="00072686">
        <w:t xml:space="preserve"> and </w:t>
      </w:r>
      <w:r w:rsidR="00E93525" w:rsidRPr="00072686">
        <w:t xml:space="preserve">safeguarding </w:t>
      </w:r>
      <w:r w:rsidRPr="00072686">
        <w:t xml:space="preserve">the concerns </w:t>
      </w:r>
      <w:r w:rsidR="00AA1F0F" w:rsidRPr="00072686">
        <w:t xml:space="preserve">and wellbeing </w:t>
      </w:r>
      <w:r w:rsidRPr="00072686">
        <w:t>of other people, and not trust in gove</w:t>
      </w:r>
      <w:r w:rsidR="00337278" w:rsidRPr="00072686">
        <w:t>rnment or institutions, is the</w:t>
      </w:r>
      <w:r w:rsidR="002C0AB8" w:rsidRPr="00072686">
        <w:t xml:space="preserve"> </w:t>
      </w:r>
      <w:r w:rsidR="009158D4" w:rsidRPr="00072686">
        <w:t>main driver of social inter</w:t>
      </w:r>
      <w:r w:rsidR="00323D9A" w:rsidRPr="00072686">
        <w:t>action</w:t>
      </w:r>
      <w:r w:rsidR="006F1B3B" w:rsidRPr="00072686">
        <w:t xml:space="preserve"> (</w:t>
      </w:r>
      <w:proofErr w:type="spellStart"/>
      <w:r w:rsidR="00AA1F0F" w:rsidRPr="00072686">
        <w:t>Iyer</w:t>
      </w:r>
      <w:proofErr w:type="spellEnd"/>
      <w:r w:rsidR="00AA1F0F" w:rsidRPr="00072686">
        <w:t xml:space="preserve"> et al, 2005; </w:t>
      </w:r>
      <w:r w:rsidR="006F1B3B" w:rsidRPr="00072686">
        <w:t xml:space="preserve">Putnam, 2000). </w:t>
      </w:r>
      <w:proofErr w:type="gramStart"/>
      <w:r w:rsidR="005A3399" w:rsidRPr="00072686">
        <w:t>Broadly</w:t>
      </w:r>
      <w:proofErr w:type="gramEnd"/>
      <w:r w:rsidR="005A3399" w:rsidRPr="00072686">
        <w:t xml:space="preserve"> speaking</w:t>
      </w:r>
      <w:r w:rsidR="005C0A72" w:rsidRPr="00072686">
        <w:t xml:space="preserve">, social trust is </w:t>
      </w:r>
      <w:r w:rsidRPr="00072686">
        <w:t>som</w:t>
      </w:r>
      <w:r w:rsidR="00337278" w:rsidRPr="00072686">
        <w:t xml:space="preserve">etimes </w:t>
      </w:r>
      <w:proofErr w:type="spellStart"/>
      <w:r w:rsidR="00F62B94" w:rsidRPr="00072686">
        <w:t>label</w:t>
      </w:r>
      <w:r w:rsidR="009158D4" w:rsidRPr="00072686">
        <w:t>l</w:t>
      </w:r>
      <w:r w:rsidR="00F62B94" w:rsidRPr="00072686">
        <w:t>ed</w:t>
      </w:r>
      <w:proofErr w:type="spellEnd"/>
      <w:r w:rsidR="00337278" w:rsidRPr="00072686">
        <w:t xml:space="preserve"> personal trust </w:t>
      </w:r>
      <w:r w:rsidR="005C0A72" w:rsidRPr="00072686">
        <w:t xml:space="preserve">and </w:t>
      </w:r>
      <w:r w:rsidR="00AA1F0F" w:rsidRPr="00072686">
        <w:t>depends on individuals showing</w:t>
      </w:r>
      <w:r w:rsidR="00F62B94" w:rsidRPr="00072686">
        <w:t xml:space="preserve"> integrity, honesty, concern, loyalty and benevolence </w:t>
      </w:r>
      <w:r w:rsidR="00036D37" w:rsidRPr="00072686">
        <w:t>(</w:t>
      </w:r>
      <w:r w:rsidR="00AD070F" w:rsidRPr="00072686">
        <w:t xml:space="preserve">Adler, 2001; </w:t>
      </w:r>
      <w:r w:rsidR="009158D4" w:rsidRPr="00072686">
        <w:t xml:space="preserve">Levin and Cross, 2004; </w:t>
      </w:r>
      <w:r w:rsidR="00AA1F0F" w:rsidRPr="00072686">
        <w:t xml:space="preserve">Tsai and </w:t>
      </w:r>
      <w:proofErr w:type="spellStart"/>
      <w:r w:rsidR="00AA1F0F" w:rsidRPr="00072686">
        <w:t>Ghoshal</w:t>
      </w:r>
      <w:proofErr w:type="spellEnd"/>
      <w:r w:rsidR="00AA1F0F" w:rsidRPr="00072686">
        <w:t>, 1998</w:t>
      </w:r>
      <w:r w:rsidR="009158D4" w:rsidRPr="00072686">
        <w:t>; Wu, 2007</w:t>
      </w:r>
      <w:r w:rsidR="00AA1F0F" w:rsidRPr="00072686">
        <w:t xml:space="preserve">). </w:t>
      </w:r>
      <w:r w:rsidR="00F62B94" w:rsidRPr="00072686">
        <w:t xml:space="preserve">Managers and employees </w:t>
      </w:r>
      <w:r w:rsidR="00323D9A" w:rsidRPr="00072686">
        <w:lastRenderedPageBreak/>
        <w:t xml:space="preserve">overcome the </w:t>
      </w:r>
      <w:r w:rsidR="00005C8E" w:rsidRPr="00072686">
        <w:t xml:space="preserve">stress and friction </w:t>
      </w:r>
      <w:r w:rsidR="00F93863" w:rsidRPr="00072686">
        <w:t xml:space="preserve">of </w:t>
      </w:r>
      <w:r w:rsidR="00323D9A" w:rsidRPr="00072686">
        <w:t xml:space="preserve">everyday </w:t>
      </w:r>
      <w:r w:rsidR="005C0A72" w:rsidRPr="00072686">
        <w:t xml:space="preserve">barter </w:t>
      </w:r>
      <w:r w:rsidR="00AA1F0F" w:rsidRPr="00072686">
        <w:t xml:space="preserve">through </w:t>
      </w:r>
      <w:r w:rsidR="009158D4" w:rsidRPr="00072686">
        <w:t xml:space="preserve">multiple trustworthy and honest relations </w:t>
      </w:r>
      <w:r w:rsidR="001C57E9" w:rsidRPr="00072686">
        <w:t>(</w:t>
      </w:r>
      <w:r w:rsidR="009158D4" w:rsidRPr="00072686">
        <w:t xml:space="preserve">Castro and </w:t>
      </w:r>
      <w:proofErr w:type="spellStart"/>
      <w:r w:rsidR="009158D4" w:rsidRPr="00072686">
        <w:t>Roldan</w:t>
      </w:r>
      <w:proofErr w:type="spellEnd"/>
      <w:r w:rsidR="009158D4" w:rsidRPr="00072686">
        <w:t xml:space="preserve">, 2013; </w:t>
      </w:r>
      <w:r w:rsidR="00FA5D98" w:rsidRPr="00072686">
        <w:t xml:space="preserve">Chua, 2002; </w:t>
      </w:r>
      <w:proofErr w:type="spellStart"/>
      <w:r w:rsidR="007910DD" w:rsidRPr="00072686">
        <w:t>Fr</w:t>
      </w:r>
      <w:r w:rsidR="009158D4" w:rsidRPr="00072686">
        <w:t>yxell</w:t>
      </w:r>
      <w:proofErr w:type="spellEnd"/>
      <w:r w:rsidR="009158D4" w:rsidRPr="00072686">
        <w:t xml:space="preserve"> et al, 2004). Entrepreneurial opportunity identification is inherently risky and high-trust social relations reduce uncertainty and information search costs </w:t>
      </w:r>
      <w:r w:rsidR="00F82EA5" w:rsidRPr="00072686">
        <w:t>(</w:t>
      </w:r>
      <w:proofErr w:type="spellStart"/>
      <w:r w:rsidR="00F82EA5" w:rsidRPr="00072686">
        <w:t>Dakhli</w:t>
      </w:r>
      <w:proofErr w:type="spellEnd"/>
      <w:r w:rsidR="00F82EA5" w:rsidRPr="00072686">
        <w:t xml:space="preserve"> and </w:t>
      </w:r>
      <w:proofErr w:type="spellStart"/>
      <w:r w:rsidR="00F82EA5" w:rsidRPr="00072686">
        <w:t>DeClercq</w:t>
      </w:r>
      <w:proofErr w:type="spellEnd"/>
      <w:r w:rsidR="00F82EA5" w:rsidRPr="00072686">
        <w:t xml:space="preserve">, 2004; Kwon and </w:t>
      </w:r>
      <w:proofErr w:type="spellStart"/>
      <w:r w:rsidR="00F82EA5" w:rsidRPr="00072686">
        <w:t>Arenius</w:t>
      </w:r>
      <w:proofErr w:type="spellEnd"/>
      <w:r w:rsidR="00F82EA5" w:rsidRPr="00072686">
        <w:t xml:space="preserve">, 2010; </w:t>
      </w:r>
      <w:r w:rsidR="00881CC6" w:rsidRPr="00072686">
        <w:t>Kwon et al, 2013</w:t>
      </w:r>
      <w:r w:rsidR="00F82EA5" w:rsidRPr="00072686">
        <w:t xml:space="preserve">). </w:t>
      </w:r>
      <w:r w:rsidR="009158D4" w:rsidRPr="00072686">
        <w:t>Thus, e</w:t>
      </w:r>
      <w:r w:rsidR="00AA1F0F" w:rsidRPr="00072686">
        <w:t>ntrepreneurs adhere to the principles of high integrity an</w:t>
      </w:r>
      <w:r w:rsidR="001044B6" w:rsidRPr="00072686">
        <w:t xml:space="preserve">d fairness to ensure durable support in turbulent </w:t>
      </w:r>
      <w:r w:rsidR="009158D4" w:rsidRPr="00072686">
        <w:t xml:space="preserve">and uncertain </w:t>
      </w:r>
      <w:r w:rsidR="001044B6" w:rsidRPr="00072686">
        <w:t xml:space="preserve">times </w:t>
      </w:r>
      <w:r w:rsidR="00F93863" w:rsidRPr="00072686">
        <w:t>(</w:t>
      </w:r>
      <w:r w:rsidR="005C0A72" w:rsidRPr="00072686">
        <w:t xml:space="preserve">Cooke et al, </w:t>
      </w:r>
      <w:r w:rsidR="00707DE5" w:rsidRPr="00072686">
        <w:t xml:space="preserve">2005; </w:t>
      </w:r>
      <w:r w:rsidR="006E1F02" w:rsidRPr="00072686">
        <w:t>Molina-</w:t>
      </w:r>
      <w:r w:rsidR="002B68E6" w:rsidRPr="00072686">
        <w:t>Morales</w:t>
      </w:r>
      <w:r w:rsidR="00092FCD" w:rsidRPr="00072686">
        <w:t xml:space="preserve"> and </w:t>
      </w:r>
      <w:r w:rsidR="00E22941" w:rsidRPr="00072686">
        <w:t xml:space="preserve">Fernandez, </w:t>
      </w:r>
      <w:r w:rsidR="00E93525" w:rsidRPr="00072686">
        <w:t>2006</w:t>
      </w:r>
      <w:r w:rsidR="009158D4" w:rsidRPr="00072686">
        <w:t xml:space="preserve">; Welter and </w:t>
      </w:r>
      <w:proofErr w:type="spellStart"/>
      <w:r w:rsidR="009158D4" w:rsidRPr="00072686">
        <w:t>Smallbone</w:t>
      </w:r>
      <w:proofErr w:type="spellEnd"/>
      <w:r w:rsidR="009158D4" w:rsidRPr="00072686">
        <w:t xml:space="preserve">, 2006). In multiply deprived areas, a </w:t>
      </w:r>
      <w:r w:rsidR="001044B6" w:rsidRPr="00072686">
        <w:t xml:space="preserve">moral disposition underpins </w:t>
      </w:r>
      <w:r w:rsidR="00881CC6" w:rsidRPr="00072686">
        <w:t xml:space="preserve">civic action and </w:t>
      </w:r>
      <w:r w:rsidR="009158D4" w:rsidRPr="00072686">
        <w:t xml:space="preserve">sustainable </w:t>
      </w:r>
      <w:r w:rsidR="00881CC6" w:rsidRPr="00072686">
        <w:t>e</w:t>
      </w:r>
      <w:r w:rsidR="00124160" w:rsidRPr="00072686">
        <w:t xml:space="preserve">nterprising behavior </w:t>
      </w:r>
      <w:r w:rsidR="009158D4" w:rsidRPr="00072686">
        <w:t xml:space="preserve">(Crisp, 2013; </w:t>
      </w:r>
      <w:proofErr w:type="spellStart"/>
      <w:r w:rsidR="009158D4" w:rsidRPr="00072686">
        <w:t>Schnur</w:t>
      </w:r>
      <w:proofErr w:type="spellEnd"/>
      <w:r w:rsidR="009158D4" w:rsidRPr="00072686">
        <w:t xml:space="preserve">, 2005). </w:t>
      </w:r>
      <w:r w:rsidR="000451C9" w:rsidRPr="00072686">
        <w:t>As such</w:t>
      </w:r>
      <w:r w:rsidR="009158D4" w:rsidRPr="00072686">
        <w:t xml:space="preserve">, </w:t>
      </w:r>
      <w:r w:rsidR="00124160" w:rsidRPr="00072686">
        <w:t>trust</w:t>
      </w:r>
      <w:r w:rsidR="009158D4" w:rsidRPr="00072686">
        <w:t>worthy</w:t>
      </w:r>
      <w:r w:rsidR="00124160" w:rsidRPr="00072686">
        <w:t xml:space="preserve"> social relations </w:t>
      </w:r>
      <w:r w:rsidR="009D4491" w:rsidRPr="00072686">
        <w:t xml:space="preserve">appear to </w:t>
      </w:r>
      <w:r w:rsidR="00124160" w:rsidRPr="00072686">
        <w:t>reinforce the psychological security of entrepreneurs residing in multiply deprived areas (Lee et al, 2011; Welter et al, 2008).</w:t>
      </w:r>
      <w:r w:rsidR="000B7355" w:rsidRPr="00072686">
        <w:t xml:space="preserve"> </w:t>
      </w:r>
      <w:r w:rsidR="009158D4" w:rsidRPr="00072686">
        <w:t xml:space="preserve">   </w:t>
      </w:r>
      <w:r w:rsidR="009158D4" w:rsidRPr="00072686">
        <w:rPr>
          <w:i/>
          <w:sz w:val="22"/>
          <w:szCs w:val="22"/>
        </w:rPr>
        <w:t xml:space="preserve">         </w:t>
      </w:r>
      <w:r w:rsidR="00124160" w:rsidRPr="00072686">
        <w:rPr>
          <w:i/>
          <w:sz w:val="22"/>
          <w:szCs w:val="22"/>
        </w:rPr>
        <w:t xml:space="preserve">        </w:t>
      </w:r>
      <w:r w:rsidR="00A767DB" w:rsidRPr="00072686">
        <w:rPr>
          <w:i/>
          <w:sz w:val="22"/>
          <w:szCs w:val="22"/>
        </w:rPr>
        <w:t xml:space="preserve">      </w:t>
      </w:r>
      <w:r w:rsidR="00124160" w:rsidRPr="00072686">
        <w:rPr>
          <w:i/>
          <w:sz w:val="22"/>
          <w:szCs w:val="22"/>
        </w:rPr>
        <w:t xml:space="preserve"> </w:t>
      </w:r>
      <w:r w:rsidR="00881CC6" w:rsidRPr="00072686">
        <w:rPr>
          <w:i/>
          <w:sz w:val="22"/>
          <w:szCs w:val="22"/>
        </w:rPr>
        <w:t xml:space="preserve"> </w:t>
      </w:r>
      <w:r w:rsidR="00DD3A20" w:rsidRPr="00072686">
        <w:rPr>
          <w:i/>
          <w:sz w:val="22"/>
          <w:szCs w:val="22"/>
        </w:rPr>
        <w:t xml:space="preserve"> </w:t>
      </w:r>
    </w:p>
    <w:p w:rsidR="00591681" w:rsidRPr="00072686" w:rsidRDefault="00092FCD" w:rsidP="00593F8E">
      <w:pPr>
        <w:spacing w:line="480" w:lineRule="auto"/>
        <w:ind w:firstLine="720"/>
        <w:jc w:val="both"/>
        <w:rPr>
          <w:i/>
          <w:sz w:val="22"/>
          <w:szCs w:val="22"/>
        </w:rPr>
      </w:pPr>
      <w:r w:rsidRPr="00072686">
        <w:rPr>
          <w:i/>
        </w:rPr>
        <w:t>Reciprocity</w:t>
      </w:r>
      <w:r w:rsidR="006E0D67" w:rsidRPr="00072686">
        <w:t xml:space="preserve"> is a behavior that represents</w:t>
      </w:r>
      <w:r w:rsidR="008152AE" w:rsidRPr="00072686">
        <w:t xml:space="preserve"> </w:t>
      </w:r>
      <w:r w:rsidR="00A57056" w:rsidRPr="00072686">
        <w:t>the</w:t>
      </w:r>
      <w:r w:rsidR="00F22BC6" w:rsidRPr="00072686">
        <w:t xml:space="preserve"> </w:t>
      </w:r>
      <w:r w:rsidR="006629BB" w:rsidRPr="00072686">
        <w:t>repeatability of interaction</w:t>
      </w:r>
      <w:r w:rsidR="008309CA" w:rsidRPr="00072686">
        <w:t xml:space="preserve"> and </w:t>
      </w:r>
      <w:r w:rsidR="0020623B" w:rsidRPr="00072686">
        <w:t xml:space="preserve">returning of </w:t>
      </w:r>
      <w:proofErr w:type="spellStart"/>
      <w:r w:rsidR="0020623B" w:rsidRPr="00072686">
        <w:t>favours</w:t>
      </w:r>
      <w:proofErr w:type="spellEnd"/>
      <w:r w:rsidR="006629BB" w:rsidRPr="00072686">
        <w:t xml:space="preserve"> </w:t>
      </w:r>
      <w:r w:rsidR="00F71B2C" w:rsidRPr="00072686">
        <w:t>(</w:t>
      </w:r>
      <w:r w:rsidR="004678B4" w:rsidRPr="00072686">
        <w:t xml:space="preserve">Adler and </w:t>
      </w:r>
      <w:r w:rsidR="00E93525" w:rsidRPr="00072686">
        <w:t>K</w:t>
      </w:r>
      <w:r w:rsidR="00704ED9" w:rsidRPr="00072686">
        <w:t xml:space="preserve">won, 2002; </w:t>
      </w:r>
      <w:r w:rsidR="00E93525" w:rsidRPr="00072686">
        <w:t>Putnam, 2000</w:t>
      </w:r>
      <w:r w:rsidR="0020623B" w:rsidRPr="00072686">
        <w:t xml:space="preserve">). </w:t>
      </w:r>
      <w:r w:rsidR="00402D61" w:rsidRPr="00072686">
        <w:t xml:space="preserve">As </w:t>
      </w:r>
      <w:r w:rsidR="00D0005B" w:rsidRPr="00072686">
        <w:t>Putnam (2000:20)</w:t>
      </w:r>
      <w:r w:rsidR="00402D61" w:rsidRPr="00072686">
        <w:t xml:space="preserve"> suggests</w:t>
      </w:r>
      <w:r w:rsidR="00D0005B" w:rsidRPr="00072686">
        <w:t xml:space="preserve">, reciprocity is a </w:t>
      </w:r>
      <w:r w:rsidR="00E6002D" w:rsidRPr="00072686">
        <w:t>‘</w:t>
      </w:r>
      <w:proofErr w:type="spellStart"/>
      <w:r w:rsidR="00D0005B" w:rsidRPr="00072686">
        <w:t>favour</w:t>
      </w:r>
      <w:proofErr w:type="spellEnd"/>
      <w:r w:rsidR="00D0005B" w:rsidRPr="00072686">
        <w:t xml:space="preserve"> bank</w:t>
      </w:r>
      <w:r w:rsidR="00E6002D" w:rsidRPr="00072686">
        <w:t>’</w:t>
      </w:r>
      <w:r w:rsidR="008309CA" w:rsidRPr="00072686">
        <w:t xml:space="preserve"> and often</w:t>
      </w:r>
      <w:r w:rsidR="006E0D67" w:rsidRPr="00072686">
        <w:t xml:space="preserve"> very</w:t>
      </w:r>
      <w:r w:rsidR="00D0005B" w:rsidRPr="00072686">
        <w:t xml:space="preserve"> ‘specific: </w:t>
      </w:r>
      <w:proofErr w:type="gramStart"/>
      <w:r w:rsidR="00D0005B" w:rsidRPr="00072686">
        <w:t>I’ll</w:t>
      </w:r>
      <w:proofErr w:type="gramEnd"/>
      <w:r w:rsidR="00D0005B" w:rsidRPr="00072686">
        <w:t xml:space="preserve"> do this for you</w:t>
      </w:r>
      <w:r w:rsidR="00525F42" w:rsidRPr="00072686">
        <w:t xml:space="preserve"> if you do that for me’. </w:t>
      </w:r>
      <w:r w:rsidR="00974149" w:rsidRPr="00072686">
        <w:t>However</w:t>
      </w:r>
      <w:r w:rsidR="00C84A62" w:rsidRPr="00072686">
        <w:t xml:space="preserve">, </w:t>
      </w:r>
      <w:r w:rsidR="00525F42" w:rsidRPr="00072686">
        <w:t xml:space="preserve">Putnam (2000:20) </w:t>
      </w:r>
      <w:r w:rsidR="00D0005B" w:rsidRPr="00072686">
        <w:t xml:space="preserve">notes that </w:t>
      </w:r>
      <w:r w:rsidR="00C84A62" w:rsidRPr="00072686">
        <w:t xml:space="preserve">reciprocity </w:t>
      </w:r>
      <w:r w:rsidR="006F1B3B" w:rsidRPr="00072686">
        <w:t xml:space="preserve">can be immediate </w:t>
      </w:r>
      <w:r w:rsidR="00727111" w:rsidRPr="00072686">
        <w:t xml:space="preserve">and direct </w:t>
      </w:r>
      <w:proofErr w:type="gramStart"/>
      <w:r w:rsidR="006F1B3B" w:rsidRPr="00072686">
        <w:t>or:</w:t>
      </w:r>
      <w:proofErr w:type="gramEnd"/>
      <w:r w:rsidR="006F1B3B" w:rsidRPr="00072686">
        <w:t xml:space="preserve"> </w:t>
      </w:r>
      <w:r w:rsidR="00D0005B" w:rsidRPr="00072686">
        <w:t>‘long-term and</w:t>
      </w:r>
      <w:r w:rsidR="00525F42" w:rsidRPr="00072686">
        <w:t xml:space="preserve"> conjectural’</w:t>
      </w:r>
      <w:r w:rsidR="00D0005B" w:rsidRPr="00072686">
        <w:t xml:space="preserve">. </w:t>
      </w:r>
      <w:r w:rsidR="00F22BC6" w:rsidRPr="00072686">
        <w:t xml:space="preserve">Reciprocity </w:t>
      </w:r>
      <w:r w:rsidR="006629BB" w:rsidRPr="00072686">
        <w:t>facilitates</w:t>
      </w:r>
      <w:r w:rsidR="00DE10F5" w:rsidRPr="00072686">
        <w:t xml:space="preserve"> fair exchange, </w:t>
      </w:r>
      <w:r w:rsidR="00B718DF" w:rsidRPr="00072686">
        <w:t>ease</w:t>
      </w:r>
      <w:r w:rsidR="00D0005B" w:rsidRPr="00072686">
        <w:t>s</w:t>
      </w:r>
      <w:r w:rsidR="00B718DF" w:rsidRPr="00072686">
        <w:t xml:space="preserve"> relational maintenance</w:t>
      </w:r>
      <w:r w:rsidR="0003664C" w:rsidRPr="00072686">
        <w:t xml:space="preserve"> </w:t>
      </w:r>
      <w:r w:rsidR="006D7715" w:rsidRPr="00072686">
        <w:t>and promotes collegiality</w:t>
      </w:r>
      <w:r w:rsidR="00DE10F5" w:rsidRPr="00072686">
        <w:t xml:space="preserve"> </w:t>
      </w:r>
      <w:r w:rsidR="0003664C" w:rsidRPr="00072686">
        <w:t>(</w:t>
      </w:r>
      <w:r w:rsidR="004678B4" w:rsidRPr="00072686">
        <w:t>Chiu et al, 2006; Chua, 2002; Landry et al, 2002</w:t>
      </w:r>
      <w:r w:rsidR="006D7715" w:rsidRPr="00072686">
        <w:t>; Hsu and Hung, 2013</w:t>
      </w:r>
      <w:r w:rsidR="0003664C" w:rsidRPr="00072686">
        <w:t>)</w:t>
      </w:r>
      <w:r w:rsidR="00B718DF" w:rsidRPr="00072686">
        <w:t>.</w:t>
      </w:r>
      <w:r w:rsidR="00D0005B" w:rsidRPr="00072686">
        <w:t xml:space="preserve"> </w:t>
      </w:r>
      <w:r w:rsidR="00D71B33" w:rsidRPr="00072686">
        <w:t>R</w:t>
      </w:r>
      <w:r w:rsidR="0020623B" w:rsidRPr="00072686">
        <w:t xml:space="preserve">eciprocating in a timely manner </w:t>
      </w:r>
      <w:r w:rsidR="00533020" w:rsidRPr="00072686">
        <w:t xml:space="preserve">increases the chances of </w:t>
      </w:r>
      <w:r w:rsidR="00D71B33" w:rsidRPr="00072686">
        <w:t xml:space="preserve">an </w:t>
      </w:r>
      <w:r w:rsidR="006814AE" w:rsidRPr="00072686">
        <w:t xml:space="preserve">entrepreneur </w:t>
      </w:r>
      <w:r w:rsidR="00533020" w:rsidRPr="00072686">
        <w:t>acce</w:t>
      </w:r>
      <w:r w:rsidR="00D71B33" w:rsidRPr="00072686">
        <w:t>ss</w:t>
      </w:r>
      <w:r w:rsidR="006814AE" w:rsidRPr="00072686">
        <w:t xml:space="preserve">ing </w:t>
      </w:r>
      <w:r w:rsidR="00A57056" w:rsidRPr="00072686">
        <w:t xml:space="preserve">repeatable </w:t>
      </w:r>
      <w:r w:rsidR="006E0D67" w:rsidRPr="00072686">
        <w:t xml:space="preserve">and highly valuable knowledge </w:t>
      </w:r>
      <w:r w:rsidR="00197460" w:rsidRPr="00072686">
        <w:t>(</w:t>
      </w:r>
      <w:proofErr w:type="spellStart"/>
      <w:r w:rsidR="006814AE" w:rsidRPr="00072686">
        <w:t>Bowey</w:t>
      </w:r>
      <w:proofErr w:type="spellEnd"/>
      <w:r w:rsidR="006814AE" w:rsidRPr="00072686">
        <w:t xml:space="preserve"> and Easton, 2007; </w:t>
      </w:r>
      <w:r w:rsidR="00197460" w:rsidRPr="00072686">
        <w:t>Hite, 2005</w:t>
      </w:r>
      <w:r w:rsidR="00A57056" w:rsidRPr="00072686">
        <w:t xml:space="preserve">; </w:t>
      </w:r>
      <w:proofErr w:type="spellStart"/>
      <w:r w:rsidR="00A57056" w:rsidRPr="00072686">
        <w:t>Jonsson</w:t>
      </w:r>
      <w:proofErr w:type="spellEnd"/>
      <w:r w:rsidR="00A57056" w:rsidRPr="00072686">
        <w:t xml:space="preserve"> a</w:t>
      </w:r>
      <w:r w:rsidR="007B7BA1" w:rsidRPr="00072686">
        <w:t>nd Lindbergh, 2013</w:t>
      </w:r>
      <w:r w:rsidR="00772DF7" w:rsidRPr="00072686">
        <w:t xml:space="preserve">; </w:t>
      </w:r>
      <w:proofErr w:type="spellStart"/>
      <w:r w:rsidR="00772DF7" w:rsidRPr="00072686">
        <w:t>Runyan</w:t>
      </w:r>
      <w:proofErr w:type="spellEnd"/>
      <w:r w:rsidR="00772DF7" w:rsidRPr="00072686">
        <w:t xml:space="preserve"> et al, 2006). </w:t>
      </w:r>
      <w:r w:rsidR="00920A66" w:rsidRPr="00072686">
        <w:t xml:space="preserve">Young entrepreneurs </w:t>
      </w:r>
      <w:proofErr w:type="gramStart"/>
      <w:r w:rsidR="00920A66" w:rsidRPr="00072686">
        <w:t>are underrepresented</w:t>
      </w:r>
      <w:proofErr w:type="gramEnd"/>
      <w:r w:rsidR="00920A66" w:rsidRPr="00072686">
        <w:t xml:space="preserve"> in the mainstream economy and reciprocity demonstrates respect and reliability </w:t>
      </w:r>
      <w:r w:rsidR="00727111" w:rsidRPr="00072686">
        <w:t xml:space="preserve">(Turner and Nguyen, 2005). </w:t>
      </w:r>
      <w:r w:rsidR="00790605" w:rsidRPr="00072686">
        <w:t xml:space="preserve">Additionally, </w:t>
      </w:r>
      <w:r w:rsidR="00727111" w:rsidRPr="00072686">
        <w:t xml:space="preserve">entrepreneurs residing in </w:t>
      </w:r>
      <w:r w:rsidR="00C27737" w:rsidRPr="00072686">
        <w:t xml:space="preserve">disadvantaged urban areas </w:t>
      </w:r>
      <w:r w:rsidR="007568B9" w:rsidRPr="00072686">
        <w:t xml:space="preserve">spearhead </w:t>
      </w:r>
      <w:proofErr w:type="spellStart"/>
      <w:r w:rsidR="007568B9" w:rsidRPr="00072686">
        <w:t>neighbourhood</w:t>
      </w:r>
      <w:proofErr w:type="spellEnd"/>
      <w:r w:rsidR="007568B9" w:rsidRPr="00072686">
        <w:t xml:space="preserve"> renewal and </w:t>
      </w:r>
      <w:r w:rsidR="00525F42" w:rsidRPr="00072686">
        <w:t xml:space="preserve">reciprocate </w:t>
      </w:r>
      <w:proofErr w:type="spellStart"/>
      <w:r w:rsidR="0090298F" w:rsidRPr="00072686">
        <w:t>favours</w:t>
      </w:r>
      <w:proofErr w:type="spellEnd"/>
      <w:r w:rsidR="0090298F" w:rsidRPr="00072686">
        <w:t xml:space="preserve"> to maintain </w:t>
      </w:r>
      <w:r w:rsidR="00C27737" w:rsidRPr="00072686">
        <w:t xml:space="preserve">ongoing </w:t>
      </w:r>
      <w:r w:rsidR="0090298F" w:rsidRPr="00072686">
        <w:t xml:space="preserve">continuous social support </w:t>
      </w:r>
      <w:r w:rsidR="006814AE" w:rsidRPr="00072686">
        <w:t>(Daly and Silver, 2008</w:t>
      </w:r>
      <w:r w:rsidR="0039407E" w:rsidRPr="00072686">
        <w:t>; Lee et al, 2011</w:t>
      </w:r>
      <w:r w:rsidR="006814AE" w:rsidRPr="00072686">
        <w:t>).</w:t>
      </w:r>
      <w:r w:rsidR="00772DF7" w:rsidRPr="00072686">
        <w:t xml:space="preserve">    </w:t>
      </w:r>
      <w:r w:rsidR="00772DF7" w:rsidRPr="00072686">
        <w:rPr>
          <w:i/>
          <w:sz w:val="22"/>
          <w:szCs w:val="22"/>
        </w:rPr>
        <w:t xml:space="preserve">         </w:t>
      </w:r>
      <w:r w:rsidR="00974149" w:rsidRPr="00072686">
        <w:rPr>
          <w:i/>
          <w:sz w:val="22"/>
          <w:szCs w:val="22"/>
        </w:rPr>
        <w:t xml:space="preserve">  </w:t>
      </w:r>
      <w:r w:rsidR="00772DF7" w:rsidRPr="00072686">
        <w:rPr>
          <w:i/>
          <w:sz w:val="22"/>
          <w:szCs w:val="22"/>
        </w:rPr>
        <w:t xml:space="preserve">          </w:t>
      </w:r>
      <w:r w:rsidR="00920A66" w:rsidRPr="00072686">
        <w:rPr>
          <w:i/>
          <w:sz w:val="22"/>
          <w:szCs w:val="22"/>
        </w:rPr>
        <w:t xml:space="preserve">        </w:t>
      </w:r>
      <w:r w:rsidR="00B06923" w:rsidRPr="00072686">
        <w:rPr>
          <w:i/>
          <w:sz w:val="22"/>
          <w:szCs w:val="22"/>
        </w:rPr>
        <w:t xml:space="preserve">      </w:t>
      </w:r>
      <w:r w:rsidR="00380E15" w:rsidRPr="00072686">
        <w:rPr>
          <w:i/>
          <w:sz w:val="22"/>
          <w:szCs w:val="22"/>
        </w:rPr>
        <w:t xml:space="preserve">     </w:t>
      </w:r>
      <w:r w:rsidR="00727111" w:rsidRPr="00072686">
        <w:rPr>
          <w:i/>
          <w:sz w:val="22"/>
          <w:szCs w:val="22"/>
        </w:rPr>
        <w:t xml:space="preserve">           </w:t>
      </w:r>
      <w:r w:rsidR="003505BA" w:rsidRPr="00072686">
        <w:rPr>
          <w:i/>
          <w:sz w:val="22"/>
          <w:szCs w:val="22"/>
        </w:rPr>
        <w:t xml:space="preserve">                 </w:t>
      </w:r>
      <w:r w:rsidR="00CD3875" w:rsidRPr="00072686">
        <w:rPr>
          <w:i/>
          <w:sz w:val="22"/>
          <w:szCs w:val="22"/>
        </w:rPr>
        <w:t xml:space="preserve">  </w:t>
      </w:r>
      <w:r w:rsidR="00790605" w:rsidRPr="00072686">
        <w:rPr>
          <w:i/>
          <w:sz w:val="22"/>
          <w:szCs w:val="22"/>
        </w:rPr>
        <w:t xml:space="preserve">    </w:t>
      </w:r>
      <w:r w:rsidR="0002287D" w:rsidRPr="00072686">
        <w:rPr>
          <w:i/>
          <w:sz w:val="22"/>
          <w:szCs w:val="22"/>
        </w:rPr>
        <w:t xml:space="preserve">        </w:t>
      </w:r>
      <w:r w:rsidR="00542C38" w:rsidRPr="00072686">
        <w:rPr>
          <w:i/>
          <w:sz w:val="22"/>
          <w:szCs w:val="22"/>
        </w:rPr>
        <w:t xml:space="preserve"> </w:t>
      </w:r>
      <w:r w:rsidR="001C71E0" w:rsidRPr="00072686">
        <w:rPr>
          <w:i/>
          <w:sz w:val="22"/>
          <w:szCs w:val="22"/>
        </w:rPr>
        <w:t xml:space="preserve"> </w:t>
      </w:r>
      <w:r w:rsidR="006E0D67" w:rsidRPr="00072686">
        <w:rPr>
          <w:i/>
          <w:sz w:val="22"/>
          <w:szCs w:val="22"/>
        </w:rPr>
        <w:t xml:space="preserve">    </w:t>
      </w:r>
      <w:r w:rsidR="0090298F" w:rsidRPr="00072686">
        <w:rPr>
          <w:i/>
          <w:sz w:val="22"/>
          <w:szCs w:val="22"/>
        </w:rPr>
        <w:t xml:space="preserve"> </w:t>
      </w:r>
      <w:r w:rsidR="00525F42" w:rsidRPr="00072686">
        <w:rPr>
          <w:i/>
          <w:sz w:val="22"/>
          <w:szCs w:val="22"/>
        </w:rPr>
        <w:t xml:space="preserve"> </w:t>
      </w:r>
      <w:r w:rsidR="002C0AB8" w:rsidRPr="00072686">
        <w:rPr>
          <w:i/>
          <w:sz w:val="22"/>
          <w:szCs w:val="22"/>
        </w:rPr>
        <w:t xml:space="preserve"> </w:t>
      </w:r>
      <w:r w:rsidR="006629BB" w:rsidRPr="00072686">
        <w:rPr>
          <w:i/>
          <w:sz w:val="22"/>
          <w:szCs w:val="22"/>
        </w:rPr>
        <w:t xml:space="preserve">  </w:t>
      </w:r>
    </w:p>
    <w:p w:rsidR="00964C2A" w:rsidRPr="00072686" w:rsidRDefault="00673D4D" w:rsidP="00593F8E">
      <w:pPr>
        <w:spacing w:line="480" w:lineRule="auto"/>
        <w:ind w:firstLine="720"/>
        <w:jc w:val="both"/>
        <w:rPr>
          <w:i/>
          <w:sz w:val="22"/>
          <w:szCs w:val="22"/>
        </w:rPr>
      </w:pPr>
      <w:r w:rsidRPr="00072686">
        <w:rPr>
          <w:i/>
        </w:rPr>
        <w:t>Obligations</w:t>
      </w:r>
      <w:r w:rsidRPr="00072686">
        <w:t xml:space="preserve"> and </w:t>
      </w:r>
      <w:r w:rsidRPr="00072686">
        <w:rPr>
          <w:i/>
        </w:rPr>
        <w:t>expectations</w:t>
      </w:r>
      <w:r w:rsidR="0006224B" w:rsidRPr="00072686">
        <w:t xml:space="preserve"> refer to </w:t>
      </w:r>
      <w:r w:rsidR="00951392" w:rsidRPr="00072686">
        <w:t>a desire</w:t>
      </w:r>
      <w:r w:rsidR="00E633FD" w:rsidRPr="00072686">
        <w:t xml:space="preserve"> and motivation by individuals a</w:t>
      </w:r>
      <w:r w:rsidR="00951392" w:rsidRPr="00072686">
        <w:t xml:space="preserve">nd groups to sustain </w:t>
      </w:r>
      <w:r w:rsidR="00E633FD" w:rsidRPr="00072686">
        <w:t xml:space="preserve">responsible </w:t>
      </w:r>
      <w:r w:rsidR="00951392" w:rsidRPr="00072686">
        <w:t xml:space="preserve">behavior </w:t>
      </w:r>
      <w:r w:rsidR="0006224B" w:rsidRPr="00072686">
        <w:t>(</w:t>
      </w:r>
      <w:proofErr w:type="spellStart"/>
      <w:r w:rsidR="00951392" w:rsidRPr="00072686">
        <w:t>Bourdieu</w:t>
      </w:r>
      <w:proofErr w:type="spellEnd"/>
      <w:r w:rsidR="00951392" w:rsidRPr="00072686">
        <w:t xml:space="preserve">, 1986; </w:t>
      </w:r>
      <w:proofErr w:type="spellStart"/>
      <w:r w:rsidR="0006224B" w:rsidRPr="00072686">
        <w:t>Nahapiet</w:t>
      </w:r>
      <w:proofErr w:type="spellEnd"/>
      <w:r w:rsidR="0006224B" w:rsidRPr="00072686">
        <w:t xml:space="preserve"> and </w:t>
      </w:r>
      <w:proofErr w:type="spellStart"/>
      <w:r w:rsidR="0006224B" w:rsidRPr="00072686">
        <w:t>Ghoshal</w:t>
      </w:r>
      <w:proofErr w:type="spellEnd"/>
      <w:r w:rsidR="0006224B" w:rsidRPr="00072686">
        <w:t>, 1998</w:t>
      </w:r>
      <w:r w:rsidRPr="00072686">
        <w:t>)</w:t>
      </w:r>
      <w:r w:rsidR="0020623B" w:rsidRPr="00072686">
        <w:t xml:space="preserve">. </w:t>
      </w:r>
      <w:r w:rsidR="006629BB" w:rsidRPr="00072686">
        <w:t xml:space="preserve">That </w:t>
      </w:r>
      <w:r w:rsidR="006629BB" w:rsidRPr="00072686">
        <w:lastRenderedPageBreak/>
        <w:t xml:space="preserve">is, </w:t>
      </w:r>
      <w:r w:rsidR="00E521BF" w:rsidRPr="00072686">
        <w:t xml:space="preserve">obligations and expectations </w:t>
      </w:r>
      <w:r w:rsidR="006629BB" w:rsidRPr="00072686">
        <w:t xml:space="preserve">generally </w:t>
      </w:r>
      <w:r w:rsidR="00E521BF" w:rsidRPr="00072686">
        <w:t>represent</w:t>
      </w:r>
      <w:r w:rsidRPr="00072686">
        <w:t xml:space="preserve"> i</w:t>
      </w:r>
      <w:r w:rsidR="005A71BF" w:rsidRPr="00072686">
        <w:t xml:space="preserve">mportant ‘rules of conduct’ </w:t>
      </w:r>
      <w:r w:rsidR="00951392" w:rsidRPr="00072686">
        <w:t xml:space="preserve">(Putnam, 2000:20). </w:t>
      </w:r>
      <w:r w:rsidR="00EA5B3C" w:rsidRPr="00072686">
        <w:t xml:space="preserve">Obligations </w:t>
      </w:r>
      <w:r w:rsidR="00DE10F5" w:rsidRPr="00072686">
        <w:t xml:space="preserve">suggest a </w:t>
      </w:r>
      <w:r w:rsidR="00E633FD" w:rsidRPr="00072686">
        <w:t>social-economic commitment</w:t>
      </w:r>
      <w:r w:rsidR="00227963" w:rsidRPr="00072686">
        <w:t xml:space="preserve"> or </w:t>
      </w:r>
      <w:r w:rsidR="006629BB" w:rsidRPr="00072686">
        <w:t xml:space="preserve">mutually agreed </w:t>
      </w:r>
      <w:r w:rsidR="00227963" w:rsidRPr="00072686">
        <w:t xml:space="preserve">duty </w:t>
      </w:r>
      <w:r w:rsidR="00F22E66" w:rsidRPr="00072686">
        <w:t>(</w:t>
      </w:r>
      <w:r w:rsidR="00EA5B3C" w:rsidRPr="00072686">
        <w:t>Robert et al, 2008</w:t>
      </w:r>
      <w:r w:rsidR="008309CA" w:rsidRPr="00072686">
        <w:t xml:space="preserve">). </w:t>
      </w:r>
      <w:r w:rsidR="00FE4AE1" w:rsidRPr="00072686">
        <w:t xml:space="preserve">Expectations </w:t>
      </w:r>
      <w:r w:rsidRPr="00072686">
        <w:t xml:space="preserve">are a </w:t>
      </w:r>
      <w:r w:rsidR="00FE4AE1" w:rsidRPr="00072686">
        <w:t xml:space="preserve">binding property </w:t>
      </w:r>
      <w:r w:rsidR="00C64644" w:rsidRPr="00072686">
        <w:t xml:space="preserve">and reflect </w:t>
      </w:r>
      <w:r w:rsidR="00E633FD" w:rsidRPr="00072686">
        <w:t>anticipation</w:t>
      </w:r>
      <w:r w:rsidRPr="00072686">
        <w:t xml:space="preserve"> that </w:t>
      </w:r>
      <w:r w:rsidR="00E633FD" w:rsidRPr="00072686">
        <w:t xml:space="preserve">rightful </w:t>
      </w:r>
      <w:r w:rsidR="00E15998" w:rsidRPr="00072686">
        <w:t xml:space="preserve">requests </w:t>
      </w:r>
      <w:r w:rsidRPr="00072686">
        <w:t xml:space="preserve">will be fulfilled </w:t>
      </w:r>
      <w:r w:rsidR="00FE4AE1" w:rsidRPr="00072686">
        <w:t>(</w:t>
      </w:r>
      <w:r w:rsidR="00EA5B3C" w:rsidRPr="00072686">
        <w:t xml:space="preserve">Chiu et al, 2006; </w:t>
      </w:r>
      <w:proofErr w:type="spellStart"/>
      <w:r w:rsidR="002434F1" w:rsidRPr="00072686">
        <w:t>Nahapiet</w:t>
      </w:r>
      <w:proofErr w:type="spellEnd"/>
      <w:r w:rsidR="002434F1" w:rsidRPr="00072686">
        <w:t xml:space="preserve"> and </w:t>
      </w:r>
      <w:proofErr w:type="spellStart"/>
      <w:r w:rsidR="002434F1" w:rsidRPr="00072686">
        <w:t>Ghoshal</w:t>
      </w:r>
      <w:proofErr w:type="spellEnd"/>
      <w:r w:rsidR="002434F1" w:rsidRPr="00072686">
        <w:t>, 1998</w:t>
      </w:r>
      <w:r w:rsidR="00FE4AE1" w:rsidRPr="00072686">
        <w:t>).</w:t>
      </w:r>
      <w:r w:rsidR="005B63C0" w:rsidRPr="00072686">
        <w:t xml:space="preserve"> E</w:t>
      </w:r>
      <w:r w:rsidR="004A0A2F" w:rsidRPr="00072686">
        <w:t xml:space="preserve">ntrepreneurs </w:t>
      </w:r>
      <w:r w:rsidR="00227963" w:rsidRPr="00072686">
        <w:t xml:space="preserve">can </w:t>
      </w:r>
      <w:r w:rsidR="00525672" w:rsidRPr="00072686">
        <w:t xml:space="preserve">expect certain </w:t>
      </w:r>
      <w:r w:rsidR="008309CA" w:rsidRPr="00072686">
        <w:t xml:space="preserve">commitments and responsibilities </w:t>
      </w:r>
      <w:r w:rsidR="006F1B3B" w:rsidRPr="00072686">
        <w:t xml:space="preserve">to be </w:t>
      </w:r>
      <w:r w:rsidR="008309CA" w:rsidRPr="00072686">
        <w:t xml:space="preserve">upheld and </w:t>
      </w:r>
      <w:r w:rsidR="006F1B3B" w:rsidRPr="00072686">
        <w:t xml:space="preserve">obliged </w:t>
      </w:r>
      <w:r w:rsidR="008309CA" w:rsidRPr="00072686">
        <w:t xml:space="preserve">in long-term </w:t>
      </w:r>
      <w:r w:rsidR="00227963" w:rsidRPr="00072686">
        <w:t xml:space="preserve">supportive </w:t>
      </w:r>
      <w:r w:rsidR="008309CA" w:rsidRPr="00072686">
        <w:t xml:space="preserve">relationships </w:t>
      </w:r>
      <w:r w:rsidR="00525672" w:rsidRPr="00072686">
        <w:t>(</w:t>
      </w:r>
      <w:proofErr w:type="spellStart"/>
      <w:proofErr w:type="gramStart"/>
      <w:r w:rsidR="00795C9E" w:rsidRPr="00072686">
        <w:t>Gao</w:t>
      </w:r>
      <w:proofErr w:type="spellEnd"/>
      <w:r w:rsidR="00795C9E" w:rsidRPr="00072686">
        <w:t xml:space="preserve"> et al</w:t>
      </w:r>
      <w:proofErr w:type="gramEnd"/>
      <w:r w:rsidR="00795C9E" w:rsidRPr="00072686">
        <w:t xml:space="preserve">, 2011; </w:t>
      </w:r>
      <w:r w:rsidR="00525672" w:rsidRPr="00072686">
        <w:t xml:space="preserve">Hite, 2005). </w:t>
      </w:r>
      <w:r w:rsidR="006F1B3B" w:rsidRPr="00072686">
        <w:t>In</w:t>
      </w:r>
      <w:r w:rsidR="00B510EE" w:rsidRPr="00072686">
        <w:t xml:space="preserve"> particular</w:t>
      </w:r>
      <w:r w:rsidR="006F1B3B" w:rsidRPr="00072686">
        <w:t xml:space="preserve">, </w:t>
      </w:r>
      <w:proofErr w:type="spellStart"/>
      <w:r w:rsidR="00BD1EC6" w:rsidRPr="00072686">
        <w:t>Casson</w:t>
      </w:r>
      <w:proofErr w:type="spellEnd"/>
      <w:r w:rsidR="00BD1EC6" w:rsidRPr="00072686">
        <w:t xml:space="preserve"> </w:t>
      </w:r>
      <w:r w:rsidR="00EA5B3C" w:rsidRPr="00072686">
        <w:t xml:space="preserve">and Della </w:t>
      </w:r>
      <w:proofErr w:type="spellStart"/>
      <w:r w:rsidR="00EA5B3C" w:rsidRPr="00072686">
        <w:t>Guista</w:t>
      </w:r>
      <w:proofErr w:type="spellEnd"/>
      <w:r w:rsidR="00EA5B3C" w:rsidRPr="00072686">
        <w:t xml:space="preserve"> (2007) suggest</w:t>
      </w:r>
      <w:r w:rsidR="00BD1EC6" w:rsidRPr="00072686">
        <w:t xml:space="preserve"> that ‘customary obligations’ and ‘antici</w:t>
      </w:r>
      <w:r w:rsidR="006F1B3B" w:rsidRPr="00072686">
        <w:t xml:space="preserve">pated expectations’ </w:t>
      </w:r>
      <w:r w:rsidR="00227963" w:rsidRPr="00072686">
        <w:t>underpin entrepreneurial social capital</w:t>
      </w:r>
      <w:r w:rsidR="006629BB" w:rsidRPr="00072686">
        <w:t xml:space="preserve">. </w:t>
      </w:r>
      <w:r w:rsidR="00D41853" w:rsidRPr="00072686">
        <w:t xml:space="preserve">Disadvantaged </w:t>
      </w:r>
      <w:r w:rsidR="00732EBE" w:rsidRPr="00072686">
        <w:t xml:space="preserve">entrepreneurs accept expectations and obligations, because they regulate and anchor </w:t>
      </w:r>
      <w:r w:rsidR="00E15998" w:rsidRPr="00072686">
        <w:t xml:space="preserve">consistent </w:t>
      </w:r>
      <w:r w:rsidR="00732EBE" w:rsidRPr="00072686">
        <w:t xml:space="preserve">social interaction </w:t>
      </w:r>
      <w:r w:rsidR="00B510EE" w:rsidRPr="00072686">
        <w:t>(</w:t>
      </w:r>
      <w:r w:rsidR="009A66DE" w:rsidRPr="00072686">
        <w:t>Upton, 2008</w:t>
      </w:r>
      <w:r w:rsidR="00B510EE" w:rsidRPr="00072686">
        <w:t>).</w:t>
      </w:r>
      <w:r w:rsidR="009A66DE" w:rsidRPr="00072686">
        <w:t xml:space="preserve"> </w:t>
      </w:r>
      <w:r w:rsidR="007628A2" w:rsidRPr="00072686">
        <w:t xml:space="preserve">To bolster social capital and resource acquisition, then, </w:t>
      </w:r>
      <w:r w:rsidR="00BE4779" w:rsidRPr="00072686">
        <w:t xml:space="preserve">enterprises in multiply deprived urban areas need to respect </w:t>
      </w:r>
      <w:r w:rsidR="00732EBE" w:rsidRPr="00072686">
        <w:t xml:space="preserve">the </w:t>
      </w:r>
      <w:r w:rsidR="00BE4779" w:rsidRPr="00072686">
        <w:t xml:space="preserve">expectations of others and focus on meeting obligatory commitments that </w:t>
      </w:r>
      <w:r w:rsidR="00732EBE" w:rsidRPr="00072686">
        <w:t xml:space="preserve">improve interaction </w:t>
      </w:r>
      <w:r w:rsidR="00BE4779" w:rsidRPr="00072686">
        <w:t>(Kerr and Dyson, 2016).</w:t>
      </w:r>
      <w:r w:rsidR="00815428" w:rsidRPr="00072686">
        <w:t xml:space="preserve">          </w:t>
      </w:r>
      <w:r w:rsidR="0091207E" w:rsidRPr="00072686">
        <w:t xml:space="preserve">   </w:t>
      </w:r>
      <w:r w:rsidR="0091207E" w:rsidRPr="00072686">
        <w:rPr>
          <w:i/>
          <w:sz w:val="22"/>
          <w:szCs w:val="22"/>
        </w:rPr>
        <w:t xml:space="preserve">    </w:t>
      </w:r>
      <w:r w:rsidR="006D6E8F" w:rsidRPr="00072686">
        <w:rPr>
          <w:i/>
          <w:sz w:val="22"/>
          <w:szCs w:val="22"/>
        </w:rPr>
        <w:t xml:space="preserve">          </w:t>
      </w:r>
      <w:r w:rsidR="00D41853" w:rsidRPr="00072686">
        <w:rPr>
          <w:i/>
          <w:sz w:val="22"/>
          <w:szCs w:val="22"/>
        </w:rPr>
        <w:t xml:space="preserve">           </w:t>
      </w:r>
      <w:r w:rsidR="007D70BA" w:rsidRPr="00072686">
        <w:rPr>
          <w:i/>
          <w:sz w:val="22"/>
          <w:szCs w:val="22"/>
        </w:rPr>
        <w:t xml:space="preserve">                        </w:t>
      </w:r>
      <w:r w:rsidR="00732EBE" w:rsidRPr="00072686">
        <w:rPr>
          <w:i/>
          <w:sz w:val="22"/>
          <w:szCs w:val="22"/>
        </w:rPr>
        <w:t xml:space="preserve">               </w:t>
      </w:r>
      <w:r w:rsidR="006E4A2D" w:rsidRPr="00072686">
        <w:rPr>
          <w:i/>
          <w:sz w:val="22"/>
          <w:szCs w:val="22"/>
        </w:rPr>
        <w:t xml:space="preserve">       </w:t>
      </w:r>
      <w:r w:rsidR="000507B1" w:rsidRPr="00072686">
        <w:rPr>
          <w:i/>
          <w:sz w:val="22"/>
          <w:szCs w:val="22"/>
        </w:rPr>
        <w:t xml:space="preserve">       </w:t>
      </w:r>
      <w:r w:rsidR="00FE529B" w:rsidRPr="00072686">
        <w:rPr>
          <w:i/>
          <w:sz w:val="22"/>
          <w:szCs w:val="22"/>
        </w:rPr>
        <w:t xml:space="preserve">  </w:t>
      </w:r>
      <w:r w:rsidR="00BE4779" w:rsidRPr="00072686">
        <w:rPr>
          <w:i/>
          <w:sz w:val="22"/>
          <w:szCs w:val="22"/>
        </w:rPr>
        <w:t xml:space="preserve">          </w:t>
      </w:r>
    </w:p>
    <w:p w:rsidR="003719F4" w:rsidRPr="00072686" w:rsidRDefault="00773753" w:rsidP="003719F4">
      <w:pPr>
        <w:spacing w:line="480" w:lineRule="auto"/>
        <w:ind w:firstLine="720"/>
        <w:jc w:val="both"/>
      </w:pPr>
      <w:proofErr w:type="gramStart"/>
      <w:r w:rsidRPr="00072686">
        <w:rPr>
          <w:i/>
          <w:sz w:val="22"/>
          <w:szCs w:val="22"/>
        </w:rPr>
        <w:t xml:space="preserve">2.2.3 </w:t>
      </w:r>
      <w:r w:rsidR="00593F8E" w:rsidRPr="00072686">
        <w:rPr>
          <w:i/>
          <w:sz w:val="22"/>
          <w:szCs w:val="22"/>
        </w:rPr>
        <w:t>Cognitive social capital.</w:t>
      </w:r>
      <w:proofErr w:type="gramEnd"/>
      <w:r w:rsidR="00593F8E" w:rsidRPr="00072686">
        <w:rPr>
          <w:i/>
          <w:sz w:val="22"/>
          <w:szCs w:val="22"/>
        </w:rPr>
        <w:t xml:space="preserve"> </w:t>
      </w:r>
      <w:r w:rsidR="00593F8E" w:rsidRPr="00072686">
        <w:rPr>
          <w:sz w:val="22"/>
          <w:szCs w:val="22"/>
        </w:rPr>
        <w:t xml:space="preserve">The </w:t>
      </w:r>
      <w:r w:rsidR="00593F8E" w:rsidRPr="00072686">
        <w:t>c</w:t>
      </w:r>
      <w:r w:rsidR="00591681" w:rsidRPr="00072686">
        <w:t xml:space="preserve">ognitive </w:t>
      </w:r>
      <w:r w:rsidR="00593F8E" w:rsidRPr="00072686">
        <w:t xml:space="preserve">dimension of </w:t>
      </w:r>
      <w:r w:rsidR="007C6C5C" w:rsidRPr="00072686">
        <w:t xml:space="preserve">social capital </w:t>
      </w:r>
      <w:r w:rsidRPr="00072686">
        <w:t>represents</w:t>
      </w:r>
      <w:r w:rsidR="00567C0D" w:rsidRPr="00072686">
        <w:t xml:space="preserve"> </w:t>
      </w:r>
      <w:r w:rsidR="00405699" w:rsidRPr="00072686">
        <w:t xml:space="preserve">perceptual tools and </w:t>
      </w:r>
      <w:r w:rsidRPr="00072686">
        <w:t>communicative actions</w:t>
      </w:r>
      <w:r w:rsidR="002F5F39" w:rsidRPr="00072686">
        <w:t xml:space="preserve"> </w:t>
      </w:r>
      <w:r w:rsidR="00F2714B" w:rsidRPr="00072686">
        <w:t>(</w:t>
      </w:r>
      <w:proofErr w:type="spellStart"/>
      <w:r w:rsidR="003719F4" w:rsidRPr="00072686">
        <w:t>Inkpen</w:t>
      </w:r>
      <w:proofErr w:type="spellEnd"/>
      <w:r w:rsidR="003719F4" w:rsidRPr="00072686">
        <w:t xml:space="preserve"> and Tsang, 2005; </w:t>
      </w:r>
      <w:proofErr w:type="spellStart"/>
      <w:r w:rsidR="00F2714B" w:rsidRPr="00072686">
        <w:t>Nahapiet</w:t>
      </w:r>
      <w:proofErr w:type="spellEnd"/>
      <w:r w:rsidR="00F2714B" w:rsidRPr="00072686">
        <w:t xml:space="preserve"> and </w:t>
      </w:r>
      <w:proofErr w:type="spellStart"/>
      <w:r w:rsidR="00F2714B" w:rsidRPr="00072686">
        <w:t>Ghoshal</w:t>
      </w:r>
      <w:proofErr w:type="spellEnd"/>
      <w:r w:rsidR="00F2714B" w:rsidRPr="00072686">
        <w:t>, 1998)</w:t>
      </w:r>
      <w:r w:rsidR="00BB6764" w:rsidRPr="00072686">
        <w:t>.</w:t>
      </w:r>
      <w:r w:rsidR="008F0A0A" w:rsidRPr="00072686">
        <w:t xml:space="preserve"> </w:t>
      </w:r>
      <w:r w:rsidRPr="00072686">
        <w:t xml:space="preserve">Put another way, cognitive social capital illuminates </w:t>
      </w:r>
      <w:r w:rsidR="002F5F39" w:rsidRPr="00072686">
        <w:t xml:space="preserve">an individuals system of meaning and their </w:t>
      </w:r>
      <w:r w:rsidRPr="00072686">
        <w:t xml:space="preserve">adoption of shared </w:t>
      </w:r>
      <w:r w:rsidRPr="00072686">
        <w:rPr>
          <w:i/>
        </w:rPr>
        <w:t>language</w:t>
      </w:r>
      <w:r w:rsidR="00B77EC8" w:rsidRPr="00072686">
        <w:t xml:space="preserve">, </w:t>
      </w:r>
      <w:r w:rsidR="00405699" w:rsidRPr="00072686">
        <w:rPr>
          <w:i/>
        </w:rPr>
        <w:t>codes</w:t>
      </w:r>
      <w:r w:rsidR="00405699" w:rsidRPr="00072686">
        <w:t xml:space="preserve"> and </w:t>
      </w:r>
      <w:r w:rsidR="00405699" w:rsidRPr="00072686">
        <w:rPr>
          <w:i/>
        </w:rPr>
        <w:t>narratives</w:t>
      </w:r>
      <w:r w:rsidR="00405699" w:rsidRPr="00072686">
        <w:t xml:space="preserve"> </w:t>
      </w:r>
      <w:r w:rsidR="00F320A7" w:rsidRPr="00072686">
        <w:t>(</w:t>
      </w:r>
      <w:r w:rsidRPr="00072686">
        <w:t>Lee, 20</w:t>
      </w:r>
      <w:r w:rsidR="00386E16" w:rsidRPr="00072686">
        <w:t>09</w:t>
      </w:r>
      <w:r w:rsidR="00B2709C" w:rsidRPr="00072686">
        <w:t xml:space="preserve">). </w:t>
      </w:r>
      <w:r w:rsidRPr="00072686">
        <w:t xml:space="preserve">It </w:t>
      </w:r>
      <w:r w:rsidR="00405699" w:rsidRPr="00072686">
        <w:t xml:space="preserve">essentially refers to the </w:t>
      </w:r>
      <w:r w:rsidR="008F0A0A" w:rsidRPr="00072686">
        <w:t xml:space="preserve">‘cognitive strength of </w:t>
      </w:r>
      <w:r w:rsidR="00CB3F29" w:rsidRPr="00072686">
        <w:t xml:space="preserve">the individual’ </w:t>
      </w:r>
      <w:r w:rsidRPr="00072686">
        <w:t>(</w:t>
      </w:r>
      <w:proofErr w:type="spellStart"/>
      <w:r w:rsidRPr="00072686">
        <w:t>Tanas</w:t>
      </w:r>
      <w:proofErr w:type="spellEnd"/>
      <w:r w:rsidRPr="00072686">
        <w:t xml:space="preserve"> and </w:t>
      </w:r>
      <w:proofErr w:type="spellStart"/>
      <w:r w:rsidRPr="00072686">
        <w:t>Saee</w:t>
      </w:r>
      <w:proofErr w:type="spellEnd"/>
      <w:r w:rsidRPr="00072686">
        <w:t xml:space="preserve">, </w:t>
      </w:r>
      <w:r w:rsidR="008F0A0A" w:rsidRPr="00072686">
        <w:t>2007:180).</w:t>
      </w:r>
      <w:r w:rsidR="00A92BDB" w:rsidRPr="00072686">
        <w:t xml:space="preserve">  </w:t>
      </w:r>
      <w:r w:rsidR="00A1779D" w:rsidRPr="00072686">
        <w:t xml:space="preserve"> </w:t>
      </w:r>
      <w:r w:rsidR="00B61290" w:rsidRPr="00072686">
        <w:t xml:space="preserve">  </w:t>
      </w:r>
      <w:r w:rsidRPr="00072686">
        <w:t xml:space="preserve">    </w:t>
      </w:r>
      <w:r w:rsidR="00B77EC8" w:rsidRPr="00072686">
        <w:t xml:space="preserve">            </w:t>
      </w:r>
      <w:r w:rsidR="00E57EC2" w:rsidRPr="00072686">
        <w:t xml:space="preserve">         </w:t>
      </w:r>
      <w:r w:rsidR="005A6B66" w:rsidRPr="00072686">
        <w:t xml:space="preserve">      </w:t>
      </w:r>
      <w:r w:rsidR="002F5F39" w:rsidRPr="00072686">
        <w:t xml:space="preserve">        </w:t>
      </w:r>
      <w:r w:rsidR="000059A8" w:rsidRPr="00072686">
        <w:t xml:space="preserve">        </w:t>
      </w:r>
      <w:r w:rsidR="00585C62" w:rsidRPr="00072686">
        <w:t xml:space="preserve">        </w:t>
      </w:r>
      <w:r w:rsidR="007053D4" w:rsidRPr="00072686">
        <w:t xml:space="preserve">        </w:t>
      </w:r>
      <w:r w:rsidR="00536FB9" w:rsidRPr="00072686">
        <w:t xml:space="preserve">        </w:t>
      </w:r>
      <w:r w:rsidR="008F0A0A" w:rsidRPr="00072686">
        <w:t xml:space="preserve">   </w:t>
      </w:r>
      <w:r w:rsidR="00130DE7" w:rsidRPr="00072686">
        <w:t xml:space="preserve">        </w:t>
      </w:r>
      <w:r w:rsidR="008F0A0A" w:rsidRPr="00072686">
        <w:t xml:space="preserve"> </w:t>
      </w:r>
    </w:p>
    <w:p w:rsidR="00593F8E" w:rsidRPr="00072686" w:rsidRDefault="00E0233B" w:rsidP="003719F4">
      <w:pPr>
        <w:spacing w:line="480" w:lineRule="auto"/>
        <w:ind w:firstLine="720"/>
        <w:jc w:val="both"/>
      </w:pPr>
      <w:r w:rsidRPr="00072686">
        <w:t>Sha</w:t>
      </w:r>
      <w:r w:rsidR="005B3A23" w:rsidRPr="00072686">
        <w:t xml:space="preserve">red </w:t>
      </w:r>
      <w:r w:rsidR="005B3A23" w:rsidRPr="00072686">
        <w:rPr>
          <w:i/>
        </w:rPr>
        <w:t>language</w:t>
      </w:r>
      <w:r w:rsidR="005B3A23" w:rsidRPr="00072686">
        <w:t xml:space="preserve"> and </w:t>
      </w:r>
      <w:r w:rsidR="005B3A23" w:rsidRPr="00072686">
        <w:rPr>
          <w:i/>
        </w:rPr>
        <w:t>codes</w:t>
      </w:r>
      <w:r w:rsidR="005B3A23" w:rsidRPr="00072686">
        <w:t xml:space="preserve"> promote</w:t>
      </w:r>
      <w:r w:rsidRPr="00072686">
        <w:t xml:space="preserve"> communi</w:t>
      </w:r>
      <w:r w:rsidR="007E74F1" w:rsidRPr="00072686">
        <w:t xml:space="preserve">cative efficiency </w:t>
      </w:r>
      <w:r w:rsidR="00191DE2" w:rsidRPr="00072686">
        <w:t xml:space="preserve">and underpin a broad range of interactive situations </w:t>
      </w:r>
      <w:r w:rsidRPr="00072686">
        <w:t>(</w:t>
      </w:r>
      <w:r w:rsidR="00191DE2" w:rsidRPr="00072686">
        <w:t xml:space="preserve">Lee, 2009; </w:t>
      </w:r>
      <w:proofErr w:type="spellStart"/>
      <w:r w:rsidR="007E74F1" w:rsidRPr="00072686">
        <w:t>Zheng</w:t>
      </w:r>
      <w:proofErr w:type="spellEnd"/>
      <w:r w:rsidR="007E74F1" w:rsidRPr="00072686">
        <w:t>, 2010</w:t>
      </w:r>
      <w:r w:rsidRPr="00072686">
        <w:t xml:space="preserve">). </w:t>
      </w:r>
      <w:r w:rsidR="00FA2338" w:rsidRPr="00072686">
        <w:t>S</w:t>
      </w:r>
      <w:r w:rsidR="006E538D" w:rsidRPr="00072686">
        <w:t>hared</w:t>
      </w:r>
      <w:r w:rsidR="00FA2338" w:rsidRPr="00072686">
        <w:t xml:space="preserve"> language i</w:t>
      </w:r>
      <w:r w:rsidR="00EA64C7" w:rsidRPr="00072686">
        <w:t>s the extent to which</w:t>
      </w:r>
      <w:r w:rsidR="000C70F1" w:rsidRPr="00072686">
        <w:t xml:space="preserve"> </w:t>
      </w:r>
      <w:r w:rsidR="006777C0" w:rsidRPr="00072686">
        <w:t xml:space="preserve">business </w:t>
      </w:r>
      <w:r w:rsidR="000C70F1" w:rsidRPr="00072686">
        <w:t>actors</w:t>
      </w:r>
      <w:r w:rsidR="007E74F1" w:rsidRPr="00072686">
        <w:t xml:space="preserve"> </w:t>
      </w:r>
      <w:r w:rsidR="005B3A23" w:rsidRPr="00072686">
        <w:t>‘</w:t>
      </w:r>
      <w:r w:rsidR="00EA64C7" w:rsidRPr="00072686">
        <w:t>exchange information, ask questions an</w:t>
      </w:r>
      <w:r w:rsidR="0039486A" w:rsidRPr="00072686">
        <w:t>d</w:t>
      </w:r>
      <w:r w:rsidR="00EA64C7" w:rsidRPr="00072686">
        <w:t xml:space="preserve"> discuss business’</w:t>
      </w:r>
      <w:r w:rsidR="004D5640" w:rsidRPr="00072686">
        <w:t>, while c</w:t>
      </w:r>
      <w:r w:rsidR="000C70F1" w:rsidRPr="00072686">
        <w:t xml:space="preserve">odes are </w:t>
      </w:r>
      <w:r w:rsidR="0039486A" w:rsidRPr="00072686">
        <w:t>‘a frame of reference for observing an</w:t>
      </w:r>
      <w:r w:rsidR="0091680B" w:rsidRPr="00072686">
        <w:t>d</w:t>
      </w:r>
      <w:r w:rsidR="00A8202E" w:rsidRPr="00072686">
        <w:t xml:space="preserve"> interpreting</w:t>
      </w:r>
      <w:r w:rsidR="005B3A23" w:rsidRPr="00072686">
        <w:t xml:space="preserve">’ </w:t>
      </w:r>
      <w:r w:rsidR="0039486A" w:rsidRPr="00072686">
        <w:t>(</w:t>
      </w:r>
      <w:proofErr w:type="spellStart"/>
      <w:r w:rsidR="00191DE2" w:rsidRPr="00072686">
        <w:t>Nahapiet</w:t>
      </w:r>
      <w:proofErr w:type="spellEnd"/>
      <w:r w:rsidR="00191DE2" w:rsidRPr="00072686">
        <w:t xml:space="preserve"> and </w:t>
      </w:r>
      <w:proofErr w:type="spellStart"/>
      <w:r w:rsidR="00191DE2" w:rsidRPr="00072686">
        <w:t>Ghoshal</w:t>
      </w:r>
      <w:proofErr w:type="spellEnd"/>
      <w:r w:rsidR="00191DE2" w:rsidRPr="00072686">
        <w:t xml:space="preserve">, 1998:253). </w:t>
      </w:r>
      <w:r w:rsidR="005E4242" w:rsidRPr="00072686">
        <w:t xml:space="preserve">The ease of </w:t>
      </w:r>
      <w:r w:rsidR="00191DE2" w:rsidRPr="00072686">
        <w:t xml:space="preserve">interpersonal </w:t>
      </w:r>
      <w:r w:rsidR="006777C0" w:rsidRPr="00072686">
        <w:t>communication</w:t>
      </w:r>
      <w:r w:rsidR="008E13FA" w:rsidRPr="00072686">
        <w:t xml:space="preserve"> </w:t>
      </w:r>
      <w:r w:rsidR="005E4242" w:rsidRPr="00072686">
        <w:t xml:space="preserve">is important for effective team based formation (Chiu et al, 2006; Chua, 2002; Kirsch et al, 2010), and </w:t>
      </w:r>
      <w:r w:rsidR="008E13FA" w:rsidRPr="00072686">
        <w:t xml:space="preserve">links to accelerated </w:t>
      </w:r>
      <w:r w:rsidR="00191DE2" w:rsidRPr="00072686">
        <w:t>knowledge</w:t>
      </w:r>
      <w:r w:rsidR="006777C0" w:rsidRPr="00072686">
        <w:t xml:space="preserve"> </w:t>
      </w:r>
      <w:r w:rsidR="008E13FA" w:rsidRPr="00072686">
        <w:t>transfer</w:t>
      </w:r>
      <w:r w:rsidR="005E4242" w:rsidRPr="00072686">
        <w:t xml:space="preserve"> and </w:t>
      </w:r>
      <w:r w:rsidR="008E13FA" w:rsidRPr="00072686">
        <w:t xml:space="preserve">actualized </w:t>
      </w:r>
      <w:r w:rsidR="00191DE2" w:rsidRPr="00072686">
        <w:t xml:space="preserve">strategy </w:t>
      </w:r>
      <w:r w:rsidR="006777C0" w:rsidRPr="00072686">
        <w:t xml:space="preserve">(Camps and Marques, </w:t>
      </w:r>
      <w:r w:rsidR="002F19BB" w:rsidRPr="00072686">
        <w:t xml:space="preserve">2014; </w:t>
      </w:r>
      <w:r w:rsidR="007B7BA1" w:rsidRPr="00072686">
        <w:t xml:space="preserve">Hsu and Hung, 2013). Different knowledge codification and perceptual routines reflect a special type of </w:t>
      </w:r>
      <w:r w:rsidR="007B7BA1" w:rsidRPr="00072686">
        <w:lastRenderedPageBreak/>
        <w:t xml:space="preserve">coded behavior and promote effective team-based cooperation </w:t>
      </w:r>
      <w:r w:rsidR="00A12A8F" w:rsidRPr="00072686">
        <w:t>(Dav</w:t>
      </w:r>
      <w:r w:rsidR="00D7273D" w:rsidRPr="00072686">
        <w:t xml:space="preserve">enport and </w:t>
      </w:r>
      <w:proofErr w:type="spellStart"/>
      <w:r w:rsidR="00D7273D" w:rsidRPr="00072686">
        <w:t>Daellenbach</w:t>
      </w:r>
      <w:proofErr w:type="spellEnd"/>
      <w:r w:rsidR="00D7273D" w:rsidRPr="00072686">
        <w:t>, 2011</w:t>
      </w:r>
      <w:r w:rsidR="005E4242" w:rsidRPr="00072686">
        <w:t xml:space="preserve">; </w:t>
      </w:r>
      <w:proofErr w:type="spellStart"/>
      <w:r w:rsidR="005E4242" w:rsidRPr="00072686">
        <w:t>Lorenzen</w:t>
      </w:r>
      <w:proofErr w:type="spellEnd"/>
      <w:r w:rsidR="005E4242" w:rsidRPr="00072686">
        <w:t xml:space="preserve">, 2007). </w:t>
      </w:r>
      <w:r w:rsidR="00D7273D" w:rsidRPr="00072686">
        <w:t xml:space="preserve">In the entrepreneurial process, </w:t>
      </w:r>
      <w:r w:rsidR="005E4242" w:rsidRPr="00072686">
        <w:t>acknowledging the commun</w:t>
      </w:r>
      <w:r w:rsidR="0090507B" w:rsidRPr="00072686">
        <w:t xml:space="preserve">ication needs of others </w:t>
      </w:r>
      <w:r w:rsidR="004D5640" w:rsidRPr="00072686">
        <w:t>promote</w:t>
      </w:r>
      <w:r w:rsidR="00D7273D" w:rsidRPr="00072686">
        <w:t>s</w:t>
      </w:r>
      <w:r w:rsidR="005E4242" w:rsidRPr="00072686">
        <w:t xml:space="preserve"> </w:t>
      </w:r>
      <w:r w:rsidR="00A12A8F" w:rsidRPr="00072686">
        <w:t>venture</w:t>
      </w:r>
      <w:r w:rsidR="004D5640" w:rsidRPr="00072686">
        <w:t xml:space="preserve"> legitimacy and credibility </w:t>
      </w:r>
      <w:r w:rsidR="00E22941" w:rsidRPr="00072686">
        <w:t>(</w:t>
      </w:r>
      <w:proofErr w:type="spellStart"/>
      <w:r w:rsidR="00F2714B" w:rsidRPr="00072686">
        <w:t>DeCarolis</w:t>
      </w:r>
      <w:proofErr w:type="spellEnd"/>
      <w:r w:rsidR="00F2714B" w:rsidRPr="00072686">
        <w:t xml:space="preserve"> and </w:t>
      </w:r>
      <w:proofErr w:type="spellStart"/>
      <w:r w:rsidR="00F2714B" w:rsidRPr="00072686">
        <w:t>Saparito</w:t>
      </w:r>
      <w:proofErr w:type="spellEnd"/>
      <w:r w:rsidR="00F2714B" w:rsidRPr="00072686">
        <w:t xml:space="preserve">, 2006; </w:t>
      </w:r>
      <w:proofErr w:type="spellStart"/>
      <w:r w:rsidR="006E538D" w:rsidRPr="00072686">
        <w:t>Jonsson</w:t>
      </w:r>
      <w:proofErr w:type="spellEnd"/>
      <w:r w:rsidR="006E538D" w:rsidRPr="00072686">
        <w:t xml:space="preserve"> and Lindbergh</w:t>
      </w:r>
      <w:r w:rsidR="00B2709C" w:rsidRPr="00072686">
        <w:t>, 2013</w:t>
      </w:r>
      <w:r w:rsidR="00707DE5" w:rsidRPr="00072686">
        <w:t xml:space="preserve">; </w:t>
      </w:r>
      <w:proofErr w:type="spellStart"/>
      <w:r w:rsidR="009962EB" w:rsidRPr="00072686">
        <w:t>Westerlund</w:t>
      </w:r>
      <w:proofErr w:type="spellEnd"/>
      <w:r w:rsidR="009962EB" w:rsidRPr="00072686">
        <w:t xml:space="preserve"> and </w:t>
      </w:r>
      <w:proofErr w:type="spellStart"/>
      <w:r w:rsidR="009962EB" w:rsidRPr="00072686">
        <w:t>Svahn</w:t>
      </w:r>
      <w:proofErr w:type="spellEnd"/>
      <w:r w:rsidR="009962EB" w:rsidRPr="00072686">
        <w:t xml:space="preserve">, 2008). </w:t>
      </w:r>
      <w:proofErr w:type="gramStart"/>
      <w:r w:rsidR="005E4242" w:rsidRPr="00072686">
        <w:t>Also</w:t>
      </w:r>
      <w:proofErr w:type="gramEnd"/>
      <w:r w:rsidR="002D20BF" w:rsidRPr="00072686">
        <w:t xml:space="preserve">, entrepreneurs adopt </w:t>
      </w:r>
      <w:r w:rsidR="001D665A" w:rsidRPr="00072686">
        <w:t>common communication paths</w:t>
      </w:r>
      <w:r w:rsidR="00DF3B5F" w:rsidRPr="00072686">
        <w:t xml:space="preserve"> </w:t>
      </w:r>
      <w:r w:rsidR="005E4242" w:rsidRPr="00072686">
        <w:t xml:space="preserve">to </w:t>
      </w:r>
      <w:r w:rsidR="007B7BA1" w:rsidRPr="00072686">
        <w:t>access</w:t>
      </w:r>
      <w:r w:rsidR="004E5EDC" w:rsidRPr="00072686">
        <w:t xml:space="preserve"> knowledge and </w:t>
      </w:r>
      <w:proofErr w:type="spellStart"/>
      <w:r w:rsidR="005E4242" w:rsidRPr="00072686">
        <w:t>cr</w:t>
      </w:r>
      <w:r w:rsidR="004E5EDC" w:rsidRPr="00072686">
        <w:t>ystallis</w:t>
      </w:r>
      <w:r w:rsidR="005E4242" w:rsidRPr="00072686">
        <w:t>e</w:t>
      </w:r>
      <w:proofErr w:type="spellEnd"/>
      <w:r w:rsidR="005E4242" w:rsidRPr="00072686">
        <w:t xml:space="preserve"> </w:t>
      </w:r>
      <w:r w:rsidR="004E5EDC" w:rsidRPr="00072686">
        <w:t xml:space="preserve">their skills and learning </w:t>
      </w:r>
      <w:r w:rsidR="001D665A" w:rsidRPr="00072686">
        <w:t>(</w:t>
      </w:r>
      <w:r w:rsidR="002D20BF" w:rsidRPr="00072686">
        <w:t>Garcia-</w:t>
      </w:r>
      <w:proofErr w:type="spellStart"/>
      <w:r w:rsidR="002D20BF" w:rsidRPr="00072686">
        <w:t>Villaverde</w:t>
      </w:r>
      <w:proofErr w:type="spellEnd"/>
      <w:r w:rsidR="002D20BF" w:rsidRPr="00072686">
        <w:t xml:space="preserve"> et al, 2018;</w:t>
      </w:r>
      <w:r w:rsidR="005E4242" w:rsidRPr="00072686">
        <w:t xml:space="preserve"> </w:t>
      </w:r>
      <w:proofErr w:type="spellStart"/>
      <w:r w:rsidR="005E4242" w:rsidRPr="00072686">
        <w:t>Jonsson</w:t>
      </w:r>
      <w:proofErr w:type="spellEnd"/>
      <w:r w:rsidR="005E4242" w:rsidRPr="00072686">
        <w:t>, 2015</w:t>
      </w:r>
      <w:r w:rsidR="001D665A" w:rsidRPr="00072686">
        <w:t>).</w:t>
      </w:r>
      <w:r w:rsidR="001B74F1" w:rsidRPr="00072686">
        <w:t xml:space="preserve"> </w:t>
      </w:r>
      <w:r w:rsidR="004E5EDC" w:rsidRPr="00072686">
        <w:t xml:space="preserve">According to Foley and O’Connor (2013), the </w:t>
      </w:r>
      <w:r w:rsidR="00A12A8F" w:rsidRPr="00072686">
        <w:t xml:space="preserve">ease </w:t>
      </w:r>
      <w:r w:rsidR="00755BFD" w:rsidRPr="00072686">
        <w:t xml:space="preserve">and efficiency </w:t>
      </w:r>
      <w:r w:rsidR="005E4242" w:rsidRPr="00072686">
        <w:t>of communication seems essential</w:t>
      </w:r>
      <w:r w:rsidR="00A12A8F" w:rsidRPr="00072686">
        <w:t xml:space="preserve"> for </w:t>
      </w:r>
      <w:r w:rsidR="004E5EDC" w:rsidRPr="00072686">
        <w:t>underrepresented entrepreneurs to build</w:t>
      </w:r>
      <w:r w:rsidR="00A12A8F" w:rsidRPr="00072686">
        <w:t xml:space="preserve"> new ties </w:t>
      </w:r>
      <w:r w:rsidR="004E5EDC" w:rsidRPr="00072686">
        <w:t>and share information</w:t>
      </w:r>
      <w:r w:rsidR="005E4242" w:rsidRPr="00072686">
        <w:t>.</w:t>
      </w:r>
      <w:r w:rsidR="007B6E43" w:rsidRPr="00072686">
        <w:t xml:space="preserve"> As </w:t>
      </w:r>
      <w:r w:rsidR="0090507B" w:rsidRPr="00072686">
        <w:t xml:space="preserve">regards schematic codes, </w:t>
      </w:r>
      <w:r w:rsidR="007B6E43" w:rsidRPr="00072686">
        <w:t>knowledge codification routines facilitate the fermentation of entrepreneurial opportunity development (</w:t>
      </w:r>
      <w:proofErr w:type="spellStart"/>
      <w:r w:rsidR="007B6E43" w:rsidRPr="00072686">
        <w:t>Bowey</w:t>
      </w:r>
      <w:proofErr w:type="spellEnd"/>
      <w:r w:rsidR="007B6E43" w:rsidRPr="00072686">
        <w:t xml:space="preserve"> and Easton, 2007), </w:t>
      </w:r>
      <w:r w:rsidR="0090507B" w:rsidRPr="00072686">
        <w:t>including</w:t>
      </w:r>
      <w:r w:rsidR="00156C64" w:rsidRPr="00072686">
        <w:t xml:space="preserve"> in</w:t>
      </w:r>
      <w:r w:rsidR="0090507B" w:rsidRPr="00072686">
        <w:t xml:space="preserve"> disadvantaged circumstances</w:t>
      </w:r>
      <w:r w:rsidR="007B6E43" w:rsidRPr="00072686">
        <w:t xml:space="preserve"> (Lee and Jones, 2008).</w:t>
      </w:r>
      <w:r w:rsidR="00951FCF" w:rsidRPr="00072686">
        <w:t xml:space="preserve">     </w:t>
      </w:r>
      <w:r w:rsidR="007B7BA1" w:rsidRPr="00072686">
        <w:t xml:space="preserve"> </w:t>
      </w:r>
      <w:r w:rsidR="00951FCF" w:rsidRPr="00072686">
        <w:t xml:space="preserve">     </w:t>
      </w:r>
      <w:r w:rsidR="00156C64" w:rsidRPr="00072686">
        <w:t xml:space="preserve">             </w:t>
      </w:r>
      <w:r w:rsidR="005B76DA" w:rsidRPr="00072686">
        <w:t xml:space="preserve">    </w:t>
      </w:r>
      <w:r w:rsidR="0090507B" w:rsidRPr="00072686">
        <w:t xml:space="preserve">            </w:t>
      </w:r>
      <w:r w:rsidR="00BA0A7A" w:rsidRPr="00072686">
        <w:t xml:space="preserve">  </w:t>
      </w:r>
      <w:r w:rsidR="0090507B" w:rsidRPr="00072686">
        <w:t xml:space="preserve">    </w:t>
      </w:r>
      <w:r w:rsidR="007B6E43" w:rsidRPr="00072686">
        <w:t xml:space="preserve">      </w:t>
      </w:r>
      <w:r w:rsidR="004E5EDC" w:rsidRPr="00072686">
        <w:t xml:space="preserve">       </w:t>
      </w:r>
      <w:r w:rsidR="005E4242" w:rsidRPr="00072686">
        <w:t xml:space="preserve"> </w:t>
      </w:r>
      <w:r w:rsidR="004E5EDC" w:rsidRPr="00072686">
        <w:t xml:space="preserve">     </w:t>
      </w:r>
      <w:r w:rsidR="005E4242" w:rsidRPr="00072686">
        <w:t xml:space="preserve">     </w:t>
      </w:r>
      <w:r w:rsidR="000834E8" w:rsidRPr="00072686">
        <w:t xml:space="preserve">     </w:t>
      </w:r>
      <w:r w:rsidR="00370982" w:rsidRPr="00072686">
        <w:t xml:space="preserve"> </w:t>
      </w:r>
      <w:r w:rsidR="008A034C" w:rsidRPr="00072686">
        <w:t xml:space="preserve"> </w:t>
      </w:r>
      <w:r w:rsidR="0047257F" w:rsidRPr="00072686">
        <w:t xml:space="preserve">  </w:t>
      </w:r>
      <w:r w:rsidR="008A034C" w:rsidRPr="00072686">
        <w:t xml:space="preserve"> </w:t>
      </w:r>
      <w:r w:rsidR="00A12A8F" w:rsidRPr="00072686">
        <w:t xml:space="preserve">            </w:t>
      </w:r>
      <w:r w:rsidR="00DB445B" w:rsidRPr="00072686">
        <w:t xml:space="preserve">  </w:t>
      </w:r>
    </w:p>
    <w:p w:rsidR="00C20155" w:rsidRPr="00072686" w:rsidRDefault="004E5EDC" w:rsidP="00593F8E">
      <w:pPr>
        <w:spacing w:line="480" w:lineRule="auto"/>
        <w:ind w:firstLine="720"/>
        <w:jc w:val="both"/>
      </w:pPr>
      <w:r w:rsidRPr="00072686">
        <w:t>S</w:t>
      </w:r>
      <w:r w:rsidR="00343EB3" w:rsidRPr="00072686">
        <w:t xml:space="preserve">hared </w:t>
      </w:r>
      <w:r w:rsidR="00343EB3" w:rsidRPr="00072686">
        <w:rPr>
          <w:i/>
        </w:rPr>
        <w:t>narratives</w:t>
      </w:r>
      <w:r w:rsidR="00343EB3" w:rsidRPr="00072686">
        <w:t xml:space="preserve"> en</w:t>
      </w:r>
      <w:r w:rsidR="009F306C" w:rsidRPr="00072686">
        <w:t xml:space="preserve">rich </w:t>
      </w:r>
      <w:r w:rsidR="001415B3" w:rsidRPr="00072686">
        <w:t xml:space="preserve">communicative meaning </w:t>
      </w:r>
      <w:r w:rsidR="00343EB3" w:rsidRPr="00072686">
        <w:t>and comprise</w:t>
      </w:r>
      <w:r w:rsidR="009F306C" w:rsidRPr="00072686">
        <w:t xml:space="preserve"> ‘fairy tales, myths and legends, good </w:t>
      </w:r>
      <w:r w:rsidR="0062772C" w:rsidRPr="00072686">
        <w:t>stories</w:t>
      </w:r>
      <w:r w:rsidR="009F306C" w:rsidRPr="00072686">
        <w:t xml:space="preserve"> and metaphors’</w:t>
      </w:r>
      <w:r w:rsidRPr="00072686">
        <w:t xml:space="preserve"> (</w:t>
      </w:r>
      <w:proofErr w:type="spellStart"/>
      <w:r w:rsidRPr="00072686">
        <w:t>Nahapiet</w:t>
      </w:r>
      <w:proofErr w:type="spellEnd"/>
      <w:r w:rsidRPr="00072686">
        <w:t xml:space="preserve"> and </w:t>
      </w:r>
      <w:proofErr w:type="spellStart"/>
      <w:r w:rsidRPr="00072686">
        <w:t>Ghoshal</w:t>
      </w:r>
      <w:proofErr w:type="spellEnd"/>
      <w:r w:rsidRPr="00072686">
        <w:t>, 1998:254)</w:t>
      </w:r>
      <w:r w:rsidR="009F306C" w:rsidRPr="00072686">
        <w:t>.</w:t>
      </w:r>
      <w:r w:rsidR="009658C7" w:rsidRPr="00072686">
        <w:t xml:space="preserve"> </w:t>
      </w:r>
      <w:r w:rsidR="001415B3" w:rsidRPr="00072686">
        <w:t xml:space="preserve">In particular, storytelling </w:t>
      </w:r>
      <w:r w:rsidR="0062772C" w:rsidRPr="00072686">
        <w:t xml:space="preserve">and personal narratives are </w:t>
      </w:r>
      <w:r w:rsidR="004809DF" w:rsidRPr="00072686">
        <w:t xml:space="preserve">a </w:t>
      </w:r>
      <w:r w:rsidR="00842885" w:rsidRPr="00072686">
        <w:t xml:space="preserve">crucial </w:t>
      </w:r>
      <w:r w:rsidR="00531CCF" w:rsidRPr="00072686">
        <w:t xml:space="preserve">form of </w:t>
      </w:r>
      <w:r w:rsidR="00FE3B99" w:rsidRPr="00072686">
        <w:t xml:space="preserve">everyday </w:t>
      </w:r>
      <w:r w:rsidR="009F306C" w:rsidRPr="00072686">
        <w:t>communication</w:t>
      </w:r>
      <w:r w:rsidR="00C7101C" w:rsidRPr="00072686">
        <w:t xml:space="preserve"> </w:t>
      </w:r>
      <w:r w:rsidR="0062772C" w:rsidRPr="00072686">
        <w:t>(Lee, 2009</w:t>
      </w:r>
      <w:r w:rsidR="002F2409" w:rsidRPr="00072686">
        <w:t xml:space="preserve">). </w:t>
      </w:r>
      <w:r w:rsidR="00061DD5" w:rsidRPr="00072686">
        <w:t xml:space="preserve">Storytelling in the workplace </w:t>
      </w:r>
      <w:r w:rsidR="00415727" w:rsidRPr="00072686">
        <w:t>represent</w:t>
      </w:r>
      <w:r w:rsidR="00061DD5" w:rsidRPr="00072686">
        <w:t>s</w:t>
      </w:r>
      <w:r w:rsidR="00343EB3" w:rsidRPr="00072686">
        <w:t xml:space="preserve"> </w:t>
      </w:r>
      <w:r w:rsidR="005523B6" w:rsidRPr="00072686">
        <w:t xml:space="preserve">multiple </w:t>
      </w:r>
      <w:r w:rsidR="00343EB3" w:rsidRPr="00072686">
        <w:t xml:space="preserve">accounts of </w:t>
      </w:r>
      <w:r w:rsidR="005523B6" w:rsidRPr="00072686">
        <w:t xml:space="preserve">events, </w:t>
      </w:r>
      <w:r w:rsidR="00DA3F47" w:rsidRPr="00072686">
        <w:t>successes, exertion</w:t>
      </w:r>
      <w:r w:rsidR="00233C97" w:rsidRPr="00072686">
        <w:t>s</w:t>
      </w:r>
      <w:r w:rsidR="0062772C" w:rsidRPr="00072686">
        <w:t>, failures</w:t>
      </w:r>
      <w:r w:rsidR="00386E16" w:rsidRPr="00072686">
        <w:t>, topics</w:t>
      </w:r>
      <w:r w:rsidR="00343EB3" w:rsidRPr="00072686">
        <w:t xml:space="preserve"> </w:t>
      </w:r>
      <w:r w:rsidR="004809DF" w:rsidRPr="00072686">
        <w:t xml:space="preserve">and </w:t>
      </w:r>
      <w:r w:rsidR="0062772C" w:rsidRPr="00072686">
        <w:t>imaginative ideas</w:t>
      </w:r>
      <w:r w:rsidR="00343EB3" w:rsidRPr="00072686">
        <w:t xml:space="preserve"> </w:t>
      </w:r>
      <w:r w:rsidR="00DA3F47" w:rsidRPr="00072686">
        <w:t>(</w:t>
      </w:r>
      <w:proofErr w:type="spellStart"/>
      <w:r w:rsidR="00B6641D" w:rsidRPr="00072686">
        <w:t>Araujo</w:t>
      </w:r>
      <w:proofErr w:type="spellEnd"/>
      <w:r w:rsidR="00B6641D" w:rsidRPr="00072686">
        <w:t xml:space="preserve"> and </w:t>
      </w:r>
      <w:r w:rsidR="00C7101C" w:rsidRPr="00072686">
        <w:t>Easton, 2012;</w:t>
      </w:r>
      <w:r w:rsidR="00386E16" w:rsidRPr="00072686">
        <w:t xml:space="preserve"> Widen-</w:t>
      </w:r>
      <w:proofErr w:type="spellStart"/>
      <w:r w:rsidR="00386E16" w:rsidRPr="00072686">
        <w:t>Wulff</w:t>
      </w:r>
      <w:proofErr w:type="spellEnd"/>
      <w:r w:rsidR="00386E16" w:rsidRPr="00072686">
        <w:t xml:space="preserve"> and </w:t>
      </w:r>
      <w:proofErr w:type="spellStart"/>
      <w:r w:rsidR="00386E16" w:rsidRPr="00072686">
        <w:t>Ginman</w:t>
      </w:r>
      <w:proofErr w:type="spellEnd"/>
      <w:r w:rsidR="00386E16" w:rsidRPr="00072686">
        <w:t>, 2004</w:t>
      </w:r>
      <w:r w:rsidR="002F37E1" w:rsidRPr="00072686">
        <w:t>)</w:t>
      </w:r>
      <w:r w:rsidR="0089449C" w:rsidRPr="00072686">
        <w:t>.</w:t>
      </w:r>
      <w:r w:rsidR="00C7101C" w:rsidRPr="00072686">
        <w:t xml:space="preserve"> </w:t>
      </w:r>
      <w:r w:rsidR="001415B3" w:rsidRPr="00072686">
        <w:t xml:space="preserve">The </w:t>
      </w:r>
      <w:r w:rsidR="0062772C" w:rsidRPr="00072686">
        <w:t xml:space="preserve">use of short narrative vignettes </w:t>
      </w:r>
      <w:r w:rsidR="008E13FA" w:rsidRPr="00072686">
        <w:t xml:space="preserve">and metaphors </w:t>
      </w:r>
      <w:r w:rsidR="0062772C" w:rsidRPr="00072686">
        <w:t>reinforce team identity and facilitate</w:t>
      </w:r>
      <w:r w:rsidR="001415B3" w:rsidRPr="00072686">
        <w:t xml:space="preserve"> knowledge creatio</w:t>
      </w:r>
      <w:r w:rsidR="007E74F1" w:rsidRPr="00072686">
        <w:t>n (Chiu et al, 2006</w:t>
      </w:r>
      <w:r w:rsidR="008E13FA" w:rsidRPr="00072686">
        <w:t>; Chou et al, 2006</w:t>
      </w:r>
      <w:r w:rsidR="00346099" w:rsidRPr="00072686">
        <w:t>; Chua, 2002</w:t>
      </w:r>
      <w:r w:rsidR="002F2409" w:rsidRPr="00072686">
        <w:t>). N</w:t>
      </w:r>
      <w:r w:rsidR="00343EB3" w:rsidRPr="00072686">
        <w:t xml:space="preserve">arrative storytelling helps entrepreneurs </w:t>
      </w:r>
      <w:r w:rsidR="001415B3" w:rsidRPr="00072686">
        <w:t xml:space="preserve">to </w:t>
      </w:r>
      <w:r w:rsidR="003F6EFC" w:rsidRPr="00072686">
        <w:t xml:space="preserve">develop a </w:t>
      </w:r>
      <w:proofErr w:type="spellStart"/>
      <w:r w:rsidR="001C660E" w:rsidRPr="00072686">
        <w:t>personalis</w:t>
      </w:r>
      <w:r w:rsidR="0062772C" w:rsidRPr="00072686">
        <w:t>ed</w:t>
      </w:r>
      <w:proofErr w:type="spellEnd"/>
      <w:r w:rsidR="0062772C" w:rsidRPr="00072686">
        <w:t xml:space="preserve"> </w:t>
      </w:r>
      <w:r w:rsidR="003F6EFC" w:rsidRPr="00072686">
        <w:t xml:space="preserve">rapport with </w:t>
      </w:r>
      <w:r w:rsidR="001B1973" w:rsidRPr="00072686">
        <w:t xml:space="preserve">exchange partners </w:t>
      </w:r>
      <w:r w:rsidR="009731C7" w:rsidRPr="00072686">
        <w:t>(</w:t>
      </w:r>
      <w:proofErr w:type="spellStart"/>
      <w:r w:rsidR="003F6EFC" w:rsidRPr="00072686">
        <w:t>Lounsbury</w:t>
      </w:r>
      <w:proofErr w:type="spellEnd"/>
      <w:r w:rsidR="003F6EFC" w:rsidRPr="00072686">
        <w:t xml:space="preserve"> and </w:t>
      </w:r>
      <w:r w:rsidR="001B1973" w:rsidRPr="00072686">
        <w:t>Glynn, 2001</w:t>
      </w:r>
      <w:r w:rsidR="0062772C" w:rsidRPr="00072686">
        <w:t xml:space="preserve">; </w:t>
      </w:r>
      <w:proofErr w:type="spellStart"/>
      <w:r w:rsidR="0062772C" w:rsidRPr="00072686">
        <w:t>Navis</w:t>
      </w:r>
      <w:proofErr w:type="spellEnd"/>
      <w:r w:rsidR="0062772C" w:rsidRPr="00072686">
        <w:t xml:space="preserve"> and Glynn, 2011</w:t>
      </w:r>
      <w:r w:rsidR="00061DD5" w:rsidRPr="00072686">
        <w:t>; Phillips et al, 2013</w:t>
      </w:r>
      <w:r w:rsidR="00FE3B99" w:rsidRPr="00072686">
        <w:t xml:space="preserve">). </w:t>
      </w:r>
      <w:r w:rsidR="002F2409" w:rsidRPr="00072686">
        <w:t>Thus</w:t>
      </w:r>
      <w:r w:rsidR="009D1070" w:rsidRPr="00072686">
        <w:t xml:space="preserve">, </w:t>
      </w:r>
      <w:r w:rsidR="00343EB3" w:rsidRPr="00072686">
        <w:t>storytelling</w:t>
      </w:r>
      <w:r w:rsidR="00061DD5" w:rsidRPr="00072686">
        <w:t xml:space="preserve">, </w:t>
      </w:r>
      <w:r w:rsidR="001B1973" w:rsidRPr="00072686">
        <w:t xml:space="preserve">anecdotes </w:t>
      </w:r>
      <w:r w:rsidR="00061DD5" w:rsidRPr="00072686">
        <w:t xml:space="preserve">and analogies </w:t>
      </w:r>
      <w:r w:rsidR="00343EB3" w:rsidRPr="00072686">
        <w:t xml:space="preserve">enable </w:t>
      </w:r>
      <w:r w:rsidR="0055060D" w:rsidRPr="00072686">
        <w:t>entrepreneur</w:t>
      </w:r>
      <w:r w:rsidR="00343EB3" w:rsidRPr="00072686">
        <w:t>s to</w:t>
      </w:r>
      <w:r w:rsidR="002F2409" w:rsidRPr="00072686">
        <w:t xml:space="preserve"> </w:t>
      </w:r>
      <w:r w:rsidR="001B1973" w:rsidRPr="00072686">
        <w:t xml:space="preserve">acquire the </w:t>
      </w:r>
      <w:r w:rsidR="002F2409" w:rsidRPr="00072686">
        <w:t>resources and ‘</w:t>
      </w:r>
      <w:r w:rsidR="001B1973" w:rsidRPr="00072686">
        <w:t>money they need to exploit identified opportunities’ (Martens et al, 2007:1125</w:t>
      </w:r>
      <w:r w:rsidR="0062772C" w:rsidRPr="00072686">
        <w:t>).</w:t>
      </w:r>
      <w:r w:rsidR="008E13FA" w:rsidRPr="00072686">
        <w:t xml:space="preserve"> </w:t>
      </w:r>
      <w:r w:rsidR="002F2409" w:rsidRPr="00072686">
        <w:t xml:space="preserve">According to O’Connor and Gladstone (2015), socially excluded individuals must cognitively adapt and use </w:t>
      </w:r>
      <w:r w:rsidR="009F53EE" w:rsidRPr="00072686">
        <w:t xml:space="preserve">various narrative </w:t>
      </w:r>
      <w:r w:rsidR="002F2409" w:rsidRPr="00072686">
        <w:t xml:space="preserve">communicative </w:t>
      </w:r>
      <w:r w:rsidR="009F53EE" w:rsidRPr="00072686">
        <w:t>styles to identify and seize opportunities</w:t>
      </w:r>
      <w:r w:rsidR="002F2409" w:rsidRPr="00072686">
        <w:t>. Based on this, it seems sensible to suggest that en</w:t>
      </w:r>
      <w:r w:rsidR="007B7BA1" w:rsidRPr="00072686">
        <w:t>trepreneurs residing in multiply</w:t>
      </w:r>
      <w:r w:rsidR="002F2409" w:rsidRPr="00072686">
        <w:t xml:space="preserve"> deprived areas</w:t>
      </w:r>
      <w:r w:rsidR="009F53EE" w:rsidRPr="00072686">
        <w:t xml:space="preserve"> must cognitively adapt and efficiently tell personal stories to enrich and ferment supportive relations.</w:t>
      </w:r>
      <w:r w:rsidR="00180002" w:rsidRPr="00072686">
        <w:t xml:space="preserve">        </w:t>
      </w:r>
      <w:r w:rsidR="008634FB" w:rsidRPr="00072686">
        <w:t xml:space="preserve">        </w:t>
      </w:r>
      <w:r w:rsidR="002F2409" w:rsidRPr="00072686">
        <w:t xml:space="preserve">    </w:t>
      </w:r>
      <w:r w:rsidR="004A5338" w:rsidRPr="00072686">
        <w:t xml:space="preserve">          </w:t>
      </w:r>
      <w:r w:rsidR="009F53EE" w:rsidRPr="00072686">
        <w:t xml:space="preserve">  </w:t>
      </w:r>
      <w:r w:rsidR="00FF35C4" w:rsidRPr="00072686">
        <w:t xml:space="preserve"> </w:t>
      </w:r>
    </w:p>
    <w:p w:rsidR="00CE7861" w:rsidRPr="00072686" w:rsidRDefault="00C06674" w:rsidP="00EC0D18">
      <w:pPr>
        <w:spacing w:line="480" w:lineRule="auto"/>
        <w:ind w:firstLine="720"/>
        <w:jc w:val="both"/>
        <w:rPr>
          <w:lang w:val="en-GB"/>
        </w:rPr>
      </w:pPr>
      <w:proofErr w:type="gramStart"/>
      <w:r w:rsidRPr="00072686">
        <w:rPr>
          <w:i/>
        </w:rPr>
        <w:lastRenderedPageBreak/>
        <w:t>Summary.</w:t>
      </w:r>
      <w:proofErr w:type="gramEnd"/>
      <w:r w:rsidRPr="00072686">
        <w:rPr>
          <w:i/>
        </w:rPr>
        <w:t xml:space="preserve"> </w:t>
      </w:r>
      <w:r w:rsidR="00E66039" w:rsidRPr="00072686">
        <w:rPr>
          <w:lang w:val="en-GB"/>
        </w:rPr>
        <w:t>Inequalities suffered by en</w:t>
      </w:r>
      <w:r w:rsidR="001E68FB" w:rsidRPr="00072686">
        <w:rPr>
          <w:lang w:val="en-GB"/>
        </w:rPr>
        <w:t>trepreneurs residing in multiply</w:t>
      </w:r>
      <w:r w:rsidR="00E66039" w:rsidRPr="00072686">
        <w:rPr>
          <w:lang w:val="en-GB"/>
        </w:rPr>
        <w:t xml:space="preserve"> deprived areas exacerbate the resource challenges associated with small business ownership. </w:t>
      </w:r>
      <w:r w:rsidR="00E66039" w:rsidRPr="00072686">
        <w:t xml:space="preserve">The </w:t>
      </w:r>
      <w:r w:rsidR="00476A5B" w:rsidRPr="00072686">
        <w:rPr>
          <w:lang w:val="en-GB"/>
        </w:rPr>
        <w:t xml:space="preserve">usage of </w:t>
      </w:r>
      <w:r w:rsidR="00882FF7" w:rsidRPr="00072686">
        <w:rPr>
          <w:lang w:val="en-GB"/>
        </w:rPr>
        <w:t>relation</w:t>
      </w:r>
      <w:r w:rsidR="00EC0D18" w:rsidRPr="00072686">
        <w:rPr>
          <w:lang w:val="en-GB"/>
        </w:rPr>
        <w:t xml:space="preserve">al and cognitive social capital </w:t>
      </w:r>
      <w:r w:rsidR="00E66039" w:rsidRPr="00072686">
        <w:rPr>
          <w:lang w:val="en-GB"/>
        </w:rPr>
        <w:t xml:space="preserve">by entrepreneurs residing in multiply deprived areas </w:t>
      </w:r>
      <w:r w:rsidR="00476A5B" w:rsidRPr="00072686">
        <w:rPr>
          <w:lang w:val="en-GB"/>
        </w:rPr>
        <w:t>to access resources is not</w:t>
      </w:r>
      <w:r w:rsidR="00221197" w:rsidRPr="00072686">
        <w:rPr>
          <w:lang w:val="en-GB"/>
        </w:rPr>
        <w:t xml:space="preserve"> </w:t>
      </w:r>
      <w:proofErr w:type="gramStart"/>
      <w:r w:rsidR="00221197" w:rsidRPr="00072686">
        <w:rPr>
          <w:lang w:val="en-GB"/>
        </w:rPr>
        <w:t>well-</w:t>
      </w:r>
      <w:r w:rsidR="00476A5B" w:rsidRPr="00072686">
        <w:rPr>
          <w:lang w:val="en-GB"/>
        </w:rPr>
        <w:t>understood</w:t>
      </w:r>
      <w:proofErr w:type="gramEnd"/>
      <w:r w:rsidR="00E66039" w:rsidRPr="00072686">
        <w:rPr>
          <w:lang w:val="en-GB"/>
        </w:rPr>
        <w:t>, when compared to their usage of structural social capital</w:t>
      </w:r>
      <w:r w:rsidR="00482AC9" w:rsidRPr="00072686">
        <w:rPr>
          <w:lang w:val="en-GB"/>
        </w:rPr>
        <w:t xml:space="preserve">. </w:t>
      </w:r>
      <w:r w:rsidR="00E66039" w:rsidRPr="00072686">
        <w:rPr>
          <w:lang w:val="en-GB"/>
        </w:rPr>
        <w:t>Therefore</w:t>
      </w:r>
      <w:r w:rsidR="00221197" w:rsidRPr="00072686">
        <w:rPr>
          <w:lang w:val="en-GB"/>
        </w:rPr>
        <w:t xml:space="preserve">, </w:t>
      </w:r>
      <w:r w:rsidR="003F23BD" w:rsidRPr="00072686">
        <w:rPr>
          <w:lang w:val="en-GB"/>
        </w:rPr>
        <w:t xml:space="preserve">we contend that, </w:t>
      </w:r>
      <w:r w:rsidR="00B75F7E" w:rsidRPr="00072686">
        <w:rPr>
          <w:lang w:val="en-GB"/>
        </w:rPr>
        <w:t>it i</w:t>
      </w:r>
      <w:r w:rsidR="003F23BD" w:rsidRPr="00072686">
        <w:rPr>
          <w:lang w:val="en-GB"/>
        </w:rPr>
        <w:t xml:space="preserve">s imperative </w:t>
      </w:r>
      <w:proofErr w:type="gramStart"/>
      <w:r w:rsidR="003F23BD" w:rsidRPr="00072686">
        <w:rPr>
          <w:lang w:val="en-GB"/>
        </w:rPr>
        <w:t>to comprehensively answer</w:t>
      </w:r>
      <w:proofErr w:type="gramEnd"/>
      <w:r w:rsidR="003F23BD" w:rsidRPr="00072686">
        <w:rPr>
          <w:lang w:val="en-GB"/>
        </w:rPr>
        <w:t xml:space="preserve"> the following research question, so </w:t>
      </w:r>
      <w:r w:rsidR="001E68FB" w:rsidRPr="00072686">
        <w:rPr>
          <w:lang w:val="en-GB"/>
        </w:rPr>
        <w:t xml:space="preserve">they </w:t>
      </w:r>
      <w:r w:rsidR="003F23BD" w:rsidRPr="00072686">
        <w:rPr>
          <w:lang w:val="en-GB"/>
        </w:rPr>
        <w:t>may better tack</w:t>
      </w:r>
      <w:r w:rsidR="001E68FB" w:rsidRPr="00072686">
        <w:rPr>
          <w:lang w:val="en-GB"/>
        </w:rPr>
        <w:t>le multiple disadvantages</w:t>
      </w:r>
      <w:r w:rsidR="003F23BD" w:rsidRPr="00072686">
        <w:rPr>
          <w:lang w:val="en-GB"/>
        </w:rPr>
        <w:t>. What are the effects of structural, relational and cognitive social capital taken together on the resource acquisition of entrepreneurs residing in multiply deprived areas?</w:t>
      </w:r>
      <w:r w:rsidR="009A262E" w:rsidRPr="00072686">
        <w:rPr>
          <w:lang w:val="en-GB"/>
        </w:rPr>
        <w:t xml:space="preserve">              </w:t>
      </w:r>
      <w:r w:rsidR="001E68FB" w:rsidRPr="00072686">
        <w:rPr>
          <w:lang w:val="en-GB"/>
        </w:rPr>
        <w:t xml:space="preserve">       </w:t>
      </w:r>
      <w:r w:rsidR="00CD2F0B" w:rsidRPr="00072686">
        <w:rPr>
          <w:lang w:val="en-GB"/>
        </w:rPr>
        <w:t xml:space="preserve">                  </w:t>
      </w:r>
      <w:r w:rsidR="000A7DAE" w:rsidRPr="00072686">
        <w:rPr>
          <w:lang w:val="en-GB"/>
        </w:rPr>
        <w:t xml:space="preserve">          </w:t>
      </w:r>
      <w:r w:rsidR="00534173" w:rsidRPr="00072686">
        <w:rPr>
          <w:lang w:val="en-GB"/>
        </w:rPr>
        <w:t xml:space="preserve">         </w:t>
      </w:r>
      <w:r w:rsidR="00C02DE6" w:rsidRPr="00072686">
        <w:rPr>
          <w:lang w:val="en-GB"/>
        </w:rPr>
        <w:t xml:space="preserve">          </w:t>
      </w:r>
      <w:r w:rsidR="008E7EB2" w:rsidRPr="00072686">
        <w:rPr>
          <w:lang w:val="en-GB"/>
        </w:rPr>
        <w:t xml:space="preserve">       </w:t>
      </w:r>
      <w:r w:rsidR="003F23BD" w:rsidRPr="00072686">
        <w:rPr>
          <w:lang w:val="en-GB"/>
        </w:rPr>
        <w:t xml:space="preserve">      </w:t>
      </w:r>
    </w:p>
    <w:p w:rsidR="00CE7861" w:rsidRPr="00072686" w:rsidRDefault="00CE7861" w:rsidP="00CE7861">
      <w:pPr>
        <w:spacing w:line="480" w:lineRule="auto"/>
        <w:jc w:val="both"/>
      </w:pPr>
    </w:p>
    <w:p w:rsidR="00D63302" w:rsidRPr="00072686" w:rsidRDefault="0057554B" w:rsidP="00CE7861">
      <w:pPr>
        <w:spacing w:line="480" w:lineRule="auto"/>
        <w:jc w:val="both"/>
      </w:pPr>
      <w:r w:rsidRPr="00072686">
        <w:rPr>
          <w:b/>
        </w:rPr>
        <w:t xml:space="preserve">3. </w:t>
      </w:r>
      <w:r w:rsidR="00D63302" w:rsidRPr="00072686">
        <w:rPr>
          <w:b/>
        </w:rPr>
        <w:t>Method</w:t>
      </w:r>
      <w:r w:rsidR="008F2D50" w:rsidRPr="00072686">
        <w:rPr>
          <w:b/>
        </w:rPr>
        <w:t xml:space="preserve"> </w:t>
      </w:r>
      <w:r w:rsidR="00CC4A3D" w:rsidRPr="00072686">
        <w:rPr>
          <w:b/>
        </w:rPr>
        <w:t xml:space="preserve">  </w:t>
      </w:r>
      <w:r w:rsidR="008F2D50" w:rsidRPr="00072686">
        <w:rPr>
          <w:b/>
        </w:rPr>
        <w:t xml:space="preserve">  </w:t>
      </w:r>
      <w:r w:rsidR="0021611A" w:rsidRPr="00072686">
        <w:rPr>
          <w:b/>
        </w:rPr>
        <w:t xml:space="preserve">  </w:t>
      </w:r>
    </w:p>
    <w:p w:rsidR="00D63302" w:rsidRPr="00072686" w:rsidRDefault="0057554B" w:rsidP="00D63302">
      <w:pPr>
        <w:spacing w:line="480" w:lineRule="auto"/>
        <w:jc w:val="both"/>
        <w:rPr>
          <w:b/>
          <w:lang w:val="en-GB"/>
        </w:rPr>
      </w:pPr>
      <w:r w:rsidRPr="00072686">
        <w:rPr>
          <w:b/>
          <w:lang w:val="en-GB"/>
        </w:rPr>
        <w:t xml:space="preserve">3.1 </w:t>
      </w:r>
      <w:r w:rsidR="00D63302" w:rsidRPr="00072686">
        <w:rPr>
          <w:b/>
          <w:lang w:val="en-GB"/>
        </w:rPr>
        <w:t>Data collection</w:t>
      </w:r>
      <w:r w:rsidR="00855600" w:rsidRPr="00072686">
        <w:rPr>
          <w:b/>
          <w:lang w:val="en-GB"/>
        </w:rPr>
        <w:t xml:space="preserve"> </w:t>
      </w:r>
      <w:r w:rsidR="00C84A9C" w:rsidRPr="00072686">
        <w:rPr>
          <w:b/>
          <w:lang w:val="en-GB"/>
        </w:rPr>
        <w:t xml:space="preserve"> </w:t>
      </w:r>
      <w:r w:rsidR="00AF2C94" w:rsidRPr="00072686">
        <w:rPr>
          <w:b/>
          <w:lang w:val="en-GB"/>
        </w:rPr>
        <w:t xml:space="preserve">           </w:t>
      </w:r>
      <w:r w:rsidR="00251E95" w:rsidRPr="00072686">
        <w:rPr>
          <w:b/>
          <w:lang w:val="en-GB"/>
        </w:rPr>
        <w:t xml:space="preserve">  </w:t>
      </w:r>
      <w:r w:rsidR="00EF09B4" w:rsidRPr="00072686">
        <w:rPr>
          <w:b/>
          <w:lang w:val="en-GB"/>
        </w:rPr>
        <w:t xml:space="preserve">  </w:t>
      </w:r>
      <w:r w:rsidR="00D5675C" w:rsidRPr="00072686">
        <w:rPr>
          <w:b/>
          <w:lang w:val="en-GB"/>
        </w:rPr>
        <w:t xml:space="preserve">  </w:t>
      </w:r>
      <w:r w:rsidR="00CB1A5E" w:rsidRPr="00072686">
        <w:rPr>
          <w:b/>
          <w:lang w:val="en-GB"/>
        </w:rPr>
        <w:t xml:space="preserve">    </w:t>
      </w:r>
      <w:r w:rsidR="00011E32" w:rsidRPr="00072686">
        <w:rPr>
          <w:b/>
          <w:lang w:val="en-GB"/>
        </w:rPr>
        <w:t xml:space="preserve">   </w:t>
      </w:r>
      <w:r w:rsidR="00C7160E" w:rsidRPr="00072686">
        <w:rPr>
          <w:b/>
          <w:lang w:val="en-GB"/>
        </w:rPr>
        <w:t xml:space="preserve">    </w:t>
      </w:r>
      <w:r w:rsidR="00D63302" w:rsidRPr="00072686">
        <w:rPr>
          <w:b/>
          <w:lang w:val="en-GB"/>
        </w:rPr>
        <w:t xml:space="preserve"> </w:t>
      </w:r>
      <w:r w:rsidR="0060732D" w:rsidRPr="00072686">
        <w:rPr>
          <w:b/>
          <w:lang w:val="en-GB"/>
        </w:rPr>
        <w:t xml:space="preserve">   </w:t>
      </w:r>
      <w:r w:rsidR="00DC4FC6" w:rsidRPr="00072686">
        <w:rPr>
          <w:b/>
          <w:lang w:val="en-GB"/>
        </w:rPr>
        <w:t xml:space="preserve">     </w:t>
      </w:r>
    </w:p>
    <w:p w:rsidR="00D63302" w:rsidRPr="00072686" w:rsidRDefault="007F7654" w:rsidP="00C84A9C">
      <w:pPr>
        <w:spacing w:line="480" w:lineRule="auto"/>
        <w:ind w:firstLine="720"/>
        <w:jc w:val="both"/>
        <w:rPr>
          <w:lang w:val="en-GB"/>
        </w:rPr>
      </w:pPr>
      <w:r w:rsidRPr="00072686">
        <w:rPr>
          <w:lang w:val="en-GB"/>
        </w:rPr>
        <w:t xml:space="preserve">A great deal of existing research on </w:t>
      </w:r>
      <w:r w:rsidR="00427528" w:rsidRPr="00072686">
        <w:rPr>
          <w:lang w:val="en-GB"/>
        </w:rPr>
        <w:t>entrepreneurship across</w:t>
      </w:r>
      <w:r w:rsidR="002249AF" w:rsidRPr="00072686">
        <w:rPr>
          <w:lang w:val="en-GB"/>
        </w:rPr>
        <w:t xml:space="preserve"> regional, su</w:t>
      </w:r>
      <w:r w:rsidR="00C84A9C" w:rsidRPr="00072686">
        <w:rPr>
          <w:lang w:val="en-GB"/>
        </w:rPr>
        <w:t>b-regional and national localities</w:t>
      </w:r>
      <w:r w:rsidR="002249AF" w:rsidRPr="00072686">
        <w:rPr>
          <w:lang w:val="en-GB"/>
        </w:rPr>
        <w:t xml:space="preserve"> adopts </w:t>
      </w:r>
      <w:r w:rsidRPr="00072686">
        <w:rPr>
          <w:lang w:val="en-GB"/>
        </w:rPr>
        <w:t xml:space="preserve">quantitative survey methods and statistical analysis </w:t>
      </w:r>
      <w:r w:rsidR="000B7A82" w:rsidRPr="00072686">
        <w:rPr>
          <w:lang w:val="en-GB"/>
        </w:rPr>
        <w:t xml:space="preserve">to establish relationships </w:t>
      </w:r>
      <w:r w:rsidRPr="00072686">
        <w:rPr>
          <w:lang w:val="en-GB"/>
        </w:rPr>
        <w:t>(</w:t>
      </w:r>
      <w:proofErr w:type="spellStart"/>
      <w:r w:rsidRPr="00072686">
        <w:rPr>
          <w:lang w:val="en-GB"/>
        </w:rPr>
        <w:t>Trettin</w:t>
      </w:r>
      <w:proofErr w:type="spellEnd"/>
      <w:r w:rsidRPr="00072686">
        <w:rPr>
          <w:lang w:val="en-GB"/>
        </w:rPr>
        <w:t xml:space="preserve"> and Welter, 2011). </w:t>
      </w:r>
      <w:proofErr w:type="gramStart"/>
      <w:r w:rsidRPr="00072686">
        <w:rPr>
          <w:lang w:val="en-GB"/>
        </w:rPr>
        <w:t xml:space="preserve">Our </w:t>
      </w:r>
      <w:r w:rsidR="00D63302" w:rsidRPr="00072686">
        <w:rPr>
          <w:lang w:val="en-GB"/>
        </w:rPr>
        <w:t xml:space="preserve">study </w:t>
      </w:r>
      <w:r w:rsidRPr="00072686">
        <w:rPr>
          <w:lang w:val="en-GB"/>
        </w:rPr>
        <w:t>pertaining to</w:t>
      </w:r>
      <w:r w:rsidR="00C84A9C" w:rsidRPr="00072686">
        <w:rPr>
          <w:lang w:val="en-GB"/>
        </w:rPr>
        <w:t xml:space="preserve"> the social capital of entrepreneurs residing in multiply deprived areas and effects on resource acquisition </w:t>
      </w:r>
      <w:r w:rsidRPr="00072686">
        <w:rPr>
          <w:lang w:val="en-GB"/>
        </w:rPr>
        <w:t>questions whether a relationship exists</w:t>
      </w:r>
      <w:r w:rsidR="00141F5A" w:rsidRPr="00072686">
        <w:rPr>
          <w:lang w:val="en-GB"/>
        </w:rPr>
        <w:t xml:space="preserve"> and to what extent</w:t>
      </w:r>
      <w:r w:rsidR="007B7BA1" w:rsidRPr="00072686">
        <w:rPr>
          <w:lang w:val="en-GB"/>
        </w:rPr>
        <w:t>.</w:t>
      </w:r>
      <w:proofErr w:type="gramEnd"/>
      <w:r w:rsidR="007B7BA1" w:rsidRPr="00072686">
        <w:rPr>
          <w:lang w:val="en-GB"/>
        </w:rPr>
        <w:t xml:space="preserve"> T</w:t>
      </w:r>
      <w:r w:rsidRPr="00072686">
        <w:rPr>
          <w:lang w:val="en-GB"/>
        </w:rPr>
        <w:t xml:space="preserve">herefore, </w:t>
      </w:r>
      <w:r w:rsidR="007B7BA1" w:rsidRPr="00072686">
        <w:rPr>
          <w:lang w:val="en-GB"/>
        </w:rPr>
        <w:t>we utilise</w:t>
      </w:r>
      <w:r w:rsidRPr="00072686">
        <w:rPr>
          <w:lang w:val="en-GB"/>
        </w:rPr>
        <w:t xml:space="preserve"> </w:t>
      </w:r>
      <w:r w:rsidR="00972628" w:rsidRPr="00072686">
        <w:rPr>
          <w:lang w:val="en-GB"/>
        </w:rPr>
        <w:t xml:space="preserve">data from </w:t>
      </w:r>
      <w:r w:rsidR="00141F5A" w:rsidRPr="00072686">
        <w:rPr>
          <w:lang w:val="en-GB"/>
        </w:rPr>
        <w:t xml:space="preserve">a national </w:t>
      </w:r>
      <w:r w:rsidR="00C84A9C" w:rsidRPr="00072686">
        <w:rPr>
          <w:lang w:val="en-GB"/>
        </w:rPr>
        <w:t>survey.</w:t>
      </w:r>
      <w:r w:rsidR="000B7A82" w:rsidRPr="00072686">
        <w:rPr>
          <w:lang w:val="en-GB"/>
        </w:rPr>
        <w:t xml:space="preserve"> </w:t>
      </w:r>
      <w:r w:rsidR="00D86EFC" w:rsidRPr="00072686">
        <w:rPr>
          <w:lang w:val="en-GB"/>
        </w:rPr>
        <w:t xml:space="preserve">The </w:t>
      </w:r>
      <w:r w:rsidR="00972628" w:rsidRPr="00072686">
        <w:rPr>
          <w:lang w:val="en-GB"/>
        </w:rPr>
        <w:t xml:space="preserve">respondents had all completed the government funded New Entrepreneurship Programme </w:t>
      </w:r>
      <w:r w:rsidR="00D86EFC" w:rsidRPr="00072686">
        <w:rPr>
          <w:lang w:val="en-GB"/>
        </w:rPr>
        <w:t xml:space="preserve">NES programme </w:t>
      </w:r>
      <w:r w:rsidR="00972628" w:rsidRPr="00072686">
        <w:rPr>
          <w:lang w:val="en-GB"/>
        </w:rPr>
        <w:t xml:space="preserve">which </w:t>
      </w:r>
      <w:proofErr w:type="gramStart"/>
      <w:r w:rsidR="00451CA7" w:rsidRPr="00072686">
        <w:rPr>
          <w:lang w:val="en-GB"/>
        </w:rPr>
        <w:t xml:space="preserve">was </w:t>
      </w:r>
      <w:r w:rsidR="00B40B27" w:rsidRPr="00072686">
        <w:rPr>
          <w:lang w:val="en-GB"/>
        </w:rPr>
        <w:t xml:space="preserve">specifically </w:t>
      </w:r>
      <w:r w:rsidR="00451CA7" w:rsidRPr="00072686">
        <w:rPr>
          <w:lang w:val="en-GB"/>
        </w:rPr>
        <w:t>designed</w:t>
      </w:r>
      <w:proofErr w:type="gramEnd"/>
      <w:r w:rsidR="00451CA7" w:rsidRPr="00072686">
        <w:rPr>
          <w:lang w:val="en-GB"/>
        </w:rPr>
        <w:t xml:space="preserve"> to train </w:t>
      </w:r>
      <w:r w:rsidR="00D86EFC" w:rsidRPr="00072686">
        <w:rPr>
          <w:lang w:val="en-GB"/>
        </w:rPr>
        <w:t xml:space="preserve">aspiring entrepreneurs </w:t>
      </w:r>
      <w:r w:rsidR="00972628" w:rsidRPr="00072686">
        <w:rPr>
          <w:lang w:val="en-GB"/>
        </w:rPr>
        <w:t xml:space="preserve">residing in </w:t>
      </w:r>
      <w:r w:rsidR="00AC0785" w:rsidRPr="00072686">
        <w:rPr>
          <w:lang w:val="en-GB"/>
        </w:rPr>
        <w:t xml:space="preserve">multiply </w:t>
      </w:r>
      <w:r w:rsidR="00090691" w:rsidRPr="00072686">
        <w:rPr>
          <w:lang w:val="en-GB"/>
        </w:rPr>
        <w:t>deprived area</w:t>
      </w:r>
      <w:r w:rsidR="002C0AB8" w:rsidRPr="00072686">
        <w:rPr>
          <w:lang w:val="en-GB"/>
        </w:rPr>
        <w:t xml:space="preserve">s </w:t>
      </w:r>
      <w:r w:rsidR="00D86EFC" w:rsidRPr="00072686">
        <w:rPr>
          <w:lang w:val="en-GB"/>
        </w:rPr>
        <w:t>(</w:t>
      </w:r>
      <w:proofErr w:type="spellStart"/>
      <w:r w:rsidR="00141F5A" w:rsidRPr="00072686">
        <w:rPr>
          <w:lang w:val="en-GB"/>
        </w:rPr>
        <w:t>Jayawarna</w:t>
      </w:r>
      <w:proofErr w:type="spellEnd"/>
      <w:r w:rsidR="00141F5A" w:rsidRPr="00072686">
        <w:rPr>
          <w:lang w:val="en-GB"/>
        </w:rPr>
        <w:t xml:space="preserve"> et al, 2011; </w:t>
      </w:r>
      <w:r w:rsidR="00194EDF" w:rsidRPr="00072686">
        <w:rPr>
          <w:lang w:val="en-GB"/>
        </w:rPr>
        <w:t xml:space="preserve">Lee et al, 2011; </w:t>
      </w:r>
      <w:r w:rsidR="00C67885" w:rsidRPr="00072686">
        <w:rPr>
          <w:lang w:val="en-GB"/>
        </w:rPr>
        <w:t>Slack, 2005</w:t>
      </w:r>
      <w:r w:rsidR="00141F5A" w:rsidRPr="00072686">
        <w:rPr>
          <w:lang w:val="en-GB"/>
        </w:rPr>
        <w:t xml:space="preserve">; </w:t>
      </w:r>
      <w:r w:rsidR="00A150B6" w:rsidRPr="00072686">
        <w:rPr>
          <w:lang w:val="en-GB"/>
        </w:rPr>
        <w:t xml:space="preserve">Taylor et al, 2004; </w:t>
      </w:r>
      <w:r w:rsidR="002C0AB8" w:rsidRPr="00072686">
        <w:rPr>
          <w:lang w:val="en-GB"/>
        </w:rPr>
        <w:t>UKCES, 2011</w:t>
      </w:r>
      <w:r w:rsidR="002E6B75" w:rsidRPr="00072686">
        <w:rPr>
          <w:lang w:val="en-GB"/>
        </w:rPr>
        <w:t xml:space="preserve">). </w:t>
      </w:r>
      <w:r w:rsidR="009C7C9E" w:rsidRPr="00072686">
        <w:rPr>
          <w:lang w:val="en-GB"/>
        </w:rPr>
        <w:t>Importantly, t</w:t>
      </w:r>
      <w:r w:rsidR="004C7956" w:rsidRPr="00072686">
        <w:rPr>
          <w:lang w:val="en-GB"/>
        </w:rPr>
        <w:t xml:space="preserve">he NES entrepreneurs all </w:t>
      </w:r>
      <w:r w:rsidR="00A42283" w:rsidRPr="00072686">
        <w:rPr>
          <w:lang w:val="en-GB"/>
        </w:rPr>
        <w:t>reside</w:t>
      </w:r>
      <w:r w:rsidR="004C7956" w:rsidRPr="00072686">
        <w:rPr>
          <w:lang w:val="en-GB"/>
        </w:rPr>
        <w:t>d</w:t>
      </w:r>
      <w:r w:rsidR="00A42283" w:rsidRPr="00072686">
        <w:rPr>
          <w:lang w:val="en-GB"/>
        </w:rPr>
        <w:t xml:space="preserve"> in </w:t>
      </w:r>
      <w:r w:rsidR="00CE7861" w:rsidRPr="00072686">
        <w:rPr>
          <w:lang w:val="en-GB"/>
        </w:rPr>
        <w:t xml:space="preserve">the most deprived </w:t>
      </w:r>
      <w:r w:rsidR="00A42283" w:rsidRPr="00072686">
        <w:rPr>
          <w:lang w:val="en-GB"/>
        </w:rPr>
        <w:t xml:space="preserve">Lower Super Output Areas </w:t>
      </w:r>
      <w:proofErr w:type="spellStart"/>
      <w:r w:rsidR="00A42283" w:rsidRPr="00072686">
        <w:rPr>
          <w:lang w:val="en-GB"/>
        </w:rPr>
        <w:t>LSOAs</w:t>
      </w:r>
      <w:proofErr w:type="spellEnd"/>
      <w:r w:rsidR="00CE7861" w:rsidRPr="00072686">
        <w:rPr>
          <w:lang w:val="en-GB"/>
        </w:rPr>
        <w:t xml:space="preserve"> </w:t>
      </w:r>
      <w:r w:rsidR="001E70DC" w:rsidRPr="00072686">
        <w:rPr>
          <w:lang w:val="en-GB"/>
        </w:rPr>
        <w:t xml:space="preserve">according to the Index of Multiple </w:t>
      </w:r>
      <w:proofErr w:type="gramStart"/>
      <w:r w:rsidR="001E70DC" w:rsidRPr="00072686">
        <w:rPr>
          <w:lang w:val="en-GB"/>
        </w:rPr>
        <w:t>Deprivation</w:t>
      </w:r>
      <w:proofErr w:type="gramEnd"/>
      <w:r w:rsidR="001E70DC" w:rsidRPr="00072686">
        <w:rPr>
          <w:lang w:val="en-GB"/>
        </w:rPr>
        <w:t xml:space="preserve"> IMD</w:t>
      </w:r>
      <w:r w:rsidR="004A46A6" w:rsidRPr="00072686">
        <w:rPr>
          <w:lang w:val="en-GB"/>
        </w:rPr>
        <w:t xml:space="preserve"> </w:t>
      </w:r>
      <w:r w:rsidR="00A21EF8" w:rsidRPr="00072686">
        <w:rPr>
          <w:lang w:val="en-GB"/>
        </w:rPr>
        <w:t>(</w:t>
      </w:r>
      <w:proofErr w:type="spellStart"/>
      <w:r w:rsidR="00E60359" w:rsidRPr="00072686">
        <w:rPr>
          <w:lang w:val="en-GB"/>
        </w:rPr>
        <w:t>DfES</w:t>
      </w:r>
      <w:proofErr w:type="spellEnd"/>
      <w:r w:rsidR="00E60359" w:rsidRPr="00072686">
        <w:rPr>
          <w:lang w:val="en-GB"/>
        </w:rPr>
        <w:t xml:space="preserve">, 2003; </w:t>
      </w:r>
      <w:r w:rsidR="009E0A55" w:rsidRPr="00072686">
        <w:rPr>
          <w:lang w:val="en-GB"/>
        </w:rPr>
        <w:t>DCLG, 2008</w:t>
      </w:r>
      <w:r w:rsidR="00050376" w:rsidRPr="00072686">
        <w:rPr>
          <w:lang w:val="en-GB"/>
        </w:rPr>
        <w:t>).</w:t>
      </w:r>
      <w:r w:rsidR="00613BC4" w:rsidRPr="00072686">
        <w:rPr>
          <w:lang w:val="en-GB"/>
        </w:rPr>
        <w:t xml:space="preserve"> According to the DCLG (2011:1</w:t>
      </w:r>
      <w:r w:rsidR="00141F5A" w:rsidRPr="00072686">
        <w:rPr>
          <w:lang w:val="en-GB"/>
        </w:rPr>
        <w:t xml:space="preserve">), </w:t>
      </w:r>
      <w:r w:rsidR="002E6B75" w:rsidRPr="00072686">
        <w:rPr>
          <w:lang w:val="en-GB"/>
        </w:rPr>
        <w:t xml:space="preserve">‘98 per cent of the most deprived </w:t>
      </w:r>
      <w:proofErr w:type="spellStart"/>
      <w:r w:rsidR="002E6B75" w:rsidRPr="00072686">
        <w:rPr>
          <w:lang w:val="en-GB"/>
        </w:rPr>
        <w:t>LSOAs</w:t>
      </w:r>
      <w:proofErr w:type="spellEnd"/>
      <w:r w:rsidR="00613BC4" w:rsidRPr="00072686">
        <w:rPr>
          <w:lang w:val="en-GB"/>
        </w:rPr>
        <w:t xml:space="preserve"> are in urban areas’</w:t>
      </w:r>
      <w:r w:rsidR="002E6B75" w:rsidRPr="00072686">
        <w:rPr>
          <w:lang w:val="en-GB"/>
        </w:rPr>
        <w:t xml:space="preserve">. </w:t>
      </w:r>
      <w:r w:rsidR="004A46A6" w:rsidRPr="00072686">
        <w:rPr>
          <w:lang w:val="en-GB"/>
        </w:rPr>
        <w:t>The target population was</w:t>
      </w:r>
      <w:r w:rsidR="005C4DDC" w:rsidRPr="00072686">
        <w:rPr>
          <w:lang w:val="en-GB"/>
        </w:rPr>
        <w:t xml:space="preserve"> </w:t>
      </w:r>
      <w:r w:rsidR="007B7BA1" w:rsidRPr="00072686">
        <w:rPr>
          <w:lang w:val="en-GB"/>
        </w:rPr>
        <w:t>49</w:t>
      </w:r>
      <w:r w:rsidR="00D63302" w:rsidRPr="00072686">
        <w:rPr>
          <w:lang w:val="en-GB"/>
        </w:rPr>
        <w:t xml:space="preserve">7 participants </w:t>
      </w:r>
      <w:r w:rsidR="001E70DC" w:rsidRPr="00072686">
        <w:rPr>
          <w:lang w:val="en-GB"/>
        </w:rPr>
        <w:t xml:space="preserve">who had successfully completed the </w:t>
      </w:r>
      <w:r w:rsidR="00972628" w:rsidRPr="00072686">
        <w:rPr>
          <w:lang w:val="en-GB"/>
        </w:rPr>
        <w:t xml:space="preserve">NES </w:t>
      </w:r>
      <w:r w:rsidR="004A46A6" w:rsidRPr="00072686">
        <w:rPr>
          <w:lang w:val="en-GB"/>
        </w:rPr>
        <w:t>programme</w:t>
      </w:r>
      <w:r w:rsidR="00B234AB" w:rsidRPr="00072686">
        <w:rPr>
          <w:lang w:val="en-GB"/>
        </w:rPr>
        <w:t xml:space="preserve"> and actualised their business</w:t>
      </w:r>
      <w:r w:rsidR="004A46A6" w:rsidRPr="00072686">
        <w:rPr>
          <w:lang w:val="en-GB"/>
        </w:rPr>
        <w:t xml:space="preserve">. </w:t>
      </w:r>
      <w:r w:rsidR="005C4DDC" w:rsidRPr="00072686">
        <w:rPr>
          <w:lang w:val="en-GB"/>
        </w:rPr>
        <w:t>The survey instrument was a structured questionnaire</w:t>
      </w:r>
      <w:r w:rsidR="0050641B" w:rsidRPr="00072686">
        <w:rPr>
          <w:lang w:val="en-GB"/>
        </w:rPr>
        <w:t>.</w:t>
      </w:r>
      <w:r w:rsidR="004A46A6" w:rsidRPr="00072686">
        <w:rPr>
          <w:lang w:val="en-GB"/>
        </w:rPr>
        <w:t xml:space="preserve"> </w:t>
      </w:r>
      <w:r w:rsidR="007B7BA1" w:rsidRPr="00072686">
        <w:rPr>
          <w:lang w:val="en-GB"/>
        </w:rPr>
        <w:t xml:space="preserve">As regards data, 184 </w:t>
      </w:r>
      <w:r w:rsidR="007B7BA1" w:rsidRPr="00072686">
        <w:rPr>
          <w:lang w:val="en-GB"/>
        </w:rPr>
        <w:lastRenderedPageBreak/>
        <w:t xml:space="preserve">completed questionnaires </w:t>
      </w:r>
      <w:proofErr w:type="gramStart"/>
      <w:r w:rsidR="007B7BA1" w:rsidRPr="00072686">
        <w:rPr>
          <w:lang w:val="en-GB"/>
        </w:rPr>
        <w:t>were returned</w:t>
      </w:r>
      <w:proofErr w:type="gramEnd"/>
      <w:r w:rsidR="007B7BA1" w:rsidRPr="00072686">
        <w:rPr>
          <w:lang w:val="en-GB"/>
        </w:rPr>
        <w:t xml:space="preserve"> by mail. Non-respondents were followed-up via telephone interview, which resulted in the completion of a further 58 questionnaires. </w:t>
      </w:r>
      <w:r w:rsidR="00D63302" w:rsidRPr="00072686">
        <w:rPr>
          <w:lang w:val="en-GB"/>
        </w:rPr>
        <w:t>A</w:t>
      </w:r>
      <w:r w:rsidR="005C4DDC" w:rsidRPr="00072686">
        <w:rPr>
          <w:lang w:val="en-GB"/>
        </w:rPr>
        <w:t xml:space="preserve">fter </w:t>
      </w:r>
      <w:r w:rsidR="004A46A6" w:rsidRPr="00072686">
        <w:rPr>
          <w:lang w:val="en-GB"/>
        </w:rPr>
        <w:t>data cleaning</w:t>
      </w:r>
      <w:r w:rsidR="00B234AB" w:rsidRPr="00072686">
        <w:rPr>
          <w:lang w:val="en-GB"/>
        </w:rPr>
        <w:t>, the final</w:t>
      </w:r>
      <w:r w:rsidR="004A46A6" w:rsidRPr="00072686">
        <w:rPr>
          <w:lang w:val="en-GB"/>
        </w:rPr>
        <w:t xml:space="preserve"> </w:t>
      </w:r>
      <w:r w:rsidR="00AF682C" w:rsidRPr="00072686">
        <w:rPr>
          <w:lang w:val="en-GB"/>
        </w:rPr>
        <w:t xml:space="preserve">total </w:t>
      </w:r>
      <w:r w:rsidR="00B234AB" w:rsidRPr="00072686">
        <w:rPr>
          <w:lang w:val="en-GB"/>
        </w:rPr>
        <w:t xml:space="preserve">number of </w:t>
      </w:r>
      <w:r w:rsidR="00D63302" w:rsidRPr="00072686">
        <w:rPr>
          <w:lang w:val="en-GB"/>
        </w:rPr>
        <w:t>usable response</w:t>
      </w:r>
      <w:r w:rsidR="00B234AB" w:rsidRPr="00072686">
        <w:rPr>
          <w:lang w:val="en-GB"/>
        </w:rPr>
        <w:t>s was n=211</w:t>
      </w:r>
      <w:r w:rsidR="007B7BA1" w:rsidRPr="00072686">
        <w:rPr>
          <w:lang w:val="en-GB"/>
        </w:rPr>
        <w:t xml:space="preserve">. The </w:t>
      </w:r>
      <w:r w:rsidR="005F5A86" w:rsidRPr="00072686">
        <w:rPr>
          <w:lang w:val="en-GB"/>
        </w:rPr>
        <w:t>response rate of 48.7</w:t>
      </w:r>
      <w:r w:rsidR="00D63302" w:rsidRPr="00072686">
        <w:rPr>
          <w:lang w:val="en-GB"/>
        </w:rPr>
        <w:t>% compares well</w:t>
      </w:r>
      <w:r w:rsidR="00EF09B4" w:rsidRPr="00072686">
        <w:rPr>
          <w:lang w:val="en-GB"/>
        </w:rPr>
        <w:t xml:space="preserve"> with other</w:t>
      </w:r>
      <w:r w:rsidR="00D63302" w:rsidRPr="00072686">
        <w:rPr>
          <w:lang w:val="en-GB"/>
        </w:rPr>
        <w:t xml:space="preserve"> questionnaire based studies (Cook</w:t>
      </w:r>
      <w:r w:rsidR="004C7956" w:rsidRPr="00072686">
        <w:rPr>
          <w:lang w:val="en-GB"/>
        </w:rPr>
        <w:t>e</w:t>
      </w:r>
      <w:r w:rsidR="00D21938" w:rsidRPr="00072686">
        <w:rPr>
          <w:lang w:val="en-GB"/>
        </w:rPr>
        <w:t xml:space="preserve"> et al, 2005</w:t>
      </w:r>
      <w:r w:rsidR="00D63302" w:rsidRPr="00072686">
        <w:rPr>
          <w:lang w:val="en-GB"/>
        </w:rPr>
        <w:t>). The respondents</w:t>
      </w:r>
      <w:r w:rsidR="00BC0E9E" w:rsidRPr="00072686">
        <w:rPr>
          <w:lang w:val="en-GB"/>
        </w:rPr>
        <w:t xml:space="preserve"> demographic characteristics were</w:t>
      </w:r>
      <w:r w:rsidR="00AF682C" w:rsidRPr="00072686">
        <w:rPr>
          <w:lang w:val="en-GB"/>
        </w:rPr>
        <w:t xml:space="preserve"> </w:t>
      </w:r>
      <w:r w:rsidR="005F5A86" w:rsidRPr="00072686">
        <w:rPr>
          <w:lang w:val="en-GB"/>
        </w:rPr>
        <w:t>as follows: 54% were male and 46</w:t>
      </w:r>
      <w:r w:rsidR="00AF682C" w:rsidRPr="00072686">
        <w:rPr>
          <w:lang w:val="en-GB"/>
        </w:rPr>
        <w:t xml:space="preserve">% were female; and most entrepreneurs were between the ages of 30 and 40. The average firm size was 2.78. </w:t>
      </w:r>
      <w:r w:rsidR="00D63302" w:rsidRPr="00072686">
        <w:rPr>
          <w:lang w:val="en-GB"/>
        </w:rPr>
        <w:t>In addition,</w:t>
      </w:r>
      <w:r w:rsidR="005F5A86" w:rsidRPr="00072686">
        <w:rPr>
          <w:lang w:val="en-GB"/>
        </w:rPr>
        <w:t xml:space="preserve"> 62</w:t>
      </w:r>
      <w:r w:rsidR="00AF682C" w:rsidRPr="00072686">
        <w:rPr>
          <w:lang w:val="en-GB"/>
        </w:rPr>
        <w:t>% were operat</w:t>
      </w:r>
      <w:r w:rsidR="005F5A86" w:rsidRPr="00072686">
        <w:rPr>
          <w:lang w:val="en-GB"/>
        </w:rPr>
        <w:t>ing in the service sector and 38</w:t>
      </w:r>
      <w:r w:rsidR="00AF682C" w:rsidRPr="00072686">
        <w:rPr>
          <w:lang w:val="en-GB"/>
        </w:rPr>
        <w:t>% were operating in manufacturing or other sectors.</w:t>
      </w:r>
      <w:r w:rsidR="00CE7861" w:rsidRPr="00072686">
        <w:rPr>
          <w:lang w:val="en-GB"/>
        </w:rPr>
        <w:t xml:space="preserve">  </w:t>
      </w:r>
      <w:r w:rsidR="009B23BE" w:rsidRPr="00072686">
        <w:rPr>
          <w:lang w:val="en-GB"/>
        </w:rPr>
        <w:t xml:space="preserve">     </w:t>
      </w:r>
      <w:r w:rsidR="00A40D92" w:rsidRPr="00072686">
        <w:rPr>
          <w:lang w:val="en-GB"/>
        </w:rPr>
        <w:t xml:space="preserve">    </w:t>
      </w:r>
      <w:r w:rsidR="00AF682C" w:rsidRPr="00072686">
        <w:rPr>
          <w:lang w:val="en-GB"/>
        </w:rPr>
        <w:t xml:space="preserve">  </w:t>
      </w:r>
    </w:p>
    <w:p w:rsidR="00D63302" w:rsidRPr="00072686" w:rsidRDefault="005C4DDC" w:rsidP="00451CA7">
      <w:pPr>
        <w:spacing w:line="480" w:lineRule="auto"/>
        <w:ind w:firstLine="720"/>
        <w:jc w:val="both"/>
        <w:rPr>
          <w:lang w:val="en-GB"/>
        </w:rPr>
      </w:pPr>
      <w:r w:rsidRPr="00072686">
        <w:rPr>
          <w:lang w:val="en-GB"/>
        </w:rPr>
        <w:t>Test for differences in the respo</w:t>
      </w:r>
      <w:r w:rsidR="005F5A86" w:rsidRPr="00072686">
        <w:rPr>
          <w:lang w:val="en-GB"/>
        </w:rPr>
        <w:t xml:space="preserve">nse behaviour between the </w:t>
      </w:r>
      <w:r w:rsidRPr="00072686">
        <w:rPr>
          <w:lang w:val="en-GB"/>
        </w:rPr>
        <w:t>data collection methods employed in the study did not rev</w:t>
      </w:r>
      <w:r w:rsidR="0050641B" w:rsidRPr="00072686">
        <w:rPr>
          <w:lang w:val="en-GB"/>
        </w:rPr>
        <w:t xml:space="preserve">eal any significant differences. </w:t>
      </w:r>
      <w:r w:rsidR="00D63302" w:rsidRPr="00072686">
        <w:rPr>
          <w:lang w:val="en-GB"/>
        </w:rPr>
        <w:t xml:space="preserve">Non-response bias </w:t>
      </w:r>
      <w:proofErr w:type="gramStart"/>
      <w:r w:rsidR="00D63302" w:rsidRPr="00072686">
        <w:rPr>
          <w:lang w:val="en-GB"/>
        </w:rPr>
        <w:t>was tested</w:t>
      </w:r>
      <w:proofErr w:type="gramEnd"/>
      <w:r w:rsidR="00D63302" w:rsidRPr="00072686">
        <w:rPr>
          <w:lang w:val="en-GB"/>
        </w:rPr>
        <w:t xml:space="preserve"> using wave analysis</w:t>
      </w:r>
      <w:r w:rsidR="0050641B" w:rsidRPr="00072686">
        <w:rPr>
          <w:lang w:val="en-GB"/>
        </w:rPr>
        <w:t>,</w:t>
      </w:r>
      <w:r w:rsidR="00382E46" w:rsidRPr="00072686">
        <w:rPr>
          <w:lang w:val="en-GB"/>
        </w:rPr>
        <w:t xml:space="preserve"> as </w:t>
      </w:r>
      <w:r w:rsidR="00D63302" w:rsidRPr="00072686">
        <w:rPr>
          <w:lang w:val="en-GB"/>
        </w:rPr>
        <w:t>late respondents to m</w:t>
      </w:r>
      <w:r w:rsidR="0050641B" w:rsidRPr="00072686">
        <w:rPr>
          <w:lang w:val="en-GB"/>
        </w:rPr>
        <w:t xml:space="preserve">ail surveys tend to be </w:t>
      </w:r>
      <w:r w:rsidR="00D21938" w:rsidRPr="00072686">
        <w:rPr>
          <w:lang w:val="en-GB"/>
        </w:rPr>
        <w:t>similar to non-respondents</w:t>
      </w:r>
      <w:r w:rsidR="00D63302" w:rsidRPr="00072686">
        <w:rPr>
          <w:lang w:val="en-GB"/>
        </w:rPr>
        <w:t xml:space="preserve">. The comparison of early and late </w:t>
      </w:r>
      <w:r w:rsidR="00451CA7" w:rsidRPr="00072686">
        <w:rPr>
          <w:lang w:val="en-GB"/>
        </w:rPr>
        <w:t xml:space="preserve">respondents on the variables – </w:t>
      </w:r>
      <w:r w:rsidR="00D63302" w:rsidRPr="00072686">
        <w:rPr>
          <w:lang w:val="en-GB"/>
        </w:rPr>
        <w:t xml:space="preserve">firm size, sector </w:t>
      </w:r>
      <w:r w:rsidR="00451CA7" w:rsidRPr="00072686">
        <w:rPr>
          <w:lang w:val="en-GB"/>
        </w:rPr>
        <w:t xml:space="preserve">and gender of the entrepreneur – </w:t>
      </w:r>
      <w:r w:rsidR="00D63302" w:rsidRPr="00072686">
        <w:rPr>
          <w:lang w:val="en-GB"/>
        </w:rPr>
        <w:t>did not reveal any significant d</w:t>
      </w:r>
      <w:r w:rsidR="00A073AC" w:rsidRPr="00072686">
        <w:rPr>
          <w:lang w:val="en-GB"/>
        </w:rPr>
        <w:t>ifferences. In addition, t</w:t>
      </w:r>
      <w:r w:rsidR="00E2176B" w:rsidRPr="00072686">
        <w:rPr>
          <w:lang w:val="en-GB"/>
        </w:rPr>
        <w:t xml:space="preserve">he Harman one factor test, </w:t>
      </w:r>
      <w:r w:rsidR="00C80C45" w:rsidRPr="00072686">
        <w:rPr>
          <w:lang w:val="en-GB"/>
        </w:rPr>
        <w:t xml:space="preserve">marker variable procedure </w:t>
      </w:r>
      <w:r w:rsidR="00A76D6A" w:rsidRPr="00072686">
        <w:rPr>
          <w:lang w:val="en-GB"/>
        </w:rPr>
        <w:t xml:space="preserve">and </w:t>
      </w:r>
      <w:r w:rsidR="00A76D6A" w:rsidRPr="00072686">
        <w:t>multifactor measurement model procedure</w:t>
      </w:r>
      <w:r w:rsidR="00E2176B" w:rsidRPr="00072686">
        <w:t xml:space="preserve"> </w:t>
      </w:r>
      <w:r w:rsidR="00D63302" w:rsidRPr="00072686">
        <w:rPr>
          <w:lang w:val="en-GB"/>
        </w:rPr>
        <w:t>showed that common method variance is not likely to be a major concern in this study</w:t>
      </w:r>
      <w:r w:rsidR="00E2176B" w:rsidRPr="00072686">
        <w:rPr>
          <w:lang w:val="en-GB"/>
        </w:rPr>
        <w:t xml:space="preserve"> (</w:t>
      </w:r>
      <w:proofErr w:type="spellStart"/>
      <w:r w:rsidR="00E2176B" w:rsidRPr="00072686">
        <w:rPr>
          <w:lang w:val="en-GB"/>
        </w:rPr>
        <w:t>Podsakoff</w:t>
      </w:r>
      <w:proofErr w:type="spellEnd"/>
      <w:r w:rsidR="00E2176B" w:rsidRPr="00072686">
        <w:rPr>
          <w:lang w:val="en-GB"/>
        </w:rPr>
        <w:t xml:space="preserve"> and Organ, 1986; </w:t>
      </w:r>
      <w:proofErr w:type="spellStart"/>
      <w:r w:rsidR="00E2176B" w:rsidRPr="00072686">
        <w:rPr>
          <w:lang w:val="en-GB"/>
        </w:rPr>
        <w:t>Podsakoff</w:t>
      </w:r>
      <w:proofErr w:type="spellEnd"/>
      <w:r w:rsidR="00E2176B" w:rsidRPr="00072686">
        <w:rPr>
          <w:lang w:val="en-GB"/>
        </w:rPr>
        <w:t xml:space="preserve"> et al, 2012).</w:t>
      </w:r>
      <w:r w:rsidR="00B234AB" w:rsidRPr="00072686">
        <w:rPr>
          <w:lang w:val="en-GB"/>
        </w:rPr>
        <w:t xml:space="preserve">         </w:t>
      </w:r>
      <w:r w:rsidR="00E2176B" w:rsidRPr="00072686">
        <w:rPr>
          <w:lang w:val="en-GB"/>
        </w:rPr>
        <w:t xml:space="preserve">    </w:t>
      </w:r>
      <w:r w:rsidR="00A76D6A" w:rsidRPr="00072686">
        <w:rPr>
          <w:lang w:val="en-GB"/>
        </w:rPr>
        <w:t xml:space="preserve">              </w:t>
      </w:r>
      <w:r w:rsidR="00BC2BB0" w:rsidRPr="00072686">
        <w:rPr>
          <w:lang w:val="en-GB"/>
        </w:rPr>
        <w:t xml:space="preserve">                   </w:t>
      </w:r>
      <w:r w:rsidR="00A76D6A" w:rsidRPr="00072686">
        <w:rPr>
          <w:lang w:val="en-GB"/>
        </w:rPr>
        <w:t xml:space="preserve">    </w:t>
      </w:r>
      <w:r w:rsidR="00B04CB9" w:rsidRPr="00072686">
        <w:rPr>
          <w:lang w:val="en-GB"/>
        </w:rPr>
        <w:t xml:space="preserve">           </w:t>
      </w:r>
    </w:p>
    <w:p w:rsidR="00C83BF7" w:rsidRPr="00072686" w:rsidRDefault="00C83BF7" w:rsidP="00D63302">
      <w:pPr>
        <w:spacing w:line="480" w:lineRule="auto"/>
        <w:jc w:val="both"/>
        <w:rPr>
          <w:lang w:val="en-GB"/>
        </w:rPr>
      </w:pPr>
    </w:p>
    <w:p w:rsidR="00D63302" w:rsidRPr="00072686" w:rsidRDefault="009F0BF1" w:rsidP="00D63302">
      <w:pPr>
        <w:spacing w:line="480" w:lineRule="auto"/>
        <w:jc w:val="both"/>
        <w:rPr>
          <w:b/>
          <w:lang w:val="en-GB"/>
        </w:rPr>
      </w:pPr>
      <w:r w:rsidRPr="00072686">
        <w:rPr>
          <w:b/>
          <w:lang w:val="en-GB"/>
        </w:rPr>
        <w:t xml:space="preserve">3.2 </w:t>
      </w:r>
      <w:r w:rsidR="00D63302" w:rsidRPr="00072686">
        <w:rPr>
          <w:b/>
          <w:lang w:val="en-GB"/>
        </w:rPr>
        <w:t>Measures, reliability and validity</w:t>
      </w:r>
      <w:r w:rsidR="00C320C2" w:rsidRPr="00072686">
        <w:rPr>
          <w:b/>
          <w:lang w:val="en-GB"/>
        </w:rPr>
        <w:t xml:space="preserve">     </w:t>
      </w:r>
    </w:p>
    <w:p w:rsidR="00D63302" w:rsidRPr="00072686" w:rsidRDefault="00EF09B4" w:rsidP="00EF09B4">
      <w:pPr>
        <w:spacing w:line="480" w:lineRule="auto"/>
        <w:ind w:firstLine="720"/>
        <w:jc w:val="both"/>
        <w:rPr>
          <w:lang w:val="en-GB"/>
        </w:rPr>
      </w:pPr>
      <w:r w:rsidRPr="00072686">
        <w:rPr>
          <w:lang w:val="en-GB"/>
        </w:rPr>
        <w:t xml:space="preserve">The constructs </w:t>
      </w:r>
      <w:r w:rsidR="004E782C" w:rsidRPr="00072686">
        <w:rPr>
          <w:lang w:val="en-GB"/>
        </w:rPr>
        <w:t>and respective measurement items</w:t>
      </w:r>
      <w:r w:rsidR="001E70DC" w:rsidRPr="00072686">
        <w:rPr>
          <w:lang w:val="en-GB"/>
        </w:rPr>
        <w:t xml:space="preserve"> (see Appendix</w:t>
      </w:r>
      <w:r w:rsidR="005C4DDC" w:rsidRPr="00072686">
        <w:rPr>
          <w:lang w:val="en-GB"/>
        </w:rPr>
        <w:t xml:space="preserve"> 1</w:t>
      </w:r>
      <w:r w:rsidRPr="00072686">
        <w:rPr>
          <w:lang w:val="en-GB"/>
        </w:rPr>
        <w:t xml:space="preserve">) were </w:t>
      </w:r>
      <w:r w:rsidR="000B7A82" w:rsidRPr="00072686">
        <w:rPr>
          <w:lang w:val="en-GB"/>
        </w:rPr>
        <w:t>largely</w:t>
      </w:r>
      <w:r w:rsidR="005228E4" w:rsidRPr="00072686">
        <w:rPr>
          <w:lang w:val="en-GB"/>
        </w:rPr>
        <w:t xml:space="preserve"> </w:t>
      </w:r>
      <w:r w:rsidRPr="00072686">
        <w:rPr>
          <w:lang w:val="en-GB"/>
        </w:rPr>
        <w:t xml:space="preserve">adapted from previous </w:t>
      </w:r>
      <w:r w:rsidR="00521372" w:rsidRPr="00072686">
        <w:rPr>
          <w:lang w:val="en-GB"/>
        </w:rPr>
        <w:t xml:space="preserve">empirical </w:t>
      </w:r>
      <w:r w:rsidRPr="00072686">
        <w:rPr>
          <w:lang w:val="en-GB"/>
        </w:rPr>
        <w:t xml:space="preserve">studies. </w:t>
      </w:r>
      <w:r w:rsidR="005228E4" w:rsidRPr="00072686">
        <w:rPr>
          <w:lang w:val="en-GB"/>
        </w:rPr>
        <w:t>New items were developed and based on exis</w:t>
      </w:r>
      <w:r w:rsidR="000B7A82" w:rsidRPr="00072686">
        <w:rPr>
          <w:lang w:val="en-GB"/>
        </w:rPr>
        <w:t>ting literature when necessary</w:t>
      </w:r>
      <w:r w:rsidR="005228E4" w:rsidRPr="00072686">
        <w:rPr>
          <w:lang w:val="en-GB"/>
        </w:rPr>
        <w:t xml:space="preserve">. </w:t>
      </w:r>
      <w:r w:rsidR="00D63302" w:rsidRPr="00072686">
        <w:rPr>
          <w:lang w:val="en-GB"/>
        </w:rPr>
        <w:t xml:space="preserve">The </w:t>
      </w:r>
      <w:r w:rsidR="00D07C07" w:rsidRPr="00072686">
        <w:rPr>
          <w:lang w:val="en-GB"/>
        </w:rPr>
        <w:t xml:space="preserve">final survey instrument </w:t>
      </w:r>
      <w:proofErr w:type="gramStart"/>
      <w:r w:rsidR="00D07C07" w:rsidRPr="00072686">
        <w:rPr>
          <w:lang w:val="en-GB"/>
        </w:rPr>
        <w:t>was developed</w:t>
      </w:r>
      <w:proofErr w:type="gramEnd"/>
      <w:r w:rsidR="00D07C07" w:rsidRPr="00072686">
        <w:rPr>
          <w:lang w:val="en-GB"/>
        </w:rPr>
        <w:t xml:space="preserve"> based on feedback from a pilot survey conducted with a </w:t>
      </w:r>
      <w:r w:rsidR="00D63302" w:rsidRPr="00072686">
        <w:rPr>
          <w:lang w:val="en-GB"/>
        </w:rPr>
        <w:t>random selection of the target population</w:t>
      </w:r>
      <w:r w:rsidR="00D07C07" w:rsidRPr="00072686">
        <w:rPr>
          <w:lang w:val="en-GB"/>
        </w:rPr>
        <w:t xml:space="preserve">. </w:t>
      </w:r>
      <w:r w:rsidR="00D63302" w:rsidRPr="00072686">
        <w:rPr>
          <w:lang w:val="en-GB"/>
        </w:rPr>
        <w:t xml:space="preserve">The measurement items, except for network size, were all measured on a five-point </w:t>
      </w:r>
      <w:proofErr w:type="spellStart"/>
      <w:r w:rsidR="00D63302" w:rsidRPr="00072686">
        <w:rPr>
          <w:lang w:val="en-GB"/>
        </w:rPr>
        <w:t>Lik</w:t>
      </w:r>
      <w:r w:rsidR="004E782C" w:rsidRPr="00072686">
        <w:rPr>
          <w:lang w:val="en-GB"/>
        </w:rPr>
        <w:t>ert</w:t>
      </w:r>
      <w:proofErr w:type="spellEnd"/>
      <w:r w:rsidR="004E782C" w:rsidRPr="00072686">
        <w:rPr>
          <w:lang w:val="en-GB"/>
        </w:rPr>
        <w:t xml:space="preserve"> type question ranging from </w:t>
      </w:r>
      <w:r w:rsidR="00D63302" w:rsidRPr="00072686">
        <w:rPr>
          <w:lang w:val="en-GB"/>
        </w:rPr>
        <w:t>1</w:t>
      </w:r>
      <w:r w:rsidR="001A1999" w:rsidRPr="00072686">
        <w:rPr>
          <w:lang w:val="en-GB"/>
        </w:rPr>
        <w:t xml:space="preserve"> </w:t>
      </w:r>
      <w:r w:rsidR="005C4DDC" w:rsidRPr="00072686">
        <w:rPr>
          <w:lang w:val="en-GB"/>
        </w:rPr>
        <w:t>(</w:t>
      </w:r>
      <w:r w:rsidR="00D63302" w:rsidRPr="00072686">
        <w:rPr>
          <w:lang w:val="en-GB"/>
        </w:rPr>
        <w:t>never</w:t>
      </w:r>
      <w:r w:rsidR="005C4DDC" w:rsidRPr="00072686">
        <w:rPr>
          <w:lang w:val="en-GB"/>
        </w:rPr>
        <w:t>)</w:t>
      </w:r>
      <w:r w:rsidR="001A1999" w:rsidRPr="00072686">
        <w:rPr>
          <w:lang w:val="en-GB"/>
        </w:rPr>
        <w:t xml:space="preserve"> to 5 </w:t>
      </w:r>
      <w:r w:rsidR="005C4DDC" w:rsidRPr="00072686">
        <w:rPr>
          <w:lang w:val="en-GB"/>
        </w:rPr>
        <w:t>(</w:t>
      </w:r>
      <w:r w:rsidR="004E782C" w:rsidRPr="00072686">
        <w:rPr>
          <w:lang w:val="en-GB"/>
        </w:rPr>
        <w:t>v</w:t>
      </w:r>
      <w:r w:rsidR="00D63302" w:rsidRPr="00072686">
        <w:rPr>
          <w:lang w:val="en-GB"/>
        </w:rPr>
        <w:t>ery often</w:t>
      </w:r>
      <w:r w:rsidR="005C4DDC" w:rsidRPr="00072686">
        <w:rPr>
          <w:lang w:val="en-GB"/>
        </w:rPr>
        <w:t>)</w:t>
      </w:r>
      <w:r w:rsidR="00D63302" w:rsidRPr="00072686">
        <w:rPr>
          <w:lang w:val="en-GB"/>
        </w:rPr>
        <w:t xml:space="preserve">. </w:t>
      </w:r>
      <w:r w:rsidR="005C4DDC" w:rsidRPr="00072686">
        <w:rPr>
          <w:lang w:val="en-GB"/>
        </w:rPr>
        <w:t>A</w:t>
      </w:r>
      <w:r w:rsidR="00D63302" w:rsidRPr="00072686">
        <w:rPr>
          <w:lang w:val="en-GB"/>
        </w:rPr>
        <w:t xml:space="preserve">ll constructs </w:t>
      </w:r>
      <w:proofErr w:type="gramStart"/>
      <w:r w:rsidR="00D63302" w:rsidRPr="00072686">
        <w:rPr>
          <w:lang w:val="en-GB"/>
        </w:rPr>
        <w:t>were meas</w:t>
      </w:r>
      <w:r w:rsidR="0055060D" w:rsidRPr="00072686">
        <w:rPr>
          <w:lang w:val="en-GB"/>
        </w:rPr>
        <w:t>ured</w:t>
      </w:r>
      <w:proofErr w:type="gramEnd"/>
      <w:r w:rsidR="0055060D" w:rsidRPr="00072686">
        <w:rPr>
          <w:lang w:val="en-GB"/>
        </w:rPr>
        <w:t xml:space="preserve"> with multi-item scales to </w:t>
      </w:r>
      <w:r w:rsidR="00D63302" w:rsidRPr="00072686">
        <w:rPr>
          <w:lang w:val="en-GB"/>
        </w:rPr>
        <w:t>enhance reliability and validity</w:t>
      </w:r>
      <w:r w:rsidRPr="00072686">
        <w:rPr>
          <w:lang w:val="en-GB"/>
        </w:rPr>
        <w:t xml:space="preserve">. </w:t>
      </w:r>
      <w:proofErr w:type="gramStart"/>
      <w:r w:rsidRPr="00072686">
        <w:rPr>
          <w:lang w:val="en-GB"/>
        </w:rPr>
        <w:t>W</w:t>
      </w:r>
      <w:r w:rsidR="00D63302" w:rsidRPr="00072686">
        <w:rPr>
          <w:lang w:val="en-GB"/>
        </w:rPr>
        <w:t xml:space="preserve">e first examined item-to-item correlations </w:t>
      </w:r>
      <w:r w:rsidR="00D63302" w:rsidRPr="00072686">
        <w:rPr>
          <w:lang w:val="en-GB"/>
        </w:rPr>
        <w:lastRenderedPageBreak/>
        <w:t xml:space="preserve">within each construct </w:t>
      </w:r>
      <w:r w:rsidRPr="00072686">
        <w:rPr>
          <w:lang w:val="en-GB"/>
        </w:rPr>
        <w:t xml:space="preserve">(Anderson and </w:t>
      </w:r>
      <w:proofErr w:type="spellStart"/>
      <w:r w:rsidRPr="00072686">
        <w:rPr>
          <w:lang w:val="en-GB"/>
        </w:rPr>
        <w:t>Gerbing</w:t>
      </w:r>
      <w:proofErr w:type="spellEnd"/>
      <w:r w:rsidRPr="00072686">
        <w:rPr>
          <w:lang w:val="en-GB"/>
        </w:rPr>
        <w:t>, 1988)</w:t>
      </w:r>
      <w:r w:rsidR="0050641B" w:rsidRPr="00072686">
        <w:rPr>
          <w:lang w:val="en-GB"/>
        </w:rPr>
        <w:t>,</w:t>
      </w:r>
      <w:r w:rsidRPr="00072686">
        <w:rPr>
          <w:lang w:val="en-GB"/>
        </w:rPr>
        <w:t xml:space="preserve"> </w:t>
      </w:r>
      <w:r w:rsidR="00D63302" w:rsidRPr="00072686">
        <w:rPr>
          <w:lang w:val="en-GB"/>
        </w:rPr>
        <w:t xml:space="preserve">and dropped </w:t>
      </w:r>
      <w:r w:rsidR="00382E46" w:rsidRPr="00072686">
        <w:rPr>
          <w:lang w:val="en-GB"/>
        </w:rPr>
        <w:t>the business competitors</w:t>
      </w:r>
      <w:r w:rsidR="004E782C" w:rsidRPr="00072686">
        <w:rPr>
          <w:lang w:val="en-GB"/>
        </w:rPr>
        <w:t xml:space="preserve"> </w:t>
      </w:r>
      <w:r w:rsidR="00451CA7" w:rsidRPr="00072686">
        <w:rPr>
          <w:lang w:val="en-GB"/>
        </w:rPr>
        <w:t xml:space="preserve">item </w:t>
      </w:r>
      <w:r w:rsidR="001E70DC" w:rsidRPr="00072686">
        <w:rPr>
          <w:lang w:val="en-GB"/>
        </w:rPr>
        <w:t>(see Appendix</w:t>
      </w:r>
      <w:r w:rsidR="005C4DDC" w:rsidRPr="00072686">
        <w:rPr>
          <w:lang w:val="en-GB"/>
        </w:rPr>
        <w:t xml:space="preserve"> 1</w:t>
      </w:r>
      <w:r w:rsidR="004E782C" w:rsidRPr="00072686">
        <w:rPr>
          <w:lang w:val="en-GB"/>
        </w:rPr>
        <w:t>)</w:t>
      </w:r>
      <w:r w:rsidR="0050641B" w:rsidRPr="00072686">
        <w:rPr>
          <w:lang w:val="en-GB"/>
        </w:rPr>
        <w:t>,</w:t>
      </w:r>
      <w:r w:rsidR="00451CA7" w:rsidRPr="00072686">
        <w:rPr>
          <w:lang w:val="en-GB"/>
        </w:rPr>
        <w:t xml:space="preserve"> </w:t>
      </w:r>
      <w:r w:rsidR="00382E46" w:rsidRPr="00072686">
        <w:rPr>
          <w:lang w:val="en-GB"/>
        </w:rPr>
        <w:t>within the bridging ties construct due to low correlation.</w:t>
      </w:r>
      <w:proofErr w:type="gramEnd"/>
      <w:r w:rsidR="00382E46" w:rsidRPr="00072686">
        <w:rPr>
          <w:lang w:val="en-GB"/>
        </w:rPr>
        <w:t xml:space="preserve"> </w:t>
      </w:r>
      <w:r w:rsidR="00D63302" w:rsidRPr="00072686">
        <w:rPr>
          <w:lang w:val="en-GB"/>
        </w:rPr>
        <w:t xml:space="preserve">Prior </w:t>
      </w:r>
      <w:r w:rsidR="00D07C07" w:rsidRPr="00072686">
        <w:rPr>
          <w:lang w:val="en-GB"/>
        </w:rPr>
        <w:t xml:space="preserve">to </w:t>
      </w:r>
      <w:r w:rsidR="00D63302" w:rsidRPr="00072686">
        <w:rPr>
          <w:lang w:val="en-GB"/>
        </w:rPr>
        <w:t xml:space="preserve">establishing scale reliability, the interval measurement items </w:t>
      </w:r>
      <w:proofErr w:type="gramStart"/>
      <w:r w:rsidR="00D63302" w:rsidRPr="00072686">
        <w:rPr>
          <w:lang w:val="en-GB"/>
        </w:rPr>
        <w:t>were subjected</w:t>
      </w:r>
      <w:proofErr w:type="gramEnd"/>
      <w:r w:rsidR="00D63302" w:rsidRPr="00072686">
        <w:rPr>
          <w:lang w:val="en-GB"/>
        </w:rPr>
        <w:t xml:space="preserve"> to principle component factor analyses</w:t>
      </w:r>
      <w:r w:rsidR="005C4DDC" w:rsidRPr="00072686">
        <w:rPr>
          <w:lang w:val="en-GB"/>
        </w:rPr>
        <w:t>, which did result in the theoretical</w:t>
      </w:r>
      <w:r w:rsidR="004A46A6" w:rsidRPr="00072686">
        <w:rPr>
          <w:lang w:val="en-GB"/>
        </w:rPr>
        <w:t>ly</w:t>
      </w:r>
      <w:r w:rsidR="005C4DDC" w:rsidRPr="00072686">
        <w:rPr>
          <w:lang w:val="en-GB"/>
        </w:rPr>
        <w:t xml:space="preserve"> expected factor solutions.</w:t>
      </w:r>
      <w:r w:rsidR="0050641B" w:rsidRPr="00072686">
        <w:rPr>
          <w:lang w:val="en-GB"/>
        </w:rPr>
        <w:t xml:space="preserve"> The </w:t>
      </w:r>
      <w:proofErr w:type="spellStart"/>
      <w:r w:rsidR="004E782C" w:rsidRPr="00072686">
        <w:rPr>
          <w:lang w:val="en-GB"/>
        </w:rPr>
        <w:t>Cronbach</w:t>
      </w:r>
      <w:proofErr w:type="spellEnd"/>
      <w:r w:rsidR="004E782C" w:rsidRPr="00072686">
        <w:rPr>
          <w:lang w:val="en-GB"/>
        </w:rPr>
        <w:t xml:space="preserve"> alpha reliability coefficients</w:t>
      </w:r>
      <w:r w:rsidR="004A46A6" w:rsidRPr="00072686">
        <w:rPr>
          <w:lang w:val="en-GB"/>
        </w:rPr>
        <w:t xml:space="preserve"> (see Appendix 1)</w:t>
      </w:r>
      <w:r w:rsidR="004E782C" w:rsidRPr="00072686">
        <w:rPr>
          <w:lang w:val="en-GB"/>
        </w:rPr>
        <w:t>, a</w:t>
      </w:r>
      <w:r w:rsidR="001A1999" w:rsidRPr="00072686">
        <w:rPr>
          <w:lang w:val="en-GB"/>
        </w:rPr>
        <w:t xml:space="preserve">ssessing internal reliability, </w:t>
      </w:r>
      <w:r w:rsidR="00D63302" w:rsidRPr="00072686">
        <w:rPr>
          <w:lang w:val="en-GB"/>
        </w:rPr>
        <w:t xml:space="preserve">were all at or above the recommended cut </w:t>
      </w:r>
      <w:proofErr w:type="gramStart"/>
      <w:r w:rsidR="00D63302" w:rsidRPr="00072686">
        <w:rPr>
          <w:lang w:val="en-GB"/>
        </w:rPr>
        <w:t>off of</w:t>
      </w:r>
      <w:proofErr w:type="gramEnd"/>
      <w:r w:rsidR="00D63302" w:rsidRPr="00072686">
        <w:rPr>
          <w:lang w:val="en-GB"/>
        </w:rPr>
        <w:t xml:space="preserve"> 0.7 (Hair et al, 1998), except for</w:t>
      </w:r>
      <w:r w:rsidR="00D52608" w:rsidRPr="00072686">
        <w:rPr>
          <w:lang w:val="en-GB"/>
        </w:rPr>
        <w:t xml:space="preserve"> the newly developed </w:t>
      </w:r>
      <w:r w:rsidR="00D63302" w:rsidRPr="00072686">
        <w:rPr>
          <w:i/>
          <w:lang w:val="en-GB"/>
        </w:rPr>
        <w:t>obligations and expectations</w:t>
      </w:r>
      <w:r w:rsidR="00D52608" w:rsidRPr="00072686">
        <w:rPr>
          <w:i/>
          <w:lang w:val="en-GB"/>
        </w:rPr>
        <w:t xml:space="preserve"> </w:t>
      </w:r>
      <w:r w:rsidR="00D52608" w:rsidRPr="00072686">
        <w:rPr>
          <w:lang w:val="en-GB"/>
        </w:rPr>
        <w:t>measure</w:t>
      </w:r>
      <w:r w:rsidR="00451CA7" w:rsidRPr="00072686">
        <w:rPr>
          <w:lang w:val="en-GB"/>
        </w:rPr>
        <w:t xml:space="preserve"> </w:t>
      </w:r>
      <w:r w:rsidR="00D52608" w:rsidRPr="00072686">
        <w:rPr>
          <w:lang w:val="en-GB"/>
        </w:rPr>
        <w:t xml:space="preserve">based on </w:t>
      </w:r>
      <w:proofErr w:type="spellStart"/>
      <w:r w:rsidR="00D52608" w:rsidRPr="00072686">
        <w:rPr>
          <w:lang w:val="en-GB"/>
        </w:rPr>
        <w:t>Nahapiet</w:t>
      </w:r>
      <w:proofErr w:type="spellEnd"/>
      <w:r w:rsidR="00D52608" w:rsidRPr="00072686">
        <w:rPr>
          <w:lang w:val="en-GB"/>
        </w:rPr>
        <w:t xml:space="preserve"> and </w:t>
      </w:r>
      <w:proofErr w:type="spellStart"/>
      <w:r w:rsidR="00D52608" w:rsidRPr="00072686">
        <w:rPr>
          <w:lang w:val="en-GB"/>
        </w:rPr>
        <w:t>Ghoshal</w:t>
      </w:r>
      <w:proofErr w:type="spellEnd"/>
      <w:r w:rsidR="00D52608" w:rsidRPr="00072686">
        <w:rPr>
          <w:lang w:val="en-GB"/>
        </w:rPr>
        <w:t xml:space="preserve"> (1998). Its </w:t>
      </w:r>
      <w:r w:rsidR="00692EE2" w:rsidRPr="00072686">
        <w:rPr>
          <w:lang w:val="en-GB"/>
        </w:rPr>
        <w:t>reliability coefficient of 0.688</w:t>
      </w:r>
      <w:r w:rsidR="00D63302" w:rsidRPr="00072686">
        <w:rPr>
          <w:lang w:val="en-GB"/>
        </w:rPr>
        <w:t xml:space="preserve"> falls within </w:t>
      </w:r>
      <w:proofErr w:type="spellStart"/>
      <w:proofErr w:type="gramStart"/>
      <w:r w:rsidR="00D63302" w:rsidRPr="00072686">
        <w:rPr>
          <w:lang w:val="en-GB"/>
        </w:rPr>
        <w:t>Nunally’s</w:t>
      </w:r>
      <w:proofErr w:type="spellEnd"/>
      <w:proofErr w:type="gramEnd"/>
      <w:r w:rsidR="00D63302" w:rsidRPr="00072686">
        <w:rPr>
          <w:lang w:val="en-GB"/>
        </w:rPr>
        <w:t xml:space="preserve"> (1978) acceptable threshold of 0.5 for new</w:t>
      </w:r>
      <w:r w:rsidR="00140FA4" w:rsidRPr="00072686">
        <w:rPr>
          <w:lang w:val="en-GB"/>
        </w:rPr>
        <w:t>er</w:t>
      </w:r>
      <w:r w:rsidR="00D63302" w:rsidRPr="00072686">
        <w:rPr>
          <w:lang w:val="en-GB"/>
        </w:rPr>
        <w:t xml:space="preserve"> measures.</w:t>
      </w:r>
      <w:r w:rsidR="00D52608" w:rsidRPr="00072686">
        <w:rPr>
          <w:lang w:val="en-GB"/>
        </w:rPr>
        <w:t xml:space="preserve">  </w:t>
      </w:r>
      <w:r w:rsidRPr="00072686">
        <w:rPr>
          <w:lang w:val="en-GB"/>
        </w:rPr>
        <w:t xml:space="preserve">  </w:t>
      </w:r>
      <w:r w:rsidR="00B46859" w:rsidRPr="00072686">
        <w:rPr>
          <w:lang w:val="en-GB"/>
        </w:rPr>
        <w:t xml:space="preserve">  </w:t>
      </w:r>
      <w:r w:rsidR="00D63302" w:rsidRPr="00072686">
        <w:rPr>
          <w:lang w:val="en-GB"/>
        </w:rPr>
        <w:t xml:space="preserve">  </w:t>
      </w:r>
      <w:r w:rsidR="00972628" w:rsidRPr="00072686">
        <w:rPr>
          <w:lang w:val="en-GB"/>
        </w:rPr>
        <w:t xml:space="preserve">            </w:t>
      </w:r>
      <w:r w:rsidR="00096332" w:rsidRPr="00072686">
        <w:rPr>
          <w:lang w:val="en-GB"/>
        </w:rPr>
        <w:t xml:space="preserve">        </w:t>
      </w:r>
      <w:r w:rsidR="00D63302" w:rsidRPr="00072686">
        <w:rPr>
          <w:lang w:val="en-GB"/>
        </w:rPr>
        <w:t xml:space="preserve">   </w:t>
      </w:r>
      <w:r w:rsidR="004A657F" w:rsidRPr="00072686">
        <w:rPr>
          <w:lang w:val="en-GB"/>
        </w:rPr>
        <w:t xml:space="preserve"> </w:t>
      </w:r>
    </w:p>
    <w:p w:rsidR="004C2CBA" w:rsidRPr="00072686" w:rsidRDefault="00D63302" w:rsidP="00D339C8">
      <w:pPr>
        <w:spacing w:line="480" w:lineRule="auto"/>
        <w:ind w:firstLine="720"/>
        <w:jc w:val="both"/>
        <w:rPr>
          <w:lang w:val="en-GB"/>
        </w:rPr>
      </w:pPr>
      <w:r w:rsidRPr="00072686">
        <w:rPr>
          <w:lang w:val="en-GB"/>
        </w:rPr>
        <w:t xml:space="preserve">In addition, we sought to attain convergent and </w:t>
      </w:r>
      <w:proofErr w:type="spellStart"/>
      <w:r w:rsidRPr="00072686">
        <w:rPr>
          <w:lang w:val="en-GB"/>
        </w:rPr>
        <w:t>discriminant</w:t>
      </w:r>
      <w:proofErr w:type="spellEnd"/>
      <w:r w:rsidRPr="00072686">
        <w:rPr>
          <w:lang w:val="en-GB"/>
        </w:rPr>
        <w:t xml:space="preserve"> validity for each of the constructs</w:t>
      </w:r>
      <w:r w:rsidR="004E782C" w:rsidRPr="00072686">
        <w:rPr>
          <w:lang w:val="en-GB"/>
        </w:rPr>
        <w:t xml:space="preserve"> by conducting</w:t>
      </w:r>
      <w:r w:rsidR="001A1999" w:rsidRPr="00072686">
        <w:rPr>
          <w:lang w:val="en-GB"/>
        </w:rPr>
        <w:t xml:space="preserve"> confirmatory factor analysis. </w:t>
      </w:r>
      <w:r w:rsidRPr="00072686">
        <w:rPr>
          <w:lang w:val="en-GB"/>
        </w:rPr>
        <w:t>The mea</w:t>
      </w:r>
      <w:r w:rsidR="00B46859" w:rsidRPr="00072686">
        <w:rPr>
          <w:lang w:val="en-GB"/>
        </w:rPr>
        <w:t>surement model demonstrates</w:t>
      </w:r>
      <w:r w:rsidR="004A46A6" w:rsidRPr="00072686">
        <w:rPr>
          <w:lang w:val="en-GB"/>
        </w:rPr>
        <w:t xml:space="preserve"> </w:t>
      </w:r>
      <w:r w:rsidRPr="00072686">
        <w:rPr>
          <w:lang w:val="en-GB"/>
        </w:rPr>
        <w:t xml:space="preserve">an </w:t>
      </w:r>
      <w:r w:rsidR="004A46A6" w:rsidRPr="00072686">
        <w:rPr>
          <w:lang w:val="en-GB"/>
        </w:rPr>
        <w:t xml:space="preserve">overall </w:t>
      </w:r>
      <w:r w:rsidRPr="00072686">
        <w:rPr>
          <w:lang w:val="en-GB"/>
        </w:rPr>
        <w:t>adequate model fit for the proposed factor structure (χ</w:t>
      </w:r>
      <w:r w:rsidRPr="00072686">
        <w:rPr>
          <w:vertAlign w:val="superscript"/>
          <w:lang w:val="en-GB"/>
        </w:rPr>
        <w:t xml:space="preserve">2 </w:t>
      </w:r>
      <w:r w:rsidR="006647D1" w:rsidRPr="00072686">
        <w:rPr>
          <w:lang w:val="en-GB"/>
        </w:rPr>
        <w:t>= 279.65 (138)</w:t>
      </w:r>
      <w:r w:rsidR="0050641B" w:rsidRPr="00072686">
        <w:rPr>
          <w:lang w:val="en-GB"/>
        </w:rPr>
        <w:t xml:space="preserve">, </w:t>
      </w:r>
      <w:r w:rsidRPr="00072686">
        <w:rPr>
          <w:lang w:val="en-GB"/>
        </w:rPr>
        <w:t>χ</w:t>
      </w:r>
      <w:r w:rsidRPr="00072686">
        <w:rPr>
          <w:vertAlign w:val="superscript"/>
          <w:lang w:val="en-GB"/>
        </w:rPr>
        <w:t>2</w:t>
      </w:r>
      <w:r w:rsidR="006647D1" w:rsidRPr="00072686">
        <w:rPr>
          <w:lang w:val="en-GB"/>
        </w:rPr>
        <w:t>/d.f = 2.03; CFI = 0.941</w:t>
      </w:r>
      <w:r w:rsidR="0050641B" w:rsidRPr="00072686">
        <w:rPr>
          <w:lang w:val="en-GB"/>
        </w:rPr>
        <w:t xml:space="preserve">; NFI = </w:t>
      </w:r>
      <w:r w:rsidR="006647D1" w:rsidRPr="00072686">
        <w:rPr>
          <w:lang w:val="en-GB"/>
        </w:rPr>
        <w:t>0.923</w:t>
      </w:r>
      <w:r w:rsidR="00451CA7" w:rsidRPr="00072686">
        <w:rPr>
          <w:lang w:val="en-GB"/>
        </w:rPr>
        <w:t>;</w:t>
      </w:r>
      <w:r w:rsidR="006647D1" w:rsidRPr="00072686">
        <w:rPr>
          <w:lang w:val="en-GB"/>
        </w:rPr>
        <w:t xml:space="preserve"> TLI = 0.942; RMSEA = 0.055</w:t>
      </w:r>
      <w:r w:rsidRPr="00072686">
        <w:rPr>
          <w:lang w:val="en-GB"/>
        </w:rPr>
        <w:t>). We also observed that the estimated factor coefficients of all indicators met the convergence validity criterion of t &gt; 2 or s</w:t>
      </w:r>
      <w:r w:rsidR="00D21938" w:rsidRPr="00072686">
        <w:rPr>
          <w:lang w:val="en-GB"/>
        </w:rPr>
        <w:t>ignificance at p&lt;0.05 (</w:t>
      </w:r>
      <w:proofErr w:type="spellStart"/>
      <w:r w:rsidR="00D21938" w:rsidRPr="00072686">
        <w:rPr>
          <w:lang w:val="en-GB"/>
        </w:rPr>
        <w:t>Bagozzi</w:t>
      </w:r>
      <w:proofErr w:type="spellEnd"/>
      <w:r w:rsidR="00D21938" w:rsidRPr="00072686">
        <w:rPr>
          <w:lang w:val="en-GB"/>
        </w:rPr>
        <w:t xml:space="preserve"> and Yi, </w:t>
      </w:r>
      <w:r w:rsidRPr="00072686">
        <w:rPr>
          <w:lang w:val="en-GB"/>
        </w:rPr>
        <w:t>1991). All the indicators loaded on their expected latent constructs (p&lt;0.05 and p&lt;0.01) with relatively low variance</w:t>
      </w:r>
      <w:r w:rsidR="004A46A6" w:rsidRPr="00072686">
        <w:rPr>
          <w:lang w:val="en-GB"/>
        </w:rPr>
        <w:t>,</w:t>
      </w:r>
      <w:r w:rsidRPr="00072686">
        <w:rPr>
          <w:lang w:val="en-GB"/>
        </w:rPr>
        <w:t xml:space="preserve"> and were positive and significant. Thus, our findings indicate adequate convergence validity (Anderson and </w:t>
      </w:r>
      <w:proofErr w:type="spellStart"/>
      <w:r w:rsidRPr="00072686">
        <w:rPr>
          <w:lang w:val="en-GB"/>
        </w:rPr>
        <w:t>Gerbing</w:t>
      </w:r>
      <w:proofErr w:type="spellEnd"/>
      <w:r w:rsidRPr="00072686">
        <w:rPr>
          <w:lang w:val="en-GB"/>
        </w:rPr>
        <w:t xml:space="preserve">, 1998; </w:t>
      </w:r>
      <w:proofErr w:type="spellStart"/>
      <w:r w:rsidRPr="00072686">
        <w:rPr>
          <w:lang w:val="en-GB"/>
        </w:rPr>
        <w:t>Bagozzi</w:t>
      </w:r>
      <w:proofErr w:type="spellEnd"/>
      <w:r w:rsidRPr="00072686">
        <w:rPr>
          <w:lang w:val="en-GB"/>
        </w:rPr>
        <w:t xml:space="preserve"> and Yi, 1991). We then proceeded to examine </w:t>
      </w:r>
      <w:proofErr w:type="spellStart"/>
      <w:r w:rsidRPr="00072686">
        <w:rPr>
          <w:lang w:val="en-GB"/>
        </w:rPr>
        <w:t>discriminant</w:t>
      </w:r>
      <w:proofErr w:type="spellEnd"/>
      <w:r w:rsidRPr="00072686">
        <w:rPr>
          <w:lang w:val="en-GB"/>
        </w:rPr>
        <w:t xml:space="preserve"> validity with a </w:t>
      </w:r>
      <w:proofErr w:type="gramStart"/>
      <w:r w:rsidRPr="00072686">
        <w:rPr>
          <w:lang w:val="en-GB"/>
        </w:rPr>
        <w:t>variance extracted</w:t>
      </w:r>
      <w:proofErr w:type="gramEnd"/>
      <w:r w:rsidRPr="00072686">
        <w:rPr>
          <w:lang w:val="en-GB"/>
        </w:rPr>
        <w:t xml:space="preserve"> test (</w:t>
      </w:r>
      <w:proofErr w:type="spellStart"/>
      <w:r w:rsidRPr="00072686">
        <w:rPr>
          <w:lang w:val="en-GB"/>
        </w:rPr>
        <w:t>Bagozzi</w:t>
      </w:r>
      <w:proofErr w:type="spellEnd"/>
      <w:r w:rsidRPr="00072686">
        <w:rPr>
          <w:lang w:val="en-GB"/>
        </w:rPr>
        <w:t xml:space="preserve"> and Yi, 1991; </w:t>
      </w:r>
      <w:proofErr w:type="spellStart"/>
      <w:r w:rsidRPr="00072686">
        <w:rPr>
          <w:lang w:val="en-GB"/>
        </w:rPr>
        <w:t>Fornell</w:t>
      </w:r>
      <w:proofErr w:type="spellEnd"/>
      <w:r w:rsidRPr="00072686">
        <w:rPr>
          <w:lang w:val="en-GB"/>
        </w:rPr>
        <w:t xml:space="preserve"> and </w:t>
      </w:r>
      <w:proofErr w:type="spellStart"/>
      <w:r w:rsidRPr="00072686">
        <w:rPr>
          <w:lang w:val="en-GB"/>
        </w:rPr>
        <w:t>Larcker</w:t>
      </w:r>
      <w:proofErr w:type="spellEnd"/>
      <w:r w:rsidRPr="00072686">
        <w:rPr>
          <w:lang w:val="en-GB"/>
        </w:rPr>
        <w:t xml:space="preserve">, 1981). The square root of the average variance extracted (AVE) </w:t>
      </w:r>
      <w:proofErr w:type="gramStart"/>
      <w:r w:rsidRPr="00072686">
        <w:rPr>
          <w:lang w:val="en-GB"/>
        </w:rPr>
        <w:t>was compared</w:t>
      </w:r>
      <w:proofErr w:type="gramEnd"/>
      <w:r w:rsidRPr="00072686">
        <w:rPr>
          <w:lang w:val="en-GB"/>
        </w:rPr>
        <w:t xml:space="preserve"> with the correlations between each latent variable/construct.  </w:t>
      </w:r>
      <w:proofErr w:type="spellStart"/>
      <w:r w:rsidRPr="00072686">
        <w:rPr>
          <w:lang w:val="en-GB"/>
        </w:rPr>
        <w:t>AVEs</w:t>
      </w:r>
      <w:proofErr w:type="spellEnd"/>
      <w:r w:rsidRPr="00072686">
        <w:rPr>
          <w:lang w:val="en-GB"/>
        </w:rPr>
        <w:t xml:space="preserve"> for all latent constructs were above or around the 0.5 benchmark. The squared correlation for each pair of constructs was less than the AVE for each individual construct and indicated satisfactory </w:t>
      </w:r>
      <w:proofErr w:type="spellStart"/>
      <w:r w:rsidRPr="00072686">
        <w:rPr>
          <w:lang w:val="en-GB"/>
        </w:rPr>
        <w:t>discriminant</w:t>
      </w:r>
      <w:proofErr w:type="spellEnd"/>
      <w:r w:rsidRPr="00072686">
        <w:rPr>
          <w:lang w:val="en-GB"/>
        </w:rPr>
        <w:t xml:space="preserve"> vali</w:t>
      </w:r>
      <w:r w:rsidR="00B46859" w:rsidRPr="00072686">
        <w:rPr>
          <w:lang w:val="en-GB"/>
        </w:rPr>
        <w:t>dity (</w:t>
      </w:r>
      <w:proofErr w:type="spellStart"/>
      <w:r w:rsidR="00B46859" w:rsidRPr="00072686">
        <w:rPr>
          <w:lang w:val="en-GB"/>
        </w:rPr>
        <w:t>Fornell</w:t>
      </w:r>
      <w:proofErr w:type="spellEnd"/>
      <w:r w:rsidR="00B46859" w:rsidRPr="00072686">
        <w:rPr>
          <w:lang w:val="en-GB"/>
        </w:rPr>
        <w:t xml:space="preserve"> &amp; </w:t>
      </w:r>
      <w:proofErr w:type="spellStart"/>
      <w:r w:rsidR="00B46859" w:rsidRPr="00072686">
        <w:rPr>
          <w:lang w:val="en-GB"/>
        </w:rPr>
        <w:t>Larcker</w:t>
      </w:r>
      <w:proofErr w:type="spellEnd"/>
      <w:r w:rsidR="00B46859" w:rsidRPr="00072686">
        <w:rPr>
          <w:lang w:val="en-GB"/>
        </w:rPr>
        <w:t>, 1981).</w:t>
      </w:r>
      <w:r w:rsidR="006647D1" w:rsidRPr="00072686">
        <w:rPr>
          <w:lang w:val="en-GB"/>
        </w:rPr>
        <w:t xml:space="preserve"> </w:t>
      </w:r>
      <w:r w:rsidR="004A46A6" w:rsidRPr="00072686">
        <w:rPr>
          <w:lang w:val="en-GB"/>
        </w:rPr>
        <w:t xml:space="preserve">  </w:t>
      </w:r>
      <w:r w:rsidR="00A96D93" w:rsidRPr="00072686">
        <w:rPr>
          <w:lang w:val="en-GB"/>
        </w:rPr>
        <w:t xml:space="preserve">  </w:t>
      </w:r>
      <w:r w:rsidR="00B46859" w:rsidRPr="00072686">
        <w:rPr>
          <w:lang w:val="en-GB"/>
        </w:rPr>
        <w:t xml:space="preserve"> </w:t>
      </w:r>
      <w:r w:rsidR="0050641B" w:rsidRPr="00072686">
        <w:rPr>
          <w:lang w:val="en-GB"/>
        </w:rPr>
        <w:t xml:space="preserve"> </w:t>
      </w:r>
    </w:p>
    <w:p w:rsidR="00D63302" w:rsidRPr="00072686" w:rsidRDefault="009F0BF1" w:rsidP="00E27451">
      <w:pPr>
        <w:spacing w:line="480" w:lineRule="auto"/>
        <w:ind w:firstLine="720"/>
        <w:jc w:val="both"/>
        <w:rPr>
          <w:b/>
          <w:lang w:val="en-GB"/>
        </w:rPr>
      </w:pPr>
      <w:proofErr w:type="gramStart"/>
      <w:r w:rsidRPr="00072686">
        <w:rPr>
          <w:b/>
          <w:lang w:val="en-GB"/>
        </w:rPr>
        <w:lastRenderedPageBreak/>
        <w:t xml:space="preserve">3.2.1 </w:t>
      </w:r>
      <w:r w:rsidR="00D52608" w:rsidRPr="00072686">
        <w:rPr>
          <w:b/>
          <w:lang w:val="en-GB"/>
        </w:rPr>
        <w:t xml:space="preserve">Independent </w:t>
      </w:r>
      <w:r w:rsidR="00D339C8" w:rsidRPr="00072686">
        <w:rPr>
          <w:b/>
          <w:lang w:val="en-GB"/>
        </w:rPr>
        <w:t>Variables.</w:t>
      </w:r>
      <w:proofErr w:type="gramEnd"/>
      <w:r w:rsidR="00D339C8" w:rsidRPr="00072686">
        <w:rPr>
          <w:b/>
          <w:lang w:val="en-GB"/>
        </w:rPr>
        <w:t xml:space="preserve"> </w:t>
      </w:r>
      <w:r w:rsidR="00451CA7" w:rsidRPr="00072686">
        <w:rPr>
          <w:lang w:val="en-GB"/>
        </w:rPr>
        <w:t xml:space="preserve">To assess </w:t>
      </w:r>
      <w:r w:rsidR="00D63302" w:rsidRPr="00072686">
        <w:rPr>
          <w:i/>
          <w:lang w:val="en-GB"/>
        </w:rPr>
        <w:t>structural social capital</w:t>
      </w:r>
      <w:r w:rsidR="00451CA7" w:rsidRPr="00072686">
        <w:rPr>
          <w:lang w:val="en-GB"/>
        </w:rPr>
        <w:t xml:space="preserve">, we focused on measuring </w:t>
      </w:r>
      <w:r w:rsidR="00D63302" w:rsidRPr="00072686">
        <w:rPr>
          <w:lang w:val="en-GB"/>
        </w:rPr>
        <w:t xml:space="preserve">network size and the network diversity of social interaction ties. </w:t>
      </w:r>
      <w:r w:rsidR="00451CA7" w:rsidRPr="00072686">
        <w:rPr>
          <w:lang w:val="en-GB"/>
        </w:rPr>
        <w:t>We measured</w:t>
      </w:r>
      <w:r w:rsidR="00D339C8" w:rsidRPr="00072686">
        <w:rPr>
          <w:lang w:val="en-GB"/>
        </w:rPr>
        <w:t xml:space="preserve"> </w:t>
      </w:r>
      <w:r w:rsidR="00140FA4" w:rsidRPr="00072686">
        <w:rPr>
          <w:lang w:val="en-GB"/>
        </w:rPr>
        <w:t>n</w:t>
      </w:r>
      <w:r w:rsidR="00D63302" w:rsidRPr="00072686">
        <w:rPr>
          <w:lang w:val="en-GB"/>
        </w:rPr>
        <w:t>etwork</w:t>
      </w:r>
      <w:r w:rsidR="00D63302" w:rsidRPr="00072686">
        <w:rPr>
          <w:i/>
          <w:lang w:val="en-GB"/>
        </w:rPr>
        <w:t xml:space="preserve"> size</w:t>
      </w:r>
      <w:r w:rsidR="00D63302" w:rsidRPr="00072686">
        <w:rPr>
          <w:lang w:val="en-GB"/>
        </w:rPr>
        <w:t xml:space="preserve"> </w:t>
      </w:r>
      <w:r w:rsidR="00D339C8" w:rsidRPr="00072686">
        <w:rPr>
          <w:lang w:val="en-GB"/>
        </w:rPr>
        <w:t xml:space="preserve">by creating an index variable </w:t>
      </w:r>
      <w:r w:rsidR="00AF682C" w:rsidRPr="00072686">
        <w:rPr>
          <w:lang w:val="en-GB"/>
        </w:rPr>
        <w:t xml:space="preserve">(i.e. a count measure) </w:t>
      </w:r>
      <w:r w:rsidR="00D339C8" w:rsidRPr="00072686">
        <w:rPr>
          <w:lang w:val="en-GB"/>
        </w:rPr>
        <w:t xml:space="preserve">based on the number of ties utilised from </w:t>
      </w:r>
      <w:r w:rsidR="00D63302" w:rsidRPr="00072686">
        <w:rPr>
          <w:lang w:val="en-GB"/>
        </w:rPr>
        <w:t xml:space="preserve">a list of </w:t>
      </w:r>
      <w:proofErr w:type="gramStart"/>
      <w:r w:rsidR="00D63302" w:rsidRPr="00072686">
        <w:rPr>
          <w:lang w:val="en-GB"/>
        </w:rPr>
        <w:t>9</w:t>
      </w:r>
      <w:proofErr w:type="gramEnd"/>
      <w:r w:rsidR="00D63302" w:rsidRPr="00072686">
        <w:rPr>
          <w:lang w:val="en-GB"/>
        </w:rPr>
        <w:t xml:space="preserve"> ties (consi</w:t>
      </w:r>
      <w:r w:rsidR="00212732" w:rsidRPr="00072686">
        <w:rPr>
          <w:lang w:val="en-GB"/>
        </w:rPr>
        <w:t xml:space="preserve">sting of the </w:t>
      </w:r>
      <w:r w:rsidR="00D339C8" w:rsidRPr="00072686">
        <w:rPr>
          <w:lang w:val="en-GB"/>
        </w:rPr>
        <w:t xml:space="preserve">bonding and bridging items </w:t>
      </w:r>
      <w:r w:rsidR="001E70DC" w:rsidRPr="00072686">
        <w:rPr>
          <w:lang w:val="en-GB"/>
        </w:rPr>
        <w:t>in Appendix</w:t>
      </w:r>
      <w:r w:rsidR="00914045" w:rsidRPr="00072686">
        <w:rPr>
          <w:lang w:val="en-GB"/>
        </w:rPr>
        <w:t xml:space="preserve"> 1</w:t>
      </w:r>
      <w:r w:rsidR="00212732" w:rsidRPr="00072686">
        <w:rPr>
          <w:lang w:val="en-GB"/>
        </w:rPr>
        <w:t>).</w:t>
      </w:r>
      <w:r w:rsidR="00571E4A" w:rsidRPr="00072686">
        <w:rPr>
          <w:lang w:val="en-GB"/>
        </w:rPr>
        <w:t xml:space="preserve"> T</w:t>
      </w:r>
      <w:r w:rsidR="00D339C8" w:rsidRPr="00072686">
        <w:rPr>
          <w:lang w:val="en-GB"/>
        </w:rPr>
        <w:t xml:space="preserve">he </w:t>
      </w:r>
      <w:r w:rsidR="00571E4A" w:rsidRPr="00072686">
        <w:rPr>
          <w:lang w:val="en-GB"/>
        </w:rPr>
        <w:t xml:space="preserve">measurement </w:t>
      </w:r>
      <w:r w:rsidR="00D339C8" w:rsidRPr="00072686">
        <w:rPr>
          <w:lang w:val="en-GB"/>
        </w:rPr>
        <w:t xml:space="preserve">items for network size </w:t>
      </w:r>
      <w:r w:rsidR="00571E4A" w:rsidRPr="00072686">
        <w:rPr>
          <w:lang w:val="en-GB"/>
        </w:rPr>
        <w:t xml:space="preserve">were based on </w:t>
      </w:r>
      <w:r w:rsidR="00D339C8" w:rsidRPr="00072686">
        <w:rPr>
          <w:lang w:val="en-GB"/>
        </w:rPr>
        <w:t>Carter et al</w:t>
      </w:r>
      <w:r w:rsidR="00571E4A" w:rsidRPr="00072686">
        <w:rPr>
          <w:lang w:val="en-GB"/>
        </w:rPr>
        <w:t>’s</w:t>
      </w:r>
      <w:r w:rsidR="00D339C8" w:rsidRPr="00072686">
        <w:rPr>
          <w:lang w:val="en-GB"/>
        </w:rPr>
        <w:t xml:space="preserve"> (2003) and </w:t>
      </w:r>
      <w:proofErr w:type="spellStart"/>
      <w:r w:rsidR="00D339C8" w:rsidRPr="00072686">
        <w:rPr>
          <w:lang w:val="en-GB"/>
        </w:rPr>
        <w:t>Davidsson</w:t>
      </w:r>
      <w:proofErr w:type="spellEnd"/>
      <w:r w:rsidR="00D339C8" w:rsidRPr="00072686">
        <w:rPr>
          <w:lang w:val="en-GB"/>
        </w:rPr>
        <w:t xml:space="preserve"> and </w:t>
      </w:r>
      <w:proofErr w:type="spellStart"/>
      <w:r w:rsidR="00D339C8" w:rsidRPr="00072686">
        <w:rPr>
          <w:lang w:val="en-GB"/>
        </w:rPr>
        <w:t>Honig</w:t>
      </w:r>
      <w:r w:rsidR="00571E4A" w:rsidRPr="00072686">
        <w:rPr>
          <w:lang w:val="en-GB"/>
        </w:rPr>
        <w:t>’s</w:t>
      </w:r>
      <w:proofErr w:type="spellEnd"/>
      <w:r w:rsidR="00D339C8" w:rsidRPr="00072686">
        <w:rPr>
          <w:lang w:val="en-GB"/>
        </w:rPr>
        <w:t xml:space="preserve"> (2003)</w:t>
      </w:r>
      <w:r w:rsidR="00571E4A" w:rsidRPr="00072686">
        <w:rPr>
          <w:lang w:val="en-GB"/>
        </w:rPr>
        <w:t xml:space="preserve"> studies</w:t>
      </w:r>
      <w:r w:rsidR="00427528" w:rsidRPr="00072686">
        <w:rPr>
          <w:lang w:val="en-GB"/>
        </w:rPr>
        <w:t xml:space="preserve">. </w:t>
      </w:r>
      <w:proofErr w:type="gramStart"/>
      <w:r w:rsidR="00427528" w:rsidRPr="00072686">
        <w:rPr>
          <w:lang w:val="en-GB"/>
        </w:rPr>
        <w:t>Also</w:t>
      </w:r>
      <w:proofErr w:type="gramEnd"/>
      <w:r w:rsidR="00427528" w:rsidRPr="00072686">
        <w:rPr>
          <w:lang w:val="en-GB"/>
        </w:rPr>
        <w:t>, we</w:t>
      </w:r>
      <w:r w:rsidR="00D339C8" w:rsidRPr="00072686">
        <w:rPr>
          <w:lang w:val="en-GB"/>
        </w:rPr>
        <w:t xml:space="preserve"> followed Carter et al’s (2003) and </w:t>
      </w:r>
      <w:proofErr w:type="spellStart"/>
      <w:r w:rsidR="00D339C8" w:rsidRPr="00072686">
        <w:rPr>
          <w:lang w:val="en-GB"/>
        </w:rPr>
        <w:t>Davidsso</w:t>
      </w:r>
      <w:r w:rsidR="00571E4A" w:rsidRPr="00072686">
        <w:rPr>
          <w:lang w:val="en-GB"/>
        </w:rPr>
        <w:t>n</w:t>
      </w:r>
      <w:proofErr w:type="spellEnd"/>
      <w:r w:rsidR="00571E4A" w:rsidRPr="00072686">
        <w:rPr>
          <w:lang w:val="en-GB"/>
        </w:rPr>
        <w:t xml:space="preserve"> and </w:t>
      </w:r>
      <w:proofErr w:type="spellStart"/>
      <w:r w:rsidR="00571E4A" w:rsidRPr="00072686">
        <w:rPr>
          <w:lang w:val="en-GB"/>
        </w:rPr>
        <w:t>Honig’s</w:t>
      </w:r>
      <w:proofErr w:type="spellEnd"/>
      <w:r w:rsidR="00571E4A" w:rsidRPr="00072686">
        <w:rPr>
          <w:lang w:val="en-GB"/>
        </w:rPr>
        <w:t xml:space="preserve"> (2003) approach for</w:t>
      </w:r>
      <w:r w:rsidR="00C80C45" w:rsidRPr="00072686">
        <w:rPr>
          <w:lang w:val="en-GB"/>
        </w:rPr>
        <w:t xml:space="preserve"> capturing</w:t>
      </w:r>
      <w:r w:rsidR="00D339C8" w:rsidRPr="00072686">
        <w:rPr>
          <w:lang w:val="en-GB"/>
        </w:rPr>
        <w:t xml:space="preserve"> network</w:t>
      </w:r>
      <w:r w:rsidR="00D339C8" w:rsidRPr="00072686">
        <w:rPr>
          <w:i/>
          <w:lang w:val="en-GB"/>
        </w:rPr>
        <w:t xml:space="preserve"> diversity</w:t>
      </w:r>
      <w:r w:rsidR="00D339C8" w:rsidRPr="00072686">
        <w:rPr>
          <w:lang w:val="en-GB"/>
        </w:rPr>
        <w:t xml:space="preserve"> </w:t>
      </w:r>
      <w:r w:rsidR="00C80C45" w:rsidRPr="00072686">
        <w:rPr>
          <w:lang w:val="en-GB"/>
        </w:rPr>
        <w:t xml:space="preserve">and the extent of </w:t>
      </w:r>
      <w:r w:rsidR="00D339C8" w:rsidRPr="00072686">
        <w:rPr>
          <w:lang w:val="en-GB"/>
        </w:rPr>
        <w:t>b</w:t>
      </w:r>
      <w:r w:rsidR="00D63302" w:rsidRPr="00072686">
        <w:rPr>
          <w:lang w:val="en-GB"/>
        </w:rPr>
        <w:t xml:space="preserve">onding ties and bridging ties </w:t>
      </w:r>
      <w:r w:rsidR="00914045" w:rsidRPr="00072686">
        <w:rPr>
          <w:lang w:val="en-GB"/>
        </w:rPr>
        <w:t>(see Appendix 1)</w:t>
      </w:r>
      <w:r w:rsidR="00561A25" w:rsidRPr="00072686">
        <w:rPr>
          <w:lang w:val="en-GB"/>
        </w:rPr>
        <w:t xml:space="preserve">. </w:t>
      </w:r>
      <w:r w:rsidR="00D339C8" w:rsidRPr="00072686">
        <w:rPr>
          <w:lang w:val="en-GB"/>
        </w:rPr>
        <w:t xml:space="preserve">   </w:t>
      </w:r>
    </w:p>
    <w:p w:rsidR="00D63302" w:rsidRPr="00072686" w:rsidRDefault="00AF682C" w:rsidP="00D63302">
      <w:pPr>
        <w:spacing w:line="480" w:lineRule="auto"/>
        <w:ind w:firstLine="720"/>
        <w:jc w:val="both"/>
        <w:rPr>
          <w:i/>
          <w:lang w:val="en-GB"/>
        </w:rPr>
      </w:pPr>
      <w:r w:rsidRPr="00072686">
        <w:rPr>
          <w:lang w:val="en-GB"/>
        </w:rPr>
        <w:t xml:space="preserve">For </w:t>
      </w:r>
      <w:r w:rsidR="00D63302" w:rsidRPr="00072686">
        <w:rPr>
          <w:i/>
          <w:lang w:val="en-GB"/>
        </w:rPr>
        <w:t>relational social capital</w:t>
      </w:r>
      <w:r w:rsidR="00451CA7" w:rsidRPr="00072686">
        <w:rPr>
          <w:lang w:val="en-GB"/>
        </w:rPr>
        <w:t xml:space="preserve">, we focused on measuring </w:t>
      </w:r>
      <w:r w:rsidR="00D63302" w:rsidRPr="00072686">
        <w:rPr>
          <w:lang w:val="en-GB"/>
        </w:rPr>
        <w:t>trust, reciprocity and obligations and expectations</w:t>
      </w:r>
      <w:r w:rsidR="001E70DC" w:rsidRPr="00072686">
        <w:rPr>
          <w:lang w:val="en-GB"/>
        </w:rPr>
        <w:t xml:space="preserve"> (see Appendix</w:t>
      </w:r>
      <w:r w:rsidR="00914045" w:rsidRPr="00072686">
        <w:rPr>
          <w:lang w:val="en-GB"/>
        </w:rPr>
        <w:t xml:space="preserve"> 1</w:t>
      </w:r>
      <w:r w:rsidR="00561A25" w:rsidRPr="00072686">
        <w:rPr>
          <w:lang w:val="en-GB"/>
        </w:rPr>
        <w:t>)</w:t>
      </w:r>
      <w:r w:rsidR="00D63302" w:rsidRPr="00072686">
        <w:rPr>
          <w:lang w:val="en-GB"/>
        </w:rPr>
        <w:t xml:space="preserve">. </w:t>
      </w:r>
      <w:r w:rsidR="00914045" w:rsidRPr="00072686">
        <w:rPr>
          <w:lang w:val="en-GB"/>
        </w:rPr>
        <w:t xml:space="preserve">The measurement items for </w:t>
      </w:r>
      <w:r w:rsidR="009F0BF1" w:rsidRPr="00072686">
        <w:rPr>
          <w:i/>
          <w:lang w:val="en-GB"/>
        </w:rPr>
        <w:t>t</w:t>
      </w:r>
      <w:r w:rsidR="00D63302" w:rsidRPr="00072686">
        <w:rPr>
          <w:i/>
          <w:lang w:val="en-GB"/>
        </w:rPr>
        <w:t xml:space="preserve">rust </w:t>
      </w:r>
      <w:r w:rsidR="00D63302" w:rsidRPr="00072686">
        <w:rPr>
          <w:lang w:val="en-GB"/>
        </w:rPr>
        <w:t>w</w:t>
      </w:r>
      <w:r w:rsidR="00914045" w:rsidRPr="00072686">
        <w:rPr>
          <w:lang w:val="en-GB"/>
        </w:rPr>
        <w:t>ere</w:t>
      </w:r>
      <w:r w:rsidR="00411819" w:rsidRPr="00072686">
        <w:rPr>
          <w:lang w:val="en-GB"/>
        </w:rPr>
        <w:t xml:space="preserve"> </w:t>
      </w:r>
      <w:r w:rsidRPr="00072686">
        <w:rPr>
          <w:lang w:val="en-GB"/>
        </w:rPr>
        <w:t xml:space="preserve">adapted from </w:t>
      </w:r>
      <w:r w:rsidR="00D52608" w:rsidRPr="00072686">
        <w:rPr>
          <w:lang w:val="en-GB"/>
        </w:rPr>
        <w:t xml:space="preserve">items used by Chua (2002), </w:t>
      </w:r>
      <w:proofErr w:type="spellStart"/>
      <w:r w:rsidR="00D52608" w:rsidRPr="00072686">
        <w:rPr>
          <w:lang w:val="en-GB"/>
        </w:rPr>
        <w:t>Fryxell</w:t>
      </w:r>
      <w:proofErr w:type="spellEnd"/>
      <w:r w:rsidR="00D52608" w:rsidRPr="00072686">
        <w:rPr>
          <w:lang w:val="en-GB"/>
        </w:rPr>
        <w:t xml:space="preserve"> et al (2004) and Levin and Cross (2004). The trust items were also similar to those used by </w:t>
      </w:r>
      <w:proofErr w:type="spellStart"/>
      <w:r w:rsidR="00D52608" w:rsidRPr="00072686">
        <w:rPr>
          <w:lang w:val="en-GB"/>
        </w:rPr>
        <w:t>Iyer</w:t>
      </w:r>
      <w:proofErr w:type="spellEnd"/>
      <w:r w:rsidR="00D52608" w:rsidRPr="00072686">
        <w:rPr>
          <w:lang w:val="en-GB"/>
        </w:rPr>
        <w:t xml:space="preserve"> </w:t>
      </w:r>
      <w:r w:rsidR="00A40C6A" w:rsidRPr="00072686">
        <w:rPr>
          <w:lang w:val="en-GB"/>
        </w:rPr>
        <w:t xml:space="preserve">et al </w:t>
      </w:r>
      <w:r w:rsidR="00D52608" w:rsidRPr="00072686">
        <w:rPr>
          <w:lang w:val="en-GB"/>
        </w:rPr>
        <w:t xml:space="preserve">(2005) and </w:t>
      </w:r>
      <w:r w:rsidR="00571E4A" w:rsidRPr="00072686">
        <w:rPr>
          <w:lang w:val="en-GB"/>
        </w:rPr>
        <w:t>intended to capture the social</w:t>
      </w:r>
      <w:r w:rsidR="00D63302" w:rsidRPr="00072686">
        <w:rPr>
          <w:lang w:val="en-GB"/>
        </w:rPr>
        <w:t xml:space="preserve"> and benevolence element</w:t>
      </w:r>
      <w:r w:rsidR="00D52608" w:rsidRPr="00072686">
        <w:rPr>
          <w:lang w:val="en-GB"/>
        </w:rPr>
        <w:t xml:space="preserve">s of trust. </w:t>
      </w:r>
      <w:r w:rsidR="00427528" w:rsidRPr="00072686">
        <w:rPr>
          <w:lang w:val="en-GB"/>
        </w:rPr>
        <w:t>As regards</w:t>
      </w:r>
      <w:r w:rsidR="009F0BF1" w:rsidRPr="00072686">
        <w:rPr>
          <w:lang w:val="en-GB"/>
        </w:rPr>
        <w:t xml:space="preserve"> </w:t>
      </w:r>
      <w:r w:rsidR="009F0BF1" w:rsidRPr="00072686">
        <w:rPr>
          <w:i/>
          <w:lang w:val="en-GB"/>
        </w:rPr>
        <w:t>r</w:t>
      </w:r>
      <w:r w:rsidR="00D63302" w:rsidRPr="00072686">
        <w:rPr>
          <w:i/>
          <w:lang w:val="en-GB"/>
        </w:rPr>
        <w:t>eciprocity</w:t>
      </w:r>
      <w:r w:rsidR="00427528" w:rsidRPr="00072686">
        <w:rPr>
          <w:i/>
          <w:lang w:val="en-GB"/>
        </w:rPr>
        <w:t>,</w:t>
      </w:r>
      <w:r w:rsidR="00D63302" w:rsidRPr="00072686">
        <w:rPr>
          <w:i/>
          <w:lang w:val="en-GB"/>
        </w:rPr>
        <w:t xml:space="preserve"> </w:t>
      </w:r>
      <w:r w:rsidR="009F0BF1" w:rsidRPr="00072686">
        <w:rPr>
          <w:lang w:val="en-GB"/>
        </w:rPr>
        <w:t xml:space="preserve">measurement </w:t>
      </w:r>
      <w:r w:rsidR="00D52608" w:rsidRPr="00072686">
        <w:rPr>
          <w:lang w:val="en-GB"/>
        </w:rPr>
        <w:t xml:space="preserve">items </w:t>
      </w:r>
      <w:r w:rsidR="009F0BF1" w:rsidRPr="00072686">
        <w:rPr>
          <w:lang w:val="en-GB"/>
        </w:rPr>
        <w:t xml:space="preserve">were </w:t>
      </w:r>
      <w:r w:rsidR="00D52608" w:rsidRPr="00072686">
        <w:rPr>
          <w:lang w:val="en-GB"/>
        </w:rPr>
        <w:t>adapted from Chua (2002) and</w:t>
      </w:r>
      <w:r w:rsidR="005228E4" w:rsidRPr="00072686">
        <w:rPr>
          <w:lang w:val="en-GB"/>
        </w:rPr>
        <w:t xml:space="preserve"> Landry et al (2002). The items </w:t>
      </w:r>
      <w:r w:rsidR="00D52608" w:rsidRPr="00072686">
        <w:rPr>
          <w:lang w:val="en-GB"/>
        </w:rPr>
        <w:t xml:space="preserve">selected to test reciprocity </w:t>
      </w:r>
      <w:proofErr w:type="gramStart"/>
      <w:r w:rsidR="00D52608" w:rsidRPr="00072686">
        <w:rPr>
          <w:lang w:val="en-GB"/>
        </w:rPr>
        <w:t>were also used</w:t>
      </w:r>
      <w:proofErr w:type="gramEnd"/>
      <w:r w:rsidR="00D52608" w:rsidRPr="00072686">
        <w:rPr>
          <w:lang w:val="en-GB"/>
        </w:rPr>
        <w:t xml:space="preserve"> by Chiu et al (2006</w:t>
      </w:r>
      <w:r w:rsidR="00B22D6C" w:rsidRPr="00072686">
        <w:rPr>
          <w:lang w:val="en-GB"/>
        </w:rPr>
        <w:t xml:space="preserve">) and </w:t>
      </w:r>
      <w:proofErr w:type="spellStart"/>
      <w:r w:rsidR="00B22D6C" w:rsidRPr="00072686">
        <w:rPr>
          <w:lang w:val="en-GB"/>
        </w:rPr>
        <w:t>Runyan</w:t>
      </w:r>
      <w:proofErr w:type="spellEnd"/>
      <w:r w:rsidR="00B22D6C" w:rsidRPr="00072686">
        <w:rPr>
          <w:lang w:val="en-GB"/>
        </w:rPr>
        <w:t xml:space="preserve"> et al (2006)</w:t>
      </w:r>
      <w:r w:rsidR="00411819" w:rsidRPr="00072686">
        <w:rPr>
          <w:lang w:val="en-GB"/>
        </w:rPr>
        <w:t>,</w:t>
      </w:r>
      <w:r w:rsidR="00B22D6C" w:rsidRPr="00072686">
        <w:rPr>
          <w:lang w:val="en-GB"/>
        </w:rPr>
        <w:t xml:space="preserve"> and measured the norm</w:t>
      </w:r>
      <w:r w:rsidR="001A1999" w:rsidRPr="00072686">
        <w:rPr>
          <w:lang w:val="en-GB"/>
        </w:rPr>
        <w:t>s</w:t>
      </w:r>
      <w:r w:rsidR="00B22D6C" w:rsidRPr="00072686">
        <w:rPr>
          <w:lang w:val="en-GB"/>
        </w:rPr>
        <w:t xml:space="preserve"> of reliability and returning of favours. </w:t>
      </w:r>
      <w:proofErr w:type="gramStart"/>
      <w:r w:rsidR="00086BCF" w:rsidRPr="00072686">
        <w:rPr>
          <w:lang w:val="en-GB"/>
        </w:rPr>
        <w:t xml:space="preserve">There is a paucity of empirical research that </w:t>
      </w:r>
      <w:r w:rsidR="006F4BEC" w:rsidRPr="00072686">
        <w:rPr>
          <w:lang w:val="en-GB"/>
        </w:rPr>
        <w:t xml:space="preserve">comprehensively </w:t>
      </w:r>
      <w:r w:rsidR="00086BCF" w:rsidRPr="00072686">
        <w:rPr>
          <w:lang w:val="en-GB"/>
        </w:rPr>
        <w:t>measures</w:t>
      </w:r>
      <w:r w:rsidR="00B6145B" w:rsidRPr="00072686">
        <w:rPr>
          <w:lang w:val="en-GB"/>
        </w:rPr>
        <w:t xml:space="preserve"> mutual</w:t>
      </w:r>
      <w:r w:rsidR="00086BCF" w:rsidRPr="00072686">
        <w:rPr>
          <w:lang w:val="en-GB"/>
        </w:rPr>
        <w:t xml:space="preserve"> </w:t>
      </w:r>
      <w:r w:rsidR="00B22D6C" w:rsidRPr="00072686">
        <w:rPr>
          <w:i/>
          <w:lang w:val="en-GB"/>
        </w:rPr>
        <w:t>o</w:t>
      </w:r>
      <w:r w:rsidR="00D63302" w:rsidRPr="00072686">
        <w:rPr>
          <w:i/>
          <w:lang w:val="en-GB"/>
        </w:rPr>
        <w:t>bligations and expectations</w:t>
      </w:r>
      <w:r w:rsidR="00086BCF" w:rsidRPr="00072686">
        <w:rPr>
          <w:lang w:val="en-GB"/>
        </w:rPr>
        <w:t>.</w:t>
      </w:r>
      <w:proofErr w:type="gramEnd"/>
      <w:r w:rsidR="00086BCF" w:rsidRPr="00072686">
        <w:rPr>
          <w:lang w:val="en-GB"/>
        </w:rPr>
        <w:t xml:space="preserve"> We therefore developed a new measure </w:t>
      </w:r>
      <w:r w:rsidR="00411819" w:rsidRPr="00072686">
        <w:rPr>
          <w:lang w:val="en-GB"/>
        </w:rPr>
        <w:t xml:space="preserve">based on </w:t>
      </w:r>
      <w:proofErr w:type="spellStart"/>
      <w:r w:rsidR="00411819" w:rsidRPr="00072686">
        <w:rPr>
          <w:lang w:val="en-GB"/>
        </w:rPr>
        <w:t>N</w:t>
      </w:r>
      <w:r w:rsidR="00B97C03" w:rsidRPr="00072686">
        <w:rPr>
          <w:lang w:val="en-GB"/>
        </w:rPr>
        <w:t>ahapiet</w:t>
      </w:r>
      <w:proofErr w:type="spellEnd"/>
      <w:r w:rsidR="00B97C03" w:rsidRPr="00072686">
        <w:rPr>
          <w:lang w:val="en-GB"/>
        </w:rPr>
        <w:t xml:space="preserve"> and </w:t>
      </w:r>
      <w:proofErr w:type="spellStart"/>
      <w:r w:rsidR="00B97C03" w:rsidRPr="00072686">
        <w:rPr>
          <w:lang w:val="en-GB"/>
        </w:rPr>
        <w:t>Ghoshal</w:t>
      </w:r>
      <w:proofErr w:type="spellEnd"/>
      <w:r w:rsidR="00B97C03" w:rsidRPr="00072686">
        <w:rPr>
          <w:lang w:val="en-GB"/>
        </w:rPr>
        <w:t xml:space="preserve"> (1998</w:t>
      </w:r>
      <w:r w:rsidR="00D670DF" w:rsidRPr="00072686">
        <w:rPr>
          <w:lang w:val="en-GB"/>
        </w:rPr>
        <w:t>:255</w:t>
      </w:r>
      <w:r w:rsidR="00B97C03" w:rsidRPr="00072686">
        <w:rPr>
          <w:lang w:val="en-GB"/>
        </w:rPr>
        <w:t xml:space="preserve">) </w:t>
      </w:r>
      <w:r w:rsidR="00D07C07" w:rsidRPr="00072686">
        <w:rPr>
          <w:lang w:val="en-GB"/>
        </w:rPr>
        <w:t>to gauge the obligation</w:t>
      </w:r>
      <w:r w:rsidR="00D63302" w:rsidRPr="00072686">
        <w:rPr>
          <w:lang w:val="en-GB"/>
        </w:rPr>
        <w:t xml:space="preserve"> or duty to undertake some social activity in the futu</w:t>
      </w:r>
      <w:r w:rsidR="00411819" w:rsidRPr="00072686">
        <w:rPr>
          <w:lang w:val="en-GB"/>
        </w:rPr>
        <w:t>re</w:t>
      </w:r>
      <w:r w:rsidR="00B97C03" w:rsidRPr="00072686">
        <w:rPr>
          <w:lang w:val="en-GB"/>
        </w:rPr>
        <w:t>,</w:t>
      </w:r>
      <w:r w:rsidR="00411819" w:rsidRPr="00072686">
        <w:rPr>
          <w:lang w:val="en-GB"/>
        </w:rPr>
        <w:t xml:space="preserve"> and general expectations for </w:t>
      </w:r>
      <w:r w:rsidR="00D63302" w:rsidRPr="00072686">
        <w:rPr>
          <w:lang w:val="en-GB"/>
        </w:rPr>
        <w:t>fair exchange</w:t>
      </w:r>
      <w:r w:rsidR="00411819" w:rsidRPr="00072686">
        <w:rPr>
          <w:lang w:val="en-GB"/>
        </w:rPr>
        <w:t>.</w:t>
      </w:r>
      <w:r w:rsidR="00B6145B" w:rsidRPr="00072686">
        <w:rPr>
          <w:lang w:val="en-GB"/>
        </w:rPr>
        <w:t xml:space="preserve"> </w:t>
      </w:r>
      <w:r w:rsidR="005228E4" w:rsidRPr="00072686">
        <w:rPr>
          <w:lang w:val="en-GB"/>
        </w:rPr>
        <w:t xml:space="preserve">  </w:t>
      </w:r>
      <w:r w:rsidR="00086BCF" w:rsidRPr="00072686">
        <w:rPr>
          <w:lang w:val="en-GB"/>
        </w:rPr>
        <w:t xml:space="preserve"> </w:t>
      </w:r>
      <w:r w:rsidR="006F4BEC" w:rsidRPr="00072686">
        <w:rPr>
          <w:lang w:val="en-GB"/>
        </w:rPr>
        <w:t xml:space="preserve"> </w:t>
      </w:r>
      <w:r w:rsidR="00411819" w:rsidRPr="00072686">
        <w:rPr>
          <w:lang w:val="en-GB"/>
        </w:rPr>
        <w:t xml:space="preserve"> </w:t>
      </w:r>
    </w:p>
    <w:p w:rsidR="00D63302" w:rsidRPr="00072686" w:rsidRDefault="00AF682C" w:rsidP="009F0BF1">
      <w:pPr>
        <w:spacing w:line="480" w:lineRule="auto"/>
        <w:ind w:firstLine="720"/>
        <w:jc w:val="both"/>
        <w:rPr>
          <w:lang w:val="en-GB"/>
        </w:rPr>
      </w:pPr>
      <w:r w:rsidRPr="00072686">
        <w:rPr>
          <w:lang w:val="en-GB"/>
        </w:rPr>
        <w:t>To assess</w:t>
      </w:r>
      <w:r w:rsidR="00451CA7" w:rsidRPr="00072686">
        <w:rPr>
          <w:lang w:val="en-GB"/>
        </w:rPr>
        <w:t xml:space="preserve"> </w:t>
      </w:r>
      <w:r w:rsidR="00D63302" w:rsidRPr="00072686">
        <w:rPr>
          <w:i/>
          <w:lang w:val="en-GB"/>
        </w:rPr>
        <w:t>cognitive social capital</w:t>
      </w:r>
      <w:r w:rsidR="00451CA7" w:rsidRPr="00072686">
        <w:rPr>
          <w:lang w:val="en-GB"/>
        </w:rPr>
        <w:t xml:space="preserve">, we focused on measuring </w:t>
      </w:r>
      <w:r w:rsidR="00D63302" w:rsidRPr="00072686">
        <w:rPr>
          <w:lang w:val="en-GB"/>
        </w:rPr>
        <w:t>shared language and codes and shared narratives</w:t>
      </w:r>
      <w:r w:rsidR="001E70DC" w:rsidRPr="00072686">
        <w:rPr>
          <w:lang w:val="en-GB"/>
        </w:rPr>
        <w:t xml:space="preserve"> (see Appendix</w:t>
      </w:r>
      <w:r w:rsidR="00411819" w:rsidRPr="00072686">
        <w:rPr>
          <w:lang w:val="en-GB"/>
        </w:rPr>
        <w:t xml:space="preserve"> 1</w:t>
      </w:r>
      <w:r w:rsidR="00561A25" w:rsidRPr="00072686">
        <w:rPr>
          <w:lang w:val="en-GB"/>
        </w:rPr>
        <w:t>)</w:t>
      </w:r>
      <w:r w:rsidR="00D63302" w:rsidRPr="00072686">
        <w:rPr>
          <w:lang w:val="en-GB"/>
        </w:rPr>
        <w:t>.</w:t>
      </w:r>
      <w:r w:rsidR="00451CA7" w:rsidRPr="00072686">
        <w:rPr>
          <w:lang w:val="en-GB"/>
        </w:rPr>
        <w:t xml:space="preserve"> The measurement items for </w:t>
      </w:r>
      <w:r w:rsidR="00451CA7" w:rsidRPr="00072686">
        <w:rPr>
          <w:i/>
          <w:lang w:val="en-GB"/>
        </w:rPr>
        <w:t>s</w:t>
      </w:r>
      <w:r w:rsidR="00D63302" w:rsidRPr="00072686">
        <w:rPr>
          <w:i/>
          <w:lang w:val="en-GB"/>
        </w:rPr>
        <w:t xml:space="preserve">hared language and codes </w:t>
      </w:r>
      <w:r w:rsidR="00451CA7" w:rsidRPr="00072686">
        <w:rPr>
          <w:lang w:val="en-GB"/>
        </w:rPr>
        <w:t xml:space="preserve">were </w:t>
      </w:r>
      <w:r w:rsidR="00F1339F" w:rsidRPr="00072686">
        <w:rPr>
          <w:lang w:val="en-GB"/>
        </w:rPr>
        <w:t xml:space="preserve">similar to those used by </w:t>
      </w:r>
      <w:r w:rsidR="00346099" w:rsidRPr="00072686">
        <w:rPr>
          <w:lang w:val="en-GB"/>
        </w:rPr>
        <w:t>Chiu et al (2006) and Chua (2002)</w:t>
      </w:r>
      <w:r w:rsidR="00A96F93" w:rsidRPr="00072686">
        <w:rPr>
          <w:lang w:val="en-GB"/>
        </w:rPr>
        <w:t>, but adapted</w:t>
      </w:r>
      <w:r w:rsidR="00871C60" w:rsidRPr="00072686">
        <w:rPr>
          <w:lang w:val="en-GB"/>
        </w:rPr>
        <w:t xml:space="preserve"> </w:t>
      </w:r>
      <w:r w:rsidRPr="00072686">
        <w:rPr>
          <w:lang w:val="en-GB"/>
        </w:rPr>
        <w:t>to captur</w:t>
      </w:r>
      <w:r w:rsidR="00E70A27" w:rsidRPr="00072686">
        <w:rPr>
          <w:lang w:val="en-GB"/>
        </w:rPr>
        <w:t>e</w:t>
      </w:r>
      <w:r w:rsidRPr="00072686">
        <w:rPr>
          <w:lang w:val="en-GB"/>
        </w:rPr>
        <w:t xml:space="preserve"> </w:t>
      </w:r>
      <w:r w:rsidR="00A96F93" w:rsidRPr="00072686">
        <w:rPr>
          <w:lang w:val="en-GB"/>
        </w:rPr>
        <w:t xml:space="preserve">expressive </w:t>
      </w:r>
      <w:r w:rsidR="00F2574A" w:rsidRPr="00072686">
        <w:rPr>
          <w:lang w:val="en-GB"/>
        </w:rPr>
        <w:t xml:space="preserve">and </w:t>
      </w:r>
      <w:r w:rsidR="00A96F93" w:rsidRPr="00072686">
        <w:rPr>
          <w:lang w:val="en-GB"/>
        </w:rPr>
        <w:t xml:space="preserve">assertive </w:t>
      </w:r>
      <w:r w:rsidR="00451CA7" w:rsidRPr="00072686">
        <w:rPr>
          <w:lang w:val="en-GB"/>
        </w:rPr>
        <w:t>language</w:t>
      </w:r>
      <w:r w:rsidR="00424F32" w:rsidRPr="00072686">
        <w:rPr>
          <w:lang w:val="en-GB"/>
        </w:rPr>
        <w:t>, questions</w:t>
      </w:r>
      <w:r w:rsidR="00451CA7" w:rsidRPr="00072686">
        <w:rPr>
          <w:lang w:val="en-GB"/>
        </w:rPr>
        <w:t xml:space="preserve"> and </w:t>
      </w:r>
      <w:r w:rsidR="006845B5" w:rsidRPr="00072686">
        <w:rPr>
          <w:lang w:val="en-GB"/>
        </w:rPr>
        <w:t>sensory code</w:t>
      </w:r>
      <w:r w:rsidR="00194EDF" w:rsidRPr="00072686">
        <w:rPr>
          <w:lang w:val="en-GB"/>
        </w:rPr>
        <w:t>s</w:t>
      </w:r>
      <w:r w:rsidR="00451CA7" w:rsidRPr="00072686">
        <w:rPr>
          <w:lang w:val="en-GB"/>
        </w:rPr>
        <w:t xml:space="preserve"> </w:t>
      </w:r>
      <w:r w:rsidR="00194EDF" w:rsidRPr="00072686">
        <w:rPr>
          <w:lang w:val="en-GB"/>
        </w:rPr>
        <w:t xml:space="preserve">for turn taking </w:t>
      </w:r>
      <w:r w:rsidR="00F1339F" w:rsidRPr="00072686">
        <w:rPr>
          <w:lang w:val="en-GB"/>
        </w:rPr>
        <w:t>during a conversation</w:t>
      </w:r>
      <w:r w:rsidR="001D04D2" w:rsidRPr="00072686">
        <w:rPr>
          <w:lang w:val="en-GB"/>
        </w:rPr>
        <w:t xml:space="preserve">. </w:t>
      </w:r>
      <w:r w:rsidR="00E70A27" w:rsidRPr="00072686">
        <w:rPr>
          <w:lang w:val="en-GB"/>
        </w:rPr>
        <w:t xml:space="preserve">The single item for </w:t>
      </w:r>
      <w:r w:rsidR="00E70A27" w:rsidRPr="00072686">
        <w:rPr>
          <w:i/>
          <w:lang w:val="en-GB"/>
        </w:rPr>
        <w:t>s</w:t>
      </w:r>
      <w:r w:rsidR="00D63302" w:rsidRPr="00072686">
        <w:rPr>
          <w:i/>
          <w:lang w:val="en-GB"/>
        </w:rPr>
        <w:t>hared narratives</w:t>
      </w:r>
      <w:r w:rsidR="00D63302" w:rsidRPr="00072686">
        <w:rPr>
          <w:lang w:val="en-GB"/>
        </w:rPr>
        <w:t xml:space="preserve"> </w:t>
      </w:r>
      <w:proofErr w:type="gramStart"/>
      <w:r w:rsidR="00E70A27" w:rsidRPr="00072686">
        <w:rPr>
          <w:lang w:val="en-GB"/>
        </w:rPr>
        <w:t>was used</w:t>
      </w:r>
      <w:proofErr w:type="gramEnd"/>
      <w:r w:rsidR="00E70A27" w:rsidRPr="00072686">
        <w:rPr>
          <w:lang w:val="en-GB"/>
        </w:rPr>
        <w:t xml:space="preserve"> by </w:t>
      </w:r>
      <w:r w:rsidR="00346099" w:rsidRPr="00072686">
        <w:rPr>
          <w:lang w:val="en-GB"/>
        </w:rPr>
        <w:t xml:space="preserve">Chiu et al (2006) and </w:t>
      </w:r>
      <w:r w:rsidR="00E70A27" w:rsidRPr="00072686">
        <w:rPr>
          <w:lang w:val="en-GB"/>
        </w:rPr>
        <w:t>C</w:t>
      </w:r>
      <w:r w:rsidR="00346099" w:rsidRPr="00072686">
        <w:rPr>
          <w:lang w:val="en-GB"/>
        </w:rPr>
        <w:t>hua (2002)</w:t>
      </w:r>
      <w:r w:rsidR="00E70A27" w:rsidRPr="00072686">
        <w:rPr>
          <w:lang w:val="en-GB"/>
        </w:rPr>
        <w:t>, and measured the extent of telling stories.</w:t>
      </w:r>
      <w:r w:rsidRPr="00072686">
        <w:rPr>
          <w:lang w:val="en-GB"/>
        </w:rPr>
        <w:t xml:space="preserve"> This is because </w:t>
      </w:r>
      <w:r w:rsidR="009F0BF1" w:rsidRPr="00072686">
        <w:rPr>
          <w:lang w:val="en-GB"/>
        </w:rPr>
        <w:t xml:space="preserve">measurement of </w:t>
      </w:r>
      <w:proofErr w:type="spellStart"/>
      <w:r w:rsidR="009F0BF1" w:rsidRPr="00072686">
        <w:rPr>
          <w:lang w:val="en-GB"/>
        </w:rPr>
        <w:t>Nahapiet</w:t>
      </w:r>
      <w:proofErr w:type="spellEnd"/>
      <w:r w:rsidR="009F0BF1" w:rsidRPr="00072686">
        <w:rPr>
          <w:lang w:val="en-GB"/>
        </w:rPr>
        <w:t xml:space="preserve"> </w:t>
      </w:r>
      <w:r w:rsidR="009F0BF1" w:rsidRPr="00072686">
        <w:rPr>
          <w:lang w:val="en-GB"/>
        </w:rPr>
        <w:lastRenderedPageBreak/>
        <w:t xml:space="preserve">and </w:t>
      </w:r>
      <w:proofErr w:type="spellStart"/>
      <w:r w:rsidR="009F0BF1" w:rsidRPr="00072686">
        <w:rPr>
          <w:lang w:val="en-GB"/>
        </w:rPr>
        <w:t>Ghoshal’s</w:t>
      </w:r>
      <w:proofErr w:type="spellEnd"/>
      <w:r w:rsidR="009F0BF1" w:rsidRPr="00072686">
        <w:rPr>
          <w:lang w:val="en-GB"/>
        </w:rPr>
        <w:t xml:space="preserve"> (1998:254) conceptual unit – </w:t>
      </w:r>
      <w:r w:rsidRPr="00072686">
        <w:rPr>
          <w:lang w:val="en-GB"/>
        </w:rPr>
        <w:t>‘fairy tales, myths and legen</w:t>
      </w:r>
      <w:r w:rsidR="009F0BF1" w:rsidRPr="00072686">
        <w:rPr>
          <w:lang w:val="en-GB"/>
        </w:rPr>
        <w:t>ds’ – is particularly challenging</w:t>
      </w:r>
      <w:r w:rsidRPr="00072686">
        <w:rPr>
          <w:lang w:val="en-GB"/>
        </w:rPr>
        <w:t xml:space="preserve">. </w:t>
      </w:r>
      <w:r w:rsidR="001D04D2" w:rsidRPr="00072686">
        <w:rPr>
          <w:lang w:val="en-GB"/>
        </w:rPr>
        <w:t xml:space="preserve">  </w:t>
      </w:r>
      <w:r w:rsidR="00CD5A9D" w:rsidRPr="00072686">
        <w:rPr>
          <w:lang w:val="en-GB"/>
        </w:rPr>
        <w:t xml:space="preserve"> </w:t>
      </w:r>
      <w:r w:rsidR="00F2574A" w:rsidRPr="00072686">
        <w:rPr>
          <w:lang w:val="en-GB"/>
        </w:rPr>
        <w:t xml:space="preserve">  </w:t>
      </w:r>
      <w:r w:rsidR="00E70A27" w:rsidRPr="00072686">
        <w:rPr>
          <w:lang w:val="en-GB"/>
        </w:rPr>
        <w:t xml:space="preserve">  </w:t>
      </w:r>
      <w:r w:rsidR="00346099" w:rsidRPr="00072686">
        <w:rPr>
          <w:lang w:val="en-GB"/>
        </w:rPr>
        <w:t xml:space="preserve">   </w:t>
      </w:r>
    </w:p>
    <w:p w:rsidR="00D63302" w:rsidRPr="00072686" w:rsidRDefault="009F0BF1" w:rsidP="00E27451">
      <w:pPr>
        <w:spacing w:line="480" w:lineRule="auto"/>
        <w:ind w:firstLine="720"/>
        <w:jc w:val="both"/>
        <w:rPr>
          <w:b/>
          <w:lang w:val="en-GB"/>
        </w:rPr>
      </w:pPr>
      <w:proofErr w:type="gramStart"/>
      <w:r w:rsidRPr="00072686">
        <w:rPr>
          <w:b/>
          <w:lang w:val="en-GB"/>
        </w:rPr>
        <w:t xml:space="preserve">3.2.2 </w:t>
      </w:r>
      <w:r w:rsidR="00F1339F" w:rsidRPr="00072686">
        <w:rPr>
          <w:b/>
          <w:lang w:val="en-GB"/>
        </w:rPr>
        <w:t>Dependent Variable.</w:t>
      </w:r>
      <w:proofErr w:type="gramEnd"/>
      <w:r w:rsidR="00F1339F" w:rsidRPr="00072686">
        <w:rPr>
          <w:b/>
          <w:lang w:val="en-GB"/>
        </w:rPr>
        <w:t xml:space="preserve"> </w:t>
      </w:r>
      <w:r w:rsidR="004E782C" w:rsidRPr="00072686">
        <w:rPr>
          <w:b/>
          <w:lang w:val="en-GB"/>
        </w:rPr>
        <w:t xml:space="preserve"> </w:t>
      </w:r>
      <w:r w:rsidR="00B97C03" w:rsidRPr="00072686">
        <w:rPr>
          <w:lang w:val="en-GB"/>
        </w:rPr>
        <w:t xml:space="preserve">For the </w:t>
      </w:r>
      <w:r w:rsidR="00F1339F" w:rsidRPr="00072686">
        <w:rPr>
          <w:i/>
          <w:lang w:val="en-GB"/>
        </w:rPr>
        <w:t>r</w:t>
      </w:r>
      <w:r w:rsidR="00140FA4" w:rsidRPr="00072686">
        <w:rPr>
          <w:i/>
          <w:lang w:val="en-GB"/>
        </w:rPr>
        <w:t>esource a</w:t>
      </w:r>
      <w:r w:rsidR="00D63302" w:rsidRPr="00072686">
        <w:rPr>
          <w:i/>
          <w:lang w:val="en-GB"/>
        </w:rPr>
        <w:t>cquisition</w:t>
      </w:r>
      <w:r w:rsidR="00B97C03" w:rsidRPr="00072686">
        <w:rPr>
          <w:i/>
          <w:lang w:val="en-GB"/>
        </w:rPr>
        <w:t xml:space="preserve"> </w:t>
      </w:r>
      <w:r w:rsidR="00B97C03" w:rsidRPr="00072686">
        <w:rPr>
          <w:lang w:val="en-GB"/>
        </w:rPr>
        <w:t>variable</w:t>
      </w:r>
      <w:r w:rsidR="00F1339F" w:rsidRPr="00072686">
        <w:rPr>
          <w:lang w:val="en-GB"/>
        </w:rPr>
        <w:t xml:space="preserve">, we used a single multi-dimensional construct to ascertain the extent of overall resource acquisition. We combined items adapted from Tsai and </w:t>
      </w:r>
      <w:proofErr w:type="spellStart"/>
      <w:r w:rsidR="00F1339F" w:rsidRPr="00072686">
        <w:rPr>
          <w:lang w:val="en-GB"/>
        </w:rPr>
        <w:t>Ghoshal</w:t>
      </w:r>
      <w:proofErr w:type="spellEnd"/>
      <w:r w:rsidR="00F1339F" w:rsidRPr="00072686">
        <w:rPr>
          <w:lang w:val="en-GB"/>
        </w:rPr>
        <w:t xml:space="preserve"> (1998) and </w:t>
      </w:r>
      <w:proofErr w:type="spellStart"/>
      <w:r w:rsidR="00F1339F" w:rsidRPr="00072686">
        <w:rPr>
          <w:lang w:val="en-GB"/>
        </w:rPr>
        <w:t>Yli-Renko</w:t>
      </w:r>
      <w:proofErr w:type="spellEnd"/>
      <w:r w:rsidR="00F1339F" w:rsidRPr="00072686">
        <w:rPr>
          <w:lang w:val="en-GB"/>
        </w:rPr>
        <w:t xml:space="preserve"> et</w:t>
      </w:r>
      <w:r w:rsidR="00451CA7" w:rsidRPr="00072686">
        <w:rPr>
          <w:lang w:val="en-GB"/>
        </w:rPr>
        <w:t xml:space="preserve"> al (2001). Since the </w:t>
      </w:r>
      <w:r w:rsidR="00F1339F" w:rsidRPr="00072686">
        <w:rPr>
          <w:lang w:val="en-GB"/>
        </w:rPr>
        <w:t xml:space="preserve">items comprise both tangible and intangible resources, </w:t>
      </w:r>
      <w:r w:rsidR="00D63302" w:rsidRPr="00072686">
        <w:rPr>
          <w:lang w:val="en-GB"/>
        </w:rPr>
        <w:t>we employed subjective measures of resource acquisition.</w:t>
      </w:r>
      <w:r w:rsidR="00B97C03" w:rsidRPr="00072686">
        <w:rPr>
          <w:lang w:val="en-GB"/>
        </w:rPr>
        <w:t xml:space="preserve">  </w:t>
      </w:r>
      <w:r w:rsidR="00E27451" w:rsidRPr="00072686">
        <w:rPr>
          <w:lang w:val="en-GB"/>
        </w:rPr>
        <w:t xml:space="preserve">   </w:t>
      </w:r>
      <w:r w:rsidR="00D63302" w:rsidRPr="00072686">
        <w:rPr>
          <w:lang w:val="en-GB"/>
        </w:rPr>
        <w:t xml:space="preserve"> </w:t>
      </w:r>
    </w:p>
    <w:p w:rsidR="00C74F61" w:rsidRPr="00072686" w:rsidRDefault="009F0BF1" w:rsidP="00F212C2">
      <w:pPr>
        <w:spacing w:line="480" w:lineRule="auto"/>
        <w:ind w:firstLine="720"/>
        <w:jc w:val="both"/>
        <w:rPr>
          <w:lang w:val="en-GB"/>
        </w:rPr>
      </w:pPr>
      <w:r w:rsidRPr="00072686">
        <w:rPr>
          <w:b/>
          <w:lang w:val="en-GB"/>
        </w:rPr>
        <w:t xml:space="preserve">3.2.3 </w:t>
      </w:r>
      <w:r w:rsidR="00F1339F" w:rsidRPr="00072686">
        <w:rPr>
          <w:b/>
          <w:lang w:val="en-GB"/>
        </w:rPr>
        <w:t xml:space="preserve">Control Variables. </w:t>
      </w:r>
      <w:r w:rsidR="007F71D1" w:rsidRPr="00072686">
        <w:rPr>
          <w:lang w:val="en-GB"/>
        </w:rPr>
        <w:t>We also developed a set of control variables (demographic, firm and industry characteristics)</w:t>
      </w:r>
      <w:r w:rsidR="00914045" w:rsidRPr="00072686">
        <w:rPr>
          <w:lang w:val="en-GB"/>
        </w:rPr>
        <w:t>, based on previous studies (</w:t>
      </w:r>
      <w:proofErr w:type="spellStart"/>
      <w:r w:rsidR="00D670DF" w:rsidRPr="00072686">
        <w:rPr>
          <w:lang w:val="en-GB"/>
        </w:rPr>
        <w:t>Davidsson</w:t>
      </w:r>
      <w:proofErr w:type="spellEnd"/>
      <w:r w:rsidR="00D670DF" w:rsidRPr="00072686">
        <w:rPr>
          <w:lang w:val="en-GB"/>
        </w:rPr>
        <w:t xml:space="preserve"> and </w:t>
      </w:r>
      <w:proofErr w:type="spellStart"/>
      <w:r w:rsidR="00914045" w:rsidRPr="00072686">
        <w:rPr>
          <w:lang w:val="en-GB"/>
        </w:rPr>
        <w:t>Honig</w:t>
      </w:r>
      <w:proofErr w:type="spellEnd"/>
      <w:r w:rsidR="00D670DF" w:rsidRPr="00072686">
        <w:rPr>
          <w:lang w:val="en-GB"/>
        </w:rPr>
        <w:t xml:space="preserve">, 2003; </w:t>
      </w:r>
      <w:proofErr w:type="spellStart"/>
      <w:r w:rsidR="00D670DF" w:rsidRPr="00072686">
        <w:rPr>
          <w:lang w:val="en-GB"/>
        </w:rPr>
        <w:t>Yli-Renko</w:t>
      </w:r>
      <w:proofErr w:type="spellEnd"/>
      <w:r w:rsidR="00D670DF" w:rsidRPr="00072686">
        <w:rPr>
          <w:lang w:val="en-GB"/>
        </w:rPr>
        <w:t xml:space="preserve"> et al, </w:t>
      </w:r>
      <w:r w:rsidR="00F212C2" w:rsidRPr="00072686">
        <w:rPr>
          <w:lang w:val="en-GB"/>
        </w:rPr>
        <w:t>2001)</w:t>
      </w:r>
      <w:r w:rsidR="00871C60" w:rsidRPr="00072686">
        <w:rPr>
          <w:lang w:val="en-GB"/>
        </w:rPr>
        <w:t>,</w:t>
      </w:r>
      <w:r w:rsidR="00F356C4" w:rsidRPr="00072686">
        <w:rPr>
          <w:lang w:val="en-GB"/>
        </w:rPr>
        <w:t xml:space="preserve"> </w:t>
      </w:r>
      <w:r w:rsidR="007F71D1" w:rsidRPr="00072686">
        <w:rPr>
          <w:lang w:val="en-GB"/>
        </w:rPr>
        <w:t>t</w:t>
      </w:r>
      <w:r w:rsidR="00D63302" w:rsidRPr="00072686">
        <w:rPr>
          <w:lang w:val="en-GB"/>
        </w:rPr>
        <w:t xml:space="preserve">o </w:t>
      </w:r>
      <w:r w:rsidR="007F71D1" w:rsidRPr="00072686">
        <w:rPr>
          <w:lang w:val="en-GB"/>
        </w:rPr>
        <w:t>account for extraneous factors</w:t>
      </w:r>
      <w:r w:rsidR="00F1339F" w:rsidRPr="00072686">
        <w:rPr>
          <w:lang w:val="en-GB"/>
        </w:rPr>
        <w:t xml:space="preserve"> that might influence the </w:t>
      </w:r>
      <w:r w:rsidR="00D63302" w:rsidRPr="00072686">
        <w:rPr>
          <w:lang w:val="en-GB"/>
        </w:rPr>
        <w:t>resource acquisition</w:t>
      </w:r>
      <w:r w:rsidR="007F71D1" w:rsidRPr="00072686">
        <w:rPr>
          <w:lang w:val="en-GB"/>
        </w:rPr>
        <w:t xml:space="preserve"> </w:t>
      </w:r>
      <w:r w:rsidR="00F1339F" w:rsidRPr="00072686">
        <w:rPr>
          <w:lang w:val="en-GB"/>
        </w:rPr>
        <w:t>of entrepre</w:t>
      </w:r>
      <w:r w:rsidR="00871C60" w:rsidRPr="00072686">
        <w:rPr>
          <w:lang w:val="en-GB"/>
        </w:rPr>
        <w:t>neurs re</w:t>
      </w:r>
      <w:r w:rsidR="00090691" w:rsidRPr="00072686">
        <w:rPr>
          <w:lang w:val="en-GB"/>
        </w:rPr>
        <w:t xml:space="preserve">siding in </w:t>
      </w:r>
      <w:r w:rsidR="00AC0785" w:rsidRPr="00072686">
        <w:rPr>
          <w:lang w:val="en-GB"/>
        </w:rPr>
        <w:t xml:space="preserve">multiply </w:t>
      </w:r>
      <w:r w:rsidR="00090691" w:rsidRPr="00072686">
        <w:rPr>
          <w:lang w:val="en-GB"/>
        </w:rPr>
        <w:t>deprived area</w:t>
      </w:r>
      <w:r w:rsidR="00871C60" w:rsidRPr="00072686">
        <w:rPr>
          <w:lang w:val="en-GB"/>
        </w:rPr>
        <w:t>s</w:t>
      </w:r>
      <w:r w:rsidR="00F1339F" w:rsidRPr="00072686">
        <w:rPr>
          <w:lang w:val="en-GB"/>
        </w:rPr>
        <w:t xml:space="preserve"> </w:t>
      </w:r>
      <w:r w:rsidR="007F71D1" w:rsidRPr="00072686">
        <w:rPr>
          <w:lang w:val="en-GB"/>
        </w:rPr>
        <w:t xml:space="preserve">(see footnote of </w:t>
      </w:r>
      <w:r w:rsidR="0099746A" w:rsidRPr="00072686">
        <w:rPr>
          <w:lang w:val="en-GB"/>
        </w:rPr>
        <w:t>Table 1</w:t>
      </w:r>
      <w:r w:rsidR="00F212C2" w:rsidRPr="00072686">
        <w:rPr>
          <w:lang w:val="en-GB"/>
        </w:rPr>
        <w:t xml:space="preserve"> for their measurement). </w:t>
      </w:r>
      <w:r w:rsidR="00D670DF" w:rsidRPr="00072686">
        <w:rPr>
          <w:lang w:val="en-GB"/>
        </w:rPr>
        <w:t xml:space="preserve">In addition, </w:t>
      </w:r>
      <w:r w:rsidR="00C74F61" w:rsidRPr="00072686">
        <w:rPr>
          <w:lang w:val="en-GB"/>
        </w:rPr>
        <w:t>we employed regiona</w:t>
      </w:r>
      <w:r w:rsidR="00871C60" w:rsidRPr="00072686">
        <w:rPr>
          <w:lang w:val="en-GB"/>
        </w:rPr>
        <w:t>l dummy variables</w:t>
      </w:r>
      <w:r w:rsidR="001D04D2" w:rsidRPr="00072686">
        <w:rPr>
          <w:lang w:val="en-GB"/>
        </w:rPr>
        <w:t xml:space="preserve"> </w:t>
      </w:r>
      <w:r w:rsidR="00D670DF" w:rsidRPr="00072686">
        <w:rPr>
          <w:lang w:val="en-GB"/>
        </w:rPr>
        <w:t xml:space="preserve">to capture effects of broader regional level deprivation on resource acquisition. </w:t>
      </w:r>
      <w:r w:rsidR="00C74F61" w:rsidRPr="00072686">
        <w:rPr>
          <w:lang w:val="en-GB"/>
        </w:rPr>
        <w:t xml:space="preserve">The </w:t>
      </w:r>
      <w:r w:rsidR="00D670DF" w:rsidRPr="00072686">
        <w:rPr>
          <w:lang w:val="en-GB"/>
        </w:rPr>
        <w:t>Index of Multiple Deprivation</w:t>
      </w:r>
      <w:r w:rsidR="007C7DCE" w:rsidRPr="00072686">
        <w:rPr>
          <w:lang w:val="en-GB"/>
        </w:rPr>
        <w:t xml:space="preserve"> </w:t>
      </w:r>
      <w:r w:rsidR="00D670DF" w:rsidRPr="00072686">
        <w:rPr>
          <w:lang w:val="en-GB"/>
        </w:rPr>
        <w:t>IMD</w:t>
      </w:r>
      <w:r w:rsidR="00CF7273" w:rsidRPr="00072686">
        <w:rPr>
          <w:lang w:val="en-GB"/>
        </w:rPr>
        <w:t xml:space="preserve"> 2007</w:t>
      </w:r>
      <w:r w:rsidR="001E407A" w:rsidRPr="00072686">
        <w:rPr>
          <w:lang w:val="en-GB"/>
        </w:rPr>
        <w:t xml:space="preserve"> </w:t>
      </w:r>
      <w:r w:rsidR="00D670DF" w:rsidRPr="00072686">
        <w:rPr>
          <w:lang w:val="en-GB"/>
        </w:rPr>
        <w:t xml:space="preserve">ranks by region informed the regional dummies and the </w:t>
      </w:r>
      <w:r w:rsidR="00C74F61" w:rsidRPr="00072686">
        <w:rPr>
          <w:lang w:val="en-GB"/>
        </w:rPr>
        <w:t xml:space="preserve">least </w:t>
      </w:r>
      <w:r w:rsidR="00871C60" w:rsidRPr="00072686">
        <w:rPr>
          <w:lang w:val="en-GB"/>
        </w:rPr>
        <w:t xml:space="preserve">multiply </w:t>
      </w:r>
      <w:r w:rsidR="00C74F61" w:rsidRPr="00072686">
        <w:rPr>
          <w:lang w:val="en-GB"/>
        </w:rPr>
        <w:t xml:space="preserve">deprived region </w:t>
      </w:r>
      <w:r w:rsidR="00871C60" w:rsidRPr="00072686">
        <w:rPr>
          <w:lang w:val="en-GB"/>
        </w:rPr>
        <w:t>(</w:t>
      </w:r>
      <w:r w:rsidR="00C74F61" w:rsidRPr="00072686">
        <w:rPr>
          <w:lang w:val="en-GB"/>
        </w:rPr>
        <w:t>South East</w:t>
      </w:r>
      <w:r w:rsidR="00871C60" w:rsidRPr="00072686">
        <w:rPr>
          <w:lang w:val="en-GB"/>
        </w:rPr>
        <w:t>)</w:t>
      </w:r>
      <w:r w:rsidR="00C74F61" w:rsidRPr="00072686">
        <w:rPr>
          <w:lang w:val="en-GB"/>
        </w:rPr>
        <w:t xml:space="preserve"> </w:t>
      </w:r>
      <w:proofErr w:type="gramStart"/>
      <w:r w:rsidR="00C74F61" w:rsidRPr="00072686">
        <w:rPr>
          <w:lang w:val="en-GB"/>
        </w:rPr>
        <w:t>was used</w:t>
      </w:r>
      <w:proofErr w:type="gramEnd"/>
      <w:r w:rsidR="00C74F61" w:rsidRPr="00072686">
        <w:rPr>
          <w:lang w:val="en-GB"/>
        </w:rPr>
        <w:t xml:space="preserve"> as the reference group in the regression models</w:t>
      </w:r>
      <w:r w:rsidR="00871C60" w:rsidRPr="00072686">
        <w:rPr>
          <w:lang w:val="en-GB"/>
        </w:rPr>
        <w:t>.</w:t>
      </w:r>
      <w:r w:rsidR="001E407A" w:rsidRPr="00072686">
        <w:rPr>
          <w:rStyle w:val="FootnoteReference"/>
          <w:lang w:val="en-GB"/>
        </w:rPr>
        <w:t xml:space="preserve"> </w:t>
      </w:r>
      <w:r w:rsidR="001E407A" w:rsidRPr="00072686">
        <w:rPr>
          <w:rStyle w:val="FootnoteReference"/>
          <w:lang w:val="en-GB"/>
        </w:rPr>
        <w:footnoteReference w:id="1"/>
      </w:r>
      <w:r w:rsidR="001E407A" w:rsidRPr="00072686">
        <w:rPr>
          <w:lang w:val="en-GB"/>
        </w:rPr>
        <w:t xml:space="preserve">  </w:t>
      </w:r>
      <w:r w:rsidR="00CF7273" w:rsidRPr="00072686">
        <w:rPr>
          <w:lang w:val="en-GB"/>
        </w:rPr>
        <w:t xml:space="preserve"> </w:t>
      </w:r>
      <w:r w:rsidR="00362BC4" w:rsidRPr="00072686">
        <w:rPr>
          <w:lang w:val="en-GB"/>
        </w:rPr>
        <w:t xml:space="preserve">  </w:t>
      </w:r>
      <w:r w:rsidR="00F2574A" w:rsidRPr="00072686">
        <w:rPr>
          <w:lang w:val="en-GB"/>
        </w:rPr>
        <w:t xml:space="preserve">   </w:t>
      </w:r>
      <w:r w:rsidR="00521372" w:rsidRPr="00072686">
        <w:rPr>
          <w:lang w:val="en-GB"/>
        </w:rPr>
        <w:t xml:space="preserve"> </w:t>
      </w:r>
      <w:r w:rsidR="00871C60" w:rsidRPr="00072686">
        <w:rPr>
          <w:lang w:val="en-GB"/>
        </w:rPr>
        <w:t xml:space="preserve"> </w:t>
      </w:r>
    </w:p>
    <w:p w:rsidR="00C83BF7" w:rsidRPr="00072686" w:rsidRDefault="00C83BF7" w:rsidP="00D63302">
      <w:pPr>
        <w:spacing w:line="480" w:lineRule="auto"/>
        <w:jc w:val="both"/>
        <w:rPr>
          <w:lang w:val="en-GB"/>
        </w:rPr>
      </w:pPr>
    </w:p>
    <w:p w:rsidR="00D63302" w:rsidRPr="00072686" w:rsidRDefault="009F0BF1" w:rsidP="00D63302">
      <w:pPr>
        <w:spacing w:line="480" w:lineRule="auto"/>
        <w:jc w:val="both"/>
        <w:rPr>
          <w:b/>
          <w:lang w:val="en-GB"/>
        </w:rPr>
      </w:pPr>
      <w:r w:rsidRPr="00072686">
        <w:rPr>
          <w:b/>
          <w:lang w:val="en-GB"/>
        </w:rPr>
        <w:t xml:space="preserve">4. </w:t>
      </w:r>
      <w:r w:rsidR="00D63302" w:rsidRPr="00072686">
        <w:rPr>
          <w:b/>
          <w:lang w:val="en-GB"/>
        </w:rPr>
        <w:t>Analysis and Results</w:t>
      </w:r>
      <w:r w:rsidR="00DB0419" w:rsidRPr="00072686">
        <w:rPr>
          <w:b/>
          <w:lang w:val="en-GB"/>
        </w:rPr>
        <w:t xml:space="preserve">     </w:t>
      </w:r>
      <w:r w:rsidR="007F71D1" w:rsidRPr="00072686">
        <w:rPr>
          <w:b/>
          <w:lang w:val="en-GB"/>
        </w:rPr>
        <w:t xml:space="preserve"> </w:t>
      </w:r>
      <w:r w:rsidR="00D63302" w:rsidRPr="00072686">
        <w:rPr>
          <w:b/>
          <w:lang w:val="en-GB"/>
        </w:rPr>
        <w:t xml:space="preserve"> </w:t>
      </w:r>
    </w:p>
    <w:p w:rsidR="00D63302" w:rsidRPr="00072686" w:rsidRDefault="00871C60" w:rsidP="00D63302">
      <w:pPr>
        <w:spacing w:line="480" w:lineRule="auto"/>
        <w:ind w:firstLine="720"/>
        <w:jc w:val="both"/>
        <w:rPr>
          <w:lang w:val="en-GB"/>
        </w:rPr>
      </w:pPr>
      <w:proofErr w:type="gramStart"/>
      <w:r w:rsidRPr="00072686">
        <w:rPr>
          <w:lang w:val="en-GB"/>
        </w:rPr>
        <w:t xml:space="preserve">The social capital and </w:t>
      </w:r>
      <w:r w:rsidR="00C74F61" w:rsidRPr="00072686">
        <w:rPr>
          <w:lang w:val="en-GB"/>
        </w:rPr>
        <w:t>resource acquis</w:t>
      </w:r>
      <w:r w:rsidR="00B85A51" w:rsidRPr="00072686">
        <w:rPr>
          <w:lang w:val="en-GB"/>
        </w:rPr>
        <w:t xml:space="preserve">ition relationships were tested </w:t>
      </w:r>
      <w:r w:rsidR="00D63302" w:rsidRPr="00072686">
        <w:rPr>
          <w:lang w:val="en-GB"/>
        </w:rPr>
        <w:t>by ordinary least</w:t>
      </w:r>
      <w:r w:rsidR="00586265" w:rsidRPr="00072686">
        <w:rPr>
          <w:lang w:val="en-GB"/>
        </w:rPr>
        <w:t xml:space="preserve"> squar</w:t>
      </w:r>
      <w:r w:rsidRPr="00072686">
        <w:rPr>
          <w:lang w:val="en-GB"/>
        </w:rPr>
        <w:t xml:space="preserve">e </w:t>
      </w:r>
      <w:r w:rsidR="00586265" w:rsidRPr="00072686">
        <w:rPr>
          <w:lang w:val="en-GB"/>
        </w:rPr>
        <w:t>OLS</w:t>
      </w:r>
      <w:r w:rsidR="00D63302" w:rsidRPr="00072686">
        <w:rPr>
          <w:lang w:val="en-GB"/>
        </w:rPr>
        <w:t xml:space="preserve"> regression models</w:t>
      </w:r>
      <w:proofErr w:type="gramEnd"/>
      <w:r w:rsidR="00D63302" w:rsidRPr="00072686">
        <w:rPr>
          <w:lang w:val="en-GB"/>
        </w:rPr>
        <w:t xml:space="preserve">. Resource acquisition was the dependent variable and </w:t>
      </w:r>
      <w:proofErr w:type="gramStart"/>
      <w:r w:rsidR="00D63302" w:rsidRPr="00072686">
        <w:rPr>
          <w:lang w:val="en-GB"/>
        </w:rPr>
        <w:t>each construct was represented by its summary score</w:t>
      </w:r>
      <w:proofErr w:type="gramEnd"/>
      <w:r w:rsidR="00D63302" w:rsidRPr="00072686">
        <w:rPr>
          <w:lang w:val="en-GB"/>
        </w:rPr>
        <w:t xml:space="preserve">. </w:t>
      </w:r>
      <w:r w:rsidR="009A2814" w:rsidRPr="00072686">
        <w:rPr>
          <w:lang w:val="en-GB"/>
        </w:rPr>
        <w:t>T</w:t>
      </w:r>
      <w:r w:rsidR="00D63302" w:rsidRPr="00072686">
        <w:rPr>
          <w:lang w:val="en-GB"/>
        </w:rPr>
        <w:t>he major assumptions of multiva</w:t>
      </w:r>
      <w:r w:rsidR="009A2814" w:rsidRPr="00072686">
        <w:rPr>
          <w:lang w:val="en-GB"/>
        </w:rPr>
        <w:t xml:space="preserve">riate regression analysis </w:t>
      </w:r>
      <w:proofErr w:type="gramStart"/>
      <w:r w:rsidR="009A2814" w:rsidRPr="00072686">
        <w:rPr>
          <w:lang w:val="en-GB"/>
        </w:rPr>
        <w:t>were comprehensively checked</w:t>
      </w:r>
      <w:proofErr w:type="gramEnd"/>
      <w:r w:rsidR="00D63302" w:rsidRPr="00072686">
        <w:rPr>
          <w:lang w:val="en-GB"/>
        </w:rPr>
        <w:t xml:space="preserve">. Examination of </w:t>
      </w:r>
      <w:r w:rsidR="009A2814" w:rsidRPr="00072686">
        <w:rPr>
          <w:lang w:val="en-GB"/>
        </w:rPr>
        <w:t xml:space="preserve">both the residual plots and </w:t>
      </w:r>
      <w:r w:rsidR="00D63302" w:rsidRPr="00072686">
        <w:rPr>
          <w:lang w:val="en-GB"/>
        </w:rPr>
        <w:t xml:space="preserve">partial regression plots </w:t>
      </w:r>
      <w:r w:rsidR="009A2814" w:rsidRPr="00072686">
        <w:rPr>
          <w:lang w:val="en-GB"/>
        </w:rPr>
        <w:t xml:space="preserve">indicated </w:t>
      </w:r>
      <w:r w:rsidR="00D63302" w:rsidRPr="00072686">
        <w:rPr>
          <w:lang w:val="en-GB"/>
        </w:rPr>
        <w:t xml:space="preserve">that the assumption of linearity </w:t>
      </w:r>
      <w:proofErr w:type="gramStart"/>
      <w:r w:rsidR="009A2814" w:rsidRPr="00072686">
        <w:rPr>
          <w:lang w:val="en-GB"/>
        </w:rPr>
        <w:t xml:space="preserve">was </w:t>
      </w:r>
      <w:r w:rsidR="00D63302" w:rsidRPr="00072686">
        <w:rPr>
          <w:lang w:val="en-GB"/>
        </w:rPr>
        <w:t>met</w:t>
      </w:r>
      <w:proofErr w:type="gramEnd"/>
      <w:r w:rsidR="00D63302" w:rsidRPr="00072686">
        <w:rPr>
          <w:lang w:val="en-GB"/>
        </w:rPr>
        <w:t xml:space="preserve">. </w:t>
      </w:r>
      <w:proofErr w:type="spellStart"/>
      <w:r w:rsidR="00D63302" w:rsidRPr="00072686">
        <w:rPr>
          <w:lang w:val="en-GB"/>
        </w:rPr>
        <w:t>Univariate</w:t>
      </w:r>
      <w:proofErr w:type="spellEnd"/>
      <w:r w:rsidR="00D63302" w:rsidRPr="00072686">
        <w:rPr>
          <w:lang w:val="en-GB"/>
        </w:rPr>
        <w:t xml:space="preserve"> normality </w:t>
      </w:r>
      <w:proofErr w:type="gramStart"/>
      <w:r w:rsidR="00D63302" w:rsidRPr="00072686">
        <w:rPr>
          <w:lang w:val="en-GB"/>
        </w:rPr>
        <w:t>was check</w:t>
      </w:r>
      <w:r w:rsidR="009A2814" w:rsidRPr="00072686">
        <w:rPr>
          <w:lang w:val="en-GB"/>
        </w:rPr>
        <w:t>ed</w:t>
      </w:r>
      <w:proofErr w:type="gramEnd"/>
      <w:r w:rsidR="00D63302" w:rsidRPr="00072686">
        <w:rPr>
          <w:lang w:val="en-GB"/>
        </w:rPr>
        <w:t xml:space="preserve"> by performing the modified </w:t>
      </w:r>
      <w:proofErr w:type="spellStart"/>
      <w:r w:rsidR="00D63302" w:rsidRPr="00072686">
        <w:rPr>
          <w:lang w:val="en-GB"/>
        </w:rPr>
        <w:t>Kolmogorov</w:t>
      </w:r>
      <w:proofErr w:type="spellEnd"/>
      <w:r w:rsidR="00D63302" w:rsidRPr="00072686">
        <w:rPr>
          <w:lang w:val="en-GB"/>
        </w:rPr>
        <w:t xml:space="preserve">-Smirnov test (Hair et al, </w:t>
      </w:r>
      <w:r w:rsidR="00D63302" w:rsidRPr="00072686">
        <w:rPr>
          <w:lang w:val="en-GB"/>
        </w:rPr>
        <w:lastRenderedPageBreak/>
        <w:t>1998). All variables exhibi</w:t>
      </w:r>
      <w:r w:rsidR="009A2814" w:rsidRPr="00072686">
        <w:rPr>
          <w:lang w:val="en-GB"/>
        </w:rPr>
        <w:t xml:space="preserve">ted normal distribution, except </w:t>
      </w:r>
      <w:r w:rsidR="00D63302" w:rsidRPr="00072686">
        <w:rPr>
          <w:lang w:val="en-GB"/>
        </w:rPr>
        <w:t xml:space="preserve">entrepreneur age. To remedy the departure from normality, this variable </w:t>
      </w:r>
      <w:proofErr w:type="gramStart"/>
      <w:r w:rsidR="00D63302" w:rsidRPr="00072686">
        <w:rPr>
          <w:lang w:val="en-GB"/>
        </w:rPr>
        <w:t>was transformed</w:t>
      </w:r>
      <w:proofErr w:type="gramEnd"/>
      <w:r w:rsidR="00D63302" w:rsidRPr="00072686">
        <w:rPr>
          <w:lang w:val="en-GB"/>
        </w:rPr>
        <w:t xml:space="preserve"> using its logarithm. The assumption of </w:t>
      </w:r>
      <w:proofErr w:type="spellStart"/>
      <w:r w:rsidR="00D63302" w:rsidRPr="00072686">
        <w:rPr>
          <w:lang w:val="en-GB"/>
        </w:rPr>
        <w:t>homoscedasticity</w:t>
      </w:r>
      <w:proofErr w:type="spellEnd"/>
      <w:r w:rsidR="00D63302" w:rsidRPr="00072686">
        <w:rPr>
          <w:lang w:val="en-GB"/>
        </w:rPr>
        <w:t xml:space="preserve"> was confirmed by the </w:t>
      </w:r>
      <w:proofErr w:type="spellStart"/>
      <w:r w:rsidR="00D63302" w:rsidRPr="00072686">
        <w:rPr>
          <w:lang w:val="en-GB"/>
        </w:rPr>
        <w:t>Levene</w:t>
      </w:r>
      <w:proofErr w:type="spellEnd"/>
      <w:r w:rsidR="00D63302" w:rsidRPr="00072686">
        <w:rPr>
          <w:lang w:val="en-GB"/>
        </w:rPr>
        <w:t xml:space="preserve"> test (all results &gt; 0.10) and exa</w:t>
      </w:r>
      <w:r w:rsidR="009A2814" w:rsidRPr="00072686">
        <w:rPr>
          <w:lang w:val="en-GB"/>
        </w:rPr>
        <w:t xml:space="preserve">mination of the residual plots </w:t>
      </w:r>
      <w:r w:rsidR="00D63302" w:rsidRPr="00072686">
        <w:rPr>
          <w:lang w:val="en-GB"/>
        </w:rPr>
        <w:t>showed no pattern of increasing or decreasing residuals. Inspection of</w:t>
      </w:r>
      <w:r w:rsidR="0099746A" w:rsidRPr="00072686">
        <w:rPr>
          <w:lang w:val="en-GB"/>
        </w:rPr>
        <w:t xml:space="preserve"> the correlation matrix (Table </w:t>
      </w:r>
      <w:proofErr w:type="gramStart"/>
      <w:r w:rsidR="0099746A" w:rsidRPr="00072686">
        <w:rPr>
          <w:lang w:val="en-GB"/>
        </w:rPr>
        <w:t>1</w:t>
      </w:r>
      <w:r w:rsidR="00D63302" w:rsidRPr="00072686">
        <w:rPr>
          <w:lang w:val="en-GB"/>
        </w:rPr>
        <w:t>)</w:t>
      </w:r>
      <w:r w:rsidR="00046D51" w:rsidRPr="00072686">
        <w:rPr>
          <w:lang w:val="en-GB"/>
        </w:rPr>
        <w:t>,</w:t>
      </w:r>
      <w:proofErr w:type="gramEnd"/>
      <w:r w:rsidR="00D63302" w:rsidRPr="00072686">
        <w:rPr>
          <w:lang w:val="en-GB"/>
        </w:rPr>
        <w:t xml:space="preserve"> and of the examination of</w:t>
      </w:r>
      <w:r w:rsidR="00586265" w:rsidRPr="00072686">
        <w:rPr>
          <w:lang w:val="en-GB"/>
        </w:rPr>
        <w:t xml:space="preserve"> the variance inflation factor VIF </w:t>
      </w:r>
      <w:r w:rsidR="00D63302" w:rsidRPr="00072686">
        <w:rPr>
          <w:lang w:val="en-GB"/>
        </w:rPr>
        <w:t>values ind</w:t>
      </w:r>
      <w:r w:rsidR="009A2814" w:rsidRPr="00072686">
        <w:rPr>
          <w:lang w:val="en-GB"/>
        </w:rPr>
        <w:t>ica</w:t>
      </w:r>
      <w:r w:rsidR="00FD08E9" w:rsidRPr="00072686">
        <w:rPr>
          <w:lang w:val="en-GB"/>
        </w:rPr>
        <w:t xml:space="preserve">ted that </w:t>
      </w:r>
      <w:proofErr w:type="spellStart"/>
      <w:r w:rsidR="00FD08E9" w:rsidRPr="00072686">
        <w:rPr>
          <w:lang w:val="en-GB"/>
        </w:rPr>
        <w:t>multi</w:t>
      </w:r>
      <w:r w:rsidR="009A2814" w:rsidRPr="00072686">
        <w:rPr>
          <w:lang w:val="en-GB"/>
        </w:rPr>
        <w:t>collinearity</w:t>
      </w:r>
      <w:proofErr w:type="spellEnd"/>
      <w:r w:rsidR="009A2814" w:rsidRPr="00072686">
        <w:rPr>
          <w:lang w:val="en-GB"/>
        </w:rPr>
        <w:t xml:space="preserve"> was</w:t>
      </w:r>
      <w:r w:rsidR="00D63302" w:rsidRPr="00072686">
        <w:rPr>
          <w:lang w:val="en-GB"/>
        </w:rPr>
        <w:t xml:space="preserve"> not a serious problem. All VIF values, ranging from 1.02 to 1.83, are well below the conventio</w:t>
      </w:r>
      <w:r w:rsidR="0099746A" w:rsidRPr="00072686">
        <w:rPr>
          <w:lang w:val="en-GB"/>
        </w:rPr>
        <w:t>nal threshold of 10 (Hair et al</w:t>
      </w:r>
      <w:r w:rsidR="00D63302" w:rsidRPr="00072686">
        <w:rPr>
          <w:lang w:val="en-GB"/>
        </w:rPr>
        <w:t>, 1998). The post-estimation checks, such as altering the set of control variables and split-sample analysis, confirmed the robustness of the regression results.</w:t>
      </w:r>
      <w:r w:rsidR="00427528" w:rsidRPr="00072686">
        <w:rPr>
          <w:lang w:val="en-GB"/>
        </w:rPr>
        <w:t xml:space="preserve">    </w:t>
      </w:r>
      <w:r w:rsidR="004D3468" w:rsidRPr="00072686">
        <w:rPr>
          <w:lang w:val="en-GB"/>
        </w:rPr>
        <w:t xml:space="preserve">            </w:t>
      </w:r>
    </w:p>
    <w:p w:rsidR="00D63302" w:rsidRPr="00072686" w:rsidRDefault="00732ED2" w:rsidP="00D63302">
      <w:pPr>
        <w:spacing w:line="480" w:lineRule="auto"/>
        <w:ind w:firstLine="720"/>
        <w:jc w:val="both"/>
        <w:rPr>
          <w:lang w:val="en-GB"/>
        </w:rPr>
      </w:pPr>
      <w:r w:rsidRPr="00072686">
        <w:rPr>
          <w:lang w:val="en-GB"/>
        </w:rPr>
        <w:t>W</w:t>
      </w:r>
      <w:r w:rsidR="00046D51" w:rsidRPr="00072686">
        <w:rPr>
          <w:lang w:val="en-GB"/>
        </w:rPr>
        <w:t xml:space="preserve">e </w:t>
      </w:r>
      <w:r w:rsidR="00D63302" w:rsidRPr="00072686">
        <w:rPr>
          <w:lang w:val="en-GB"/>
        </w:rPr>
        <w:t xml:space="preserve">estimated three partial models, one for each social capital dimension plus controls and then the full model with all </w:t>
      </w:r>
      <w:r w:rsidR="00B85A51" w:rsidRPr="00072686">
        <w:rPr>
          <w:lang w:val="en-GB"/>
        </w:rPr>
        <w:t>three sets of variables. Table 1</w:t>
      </w:r>
      <w:r w:rsidR="00D63302" w:rsidRPr="00072686">
        <w:rPr>
          <w:lang w:val="en-GB"/>
        </w:rPr>
        <w:t xml:space="preserve"> displays the descriptive statistics and correlation matrix.</w:t>
      </w:r>
      <w:r w:rsidR="00CF7273" w:rsidRPr="00072686">
        <w:rPr>
          <w:lang w:val="en-GB"/>
        </w:rPr>
        <w:t xml:space="preserve">  </w:t>
      </w:r>
      <w:r w:rsidR="00C80C45" w:rsidRPr="00072686">
        <w:rPr>
          <w:lang w:val="en-GB"/>
        </w:rPr>
        <w:t xml:space="preserve">    </w:t>
      </w:r>
      <w:r w:rsidR="000007BE" w:rsidRPr="00072686">
        <w:rPr>
          <w:lang w:val="en-GB"/>
        </w:rPr>
        <w:t xml:space="preserve">  </w:t>
      </w:r>
    </w:p>
    <w:p w:rsidR="00D63302" w:rsidRPr="00072686" w:rsidRDefault="00D339C8" w:rsidP="00D63302">
      <w:pPr>
        <w:spacing w:line="480" w:lineRule="auto"/>
        <w:jc w:val="center"/>
        <w:rPr>
          <w:b/>
          <w:lang w:val="en-GB"/>
        </w:rPr>
      </w:pPr>
      <w:r w:rsidRPr="00072686">
        <w:rPr>
          <w:b/>
          <w:lang w:val="en-GB"/>
        </w:rPr>
        <w:t>-----Insert Table 1</w:t>
      </w:r>
      <w:r w:rsidR="00C85236" w:rsidRPr="00072686">
        <w:rPr>
          <w:b/>
          <w:lang w:val="en-GB"/>
        </w:rPr>
        <w:t xml:space="preserve"> </w:t>
      </w:r>
      <w:r w:rsidR="00D63302" w:rsidRPr="00072686">
        <w:rPr>
          <w:b/>
          <w:lang w:val="en-GB"/>
        </w:rPr>
        <w:t>here-----</w:t>
      </w:r>
    </w:p>
    <w:p w:rsidR="00140FA4" w:rsidRPr="00072686" w:rsidRDefault="00D63302" w:rsidP="0099746A">
      <w:pPr>
        <w:spacing w:line="480" w:lineRule="auto"/>
        <w:jc w:val="center"/>
        <w:rPr>
          <w:b/>
          <w:lang w:val="en-GB"/>
        </w:rPr>
      </w:pPr>
      <w:r w:rsidRPr="00072686">
        <w:rPr>
          <w:b/>
          <w:lang w:val="en-GB"/>
        </w:rPr>
        <w:t xml:space="preserve">-----Insert Table </w:t>
      </w:r>
      <w:r w:rsidR="00D339C8" w:rsidRPr="00072686">
        <w:rPr>
          <w:b/>
          <w:lang w:val="en-GB"/>
        </w:rPr>
        <w:t>2</w:t>
      </w:r>
      <w:r w:rsidR="00C85236" w:rsidRPr="00072686">
        <w:rPr>
          <w:b/>
          <w:lang w:val="en-GB"/>
        </w:rPr>
        <w:t xml:space="preserve"> </w:t>
      </w:r>
      <w:r w:rsidRPr="00072686">
        <w:rPr>
          <w:b/>
          <w:lang w:val="en-GB"/>
        </w:rPr>
        <w:t>here-----</w:t>
      </w:r>
    </w:p>
    <w:p w:rsidR="00D63302" w:rsidRPr="00072686" w:rsidRDefault="00D63302" w:rsidP="00B70109">
      <w:pPr>
        <w:spacing w:line="480" w:lineRule="auto"/>
        <w:ind w:firstLine="720"/>
        <w:jc w:val="both"/>
        <w:rPr>
          <w:lang w:val="en-GB"/>
        </w:rPr>
      </w:pPr>
      <w:r w:rsidRPr="00072686">
        <w:rPr>
          <w:lang w:val="en-GB"/>
        </w:rPr>
        <w:t xml:space="preserve">Table </w:t>
      </w:r>
      <w:r w:rsidR="00C74F61" w:rsidRPr="00072686">
        <w:rPr>
          <w:lang w:val="en-GB"/>
        </w:rPr>
        <w:t>2</w:t>
      </w:r>
      <w:r w:rsidRPr="00072686">
        <w:rPr>
          <w:lang w:val="en-GB"/>
        </w:rPr>
        <w:t xml:space="preserve"> shows the regression analyses </w:t>
      </w:r>
      <w:r w:rsidR="009A2814" w:rsidRPr="00072686">
        <w:rPr>
          <w:lang w:val="en-GB"/>
        </w:rPr>
        <w:t xml:space="preserve">related to social capital </w:t>
      </w:r>
      <w:r w:rsidRPr="00072686">
        <w:rPr>
          <w:lang w:val="en-GB"/>
        </w:rPr>
        <w:t xml:space="preserve">predicting </w:t>
      </w:r>
      <w:r w:rsidR="00B70109" w:rsidRPr="00072686">
        <w:rPr>
          <w:lang w:val="en-GB"/>
        </w:rPr>
        <w:t xml:space="preserve">the </w:t>
      </w:r>
      <w:r w:rsidRPr="00072686">
        <w:rPr>
          <w:lang w:val="en-GB"/>
        </w:rPr>
        <w:t>resou</w:t>
      </w:r>
      <w:r w:rsidR="00B70109" w:rsidRPr="00072686">
        <w:rPr>
          <w:lang w:val="en-GB"/>
        </w:rPr>
        <w:t xml:space="preserve">rce acquisition </w:t>
      </w:r>
      <w:r w:rsidR="00CB1309" w:rsidRPr="00072686">
        <w:rPr>
          <w:lang w:val="en-GB"/>
        </w:rPr>
        <w:t xml:space="preserve">of entrepreneurs residing in </w:t>
      </w:r>
      <w:r w:rsidR="00AC0785" w:rsidRPr="00072686">
        <w:rPr>
          <w:lang w:val="en-GB"/>
        </w:rPr>
        <w:t xml:space="preserve">multiply </w:t>
      </w:r>
      <w:r w:rsidR="00CB1309" w:rsidRPr="00072686">
        <w:rPr>
          <w:lang w:val="en-GB"/>
        </w:rPr>
        <w:t xml:space="preserve">deprived </w:t>
      </w:r>
      <w:r w:rsidR="0010367F" w:rsidRPr="00072686">
        <w:rPr>
          <w:lang w:val="en-GB"/>
        </w:rPr>
        <w:t>area</w:t>
      </w:r>
      <w:r w:rsidR="00B70109" w:rsidRPr="00072686">
        <w:rPr>
          <w:lang w:val="en-GB"/>
        </w:rPr>
        <w:t>s</w:t>
      </w:r>
      <w:r w:rsidRPr="00072686">
        <w:rPr>
          <w:lang w:val="en-GB"/>
        </w:rPr>
        <w:t>. There are three partial m</w:t>
      </w:r>
      <w:r w:rsidR="00341159" w:rsidRPr="00072686">
        <w:rPr>
          <w:lang w:val="en-GB"/>
        </w:rPr>
        <w:t>odels (</w:t>
      </w:r>
      <w:r w:rsidR="00C74F61" w:rsidRPr="00072686">
        <w:rPr>
          <w:lang w:val="en-GB"/>
        </w:rPr>
        <w:t>m</w:t>
      </w:r>
      <w:r w:rsidR="00341159" w:rsidRPr="00072686">
        <w:rPr>
          <w:lang w:val="en-GB"/>
        </w:rPr>
        <w:t xml:space="preserve">odel 1 to </w:t>
      </w:r>
      <w:r w:rsidR="00C74F61" w:rsidRPr="00072686">
        <w:rPr>
          <w:lang w:val="en-GB"/>
        </w:rPr>
        <w:t>m</w:t>
      </w:r>
      <w:r w:rsidR="00341159" w:rsidRPr="00072686">
        <w:rPr>
          <w:lang w:val="en-GB"/>
        </w:rPr>
        <w:t>odel 3) and a full model (</w:t>
      </w:r>
      <w:r w:rsidR="002E7643" w:rsidRPr="00072686">
        <w:rPr>
          <w:lang w:val="en-GB"/>
        </w:rPr>
        <w:t>m</w:t>
      </w:r>
      <w:r w:rsidRPr="00072686">
        <w:rPr>
          <w:lang w:val="en-GB"/>
        </w:rPr>
        <w:t>odel 4). The diagnostics indicate that the four models perform well. The three partial models were supported by their highly significant F values (p&lt;0.001). Their R</w:t>
      </w:r>
      <w:r w:rsidRPr="00072686">
        <w:rPr>
          <w:vertAlign w:val="superscript"/>
          <w:lang w:val="en-GB"/>
        </w:rPr>
        <w:t xml:space="preserve">2 </w:t>
      </w:r>
      <w:r w:rsidRPr="00072686">
        <w:rPr>
          <w:lang w:val="en-GB"/>
        </w:rPr>
        <w:t>(</w:t>
      </w:r>
      <w:r w:rsidR="002E7643" w:rsidRPr="00072686">
        <w:rPr>
          <w:lang w:val="en-GB"/>
        </w:rPr>
        <w:t>0.271</w:t>
      </w:r>
      <w:r w:rsidRPr="00072686">
        <w:rPr>
          <w:lang w:val="en-GB"/>
        </w:rPr>
        <w:t xml:space="preserve">, </w:t>
      </w:r>
      <w:r w:rsidR="002E7643" w:rsidRPr="00072686">
        <w:rPr>
          <w:lang w:val="en-GB"/>
        </w:rPr>
        <w:t>0.433</w:t>
      </w:r>
      <w:r w:rsidRPr="00072686">
        <w:rPr>
          <w:lang w:val="en-GB"/>
        </w:rPr>
        <w:t xml:space="preserve"> and </w:t>
      </w:r>
      <w:r w:rsidR="00CA0624" w:rsidRPr="00072686">
        <w:rPr>
          <w:lang w:val="en-GB"/>
        </w:rPr>
        <w:t>0.302</w:t>
      </w:r>
      <w:r w:rsidRPr="00072686">
        <w:rPr>
          <w:lang w:val="en-GB"/>
        </w:rPr>
        <w:t xml:space="preserve"> for the </w:t>
      </w:r>
      <w:r w:rsidR="00CB1309" w:rsidRPr="00072686">
        <w:rPr>
          <w:lang w:val="en-GB"/>
        </w:rPr>
        <w:t xml:space="preserve">respective </w:t>
      </w:r>
      <w:r w:rsidRPr="00072686">
        <w:rPr>
          <w:lang w:val="en-GB"/>
        </w:rPr>
        <w:t>structural, relational and cognitive social capital sub-models</w:t>
      </w:r>
      <w:r w:rsidR="0097735D" w:rsidRPr="00072686">
        <w:rPr>
          <w:lang w:val="en-GB"/>
        </w:rPr>
        <w:t xml:space="preserve">) </w:t>
      </w:r>
      <w:r w:rsidRPr="00072686">
        <w:rPr>
          <w:lang w:val="en-GB"/>
        </w:rPr>
        <w:t>and adjusted R</w:t>
      </w:r>
      <w:r w:rsidRPr="00072686">
        <w:rPr>
          <w:vertAlign w:val="superscript"/>
          <w:lang w:val="en-GB"/>
        </w:rPr>
        <w:t>2</w:t>
      </w:r>
      <w:r w:rsidR="00513198" w:rsidRPr="00072686">
        <w:rPr>
          <w:lang w:val="en-GB"/>
        </w:rPr>
        <w:t xml:space="preserve"> </w:t>
      </w:r>
      <w:r w:rsidRPr="00072686">
        <w:rPr>
          <w:lang w:val="en-GB"/>
        </w:rPr>
        <w:t>(</w:t>
      </w:r>
      <w:r w:rsidR="00046D51" w:rsidRPr="00072686">
        <w:rPr>
          <w:lang w:val="en-GB"/>
        </w:rPr>
        <w:t>0.24</w:t>
      </w:r>
      <w:r w:rsidR="002E7643" w:rsidRPr="00072686">
        <w:rPr>
          <w:lang w:val="en-GB"/>
        </w:rPr>
        <w:t>3</w:t>
      </w:r>
      <w:r w:rsidRPr="00072686">
        <w:rPr>
          <w:lang w:val="en-GB"/>
        </w:rPr>
        <w:t xml:space="preserve">, </w:t>
      </w:r>
      <w:r w:rsidR="002E7643" w:rsidRPr="00072686">
        <w:rPr>
          <w:lang w:val="en-GB"/>
        </w:rPr>
        <w:t>0.410</w:t>
      </w:r>
      <w:r w:rsidRPr="00072686">
        <w:rPr>
          <w:lang w:val="en-GB"/>
        </w:rPr>
        <w:t xml:space="preserve"> and </w:t>
      </w:r>
      <w:r w:rsidR="009F0BF1" w:rsidRPr="00072686">
        <w:rPr>
          <w:lang w:val="en-GB"/>
        </w:rPr>
        <w:t>0.276</w:t>
      </w:r>
      <w:r w:rsidRPr="00072686">
        <w:rPr>
          <w:lang w:val="en-GB"/>
        </w:rPr>
        <w:t>, for the</w:t>
      </w:r>
      <w:r w:rsidR="00046D51" w:rsidRPr="00072686">
        <w:rPr>
          <w:lang w:val="en-GB"/>
        </w:rPr>
        <w:t xml:space="preserve"> respective </w:t>
      </w:r>
      <w:r w:rsidRPr="00072686">
        <w:rPr>
          <w:lang w:val="en-GB"/>
        </w:rPr>
        <w:t>structural, relational and cognitive sub</w:t>
      </w:r>
      <w:r w:rsidR="0097735D" w:rsidRPr="00072686">
        <w:rPr>
          <w:lang w:val="en-GB"/>
        </w:rPr>
        <w:t>-models</w:t>
      </w:r>
      <w:r w:rsidRPr="00072686">
        <w:rPr>
          <w:lang w:val="en-GB"/>
        </w:rPr>
        <w:t>) are reasonable given the cross-section</w:t>
      </w:r>
      <w:r w:rsidR="00046D51" w:rsidRPr="00072686">
        <w:rPr>
          <w:lang w:val="en-GB"/>
        </w:rPr>
        <w:t xml:space="preserve">al nature of the data. Model 4 </w:t>
      </w:r>
      <w:r w:rsidRPr="00072686">
        <w:rPr>
          <w:lang w:val="en-GB"/>
        </w:rPr>
        <w:t>represents the full model</w:t>
      </w:r>
      <w:r w:rsidR="00CB1309" w:rsidRPr="00072686">
        <w:rPr>
          <w:lang w:val="en-GB"/>
        </w:rPr>
        <w:t>,</w:t>
      </w:r>
      <w:r w:rsidRPr="00072686">
        <w:rPr>
          <w:lang w:val="en-GB"/>
        </w:rPr>
        <w:t xml:space="preserve"> with a</w:t>
      </w:r>
      <w:r w:rsidR="009F0BF1" w:rsidRPr="00072686">
        <w:rPr>
          <w:lang w:val="en-GB"/>
        </w:rPr>
        <w:t xml:space="preserve">ll social capital dimensions </w:t>
      </w:r>
      <w:r w:rsidR="00513198" w:rsidRPr="00072686">
        <w:rPr>
          <w:lang w:val="en-GB"/>
        </w:rPr>
        <w:t>included</w:t>
      </w:r>
      <w:r w:rsidRPr="00072686">
        <w:rPr>
          <w:lang w:val="en-GB"/>
        </w:rPr>
        <w:t xml:space="preserve">. This model offers a </w:t>
      </w:r>
      <w:r w:rsidR="00D20EF7" w:rsidRPr="00072686">
        <w:rPr>
          <w:lang w:val="en-GB"/>
        </w:rPr>
        <w:t>stronger multivariate test</w:t>
      </w:r>
      <w:r w:rsidRPr="00072686">
        <w:rPr>
          <w:lang w:val="en-GB"/>
        </w:rPr>
        <w:t xml:space="preserve">, allowing </w:t>
      </w:r>
      <w:r w:rsidR="00513198" w:rsidRPr="00072686">
        <w:rPr>
          <w:lang w:val="en-GB"/>
        </w:rPr>
        <w:t xml:space="preserve">for the examination of how </w:t>
      </w:r>
      <w:r w:rsidRPr="00072686">
        <w:rPr>
          <w:lang w:val="en-GB"/>
        </w:rPr>
        <w:t xml:space="preserve">structural, relational and cognitive social capital variables simultaneously affect </w:t>
      </w:r>
      <w:r w:rsidR="009A2814" w:rsidRPr="00072686">
        <w:rPr>
          <w:lang w:val="en-GB"/>
        </w:rPr>
        <w:t xml:space="preserve">the </w:t>
      </w:r>
      <w:r w:rsidRPr="00072686">
        <w:rPr>
          <w:lang w:val="en-GB"/>
        </w:rPr>
        <w:t xml:space="preserve">resource acquisition of entrepreneurs </w:t>
      </w:r>
      <w:r w:rsidR="0097735D" w:rsidRPr="00072686">
        <w:rPr>
          <w:lang w:val="en-GB"/>
        </w:rPr>
        <w:t xml:space="preserve">residing </w:t>
      </w:r>
      <w:r w:rsidRPr="00072686">
        <w:rPr>
          <w:lang w:val="en-GB"/>
        </w:rPr>
        <w:t xml:space="preserve">in </w:t>
      </w:r>
      <w:r w:rsidR="00AC0785" w:rsidRPr="00072686">
        <w:rPr>
          <w:lang w:val="en-GB"/>
        </w:rPr>
        <w:t xml:space="preserve">multiply </w:t>
      </w:r>
      <w:r w:rsidRPr="00072686">
        <w:rPr>
          <w:lang w:val="en-GB"/>
        </w:rPr>
        <w:t xml:space="preserve">deprived </w:t>
      </w:r>
      <w:r w:rsidRPr="00072686">
        <w:rPr>
          <w:lang w:val="en-GB"/>
        </w:rPr>
        <w:lastRenderedPageBreak/>
        <w:t>areas. The F statistic shows that the model is highly significant (p&lt;0.001) and the R</w:t>
      </w:r>
      <w:r w:rsidRPr="00072686">
        <w:rPr>
          <w:vertAlign w:val="superscript"/>
          <w:lang w:val="en-GB"/>
        </w:rPr>
        <w:t>2</w:t>
      </w:r>
      <w:r w:rsidRPr="00072686">
        <w:rPr>
          <w:lang w:val="en-GB"/>
        </w:rPr>
        <w:t xml:space="preserve"> of 0.5</w:t>
      </w:r>
      <w:r w:rsidR="00CA0624" w:rsidRPr="00072686">
        <w:rPr>
          <w:lang w:val="en-GB"/>
        </w:rPr>
        <w:t>50</w:t>
      </w:r>
      <w:r w:rsidRPr="00072686">
        <w:rPr>
          <w:lang w:val="en-GB"/>
        </w:rPr>
        <w:t xml:space="preserve"> and adjusted R</w:t>
      </w:r>
      <w:r w:rsidRPr="00072686">
        <w:rPr>
          <w:vertAlign w:val="superscript"/>
          <w:lang w:val="en-GB"/>
        </w:rPr>
        <w:t>2</w:t>
      </w:r>
      <w:r w:rsidR="00CA0624" w:rsidRPr="00072686">
        <w:rPr>
          <w:lang w:val="en-GB"/>
        </w:rPr>
        <w:t xml:space="preserve"> of 0.522</w:t>
      </w:r>
      <w:r w:rsidR="00513198" w:rsidRPr="00072686">
        <w:rPr>
          <w:lang w:val="en-GB"/>
        </w:rPr>
        <w:t xml:space="preserve"> are very </w:t>
      </w:r>
      <w:r w:rsidRPr="00072686">
        <w:rPr>
          <w:lang w:val="en-GB"/>
        </w:rPr>
        <w:t>respectable for cross-sectional data analysis. In ter</w:t>
      </w:r>
      <w:r w:rsidR="00513198" w:rsidRPr="00072686">
        <w:rPr>
          <w:lang w:val="en-GB"/>
        </w:rPr>
        <w:t xml:space="preserve">ms of model fit, the full model </w:t>
      </w:r>
      <w:r w:rsidRPr="00072686">
        <w:rPr>
          <w:lang w:val="en-GB"/>
        </w:rPr>
        <w:t>explains additional variance over and beyond the three parti</w:t>
      </w:r>
      <w:r w:rsidR="009A2814" w:rsidRPr="00072686">
        <w:rPr>
          <w:lang w:val="en-GB"/>
        </w:rPr>
        <w:t xml:space="preserve">al models. Hence, including structural, relational and cognitive social capital in a full model </w:t>
      </w:r>
      <w:r w:rsidRPr="00072686">
        <w:rPr>
          <w:lang w:val="en-GB"/>
        </w:rPr>
        <w:t xml:space="preserve">seems </w:t>
      </w:r>
      <w:proofErr w:type="gramStart"/>
      <w:r w:rsidRPr="00072686">
        <w:rPr>
          <w:lang w:val="en-GB"/>
        </w:rPr>
        <w:t xml:space="preserve">to </w:t>
      </w:r>
      <w:r w:rsidR="009A2814" w:rsidRPr="00072686">
        <w:rPr>
          <w:lang w:val="en-GB"/>
        </w:rPr>
        <w:t xml:space="preserve">better </w:t>
      </w:r>
      <w:r w:rsidRPr="00072686">
        <w:rPr>
          <w:lang w:val="en-GB"/>
        </w:rPr>
        <w:t>explain</w:t>
      </w:r>
      <w:proofErr w:type="gramEnd"/>
      <w:r w:rsidRPr="00072686">
        <w:rPr>
          <w:lang w:val="en-GB"/>
        </w:rPr>
        <w:t xml:space="preserve"> resource acquisition</w:t>
      </w:r>
      <w:r w:rsidR="009A2814" w:rsidRPr="00072686">
        <w:rPr>
          <w:lang w:val="en-GB"/>
        </w:rPr>
        <w:t xml:space="preserve">. </w:t>
      </w:r>
      <w:r w:rsidRPr="00072686">
        <w:rPr>
          <w:lang w:val="en-GB"/>
        </w:rPr>
        <w:t xml:space="preserve">Furthermore, all three social capital dimensions substantively contribute to the explained variance in the full model, with the sets of structural, relational and cognitive social capital variables explaining </w:t>
      </w:r>
      <w:r w:rsidR="002E7643" w:rsidRPr="00072686">
        <w:rPr>
          <w:lang w:val="en-GB"/>
        </w:rPr>
        <w:t>14.4</w:t>
      </w:r>
      <w:r w:rsidRPr="00072686">
        <w:rPr>
          <w:lang w:val="en-GB"/>
        </w:rPr>
        <w:t>%, 3</w:t>
      </w:r>
      <w:r w:rsidR="002E7643" w:rsidRPr="00072686">
        <w:rPr>
          <w:lang w:val="en-GB"/>
        </w:rPr>
        <w:t>1.0</w:t>
      </w:r>
      <w:r w:rsidRPr="00072686">
        <w:rPr>
          <w:lang w:val="en-GB"/>
        </w:rPr>
        <w:t xml:space="preserve">% and </w:t>
      </w:r>
      <w:r w:rsidR="00A40C6A" w:rsidRPr="00072686">
        <w:rPr>
          <w:lang w:val="en-GB"/>
        </w:rPr>
        <w:t>17.7</w:t>
      </w:r>
      <w:r w:rsidRPr="00072686">
        <w:rPr>
          <w:lang w:val="en-GB"/>
        </w:rPr>
        <w:t>% of the of the</w:t>
      </w:r>
      <w:r w:rsidR="002E7643" w:rsidRPr="00072686">
        <w:rPr>
          <w:lang w:val="en-GB"/>
        </w:rPr>
        <w:t xml:space="preserve"> total</w:t>
      </w:r>
      <w:r w:rsidRPr="00072686">
        <w:rPr>
          <w:lang w:val="en-GB"/>
        </w:rPr>
        <w:t xml:space="preserve"> variance in the full model. In sum, the results </w:t>
      </w:r>
      <w:r w:rsidR="00D20EF7" w:rsidRPr="00072686">
        <w:rPr>
          <w:lang w:val="en-GB"/>
        </w:rPr>
        <w:t xml:space="preserve">demonstrate </w:t>
      </w:r>
      <w:r w:rsidR="00B70109" w:rsidRPr="00072686">
        <w:rPr>
          <w:lang w:val="en-GB"/>
        </w:rPr>
        <w:t xml:space="preserve">that </w:t>
      </w:r>
      <w:r w:rsidR="0097735D" w:rsidRPr="00072686">
        <w:rPr>
          <w:lang w:val="en-GB"/>
        </w:rPr>
        <w:t>structural, relational and cognitive social</w:t>
      </w:r>
      <w:r w:rsidR="00D20EF7" w:rsidRPr="00072686">
        <w:rPr>
          <w:lang w:val="en-GB"/>
        </w:rPr>
        <w:t xml:space="preserve"> capital </w:t>
      </w:r>
      <w:r w:rsidR="009F0BF1" w:rsidRPr="00072686">
        <w:rPr>
          <w:lang w:val="en-GB"/>
        </w:rPr>
        <w:t xml:space="preserve">taken together </w:t>
      </w:r>
      <w:r w:rsidR="00B70109" w:rsidRPr="00072686">
        <w:rPr>
          <w:lang w:val="en-GB"/>
        </w:rPr>
        <w:t>predicts</w:t>
      </w:r>
      <w:r w:rsidR="009A2814" w:rsidRPr="00072686">
        <w:rPr>
          <w:lang w:val="en-GB"/>
        </w:rPr>
        <w:t xml:space="preserve"> the </w:t>
      </w:r>
      <w:r w:rsidRPr="00072686">
        <w:rPr>
          <w:lang w:val="en-GB"/>
        </w:rPr>
        <w:t xml:space="preserve">resource acquisition of entrepreneurs </w:t>
      </w:r>
      <w:r w:rsidR="0097735D" w:rsidRPr="00072686">
        <w:rPr>
          <w:lang w:val="en-GB"/>
        </w:rPr>
        <w:t xml:space="preserve">residing </w:t>
      </w:r>
      <w:r w:rsidRPr="00072686">
        <w:rPr>
          <w:lang w:val="en-GB"/>
        </w:rPr>
        <w:t xml:space="preserve">in </w:t>
      </w:r>
      <w:r w:rsidR="00AC0785" w:rsidRPr="00072686">
        <w:rPr>
          <w:lang w:val="en-GB"/>
        </w:rPr>
        <w:t xml:space="preserve">multiply </w:t>
      </w:r>
      <w:r w:rsidRPr="00072686">
        <w:rPr>
          <w:lang w:val="en-GB"/>
        </w:rPr>
        <w:t>deprived areas</w:t>
      </w:r>
      <w:r w:rsidR="009F0BF1" w:rsidRPr="00072686">
        <w:rPr>
          <w:lang w:val="en-GB"/>
        </w:rPr>
        <w:t>.</w:t>
      </w:r>
      <w:r w:rsidR="00262A1C" w:rsidRPr="00072686">
        <w:rPr>
          <w:lang w:val="en-GB"/>
        </w:rPr>
        <w:t xml:space="preserve">  </w:t>
      </w:r>
      <w:r w:rsidR="009F0BF1" w:rsidRPr="00072686">
        <w:rPr>
          <w:lang w:val="en-GB"/>
        </w:rPr>
        <w:t xml:space="preserve"> </w:t>
      </w:r>
    </w:p>
    <w:p w:rsidR="00C80C45" w:rsidRPr="00072686" w:rsidRDefault="00D63302" w:rsidP="00D63302">
      <w:pPr>
        <w:spacing w:line="480" w:lineRule="auto"/>
        <w:ind w:firstLine="720"/>
        <w:jc w:val="both"/>
        <w:rPr>
          <w:lang w:val="en-GB"/>
        </w:rPr>
      </w:pPr>
      <w:r w:rsidRPr="00072686">
        <w:rPr>
          <w:lang w:val="en-GB"/>
        </w:rPr>
        <w:t xml:space="preserve">The </w:t>
      </w:r>
      <w:r w:rsidR="00CA0624" w:rsidRPr="00072686">
        <w:rPr>
          <w:lang w:val="en-GB"/>
        </w:rPr>
        <w:t xml:space="preserve">following </w:t>
      </w:r>
      <w:r w:rsidRPr="00072686">
        <w:rPr>
          <w:lang w:val="en-GB"/>
        </w:rPr>
        <w:t>control variables are non-significant across all four models</w:t>
      </w:r>
      <w:r w:rsidR="00CA0624" w:rsidRPr="00072686">
        <w:rPr>
          <w:lang w:val="en-GB"/>
        </w:rPr>
        <w:t>: gender, age, firm size and sector. However, it is very interesting to observe that entrepreneurs re</w:t>
      </w:r>
      <w:r w:rsidR="0010367F" w:rsidRPr="00072686">
        <w:rPr>
          <w:lang w:val="en-GB"/>
        </w:rPr>
        <w:t xml:space="preserve">siding in </w:t>
      </w:r>
      <w:r w:rsidR="00AC0785" w:rsidRPr="00072686">
        <w:rPr>
          <w:lang w:val="en-GB"/>
        </w:rPr>
        <w:t xml:space="preserve">multiply </w:t>
      </w:r>
      <w:r w:rsidR="0010367F" w:rsidRPr="00072686">
        <w:rPr>
          <w:lang w:val="en-GB"/>
        </w:rPr>
        <w:t>deprived area</w:t>
      </w:r>
      <w:r w:rsidR="00CA0624" w:rsidRPr="00072686">
        <w:rPr>
          <w:lang w:val="en-GB"/>
        </w:rPr>
        <w:t xml:space="preserve">s </w:t>
      </w:r>
      <w:r w:rsidR="00C80C45" w:rsidRPr="00072686">
        <w:rPr>
          <w:lang w:val="en-GB"/>
        </w:rPr>
        <w:t xml:space="preserve">within </w:t>
      </w:r>
      <w:r w:rsidR="00CA0624" w:rsidRPr="00072686">
        <w:rPr>
          <w:lang w:val="en-GB"/>
        </w:rPr>
        <w:t xml:space="preserve">the most deprived English regions (North East, North West and London) acquire significantly less resources compared to their counterparts located in the least </w:t>
      </w:r>
      <w:r w:rsidR="00AC0785" w:rsidRPr="00072686">
        <w:rPr>
          <w:lang w:val="en-GB"/>
        </w:rPr>
        <w:t xml:space="preserve">multiply </w:t>
      </w:r>
      <w:r w:rsidR="00CA0624" w:rsidRPr="00072686">
        <w:rPr>
          <w:lang w:val="en-GB"/>
        </w:rPr>
        <w:t>deprived English region (South East).</w:t>
      </w:r>
      <w:r w:rsidR="0045091F" w:rsidRPr="00072686">
        <w:rPr>
          <w:lang w:val="en-GB"/>
        </w:rPr>
        <w:t xml:space="preserve">                                    </w:t>
      </w:r>
      <w:r w:rsidR="00521EDB" w:rsidRPr="00072686">
        <w:rPr>
          <w:lang w:val="en-GB"/>
        </w:rPr>
        <w:t xml:space="preserve">   </w:t>
      </w:r>
      <w:r w:rsidR="001A2EB2" w:rsidRPr="00072686">
        <w:rPr>
          <w:lang w:val="en-GB"/>
        </w:rPr>
        <w:t xml:space="preserve">  </w:t>
      </w:r>
      <w:r w:rsidR="00734757" w:rsidRPr="00072686">
        <w:rPr>
          <w:lang w:val="en-GB"/>
        </w:rPr>
        <w:t xml:space="preserve">  </w:t>
      </w:r>
      <w:r w:rsidR="001E407A" w:rsidRPr="00072686">
        <w:rPr>
          <w:lang w:val="en-GB"/>
        </w:rPr>
        <w:t xml:space="preserve"> </w:t>
      </w:r>
      <w:r w:rsidR="00AC0785" w:rsidRPr="00072686">
        <w:rPr>
          <w:lang w:val="en-GB"/>
        </w:rPr>
        <w:t xml:space="preserve"> </w:t>
      </w:r>
      <w:r w:rsidR="00CA0624" w:rsidRPr="00072686">
        <w:rPr>
          <w:lang w:val="en-GB"/>
        </w:rPr>
        <w:t xml:space="preserve"> </w:t>
      </w:r>
    </w:p>
    <w:p w:rsidR="00D63302" w:rsidRPr="00072686" w:rsidRDefault="00CA0624" w:rsidP="00D63302">
      <w:pPr>
        <w:spacing w:line="480" w:lineRule="auto"/>
        <w:ind w:firstLine="720"/>
        <w:jc w:val="both"/>
        <w:rPr>
          <w:lang w:val="en-GB"/>
        </w:rPr>
      </w:pPr>
      <w:r w:rsidRPr="00072686">
        <w:rPr>
          <w:lang w:val="en-GB"/>
        </w:rPr>
        <w:t xml:space="preserve">The </w:t>
      </w:r>
      <w:r w:rsidR="002E7643" w:rsidRPr="00072686">
        <w:rPr>
          <w:lang w:val="en-GB"/>
        </w:rPr>
        <w:t>results for</w:t>
      </w:r>
      <w:r w:rsidR="0097735D" w:rsidRPr="00072686">
        <w:rPr>
          <w:lang w:val="en-GB"/>
        </w:rPr>
        <w:t xml:space="preserve"> </w:t>
      </w:r>
      <w:r w:rsidR="00D63302" w:rsidRPr="00072686">
        <w:rPr>
          <w:i/>
          <w:lang w:val="en-GB"/>
        </w:rPr>
        <w:t>structural social capital</w:t>
      </w:r>
      <w:r w:rsidR="002E7643" w:rsidRPr="00072686">
        <w:rPr>
          <w:lang w:val="en-GB"/>
        </w:rPr>
        <w:t xml:space="preserve"> show that n</w:t>
      </w:r>
      <w:r w:rsidR="00D63302" w:rsidRPr="00072686">
        <w:rPr>
          <w:lang w:val="en-GB"/>
        </w:rPr>
        <w:t>etwork</w:t>
      </w:r>
      <w:r w:rsidR="00D63302" w:rsidRPr="00072686">
        <w:rPr>
          <w:i/>
          <w:lang w:val="en-GB"/>
        </w:rPr>
        <w:t xml:space="preserve"> size</w:t>
      </w:r>
      <w:r w:rsidR="00D63302" w:rsidRPr="00072686">
        <w:rPr>
          <w:lang w:val="en-GB"/>
        </w:rPr>
        <w:t xml:space="preserve"> is positively and significantly </w:t>
      </w:r>
      <w:r w:rsidR="00341159" w:rsidRPr="00072686">
        <w:rPr>
          <w:lang w:val="en-GB"/>
        </w:rPr>
        <w:t xml:space="preserve">associated </w:t>
      </w:r>
      <w:r w:rsidR="00D63302" w:rsidRPr="00072686">
        <w:rPr>
          <w:lang w:val="en-GB"/>
        </w:rPr>
        <w:t xml:space="preserve">with resource acquisition. </w:t>
      </w:r>
      <w:r w:rsidR="007018CB" w:rsidRPr="00072686">
        <w:rPr>
          <w:lang w:val="en-GB"/>
        </w:rPr>
        <w:t>Regarding network</w:t>
      </w:r>
      <w:r w:rsidR="007018CB" w:rsidRPr="00072686">
        <w:rPr>
          <w:i/>
          <w:lang w:val="en-GB"/>
        </w:rPr>
        <w:t xml:space="preserve"> diversity</w:t>
      </w:r>
      <w:r w:rsidR="009F0BF1" w:rsidRPr="00072686">
        <w:rPr>
          <w:lang w:val="en-GB"/>
        </w:rPr>
        <w:t xml:space="preserve">, </w:t>
      </w:r>
      <w:r w:rsidR="00D63302" w:rsidRPr="00072686">
        <w:rPr>
          <w:lang w:val="en-GB"/>
        </w:rPr>
        <w:t>bonding ties</w:t>
      </w:r>
      <w:r w:rsidR="007018CB" w:rsidRPr="00072686">
        <w:rPr>
          <w:lang w:val="en-GB"/>
        </w:rPr>
        <w:t xml:space="preserve"> </w:t>
      </w:r>
      <w:proofErr w:type="gramStart"/>
      <w:r w:rsidR="007018CB" w:rsidRPr="00072686">
        <w:rPr>
          <w:lang w:val="en-GB"/>
        </w:rPr>
        <w:t>are</w:t>
      </w:r>
      <w:r w:rsidR="00D63302" w:rsidRPr="00072686">
        <w:rPr>
          <w:lang w:val="en-GB"/>
        </w:rPr>
        <w:t xml:space="preserve"> positively and significantly related</w:t>
      </w:r>
      <w:proofErr w:type="gramEnd"/>
      <w:r w:rsidR="00D63302" w:rsidRPr="00072686">
        <w:rPr>
          <w:lang w:val="en-GB"/>
        </w:rPr>
        <w:t xml:space="preserve"> to </w:t>
      </w:r>
      <w:r w:rsidR="00D20EF7" w:rsidRPr="00072686">
        <w:rPr>
          <w:lang w:val="en-GB"/>
        </w:rPr>
        <w:t xml:space="preserve">resource acquisition, </w:t>
      </w:r>
      <w:r w:rsidR="002E7643" w:rsidRPr="00072686">
        <w:rPr>
          <w:lang w:val="en-GB"/>
        </w:rPr>
        <w:t xml:space="preserve">but </w:t>
      </w:r>
      <w:r w:rsidR="00D63302" w:rsidRPr="00072686">
        <w:rPr>
          <w:lang w:val="en-GB"/>
        </w:rPr>
        <w:t>bridging ties</w:t>
      </w:r>
      <w:r w:rsidR="00513198" w:rsidRPr="00072686">
        <w:rPr>
          <w:lang w:val="en-GB"/>
        </w:rPr>
        <w:t xml:space="preserve"> have no significant effect</w:t>
      </w:r>
      <w:r w:rsidR="00D63302" w:rsidRPr="00072686">
        <w:rPr>
          <w:lang w:val="en-GB"/>
        </w:rPr>
        <w:t>. Th</w:t>
      </w:r>
      <w:r w:rsidR="00A53ED9" w:rsidRPr="00072686">
        <w:rPr>
          <w:lang w:val="en-GB"/>
        </w:rPr>
        <w:t xml:space="preserve">is holds for both the partial </w:t>
      </w:r>
      <w:r w:rsidR="002E7643" w:rsidRPr="00072686">
        <w:rPr>
          <w:lang w:val="en-GB"/>
        </w:rPr>
        <w:t>M</w:t>
      </w:r>
      <w:r w:rsidR="00A53ED9" w:rsidRPr="00072686">
        <w:rPr>
          <w:lang w:val="en-GB"/>
        </w:rPr>
        <w:t>odel 1 and the full Model 4</w:t>
      </w:r>
      <w:r w:rsidR="009A2814" w:rsidRPr="00072686">
        <w:rPr>
          <w:lang w:val="en-GB"/>
        </w:rPr>
        <w:t>. Moreover, with both network</w:t>
      </w:r>
      <w:r w:rsidR="00D63302" w:rsidRPr="00072686">
        <w:rPr>
          <w:lang w:val="en-GB"/>
        </w:rPr>
        <w:t xml:space="preserve"> size and bonding ties seeing their significance level lowered from p&lt;0.0</w:t>
      </w:r>
      <w:r w:rsidR="00513198" w:rsidRPr="00072686">
        <w:rPr>
          <w:lang w:val="en-GB"/>
        </w:rPr>
        <w:t xml:space="preserve">1 in Model 1 to p&lt;0.05 in the full </w:t>
      </w:r>
      <w:r w:rsidR="00B0044D" w:rsidRPr="00072686">
        <w:rPr>
          <w:lang w:val="en-GB"/>
        </w:rPr>
        <w:t>M</w:t>
      </w:r>
      <w:r w:rsidR="00341159" w:rsidRPr="00072686">
        <w:rPr>
          <w:lang w:val="en-GB"/>
        </w:rPr>
        <w:t xml:space="preserve">odel </w:t>
      </w:r>
      <w:r w:rsidR="00732ED2" w:rsidRPr="00072686">
        <w:rPr>
          <w:lang w:val="en-GB"/>
        </w:rPr>
        <w:t>4. T</w:t>
      </w:r>
      <w:r w:rsidR="00D63302" w:rsidRPr="00072686">
        <w:rPr>
          <w:lang w:val="en-GB"/>
        </w:rPr>
        <w:t xml:space="preserve">his shows that these </w:t>
      </w:r>
      <w:r w:rsidR="009A2814" w:rsidRPr="00072686">
        <w:rPr>
          <w:lang w:val="en-GB"/>
        </w:rPr>
        <w:t xml:space="preserve">structural variables </w:t>
      </w:r>
      <w:r w:rsidR="00D63302" w:rsidRPr="00072686">
        <w:rPr>
          <w:lang w:val="en-GB"/>
        </w:rPr>
        <w:t xml:space="preserve">become less significant in explaining </w:t>
      </w:r>
      <w:r w:rsidR="009A2814" w:rsidRPr="00072686">
        <w:rPr>
          <w:lang w:val="en-GB"/>
        </w:rPr>
        <w:t xml:space="preserve">the </w:t>
      </w:r>
      <w:r w:rsidR="00D63302" w:rsidRPr="00072686">
        <w:rPr>
          <w:lang w:val="en-GB"/>
        </w:rPr>
        <w:t>resource acquisition of entrepreneurs</w:t>
      </w:r>
      <w:r w:rsidR="0097735D" w:rsidRPr="00072686">
        <w:rPr>
          <w:lang w:val="en-GB"/>
        </w:rPr>
        <w:t xml:space="preserve"> residing</w:t>
      </w:r>
      <w:r w:rsidR="0010367F" w:rsidRPr="00072686">
        <w:rPr>
          <w:lang w:val="en-GB"/>
        </w:rPr>
        <w:t xml:space="preserve"> in </w:t>
      </w:r>
      <w:r w:rsidR="00AC0785" w:rsidRPr="00072686">
        <w:rPr>
          <w:lang w:val="en-GB"/>
        </w:rPr>
        <w:t xml:space="preserve">multiply </w:t>
      </w:r>
      <w:r w:rsidR="0010367F" w:rsidRPr="00072686">
        <w:rPr>
          <w:lang w:val="en-GB"/>
        </w:rPr>
        <w:t>deprived area</w:t>
      </w:r>
      <w:r w:rsidRPr="00072686">
        <w:rPr>
          <w:lang w:val="en-GB"/>
        </w:rPr>
        <w:t>s</w:t>
      </w:r>
      <w:r w:rsidR="00D63302" w:rsidRPr="00072686">
        <w:rPr>
          <w:lang w:val="en-GB"/>
        </w:rPr>
        <w:t xml:space="preserve"> when considered </w:t>
      </w:r>
      <w:r w:rsidR="009A2814" w:rsidRPr="00072686">
        <w:rPr>
          <w:lang w:val="en-GB"/>
        </w:rPr>
        <w:t xml:space="preserve">alongside </w:t>
      </w:r>
      <w:r w:rsidR="00B0044D" w:rsidRPr="00072686">
        <w:rPr>
          <w:lang w:val="en-GB"/>
        </w:rPr>
        <w:t>relational and cognitive</w:t>
      </w:r>
      <w:r w:rsidR="00A53ED9" w:rsidRPr="00072686">
        <w:rPr>
          <w:lang w:val="en-GB"/>
        </w:rPr>
        <w:t xml:space="preserve"> social capital</w:t>
      </w:r>
      <w:r w:rsidR="00D63302" w:rsidRPr="00072686">
        <w:rPr>
          <w:lang w:val="en-GB"/>
        </w:rPr>
        <w:t>.</w:t>
      </w:r>
      <w:r w:rsidR="00B40875" w:rsidRPr="00072686">
        <w:rPr>
          <w:lang w:val="en-GB"/>
        </w:rPr>
        <w:t xml:space="preserve">    </w:t>
      </w:r>
      <w:r w:rsidR="00B0044D" w:rsidRPr="00072686">
        <w:rPr>
          <w:lang w:val="en-GB"/>
        </w:rPr>
        <w:t xml:space="preserve"> </w:t>
      </w:r>
      <w:r w:rsidR="00CF1699" w:rsidRPr="00072686">
        <w:rPr>
          <w:lang w:val="en-GB"/>
        </w:rPr>
        <w:t xml:space="preserve">     </w:t>
      </w:r>
      <w:r w:rsidRPr="00072686">
        <w:rPr>
          <w:lang w:val="en-GB"/>
        </w:rPr>
        <w:t xml:space="preserve">  </w:t>
      </w:r>
    </w:p>
    <w:p w:rsidR="00D63302" w:rsidRPr="00072686" w:rsidRDefault="002E7643" w:rsidP="00D63302">
      <w:pPr>
        <w:spacing w:line="480" w:lineRule="auto"/>
        <w:ind w:firstLine="720"/>
        <w:jc w:val="both"/>
        <w:rPr>
          <w:lang w:val="en-GB"/>
        </w:rPr>
      </w:pPr>
      <w:r w:rsidRPr="00072686">
        <w:rPr>
          <w:lang w:val="en-GB"/>
        </w:rPr>
        <w:t>There is strong and consistent ev</w:t>
      </w:r>
      <w:r w:rsidR="00D20EF7" w:rsidRPr="00072686">
        <w:rPr>
          <w:lang w:val="en-GB"/>
        </w:rPr>
        <w:t xml:space="preserve">idence that all three features of </w:t>
      </w:r>
      <w:r w:rsidR="00D63302" w:rsidRPr="00072686">
        <w:rPr>
          <w:i/>
          <w:lang w:val="en-GB"/>
        </w:rPr>
        <w:t>relational social capital</w:t>
      </w:r>
      <w:r w:rsidR="009F0BF1" w:rsidRPr="00072686">
        <w:rPr>
          <w:lang w:val="en-GB"/>
        </w:rPr>
        <w:t xml:space="preserve"> </w:t>
      </w:r>
      <w:r w:rsidRPr="00072686">
        <w:rPr>
          <w:lang w:val="en-GB"/>
        </w:rPr>
        <w:t>are positively an</w:t>
      </w:r>
      <w:r w:rsidR="00D20EF7" w:rsidRPr="00072686">
        <w:rPr>
          <w:lang w:val="en-GB"/>
        </w:rPr>
        <w:t xml:space="preserve">d significantly associated with </w:t>
      </w:r>
      <w:r w:rsidR="00437972" w:rsidRPr="00072686">
        <w:rPr>
          <w:lang w:val="en-GB"/>
        </w:rPr>
        <w:t xml:space="preserve">the acquisition of </w:t>
      </w:r>
      <w:r w:rsidRPr="00072686">
        <w:rPr>
          <w:lang w:val="en-GB"/>
        </w:rPr>
        <w:t>re</w:t>
      </w:r>
      <w:r w:rsidR="00437972" w:rsidRPr="00072686">
        <w:rPr>
          <w:lang w:val="en-GB"/>
        </w:rPr>
        <w:t xml:space="preserve">sources (see </w:t>
      </w:r>
      <w:r w:rsidR="00437972" w:rsidRPr="00072686">
        <w:rPr>
          <w:lang w:val="en-GB"/>
        </w:rPr>
        <w:lastRenderedPageBreak/>
        <w:t>Model 2)</w:t>
      </w:r>
      <w:r w:rsidR="00B0044D" w:rsidRPr="00072686">
        <w:rPr>
          <w:lang w:val="en-GB"/>
        </w:rPr>
        <w:t xml:space="preserve">. </w:t>
      </w:r>
      <w:r w:rsidR="0069014C" w:rsidRPr="00072686">
        <w:rPr>
          <w:lang w:val="en-GB"/>
        </w:rPr>
        <w:t xml:space="preserve">Indeed, </w:t>
      </w:r>
      <w:r w:rsidR="00732ED2" w:rsidRPr="00072686">
        <w:rPr>
          <w:lang w:val="en-GB"/>
        </w:rPr>
        <w:t xml:space="preserve">social </w:t>
      </w:r>
      <w:r w:rsidR="00732ED2" w:rsidRPr="00072686">
        <w:rPr>
          <w:i/>
          <w:lang w:val="en-GB"/>
        </w:rPr>
        <w:t>trust</w:t>
      </w:r>
      <w:r w:rsidR="00732ED2" w:rsidRPr="00072686">
        <w:rPr>
          <w:lang w:val="en-GB"/>
        </w:rPr>
        <w:t xml:space="preserve">, </w:t>
      </w:r>
      <w:proofErr w:type="gramStart"/>
      <w:r w:rsidR="00732ED2" w:rsidRPr="00072686">
        <w:rPr>
          <w:i/>
          <w:lang w:val="en-GB"/>
        </w:rPr>
        <w:t>reciprocity</w:t>
      </w:r>
      <w:r w:rsidR="00732ED2" w:rsidRPr="00072686">
        <w:rPr>
          <w:lang w:val="en-GB"/>
        </w:rPr>
        <w:t xml:space="preserve"> and </w:t>
      </w:r>
      <w:r w:rsidR="00732ED2" w:rsidRPr="00072686">
        <w:rPr>
          <w:i/>
          <w:lang w:val="en-GB"/>
        </w:rPr>
        <w:t>obligations</w:t>
      </w:r>
      <w:proofErr w:type="gramEnd"/>
      <w:r w:rsidR="00732ED2" w:rsidRPr="00072686">
        <w:rPr>
          <w:lang w:val="en-GB"/>
        </w:rPr>
        <w:t xml:space="preserve"> and </w:t>
      </w:r>
      <w:r w:rsidR="00732ED2" w:rsidRPr="00072686">
        <w:rPr>
          <w:i/>
          <w:lang w:val="en-GB"/>
        </w:rPr>
        <w:t>expectations</w:t>
      </w:r>
      <w:r w:rsidR="00732ED2" w:rsidRPr="00072686">
        <w:rPr>
          <w:lang w:val="en-GB"/>
        </w:rPr>
        <w:t xml:space="preserve"> are important predictors. </w:t>
      </w:r>
      <w:r w:rsidR="00B0044D" w:rsidRPr="00072686">
        <w:rPr>
          <w:lang w:val="en-GB"/>
        </w:rPr>
        <w:t>S</w:t>
      </w:r>
      <w:r w:rsidRPr="00072686">
        <w:rPr>
          <w:lang w:val="en-GB"/>
        </w:rPr>
        <w:t>ignifi</w:t>
      </w:r>
      <w:r w:rsidR="00D20EF7" w:rsidRPr="00072686">
        <w:rPr>
          <w:lang w:val="en-GB"/>
        </w:rPr>
        <w:t xml:space="preserve">cance levels </w:t>
      </w:r>
      <w:r w:rsidR="00513198" w:rsidRPr="00072686">
        <w:rPr>
          <w:lang w:val="en-GB"/>
        </w:rPr>
        <w:t>rem</w:t>
      </w:r>
      <w:r w:rsidR="00692EE2" w:rsidRPr="00072686">
        <w:rPr>
          <w:lang w:val="en-GB"/>
        </w:rPr>
        <w:t>ain robust when their effect</w:t>
      </w:r>
      <w:r w:rsidR="00B0044D" w:rsidRPr="00072686">
        <w:rPr>
          <w:lang w:val="en-GB"/>
        </w:rPr>
        <w:t xml:space="preserve">s </w:t>
      </w:r>
      <w:proofErr w:type="gramStart"/>
      <w:r w:rsidR="00B0044D" w:rsidRPr="00072686">
        <w:rPr>
          <w:lang w:val="en-GB"/>
        </w:rPr>
        <w:t>are</w:t>
      </w:r>
      <w:r w:rsidR="00692EE2" w:rsidRPr="00072686">
        <w:rPr>
          <w:lang w:val="en-GB"/>
        </w:rPr>
        <w:t xml:space="preserve"> </w:t>
      </w:r>
      <w:r w:rsidR="00513198" w:rsidRPr="00072686">
        <w:rPr>
          <w:lang w:val="en-GB"/>
        </w:rPr>
        <w:t>considered</w:t>
      </w:r>
      <w:proofErr w:type="gramEnd"/>
      <w:r w:rsidR="00513198" w:rsidRPr="00072686">
        <w:rPr>
          <w:lang w:val="en-GB"/>
        </w:rPr>
        <w:t xml:space="preserve"> sim</w:t>
      </w:r>
      <w:r w:rsidR="00C168D4" w:rsidRPr="00072686">
        <w:rPr>
          <w:lang w:val="en-GB"/>
        </w:rPr>
        <w:t>ultaneously with all the</w:t>
      </w:r>
      <w:r w:rsidR="00513198" w:rsidRPr="00072686">
        <w:rPr>
          <w:lang w:val="en-GB"/>
        </w:rPr>
        <w:t xml:space="preserve"> socia</w:t>
      </w:r>
      <w:r w:rsidR="00341159" w:rsidRPr="00072686">
        <w:rPr>
          <w:lang w:val="en-GB"/>
        </w:rPr>
        <w:t xml:space="preserve">l capital variables in </w:t>
      </w:r>
      <w:r w:rsidR="00B0044D" w:rsidRPr="00072686">
        <w:rPr>
          <w:lang w:val="en-GB"/>
        </w:rPr>
        <w:t xml:space="preserve">the full </w:t>
      </w:r>
      <w:r w:rsidR="00C168D4" w:rsidRPr="00072686">
        <w:rPr>
          <w:lang w:val="en-GB"/>
        </w:rPr>
        <w:t>M</w:t>
      </w:r>
      <w:r w:rsidR="00513198" w:rsidRPr="00072686">
        <w:rPr>
          <w:lang w:val="en-GB"/>
        </w:rPr>
        <w:t>odel 4.</w:t>
      </w:r>
      <w:r w:rsidR="00B0044D" w:rsidRPr="00072686">
        <w:rPr>
          <w:lang w:val="en-GB"/>
        </w:rPr>
        <w:t xml:space="preserve"> </w:t>
      </w:r>
      <w:r w:rsidR="00437972" w:rsidRPr="00072686">
        <w:rPr>
          <w:lang w:val="en-GB"/>
        </w:rPr>
        <w:t xml:space="preserve">As such, it is clear that </w:t>
      </w:r>
      <w:r w:rsidR="00B0044D" w:rsidRPr="00072686">
        <w:rPr>
          <w:lang w:val="en-GB"/>
        </w:rPr>
        <w:t>complex relational behaviours</w:t>
      </w:r>
      <w:r w:rsidR="00C168D4" w:rsidRPr="00072686">
        <w:rPr>
          <w:lang w:val="en-GB"/>
        </w:rPr>
        <w:t xml:space="preserve"> </w:t>
      </w:r>
      <w:r w:rsidR="00437972" w:rsidRPr="00072686">
        <w:rPr>
          <w:lang w:val="en-GB"/>
        </w:rPr>
        <w:t xml:space="preserve">and motivations </w:t>
      </w:r>
      <w:r w:rsidR="00C168D4" w:rsidRPr="00072686">
        <w:rPr>
          <w:lang w:val="en-GB"/>
        </w:rPr>
        <w:t>influence the resource acquisition of entrepreneurs residing in multiply deprived areas</w:t>
      </w:r>
      <w:r w:rsidR="00CA0624" w:rsidRPr="00072686">
        <w:rPr>
          <w:lang w:val="en-GB"/>
        </w:rPr>
        <w:t>.</w:t>
      </w:r>
      <w:r w:rsidR="00732ED2" w:rsidRPr="00072686">
        <w:rPr>
          <w:lang w:val="en-GB"/>
        </w:rPr>
        <w:t xml:space="preserve">        </w:t>
      </w:r>
      <w:r w:rsidR="006D09CA" w:rsidRPr="00072686">
        <w:rPr>
          <w:lang w:val="en-GB"/>
        </w:rPr>
        <w:t xml:space="preserve">      </w:t>
      </w:r>
      <w:r w:rsidR="00437972" w:rsidRPr="00072686">
        <w:rPr>
          <w:lang w:val="en-GB"/>
        </w:rPr>
        <w:t xml:space="preserve">  </w:t>
      </w:r>
      <w:r w:rsidR="00C168D4" w:rsidRPr="00072686">
        <w:rPr>
          <w:lang w:val="en-GB"/>
        </w:rPr>
        <w:t xml:space="preserve">  </w:t>
      </w:r>
      <w:r w:rsidR="007018CB" w:rsidRPr="00072686">
        <w:rPr>
          <w:lang w:val="en-GB"/>
        </w:rPr>
        <w:t xml:space="preserve">    </w:t>
      </w:r>
      <w:r w:rsidR="00AC0785" w:rsidRPr="00072686">
        <w:rPr>
          <w:lang w:val="en-GB"/>
        </w:rPr>
        <w:t xml:space="preserve"> </w:t>
      </w:r>
      <w:r w:rsidR="00CA0624" w:rsidRPr="00072686">
        <w:rPr>
          <w:lang w:val="en-GB"/>
        </w:rPr>
        <w:t xml:space="preserve"> </w:t>
      </w:r>
      <w:r w:rsidR="00D20EF7" w:rsidRPr="00072686">
        <w:rPr>
          <w:lang w:val="en-GB"/>
        </w:rPr>
        <w:t xml:space="preserve">  </w:t>
      </w:r>
    </w:p>
    <w:p w:rsidR="00881536" w:rsidRPr="00072686" w:rsidRDefault="00D63302" w:rsidP="0099746A">
      <w:pPr>
        <w:spacing w:line="480" w:lineRule="auto"/>
        <w:ind w:firstLine="720"/>
        <w:jc w:val="both"/>
        <w:rPr>
          <w:lang w:val="en-GB"/>
        </w:rPr>
      </w:pPr>
      <w:r w:rsidRPr="00072686">
        <w:rPr>
          <w:lang w:val="en-GB"/>
        </w:rPr>
        <w:t xml:space="preserve">The </w:t>
      </w:r>
      <w:r w:rsidR="00A03DE7" w:rsidRPr="00072686">
        <w:rPr>
          <w:lang w:val="en-GB"/>
        </w:rPr>
        <w:t xml:space="preserve">results </w:t>
      </w:r>
      <w:r w:rsidR="0097735D" w:rsidRPr="00072686">
        <w:rPr>
          <w:lang w:val="en-GB"/>
        </w:rPr>
        <w:t xml:space="preserve">related to </w:t>
      </w:r>
      <w:r w:rsidRPr="00072686">
        <w:rPr>
          <w:i/>
          <w:lang w:val="en-GB"/>
        </w:rPr>
        <w:t>cognitive social capital</w:t>
      </w:r>
      <w:r w:rsidR="00627069" w:rsidRPr="00072686">
        <w:rPr>
          <w:lang w:val="en-GB"/>
        </w:rPr>
        <w:t xml:space="preserve"> </w:t>
      </w:r>
      <w:r w:rsidR="00A03DE7" w:rsidRPr="00072686">
        <w:rPr>
          <w:lang w:val="en-GB"/>
        </w:rPr>
        <w:t>show a mixed picture.</w:t>
      </w:r>
      <w:r w:rsidR="00F212C2" w:rsidRPr="00072686">
        <w:rPr>
          <w:lang w:val="en-GB"/>
        </w:rPr>
        <w:t xml:space="preserve"> </w:t>
      </w:r>
      <w:r w:rsidR="0097735D" w:rsidRPr="00072686">
        <w:rPr>
          <w:lang w:val="en-GB"/>
        </w:rPr>
        <w:t>T</w:t>
      </w:r>
      <w:r w:rsidRPr="00072686">
        <w:rPr>
          <w:lang w:val="en-GB"/>
        </w:rPr>
        <w:t>here is strong support for</w:t>
      </w:r>
      <w:r w:rsidR="00F212C2" w:rsidRPr="00072686">
        <w:rPr>
          <w:lang w:val="en-GB"/>
        </w:rPr>
        <w:t xml:space="preserve"> </w:t>
      </w:r>
      <w:r w:rsidR="00A03DE7" w:rsidRPr="00072686">
        <w:rPr>
          <w:lang w:val="en-GB"/>
        </w:rPr>
        <w:t xml:space="preserve">a </w:t>
      </w:r>
      <w:r w:rsidRPr="00072686">
        <w:rPr>
          <w:lang w:val="en-GB"/>
        </w:rPr>
        <w:t xml:space="preserve">shared </w:t>
      </w:r>
      <w:r w:rsidRPr="00072686">
        <w:rPr>
          <w:i/>
          <w:lang w:val="en-GB"/>
        </w:rPr>
        <w:t>language</w:t>
      </w:r>
      <w:r w:rsidRPr="00072686">
        <w:rPr>
          <w:lang w:val="en-GB"/>
        </w:rPr>
        <w:t xml:space="preserve"> and </w:t>
      </w:r>
      <w:r w:rsidRPr="00072686">
        <w:rPr>
          <w:i/>
          <w:lang w:val="en-GB"/>
        </w:rPr>
        <w:t>codes</w:t>
      </w:r>
      <w:r w:rsidR="00C168D4" w:rsidRPr="00072686">
        <w:rPr>
          <w:i/>
          <w:lang w:val="en-GB"/>
        </w:rPr>
        <w:t xml:space="preserve"> </w:t>
      </w:r>
      <w:r w:rsidR="00627069" w:rsidRPr="00072686">
        <w:rPr>
          <w:lang w:val="en-GB"/>
        </w:rPr>
        <w:t xml:space="preserve">and </w:t>
      </w:r>
      <w:r w:rsidR="00F212C2" w:rsidRPr="00072686">
        <w:rPr>
          <w:lang w:val="en-GB"/>
        </w:rPr>
        <w:t>resource acquisition</w:t>
      </w:r>
      <w:r w:rsidR="00C168D4" w:rsidRPr="00072686">
        <w:rPr>
          <w:lang w:val="en-GB"/>
        </w:rPr>
        <w:t xml:space="preserve"> relationship in both the partial Model 3 and full Model 4</w:t>
      </w:r>
      <w:r w:rsidR="00F212C2" w:rsidRPr="00072686">
        <w:rPr>
          <w:lang w:val="en-GB"/>
        </w:rPr>
        <w:t>. This</w:t>
      </w:r>
      <w:r w:rsidR="00C168D4" w:rsidRPr="00072686">
        <w:rPr>
          <w:lang w:val="en-GB"/>
        </w:rPr>
        <w:t xml:space="preserve"> </w:t>
      </w:r>
      <w:r w:rsidR="00CA0624" w:rsidRPr="00072686">
        <w:rPr>
          <w:lang w:val="en-GB"/>
        </w:rPr>
        <w:t>finding indicates the importance of entrepreneurs re</w:t>
      </w:r>
      <w:r w:rsidR="0010367F" w:rsidRPr="00072686">
        <w:rPr>
          <w:lang w:val="en-GB"/>
        </w:rPr>
        <w:t xml:space="preserve">siding in </w:t>
      </w:r>
      <w:r w:rsidR="00AC0785" w:rsidRPr="00072686">
        <w:rPr>
          <w:lang w:val="en-GB"/>
        </w:rPr>
        <w:t xml:space="preserve">multiply </w:t>
      </w:r>
      <w:r w:rsidR="0010367F" w:rsidRPr="00072686">
        <w:rPr>
          <w:lang w:val="en-GB"/>
        </w:rPr>
        <w:t>deprived area</w:t>
      </w:r>
      <w:r w:rsidR="00CA0624" w:rsidRPr="00072686">
        <w:rPr>
          <w:lang w:val="en-GB"/>
        </w:rPr>
        <w:t xml:space="preserve">s </w:t>
      </w:r>
      <w:r w:rsidR="00C168D4" w:rsidRPr="00072686">
        <w:rPr>
          <w:lang w:val="en-GB"/>
        </w:rPr>
        <w:t>developing a meaningful</w:t>
      </w:r>
      <w:r w:rsidR="00627069" w:rsidRPr="00072686">
        <w:rPr>
          <w:lang w:val="en-GB"/>
        </w:rPr>
        <w:t xml:space="preserve"> vocabulary and </w:t>
      </w:r>
      <w:r w:rsidR="00C01A47" w:rsidRPr="00072686">
        <w:rPr>
          <w:lang w:val="en-GB"/>
        </w:rPr>
        <w:t>common</w:t>
      </w:r>
      <w:r w:rsidR="008B51EF" w:rsidRPr="00072686">
        <w:rPr>
          <w:lang w:val="en-GB"/>
        </w:rPr>
        <w:t xml:space="preserve"> </w:t>
      </w:r>
      <w:r w:rsidR="00C168D4" w:rsidRPr="00072686">
        <w:rPr>
          <w:lang w:val="en-GB"/>
        </w:rPr>
        <w:t xml:space="preserve">communication </w:t>
      </w:r>
      <w:r w:rsidR="00C01A47" w:rsidRPr="00072686">
        <w:rPr>
          <w:lang w:val="en-GB"/>
        </w:rPr>
        <w:t xml:space="preserve">patterns </w:t>
      </w:r>
      <w:r w:rsidR="00C168D4" w:rsidRPr="00072686">
        <w:rPr>
          <w:lang w:val="en-GB"/>
        </w:rPr>
        <w:t>to enrich</w:t>
      </w:r>
      <w:r w:rsidR="00F212C2" w:rsidRPr="00072686">
        <w:rPr>
          <w:lang w:val="en-GB"/>
        </w:rPr>
        <w:t xml:space="preserve"> </w:t>
      </w:r>
      <w:r w:rsidR="00C168D4" w:rsidRPr="00072686">
        <w:rPr>
          <w:lang w:val="en-GB"/>
        </w:rPr>
        <w:t xml:space="preserve">and ferment </w:t>
      </w:r>
      <w:r w:rsidR="00F212C2" w:rsidRPr="00072686">
        <w:rPr>
          <w:lang w:val="en-GB"/>
        </w:rPr>
        <w:t xml:space="preserve">exchange. However, </w:t>
      </w:r>
      <w:r w:rsidR="00437972" w:rsidRPr="00072686">
        <w:rPr>
          <w:lang w:val="en-GB"/>
        </w:rPr>
        <w:t xml:space="preserve">the </w:t>
      </w:r>
      <w:r w:rsidRPr="00072686">
        <w:rPr>
          <w:lang w:val="en-GB"/>
        </w:rPr>
        <w:t xml:space="preserve">shared </w:t>
      </w:r>
      <w:r w:rsidRPr="00072686">
        <w:rPr>
          <w:i/>
          <w:lang w:val="en-GB"/>
        </w:rPr>
        <w:t>narratives</w:t>
      </w:r>
      <w:r w:rsidR="00A03DE7" w:rsidRPr="00072686">
        <w:rPr>
          <w:i/>
          <w:lang w:val="en-GB"/>
        </w:rPr>
        <w:t xml:space="preserve"> </w:t>
      </w:r>
      <w:r w:rsidR="00437972" w:rsidRPr="00072686">
        <w:rPr>
          <w:lang w:val="en-GB"/>
        </w:rPr>
        <w:t xml:space="preserve">variable </w:t>
      </w:r>
      <w:r w:rsidR="00A03DE7" w:rsidRPr="00072686">
        <w:rPr>
          <w:lang w:val="en-GB"/>
        </w:rPr>
        <w:t>does not seem to have any significant effect</w:t>
      </w:r>
      <w:r w:rsidR="00C168D4" w:rsidRPr="00072686">
        <w:rPr>
          <w:lang w:val="en-GB"/>
        </w:rPr>
        <w:t xml:space="preserve"> (see partial Model 3, full Model 4)</w:t>
      </w:r>
      <w:r w:rsidR="00A03DE7" w:rsidRPr="00072686">
        <w:rPr>
          <w:lang w:val="en-GB"/>
        </w:rPr>
        <w:t>.</w:t>
      </w:r>
      <w:r w:rsidR="00911769" w:rsidRPr="00072686">
        <w:rPr>
          <w:lang w:val="en-GB"/>
        </w:rPr>
        <w:t xml:space="preserve"> This particular result suggests </w:t>
      </w:r>
      <w:r w:rsidR="00377175" w:rsidRPr="00072686">
        <w:rPr>
          <w:lang w:val="en-GB"/>
        </w:rPr>
        <w:t>their</w:t>
      </w:r>
      <w:r w:rsidR="00911769" w:rsidRPr="00072686">
        <w:rPr>
          <w:lang w:val="en-GB"/>
        </w:rPr>
        <w:t xml:space="preserve"> inability or unwillingness to use storytelling</w:t>
      </w:r>
      <w:r w:rsidR="00377175" w:rsidRPr="00072686">
        <w:rPr>
          <w:lang w:val="en-GB"/>
        </w:rPr>
        <w:t>.</w:t>
      </w:r>
      <w:r w:rsidR="003331DA" w:rsidRPr="00072686">
        <w:rPr>
          <w:lang w:val="en-GB"/>
        </w:rPr>
        <w:t xml:space="preserve">        </w:t>
      </w:r>
      <w:r w:rsidR="00E3667E" w:rsidRPr="00072686">
        <w:rPr>
          <w:lang w:val="en-GB"/>
        </w:rPr>
        <w:t xml:space="preserve">            </w:t>
      </w:r>
      <w:r w:rsidR="009019F7" w:rsidRPr="00072686">
        <w:rPr>
          <w:lang w:val="en-GB"/>
        </w:rPr>
        <w:t xml:space="preserve">     </w:t>
      </w:r>
      <w:r w:rsidR="00ED2593" w:rsidRPr="00072686">
        <w:rPr>
          <w:lang w:val="en-GB"/>
        </w:rPr>
        <w:t xml:space="preserve"> </w:t>
      </w:r>
      <w:r w:rsidR="002A2C04" w:rsidRPr="00072686">
        <w:rPr>
          <w:lang w:val="en-GB"/>
        </w:rPr>
        <w:t xml:space="preserve">            </w:t>
      </w:r>
      <w:r w:rsidR="00FF14BE" w:rsidRPr="00072686">
        <w:rPr>
          <w:lang w:val="en-GB"/>
        </w:rPr>
        <w:t xml:space="preserve">          </w:t>
      </w:r>
      <w:r w:rsidR="00486280" w:rsidRPr="00072686">
        <w:rPr>
          <w:lang w:val="en-GB"/>
        </w:rPr>
        <w:t xml:space="preserve">         </w:t>
      </w:r>
      <w:r w:rsidR="00377175" w:rsidRPr="00072686">
        <w:rPr>
          <w:lang w:val="en-GB"/>
        </w:rPr>
        <w:t xml:space="preserve">   </w:t>
      </w:r>
      <w:r w:rsidR="00281117" w:rsidRPr="00072686">
        <w:rPr>
          <w:lang w:val="en-GB"/>
        </w:rPr>
        <w:t xml:space="preserve">  </w:t>
      </w:r>
      <w:r w:rsidR="00BE19CD" w:rsidRPr="00072686">
        <w:rPr>
          <w:lang w:val="en-GB"/>
        </w:rPr>
        <w:t xml:space="preserve">        </w:t>
      </w:r>
      <w:r w:rsidR="00911769" w:rsidRPr="00072686">
        <w:rPr>
          <w:lang w:val="en-GB"/>
        </w:rPr>
        <w:t xml:space="preserve"> </w:t>
      </w:r>
    </w:p>
    <w:p w:rsidR="001013D7" w:rsidRPr="00072686" w:rsidRDefault="001013D7" w:rsidP="005C39F6">
      <w:pPr>
        <w:spacing w:line="480" w:lineRule="auto"/>
        <w:jc w:val="both"/>
        <w:rPr>
          <w:b/>
        </w:rPr>
      </w:pPr>
    </w:p>
    <w:p w:rsidR="008C6DDE" w:rsidRPr="00072686" w:rsidRDefault="00281764" w:rsidP="005C39F6">
      <w:pPr>
        <w:spacing w:line="480" w:lineRule="auto"/>
        <w:jc w:val="both"/>
        <w:rPr>
          <w:lang w:val="en-GB"/>
        </w:rPr>
      </w:pPr>
      <w:r w:rsidRPr="00072686">
        <w:rPr>
          <w:b/>
        </w:rPr>
        <w:t xml:space="preserve">5. </w:t>
      </w:r>
      <w:r w:rsidR="008C6DDE" w:rsidRPr="00072686">
        <w:rPr>
          <w:b/>
        </w:rPr>
        <w:t>D</w:t>
      </w:r>
      <w:r w:rsidR="009139B4" w:rsidRPr="00072686">
        <w:rPr>
          <w:b/>
        </w:rPr>
        <w:t>iscussion</w:t>
      </w:r>
      <w:r w:rsidR="00D55C79" w:rsidRPr="00072686">
        <w:rPr>
          <w:b/>
        </w:rPr>
        <w:t xml:space="preserve">          </w:t>
      </w:r>
      <w:r w:rsidR="002C5176" w:rsidRPr="00072686">
        <w:rPr>
          <w:b/>
        </w:rPr>
        <w:t xml:space="preserve"> </w:t>
      </w:r>
      <w:r w:rsidR="000C3B9D" w:rsidRPr="00072686">
        <w:rPr>
          <w:b/>
        </w:rPr>
        <w:t xml:space="preserve">     </w:t>
      </w:r>
      <w:r w:rsidR="002C5176" w:rsidRPr="00072686">
        <w:rPr>
          <w:b/>
        </w:rPr>
        <w:t xml:space="preserve">     </w:t>
      </w:r>
      <w:r w:rsidR="000C3B9D" w:rsidRPr="00072686">
        <w:rPr>
          <w:b/>
        </w:rPr>
        <w:t xml:space="preserve">  </w:t>
      </w:r>
      <w:r w:rsidR="002C5176" w:rsidRPr="00072686">
        <w:rPr>
          <w:b/>
        </w:rPr>
        <w:t xml:space="preserve">                   </w:t>
      </w:r>
      <w:r w:rsidR="008B3D66" w:rsidRPr="00072686">
        <w:rPr>
          <w:b/>
        </w:rPr>
        <w:t xml:space="preserve">              </w:t>
      </w:r>
      <w:r w:rsidR="002A56A8" w:rsidRPr="00072686">
        <w:rPr>
          <w:b/>
        </w:rPr>
        <w:t xml:space="preserve">   </w:t>
      </w:r>
      <w:r w:rsidR="00C96364" w:rsidRPr="00072686">
        <w:rPr>
          <w:b/>
        </w:rPr>
        <w:t xml:space="preserve">      </w:t>
      </w:r>
      <w:r w:rsidR="00AA4D03" w:rsidRPr="00072686">
        <w:rPr>
          <w:b/>
        </w:rPr>
        <w:t xml:space="preserve">   </w:t>
      </w:r>
      <w:r w:rsidR="00C46BA6" w:rsidRPr="00072686">
        <w:rPr>
          <w:b/>
        </w:rPr>
        <w:t xml:space="preserve"> </w:t>
      </w:r>
      <w:r w:rsidR="00E667F4" w:rsidRPr="00072686">
        <w:rPr>
          <w:b/>
        </w:rPr>
        <w:t xml:space="preserve">     </w:t>
      </w:r>
      <w:r w:rsidR="00E23B85" w:rsidRPr="00072686">
        <w:rPr>
          <w:b/>
        </w:rPr>
        <w:t xml:space="preserve">    </w:t>
      </w:r>
      <w:r w:rsidR="001E70DC" w:rsidRPr="00072686">
        <w:rPr>
          <w:b/>
        </w:rPr>
        <w:t xml:space="preserve">  </w:t>
      </w:r>
      <w:r w:rsidR="001B37A2" w:rsidRPr="00072686">
        <w:rPr>
          <w:b/>
        </w:rPr>
        <w:t xml:space="preserve">  </w:t>
      </w:r>
      <w:r w:rsidR="00194EDF" w:rsidRPr="00072686">
        <w:rPr>
          <w:b/>
        </w:rPr>
        <w:t xml:space="preserve"> </w:t>
      </w:r>
      <w:r w:rsidR="00982D30" w:rsidRPr="00072686">
        <w:rPr>
          <w:b/>
        </w:rPr>
        <w:t xml:space="preserve"> </w:t>
      </w:r>
      <w:r w:rsidR="00FC3ACD" w:rsidRPr="00072686">
        <w:rPr>
          <w:b/>
        </w:rPr>
        <w:t xml:space="preserve">   </w:t>
      </w:r>
      <w:r w:rsidR="009139B4" w:rsidRPr="00072686">
        <w:rPr>
          <w:b/>
        </w:rPr>
        <w:t xml:space="preserve"> </w:t>
      </w:r>
      <w:r w:rsidR="00174DCF" w:rsidRPr="00072686">
        <w:rPr>
          <w:b/>
        </w:rPr>
        <w:t xml:space="preserve">  </w:t>
      </w:r>
      <w:r w:rsidR="00140FA4" w:rsidRPr="00072686">
        <w:rPr>
          <w:b/>
        </w:rPr>
        <w:t xml:space="preserve">  </w:t>
      </w:r>
    </w:p>
    <w:p w:rsidR="00FD6162" w:rsidRPr="00072686" w:rsidRDefault="002A56A8" w:rsidP="0032154C">
      <w:pPr>
        <w:spacing w:line="480" w:lineRule="auto"/>
        <w:ind w:firstLine="720"/>
        <w:jc w:val="both"/>
      </w:pPr>
      <w:r w:rsidRPr="00072686">
        <w:t>E</w:t>
      </w:r>
      <w:r w:rsidR="007A56AA" w:rsidRPr="00072686">
        <w:t>ntrepreneurs</w:t>
      </w:r>
      <w:r w:rsidRPr="00072686">
        <w:t>hip</w:t>
      </w:r>
      <w:r w:rsidR="00706CF4" w:rsidRPr="00072686">
        <w:t xml:space="preserve"> in multiply deprived areas</w:t>
      </w:r>
      <w:r w:rsidRPr="00072686">
        <w:t xml:space="preserve"> is a very specific </w:t>
      </w:r>
      <w:r w:rsidR="008A2E9C" w:rsidRPr="00072686">
        <w:t xml:space="preserve">and particularly challenging spatial context </w:t>
      </w:r>
      <w:r w:rsidRPr="00072686">
        <w:t>(</w:t>
      </w:r>
      <w:proofErr w:type="spellStart"/>
      <w:r w:rsidRPr="00072686">
        <w:t>DeClercq</w:t>
      </w:r>
      <w:proofErr w:type="spellEnd"/>
      <w:r w:rsidRPr="00072686">
        <w:t xml:space="preserve"> and </w:t>
      </w:r>
      <w:proofErr w:type="spellStart"/>
      <w:r w:rsidRPr="00072686">
        <w:t>Honig</w:t>
      </w:r>
      <w:proofErr w:type="spellEnd"/>
      <w:r w:rsidRPr="00072686">
        <w:t xml:space="preserve">, 2011; </w:t>
      </w:r>
      <w:r w:rsidR="0030067C" w:rsidRPr="00072686">
        <w:t xml:space="preserve">Huggins and Williams, 2009, 2011; </w:t>
      </w:r>
      <w:proofErr w:type="spellStart"/>
      <w:r w:rsidR="00EC5DDB" w:rsidRPr="00072686">
        <w:t>Trettin</w:t>
      </w:r>
      <w:proofErr w:type="spellEnd"/>
      <w:r w:rsidR="00EC5DDB" w:rsidRPr="00072686">
        <w:t xml:space="preserve"> and Welter, 2011; </w:t>
      </w:r>
      <w:r w:rsidR="004D7A4D" w:rsidRPr="00072686">
        <w:t>Welter, 2011</w:t>
      </w:r>
      <w:r w:rsidRPr="00072686">
        <w:t>).</w:t>
      </w:r>
      <w:r w:rsidR="0030067C" w:rsidRPr="00072686">
        <w:t xml:space="preserve"> </w:t>
      </w:r>
      <w:r w:rsidRPr="00072686">
        <w:t>The usage of social capital by en</w:t>
      </w:r>
      <w:r w:rsidR="00F43440" w:rsidRPr="00072686">
        <w:t>trepreneurs residing in multiply</w:t>
      </w:r>
      <w:r w:rsidRPr="00072686">
        <w:t xml:space="preserve"> deprived areas</w:t>
      </w:r>
      <w:r w:rsidR="00881139" w:rsidRPr="00072686">
        <w:t xml:space="preserve"> </w:t>
      </w:r>
      <w:r w:rsidR="000C3B9D" w:rsidRPr="00072686">
        <w:t xml:space="preserve">to acquire valuable resources </w:t>
      </w:r>
      <w:r w:rsidR="00205638" w:rsidRPr="00072686">
        <w:t>is under-researched (Williams et al, 2017</w:t>
      </w:r>
      <w:r w:rsidR="007A56AA" w:rsidRPr="00072686">
        <w:t xml:space="preserve">), with empirical </w:t>
      </w:r>
      <w:r w:rsidR="0032154C" w:rsidRPr="00072686">
        <w:t>studies</w:t>
      </w:r>
      <w:r w:rsidR="00E14120" w:rsidRPr="00072686">
        <w:t xml:space="preserve"> prima</w:t>
      </w:r>
      <w:r w:rsidR="007A56AA" w:rsidRPr="00072686">
        <w:t>rily focusing</w:t>
      </w:r>
      <w:r w:rsidR="001E7C91" w:rsidRPr="00072686">
        <w:t xml:space="preserve"> on the relevance and importance</w:t>
      </w:r>
      <w:r w:rsidR="00205638" w:rsidRPr="00072686">
        <w:t xml:space="preserve"> of structural social capital.</w:t>
      </w:r>
      <w:r w:rsidR="00984259" w:rsidRPr="00072686">
        <w:t xml:space="preserve"> E</w:t>
      </w:r>
      <w:r w:rsidR="00205638" w:rsidRPr="00072686">
        <w:t xml:space="preserve">ffects of </w:t>
      </w:r>
      <w:r w:rsidR="00E14120" w:rsidRPr="00072686">
        <w:t xml:space="preserve">relational and cognitive social capital </w:t>
      </w:r>
      <w:r w:rsidR="00205638" w:rsidRPr="00072686">
        <w:t xml:space="preserve">is treated </w:t>
      </w:r>
      <w:r w:rsidR="00E14120" w:rsidRPr="00072686">
        <w:t>as an afterthought</w:t>
      </w:r>
      <w:r w:rsidR="001E7C91" w:rsidRPr="00072686">
        <w:t xml:space="preserve"> (Foley and O’Connor, 2013</w:t>
      </w:r>
      <w:r w:rsidR="0008083C" w:rsidRPr="00072686">
        <w:t>; Kerr and Dyson, 2016</w:t>
      </w:r>
      <w:r w:rsidR="001E7C91" w:rsidRPr="00072686">
        <w:t>)</w:t>
      </w:r>
      <w:r w:rsidR="00E14120" w:rsidRPr="00072686">
        <w:t xml:space="preserve">. Therefore, we contribute </w:t>
      </w:r>
      <w:r w:rsidR="00881139" w:rsidRPr="00072686">
        <w:t xml:space="preserve">to knowledge and </w:t>
      </w:r>
      <w:r w:rsidR="00E14120" w:rsidRPr="00072686">
        <w:t>comprehensive</w:t>
      </w:r>
      <w:r w:rsidR="00881139" w:rsidRPr="00072686">
        <w:t xml:space="preserve">ly examine </w:t>
      </w:r>
      <w:r w:rsidR="00590D11" w:rsidRPr="00072686">
        <w:t>the usage of</w:t>
      </w:r>
      <w:r w:rsidR="00881139" w:rsidRPr="00072686">
        <w:t xml:space="preserve"> </w:t>
      </w:r>
      <w:r w:rsidR="00E14120" w:rsidRPr="00072686">
        <w:t xml:space="preserve">structural, relational and cognitive social capital </w:t>
      </w:r>
      <w:r w:rsidR="00CE71B5" w:rsidRPr="00072686">
        <w:t xml:space="preserve">taken together </w:t>
      </w:r>
      <w:r w:rsidR="00590D11" w:rsidRPr="00072686">
        <w:t>by entrepreneurs residing in multipl</w:t>
      </w:r>
      <w:r w:rsidR="000C3B9D" w:rsidRPr="00072686">
        <w:t>y deprived areas that translate</w:t>
      </w:r>
      <w:r w:rsidR="00CE71B5" w:rsidRPr="00072686">
        <w:t>s</w:t>
      </w:r>
      <w:r w:rsidR="000C3B9D" w:rsidRPr="00072686">
        <w:t xml:space="preserve"> into accessible resou</w:t>
      </w:r>
      <w:r w:rsidR="00CE71B5" w:rsidRPr="00072686">
        <w:t>rces</w:t>
      </w:r>
      <w:r w:rsidR="000C3B9D" w:rsidRPr="00072686">
        <w:t>.</w:t>
      </w:r>
      <w:r w:rsidR="00107DCA" w:rsidRPr="00072686">
        <w:t xml:space="preserve"> As such, social capital usage and resource acquisition that helps them to tack</w:t>
      </w:r>
      <w:r w:rsidR="00A40C6A" w:rsidRPr="00072686">
        <w:t>le</w:t>
      </w:r>
      <w:r w:rsidR="00107DCA" w:rsidRPr="00072686">
        <w:t xml:space="preserve"> the challenges they experience.                </w:t>
      </w:r>
      <w:r w:rsidR="00D545AD" w:rsidRPr="00072686">
        <w:t xml:space="preserve">          </w:t>
      </w:r>
      <w:r w:rsidR="00984259" w:rsidRPr="00072686">
        <w:t xml:space="preserve"> </w:t>
      </w:r>
      <w:r w:rsidR="000C3B9D" w:rsidRPr="00072686">
        <w:t xml:space="preserve">  </w:t>
      </w:r>
      <w:r w:rsidR="00590D11" w:rsidRPr="00072686">
        <w:t xml:space="preserve">  </w:t>
      </w:r>
      <w:r w:rsidR="00CE71B5" w:rsidRPr="00072686">
        <w:t xml:space="preserve">            </w:t>
      </w:r>
      <w:r w:rsidR="00C61841" w:rsidRPr="00072686">
        <w:t xml:space="preserve">          </w:t>
      </w:r>
      <w:r w:rsidR="00590D11" w:rsidRPr="00072686">
        <w:t xml:space="preserve">   </w:t>
      </w:r>
    </w:p>
    <w:p w:rsidR="00CA0375" w:rsidRPr="00072686" w:rsidRDefault="001974D0" w:rsidP="00FD6162">
      <w:pPr>
        <w:spacing w:line="480" w:lineRule="auto"/>
        <w:ind w:firstLine="720"/>
        <w:jc w:val="both"/>
      </w:pPr>
      <w:r w:rsidRPr="00072686">
        <w:lastRenderedPageBreak/>
        <w:t xml:space="preserve">Related to </w:t>
      </w:r>
      <w:r w:rsidR="00606BED" w:rsidRPr="00072686">
        <w:t>st</w:t>
      </w:r>
      <w:r w:rsidR="00814F59" w:rsidRPr="00072686">
        <w:t>ructural social c</w:t>
      </w:r>
      <w:r w:rsidR="00B85A51" w:rsidRPr="00072686">
        <w:t>apital</w:t>
      </w:r>
      <w:r w:rsidRPr="00072686">
        <w:t>, the</w:t>
      </w:r>
      <w:r w:rsidR="00B85A51" w:rsidRPr="00072686">
        <w:t xml:space="preserve"> results demonstrate that </w:t>
      </w:r>
      <w:r w:rsidR="00476450" w:rsidRPr="00072686">
        <w:t xml:space="preserve">large networks </w:t>
      </w:r>
      <w:r w:rsidR="00F5303C" w:rsidRPr="00072686">
        <w:t xml:space="preserve">facilitate the resource acquisition of </w:t>
      </w:r>
      <w:r w:rsidR="005D6E4B" w:rsidRPr="00072686">
        <w:t>ent</w:t>
      </w:r>
      <w:r w:rsidR="00FC323C" w:rsidRPr="00072686">
        <w:t xml:space="preserve">repreneurs residing in </w:t>
      </w:r>
      <w:r w:rsidR="00AC0785" w:rsidRPr="00072686">
        <w:t xml:space="preserve">multiply </w:t>
      </w:r>
      <w:r w:rsidR="00FC323C" w:rsidRPr="00072686">
        <w:t xml:space="preserve">deprived </w:t>
      </w:r>
      <w:r w:rsidR="0010367F" w:rsidRPr="00072686">
        <w:t>area</w:t>
      </w:r>
      <w:r w:rsidR="005D6E4B" w:rsidRPr="00072686">
        <w:t>s</w:t>
      </w:r>
      <w:r w:rsidRPr="00072686">
        <w:t xml:space="preserve"> and this converges with existing research. For example, we </w:t>
      </w:r>
      <w:r w:rsidR="008D7394" w:rsidRPr="00072686">
        <w:t xml:space="preserve">support Miles and Tully’s (2007) findings that </w:t>
      </w:r>
      <w:r w:rsidR="001E407A" w:rsidRPr="00072686">
        <w:t>demonstrate</w:t>
      </w:r>
      <w:r w:rsidR="00814F59" w:rsidRPr="00072686">
        <w:t xml:space="preserve"> how </w:t>
      </w:r>
      <w:r w:rsidR="00F5303C" w:rsidRPr="00072686">
        <w:t xml:space="preserve">disadvantaged </w:t>
      </w:r>
      <w:r w:rsidR="001E407A" w:rsidRPr="00072686">
        <w:t xml:space="preserve">entrepreneurs </w:t>
      </w:r>
      <w:r w:rsidR="008D7394" w:rsidRPr="00072686">
        <w:t>expand thei</w:t>
      </w:r>
      <w:r w:rsidR="00814F59" w:rsidRPr="00072686">
        <w:t>r net</w:t>
      </w:r>
      <w:r w:rsidRPr="00072686">
        <w:t>works</w:t>
      </w:r>
      <w:r w:rsidR="00D60D43" w:rsidRPr="00072686">
        <w:t xml:space="preserve">. Additionally, the data </w:t>
      </w:r>
      <w:r w:rsidR="00FF7CED" w:rsidRPr="00072686">
        <w:t xml:space="preserve">shows </w:t>
      </w:r>
      <w:r w:rsidR="00C329A4" w:rsidRPr="00072686">
        <w:t xml:space="preserve">that entrepreneurs residing in multiply deprived areas prefer to build resilient bonding networks to access resources and are unwilling or unable to bridge social distance, which </w:t>
      </w:r>
      <w:r w:rsidR="00814F59" w:rsidRPr="00072686">
        <w:t xml:space="preserve">supports current empirical research </w:t>
      </w:r>
      <w:r w:rsidR="00F97AA6" w:rsidRPr="00072686">
        <w:t xml:space="preserve">(Anderson and Miller, 2003; </w:t>
      </w:r>
      <w:r w:rsidR="00F7664C" w:rsidRPr="00072686">
        <w:t xml:space="preserve">Williams and Williams, 2011; </w:t>
      </w:r>
      <w:r w:rsidR="00011020" w:rsidRPr="00072686">
        <w:t>Williams and Huggins, 2013)</w:t>
      </w:r>
      <w:r w:rsidR="009E2608" w:rsidRPr="00072686">
        <w:t>.</w:t>
      </w:r>
      <w:r w:rsidR="00C329A4" w:rsidRPr="00072686">
        <w:t xml:space="preserve"> </w:t>
      </w:r>
      <w:r w:rsidR="00F3540A" w:rsidRPr="00072686">
        <w:t xml:space="preserve">In this sense, </w:t>
      </w:r>
      <w:r w:rsidR="00C329A4" w:rsidRPr="00072686">
        <w:t xml:space="preserve">our national level data comprehensively </w:t>
      </w:r>
      <w:r w:rsidR="009E2608" w:rsidRPr="00072686">
        <w:t xml:space="preserve">demonstrates that </w:t>
      </w:r>
      <w:r w:rsidR="00F3540A" w:rsidRPr="00072686">
        <w:t>their structural social capital is both an asset and l</w:t>
      </w:r>
      <w:r w:rsidR="009E2608" w:rsidRPr="00072686">
        <w:t>iability (</w:t>
      </w:r>
      <w:r w:rsidR="00A40C6A" w:rsidRPr="00072686">
        <w:t xml:space="preserve">see </w:t>
      </w:r>
      <w:r w:rsidR="009E2608" w:rsidRPr="00072686">
        <w:t xml:space="preserve">Adler and </w:t>
      </w:r>
      <w:r w:rsidR="00F024B0" w:rsidRPr="00072686">
        <w:t>Kwon, 2002; Putnam, 2000</w:t>
      </w:r>
      <w:r w:rsidR="00F3540A" w:rsidRPr="00072686">
        <w:t>).</w:t>
      </w:r>
      <w:r w:rsidR="00C329A4" w:rsidRPr="00072686">
        <w:t xml:space="preserve">               </w:t>
      </w:r>
      <w:r w:rsidR="006909F6" w:rsidRPr="00072686">
        <w:t xml:space="preserve">     </w:t>
      </w:r>
      <w:r w:rsidR="00C329A4" w:rsidRPr="00072686">
        <w:t xml:space="preserve">                   </w:t>
      </w:r>
      <w:r w:rsidR="00F024B0" w:rsidRPr="00072686">
        <w:t xml:space="preserve"> </w:t>
      </w:r>
      <w:r w:rsidR="005E6842" w:rsidRPr="00072686">
        <w:t xml:space="preserve">         </w:t>
      </w:r>
      <w:r w:rsidR="0055568F" w:rsidRPr="00072686">
        <w:t xml:space="preserve">        </w:t>
      </w:r>
      <w:r w:rsidR="00EE1062" w:rsidRPr="00072686">
        <w:t xml:space="preserve">       </w:t>
      </w:r>
      <w:r w:rsidR="00F024B0" w:rsidRPr="00072686">
        <w:t xml:space="preserve">                 </w:t>
      </w:r>
      <w:r w:rsidR="006C398C" w:rsidRPr="00072686">
        <w:t xml:space="preserve">       </w:t>
      </w:r>
      <w:r w:rsidR="00051AAE" w:rsidRPr="00072686">
        <w:t xml:space="preserve">              </w:t>
      </w:r>
      <w:r w:rsidR="00E449EB" w:rsidRPr="00072686">
        <w:t xml:space="preserve">                  </w:t>
      </w:r>
      <w:r w:rsidR="00360CA3" w:rsidRPr="00072686">
        <w:t xml:space="preserve">         </w:t>
      </w:r>
      <w:r w:rsidR="009E2608" w:rsidRPr="00072686">
        <w:t xml:space="preserve"> </w:t>
      </w:r>
      <w:r w:rsidR="008641BD" w:rsidRPr="00072686">
        <w:t xml:space="preserve">    </w:t>
      </w:r>
      <w:r w:rsidR="00F3540A" w:rsidRPr="00072686">
        <w:t xml:space="preserve"> </w:t>
      </w:r>
      <w:r w:rsidR="00707DE5" w:rsidRPr="00072686">
        <w:t xml:space="preserve"> </w:t>
      </w:r>
      <w:r w:rsidR="00662A31" w:rsidRPr="00072686">
        <w:t xml:space="preserve">             </w:t>
      </w:r>
      <w:r w:rsidR="006376E0" w:rsidRPr="00072686">
        <w:t xml:space="preserve">     </w:t>
      </w:r>
      <w:r w:rsidR="00707DE5" w:rsidRPr="00072686">
        <w:t xml:space="preserve">      </w:t>
      </w:r>
      <w:r w:rsidR="00F5303C" w:rsidRPr="00072686">
        <w:t xml:space="preserve">   </w:t>
      </w:r>
      <w:r w:rsidR="00F7664C" w:rsidRPr="00072686">
        <w:t xml:space="preserve"> </w:t>
      </w:r>
      <w:r w:rsidR="00707DE5" w:rsidRPr="00072686">
        <w:t xml:space="preserve">      </w:t>
      </w:r>
    </w:p>
    <w:p w:rsidR="0082604A" w:rsidRPr="00072686" w:rsidRDefault="00476450" w:rsidP="00FC3ACD">
      <w:pPr>
        <w:spacing w:line="480" w:lineRule="auto"/>
        <w:ind w:firstLine="720"/>
        <w:jc w:val="both"/>
      </w:pPr>
      <w:r w:rsidRPr="00072686">
        <w:t xml:space="preserve">The </w:t>
      </w:r>
      <w:r w:rsidR="00D00361" w:rsidRPr="00072686">
        <w:t xml:space="preserve">usage of </w:t>
      </w:r>
      <w:r w:rsidRPr="00072686">
        <w:t xml:space="preserve">relational social capital </w:t>
      </w:r>
      <w:r w:rsidR="00D00361" w:rsidRPr="00072686">
        <w:t xml:space="preserve">by </w:t>
      </w:r>
      <w:r w:rsidR="00166D44" w:rsidRPr="00072686">
        <w:t>entre</w:t>
      </w:r>
      <w:r w:rsidR="00D00361" w:rsidRPr="00072686">
        <w:t>preneurs residing</w:t>
      </w:r>
      <w:r w:rsidR="00166D44" w:rsidRPr="00072686">
        <w:t xml:space="preserve"> in </w:t>
      </w:r>
      <w:r w:rsidR="00D00361" w:rsidRPr="00072686">
        <w:t xml:space="preserve">multiply </w:t>
      </w:r>
      <w:r w:rsidR="00166D44" w:rsidRPr="00072686">
        <w:t xml:space="preserve">deprived </w:t>
      </w:r>
      <w:r w:rsidR="00D666D7" w:rsidRPr="00072686">
        <w:t>areas</w:t>
      </w:r>
      <w:r w:rsidR="00166D44" w:rsidRPr="00072686">
        <w:t xml:space="preserve"> </w:t>
      </w:r>
      <w:r w:rsidR="00D00361" w:rsidRPr="00072686">
        <w:t>and effects on resource acquisition is understudied</w:t>
      </w:r>
      <w:r w:rsidR="002B01B4" w:rsidRPr="00072686">
        <w:t xml:space="preserve"> </w:t>
      </w:r>
      <w:r w:rsidR="00E659C6" w:rsidRPr="00072686">
        <w:t>(</w:t>
      </w:r>
      <w:r w:rsidR="00D666D7" w:rsidRPr="00072686">
        <w:t>Kerr and Dyson, 2016</w:t>
      </w:r>
      <w:r w:rsidR="00F7664C" w:rsidRPr="00072686">
        <w:t xml:space="preserve">). </w:t>
      </w:r>
      <w:r w:rsidR="00280830" w:rsidRPr="00072686">
        <w:t>The</w:t>
      </w:r>
      <w:r w:rsidR="00507656" w:rsidRPr="00072686">
        <w:t xml:space="preserve"> results </w:t>
      </w:r>
      <w:r w:rsidR="0066434F" w:rsidRPr="00072686">
        <w:t xml:space="preserve">demonstrate that social trust </w:t>
      </w:r>
      <w:r w:rsidR="00DB199B" w:rsidRPr="00072686">
        <w:t>help</w:t>
      </w:r>
      <w:r w:rsidR="00DF1B32" w:rsidRPr="00072686">
        <w:t>s</w:t>
      </w:r>
      <w:r w:rsidR="00450ECD" w:rsidRPr="00072686">
        <w:t xml:space="preserve"> </w:t>
      </w:r>
      <w:r w:rsidR="00D00361" w:rsidRPr="00072686">
        <w:t xml:space="preserve">them </w:t>
      </w:r>
      <w:r w:rsidR="00450ECD" w:rsidRPr="00072686">
        <w:t xml:space="preserve">to </w:t>
      </w:r>
      <w:proofErr w:type="gramStart"/>
      <w:r w:rsidR="00450ECD" w:rsidRPr="00072686">
        <w:t>be perceived</w:t>
      </w:r>
      <w:proofErr w:type="gramEnd"/>
      <w:r w:rsidR="00450ECD" w:rsidRPr="00072686">
        <w:t xml:space="preserve"> as reliable and </w:t>
      </w:r>
      <w:r w:rsidR="002B01B4" w:rsidRPr="00072686">
        <w:t xml:space="preserve">access </w:t>
      </w:r>
      <w:r w:rsidR="00450ECD" w:rsidRPr="00072686">
        <w:t>resource</w:t>
      </w:r>
      <w:r w:rsidR="002B01B4" w:rsidRPr="00072686">
        <w:t>s. This supports the few studies that show how trusting</w:t>
      </w:r>
      <w:r w:rsidR="00D00361" w:rsidRPr="00072686">
        <w:t xml:space="preserve"> relations facilitate civic</w:t>
      </w:r>
      <w:r w:rsidR="002B01B4" w:rsidRPr="00072686">
        <w:t xml:space="preserve"> action a</w:t>
      </w:r>
      <w:r w:rsidR="00DF1B32" w:rsidRPr="00072686">
        <w:t xml:space="preserve">nd </w:t>
      </w:r>
      <w:r w:rsidR="00D666D7" w:rsidRPr="00072686">
        <w:t xml:space="preserve">enterprise in </w:t>
      </w:r>
      <w:r w:rsidR="00C80C45" w:rsidRPr="00072686">
        <w:t xml:space="preserve">disadvantaged </w:t>
      </w:r>
      <w:r w:rsidR="00D666D7" w:rsidRPr="00072686">
        <w:t>urban areas</w:t>
      </w:r>
      <w:r w:rsidR="00891992" w:rsidRPr="00072686">
        <w:t xml:space="preserve"> </w:t>
      </w:r>
      <w:r w:rsidR="002B01B4" w:rsidRPr="00072686">
        <w:t>(</w:t>
      </w:r>
      <w:r w:rsidR="00D00361" w:rsidRPr="00072686">
        <w:t xml:space="preserve">Crisp, 2013; </w:t>
      </w:r>
      <w:r w:rsidR="00F052E2" w:rsidRPr="00072686">
        <w:t xml:space="preserve">Lee et al, 2011; </w:t>
      </w:r>
      <w:proofErr w:type="spellStart"/>
      <w:r w:rsidR="00D666D7" w:rsidRPr="00072686">
        <w:t>Schnur</w:t>
      </w:r>
      <w:proofErr w:type="spellEnd"/>
      <w:r w:rsidR="00D666D7" w:rsidRPr="00072686">
        <w:t>, 2005</w:t>
      </w:r>
      <w:r w:rsidR="00C67D41" w:rsidRPr="00072686">
        <w:t>). T</w:t>
      </w:r>
      <w:r w:rsidR="0066434F" w:rsidRPr="00072686">
        <w:t>he</w:t>
      </w:r>
      <w:r w:rsidR="00DF1B32" w:rsidRPr="00072686">
        <w:t xml:space="preserve">re is a paucity of evidence </w:t>
      </w:r>
      <w:r w:rsidR="009F647E" w:rsidRPr="00072686">
        <w:t>about how and when entrepreneurs residing in</w:t>
      </w:r>
      <w:r w:rsidR="00D666D7" w:rsidRPr="00072686">
        <w:t xml:space="preserve"> </w:t>
      </w:r>
      <w:r w:rsidR="00D00361" w:rsidRPr="00072686">
        <w:t xml:space="preserve">multiply </w:t>
      </w:r>
      <w:r w:rsidR="00D666D7" w:rsidRPr="00072686">
        <w:t>deprived areas use reciprocity</w:t>
      </w:r>
      <w:r w:rsidR="009F647E" w:rsidRPr="00072686">
        <w:t xml:space="preserve"> </w:t>
      </w:r>
      <w:r w:rsidR="00063B4F" w:rsidRPr="00072686">
        <w:t>and obligations and expectations</w:t>
      </w:r>
      <w:r w:rsidR="00D00361" w:rsidRPr="00072686">
        <w:t xml:space="preserve"> (Kerr and Dyson, 2016). We </w:t>
      </w:r>
      <w:r w:rsidR="00707532" w:rsidRPr="00072686">
        <w:t>demonstrate</w:t>
      </w:r>
      <w:r w:rsidR="002256C0" w:rsidRPr="00072686">
        <w:t xml:space="preserve"> robust </w:t>
      </w:r>
      <w:r w:rsidR="00D00361" w:rsidRPr="00072686">
        <w:t xml:space="preserve">findings </w:t>
      </w:r>
      <w:r w:rsidR="002256C0" w:rsidRPr="00072686">
        <w:t xml:space="preserve">from survey data </w:t>
      </w:r>
      <w:r w:rsidR="00D00361" w:rsidRPr="00072686">
        <w:t xml:space="preserve">and show </w:t>
      </w:r>
      <w:r w:rsidR="0035544B" w:rsidRPr="00072686">
        <w:t xml:space="preserve">that </w:t>
      </w:r>
      <w:r w:rsidR="0066434F" w:rsidRPr="00072686">
        <w:t xml:space="preserve">reciprocating </w:t>
      </w:r>
      <w:proofErr w:type="spellStart"/>
      <w:r w:rsidR="0066434F" w:rsidRPr="00072686">
        <w:t>favours</w:t>
      </w:r>
      <w:proofErr w:type="spellEnd"/>
      <w:r w:rsidR="0066434F" w:rsidRPr="00072686">
        <w:t xml:space="preserve"> and </w:t>
      </w:r>
      <w:r w:rsidR="00413933" w:rsidRPr="00072686">
        <w:t xml:space="preserve">regulating </w:t>
      </w:r>
      <w:r w:rsidR="00707532" w:rsidRPr="00072686">
        <w:t xml:space="preserve">mutual </w:t>
      </w:r>
      <w:r w:rsidR="00413933" w:rsidRPr="00072686">
        <w:t xml:space="preserve">obligations </w:t>
      </w:r>
      <w:r w:rsidR="0035544B" w:rsidRPr="00072686">
        <w:t xml:space="preserve">and expectations </w:t>
      </w:r>
      <w:r w:rsidR="00D666D7" w:rsidRPr="00072686">
        <w:t>facilitate</w:t>
      </w:r>
      <w:r w:rsidR="00C67D41" w:rsidRPr="00072686">
        <w:t xml:space="preserve"> </w:t>
      </w:r>
      <w:r w:rsidR="00D00361" w:rsidRPr="00072686">
        <w:t>their credibility, and ultimately, access to resources.</w:t>
      </w:r>
      <w:r w:rsidR="00BA0218" w:rsidRPr="00072686">
        <w:t xml:space="preserve">     </w:t>
      </w:r>
      <w:r w:rsidR="00536FC0" w:rsidRPr="00072686">
        <w:t xml:space="preserve">       </w:t>
      </w:r>
      <w:r w:rsidR="00F87B91" w:rsidRPr="00072686">
        <w:t xml:space="preserve">       </w:t>
      </w:r>
      <w:r w:rsidR="00D035A2" w:rsidRPr="00072686">
        <w:t xml:space="preserve">         </w:t>
      </w:r>
      <w:r w:rsidR="00D00361" w:rsidRPr="00072686">
        <w:t xml:space="preserve">   </w:t>
      </w:r>
      <w:r w:rsidR="00F87B91" w:rsidRPr="00072686">
        <w:t xml:space="preserve"> </w:t>
      </w:r>
      <w:r w:rsidR="00D00361" w:rsidRPr="00072686">
        <w:t xml:space="preserve">   </w:t>
      </w:r>
      <w:r w:rsidR="008734EF" w:rsidRPr="00072686">
        <w:t xml:space="preserve">         </w:t>
      </w:r>
      <w:r w:rsidR="00C34186" w:rsidRPr="00072686">
        <w:t xml:space="preserve">         </w:t>
      </w:r>
    </w:p>
    <w:p w:rsidR="00DD76B8" w:rsidRPr="00072686" w:rsidRDefault="009F647E" w:rsidP="00FC3ACD">
      <w:pPr>
        <w:spacing w:line="480" w:lineRule="auto"/>
        <w:ind w:firstLine="720"/>
        <w:jc w:val="both"/>
        <w:rPr>
          <w:lang w:val="en-GB"/>
        </w:rPr>
      </w:pPr>
      <w:r w:rsidRPr="00072686">
        <w:t>T</w:t>
      </w:r>
      <w:r w:rsidR="00B41190" w:rsidRPr="00072686">
        <w:t>he</w:t>
      </w:r>
      <w:r w:rsidR="00F87B91" w:rsidRPr="00072686">
        <w:t>re is a paucity of research pertaining to the</w:t>
      </w:r>
      <w:r w:rsidR="00B41190" w:rsidRPr="00072686">
        <w:t xml:space="preserve"> </w:t>
      </w:r>
      <w:r w:rsidR="00F87B91" w:rsidRPr="00072686">
        <w:t>usage</w:t>
      </w:r>
      <w:r w:rsidR="00476450" w:rsidRPr="00072686">
        <w:t xml:space="preserve"> </w:t>
      </w:r>
      <w:r w:rsidR="00166D44" w:rsidRPr="00072686">
        <w:t xml:space="preserve">of </w:t>
      </w:r>
      <w:r w:rsidRPr="00072686">
        <w:t>cognitive social capital</w:t>
      </w:r>
      <w:r w:rsidR="00B41190" w:rsidRPr="00072686">
        <w:t xml:space="preserve"> </w:t>
      </w:r>
      <w:r w:rsidR="00F87B91" w:rsidRPr="00072686">
        <w:t xml:space="preserve">by entrepreneurs residing in multiply deprived areas </w:t>
      </w:r>
      <w:r w:rsidR="00476450" w:rsidRPr="00072686">
        <w:t xml:space="preserve">and </w:t>
      </w:r>
      <w:r w:rsidR="00F87B91" w:rsidRPr="00072686">
        <w:t xml:space="preserve">effects on resource acquisition </w:t>
      </w:r>
      <w:r w:rsidR="000F02D6" w:rsidRPr="00072686">
        <w:t>(Foley and O’C</w:t>
      </w:r>
      <w:r w:rsidR="00484C79" w:rsidRPr="00072686">
        <w:t>onnor, 2013</w:t>
      </w:r>
      <w:r w:rsidR="00330CA1" w:rsidRPr="00072686">
        <w:t>).</w:t>
      </w:r>
      <w:r w:rsidR="00F7664C" w:rsidRPr="00072686">
        <w:t xml:space="preserve"> </w:t>
      </w:r>
      <w:r w:rsidR="00D7452E" w:rsidRPr="00072686">
        <w:t xml:space="preserve">We </w:t>
      </w:r>
      <w:r w:rsidR="00484C79" w:rsidRPr="00072686">
        <w:t xml:space="preserve">present </w:t>
      </w:r>
      <w:r w:rsidR="002256C0" w:rsidRPr="00072686">
        <w:t xml:space="preserve">novel </w:t>
      </w:r>
      <w:r w:rsidR="00F34907" w:rsidRPr="00072686">
        <w:t xml:space="preserve">evidence </w:t>
      </w:r>
      <w:r w:rsidR="002256C0" w:rsidRPr="00072686">
        <w:t xml:space="preserve">from robust survey data </w:t>
      </w:r>
      <w:r w:rsidR="00C70E4B" w:rsidRPr="00072686">
        <w:t xml:space="preserve">and demonstrate that shared </w:t>
      </w:r>
      <w:r w:rsidR="004C1501" w:rsidRPr="00072686">
        <w:t xml:space="preserve">language </w:t>
      </w:r>
      <w:r w:rsidR="00C70E4B" w:rsidRPr="00072686">
        <w:t xml:space="preserve">and </w:t>
      </w:r>
      <w:r w:rsidR="00F87B91" w:rsidRPr="00072686">
        <w:t>schematic</w:t>
      </w:r>
      <w:r w:rsidR="00F34907" w:rsidRPr="00072686">
        <w:t xml:space="preserve"> codes </w:t>
      </w:r>
      <w:r w:rsidR="00C70E4B" w:rsidRPr="00072686">
        <w:t xml:space="preserve">influence </w:t>
      </w:r>
      <w:r w:rsidR="00AD2716" w:rsidRPr="00072686">
        <w:t>the</w:t>
      </w:r>
      <w:r w:rsidR="00455DEE" w:rsidRPr="00072686">
        <w:t>ir</w:t>
      </w:r>
      <w:r w:rsidR="00F7664C" w:rsidRPr="00072686">
        <w:t xml:space="preserve"> resource acquisition</w:t>
      </w:r>
      <w:r w:rsidR="00F87B91" w:rsidRPr="00072686">
        <w:t xml:space="preserve">. </w:t>
      </w:r>
      <w:r w:rsidR="004C1501" w:rsidRPr="00072686">
        <w:t xml:space="preserve">Based on </w:t>
      </w:r>
      <w:proofErr w:type="spellStart"/>
      <w:r w:rsidR="004C1501" w:rsidRPr="00072686">
        <w:t>Nahapiet</w:t>
      </w:r>
      <w:proofErr w:type="spellEnd"/>
      <w:r w:rsidR="004C1501" w:rsidRPr="00072686">
        <w:t xml:space="preserve"> and </w:t>
      </w:r>
      <w:proofErr w:type="spellStart"/>
      <w:r w:rsidR="004C1501" w:rsidRPr="00072686">
        <w:t>Ghoshal</w:t>
      </w:r>
      <w:proofErr w:type="spellEnd"/>
      <w:r w:rsidR="004C1501" w:rsidRPr="00072686">
        <w:t xml:space="preserve"> (1998), t</w:t>
      </w:r>
      <w:r w:rsidR="00F7664C" w:rsidRPr="00072686">
        <w:t>his suggest</w:t>
      </w:r>
      <w:r w:rsidR="00662A31" w:rsidRPr="00072686">
        <w:t>s</w:t>
      </w:r>
      <w:r w:rsidR="00F7664C" w:rsidRPr="00072686">
        <w:t xml:space="preserve"> the importance of </w:t>
      </w:r>
      <w:r w:rsidR="00F87B91" w:rsidRPr="00072686">
        <w:t xml:space="preserve">entrepreneurs residing in multiply deprived areas demonstrating </w:t>
      </w:r>
      <w:r w:rsidR="00E64E11" w:rsidRPr="00072686">
        <w:t xml:space="preserve">communicative competence. </w:t>
      </w:r>
      <w:r w:rsidR="00705574" w:rsidRPr="00072686">
        <w:t>However</w:t>
      </w:r>
      <w:r w:rsidR="003A0E1C" w:rsidRPr="00072686">
        <w:t xml:space="preserve">, </w:t>
      </w:r>
      <w:r w:rsidR="003E32E9" w:rsidRPr="00072686">
        <w:t xml:space="preserve">narrative </w:t>
      </w:r>
      <w:r w:rsidR="00E73B10" w:rsidRPr="00072686">
        <w:lastRenderedPageBreak/>
        <w:t>storytelling</w:t>
      </w:r>
      <w:r w:rsidR="00484C79" w:rsidRPr="00072686">
        <w:t xml:space="preserve"> </w:t>
      </w:r>
      <w:proofErr w:type="gramStart"/>
      <w:r w:rsidR="003E32E9" w:rsidRPr="00072686">
        <w:t>is</w:t>
      </w:r>
      <w:r w:rsidR="003A0E1C" w:rsidRPr="00072686">
        <w:t xml:space="preserve"> not significantly related</w:t>
      </w:r>
      <w:proofErr w:type="gramEnd"/>
      <w:r w:rsidR="003A0E1C" w:rsidRPr="00072686">
        <w:t xml:space="preserve"> to </w:t>
      </w:r>
      <w:r w:rsidR="00AD2716" w:rsidRPr="00072686">
        <w:t xml:space="preserve">their </w:t>
      </w:r>
      <w:r w:rsidR="00CA0375" w:rsidRPr="00072686">
        <w:t>resource acquisition</w:t>
      </w:r>
      <w:r w:rsidR="005A1200" w:rsidRPr="00072686">
        <w:t>.</w:t>
      </w:r>
      <w:r w:rsidR="004C1501" w:rsidRPr="00072686">
        <w:t xml:space="preserve"> In this way, we demonstrate that entrepreneurs residing in multiply deprived areas ri</w:t>
      </w:r>
      <w:r w:rsidR="00A40C6A" w:rsidRPr="00072686">
        <w:t>sk further exclusion, due to</w:t>
      </w:r>
      <w:r w:rsidR="004C1501" w:rsidRPr="00072686">
        <w:t xml:space="preserve"> their unwillingness or inability to use narrative storytelling.</w:t>
      </w:r>
      <w:r w:rsidR="00B358ED" w:rsidRPr="00072686">
        <w:t xml:space="preserve"> </w:t>
      </w:r>
      <w:r w:rsidR="00F87B91" w:rsidRPr="00072686">
        <w:t>This is because Putnam et al (2003:282-284) suggest that narratives help an individual to consolidate the ‘collective agenda’, bridge social distance and ‘build new connections’.</w:t>
      </w:r>
      <w:r w:rsidR="00455DEE" w:rsidRPr="00072686">
        <w:t xml:space="preserve">   </w:t>
      </w:r>
      <w:r w:rsidR="00F87B91" w:rsidRPr="00072686">
        <w:t xml:space="preserve"> </w:t>
      </w:r>
      <w:r w:rsidR="00A40C6A" w:rsidRPr="00072686">
        <w:t xml:space="preserve">   </w:t>
      </w:r>
      <w:r w:rsidR="001A36AD" w:rsidRPr="00072686">
        <w:t xml:space="preserve">      </w:t>
      </w:r>
    </w:p>
    <w:p w:rsidR="00AC0785" w:rsidRPr="00072686" w:rsidRDefault="00507656" w:rsidP="00B5031E">
      <w:pPr>
        <w:spacing w:line="480" w:lineRule="auto"/>
        <w:ind w:firstLine="720"/>
        <w:jc w:val="both"/>
      </w:pPr>
      <w:r w:rsidRPr="00072686">
        <w:rPr>
          <w:lang w:val="en-GB"/>
        </w:rPr>
        <w:t xml:space="preserve"> </w:t>
      </w:r>
      <w:r w:rsidR="007977BE" w:rsidRPr="00072686">
        <w:t xml:space="preserve">According to </w:t>
      </w:r>
      <w:proofErr w:type="spellStart"/>
      <w:r w:rsidR="007977BE" w:rsidRPr="00072686">
        <w:t>Trettin</w:t>
      </w:r>
      <w:proofErr w:type="spellEnd"/>
      <w:r w:rsidR="007977BE" w:rsidRPr="00072686">
        <w:t xml:space="preserve"> and Welter (2011:593), entrepreneurship research </w:t>
      </w:r>
      <w:r w:rsidR="00C32ACF" w:rsidRPr="00072686">
        <w:t xml:space="preserve">must better disentangle the influence of </w:t>
      </w:r>
      <w:r w:rsidR="007977BE" w:rsidRPr="00072686">
        <w:t>‘socio-spatial contexts acr</w:t>
      </w:r>
      <w:r w:rsidR="00E73B10" w:rsidRPr="00072686">
        <w:t xml:space="preserve">oss geographical scales’. Both </w:t>
      </w:r>
      <w:r w:rsidR="0004585B" w:rsidRPr="00072686">
        <w:t xml:space="preserve">Frankish et al (2014) and </w:t>
      </w:r>
      <w:r w:rsidR="007977BE" w:rsidRPr="00072686">
        <w:t xml:space="preserve">Lee and Cowling (2012) suggest that </w:t>
      </w:r>
      <w:r w:rsidR="0004585B" w:rsidRPr="00072686">
        <w:t xml:space="preserve">most studies of entrepreneurs residing in </w:t>
      </w:r>
      <w:r w:rsidR="00E140F2" w:rsidRPr="00072686">
        <w:t xml:space="preserve">multiply </w:t>
      </w:r>
      <w:r w:rsidR="0004585B" w:rsidRPr="00072686">
        <w:t>deprive</w:t>
      </w:r>
      <w:r w:rsidR="00E3686A" w:rsidRPr="00072686">
        <w:t>d</w:t>
      </w:r>
      <w:r w:rsidR="00234BAD" w:rsidRPr="00072686">
        <w:t xml:space="preserve"> </w:t>
      </w:r>
      <w:r w:rsidR="0010367F" w:rsidRPr="00072686">
        <w:t>area</w:t>
      </w:r>
      <w:r w:rsidR="0004585B" w:rsidRPr="00072686">
        <w:t>s focus on</w:t>
      </w:r>
      <w:r w:rsidR="00B10056" w:rsidRPr="00072686">
        <w:t xml:space="preserve"> </w:t>
      </w:r>
      <w:r w:rsidR="00F2716A" w:rsidRPr="00072686">
        <w:t>a</w:t>
      </w:r>
      <w:r w:rsidR="00281764" w:rsidRPr="00072686">
        <w:t xml:space="preserve"> small number of </w:t>
      </w:r>
      <w:proofErr w:type="spellStart"/>
      <w:r w:rsidR="00281764" w:rsidRPr="00072686">
        <w:t>neighbourhoods</w:t>
      </w:r>
      <w:proofErr w:type="spellEnd"/>
      <w:r w:rsidR="00281764" w:rsidRPr="00072686">
        <w:t xml:space="preserve"> or single region. </w:t>
      </w:r>
      <w:r w:rsidR="00E73B10" w:rsidRPr="00072686">
        <w:t xml:space="preserve">We </w:t>
      </w:r>
      <w:r w:rsidR="00E140F2" w:rsidRPr="00072686">
        <w:t xml:space="preserve">further </w:t>
      </w:r>
      <w:r w:rsidR="00234BAD" w:rsidRPr="00072686">
        <w:t>c</w:t>
      </w:r>
      <w:r w:rsidR="00E9653F" w:rsidRPr="00072686">
        <w:t xml:space="preserve">ontribute to </w:t>
      </w:r>
      <w:r w:rsidR="00797C60" w:rsidRPr="00072686">
        <w:t>knowledge</w:t>
      </w:r>
      <w:r w:rsidR="00C32ACF" w:rsidRPr="00072686">
        <w:t xml:space="preserve"> by considering data across</w:t>
      </w:r>
      <w:r w:rsidR="00F2716A" w:rsidRPr="00072686">
        <w:t xml:space="preserve"> </w:t>
      </w:r>
      <w:r w:rsidR="006666F1" w:rsidRPr="00072686">
        <w:t xml:space="preserve">all </w:t>
      </w:r>
      <w:r w:rsidR="00281764" w:rsidRPr="00072686">
        <w:t xml:space="preserve">English </w:t>
      </w:r>
      <w:r w:rsidR="00F2716A" w:rsidRPr="00072686">
        <w:t xml:space="preserve">regions </w:t>
      </w:r>
      <w:r w:rsidR="00234BAD" w:rsidRPr="00072686">
        <w:t>and demonstrate that ent</w:t>
      </w:r>
      <w:r w:rsidR="00F32E3A" w:rsidRPr="00072686">
        <w:t xml:space="preserve">repreneurs residing in </w:t>
      </w:r>
      <w:r w:rsidR="00857DD2" w:rsidRPr="00072686">
        <w:t xml:space="preserve">multiply </w:t>
      </w:r>
      <w:r w:rsidR="0010367F" w:rsidRPr="00072686">
        <w:t>deprived area</w:t>
      </w:r>
      <w:r w:rsidR="00BA1718" w:rsidRPr="00072686">
        <w:t xml:space="preserve">s </w:t>
      </w:r>
      <w:r w:rsidR="00281764" w:rsidRPr="00072686">
        <w:t xml:space="preserve">in the most deprived regions </w:t>
      </w:r>
      <w:r w:rsidR="00BA1718" w:rsidRPr="00072686">
        <w:t xml:space="preserve">are likely to have </w:t>
      </w:r>
      <w:r w:rsidR="00F2716A" w:rsidRPr="00072686">
        <w:t>less</w:t>
      </w:r>
      <w:r w:rsidR="00281764" w:rsidRPr="00072686">
        <w:t xml:space="preserve"> resource acquisition.</w:t>
      </w:r>
      <w:r w:rsidR="005D77CD" w:rsidRPr="00072686">
        <w:t xml:space="preserve">  </w:t>
      </w:r>
      <w:r w:rsidR="006666F1" w:rsidRPr="00072686">
        <w:t xml:space="preserve">     </w:t>
      </w:r>
      <w:r w:rsidR="00D42A66" w:rsidRPr="00072686">
        <w:t xml:space="preserve">        </w:t>
      </w:r>
      <w:r w:rsidR="009B396D" w:rsidRPr="00072686">
        <w:t xml:space="preserve">      </w:t>
      </w:r>
      <w:r w:rsidR="00C32ACF" w:rsidRPr="00072686">
        <w:t xml:space="preserve">       </w:t>
      </w:r>
      <w:r w:rsidR="005674CD" w:rsidRPr="00072686">
        <w:t xml:space="preserve">                  </w:t>
      </w:r>
      <w:r w:rsidR="00281764" w:rsidRPr="00072686">
        <w:t xml:space="preserve"> </w:t>
      </w:r>
      <w:r w:rsidR="00E73B10" w:rsidRPr="00072686">
        <w:t xml:space="preserve"> </w:t>
      </w:r>
    </w:p>
    <w:p w:rsidR="000B3B67" w:rsidRPr="00072686" w:rsidRDefault="000B3B67" w:rsidP="00AC0785">
      <w:pPr>
        <w:spacing w:line="480" w:lineRule="auto"/>
        <w:jc w:val="both"/>
        <w:rPr>
          <w:b/>
        </w:rPr>
      </w:pPr>
    </w:p>
    <w:p w:rsidR="00A75198" w:rsidRPr="00072686" w:rsidRDefault="00281764" w:rsidP="00AC0785">
      <w:pPr>
        <w:spacing w:line="480" w:lineRule="auto"/>
        <w:jc w:val="both"/>
      </w:pPr>
      <w:r w:rsidRPr="00072686">
        <w:rPr>
          <w:b/>
        </w:rPr>
        <w:t>6. Implications</w:t>
      </w:r>
      <w:r w:rsidR="00ED1A30" w:rsidRPr="00072686">
        <w:rPr>
          <w:b/>
        </w:rPr>
        <w:t xml:space="preserve">     </w:t>
      </w:r>
      <w:r w:rsidR="00B34279" w:rsidRPr="00072686">
        <w:rPr>
          <w:b/>
        </w:rPr>
        <w:t xml:space="preserve">           </w:t>
      </w:r>
      <w:r w:rsidR="007161CB" w:rsidRPr="00072686">
        <w:rPr>
          <w:b/>
        </w:rPr>
        <w:t xml:space="preserve">    </w:t>
      </w:r>
      <w:r w:rsidRPr="00072686">
        <w:rPr>
          <w:b/>
        </w:rPr>
        <w:t xml:space="preserve"> </w:t>
      </w:r>
      <w:r w:rsidR="00DD6FB3" w:rsidRPr="00072686">
        <w:rPr>
          <w:b/>
        </w:rPr>
        <w:t xml:space="preserve">     </w:t>
      </w:r>
      <w:r w:rsidR="00B5031E" w:rsidRPr="00072686">
        <w:rPr>
          <w:b/>
        </w:rPr>
        <w:t xml:space="preserve">               </w:t>
      </w:r>
      <w:r w:rsidR="00A2287E" w:rsidRPr="00072686">
        <w:rPr>
          <w:b/>
        </w:rPr>
        <w:t xml:space="preserve"> </w:t>
      </w:r>
    </w:p>
    <w:p w:rsidR="00DA76A1" w:rsidRPr="00072686" w:rsidRDefault="00530411" w:rsidP="0006789B">
      <w:pPr>
        <w:spacing w:line="480" w:lineRule="auto"/>
        <w:ind w:firstLine="720"/>
        <w:jc w:val="both"/>
        <w:rPr>
          <w:lang w:val="en-GB"/>
        </w:rPr>
      </w:pPr>
      <w:r w:rsidRPr="00072686">
        <w:rPr>
          <w:lang w:val="en-GB"/>
        </w:rPr>
        <w:t xml:space="preserve">From a </w:t>
      </w:r>
      <w:r w:rsidRPr="00072686">
        <w:rPr>
          <w:i/>
          <w:lang w:val="en-GB"/>
        </w:rPr>
        <w:t>policy</w:t>
      </w:r>
      <w:r w:rsidRPr="00072686">
        <w:rPr>
          <w:lang w:val="en-GB"/>
        </w:rPr>
        <w:t xml:space="preserve"> perspective, our findings provide relevant insights for policymakers in charge of support interventions for entrepreneurs resid</w:t>
      </w:r>
      <w:r w:rsidR="0006789B" w:rsidRPr="00072686">
        <w:rPr>
          <w:lang w:val="en-GB"/>
        </w:rPr>
        <w:t>ing in multiply deprived areas. P</w:t>
      </w:r>
      <w:r w:rsidR="00E463E4" w:rsidRPr="00072686">
        <w:rPr>
          <w:lang w:val="en-GB"/>
        </w:rPr>
        <w:t xml:space="preserve">olicy-makers </w:t>
      </w:r>
      <w:r w:rsidR="00F106AE" w:rsidRPr="00072686">
        <w:rPr>
          <w:lang w:val="en-GB"/>
        </w:rPr>
        <w:t xml:space="preserve">should </w:t>
      </w:r>
      <w:r w:rsidR="0041039E" w:rsidRPr="00072686">
        <w:rPr>
          <w:lang w:val="en-GB"/>
        </w:rPr>
        <w:t xml:space="preserve">encourage </w:t>
      </w:r>
      <w:r w:rsidR="0006789B" w:rsidRPr="00072686">
        <w:rPr>
          <w:lang w:val="en-GB"/>
        </w:rPr>
        <w:t xml:space="preserve">them </w:t>
      </w:r>
      <w:r w:rsidR="0039599C" w:rsidRPr="00072686">
        <w:rPr>
          <w:lang w:val="en-GB"/>
        </w:rPr>
        <w:t>to</w:t>
      </w:r>
      <w:r w:rsidR="00AE07AC" w:rsidRPr="00072686">
        <w:rPr>
          <w:lang w:val="en-GB"/>
        </w:rPr>
        <w:t xml:space="preserve"> </w:t>
      </w:r>
      <w:r w:rsidRPr="00072686">
        <w:rPr>
          <w:lang w:val="en-GB"/>
        </w:rPr>
        <w:t>reinforce</w:t>
      </w:r>
      <w:r w:rsidR="00DB46D9" w:rsidRPr="00072686">
        <w:rPr>
          <w:lang w:val="en-GB"/>
        </w:rPr>
        <w:t xml:space="preserve"> </w:t>
      </w:r>
      <w:r w:rsidR="00AE07AC" w:rsidRPr="00072686">
        <w:rPr>
          <w:lang w:val="en-GB"/>
        </w:rPr>
        <w:t xml:space="preserve">the following </w:t>
      </w:r>
      <w:r w:rsidR="00993FFC" w:rsidRPr="00072686">
        <w:rPr>
          <w:lang w:val="en-GB"/>
        </w:rPr>
        <w:t xml:space="preserve">structural, </w:t>
      </w:r>
      <w:r w:rsidR="00A279DD" w:rsidRPr="00072686">
        <w:rPr>
          <w:lang w:val="en-GB"/>
        </w:rPr>
        <w:t xml:space="preserve">relational </w:t>
      </w:r>
      <w:r w:rsidR="00993FFC" w:rsidRPr="00072686">
        <w:rPr>
          <w:lang w:val="en-GB"/>
        </w:rPr>
        <w:t xml:space="preserve">and cognitive </w:t>
      </w:r>
      <w:r w:rsidR="00A279DD" w:rsidRPr="00072686">
        <w:rPr>
          <w:lang w:val="en-GB"/>
        </w:rPr>
        <w:t>features</w:t>
      </w:r>
      <w:r w:rsidR="003800B1" w:rsidRPr="00072686">
        <w:rPr>
          <w:lang w:val="en-GB"/>
        </w:rPr>
        <w:t xml:space="preserve"> </w:t>
      </w:r>
      <w:r w:rsidR="00AC58C5" w:rsidRPr="00072686">
        <w:rPr>
          <w:lang w:val="en-GB"/>
        </w:rPr>
        <w:t xml:space="preserve">to </w:t>
      </w:r>
      <w:r w:rsidR="0006789B" w:rsidRPr="00072686">
        <w:rPr>
          <w:lang w:val="en-GB"/>
        </w:rPr>
        <w:t>enhance</w:t>
      </w:r>
      <w:r w:rsidR="00434555" w:rsidRPr="00072686">
        <w:rPr>
          <w:lang w:val="en-GB"/>
        </w:rPr>
        <w:t xml:space="preserve"> </w:t>
      </w:r>
      <w:r w:rsidR="00922902" w:rsidRPr="00072686">
        <w:rPr>
          <w:lang w:val="en-GB"/>
        </w:rPr>
        <w:t xml:space="preserve">resource acquisition: </w:t>
      </w:r>
      <w:r w:rsidR="007C4C16" w:rsidRPr="00072686">
        <w:rPr>
          <w:lang w:val="en-GB"/>
        </w:rPr>
        <w:t xml:space="preserve">large networks, </w:t>
      </w:r>
      <w:r w:rsidR="0039599C" w:rsidRPr="00072686">
        <w:rPr>
          <w:lang w:val="en-GB"/>
        </w:rPr>
        <w:t xml:space="preserve">bonding </w:t>
      </w:r>
      <w:r w:rsidR="007C4C16" w:rsidRPr="00072686">
        <w:rPr>
          <w:lang w:val="en-GB"/>
        </w:rPr>
        <w:t xml:space="preserve">ties, </w:t>
      </w:r>
      <w:r w:rsidR="00B07784" w:rsidRPr="00072686">
        <w:rPr>
          <w:lang w:val="en-GB"/>
        </w:rPr>
        <w:t>trus</w:t>
      </w:r>
      <w:r w:rsidR="00993FFC" w:rsidRPr="00072686">
        <w:rPr>
          <w:lang w:val="en-GB"/>
        </w:rPr>
        <w:t xml:space="preserve">t, reciprocity, </w:t>
      </w:r>
      <w:r w:rsidR="00923E5F" w:rsidRPr="00072686">
        <w:rPr>
          <w:lang w:val="en-GB"/>
        </w:rPr>
        <w:t xml:space="preserve">mutual </w:t>
      </w:r>
      <w:r w:rsidR="00B07784" w:rsidRPr="00072686">
        <w:rPr>
          <w:lang w:val="en-GB"/>
        </w:rPr>
        <w:t>obligations</w:t>
      </w:r>
      <w:r w:rsidR="002E513E" w:rsidRPr="00072686">
        <w:rPr>
          <w:lang w:val="en-GB"/>
        </w:rPr>
        <w:t xml:space="preserve"> and expectations</w:t>
      </w:r>
      <w:r w:rsidR="00993FFC" w:rsidRPr="00072686">
        <w:rPr>
          <w:lang w:val="en-GB"/>
        </w:rPr>
        <w:t>,</w:t>
      </w:r>
      <w:r w:rsidR="0006789B" w:rsidRPr="00072686">
        <w:rPr>
          <w:lang w:val="en-GB"/>
        </w:rPr>
        <w:t xml:space="preserve"> and shared languag</w:t>
      </w:r>
      <w:r w:rsidR="0065178C" w:rsidRPr="00072686">
        <w:rPr>
          <w:lang w:val="en-GB"/>
        </w:rPr>
        <w:t xml:space="preserve">e and </w:t>
      </w:r>
      <w:r w:rsidR="00993FFC" w:rsidRPr="00072686">
        <w:rPr>
          <w:lang w:val="en-GB"/>
        </w:rPr>
        <w:t>codes</w:t>
      </w:r>
      <w:r w:rsidR="003800B1" w:rsidRPr="00072686">
        <w:rPr>
          <w:lang w:val="en-GB"/>
        </w:rPr>
        <w:t>.</w:t>
      </w:r>
      <w:r w:rsidR="0006789B" w:rsidRPr="00072686">
        <w:rPr>
          <w:lang w:val="en-GB"/>
        </w:rPr>
        <w:t xml:space="preserve"> </w:t>
      </w:r>
      <w:proofErr w:type="gramStart"/>
      <w:r w:rsidR="0006789B" w:rsidRPr="00072686">
        <w:rPr>
          <w:lang w:val="en-GB"/>
        </w:rPr>
        <w:t>Also</w:t>
      </w:r>
      <w:proofErr w:type="gramEnd"/>
      <w:r w:rsidR="0006789B" w:rsidRPr="00072686">
        <w:rPr>
          <w:lang w:val="en-GB"/>
        </w:rPr>
        <w:t>, p</w:t>
      </w:r>
      <w:r w:rsidR="00916EAD" w:rsidRPr="00072686">
        <w:rPr>
          <w:lang w:val="en-GB"/>
        </w:rPr>
        <w:t>ol</w:t>
      </w:r>
      <w:r w:rsidR="00287F5F" w:rsidRPr="00072686">
        <w:rPr>
          <w:lang w:val="en-GB"/>
        </w:rPr>
        <w:t xml:space="preserve">icymakers </w:t>
      </w:r>
      <w:r w:rsidRPr="00072686">
        <w:rPr>
          <w:lang w:val="en-GB"/>
        </w:rPr>
        <w:t xml:space="preserve">need </w:t>
      </w:r>
      <w:r w:rsidR="00287F5F" w:rsidRPr="00072686">
        <w:rPr>
          <w:lang w:val="en-GB"/>
        </w:rPr>
        <w:t xml:space="preserve">to </w:t>
      </w:r>
      <w:r w:rsidR="00993FFC" w:rsidRPr="00072686">
        <w:rPr>
          <w:lang w:val="en-GB"/>
        </w:rPr>
        <w:t>enhance the divergent</w:t>
      </w:r>
      <w:r w:rsidR="00916EAD" w:rsidRPr="00072686">
        <w:rPr>
          <w:lang w:val="en-GB"/>
        </w:rPr>
        <w:t xml:space="preserve"> bridging capabilities of entrepreneurs residing in multiply deprived area</w:t>
      </w:r>
      <w:r w:rsidR="00145E89" w:rsidRPr="00072686">
        <w:rPr>
          <w:lang w:val="en-GB"/>
        </w:rPr>
        <w:t>s</w:t>
      </w:r>
      <w:r w:rsidR="0006789B" w:rsidRPr="00072686">
        <w:rPr>
          <w:lang w:val="en-GB"/>
        </w:rPr>
        <w:t xml:space="preserve"> and </w:t>
      </w:r>
      <w:r w:rsidR="00287F5F" w:rsidRPr="00072686">
        <w:rPr>
          <w:lang w:val="en-GB"/>
        </w:rPr>
        <w:t>necessitate the conditions for</w:t>
      </w:r>
      <w:r w:rsidR="0006789B" w:rsidRPr="00072686">
        <w:rPr>
          <w:lang w:val="en-GB"/>
        </w:rPr>
        <w:t xml:space="preserve"> supportive</w:t>
      </w:r>
      <w:r w:rsidR="00287F5F" w:rsidRPr="00072686">
        <w:rPr>
          <w:lang w:val="en-GB"/>
        </w:rPr>
        <w:t xml:space="preserve"> industry-government-university-community networks</w:t>
      </w:r>
      <w:r w:rsidR="0006789B" w:rsidRPr="00072686">
        <w:rPr>
          <w:lang w:val="en-GB"/>
        </w:rPr>
        <w:t xml:space="preserve">. </w:t>
      </w:r>
      <w:proofErr w:type="gramStart"/>
      <w:r w:rsidR="0006789B" w:rsidRPr="00072686">
        <w:rPr>
          <w:lang w:val="en-GB"/>
        </w:rPr>
        <w:t>And</w:t>
      </w:r>
      <w:proofErr w:type="gramEnd"/>
      <w:r w:rsidR="0006789B" w:rsidRPr="00072686">
        <w:rPr>
          <w:lang w:val="en-GB"/>
        </w:rPr>
        <w:t xml:space="preserve"> p</w:t>
      </w:r>
      <w:r w:rsidR="00916EAD" w:rsidRPr="00072686">
        <w:rPr>
          <w:lang w:val="en-GB"/>
        </w:rPr>
        <w:t xml:space="preserve">olicymakers </w:t>
      </w:r>
      <w:r w:rsidR="0006789B" w:rsidRPr="00072686">
        <w:rPr>
          <w:lang w:val="en-GB"/>
        </w:rPr>
        <w:t>must train</w:t>
      </w:r>
      <w:r w:rsidR="00D17448" w:rsidRPr="00072686">
        <w:rPr>
          <w:lang w:val="en-GB"/>
        </w:rPr>
        <w:t xml:space="preserve"> </w:t>
      </w:r>
      <w:r w:rsidR="0006789B" w:rsidRPr="00072686">
        <w:rPr>
          <w:lang w:val="en-GB"/>
        </w:rPr>
        <w:t xml:space="preserve">and mentor entrepreneurs residing in multiply deprived areas </w:t>
      </w:r>
      <w:r w:rsidR="00A62366" w:rsidRPr="00072686">
        <w:rPr>
          <w:lang w:val="en-GB"/>
        </w:rPr>
        <w:t xml:space="preserve">to </w:t>
      </w:r>
      <w:r w:rsidR="0006789B" w:rsidRPr="00072686">
        <w:rPr>
          <w:lang w:val="en-GB"/>
        </w:rPr>
        <w:t xml:space="preserve">utilise </w:t>
      </w:r>
      <w:r w:rsidR="00281764" w:rsidRPr="00072686">
        <w:rPr>
          <w:lang w:val="en-GB"/>
        </w:rPr>
        <w:t>narrative storytelling techniques</w:t>
      </w:r>
      <w:r w:rsidR="0006789B" w:rsidRPr="00072686">
        <w:rPr>
          <w:lang w:val="en-GB"/>
        </w:rPr>
        <w:t xml:space="preserve">. Regarding </w:t>
      </w:r>
      <w:r w:rsidR="0006789B" w:rsidRPr="00072686">
        <w:rPr>
          <w:i/>
          <w:lang w:val="en-GB"/>
        </w:rPr>
        <w:t>practic</w:t>
      </w:r>
      <w:r w:rsidR="00601668" w:rsidRPr="00072686">
        <w:rPr>
          <w:i/>
          <w:lang w:val="en-GB"/>
        </w:rPr>
        <w:t>e</w:t>
      </w:r>
      <w:r w:rsidR="002950AD" w:rsidRPr="00072686">
        <w:rPr>
          <w:lang w:val="en-GB"/>
        </w:rPr>
        <w:t xml:space="preserve"> implications, entrepreneurs residing in multiply deprived areas </w:t>
      </w:r>
      <w:r w:rsidR="00601668" w:rsidRPr="00072686">
        <w:rPr>
          <w:lang w:val="en-GB"/>
        </w:rPr>
        <w:t xml:space="preserve">themselves </w:t>
      </w:r>
      <w:r w:rsidR="002950AD" w:rsidRPr="00072686">
        <w:rPr>
          <w:lang w:val="en-GB"/>
        </w:rPr>
        <w:t xml:space="preserve">must </w:t>
      </w:r>
      <w:r w:rsidR="0006789B" w:rsidRPr="00072686">
        <w:rPr>
          <w:lang w:val="en-GB"/>
        </w:rPr>
        <w:t xml:space="preserve">more effectively </w:t>
      </w:r>
      <w:r w:rsidR="002950AD" w:rsidRPr="00072686">
        <w:rPr>
          <w:lang w:val="en-GB"/>
        </w:rPr>
        <w:t xml:space="preserve">build </w:t>
      </w:r>
      <w:r w:rsidR="0006789B" w:rsidRPr="00072686">
        <w:rPr>
          <w:lang w:val="en-GB"/>
        </w:rPr>
        <w:t xml:space="preserve">social capital. They </w:t>
      </w:r>
      <w:r w:rsidR="00601668" w:rsidRPr="00072686">
        <w:rPr>
          <w:lang w:val="en-GB"/>
        </w:rPr>
        <w:t xml:space="preserve">should make </w:t>
      </w:r>
      <w:r w:rsidR="00F106AE" w:rsidRPr="00072686">
        <w:rPr>
          <w:lang w:val="en-GB"/>
        </w:rPr>
        <w:t xml:space="preserve">smart </w:t>
      </w:r>
      <w:r w:rsidR="00601668" w:rsidRPr="00072686">
        <w:rPr>
          <w:lang w:val="en-GB"/>
        </w:rPr>
        <w:t xml:space="preserve">informed </w:t>
      </w:r>
      <w:r w:rsidR="00F106AE" w:rsidRPr="00072686">
        <w:rPr>
          <w:lang w:val="en-GB"/>
        </w:rPr>
        <w:t>be</w:t>
      </w:r>
      <w:r w:rsidR="00601668" w:rsidRPr="00072686">
        <w:rPr>
          <w:lang w:val="en-GB"/>
        </w:rPr>
        <w:t>ts</w:t>
      </w:r>
      <w:r w:rsidR="00DF74D7" w:rsidRPr="00072686">
        <w:rPr>
          <w:lang w:val="en-GB"/>
        </w:rPr>
        <w:t xml:space="preserve"> and hedge on distant </w:t>
      </w:r>
      <w:r w:rsidR="00DF74D7" w:rsidRPr="00072686">
        <w:rPr>
          <w:lang w:val="en-GB"/>
        </w:rPr>
        <w:lastRenderedPageBreak/>
        <w:t>bridging ties</w:t>
      </w:r>
      <w:r w:rsidR="00F106AE" w:rsidRPr="00072686">
        <w:rPr>
          <w:lang w:val="en-GB"/>
        </w:rPr>
        <w:t xml:space="preserve"> affiliated to reliable institutions </w:t>
      </w:r>
      <w:r w:rsidR="002950AD" w:rsidRPr="00072686">
        <w:rPr>
          <w:lang w:val="en-GB"/>
        </w:rPr>
        <w:t>and network players</w:t>
      </w:r>
      <w:r w:rsidR="00480308" w:rsidRPr="00072686">
        <w:rPr>
          <w:lang w:val="en-GB"/>
        </w:rPr>
        <w:t xml:space="preserve">. </w:t>
      </w:r>
      <w:r w:rsidR="0006789B" w:rsidRPr="00072686">
        <w:rPr>
          <w:lang w:val="en-GB"/>
        </w:rPr>
        <w:t xml:space="preserve">Moreover, </w:t>
      </w:r>
      <w:r w:rsidR="002950AD" w:rsidRPr="00072686">
        <w:rPr>
          <w:lang w:val="en-GB"/>
        </w:rPr>
        <w:t xml:space="preserve">entrepreneurs residing in multiply deprived areas need to </w:t>
      </w:r>
      <w:r w:rsidR="0006789B" w:rsidRPr="00072686">
        <w:rPr>
          <w:lang w:val="en-GB"/>
        </w:rPr>
        <w:t>utilise</w:t>
      </w:r>
      <w:r w:rsidR="002950AD" w:rsidRPr="00072686">
        <w:rPr>
          <w:lang w:val="en-GB"/>
        </w:rPr>
        <w:t xml:space="preserve"> </w:t>
      </w:r>
      <w:r w:rsidR="00D17448" w:rsidRPr="00072686">
        <w:rPr>
          <w:lang w:val="en-GB"/>
        </w:rPr>
        <w:t>all communication tools</w:t>
      </w:r>
      <w:r w:rsidR="00281764" w:rsidRPr="00072686">
        <w:rPr>
          <w:lang w:val="en-GB"/>
        </w:rPr>
        <w:t xml:space="preserve">, </w:t>
      </w:r>
      <w:r w:rsidR="00CD14E4" w:rsidRPr="00072686">
        <w:rPr>
          <w:lang w:val="en-GB"/>
        </w:rPr>
        <w:t xml:space="preserve">mental </w:t>
      </w:r>
      <w:r w:rsidR="00D17448" w:rsidRPr="00072686">
        <w:rPr>
          <w:lang w:val="en-GB"/>
        </w:rPr>
        <w:t>models</w:t>
      </w:r>
      <w:r w:rsidR="00281764" w:rsidRPr="00072686">
        <w:rPr>
          <w:lang w:val="en-GB"/>
        </w:rPr>
        <w:t xml:space="preserve"> and schemas</w:t>
      </w:r>
      <w:r w:rsidR="0006789B" w:rsidRPr="00072686">
        <w:rPr>
          <w:lang w:val="en-GB"/>
        </w:rPr>
        <w:t>, including narrative storytelling</w:t>
      </w:r>
      <w:r w:rsidR="00D17448" w:rsidRPr="00072686">
        <w:rPr>
          <w:lang w:val="en-GB"/>
        </w:rPr>
        <w:t>.</w:t>
      </w:r>
      <w:r w:rsidR="008416A6" w:rsidRPr="00072686">
        <w:rPr>
          <w:lang w:val="en-GB"/>
        </w:rPr>
        <w:t xml:space="preserve"> </w:t>
      </w:r>
    </w:p>
    <w:p w:rsidR="00EE2A9F" w:rsidRPr="00072686" w:rsidRDefault="008416A6" w:rsidP="0006789B">
      <w:pPr>
        <w:spacing w:line="480" w:lineRule="auto"/>
        <w:ind w:firstLine="720"/>
        <w:jc w:val="both"/>
        <w:rPr>
          <w:lang w:val="en-GB"/>
        </w:rPr>
      </w:pPr>
      <w:r w:rsidRPr="00072686">
        <w:rPr>
          <w:lang w:val="en-GB"/>
        </w:rPr>
        <w:t xml:space="preserve">        </w:t>
      </w:r>
      <w:r w:rsidR="0006789B" w:rsidRPr="00072686">
        <w:rPr>
          <w:lang w:val="en-GB"/>
        </w:rPr>
        <w:t xml:space="preserve">                 </w:t>
      </w:r>
      <w:r w:rsidR="00DA3983" w:rsidRPr="00072686">
        <w:rPr>
          <w:lang w:val="en-GB"/>
        </w:rPr>
        <w:t xml:space="preserve">  </w:t>
      </w:r>
      <w:r w:rsidR="00281764" w:rsidRPr="00072686">
        <w:rPr>
          <w:lang w:val="en-GB"/>
        </w:rPr>
        <w:t xml:space="preserve">  </w:t>
      </w:r>
      <w:r w:rsidR="00DA3983" w:rsidRPr="00072686">
        <w:rPr>
          <w:lang w:val="en-GB"/>
        </w:rPr>
        <w:t xml:space="preserve">        </w:t>
      </w:r>
      <w:r w:rsidR="007E402C" w:rsidRPr="00072686">
        <w:rPr>
          <w:lang w:val="en-GB"/>
        </w:rPr>
        <w:t xml:space="preserve">     </w:t>
      </w:r>
      <w:r w:rsidR="00496612" w:rsidRPr="00072686">
        <w:rPr>
          <w:lang w:val="en-GB"/>
        </w:rPr>
        <w:t xml:space="preserve">                         </w:t>
      </w:r>
      <w:r w:rsidR="008C54A3" w:rsidRPr="00072686">
        <w:rPr>
          <w:lang w:val="en-GB"/>
        </w:rPr>
        <w:t xml:space="preserve">             </w:t>
      </w:r>
      <w:r w:rsidR="00160B6C" w:rsidRPr="00072686">
        <w:rPr>
          <w:lang w:val="en-GB"/>
        </w:rPr>
        <w:t xml:space="preserve">         </w:t>
      </w:r>
      <w:r w:rsidR="0052617E" w:rsidRPr="00072686">
        <w:rPr>
          <w:lang w:val="en-GB"/>
        </w:rPr>
        <w:t xml:space="preserve">           </w:t>
      </w:r>
      <w:r w:rsidR="002950AD" w:rsidRPr="00072686">
        <w:rPr>
          <w:lang w:val="en-GB"/>
        </w:rPr>
        <w:t xml:space="preserve">           </w:t>
      </w:r>
      <w:r w:rsidR="008D257E" w:rsidRPr="00072686">
        <w:rPr>
          <w:lang w:val="en-GB"/>
        </w:rPr>
        <w:t xml:space="preserve">                         </w:t>
      </w:r>
      <w:r w:rsidR="00BD1C40" w:rsidRPr="00072686">
        <w:rPr>
          <w:lang w:val="en-GB"/>
        </w:rPr>
        <w:t xml:space="preserve">                       </w:t>
      </w:r>
      <w:r w:rsidR="002D08E1" w:rsidRPr="00072686">
        <w:rPr>
          <w:lang w:val="en-GB"/>
        </w:rPr>
        <w:t xml:space="preserve">   </w:t>
      </w:r>
      <w:r w:rsidR="00D17448" w:rsidRPr="00072686">
        <w:rPr>
          <w:lang w:val="en-GB"/>
        </w:rPr>
        <w:t xml:space="preserve">                      </w:t>
      </w:r>
      <w:r w:rsidR="00623205" w:rsidRPr="00072686">
        <w:rPr>
          <w:lang w:val="en-GB"/>
        </w:rPr>
        <w:t xml:space="preserve"> </w:t>
      </w:r>
      <w:r w:rsidR="00DF74D7" w:rsidRPr="00072686">
        <w:rPr>
          <w:lang w:val="en-GB"/>
        </w:rPr>
        <w:t xml:space="preserve"> </w:t>
      </w:r>
      <w:r w:rsidR="00F106AE" w:rsidRPr="00072686">
        <w:rPr>
          <w:lang w:val="en-GB"/>
        </w:rPr>
        <w:t xml:space="preserve">   </w:t>
      </w:r>
      <w:r w:rsidR="00BF2CDE" w:rsidRPr="00072686">
        <w:rPr>
          <w:lang w:val="en-GB"/>
        </w:rPr>
        <w:t xml:space="preserve">    </w:t>
      </w:r>
      <w:r w:rsidR="00145E89" w:rsidRPr="00072686">
        <w:rPr>
          <w:lang w:val="en-GB"/>
        </w:rPr>
        <w:t xml:space="preserve"> </w:t>
      </w:r>
      <w:r w:rsidR="00BF2CDE" w:rsidRPr="00072686">
        <w:rPr>
          <w:lang w:val="en-GB"/>
        </w:rPr>
        <w:t xml:space="preserve">     </w:t>
      </w:r>
    </w:p>
    <w:p w:rsidR="00E703B3" w:rsidRPr="00072686" w:rsidRDefault="006E1208" w:rsidP="001906E8">
      <w:pPr>
        <w:spacing w:line="480" w:lineRule="auto"/>
        <w:jc w:val="both"/>
        <w:rPr>
          <w:b/>
          <w:lang w:val="en-GB"/>
        </w:rPr>
      </w:pPr>
      <w:r w:rsidRPr="00072686">
        <w:rPr>
          <w:b/>
          <w:lang w:val="en-GB"/>
        </w:rPr>
        <w:t xml:space="preserve">7. </w:t>
      </w:r>
      <w:r w:rsidR="009139B4" w:rsidRPr="00072686">
        <w:rPr>
          <w:b/>
          <w:lang w:val="en-GB"/>
        </w:rPr>
        <w:t>Limitations and Future Research</w:t>
      </w:r>
      <w:r w:rsidR="00EA48F9" w:rsidRPr="00072686">
        <w:rPr>
          <w:b/>
          <w:lang w:val="en-GB"/>
        </w:rPr>
        <w:t xml:space="preserve">  </w:t>
      </w:r>
      <w:r w:rsidR="00ED1A30" w:rsidRPr="00072686">
        <w:rPr>
          <w:b/>
          <w:lang w:val="en-GB"/>
        </w:rPr>
        <w:t xml:space="preserve"> </w:t>
      </w:r>
      <w:r w:rsidR="00225E7F" w:rsidRPr="00072686">
        <w:rPr>
          <w:b/>
          <w:lang w:val="en-GB"/>
        </w:rPr>
        <w:t xml:space="preserve">    </w:t>
      </w:r>
      <w:r w:rsidR="00A865A9" w:rsidRPr="00072686">
        <w:rPr>
          <w:b/>
          <w:lang w:val="en-GB"/>
        </w:rPr>
        <w:t xml:space="preserve"> </w:t>
      </w:r>
      <w:r w:rsidR="009139B4" w:rsidRPr="00072686">
        <w:rPr>
          <w:b/>
          <w:lang w:val="en-GB"/>
        </w:rPr>
        <w:t xml:space="preserve">  </w:t>
      </w:r>
    </w:p>
    <w:p w:rsidR="00601668" w:rsidRPr="00072686" w:rsidRDefault="00F261D7" w:rsidP="00601668">
      <w:pPr>
        <w:spacing w:line="480" w:lineRule="auto"/>
        <w:ind w:firstLine="720"/>
        <w:jc w:val="both"/>
        <w:rPr>
          <w:lang w:val="en-GB"/>
        </w:rPr>
      </w:pPr>
      <w:r w:rsidRPr="00072686">
        <w:rPr>
          <w:lang w:val="en-GB"/>
        </w:rPr>
        <w:t>This</w:t>
      </w:r>
      <w:r w:rsidR="00DA21AD" w:rsidRPr="00072686">
        <w:rPr>
          <w:lang w:val="en-GB"/>
        </w:rPr>
        <w:t xml:space="preserve"> study </w:t>
      </w:r>
      <w:proofErr w:type="gramStart"/>
      <w:r w:rsidR="00DA21AD" w:rsidRPr="00072686">
        <w:rPr>
          <w:lang w:val="en-GB"/>
        </w:rPr>
        <w:t>is based</w:t>
      </w:r>
      <w:proofErr w:type="gramEnd"/>
      <w:r w:rsidR="00DA21AD" w:rsidRPr="00072686">
        <w:rPr>
          <w:lang w:val="en-GB"/>
        </w:rPr>
        <w:t xml:space="preserve"> on </w:t>
      </w:r>
      <w:r w:rsidR="00877C20" w:rsidRPr="00072686">
        <w:rPr>
          <w:lang w:val="en-GB"/>
        </w:rPr>
        <w:t xml:space="preserve">cross-sectional data and </w:t>
      </w:r>
      <w:r w:rsidR="00601668" w:rsidRPr="00072686">
        <w:rPr>
          <w:lang w:val="en-GB"/>
        </w:rPr>
        <w:t xml:space="preserve">the </w:t>
      </w:r>
      <w:r w:rsidR="00E5457D" w:rsidRPr="00072686">
        <w:rPr>
          <w:lang w:val="en-GB"/>
        </w:rPr>
        <w:t>result</w:t>
      </w:r>
      <w:r w:rsidR="00E0671D" w:rsidRPr="00072686">
        <w:rPr>
          <w:lang w:val="en-GB"/>
        </w:rPr>
        <w:t>s are restricted to a s</w:t>
      </w:r>
      <w:r w:rsidR="00E463E4" w:rsidRPr="00072686">
        <w:rPr>
          <w:lang w:val="en-GB"/>
        </w:rPr>
        <w:t>napshot in</w:t>
      </w:r>
      <w:r w:rsidR="00162664" w:rsidRPr="00072686">
        <w:rPr>
          <w:lang w:val="en-GB"/>
        </w:rPr>
        <w:t xml:space="preserve"> time. </w:t>
      </w:r>
      <w:r w:rsidR="00E5457D" w:rsidRPr="00072686">
        <w:rPr>
          <w:lang w:val="en-GB"/>
        </w:rPr>
        <w:t>Another limitation</w:t>
      </w:r>
      <w:r w:rsidR="00E1081A" w:rsidRPr="00072686">
        <w:rPr>
          <w:lang w:val="en-GB"/>
        </w:rPr>
        <w:t xml:space="preserve"> </w:t>
      </w:r>
      <w:r w:rsidR="00606D6E" w:rsidRPr="00072686">
        <w:rPr>
          <w:lang w:val="en-GB"/>
        </w:rPr>
        <w:t xml:space="preserve">is the </w:t>
      </w:r>
      <w:r w:rsidR="00E5457D" w:rsidRPr="00072686">
        <w:rPr>
          <w:lang w:val="en-GB"/>
        </w:rPr>
        <w:t xml:space="preserve">extent </w:t>
      </w:r>
      <w:r w:rsidR="00606D6E" w:rsidRPr="00072686">
        <w:rPr>
          <w:lang w:val="en-GB"/>
        </w:rPr>
        <w:t>of causation</w:t>
      </w:r>
      <w:r w:rsidR="00450B08" w:rsidRPr="00072686">
        <w:rPr>
          <w:lang w:val="en-GB"/>
        </w:rPr>
        <w:t xml:space="preserve">, but </w:t>
      </w:r>
      <w:r w:rsidR="00162664" w:rsidRPr="00072686">
        <w:rPr>
          <w:lang w:val="en-GB"/>
        </w:rPr>
        <w:t>w</w:t>
      </w:r>
      <w:r w:rsidR="00B91FF0" w:rsidRPr="00072686">
        <w:rPr>
          <w:lang w:val="en-GB"/>
        </w:rPr>
        <w:t xml:space="preserve">e theoretically grounded an argument that </w:t>
      </w:r>
      <w:r w:rsidR="0099746A" w:rsidRPr="00072686">
        <w:rPr>
          <w:lang w:val="en-GB"/>
        </w:rPr>
        <w:t xml:space="preserve">social capital positively </w:t>
      </w:r>
      <w:r w:rsidR="00F70E5E" w:rsidRPr="00072686">
        <w:rPr>
          <w:lang w:val="en-GB"/>
        </w:rPr>
        <w:t>influences resource acquisition</w:t>
      </w:r>
      <w:r w:rsidR="006E1208" w:rsidRPr="00072686">
        <w:rPr>
          <w:lang w:val="en-GB"/>
        </w:rPr>
        <w:t>.</w:t>
      </w:r>
      <w:r w:rsidR="006E562A" w:rsidRPr="00072686">
        <w:rPr>
          <w:lang w:val="en-GB"/>
        </w:rPr>
        <w:t xml:space="preserve"> </w:t>
      </w:r>
      <w:r w:rsidR="00F22A81" w:rsidRPr="00072686">
        <w:rPr>
          <w:lang w:val="en-GB"/>
        </w:rPr>
        <w:t xml:space="preserve">While the </w:t>
      </w:r>
      <w:r w:rsidR="00C31F40" w:rsidRPr="00072686">
        <w:rPr>
          <w:lang w:val="en-GB"/>
        </w:rPr>
        <w:t xml:space="preserve">collection of </w:t>
      </w:r>
      <w:r w:rsidR="00F22A81" w:rsidRPr="00072686">
        <w:rPr>
          <w:lang w:val="en-GB"/>
        </w:rPr>
        <w:t>data from a single respondent on mul</w:t>
      </w:r>
      <w:r w:rsidR="00FE1490" w:rsidRPr="00072686">
        <w:rPr>
          <w:lang w:val="en-GB"/>
        </w:rPr>
        <w:t xml:space="preserve">tiple items </w:t>
      </w:r>
      <w:r w:rsidR="00E463E4" w:rsidRPr="00072686">
        <w:rPr>
          <w:lang w:val="en-GB"/>
        </w:rPr>
        <w:t>that reflect</w:t>
      </w:r>
      <w:r w:rsidR="00FE1490" w:rsidRPr="00072686">
        <w:rPr>
          <w:lang w:val="en-GB"/>
        </w:rPr>
        <w:t xml:space="preserve"> a </w:t>
      </w:r>
      <w:r w:rsidR="00D65ECF" w:rsidRPr="00072686">
        <w:rPr>
          <w:lang w:val="en-GB"/>
        </w:rPr>
        <w:t xml:space="preserve">subjective </w:t>
      </w:r>
      <w:r w:rsidR="00C31F40" w:rsidRPr="00072686">
        <w:rPr>
          <w:lang w:val="en-GB"/>
        </w:rPr>
        <w:t xml:space="preserve">concept </w:t>
      </w:r>
      <w:r w:rsidR="00FE1490" w:rsidRPr="00072686">
        <w:rPr>
          <w:lang w:val="en-GB"/>
        </w:rPr>
        <w:t>could lead to overestimation</w:t>
      </w:r>
      <w:r w:rsidR="00601668" w:rsidRPr="00072686">
        <w:rPr>
          <w:lang w:val="en-GB"/>
        </w:rPr>
        <w:t xml:space="preserve">. </w:t>
      </w:r>
      <w:r w:rsidR="00434555" w:rsidRPr="00072686">
        <w:rPr>
          <w:lang w:val="en-GB"/>
        </w:rPr>
        <w:t>In addition</w:t>
      </w:r>
      <w:r w:rsidR="00A23146" w:rsidRPr="00072686">
        <w:rPr>
          <w:lang w:val="en-GB"/>
        </w:rPr>
        <w:t>, we cannot accou</w:t>
      </w:r>
      <w:r w:rsidR="00434555" w:rsidRPr="00072686">
        <w:rPr>
          <w:lang w:val="en-GB"/>
        </w:rPr>
        <w:t>nt for all un</w:t>
      </w:r>
      <w:r w:rsidR="006E562A" w:rsidRPr="00072686">
        <w:rPr>
          <w:lang w:val="en-GB"/>
        </w:rPr>
        <w:t>observed conditions, situations, contexts and sub-cultures</w:t>
      </w:r>
      <w:r w:rsidR="00601668" w:rsidRPr="00072686">
        <w:rPr>
          <w:lang w:val="en-GB"/>
        </w:rPr>
        <w:t xml:space="preserve"> </w:t>
      </w:r>
      <w:r w:rsidR="006613F3" w:rsidRPr="00072686">
        <w:rPr>
          <w:lang w:val="en-GB"/>
        </w:rPr>
        <w:t xml:space="preserve">that </w:t>
      </w:r>
      <w:r w:rsidR="00450B08" w:rsidRPr="00072686">
        <w:rPr>
          <w:lang w:val="en-GB"/>
        </w:rPr>
        <w:t xml:space="preserve">may </w:t>
      </w:r>
      <w:r w:rsidR="006613F3" w:rsidRPr="00072686">
        <w:rPr>
          <w:lang w:val="en-GB"/>
        </w:rPr>
        <w:t xml:space="preserve">influence </w:t>
      </w:r>
      <w:r w:rsidR="00450B08" w:rsidRPr="00072686">
        <w:rPr>
          <w:lang w:val="en-GB"/>
        </w:rPr>
        <w:t xml:space="preserve">the </w:t>
      </w:r>
      <w:r w:rsidR="006613F3" w:rsidRPr="00072686">
        <w:rPr>
          <w:lang w:val="en-GB"/>
        </w:rPr>
        <w:t xml:space="preserve">social capital </w:t>
      </w:r>
      <w:r w:rsidR="00450B08" w:rsidRPr="00072686">
        <w:rPr>
          <w:lang w:val="en-GB"/>
        </w:rPr>
        <w:t>of entrepreneurs resi</w:t>
      </w:r>
      <w:r w:rsidR="00A46F39" w:rsidRPr="00072686">
        <w:rPr>
          <w:lang w:val="en-GB"/>
        </w:rPr>
        <w:t>ding in multiply deprived areas</w:t>
      </w:r>
      <w:r w:rsidR="00092C54" w:rsidRPr="00072686">
        <w:rPr>
          <w:lang w:val="en-GB"/>
        </w:rPr>
        <w:t>.</w:t>
      </w:r>
      <w:r w:rsidR="00601668" w:rsidRPr="00072686">
        <w:rPr>
          <w:lang w:val="en-GB"/>
        </w:rPr>
        <w:t xml:space="preserve"> </w:t>
      </w:r>
      <w:r w:rsidR="006B5660" w:rsidRPr="00072686">
        <w:rPr>
          <w:lang w:val="en-GB"/>
        </w:rPr>
        <w:t xml:space="preserve">Based on our results and the </w:t>
      </w:r>
      <w:r w:rsidR="00601668" w:rsidRPr="00072686">
        <w:rPr>
          <w:lang w:val="en-GB"/>
        </w:rPr>
        <w:t>afore</w:t>
      </w:r>
      <w:r w:rsidR="009D394D" w:rsidRPr="00072686">
        <w:rPr>
          <w:lang w:val="en-GB"/>
        </w:rPr>
        <w:t>mentioned limitations</w:t>
      </w:r>
      <w:r w:rsidR="00601668" w:rsidRPr="00072686">
        <w:rPr>
          <w:lang w:val="en-GB"/>
        </w:rPr>
        <w:t xml:space="preserve">, </w:t>
      </w:r>
      <w:r w:rsidR="006B5660" w:rsidRPr="00072686">
        <w:rPr>
          <w:lang w:val="en-GB"/>
        </w:rPr>
        <w:t xml:space="preserve">we suggest a number of future research questions (see Table 3). These future research questions are ‘multilevel’ (e.g. </w:t>
      </w:r>
      <w:r w:rsidR="006B5660" w:rsidRPr="00072686">
        <w:rPr>
          <w:i/>
          <w:lang w:val="en-GB"/>
        </w:rPr>
        <w:t>antecedents</w:t>
      </w:r>
      <w:r w:rsidR="006B5660" w:rsidRPr="00072686">
        <w:rPr>
          <w:lang w:val="en-GB"/>
        </w:rPr>
        <w:t xml:space="preserve">, </w:t>
      </w:r>
      <w:r w:rsidR="006B5660" w:rsidRPr="00072686">
        <w:rPr>
          <w:i/>
          <w:lang w:val="en-GB"/>
        </w:rPr>
        <w:t>dimensions</w:t>
      </w:r>
      <w:r w:rsidR="006B5660" w:rsidRPr="00072686">
        <w:rPr>
          <w:lang w:val="en-GB"/>
        </w:rPr>
        <w:t xml:space="preserve">, </w:t>
      </w:r>
      <w:r w:rsidR="006B5660" w:rsidRPr="00072686">
        <w:rPr>
          <w:i/>
          <w:lang w:val="en-GB"/>
        </w:rPr>
        <w:t>outcomes</w:t>
      </w:r>
      <w:r w:rsidR="006B5660" w:rsidRPr="00072686">
        <w:rPr>
          <w:lang w:val="en-GB"/>
        </w:rPr>
        <w:t>) and, therefore, provide opportun</w:t>
      </w:r>
      <w:r w:rsidR="009D394D" w:rsidRPr="00072686">
        <w:rPr>
          <w:lang w:val="en-GB"/>
        </w:rPr>
        <w:t>ities for the adoption of various</w:t>
      </w:r>
      <w:r w:rsidR="006B5660" w:rsidRPr="00072686">
        <w:rPr>
          <w:lang w:val="en-GB"/>
        </w:rPr>
        <w:t xml:space="preserve"> methodological approaches (</w:t>
      </w:r>
      <w:proofErr w:type="spellStart"/>
      <w:r w:rsidR="006B5660" w:rsidRPr="00072686">
        <w:rPr>
          <w:lang w:val="en-GB"/>
        </w:rPr>
        <w:t>Gedajlovic</w:t>
      </w:r>
      <w:proofErr w:type="spellEnd"/>
      <w:r w:rsidR="006B5660" w:rsidRPr="00072686">
        <w:rPr>
          <w:lang w:val="en-GB"/>
        </w:rPr>
        <w:t xml:space="preserve"> et al, 2013</w:t>
      </w:r>
      <w:r w:rsidR="00601668" w:rsidRPr="00072686">
        <w:rPr>
          <w:lang w:val="en-GB"/>
        </w:rPr>
        <w:t>; Mason and Harvey, 2013</w:t>
      </w:r>
      <w:r w:rsidR="006B5660" w:rsidRPr="00072686">
        <w:rPr>
          <w:lang w:val="en-GB"/>
        </w:rPr>
        <w:t>).</w:t>
      </w:r>
      <w:r w:rsidR="00ED1A30" w:rsidRPr="00072686">
        <w:rPr>
          <w:lang w:val="en-GB"/>
        </w:rPr>
        <w:t xml:space="preserve"> This is because quantitative methods alone cannot fully explain all the usages of soc</w:t>
      </w:r>
      <w:r w:rsidR="009D394D" w:rsidRPr="00072686">
        <w:rPr>
          <w:lang w:val="en-GB"/>
        </w:rPr>
        <w:t xml:space="preserve">ial capital-especially, </w:t>
      </w:r>
      <w:r w:rsidR="00ED1A30" w:rsidRPr="00072686">
        <w:rPr>
          <w:lang w:val="en-GB"/>
        </w:rPr>
        <w:t>from the perspective of entrepreneurs themselves.</w:t>
      </w:r>
      <w:r w:rsidR="00480308" w:rsidRPr="00072686">
        <w:rPr>
          <w:lang w:val="en-GB"/>
        </w:rPr>
        <w:t xml:space="preserve">    </w:t>
      </w:r>
      <w:r w:rsidR="00ED1A30" w:rsidRPr="00072686">
        <w:rPr>
          <w:lang w:val="en-GB"/>
        </w:rPr>
        <w:t xml:space="preserve">    </w:t>
      </w:r>
      <w:r w:rsidR="002319E8" w:rsidRPr="00072686">
        <w:rPr>
          <w:lang w:val="en-GB"/>
        </w:rPr>
        <w:t xml:space="preserve">        </w:t>
      </w:r>
      <w:r w:rsidR="00ED1A30" w:rsidRPr="00072686">
        <w:rPr>
          <w:lang w:val="en-GB"/>
        </w:rPr>
        <w:t xml:space="preserve"> </w:t>
      </w:r>
      <w:r w:rsidR="00601668" w:rsidRPr="00072686">
        <w:rPr>
          <w:lang w:val="en-GB"/>
        </w:rPr>
        <w:t xml:space="preserve"> </w:t>
      </w:r>
    </w:p>
    <w:p w:rsidR="00601668" w:rsidRPr="00072686" w:rsidRDefault="00B4413B" w:rsidP="00601668">
      <w:pPr>
        <w:spacing w:line="480" w:lineRule="auto"/>
        <w:ind w:firstLine="720"/>
        <w:jc w:val="center"/>
        <w:rPr>
          <w:lang w:val="en-GB"/>
        </w:rPr>
      </w:pPr>
      <w:r w:rsidRPr="00072686">
        <w:rPr>
          <w:lang w:val="en-GB"/>
        </w:rPr>
        <w:t>-----Insert Table 3 here-----</w:t>
      </w:r>
      <w:r w:rsidR="00601668" w:rsidRPr="00072686">
        <w:rPr>
          <w:lang w:val="en-GB"/>
        </w:rPr>
        <w:t xml:space="preserve">    </w:t>
      </w:r>
      <w:r w:rsidR="0008594B" w:rsidRPr="00072686">
        <w:rPr>
          <w:lang w:val="en-GB"/>
        </w:rPr>
        <w:t xml:space="preserve">     </w:t>
      </w:r>
      <w:r w:rsidR="003717ED" w:rsidRPr="00072686">
        <w:rPr>
          <w:lang w:val="en-GB"/>
        </w:rPr>
        <w:t xml:space="preserve">                  </w:t>
      </w:r>
    </w:p>
    <w:p w:rsidR="00B4413B" w:rsidRPr="00072686" w:rsidRDefault="00B4413B" w:rsidP="00B4413B">
      <w:pPr>
        <w:spacing w:line="480" w:lineRule="auto"/>
        <w:ind w:firstLine="720"/>
        <w:jc w:val="both"/>
        <w:rPr>
          <w:lang w:val="en-GB"/>
        </w:rPr>
      </w:pPr>
      <w:r w:rsidRPr="00072686">
        <w:rPr>
          <w:lang w:val="en-GB"/>
        </w:rPr>
        <w:t xml:space="preserve">Relatively little </w:t>
      </w:r>
      <w:proofErr w:type="gramStart"/>
      <w:r w:rsidRPr="00072686">
        <w:rPr>
          <w:lang w:val="en-GB"/>
        </w:rPr>
        <w:t>is known</w:t>
      </w:r>
      <w:proofErr w:type="gramEnd"/>
      <w:r w:rsidRPr="00072686">
        <w:rPr>
          <w:lang w:val="en-GB"/>
        </w:rPr>
        <w:t xml:space="preserve"> about the </w:t>
      </w:r>
      <w:r w:rsidRPr="00072686">
        <w:rPr>
          <w:i/>
          <w:lang w:val="en-GB"/>
        </w:rPr>
        <w:t>antecedents</w:t>
      </w:r>
      <w:r w:rsidRPr="00072686">
        <w:rPr>
          <w:lang w:val="en-GB"/>
        </w:rPr>
        <w:t xml:space="preserve"> that condition or control the social capital and resource acquisition of en</w:t>
      </w:r>
      <w:r w:rsidR="00DA76A1" w:rsidRPr="00072686">
        <w:rPr>
          <w:lang w:val="en-GB"/>
        </w:rPr>
        <w:t>trepreneurs residing in multiply</w:t>
      </w:r>
      <w:r w:rsidRPr="00072686">
        <w:rPr>
          <w:lang w:val="en-GB"/>
        </w:rPr>
        <w:t xml:space="preserve"> d</w:t>
      </w:r>
      <w:r w:rsidR="00D63892" w:rsidRPr="00072686">
        <w:rPr>
          <w:lang w:val="en-GB"/>
        </w:rPr>
        <w:t>eprived areas. For instance, various</w:t>
      </w:r>
      <w:r w:rsidRPr="00072686">
        <w:rPr>
          <w:lang w:val="en-GB"/>
        </w:rPr>
        <w:t xml:space="preserve"> socio-cultural/demographic characteristics</w:t>
      </w:r>
      <w:r w:rsidR="00D63892" w:rsidRPr="00072686">
        <w:rPr>
          <w:lang w:val="en-GB"/>
        </w:rPr>
        <w:t xml:space="preserve">, communication media, country factors, time stages, and cognitive and </w:t>
      </w:r>
      <w:r w:rsidR="007229FF" w:rsidRPr="00072686">
        <w:rPr>
          <w:lang w:val="en-GB"/>
        </w:rPr>
        <w:t xml:space="preserve">psychological aspects require investigation. </w:t>
      </w:r>
      <w:r w:rsidR="0072533B" w:rsidRPr="00072686">
        <w:rPr>
          <w:lang w:val="en-GB"/>
        </w:rPr>
        <w:t xml:space="preserve">Social capital </w:t>
      </w:r>
      <w:r w:rsidR="007229FF" w:rsidRPr="00072686">
        <w:rPr>
          <w:i/>
          <w:lang w:val="en-GB"/>
        </w:rPr>
        <w:t>dimensions</w:t>
      </w:r>
      <w:r w:rsidR="007229FF" w:rsidRPr="00072686">
        <w:rPr>
          <w:lang w:val="en-GB"/>
        </w:rPr>
        <w:t xml:space="preserve"> are</w:t>
      </w:r>
      <w:r w:rsidR="0072533B" w:rsidRPr="00072686">
        <w:rPr>
          <w:lang w:val="en-GB"/>
        </w:rPr>
        <w:t xml:space="preserve"> multifaceted</w:t>
      </w:r>
      <w:r w:rsidR="007229FF" w:rsidRPr="00072686">
        <w:rPr>
          <w:lang w:val="en-GB"/>
        </w:rPr>
        <w:t xml:space="preserve"> and it is possible that complex processes determine the social capital usage by en</w:t>
      </w:r>
      <w:r w:rsidR="00DA76A1" w:rsidRPr="00072686">
        <w:rPr>
          <w:lang w:val="en-GB"/>
        </w:rPr>
        <w:t>trepreneurs residing in multiply</w:t>
      </w:r>
      <w:r w:rsidR="007229FF" w:rsidRPr="00072686">
        <w:rPr>
          <w:lang w:val="en-GB"/>
        </w:rPr>
        <w:t xml:space="preserve"> deprived areas. D</w:t>
      </w:r>
      <w:r w:rsidR="00B02F2A" w:rsidRPr="00072686">
        <w:rPr>
          <w:lang w:val="en-GB"/>
        </w:rPr>
        <w:t>iffe</w:t>
      </w:r>
      <w:r w:rsidR="00F347BD" w:rsidRPr="00072686">
        <w:rPr>
          <w:lang w:val="en-GB"/>
        </w:rPr>
        <w:t>rent network structural characteristics</w:t>
      </w:r>
      <w:r w:rsidR="00B02F2A" w:rsidRPr="00072686">
        <w:rPr>
          <w:lang w:val="en-GB"/>
        </w:rPr>
        <w:t xml:space="preserve"> (e.g. structural holes, cohesion) </w:t>
      </w:r>
      <w:proofErr w:type="gramStart"/>
      <w:r w:rsidR="007229FF" w:rsidRPr="00072686">
        <w:rPr>
          <w:lang w:val="en-GB"/>
        </w:rPr>
        <w:t>sho</w:t>
      </w:r>
      <w:r w:rsidR="00F347BD" w:rsidRPr="00072686">
        <w:rPr>
          <w:lang w:val="en-GB"/>
        </w:rPr>
        <w:t>uld be examined</w:t>
      </w:r>
      <w:proofErr w:type="gramEnd"/>
      <w:r w:rsidR="00B30C05" w:rsidRPr="00072686">
        <w:rPr>
          <w:lang w:val="en-GB"/>
        </w:rPr>
        <w:t xml:space="preserve">, </w:t>
      </w:r>
      <w:r w:rsidR="007229FF" w:rsidRPr="00072686">
        <w:rPr>
          <w:lang w:val="en-GB"/>
        </w:rPr>
        <w:t xml:space="preserve">and the </w:t>
      </w:r>
      <w:r w:rsidR="00B02F2A" w:rsidRPr="00072686">
        <w:rPr>
          <w:lang w:val="en-GB"/>
        </w:rPr>
        <w:lastRenderedPageBreak/>
        <w:t>interaction of structural, relational and cognitive dimensions could</w:t>
      </w:r>
      <w:r w:rsidR="007229FF" w:rsidRPr="00072686">
        <w:rPr>
          <w:lang w:val="en-GB"/>
        </w:rPr>
        <w:t xml:space="preserve"> give rise to distinct </w:t>
      </w:r>
      <w:r w:rsidR="00B02F2A" w:rsidRPr="00072686">
        <w:rPr>
          <w:lang w:val="en-GB"/>
        </w:rPr>
        <w:t>benefi</w:t>
      </w:r>
      <w:r w:rsidR="007229FF" w:rsidRPr="00072686">
        <w:rPr>
          <w:lang w:val="en-GB"/>
        </w:rPr>
        <w:t xml:space="preserve">ts. </w:t>
      </w:r>
      <w:r w:rsidR="00B02F2A" w:rsidRPr="00072686">
        <w:rPr>
          <w:lang w:val="en-GB"/>
        </w:rPr>
        <w:t>Given o</w:t>
      </w:r>
      <w:r w:rsidR="00F347BD" w:rsidRPr="00072686">
        <w:rPr>
          <w:lang w:val="en-GB"/>
        </w:rPr>
        <w:t xml:space="preserve">ur </w:t>
      </w:r>
      <w:proofErr w:type="gramStart"/>
      <w:r w:rsidR="00F347BD" w:rsidRPr="00072686">
        <w:rPr>
          <w:lang w:val="en-GB"/>
        </w:rPr>
        <w:t>results</w:t>
      </w:r>
      <w:proofErr w:type="gramEnd"/>
      <w:r w:rsidR="00F347BD" w:rsidRPr="00072686">
        <w:rPr>
          <w:lang w:val="en-GB"/>
        </w:rPr>
        <w:t xml:space="preserve"> show no bridging</w:t>
      </w:r>
      <w:r w:rsidR="00B02F2A" w:rsidRPr="00072686">
        <w:rPr>
          <w:lang w:val="en-GB"/>
        </w:rPr>
        <w:t xml:space="preserve"> and narrative storytelling effects, striving to identify and understand why seems essential. </w:t>
      </w:r>
      <w:r w:rsidR="007229FF" w:rsidRPr="00072686">
        <w:rPr>
          <w:lang w:val="en-GB"/>
        </w:rPr>
        <w:t xml:space="preserve">The </w:t>
      </w:r>
      <w:r w:rsidR="00042843" w:rsidRPr="00072686">
        <w:rPr>
          <w:lang w:val="en-GB"/>
        </w:rPr>
        <w:t xml:space="preserve">social capital </w:t>
      </w:r>
      <w:r w:rsidR="007229FF" w:rsidRPr="00072686">
        <w:rPr>
          <w:lang w:val="en-GB"/>
        </w:rPr>
        <w:t>of en</w:t>
      </w:r>
      <w:r w:rsidR="00F347BD" w:rsidRPr="00072686">
        <w:rPr>
          <w:lang w:val="en-GB"/>
        </w:rPr>
        <w:t>trepreneurs residing in multiply</w:t>
      </w:r>
      <w:r w:rsidR="007229FF" w:rsidRPr="00072686">
        <w:rPr>
          <w:lang w:val="en-GB"/>
        </w:rPr>
        <w:t xml:space="preserve"> deprived areas influences</w:t>
      </w:r>
      <w:r w:rsidR="007E4B07" w:rsidRPr="00072686">
        <w:rPr>
          <w:lang w:val="en-GB"/>
        </w:rPr>
        <w:t xml:space="preserve"> resource</w:t>
      </w:r>
      <w:r w:rsidR="007229FF" w:rsidRPr="00072686">
        <w:rPr>
          <w:lang w:val="en-GB"/>
        </w:rPr>
        <w:t xml:space="preserve"> </w:t>
      </w:r>
      <w:r w:rsidR="007229FF" w:rsidRPr="00072686">
        <w:rPr>
          <w:i/>
          <w:lang w:val="en-GB"/>
        </w:rPr>
        <w:t>outcomes</w:t>
      </w:r>
      <w:r w:rsidR="007229FF" w:rsidRPr="00072686">
        <w:rPr>
          <w:lang w:val="en-GB"/>
        </w:rPr>
        <w:t xml:space="preserve">. </w:t>
      </w:r>
      <w:r w:rsidR="00042843" w:rsidRPr="00072686">
        <w:rPr>
          <w:lang w:val="en-GB"/>
        </w:rPr>
        <w:t>That said</w:t>
      </w:r>
      <w:proofErr w:type="gramStart"/>
      <w:r w:rsidR="00042843" w:rsidRPr="00072686">
        <w:rPr>
          <w:lang w:val="en-GB"/>
        </w:rPr>
        <w:t>,</w:t>
      </w:r>
      <w:proofErr w:type="gramEnd"/>
      <w:r w:rsidR="00042843" w:rsidRPr="00072686">
        <w:rPr>
          <w:lang w:val="en-GB"/>
        </w:rPr>
        <w:t xml:space="preserve"> different levels</w:t>
      </w:r>
      <w:r w:rsidR="00F347BD" w:rsidRPr="00072686">
        <w:rPr>
          <w:lang w:val="en-GB"/>
        </w:rPr>
        <w:t>/</w:t>
      </w:r>
      <w:r w:rsidR="00042843" w:rsidRPr="00072686">
        <w:rPr>
          <w:lang w:val="en-GB"/>
        </w:rPr>
        <w:t xml:space="preserve">volumes of individual resources and </w:t>
      </w:r>
      <w:r w:rsidR="007E4B07" w:rsidRPr="00072686">
        <w:rPr>
          <w:lang w:val="en-GB"/>
        </w:rPr>
        <w:t xml:space="preserve">resource combinations </w:t>
      </w:r>
      <w:r w:rsidR="00042843" w:rsidRPr="00072686">
        <w:rPr>
          <w:lang w:val="en-GB"/>
        </w:rPr>
        <w:t>should be identified</w:t>
      </w:r>
      <w:r w:rsidR="007E4B07" w:rsidRPr="00072686">
        <w:rPr>
          <w:lang w:val="en-GB"/>
        </w:rPr>
        <w:t xml:space="preserve"> as well as linkages to performance gains</w:t>
      </w:r>
      <w:r w:rsidR="00042843" w:rsidRPr="00072686">
        <w:rPr>
          <w:lang w:val="en-GB"/>
        </w:rPr>
        <w:t xml:space="preserve">. </w:t>
      </w:r>
      <w:proofErr w:type="gramStart"/>
      <w:r w:rsidR="007E4B07" w:rsidRPr="00072686">
        <w:rPr>
          <w:lang w:val="en-GB"/>
        </w:rPr>
        <w:t>Also</w:t>
      </w:r>
      <w:proofErr w:type="gramEnd"/>
      <w:r w:rsidR="007E4B07" w:rsidRPr="00072686">
        <w:rPr>
          <w:lang w:val="en-GB"/>
        </w:rPr>
        <w:t>, any negative aspect</w:t>
      </w:r>
      <w:r w:rsidR="00042843" w:rsidRPr="00072686">
        <w:rPr>
          <w:lang w:val="en-GB"/>
        </w:rPr>
        <w:t>s should be considered</w:t>
      </w:r>
      <w:r w:rsidR="007E4B07" w:rsidRPr="00072686">
        <w:rPr>
          <w:lang w:val="en-GB"/>
        </w:rPr>
        <w:t>, including diminishing returns and cognitive</w:t>
      </w:r>
      <w:r w:rsidR="00042843" w:rsidRPr="00072686">
        <w:rPr>
          <w:lang w:val="en-GB"/>
        </w:rPr>
        <w:t xml:space="preserve"> lock-in.</w:t>
      </w:r>
      <w:r w:rsidR="00287DD3" w:rsidRPr="00072686">
        <w:rPr>
          <w:lang w:val="en-GB"/>
        </w:rPr>
        <w:t xml:space="preserve">                </w:t>
      </w:r>
      <w:r w:rsidR="00633572" w:rsidRPr="00072686">
        <w:rPr>
          <w:lang w:val="en-GB"/>
        </w:rPr>
        <w:t xml:space="preserve">        </w:t>
      </w:r>
      <w:r w:rsidR="00E346CA" w:rsidRPr="00072686">
        <w:rPr>
          <w:lang w:val="en-GB"/>
        </w:rPr>
        <w:t xml:space="preserve">        </w:t>
      </w:r>
      <w:r w:rsidR="002A46DE" w:rsidRPr="00072686">
        <w:rPr>
          <w:lang w:val="en-GB"/>
        </w:rPr>
        <w:t xml:space="preserve">          </w:t>
      </w:r>
      <w:r w:rsidR="007D30C1" w:rsidRPr="00072686">
        <w:rPr>
          <w:lang w:val="en-GB"/>
        </w:rPr>
        <w:t xml:space="preserve">         </w:t>
      </w:r>
      <w:r w:rsidR="00746A96" w:rsidRPr="00072686">
        <w:rPr>
          <w:lang w:val="en-GB"/>
        </w:rPr>
        <w:t xml:space="preserve">              </w:t>
      </w:r>
      <w:r w:rsidR="00F347BD" w:rsidRPr="00072686">
        <w:rPr>
          <w:lang w:val="en-GB"/>
        </w:rPr>
        <w:t xml:space="preserve">           </w:t>
      </w:r>
      <w:r w:rsidR="007636C8" w:rsidRPr="00072686">
        <w:rPr>
          <w:lang w:val="en-GB"/>
        </w:rPr>
        <w:t xml:space="preserve">   </w:t>
      </w:r>
      <w:r w:rsidR="007E4B07" w:rsidRPr="00072686">
        <w:rPr>
          <w:lang w:val="en-GB"/>
        </w:rPr>
        <w:t xml:space="preserve">    </w:t>
      </w:r>
      <w:r w:rsidR="008178FC" w:rsidRPr="00072686">
        <w:rPr>
          <w:lang w:val="en-GB"/>
        </w:rPr>
        <w:t xml:space="preserve">        </w:t>
      </w:r>
      <w:r w:rsidR="00042843" w:rsidRPr="00072686">
        <w:rPr>
          <w:lang w:val="en-GB"/>
        </w:rPr>
        <w:t xml:space="preserve">    </w:t>
      </w:r>
      <w:r w:rsidR="00B02F2A" w:rsidRPr="00072686">
        <w:rPr>
          <w:lang w:val="en-GB"/>
        </w:rPr>
        <w:t xml:space="preserve"> </w:t>
      </w:r>
      <w:r w:rsidR="0072533B" w:rsidRPr="00072686">
        <w:rPr>
          <w:lang w:val="en-GB"/>
        </w:rPr>
        <w:t xml:space="preserve"> </w:t>
      </w:r>
      <w:r w:rsidRPr="00072686">
        <w:rPr>
          <w:lang w:val="en-GB"/>
        </w:rPr>
        <w:t xml:space="preserve">  </w:t>
      </w:r>
    </w:p>
    <w:p w:rsidR="006E1208" w:rsidRPr="00072686" w:rsidRDefault="006E1208" w:rsidP="006E1208">
      <w:pPr>
        <w:spacing w:line="480" w:lineRule="auto"/>
        <w:ind w:firstLine="720"/>
        <w:jc w:val="both"/>
        <w:rPr>
          <w:lang w:val="en-GB"/>
        </w:rPr>
      </w:pPr>
    </w:p>
    <w:p w:rsidR="00C53D0D" w:rsidRPr="00072686" w:rsidRDefault="009139B4" w:rsidP="00397C7B">
      <w:pPr>
        <w:spacing w:line="480" w:lineRule="auto"/>
        <w:jc w:val="both"/>
        <w:rPr>
          <w:lang w:val="en-GB"/>
        </w:rPr>
      </w:pPr>
      <w:r w:rsidRPr="00072686">
        <w:rPr>
          <w:b/>
          <w:lang w:val="en-GB"/>
        </w:rPr>
        <w:t>References</w:t>
      </w:r>
      <w:r w:rsidR="00593EBE" w:rsidRPr="00072686">
        <w:rPr>
          <w:b/>
          <w:lang w:val="en-GB"/>
        </w:rPr>
        <w:t xml:space="preserve">    </w:t>
      </w:r>
      <w:r w:rsidR="00EC4971" w:rsidRPr="00072686">
        <w:rPr>
          <w:b/>
          <w:lang w:val="en-GB"/>
        </w:rPr>
        <w:t xml:space="preserve">            </w:t>
      </w:r>
      <w:r w:rsidR="004D3847" w:rsidRPr="00072686">
        <w:rPr>
          <w:b/>
          <w:lang w:val="en-GB"/>
        </w:rPr>
        <w:t xml:space="preserve">         </w:t>
      </w:r>
      <w:r w:rsidR="005A7AD2" w:rsidRPr="00072686">
        <w:rPr>
          <w:b/>
          <w:lang w:val="en-GB"/>
        </w:rPr>
        <w:t xml:space="preserve">   </w:t>
      </w:r>
      <w:r w:rsidR="003F60A6" w:rsidRPr="00072686">
        <w:rPr>
          <w:b/>
          <w:lang w:val="en-GB"/>
        </w:rPr>
        <w:t xml:space="preserve">  </w:t>
      </w:r>
      <w:r w:rsidR="002F1ABD" w:rsidRPr="00072686">
        <w:rPr>
          <w:b/>
          <w:lang w:val="en-GB"/>
        </w:rPr>
        <w:t xml:space="preserve">  </w:t>
      </w:r>
      <w:r w:rsidR="00A23146" w:rsidRPr="00072686">
        <w:rPr>
          <w:b/>
          <w:lang w:val="en-GB"/>
        </w:rPr>
        <w:t xml:space="preserve">  </w:t>
      </w:r>
      <w:r w:rsidR="00F35099" w:rsidRPr="00072686">
        <w:rPr>
          <w:b/>
          <w:lang w:val="en-GB"/>
        </w:rPr>
        <w:t xml:space="preserve"> </w:t>
      </w:r>
      <w:r w:rsidR="00996545" w:rsidRPr="00072686">
        <w:rPr>
          <w:b/>
          <w:lang w:val="en-GB"/>
        </w:rPr>
        <w:t xml:space="preserve">   </w:t>
      </w:r>
      <w:r w:rsidR="001B6EB5" w:rsidRPr="00072686">
        <w:rPr>
          <w:b/>
          <w:lang w:val="en-GB"/>
        </w:rPr>
        <w:t xml:space="preserve">           </w:t>
      </w:r>
      <w:r w:rsidR="001F0226" w:rsidRPr="00072686">
        <w:rPr>
          <w:b/>
          <w:lang w:val="en-GB"/>
        </w:rPr>
        <w:t xml:space="preserve">          </w:t>
      </w:r>
      <w:r w:rsidR="00285120" w:rsidRPr="00072686">
        <w:rPr>
          <w:b/>
          <w:lang w:val="en-GB"/>
        </w:rPr>
        <w:t xml:space="preserve">          </w:t>
      </w:r>
      <w:r w:rsidR="00A4181B" w:rsidRPr="00072686">
        <w:rPr>
          <w:b/>
          <w:lang w:val="en-GB"/>
        </w:rPr>
        <w:t xml:space="preserve">    </w:t>
      </w:r>
      <w:r w:rsidR="00270A2B" w:rsidRPr="00072686">
        <w:rPr>
          <w:b/>
          <w:lang w:val="en-GB"/>
        </w:rPr>
        <w:t xml:space="preserve">     </w:t>
      </w:r>
      <w:r w:rsidR="00372CFC" w:rsidRPr="00072686">
        <w:rPr>
          <w:b/>
          <w:lang w:val="en-GB"/>
        </w:rPr>
        <w:t xml:space="preserve">   </w:t>
      </w:r>
      <w:r w:rsidR="00910984" w:rsidRPr="00072686">
        <w:rPr>
          <w:b/>
          <w:lang w:val="en-GB"/>
        </w:rPr>
        <w:t xml:space="preserve">    </w:t>
      </w:r>
      <w:r w:rsidR="00BA3F68" w:rsidRPr="00072686">
        <w:rPr>
          <w:b/>
          <w:lang w:val="en-GB"/>
        </w:rPr>
        <w:t xml:space="preserve">  </w:t>
      </w:r>
      <w:r w:rsidR="001F2391" w:rsidRPr="00072686">
        <w:rPr>
          <w:b/>
          <w:lang w:val="en-GB"/>
        </w:rPr>
        <w:t xml:space="preserve">    </w:t>
      </w:r>
      <w:r w:rsidR="00CE55B4" w:rsidRPr="00072686">
        <w:rPr>
          <w:b/>
          <w:lang w:val="en-GB"/>
        </w:rPr>
        <w:t xml:space="preserve">   </w:t>
      </w:r>
      <w:r w:rsidR="000D06A5" w:rsidRPr="00072686">
        <w:rPr>
          <w:b/>
          <w:lang w:val="en-GB"/>
        </w:rPr>
        <w:t xml:space="preserve"> </w:t>
      </w:r>
      <w:r w:rsidR="00CE55B4" w:rsidRPr="00072686">
        <w:rPr>
          <w:b/>
          <w:lang w:val="en-GB"/>
        </w:rPr>
        <w:t xml:space="preserve">  </w:t>
      </w:r>
      <w:r w:rsidR="00CB55D1" w:rsidRPr="00072686">
        <w:rPr>
          <w:b/>
          <w:lang w:val="en-GB"/>
        </w:rPr>
        <w:t xml:space="preserve">    </w:t>
      </w:r>
      <w:r w:rsidR="00A15112" w:rsidRPr="00072686">
        <w:rPr>
          <w:b/>
          <w:lang w:val="en-GB"/>
        </w:rPr>
        <w:t xml:space="preserve"> </w:t>
      </w:r>
      <w:r w:rsidR="009D6A70" w:rsidRPr="00072686">
        <w:rPr>
          <w:b/>
          <w:lang w:val="en-GB"/>
        </w:rPr>
        <w:t xml:space="preserve">    </w:t>
      </w:r>
      <w:r w:rsidR="00A15112" w:rsidRPr="00072686">
        <w:rPr>
          <w:b/>
          <w:lang w:val="en-GB"/>
        </w:rPr>
        <w:t xml:space="preserve">      </w:t>
      </w:r>
      <w:r w:rsidR="0035411C" w:rsidRPr="00072686">
        <w:rPr>
          <w:b/>
          <w:lang w:val="en-GB"/>
        </w:rPr>
        <w:t xml:space="preserve">        </w:t>
      </w:r>
    </w:p>
    <w:p w:rsidR="00184984" w:rsidRPr="00072686" w:rsidRDefault="00184984" w:rsidP="00184984">
      <w:pPr>
        <w:ind w:right="26"/>
        <w:jc w:val="both"/>
      </w:pPr>
      <w:r w:rsidRPr="00072686">
        <w:t xml:space="preserve">Adler, S. 2001. </w:t>
      </w:r>
      <w:proofErr w:type="gramStart"/>
      <w:r w:rsidRPr="00072686">
        <w:t>Market, Hierarchy, and Trust: The Knowledge Economy and the Future of Capitalism.</w:t>
      </w:r>
      <w:proofErr w:type="gramEnd"/>
      <w:r w:rsidRPr="00072686">
        <w:t xml:space="preserve"> </w:t>
      </w:r>
      <w:r w:rsidRPr="00072686">
        <w:rPr>
          <w:i/>
        </w:rPr>
        <w:t xml:space="preserve">Organization Science </w:t>
      </w:r>
      <w:r w:rsidRPr="00072686">
        <w:t>12: 215-234.</w:t>
      </w:r>
    </w:p>
    <w:p w:rsidR="00E302D3" w:rsidRPr="00072686" w:rsidRDefault="00E302D3" w:rsidP="0004293D">
      <w:pPr>
        <w:ind w:right="26"/>
        <w:jc w:val="both"/>
      </w:pPr>
    </w:p>
    <w:p w:rsidR="00184984" w:rsidRPr="00072686" w:rsidRDefault="008A5381" w:rsidP="0004293D">
      <w:pPr>
        <w:ind w:right="26"/>
        <w:jc w:val="both"/>
      </w:pPr>
      <w:proofErr w:type="gramStart"/>
      <w:r w:rsidRPr="00072686">
        <w:t xml:space="preserve">Adler, </w:t>
      </w:r>
      <w:r w:rsidR="00AA0E5C" w:rsidRPr="00072686">
        <w:t>P</w:t>
      </w:r>
      <w:r w:rsidRPr="00072686">
        <w:t>.,</w:t>
      </w:r>
      <w:r w:rsidR="008076E0" w:rsidRPr="00072686">
        <w:t xml:space="preserve"> and </w:t>
      </w:r>
      <w:r w:rsidR="008D11B2" w:rsidRPr="00072686">
        <w:t xml:space="preserve">S. </w:t>
      </w:r>
      <w:r w:rsidR="008076E0" w:rsidRPr="00072686">
        <w:t>Kwon</w:t>
      </w:r>
      <w:r w:rsidRPr="00072686">
        <w:t>.</w:t>
      </w:r>
      <w:proofErr w:type="gramEnd"/>
      <w:r w:rsidR="008076E0" w:rsidRPr="00072686">
        <w:t xml:space="preserve"> </w:t>
      </w:r>
      <w:proofErr w:type="gramStart"/>
      <w:r w:rsidR="00AA0E5C" w:rsidRPr="00072686">
        <w:t>2002</w:t>
      </w:r>
      <w:r w:rsidRPr="00072686">
        <w:t>.</w:t>
      </w:r>
      <w:r w:rsidR="008076E0" w:rsidRPr="00072686">
        <w:t xml:space="preserve"> </w:t>
      </w:r>
      <w:r w:rsidR="00AA0E5C" w:rsidRPr="00072686">
        <w:t>Social Capital: Prospects for a New Concept</w:t>
      </w:r>
      <w:r w:rsidRPr="00072686">
        <w:t>.</w:t>
      </w:r>
      <w:proofErr w:type="gramEnd"/>
      <w:r w:rsidR="00AA0E5C" w:rsidRPr="00072686">
        <w:t xml:space="preserve"> </w:t>
      </w:r>
      <w:r w:rsidR="00AA0E5C" w:rsidRPr="00072686">
        <w:rPr>
          <w:i/>
        </w:rPr>
        <w:t>Academy of Management Review</w:t>
      </w:r>
      <w:r w:rsidR="008076E0" w:rsidRPr="00072686">
        <w:rPr>
          <w:i/>
        </w:rPr>
        <w:t xml:space="preserve"> </w:t>
      </w:r>
      <w:r w:rsidR="00AA0E5C" w:rsidRPr="00072686">
        <w:t>27</w:t>
      </w:r>
      <w:r w:rsidR="008076E0" w:rsidRPr="00072686">
        <w:t xml:space="preserve">: </w:t>
      </w:r>
      <w:r w:rsidR="00AA0E5C" w:rsidRPr="00072686">
        <w:t>17-40.</w:t>
      </w:r>
    </w:p>
    <w:p w:rsidR="00877153" w:rsidRPr="00072686" w:rsidRDefault="00877153" w:rsidP="0004293D">
      <w:pPr>
        <w:ind w:right="26"/>
        <w:jc w:val="both"/>
      </w:pPr>
    </w:p>
    <w:p w:rsidR="00FB6F31" w:rsidRPr="00072686" w:rsidRDefault="008076E0" w:rsidP="0004293D">
      <w:pPr>
        <w:ind w:right="26"/>
        <w:jc w:val="both"/>
      </w:pPr>
      <w:proofErr w:type="gramStart"/>
      <w:r w:rsidRPr="00072686">
        <w:t>Aldrich</w:t>
      </w:r>
      <w:r w:rsidR="008A5381" w:rsidRPr="00072686">
        <w:t>,</w:t>
      </w:r>
      <w:r w:rsidRPr="00072686">
        <w:t xml:space="preserve"> H</w:t>
      </w:r>
      <w:r w:rsidR="008A5381" w:rsidRPr="00072686">
        <w:t>.,</w:t>
      </w:r>
      <w:r w:rsidRPr="00072686">
        <w:t xml:space="preserve"> and </w:t>
      </w:r>
      <w:r w:rsidR="008D11B2" w:rsidRPr="00072686">
        <w:t xml:space="preserve">C. </w:t>
      </w:r>
      <w:r w:rsidRPr="00072686">
        <w:t>Zimmer</w:t>
      </w:r>
      <w:r w:rsidR="008A5381" w:rsidRPr="00072686">
        <w:t>.</w:t>
      </w:r>
      <w:proofErr w:type="gramEnd"/>
      <w:r w:rsidR="008A5381" w:rsidRPr="00072686">
        <w:t xml:space="preserve"> 1986.</w:t>
      </w:r>
      <w:r w:rsidRPr="00072686">
        <w:t xml:space="preserve"> </w:t>
      </w:r>
      <w:r w:rsidR="00E91630" w:rsidRPr="00072686">
        <w:t>Ent</w:t>
      </w:r>
      <w:r w:rsidRPr="00072686">
        <w:t>re</w:t>
      </w:r>
      <w:r w:rsidR="008A5381" w:rsidRPr="00072686">
        <w:t xml:space="preserve">preneurship </w:t>
      </w:r>
      <w:proofErr w:type="gramStart"/>
      <w:r w:rsidR="008A5381" w:rsidRPr="00072686">
        <w:t>Through</w:t>
      </w:r>
      <w:proofErr w:type="gramEnd"/>
      <w:r w:rsidR="008A5381" w:rsidRPr="00072686">
        <w:t xml:space="preserve"> Networks In</w:t>
      </w:r>
      <w:r w:rsidRPr="00072686">
        <w:t xml:space="preserve"> </w:t>
      </w:r>
      <w:r w:rsidR="008A5381" w:rsidRPr="00072686">
        <w:rPr>
          <w:i/>
        </w:rPr>
        <w:t>The Art of Science Entrepreneurship</w:t>
      </w:r>
      <w:r w:rsidR="008A5381" w:rsidRPr="00072686">
        <w:t xml:space="preserve">, ed. D.L. Sexton., </w:t>
      </w:r>
      <w:r w:rsidRPr="00072686">
        <w:t xml:space="preserve">and </w:t>
      </w:r>
      <w:r w:rsidR="008A5381" w:rsidRPr="00072686">
        <w:t xml:space="preserve">R.W. </w:t>
      </w:r>
      <w:proofErr w:type="spellStart"/>
      <w:r w:rsidR="008A5381" w:rsidRPr="00072686">
        <w:t>Smilor</w:t>
      </w:r>
      <w:proofErr w:type="spellEnd"/>
      <w:r w:rsidR="008A5381" w:rsidRPr="00072686">
        <w:rPr>
          <w:i/>
        </w:rPr>
        <w:t xml:space="preserve">. </w:t>
      </w:r>
      <w:r w:rsidRPr="00072686">
        <w:t>Cambridge, Ballinger.</w:t>
      </w:r>
    </w:p>
    <w:p w:rsidR="000A7E71" w:rsidRPr="00072686" w:rsidRDefault="000A7E71" w:rsidP="0004293D">
      <w:pPr>
        <w:ind w:right="26"/>
        <w:jc w:val="both"/>
      </w:pPr>
    </w:p>
    <w:p w:rsidR="00DD04E0" w:rsidRPr="00072686" w:rsidRDefault="00DF6906" w:rsidP="0004293D">
      <w:pPr>
        <w:ind w:right="26"/>
        <w:jc w:val="both"/>
      </w:pPr>
      <w:r w:rsidRPr="00072686">
        <w:t xml:space="preserve">Anderson, A.R. 2000. </w:t>
      </w:r>
      <w:proofErr w:type="gramStart"/>
      <w:r w:rsidRPr="00072686">
        <w:t>Paradox in the periphery: an entrepreneurial reconstruction?</w:t>
      </w:r>
      <w:proofErr w:type="gramEnd"/>
      <w:r w:rsidRPr="00072686">
        <w:t xml:space="preserve"> </w:t>
      </w:r>
      <w:r w:rsidRPr="00072686">
        <w:rPr>
          <w:i/>
        </w:rPr>
        <w:t xml:space="preserve">Entrepreneurship and Regional Development </w:t>
      </w:r>
      <w:r w:rsidRPr="00072686">
        <w:t xml:space="preserve">12, no. 2: 91-109.         </w:t>
      </w:r>
      <w:r w:rsidR="00DD04E0" w:rsidRPr="00072686">
        <w:t xml:space="preserve"> </w:t>
      </w:r>
      <w:r w:rsidR="00D1773C" w:rsidRPr="00072686">
        <w:t xml:space="preserve"> </w:t>
      </w:r>
    </w:p>
    <w:p w:rsidR="000A7E71" w:rsidRPr="00072686" w:rsidRDefault="000A7E71" w:rsidP="0004293D">
      <w:pPr>
        <w:ind w:right="26"/>
        <w:jc w:val="both"/>
      </w:pPr>
    </w:p>
    <w:p w:rsidR="00877153" w:rsidRPr="00072686" w:rsidRDefault="008A5381" w:rsidP="0004293D">
      <w:pPr>
        <w:ind w:right="26"/>
        <w:jc w:val="both"/>
      </w:pPr>
      <w:proofErr w:type="gramStart"/>
      <w:r w:rsidRPr="00072686">
        <w:t xml:space="preserve">Anderson, </w:t>
      </w:r>
      <w:r w:rsidR="008076E0" w:rsidRPr="00072686">
        <w:t>A</w:t>
      </w:r>
      <w:r w:rsidRPr="00072686">
        <w:t>.</w:t>
      </w:r>
      <w:r w:rsidR="008076E0" w:rsidRPr="00072686">
        <w:t>R</w:t>
      </w:r>
      <w:r w:rsidRPr="00072686">
        <w:t>.,</w:t>
      </w:r>
      <w:r w:rsidR="008076E0" w:rsidRPr="00072686">
        <w:t xml:space="preserve"> and </w:t>
      </w:r>
      <w:r w:rsidR="008D11B2" w:rsidRPr="00072686">
        <w:t xml:space="preserve">S.L. </w:t>
      </w:r>
      <w:r w:rsidR="008076E0" w:rsidRPr="00072686">
        <w:t>Jack</w:t>
      </w:r>
      <w:r w:rsidRPr="00072686">
        <w:t>.</w:t>
      </w:r>
      <w:proofErr w:type="gramEnd"/>
      <w:r w:rsidRPr="00072686">
        <w:t xml:space="preserve"> 2002. </w:t>
      </w:r>
      <w:r w:rsidR="00877153" w:rsidRPr="00072686">
        <w:t>The articulation of social capital in entrepreneurial ne</w:t>
      </w:r>
      <w:r w:rsidR="008076E0" w:rsidRPr="00072686">
        <w:t xml:space="preserve">tworks: </w:t>
      </w:r>
      <w:proofErr w:type="gramStart"/>
      <w:r w:rsidR="008076E0" w:rsidRPr="00072686">
        <w:t>a glue</w:t>
      </w:r>
      <w:proofErr w:type="gramEnd"/>
      <w:r w:rsidR="008076E0" w:rsidRPr="00072686">
        <w:t xml:space="preserve"> or a lubricant? </w:t>
      </w:r>
      <w:r w:rsidR="00877153" w:rsidRPr="00072686">
        <w:rPr>
          <w:i/>
        </w:rPr>
        <w:t>Entrepreneurship &amp; Regional Development</w:t>
      </w:r>
      <w:r w:rsidR="008076E0" w:rsidRPr="00072686">
        <w:rPr>
          <w:i/>
        </w:rPr>
        <w:t xml:space="preserve"> </w:t>
      </w:r>
      <w:r w:rsidR="00877153" w:rsidRPr="00072686">
        <w:t>14</w:t>
      </w:r>
      <w:r w:rsidR="008076E0" w:rsidRPr="00072686">
        <w:t xml:space="preserve">: </w:t>
      </w:r>
      <w:r w:rsidR="00877153" w:rsidRPr="00072686">
        <w:t>193-210.</w:t>
      </w:r>
    </w:p>
    <w:p w:rsidR="00182AEE" w:rsidRPr="00072686" w:rsidRDefault="00182AEE" w:rsidP="0004293D">
      <w:pPr>
        <w:ind w:right="26"/>
        <w:jc w:val="both"/>
      </w:pPr>
    </w:p>
    <w:p w:rsidR="00916235" w:rsidRPr="00072686" w:rsidRDefault="008A5381" w:rsidP="0004293D">
      <w:pPr>
        <w:ind w:right="26"/>
        <w:jc w:val="both"/>
      </w:pPr>
      <w:proofErr w:type="gramStart"/>
      <w:r w:rsidRPr="00072686">
        <w:t xml:space="preserve">Anderson, </w:t>
      </w:r>
      <w:r w:rsidR="008076E0" w:rsidRPr="00072686">
        <w:t>A</w:t>
      </w:r>
      <w:r w:rsidRPr="00072686">
        <w:t>.,</w:t>
      </w:r>
      <w:r w:rsidR="008076E0" w:rsidRPr="00072686">
        <w:t xml:space="preserve"> and </w:t>
      </w:r>
      <w:r w:rsidR="008D11B2" w:rsidRPr="00072686">
        <w:t xml:space="preserve">C. </w:t>
      </w:r>
      <w:r w:rsidR="008076E0" w:rsidRPr="00072686">
        <w:t>Miller</w:t>
      </w:r>
      <w:r w:rsidRPr="00072686">
        <w:t>.</w:t>
      </w:r>
      <w:proofErr w:type="gramEnd"/>
      <w:r w:rsidRPr="00072686">
        <w:t xml:space="preserve"> 2003.</w:t>
      </w:r>
      <w:r w:rsidR="008076E0" w:rsidRPr="00072686">
        <w:t xml:space="preserve"> </w:t>
      </w:r>
      <w:r w:rsidR="00877153" w:rsidRPr="00072686">
        <w:t>Class matters: human and social capital i</w:t>
      </w:r>
      <w:r w:rsidR="008076E0" w:rsidRPr="00072686">
        <w:t xml:space="preserve">n the entrepreneurial process. </w:t>
      </w:r>
      <w:r w:rsidR="00877153" w:rsidRPr="00072686">
        <w:rPr>
          <w:i/>
        </w:rPr>
        <w:t>Journal of Socio-Economics</w:t>
      </w:r>
      <w:r w:rsidR="008076E0" w:rsidRPr="00072686">
        <w:rPr>
          <w:i/>
        </w:rPr>
        <w:t xml:space="preserve"> </w:t>
      </w:r>
      <w:r w:rsidR="008076E0" w:rsidRPr="00072686">
        <w:t xml:space="preserve">32: </w:t>
      </w:r>
      <w:r w:rsidR="00877153" w:rsidRPr="00072686">
        <w:t>17-36.</w:t>
      </w:r>
      <w:r w:rsidR="002F19BB" w:rsidRPr="00072686">
        <w:t xml:space="preserve">      </w:t>
      </w:r>
    </w:p>
    <w:p w:rsidR="002F19BB" w:rsidRPr="00072686" w:rsidRDefault="002F19BB" w:rsidP="0004293D">
      <w:pPr>
        <w:ind w:right="26"/>
        <w:jc w:val="both"/>
      </w:pPr>
    </w:p>
    <w:p w:rsidR="00916235" w:rsidRPr="00072686" w:rsidRDefault="00916235" w:rsidP="00916235">
      <w:pPr>
        <w:ind w:right="26"/>
        <w:jc w:val="both"/>
      </w:pPr>
      <w:proofErr w:type="gramStart"/>
      <w:r w:rsidRPr="00072686">
        <w:t>Anderson, A., J. Park, and S. Jack.</w:t>
      </w:r>
      <w:proofErr w:type="gramEnd"/>
      <w:r w:rsidRPr="00072686">
        <w:t xml:space="preserve"> </w:t>
      </w:r>
      <w:proofErr w:type="gramStart"/>
      <w:r w:rsidRPr="00072686">
        <w:t>2007. Entrepreneurial Social Capital: Conceptualizing Social Capital in New High-Tech Firms.</w:t>
      </w:r>
      <w:proofErr w:type="gramEnd"/>
      <w:r w:rsidRPr="00072686">
        <w:t xml:space="preserve"> </w:t>
      </w:r>
      <w:r w:rsidRPr="00072686">
        <w:rPr>
          <w:i/>
        </w:rPr>
        <w:t xml:space="preserve">International Small Business Journal </w:t>
      </w:r>
      <w:r w:rsidRPr="00072686">
        <w:t>25, no. 3: 245-272.</w:t>
      </w:r>
    </w:p>
    <w:p w:rsidR="008821FD" w:rsidRPr="00072686" w:rsidRDefault="008821FD" w:rsidP="00916235">
      <w:pPr>
        <w:ind w:right="26"/>
        <w:jc w:val="both"/>
      </w:pPr>
    </w:p>
    <w:p w:rsidR="008821FD" w:rsidRPr="00072686" w:rsidRDefault="008821FD" w:rsidP="00916235">
      <w:pPr>
        <w:ind w:right="26"/>
        <w:jc w:val="both"/>
      </w:pPr>
      <w:proofErr w:type="gramStart"/>
      <w:r w:rsidRPr="00072686">
        <w:t>Anderson, A., C. Wallace, and L. Townsend.</w:t>
      </w:r>
      <w:proofErr w:type="gramEnd"/>
      <w:r w:rsidRPr="00072686">
        <w:t xml:space="preserve"> 2016. Great Expectations or Small Country Living? </w:t>
      </w:r>
      <w:proofErr w:type="gramStart"/>
      <w:r w:rsidRPr="00072686">
        <w:t>Enabling Small Rural Creative Businesses with ICT.</w:t>
      </w:r>
      <w:proofErr w:type="gramEnd"/>
      <w:r w:rsidRPr="00072686">
        <w:t xml:space="preserve"> </w:t>
      </w:r>
      <w:proofErr w:type="spellStart"/>
      <w:r w:rsidRPr="00072686">
        <w:t>Sociologia</w:t>
      </w:r>
      <w:proofErr w:type="spellEnd"/>
      <w:r w:rsidRPr="00072686">
        <w:t xml:space="preserve"> </w:t>
      </w:r>
      <w:proofErr w:type="spellStart"/>
      <w:r w:rsidRPr="00072686">
        <w:t>Ruralis</w:t>
      </w:r>
      <w:proofErr w:type="spellEnd"/>
      <w:r w:rsidRPr="00072686">
        <w:t xml:space="preserve">, 56, no. 3: 450-468. </w:t>
      </w:r>
    </w:p>
    <w:p w:rsidR="009E5BD5" w:rsidRPr="00072686" w:rsidRDefault="009E5BD5" w:rsidP="00916235">
      <w:pPr>
        <w:ind w:right="26"/>
        <w:jc w:val="both"/>
      </w:pPr>
    </w:p>
    <w:p w:rsidR="00684CBB" w:rsidRPr="00072686" w:rsidRDefault="008076E0" w:rsidP="0004293D">
      <w:pPr>
        <w:ind w:right="26"/>
        <w:jc w:val="both"/>
      </w:pPr>
      <w:proofErr w:type="gramStart"/>
      <w:r w:rsidRPr="00072686">
        <w:t>Anderson</w:t>
      </w:r>
      <w:r w:rsidR="008A5381" w:rsidRPr="00072686">
        <w:t>,</w:t>
      </w:r>
      <w:r w:rsidRPr="00072686">
        <w:t xml:space="preserve"> J</w:t>
      </w:r>
      <w:r w:rsidR="008A5381" w:rsidRPr="00072686">
        <w:t>.</w:t>
      </w:r>
      <w:r w:rsidRPr="00072686">
        <w:t>C</w:t>
      </w:r>
      <w:r w:rsidR="008A5381" w:rsidRPr="00072686">
        <w:t>.,</w:t>
      </w:r>
      <w:r w:rsidRPr="00072686">
        <w:t xml:space="preserve"> and </w:t>
      </w:r>
      <w:r w:rsidR="008D11B2" w:rsidRPr="00072686">
        <w:t xml:space="preserve">D.W. </w:t>
      </w:r>
      <w:proofErr w:type="spellStart"/>
      <w:r w:rsidRPr="00072686">
        <w:t>Gerbing</w:t>
      </w:r>
      <w:proofErr w:type="spellEnd"/>
      <w:r w:rsidR="008A5381" w:rsidRPr="00072686">
        <w:t>.</w:t>
      </w:r>
      <w:proofErr w:type="gramEnd"/>
      <w:r w:rsidR="008A5381" w:rsidRPr="00072686">
        <w:t xml:space="preserve"> 1988.</w:t>
      </w:r>
      <w:r w:rsidRPr="00072686">
        <w:t xml:space="preserve"> </w:t>
      </w:r>
      <w:r w:rsidR="00684CBB" w:rsidRPr="00072686">
        <w:t xml:space="preserve">Structural equation modeling in practice: A review and recommended two-step approach. </w:t>
      </w:r>
      <w:r w:rsidR="00684CBB" w:rsidRPr="00072686">
        <w:rPr>
          <w:i/>
        </w:rPr>
        <w:t>Psychological Bulletin</w:t>
      </w:r>
      <w:r w:rsidRPr="00072686">
        <w:rPr>
          <w:i/>
        </w:rPr>
        <w:t xml:space="preserve"> </w:t>
      </w:r>
      <w:r w:rsidR="00684CBB" w:rsidRPr="00072686">
        <w:t>103</w:t>
      </w:r>
      <w:r w:rsidRPr="00072686">
        <w:t xml:space="preserve">: </w:t>
      </w:r>
      <w:r w:rsidR="00684CBB" w:rsidRPr="00072686">
        <w:t>441-423.</w:t>
      </w:r>
    </w:p>
    <w:p w:rsidR="00877153" w:rsidRPr="00072686" w:rsidRDefault="00877153" w:rsidP="0004293D">
      <w:pPr>
        <w:ind w:right="26"/>
        <w:jc w:val="both"/>
      </w:pPr>
    </w:p>
    <w:p w:rsidR="00877153" w:rsidRPr="00072686" w:rsidRDefault="00184984" w:rsidP="0004293D">
      <w:pPr>
        <w:ind w:right="26"/>
        <w:jc w:val="both"/>
      </w:pPr>
      <w:proofErr w:type="spellStart"/>
      <w:proofErr w:type="gramStart"/>
      <w:r w:rsidRPr="00072686">
        <w:t>Araujo</w:t>
      </w:r>
      <w:proofErr w:type="spellEnd"/>
      <w:r w:rsidRPr="00072686">
        <w:t>, L., and G. Easton.</w:t>
      </w:r>
      <w:proofErr w:type="gramEnd"/>
      <w:r w:rsidRPr="00072686">
        <w:t xml:space="preserve"> </w:t>
      </w:r>
      <w:proofErr w:type="gramStart"/>
      <w:r w:rsidRPr="00072686">
        <w:t>2012. Temporality in business networks: The role of narratives and management technologies.</w:t>
      </w:r>
      <w:proofErr w:type="gramEnd"/>
      <w:r w:rsidRPr="00072686">
        <w:t xml:space="preserve"> </w:t>
      </w:r>
      <w:r w:rsidRPr="00072686">
        <w:rPr>
          <w:i/>
        </w:rPr>
        <w:t xml:space="preserve">Industrial Marketing Management </w:t>
      </w:r>
      <w:r w:rsidRPr="00072686">
        <w:t>41: 312-318</w:t>
      </w:r>
      <w:r w:rsidR="00877153" w:rsidRPr="00072686">
        <w:t xml:space="preserve">. </w:t>
      </w:r>
      <w:r w:rsidR="00F118DF" w:rsidRPr="00072686">
        <w:t xml:space="preserve">    </w:t>
      </w:r>
    </w:p>
    <w:p w:rsidR="008821FD" w:rsidRPr="00072686" w:rsidRDefault="008821FD" w:rsidP="008821FD">
      <w:pPr>
        <w:ind w:right="26"/>
        <w:jc w:val="both"/>
      </w:pPr>
    </w:p>
    <w:p w:rsidR="008821FD" w:rsidRPr="00072686" w:rsidRDefault="008821FD" w:rsidP="008821FD">
      <w:pPr>
        <w:ind w:right="26"/>
        <w:jc w:val="both"/>
      </w:pPr>
      <w:proofErr w:type="spellStart"/>
      <w:proofErr w:type="gramStart"/>
      <w:r w:rsidRPr="00072686">
        <w:lastRenderedPageBreak/>
        <w:t>Audretsch</w:t>
      </w:r>
      <w:proofErr w:type="spellEnd"/>
      <w:r w:rsidRPr="00072686">
        <w:t>, D., T. Aldridge, and M. Sanders.</w:t>
      </w:r>
      <w:proofErr w:type="gramEnd"/>
      <w:r w:rsidRPr="00072686">
        <w:t xml:space="preserve"> </w:t>
      </w:r>
      <w:proofErr w:type="gramStart"/>
      <w:r w:rsidRPr="00072686">
        <w:t>2011. Social capital building and new business formation: A case study in Silicon Valley.</w:t>
      </w:r>
      <w:proofErr w:type="gramEnd"/>
      <w:r w:rsidRPr="00072686">
        <w:t xml:space="preserve"> </w:t>
      </w:r>
      <w:r w:rsidRPr="00072686">
        <w:rPr>
          <w:i/>
        </w:rPr>
        <w:t xml:space="preserve">International Small Business Journal, </w:t>
      </w:r>
      <w:r w:rsidRPr="00072686">
        <w:t xml:space="preserve">29: 152-169.                            </w:t>
      </w:r>
    </w:p>
    <w:p w:rsidR="005871DC" w:rsidRPr="00072686" w:rsidRDefault="005871DC" w:rsidP="0004293D">
      <w:pPr>
        <w:ind w:right="26"/>
        <w:jc w:val="both"/>
      </w:pPr>
    </w:p>
    <w:p w:rsidR="005871DC" w:rsidRPr="00072686" w:rsidRDefault="008A5381" w:rsidP="0004293D">
      <w:pPr>
        <w:ind w:right="26"/>
        <w:jc w:val="both"/>
      </w:pPr>
      <w:proofErr w:type="spellStart"/>
      <w:proofErr w:type="gramStart"/>
      <w:r w:rsidRPr="00072686">
        <w:t>Bagozzi</w:t>
      </w:r>
      <w:proofErr w:type="spellEnd"/>
      <w:r w:rsidRPr="00072686">
        <w:t xml:space="preserve">, </w:t>
      </w:r>
      <w:r w:rsidR="0032697C" w:rsidRPr="00072686">
        <w:t>R</w:t>
      </w:r>
      <w:r w:rsidRPr="00072686">
        <w:t>.</w:t>
      </w:r>
      <w:r w:rsidR="0032697C" w:rsidRPr="00072686">
        <w:t>P</w:t>
      </w:r>
      <w:r w:rsidRPr="00072686">
        <w:t>.,</w:t>
      </w:r>
      <w:r w:rsidR="0032697C" w:rsidRPr="00072686">
        <w:t xml:space="preserve"> and </w:t>
      </w:r>
      <w:r w:rsidR="008D11B2" w:rsidRPr="00072686">
        <w:t xml:space="preserve">Y. </w:t>
      </w:r>
      <w:r w:rsidR="0032697C" w:rsidRPr="00072686">
        <w:t>Yi</w:t>
      </w:r>
      <w:r w:rsidRPr="00072686">
        <w:t>.</w:t>
      </w:r>
      <w:proofErr w:type="gramEnd"/>
      <w:r w:rsidRPr="00072686">
        <w:t xml:space="preserve"> 1988.</w:t>
      </w:r>
      <w:r w:rsidR="0032697C" w:rsidRPr="00072686">
        <w:t xml:space="preserve"> </w:t>
      </w:r>
      <w:proofErr w:type="gramStart"/>
      <w:r w:rsidR="0057003F" w:rsidRPr="00072686">
        <w:t>On</w:t>
      </w:r>
      <w:proofErr w:type="gramEnd"/>
      <w:r w:rsidR="0057003F" w:rsidRPr="00072686">
        <w:t xml:space="preserve"> the evaluatio</w:t>
      </w:r>
      <w:r w:rsidR="0032697C" w:rsidRPr="00072686">
        <w:t>n of structural equation models</w:t>
      </w:r>
      <w:r w:rsidR="0057003F" w:rsidRPr="00072686">
        <w:t xml:space="preserve">. </w:t>
      </w:r>
      <w:r w:rsidR="0057003F" w:rsidRPr="00072686">
        <w:rPr>
          <w:i/>
        </w:rPr>
        <w:t>Academy of Marketing</w:t>
      </w:r>
      <w:r w:rsidR="0032697C" w:rsidRPr="00072686">
        <w:rPr>
          <w:i/>
        </w:rPr>
        <w:t xml:space="preserve"> Science</w:t>
      </w:r>
      <w:r w:rsidR="0057003F" w:rsidRPr="00072686">
        <w:rPr>
          <w:i/>
        </w:rPr>
        <w:t xml:space="preserve"> </w:t>
      </w:r>
      <w:r w:rsidR="0057003F" w:rsidRPr="00072686">
        <w:t>16</w:t>
      </w:r>
      <w:r w:rsidR="0032697C" w:rsidRPr="00072686">
        <w:t xml:space="preserve">: </w:t>
      </w:r>
      <w:r w:rsidR="0057003F" w:rsidRPr="00072686">
        <w:t>74-94.</w:t>
      </w:r>
    </w:p>
    <w:p w:rsidR="00215528" w:rsidRPr="00072686" w:rsidRDefault="00215528" w:rsidP="0004293D">
      <w:pPr>
        <w:ind w:right="26"/>
        <w:jc w:val="both"/>
      </w:pPr>
    </w:p>
    <w:p w:rsidR="00215528" w:rsidRPr="00072686" w:rsidRDefault="008A5381" w:rsidP="0004293D">
      <w:pPr>
        <w:ind w:right="26"/>
        <w:jc w:val="both"/>
      </w:pPr>
      <w:proofErr w:type="spellStart"/>
      <w:r w:rsidRPr="00072686">
        <w:t>Barbieri</w:t>
      </w:r>
      <w:proofErr w:type="spellEnd"/>
      <w:r w:rsidRPr="00072686">
        <w:t xml:space="preserve">, </w:t>
      </w:r>
      <w:r w:rsidR="0032697C" w:rsidRPr="00072686">
        <w:t>P</w:t>
      </w:r>
      <w:r w:rsidRPr="00072686">
        <w:t>. 2003.</w:t>
      </w:r>
      <w:r w:rsidR="0032697C" w:rsidRPr="00072686">
        <w:t xml:space="preserve"> </w:t>
      </w:r>
      <w:proofErr w:type="gramStart"/>
      <w:r w:rsidR="00215528" w:rsidRPr="00072686">
        <w:t>Social Capital and Self-Employment: A Network Analysis Experi</w:t>
      </w:r>
      <w:r w:rsidR="0032697C" w:rsidRPr="00072686">
        <w:t>ment and Several Considerations.</w:t>
      </w:r>
      <w:proofErr w:type="gramEnd"/>
      <w:r w:rsidR="0032697C" w:rsidRPr="00072686">
        <w:t xml:space="preserve"> </w:t>
      </w:r>
      <w:r w:rsidR="00215528" w:rsidRPr="00072686">
        <w:rPr>
          <w:i/>
        </w:rPr>
        <w:t>International Sociology</w:t>
      </w:r>
      <w:r w:rsidRPr="00072686">
        <w:t xml:space="preserve"> 18, no. </w:t>
      </w:r>
      <w:r w:rsidR="00215528" w:rsidRPr="00072686">
        <w:t>4</w:t>
      </w:r>
      <w:r w:rsidR="0032697C" w:rsidRPr="00072686">
        <w:t xml:space="preserve">: </w:t>
      </w:r>
      <w:r w:rsidR="00215528" w:rsidRPr="00072686">
        <w:t xml:space="preserve">681-701. </w:t>
      </w:r>
    </w:p>
    <w:p w:rsidR="0024159C" w:rsidRPr="00072686" w:rsidRDefault="0024159C" w:rsidP="0004293D">
      <w:pPr>
        <w:ind w:right="26"/>
        <w:jc w:val="both"/>
      </w:pPr>
    </w:p>
    <w:p w:rsidR="00924F5D" w:rsidRPr="00072686" w:rsidRDefault="008A5381" w:rsidP="0004293D">
      <w:pPr>
        <w:ind w:right="26"/>
        <w:jc w:val="both"/>
      </w:pPr>
      <w:proofErr w:type="spellStart"/>
      <w:proofErr w:type="gramStart"/>
      <w:r w:rsidRPr="00072686">
        <w:t>Batjargal</w:t>
      </w:r>
      <w:proofErr w:type="spellEnd"/>
      <w:r w:rsidRPr="00072686">
        <w:t xml:space="preserve">, </w:t>
      </w:r>
      <w:r w:rsidR="0032697C" w:rsidRPr="00072686">
        <w:t>B</w:t>
      </w:r>
      <w:r w:rsidRPr="00072686">
        <w:t>. 2006.</w:t>
      </w:r>
      <w:proofErr w:type="gramEnd"/>
      <w:r w:rsidR="0032697C" w:rsidRPr="00072686">
        <w:t xml:space="preserve"> </w:t>
      </w:r>
      <w:r w:rsidR="0024159C" w:rsidRPr="00072686">
        <w:t>The dynamics of entrepreneurs networks in a transitionin</w:t>
      </w:r>
      <w:r w:rsidR="0032697C" w:rsidRPr="00072686">
        <w:t xml:space="preserve">g economy: the case of Russia. </w:t>
      </w:r>
      <w:r w:rsidR="0024159C" w:rsidRPr="00072686">
        <w:rPr>
          <w:i/>
        </w:rPr>
        <w:t>Entrepreneurship and Regional Development</w:t>
      </w:r>
      <w:r w:rsidR="0032697C" w:rsidRPr="00072686">
        <w:rPr>
          <w:i/>
        </w:rPr>
        <w:t xml:space="preserve"> </w:t>
      </w:r>
      <w:r w:rsidR="0024159C" w:rsidRPr="00072686">
        <w:t>18</w:t>
      </w:r>
      <w:r w:rsidR="0032697C" w:rsidRPr="00072686">
        <w:t xml:space="preserve">: </w:t>
      </w:r>
      <w:r w:rsidR="0024159C" w:rsidRPr="00072686">
        <w:t>305-320.</w:t>
      </w:r>
    </w:p>
    <w:p w:rsidR="003E7F10" w:rsidRPr="00072686" w:rsidRDefault="003E7F10" w:rsidP="0004293D">
      <w:pPr>
        <w:ind w:right="26"/>
        <w:jc w:val="both"/>
      </w:pPr>
    </w:p>
    <w:p w:rsidR="003E7F10" w:rsidRPr="00072686" w:rsidRDefault="003E7F10" w:rsidP="0004293D">
      <w:pPr>
        <w:ind w:right="26"/>
        <w:jc w:val="both"/>
      </w:pPr>
      <w:proofErr w:type="spellStart"/>
      <w:proofErr w:type="gramStart"/>
      <w:r w:rsidRPr="00072686">
        <w:t>Bauernschuster</w:t>
      </w:r>
      <w:proofErr w:type="spellEnd"/>
      <w:r w:rsidRPr="00072686">
        <w:t xml:space="preserve">, S., O. </w:t>
      </w:r>
      <w:proofErr w:type="spellStart"/>
      <w:r w:rsidRPr="00072686">
        <w:t>Falck</w:t>
      </w:r>
      <w:proofErr w:type="spellEnd"/>
      <w:r w:rsidRPr="00072686">
        <w:t xml:space="preserve">, and S. </w:t>
      </w:r>
      <w:proofErr w:type="spellStart"/>
      <w:r w:rsidRPr="00072686">
        <w:t>Heblich</w:t>
      </w:r>
      <w:proofErr w:type="spellEnd"/>
      <w:r w:rsidRPr="00072686">
        <w:t>.</w:t>
      </w:r>
      <w:proofErr w:type="gramEnd"/>
      <w:r w:rsidRPr="00072686">
        <w:t xml:space="preserve"> </w:t>
      </w:r>
      <w:proofErr w:type="gramStart"/>
      <w:r w:rsidRPr="00072686">
        <w:t>2010. Social capital access and entrepreneurship.</w:t>
      </w:r>
      <w:proofErr w:type="gramEnd"/>
      <w:r w:rsidRPr="00072686">
        <w:t xml:space="preserve"> </w:t>
      </w:r>
      <w:r w:rsidRPr="00072686">
        <w:rPr>
          <w:i/>
        </w:rPr>
        <w:t>Journal of Economic Behavior and Organization</w:t>
      </w:r>
      <w:r w:rsidRPr="00072686">
        <w:t xml:space="preserve"> 76: 821-833.       </w:t>
      </w:r>
    </w:p>
    <w:p w:rsidR="00924F5D" w:rsidRPr="00072686" w:rsidRDefault="00924F5D" w:rsidP="0004293D">
      <w:pPr>
        <w:ind w:right="26"/>
        <w:jc w:val="both"/>
      </w:pPr>
    </w:p>
    <w:p w:rsidR="00924F5D" w:rsidRPr="00072686" w:rsidRDefault="00924F5D" w:rsidP="00924F5D">
      <w:pPr>
        <w:ind w:right="26"/>
        <w:jc w:val="both"/>
      </w:pPr>
      <w:proofErr w:type="spellStart"/>
      <w:proofErr w:type="gramStart"/>
      <w:r w:rsidRPr="00072686">
        <w:t>Beugelsdijk</w:t>
      </w:r>
      <w:proofErr w:type="spellEnd"/>
      <w:r w:rsidRPr="00072686">
        <w:t xml:space="preserve">, S., and T.V. </w:t>
      </w:r>
      <w:proofErr w:type="spellStart"/>
      <w:r w:rsidRPr="00072686">
        <w:t>Schaik</w:t>
      </w:r>
      <w:proofErr w:type="spellEnd"/>
      <w:r w:rsidRPr="00072686">
        <w:t>.</w:t>
      </w:r>
      <w:proofErr w:type="gramEnd"/>
      <w:r w:rsidRPr="00072686">
        <w:t xml:space="preserve"> </w:t>
      </w:r>
      <w:proofErr w:type="gramStart"/>
      <w:r w:rsidRPr="00072686">
        <w:t>2005. Differences in Social Capital between 54 Western European Regions.</w:t>
      </w:r>
      <w:proofErr w:type="gramEnd"/>
      <w:r w:rsidRPr="00072686">
        <w:t xml:space="preserve"> </w:t>
      </w:r>
      <w:r w:rsidRPr="00072686">
        <w:rPr>
          <w:i/>
        </w:rPr>
        <w:t xml:space="preserve">Regional Studies </w:t>
      </w:r>
      <w:r w:rsidRPr="00072686">
        <w:t>39: 1053-1064.</w:t>
      </w:r>
    </w:p>
    <w:p w:rsidR="00E2451E" w:rsidRPr="00072686" w:rsidRDefault="0032697C" w:rsidP="0004293D">
      <w:pPr>
        <w:ind w:right="26"/>
        <w:jc w:val="both"/>
      </w:pPr>
      <w:r w:rsidRPr="00072686">
        <w:t xml:space="preserve">      </w:t>
      </w:r>
      <w:r w:rsidR="00BF360A" w:rsidRPr="00072686">
        <w:t xml:space="preserve">         </w:t>
      </w:r>
      <w:r w:rsidR="001E13B6" w:rsidRPr="00072686">
        <w:t xml:space="preserve">    </w:t>
      </w:r>
      <w:r w:rsidR="00267F95" w:rsidRPr="00072686">
        <w:t xml:space="preserve">     </w:t>
      </w:r>
    </w:p>
    <w:p w:rsidR="00E2451E" w:rsidRPr="00072686" w:rsidRDefault="00E2451E" w:rsidP="0004293D">
      <w:pPr>
        <w:ind w:right="26"/>
        <w:jc w:val="both"/>
      </w:pPr>
      <w:r w:rsidRPr="00072686">
        <w:t>Bennet</w:t>
      </w:r>
      <w:r w:rsidR="00751600" w:rsidRPr="00072686">
        <w:t>t</w:t>
      </w:r>
      <w:r w:rsidRPr="00072686">
        <w:t xml:space="preserve">, R. 2014. </w:t>
      </w:r>
      <w:proofErr w:type="gramStart"/>
      <w:r w:rsidRPr="00072686">
        <w:rPr>
          <w:i/>
        </w:rPr>
        <w:t>Entrepreneurship, Small Business and Public Policy: Evolution and Revolution.</w:t>
      </w:r>
      <w:proofErr w:type="gramEnd"/>
      <w:r w:rsidRPr="00072686">
        <w:rPr>
          <w:i/>
        </w:rPr>
        <w:t xml:space="preserve"> </w:t>
      </w:r>
      <w:proofErr w:type="gramStart"/>
      <w:r w:rsidRPr="00072686">
        <w:t xml:space="preserve">Abingdon: </w:t>
      </w:r>
      <w:proofErr w:type="spellStart"/>
      <w:r w:rsidRPr="00072686">
        <w:t>Routledge</w:t>
      </w:r>
      <w:proofErr w:type="spellEnd"/>
      <w:r w:rsidRPr="00072686">
        <w:t>.</w:t>
      </w:r>
      <w:proofErr w:type="gramEnd"/>
      <w:r w:rsidRPr="00072686">
        <w:t xml:space="preserve"> </w:t>
      </w:r>
    </w:p>
    <w:p w:rsidR="00FF527D" w:rsidRPr="00072686" w:rsidRDefault="00FF527D" w:rsidP="0004293D">
      <w:pPr>
        <w:ind w:right="26"/>
        <w:jc w:val="both"/>
      </w:pPr>
    </w:p>
    <w:p w:rsidR="00751600" w:rsidRPr="00072686" w:rsidRDefault="00751600" w:rsidP="0004293D">
      <w:pPr>
        <w:ind w:right="26"/>
        <w:jc w:val="both"/>
      </w:pPr>
      <w:proofErr w:type="spellStart"/>
      <w:r w:rsidRPr="00072686">
        <w:t>Benneworth</w:t>
      </w:r>
      <w:proofErr w:type="spellEnd"/>
      <w:r w:rsidRPr="00072686">
        <w:t>, P. 2004. In what sense ‘regional development?</w:t>
      </w:r>
      <w:proofErr w:type="gramStart"/>
      <w:r w:rsidRPr="00072686">
        <w:t>’:</w:t>
      </w:r>
      <w:proofErr w:type="gramEnd"/>
      <w:r w:rsidRPr="00072686">
        <w:t xml:space="preserve"> entrepreneurship, underdevelopment and strong tradition in the periphery. </w:t>
      </w:r>
      <w:r w:rsidRPr="00072686">
        <w:rPr>
          <w:i/>
        </w:rPr>
        <w:t xml:space="preserve">Entrepreneurship and Regional Development </w:t>
      </w:r>
      <w:r w:rsidRPr="00072686">
        <w:t xml:space="preserve">16, no. 6: 439-458. </w:t>
      </w:r>
    </w:p>
    <w:p w:rsidR="00F45C4E" w:rsidRPr="00072686" w:rsidRDefault="00F45C4E" w:rsidP="0004293D">
      <w:pPr>
        <w:ind w:right="26"/>
        <w:jc w:val="both"/>
      </w:pPr>
    </w:p>
    <w:p w:rsidR="00F22A81" w:rsidRPr="00072686" w:rsidRDefault="00F45C4E" w:rsidP="0004293D">
      <w:pPr>
        <w:ind w:right="26"/>
        <w:jc w:val="both"/>
      </w:pPr>
      <w:proofErr w:type="spellStart"/>
      <w:proofErr w:type="gramStart"/>
      <w:r w:rsidRPr="00072686">
        <w:t>Besser</w:t>
      </w:r>
      <w:proofErr w:type="spellEnd"/>
      <w:r w:rsidRPr="00072686">
        <w:t>, T., and N. Miller.</w:t>
      </w:r>
      <w:proofErr w:type="gramEnd"/>
      <w:r w:rsidRPr="00072686">
        <w:t xml:space="preserve"> 2011. The structural, social, and strategic factors associated with successful business networks. </w:t>
      </w:r>
      <w:r w:rsidRPr="00072686">
        <w:rPr>
          <w:i/>
        </w:rPr>
        <w:t xml:space="preserve">Entrepreneurship and Regional Development </w:t>
      </w:r>
      <w:r w:rsidRPr="00072686">
        <w:t xml:space="preserve">23, no. 3-4: 113-133. </w:t>
      </w:r>
      <w:r w:rsidR="00F22A81" w:rsidRPr="00072686">
        <w:t xml:space="preserve"> </w:t>
      </w:r>
    </w:p>
    <w:p w:rsidR="00F22A81" w:rsidRPr="00072686" w:rsidRDefault="00F22A81" w:rsidP="0004293D">
      <w:pPr>
        <w:ind w:right="26"/>
        <w:jc w:val="both"/>
      </w:pPr>
    </w:p>
    <w:p w:rsidR="00D61EC6" w:rsidRPr="00072686" w:rsidRDefault="00D61EC6" w:rsidP="0004293D">
      <w:pPr>
        <w:ind w:right="26"/>
        <w:jc w:val="both"/>
      </w:pPr>
      <w:proofErr w:type="spellStart"/>
      <w:r w:rsidRPr="00072686">
        <w:t>Bi</w:t>
      </w:r>
      <w:r w:rsidR="00FD2A9A" w:rsidRPr="00072686">
        <w:t>rley</w:t>
      </w:r>
      <w:proofErr w:type="spellEnd"/>
      <w:r w:rsidR="008A5381" w:rsidRPr="00072686">
        <w:t xml:space="preserve">, </w:t>
      </w:r>
      <w:r w:rsidR="001E13B6" w:rsidRPr="00072686">
        <w:t>S</w:t>
      </w:r>
      <w:r w:rsidR="008A5381" w:rsidRPr="00072686">
        <w:t>. 1985.</w:t>
      </w:r>
      <w:r w:rsidR="001E13B6" w:rsidRPr="00072686">
        <w:t xml:space="preserve"> </w:t>
      </w:r>
      <w:proofErr w:type="gramStart"/>
      <w:r w:rsidR="00FD2A9A" w:rsidRPr="00072686">
        <w:t>The role of networks i</w:t>
      </w:r>
      <w:r w:rsidR="001E13B6" w:rsidRPr="00072686">
        <w:t>n the entrepreneurial process.</w:t>
      </w:r>
      <w:proofErr w:type="gramEnd"/>
      <w:r w:rsidR="001E13B6" w:rsidRPr="00072686">
        <w:t xml:space="preserve"> </w:t>
      </w:r>
      <w:r w:rsidR="00FD2A9A" w:rsidRPr="00072686">
        <w:rPr>
          <w:i/>
        </w:rPr>
        <w:t>Journal of Business Venturing</w:t>
      </w:r>
      <w:r w:rsidR="001E13B6" w:rsidRPr="00072686">
        <w:rPr>
          <w:i/>
        </w:rPr>
        <w:t xml:space="preserve"> </w:t>
      </w:r>
      <w:r w:rsidR="001E13B6" w:rsidRPr="00072686">
        <w:t xml:space="preserve">1: </w:t>
      </w:r>
      <w:r w:rsidR="00FD2A9A" w:rsidRPr="00072686">
        <w:t>107-118.</w:t>
      </w:r>
    </w:p>
    <w:p w:rsidR="008821FD" w:rsidRPr="00072686" w:rsidRDefault="008821FD" w:rsidP="0004293D">
      <w:pPr>
        <w:ind w:right="26"/>
        <w:jc w:val="both"/>
      </w:pPr>
    </w:p>
    <w:p w:rsidR="008821FD" w:rsidRPr="00072686" w:rsidRDefault="008821FD" w:rsidP="0004293D">
      <w:pPr>
        <w:ind w:right="26"/>
        <w:jc w:val="both"/>
      </w:pPr>
      <w:proofErr w:type="spellStart"/>
      <w:r w:rsidRPr="00072686">
        <w:t>Bizri</w:t>
      </w:r>
      <w:proofErr w:type="spellEnd"/>
      <w:r w:rsidRPr="00072686">
        <w:t xml:space="preserve">, </w:t>
      </w:r>
      <w:r w:rsidR="00822B8A" w:rsidRPr="00072686">
        <w:t xml:space="preserve">R. 2017. </w:t>
      </w:r>
      <w:proofErr w:type="gramStart"/>
      <w:r w:rsidR="00822B8A" w:rsidRPr="00072686">
        <w:t>Refugee entrepreneurship: a social capital perspective.</w:t>
      </w:r>
      <w:proofErr w:type="gramEnd"/>
      <w:r w:rsidR="00822B8A" w:rsidRPr="00072686">
        <w:t xml:space="preserve"> </w:t>
      </w:r>
      <w:r w:rsidR="00822B8A" w:rsidRPr="00072686">
        <w:rPr>
          <w:i/>
        </w:rPr>
        <w:t xml:space="preserve">Entrepreneurship and Regional Development </w:t>
      </w:r>
      <w:r w:rsidR="00822B8A" w:rsidRPr="00072686">
        <w:t>29, no.</w:t>
      </w:r>
      <w:r w:rsidR="00257602" w:rsidRPr="00072686">
        <w:t xml:space="preserve"> 9-10: 847-868.     </w:t>
      </w:r>
      <w:r w:rsidR="00822B8A" w:rsidRPr="00072686">
        <w:t xml:space="preserve"> </w:t>
      </w:r>
    </w:p>
    <w:p w:rsidR="00343B0E" w:rsidRPr="00072686" w:rsidRDefault="00343B0E" w:rsidP="0004293D">
      <w:pPr>
        <w:ind w:right="26"/>
        <w:jc w:val="both"/>
      </w:pPr>
    </w:p>
    <w:p w:rsidR="00343B0E" w:rsidRPr="00072686" w:rsidRDefault="00343B0E" w:rsidP="0004293D">
      <w:pPr>
        <w:ind w:right="26"/>
        <w:jc w:val="both"/>
      </w:pPr>
      <w:proofErr w:type="gramStart"/>
      <w:r w:rsidRPr="00072686">
        <w:t>Blackburn</w:t>
      </w:r>
      <w:r w:rsidR="008A5381" w:rsidRPr="00072686">
        <w:t xml:space="preserve">, </w:t>
      </w:r>
      <w:r w:rsidR="001E13B6" w:rsidRPr="00072686">
        <w:t>R</w:t>
      </w:r>
      <w:r w:rsidR="008A5381" w:rsidRPr="00072686">
        <w:t>.,</w:t>
      </w:r>
      <w:r w:rsidR="001E13B6" w:rsidRPr="00072686">
        <w:t xml:space="preserve"> and </w:t>
      </w:r>
      <w:r w:rsidR="008D11B2" w:rsidRPr="00072686">
        <w:t xml:space="preserve">M. </w:t>
      </w:r>
      <w:r w:rsidR="001E13B6" w:rsidRPr="00072686">
        <w:t>Ram</w:t>
      </w:r>
      <w:r w:rsidR="008A5381" w:rsidRPr="00072686">
        <w:t>.</w:t>
      </w:r>
      <w:proofErr w:type="gramEnd"/>
      <w:r w:rsidR="008A5381" w:rsidRPr="00072686">
        <w:t xml:space="preserve"> </w:t>
      </w:r>
      <w:proofErr w:type="gramStart"/>
      <w:r w:rsidR="008A5381" w:rsidRPr="00072686">
        <w:t>2006.</w:t>
      </w:r>
      <w:r w:rsidR="001E13B6" w:rsidRPr="00072686">
        <w:t xml:space="preserve"> </w:t>
      </w:r>
      <w:r w:rsidR="00FD2A9A" w:rsidRPr="00072686">
        <w:t>Fix or fixation?</w:t>
      </w:r>
      <w:proofErr w:type="gramEnd"/>
      <w:r w:rsidR="00FD2A9A" w:rsidRPr="00072686">
        <w:t xml:space="preserve"> </w:t>
      </w:r>
      <w:proofErr w:type="gramStart"/>
      <w:r w:rsidR="00FD2A9A" w:rsidRPr="00072686">
        <w:t xml:space="preserve">The contributions and limitations of entrepreneurship and small firms </w:t>
      </w:r>
      <w:r w:rsidR="001E13B6" w:rsidRPr="00072686">
        <w:t>to combating social exclusion.</w:t>
      </w:r>
      <w:proofErr w:type="gramEnd"/>
      <w:r w:rsidR="001E13B6" w:rsidRPr="00072686">
        <w:t xml:space="preserve"> </w:t>
      </w:r>
      <w:r w:rsidR="00FD2A9A" w:rsidRPr="00072686">
        <w:rPr>
          <w:i/>
        </w:rPr>
        <w:t>Entrepreneurship and Regional Development</w:t>
      </w:r>
      <w:r w:rsidR="001E13B6" w:rsidRPr="00072686">
        <w:rPr>
          <w:i/>
        </w:rPr>
        <w:t xml:space="preserve"> </w:t>
      </w:r>
      <w:r w:rsidR="001E13B6" w:rsidRPr="00072686">
        <w:t xml:space="preserve">18: </w:t>
      </w:r>
      <w:r w:rsidR="00FD2A9A" w:rsidRPr="00072686">
        <w:t>73-89.</w:t>
      </w:r>
    </w:p>
    <w:p w:rsidR="00924F5D" w:rsidRPr="00072686" w:rsidRDefault="00924F5D" w:rsidP="0004293D">
      <w:pPr>
        <w:ind w:right="26"/>
        <w:jc w:val="both"/>
      </w:pPr>
    </w:p>
    <w:p w:rsidR="005E6F90" w:rsidRPr="00072686" w:rsidRDefault="005E6F90" w:rsidP="005E6F90">
      <w:pPr>
        <w:ind w:right="26"/>
        <w:jc w:val="both"/>
      </w:pPr>
      <w:proofErr w:type="gramStart"/>
      <w:r w:rsidRPr="00072686">
        <w:t xml:space="preserve">Blackburn, R., and A. </w:t>
      </w:r>
      <w:proofErr w:type="spellStart"/>
      <w:r w:rsidRPr="00072686">
        <w:t>Kovalainen</w:t>
      </w:r>
      <w:proofErr w:type="spellEnd"/>
      <w:r w:rsidRPr="00072686">
        <w:t>.</w:t>
      </w:r>
      <w:proofErr w:type="gramEnd"/>
      <w:r w:rsidRPr="00072686">
        <w:t xml:space="preserve"> </w:t>
      </w:r>
      <w:proofErr w:type="gramStart"/>
      <w:r w:rsidRPr="00072686">
        <w:t>2009. Researching small firms and entrepreneurship: Past, present and future.</w:t>
      </w:r>
      <w:proofErr w:type="gramEnd"/>
      <w:r w:rsidRPr="00072686">
        <w:t xml:space="preserve"> </w:t>
      </w:r>
      <w:r w:rsidRPr="00072686">
        <w:rPr>
          <w:i/>
        </w:rPr>
        <w:t xml:space="preserve">International Journal of Management Reviews </w:t>
      </w:r>
      <w:r w:rsidRPr="00072686">
        <w:t>11, no. 2: 127-148.</w:t>
      </w:r>
    </w:p>
    <w:p w:rsidR="005E6F90" w:rsidRPr="00072686" w:rsidRDefault="005E6F90" w:rsidP="005E6F90">
      <w:pPr>
        <w:ind w:right="26"/>
        <w:jc w:val="both"/>
      </w:pPr>
    </w:p>
    <w:p w:rsidR="005E6F90" w:rsidRPr="00072686" w:rsidRDefault="005E6F90" w:rsidP="005E6F90">
      <w:pPr>
        <w:ind w:right="26"/>
        <w:jc w:val="both"/>
      </w:pPr>
      <w:proofErr w:type="gramStart"/>
      <w:r w:rsidRPr="00072686">
        <w:t xml:space="preserve">Blackburn, R., and D. </w:t>
      </w:r>
      <w:proofErr w:type="spellStart"/>
      <w:r w:rsidRPr="00072686">
        <w:t>Smallbone</w:t>
      </w:r>
      <w:proofErr w:type="spellEnd"/>
      <w:r w:rsidRPr="00072686">
        <w:t>.</w:t>
      </w:r>
      <w:proofErr w:type="gramEnd"/>
      <w:r w:rsidRPr="00072686">
        <w:t xml:space="preserve"> </w:t>
      </w:r>
      <w:proofErr w:type="gramStart"/>
      <w:r w:rsidRPr="00072686">
        <w:t>2014. Sustaining self-employment for disadvantaged entrepreneurs.</w:t>
      </w:r>
      <w:proofErr w:type="gramEnd"/>
      <w:r w:rsidRPr="00072686">
        <w:t xml:space="preserve"> </w:t>
      </w:r>
      <w:r w:rsidRPr="00072686">
        <w:rPr>
          <w:i/>
        </w:rPr>
        <w:t>OECD Centre for Entrepreneurship, SMEs and Local Development</w:t>
      </w:r>
      <w:r w:rsidRPr="00072686">
        <w:t xml:space="preserve">, 1-41.    </w:t>
      </w:r>
      <w:r w:rsidR="00C926A6" w:rsidRPr="00072686">
        <w:t xml:space="preserve">   </w:t>
      </w:r>
      <w:r w:rsidR="00837232" w:rsidRPr="00072686">
        <w:t xml:space="preserve"> </w:t>
      </w:r>
    </w:p>
    <w:p w:rsidR="005E6F90" w:rsidRPr="00072686" w:rsidRDefault="005E6F90" w:rsidP="0004293D">
      <w:pPr>
        <w:ind w:right="26"/>
        <w:jc w:val="both"/>
      </w:pPr>
    </w:p>
    <w:p w:rsidR="005D6AA4" w:rsidRPr="00072686" w:rsidRDefault="005D6AA4" w:rsidP="0004293D">
      <w:pPr>
        <w:ind w:right="26"/>
        <w:jc w:val="both"/>
      </w:pPr>
      <w:proofErr w:type="gramStart"/>
      <w:r w:rsidRPr="00072686">
        <w:t>Boon, B., and J. Farnsworth.</w:t>
      </w:r>
      <w:proofErr w:type="gramEnd"/>
      <w:r w:rsidRPr="00072686">
        <w:t xml:space="preserve"> </w:t>
      </w:r>
      <w:proofErr w:type="gramStart"/>
      <w:r w:rsidRPr="00072686">
        <w:t>2011. Social Exclusion and Poverty: Translating Social Capital into Accessible Resources.</w:t>
      </w:r>
      <w:proofErr w:type="gramEnd"/>
      <w:r w:rsidRPr="00072686">
        <w:t xml:space="preserve"> </w:t>
      </w:r>
      <w:r w:rsidRPr="00072686">
        <w:rPr>
          <w:i/>
        </w:rPr>
        <w:t xml:space="preserve">Social Policy and Administration </w:t>
      </w:r>
      <w:r w:rsidRPr="00072686">
        <w:t xml:space="preserve">45, no. 5: 507-524. </w:t>
      </w:r>
    </w:p>
    <w:p w:rsidR="005D6AA4" w:rsidRPr="00072686" w:rsidRDefault="005D6AA4" w:rsidP="0004293D">
      <w:pPr>
        <w:ind w:right="26"/>
        <w:jc w:val="both"/>
      </w:pPr>
    </w:p>
    <w:p w:rsidR="00924F5D" w:rsidRPr="00072686" w:rsidRDefault="00924F5D" w:rsidP="00924F5D">
      <w:pPr>
        <w:autoSpaceDE w:val="0"/>
        <w:autoSpaceDN w:val="0"/>
        <w:adjustRightInd w:val="0"/>
        <w:jc w:val="both"/>
        <w:rPr>
          <w:i/>
          <w:iCs/>
          <w:lang w:val="en-GB" w:eastAsia="en-GB"/>
        </w:rPr>
      </w:pPr>
      <w:proofErr w:type="spellStart"/>
      <w:r w:rsidRPr="00072686">
        <w:rPr>
          <w:lang w:val="en-GB" w:eastAsia="en-GB"/>
        </w:rPr>
        <w:lastRenderedPageBreak/>
        <w:t>Bourdieu</w:t>
      </w:r>
      <w:proofErr w:type="spellEnd"/>
      <w:r w:rsidRPr="00072686">
        <w:rPr>
          <w:lang w:val="en-GB" w:eastAsia="en-GB"/>
        </w:rPr>
        <w:t xml:space="preserve">, P. 1986. The Forms of Capital </w:t>
      </w:r>
      <w:proofErr w:type="gramStart"/>
      <w:r w:rsidRPr="00072686">
        <w:rPr>
          <w:lang w:val="en-GB" w:eastAsia="en-GB"/>
        </w:rPr>
        <w:t>In</w:t>
      </w:r>
      <w:proofErr w:type="gramEnd"/>
      <w:r w:rsidRPr="00072686">
        <w:rPr>
          <w:lang w:val="en-GB" w:eastAsia="en-GB"/>
        </w:rPr>
        <w:t xml:space="preserve"> </w:t>
      </w:r>
      <w:r w:rsidRPr="00072686">
        <w:rPr>
          <w:i/>
          <w:iCs/>
          <w:lang w:val="en-GB" w:eastAsia="en-GB"/>
        </w:rPr>
        <w:t>Handbook of Theory and Research for the Sociology of Education</w:t>
      </w:r>
      <w:r w:rsidRPr="00072686">
        <w:rPr>
          <w:lang w:val="en-GB" w:eastAsia="en-GB"/>
        </w:rPr>
        <w:t>, ed. J.G. Richardson. New York, Greenwood.</w:t>
      </w:r>
    </w:p>
    <w:p w:rsidR="00215528" w:rsidRPr="00072686" w:rsidRDefault="00215528" w:rsidP="0004293D">
      <w:pPr>
        <w:ind w:right="26"/>
        <w:jc w:val="both"/>
      </w:pPr>
    </w:p>
    <w:p w:rsidR="00924F5D" w:rsidRPr="00072686" w:rsidRDefault="008A5381" w:rsidP="0004293D">
      <w:pPr>
        <w:ind w:right="26"/>
        <w:jc w:val="both"/>
      </w:pPr>
      <w:proofErr w:type="spellStart"/>
      <w:proofErr w:type="gramStart"/>
      <w:r w:rsidRPr="00072686">
        <w:t>Bowey</w:t>
      </w:r>
      <w:proofErr w:type="spellEnd"/>
      <w:r w:rsidRPr="00072686">
        <w:t xml:space="preserve">, </w:t>
      </w:r>
      <w:r w:rsidR="001E13B6" w:rsidRPr="00072686">
        <w:t>J</w:t>
      </w:r>
      <w:r w:rsidRPr="00072686">
        <w:t>.</w:t>
      </w:r>
      <w:r w:rsidR="001E13B6" w:rsidRPr="00072686">
        <w:t>L</w:t>
      </w:r>
      <w:r w:rsidRPr="00072686">
        <w:t>.,</w:t>
      </w:r>
      <w:r w:rsidR="001E13B6" w:rsidRPr="00072686">
        <w:t xml:space="preserve"> and </w:t>
      </w:r>
      <w:r w:rsidR="008D11B2" w:rsidRPr="00072686">
        <w:t xml:space="preserve">G. </w:t>
      </w:r>
      <w:r w:rsidR="001E13B6" w:rsidRPr="00072686">
        <w:t>Easton</w:t>
      </w:r>
      <w:r w:rsidRPr="00072686">
        <w:t>.</w:t>
      </w:r>
      <w:proofErr w:type="gramEnd"/>
      <w:r w:rsidRPr="00072686">
        <w:t xml:space="preserve"> 2007.</w:t>
      </w:r>
      <w:r w:rsidR="001E13B6" w:rsidRPr="00072686">
        <w:t xml:space="preserve"> </w:t>
      </w:r>
      <w:r w:rsidR="00215528" w:rsidRPr="00072686">
        <w:t xml:space="preserve">Entrepreneurial Social Capital </w:t>
      </w:r>
      <w:proofErr w:type="gramStart"/>
      <w:r w:rsidR="00215528" w:rsidRPr="00072686">
        <w:t>Unplugg</w:t>
      </w:r>
      <w:r w:rsidR="001E13B6" w:rsidRPr="00072686">
        <w:t>ed:</w:t>
      </w:r>
      <w:proofErr w:type="gramEnd"/>
      <w:r w:rsidR="001E13B6" w:rsidRPr="00072686">
        <w:t xml:space="preserve"> An Activity-Based Analysis. </w:t>
      </w:r>
      <w:r w:rsidR="00215528" w:rsidRPr="00072686">
        <w:rPr>
          <w:i/>
        </w:rPr>
        <w:t>International Small Business Journal</w:t>
      </w:r>
      <w:r w:rsidR="001E13B6" w:rsidRPr="00072686">
        <w:rPr>
          <w:i/>
        </w:rPr>
        <w:t xml:space="preserve"> </w:t>
      </w:r>
      <w:r w:rsidRPr="00072686">
        <w:t>25, no. 3</w:t>
      </w:r>
      <w:r w:rsidR="001E13B6" w:rsidRPr="00072686">
        <w:t>: 273-303.</w:t>
      </w:r>
    </w:p>
    <w:p w:rsidR="005D6AA4" w:rsidRPr="00072686" w:rsidRDefault="005D6AA4" w:rsidP="0004293D">
      <w:pPr>
        <w:ind w:right="26"/>
        <w:jc w:val="both"/>
      </w:pPr>
    </w:p>
    <w:p w:rsidR="005D6AA4" w:rsidRPr="00072686" w:rsidRDefault="005D6AA4" w:rsidP="0004293D">
      <w:pPr>
        <w:ind w:right="26"/>
        <w:jc w:val="both"/>
      </w:pPr>
      <w:proofErr w:type="spellStart"/>
      <w:proofErr w:type="gramStart"/>
      <w:r w:rsidRPr="00072686">
        <w:t>Bretherton</w:t>
      </w:r>
      <w:proofErr w:type="spellEnd"/>
      <w:r w:rsidRPr="00072686">
        <w:t xml:space="preserve">, J. and N. </w:t>
      </w:r>
      <w:proofErr w:type="spellStart"/>
      <w:r w:rsidRPr="00072686">
        <w:t>Pleace</w:t>
      </w:r>
      <w:proofErr w:type="spellEnd"/>
      <w:r w:rsidRPr="00072686">
        <w:t>.</w:t>
      </w:r>
      <w:proofErr w:type="gramEnd"/>
      <w:r w:rsidRPr="00072686">
        <w:t xml:space="preserve"> </w:t>
      </w:r>
      <w:proofErr w:type="gramStart"/>
      <w:r w:rsidRPr="00072686">
        <w:t xml:space="preserve">2011. A Difficult Mix: Issues in Achieving Socioeconomic Diversity in Deprived UK </w:t>
      </w:r>
      <w:proofErr w:type="spellStart"/>
      <w:r w:rsidRPr="00072686">
        <w:t>Neighbourhoods</w:t>
      </w:r>
      <w:proofErr w:type="spellEnd"/>
      <w:r w:rsidRPr="00072686">
        <w:t>.</w:t>
      </w:r>
      <w:proofErr w:type="gramEnd"/>
      <w:r w:rsidRPr="00072686">
        <w:t xml:space="preserve"> </w:t>
      </w:r>
      <w:r w:rsidRPr="00072686">
        <w:rPr>
          <w:i/>
        </w:rPr>
        <w:t xml:space="preserve">Urban Studies </w:t>
      </w:r>
      <w:r w:rsidRPr="00072686">
        <w:t xml:space="preserve">48, no. 16: 3433-3447.    </w:t>
      </w:r>
      <w:r w:rsidR="006E7030" w:rsidRPr="00072686">
        <w:t xml:space="preserve">        </w:t>
      </w:r>
      <w:r w:rsidRPr="00072686">
        <w:t xml:space="preserve"> </w:t>
      </w:r>
    </w:p>
    <w:p w:rsidR="00DA76A1" w:rsidRPr="00072686" w:rsidRDefault="00DA76A1" w:rsidP="00924F5D">
      <w:pPr>
        <w:ind w:right="26"/>
        <w:jc w:val="both"/>
      </w:pPr>
    </w:p>
    <w:p w:rsidR="00924F5D" w:rsidRPr="00072686" w:rsidRDefault="00924F5D" w:rsidP="00924F5D">
      <w:pPr>
        <w:ind w:right="26"/>
        <w:jc w:val="both"/>
      </w:pPr>
      <w:r w:rsidRPr="00072686">
        <w:t xml:space="preserve">Burt, R.S. 1992. </w:t>
      </w:r>
      <w:proofErr w:type="gramStart"/>
      <w:r w:rsidRPr="00072686">
        <w:rPr>
          <w:i/>
        </w:rPr>
        <w:t>Structural Holes.</w:t>
      </w:r>
      <w:proofErr w:type="gramEnd"/>
      <w:r w:rsidRPr="00072686">
        <w:rPr>
          <w:i/>
        </w:rPr>
        <w:t xml:space="preserve"> </w:t>
      </w:r>
      <w:proofErr w:type="gramStart"/>
      <w:r w:rsidRPr="00072686">
        <w:rPr>
          <w:i/>
        </w:rPr>
        <w:t>The Social Structure of Competition.</w:t>
      </w:r>
      <w:proofErr w:type="gramEnd"/>
      <w:r w:rsidRPr="00072686">
        <w:rPr>
          <w:i/>
        </w:rPr>
        <w:t xml:space="preserve"> </w:t>
      </w:r>
      <w:r w:rsidRPr="00072686">
        <w:t>Cambridge MA:</w:t>
      </w:r>
      <w:r w:rsidRPr="00072686">
        <w:rPr>
          <w:i/>
        </w:rPr>
        <w:t xml:space="preserve"> </w:t>
      </w:r>
      <w:r w:rsidRPr="00072686">
        <w:t>Harvard University Press.</w:t>
      </w:r>
    </w:p>
    <w:p w:rsidR="002D7249" w:rsidRPr="00072686" w:rsidRDefault="002D7249" w:rsidP="00924F5D">
      <w:pPr>
        <w:ind w:right="26"/>
        <w:jc w:val="both"/>
      </w:pPr>
    </w:p>
    <w:p w:rsidR="008A16D3" w:rsidRPr="00072686" w:rsidRDefault="008A16D3" w:rsidP="008A16D3">
      <w:pPr>
        <w:jc w:val="both"/>
        <w:rPr>
          <w:rStyle w:val="Hyperlink"/>
          <w:color w:val="auto"/>
          <w:u w:val="none"/>
          <w:lang w:val="en-GB"/>
        </w:rPr>
      </w:pPr>
      <w:proofErr w:type="spellStart"/>
      <w:r w:rsidRPr="00072686">
        <w:rPr>
          <w:rStyle w:val="Hyperlink"/>
          <w:color w:val="auto"/>
          <w:u w:val="none"/>
          <w:lang w:val="en-GB"/>
        </w:rPr>
        <w:t>Callois</w:t>
      </w:r>
      <w:proofErr w:type="spellEnd"/>
      <w:r w:rsidRPr="00072686">
        <w:rPr>
          <w:rStyle w:val="Hyperlink"/>
          <w:color w:val="auto"/>
          <w:u w:val="none"/>
          <w:lang w:val="en-GB"/>
        </w:rPr>
        <w:t xml:space="preserve">, J.M. and F. </w:t>
      </w:r>
      <w:proofErr w:type="spellStart"/>
      <w:r w:rsidRPr="00072686">
        <w:rPr>
          <w:rStyle w:val="Hyperlink"/>
          <w:color w:val="auto"/>
          <w:u w:val="none"/>
          <w:lang w:val="en-GB"/>
        </w:rPr>
        <w:t>Aubert</w:t>
      </w:r>
      <w:proofErr w:type="spellEnd"/>
      <w:r w:rsidRPr="00072686">
        <w:rPr>
          <w:rStyle w:val="Hyperlink"/>
          <w:color w:val="auto"/>
          <w:u w:val="none"/>
          <w:lang w:val="en-GB"/>
        </w:rPr>
        <w:t xml:space="preserve">, F. 2007. Towards indicators of social capital for regional development issues: the case of French rural areas. </w:t>
      </w:r>
      <w:r w:rsidRPr="00072686">
        <w:rPr>
          <w:rStyle w:val="Hyperlink"/>
          <w:i/>
          <w:color w:val="auto"/>
          <w:u w:val="none"/>
          <w:lang w:val="en-GB"/>
        </w:rPr>
        <w:t xml:space="preserve">Regional Studies </w:t>
      </w:r>
      <w:r w:rsidRPr="00072686">
        <w:rPr>
          <w:rStyle w:val="Hyperlink"/>
          <w:color w:val="auto"/>
          <w:u w:val="none"/>
          <w:lang w:val="en-GB"/>
        </w:rPr>
        <w:t xml:space="preserve">41: 809-821.     </w:t>
      </w:r>
      <w:r w:rsidR="0059604E" w:rsidRPr="00072686">
        <w:rPr>
          <w:rStyle w:val="Hyperlink"/>
          <w:color w:val="auto"/>
          <w:u w:val="none"/>
          <w:lang w:val="en-GB"/>
        </w:rPr>
        <w:t xml:space="preserve">             </w:t>
      </w:r>
      <w:r w:rsidR="00C05971" w:rsidRPr="00072686">
        <w:rPr>
          <w:rStyle w:val="Hyperlink"/>
          <w:color w:val="auto"/>
          <w:u w:val="none"/>
          <w:lang w:val="en-GB"/>
        </w:rPr>
        <w:t xml:space="preserve">  </w:t>
      </w:r>
      <w:r w:rsidRPr="00072686">
        <w:rPr>
          <w:rStyle w:val="Hyperlink"/>
          <w:color w:val="auto"/>
          <w:u w:val="none"/>
          <w:lang w:val="en-GB"/>
        </w:rPr>
        <w:t xml:space="preserve">   </w:t>
      </w:r>
    </w:p>
    <w:p w:rsidR="008A16D3" w:rsidRPr="00072686" w:rsidRDefault="008A16D3" w:rsidP="00924F5D">
      <w:pPr>
        <w:ind w:right="26"/>
        <w:jc w:val="both"/>
      </w:pPr>
    </w:p>
    <w:p w:rsidR="002D7249" w:rsidRPr="00072686" w:rsidRDefault="002D7249" w:rsidP="00924F5D">
      <w:pPr>
        <w:ind w:right="26"/>
        <w:jc w:val="both"/>
      </w:pPr>
      <w:proofErr w:type="gramStart"/>
      <w:r w:rsidRPr="00072686">
        <w:t>Camps, S., and P. Marques.</w:t>
      </w:r>
      <w:proofErr w:type="gramEnd"/>
      <w:r w:rsidRPr="00072686">
        <w:t xml:space="preserve"> 2014. Exploring how social capital facilitates innovation: The role of innovation enablers. </w:t>
      </w:r>
      <w:r w:rsidRPr="00072686">
        <w:rPr>
          <w:i/>
        </w:rPr>
        <w:t xml:space="preserve">Technological Forecasting and Social Change </w:t>
      </w:r>
      <w:r w:rsidRPr="00072686">
        <w:t xml:space="preserve">88: 325-348. </w:t>
      </w:r>
    </w:p>
    <w:p w:rsidR="00924F5D" w:rsidRPr="00072686" w:rsidRDefault="00924F5D" w:rsidP="00924F5D">
      <w:pPr>
        <w:ind w:right="26"/>
        <w:jc w:val="both"/>
      </w:pPr>
    </w:p>
    <w:p w:rsidR="00147A28" w:rsidRPr="00072686" w:rsidRDefault="008A5381" w:rsidP="0004293D">
      <w:pPr>
        <w:ind w:right="26"/>
        <w:jc w:val="both"/>
      </w:pPr>
      <w:proofErr w:type="gramStart"/>
      <w:r w:rsidRPr="00072686">
        <w:t xml:space="preserve">Carter, </w:t>
      </w:r>
      <w:r w:rsidR="00593EEE" w:rsidRPr="00072686">
        <w:t>N</w:t>
      </w:r>
      <w:r w:rsidRPr="00072686">
        <w:t>.M.,</w:t>
      </w:r>
      <w:r w:rsidR="00593EEE" w:rsidRPr="00072686">
        <w:t xml:space="preserve"> </w:t>
      </w:r>
      <w:r w:rsidRPr="00072686">
        <w:t xml:space="preserve">C.G. </w:t>
      </w:r>
      <w:r w:rsidR="00593EEE" w:rsidRPr="00072686">
        <w:t>Brush</w:t>
      </w:r>
      <w:r w:rsidRPr="00072686">
        <w:t>, P.G. Greene</w:t>
      </w:r>
      <w:r w:rsidR="00593EEE" w:rsidRPr="00072686">
        <w:t xml:space="preserve">, </w:t>
      </w:r>
      <w:r w:rsidRPr="00072686">
        <w:t xml:space="preserve">E. </w:t>
      </w:r>
      <w:proofErr w:type="spellStart"/>
      <w:r w:rsidRPr="00072686">
        <w:t>Gatewood</w:t>
      </w:r>
      <w:proofErr w:type="spellEnd"/>
      <w:r w:rsidRPr="00072686">
        <w:t>,</w:t>
      </w:r>
      <w:r w:rsidR="00593EEE" w:rsidRPr="00072686">
        <w:t xml:space="preserve"> and </w:t>
      </w:r>
      <w:r w:rsidRPr="00072686">
        <w:t>M.M. Hart.</w:t>
      </w:r>
      <w:proofErr w:type="gramEnd"/>
      <w:r w:rsidRPr="00072686">
        <w:t xml:space="preserve"> </w:t>
      </w:r>
      <w:proofErr w:type="gramStart"/>
      <w:r w:rsidRPr="00072686">
        <w:t>2003.</w:t>
      </w:r>
      <w:r w:rsidR="00593EEE" w:rsidRPr="00072686">
        <w:t xml:space="preserve"> </w:t>
      </w:r>
      <w:r w:rsidR="00147A28" w:rsidRPr="00072686">
        <w:t>Women entrepreneurs who break through to equity financing: the influence of human</w:t>
      </w:r>
      <w:r w:rsidR="00593EEE" w:rsidRPr="00072686">
        <w:t>, social and financial capital.</w:t>
      </w:r>
      <w:proofErr w:type="gramEnd"/>
      <w:r w:rsidR="00593EEE" w:rsidRPr="00072686">
        <w:t xml:space="preserve"> </w:t>
      </w:r>
      <w:r w:rsidR="00147A28" w:rsidRPr="00072686">
        <w:rPr>
          <w:i/>
        </w:rPr>
        <w:t>Venture Capital</w:t>
      </w:r>
      <w:r w:rsidR="00593EEE" w:rsidRPr="00072686">
        <w:rPr>
          <w:i/>
        </w:rPr>
        <w:t xml:space="preserve"> </w:t>
      </w:r>
      <w:r w:rsidR="00593EEE" w:rsidRPr="00072686">
        <w:t xml:space="preserve">5: </w:t>
      </w:r>
      <w:r w:rsidR="00147A28" w:rsidRPr="00072686">
        <w:t>1-28.</w:t>
      </w:r>
      <w:r w:rsidR="00593EEE" w:rsidRPr="00072686">
        <w:t xml:space="preserve"> </w:t>
      </w:r>
      <w:r w:rsidR="00147A28" w:rsidRPr="00072686">
        <w:t xml:space="preserve"> </w:t>
      </w:r>
    </w:p>
    <w:p w:rsidR="00FC0B58" w:rsidRPr="00072686" w:rsidRDefault="00FC0B58" w:rsidP="0004293D">
      <w:pPr>
        <w:ind w:right="32"/>
        <w:jc w:val="both"/>
      </w:pPr>
    </w:p>
    <w:p w:rsidR="00DB2049" w:rsidRPr="00072686" w:rsidRDefault="008A5381" w:rsidP="0004293D">
      <w:pPr>
        <w:ind w:right="32"/>
        <w:jc w:val="both"/>
      </w:pPr>
      <w:proofErr w:type="spellStart"/>
      <w:proofErr w:type="gramStart"/>
      <w:r w:rsidRPr="00072686">
        <w:t>Casson</w:t>
      </w:r>
      <w:proofErr w:type="spellEnd"/>
      <w:r w:rsidRPr="00072686">
        <w:t xml:space="preserve">, </w:t>
      </w:r>
      <w:r w:rsidR="00B378AA" w:rsidRPr="00072686">
        <w:t>M</w:t>
      </w:r>
      <w:r w:rsidRPr="00072686">
        <w:t>.,</w:t>
      </w:r>
      <w:r w:rsidR="00200F80" w:rsidRPr="00072686">
        <w:t xml:space="preserve"> </w:t>
      </w:r>
      <w:r w:rsidR="00B378AA" w:rsidRPr="00072686">
        <w:t xml:space="preserve">and </w:t>
      </w:r>
      <w:r w:rsidR="008D11B2" w:rsidRPr="00072686">
        <w:t xml:space="preserve">M. </w:t>
      </w:r>
      <w:r w:rsidR="00B378AA" w:rsidRPr="00072686">
        <w:t xml:space="preserve">Della </w:t>
      </w:r>
      <w:proofErr w:type="spellStart"/>
      <w:r w:rsidR="00B378AA" w:rsidRPr="00072686">
        <w:t>G</w:t>
      </w:r>
      <w:r w:rsidR="00200F80" w:rsidRPr="00072686">
        <w:t>iusta</w:t>
      </w:r>
      <w:proofErr w:type="spellEnd"/>
      <w:r w:rsidRPr="00072686">
        <w:t>.</w:t>
      </w:r>
      <w:proofErr w:type="gramEnd"/>
      <w:r w:rsidR="00200F80" w:rsidRPr="00072686">
        <w:t xml:space="preserve"> </w:t>
      </w:r>
      <w:proofErr w:type="gramStart"/>
      <w:r w:rsidRPr="00072686">
        <w:t>2007.</w:t>
      </w:r>
      <w:r w:rsidR="00B378AA" w:rsidRPr="00072686">
        <w:t xml:space="preserve"> Entrepreneurship and Social Capital: </w:t>
      </w:r>
      <w:proofErr w:type="spellStart"/>
      <w:r w:rsidR="00B378AA" w:rsidRPr="00072686">
        <w:t>Analysing</w:t>
      </w:r>
      <w:proofErr w:type="spellEnd"/>
      <w:r w:rsidR="00B378AA" w:rsidRPr="00072686">
        <w:t xml:space="preserve"> the Impact of Social Networks on Entrepreneurial Activity from a Rational Action Perspective</w:t>
      </w:r>
      <w:r w:rsidR="00200F80" w:rsidRPr="00072686">
        <w:t>.</w:t>
      </w:r>
      <w:proofErr w:type="gramEnd"/>
      <w:r w:rsidR="00200F80" w:rsidRPr="00072686">
        <w:t xml:space="preserve"> </w:t>
      </w:r>
      <w:r w:rsidR="00B378AA" w:rsidRPr="00072686">
        <w:rPr>
          <w:i/>
        </w:rPr>
        <w:t>International Small Business Journal</w:t>
      </w:r>
      <w:r w:rsidR="00200F80" w:rsidRPr="00072686">
        <w:rPr>
          <w:i/>
        </w:rPr>
        <w:t xml:space="preserve"> </w:t>
      </w:r>
      <w:r w:rsidRPr="00072686">
        <w:t>25, no. 3</w:t>
      </w:r>
      <w:r w:rsidR="00200F80" w:rsidRPr="00072686">
        <w:t xml:space="preserve">: </w:t>
      </w:r>
      <w:r w:rsidR="00B378AA" w:rsidRPr="00072686">
        <w:t>220-242.</w:t>
      </w:r>
    </w:p>
    <w:p w:rsidR="00DB2049" w:rsidRPr="00072686" w:rsidRDefault="00DB2049" w:rsidP="0004293D">
      <w:pPr>
        <w:ind w:right="32"/>
        <w:jc w:val="both"/>
      </w:pPr>
    </w:p>
    <w:p w:rsidR="00B378AA" w:rsidRPr="00072686" w:rsidRDefault="00A1595E" w:rsidP="0004293D">
      <w:pPr>
        <w:ind w:right="32"/>
        <w:jc w:val="both"/>
      </w:pPr>
      <w:proofErr w:type="gramStart"/>
      <w:r w:rsidRPr="00072686">
        <w:t xml:space="preserve">Castro, I. and J. </w:t>
      </w:r>
      <w:proofErr w:type="spellStart"/>
      <w:r w:rsidRPr="00072686">
        <w:t>Roldan</w:t>
      </w:r>
      <w:proofErr w:type="spellEnd"/>
      <w:r w:rsidRPr="00072686">
        <w:t>.</w:t>
      </w:r>
      <w:proofErr w:type="gramEnd"/>
      <w:r w:rsidRPr="00072686">
        <w:t xml:space="preserve"> </w:t>
      </w:r>
      <w:proofErr w:type="gramStart"/>
      <w:r w:rsidRPr="00072686">
        <w:t>2013. A mediation model between dimensions of social capital.</w:t>
      </w:r>
      <w:proofErr w:type="gramEnd"/>
      <w:r w:rsidRPr="00072686">
        <w:t xml:space="preserve"> </w:t>
      </w:r>
      <w:r w:rsidRPr="00072686">
        <w:rPr>
          <w:i/>
        </w:rPr>
        <w:t xml:space="preserve">International Business Review </w:t>
      </w:r>
      <w:r w:rsidRPr="00072686">
        <w:t xml:space="preserve">22, no. 6: 1034-1050.         </w:t>
      </w:r>
      <w:r w:rsidR="000E7F09" w:rsidRPr="00072686">
        <w:t xml:space="preserve">          </w:t>
      </w:r>
      <w:r w:rsidR="003E1191" w:rsidRPr="00072686">
        <w:t xml:space="preserve">     </w:t>
      </w:r>
      <w:r w:rsidR="00CD3CB8" w:rsidRPr="00072686">
        <w:t xml:space="preserve">    </w:t>
      </w:r>
      <w:r w:rsidR="00215707" w:rsidRPr="00072686">
        <w:t xml:space="preserve">     </w:t>
      </w:r>
      <w:r w:rsidR="00805F3D" w:rsidRPr="00072686">
        <w:t xml:space="preserve">    </w:t>
      </w:r>
    </w:p>
    <w:p w:rsidR="00566B4F" w:rsidRPr="00072686" w:rsidRDefault="00566B4F" w:rsidP="00CD3CB8">
      <w:pPr>
        <w:shd w:val="clear" w:color="auto" w:fill="FFFFFF"/>
        <w:spacing w:before="100" w:beforeAutospacing="1" w:after="100" w:afterAutospacing="1"/>
        <w:jc w:val="both"/>
        <w:rPr>
          <w:rStyle w:val="HTMLCite"/>
        </w:rPr>
      </w:pPr>
      <w:proofErr w:type="spellStart"/>
      <w:proofErr w:type="gramStart"/>
      <w:r w:rsidRPr="00072686">
        <w:rPr>
          <w:rStyle w:val="cit-name-surname"/>
          <w:iCs/>
        </w:rPr>
        <w:t>Cattell</w:t>
      </w:r>
      <w:proofErr w:type="spellEnd"/>
      <w:r w:rsidRPr="00072686">
        <w:rPr>
          <w:rStyle w:val="cit-name-surname"/>
          <w:iCs/>
        </w:rPr>
        <w:t>, V.</w:t>
      </w:r>
      <w:r w:rsidR="00CD3CB8" w:rsidRPr="00072686">
        <w:rPr>
          <w:rStyle w:val="HTMLCite"/>
        </w:rPr>
        <w:t xml:space="preserve"> </w:t>
      </w:r>
      <w:r w:rsidRPr="00072686">
        <w:rPr>
          <w:rStyle w:val="cit-pub-date"/>
          <w:iCs/>
        </w:rPr>
        <w:t>2001</w:t>
      </w:r>
      <w:r w:rsidR="00CD3CB8" w:rsidRPr="00072686">
        <w:rPr>
          <w:rStyle w:val="HTMLCite"/>
        </w:rPr>
        <w:t>.</w:t>
      </w:r>
      <w:proofErr w:type="gramEnd"/>
      <w:r w:rsidR="00CD3CB8" w:rsidRPr="00072686">
        <w:rPr>
          <w:rStyle w:val="HTMLCite"/>
        </w:rPr>
        <w:t xml:space="preserve"> </w:t>
      </w:r>
      <w:proofErr w:type="gramStart"/>
      <w:r w:rsidRPr="00072686">
        <w:rPr>
          <w:rStyle w:val="cit-article-title"/>
          <w:iCs/>
        </w:rPr>
        <w:t>Poor People, Poor Places, and Poor Health: The Mediating Role of Social Networks and Social Capital</w:t>
      </w:r>
      <w:r w:rsidR="00CD3CB8" w:rsidRPr="00072686">
        <w:rPr>
          <w:rStyle w:val="HTMLCite"/>
        </w:rPr>
        <w:t>.</w:t>
      </w:r>
      <w:proofErr w:type="gramEnd"/>
      <w:r w:rsidR="00CD3CB8" w:rsidRPr="00072686">
        <w:rPr>
          <w:rStyle w:val="HTMLCite"/>
        </w:rPr>
        <w:t xml:space="preserve"> </w:t>
      </w:r>
      <w:proofErr w:type="gramStart"/>
      <w:r w:rsidRPr="00072686">
        <w:rPr>
          <w:rStyle w:val="HTMLCite"/>
        </w:rPr>
        <w:t xml:space="preserve">Social Science and Medicine </w:t>
      </w:r>
      <w:r w:rsidRPr="00072686">
        <w:rPr>
          <w:rStyle w:val="cit-vol5"/>
          <w:iCs/>
        </w:rPr>
        <w:t>52</w:t>
      </w:r>
      <w:r w:rsidR="00CD3CB8" w:rsidRPr="00072686">
        <w:rPr>
          <w:rStyle w:val="HTMLCite"/>
          <w:i w:val="0"/>
        </w:rPr>
        <w:t xml:space="preserve">: </w:t>
      </w:r>
      <w:r w:rsidRPr="00072686">
        <w:rPr>
          <w:rStyle w:val="cit-fpage"/>
          <w:iCs/>
        </w:rPr>
        <w:t>1501</w:t>
      </w:r>
      <w:r w:rsidRPr="00072686">
        <w:rPr>
          <w:rStyle w:val="HTMLCite"/>
        </w:rPr>
        <w:t>—</w:t>
      </w:r>
      <w:r w:rsidRPr="00072686">
        <w:rPr>
          <w:rStyle w:val="cit-lpage"/>
          <w:iCs/>
        </w:rPr>
        <w:t>16</w:t>
      </w:r>
      <w:r w:rsidRPr="00072686">
        <w:rPr>
          <w:rStyle w:val="HTMLCite"/>
        </w:rPr>
        <w:t>.</w:t>
      </w:r>
      <w:proofErr w:type="gramEnd"/>
      <w:r w:rsidR="009A3F5C" w:rsidRPr="00072686">
        <w:rPr>
          <w:rStyle w:val="HTMLCite"/>
        </w:rPr>
        <w:t xml:space="preserve">   </w:t>
      </w:r>
    </w:p>
    <w:p w:rsidR="005677E2" w:rsidRPr="00072686" w:rsidRDefault="008A5381" w:rsidP="00130A00">
      <w:pPr>
        <w:shd w:val="clear" w:color="auto" w:fill="FFFFFF"/>
        <w:spacing w:before="100" w:beforeAutospacing="1" w:after="100" w:afterAutospacing="1"/>
      </w:pPr>
      <w:proofErr w:type="gramStart"/>
      <w:r w:rsidRPr="00072686">
        <w:t xml:space="preserve">Chiu, </w:t>
      </w:r>
      <w:r w:rsidR="00200F80" w:rsidRPr="00072686">
        <w:t>C</w:t>
      </w:r>
      <w:r w:rsidRPr="00072686">
        <w:t>.M.,</w:t>
      </w:r>
      <w:r w:rsidR="00200F80" w:rsidRPr="00072686">
        <w:t xml:space="preserve"> </w:t>
      </w:r>
      <w:r w:rsidRPr="00072686">
        <w:t xml:space="preserve">M.H. </w:t>
      </w:r>
      <w:r w:rsidR="00200F80" w:rsidRPr="00072686">
        <w:t>Hsu</w:t>
      </w:r>
      <w:r w:rsidRPr="00072686">
        <w:t xml:space="preserve">, </w:t>
      </w:r>
      <w:r w:rsidR="00200F80" w:rsidRPr="00072686">
        <w:t xml:space="preserve">and </w:t>
      </w:r>
      <w:r w:rsidRPr="00072686">
        <w:t>E.T. Wang.</w:t>
      </w:r>
      <w:proofErr w:type="gramEnd"/>
      <w:r w:rsidRPr="00072686">
        <w:t xml:space="preserve"> </w:t>
      </w:r>
      <w:proofErr w:type="gramStart"/>
      <w:r w:rsidRPr="00072686">
        <w:t>2006.</w:t>
      </w:r>
      <w:r w:rsidR="00200F80" w:rsidRPr="00072686">
        <w:t xml:space="preserve"> </w:t>
      </w:r>
      <w:r w:rsidR="0024159C" w:rsidRPr="00072686">
        <w:t xml:space="preserve">Understanding knowledge sharing in virtual communities: An integration of social capital </w:t>
      </w:r>
      <w:r w:rsidR="00200F80" w:rsidRPr="00072686">
        <w:t>and social cognitive theories.</w:t>
      </w:r>
      <w:proofErr w:type="gramEnd"/>
      <w:r w:rsidR="00200F80" w:rsidRPr="00072686">
        <w:t xml:space="preserve"> </w:t>
      </w:r>
      <w:r w:rsidR="0024159C" w:rsidRPr="00072686">
        <w:rPr>
          <w:i/>
        </w:rPr>
        <w:t>Decision Support Systems</w:t>
      </w:r>
      <w:r w:rsidR="00200F80" w:rsidRPr="00072686">
        <w:rPr>
          <w:i/>
        </w:rPr>
        <w:t xml:space="preserve"> </w:t>
      </w:r>
      <w:r w:rsidR="00200F80" w:rsidRPr="00072686">
        <w:t xml:space="preserve">42: </w:t>
      </w:r>
      <w:r w:rsidR="0024159C" w:rsidRPr="00072686">
        <w:t>1872-1888.</w:t>
      </w:r>
    </w:p>
    <w:p w:rsidR="007A5F39" w:rsidRPr="00072686" w:rsidRDefault="007A5F39" w:rsidP="00130A00">
      <w:pPr>
        <w:shd w:val="clear" w:color="auto" w:fill="FFFFFF"/>
        <w:spacing w:before="100" w:beforeAutospacing="1" w:after="100" w:afterAutospacing="1"/>
        <w:rPr>
          <w:iCs/>
        </w:rPr>
      </w:pPr>
      <w:proofErr w:type="gramStart"/>
      <w:r w:rsidRPr="00072686">
        <w:t>Chou, T.C., J.R. Chen, and S.L. Pan.</w:t>
      </w:r>
      <w:proofErr w:type="gramEnd"/>
      <w:r w:rsidRPr="00072686">
        <w:t xml:space="preserve"> </w:t>
      </w:r>
      <w:proofErr w:type="gramStart"/>
      <w:r w:rsidRPr="00072686">
        <w:t>2006. The impacts of social capital on information technology outsourcing decisions: A case study of a Taiwanese high-tech firm.</w:t>
      </w:r>
      <w:proofErr w:type="gramEnd"/>
      <w:r w:rsidRPr="00072686">
        <w:t xml:space="preserve"> </w:t>
      </w:r>
      <w:r w:rsidRPr="00072686">
        <w:rPr>
          <w:i/>
        </w:rPr>
        <w:t xml:space="preserve">International Journal of Information Management </w:t>
      </w:r>
      <w:r w:rsidRPr="00072686">
        <w:t xml:space="preserve">26: 249-256.              </w:t>
      </w:r>
    </w:p>
    <w:p w:rsidR="009412CB" w:rsidRPr="00072686" w:rsidRDefault="008A5381" w:rsidP="0004293D">
      <w:pPr>
        <w:ind w:right="26"/>
        <w:jc w:val="both"/>
      </w:pPr>
      <w:proofErr w:type="gramStart"/>
      <w:r w:rsidRPr="00072686">
        <w:t xml:space="preserve">Chua, </w:t>
      </w:r>
      <w:r w:rsidR="00200F80" w:rsidRPr="00072686">
        <w:t>A</w:t>
      </w:r>
      <w:r w:rsidRPr="00072686">
        <w:t>. 2002.</w:t>
      </w:r>
      <w:proofErr w:type="gramEnd"/>
      <w:r w:rsidR="00200F80" w:rsidRPr="00072686">
        <w:t xml:space="preserve"> </w:t>
      </w:r>
      <w:proofErr w:type="gramStart"/>
      <w:r w:rsidR="000155CF" w:rsidRPr="00072686">
        <w:t>The influence of social interaction on knowledge creation</w:t>
      </w:r>
      <w:r w:rsidR="00200F80" w:rsidRPr="00072686">
        <w:t>.</w:t>
      </w:r>
      <w:proofErr w:type="gramEnd"/>
      <w:r w:rsidR="00200F80" w:rsidRPr="00072686">
        <w:t xml:space="preserve"> </w:t>
      </w:r>
      <w:r w:rsidR="000155CF" w:rsidRPr="00072686">
        <w:rPr>
          <w:i/>
        </w:rPr>
        <w:t>Journal of Intellectual Capital</w:t>
      </w:r>
      <w:r w:rsidR="00200F80" w:rsidRPr="00072686">
        <w:rPr>
          <w:i/>
        </w:rPr>
        <w:t xml:space="preserve"> </w:t>
      </w:r>
      <w:r w:rsidR="00200F80" w:rsidRPr="00072686">
        <w:t xml:space="preserve">3: </w:t>
      </w:r>
      <w:r w:rsidR="000155CF" w:rsidRPr="00072686">
        <w:t>375-392.</w:t>
      </w:r>
    </w:p>
    <w:p w:rsidR="00286374" w:rsidRPr="00072686" w:rsidRDefault="00286374" w:rsidP="0004293D">
      <w:pPr>
        <w:ind w:right="26"/>
        <w:jc w:val="both"/>
      </w:pPr>
    </w:p>
    <w:p w:rsidR="0092050E" w:rsidRPr="00072686" w:rsidRDefault="008A5381" w:rsidP="0004293D">
      <w:pPr>
        <w:ind w:right="26"/>
        <w:jc w:val="both"/>
        <w:rPr>
          <w:i/>
        </w:rPr>
      </w:pPr>
      <w:r w:rsidRPr="00072686">
        <w:t xml:space="preserve">Coleman, </w:t>
      </w:r>
      <w:r w:rsidR="00200F80" w:rsidRPr="00072686">
        <w:t>J</w:t>
      </w:r>
      <w:r w:rsidRPr="00072686">
        <w:t>.S. 1988.</w:t>
      </w:r>
      <w:r w:rsidR="00200F80" w:rsidRPr="00072686">
        <w:t xml:space="preserve"> </w:t>
      </w:r>
      <w:proofErr w:type="gramStart"/>
      <w:r w:rsidR="00866CF0" w:rsidRPr="00072686">
        <w:t>Social Capital in the Creation of Human Capital</w:t>
      </w:r>
      <w:r w:rsidR="00200F80" w:rsidRPr="00072686">
        <w:t>.</w:t>
      </w:r>
      <w:proofErr w:type="gramEnd"/>
      <w:r w:rsidR="00200F80" w:rsidRPr="00072686">
        <w:t xml:space="preserve"> </w:t>
      </w:r>
      <w:r w:rsidR="00866CF0" w:rsidRPr="00072686">
        <w:rPr>
          <w:i/>
        </w:rPr>
        <w:t xml:space="preserve">The American Journal of Sociology: </w:t>
      </w:r>
      <w:proofErr w:type="gramStart"/>
      <w:r w:rsidR="00866CF0" w:rsidRPr="00072686">
        <w:rPr>
          <w:i/>
        </w:rPr>
        <w:t>Supplement,</w:t>
      </w:r>
      <w:proofErr w:type="gramEnd"/>
      <w:r w:rsidR="00866CF0" w:rsidRPr="00072686">
        <w:rPr>
          <w:i/>
        </w:rPr>
        <w:t xml:space="preserve"> Organizations and Institutions:</w:t>
      </w:r>
    </w:p>
    <w:p w:rsidR="00866CF0" w:rsidRPr="00072686" w:rsidRDefault="00866CF0" w:rsidP="0004293D">
      <w:pPr>
        <w:ind w:right="26"/>
        <w:jc w:val="both"/>
      </w:pPr>
      <w:r w:rsidRPr="00072686">
        <w:rPr>
          <w:i/>
        </w:rPr>
        <w:t>Sociological and Economic Approaches to the Analysis of Social Structure</w:t>
      </w:r>
      <w:r w:rsidR="00200F80" w:rsidRPr="00072686">
        <w:rPr>
          <w:i/>
        </w:rPr>
        <w:t xml:space="preserve"> </w:t>
      </w:r>
      <w:r w:rsidR="00200F80" w:rsidRPr="00072686">
        <w:t xml:space="preserve">94: </w:t>
      </w:r>
      <w:r w:rsidRPr="00072686">
        <w:t>95-120.</w:t>
      </w:r>
    </w:p>
    <w:p w:rsidR="00B17C74" w:rsidRPr="00072686" w:rsidRDefault="00B17C74" w:rsidP="0004293D">
      <w:pPr>
        <w:ind w:right="26"/>
        <w:jc w:val="both"/>
      </w:pPr>
    </w:p>
    <w:p w:rsidR="0036620A" w:rsidRPr="00072686" w:rsidRDefault="0036620A" w:rsidP="0036620A">
      <w:pPr>
        <w:ind w:right="26"/>
        <w:jc w:val="both"/>
      </w:pPr>
      <w:r w:rsidRPr="00072686">
        <w:t xml:space="preserve">Cooke, P. and D. Wills. 1999. Small Firms, Social Capital and the Enhancement of Business Performance </w:t>
      </w:r>
      <w:proofErr w:type="gramStart"/>
      <w:r w:rsidRPr="00072686">
        <w:t>Through</w:t>
      </w:r>
      <w:proofErr w:type="gramEnd"/>
      <w:r w:rsidRPr="00072686">
        <w:t xml:space="preserve"> Innovation </w:t>
      </w:r>
      <w:proofErr w:type="spellStart"/>
      <w:r w:rsidRPr="00072686">
        <w:t>Programmes</w:t>
      </w:r>
      <w:proofErr w:type="spellEnd"/>
      <w:r w:rsidRPr="00072686">
        <w:t xml:space="preserve">. </w:t>
      </w:r>
      <w:r w:rsidRPr="00072686">
        <w:rPr>
          <w:i/>
        </w:rPr>
        <w:t xml:space="preserve">Small Business Economics </w:t>
      </w:r>
      <w:r w:rsidRPr="00072686">
        <w:t xml:space="preserve">13: 219-234.   </w:t>
      </w:r>
      <w:r w:rsidR="00E51781" w:rsidRPr="00072686">
        <w:t xml:space="preserve">  </w:t>
      </w:r>
      <w:r w:rsidRPr="00072686">
        <w:t xml:space="preserve">      </w:t>
      </w:r>
    </w:p>
    <w:p w:rsidR="00B17C74" w:rsidRPr="00072686" w:rsidRDefault="00B17C74" w:rsidP="0004293D">
      <w:pPr>
        <w:ind w:right="26"/>
        <w:jc w:val="both"/>
      </w:pPr>
    </w:p>
    <w:p w:rsidR="00E3572B" w:rsidRPr="00072686" w:rsidRDefault="00E3572B" w:rsidP="00E3572B">
      <w:pPr>
        <w:ind w:right="26"/>
        <w:jc w:val="both"/>
      </w:pPr>
      <w:proofErr w:type="gramStart"/>
      <w:r w:rsidRPr="00072686">
        <w:lastRenderedPageBreak/>
        <w:t xml:space="preserve">Cooke, P., N. Clifton, and M. </w:t>
      </w:r>
      <w:proofErr w:type="spellStart"/>
      <w:r w:rsidRPr="00072686">
        <w:t>Oleaga</w:t>
      </w:r>
      <w:proofErr w:type="spellEnd"/>
      <w:r w:rsidRPr="00072686">
        <w:t>.</w:t>
      </w:r>
      <w:proofErr w:type="gramEnd"/>
      <w:r w:rsidRPr="00072686">
        <w:t xml:space="preserve"> </w:t>
      </w:r>
      <w:proofErr w:type="gramStart"/>
      <w:r w:rsidRPr="00072686">
        <w:t xml:space="preserve">2005. Social Capital, Firm </w:t>
      </w:r>
      <w:proofErr w:type="spellStart"/>
      <w:r w:rsidRPr="00072686">
        <w:t>Embeddedness</w:t>
      </w:r>
      <w:proofErr w:type="spellEnd"/>
      <w:r w:rsidRPr="00072686">
        <w:t xml:space="preserve"> and Regional Development.</w:t>
      </w:r>
      <w:proofErr w:type="gramEnd"/>
      <w:r w:rsidRPr="00072686">
        <w:t xml:space="preserve"> </w:t>
      </w:r>
      <w:r w:rsidRPr="00072686">
        <w:rPr>
          <w:i/>
        </w:rPr>
        <w:t xml:space="preserve">Regional Studies </w:t>
      </w:r>
      <w:r w:rsidRPr="00072686">
        <w:t>39: 1065-1077.</w:t>
      </w:r>
    </w:p>
    <w:p w:rsidR="00E3572B" w:rsidRPr="00072686" w:rsidRDefault="00E3572B" w:rsidP="0004293D">
      <w:pPr>
        <w:ind w:right="26"/>
        <w:jc w:val="both"/>
      </w:pPr>
    </w:p>
    <w:p w:rsidR="00F034FB" w:rsidRPr="00072686" w:rsidRDefault="00F034FB" w:rsidP="0004293D">
      <w:pPr>
        <w:ind w:right="26"/>
        <w:jc w:val="both"/>
      </w:pPr>
      <w:proofErr w:type="gramStart"/>
      <w:r w:rsidRPr="00072686">
        <w:t>Crisp, R. 2013.</w:t>
      </w:r>
      <w:proofErr w:type="gramEnd"/>
      <w:r w:rsidRPr="00072686">
        <w:t xml:space="preserve"> </w:t>
      </w:r>
      <w:proofErr w:type="gramStart"/>
      <w:r w:rsidRPr="00072686">
        <w:t>‘Communities with oomph?</w:t>
      </w:r>
      <w:proofErr w:type="gramEnd"/>
      <w:r w:rsidRPr="00072686">
        <w:t xml:space="preserve"> </w:t>
      </w:r>
      <w:proofErr w:type="gramStart"/>
      <w:r w:rsidRPr="00072686">
        <w:t xml:space="preserve">Exploring the potential for stronger social ties to revitalize disadvantaged </w:t>
      </w:r>
      <w:proofErr w:type="spellStart"/>
      <w:r w:rsidRPr="00072686">
        <w:t>neighbourhoods</w:t>
      </w:r>
      <w:proofErr w:type="spellEnd"/>
      <w:r w:rsidRPr="00072686">
        <w:t>.</w:t>
      </w:r>
      <w:proofErr w:type="gramEnd"/>
      <w:r w:rsidRPr="00072686">
        <w:t xml:space="preserve"> </w:t>
      </w:r>
      <w:proofErr w:type="gramStart"/>
      <w:r w:rsidRPr="00072686">
        <w:rPr>
          <w:i/>
        </w:rPr>
        <w:t xml:space="preserve">Environment and Planning C: Government and Policy </w:t>
      </w:r>
      <w:r w:rsidRPr="00072686">
        <w:t>31: 324-339.</w:t>
      </w:r>
      <w:proofErr w:type="gramEnd"/>
    </w:p>
    <w:p w:rsidR="003B30A1" w:rsidRPr="00072686" w:rsidRDefault="003B30A1" w:rsidP="0004293D">
      <w:pPr>
        <w:ind w:right="26"/>
        <w:jc w:val="both"/>
      </w:pPr>
    </w:p>
    <w:p w:rsidR="0027170E" w:rsidRPr="00072686" w:rsidRDefault="003E2C19" w:rsidP="0004293D">
      <w:pPr>
        <w:ind w:right="26"/>
        <w:jc w:val="both"/>
      </w:pPr>
      <w:proofErr w:type="spellStart"/>
      <w:proofErr w:type="gramStart"/>
      <w:r w:rsidRPr="00072686">
        <w:t>Dakhli</w:t>
      </w:r>
      <w:proofErr w:type="spellEnd"/>
      <w:r w:rsidRPr="00072686">
        <w:t xml:space="preserve">, </w:t>
      </w:r>
      <w:r w:rsidR="002E173A" w:rsidRPr="00072686">
        <w:t>M</w:t>
      </w:r>
      <w:r w:rsidRPr="00072686">
        <w:t>.,</w:t>
      </w:r>
      <w:r w:rsidR="002E173A" w:rsidRPr="00072686">
        <w:t xml:space="preserve"> and </w:t>
      </w:r>
      <w:r w:rsidR="008D11B2" w:rsidRPr="00072686">
        <w:t xml:space="preserve">D. </w:t>
      </w:r>
      <w:r w:rsidR="002E173A" w:rsidRPr="00072686">
        <w:t xml:space="preserve">De </w:t>
      </w:r>
      <w:proofErr w:type="spellStart"/>
      <w:r w:rsidR="002E173A" w:rsidRPr="00072686">
        <w:t>Clercq</w:t>
      </w:r>
      <w:proofErr w:type="spellEnd"/>
      <w:r w:rsidRPr="00072686">
        <w:t>.</w:t>
      </w:r>
      <w:proofErr w:type="gramEnd"/>
      <w:r w:rsidR="002E173A" w:rsidRPr="00072686">
        <w:t xml:space="preserve"> </w:t>
      </w:r>
      <w:proofErr w:type="gramStart"/>
      <w:r w:rsidRPr="00072686">
        <w:t xml:space="preserve">2004. </w:t>
      </w:r>
      <w:r w:rsidR="0027170E" w:rsidRPr="00072686">
        <w:t>Human capital, social capital, and inn</w:t>
      </w:r>
      <w:r w:rsidR="002E173A" w:rsidRPr="00072686">
        <w:t>ovation: a multi-country study.</w:t>
      </w:r>
      <w:proofErr w:type="gramEnd"/>
      <w:r w:rsidR="002E173A" w:rsidRPr="00072686">
        <w:t xml:space="preserve"> </w:t>
      </w:r>
      <w:r w:rsidR="0027170E" w:rsidRPr="00072686">
        <w:rPr>
          <w:i/>
        </w:rPr>
        <w:t>Entrepreneurship and Regional Development</w:t>
      </w:r>
      <w:r w:rsidR="002E173A" w:rsidRPr="00072686">
        <w:rPr>
          <w:i/>
        </w:rPr>
        <w:t xml:space="preserve"> </w:t>
      </w:r>
      <w:r w:rsidR="002E173A" w:rsidRPr="00072686">
        <w:t xml:space="preserve">16: </w:t>
      </w:r>
      <w:r w:rsidR="0027170E" w:rsidRPr="00072686">
        <w:t>107-128.</w:t>
      </w:r>
    </w:p>
    <w:p w:rsidR="00DA76A1" w:rsidRPr="00072686" w:rsidRDefault="00DA76A1" w:rsidP="0004293D">
      <w:pPr>
        <w:ind w:right="26"/>
        <w:jc w:val="both"/>
      </w:pPr>
    </w:p>
    <w:p w:rsidR="00B378AA" w:rsidRPr="00072686" w:rsidRDefault="003E2C19" w:rsidP="0004293D">
      <w:pPr>
        <w:ind w:right="26"/>
        <w:jc w:val="both"/>
      </w:pPr>
      <w:proofErr w:type="gramStart"/>
      <w:r w:rsidRPr="00072686">
        <w:t xml:space="preserve">Daly, </w:t>
      </w:r>
      <w:r w:rsidR="002E173A" w:rsidRPr="00072686">
        <w:t>M</w:t>
      </w:r>
      <w:r w:rsidRPr="00072686">
        <w:t>.,</w:t>
      </w:r>
      <w:r w:rsidR="002E173A" w:rsidRPr="00072686">
        <w:t xml:space="preserve"> and </w:t>
      </w:r>
      <w:r w:rsidR="008D11B2" w:rsidRPr="00072686">
        <w:t xml:space="preserve">H. </w:t>
      </w:r>
      <w:r w:rsidR="002E173A" w:rsidRPr="00072686">
        <w:t>Silver</w:t>
      </w:r>
      <w:r w:rsidRPr="00072686">
        <w:t>.</w:t>
      </w:r>
      <w:proofErr w:type="gramEnd"/>
      <w:r w:rsidRPr="00072686">
        <w:t xml:space="preserve"> </w:t>
      </w:r>
      <w:proofErr w:type="gramStart"/>
      <w:r w:rsidRPr="00072686">
        <w:t>2008.</w:t>
      </w:r>
      <w:r w:rsidR="002E173A" w:rsidRPr="00072686">
        <w:t xml:space="preserve"> </w:t>
      </w:r>
      <w:r w:rsidR="00B378AA" w:rsidRPr="00072686">
        <w:t>Social exclusion and social capit</w:t>
      </w:r>
      <w:r w:rsidR="002E173A" w:rsidRPr="00072686">
        <w:t>al: A comparison and critique.</w:t>
      </w:r>
      <w:proofErr w:type="gramEnd"/>
      <w:r w:rsidR="002E173A" w:rsidRPr="00072686">
        <w:t xml:space="preserve"> </w:t>
      </w:r>
      <w:r w:rsidR="00B378AA" w:rsidRPr="00072686">
        <w:rPr>
          <w:i/>
        </w:rPr>
        <w:t>Theory and Society</w:t>
      </w:r>
      <w:r w:rsidR="002E173A" w:rsidRPr="00072686">
        <w:rPr>
          <w:i/>
        </w:rPr>
        <w:t xml:space="preserve"> </w:t>
      </w:r>
      <w:r w:rsidR="002E173A" w:rsidRPr="00072686">
        <w:t xml:space="preserve">37: </w:t>
      </w:r>
      <w:r w:rsidR="00B378AA" w:rsidRPr="00072686">
        <w:t>537-566.</w:t>
      </w:r>
    </w:p>
    <w:p w:rsidR="00EE2564" w:rsidRPr="00072686" w:rsidRDefault="00EE2564" w:rsidP="0004293D">
      <w:pPr>
        <w:ind w:right="26"/>
        <w:jc w:val="both"/>
      </w:pPr>
    </w:p>
    <w:p w:rsidR="00F034FB" w:rsidRPr="00072686" w:rsidRDefault="00F034FB" w:rsidP="0004293D">
      <w:pPr>
        <w:ind w:right="26"/>
        <w:jc w:val="both"/>
      </w:pPr>
      <w:proofErr w:type="gramStart"/>
      <w:r w:rsidRPr="00072686">
        <w:t xml:space="preserve">Dana, L.P., and </w:t>
      </w:r>
      <w:r w:rsidR="00AE442A" w:rsidRPr="00072686">
        <w:t>I. Light.</w:t>
      </w:r>
      <w:proofErr w:type="gramEnd"/>
      <w:r w:rsidR="005C0F9D" w:rsidRPr="00072686">
        <w:t xml:space="preserve"> </w:t>
      </w:r>
      <w:r w:rsidRPr="00072686">
        <w:t xml:space="preserve">2011. Two forms of community entrepreneurship in Finland: Are there differences between Finnish and Sami reindeer husbandry entrepreneurs? </w:t>
      </w:r>
      <w:r w:rsidRPr="00072686">
        <w:rPr>
          <w:i/>
        </w:rPr>
        <w:t xml:space="preserve">Entrepreneurship and Regional Development </w:t>
      </w:r>
      <w:r w:rsidRPr="00072686">
        <w:t xml:space="preserve">23, no. 5-6. </w:t>
      </w:r>
      <w:proofErr w:type="gramStart"/>
      <w:r w:rsidRPr="00072686">
        <w:t>331-352.</w:t>
      </w:r>
      <w:proofErr w:type="gramEnd"/>
    </w:p>
    <w:p w:rsidR="00B378AA" w:rsidRPr="00072686" w:rsidRDefault="00B378AA" w:rsidP="0004293D">
      <w:pPr>
        <w:ind w:right="26"/>
        <w:jc w:val="both"/>
      </w:pPr>
    </w:p>
    <w:p w:rsidR="00B378AA" w:rsidRPr="00072686" w:rsidRDefault="003E2C19" w:rsidP="0004293D">
      <w:pPr>
        <w:ind w:right="26"/>
        <w:jc w:val="both"/>
      </w:pPr>
      <w:proofErr w:type="gramStart"/>
      <w:r w:rsidRPr="00072686">
        <w:t xml:space="preserve">Davenport, </w:t>
      </w:r>
      <w:r w:rsidR="002E173A" w:rsidRPr="00072686">
        <w:t>S</w:t>
      </w:r>
      <w:r w:rsidRPr="00072686">
        <w:t>.,</w:t>
      </w:r>
      <w:r w:rsidR="002E173A" w:rsidRPr="00072686">
        <w:t xml:space="preserve"> and </w:t>
      </w:r>
      <w:r w:rsidR="008D11B2" w:rsidRPr="00072686">
        <w:t xml:space="preserve">U. </w:t>
      </w:r>
      <w:proofErr w:type="spellStart"/>
      <w:r w:rsidR="002E173A" w:rsidRPr="00072686">
        <w:t>Daellenbach</w:t>
      </w:r>
      <w:proofErr w:type="spellEnd"/>
      <w:r w:rsidRPr="00072686">
        <w:t>.</w:t>
      </w:r>
      <w:proofErr w:type="gramEnd"/>
      <w:r w:rsidRPr="00072686">
        <w:t xml:space="preserve"> 2011.</w:t>
      </w:r>
      <w:r w:rsidR="002E173A" w:rsidRPr="00072686">
        <w:t xml:space="preserve"> </w:t>
      </w:r>
      <w:r w:rsidR="00B378AA" w:rsidRPr="00072686">
        <w:t xml:space="preserve">Belonging to a Virtual Research Centre: Exploring the Influence of Social Capital Formation Processes on Member Identification in a Virtual Organization. </w:t>
      </w:r>
      <w:r w:rsidR="00B378AA" w:rsidRPr="00072686">
        <w:rPr>
          <w:i/>
        </w:rPr>
        <w:t>British Journal of Management</w:t>
      </w:r>
      <w:r w:rsidR="002E173A" w:rsidRPr="00072686">
        <w:rPr>
          <w:i/>
        </w:rPr>
        <w:t xml:space="preserve"> </w:t>
      </w:r>
      <w:r w:rsidRPr="00072686">
        <w:t>22, no. 11</w:t>
      </w:r>
      <w:r w:rsidR="002E173A" w:rsidRPr="00072686">
        <w:t xml:space="preserve">: </w:t>
      </w:r>
      <w:r w:rsidR="00B378AA" w:rsidRPr="00072686">
        <w:t>54-76.</w:t>
      </w:r>
    </w:p>
    <w:p w:rsidR="00084383" w:rsidRPr="00072686" w:rsidRDefault="00084383" w:rsidP="0004293D">
      <w:pPr>
        <w:ind w:right="26"/>
        <w:jc w:val="both"/>
      </w:pPr>
    </w:p>
    <w:p w:rsidR="004B32D0" w:rsidRPr="00072686" w:rsidRDefault="00147A28" w:rsidP="0004293D">
      <w:pPr>
        <w:ind w:right="26"/>
        <w:jc w:val="both"/>
      </w:pPr>
      <w:proofErr w:type="spellStart"/>
      <w:proofErr w:type="gramStart"/>
      <w:r w:rsidRPr="00072686">
        <w:t>Davids</w:t>
      </w:r>
      <w:r w:rsidR="003E2C19" w:rsidRPr="00072686">
        <w:t>son</w:t>
      </w:r>
      <w:proofErr w:type="spellEnd"/>
      <w:r w:rsidR="003E2C19" w:rsidRPr="00072686">
        <w:t xml:space="preserve">, </w:t>
      </w:r>
      <w:r w:rsidR="002E173A" w:rsidRPr="00072686">
        <w:t>P</w:t>
      </w:r>
      <w:r w:rsidR="003E2C19" w:rsidRPr="00072686">
        <w:t>.,</w:t>
      </w:r>
      <w:r w:rsidR="002E173A" w:rsidRPr="00072686">
        <w:t xml:space="preserve"> and </w:t>
      </w:r>
      <w:r w:rsidR="008D11B2" w:rsidRPr="00072686">
        <w:t xml:space="preserve">B. </w:t>
      </w:r>
      <w:proofErr w:type="spellStart"/>
      <w:r w:rsidR="002E173A" w:rsidRPr="00072686">
        <w:t>Honig</w:t>
      </w:r>
      <w:proofErr w:type="spellEnd"/>
      <w:r w:rsidR="003E2C19" w:rsidRPr="00072686">
        <w:t>.</w:t>
      </w:r>
      <w:proofErr w:type="gramEnd"/>
      <w:r w:rsidR="002E173A" w:rsidRPr="00072686">
        <w:t xml:space="preserve"> </w:t>
      </w:r>
      <w:proofErr w:type="gramStart"/>
      <w:r w:rsidR="003E2C19" w:rsidRPr="00072686">
        <w:t>2003.</w:t>
      </w:r>
      <w:r w:rsidR="002E173A" w:rsidRPr="00072686">
        <w:t xml:space="preserve"> </w:t>
      </w:r>
      <w:r w:rsidRPr="00072686">
        <w:t>The role of social and human capit</w:t>
      </w:r>
      <w:r w:rsidR="002E173A" w:rsidRPr="00072686">
        <w:t>al among nascent entrepreneurs</w:t>
      </w:r>
      <w:r w:rsidR="0092050E" w:rsidRPr="00072686">
        <w:t>.</w:t>
      </w:r>
      <w:proofErr w:type="gramEnd"/>
      <w:r w:rsidRPr="00072686">
        <w:t xml:space="preserve"> </w:t>
      </w:r>
      <w:r w:rsidRPr="00072686">
        <w:rPr>
          <w:i/>
        </w:rPr>
        <w:t>Journal of Business Venturing</w:t>
      </w:r>
      <w:r w:rsidR="002E173A" w:rsidRPr="00072686">
        <w:rPr>
          <w:i/>
        </w:rPr>
        <w:t xml:space="preserve"> </w:t>
      </w:r>
      <w:r w:rsidR="002E173A" w:rsidRPr="00072686">
        <w:t xml:space="preserve">18: </w:t>
      </w:r>
      <w:r w:rsidRPr="00072686">
        <w:t>301-331.</w:t>
      </w:r>
    </w:p>
    <w:p w:rsidR="00B378AA" w:rsidRPr="00072686" w:rsidRDefault="00B378AA" w:rsidP="0004293D">
      <w:pPr>
        <w:ind w:right="26"/>
        <w:jc w:val="both"/>
      </w:pPr>
    </w:p>
    <w:p w:rsidR="00B378AA" w:rsidRPr="00072686" w:rsidRDefault="003E2C19" w:rsidP="0004293D">
      <w:pPr>
        <w:ind w:right="26"/>
        <w:jc w:val="both"/>
      </w:pPr>
      <w:proofErr w:type="spellStart"/>
      <w:proofErr w:type="gramStart"/>
      <w:r w:rsidRPr="00072686">
        <w:t>Deakins</w:t>
      </w:r>
      <w:proofErr w:type="spellEnd"/>
      <w:r w:rsidRPr="00072686">
        <w:t xml:space="preserve">, </w:t>
      </w:r>
      <w:r w:rsidR="002E173A" w:rsidRPr="00072686">
        <w:t>D</w:t>
      </w:r>
      <w:r w:rsidRPr="00072686">
        <w:t>.</w:t>
      </w:r>
      <w:r w:rsidR="002E173A" w:rsidRPr="00072686">
        <w:t xml:space="preserve">, </w:t>
      </w:r>
      <w:r w:rsidRPr="00072686">
        <w:t xml:space="preserve">M. </w:t>
      </w:r>
      <w:proofErr w:type="spellStart"/>
      <w:r w:rsidR="002E173A" w:rsidRPr="00072686">
        <w:t>Ishaq</w:t>
      </w:r>
      <w:proofErr w:type="spellEnd"/>
      <w:r w:rsidRPr="00072686">
        <w:t xml:space="preserve">, D. </w:t>
      </w:r>
      <w:proofErr w:type="spellStart"/>
      <w:r w:rsidRPr="00072686">
        <w:t>Smallbone</w:t>
      </w:r>
      <w:proofErr w:type="spellEnd"/>
      <w:r w:rsidR="002E173A" w:rsidRPr="00072686">
        <w:t xml:space="preserve">, </w:t>
      </w:r>
      <w:r w:rsidRPr="00072686">
        <w:t xml:space="preserve">G. </w:t>
      </w:r>
      <w:proofErr w:type="spellStart"/>
      <w:r w:rsidR="00B378AA" w:rsidRPr="00072686">
        <w:t>Wh</w:t>
      </w:r>
      <w:r w:rsidRPr="00072686">
        <w:t>ittam</w:t>
      </w:r>
      <w:proofErr w:type="spellEnd"/>
      <w:r w:rsidRPr="00072686">
        <w:t xml:space="preserve">, </w:t>
      </w:r>
      <w:r w:rsidR="002E173A" w:rsidRPr="00072686">
        <w:t xml:space="preserve">and </w:t>
      </w:r>
      <w:r w:rsidRPr="00072686">
        <w:t xml:space="preserve">J. </w:t>
      </w:r>
      <w:proofErr w:type="spellStart"/>
      <w:r w:rsidRPr="00072686">
        <w:t>Wyper</w:t>
      </w:r>
      <w:proofErr w:type="spellEnd"/>
      <w:r w:rsidRPr="00072686">
        <w:t>.</w:t>
      </w:r>
      <w:proofErr w:type="gramEnd"/>
      <w:r w:rsidRPr="00072686">
        <w:t xml:space="preserve"> </w:t>
      </w:r>
      <w:proofErr w:type="gramStart"/>
      <w:r w:rsidRPr="00072686">
        <w:t xml:space="preserve">2007. </w:t>
      </w:r>
      <w:r w:rsidR="00B378AA" w:rsidRPr="00072686">
        <w:t>Ethnic Minority Businesses in Scotland and the Role of Social Capital.</w:t>
      </w:r>
      <w:proofErr w:type="gramEnd"/>
      <w:r w:rsidR="00B378AA" w:rsidRPr="00072686">
        <w:t xml:space="preserve"> </w:t>
      </w:r>
      <w:r w:rsidR="00B378AA" w:rsidRPr="00072686">
        <w:rPr>
          <w:i/>
        </w:rPr>
        <w:t>International Small Business Journal</w:t>
      </w:r>
      <w:r w:rsidR="002E173A" w:rsidRPr="00072686">
        <w:rPr>
          <w:i/>
        </w:rPr>
        <w:t xml:space="preserve"> </w:t>
      </w:r>
      <w:r w:rsidRPr="00072686">
        <w:t>25, no. 3</w:t>
      </w:r>
      <w:r w:rsidR="002E173A" w:rsidRPr="00072686">
        <w:t xml:space="preserve">: </w:t>
      </w:r>
      <w:r w:rsidR="00B378AA" w:rsidRPr="00072686">
        <w:t>307-324.</w:t>
      </w:r>
    </w:p>
    <w:p w:rsidR="00F22A81" w:rsidRPr="00072686" w:rsidRDefault="00F22A81" w:rsidP="0004293D">
      <w:pPr>
        <w:ind w:right="26"/>
        <w:jc w:val="both"/>
      </w:pPr>
    </w:p>
    <w:p w:rsidR="00F22A81" w:rsidRPr="00072686" w:rsidRDefault="00F22A81" w:rsidP="0004293D">
      <w:pPr>
        <w:ind w:right="26"/>
        <w:jc w:val="both"/>
      </w:pPr>
      <w:proofErr w:type="spellStart"/>
      <w:proofErr w:type="gramStart"/>
      <w:r w:rsidRPr="00072686">
        <w:t>DeClercq</w:t>
      </w:r>
      <w:proofErr w:type="spellEnd"/>
      <w:r w:rsidRPr="00072686">
        <w:t xml:space="preserve">, D., and B. </w:t>
      </w:r>
      <w:proofErr w:type="spellStart"/>
      <w:r w:rsidRPr="00072686">
        <w:t>Honig</w:t>
      </w:r>
      <w:proofErr w:type="spellEnd"/>
      <w:r w:rsidRPr="00072686">
        <w:t>.</w:t>
      </w:r>
      <w:proofErr w:type="gramEnd"/>
      <w:r w:rsidRPr="00072686">
        <w:t xml:space="preserve"> </w:t>
      </w:r>
      <w:proofErr w:type="gramStart"/>
      <w:r w:rsidRPr="00072686">
        <w:t>2011. Entrepreneurship as an integrating mechanism for disadvantaged persons.</w:t>
      </w:r>
      <w:proofErr w:type="gramEnd"/>
      <w:r w:rsidRPr="00072686">
        <w:t xml:space="preserve"> </w:t>
      </w:r>
      <w:r w:rsidRPr="00072686">
        <w:rPr>
          <w:i/>
        </w:rPr>
        <w:t xml:space="preserve">Entrepreneurship and Regional Development </w:t>
      </w:r>
      <w:r w:rsidRPr="00072686">
        <w:t xml:space="preserve">23: 353-372. </w:t>
      </w:r>
    </w:p>
    <w:p w:rsidR="008A5381" w:rsidRPr="00072686" w:rsidRDefault="008A5381" w:rsidP="0004293D">
      <w:pPr>
        <w:ind w:right="26"/>
        <w:jc w:val="both"/>
      </w:pPr>
    </w:p>
    <w:p w:rsidR="00343B0E" w:rsidRPr="00072686" w:rsidRDefault="003E2C19" w:rsidP="0004293D">
      <w:pPr>
        <w:ind w:right="26"/>
        <w:jc w:val="both"/>
      </w:pPr>
      <w:proofErr w:type="spellStart"/>
      <w:proofErr w:type="gramStart"/>
      <w:r w:rsidRPr="00072686">
        <w:t>DeCarolis</w:t>
      </w:r>
      <w:proofErr w:type="spellEnd"/>
      <w:r w:rsidRPr="00072686">
        <w:t xml:space="preserve">, </w:t>
      </w:r>
      <w:r w:rsidR="002E173A" w:rsidRPr="00072686">
        <w:t>D</w:t>
      </w:r>
      <w:r w:rsidRPr="00072686">
        <w:t>.</w:t>
      </w:r>
      <w:r w:rsidR="002E173A" w:rsidRPr="00072686">
        <w:t>M</w:t>
      </w:r>
      <w:r w:rsidRPr="00072686">
        <w:t xml:space="preserve">., and </w:t>
      </w:r>
      <w:r w:rsidR="008D11B2" w:rsidRPr="00072686">
        <w:t xml:space="preserve">P. </w:t>
      </w:r>
      <w:proofErr w:type="spellStart"/>
      <w:r w:rsidRPr="00072686">
        <w:t>Saparito</w:t>
      </w:r>
      <w:proofErr w:type="spellEnd"/>
      <w:r w:rsidRPr="00072686">
        <w:t>.</w:t>
      </w:r>
      <w:proofErr w:type="gramEnd"/>
      <w:r w:rsidR="002E173A" w:rsidRPr="00072686">
        <w:t xml:space="preserve"> </w:t>
      </w:r>
      <w:proofErr w:type="gramStart"/>
      <w:r w:rsidRPr="00072686">
        <w:t>2006.</w:t>
      </w:r>
      <w:r w:rsidR="002E173A" w:rsidRPr="00072686">
        <w:t xml:space="preserve"> </w:t>
      </w:r>
      <w:r w:rsidR="00343B0E" w:rsidRPr="00072686">
        <w:t>Social Capital, Cognition, and Entrepreneurial Opportuni</w:t>
      </w:r>
      <w:r w:rsidR="002E173A" w:rsidRPr="00072686">
        <w:t xml:space="preserve">ties: A </w:t>
      </w:r>
      <w:r w:rsidR="00F22A81" w:rsidRPr="00072686">
        <w:t>Theoretical</w:t>
      </w:r>
      <w:r w:rsidR="002E173A" w:rsidRPr="00072686">
        <w:t xml:space="preserve"> Framework.</w:t>
      </w:r>
      <w:proofErr w:type="gramEnd"/>
      <w:r w:rsidR="002E173A" w:rsidRPr="00072686">
        <w:t xml:space="preserve"> </w:t>
      </w:r>
      <w:r w:rsidR="00343B0E" w:rsidRPr="00072686">
        <w:rPr>
          <w:i/>
        </w:rPr>
        <w:t xml:space="preserve">Entrepreneurship Theory and Practice </w:t>
      </w:r>
      <w:r w:rsidR="00343B0E" w:rsidRPr="00072686">
        <w:t>January</w:t>
      </w:r>
      <w:r w:rsidR="002E173A" w:rsidRPr="00072686">
        <w:t xml:space="preserve">: </w:t>
      </w:r>
      <w:r w:rsidR="00343B0E" w:rsidRPr="00072686">
        <w:t>41-56.</w:t>
      </w:r>
    </w:p>
    <w:p w:rsidR="00945D53" w:rsidRPr="00072686" w:rsidRDefault="00945D53" w:rsidP="0004293D">
      <w:pPr>
        <w:ind w:right="26"/>
        <w:jc w:val="both"/>
      </w:pPr>
    </w:p>
    <w:p w:rsidR="00837144" w:rsidRPr="00072686" w:rsidRDefault="009309A1" w:rsidP="0004293D">
      <w:pPr>
        <w:ind w:right="26"/>
        <w:jc w:val="both"/>
      </w:pPr>
      <w:proofErr w:type="gramStart"/>
      <w:r w:rsidRPr="00072686">
        <w:t>Department for Communities</w:t>
      </w:r>
      <w:r w:rsidR="00EA5D2E" w:rsidRPr="00072686">
        <w:t xml:space="preserve"> and Local Government</w:t>
      </w:r>
      <w:r w:rsidR="00EE78B3" w:rsidRPr="00072686">
        <w:t>.</w:t>
      </w:r>
      <w:proofErr w:type="gramEnd"/>
      <w:r w:rsidR="00EA5D2E" w:rsidRPr="00072686">
        <w:t xml:space="preserve"> </w:t>
      </w:r>
      <w:proofErr w:type="gramStart"/>
      <w:r w:rsidR="00EA5D2E" w:rsidRPr="00072686">
        <w:t>DCLG</w:t>
      </w:r>
      <w:r w:rsidR="00A4048C" w:rsidRPr="00072686">
        <w:t>.</w:t>
      </w:r>
      <w:proofErr w:type="gramEnd"/>
      <w:r w:rsidR="00A4048C" w:rsidRPr="00072686">
        <w:t xml:space="preserve"> </w:t>
      </w:r>
      <w:proofErr w:type="gramStart"/>
      <w:r w:rsidR="00A4048C" w:rsidRPr="00072686">
        <w:t>2008</w:t>
      </w:r>
      <w:r w:rsidR="003E2C19" w:rsidRPr="00072686">
        <w:t xml:space="preserve">. </w:t>
      </w:r>
      <w:r w:rsidRPr="00072686">
        <w:rPr>
          <w:i/>
        </w:rPr>
        <w:t>The English Indices of Deprivation 2007</w:t>
      </w:r>
      <w:r w:rsidR="000E32C0" w:rsidRPr="00072686">
        <w:rPr>
          <w:i/>
        </w:rPr>
        <w:t>.</w:t>
      </w:r>
      <w:proofErr w:type="gramEnd"/>
      <w:r w:rsidR="000E32C0" w:rsidRPr="00072686">
        <w:rPr>
          <w:i/>
        </w:rPr>
        <w:t xml:space="preserve"> </w:t>
      </w:r>
      <w:proofErr w:type="gramStart"/>
      <w:r w:rsidR="00A4048C" w:rsidRPr="00072686">
        <w:t xml:space="preserve">Department for </w:t>
      </w:r>
      <w:r w:rsidRPr="00072686">
        <w:t>Communities an</w:t>
      </w:r>
      <w:r w:rsidR="00A4048C" w:rsidRPr="00072686">
        <w:t>d Local Government Publications: Crown Copyright.</w:t>
      </w:r>
      <w:proofErr w:type="gramEnd"/>
      <w:r w:rsidR="00A4048C" w:rsidRPr="00072686">
        <w:t xml:space="preserve">  </w:t>
      </w:r>
    </w:p>
    <w:p w:rsidR="00837144" w:rsidRPr="00072686" w:rsidRDefault="00837144" w:rsidP="0004293D">
      <w:pPr>
        <w:ind w:right="26"/>
        <w:jc w:val="both"/>
      </w:pPr>
    </w:p>
    <w:p w:rsidR="000E32C0" w:rsidRPr="00072686" w:rsidRDefault="00A4048C" w:rsidP="0004293D">
      <w:pPr>
        <w:ind w:right="26"/>
        <w:jc w:val="both"/>
      </w:pPr>
      <w:proofErr w:type="gramStart"/>
      <w:r w:rsidRPr="00072686">
        <w:t>Department for Communities and Local Government.</w:t>
      </w:r>
      <w:proofErr w:type="gramEnd"/>
      <w:r w:rsidRPr="00072686">
        <w:t xml:space="preserve"> </w:t>
      </w:r>
      <w:proofErr w:type="gramStart"/>
      <w:r w:rsidRPr="00072686">
        <w:t>DCLG.</w:t>
      </w:r>
      <w:proofErr w:type="gramEnd"/>
      <w:r w:rsidRPr="00072686">
        <w:t xml:space="preserve"> </w:t>
      </w:r>
      <w:proofErr w:type="gramStart"/>
      <w:r w:rsidRPr="00072686">
        <w:t xml:space="preserve">2011. </w:t>
      </w:r>
      <w:r w:rsidRPr="00072686">
        <w:rPr>
          <w:i/>
        </w:rPr>
        <w:t>The English Indices of Deprivation 2010</w:t>
      </w:r>
      <w:r w:rsidR="000E32C0" w:rsidRPr="00072686">
        <w:rPr>
          <w:i/>
        </w:rPr>
        <w:t>.</w:t>
      </w:r>
      <w:proofErr w:type="gramEnd"/>
      <w:r w:rsidR="000E32C0" w:rsidRPr="00072686">
        <w:rPr>
          <w:i/>
        </w:rPr>
        <w:t xml:space="preserve"> </w:t>
      </w:r>
      <w:proofErr w:type="gramStart"/>
      <w:r w:rsidRPr="00072686">
        <w:t>Department for Communities and Local Government Publications: Crown Copyright.</w:t>
      </w:r>
      <w:proofErr w:type="gramEnd"/>
    </w:p>
    <w:p w:rsidR="000E32C0" w:rsidRPr="00072686" w:rsidRDefault="000E32C0" w:rsidP="0004293D">
      <w:pPr>
        <w:ind w:right="26"/>
        <w:jc w:val="both"/>
      </w:pPr>
    </w:p>
    <w:p w:rsidR="00A4048C" w:rsidRPr="00072686" w:rsidRDefault="000E32C0" w:rsidP="0004293D">
      <w:pPr>
        <w:ind w:right="26"/>
        <w:jc w:val="both"/>
        <w:rPr>
          <w:i/>
        </w:rPr>
      </w:pPr>
      <w:proofErr w:type="gramStart"/>
      <w:r w:rsidRPr="00072686">
        <w:t>Department for Education and Skills.</w:t>
      </w:r>
      <w:proofErr w:type="gramEnd"/>
      <w:r w:rsidRPr="00072686">
        <w:t xml:space="preserve"> </w:t>
      </w:r>
      <w:proofErr w:type="spellStart"/>
      <w:proofErr w:type="gramStart"/>
      <w:r w:rsidRPr="00072686">
        <w:t>DfES</w:t>
      </w:r>
      <w:proofErr w:type="spellEnd"/>
      <w:r w:rsidRPr="00072686">
        <w:t>.</w:t>
      </w:r>
      <w:proofErr w:type="gramEnd"/>
      <w:r w:rsidRPr="00072686">
        <w:t xml:space="preserve"> </w:t>
      </w:r>
      <w:proofErr w:type="gramStart"/>
      <w:r w:rsidRPr="00072686">
        <w:t xml:space="preserve">2003. </w:t>
      </w:r>
      <w:r w:rsidRPr="00072686">
        <w:rPr>
          <w:i/>
        </w:rPr>
        <w:t>Assessing the Effectiveness of New Entrepreneur</w:t>
      </w:r>
      <w:r w:rsidR="00684C9F" w:rsidRPr="00072686">
        <w:rPr>
          <w:i/>
        </w:rPr>
        <w:t xml:space="preserve"> Scholarships Report – </w:t>
      </w:r>
      <w:r w:rsidRPr="00072686">
        <w:rPr>
          <w:i/>
        </w:rPr>
        <w:t>RR410.</w:t>
      </w:r>
      <w:proofErr w:type="gramEnd"/>
      <w:r w:rsidRPr="00072686">
        <w:rPr>
          <w:i/>
        </w:rPr>
        <w:t xml:space="preserve"> </w:t>
      </w:r>
      <w:proofErr w:type="spellStart"/>
      <w:proofErr w:type="gramStart"/>
      <w:r w:rsidRPr="00072686">
        <w:t>DfES</w:t>
      </w:r>
      <w:proofErr w:type="spellEnd"/>
      <w:r w:rsidRPr="00072686">
        <w:t xml:space="preserve"> Publications.</w:t>
      </w:r>
      <w:proofErr w:type="gramEnd"/>
      <w:r w:rsidRPr="00072686">
        <w:t xml:space="preserve">          </w:t>
      </w:r>
      <w:r w:rsidR="00A4048C" w:rsidRPr="00072686">
        <w:t xml:space="preserve">  </w:t>
      </w:r>
      <w:r w:rsidR="00A4048C" w:rsidRPr="00072686">
        <w:rPr>
          <w:i/>
        </w:rPr>
        <w:t xml:space="preserve"> </w:t>
      </w:r>
    </w:p>
    <w:p w:rsidR="00A4048C" w:rsidRPr="00072686" w:rsidRDefault="00A4048C" w:rsidP="0004293D">
      <w:pPr>
        <w:ind w:right="26"/>
        <w:jc w:val="both"/>
      </w:pPr>
    </w:p>
    <w:p w:rsidR="00D42DDC" w:rsidRPr="00072686" w:rsidRDefault="00837144" w:rsidP="0004293D">
      <w:pPr>
        <w:ind w:right="26"/>
        <w:jc w:val="both"/>
      </w:pPr>
      <w:r w:rsidRPr="00072686">
        <w:t xml:space="preserve">Down, S. 2012. </w:t>
      </w:r>
      <w:proofErr w:type="gramStart"/>
      <w:r w:rsidRPr="00072686">
        <w:t>Evaluating the impacts of government policy through the long view of life history.</w:t>
      </w:r>
      <w:proofErr w:type="gramEnd"/>
      <w:r w:rsidRPr="00072686">
        <w:t xml:space="preserve"> </w:t>
      </w:r>
      <w:r w:rsidRPr="00072686">
        <w:rPr>
          <w:i/>
        </w:rPr>
        <w:t xml:space="preserve">Entrepreneurship and Regional Development </w:t>
      </w:r>
      <w:r w:rsidRPr="00072686">
        <w:t>24, no. 7-8: 619-639.</w:t>
      </w:r>
    </w:p>
    <w:p w:rsidR="00CF5A2C" w:rsidRPr="00072686" w:rsidRDefault="00CF5A2C" w:rsidP="0004293D">
      <w:pPr>
        <w:ind w:right="26"/>
        <w:jc w:val="both"/>
      </w:pPr>
    </w:p>
    <w:p w:rsidR="00CF5A2C" w:rsidRPr="00072686" w:rsidRDefault="00CF5A2C" w:rsidP="00CF5A2C">
      <w:pPr>
        <w:ind w:right="26"/>
        <w:jc w:val="both"/>
        <w:rPr>
          <w:rStyle w:val="Hyperlink"/>
          <w:color w:val="auto"/>
          <w:u w:val="none"/>
        </w:rPr>
      </w:pPr>
      <w:proofErr w:type="spellStart"/>
      <w:r w:rsidRPr="00072686">
        <w:t>Drucker</w:t>
      </w:r>
      <w:proofErr w:type="spellEnd"/>
      <w:r w:rsidRPr="00072686">
        <w:t xml:space="preserve">, P. 1985. </w:t>
      </w:r>
      <w:proofErr w:type="gramStart"/>
      <w:r w:rsidRPr="00072686">
        <w:rPr>
          <w:i/>
        </w:rPr>
        <w:t>Innovation and Entrepreneurship.</w:t>
      </w:r>
      <w:proofErr w:type="gramEnd"/>
      <w:r w:rsidRPr="00072686">
        <w:rPr>
          <w:i/>
        </w:rPr>
        <w:t xml:space="preserve"> </w:t>
      </w:r>
      <w:proofErr w:type="gramStart"/>
      <w:r w:rsidRPr="00072686">
        <w:t>London: Heinemann.</w:t>
      </w:r>
      <w:proofErr w:type="gramEnd"/>
      <w:r w:rsidRPr="00072686">
        <w:t xml:space="preserve">     </w:t>
      </w:r>
      <w:r w:rsidR="00091D99" w:rsidRPr="00072686">
        <w:t xml:space="preserve">      </w:t>
      </w:r>
      <w:r w:rsidRPr="00072686">
        <w:rPr>
          <w:rStyle w:val="Hyperlink"/>
          <w:color w:val="auto"/>
          <w:u w:val="none"/>
          <w:lang w:val="en-GB"/>
        </w:rPr>
        <w:t xml:space="preserve"> </w:t>
      </w:r>
    </w:p>
    <w:p w:rsidR="00CF5A2C" w:rsidRPr="00072686" w:rsidRDefault="00CF5A2C" w:rsidP="0004293D">
      <w:pPr>
        <w:ind w:right="26"/>
        <w:jc w:val="both"/>
      </w:pPr>
    </w:p>
    <w:p w:rsidR="000F56FC" w:rsidRPr="00072686" w:rsidRDefault="00D42DDC" w:rsidP="00D42DDC">
      <w:pPr>
        <w:ind w:right="26"/>
        <w:jc w:val="both"/>
      </w:pPr>
      <w:proofErr w:type="gramStart"/>
      <w:r w:rsidRPr="00072686">
        <w:t xml:space="preserve">Edelman, L.F., </w:t>
      </w:r>
      <w:r w:rsidR="00EC4C66" w:rsidRPr="00072686">
        <w:t xml:space="preserve">M. </w:t>
      </w:r>
      <w:r w:rsidR="00C1520D" w:rsidRPr="00072686">
        <w:t>Bresnan,</w:t>
      </w:r>
      <w:r w:rsidRPr="00072686">
        <w:t xml:space="preserve"> </w:t>
      </w:r>
      <w:r w:rsidR="00EC4C66" w:rsidRPr="00072686">
        <w:t>S. Newell</w:t>
      </w:r>
      <w:r w:rsidR="00C1520D" w:rsidRPr="00072686">
        <w:t>,</w:t>
      </w:r>
      <w:r w:rsidR="00EC4C66" w:rsidRPr="00072686">
        <w:t xml:space="preserve"> H. </w:t>
      </w:r>
      <w:r w:rsidRPr="00072686">
        <w:t>Sca</w:t>
      </w:r>
      <w:r w:rsidR="00EC4C66" w:rsidRPr="00072686">
        <w:t xml:space="preserve">rborough, </w:t>
      </w:r>
      <w:r w:rsidRPr="00072686">
        <w:t xml:space="preserve">and </w:t>
      </w:r>
      <w:r w:rsidR="00EC4C66" w:rsidRPr="00072686">
        <w:t>J. Swan.</w:t>
      </w:r>
      <w:proofErr w:type="gramEnd"/>
      <w:r w:rsidR="00EC4C66" w:rsidRPr="00072686">
        <w:t xml:space="preserve"> </w:t>
      </w:r>
      <w:proofErr w:type="gramStart"/>
      <w:r w:rsidR="00EC4C66" w:rsidRPr="00072686">
        <w:t xml:space="preserve">2004. </w:t>
      </w:r>
      <w:r w:rsidRPr="00072686">
        <w:t>The Benefits and Pitfalls of Social Capital: Empirical Evidence from Two Organizations in the United Kingdom.</w:t>
      </w:r>
      <w:proofErr w:type="gramEnd"/>
      <w:r w:rsidRPr="00072686">
        <w:t xml:space="preserve"> </w:t>
      </w:r>
      <w:r w:rsidRPr="00072686">
        <w:rPr>
          <w:i/>
        </w:rPr>
        <w:t>British Journal of Management</w:t>
      </w:r>
      <w:r w:rsidR="00EC4C66" w:rsidRPr="00072686">
        <w:rPr>
          <w:b/>
          <w:i/>
        </w:rPr>
        <w:t xml:space="preserve"> </w:t>
      </w:r>
      <w:r w:rsidRPr="00072686">
        <w:t>15</w:t>
      </w:r>
      <w:r w:rsidR="00EC4C66" w:rsidRPr="00072686">
        <w:t xml:space="preserve">: </w:t>
      </w:r>
      <w:r w:rsidRPr="00072686">
        <w:t>59-69.</w:t>
      </w:r>
    </w:p>
    <w:p w:rsidR="000F56FC" w:rsidRPr="00072686" w:rsidRDefault="000F56FC" w:rsidP="00D42DDC">
      <w:pPr>
        <w:ind w:right="26"/>
        <w:jc w:val="both"/>
      </w:pPr>
    </w:p>
    <w:p w:rsidR="000F56FC" w:rsidRPr="00072686" w:rsidRDefault="000F56FC" w:rsidP="000F56FC">
      <w:pPr>
        <w:jc w:val="both"/>
        <w:rPr>
          <w:rStyle w:val="Hyperlink"/>
          <w:color w:val="auto"/>
          <w:u w:val="none"/>
          <w:lang w:val="en-GB"/>
        </w:rPr>
      </w:pPr>
      <w:proofErr w:type="spellStart"/>
      <w:proofErr w:type="gramStart"/>
      <w:r w:rsidRPr="00072686">
        <w:rPr>
          <w:rStyle w:val="Hyperlink"/>
          <w:color w:val="auto"/>
          <w:u w:val="none"/>
          <w:lang w:val="en-GB"/>
        </w:rPr>
        <w:t>Elfring</w:t>
      </w:r>
      <w:proofErr w:type="spellEnd"/>
      <w:r w:rsidRPr="00072686">
        <w:rPr>
          <w:rStyle w:val="Hyperlink"/>
          <w:color w:val="auto"/>
          <w:u w:val="none"/>
          <w:lang w:val="en-GB"/>
        </w:rPr>
        <w:t xml:space="preserve">, T. and W. </w:t>
      </w:r>
      <w:proofErr w:type="spellStart"/>
      <w:r w:rsidRPr="00072686">
        <w:rPr>
          <w:rStyle w:val="Hyperlink"/>
          <w:color w:val="auto"/>
          <w:u w:val="none"/>
          <w:lang w:val="en-GB"/>
        </w:rPr>
        <w:t>Hulsink</w:t>
      </w:r>
      <w:proofErr w:type="spellEnd"/>
      <w:r w:rsidRPr="00072686">
        <w:rPr>
          <w:rStyle w:val="Hyperlink"/>
          <w:color w:val="auto"/>
          <w:u w:val="none"/>
          <w:lang w:val="en-GB"/>
        </w:rPr>
        <w:t>.</w:t>
      </w:r>
      <w:proofErr w:type="gramEnd"/>
      <w:r w:rsidRPr="00072686">
        <w:rPr>
          <w:rStyle w:val="Hyperlink"/>
          <w:color w:val="auto"/>
          <w:u w:val="none"/>
          <w:lang w:val="en-GB"/>
        </w:rPr>
        <w:t xml:space="preserve"> </w:t>
      </w:r>
      <w:proofErr w:type="gramStart"/>
      <w:r w:rsidRPr="00072686">
        <w:rPr>
          <w:rStyle w:val="Hyperlink"/>
          <w:color w:val="auto"/>
          <w:u w:val="none"/>
          <w:lang w:val="en-GB"/>
        </w:rPr>
        <w:t>2003. Networks in Entrepreneurship: The Case of High-technology Firms.</w:t>
      </w:r>
      <w:proofErr w:type="gramEnd"/>
      <w:r w:rsidRPr="00072686">
        <w:rPr>
          <w:rStyle w:val="Hyperlink"/>
          <w:color w:val="auto"/>
          <w:u w:val="none"/>
          <w:lang w:val="en-GB"/>
        </w:rPr>
        <w:t xml:space="preserve"> </w:t>
      </w:r>
      <w:r w:rsidRPr="00072686">
        <w:rPr>
          <w:rStyle w:val="Hyperlink"/>
          <w:i/>
          <w:color w:val="auto"/>
          <w:u w:val="none"/>
          <w:lang w:val="en-GB"/>
        </w:rPr>
        <w:t xml:space="preserve">Small Business Economics </w:t>
      </w:r>
      <w:r w:rsidRPr="00072686">
        <w:rPr>
          <w:rStyle w:val="Hyperlink"/>
          <w:color w:val="auto"/>
          <w:u w:val="none"/>
          <w:lang w:val="en-GB"/>
        </w:rPr>
        <w:t xml:space="preserve">21: 409-422.                   </w:t>
      </w:r>
      <w:r w:rsidR="00606DFA" w:rsidRPr="00072686">
        <w:rPr>
          <w:rStyle w:val="Hyperlink"/>
          <w:color w:val="auto"/>
          <w:u w:val="none"/>
          <w:lang w:val="en-GB"/>
        </w:rPr>
        <w:t xml:space="preserve">    </w:t>
      </w:r>
    </w:p>
    <w:p w:rsidR="00D42DDC" w:rsidRPr="00072686" w:rsidRDefault="00D42DDC" w:rsidP="00D42DDC">
      <w:pPr>
        <w:ind w:right="26"/>
        <w:jc w:val="both"/>
      </w:pPr>
    </w:p>
    <w:p w:rsidR="003C2AF8" w:rsidRPr="00072686" w:rsidRDefault="00EA5D2E" w:rsidP="0004293D">
      <w:pPr>
        <w:ind w:right="26"/>
        <w:jc w:val="both"/>
      </w:pPr>
      <w:proofErr w:type="gramStart"/>
      <w:r w:rsidRPr="00072686">
        <w:t>European Commission</w:t>
      </w:r>
      <w:r w:rsidR="00402C09" w:rsidRPr="00072686">
        <w:t>.</w:t>
      </w:r>
      <w:proofErr w:type="gramEnd"/>
      <w:r w:rsidRPr="00072686">
        <w:t xml:space="preserve"> </w:t>
      </w:r>
      <w:proofErr w:type="gramStart"/>
      <w:r w:rsidRPr="00072686">
        <w:t>EC</w:t>
      </w:r>
      <w:r w:rsidR="003E2C19" w:rsidRPr="00072686">
        <w:t>.</w:t>
      </w:r>
      <w:proofErr w:type="gramEnd"/>
      <w:r w:rsidR="003E2C19" w:rsidRPr="00072686">
        <w:t xml:space="preserve"> 2013.</w:t>
      </w:r>
      <w:r w:rsidRPr="00072686">
        <w:t xml:space="preserve"> </w:t>
      </w:r>
      <w:r w:rsidR="003C2AF8" w:rsidRPr="00072686">
        <w:rPr>
          <w:i/>
        </w:rPr>
        <w:t xml:space="preserve">Entrepreneurship </w:t>
      </w:r>
      <w:r w:rsidR="00794B44" w:rsidRPr="00072686">
        <w:rPr>
          <w:i/>
        </w:rPr>
        <w:t xml:space="preserve">2020 Action Plan, </w:t>
      </w:r>
      <w:r w:rsidR="00794B44" w:rsidRPr="00072686">
        <w:t>available at: http://eur-lex.europa.eu/LexUriServ/LexUriServ.do?uri=COM:2012:0795:FIN:EN:PDF</w:t>
      </w:r>
    </w:p>
    <w:p w:rsidR="00DA76A1" w:rsidRPr="00072686" w:rsidRDefault="00DA76A1" w:rsidP="0004293D">
      <w:pPr>
        <w:ind w:right="26"/>
        <w:jc w:val="both"/>
      </w:pPr>
    </w:p>
    <w:p w:rsidR="009309A1" w:rsidRPr="00072686" w:rsidRDefault="003E2C19" w:rsidP="0004293D">
      <w:pPr>
        <w:ind w:right="26"/>
        <w:jc w:val="both"/>
      </w:pPr>
      <w:proofErr w:type="gramStart"/>
      <w:r w:rsidRPr="00072686">
        <w:t xml:space="preserve">Foley, </w:t>
      </w:r>
      <w:r w:rsidR="00EA5D2E" w:rsidRPr="00072686">
        <w:t>D</w:t>
      </w:r>
      <w:r w:rsidRPr="00072686">
        <w:t>.,</w:t>
      </w:r>
      <w:r w:rsidR="00EA5D2E" w:rsidRPr="00072686">
        <w:t xml:space="preserve"> and </w:t>
      </w:r>
      <w:r w:rsidR="008D11B2" w:rsidRPr="00072686">
        <w:t xml:space="preserve">A.J. </w:t>
      </w:r>
      <w:r w:rsidR="00EA5D2E" w:rsidRPr="00072686">
        <w:t>O’Connor</w:t>
      </w:r>
      <w:r w:rsidR="008D11B2" w:rsidRPr="00072686">
        <w:t>.</w:t>
      </w:r>
      <w:proofErr w:type="gramEnd"/>
      <w:r w:rsidR="008D11B2" w:rsidRPr="00072686">
        <w:t xml:space="preserve"> </w:t>
      </w:r>
      <w:proofErr w:type="gramStart"/>
      <w:r w:rsidRPr="00072686">
        <w:t>2013.</w:t>
      </w:r>
      <w:r w:rsidR="00EA5D2E" w:rsidRPr="00072686">
        <w:t xml:space="preserve"> </w:t>
      </w:r>
      <w:r w:rsidR="009309A1" w:rsidRPr="00072686">
        <w:t>Social Capital and the Networking Practices of Indigenous Entrepreneurs.</w:t>
      </w:r>
      <w:proofErr w:type="gramEnd"/>
      <w:r w:rsidR="009309A1" w:rsidRPr="00072686">
        <w:t xml:space="preserve"> </w:t>
      </w:r>
      <w:r w:rsidR="009309A1" w:rsidRPr="00072686">
        <w:rPr>
          <w:i/>
        </w:rPr>
        <w:t>Journal of Small Business Management</w:t>
      </w:r>
      <w:r w:rsidR="00EA5D2E" w:rsidRPr="00072686">
        <w:rPr>
          <w:i/>
        </w:rPr>
        <w:t xml:space="preserve"> </w:t>
      </w:r>
      <w:r w:rsidRPr="00072686">
        <w:t>51, no. 2</w:t>
      </w:r>
      <w:r w:rsidR="00EA5D2E" w:rsidRPr="00072686">
        <w:t xml:space="preserve">: </w:t>
      </w:r>
      <w:r w:rsidR="009309A1" w:rsidRPr="00072686">
        <w:t xml:space="preserve">276-296. </w:t>
      </w:r>
      <w:r w:rsidR="00402C09" w:rsidRPr="00072686">
        <w:t xml:space="preserve"> </w:t>
      </w:r>
    </w:p>
    <w:p w:rsidR="009309A1" w:rsidRPr="00072686" w:rsidRDefault="009309A1" w:rsidP="0004293D">
      <w:pPr>
        <w:ind w:right="26"/>
        <w:jc w:val="both"/>
      </w:pPr>
    </w:p>
    <w:p w:rsidR="00AE442A" w:rsidRPr="00072686" w:rsidRDefault="003E2C19" w:rsidP="0004293D">
      <w:pPr>
        <w:ind w:right="26"/>
        <w:jc w:val="both"/>
      </w:pPr>
      <w:proofErr w:type="spellStart"/>
      <w:proofErr w:type="gramStart"/>
      <w:r w:rsidRPr="00072686">
        <w:t>Fornell</w:t>
      </w:r>
      <w:proofErr w:type="spellEnd"/>
      <w:r w:rsidRPr="00072686">
        <w:t xml:space="preserve">, </w:t>
      </w:r>
      <w:r w:rsidR="006A172E" w:rsidRPr="00072686">
        <w:t>C</w:t>
      </w:r>
      <w:r w:rsidRPr="00072686">
        <w:t>.,</w:t>
      </w:r>
      <w:r w:rsidR="006A172E" w:rsidRPr="00072686">
        <w:t xml:space="preserve"> and </w:t>
      </w:r>
      <w:r w:rsidR="008D11B2" w:rsidRPr="00072686">
        <w:t xml:space="preserve">D.F. </w:t>
      </w:r>
      <w:proofErr w:type="spellStart"/>
      <w:r w:rsidR="006A172E" w:rsidRPr="00072686">
        <w:t>Larcker</w:t>
      </w:r>
      <w:proofErr w:type="spellEnd"/>
      <w:r w:rsidR="008D11B2" w:rsidRPr="00072686">
        <w:t>.</w:t>
      </w:r>
      <w:proofErr w:type="gramEnd"/>
      <w:r w:rsidR="008D11B2" w:rsidRPr="00072686">
        <w:t xml:space="preserve"> </w:t>
      </w:r>
      <w:proofErr w:type="gramStart"/>
      <w:r w:rsidR="009309A1" w:rsidRPr="00072686">
        <w:t>1981</w:t>
      </w:r>
      <w:r w:rsidRPr="00072686">
        <w:t>.</w:t>
      </w:r>
      <w:r w:rsidR="006A172E" w:rsidRPr="00072686">
        <w:t xml:space="preserve"> Evaluating Structural Equation Models with Unobservable Variables and Measurement Error.</w:t>
      </w:r>
      <w:proofErr w:type="gramEnd"/>
      <w:r w:rsidR="006A172E" w:rsidRPr="00072686">
        <w:t xml:space="preserve"> </w:t>
      </w:r>
      <w:r w:rsidR="006A172E" w:rsidRPr="00072686">
        <w:rPr>
          <w:i/>
        </w:rPr>
        <w:t xml:space="preserve">Journal of Marketing Research </w:t>
      </w:r>
      <w:r w:rsidRPr="00072686">
        <w:t>18, no. 1</w:t>
      </w:r>
      <w:r w:rsidR="006A172E" w:rsidRPr="00072686">
        <w:t>: 39-50.</w:t>
      </w:r>
    </w:p>
    <w:p w:rsidR="00AE442A" w:rsidRPr="00072686" w:rsidRDefault="00AE442A" w:rsidP="0004293D">
      <w:pPr>
        <w:ind w:right="26"/>
        <w:jc w:val="both"/>
      </w:pPr>
    </w:p>
    <w:p w:rsidR="00AE442A" w:rsidRPr="00072686" w:rsidRDefault="00AE442A" w:rsidP="0004293D">
      <w:pPr>
        <w:ind w:right="26"/>
        <w:jc w:val="both"/>
      </w:pPr>
      <w:proofErr w:type="gramStart"/>
      <w:r w:rsidRPr="00072686">
        <w:t xml:space="preserve">Frankish, J.S., R.G. Roberts, A. </w:t>
      </w:r>
      <w:proofErr w:type="spellStart"/>
      <w:r w:rsidRPr="00072686">
        <w:t>Coad</w:t>
      </w:r>
      <w:proofErr w:type="spellEnd"/>
      <w:r w:rsidRPr="00072686">
        <w:t>, and D.J. Storey.</w:t>
      </w:r>
      <w:proofErr w:type="gramEnd"/>
      <w:r w:rsidRPr="00072686">
        <w:t xml:space="preserve"> 2014. Is Entrepreneurship a Route Out of </w:t>
      </w:r>
      <w:proofErr w:type="gramStart"/>
      <w:r w:rsidRPr="00072686">
        <w:t>Deprivation?</w:t>
      </w:r>
      <w:proofErr w:type="gramEnd"/>
      <w:r w:rsidRPr="00072686">
        <w:t xml:space="preserve"> </w:t>
      </w:r>
      <w:r w:rsidRPr="00072686">
        <w:rPr>
          <w:i/>
        </w:rPr>
        <w:t xml:space="preserve">Regional Studies </w:t>
      </w:r>
      <w:r w:rsidRPr="00072686">
        <w:t>48, no. 6: 1090-1107.</w:t>
      </w:r>
    </w:p>
    <w:p w:rsidR="0079136E" w:rsidRPr="00072686" w:rsidRDefault="0079136E" w:rsidP="0004293D">
      <w:pPr>
        <w:ind w:right="26"/>
        <w:jc w:val="both"/>
      </w:pPr>
    </w:p>
    <w:p w:rsidR="0079136E" w:rsidRPr="00072686" w:rsidRDefault="0079136E" w:rsidP="0079136E">
      <w:pPr>
        <w:jc w:val="both"/>
        <w:rPr>
          <w:rStyle w:val="Hyperlink"/>
          <w:color w:val="auto"/>
          <w:u w:val="none"/>
          <w:lang w:val="en-GB"/>
        </w:rPr>
      </w:pPr>
      <w:proofErr w:type="spellStart"/>
      <w:proofErr w:type="gramStart"/>
      <w:r w:rsidRPr="00072686">
        <w:rPr>
          <w:rStyle w:val="Hyperlink"/>
          <w:color w:val="auto"/>
          <w:u w:val="none"/>
          <w:lang w:val="en-GB"/>
        </w:rPr>
        <w:t>Freitag</w:t>
      </w:r>
      <w:proofErr w:type="spellEnd"/>
      <w:r w:rsidRPr="00072686">
        <w:rPr>
          <w:rStyle w:val="Hyperlink"/>
          <w:color w:val="auto"/>
          <w:u w:val="none"/>
          <w:lang w:val="en-GB"/>
        </w:rPr>
        <w:t>, M., and A. Kirchner.</w:t>
      </w:r>
      <w:proofErr w:type="gramEnd"/>
      <w:r w:rsidRPr="00072686">
        <w:rPr>
          <w:rStyle w:val="Hyperlink"/>
          <w:color w:val="auto"/>
          <w:u w:val="none"/>
          <w:lang w:val="en-GB"/>
        </w:rPr>
        <w:t xml:space="preserve"> </w:t>
      </w:r>
      <w:proofErr w:type="gramStart"/>
      <w:r w:rsidRPr="00072686">
        <w:rPr>
          <w:rStyle w:val="Hyperlink"/>
          <w:color w:val="auto"/>
          <w:u w:val="none"/>
          <w:lang w:val="en-GB"/>
        </w:rPr>
        <w:t>2011. Social Capital and Unemployment: A Macro-Quantitative Analysis of the European Regions.</w:t>
      </w:r>
      <w:proofErr w:type="gramEnd"/>
      <w:r w:rsidRPr="00072686">
        <w:rPr>
          <w:rStyle w:val="Hyperlink"/>
          <w:color w:val="auto"/>
          <w:u w:val="none"/>
          <w:lang w:val="en-GB"/>
        </w:rPr>
        <w:t xml:space="preserve"> </w:t>
      </w:r>
      <w:r w:rsidRPr="00072686">
        <w:rPr>
          <w:rStyle w:val="Hyperlink"/>
          <w:i/>
          <w:color w:val="auto"/>
          <w:u w:val="none"/>
          <w:lang w:val="en-GB"/>
        </w:rPr>
        <w:t xml:space="preserve">Political Studies </w:t>
      </w:r>
      <w:r w:rsidRPr="00072686">
        <w:rPr>
          <w:rStyle w:val="Hyperlink"/>
          <w:color w:val="auto"/>
          <w:u w:val="none"/>
          <w:lang w:val="en-GB"/>
        </w:rPr>
        <w:t xml:space="preserve">59: 389-410.    </w:t>
      </w:r>
    </w:p>
    <w:p w:rsidR="0079136E" w:rsidRPr="00072686" w:rsidRDefault="0079136E" w:rsidP="0004293D">
      <w:pPr>
        <w:ind w:right="26"/>
        <w:jc w:val="both"/>
      </w:pPr>
    </w:p>
    <w:p w:rsidR="0027170E" w:rsidRPr="00072686" w:rsidRDefault="003E2C19" w:rsidP="0004293D">
      <w:pPr>
        <w:ind w:right="26"/>
        <w:jc w:val="both"/>
      </w:pPr>
      <w:proofErr w:type="spellStart"/>
      <w:proofErr w:type="gramStart"/>
      <w:r w:rsidRPr="00072686">
        <w:t>Fryxell</w:t>
      </w:r>
      <w:proofErr w:type="spellEnd"/>
      <w:r w:rsidRPr="00072686">
        <w:t xml:space="preserve">, </w:t>
      </w:r>
      <w:r w:rsidR="00E7472B" w:rsidRPr="00072686">
        <w:t>G</w:t>
      </w:r>
      <w:r w:rsidRPr="00072686">
        <w:t>.</w:t>
      </w:r>
      <w:r w:rsidR="00E7472B" w:rsidRPr="00072686">
        <w:t>E</w:t>
      </w:r>
      <w:r w:rsidRPr="00072686">
        <w:t>.</w:t>
      </w:r>
      <w:r w:rsidR="00E7472B" w:rsidRPr="00072686">
        <w:t xml:space="preserve">, </w:t>
      </w:r>
      <w:r w:rsidRPr="00072686">
        <w:t xml:space="preserve">R.S. </w:t>
      </w:r>
      <w:r w:rsidR="00E7472B" w:rsidRPr="00072686">
        <w:t>Dooley</w:t>
      </w:r>
      <w:r w:rsidRPr="00072686">
        <w:t xml:space="preserve">, </w:t>
      </w:r>
      <w:r w:rsidR="00E7472B" w:rsidRPr="00072686">
        <w:t xml:space="preserve">and </w:t>
      </w:r>
      <w:r w:rsidRPr="00072686">
        <w:t>W.S. Li. 2004.</w:t>
      </w:r>
      <w:proofErr w:type="gramEnd"/>
      <w:r w:rsidR="00E7472B" w:rsidRPr="00072686">
        <w:t xml:space="preserve"> </w:t>
      </w:r>
      <w:r w:rsidR="0027170E" w:rsidRPr="00072686">
        <w:t xml:space="preserve">The Role of Trustworthiness in Maintaining Employee Commitment </w:t>
      </w:r>
      <w:proofErr w:type="gramStart"/>
      <w:r w:rsidR="0027170E" w:rsidRPr="00072686">
        <w:t>During</w:t>
      </w:r>
      <w:proofErr w:type="gramEnd"/>
      <w:r w:rsidR="0027170E" w:rsidRPr="00072686">
        <w:t xml:space="preserve"> Restructuring in China</w:t>
      </w:r>
      <w:r w:rsidR="00E7472B" w:rsidRPr="00072686">
        <w:t xml:space="preserve">. </w:t>
      </w:r>
      <w:r w:rsidR="0027170E" w:rsidRPr="00072686">
        <w:rPr>
          <w:i/>
        </w:rPr>
        <w:t>Asia Pacific Journal of Management</w:t>
      </w:r>
      <w:r w:rsidR="00E7472B" w:rsidRPr="00072686">
        <w:rPr>
          <w:i/>
        </w:rPr>
        <w:t xml:space="preserve"> </w:t>
      </w:r>
      <w:r w:rsidR="00E7472B" w:rsidRPr="00072686">
        <w:t xml:space="preserve">21: </w:t>
      </w:r>
      <w:r w:rsidR="0027170E" w:rsidRPr="00072686">
        <w:t>515-533.</w:t>
      </w:r>
    </w:p>
    <w:p w:rsidR="009309A1" w:rsidRPr="00072686" w:rsidRDefault="009309A1" w:rsidP="0004293D">
      <w:pPr>
        <w:ind w:right="26"/>
        <w:jc w:val="both"/>
      </w:pPr>
    </w:p>
    <w:p w:rsidR="00477DD4" w:rsidRPr="00072686" w:rsidRDefault="003E2C19" w:rsidP="0004293D">
      <w:pPr>
        <w:ind w:right="26"/>
        <w:jc w:val="both"/>
      </w:pPr>
      <w:r w:rsidRPr="00072686">
        <w:t xml:space="preserve">Fukuyama, </w:t>
      </w:r>
      <w:r w:rsidR="00E7472B" w:rsidRPr="00072686">
        <w:t>F</w:t>
      </w:r>
      <w:r w:rsidRPr="00072686">
        <w:t>.</w:t>
      </w:r>
      <w:r w:rsidR="00E7472B" w:rsidRPr="00072686">
        <w:t xml:space="preserve"> </w:t>
      </w:r>
      <w:r w:rsidR="009309A1" w:rsidRPr="00072686">
        <w:t>1</w:t>
      </w:r>
      <w:r w:rsidRPr="00072686">
        <w:t>995.</w:t>
      </w:r>
      <w:r w:rsidR="009309A1" w:rsidRPr="00072686">
        <w:t xml:space="preserve"> </w:t>
      </w:r>
      <w:proofErr w:type="gramStart"/>
      <w:r w:rsidR="009309A1" w:rsidRPr="00072686">
        <w:t>Social capital and the global economy.</w:t>
      </w:r>
      <w:proofErr w:type="gramEnd"/>
      <w:r w:rsidR="009309A1" w:rsidRPr="00072686">
        <w:t xml:space="preserve"> </w:t>
      </w:r>
      <w:r w:rsidR="009309A1" w:rsidRPr="00072686">
        <w:rPr>
          <w:i/>
        </w:rPr>
        <w:t>Foreign Affairs</w:t>
      </w:r>
      <w:r w:rsidR="00E7472B" w:rsidRPr="00072686">
        <w:rPr>
          <w:i/>
        </w:rPr>
        <w:t xml:space="preserve"> </w:t>
      </w:r>
      <w:r w:rsidR="009309A1" w:rsidRPr="00072686">
        <w:t>74</w:t>
      </w:r>
      <w:r w:rsidR="00E7472B" w:rsidRPr="00072686">
        <w:t xml:space="preserve">: </w:t>
      </w:r>
      <w:r w:rsidR="009309A1" w:rsidRPr="00072686">
        <w:t>89-104.</w:t>
      </w:r>
    </w:p>
    <w:p w:rsidR="009309A1" w:rsidRPr="00072686" w:rsidRDefault="009309A1" w:rsidP="0004293D">
      <w:pPr>
        <w:ind w:right="26"/>
        <w:jc w:val="both"/>
      </w:pPr>
      <w:r w:rsidRPr="00072686">
        <w:t xml:space="preserve">  </w:t>
      </w:r>
    </w:p>
    <w:p w:rsidR="0094661F" w:rsidRPr="00072686" w:rsidRDefault="00947461" w:rsidP="0004293D">
      <w:pPr>
        <w:ind w:right="26"/>
        <w:jc w:val="both"/>
      </w:pPr>
      <w:proofErr w:type="spellStart"/>
      <w:proofErr w:type="gramStart"/>
      <w:r w:rsidRPr="00072686">
        <w:t>Gao</w:t>
      </w:r>
      <w:proofErr w:type="spellEnd"/>
      <w:proofErr w:type="gramEnd"/>
      <w:r w:rsidRPr="00072686">
        <w:t xml:space="preserve">, S., M. Sung, and J. Zhang. </w:t>
      </w:r>
      <w:proofErr w:type="gramStart"/>
      <w:r w:rsidRPr="00072686">
        <w:t>2011. Risk management capability building in SMEs: A social capital perspective.</w:t>
      </w:r>
      <w:proofErr w:type="gramEnd"/>
      <w:r w:rsidRPr="00072686">
        <w:t xml:space="preserve"> </w:t>
      </w:r>
      <w:r w:rsidRPr="00072686">
        <w:rPr>
          <w:i/>
        </w:rPr>
        <w:t xml:space="preserve">International Small Business Journal </w:t>
      </w:r>
      <w:r w:rsidRPr="00072686">
        <w:t>31, no. 6: 677-700.</w:t>
      </w:r>
    </w:p>
    <w:p w:rsidR="00CD1847" w:rsidRPr="00072686" w:rsidRDefault="00CD1847" w:rsidP="0004293D">
      <w:pPr>
        <w:ind w:right="26"/>
        <w:jc w:val="both"/>
      </w:pPr>
    </w:p>
    <w:p w:rsidR="00CD1847" w:rsidRPr="00072686" w:rsidRDefault="00CD1847" w:rsidP="00CD1847">
      <w:pPr>
        <w:pStyle w:val="NoSpacing"/>
        <w:jc w:val="both"/>
        <w:rPr>
          <w:rFonts w:ascii="Times New Roman" w:hAnsi="Times New Roman" w:cs="Times New Roman"/>
          <w:sz w:val="24"/>
          <w:szCs w:val="24"/>
        </w:rPr>
      </w:pPr>
      <w:proofErr w:type="gramStart"/>
      <w:r w:rsidRPr="00072686">
        <w:rPr>
          <w:rFonts w:ascii="Times New Roman" w:hAnsi="Times New Roman" w:cs="Times New Roman"/>
          <w:sz w:val="24"/>
          <w:szCs w:val="24"/>
        </w:rPr>
        <w:t>Garcia-</w:t>
      </w:r>
      <w:proofErr w:type="spellStart"/>
      <w:r w:rsidRPr="00072686">
        <w:rPr>
          <w:rFonts w:ascii="Times New Roman" w:hAnsi="Times New Roman" w:cs="Times New Roman"/>
          <w:sz w:val="24"/>
          <w:szCs w:val="24"/>
        </w:rPr>
        <w:t>Villaverde</w:t>
      </w:r>
      <w:proofErr w:type="spellEnd"/>
      <w:r w:rsidRPr="00072686">
        <w:rPr>
          <w:rFonts w:ascii="Times New Roman" w:hAnsi="Times New Roman" w:cs="Times New Roman"/>
          <w:sz w:val="24"/>
          <w:szCs w:val="24"/>
        </w:rPr>
        <w:t>, P., J. Rodrigo-</w:t>
      </w:r>
      <w:proofErr w:type="spellStart"/>
      <w:r w:rsidRPr="00072686">
        <w:rPr>
          <w:rFonts w:ascii="Times New Roman" w:hAnsi="Times New Roman" w:cs="Times New Roman"/>
          <w:sz w:val="24"/>
          <w:szCs w:val="24"/>
        </w:rPr>
        <w:t>Alarcon</w:t>
      </w:r>
      <w:proofErr w:type="spellEnd"/>
      <w:r w:rsidRPr="00072686">
        <w:rPr>
          <w:rFonts w:ascii="Times New Roman" w:hAnsi="Times New Roman" w:cs="Times New Roman"/>
          <w:sz w:val="24"/>
          <w:szCs w:val="24"/>
        </w:rPr>
        <w:t xml:space="preserve">, G. </w:t>
      </w:r>
      <w:proofErr w:type="spellStart"/>
      <w:r w:rsidRPr="00072686">
        <w:rPr>
          <w:rFonts w:ascii="Times New Roman" w:hAnsi="Times New Roman" w:cs="Times New Roman"/>
          <w:sz w:val="24"/>
          <w:szCs w:val="24"/>
        </w:rPr>
        <w:t>Parra-Requena</w:t>
      </w:r>
      <w:proofErr w:type="spellEnd"/>
      <w:r w:rsidRPr="00072686">
        <w:rPr>
          <w:rFonts w:ascii="Times New Roman" w:hAnsi="Times New Roman" w:cs="Times New Roman"/>
          <w:sz w:val="24"/>
          <w:szCs w:val="24"/>
        </w:rPr>
        <w:t>, and M. Ruiz-Ortega.</w:t>
      </w:r>
      <w:proofErr w:type="gramEnd"/>
      <w:r w:rsidRPr="00072686">
        <w:rPr>
          <w:rFonts w:ascii="Times New Roman" w:hAnsi="Times New Roman" w:cs="Times New Roman"/>
          <w:sz w:val="24"/>
          <w:szCs w:val="24"/>
        </w:rPr>
        <w:t xml:space="preserve"> </w:t>
      </w:r>
      <w:proofErr w:type="gramStart"/>
      <w:r w:rsidRPr="00072686">
        <w:rPr>
          <w:rFonts w:ascii="Times New Roman" w:hAnsi="Times New Roman" w:cs="Times New Roman"/>
          <w:sz w:val="24"/>
          <w:szCs w:val="24"/>
        </w:rPr>
        <w:t xml:space="preserve">2018. </w:t>
      </w:r>
      <w:hyperlink r:id="rId8" w:history="1">
        <w:r w:rsidRPr="00072686">
          <w:rPr>
            <w:rFonts w:ascii="Times New Roman" w:hAnsi="Times New Roman" w:cs="Times New Roman"/>
            <w:sz w:val="24"/>
            <w:szCs w:val="24"/>
          </w:rPr>
          <w:t>Technological dynamism and entrepreneurial orientation: The heterogeneous effects of social capital</w:t>
        </w:r>
      </w:hyperlink>
      <w:r w:rsidRPr="00072686">
        <w:rPr>
          <w:rFonts w:ascii="Times New Roman" w:hAnsi="Times New Roman" w:cs="Times New Roman"/>
          <w:sz w:val="24"/>
          <w:szCs w:val="24"/>
        </w:rPr>
        <w:t>.</w:t>
      </w:r>
      <w:proofErr w:type="gramEnd"/>
      <w:r w:rsidRPr="00072686">
        <w:rPr>
          <w:rFonts w:ascii="Times New Roman" w:hAnsi="Times New Roman" w:cs="Times New Roman"/>
          <w:sz w:val="24"/>
          <w:szCs w:val="24"/>
        </w:rPr>
        <w:t xml:space="preserve"> </w:t>
      </w:r>
      <w:r w:rsidRPr="00072686">
        <w:rPr>
          <w:rFonts w:ascii="Times New Roman" w:hAnsi="Times New Roman" w:cs="Times New Roman"/>
          <w:i/>
          <w:sz w:val="24"/>
          <w:szCs w:val="24"/>
        </w:rPr>
        <w:t>Journal of Business Research</w:t>
      </w:r>
      <w:r w:rsidRPr="00072686">
        <w:rPr>
          <w:rFonts w:ascii="Times New Roman" w:hAnsi="Times New Roman" w:cs="Times New Roman"/>
          <w:sz w:val="24"/>
          <w:szCs w:val="24"/>
        </w:rPr>
        <w:t xml:space="preserve"> 83: 51–64.      </w:t>
      </w:r>
    </w:p>
    <w:p w:rsidR="00CD1847" w:rsidRPr="00072686" w:rsidRDefault="00CD1847" w:rsidP="0004293D">
      <w:pPr>
        <w:ind w:right="26"/>
        <w:jc w:val="both"/>
      </w:pPr>
    </w:p>
    <w:p w:rsidR="00947461" w:rsidRPr="00072686" w:rsidRDefault="0094661F" w:rsidP="0004293D">
      <w:pPr>
        <w:ind w:right="26"/>
        <w:jc w:val="both"/>
      </w:pPr>
      <w:proofErr w:type="spellStart"/>
      <w:r w:rsidRPr="00072686">
        <w:t>Gedajlovic</w:t>
      </w:r>
      <w:proofErr w:type="spellEnd"/>
      <w:r w:rsidRPr="00072686">
        <w:t xml:space="preserve">, E., B. </w:t>
      </w:r>
      <w:proofErr w:type="spellStart"/>
      <w:r w:rsidRPr="00072686">
        <w:t>Honig</w:t>
      </w:r>
      <w:proofErr w:type="spellEnd"/>
      <w:r w:rsidRPr="00072686">
        <w:t xml:space="preserve">., C, </w:t>
      </w:r>
      <w:proofErr w:type="gramStart"/>
      <w:r w:rsidRPr="00072686">
        <w:t>Moore.,</w:t>
      </w:r>
      <w:proofErr w:type="gramEnd"/>
      <w:r w:rsidRPr="00072686">
        <w:t xml:space="preserve"> T, Payne, and M. Wright. </w:t>
      </w:r>
      <w:proofErr w:type="gramStart"/>
      <w:r w:rsidRPr="00072686">
        <w:t>2013. Social Capital and Entrepreneurship: A Schema and Research Agenda.</w:t>
      </w:r>
      <w:proofErr w:type="gramEnd"/>
      <w:r w:rsidRPr="00072686">
        <w:t xml:space="preserve"> </w:t>
      </w:r>
      <w:r w:rsidRPr="00072686">
        <w:rPr>
          <w:i/>
        </w:rPr>
        <w:t xml:space="preserve">Entrepreneurship Theory and Practice, </w:t>
      </w:r>
      <w:r w:rsidRPr="00072686">
        <w:t xml:space="preserve">37, no. 3: 455-478. </w:t>
      </w:r>
      <w:r w:rsidR="00947461" w:rsidRPr="00072686">
        <w:t xml:space="preserve"> </w:t>
      </w:r>
    </w:p>
    <w:p w:rsidR="00F70E5E" w:rsidRPr="00072686" w:rsidRDefault="00F70E5E" w:rsidP="0004293D">
      <w:pPr>
        <w:ind w:right="26"/>
        <w:jc w:val="both"/>
      </w:pPr>
    </w:p>
    <w:p w:rsidR="0011291F" w:rsidRPr="00072686" w:rsidRDefault="003546D3" w:rsidP="0004293D">
      <w:pPr>
        <w:ind w:right="26"/>
        <w:jc w:val="both"/>
      </w:pPr>
      <w:proofErr w:type="spellStart"/>
      <w:r w:rsidRPr="00072686">
        <w:t>Grabher</w:t>
      </w:r>
      <w:proofErr w:type="spellEnd"/>
      <w:r w:rsidRPr="00072686">
        <w:t xml:space="preserve">, G. 1993. </w:t>
      </w:r>
      <w:proofErr w:type="gramStart"/>
      <w:r w:rsidRPr="00072686">
        <w:t>The Weakness of Strong Ties: The Lock-In of Regional Development in the Ruhr Area.</w:t>
      </w:r>
      <w:proofErr w:type="gramEnd"/>
      <w:r w:rsidRPr="00072686">
        <w:t xml:space="preserve"> In </w:t>
      </w:r>
      <w:r w:rsidRPr="00072686">
        <w:rPr>
          <w:i/>
        </w:rPr>
        <w:t xml:space="preserve">The Embedded Firm: On the Socioeconomics of Industrial Networks, </w:t>
      </w:r>
      <w:r w:rsidRPr="00072686">
        <w:t xml:space="preserve">ed. G. </w:t>
      </w:r>
      <w:proofErr w:type="spellStart"/>
      <w:r w:rsidRPr="00072686">
        <w:t>Grabher</w:t>
      </w:r>
      <w:proofErr w:type="spellEnd"/>
      <w:r w:rsidRPr="00072686">
        <w:t xml:space="preserve">. </w:t>
      </w:r>
      <w:proofErr w:type="gramStart"/>
      <w:r w:rsidRPr="00072686">
        <w:t xml:space="preserve">London: </w:t>
      </w:r>
      <w:proofErr w:type="spellStart"/>
      <w:r w:rsidRPr="00072686">
        <w:t>Routledge</w:t>
      </w:r>
      <w:proofErr w:type="spellEnd"/>
      <w:r w:rsidRPr="00072686">
        <w:t>.</w:t>
      </w:r>
      <w:proofErr w:type="gramEnd"/>
      <w:r w:rsidRPr="00072686">
        <w:t xml:space="preserve">   </w:t>
      </w:r>
      <w:r w:rsidR="005B7A98" w:rsidRPr="00072686">
        <w:t xml:space="preserve">             </w:t>
      </w:r>
    </w:p>
    <w:p w:rsidR="00390318" w:rsidRPr="00072686" w:rsidRDefault="00390318" w:rsidP="0004293D">
      <w:pPr>
        <w:ind w:right="26"/>
        <w:jc w:val="both"/>
      </w:pPr>
    </w:p>
    <w:p w:rsidR="0015765C" w:rsidRPr="00072686" w:rsidRDefault="003E2C19" w:rsidP="0004293D">
      <w:pPr>
        <w:ind w:right="26"/>
        <w:jc w:val="both"/>
      </w:pPr>
      <w:proofErr w:type="spellStart"/>
      <w:r w:rsidRPr="00072686">
        <w:t>Granovetter</w:t>
      </w:r>
      <w:proofErr w:type="spellEnd"/>
      <w:r w:rsidRPr="00072686">
        <w:t xml:space="preserve">, </w:t>
      </w:r>
      <w:r w:rsidR="00E7472B" w:rsidRPr="00072686">
        <w:t>M</w:t>
      </w:r>
      <w:r w:rsidRPr="00072686">
        <w:t>. 1992.</w:t>
      </w:r>
      <w:r w:rsidR="00E7472B" w:rsidRPr="00072686">
        <w:t xml:space="preserve"> </w:t>
      </w:r>
      <w:proofErr w:type="gramStart"/>
      <w:r w:rsidR="0015765C" w:rsidRPr="00072686">
        <w:t>Problems of Expl</w:t>
      </w:r>
      <w:r w:rsidR="00E7472B" w:rsidRPr="00072686">
        <w:t>anation in Economic Sociology.</w:t>
      </w:r>
      <w:proofErr w:type="gramEnd"/>
      <w:r w:rsidR="00E7472B" w:rsidRPr="00072686">
        <w:t xml:space="preserve"> In </w:t>
      </w:r>
      <w:r w:rsidRPr="00072686">
        <w:rPr>
          <w:i/>
        </w:rPr>
        <w:t xml:space="preserve">Networks and </w:t>
      </w:r>
      <w:proofErr w:type="spellStart"/>
      <w:r w:rsidRPr="00072686">
        <w:rPr>
          <w:i/>
        </w:rPr>
        <w:t>Organisations</w:t>
      </w:r>
      <w:proofErr w:type="spellEnd"/>
      <w:r w:rsidRPr="00072686">
        <w:rPr>
          <w:i/>
        </w:rPr>
        <w:t xml:space="preserve">, </w:t>
      </w:r>
      <w:r w:rsidRPr="00072686">
        <w:t xml:space="preserve">ed. N. </w:t>
      </w:r>
      <w:proofErr w:type="spellStart"/>
      <w:r w:rsidR="00E7472B" w:rsidRPr="00072686">
        <w:t>Nohria</w:t>
      </w:r>
      <w:proofErr w:type="spellEnd"/>
      <w:r w:rsidRPr="00072686">
        <w:t xml:space="preserve">., </w:t>
      </w:r>
      <w:r w:rsidR="00E7472B" w:rsidRPr="00072686">
        <w:t xml:space="preserve">and </w:t>
      </w:r>
      <w:r w:rsidRPr="00072686">
        <w:t>R.G. Eccles</w:t>
      </w:r>
      <w:r w:rsidR="00A60DE8" w:rsidRPr="00072686">
        <w:t xml:space="preserve">. </w:t>
      </w:r>
      <w:r w:rsidR="0015765C" w:rsidRPr="00072686">
        <w:t>Cambridge, Massachusetts:</w:t>
      </w:r>
      <w:r w:rsidR="00E7472B" w:rsidRPr="00072686">
        <w:t xml:space="preserve"> Harvard Business School Press</w:t>
      </w:r>
      <w:r w:rsidR="00254023" w:rsidRPr="00072686">
        <w:t>.</w:t>
      </w:r>
      <w:r w:rsidR="00E7472B" w:rsidRPr="00072686">
        <w:t xml:space="preserve">     </w:t>
      </w:r>
    </w:p>
    <w:p w:rsidR="00A82763" w:rsidRPr="00072686" w:rsidRDefault="00A82763" w:rsidP="0004293D">
      <w:pPr>
        <w:ind w:right="26"/>
        <w:jc w:val="both"/>
      </w:pPr>
    </w:p>
    <w:p w:rsidR="008A5381" w:rsidRPr="00072686" w:rsidRDefault="003E2C19" w:rsidP="0004293D">
      <w:pPr>
        <w:ind w:right="26"/>
        <w:jc w:val="both"/>
      </w:pPr>
      <w:proofErr w:type="gramStart"/>
      <w:r w:rsidRPr="00072686">
        <w:lastRenderedPageBreak/>
        <w:t xml:space="preserve">Greene, </w:t>
      </w:r>
      <w:r w:rsidR="00A82763" w:rsidRPr="00072686">
        <w:t>F</w:t>
      </w:r>
      <w:r w:rsidRPr="00072686">
        <w:t>.J.,</w:t>
      </w:r>
      <w:r w:rsidR="00A82763" w:rsidRPr="00072686">
        <w:t xml:space="preserve"> </w:t>
      </w:r>
      <w:r w:rsidRPr="00072686">
        <w:t xml:space="preserve">K.F. </w:t>
      </w:r>
      <w:r w:rsidR="00A82763" w:rsidRPr="00072686">
        <w:t>Mole</w:t>
      </w:r>
      <w:r w:rsidRPr="00072686">
        <w:t xml:space="preserve">, </w:t>
      </w:r>
      <w:r w:rsidR="00A82763" w:rsidRPr="00072686">
        <w:t xml:space="preserve">and </w:t>
      </w:r>
      <w:r w:rsidRPr="00072686">
        <w:t>D.J. Storey.</w:t>
      </w:r>
      <w:proofErr w:type="gramEnd"/>
      <w:r w:rsidRPr="00072686">
        <w:t xml:space="preserve"> </w:t>
      </w:r>
      <w:proofErr w:type="gramStart"/>
      <w:r w:rsidRPr="00072686">
        <w:t>2008.</w:t>
      </w:r>
      <w:r w:rsidR="00A82763" w:rsidRPr="00072686">
        <w:t xml:space="preserve"> </w:t>
      </w:r>
      <w:r w:rsidR="00A82763" w:rsidRPr="00072686">
        <w:rPr>
          <w:i/>
        </w:rPr>
        <w:t>Three decades of Enterprise Culture: Entrepreneurship, Economic Regeneration and Public Policy.</w:t>
      </w:r>
      <w:proofErr w:type="gramEnd"/>
      <w:r w:rsidR="00A82763" w:rsidRPr="00072686">
        <w:rPr>
          <w:i/>
        </w:rPr>
        <w:t xml:space="preserve"> </w:t>
      </w:r>
      <w:proofErr w:type="gramStart"/>
      <w:r w:rsidR="00A82763" w:rsidRPr="00072686">
        <w:t>London: Palgrave.</w:t>
      </w:r>
      <w:proofErr w:type="gramEnd"/>
    </w:p>
    <w:p w:rsidR="006733FF" w:rsidRPr="00072686" w:rsidRDefault="006733FF" w:rsidP="0004293D">
      <w:pPr>
        <w:ind w:right="26"/>
        <w:jc w:val="both"/>
      </w:pPr>
    </w:p>
    <w:p w:rsidR="005871DC" w:rsidRPr="00072686" w:rsidRDefault="008D11B2" w:rsidP="0004293D">
      <w:pPr>
        <w:ind w:right="26"/>
        <w:jc w:val="both"/>
      </w:pPr>
      <w:proofErr w:type="gramStart"/>
      <w:r w:rsidRPr="00072686">
        <w:t xml:space="preserve">Hair, </w:t>
      </w:r>
      <w:r w:rsidR="005751CF" w:rsidRPr="00072686">
        <w:t>J</w:t>
      </w:r>
      <w:r w:rsidRPr="00072686">
        <w:t>.F.,</w:t>
      </w:r>
      <w:r w:rsidR="005751CF" w:rsidRPr="00072686">
        <w:t xml:space="preserve"> </w:t>
      </w:r>
      <w:r w:rsidRPr="00072686">
        <w:t xml:space="preserve">R.E. </w:t>
      </w:r>
      <w:r w:rsidR="005751CF" w:rsidRPr="00072686">
        <w:t>Anderson</w:t>
      </w:r>
      <w:r w:rsidR="009F4631" w:rsidRPr="00072686">
        <w:t>, R.L.</w:t>
      </w:r>
      <w:r w:rsidRPr="00072686">
        <w:t xml:space="preserve"> </w:t>
      </w:r>
      <w:proofErr w:type="spellStart"/>
      <w:r w:rsidRPr="00072686">
        <w:t>Tatham</w:t>
      </w:r>
      <w:proofErr w:type="spellEnd"/>
      <w:r w:rsidRPr="00072686">
        <w:t>,</w:t>
      </w:r>
      <w:r w:rsidR="005751CF" w:rsidRPr="00072686">
        <w:t xml:space="preserve"> and </w:t>
      </w:r>
      <w:r w:rsidRPr="00072686">
        <w:t>W.C. Black.</w:t>
      </w:r>
      <w:proofErr w:type="gramEnd"/>
      <w:r w:rsidRPr="00072686">
        <w:t xml:space="preserve"> </w:t>
      </w:r>
      <w:proofErr w:type="gramStart"/>
      <w:r w:rsidRPr="00072686">
        <w:t>1998.</w:t>
      </w:r>
      <w:r w:rsidR="005751CF" w:rsidRPr="00072686">
        <w:t xml:space="preserve"> </w:t>
      </w:r>
      <w:r w:rsidR="00254023" w:rsidRPr="00072686">
        <w:rPr>
          <w:i/>
        </w:rPr>
        <w:t>Multivariate Data Analysis – 5</w:t>
      </w:r>
      <w:r w:rsidR="00254023" w:rsidRPr="00072686">
        <w:rPr>
          <w:i/>
          <w:vertAlign w:val="superscript"/>
        </w:rPr>
        <w:t>th</w:t>
      </w:r>
      <w:r w:rsidR="00254023" w:rsidRPr="00072686">
        <w:rPr>
          <w:i/>
        </w:rPr>
        <w:t xml:space="preserve"> Edition.</w:t>
      </w:r>
      <w:proofErr w:type="gramEnd"/>
      <w:r w:rsidR="00254023" w:rsidRPr="00072686">
        <w:rPr>
          <w:i/>
        </w:rPr>
        <w:t xml:space="preserve"> </w:t>
      </w:r>
      <w:r w:rsidR="00254023" w:rsidRPr="00072686">
        <w:t>Englewood Cliffs, New Jersey: Prentice Hall.</w:t>
      </w:r>
      <w:r w:rsidR="006733FF" w:rsidRPr="00072686">
        <w:t xml:space="preserve">      </w:t>
      </w:r>
      <w:r w:rsidR="000E74E8" w:rsidRPr="00072686">
        <w:t xml:space="preserve">         </w:t>
      </w:r>
      <w:r w:rsidR="00902C79" w:rsidRPr="00072686">
        <w:t xml:space="preserve">      </w:t>
      </w:r>
      <w:r w:rsidR="00873A46" w:rsidRPr="00072686">
        <w:t xml:space="preserve">         </w:t>
      </w:r>
      <w:r w:rsidR="004F1C5D" w:rsidRPr="00072686">
        <w:t xml:space="preserve">             </w:t>
      </w:r>
    </w:p>
    <w:p w:rsidR="005C33E3" w:rsidRPr="00072686" w:rsidRDefault="005C33E3" w:rsidP="0004293D">
      <w:pPr>
        <w:ind w:right="26"/>
        <w:jc w:val="both"/>
        <w:rPr>
          <w:i/>
        </w:rPr>
      </w:pPr>
    </w:p>
    <w:p w:rsidR="00C01D2E" w:rsidRPr="00072686" w:rsidRDefault="00093A76" w:rsidP="00053FC6">
      <w:pPr>
        <w:ind w:right="26"/>
        <w:jc w:val="both"/>
      </w:pPr>
      <w:proofErr w:type="gramStart"/>
      <w:r w:rsidRPr="00072686">
        <w:t xml:space="preserve">Hernandez-Carrion, C., C. </w:t>
      </w:r>
      <w:proofErr w:type="spellStart"/>
      <w:r w:rsidRPr="00072686">
        <w:t>Camarero-Izquierdo</w:t>
      </w:r>
      <w:proofErr w:type="spellEnd"/>
      <w:r w:rsidRPr="00072686">
        <w:t>, and J. Gutierrez-</w:t>
      </w:r>
      <w:proofErr w:type="spellStart"/>
      <w:r w:rsidRPr="00072686">
        <w:t>Cillan</w:t>
      </w:r>
      <w:proofErr w:type="spellEnd"/>
      <w:r w:rsidRPr="00072686">
        <w:t>.</w:t>
      </w:r>
      <w:proofErr w:type="gramEnd"/>
      <w:r w:rsidRPr="00072686">
        <w:t xml:space="preserve"> </w:t>
      </w:r>
      <w:proofErr w:type="gramStart"/>
      <w:r w:rsidRPr="00072686">
        <w:t>2017. Entrepreneurs’ Social Capital and the Economic Performance of Small Businesses: The Moderating Role of Competitive Intensity and Entrepreneur’s Experience.</w:t>
      </w:r>
      <w:proofErr w:type="gramEnd"/>
      <w:r w:rsidRPr="00072686">
        <w:t xml:space="preserve"> </w:t>
      </w:r>
      <w:r w:rsidRPr="00072686">
        <w:rPr>
          <w:i/>
        </w:rPr>
        <w:t xml:space="preserve">Strategic Entrepreneurship Journal </w:t>
      </w:r>
      <w:r w:rsidRPr="00072686">
        <w:t xml:space="preserve">11, no. 1: 61-89.    </w:t>
      </w:r>
      <w:r w:rsidR="00C233D0" w:rsidRPr="00072686">
        <w:t xml:space="preserve">       </w:t>
      </w:r>
      <w:r w:rsidRPr="00072686">
        <w:t xml:space="preserve"> </w:t>
      </w:r>
      <w:r w:rsidR="00C01D2E" w:rsidRPr="00072686">
        <w:t xml:space="preserve"> </w:t>
      </w:r>
    </w:p>
    <w:p w:rsidR="00C01D2E" w:rsidRPr="00072686" w:rsidRDefault="00C01D2E" w:rsidP="0004293D">
      <w:pPr>
        <w:jc w:val="both"/>
      </w:pPr>
    </w:p>
    <w:p w:rsidR="003D4D64" w:rsidRPr="00072686" w:rsidRDefault="008D11B2" w:rsidP="0004293D">
      <w:pPr>
        <w:ind w:right="26"/>
        <w:jc w:val="both"/>
      </w:pPr>
      <w:proofErr w:type="gramStart"/>
      <w:r w:rsidRPr="00072686">
        <w:t xml:space="preserve">Hite, </w:t>
      </w:r>
      <w:r w:rsidR="005751CF" w:rsidRPr="00072686">
        <w:t>J</w:t>
      </w:r>
      <w:r w:rsidRPr="00072686">
        <w:t>.</w:t>
      </w:r>
      <w:r w:rsidR="005751CF" w:rsidRPr="00072686">
        <w:t>M</w:t>
      </w:r>
      <w:r w:rsidRPr="00072686">
        <w:t>.</w:t>
      </w:r>
      <w:r w:rsidR="005751CF" w:rsidRPr="00072686">
        <w:t xml:space="preserve"> </w:t>
      </w:r>
      <w:r w:rsidRPr="00072686">
        <w:t>2005.</w:t>
      </w:r>
      <w:proofErr w:type="gramEnd"/>
      <w:r w:rsidR="003D4D64" w:rsidRPr="00072686">
        <w:t xml:space="preserve"> Evolutionary Processes and Paths of Relationally Embedded Network Ties in Emerging Entrepreneurial Firms. </w:t>
      </w:r>
      <w:proofErr w:type="gramStart"/>
      <w:r w:rsidR="003D4D64" w:rsidRPr="00072686">
        <w:rPr>
          <w:i/>
        </w:rPr>
        <w:t xml:space="preserve">Entrepreneurship: Theory and Practice </w:t>
      </w:r>
      <w:r w:rsidRPr="00072686">
        <w:t>29, no. 1</w:t>
      </w:r>
      <w:r w:rsidR="00B70947" w:rsidRPr="00072686">
        <w:t xml:space="preserve">: </w:t>
      </w:r>
      <w:r w:rsidR="003D4D64" w:rsidRPr="00072686">
        <w:t>113-144.</w:t>
      </w:r>
      <w:proofErr w:type="gramEnd"/>
      <w:r w:rsidR="00B70947" w:rsidRPr="00072686">
        <w:t xml:space="preserve">   </w:t>
      </w:r>
    </w:p>
    <w:p w:rsidR="00474C8F" w:rsidRPr="00072686" w:rsidRDefault="00474C8F" w:rsidP="0004293D">
      <w:pPr>
        <w:jc w:val="both"/>
      </w:pPr>
    </w:p>
    <w:p w:rsidR="00BC5BC4" w:rsidRPr="00072686" w:rsidRDefault="00474C8F" w:rsidP="0004293D">
      <w:pPr>
        <w:jc w:val="both"/>
      </w:pPr>
      <w:proofErr w:type="gramStart"/>
      <w:r w:rsidRPr="00072686">
        <w:t>Hoang, H.</w:t>
      </w:r>
      <w:r w:rsidR="00093A76" w:rsidRPr="00072686">
        <w:t>,</w:t>
      </w:r>
      <w:r w:rsidRPr="00072686">
        <w:t xml:space="preserve"> and B. </w:t>
      </w:r>
      <w:proofErr w:type="spellStart"/>
      <w:r w:rsidRPr="00072686">
        <w:t>Antoncic</w:t>
      </w:r>
      <w:proofErr w:type="spellEnd"/>
      <w:r w:rsidRPr="00072686">
        <w:t>.</w:t>
      </w:r>
      <w:proofErr w:type="gramEnd"/>
      <w:r w:rsidRPr="00072686">
        <w:t xml:space="preserve"> </w:t>
      </w:r>
      <w:proofErr w:type="gramStart"/>
      <w:r w:rsidRPr="00072686">
        <w:t>2003. Network-based research in entrepreneurship: a critical review.</w:t>
      </w:r>
      <w:proofErr w:type="gramEnd"/>
      <w:r w:rsidRPr="00072686">
        <w:t xml:space="preserve"> </w:t>
      </w:r>
      <w:r w:rsidRPr="00072686">
        <w:rPr>
          <w:i/>
        </w:rPr>
        <w:t xml:space="preserve">Journal of Business Venturing </w:t>
      </w:r>
      <w:r w:rsidRPr="00072686">
        <w:t>18, no. 2: 165-187.</w:t>
      </w:r>
    </w:p>
    <w:p w:rsidR="00BC5BC4" w:rsidRPr="00072686" w:rsidRDefault="00BC5BC4" w:rsidP="0004293D">
      <w:pPr>
        <w:jc w:val="both"/>
      </w:pPr>
    </w:p>
    <w:p w:rsidR="00CC62E3" w:rsidRPr="00072686" w:rsidRDefault="00BC5BC4" w:rsidP="0004293D">
      <w:pPr>
        <w:jc w:val="both"/>
      </w:pPr>
      <w:proofErr w:type="gramStart"/>
      <w:r w:rsidRPr="00072686">
        <w:t>Hsu, J.S., and Y.W. Hung. 2013.</w:t>
      </w:r>
      <w:proofErr w:type="gramEnd"/>
      <w:r w:rsidRPr="00072686">
        <w:t xml:space="preserve"> </w:t>
      </w:r>
      <w:proofErr w:type="gramStart"/>
      <w:r w:rsidRPr="00072686">
        <w:t>Exploring the interaction effects of social capital.</w:t>
      </w:r>
      <w:proofErr w:type="gramEnd"/>
      <w:r w:rsidRPr="00072686">
        <w:t xml:space="preserve"> </w:t>
      </w:r>
      <w:r w:rsidRPr="00072686">
        <w:rPr>
          <w:i/>
        </w:rPr>
        <w:t xml:space="preserve">Information and Management </w:t>
      </w:r>
      <w:r w:rsidRPr="00072686">
        <w:t xml:space="preserve">50, no. 7: 415-430. </w:t>
      </w:r>
      <w:r w:rsidR="00493EF1" w:rsidRPr="00072686">
        <w:t xml:space="preserve"> </w:t>
      </w:r>
      <w:r w:rsidR="00F27693" w:rsidRPr="00072686">
        <w:t xml:space="preserve"> </w:t>
      </w:r>
    </w:p>
    <w:p w:rsidR="00E619F7" w:rsidRPr="00072686" w:rsidRDefault="00E619F7" w:rsidP="0004293D">
      <w:pPr>
        <w:ind w:right="26"/>
        <w:jc w:val="both"/>
      </w:pPr>
    </w:p>
    <w:p w:rsidR="00476A0A" w:rsidRPr="00072686" w:rsidRDefault="00476A0A" w:rsidP="00476A0A">
      <w:pPr>
        <w:jc w:val="both"/>
      </w:pPr>
      <w:proofErr w:type="gramStart"/>
      <w:r w:rsidRPr="00072686">
        <w:t>Huggins, R., and N. Williams.</w:t>
      </w:r>
      <w:proofErr w:type="gramEnd"/>
      <w:r w:rsidRPr="00072686">
        <w:t xml:space="preserve"> </w:t>
      </w:r>
      <w:proofErr w:type="gramStart"/>
      <w:r w:rsidRPr="00072686">
        <w:t xml:space="preserve">2009 Enterprise and public policy: a review of </w:t>
      </w:r>
      <w:proofErr w:type="spellStart"/>
      <w:r w:rsidRPr="00072686">
        <w:t>Labour</w:t>
      </w:r>
      <w:proofErr w:type="spellEnd"/>
      <w:r w:rsidRPr="00072686">
        <w:t xml:space="preserve"> government intervention in the United Kingdom.</w:t>
      </w:r>
      <w:proofErr w:type="gramEnd"/>
      <w:r w:rsidRPr="00072686">
        <w:t xml:space="preserve"> </w:t>
      </w:r>
      <w:proofErr w:type="gramStart"/>
      <w:r w:rsidRPr="00072686">
        <w:rPr>
          <w:i/>
          <w:iCs/>
        </w:rPr>
        <w:t>Environment and Planning C: Government and Policy</w:t>
      </w:r>
      <w:r w:rsidRPr="00072686">
        <w:t xml:space="preserve"> 27: 19 – 41.</w:t>
      </w:r>
      <w:proofErr w:type="gramEnd"/>
    </w:p>
    <w:p w:rsidR="00DD04E0" w:rsidRPr="00072686" w:rsidRDefault="00DD04E0" w:rsidP="00476A0A">
      <w:pPr>
        <w:jc w:val="both"/>
      </w:pPr>
    </w:p>
    <w:p w:rsidR="00FB0852" w:rsidRPr="00072686" w:rsidRDefault="00DD04E0" w:rsidP="00476A0A">
      <w:pPr>
        <w:jc w:val="both"/>
      </w:pPr>
      <w:proofErr w:type="gramStart"/>
      <w:r w:rsidRPr="00072686">
        <w:t>Huggins, R., and N. Williams.</w:t>
      </w:r>
      <w:proofErr w:type="gramEnd"/>
      <w:r w:rsidRPr="00072686">
        <w:t xml:space="preserve"> </w:t>
      </w:r>
      <w:proofErr w:type="gramStart"/>
      <w:r w:rsidRPr="00072686">
        <w:t>2011. Entrepreneurship and regional competitiveness: The role and progression of policy.</w:t>
      </w:r>
      <w:proofErr w:type="gramEnd"/>
      <w:r w:rsidRPr="00072686">
        <w:t xml:space="preserve"> </w:t>
      </w:r>
      <w:r w:rsidRPr="00072686">
        <w:rPr>
          <w:i/>
        </w:rPr>
        <w:t xml:space="preserve">Entrepreneurship and Regional Development </w:t>
      </w:r>
      <w:r w:rsidRPr="00072686">
        <w:t>23, no. 9-10: 907-932.</w:t>
      </w:r>
    </w:p>
    <w:p w:rsidR="00D9336A" w:rsidRPr="00072686" w:rsidRDefault="00D9336A" w:rsidP="00476A0A">
      <w:pPr>
        <w:jc w:val="both"/>
      </w:pPr>
    </w:p>
    <w:p w:rsidR="00D9336A" w:rsidRPr="00072686" w:rsidRDefault="00D9336A" w:rsidP="00476A0A">
      <w:pPr>
        <w:jc w:val="both"/>
      </w:pPr>
      <w:proofErr w:type="gramStart"/>
      <w:r w:rsidRPr="00072686">
        <w:t xml:space="preserve">Huggins, R., D. </w:t>
      </w:r>
      <w:proofErr w:type="spellStart"/>
      <w:r w:rsidRPr="00072686">
        <w:t>Prokop</w:t>
      </w:r>
      <w:proofErr w:type="spellEnd"/>
      <w:r w:rsidRPr="00072686">
        <w:t>, and P. Thompson.</w:t>
      </w:r>
      <w:proofErr w:type="gramEnd"/>
      <w:r w:rsidRPr="00072686">
        <w:t xml:space="preserve"> </w:t>
      </w:r>
      <w:proofErr w:type="gramStart"/>
      <w:r w:rsidRPr="00072686">
        <w:t xml:space="preserve">2017. Entrepreneurship and the determinants of firm survival within regions: human capital, growth motivation and </w:t>
      </w:r>
      <w:proofErr w:type="spellStart"/>
      <w:r w:rsidRPr="00072686">
        <w:t>locational</w:t>
      </w:r>
      <w:proofErr w:type="spellEnd"/>
      <w:r w:rsidRPr="00072686">
        <w:t xml:space="preserve"> conditions.</w:t>
      </w:r>
      <w:proofErr w:type="gramEnd"/>
      <w:r w:rsidRPr="00072686">
        <w:t xml:space="preserve"> </w:t>
      </w:r>
      <w:r w:rsidRPr="00072686">
        <w:rPr>
          <w:i/>
        </w:rPr>
        <w:t xml:space="preserve">Entrepreneurship and Regional Development </w:t>
      </w:r>
      <w:r w:rsidRPr="00072686">
        <w:t xml:space="preserve">29, no. 3-4: 357-389.     </w:t>
      </w:r>
    </w:p>
    <w:p w:rsidR="00476A0A" w:rsidRPr="00072686" w:rsidRDefault="00476A0A" w:rsidP="0004293D">
      <w:pPr>
        <w:ind w:right="26"/>
        <w:jc w:val="both"/>
      </w:pPr>
    </w:p>
    <w:p w:rsidR="00427896" w:rsidRPr="00072686" w:rsidRDefault="00CC4EDD" w:rsidP="0004293D">
      <w:pPr>
        <w:ind w:right="26"/>
        <w:jc w:val="both"/>
      </w:pPr>
      <w:proofErr w:type="spellStart"/>
      <w:proofErr w:type="gramStart"/>
      <w:r w:rsidRPr="00072686">
        <w:t>Inkpen</w:t>
      </w:r>
      <w:proofErr w:type="spellEnd"/>
      <w:r w:rsidRPr="00072686">
        <w:t xml:space="preserve">, </w:t>
      </w:r>
      <w:r w:rsidR="002C4767" w:rsidRPr="00072686">
        <w:t>A</w:t>
      </w:r>
      <w:r w:rsidRPr="00072686">
        <w:t>.</w:t>
      </w:r>
      <w:r w:rsidR="002C4767" w:rsidRPr="00072686">
        <w:t>C</w:t>
      </w:r>
      <w:r w:rsidRPr="00072686">
        <w:t>.,</w:t>
      </w:r>
      <w:r w:rsidR="002C4767" w:rsidRPr="00072686">
        <w:t xml:space="preserve"> and </w:t>
      </w:r>
      <w:r w:rsidRPr="00072686">
        <w:t>E.W.K. Tsang.</w:t>
      </w:r>
      <w:proofErr w:type="gramEnd"/>
      <w:r w:rsidRPr="00072686">
        <w:t xml:space="preserve"> </w:t>
      </w:r>
      <w:proofErr w:type="gramStart"/>
      <w:r w:rsidRPr="00072686">
        <w:t>2005.</w:t>
      </w:r>
      <w:r w:rsidR="002C4767" w:rsidRPr="00072686">
        <w:t xml:space="preserve"> </w:t>
      </w:r>
      <w:r w:rsidR="00E619F7" w:rsidRPr="00072686">
        <w:t>Social Capital, Networks, and Knowledge Transfer</w:t>
      </w:r>
      <w:r w:rsidR="002C4767" w:rsidRPr="00072686">
        <w:t>.</w:t>
      </w:r>
      <w:proofErr w:type="gramEnd"/>
      <w:r w:rsidR="002C4767" w:rsidRPr="00072686">
        <w:t xml:space="preserve"> </w:t>
      </w:r>
      <w:r w:rsidR="00E619F7" w:rsidRPr="00072686">
        <w:rPr>
          <w:i/>
        </w:rPr>
        <w:t>Academy of Management Review</w:t>
      </w:r>
      <w:r w:rsidR="002C4767" w:rsidRPr="00072686">
        <w:rPr>
          <w:i/>
        </w:rPr>
        <w:t xml:space="preserve"> </w:t>
      </w:r>
      <w:r w:rsidR="002C4767" w:rsidRPr="00072686">
        <w:t xml:space="preserve">30: </w:t>
      </w:r>
      <w:r w:rsidR="00E619F7" w:rsidRPr="00072686">
        <w:t>146-165.</w:t>
      </w:r>
    </w:p>
    <w:p w:rsidR="00A13999" w:rsidRPr="00072686" w:rsidRDefault="00A13999" w:rsidP="0004293D">
      <w:pPr>
        <w:ind w:right="26"/>
        <w:jc w:val="both"/>
      </w:pPr>
    </w:p>
    <w:p w:rsidR="00F45C4E" w:rsidRPr="00072686" w:rsidRDefault="00CC4EDD" w:rsidP="0004293D">
      <w:pPr>
        <w:jc w:val="both"/>
      </w:pPr>
      <w:proofErr w:type="spellStart"/>
      <w:proofErr w:type="gramStart"/>
      <w:r w:rsidRPr="00072686">
        <w:t>Iyer</w:t>
      </w:r>
      <w:proofErr w:type="spellEnd"/>
      <w:r w:rsidRPr="00072686">
        <w:t>, S.,</w:t>
      </w:r>
      <w:r w:rsidR="00D034A8" w:rsidRPr="00072686">
        <w:t xml:space="preserve"> </w:t>
      </w:r>
      <w:r w:rsidRPr="00072686">
        <w:t xml:space="preserve">M. </w:t>
      </w:r>
      <w:proofErr w:type="spellStart"/>
      <w:r w:rsidR="00D034A8" w:rsidRPr="00072686">
        <w:t>Kitson</w:t>
      </w:r>
      <w:proofErr w:type="spellEnd"/>
      <w:r w:rsidRPr="00072686">
        <w:t xml:space="preserve">, </w:t>
      </w:r>
      <w:r w:rsidR="00D034A8" w:rsidRPr="00072686">
        <w:t xml:space="preserve">and </w:t>
      </w:r>
      <w:r w:rsidRPr="00072686">
        <w:t xml:space="preserve">B. </w:t>
      </w:r>
      <w:proofErr w:type="spellStart"/>
      <w:r w:rsidRPr="00072686">
        <w:t>Toh</w:t>
      </w:r>
      <w:proofErr w:type="spellEnd"/>
      <w:r w:rsidRPr="00072686">
        <w:t>.</w:t>
      </w:r>
      <w:proofErr w:type="gramEnd"/>
      <w:r w:rsidRPr="00072686">
        <w:t xml:space="preserve"> </w:t>
      </w:r>
      <w:proofErr w:type="gramStart"/>
      <w:r w:rsidRPr="00072686">
        <w:t>2005.</w:t>
      </w:r>
      <w:r w:rsidR="00D034A8" w:rsidRPr="00072686">
        <w:t xml:space="preserve"> </w:t>
      </w:r>
      <w:r w:rsidR="00C36567" w:rsidRPr="00072686">
        <w:t>Social Capital, Economic G</w:t>
      </w:r>
      <w:r w:rsidR="00D034A8" w:rsidRPr="00072686">
        <w:t>rowth and Regional Development.</w:t>
      </w:r>
      <w:proofErr w:type="gramEnd"/>
      <w:r w:rsidR="00D034A8" w:rsidRPr="00072686">
        <w:t xml:space="preserve"> </w:t>
      </w:r>
      <w:r w:rsidR="00C36567" w:rsidRPr="00072686">
        <w:rPr>
          <w:i/>
        </w:rPr>
        <w:t>Regional Studies</w:t>
      </w:r>
      <w:r w:rsidR="00D034A8" w:rsidRPr="00072686">
        <w:rPr>
          <w:i/>
        </w:rPr>
        <w:t xml:space="preserve"> </w:t>
      </w:r>
      <w:r w:rsidR="00D034A8" w:rsidRPr="00072686">
        <w:t xml:space="preserve">39: </w:t>
      </w:r>
      <w:r w:rsidR="00C36567" w:rsidRPr="00072686">
        <w:t>1015-1040</w:t>
      </w:r>
      <w:r w:rsidR="00FA1CB6" w:rsidRPr="00072686">
        <w:t>.</w:t>
      </w:r>
    </w:p>
    <w:p w:rsidR="00D3075F" w:rsidRPr="00072686" w:rsidRDefault="00D3075F" w:rsidP="0004293D">
      <w:pPr>
        <w:jc w:val="both"/>
      </w:pPr>
    </w:p>
    <w:p w:rsidR="00385D38" w:rsidRPr="00072686" w:rsidRDefault="00F45C4E" w:rsidP="0004293D">
      <w:pPr>
        <w:jc w:val="both"/>
      </w:pPr>
      <w:proofErr w:type="spellStart"/>
      <w:proofErr w:type="gramStart"/>
      <w:r w:rsidRPr="00072686">
        <w:t>Izquierdo</w:t>
      </w:r>
      <w:proofErr w:type="spellEnd"/>
      <w:r w:rsidRPr="00072686">
        <w:t xml:space="preserve">, C., C. Hernandez </w:t>
      </w:r>
      <w:proofErr w:type="spellStart"/>
      <w:r w:rsidRPr="00072686">
        <w:t>Carion</w:t>
      </w:r>
      <w:proofErr w:type="spellEnd"/>
      <w:r w:rsidRPr="00072686">
        <w:t>, and S. Martin Gutierrez.</w:t>
      </w:r>
      <w:proofErr w:type="gramEnd"/>
      <w:r w:rsidRPr="00072686">
        <w:t xml:space="preserve"> </w:t>
      </w:r>
      <w:proofErr w:type="gramStart"/>
      <w:r w:rsidRPr="00072686">
        <w:t>2008. Developing relationships within the framework of local economic development in Spain.</w:t>
      </w:r>
      <w:proofErr w:type="gramEnd"/>
      <w:r w:rsidRPr="00072686">
        <w:t xml:space="preserve"> </w:t>
      </w:r>
      <w:r w:rsidRPr="00072686">
        <w:rPr>
          <w:i/>
        </w:rPr>
        <w:t xml:space="preserve">Entrepreneurship and Regional Development </w:t>
      </w:r>
      <w:r w:rsidRPr="00072686">
        <w:t>20, no. 1: 41-65.</w:t>
      </w:r>
    </w:p>
    <w:p w:rsidR="00D35AAC" w:rsidRPr="00072686" w:rsidRDefault="00D35AAC" w:rsidP="0004293D">
      <w:pPr>
        <w:jc w:val="both"/>
      </w:pPr>
    </w:p>
    <w:p w:rsidR="00F10175" w:rsidRPr="00072686" w:rsidRDefault="00385D38" w:rsidP="0004293D">
      <w:pPr>
        <w:jc w:val="both"/>
      </w:pPr>
      <w:proofErr w:type="gramStart"/>
      <w:r w:rsidRPr="00072686">
        <w:t>Jack, S., and A. Anderson.</w:t>
      </w:r>
      <w:proofErr w:type="gramEnd"/>
      <w:r w:rsidRPr="00072686">
        <w:t xml:space="preserve"> </w:t>
      </w:r>
      <w:proofErr w:type="gramStart"/>
      <w:r w:rsidRPr="00072686">
        <w:t xml:space="preserve">2002. The Effects of </w:t>
      </w:r>
      <w:proofErr w:type="spellStart"/>
      <w:r w:rsidRPr="00072686">
        <w:t>Embeddedness</w:t>
      </w:r>
      <w:proofErr w:type="spellEnd"/>
      <w:r w:rsidRPr="00072686">
        <w:t xml:space="preserve"> on the Entrepreneurial Process.</w:t>
      </w:r>
      <w:proofErr w:type="gramEnd"/>
      <w:r w:rsidRPr="00072686">
        <w:t xml:space="preserve"> </w:t>
      </w:r>
      <w:r w:rsidRPr="00072686">
        <w:rPr>
          <w:i/>
        </w:rPr>
        <w:t xml:space="preserve">Journal of Business Venturing </w:t>
      </w:r>
      <w:r w:rsidRPr="00072686">
        <w:t>17, no. 5: 467-487.</w:t>
      </w:r>
    </w:p>
    <w:p w:rsidR="00DA76A1" w:rsidRPr="00072686" w:rsidRDefault="00DA76A1" w:rsidP="00DA76A1">
      <w:pPr>
        <w:jc w:val="both"/>
      </w:pPr>
    </w:p>
    <w:p w:rsidR="00DA76A1" w:rsidRPr="00072686" w:rsidRDefault="00DA76A1" w:rsidP="00DA76A1">
      <w:pPr>
        <w:jc w:val="both"/>
      </w:pPr>
      <w:r w:rsidRPr="00072686">
        <w:t xml:space="preserve">Jack, S. 2005. </w:t>
      </w:r>
      <w:proofErr w:type="gramStart"/>
      <w:r w:rsidRPr="00072686">
        <w:t>The Role, Use and Activation of Strong and Weak Network Ties: A Qualitative Analysis.</w:t>
      </w:r>
      <w:proofErr w:type="gramEnd"/>
      <w:r w:rsidRPr="00072686">
        <w:t xml:space="preserve"> </w:t>
      </w:r>
      <w:r w:rsidRPr="00072686">
        <w:rPr>
          <w:i/>
        </w:rPr>
        <w:t xml:space="preserve">Journal of Management Studies </w:t>
      </w:r>
      <w:r w:rsidRPr="00072686">
        <w:t>42, no. 6: 1233-160.</w:t>
      </w:r>
    </w:p>
    <w:p w:rsidR="00DA76A1" w:rsidRPr="00072686" w:rsidRDefault="00DA76A1" w:rsidP="0004293D">
      <w:pPr>
        <w:jc w:val="both"/>
      </w:pPr>
    </w:p>
    <w:p w:rsidR="00C36567" w:rsidRPr="00072686" w:rsidRDefault="00F10175" w:rsidP="0004293D">
      <w:pPr>
        <w:jc w:val="both"/>
      </w:pPr>
      <w:proofErr w:type="spellStart"/>
      <w:proofErr w:type="gramStart"/>
      <w:r w:rsidRPr="00072686">
        <w:lastRenderedPageBreak/>
        <w:t>Jayawarna</w:t>
      </w:r>
      <w:proofErr w:type="spellEnd"/>
      <w:r w:rsidRPr="00072686">
        <w:t>, D., O. Jones, and A. Macpherson.</w:t>
      </w:r>
      <w:proofErr w:type="gramEnd"/>
      <w:r w:rsidRPr="00072686">
        <w:t xml:space="preserve"> 2011. New business creation and regional development: Enhancing resource acquisition in areas of social deprivation. </w:t>
      </w:r>
      <w:r w:rsidRPr="00072686">
        <w:rPr>
          <w:i/>
        </w:rPr>
        <w:t xml:space="preserve">Entrepreneurship and Regional Development </w:t>
      </w:r>
      <w:r w:rsidRPr="00072686">
        <w:t xml:space="preserve">23, no. 9-10: 735-761.  </w:t>
      </w:r>
      <w:r w:rsidR="00385D38" w:rsidRPr="00072686">
        <w:t xml:space="preserve">   </w:t>
      </w:r>
      <w:r w:rsidR="00DA76A1" w:rsidRPr="00072686">
        <w:t xml:space="preserve">  </w:t>
      </w:r>
      <w:r w:rsidR="00385D38" w:rsidRPr="00072686">
        <w:t xml:space="preserve">       </w:t>
      </w:r>
      <w:r w:rsidR="00F2317C" w:rsidRPr="00072686">
        <w:t xml:space="preserve">         </w:t>
      </w:r>
      <w:r w:rsidR="00F45C4E" w:rsidRPr="00072686">
        <w:t xml:space="preserve"> </w:t>
      </w:r>
      <w:r w:rsidR="00A13999" w:rsidRPr="00072686">
        <w:t xml:space="preserve">  </w:t>
      </w:r>
      <w:r w:rsidR="00AF6695" w:rsidRPr="00072686">
        <w:t xml:space="preserve">  </w:t>
      </w:r>
    </w:p>
    <w:p w:rsidR="00DA76A1" w:rsidRPr="00072686" w:rsidRDefault="00DA76A1" w:rsidP="00CB4026">
      <w:pPr>
        <w:ind w:right="26"/>
        <w:jc w:val="both"/>
      </w:pPr>
    </w:p>
    <w:p w:rsidR="00CB4026" w:rsidRPr="00072686" w:rsidRDefault="00CB4026" w:rsidP="00CB4026">
      <w:pPr>
        <w:ind w:right="26"/>
        <w:jc w:val="both"/>
      </w:pPr>
      <w:proofErr w:type="spellStart"/>
      <w:proofErr w:type="gramStart"/>
      <w:r w:rsidRPr="00072686">
        <w:t>Johannisson</w:t>
      </w:r>
      <w:proofErr w:type="spellEnd"/>
      <w:r w:rsidRPr="00072686">
        <w:t>, B., M. Ramirez-</w:t>
      </w:r>
      <w:proofErr w:type="spellStart"/>
      <w:r w:rsidRPr="00072686">
        <w:t>Pasillas</w:t>
      </w:r>
      <w:proofErr w:type="spellEnd"/>
      <w:r w:rsidRPr="00072686">
        <w:t xml:space="preserve">, and G. </w:t>
      </w:r>
      <w:proofErr w:type="spellStart"/>
      <w:r w:rsidRPr="00072686">
        <w:t>Karlsson</w:t>
      </w:r>
      <w:proofErr w:type="spellEnd"/>
      <w:r w:rsidRPr="00072686">
        <w:t>.</w:t>
      </w:r>
      <w:proofErr w:type="gramEnd"/>
      <w:r w:rsidRPr="00072686">
        <w:t xml:space="preserve"> 2002. The institutional </w:t>
      </w:r>
      <w:proofErr w:type="spellStart"/>
      <w:r w:rsidRPr="00072686">
        <w:t>embeddedness</w:t>
      </w:r>
      <w:proofErr w:type="spellEnd"/>
      <w:r w:rsidRPr="00072686">
        <w:t xml:space="preserve"> of local inter-firm networks: </w:t>
      </w:r>
      <w:proofErr w:type="gramStart"/>
      <w:r w:rsidRPr="00072686">
        <w:t>a leverage</w:t>
      </w:r>
      <w:proofErr w:type="gramEnd"/>
      <w:r w:rsidRPr="00072686">
        <w:t xml:space="preserve"> for business creation. </w:t>
      </w:r>
      <w:r w:rsidRPr="00072686">
        <w:rPr>
          <w:i/>
        </w:rPr>
        <w:t xml:space="preserve">Entrepreneurship and Regional Development </w:t>
      </w:r>
      <w:r w:rsidRPr="00072686">
        <w:t>14: 297-315.</w:t>
      </w:r>
    </w:p>
    <w:p w:rsidR="00751600" w:rsidRPr="00072686" w:rsidRDefault="00751600" w:rsidP="00F80AF7">
      <w:pPr>
        <w:ind w:right="26"/>
        <w:jc w:val="both"/>
      </w:pPr>
    </w:p>
    <w:p w:rsidR="00F80AF7" w:rsidRPr="00072686" w:rsidRDefault="00751600" w:rsidP="00F80AF7">
      <w:pPr>
        <w:ind w:right="26"/>
        <w:jc w:val="both"/>
      </w:pPr>
      <w:proofErr w:type="spellStart"/>
      <w:r w:rsidRPr="00072686">
        <w:t>Johnstone</w:t>
      </w:r>
      <w:proofErr w:type="spellEnd"/>
      <w:r w:rsidRPr="00072686">
        <w:t xml:space="preserve">, H., and D. </w:t>
      </w:r>
      <w:proofErr w:type="spellStart"/>
      <w:r w:rsidRPr="00072686">
        <w:t>Lionais</w:t>
      </w:r>
      <w:proofErr w:type="spellEnd"/>
      <w:r w:rsidRPr="00072686">
        <w:t>, D. 2004. Depleted communities and community business entre</w:t>
      </w:r>
      <w:r w:rsidR="00843491" w:rsidRPr="00072686">
        <w:t xml:space="preserve">preneurship: revaluing space through place. </w:t>
      </w:r>
      <w:r w:rsidR="00843491" w:rsidRPr="00072686">
        <w:rPr>
          <w:i/>
        </w:rPr>
        <w:t xml:space="preserve">Entrepreneurship and Regional Development </w:t>
      </w:r>
      <w:r w:rsidR="00843491" w:rsidRPr="00072686">
        <w:t>16, no. 3: 217-233.</w:t>
      </w:r>
      <w:r w:rsidR="00F80AF7" w:rsidRPr="00072686">
        <w:t xml:space="preserve"> </w:t>
      </w:r>
      <w:r w:rsidR="003B7447" w:rsidRPr="00072686">
        <w:t xml:space="preserve">   </w:t>
      </w:r>
    </w:p>
    <w:p w:rsidR="00F80AF7" w:rsidRPr="00072686" w:rsidRDefault="00843491" w:rsidP="00CB4026">
      <w:pPr>
        <w:ind w:right="26"/>
        <w:jc w:val="both"/>
      </w:pPr>
      <w:r w:rsidRPr="00072686">
        <w:t xml:space="preserve">  </w:t>
      </w:r>
    </w:p>
    <w:p w:rsidR="00C36567" w:rsidRPr="00072686" w:rsidRDefault="00CC4EDD" w:rsidP="0004293D">
      <w:pPr>
        <w:ind w:right="26"/>
        <w:jc w:val="both"/>
      </w:pPr>
      <w:proofErr w:type="gramStart"/>
      <w:r w:rsidRPr="00072686">
        <w:t xml:space="preserve">Jones, </w:t>
      </w:r>
      <w:r w:rsidR="00D034A8" w:rsidRPr="00072686">
        <w:t>O</w:t>
      </w:r>
      <w:r w:rsidRPr="00072686">
        <w:t>.,</w:t>
      </w:r>
      <w:r w:rsidR="00D034A8" w:rsidRPr="00072686">
        <w:t xml:space="preserve"> and </w:t>
      </w:r>
      <w:r w:rsidRPr="00072686">
        <w:t xml:space="preserve">D. </w:t>
      </w:r>
      <w:proofErr w:type="spellStart"/>
      <w:r w:rsidRPr="00072686">
        <w:t>Jayawarna</w:t>
      </w:r>
      <w:proofErr w:type="spellEnd"/>
      <w:r w:rsidRPr="00072686">
        <w:t>.</w:t>
      </w:r>
      <w:proofErr w:type="gramEnd"/>
      <w:r w:rsidRPr="00072686">
        <w:t xml:space="preserve"> </w:t>
      </w:r>
      <w:proofErr w:type="gramStart"/>
      <w:r w:rsidRPr="00072686">
        <w:t xml:space="preserve">2010. </w:t>
      </w:r>
      <w:r w:rsidR="00C36567" w:rsidRPr="00072686">
        <w:t>Resourcing new businesses: social networks, boots</w:t>
      </w:r>
      <w:r w:rsidR="00D034A8" w:rsidRPr="00072686">
        <w:t>trapping and firm performance.</w:t>
      </w:r>
      <w:proofErr w:type="gramEnd"/>
      <w:r w:rsidR="00D034A8" w:rsidRPr="00072686">
        <w:t xml:space="preserve"> </w:t>
      </w:r>
      <w:r w:rsidR="00C36567" w:rsidRPr="00072686">
        <w:rPr>
          <w:i/>
        </w:rPr>
        <w:t>Venture Capital</w:t>
      </w:r>
      <w:r w:rsidR="00D034A8" w:rsidRPr="00072686">
        <w:rPr>
          <w:i/>
        </w:rPr>
        <w:t xml:space="preserve"> </w:t>
      </w:r>
      <w:r w:rsidR="00D034A8" w:rsidRPr="00072686">
        <w:t>12:</w:t>
      </w:r>
      <w:r w:rsidRPr="00072686">
        <w:t xml:space="preserve"> </w:t>
      </w:r>
      <w:r w:rsidR="00C36567" w:rsidRPr="00072686">
        <w:t>127-152.</w:t>
      </w:r>
    </w:p>
    <w:p w:rsidR="00C36567" w:rsidRPr="00072686" w:rsidRDefault="00C36567" w:rsidP="0004293D">
      <w:pPr>
        <w:ind w:right="26"/>
        <w:jc w:val="both"/>
      </w:pPr>
    </w:p>
    <w:p w:rsidR="00316D26" w:rsidRPr="00072686" w:rsidRDefault="00CC4EDD" w:rsidP="0004293D">
      <w:pPr>
        <w:ind w:right="26"/>
        <w:jc w:val="both"/>
      </w:pPr>
      <w:proofErr w:type="spellStart"/>
      <w:proofErr w:type="gramStart"/>
      <w:r w:rsidRPr="00072686">
        <w:t>Jonsson</w:t>
      </w:r>
      <w:proofErr w:type="spellEnd"/>
      <w:r w:rsidRPr="00072686">
        <w:t xml:space="preserve">, </w:t>
      </w:r>
      <w:r w:rsidR="00D034A8" w:rsidRPr="00072686">
        <w:t>S</w:t>
      </w:r>
      <w:r w:rsidRPr="00072686">
        <w:t>.,</w:t>
      </w:r>
      <w:r w:rsidR="00D034A8" w:rsidRPr="00072686">
        <w:t xml:space="preserve"> </w:t>
      </w:r>
      <w:r w:rsidR="00C36567" w:rsidRPr="00072686">
        <w:t xml:space="preserve">and </w:t>
      </w:r>
      <w:r w:rsidRPr="00072686">
        <w:t xml:space="preserve">J. </w:t>
      </w:r>
      <w:r w:rsidR="00C36567" w:rsidRPr="00072686">
        <w:t>Lindbe</w:t>
      </w:r>
      <w:r w:rsidR="00B2709C" w:rsidRPr="00072686">
        <w:t>rgh.</w:t>
      </w:r>
      <w:proofErr w:type="gramEnd"/>
      <w:r w:rsidR="00B2709C" w:rsidRPr="00072686">
        <w:t xml:space="preserve"> </w:t>
      </w:r>
      <w:proofErr w:type="gramStart"/>
      <w:r w:rsidR="00B2709C" w:rsidRPr="00072686">
        <w:t>2013</w:t>
      </w:r>
      <w:r w:rsidRPr="00072686">
        <w:t xml:space="preserve">. </w:t>
      </w:r>
      <w:r w:rsidR="00C36567" w:rsidRPr="00072686">
        <w:t>The Development of Social Capital and Financing of Entrepreneurial Firms: From Financial Bootstrapping to Bank Funding.</w:t>
      </w:r>
      <w:proofErr w:type="gramEnd"/>
      <w:r w:rsidR="00C36567" w:rsidRPr="00072686">
        <w:t xml:space="preserve"> </w:t>
      </w:r>
      <w:r w:rsidR="00C36567" w:rsidRPr="00072686">
        <w:rPr>
          <w:i/>
        </w:rPr>
        <w:t>Entrepreneurship Theory and Practice</w:t>
      </w:r>
      <w:r w:rsidR="00D034A8" w:rsidRPr="00072686">
        <w:rPr>
          <w:i/>
        </w:rPr>
        <w:t xml:space="preserve"> </w:t>
      </w:r>
      <w:r w:rsidRPr="00072686">
        <w:t>37, no. 4</w:t>
      </w:r>
      <w:r w:rsidR="00D034A8" w:rsidRPr="00072686">
        <w:t xml:space="preserve">: </w:t>
      </w:r>
      <w:r w:rsidR="00C36567" w:rsidRPr="00072686">
        <w:t>661-686.</w:t>
      </w:r>
      <w:r w:rsidR="00EB56F7" w:rsidRPr="00072686">
        <w:t xml:space="preserve">     </w:t>
      </w:r>
      <w:r w:rsidR="00274CC2" w:rsidRPr="00072686">
        <w:t xml:space="preserve"> </w:t>
      </w:r>
    </w:p>
    <w:p w:rsidR="00092A75" w:rsidRPr="00072686" w:rsidRDefault="00092A75" w:rsidP="0004293D">
      <w:pPr>
        <w:ind w:right="26"/>
        <w:jc w:val="both"/>
      </w:pPr>
    </w:p>
    <w:p w:rsidR="00092A75" w:rsidRPr="00072686" w:rsidRDefault="00092A75" w:rsidP="0004293D">
      <w:pPr>
        <w:ind w:right="26"/>
        <w:jc w:val="both"/>
      </w:pPr>
      <w:proofErr w:type="spellStart"/>
      <w:r w:rsidRPr="00072686">
        <w:t>Jonsson</w:t>
      </w:r>
      <w:proofErr w:type="spellEnd"/>
      <w:r w:rsidRPr="00072686">
        <w:t xml:space="preserve">, S. 2015. </w:t>
      </w:r>
      <w:proofErr w:type="gramStart"/>
      <w:r w:rsidRPr="00072686">
        <w:t>Entrepreneurs’ network evolution – the relevance of cognitive social capital.</w:t>
      </w:r>
      <w:proofErr w:type="gramEnd"/>
      <w:r w:rsidRPr="00072686">
        <w:t xml:space="preserve"> </w:t>
      </w:r>
      <w:proofErr w:type="gramStart"/>
      <w:r w:rsidRPr="00072686">
        <w:rPr>
          <w:i/>
        </w:rPr>
        <w:t>International Journal of Entrepreneurial Behavior and Research.</w:t>
      </w:r>
      <w:proofErr w:type="gramEnd"/>
      <w:r w:rsidRPr="00072686">
        <w:rPr>
          <w:i/>
        </w:rPr>
        <w:t xml:space="preserve"> </w:t>
      </w:r>
      <w:proofErr w:type="gramStart"/>
      <w:r w:rsidRPr="00072686">
        <w:t>21</w:t>
      </w:r>
      <w:proofErr w:type="gramEnd"/>
      <w:r w:rsidRPr="00072686">
        <w:t xml:space="preserve">, no.2: 197-223. </w:t>
      </w:r>
    </w:p>
    <w:p w:rsidR="00C36567" w:rsidRPr="00072686" w:rsidRDefault="00DB0EA7" w:rsidP="0004293D">
      <w:pPr>
        <w:ind w:right="26"/>
        <w:jc w:val="both"/>
      </w:pPr>
      <w:r w:rsidRPr="00072686">
        <w:t xml:space="preserve"> </w:t>
      </w:r>
      <w:r w:rsidR="00C36567" w:rsidRPr="00072686">
        <w:t xml:space="preserve"> </w:t>
      </w:r>
    </w:p>
    <w:p w:rsidR="00C36567" w:rsidRPr="00072686" w:rsidRDefault="00A60DE8" w:rsidP="0004293D">
      <w:pPr>
        <w:ind w:right="26"/>
        <w:jc w:val="both"/>
      </w:pPr>
      <w:proofErr w:type="spellStart"/>
      <w:proofErr w:type="gramStart"/>
      <w:r w:rsidRPr="00072686">
        <w:t>Kalantaridis</w:t>
      </w:r>
      <w:proofErr w:type="spellEnd"/>
      <w:r w:rsidRPr="00072686">
        <w:t xml:space="preserve">, </w:t>
      </w:r>
      <w:r w:rsidR="007C1EB7" w:rsidRPr="00072686">
        <w:t>C</w:t>
      </w:r>
      <w:r w:rsidRPr="00072686">
        <w:t>.,</w:t>
      </w:r>
      <w:r w:rsidR="007C1EB7" w:rsidRPr="00072686">
        <w:t xml:space="preserve"> and </w:t>
      </w:r>
      <w:r w:rsidRPr="00072686">
        <w:t xml:space="preserve">Z. </w:t>
      </w:r>
      <w:proofErr w:type="spellStart"/>
      <w:r w:rsidRPr="00072686">
        <w:t>Bika</w:t>
      </w:r>
      <w:proofErr w:type="spellEnd"/>
      <w:r w:rsidRPr="00072686">
        <w:t>.</w:t>
      </w:r>
      <w:proofErr w:type="gramEnd"/>
      <w:r w:rsidRPr="00072686">
        <w:t xml:space="preserve"> 2006. </w:t>
      </w:r>
      <w:r w:rsidR="00C36567" w:rsidRPr="00072686">
        <w:t xml:space="preserve">Local </w:t>
      </w:r>
      <w:proofErr w:type="spellStart"/>
      <w:r w:rsidR="00C36567" w:rsidRPr="00072686">
        <w:t>embeddedness</w:t>
      </w:r>
      <w:proofErr w:type="spellEnd"/>
      <w:r w:rsidR="00C36567" w:rsidRPr="00072686">
        <w:t xml:space="preserve"> and rural entrepreneurship: cas</w:t>
      </w:r>
      <w:r w:rsidR="007C1EB7" w:rsidRPr="00072686">
        <w:t xml:space="preserve">e-study evidence from </w:t>
      </w:r>
      <w:proofErr w:type="spellStart"/>
      <w:r w:rsidR="007C1EB7" w:rsidRPr="00072686">
        <w:t>Cumbria</w:t>
      </w:r>
      <w:proofErr w:type="spellEnd"/>
      <w:r w:rsidR="007C1EB7" w:rsidRPr="00072686">
        <w:t xml:space="preserve">. </w:t>
      </w:r>
      <w:r w:rsidR="00C36567" w:rsidRPr="00072686">
        <w:rPr>
          <w:i/>
          <w:iCs/>
        </w:rPr>
        <w:t xml:space="preserve">Environment and Planning </w:t>
      </w:r>
      <w:proofErr w:type="gramStart"/>
      <w:r w:rsidR="00C36567" w:rsidRPr="00072686">
        <w:rPr>
          <w:i/>
          <w:iCs/>
        </w:rPr>
        <w:t>A</w:t>
      </w:r>
      <w:proofErr w:type="gramEnd"/>
      <w:r w:rsidR="007C1EB7" w:rsidRPr="00072686">
        <w:t xml:space="preserve"> 38: </w:t>
      </w:r>
      <w:r w:rsidR="00C36567" w:rsidRPr="00072686">
        <w:t>1561-1579.</w:t>
      </w:r>
    </w:p>
    <w:p w:rsidR="008065D2" w:rsidRPr="00072686" w:rsidRDefault="008065D2" w:rsidP="0004293D">
      <w:pPr>
        <w:ind w:right="26"/>
        <w:jc w:val="both"/>
      </w:pPr>
    </w:p>
    <w:p w:rsidR="00802069" w:rsidRPr="00072686" w:rsidRDefault="008065D2" w:rsidP="008065D2">
      <w:pPr>
        <w:ind w:right="26"/>
        <w:jc w:val="both"/>
      </w:pPr>
      <w:proofErr w:type="spellStart"/>
      <w:proofErr w:type="gramStart"/>
      <w:r w:rsidRPr="00072686">
        <w:t>Karner</w:t>
      </w:r>
      <w:proofErr w:type="spellEnd"/>
      <w:r w:rsidRPr="00072686">
        <w:t>, C., and D. Parker.</w:t>
      </w:r>
      <w:proofErr w:type="gramEnd"/>
      <w:r w:rsidRPr="00072686">
        <w:t xml:space="preserve"> </w:t>
      </w:r>
      <w:proofErr w:type="gramStart"/>
      <w:r w:rsidRPr="00072686">
        <w:t>2008. Religion versus Rubbish: Deprivation and Social Capital in Inner-City Birmingham.</w:t>
      </w:r>
      <w:proofErr w:type="gramEnd"/>
      <w:r w:rsidRPr="00072686">
        <w:t xml:space="preserve"> </w:t>
      </w:r>
      <w:r w:rsidRPr="00072686">
        <w:rPr>
          <w:i/>
        </w:rPr>
        <w:t xml:space="preserve">Social Compass </w:t>
      </w:r>
      <w:r w:rsidRPr="00072686">
        <w:t>55, no. 4: 517-531.</w:t>
      </w:r>
    </w:p>
    <w:p w:rsidR="00802069" w:rsidRPr="00072686" w:rsidRDefault="00802069" w:rsidP="008065D2">
      <w:pPr>
        <w:ind w:right="26"/>
        <w:jc w:val="both"/>
      </w:pPr>
    </w:p>
    <w:p w:rsidR="008065D2" w:rsidRPr="00072686" w:rsidRDefault="00802069" w:rsidP="008065D2">
      <w:pPr>
        <w:ind w:right="26"/>
        <w:jc w:val="both"/>
      </w:pPr>
      <w:proofErr w:type="gramStart"/>
      <w:r w:rsidRPr="00072686">
        <w:t>Kerr, K. and A. Dyson.</w:t>
      </w:r>
      <w:proofErr w:type="gramEnd"/>
      <w:r w:rsidRPr="00072686">
        <w:t xml:space="preserve"> </w:t>
      </w:r>
      <w:proofErr w:type="gramStart"/>
      <w:r w:rsidRPr="00072686">
        <w:t xml:space="preserve">2016. Networked Social Enterprises: A New Model of Community Schooling for Disadvantaged </w:t>
      </w:r>
      <w:proofErr w:type="spellStart"/>
      <w:r w:rsidRPr="00072686">
        <w:t>Neighbourhoods</w:t>
      </w:r>
      <w:proofErr w:type="spellEnd"/>
      <w:r w:rsidRPr="00072686">
        <w:t xml:space="preserve"> Facing Challenging Times.</w:t>
      </w:r>
      <w:proofErr w:type="gramEnd"/>
      <w:r w:rsidRPr="00072686">
        <w:t xml:space="preserve"> </w:t>
      </w:r>
      <w:r w:rsidRPr="00072686">
        <w:rPr>
          <w:i/>
        </w:rPr>
        <w:t xml:space="preserve">Education Science </w:t>
      </w:r>
      <w:r w:rsidRPr="00072686">
        <w:t xml:space="preserve">16, no. 3: 1-16. </w:t>
      </w:r>
      <w:r w:rsidR="003B7447" w:rsidRPr="00072686">
        <w:t xml:space="preserve">      </w:t>
      </w:r>
    </w:p>
    <w:p w:rsidR="006540E4" w:rsidRPr="00072686" w:rsidRDefault="006540E4" w:rsidP="0004293D">
      <w:pPr>
        <w:ind w:right="26"/>
        <w:jc w:val="both"/>
      </w:pPr>
    </w:p>
    <w:p w:rsidR="00892E53" w:rsidRPr="00072686" w:rsidRDefault="00A60DE8" w:rsidP="0004293D">
      <w:pPr>
        <w:ind w:right="26"/>
        <w:jc w:val="both"/>
      </w:pPr>
      <w:r w:rsidRPr="00072686">
        <w:t xml:space="preserve">Kirsch, </w:t>
      </w:r>
      <w:r w:rsidR="007C1EB7" w:rsidRPr="00072686">
        <w:t>L</w:t>
      </w:r>
      <w:r w:rsidRPr="00072686">
        <w:t>.J.,</w:t>
      </w:r>
      <w:r w:rsidR="007C1EB7" w:rsidRPr="00072686">
        <w:t xml:space="preserve"> </w:t>
      </w:r>
      <w:r w:rsidRPr="00072686">
        <w:t xml:space="preserve">D.G. </w:t>
      </w:r>
      <w:proofErr w:type="spellStart"/>
      <w:proofErr w:type="gramStart"/>
      <w:r w:rsidR="007C1EB7" w:rsidRPr="00072686">
        <w:t>Ko</w:t>
      </w:r>
      <w:proofErr w:type="spellEnd"/>
      <w:proofErr w:type="gramEnd"/>
      <w:r w:rsidRPr="00072686">
        <w:t xml:space="preserve">, </w:t>
      </w:r>
      <w:r w:rsidR="007C1EB7" w:rsidRPr="00072686">
        <w:t xml:space="preserve">and </w:t>
      </w:r>
      <w:r w:rsidRPr="00072686">
        <w:t xml:space="preserve">M.H. Haney. </w:t>
      </w:r>
      <w:proofErr w:type="gramStart"/>
      <w:r w:rsidRPr="00072686">
        <w:t xml:space="preserve">2010. </w:t>
      </w:r>
      <w:r w:rsidR="000C5B31" w:rsidRPr="00072686">
        <w:t>Investigating the Antecedents of Team-Based Clan Control: Adding Social Capital as a Predictor.</w:t>
      </w:r>
      <w:proofErr w:type="gramEnd"/>
      <w:r w:rsidR="000C5B31" w:rsidRPr="00072686">
        <w:t xml:space="preserve"> </w:t>
      </w:r>
      <w:r w:rsidR="000C5B31" w:rsidRPr="00072686">
        <w:rPr>
          <w:i/>
        </w:rPr>
        <w:t>Organization Science</w:t>
      </w:r>
      <w:r w:rsidR="007C1EB7" w:rsidRPr="00072686">
        <w:rPr>
          <w:i/>
        </w:rPr>
        <w:t xml:space="preserve"> </w:t>
      </w:r>
      <w:r w:rsidRPr="00072686">
        <w:t>21, no. 2</w:t>
      </w:r>
      <w:r w:rsidR="007C1EB7" w:rsidRPr="00072686">
        <w:t xml:space="preserve">: </w:t>
      </w:r>
      <w:r w:rsidR="000C5B31" w:rsidRPr="00072686">
        <w:t>469-489.</w:t>
      </w:r>
    </w:p>
    <w:p w:rsidR="004F2B12" w:rsidRPr="00072686" w:rsidRDefault="004F2B12" w:rsidP="0004293D">
      <w:pPr>
        <w:ind w:right="26"/>
        <w:jc w:val="both"/>
      </w:pPr>
    </w:p>
    <w:p w:rsidR="004F2B12" w:rsidRPr="00072686" w:rsidRDefault="004F2B12" w:rsidP="0004293D">
      <w:pPr>
        <w:ind w:right="26"/>
        <w:jc w:val="both"/>
      </w:pPr>
      <w:proofErr w:type="spellStart"/>
      <w:r w:rsidRPr="00072686">
        <w:t>Kitching</w:t>
      </w:r>
      <w:proofErr w:type="spellEnd"/>
      <w:r w:rsidRPr="00072686">
        <w:t xml:space="preserve">, J. 2006. Can Small Businesses Help Reduce Employment Exclusion? </w:t>
      </w:r>
      <w:proofErr w:type="gramStart"/>
      <w:r w:rsidRPr="00072686">
        <w:rPr>
          <w:i/>
        </w:rPr>
        <w:t xml:space="preserve">Environment and Planning C: Politics and Space </w:t>
      </w:r>
      <w:r w:rsidRPr="00072686">
        <w:t>24, no. 6: 869-884.</w:t>
      </w:r>
      <w:proofErr w:type="gramEnd"/>
      <w:r w:rsidR="00045BDD" w:rsidRPr="00072686">
        <w:t xml:space="preserve">                     </w:t>
      </w:r>
      <w:r w:rsidR="001C60E7" w:rsidRPr="00072686">
        <w:t xml:space="preserve"> </w:t>
      </w:r>
      <w:r w:rsidRPr="00072686">
        <w:t xml:space="preserve">   </w:t>
      </w:r>
      <w:r w:rsidR="004E73D9" w:rsidRPr="00072686">
        <w:t xml:space="preserve">         </w:t>
      </w:r>
      <w:r w:rsidR="006544BB" w:rsidRPr="00072686">
        <w:t xml:space="preserve">           </w:t>
      </w:r>
      <w:r w:rsidR="00FD3D2F" w:rsidRPr="00072686">
        <w:t xml:space="preserve">  </w:t>
      </w:r>
      <w:r w:rsidR="00C5066B" w:rsidRPr="00072686">
        <w:t xml:space="preserve">   </w:t>
      </w:r>
      <w:r w:rsidR="0022211A" w:rsidRPr="00072686">
        <w:t xml:space="preserve">                       </w:t>
      </w:r>
      <w:r w:rsidR="00FA3802" w:rsidRPr="00072686">
        <w:t xml:space="preserve">       </w:t>
      </w:r>
    </w:p>
    <w:p w:rsidR="00CB4026" w:rsidRPr="00072686" w:rsidRDefault="000C5B31" w:rsidP="0004293D">
      <w:pPr>
        <w:ind w:right="26"/>
        <w:jc w:val="both"/>
      </w:pPr>
      <w:r w:rsidRPr="00072686">
        <w:t xml:space="preserve"> </w:t>
      </w:r>
    </w:p>
    <w:p w:rsidR="00FB0852" w:rsidRPr="00072686" w:rsidRDefault="00A60DE8" w:rsidP="0004293D">
      <w:pPr>
        <w:ind w:right="26"/>
        <w:jc w:val="both"/>
      </w:pPr>
      <w:proofErr w:type="gramStart"/>
      <w:r w:rsidRPr="00072686">
        <w:t xml:space="preserve">Kwon, </w:t>
      </w:r>
      <w:r w:rsidR="007C1EB7" w:rsidRPr="00072686">
        <w:t>S</w:t>
      </w:r>
      <w:r w:rsidRPr="00072686">
        <w:t>.,</w:t>
      </w:r>
      <w:r w:rsidR="007C1EB7" w:rsidRPr="00072686">
        <w:t xml:space="preserve"> </w:t>
      </w:r>
      <w:r w:rsidR="00D4700B" w:rsidRPr="00072686">
        <w:t xml:space="preserve">and </w:t>
      </w:r>
      <w:r w:rsidRPr="00072686">
        <w:t xml:space="preserve">P. </w:t>
      </w:r>
      <w:proofErr w:type="spellStart"/>
      <w:r w:rsidR="00D4700B" w:rsidRPr="00072686">
        <w:t>Arenius</w:t>
      </w:r>
      <w:proofErr w:type="spellEnd"/>
      <w:r w:rsidRPr="00072686">
        <w:t>.</w:t>
      </w:r>
      <w:proofErr w:type="gramEnd"/>
      <w:r w:rsidRPr="00072686">
        <w:t xml:space="preserve"> </w:t>
      </w:r>
      <w:proofErr w:type="gramStart"/>
      <w:r w:rsidRPr="00072686">
        <w:t>2010.</w:t>
      </w:r>
      <w:r w:rsidR="007C1EB7" w:rsidRPr="00072686">
        <w:t xml:space="preserve"> </w:t>
      </w:r>
      <w:r w:rsidR="00D4700B" w:rsidRPr="00072686">
        <w:t>Nations of entrepreneurs: A social</w:t>
      </w:r>
      <w:r w:rsidRPr="00072686">
        <w:t xml:space="preserve"> capital perspective.</w:t>
      </w:r>
      <w:proofErr w:type="gramEnd"/>
      <w:r w:rsidR="00D4700B" w:rsidRPr="00072686">
        <w:t xml:space="preserve"> </w:t>
      </w:r>
      <w:r w:rsidR="00D4700B" w:rsidRPr="00072686">
        <w:rPr>
          <w:i/>
        </w:rPr>
        <w:t>Journal of Business Venturing</w:t>
      </w:r>
      <w:r w:rsidR="007C1EB7" w:rsidRPr="00072686">
        <w:rPr>
          <w:i/>
        </w:rPr>
        <w:t xml:space="preserve"> </w:t>
      </w:r>
      <w:r w:rsidR="007C1EB7" w:rsidRPr="00072686">
        <w:t xml:space="preserve">25: </w:t>
      </w:r>
      <w:r w:rsidR="00D4700B" w:rsidRPr="00072686">
        <w:t>315-330.</w:t>
      </w:r>
    </w:p>
    <w:p w:rsidR="00D3075F" w:rsidRPr="00072686" w:rsidRDefault="00D3075F" w:rsidP="0004293D">
      <w:pPr>
        <w:ind w:right="26"/>
        <w:jc w:val="both"/>
      </w:pPr>
    </w:p>
    <w:p w:rsidR="00AD176A" w:rsidRPr="00072686" w:rsidRDefault="00AD176A" w:rsidP="0004293D">
      <w:pPr>
        <w:ind w:right="26"/>
        <w:jc w:val="both"/>
      </w:pPr>
      <w:proofErr w:type="gramStart"/>
      <w:r w:rsidRPr="00072686">
        <w:t xml:space="preserve">Kwon, S., C. Heflin, and M. </w:t>
      </w:r>
      <w:proofErr w:type="spellStart"/>
      <w:r w:rsidRPr="00072686">
        <w:t>Ruef</w:t>
      </w:r>
      <w:proofErr w:type="spellEnd"/>
      <w:r w:rsidRPr="00072686">
        <w:t>.</w:t>
      </w:r>
      <w:proofErr w:type="gramEnd"/>
      <w:r w:rsidRPr="00072686">
        <w:t xml:space="preserve"> </w:t>
      </w:r>
      <w:proofErr w:type="gramStart"/>
      <w:r w:rsidRPr="00072686">
        <w:t>2013. Community Social Capital and Entrepreneurship.</w:t>
      </w:r>
      <w:proofErr w:type="gramEnd"/>
      <w:r w:rsidRPr="00072686">
        <w:t xml:space="preserve"> </w:t>
      </w:r>
      <w:r w:rsidRPr="00072686">
        <w:rPr>
          <w:i/>
        </w:rPr>
        <w:t xml:space="preserve">American Sociological Review </w:t>
      </w:r>
      <w:r w:rsidRPr="00072686">
        <w:t xml:space="preserve">78, no. 6: 980-1008. </w:t>
      </w:r>
      <w:r w:rsidRPr="00072686">
        <w:rPr>
          <w:i/>
        </w:rPr>
        <w:t xml:space="preserve"> </w:t>
      </w:r>
    </w:p>
    <w:p w:rsidR="00C76119" w:rsidRPr="00072686" w:rsidRDefault="00C76119" w:rsidP="0004293D">
      <w:pPr>
        <w:ind w:right="26"/>
        <w:jc w:val="both"/>
      </w:pPr>
    </w:p>
    <w:p w:rsidR="00C76119" w:rsidRPr="00072686" w:rsidRDefault="00C76119" w:rsidP="0004293D">
      <w:pPr>
        <w:ind w:right="26"/>
        <w:jc w:val="both"/>
      </w:pPr>
      <w:proofErr w:type="gramStart"/>
      <w:r w:rsidRPr="00072686">
        <w:t>Kwon, S., and P. Adler.</w:t>
      </w:r>
      <w:proofErr w:type="gramEnd"/>
      <w:r w:rsidRPr="00072686">
        <w:t xml:space="preserve"> </w:t>
      </w:r>
      <w:proofErr w:type="gramStart"/>
      <w:r w:rsidRPr="00072686">
        <w:t>2014. Social Capital: Maturation of a Field of Research.</w:t>
      </w:r>
      <w:proofErr w:type="gramEnd"/>
      <w:r w:rsidRPr="00072686">
        <w:t xml:space="preserve"> </w:t>
      </w:r>
      <w:r w:rsidRPr="00072686">
        <w:rPr>
          <w:i/>
        </w:rPr>
        <w:t xml:space="preserve">Academy of Management Review </w:t>
      </w:r>
      <w:r w:rsidRPr="00072686">
        <w:t xml:space="preserve">39, no. 4: 412-422. </w:t>
      </w:r>
    </w:p>
    <w:p w:rsidR="00FB0852" w:rsidRPr="00072686" w:rsidRDefault="00FB0852" w:rsidP="0004293D">
      <w:pPr>
        <w:ind w:right="26"/>
        <w:jc w:val="both"/>
      </w:pPr>
    </w:p>
    <w:p w:rsidR="00FB0852" w:rsidRPr="00072686" w:rsidRDefault="00FB0852" w:rsidP="0004293D">
      <w:pPr>
        <w:ind w:right="26"/>
        <w:jc w:val="both"/>
      </w:pPr>
      <w:proofErr w:type="spellStart"/>
      <w:proofErr w:type="gramStart"/>
      <w:r w:rsidRPr="00072686">
        <w:t>Klyver</w:t>
      </w:r>
      <w:proofErr w:type="spellEnd"/>
      <w:r w:rsidRPr="00072686">
        <w:t>, K., and D. Foley.</w:t>
      </w:r>
      <w:proofErr w:type="gramEnd"/>
      <w:r w:rsidRPr="00072686">
        <w:t xml:space="preserve"> 2012. Networking and culture in entrepreneurship. </w:t>
      </w:r>
      <w:r w:rsidRPr="00072686">
        <w:rPr>
          <w:i/>
        </w:rPr>
        <w:t xml:space="preserve">Entrepreneurship and Regional Development </w:t>
      </w:r>
      <w:r w:rsidRPr="00072686">
        <w:t xml:space="preserve">24, no. 7-8: 561-588. </w:t>
      </w:r>
    </w:p>
    <w:p w:rsidR="00B37ACF" w:rsidRPr="00072686" w:rsidRDefault="00B37ACF" w:rsidP="0004293D">
      <w:pPr>
        <w:ind w:right="26"/>
        <w:jc w:val="both"/>
      </w:pPr>
    </w:p>
    <w:p w:rsidR="00B37ACF" w:rsidRPr="00072686" w:rsidRDefault="00A60DE8" w:rsidP="0004293D">
      <w:pPr>
        <w:ind w:right="26"/>
        <w:jc w:val="both"/>
      </w:pPr>
      <w:proofErr w:type="gramStart"/>
      <w:r w:rsidRPr="00072686">
        <w:lastRenderedPageBreak/>
        <w:t>Landry, R.,</w:t>
      </w:r>
      <w:r w:rsidR="0025155A" w:rsidRPr="00072686">
        <w:t xml:space="preserve"> </w:t>
      </w:r>
      <w:r w:rsidRPr="00072686">
        <w:t xml:space="preserve">N. </w:t>
      </w:r>
      <w:proofErr w:type="spellStart"/>
      <w:r w:rsidRPr="00072686">
        <w:t>Amara</w:t>
      </w:r>
      <w:proofErr w:type="spellEnd"/>
      <w:r w:rsidRPr="00072686">
        <w:t xml:space="preserve">, </w:t>
      </w:r>
      <w:r w:rsidR="0025155A" w:rsidRPr="00072686">
        <w:t xml:space="preserve">and </w:t>
      </w:r>
      <w:r w:rsidRPr="00072686">
        <w:t xml:space="preserve">M. </w:t>
      </w:r>
      <w:proofErr w:type="spellStart"/>
      <w:r w:rsidRPr="00072686">
        <w:t>Lamari</w:t>
      </w:r>
      <w:proofErr w:type="spellEnd"/>
      <w:r w:rsidRPr="00072686">
        <w:t>.</w:t>
      </w:r>
      <w:proofErr w:type="gramEnd"/>
      <w:r w:rsidRPr="00072686">
        <w:t xml:space="preserve"> 2002. </w:t>
      </w:r>
      <w:r w:rsidR="00D109C2" w:rsidRPr="00072686">
        <w:t xml:space="preserve">Does social capital determine innovation? </w:t>
      </w:r>
      <w:proofErr w:type="gramStart"/>
      <w:r w:rsidR="00D109C2" w:rsidRPr="00072686">
        <w:t>To what extent?</w:t>
      </w:r>
      <w:proofErr w:type="gramEnd"/>
      <w:r w:rsidR="0025155A" w:rsidRPr="00072686">
        <w:t xml:space="preserve"> </w:t>
      </w:r>
      <w:r w:rsidR="00D109C2" w:rsidRPr="00072686">
        <w:rPr>
          <w:i/>
        </w:rPr>
        <w:t>Technological Forecasting &amp; Social Change</w:t>
      </w:r>
      <w:r w:rsidR="0025155A" w:rsidRPr="00072686">
        <w:rPr>
          <w:i/>
        </w:rPr>
        <w:t xml:space="preserve"> </w:t>
      </w:r>
      <w:r w:rsidR="0025155A" w:rsidRPr="00072686">
        <w:t xml:space="preserve">69: </w:t>
      </w:r>
      <w:r w:rsidR="00D109C2" w:rsidRPr="00072686">
        <w:t>681-701.</w:t>
      </w:r>
    </w:p>
    <w:p w:rsidR="00A372A8" w:rsidRPr="00072686" w:rsidRDefault="00A372A8" w:rsidP="0004293D">
      <w:pPr>
        <w:ind w:right="26"/>
        <w:jc w:val="both"/>
      </w:pPr>
    </w:p>
    <w:p w:rsidR="00A372A8" w:rsidRPr="00072686" w:rsidRDefault="00A372A8" w:rsidP="00A372A8">
      <w:pPr>
        <w:jc w:val="both"/>
      </w:pPr>
      <w:proofErr w:type="gramStart"/>
      <w:r w:rsidRPr="00072686">
        <w:t>Larson, A., and J.A. Starr.</w:t>
      </w:r>
      <w:proofErr w:type="gramEnd"/>
      <w:r w:rsidRPr="00072686">
        <w:t xml:space="preserve"> </w:t>
      </w:r>
      <w:proofErr w:type="gramStart"/>
      <w:r w:rsidRPr="00072686">
        <w:t>1993. A Network Model of Organization Formation.</w:t>
      </w:r>
      <w:proofErr w:type="gramEnd"/>
      <w:r w:rsidRPr="00072686">
        <w:t xml:space="preserve"> </w:t>
      </w:r>
      <w:proofErr w:type="gramStart"/>
      <w:r w:rsidRPr="00072686">
        <w:rPr>
          <w:i/>
        </w:rPr>
        <w:t>Entrepreneurship: Theory and Practice</w:t>
      </w:r>
      <w:r w:rsidRPr="00072686">
        <w:t xml:space="preserve"> 17: 5-16.</w:t>
      </w:r>
      <w:proofErr w:type="gramEnd"/>
    </w:p>
    <w:p w:rsidR="001C60E7" w:rsidRPr="00072686" w:rsidRDefault="001C60E7" w:rsidP="0004293D">
      <w:pPr>
        <w:ind w:right="26"/>
        <w:jc w:val="both"/>
      </w:pPr>
    </w:p>
    <w:p w:rsidR="00D4700B" w:rsidRPr="00072686" w:rsidRDefault="00A60DE8" w:rsidP="0004293D">
      <w:pPr>
        <w:ind w:right="26"/>
        <w:jc w:val="both"/>
      </w:pPr>
      <w:proofErr w:type="spellStart"/>
      <w:proofErr w:type="gramStart"/>
      <w:r w:rsidRPr="00072686">
        <w:t>Lechner</w:t>
      </w:r>
      <w:proofErr w:type="spellEnd"/>
      <w:r w:rsidRPr="00072686">
        <w:t xml:space="preserve">, </w:t>
      </w:r>
      <w:r w:rsidR="0025155A" w:rsidRPr="00072686">
        <w:t>C</w:t>
      </w:r>
      <w:r w:rsidRPr="00072686">
        <w:t>.,</w:t>
      </w:r>
      <w:r w:rsidR="0025155A" w:rsidRPr="00072686">
        <w:t xml:space="preserve"> and </w:t>
      </w:r>
      <w:r w:rsidRPr="00072686">
        <w:t>M. Dowling.</w:t>
      </w:r>
      <w:proofErr w:type="gramEnd"/>
      <w:r w:rsidRPr="00072686">
        <w:t xml:space="preserve"> </w:t>
      </w:r>
      <w:proofErr w:type="gramStart"/>
      <w:r w:rsidRPr="00072686">
        <w:t xml:space="preserve">2003. </w:t>
      </w:r>
      <w:r w:rsidR="00D4700B" w:rsidRPr="00072686">
        <w:t>Firm Networks: external relations as sources for the growth and competitiveness of entrepreneurial firms.</w:t>
      </w:r>
      <w:proofErr w:type="gramEnd"/>
      <w:r w:rsidR="00D4700B" w:rsidRPr="00072686">
        <w:t xml:space="preserve"> </w:t>
      </w:r>
      <w:r w:rsidR="00D4700B" w:rsidRPr="00072686">
        <w:rPr>
          <w:i/>
        </w:rPr>
        <w:t>Entrepreneurship and Regional Development</w:t>
      </w:r>
      <w:r w:rsidR="0025155A" w:rsidRPr="00072686">
        <w:rPr>
          <w:i/>
        </w:rPr>
        <w:t xml:space="preserve"> </w:t>
      </w:r>
      <w:r w:rsidRPr="00072686">
        <w:t>15, no. 1</w:t>
      </w:r>
      <w:r w:rsidR="0025155A" w:rsidRPr="00072686">
        <w:t xml:space="preserve">: </w:t>
      </w:r>
      <w:r w:rsidR="00D4700B" w:rsidRPr="00072686">
        <w:t>1-26.</w:t>
      </w:r>
    </w:p>
    <w:p w:rsidR="00182AEE" w:rsidRPr="00072686" w:rsidRDefault="00182AEE" w:rsidP="0004293D">
      <w:pPr>
        <w:ind w:right="26"/>
        <w:jc w:val="both"/>
      </w:pPr>
    </w:p>
    <w:p w:rsidR="00A372A8" w:rsidRPr="00072686" w:rsidRDefault="00A372A8" w:rsidP="0004293D">
      <w:pPr>
        <w:ind w:right="26"/>
        <w:jc w:val="both"/>
      </w:pPr>
      <w:proofErr w:type="gramStart"/>
      <w:r w:rsidRPr="00072686">
        <w:t xml:space="preserve">Lee, </w:t>
      </w:r>
      <w:r w:rsidR="00DD58BD" w:rsidRPr="00072686">
        <w:t>N., and M. Cowling.</w:t>
      </w:r>
      <w:proofErr w:type="gramEnd"/>
      <w:r w:rsidR="00DD58BD" w:rsidRPr="00072686">
        <w:t xml:space="preserve"> 2012. Place, sorting effects and barriers to enterprise in deprived areas: Different problems or different firms? </w:t>
      </w:r>
      <w:r w:rsidR="00DD58BD" w:rsidRPr="00072686">
        <w:rPr>
          <w:i/>
        </w:rPr>
        <w:t xml:space="preserve">International Small Business Journal </w:t>
      </w:r>
      <w:r w:rsidR="00DD58BD" w:rsidRPr="00072686">
        <w:t xml:space="preserve">31, no. 8: 914-937. </w:t>
      </w:r>
    </w:p>
    <w:p w:rsidR="00DD58BD" w:rsidRPr="00072686" w:rsidRDefault="00DD58BD" w:rsidP="0004293D">
      <w:pPr>
        <w:ind w:right="26"/>
        <w:jc w:val="both"/>
      </w:pPr>
    </w:p>
    <w:p w:rsidR="00C7608A" w:rsidRPr="00072686" w:rsidRDefault="00DD58BD" w:rsidP="0004293D">
      <w:pPr>
        <w:ind w:right="26"/>
        <w:jc w:val="both"/>
      </w:pPr>
      <w:proofErr w:type="gramStart"/>
      <w:r w:rsidRPr="00072686">
        <w:t xml:space="preserve">Lee, N., and E. </w:t>
      </w:r>
      <w:proofErr w:type="spellStart"/>
      <w:r w:rsidRPr="00072686">
        <w:t>Drever</w:t>
      </w:r>
      <w:proofErr w:type="spellEnd"/>
      <w:r w:rsidRPr="00072686">
        <w:t>.</w:t>
      </w:r>
      <w:proofErr w:type="gramEnd"/>
      <w:r w:rsidRPr="00072686">
        <w:t xml:space="preserve"> 2014. Do SMEs in deprived areas find it harder to access finance? </w:t>
      </w:r>
      <w:proofErr w:type="gramStart"/>
      <w:r w:rsidRPr="00072686">
        <w:t>Evidence from the UK Small Business Survey.</w:t>
      </w:r>
      <w:proofErr w:type="gramEnd"/>
      <w:r w:rsidRPr="00072686">
        <w:t xml:space="preserve"> </w:t>
      </w:r>
      <w:r w:rsidRPr="00072686">
        <w:rPr>
          <w:i/>
        </w:rPr>
        <w:t xml:space="preserve">Entrepreneurship and Regional Development </w:t>
      </w:r>
      <w:r w:rsidRPr="00072686">
        <w:t>26, no. 3-4: 337-356.</w:t>
      </w:r>
    </w:p>
    <w:p w:rsidR="000874F0" w:rsidRPr="00072686" w:rsidRDefault="000874F0" w:rsidP="00892E53">
      <w:pPr>
        <w:ind w:right="26"/>
        <w:jc w:val="both"/>
      </w:pPr>
    </w:p>
    <w:p w:rsidR="001C60E7" w:rsidRPr="00072686" w:rsidRDefault="00892E53" w:rsidP="00892E53">
      <w:pPr>
        <w:ind w:right="26"/>
        <w:jc w:val="both"/>
      </w:pPr>
      <w:proofErr w:type="gramStart"/>
      <w:r w:rsidRPr="00072686">
        <w:t>Lee, R., and O. Jones.</w:t>
      </w:r>
      <w:proofErr w:type="gramEnd"/>
      <w:r w:rsidRPr="00072686">
        <w:t xml:space="preserve"> 2008. Networks, Communication, and Learning during Business Start-up: The Creation of Cognitive Social Capital. </w:t>
      </w:r>
      <w:r w:rsidRPr="00072686">
        <w:rPr>
          <w:rStyle w:val="Emphasis"/>
        </w:rPr>
        <w:t>International Small Business Journal</w:t>
      </w:r>
      <w:r w:rsidRPr="00072686">
        <w:t xml:space="preserve"> 26</w:t>
      </w:r>
      <w:r w:rsidRPr="00072686">
        <w:rPr>
          <w:b/>
        </w:rPr>
        <w:t xml:space="preserve">: </w:t>
      </w:r>
      <w:r w:rsidRPr="00072686">
        <w:t>559-594.</w:t>
      </w:r>
    </w:p>
    <w:p w:rsidR="001C60E7" w:rsidRPr="00072686" w:rsidRDefault="001C60E7" w:rsidP="00892E53">
      <w:pPr>
        <w:ind w:right="26"/>
        <w:jc w:val="both"/>
      </w:pPr>
    </w:p>
    <w:p w:rsidR="001C60E7" w:rsidRPr="00072686" w:rsidRDefault="001C60E7" w:rsidP="001C60E7">
      <w:pPr>
        <w:jc w:val="both"/>
      </w:pPr>
      <w:r w:rsidRPr="00072686">
        <w:t xml:space="preserve">Lee, R. 2009. </w:t>
      </w:r>
      <w:proofErr w:type="gramStart"/>
      <w:r w:rsidRPr="00072686">
        <w:t>Social Capital and Business and Management: Setting a Research Agenda.</w:t>
      </w:r>
      <w:proofErr w:type="gramEnd"/>
      <w:r w:rsidRPr="00072686">
        <w:t xml:space="preserve"> </w:t>
      </w:r>
      <w:r w:rsidRPr="00072686">
        <w:rPr>
          <w:i/>
          <w:iCs/>
        </w:rPr>
        <w:t xml:space="preserve">International Journal of Management Reviews </w:t>
      </w:r>
      <w:r w:rsidRPr="00072686">
        <w:t xml:space="preserve">11: 247-273.       </w:t>
      </w:r>
      <w:r w:rsidR="008B68E5" w:rsidRPr="00072686">
        <w:t xml:space="preserve">  </w:t>
      </w:r>
      <w:r w:rsidR="00CC1013" w:rsidRPr="00072686">
        <w:t xml:space="preserve">             </w:t>
      </w:r>
      <w:r w:rsidR="00CC5E13" w:rsidRPr="00072686">
        <w:t xml:space="preserve">   </w:t>
      </w:r>
      <w:r w:rsidR="005F12D8" w:rsidRPr="00072686">
        <w:t xml:space="preserve">  </w:t>
      </w:r>
      <w:r w:rsidRPr="00072686">
        <w:t xml:space="preserve"> </w:t>
      </w:r>
    </w:p>
    <w:p w:rsidR="00892E53" w:rsidRPr="00072686" w:rsidRDefault="00892E53" w:rsidP="00892E53">
      <w:pPr>
        <w:ind w:right="26"/>
        <w:jc w:val="both"/>
      </w:pPr>
      <w:r w:rsidRPr="00072686">
        <w:t xml:space="preserve">   </w:t>
      </w:r>
    </w:p>
    <w:p w:rsidR="00C7608A" w:rsidRPr="00072686" w:rsidRDefault="00C7608A" w:rsidP="00C7608A">
      <w:pPr>
        <w:ind w:right="26"/>
        <w:jc w:val="both"/>
      </w:pPr>
      <w:proofErr w:type="gramStart"/>
      <w:r w:rsidRPr="00072686">
        <w:t xml:space="preserve">Lee, R., H. </w:t>
      </w:r>
      <w:proofErr w:type="spellStart"/>
      <w:r w:rsidRPr="00072686">
        <w:t>Tuselmann</w:t>
      </w:r>
      <w:proofErr w:type="spellEnd"/>
      <w:r w:rsidRPr="00072686">
        <w:t xml:space="preserve">, D. </w:t>
      </w:r>
      <w:proofErr w:type="spellStart"/>
      <w:r w:rsidRPr="00072686">
        <w:t>Jayawarna</w:t>
      </w:r>
      <w:proofErr w:type="spellEnd"/>
      <w:r w:rsidRPr="00072686">
        <w:t>, and J. Rouse.</w:t>
      </w:r>
      <w:proofErr w:type="gramEnd"/>
      <w:r w:rsidRPr="00072686">
        <w:t xml:space="preserve"> </w:t>
      </w:r>
      <w:proofErr w:type="gramStart"/>
      <w:r w:rsidRPr="00072686">
        <w:t>2011. Investigating the social capital and resource acquisition of entrepreneurs residing in deprived areas of England.</w:t>
      </w:r>
      <w:proofErr w:type="gramEnd"/>
      <w:r w:rsidRPr="00072686">
        <w:t xml:space="preserve"> </w:t>
      </w:r>
      <w:proofErr w:type="gramStart"/>
      <w:r w:rsidRPr="00072686">
        <w:rPr>
          <w:i/>
        </w:rPr>
        <w:t xml:space="preserve">Environment and Planning C: Government and Policy </w:t>
      </w:r>
      <w:r w:rsidRPr="00072686">
        <w:t>29: 1054-1072.</w:t>
      </w:r>
      <w:proofErr w:type="gramEnd"/>
    </w:p>
    <w:p w:rsidR="00F26031" w:rsidRPr="00072686" w:rsidRDefault="00F26031" w:rsidP="00C7608A">
      <w:pPr>
        <w:ind w:right="26"/>
        <w:jc w:val="both"/>
      </w:pPr>
    </w:p>
    <w:p w:rsidR="005677E2" w:rsidRPr="00072686" w:rsidRDefault="00A60DE8" w:rsidP="0004293D">
      <w:pPr>
        <w:ind w:right="26"/>
        <w:jc w:val="both"/>
      </w:pPr>
      <w:proofErr w:type="gramStart"/>
      <w:r w:rsidRPr="00072686">
        <w:t xml:space="preserve">Levin, </w:t>
      </w:r>
      <w:r w:rsidR="0025155A" w:rsidRPr="00072686">
        <w:t>D</w:t>
      </w:r>
      <w:r w:rsidRPr="00072686">
        <w:t>.</w:t>
      </w:r>
      <w:r w:rsidR="0025155A" w:rsidRPr="00072686">
        <w:t>Z</w:t>
      </w:r>
      <w:r w:rsidRPr="00072686">
        <w:t>.,</w:t>
      </w:r>
      <w:r w:rsidR="0025155A" w:rsidRPr="00072686">
        <w:t xml:space="preserve"> and </w:t>
      </w:r>
      <w:r w:rsidRPr="00072686">
        <w:t>R. Cross.</w:t>
      </w:r>
      <w:proofErr w:type="gramEnd"/>
      <w:r w:rsidRPr="00072686">
        <w:t xml:space="preserve"> 2004. </w:t>
      </w:r>
      <w:r w:rsidR="005677E2" w:rsidRPr="00072686">
        <w:t>The Strength of Weak Ties You Can Trust: The Mediating Role of Trust in Effective Knowledge Transfer</w:t>
      </w:r>
      <w:r w:rsidR="0025155A" w:rsidRPr="00072686">
        <w:t xml:space="preserve">. </w:t>
      </w:r>
      <w:r w:rsidR="005677E2" w:rsidRPr="00072686">
        <w:rPr>
          <w:i/>
        </w:rPr>
        <w:t>Management Science</w:t>
      </w:r>
      <w:r w:rsidR="0025155A" w:rsidRPr="00072686">
        <w:rPr>
          <w:i/>
        </w:rPr>
        <w:t xml:space="preserve"> </w:t>
      </w:r>
      <w:r w:rsidR="0025155A" w:rsidRPr="00072686">
        <w:t xml:space="preserve">50: </w:t>
      </w:r>
      <w:r w:rsidR="005677E2" w:rsidRPr="00072686">
        <w:t>1477-1490.</w:t>
      </w:r>
    </w:p>
    <w:p w:rsidR="00866CF0" w:rsidRPr="00072686" w:rsidRDefault="00866CF0" w:rsidP="0004293D">
      <w:pPr>
        <w:ind w:right="26"/>
        <w:jc w:val="both"/>
      </w:pPr>
    </w:p>
    <w:p w:rsidR="004A55CB" w:rsidRPr="00072686" w:rsidRDefault="00A60DE8" w:rsidP="0004293D">
      <w:pPr>
        <w:ind w:right="26"/>
        <w:jc w:val="both"/>
      </w:pPr>
      <w:proofErr w:type="gramStart"/>
      <w:r w:rsidRPr="00072686">
        <w:t xml:space="preserve">Liao, </w:t>
      </w:r>
      <w:r w:rsidR="0025155A" w:rsidRPr="00072686">
        <w:t>J</w:t>
      </w:r>
      <w:r w:rsidRPr="00072686">
        <w:t>.,</w:t>
      </w:r>
      <w:r w:rsidR="0025155A" w:rsidRPr="00072686">
        <w:t xml:space="preserve"> and </w:t>
      </w:r>
      <w:r w:rsidRPr="00072686">
        <w:t xml:space="preserve">H. </w:t>
      </w:r>
      <w:proofErr w:type="spellStart"/>
      <w:r w:rsidRPr="00072686">
        <w:t>Welsch</w:t>
      </w:r>
      <w:proofErr w:type="spellEnd"/>
      <w:r w:rsidRPr="00072686">
        <w:t>.</w:t>
      </w:r>
      <w:proofErr w:type="gramEnd"/>
      <w:r w:rsidRPr="00072686">
        <w:t xml:space="preserve"> </w:t>
      </w:r>
      <w:proofErr w:type="gramStart"/>
      <w:r w:rsidRPr="00072686">
        <w:t xml:space="preserve">2005. </w:t>
      </w:r>
      <w:r w:rsidR="004A55CB" w:rsidRPr="00072686">
        <w:t>Roles of social capital in venture creation: key dimensions and research implicatio</w:t>
      </w:r>
      <w:r w:rsidR="0025155A" w:rsidRPr="00072686">
        <w:t>ns.</w:t>
      </w:r>
      <w:proofErr w:type="gramEnd"/>
      <w:r w:rsidR="0025155A" w:rsidRPr="00072686">
        <w:t xml:space="preserve"> </w:t>
      </w:r>
      <w:r w:rsidR="004A55CB" w:rsidRPr="00072686">
        <w:rPr>
          <w:i/>
        </w:rPr>
        <w:t>Journal of Small Business Management</w:t>
      </w:r>
      <w:r w:rsidR="0025155A" w:rsidRPr="00072686">
        <w:t xml:space="preserve"> 43: </w:t>
      </w:r>
      <w:r w:rsidR="004A55CB" w:rsidRPr="00072686">
        <w:t>345-62.</w:t>
      </w:r>
    </w:p>
    <w:p w:rsidR="00354D74" w:rsidRPr="00072686" w:rsidRDefault="00354D74" w:rsidP="0004293D">
      <w:pPr>
        <w:ind w:right="26"/>
        <w:jc w:val="both"/>
      </w:pPr>
    </w:p>
    <w:p w:rsidR="00354D74" w:rsidRPr="00072686" w:rsidRDefault="00693290" w:rsidP="0004293D">
      <w:pPr>
        <w:ind w:right="26"/>
        <w:jc w:val="both"/>
      </w:pPr>
      <w:proofErr w:type="gramStart"/>
      <w:r w:rsidRPr="00072686">
        <w:t xml:space="preserve">Light, </w:t>
      </w:r>
      <w:r w:rsidR="0025155A" w:rsidRPr="00072686">
        <w:t>I</w:t>
      </w:r>
      <w:r w:rsidRPr="00072686">
        <w:t>.,</w:t>
      </w:r>
      <w:r w:rsidR="0025155A" w:rsidRPr="00072686">
        <w:t xml:space="preserve"> and </w:t>
      </w:r>
      <w:r w:rsidRPr="00072686">
        <w:t>L.P. Dana.</w:t>
      </w:r>
      <w:proofErr w:type="gramEnd"/>
      <w:r w:rsidRPr="00072686">
        <w:t xml:space="preserve"> </w:t>
      </w:r>
      <w:proofErr w:type="gramStart"/>
      <w:r w:rsidRPr="00072686">
        <w:t xml:space="preserve">2013. </w:t>
      </w:r>
      <w:r w:rsidR="00D4700B" w:rsidRPr="00072686">
        <w:t>Boundaries of Social Capital in Entrepreneurship.</w:t>
      </w:r>
      <w:proofErr w:type="gramEnd"/>
      <w:r w:rsidR="00D4700B" w:rsidRPr="00072686">
        <w:t xml:space="preserve"> </w:t>
      </w:r>
      <w:r w:rsidR="00D4700B" w:rsidRPr="00072686">
        <w:rPr>
          <w:i/>
        </w:rPr>
        <w:t>Entrepreneurship Theory and Practice</w:t>
      </w:r>
      <w:r w:rsidR="0025155A" w:rsidRPr="00072686">
        <w:rPr>
          <w:i/>
        </w:rPr>
        <w:t xml:space="preserve"> </w:t>
      </w:r>
      <w:r w:rsidR="0025155A" w:rsidRPr="00072686">
        <w:t xml:space="preserve">May 2013: </w:t>
      </w:r>
      <w:r w:rsidR="00D4700B" w:rsidRPr="00072686">
        <w:t>603-624.</w:t>
      </w:r>
    </w:p>
    <w:p w:rsidR="009B44E9" w:rsidRPr="00072686" w:rsidRDefault="009B44E9" w:rsidP="0004293D">
      <w:pPr>
        <w:ind w:right="26"/>
        <w:jc w:val="both"/>
      </w:pPr>
    </w:p>
    <w:p w:rsidR="009B44E9" w:rsidRPr="00072686" w:rsidRDefault="009B44E9" w:rsidP="009B44E9">
      <w:pPr>
        <w:ind w:right="26"/>
        <w:jc w:val="both"/>
      </w:pPr>
      <w:proofErr w:type="gramStart"/>
      <w:r w:rsidRPr="00072686">
        <w:t>Lin, N. 1999.</w:t>
      </w:r>
      <w:proofErr w:type="gramEnd"/>
      <w:r w:rsidRPr="00072686">
        <w:t xml:space="preserve"> </w:t>
      </w:r>
      <w:proofErr w:type="gramStart"/>
      <w:r w:rsidRPr="00072686">
        <w:t>Building a Network Theory of Social Capital.</w:t>
      </w:r>
      <w:proofErr w:type="gramEnd"/>
      <w:r w:rsidRPr="00072686">
        <w:t xml:space="preserve"> </w:t>
      </w:r>
      <w:r w:rsidRPr="00072686">
        <w:rPr>
          <w:i/>
        </w:rPr>
        <w:t xml:space="preserve">Connections, </w:t>
      </w:r>
      <w:r w:rsidRPr="00072686">
        <w:t xml:space="preserve">22: 28-51.   </w:t>
      </w:r>
    </w:p>
    <w:p w:rsidR="009B44E9" w:rsidRPr="00072686" w:rsidRDefault="009B44E9" w:rsidP="0004293D">
      <w:pPr>
        <w:ind w:right="26"/>
        <w:jc w:val="both"/>
      </w:pPr>
    </w:p>
    <w:p w:rsidR="00354D74" w:rsidRPr="00072686" w:rsidRDefault="00354D74" w:rsidP="0004293D">
      <w:pPr>
        <w:ind w:right="26"/>
        <w:jc w:val="both"/>
      </w:pPr>
      <w:proofErr w:type="gramStart"/>
      <w:r w:rsidRPr="00072686">
        <w:t>Lin, N. 2000.</w:t>
      </w:r>
      <w:proofErr w:type="gramEnd"/>
      <w:r w:rsidRPr="00072686">
        <w:t xml:space="preserve"> </w:t>
      </w:r>
      <w:proofErr w:type="gramStart"/>
      <w:r w:rsidRPr="00072686">
        <w:t>Inequality in Social Capital.</w:t>
      </w:r>
      <w:proofErr w:type="gramEnd"/>
      <w:r w:rsidRPr="00072686">
        <w:t xml:space="preserve"> </w:t>
      </w:r>
      <w:r w:rsidRPr="00072686">
        <w:rPr>
          <w:i/>
        </w:rPr>
        <w:t xml:space="preserve">Contemporary Sociology </w:t>
      </w:r>
      <w:r w:rsidRPr="00072686">
        <w:t>29, no. 6: 785-795.</w:t>
      </w:r>
    </w:p>
    <w:p w:rsidR="00D3075F" w:rsidRPr="00072686" w:rsidRDefault="00D3075F" w:rsidP="009B44E9">
      <w:pPr>
        <w:ind w:right="26"/>
        <w:jc w:val="both"/>
      </w:pPr>
    </w:p>
    <w:p w:rsidR="00AD388C" w:rsidRPr="00072686" w:rsidRDefault="009B44E9" w:rsidP="009B44E9">
      <w:pPr>
        <w:ind w:right="26"/>
        <w:jc w:val="both"/>
      </w:pPr>
      <w:proofErr w:type="gramStart"/>
      <w:r w:rsidRPr="00072686">
        <w:t>Lin, N. 2001.</w:t>
      </w:r>
      <w:proofErr w:type="gramEnd"/>
      <w:r w:rsidRPr="00072686">
        <w:t xml:space="preserve"> </w:t>
      </w:r>
      <w:proofErr w:type="gramStart"/>
      <w:r w:rsidRPr="00072686">
        <w:rPr>
          <w:i/>
        </w:rPr>
        <w:t>Social Capital: A Theory of Social Structure and Action.</w:t>
      </w:r>
      <w:proofErr w:type="gramEnd"/>
      <w:r w:rsidRPr="00072686">
        <w:rPr>
          <w:i/>
        </w:rPr>
        <w:t xml:space="preserve"> </w:t>
      </w:r>
      <w:r w:rsidRPr="00072686">
        <w:t>Cambridge: Cambridge University Press.</w:t>
      </w:r>
    </w:p>
    <w:p w:rsidR="00D35AAC" w:rsidRPr="00072686" w:rsidRDefault="00D35AAC" w:rsidP="0004293D">
      <w:pPr>
        <w:ind w:right="26"/>
        <w:jc w:val="both"/>
      </w:pPr>
    </w:p>
    <w:p w:rsidR="00D4700B" w:rsidRPr="00072686" w:rsidRDefault="009D2019" w:rsidP="0004293D">
      <w:pPr>
        <w:ind w:right="26"/>
        <w:jc w:val="both"/>
      </w:pPr>
      <w:proofErr w:type="spellStart"/>
      <w:r w:rsidRPr="00072686">
        <w:t>Lorenzen</w:t>
      </w:r>
      <w:proofErr w:type="spellEnd"/>
      <w:r w:rsidRPr="00072686">
        <w:t xml:space="preserve">, M. 2007. </w:t>
      </w:r>
      <w:proofErr w:type="gramStart"/>
      <w:r w:rsidRPr="00072686">
        <w:t>Social capital and localized learning: proximity and place in technological and institutional dynamics.</w:t>
      </w:r>
      <w:proofErr w:type="gramEnd"/>
      <w:r w:rsidRPr="00072686">
        <w:t xml:space="preserve"> </w:t>
      </w:r>
      <w:r w:rsidRPr="00072686">
        <w:rPr>
          <w:i/>
        </w:rPr>
        <w:t xml:space="preserve">Urban Studies </w:t>
      </w:r>
      <w:r w:rsidRPr="00072686">
        <w:t xml:space="preserve">44: 799-817. </w:t>
      </w:r>
      <w:r w:rsidR="00D4700B" w:rsidRPr="00072686">
        <w:t xml:space="preserve"> </w:t>
      </w:r>
    </w:p>
    <w:p w:rsidR="00084383" w:rsidRPr="00072686" w:rsidRDefault="00084383" w:rsidP="0004293D">
      <w:pPr>
        <w:ind w:right="26"/>
        <w:jc w:val="both"/>
      </w:pPr>
    </w:p>
    <w:p w:rsidR="00D4700B" w:rsidRPr="00072686" w:rsidRDefault="00693290" w:rsidP="0004293D">
      <w:pPr>
        <w:autoSpaceDE w:val="0"/>
        <w:autoSpaceDN w:val="0"/>
        <w:adjustRightInd w:val="0"/>
        <w:jc w:val="both"/>
      </w:pPr>
      <w:proofErr w:type="spellStart"/>
      <w:proofErr w:type="gramStart"/>
      <w:r w:rsidRPr="00072686">
        <w:t>Lounsbury</w:t>
      </w:r>
      <w:proofErr w:type="spellEnd"/>
      <w:r w:rsidRPr="00072686">
        <w:t xml:space="preserve">, </w:t>
      </w:r>
      <w:r w:rsidR="0025155A" w:rsidRPr="00072686">
        <w:t>M</w:t>
      </w:r>
      <w:r w:rsidRPr="00072686">
        <w:t>.,</w:t>
      </w:r>
      <w:r w:rsidR="0025155A" w:rsidRPr="00072686">
        <w:t xml:space="preserve"> and </w:t>
      </w:r>
      <w:r w:rsidRPr="00072686">
        <w:t>M. Glynn.</w:t>
      </w:r>
      <w:proofErr w:type="gramEnd"/>
      <w:r w:rsidRPr="00072686">
        <w:t xml:space="preserve"> </w:t>
      </w:r>
      <w:proofErr w:type="gramStart"/>
      <w:r w:rsidRPr="00072686">
        <w:t xml:space="preserve">2001. </w:t>
      </w:r>
      <w:r w:rsidR="00D4700B" w:rsidRPr="00072686">
        <w:t>Cultural Entrepreneurship: Stories, Legitimacy and</w:t>
      </w:r>
      <w:r w:rsidR="0025155A" w:rsidRPr="00072686">
        <w:t xml:space="preserve"> the Acquisition of Resources.</w:t>
      </w:r>
      <w:proofErr w:type="gramEnd"/>
      <w:r w:rsidR="0025155A" w:rsidRPr="00072686">
        <w:t xml:space="preserve"> </w:t>
      </w:r>
      <w:r w:rsidR="00D4700B" w:rsidRPr="00072686">
        <w:rPr>
          <w:i/>
        </w:rPr>
        <w:t>Strategic Management Journal</w:t>
      </w:r>
      <w:r w:rsidR="0025155A" w:rsidRPr="00072686">
        <w:t xml:space="preserve"> </w:t>
      </w:r>
      <w:r w:rsidR="00D4700B" w:rsidRPr="00072686">
        <w:t>22</w:t>
      </w:r>
      <w:r w:rsidR="0025155A" w:rsidRPr="00072686">
        <w:rPr>
          <w:b/>
        </w:rPr>
        <w:t xml:space="preserve">: </w:t>
      </w:r>
      <w:r w:rsidR="00D4700B" w:rsidRPr="00072686">
        <w:t xml:space="preserve">545-564.    </w:t>
      </w:r>
    </w:p>
    <w:p w:rsidR="000107E3" w:rsidRPr="00072686" w:rsidRDefault="00693290" w:rsidP="0004293D">
      <w:pPr>
        <w:autoSpaceDE w:val="0"/>
        <w:autoSpaceDN w:val="0"/>
        <w:adjustRightInd w:val="0"/>
        <w:jc w:val="both"/>
      </w:pPr>
      <w:proofErr w:type="gramStart"/>
      <w:r w:rsidRPr="00072686">
        <w:lastRenderedPageBreak/>
        <w:t>Lyon, F.,</w:t>
      </w:r>
      <w:r w:rsidR="0025155A" w:rsidRPr="00072686">
        <w:t xml:space="preserve"> </w:t>
      </w:r>
      <w:r w:rsidRPr="00072686">
        <w:t xml:space="preserve">L. </w:t>
      </w:r>
      <w:r w:rsidR="000C5B31" w:rsidRPr="00072686">
        <w:t>Se</w:t>
      </w:r>
      <w:r w:rsidRPr="00072686">
        <w:t xml:space="preserve">pulveda, </w:t>
      </w:r>
      <w:r w:rsidR="0025155A" w:rsidRPr="00072686">
        <w:t xml:space="preserve">and </w:t>
      </w:r>
      <w:r w:rsidRPr="00072686">
        <w:t xml:space="preserve">S. </w:t>
      </w:r>
      <w:proofErr w:type="spellStart"/>
      <w:r w:rsidRPr="00072686">
        <w:t>Syrett</w:t>
      </w:r>
      <w:proofErr w:type="spellEnd"/>
      <w:r w:rsidRPr="00072686">
        <w:t>.</w:t>
      </w:r>
      <w:proofErr w:type="gramEnd"/>
      <w:r w:rsidRPr="00072686">
        <w:t xml:space="preserve"> </w:t>
      </w:r>
      <w:proofErr w:type="gramStart"/>
      <w:r w:rsidRPr="00072686">
        <w:t xml:space="preserve">2007. </w:t>
      </w:r>
      <w:r w:rsidR="000C5B31" w:rsidRPr="00072686">
        <w:t>Enterprising Refugees: Contributions and Challenges in Deprived Urban Areas.</w:t>
      </w:r>
      <w:proofErr w:type="gramEnd"/>
      <w:r w:rsidR="000C5B31" w:rsidRPr="00072686">
        <w:t xml:space="preserve"> </w:t>
      </w:r>
      <w:r w:rsidR="000C5B31" w:rsidRPr="00072686">
        <w:rPr>
          <w:i/>
        </w:rPr>
        <w:t>Local Economy</w:t>
      </w:r>
      <w:r w:rsidR="0025155A" w:rsidRPr="00072686">
        <w:rPr>
          <w:i/>
        </w:rPr>
        <w:t xml:space="preserve"> </w:t>
      </w:r>
      <w:r w:rsidRPr="00072686">
        <w:t>22, no. 4</w:t>
      </w:r>
      <w:r w:rsidR="0025155A" w:rsidRPr="00072686">
        <w:t xml:space="preserve">: </w:t>
      </w:r>
      <w:r w:rsidR="000C5B31" w:rsidRPr="00072686">
        <w:t>362-375.</w:t>
      </w:r>
    </w:p>
    <w:p w:rsidR="000107E3" w:rsidRPr="00072686" w:rsidRDefault="000107E3" w:rsidP="0004293D">
      <w:pPr>
        <w:autoSpaceDE w:val="0"/>
        <w:autoSpaceDN w:val="0"/>
        <w:adjustRightInd w:val="0"/>
        <w:jc w:val="both"/>
      </w:pPr>
    </w:p>
    <w:p w:rsidR="00B17A4A" w:rsidRPr="00072686" w:rsidRDefault="000107E3" w:rsidP="000107E3">
      <w:pPr>
        <w:ind w:right="26"/>
        <w:jc w:val="both"/>
      </w:pPr>
      <w:proofErr w:type="spellStart"/>
      <w:proofErr w:type="gramStart"/>
      <w:r w:rsidRPr="00072686">
        <w:t>Malecki</w:t>
      </w:r>
      <w:proofErr w:type="spellEnd"/>
      <w:r w:rsidRPr="00072686">
        <w:t>, E. 2012.</w:t>
      </w:r>
      <w:proofErr w:type="gramEnd"/>
      <w:r w:rsidRPr="00072686">
        <w:t xml:space="preserve"> </w:t>
      </w:r>
      <w:proofErr w:type="gramStart"/>
      <w:r w:rsidRPr="00072686">
        <w:t>Regional Social Capital: Why it Matters.</w:t>
      </w:r>
      <w:proofErr w:type="gramEnd"/>
      <w:r w:rsidRPr="00072686">
        <w:t xml:space="preserve"> </w:t>
      </w:r>
      <w:r w:rsidRPr="00072686">
        <w:rPr>
          <w:i/>
        </w:rPr>
        <w:t xml:space="preserve">Regional Studies </w:t>
      </w:r>
      <w:r w:rsidRPr="00072686">
        <w:t>46: 1023-1039.</w:t>
      </w:r>
    </w:p>
    <w:p w:rsidR="00B17A4A" w:rsidRPr="00072686" w:rsidRDefault="00B17A4A" w:rsidP="00B17A4A">
      <w:pPr>
        <w:ind w:right="26"/>
        <w:jc w:val="both"/>
      </w:pPr>
      <w:r w:rsidRPr="00072686">
        <w:t xml:space="preserve">   </w:t>
      </w:r>
    </w:p>
    <w:p w:rsidR="00FF0841" w:rsidRPr="00072686" w:rsidRDefault="00693290" w:rsidP="0004293D">
      <w:pPr>
        <w:autoSpaceDE w:val="0"/>
        <w:autoSpaceDN w:val="0"/>
        <w:adjustRightInd w:val="0"/>
        <w:jc w:val="both"/>
      </w:pPr>
      <w:proofErr w:type="gramStart"/>
      <w:r w:rsidRPr="00072686">
        <w:t xml:space="preserve">Martens, </w:t>
      </w:r>
      <w:r w:rsidR="00F35E5C" w:rsidRPr="00072686">
        <w:t>M</w:t>
      </w:r>
      <w:r w:rsidRPr="00072686">
        <w:t>. L.,</w:t>
      </w:r>
      <w:r w:rsidR="00F35E5C" w:rsidRPr="00072686">
        <w:t xml:space="preserve"> </w:t>
      </w:r>
      <w:r w:rsidRPr="00072686">
        <w:t xml:space="preserve">J.E. Jennings, </w:t>
      </w:r>
      <w:r w:rsidR="00F35E5C" w:rsidRPr="00072686">
        <w:t xml:space="preserve">and </w:t>
      </w:r>
      <w:r w:rsidRPr="00072686">
        <w:t>D. Jennings.</w:t>
      </w:r>
      <w:proofErr w:type="gramEnd"/>
      <w:r w:rsidRPr="00072686">
        <w:t xml:space="preserve"> </w:t>
      </w:r>
      <w:r w:rsidR="00191020" w:rsidRPr="00072686">
        <w:t>20</w:t>
      </w:r>
      <w:r w:rsidRPr="00072686">
        <w:t xml:space="preserve">07. </w:t>
      </w:r>
      <w:r w:rsidR="00191020" w:rsidRPr="00072686">
        <w:t xml:space="preserve">Do the stories they tell get them the money they need? </w:t>
      </w:r>
      <w:proofErr w:type="gramStart"/>
      <w:r w:rsidR="00191020" w:rsidRPr="00072686">
        <w:t>The role of entrepreneurial narratives in resource acquisition.</w:t>
      </w:r>
      <w:proofErr w:type="gramEnd"/>
      <w:r w:rsidR="00191020" w:rsidRPr="00072686">
        <w:t xml:space="preserve"> </w:t>
      </w:r>
      <w:r w:rsidR="00191020" w:rsidRPr="00072686">
        <w:rPr>
          <w:i/>
        </w:rPr>
        <w:t>Academy of Management Journal</w:t>
      </w:r>
      <w:r w:rsidR="00F35E5C" w:rsidRPr="00072686">
        <w:rPr>
          <w:i/>
        </w:rPr>
        <w:t xml:space="preserve"> </w:t>
      </w:r>
      <w:r w:rsidRPr="00072686">
        <w:t>50, no. 5</w:t>
      </w:r>
      <w:r w:rsidR="00F35E5C" w:rsidRPr="00072686">
        <w:t xml:space="preserve">: </w:t>
      </w:r>
      <w:r w:rsidR="00191020" w:rsidRPr="00072686">
        <w:t>1107-1132.</w:t>
      </w:r>
    </w:p>
    <w:p w:rsidR="00191020" w:rsidRPr="00072686" w:rsidRDefault="00893AD4" w:rsidP="0004293D">
      <w:pPr>
        <w:autoSpaceDE w:val="0"/>
        <w:autoSpaceDN w:val="0"/>
        <w:adjustRightInd w:val="0"/>
        <w:jc w:val="both"/>
      </w:pPr>
      <w:r w:rsidRPr="00072686">
        <w:t xml:space="preserve">  </w:t>
      </w:r>
      <w:r w:rsidR="00191020" w:rsidRPr="00072686">
        <w:t xml:space="preserve"> </w:t>
      </w:r>
    </w:p>
    <w:p w:rsidR="00F873F6" w:rsidRPr="00072686" w:rsidRDefault="00693290" w:rsidP="0004293D">
      <w:pPr>
        <w:ind w:right="26"/>
        <w:jc w:val="both"/>
      </w:pPr>
      <w:proofErr w:type="gramStart"/>
      <w:r w:rsidRPr="00072686">
        <w:t xml:space="preserve">Martinez, </w:t>
      </w:r>
      <w:r w:rsidR="00F35E5C" w:rsidRPr="00072686">
        <w:t>M</w:t>
      </w:r>
      <w:r w:rsidRPr="00072686">
        <w:t>.</w:t>
      </w:r>
      <w:r w:rsidR="00F35E5C" w:rsidRPr="00072686">
        <w:t>A</w:t>
      </w:r>
      <w:r w:rsidRPr="00072686">
        <w:t>.,</w:t>
      </w:r>
      <w:r w:rsidR="00F35E5C" w:rsidRPr="00072686">
        <w:t xml:space="preserve"> and </w:t>
      </w:r>
      <w:r w:rsidRPr="00072686">
        <w:t>H.E. Aldrich HE.</w:t>
      </w:r>
      <w:proofErr w:type="gramEnd"/>
      <w:r w:rsidRPr="00072686">
        <w:t xml:space="preserve"> </w:t>
      </w:r>
      <w:proofErr w:type="gramStart"/>
      <w:r w:rsidRPr="00072686">
        <w:t xml:space="preserve">2011. </w:t>
      </w:r>
      <w:r w:rsidR="00D4700B" w:rsidRPr="00072686">
        <w:t>Networking strategies for entrepreneurs: bal</w:t>
      </w:r>
      <w:r w:rsidR="00F35E5C" w:rsidRPr="00072686">
        <w:t>ancing cohesion and diversity.</w:t>
      </w:r>
      <w:proofErr w:type="gramEnd"/>
      <w:r w:rsidR="00F35E5C" w:rsidRPr="00072686">
        <w:t xml:space="preserve"> </w:t>
      </w:r>
      <w:r w:rsidR="00D4700B" w:rsidRPr="00072686">
        <w:rPr>
          <w:i/>
        </w:rPr>
        <w:t xml:space="preserve">International Journal of Entrepreneurial </w:t>
      </w:r>
      <w:proofErr w:type="spellStart"/>
      <w:r w:rsidR="00D4700B" w:rsidRPr="00072686">
        <w:rPr>
          <w:i/>
        </w:rPr>
        <w:t>Behaviour</w:t>
      </w:r>
      <w:proofErr w:type="spellEnd"/>
      <w:r w:rsidR="00D4700B" w:rsidRPr="00072686">
        <w:rPr>
          <w:i/>
        </w:rPr>
        <w:t xml:space="preserve"> and Research</w:t>
      </w:r>
      <w:r w:rsidR="00F35E5C" w:rsidRPr="00072686">
        <w:rPr>
          <w:i/>
        </w:rPr>
        <w:t xml:space="preserve"> </w:t>
      </w:r>
      <w:r w:rsidRPr="00072686">
        <w:t>17, no. 1</w:t>
      </w:r>
      <w:r w:rsidR="00F35E5C" w:rsidRPr="00072686">
        <w:t xml:space="preserve">: </w:t>
      </w:r>
      <w:r w:rsidR="00D4700B" w:rsidRPr="00072686">
        <w:t>1355-2554.</w:t>
      </w:r>
    </w:p>
    <w:p w:rsidR="00685500" w:rsidRPr="00072686" w:rsidRDefault="00685500" w:rsidP="0004293D">
      <w:pPr>
        <w:ind w:right="26"/>
        <w:jc w:val="both"/>
      </w:pPr>
    </w:p>
    <w:p w:rsidR="00685500" w:rsidRPr="00072686" w:rsidRDefault="00685500" w:rsidP="0004293D">
      <w:pPr>
        <w:ind w:right="26"/>
        <w:jc w:val="both"/>
      </w:pPr>
      <w:proofErr w:type="gramStart"/>
      <w:r w:rsidRPr="00072686">
        <w:t>Mason, C., and C. Harvey.</w:t>
      </w:r>
      <w:proofErr w:type="gramEnd"/>
      <w:r w:rsidRPr="00072686">
        <w:t xml:space="preserve"> </w:t>
      </w:r>
      <w:proofErr w:type="gramStart"/>
      <w:r w:rsidRPr="00072686">
        <w:t>2013. Entrepreneurship: Contexts, opportunities and processes.</w:t>
      </w:r>
      <w:proofErr w:type="gramEnd"/>
      <w:r w:rsidRPr="00072686">
        <w:t xml:space="preserve"> </w:t>
      </w:r>
      <w:r w:rsidRPr="00072686">
        <w:rPr>
          <w:i/>
        </w:rPr>
        <w:t xml:space="preserve">Business History </w:t>
      </w:r>
      <w:r w:rsidRPr="00072686">
        <w:t xml:space="preserve">55, no. 1: 1-8.    </w:t>
      </w:r>
    </w:p>
    <w:p w:rsidR="00294EEF" w:rsidRPr="00072686" w:rsidRDefault="00294EEF" w:rsidP="0004293D">
      <w:pPr>
        <w:ind w:right="26"/>
        <w:jc w:val="both"/>
      </w:pPr>
    </w:p>
    <w:p w:rsidR="004A55CB" w:rsidRPr="00072686" w:rsidRDefault="00693290" w:rsidP="0004293D">
      <w:pPr>
        <w:ind w:right="26"/>
        <w:jc w:val="both"/>
      </w:pPr>
      <w:proofErr w:type="spellStart"/>
      <w:proofErr w:type="gramStart"/>
      <w:r w:rsidRPr="00072686">
        <w:t>McEvily</w:t>
      </w:r>
      <w:proofErr w:type="spellEnd"/>
      <w:r w:rsidRPr="00072686">
        <w:t xml:space="preserve">, B., and A. </w:t>
      </w:r>
      <w:proofErr w:type="spellStart"/>
      <w:r w:rsidRPr="00072686">
        <w:t>Zaheer</w:t>
      </w:r>
      <w:proofErr w:type="spellEnd"/>
      <w:r w:rsidRPr="00072686">
        <w:t>.</w:t>
      </w:r>
      <w:proofErr w:type="gramEnd"/>
      <w:r w:rsidRPr="00072686">
        <w:t xml:space="preserve"> </w:t>
      </w:r>
      <w:proofErr w:type="gramStart"/>
      <w:r w:rsidRPr="00072686">
        <w:t xml:space="preserve">1999. </w:t>
      </w:r>
      <w:r w:rsidR="008E5C63" w:rsidRPr="00072686">
        <w:t>Bridging ties: A source of firm heterogeneity in competitive capabilities</w:t>
      </w:r>
      <w:r w:rsidR="00F35E5C" w:rsidRPr="00072686">
        <w:t>.</w:t>
      </w:r>
      <w:proofErr w:type="gramEnd"/>
      <w:r w:rsidR="00F35E5C" w:rsidRPr="00072686">
        <w:t xml:space="preserve"> </w:t>
      </w:r>
      <w:r w:rsidR="008E5C63" w:rsidRPr="00072686">
        <w:rPr>
          <w:i/>
        </w:rPr>
        <w:t>Strategic Management Journal</w:t>
      </w:r>
      <w:r w:rsidR="00F35E5C" w:rsidRPr="00072686">
        <w:rPr>
          <w:i/>
        </w:rPr>
        <w:t xml:space="preserve"> </w:t>
      </w:r>
      <w:r w:rsidR="00F35E5C" w:rsidRPr="00072686">
        <w:t xml:space="preserve">20: </w:t>
      </w:r>
      <w:r w:rsidR="008E5C63" w:rsidRPr="00072686">
        <w:t>1133-1156.</w:t>
      </w:r>
    </w:p>
    <w:p w:rsidR="00FF01A2" w:rsidRPr="00072686" w:rsidRDefault="00FF01A2" w:rsidP="0004293D">
      <w:pPr>
        <w:ind w:right="26"/>
        <w:jc w:val="both"/>
      </w:pPr>
    </w:p>
    <w:p w:rsidR="006E3695" w:rsidRPr="00072686" w:rsidRDefault="00FF01A2" w:rsidP="0004293D">
      <w:pPr>
        <w:ind w:right="26"/>
        <w:jc w:val="both"/>
      </w:pPr>
      <w:proofErr w:type="spellStart"/>
      <w:proofErr w:type="gramStart"/>
      <w:r w:rsidRPr="00072686">
        <w:t>McKeever</w:t>
      </w:r>
      <w:proofErr w:type="spellEnd"/>
      <w:r w:rsidRPr="00072686">
        <w:t>, E., A. Anderson, and S. Jack.</w:t>
      </w:r>
      <w:proofErr w:type="gramEnd"/>
      <w:r w:rsidRPr="00072686">
        <w:t xml:space="preserve"> </w:t>
      </w:r>
      <w:proofErr w:type="gramStart"/>
      <w:r w:rsidRPr="00072686">
        <w:t>2014. Entrepreneurship and mutuality: social capital in processes and practices.</w:t>
      </w:r>
      <w:proofErr w:type="gramEnd"/>
      <w:r w:rsidRPr="00072686">
        <w:t xml:space="preserve"> </w:t>
      </w:r>
      <w:r w:rsidRPr="00072686">
        <w:rPr>
          <w:i/>
        </w:rPr>
        <w:t xml:space="preserve">Entrepreneurship and Regional Development </w:t>
      </w:r>
      <w:r w:rsidRPr="00072686">
        <w:t>26, no. 5-6: 453-477.</w:t>
      </w:r>
    </w:p>
    <w:p w:rsidR="006E3695" w:rsidRPr="00072686" w:rsidRDefault="006E3695" w:rsidP="0004293D">
      <w:pPr>
        <w:ind w:right="26"/>
        <w:jc w:val="both"/>
      </w:pPr>
    </w:p>
    <w:p w:rsidR="00FF01A2" w:rsidRPr="00072686" w:rsidRDefault="006E3695" w:rsidP="0004293D">
      <w:pPr>
        <w:ind w:right="26"/>
        <w:jc w:val="both"/>
      </w:pPr>
      <w:proofErr w:type="spellStart"/>
      <w:proofErr w:type="gramStart"/>
      <w:r w:rsidRPr="00072686">
        <w:t>McKeever</w:t>
      </w:r>
      <w:proofErr w:type="spellEnd"/>
      <w:r w:rsidRPr="00072686">
        <w:t>, E., S. Jack, and A. Anderson.</w:t>
      </w:r>
      <w:proofErr w:type="gramEnd"/>
      <w:r w:rsidRPr="00072686">
        <w:t xml:space="preserve"> </w:t>
      </w:r>
      <w:proofErr w:type="gramStart"/>
      <w:r w:rsidRPr="00072686">
        <w:t>2015. Embedded entrepreneurship in the creative re-construction of place.</w:t>
      </w:r>
      <w:proofErr w:type="gramEnd"/>
      <w:r w:rsidRPr="00072686">
        <w:t xml:space="preserve"> </w:t>
      </w:r>
      <w:r w:rsidRPr="00072686">
        <w:rPr>
          <w:i/>
        </w:rPr>
        <w:t>Journal of Business Venturing</w:t>
      </w:r>
      <w:r w:rsidRPr="00072686">
        <w:t xml:space="preserve"> 30, no. 1: 50-65.           </w:t>
      </w:r>
      <w:r w:rsidR="004F5A9C" w:rsidRPr="00072686">
        <w:t xml:space="preserve">     </w:t>
      </w:r>
      <w:r w:rsidRPr="00072686">
        <w:t xml:space="preserve"> </w:t>
      </w:r>
      <w:r w:rsidR="00FF01A2" w:rsidRPr="00072686">
        <w:t xml:space="preserve"> </w:t>
      </w:r>
    </w:p>
    <w:p w:rsidR="00C2234B" w:rsidRPr="00072686" w:rsidRDefault="00C2234B" w:rsidP="0004293D">
      <w:pPr>
        <w:ind w:right="26"/>
        <w:jc w:val="both"/>
      </w:pPr>
    </w:p>
    <w:p w:rsidR="008B2D80" w:rsidRPr="00072686" w:rsidRDefault="00693290" w:rsidP="0004293D">
      <w:pPr>
        <w:ind w:right="26"/>
        <w:jc w:val="both"/>
      </w:pPr>
      <w:proofErr w:type="gramStart"/>
      <w:r w:rsidRPr="00072686">
        <w:t xml:space="preserve">Miles, N., </w:t>
      </w:r>
      <w:r w:rsidR="00F35E5C" w:rsidRPr="00072686">
        <w:t xml:space="preserve">and </w:t>
      </w:r>
      <w:r w:rsidRPr="00072686">
        <w:t>J. Tully.</w:t>
      </w:r>
      <w:proofErr w:type="gramEnd"/>
      <w:r w:rsidRPr="00072686">
        <w:t xml:space="preserve"> </w:t>
      </w:r>
      <w:proofErr w:type="gramStart"/>
      <w:r w:rsidRPr="00072686">
        <w:t xml:space="preserve">2007. </w:t>
      </w:r>
      <w:r w:rsidR="000C5B31" w:rsidRPr="00072686">
        <w:t>Regional Development Agency Policy to Tackle Economic Exclusion?</w:t>
      </w:r>
      <w:proofErr w:type="gramEnd"/>
      <w:r w:rsidR="000C5B31" w:rsidRPr="00072686">
        <w:t xml:space="preserve"> </w:t>
      </w:r>
      <w:proofErr w:type="gramStart"/>
      <w:r w:rsidR="000C5B31" w:rsidRPr="00072686">
        <w:t>The Role of Social Capital in Distressed Communities.</w:t>
      </w:r>
      <w:proofErr w:type="gramEnd"/>
      <w:r w:rsidR="000C5B31" w:rsidRPr="00072686">
        <w:t xml:space="preserve"> </w:t>
      </w:r>
      <w:r w:rsidR="000C5B31" w:rsidRPr="00072686">
        <w:rPr>
          <w:i/>
        </w:rPr>
        <w:t>Regional Studies</w:t>
      </w:r>
      <w:r w:rsidR="00F35E5C" w:rsidRPr="00072686">
        <w:rPr>
          <w:i/>
        </w:rPr>
        <w:t xml:space="preserve"> </w:t>
      </w:r>
      <w:r w:rsidRPr="00072686">
        <w:t>41, no. 6</w:t>
      </w:r>
      <w:r w:rsidR="00F35E5C" w:rsidRPr="00072686">
        <w:t xml:space="preserve">: </w:t>
      </w:r>
      <w:r w:rsidR="000C5B31" w:rsidRPr="00072686">
        <w:t>855-866.</w:t>
      </w:r>
      <w:r w:rsidR="00FF01A2" w:rsidRPr="00072686">
        <w:t xml:space="preserve">  </w:t>
      </w:r>
      <w:r w:rsidR="00247AF7" w:rsidRPr="00072686">
        <w:t xml:space="preserve">  </w:t>
      </w:r>
    </w:p>
    <w:p w:rsidR="008B2D80" w:rsidRPr="00072686" w:rsidRDefault="008B2D80" w:rsidP="0004293D">
      <w:pPr>
        <w:ind w:right="26"/>
        <w:jc w:val="both"/>
      </w:pPr>
    </w:p>
    <w:p w:rsidR="0061506D" w:rsidRPr="00072686" w:rsidRDefault="008B2D80" w:rsidP="0004293D">
      <w:pPr>
        <w:ind w:right="26"/>
        <w:jc w:val="both"/>
      </w:pPr>
      <w:proofErr w:type="gramStart"/>
      <w:r w:rsidRPr="00072686">
        <w:t>Molina-Morales, F.X., and M.T. Martinez-Fernandez.</w:t>
      </w:r>
      <w:proofErr w:type="gramEnd"/>
      <w:r w:rsidRPr="00072686">
        <w:t xml:space="preserve"> </w:t>
      </w:r>
      <w:proofErr w:type="gramStart"/>
      <w:r w:rsidRPr="00072686">
        <w:t xml:space="preserve">2006. Industrial districts: something more than a </w:t>
      </w:r>
      <w:proofErr w:type="spellStart"/>
      <w:r w:rsidRPr="00072686">
        <w:t>neighbourhood</w:t>
      </w:r>
      <w:proofErr w:type="spellEnd"/>
      <w:r w:rsidRPr="00072686">
        <w:t>.</w:t>
      </w:r>
      <w:proofErr w:type="gramEnd"/>
      <w:r w:rsidRPr="00072686">
        <w:t xml:space="preserve"> </w:t>
      </w:r>
      <w:r w:rsidRPr="00072686">
        <w:rPr>
          <w:i/>
        </w:rPr>
        <w:t xml:space="preserve">Entrepreneurship and Regional Development </w:t>
      </w:r>
      <w:r w:rsidRPr="00072686">
        <w:t>18: 503-524.</w:t>
      </w:r>
    </w:p>
    <w:p w:rsidR="0061506D" w:rsidRPr="00072686" w:rsidRDefault="0061506D" w:rsidP="0004293D">
      <w:pPr>
        <w:ind w:right="26"/>
        <w:jc w:val="both"/>
      </w:pPr>
    </w:p>
    <w:p w:rsidR="0061506D" w:rsidRPr="00072686" w:rsidRDefault="0061506D" w:rsidP="0061506D">
      <w:pPr>
        <w:ind w:right="26"/>
        <w:jc w:val="both"/>
      </w:pPr>
      <w:r w:rsidRPr="00072686">
        <w:t xml:space="preserve">Moran, P. 2005. </w:t>
      </w:r>
      <w:proofErr w:type="gramStart"/>
      <w:r w:rsidRPr="00072686">
        <w:t xml:space="preserve">Structural </w:t>
      </w:r>
      <w:proofErr w:type="spellStart"/>
      <w:r w:rsidRPr="00072686">
        <w:t>vs</w:t>
      </w:r>
      <w:proofErr w:type="spellEnd"/>
      <w:r w:rsidRPr="00072686">
        <w:t xml:space="preserve"> Relational </w:t>
      </w:r>
      <w:proofErr w:type="spellStart"/>
      <w:r w:rsidRPr="00072686">
        <w:t>Embeddedness</w:t>
      </w:r>
      <w:proofErr w:type="spellEnd"/>
      <w:r w:rsidRPr="00072686">
        <w:t>: Social Capital and Managerial Performance.</w:t>
      </w:r>
      <w:proofErr w:type="gramEnd"/>
      <w:r w:rsidRPr="00072686">
        <w:t xml:space="preserve"> </w:t>
      </w:r>
      <w:r w:rsidRPr="00072686">
        <w:rPr>
          <w:i/>
        </w:rPr>
        <w:t xml:space="preserve">Strategic Management Journal </w:t>
      </w:r>
      <w:r w:rsidRPr="00072686">
        <w:t xml:space="preserve">26: 1129-1151.         </w:t>
      </w:r>
      <w:r w:rsidR="00EC56A2" w:rsidRPr="00072686">
        <w:t xml:space="preserve">       </w:t>
      </w:r>
      <w:r w:rsidR="00CD1AF3" w:rsidRPr="00072686">
        <w:t xml:space="preserve">      </w:t>
      </w:r>
      <w:r w:rsidR="001A26DF" w:rsidRPr="00072686">
        <w:t xml:space="preserve">   </w:t>
      </w:r>
    </w:p>
    <w:p w:rsidR="000C5B31" w:rsidRPr="00072686" w:rsidRDefault="008B2D80" w:rsidP="0004293D">
      <w:pPr>
        <w:ind w:right="26"/>
        <w:jc w:val="both"/>
      </w:pPr>
      <w:r w:rsidRPr="00072686">
        <w:t xml:space="preserve"> </w:t>
      </w:r>
      <w:r w:rsidR="000C5B31" w:rsidRPr="00072686">
        <w:t xml:space="preserve"> </w:t>
      </w:r>
    </w:p>
    <w:p w:rsidR="00D540BD" w:rsidRPr="00072686" w:rsidRDefault="00693290" w:rsidP="0004293D">
      <w:pPr>
        <w:ind w:right="26"/>
        <w:jc w:val="both"/>
      </w:pPr>
      <w:r w:rsidRPr="00072686">
        <w:t xml:space="preserve">Mosey, </w:t>
      </w:r>
      <w:r w:rsidR="00755F8E" w:rsidRPr="00072686">
        <w:t>S</w:t>
      </w:r>
      <w:r w:rsidRPr="00072686">
        <w:t>.,</w:t>
      </w:r>
      <w:r w:rsidR="00755F8E" w:rsidRPr="00072686">
        <w:t xml:space="preserve"> and </w:t>
      </w:r>
      <w:r w:rsidRPr="00072686">
        <w:t xml:space="preserve">M. Wright. 2007. </w:t>
      </w:r>
      <w:proofErr w:type="gramStart"/>
      <w:r w:rsidR="00D540BD" w:rsidRPr="00072686">
        <w:t>From</w:t>
      </w:r>
      <w:proofErr w:type="gramEnd"/>
      <w:r w:rsidR="00D540BD" w:rsidRPr="00072686">
        <w:t xml:space="preserve"> Human Capital to Social Capital: A Longitudinal Study of Technology-Based Academic Entrepreneurs. </w:t>
      </w:r>
      <w:r w:rsidR="00D540BD" w:rsidRPr="00072686">
        <w:rPr>
          <w:i/>
        </w:rPr>
        <w:t>Entrepreneurship, Theory and Practice</w:t>
      </w:r>
      <w:r w:rsidR="00755F8E" w:rsidRPr="00072686">
        <w:rPr>
          <w:i/>
        </w:rPr>
        <w:t xml:space="preserve"> </w:t>
      </w:r>
      <w:r w:rsidR="00D540BD" w:rsidRPr="00072686">
        <w:t>November 2007</w:t>
      </w:r>
      <w:r w:rsidR="00755F8E" w:rsidRPr="00072686">
        <w:t xml:space="preserve">: </w:t>
      </w:r>
      <w:r w:rsidR="00D540BD" w:rsidRPr="00072686">
        <w:t>909-935</w:t>
      </w:r>
      <w:r w:rsidR="00EF3DB5" w:rsidRPr="00072686">
        <w:t>.</w:t>
      </w:r>
    </w:p>
    <w:p w:rsidR="00EF3DB5" w:rsidRPr="00072686" w:rsidRDefault="00EF3DB5" w:rsidP="0004293D">
      <w:pPr>
        <w:ind w:right="26"/>
        <w:jc w:val="both"/>
      </w:pPr>
    </w:p>
    <w:p w:rsidR="00EF3DB5" w:rsidRPr="00072686" w:rsidRDefault="00EF3DB5" w:rsidP="0004293D">
      <w:pPr>
        <w:ind w:right="26"/>
        <w:jc w:val="both"/>
      </w:pPr>
      <w:r w:rsidRPr="00072686">
        <w:t>Muller, S.</w:t>
      </w:r>
      <w:r w:rsidR="001271FC" w:rsidRPr="00072686">
        <w:t>,</w:t>
      </w:r>
      <w:r w:rsidRPr="00072686">
        <w:t xml:space="preserve"> and S. </w:t>
      </w:r>
      <w:proofErr w:type="spellStart"/>
      <w:r w:rsidRPr="00072686">
        <w:t>Korsgaard</w:t>
      </w:r>
      <w:proofErr w:type="spellEnd"/>
      <w:r w:rsidRPr="00072686">
        <w:t xml:space="preserve">, S. 2018. </w:t>
      </w:r>
      <w:proofErr w:type="gramStart"/>
      <w:r w:rsidRPr="00072686">
        <w:t>Resources and bridging: the role of spatial context in rural entrepreneurship.</w:t>
      </w:r>
      <w:proofErr w:type="gramEnd"/>
      <w:r w:rsidRPr="00072686">
        <w:t xml:space="preserve"> </w:t>
      </w:r>
      <w:r w:rsidRPr="00072686">
        <w:rPr>
          <w:i/>
        </w:rPr>
        <w:t xml:space="preserve">Entrepreneurship and Regional Development </w:t>
      </w:r>
      <w:r w:rsidRPr="00072686">
        <w:t xml:space="preserve">30, no. 1-2: 224-255.  </w:t>
      </w:r>
      <w:r w:rsidR="007B7339" w:rsidRPr="00072686">
        <w:t xml:space="preserve">   </w:t>
      </w:r>
    </w:p>
    <w:p w:rsidR="00026CAD" w:rsidRPr="00072686" w:rsidRDefault="00026CAD" w:rsidP="0004293D">
      <w:pPr>
        <w:ind w:right="26"/>
        <w:jc w:val="both"/>
      </w:pPr>
    </w:p>
    <w:p w:rsidR="00AA0E5C" w:rsidRPr="00072686" w:rsidRDefault="00693290" w:rsidP="0004293D">
      <w:pPr>
        <w:ind w:right="26"/>
        <w:jc w:val="both"/>
      </w:pPr>
      <w:proofErr w:type="spellStart"/>
      <w:proofErr w:type="gramStart"/>
      <w:r w:rsidRPr="00072686">
        <w:t>Nahapiet</w:t>
      </w:r>
      <w:proofErr w:type="spellEnd"/>
      <w:r w:rsidRPr="00072686">
        <w:t xml:space="preserve">, J., </w:t>
      </w:r>
      <w:r w:rsidR="00755F8E" w:rsidRPr="00072686">
        <w:t xml:space="preserve">and </w:t>
      </w:r>
      <w:r w:rsidRPr="00072686">
        <w:t xml:space="preserve">S. </w:t>
      </w:r>
      <w:proofErr w:type="spellStart"/>
      <w:r w:rsidRPr="00072686">
        <w:t>Ghoshal</w:t>
      </w:r>
      <w:proofErr w:type="spellEnd"/>
      <w:r w:rsidRPr="00072686">
        <w:t>.</w:t>
      </w:r>
      <w:proofErr w:type="gramEnd"/>
      <w:r w:rsidRPr="00072686">
        <w:t xml:space="preserve"> </w:t>
      </w:r>
      <w:proofErr w:type="gramStart"/>
      <w:r w:rsidRPr="00072686">
        <w:t xml:space="preserve">1998. </w:t>
      </w:r>
      <w:r w:rsidR="00AA0E5C" w:rsidRPr="00072686">
        <w:t>Social capital, Intellectual Capital, and the Organizational Advantage</w:t>
      </w:r>
      <w:r w:rsidR="00755F8E" w:rsidRPr="00072686">
        <w:t>.</w:t>
      </w:r>
      <w:proofErr w:type="gramEnd"/>
      <w:r w:rsidR="00755F8E" w:rsidRPr="00072686">
        <w:t xml:space="preserve"> </w:t>
      </w:r>
      <w:r w:rsidR="00AA0E5C" w:rsidRPr="00072686">
        <w:rPr>
          <w:i/>
        </w:rPr>
        <w:t>Academy of Management Review</w:t>
      </w:r>
      <w:r w:rsidR="00755F8E" w:rsidRPr="00072686">
        <w:rPr>
          <w:i/>
        </w:rPr>
        <w:t xml:space="preserve"> </w:t>
      </w:r>
      <w:r w:rsidR="00755F8E" w:rsidRPr="00072686">
        <w:t xml:space="preserve">23: </w:t>
      </w:r>
      <w:r w:rsidR="00AA0E5C" w:rsidRPr="00072686">
        <w:t>242-266.</w:t>
      </w:r>
    </w:p>
    <w:p w:rsidR="00F719C7" w:rsidRPr="00072686" w:rsidRDefault="00F719C7" w:rsidP="0004293D">
      <w:pPr>
        <w:ind w:right="26"/>
        <w:jc w:val="both"/>
      </w:pPr>
    </w:p>
    <w:p w:rsidR="00F719C7" w:rsidRPr="00072686" w:rsidRDefault="00F719C7" w:rsidP="0004293D">
      <w:pPr>
        <w:ind w:right="26"/>
        <w:jc w:val="both"/>
      </w:pPr>
      <w:proofErr w:type="spellStart"/>
      <w:proofErr w:type="gramStart"/>
      <w:r w:rsidRPr="00072686">
        <w:t>N</w:t>
      </w:r>
      <w:r w:rsidR="001271FC" w:rsidRPr="00072686">
        <w:t>avis</w:t>
      </w:r>
      <w:proofErr w:type="spellEnd"/>
      <w:r w:rsidR="001271FC" w:rsidRPr="00072686">
        <w:t>, C., and M. A. Glynn.</w:t>
      </w:r>
      <w:proofErr w:type="gramEnd"/>
      <w:r w:rsidR="001271FC" w:rsidRPr="00072686">
        <w:t xml:space="preserve"> 2011. Legitimate Distinctiveness And The Entrepreneurial Identity: Influence On Investor Judgments Of New Venture Plausibility. </w:t>
      </w:r>
      <w:r w:rsidR="001271FC" w:rsidRPr="00072686">
        <w:rPr>
          <w:i/>
        </w:rPr>
        <w:t xml:space="preserve">Academy of Management Review </w:t>
      </w:r>
      <w:r w:rsidR="001271FC" w:rsidRPr="00072686">
        <w:t xml:space="preserve">36, no. 3: 479-499.     </w:t>
      </w:r>
    </w:p>
    <w:p w:rsidR="00B329F3" w:rsidRPr="00072686" w:rsidRDefault="00B329F3" w:rsidP="00916235">
      <w:pPr>
        <w:ind w:right="26"/>
        <w:jc w:val="both"/>
      </w:pPr>
    </w:p>
    <w:p w:rsidR="00D5729F" w:rsidRPr="00072686" w:rsidRDefault="00D5729F" w:rsidP="0004293D">
      <w:pPr>
        <w:ind w:right="26"/>
        <w:jc w:val="both"/>
      </w:pPr>
      <w:proofErr w:type="spellStart"/>
      <w:r w:rsidRPr="00072686">
        <w:lastRenderedPageBreak/>
        <w:t>Neergaard</w:t>
      </w:r>
      <w:proofErr w:type="spellEnd"/>
      <w:r w:rsidRPr="00072686">
        <w:t xml:space="preserve">, H. 2005. </w:t>
      </w:r>
      <w:proofErr w:type="gramStart"/>
      <w:r w:rsidRPr="00072686">
        <w:t xml:space="preserve">Networking Activities in </w:t>
      </w:r>
      <w:r w:rsidR="00D8039F" w:rsidRPr="00072686">
        <w:t>Technology-based Entrepreneurial Teams.</w:t>
      </w:r>
      <w:proofErr w:type="gramEnd"/>
      <w:r w:rsidR="00D8039F" w:rsidRPr="00072686">
        <w:t xml:space="preserve"> </w:t>
      </w:r>
      <w:r w:rsidR="00D8039F" w:rsidRPr="00072686">
        <w:rPr>
          <w:i/>
        </w:rPr>
        <w:t xml:space="preserve">International Small Business Journal </w:t>
      </w:r>
      <w:r w:rsidR="00D8039F" w:rsidRPr="00072686">
        <w:t>23, no. 3: 257-278.</w:t>
      </w:r>
    </w:p>
    <w:p w:rsidR="00182AEE" w:rsidRPr="00072686" w:rsidRDefault="00182AEE" w:rsidP="0004293D">
      <w:pPr>
        <w:ind w:right="26"/>
        <w:jc w:val="both"/>
      </w:pPr>
    </w:p>
    <w:p w:rsidR="00D8039F" w:rsidRPr="00072686" w:rsidRDefault="008B1A89" w:rsidP="0004293D">
      <w:pPr>
        <w:ind w:right="26"/>
        <w:jc w:val="both"/>
      </w:pPr>
      <w:proofErr w:type="gramStart"/>
      <w:r w:rsidRPr="00072686">
        <w:t>North</w:t>
      </w:r>
      <w:r w:rsidR="00693290" w:rsidRPr="00072686">
        <w:t xml:space="preserve">, D., </w:t>
      </w:r>
      <w:r w:rsidR="00BE0F5A" w:rsidRPr="00072686">
        <w:t xml:space="preserve">and </w:t>
      </w:r>
      <w:r w:rsidR="00693290" w:rsidRPr="00072686">
        <w:t xml:space="preserve">S. </w:t>
      </w:r>
      <w:proofErr w:type="spellStart"/>
      <w:r w:rsidR="00693290" w:rsidRPr="00072686">
        <w:t>Syrett</w:t>
      </w:r>
      <w:proofErr w:type="spellEnd"/>
      <w:r w:rsidR="00693290" w:rsidRPr="00072686">
        <w:t>.</w:t>
      </w:r>
      <w:proofErr w:type="gramEnd"/>
      <w:r w:rsidR="00693290" w:rsidRPr="00072686">
        <w:t xml:space="preserve"> </w:t>
      </w:r>
      <w:proofErr w:type="gramStart"/>
      <w:r w:rsidR="00693290" w:rsidRPr="00072686">
        <w:t xml:space="preserve">2008. </w:t>
      </w:r>
      <w:r w:rsidRPr="00072686">
        <w:t xml:space="preserve">Making the Links: Economic Deprivation, </w:t>
      </w:r>
      <w:proofErr w:type="spellStart"/>
      <w:r w:rsidRPr="00072686">
        <w:t>Neighbourhood</w:t>
      </w:r>
      <w:proofErr w:type="spellEnd"/>
      <w:r w:rsidRPr="00072686">
        <w:t xml:space="preserve"> Renewal and Scales of Go</w:t>
      </w:r>
      <w:r w:rsidR="00090F25" w:rsidRPr="00072686">
        <w:t>vernance.</w:t>
      </w:r>
      <w:proofErr w:type="gramEnd"/>
      <w:r w:rsidR="00090F25" w:rsidRPr="00072686">
        <w:t xml:space="preserve"> </w:t>
      </w:r>
      <w:r w:rsidRPr="00072686">
        <w:rPr>
          <w:i/>
        </w:rPr>
        <w:t>Regional Studies</w:t>
      </w:r>
      <w:r w:rsidR="00090F25" w:rsidRPr="00072686">
        <w:rPr>
          <w:i/>
        </w:rPr>
        <w:t xml:space="preserve"> </w:t>
      </w:r>
      <w:r w:rsidR="00090F25" w:rsidRPr="00072686">
        <w:t xml:space="preserve">42: </w:t>
      </w:r>
      <w:r w:rsidRPr="00072686">
        <w:t>133-148</w:t>
      </w:r>
      <w:r w:rsidR="00D8039F" w:rsidRPr="00072686">
        <w:t>.</w:t>
      </w:r>
    </w:p>
    <w:p w:rsidR="008B1A89" w:rsidRPr="00072686" w:rsidRDefault="008B1A89" w:rsidP="0004293D">
      <w:pPr>
        <w:ind w:right="26"/>
        <w:jc w:val="both"/>
      </w:pPr>
      <w:r w:rsidRPr="00072686">
        <w:t xml:space="preserve"> </w:t>
      </w:r>
    </w:p>
    <w:p w:rsidR="008B1A89" w:rsidRPr="00072686" w:rsidRDefault="00693290" w:rsidP="0004293D">
      <w:pPr>
        <w:ind w:right="26"/>
        <w:jc w:val="both"/>
      </w:pPr>
      <w:proofErr w:type="spellStart"/>
      <w:r w:rsidRPr="00072686">
        <w:t>Nunnally</w:t>
      </w:r>
      <w:proofErr w:type="spellEnd"/>
      <w:r w:rsidRPr="00072686">
        <w:t xml:space="preserve">, </w:t>
      </w:r>
      <w:r w:rsidR="00090F25" w:rsidRPr="00072686">
        <w:t>J</w:t>
      </w:r>
      <w:r w:rsidRPr="00072686">
        <w:t>.</w:t>
      </w:r>
      <w:r w:rsidR="00090F25" w:rsidRPr="00072686">
        <w:t>C</w:t>
      </w:r>
      <w:r w:rsidRPr="00072686">
        <w:t xml:space="preserve">. 1978. </w:t>
      </w:r>
      <w:proofErr w:type="gramStart"/>
      <w:r w:rsidR="003A5731" w:rsidRPr="00072686">
        <w:t>Psychometric theory.</w:t>
      </w:r>
      <w:proofErr w:type="gramEnd"/>
      <w:r w:rsidR="003A5731" w:rsidRPr="00072686">
        <w:t xml:space="preserve"> New York: McGraw-Hill.</w:t>
      </w:r>
    </w:p>
    <w:p w:rsidR="0070456F" w:rsidRPr="00072686" w:rsidRDefault="0070456F" w:rsidP="0004293D">
      <w:pPr>
        <w:ind w:right="26"/>
        <w:jc w:val="both"/>
      </w:pPr>
    </w:p>
    <w:p w:rsidR="0070456F" w:rsidRPr="00072686" w:rsidRDefault="0070456F" w:rsidP="0070456F">
      <w:pPr>
        <w:ind w:right="26"/>
        <w:jc w:val="both"/>
      </w:pPr>
      <w:proofErr w:type="gramStart"/>
      <w:r w:rsidRPr="00072686">
        <w:t xml:space="preserve">O’Brien, D.J., J. L. Phillips, and V.V. </w:t>
      </w:r>
      <w:proofErr w:type="spellStart"/>
      <w:r w:rsidRPr="00072686">
        <w:t>Patsiorkovsky</w:t>
      </w:r>
      <w:proofErr w:type="spellEnd"/>
      <w:r w:rsidRPr="00072686">
        <w:t>.</w:t>
      </w:r>
      <w:proofErr w:type="gramEnd"/>
      <w:r w:rsidRPr="00072686">
        <w:t xml:space="preserve"> </w:t>
      </w:r>
      <w:proofErr w:type="gramStart"/>
      <w:r w:rsidRPr="00072686">
        <w:t>2005. Linking Indigenous Bonding and Bridging Social Capital.</w:t>
      </w:r>
      <w:proofErr w:type="gramEnd"/>
      <w:r w:rsidRPr="00072686">
        <w:t xml:space="preserve"> </w:t>
      </w:r>
      <w:r w:rsidRPr="00072686">
        <w:rPr>
          <w:i/>
        </w:rPr>
        <w:t xml:space="preserve">Regional Studies </w:t>
      </w:r>
      <w:r w:rsidRPr="00072686">
        <w:t xml:space="preserve">39, no. 8: 1041-1051. </w:t>
      </w:r>
    </w:p>
    <w:p w:rsidR="002F61F9" w:rsidRPr="00072686" w:rsidRDefault="002F61F9" w:rsidP="0070456F">
      <w:pPr>
        <w:ind w:right="26"/>
        <w:jc w:val="both"/>
      </w:pPr>
    </w:p>
    <w:p w:rsidR="002F61F9" w:rsidRPr="00072686" w:rsidRDefault="002F61F9" w:rsidP="0070456F">
      <w:pPr>
        <w:ind w:right="26"/>
        <w:jc w:val="both"/>
      </w:pPr>
      <w:proofErr w:type="gramStart"/>
      <w:r w:rsidRPr="00072686">
        <w:t>O’Connor, K., and E. Gladstone.</w:t>
      </w:r>
      <w:proofErr w:type="gramEnd"/>
      <w:r w:rsidRPr="00072686">
        <w:t xml:space="preserve"> 2015. How social exclusion distorts social network perceptions. </w:t>
      </w:r>
      <w:r w:rsidRPr="00072686">
        <w:rPr>
          <w:i/>
        </w:rPr>
        <w:t xml:space="preserve">Social Networks </w:t>
      </w:r>
      <w:r w:rsidRPr="00072686">
        <w:t xml:space="preserve">40: 123-128.       </w:t>
      </w:r>
    </w:p>
    <w:p w:rsidR="0070456F" w:rsidRPr="00072686" w:rsidRDefault="0070456F" w:rsidP="0004293D">
      <w:pPr>
        <w:ind w:right="26"/>
        <w:jc w:val="both"/>
      </w:pPr>
    </w:p>
    <w:p w:rsidR="00456D29" w:rsidRPr="00072686" w:rsidRDefault="00456D29" w:rsidP="0004293D">
      <w:pPr>
        <w:ind w:right="26"/>
        <w:jc w:val="both"/>
      </w:pPr>
      <w:proofErr w:type="gramStart"/>
      <w:r w:rsidRPr="00072686">
        <w:t>Office of the Deputy Prime Minister.</w:t>
      </w:r>
      <w:proofErr w:type="gramEnd"/>
      <w:r w:rsidRPr="00072686">
        <w:t xml:space="preserve"> </w:t>
      </w:r>
      <w:proofErr w:type="gramStart"/>
      <w:r w:rsidRPr="00072686">
        <w:t>ODPM.</w:t>
      </w:r>
      <w:proofErr w:type="gramEnd"/>
      <w:r w:rsidRPr="00072686">
        <w:t xml:space="preserve"> 2004. </w:t>
      </w:r>
      <w:r w:rsidRPr="00072686">
        <w:rPr>
          <w:i/>
        </w:rPr>
        <w:t xml:space="preserve">The Social Exclusion Unit, </w:t>
      </w:r>
      <w:r w:rsidRPr="00072686">
        <w:t xml:space="preserve">available at: http://webarchive.nationalarchives.gov.uk/+/http:/www.cabinetoffice.gov.uk/media/cabinetoffice/social_exclusion_task_force/assets/publications_1997_to_2006/seu_leaflet.pdf </w:t>
      </w:r>
    </w:p>
    <w:p w:rsidR="00410078" w:rsidRPr="00072686" w:rsidRDefault="00410078" w:rsidP="006540E4">
      <w:pPr>
        <w:jc w:val="both"/>
        <w:rPr>
          <w:rFonts w:cs="Calibri"/>
        </w:rPr>
      </w:pPr>
    </w:p>
    <w:p w:rsidR="00410078" w:rsidRPr="00072686" w:rsidRDefault="00410078" w:rsidP="006540E4">
      <w:pPr>
        <w:jc w:val="both"/>
        <w:rPr>
          <w:rFonts w:cs="Calibri"/>
        </w:rPr>
      </w:pPr>
      <w:proofErr w:type="gramStart"/>
      <w:r w:rsidRPr="00072686">
        <w:rPr>
          <w:rFonts w:cs="Calibri"/>
        </w:rPr>
        <w:t>Organisation for Economic Cooperation and Development OECD.</w:t>
      </w:r>
      <w:proofErr w:type="gramEnd"/>
      <w:r w:rsidRPr="00072686">
        <w:rPr>
          <w:rFonts w:cs="Calibri"/>
        </w:rPr>
        <w:t xml:space="preserve"> 2015. </w:t>
      </w:r>
      <w:r w:rsidRPr="00072686">
        <w:rPr>
          <w:rFonts w:cs="Calibri"/>
          <w:i/>
        </w:rPr>
        <w:t>The Missing Entrepreneurs – Policies for Self-E</w:t>
      </w:r>
      <w:r w:rsidR="008919E0" w:rsidRPr="00072686">
        <w:rPr>
          <w:rFonts w:cs="Calibri"/>
          <w:i/>
        </w:rPr>
        <w:t xml:space="preserve">mployment and Entrepreneurship, </w:t>
      </w:r>
      <w:r w:rsidR="008919E0" w:rsidRPr="00072686">
        <w:rPr>
          <w:rFonts w:cs="Calibri"/>
        </w:rPr>
        <w:t xml:space="preserve">available at: http://www.keepeek.com/Digital-Asset-Management/oecd/employment/the-missing-entrepreneurs-2015_9789264226418-en#page1 </w:t>
      </w:r>
    </w:p>
    <w:p w:rsidR="006540E4" w:rsidRPr="00072686" w:rsidRDefault="006540E4" w:rsidP="0004293D">
      <w:pPr>
        <w:jc w:val="both"/>
      </w:pPr>
    </w:p>
    <w:p w:rsidR="004256C8" w:rsidRPr="00072686" w:rsidRDefault="00EC0ECF" w:rsidP="00D8039F">
      <w:pPr>
        <w:ind w:right="26"/>
        <w:jc w:val="both"/>
      </w:pPr>
      <w:proofErr w:type="gramStart"/>
      <w:r w:rsidRPr="00072686">
        <w:t xml:space="preserve">Parker, A., D. </w:t>
      </w:r>
      <w:proofErr w:type="spellStart"/>
      <w:r w:rsidRPr="00072686">
        <w:t>Halgin</w:t>
      </w:r>
      <w:proofErr w:type="spellEnd"/>
      <w:r w:rsidRPr="00072686">
        <w:t xml:space="preserve">, and S. </w:t>
      </w:r>
      <w:proofErr w:type="spellStart"/>
      <w:r w:rsidRPr="00072686">
        <w:t>Borgatti</w:t>
      </w:r>
      <w:proofErr w:type="spellEnd"/>
      <w:r w:rsidRPr="00072686">
        <w:t>.</w:t>
      </w:r>
      <w:proofErr w:type="gramEnd"/>
      <w:r w:rsidRPr="00072686">
        <w:t xml:space="preserve"> 2016. Dynamics of social capital: Effects of performance feedback on network change. </w:t>
      </w:r>
      <w:r w:rsidRPr="00072686">
        <w:rPr>
          <w:i/>
        </w:rPr>
        <w:t>Organization Studies</w:t>
      </w:r>
      <w:r w:rsidRPr="00072686">
        <w:t xml:space="preserve"> 37: 375–397</w:t>
      </w:r>
    </w:p>
    <w:p w:rsidR="00B73E94" w:rsidRPr="00072686" w:rsidRDefault="00B73E94" w:rsidP="00D8039F">
      <w:pPr>
        <w:ind w:right="26"/>
        <w:jc w:val="both"/>
      </w:pPr>
    </w:p>
    <w:p w:rsidR="00D8039F" w:rsidRPr="00072686" w:rsidRDefault="00D8039F" w:rsidP="00D8039F">
      <w:pPr>
        <w:ind w:right="26"/>
        <w:jc w:val="both"/>
      </w:pPr>
      <w:proofErr w:type="spellStart"/>
      <w:proofErr w:type="gramStart"/>
      <w:r w:rsidRPr="00072686">
        <w:t>Patulny</w:t>
      </w:r>
      <w:proofErr w:type="spellEnd"/>
      <w:r w:rsidRPr="00072686">
        <w:t xml:space="preserve">, R.V., and G. </w:t>
      </w:r>
      <w:proofErr w:type="spellStart"/>
      <w:r w:rsidRPr="00072686">
        <w:t>Svendsen</w:t>
      </w:r>
      <w:proofErr w:type="spellEnd"/>
      <w:r w:rsidRPr="00072686">
        <w:t>.</w:t>
      </w:r>
      <w:proofErr w:type="gramEnd"/>
      <w:r w:rsidRPr="00072686">
        <w:t xml:space="preserve"> 2007. Exploring the social capital grid: bonding, bridging, qualitative, </w:t>
      </w:r>
      <w:proofErr w:type="gramStart"/>
      <w:r w:rsidRPr="00072686">
        <w:t>quantitative</w:t>
      </w:r>
      <w:proofErr w:type="gramEnd"/>
      <w:r w:rsidRPr="00072686">
        <w:t xml:space="preserve">. </w:t>
      </w:r>
      <w:r w:rsidRPr="00072686">
        <w:rPr>
          <w:i/>
        </w:rPr>
        <w:t xml:space="preserve">International Journal of Sociology and Social Policy </w:t>
      </w:r>
      <w:r w:rsidRPr="00072686">
        <w:t>27</w:t>
      </w:r>
      <w:r w:rsidRPr="00072686">
        <w:rPr>
          <w:b/>
        </w:rPr>
        <w:t xml:space="preserve">: </w:t>
      </w:r>
      <w:r w:rsidRPr="00072686">
        <w:t>32-51.</w:t>
      </w:r>
    </w:p>
    <w:p w:rsidR="00D22CC3" w:rsidRPr="00072686" w:rsidRDefault="00D22CC3" w:rsidP="00D8039F">
      <w:pPr>
        <w:ind w:right="26"/>
        <w:jc w:val="both"/>
      </w:pPr>
    </w:p>
    <w:p w:rsidR="00D22CC3" w:rsidRPr="00072686" w:rsidRDefault="00D22CC3" w:rsidP="00D8039F">
      <w:pPr>
        <w:ind w:right="26"/>
        <w:jc w:val="both"/>
      </w:pPr>
      <w:r w:rsidRPr="00072686">
        <w:t xml:space="preserve">Payne, G., C. Moore. S. </w:t>
      </w:r>
      <w:proofErr w:type="spellStart"/>
      <w:proofErr w:type="gramStart"/>
      <w:r w:rsidRPr="00072686">
        <w:t>Griffis</w:t>
      </w:r>
      <w:proofErr w:type="spellEnd"/>
      <w:r w:rsidRPr="00072686">
        <w:t>,</w:t>
      </w:r>
      <w:proofErr w:type="gramEnd"/>
      <w:r w:rsidRPr="00072686">
        <w:t xml:space="preserve"> and C. Autry. </w:t>
      </w:r>
      <w:proofErr w:type="gramStart"/>
      <w:r w:rsidRPr="00072686">
        <w:t>2011. Multilevel Challenges and Opportunities in Social Capital Research.</w:t>
      </w:r>
      <w:proofErr w:type="gramEnd"/>
      <w:r w:rsidRPr="00072686">
        <w:t xml:space="preserve"> </w:t>
      </w:r>
      <w:r w:rsidRPr="00072686">
        <w:rPr>
          <w:i/>
        </w:rPr>
        <w:t xml:space="preserve">Journal of Management </w:t>
      </w:r>
      <w:r w:rsidRPr="00072686">
        <w:t xml:space="preserve">37, no. 2: 491-520. </w:t>
      </w:r>
    </w:p>
    <w:p w:rsidR="00C22A6B" w:rsidRPr="00072686" w:rsidRDefault="00C22A6B" w:rsidP="0004293D">
      <w:pPr>
        <w:jc w:val="both"/>
      </w:pPr>
      <w:r w:rsidRPr="00072686">
        <w:t xml:space="preserve"> </w:t>
      </w:r>
    </w:p>
    <w:p w:rsidR="00451D93" w:rsidRPr="00072686" w:rsidRDefault="00693290" w:rsidP="0004293D">
      <w:pPr>
        <w:ind w:right="26"/>
        <w:jc w:val="both"/>
      </w:pPr>
      <w:proofErr w:type="gramStart"/>
      <w:r w:rsidRPr="00072686">
        <w:t xml:space="preserve">Percy-Smith, J. </w:t>
      </w:r>
      <w:r w:rsidR="008B1A89" w:rsidRPr="00072686">
        <w:t>2000</w:t>
      </w:r>
      <w:r w:rsidRPr="00072686">
        <w:t>.</w:t>
      </w:r>
      <w:proofErr w:type="gramEnd"/>
      <w:r w:rsidRPr="00072686">
        <w:t xml:space="preserve"> </w:t>
      </w:r>
      <w:proofErr w:type="gramStart"/>
      <w:r w:rsidR="008B1A89" w:rsidRPr="00072686">
        <w:rPr>
          <w:i/>
        </w:rPr>
        <w:t>Policy Responses to Social Exclusion – Towards Inclusion?</w:t>
      </w:r>
      <w:proofErr w:type="gramEnd"/>
      <w:r w:rsidR="008B1A89" w:rsidRPr="00072686">
        <w:t xml:space="preserve"> Open University Press, Buckingham</w:t>
      </w:r>
      <w:r w:rsidR="003E70F6" w:rsidRPr="00072686">
        <w:t>.</w:t>
      </w:r>
    </w:p>
    <w:p w:rsidR="003E70F6" w:rsidRPr="00072686" w:rsidRDefault="003E70F6" w:rsidP="0004293D">
      <w:pPr>
        <w:ind w:right="26"/>
        <w:jc w:val="both"/>
      </w:pPr>
    </w:p>
    <w:p w:rsidR="008615DC" w:rsidRPr="00072686" w:rsidRDefault="008615DC" w:rsidP="008615DC">
      <w:pPr>
        <w:jc w:val="both"/>
        <w:rPr>
          <w:rStyle w:val="Hyperlink"/>
          <w:color w:val="auto"/>
          <w:u w:val="none"/>
          <w:lang w:val="en-GB"/>
        </w:rPr>
      </w:pPr>
      <w:proofErr w:type="gramStart"/>
      <w:r w:rsidRPr="00072686">
        <w:rPr>
          <w:rStyle w:val="Hyperlink"/>
          <w:color w:val="auto"/>
          <w:u w:val="none"/>
          <w:lang w:val="en-GB"/>
        </w:rPr>
        <w:t xml:space="preserve">Phillips, N., P. Tracey, and N. </w:t>
      </w:r>
      <w:proofErr w:type="spellStart"/>
      <w:r w:rsidRPr="00072686">
        <w:rPr>
          <w:rStyle w:val="Hyperlink"/>
          <w:color w:val="auto"/>
          <w:u w:val="none"/>
          <w:lang w:val="en-GB"/>
        </w:rPr>
        <w:t>Karra</w:t>
      </w:r>
      <w:proofErr w:type="spellEnd"/>
      <w:r w:rsidRPr="00072686">
        <w:rPr>
          <w:rStyle w:val="Hyperlink"/>
          <w:color w:val="auto"/>
          <w:u w:val="none"/>
          <w:lang w:val="en-GB"/>
        </w:rPr>
        <w:t>.</w:t>
      </w:r>
      <w:proofErr w:type="gramEnd"/>
      <w:r w:rsidRPr="00072686">
        <w:rPr>
          <w:rStyle w:val="Hyperlink"/>
          <w:color w:val="auto"/>
          <w:u w:val="none"/>
          <w:lang w:val="en-GB"/>
        </w:rPr>
        <w:t xml:space="preserve"> 2013. Building entrepreneurial tie portfolios through strategic </w:t>
      </w:r>
      <w:proofErr w:type="spellStart"/>
      <w:r w:rsidRPr="00072686">
        <w:rPr>
          <w:rStyle w:val="Hyperlink"/>
          <w:color w:val="auto"/>
          <w:u w:val="none"/>
          <w:lang w:val="en-GB"/>
        </w:rPr>
        <w:t>homophily</w:t>
      </w:r>
      <w:proofErr w:type="spellEnd"/>
      <w:r w:rsidRPr="00072686">
        <w:rPr>
          <w:rStyle w:val="Hyperlink"/>
          <w:color w:val="auto"/>
          <w:u w:val="none"/>
          <w:lang w:val="en-GB"/>
        </w:rPr>
        <w:t xml:space="preserve">: The role of narrative identity work in venture creation and early growth. </w:t>
      </w:r>
      <w:r w:rsidRPr="00072686">
        <w:rPr>
          <w:rStyle w:val="Hyperlink"/>
          <w:i/>
          <w:color w:val="auto"/>
          <w:u w:val="none"/>
          <w:lang w:val="en-GB"/>
        </w:rPr>
        <w:t xml:space="preserve">Journal of Business Venturing </w:t>
      </w:r>
      <w:r w:rsidRPr="00072686">
        <w:rPr>
          <w:rStyle w:val="Hyperlink"/>
          <w:color w:val="auto"/>
          <w:u w:val="none"/>
          <w:lang w:val="en-GB"/>
        </w:rPr>
        <w:t xml:space="preserve">28: 134-150.                </w:t>
      </w:r>
    </w:p>
    <w:p w:rsidR="003E70F6" w:rsidRPr="00072686" w:rsidRDefault="003E70F6" w:rsidP="0004293D">
      <w:pPr>
        <w:ind w:right="26"/>
        <w:jc w:val="both"/>
      </w:pPr>
    </w:p>
    <w:p w:rsidR="00451D93" w:rsidRPr="00072686" w:rsidRDefault="00451D93" w:rsidP="00451D93">
      <w:pPr>
        <w:ind w:right="26"/>
        <w:jc w:val="both"/>
      </w:pPr>
      <w:proofErr w:type="spellStart"/>
      <w:proofErr w:type="gramStart"/>
      <w:r w:rsidRPr="00072686">
        <w:t>Pirolo</w:t>
      </w:r>
      <w:proofErr w:type="spellEnd"/>
      <w:r w:rsidRPr="00072686">
        <w:t xml:space="preserve">, L., and M. </w:t>
      </w:r>
      <w:proofErr w:type="spellStart"/>
      <w:r w:rsidRPr="00072686">
        <w:t>Presutti</w:t>
      </w:r>
      <w:proofErr w:type="spellEnd"/>
      <w:r w:rsidRPr="00072686">
        <w:t>.</w:t>
      </w:r>
      <w:proofErr w:type="gramEnd"/>
      <w:r w:rsidRPr="00072686">
        <w:t xml:space="preserve"> </w:t>
      </w:r>
      <w:proofErr w:type="gramStart"/>
      <w:r w:rsidRPr="00072686">
        <w:t>2010. The Impact of Social Capital on the Start-ups’ Performance Growth.</w:t>
      </w:r>
      <w:proofErr w:type="gramEnd"/>
      <w:r w:rsidRPr="00072686">
        <w:t xml:space="preserve"> </w:t>
      </w:r>
      <w:r w:rsidRPr="00072686">
        <w:rPr>
          <w:i/>
        </w:rPr>
        <w:t xml:space="preserve">Journal of Small Business Management </w:t>
      </w:r>
      <w:r w:rsidRPr="00072686">
        <w:t xml:space="preserve">48, no. 2: 197-227.    </w:t>
      </w:r>
      <w:r w:rsidR="001171D6" w:rsidRPr="00072686">
        <w:t xml:space="preserve">    </w:t>
      </w:r>
      <w:r w:rsidR="001B6E7B" w:rsidRPr="00072686">
        <w:t xml:space="preserve">         </w:t>
      </w:r>
      <w:r w:rsidRPr="00072686">
        <w:t xml:space="preserve"> </w:t>
      </w:r>
    </w:p>
    <w:p w:rsidR="008B1A89" w:rsidRPr="00072686" w:rsidRDefault="008B1A89" w:rsidP="0004293D">
      <w:pPr>
        <w:ind w:right="26"/>
        <w:jc w:val="both"/>
      </w:pPr>
    </w:p>
    <w:p w:rsidR="00734B30" w:rsidRPr="00072686" w:rsidRDefault="00693290" w:rsidP="0004293D">
      <w:pPr>
        <w:ind w:right="26"/>
        <w:jc w:val="both"/>
      </w:pPr>
      <w:proofErr w:type="spellStart"/>
      <w:proofErr w:type="gramStart"/>
      <w:r w:rsidRPr="00072686">
        <w:t>Podsakoff</w:t>
      </w:r>
      <w:proofErr w:type="spellEnd"/>
      <w:r w:rsidRPr="00072686">
        <w:t xml:space="preserve">, </w:t>
      </w:r>
      <w:r w:rsidR="00F719C3" w:rsidRPr="00072686">
        <w:t>P</w:t>
      </w:r>
      <w:r w:rsidRPr="00072686">
        <w:t>.</w:t>
      </w:r>
      <w:r w:rsidR="00F719C3" w:rsidRPr="00072686">
        <w:t>M</w:t>
      </w:r>
      <w:r w:rsidRPr="00072686">
        <w:t>.,</w:t>
      </w:r>
      <w:r w:rsidR="00F719C3" w:rsidRPr="00072686">
        <w:t xml:space="preserve"> and </w:t>
      </w:r>
      <w:r w:rsidRPr="00072686">
        <w:t>D.W. Organ.</w:t>
      </w:r>
      <w:proofErr w:type="gramEnd"/>
      <w:r w:rsidRPr="00072686">
        <w:t xml:space="preserve"> 1986. </w:t>
      </w:r>
      <w:r w:rsidR="00392656" w:rsidRPr="00072686">
        <w:t>Self-reports in organizational research: Problems and prospects</w:t>
      </w:r>
      <w:r w:rsidR="00F719C3" w:rsidRPr="00072686">
        <w:t xml:space="preserve">. </w:t>
      </w:r>
      <w:r w:rsidR="00392656" w:rsidRPr="00072686">
        <w:rPr>
          <w:i/>
        </w:rPr>
        <w:t>Journal of Management</w:t>
      </w:r>
      <w:r w:rsidR="00F719C3" w:rsidRPr="00072686">
        <w:rPr>
          <w:i/>
        </w:rPr>
        <w:t xml:space="preserve"> </w:t>
      </w:r>
      <w:r w:rsidR="00F719C3" w:rsidRPr="00072686">
        <w:t xml:space="preserve">12: </w:t>
      </w:r>
      <w:r w:rsidR="00392656" w:rsidRPr="00072686">
        <w:t>531-544.</w:t>
      </w:r>
    </w:p>
    <w:p w:rsidR="003C7A4B" w:rsidRPr="00072686" w:rsidRDefault="003C7A4B" w:rsidP="0004293D">
      <w:pPr>
        <w:ind w:right="26"/>
        <w:jc w:val="both"/>
      </w:pPr>
    </w:p>
    <w:p w:rsidR="003C7A4B" w:rsidRPr="00072686" w:rsidRDefault="003C7A4B" w:rsidP="00F23966">
      <w:pPr>
        <w:jc w:val="both"/>
        <w:rPr>
          <w:sz w:val="22"/>
          <w:szCs w:val="22"/>
          <w:lang w:val="en-GB"/>
        </w:rPr>
      </w:pPr>
      <w:proofErr w:type="spellStart"/>
      <w:proofErr w:type="gramStart"/>
      <w:r w:rsidRPr="00072686">
        <w:t>Podsakoff</w:t>
      </w:r>
      <w:proofErr w:type="spellEnd"/>
      <w:r w:rsidRPr="00072686">
        <w:t xml:space="preserve">, P. M., S.B. </w:t>
      </w:r>
      <w:proofErr w:type="spellStart"/>
      <w:r w:rsidRPr="00072686">
        <w:t>MacKenzie</w:t>
      </w:r>
      <w:proofErr w:type="spellEnd"/>
      <w:r w:rsidRPr="00072686">
        <w:t xml:space="preserve">, and N.P. </w:t>
      </w:r>
      <w:proofErr w:type="spellStart"/>
      <w:r w:rsidRPr="00072686">
        <w:t>Podsakoff</w:t>
      </w:r>
      <w:proofErr w:type="spellEnd"/>
      <w:r w:rsidRPr="00072686">
        <w:t>.</w:t>
      </w:r>
      <w:proofErr w:type="gramEnd"/>
      <w:r w:rsidRPr="00072686">
        <w:t xml:space="preserve"> 2012. Sources of Method Bias in Social Science Research and Recommendations on How to Control It. </w:t>
      </w:r>
      <w:r w:rsidRPr="00072686">
        <w:rPr>
          <w:i/>
        </w:rPr>
        <w:t>Annual Review of Psychology</w:t>
      </w:r>
      <w:r w:rsidR="009512F1" w:rsidRPr="00072686">
        <w:t xml:space="preserve"> 63, no.1: </w:t>
      </w:r>
      <w:r w:rsidRPr="00072686">
        <w:t>539-569.</w:t>
      </w:r>
      <w:r w:rsidR="009512F1" w:rsidRPr="00072686">
        <w:t xml:space="preserve"> </w:t>
      </w:r>
      <w:r w:rsidR="00480272" w:rsidRPr="00072686">
        <w:t xml:space="preserve">    </w:t>
      </w:r>
      <w:r w:rsidRPr="00072686">
        <w:t xml:space="preserve"> </w:t>
      </w:r>
    </w:p>
    <w:p w:rsidR="003C7A4B" w:rsidRPr="00072686" w:rsidRDefault="003C7A4B" w:rsidP="0004293D">
      <w:pPr>
        <w:ind w:right="26"/>
        <w:jc w:val="both"/>
      </w:pPr>
    </w:p>
    <w:p w:rsidR="005201C2" w:rsidRPr="00072686" w:rsidRDefault="00E61C87" w:rsidP="00E61C87">
      <w:pPr>
        <w:ind w:right="26"/>
        <w:jc w:val="both"/>
      </w:pPr>
      <w:proofErr w:type="spellStart"/>
      <w:proofErr w:type="gramStart"/>
      <w:r w:rsidRPr="00072686">
        <w:lastRenderedPageBreak/>
        <w:t>Portes</w:t>
      </w:r>
      <w:proofErr w:type="spellEnd"/>
      <w:r w:rsidRPr="00072686">
        <w:t xml:space="preserve">, A., and P. </w:t>
      </w:r>
      <w:proofErr w:type="spellStart"/>
      <w:r w:rsidRPr="00072686">
        <w:t>Landolt</w:t>
      </w:r>
      <w:proofErr w:type="spellEnd"/>
      <w:r w:rsidRPr="00072686">
        <w:t>.</w:t>
      </w:r>
      <w:proofErr w:type="gramEnd"/>
      <w:r w:rsidRPr="00072686">
        <w:t xml:space="preserve"> </w:t>
      </w:r>
      <w:proofErr w:type="gramStart"/>
      <w:r w:rsidRPr="00072686">
        <w:t>2000. Social Capital: Promise and Pitfalls of its Role in Development.</w:t>
      </w:r>
      <w:proofErr w:type="gramEnd"/>
      <w:r w:rsidRPr="00072686">
        <w:t xml:space="preserve"> </w:t>
      </w:r>
      <w:r w:rsidRPr="00072686">
        <w:rPr>
          <w:i/>
        </w:rPr>
        <w:t xml:space="preserve">Journal of Latin American Studies </w:t>
      </w:r>
      <w:r w:rsidRPr="00072686">
        <w:t>32: 529-547.</w:t>
      </w:r>
    </w:p>
    <w:p w:rsidR="00690D43" w:rsidRPr="00072686" w:rsidRDefault="00690D43" w:rsidP="0004293D">
      <w:pPr>
        <w:ind w:right="26"/>
        <w:jc w:val="both"/>
      </w:pPr>
    </w:p>
    <w:p w:rsidR="00866CF0" w:rsidRPr="00072686" w:rsidRDefault="009F4631" w:rsidP="0004293D">
      <w:pPr>
        <w:ind w:right="26"/>
        <w:jc w:val="both"/>
      </w:pPr>
      <w:proofErr w:type="gramStart"/>
      <w:r w:rsidRPr="00072686">
        <w:t xml:space="preserve">Putnam, </w:t>
      </w:r>
      <w:r w:rsidR="00B7247F" w:rsidRPr="00072686">
        <w:t>R</w:t>
      </w:r>
      <w:r w:rsidRPr="00072686">
        <w:t>.</w:t>
      </w:r>
      <w:r w:rsidR="00B7247F" w:rsidRPr="00072686">
        <w:t>D</w:t>
      </w:r>
      <w:r w:rsidRPr="00072686">
        <w:t>. 2000.</w:t>
      </w:r>
      <w:proofErr w:type="gramEnd"/>
      <w:r w:rsidRPr="00072686">
        <w:t xml:space="preserve"> </w:t>
      </w:r>
      <w:proofErr w:type="gramStart"/>
      <w:r w:rsidR="00866CF0" w:rsidRPr="00072686">
        <w:rPr>
          <w:i/>
        </w:rPr>
        <w:t>Bowling alone</w:t>
      </w:r>
      <w:r w:rsidR="008E2DB0" w:rsidRPr="00072686">
        <w:t>.</w:t>
      </w:r>
      <w:proofErr w:type="gramEnd"/>
      <w:r w:rsidR="00866CF0" w:rsidRPr="00072686">
        <w:t xml:space="preserve"> </w:t>
      </w:r>
      <w:proofErr w:type="gramStart"/>
      <w:r w:rsidR="00866CF0" w:rsidRPr="00072686">
        <w:t>New York: Simon &amp; Schuster.</w:t>
      </w:r>
      <w:proofErr w:type="gramEnd"/>
      <w:r w:rsidR="00E86CF6" w:rsidRPr="00072686">
        <w:t xml:space="preserve">       </w:t>
      </w:r>
      <w:r w:rsidR="00AA7244" w:rsidRPr="00072686">
        <w:t xml:space="preserve">  </w:t>
      </w:r>
      <w:r w:rsidR="003C2311" w:rsidRPr="00072686">
        <w:t xml:space="preserve">    </w:t>
      </w:r>
    </w:p>
    <w:p w:rsidR="00053FC6" w:rsidRPr="00072686" w:rsidRDefault="00053FC6" w:rsidP="0004293D">
      <w:pPr>
        <w:ind w:right="26"/>
        <w:jc w:val="both"/>
      </w:pPr>
    </w:p>
    <w:p w:rsidR="00304D50" w:rsidRPr="00072686" w:rsidRDefault="00304D50" w:rsidP="0004293D">
      <w:pPr>
        <w:ind w:right="26"/>
        <w:jc w:val="both"/>
      </w:pPr>
      <w:proofErr w:type="gramStart"/>
      <w:r w:rsidRPr="00072686">
        <w:t>Putnam, R.D., L.W. Feldstein, and D. Cohen.</w:t>
      </w:r>
      <w:proofErr w:type="gramEnd"/>
      <w:r w:rsidRPr="00072686">
        <w:t xml:space="preserve"> </w:t>
      </w:r>
      <w:proofErr w:type="gramStart"/>
      <w:r w:rsidRPr="00072686">
        <w:t xml:space="preserve">2003. </w:t>
      </w:r>
      <w:r w:rsidRPr="00072686">
        <w:rPr>
          <w:i/>
        </w:rPr>
        <w:t>Better Together – Restoring the American Community.</w:t>
      </w:r>
      <w:proofErr w:type="gramEnd"/>
      <w:r w:rsidRPr="00072686">
        <w:rPr>
          <w:i/>
        </w:rPr>
        <w:t xml:space="preserve"> </w:t>
      </w:r>
      <w:proofErr w:type="gramStart"/>
      <w:r w:rsidRPr="00072686">
        <w:t>New York: Simon and Schuster.</w:t>
      </w:r>
      <w:proofErr w:type="gramEnd"/>
    </w:p>
    <w:p w:rsidR="00450510" w:rsidRPr="00072686" w:rsidRDefault="00450510" w:rsidP="0004293D">
      <w:pPr>
        <w:ind w:right="26"/>
        <w:jc w:val="both"/>
      </w:pPr>
    </w:p>
    <w:p w:rsidR="001D6A0E" w:rsidRPr="00072686" w:rsidRDefault="001D6A0E" w:rsidP="0004293D">
      <w:pPr>
        <w:ind w:right="26"/>
        <w:jc w:val="both"/>
      </w:pPr>
      <w:proofErr w:type="gramStart"/>
      <w:r w:rsidRPr="00072686">
        <w:t>Putnam, R.D. 2015.</w:t>
      </w:r>
      <w:proofErr w:type="gramEnd"/>
      <w:r w:rsidRPr="00072686">
        <w:t xml:space="preserve"> </w:t>
      </w:r>
      <w:proofErr w:type="gramStart"/>
      <w:r w:rsidRPr="00072686">
        <w:rPr>
          <w:i/>
        </w:rPr>
        <w:t>Our Kids – The American Dream in Crisis.</w:t>
      </w:r>
      <w:proofErr w:type="gramEnd"/>
      <w:r w:rsidRPr="00072686">
        <w:rPr>
          <w:i/>
        </w:rPr>
        <w:t xml:space="preserve"> </w:t>
      </w:r>
      <w:proofErr w:type="gramStart"/>
      <w:r w:rsidRPr="00072686">
        <w:t>New York: Simon and Schuster.</w:t>
      </w:r>
      <w:proofErr w:type="gramEnd"/>
    </w:p>
    <w:p w:rsidR="000D024B" w:rsidRPr="00072686" w:rsidRDefault="000D024B" w:rsidP="0004293D">
      <w:pPr>
        <w:ind w:right="26"/>
        <w:jc w:val="both"/>
      </w:pPr>
    </w:p>
    <w:p w:rsidR="002A6DED" w:rsidRPr="00072686" w:rsidRDefault="009F4631" w:rsidP="0004293D">
      <w:pPr>
        <w:ind w:right="26"/>
        <w:jc w:val="both"/>
      </w:pPr>
      <w:proofErr w:type="gramStart"/>
      <w:r w:rsidRPr="00072686">
        <w:t>Ring, J.K.,</w:t>
      </w:r>
      <w:r w:rsidR="00A322F0" w:rsidRPr="00072686">
        <w:t xml:space="preserve"> </w:t>
      </w:r>
      <w:r w:rsidRPr="00072686">
        <w:t xml:space="preserve">A.M. </w:t>
      </w:r>
      <w:proofErr w:type="spellStart"/>
      <w:r w:rsidRPr="00072686">
        <w:t>Peredo</w:t>
      </w:r>
      <w:proofErr w:type="spellEnd"/>
      <w:r w:rsidRPr="00072686">
        <w:t xml:space="preserve">, </w:t>
      </w:r>
      <w:r w:rsidR="00A322F0" w:rsidRPr="00072686">
        <w:t xml:space="preserve">and </w:t>
      </w:r>
      <w:r w:rsidRPr="00072686">
        <w:t>J.J. Chrisman.</w:t>
      </w:r>
      <w:proofErr w:type="gramEnd"/>
      <w:r w:rsidRPr="00072686">
        <w:t xml:space="preserve"> 2010. </w:t>
      </w:r>
      <w:r w:rsidR="002A6DED" w:rsidRPr="00072686">
        <w:t xml:space="preserve">Business Networks and Economic Development in Rural Communities in the United States. </w:t>
      </w:r>
      <w:r w:rsidR="002A6DED" w:rsidRPr="00072686">
        <w:rPr>
          <w:i/>
        </w:rPr>
        <w:t>Entrepreneurship Theory and Practice</w:t>
      </w:r>
      <w:r w:rsidR="00A322F0" w:rsidRPr="00072686">
        <w:rPr>
          <w:i/>
        </w:rPr>
        <w:t xml:space="preserve"> </w:t>
      </w:r>
      <w:r w:rsidR="002A6DED" w:rsidRPr="00072686">
        <w:t>Jan</w:t>
      </w:r>
      <w:r w:rsidRPr="00072686">
        <w:t>uary 2010</w:t>
      </w:r>
      <w:r w:rsidR="00A322F0" w:rsidRPr="00072686">
        <w:t xml:space="preserve">: </w:t>
      </w:r>
      <w:r w:rsidR="002A6DED" w:rsidRPr="00072686">
        <w:t>171-195.</w:t>
      </w:r>
    </w:p>
    <w:p w:rsidR="002A6DED" w:rsidRPr="00072686" w:rsidRDefault="002A6DED" w:rsidP="0004293D">
      <w:pPr>
        <w:ind w:right="26"/>
        <w:jc w:val="both"/>
      </w:pPr>
    </w:p>
    <w:p w:rsidR="000C5B31" w:rsidRPr="00072686" w:rsidRDefault="009F4631" w:rsidP="0004293D">
      <w:pPr>
        <w:ind w:right="26"/>
        <w:jc w:val="both"/>
      </w:pPr>
      <w:proofErr w:type="gramStart"/>
      <w:r w:rsidRPr="00072686">
        <w:t xml:space="preserve">Robert, </w:t>
      </w:r>
      <w:r w:rsidR="00A322F0" w:rsidRPr="00072686">
        <w:t>L</w:t>
      </w:r>
      <w:r w:rsidRPr="00072686">
        <w:t>.P.,</w:t>
      </w:r>
      <w:r w:rsidR="00A322F0" w:rsidRPr="00072686">
        <w:t xml:space="preserve"> </w:t>
      </w:r>
      <w:r w:rsidRPr="00072686">
        <w:t xml:space="preserve">A.R. Dennis, </w:t>
      </w:r>
      <w:r w:rsidR="00A322F0" w:rsidRPr="00072686">
        <w:t xml:space="preserve">and </w:t>
      </w:r>
      <w:r w:rsidRPr="00072686">
        <w:t xml:space="preserve">M.K. </w:t>
      </w:r>
      <w:proofErr w:type="spellStart"/>
      <w:r w:rsidRPr="00072686">
        <w:t>Ahuja</w:t>
      </w:r>
      <w:proofErr w:type="spellEnd"/>
      <w:r w:rsidRPr="00072686">
        <w:t>.</w:t>
      </w:r>
      <w:proofErr w:type="gramEnd"/>
      <w:r w:rsidRPr="00072686">
        <w:t xml:space="preserve"> </w:t>
      </w:r>
      <w:proofErr w:type="gramStart"/>
      <w:r w:rsidRPr="00072686">
        <w:t xml:space="preserve">2008. </w:t>
      </w:r>
      <w:r w:rsidR="000C5B31" w:rsidRPr="00072686">
        <w:t>Social Capital and Knowledge Integration in Digitally Enabled Teams.</w:t>
      </w:r>
      <w:proofErr w:type="gramEnd"/>
      <w:r w:rsidR="000C5B31" w:rsidRPr="00072686">
        <w:t xml:space="preserve"> </w:t>
      </w:r>
      <w:r w:rsidR="000C5B31" w:rsidRPr="00072686">
        <w:rPr>
          <w:i/>
        </w:rPr>
        <w:t>Information Systems Research</w:t>
      </w:r>
      <w:r w:rsidR="00A322F0" w:rsidRPr="00072686">
        <w:rPr>
          <w:i/>
        </w:rPr>
        <w:t xml:space="preserve"> </w:t>
      </w:r>
      <w:r w:rsidRPr="00072686">
        <w:t>19, no. 3</w:t>
      </w:r>
      <w:r w:rsidR="00A322F0" w:rsidRPr="00072686">
        <w:t xml:space="preserve">: </w:t>
      </w:r>
      <w:r w:rsidR="000C5B31" w:rsidRPr="00072686">
        <w:t xml:space="preserve">314-334. </w:t>
      </w:r>
    </w:p>
    <w:p w:rsidR="00084383" w:rsidRPr="00072686" w:rsidRDefault="00084383" w:rsidP="0004293D">
      <w:pPr>
        <w:ind w:right="26"/>
        <w:jc w:val="both"/>
      </w:pPr>
    </w:p>
    <w:p w:rsidR="00304D50" w:rsidRPr="00072686" w:rsidRDefault="00304D50" w:rsidP="00304D50">
      <w:pPr>
        <w:ind w:right="26"/>
        <w:jc w:val="both"/>
      </w:pPr>
      <w:r w:rsidRPr="00072686">
        <w:t xml:space="preserve">Rouse, J. and D. </w:t>
      </w:r>
      <w:proofErr w:type="spellStart"/>
      <w:r w:rsidRPr="00072686">
        <w:t>Jayawarna</w:t>
      </w:r>
      <w:proofErr w:type="spellEnd"/>
      <w:r w:rsidRPr="00072686">
        <w:t xml:space="preserve">. 2006. The financing of disadvantaged entrepreneurs – Are enterprise </w:t>
      </w:r>
      <w:proofErr w:type="spellStart"/>
      <w:r w:rsidRPr="00072686">
        <w:t>programmes</w:t>
      </w:r>
      <w:proofErr w:type="spellEnd"/>
      <w:r w:rsidRPr="00072686">
        <w:t xml:space="preserve"> overcoming the finance gap? </w:t>
      </w:r>
      <w:r w:rsidRPr="00072686">
        <w:rPr>
          <w:i/>
        </w:rPr>
        <w:t xml:space="preserve">International Journal of Entrepreneurial </w:t>
      </w:r>
      <w:proofErr w:type="spellStart"/>
      <w:r w:rsidRPr="00072686">
        <w:rPr>
          <w:i/>
        </w:rPr>
        <w:t>Behaviour</w:t>
      </w:r>
      <w:proofErr w:type="spellEnd"/>
      <w:r w:rsidRPr="00072686">
        <w:rPr>
          <w:i/>
        </w:rPr>
        <w:t xml:space="preserve"> and Research </w:t>
      </w:r>
      <w:r w:rsidRPr="00072686">
        <w:t>12, no. 6: 388-400.</w:t>
      </w:r>
    </w:p>
    <w:p w:rsidR="00304D50" w:rsidRPr="00072686" w:rsidRDefault="00304D50" w:rsidP="0004293D">
      <w:pPr>
        <w:ind w:right="26"/>
        <w:jc w:val="both"/>
      </w:pPr>
    </w:p>
    <w:p w:rsidR="000D0F63" w:rsidRPr="00072686" w:rsidRDefault="009F4631" w:rsidP="0004293D">
      <w:pPr>
        <w:ind w:right="26"/>
        <w:jc w:val="both"/>
        <w:rPr>
          <w:iCs/>
        </w:rPr>
      </w:pPr>
      <w:r w:rsidRPr="00072686">
        <w:t xml:space="preserve">Rouse, </w:t>
      </w:r>
      <w:r w:rsidR="00A322F0" w:rsidRPr="00072686">
        <w:t>J</w:t>
      </w:r>
      <w:r w:rsidRPr="00072686">
        <w:t>.,</w:t>
      </w:r>
      <w:r w:rsidR="00A322F0" w:rsidRPr="00072686">
        <w:t xml:space="preserve"> and </w:t>
      </w:r>
      <w:r w:rsidRPr="00072686">
        <w:t xml:space="preserve">D. </w:t>
      </w:r>
      <w:proofErr w:type="spellStart"/>
      <w:r w:rsidR="00A322F0" w:rsidRPr="00072686">
        <w:t>J</w:t>
      </w:r>
      <w:r w:rsidRPr="00072686">
        <w:t>ayawarna</w:t>
      </w:r>
      <w:proofErr w:type="spellEnd"/>
      <w:r w:rsidRPr="00072686">
        <w:t xml:space="preserve">. 2011. </w:t>
      </w:r>
      <w:r w:rsidR="002A6DED" w:rsidRPr="00072686">
        <w:t>Structures of Exclusion from E</w:t>
      </w:r>
      <w:r w:rsidR="00A322F0" w:rsidRPr="00072686">
        <w:t>nterprise Finance.</w:t>
      </w:r>
      <w:r w:rsidR="002A6DED" w:rsidRPr="00072686">
        <w:t xml:space="preserve"> </w:t>
      </w:r>
      <w:proofErr w:type="gramStart"/>
      <w:r w:rsidR="002A6DED" w:rsidRPr="00072686">
        <w:rPr>
          <w:i/>
        </w:rPr>
        <w:t>Environment and Planning C: Government and Policy</w:t>
      </w:r>
      <w:r w:rsidR="00A322F0" w:rsidRPr="00072686">
        <w:rPr>
          <w:i/>
        </w:rPr>
        <w:t xml:space="preserve"> </w:t>
      </w:r>
      <w:r w:rsidR="00A322F0" w:rsidRPr="00072686">
        <w:rPr>
          <w:bCs/>
          <w:iCs/>
        </w:rPr>
        <w:t xml:space="preserve">29: </w:t>
      </w:r>
      <w:r w:rsidR="002A6DED" w:rsidRPr="00072686">
        <w:rPr>
          <w:iCs/>
        </w:rPr>
        <w:t>659-676</w:t>
      </w:r>
      <w:r w:rsidR="00CA0AA8" w:rsidRPr="00072686">
        <w:rPr>
          <w:iCs/>
        </w:rPr>
        <w:t>.</w:t>
      </w:r>
      <w:proofErr w:type="gramEnd"/>
    </w:p>
    <w:p w:rsidR="000D0F63" w:rsidRPr="00072686" w:rsidRDefault="000D0F63" w:rsidP="0004293D">
      <w:pPr>
        <w:ind w:right="26"/>
        <w:jc w:val="both"/>
        <w:rPr>
          <w:iCs/>
        </w:rPr>
      </w:pPr>
    </w:p>
    <w:p w:rsidR="000D0F63" w:rsidRPr="00072686" w:rsidRDefault="000D0F63" w:rsidP="000D0F63">
      <w:pPr>
        <w:jc w:val="both"/>
        <w:rPr>
          <w:rStyle w:val="Hyperlink"/>
          <w:color w:val="auto"/>
          <w:u w:val="none"/>
          <w:lang w:val="en-GB"/>
        </w:rPr>
      </w:pPr>
      <w:proofErr w:type="spellStart"/>
      <w:r w:rsidRPr="00072686">
        <w:rPr>
          <w:rStyle w:val="Hyperlink"/>
          <w:color w:val="auto"/>
          <w:u w:val="none"/>
          <w:lang w:val="en-GB"/>
        </w:rPr>
        <w:t>Rost</w:t>
      </w:r>
      <w:proofErr w:type="spellEnd"/>
      <w:r w:rsidRPr="00072686">
        <w:rPr>
          <w:rStyle w:val="Hyperlink"/>
          <w:color w:val="auto"/>
          <w:u w:val="none"/>
          <w:lang w:val="en-GB"/>
        </w:rPr>
        <w:t xml:space="preserve">, K. 2011. </w:t>
      </w:r>
      <w:proofErr w:type="gramStart"/>
      <w:r w:rsidRPr="00072686">
        <w:rPr>
          <w:rStyle w:val="Hyperlink"/>
          <w:color w:val="auto"/>
          <w:u w:val="none"/>
          <w:lang w:val="en-GB"/>
        </w:rPr>
        <w:t>The strength of strong ties in the creation of innovation.</w:t>
      </w:r>
      <w:proofErr w:type="gramEnd"/>
      <w:r w:rsidRPr="00072686">
        <w:rPr>
          <w:rStyle w:val="Hyperlink"/>
          <w:color w:val="auto"/>
          <w:u w:val="none"/>
          <w:lang w:val="en-GB"/>
        </w:rPr>
        <w:t xml:space="preserve"> </w:t>
      </w:r>
      <w:r w:rsidRPr="00072686">
        <w:rPr>
          <w:rStyle w:val="Hyperlink"/>
          <w:i/>
          <w:color w:val="auto"/>
          <w:u w:val="none"/>
          <w:lang w:val="en-GB"/>
        </w:rPr>
        <w:t xml:space="preserve">Research Policy, </w:t>
      </w:r>
      <w:r w:rsidRPr="00072686">
        <w:rPr>
          <w:rStyle w:val="Hyperlink"/>
          <w:color w:val="auto"/>
          <w:u w:val="none"/>
          <w:lang w:val="en-GB"/>
        </w:rPr>
        <w:t xml:space="preserve">40: 588-604.   </w:t>
      </w:r>
      <w:r w:rsidR="00F7696B" w:rsidRPr="00072686">
        <w:rPr>
          <w:rStyle w:val="Hyperlink"/>
          <w:color w:val="auto"/>
          <w:u w:val="none"/>
          <w:lang w:val="en-GB"/>
        </w:rPr>
        <w:t xml:space="preserve">      </w:t>
      </w:r>
    </w:p>
    <w:p w:rsidR="00CA0AA8" w:rsidRPr="00072686" w:rsidRDefault="002E7B09" w:rsidP="0004293D">
      <w:pPr>
        <w:ind w:right="26"/>
        <w:jc w:val="both"/>
        <w:rPr>
          <w:iCs/>
        </w:rPr>
      </w:pPr>
      <w:r w:rsidRPr="00072686">
        <w:rPr>
          <w:iCs/>
        </w:rPr>
        <w:t xml:space="preserve">        </w:t>
      </w:r>
    </w:p>
    <w:p w:rsidR="00504BE2" w:rsidRPr="00072686" w:rsidRDefault="009F4631" w:rsidP="0004293D">
      <w:pPr>
        <w:ind w:right="26"/>
        <w:jc w:val="both"/>
        <w:rPr>
          <w:iCs/>
        </w:rPr>
      </w:pPr>
      <w:proofErr w:type="spellStart"/>
      <w:proofErr w:type="gramStart"/>
      <w:r w:rsidRPr="00072686">
        <w:t>Runyan</w:t>
      </w:r>
      <w:proofErr w:type="spellEnd"/>
      <w:r w:rsidRPr="00072686">
        <w:t xml:space="preserve">, </w:t>
      </w:r>
      <w:r w:rsidR="00A322F0" w:rsidRPr="00072686">
        <w:t>R</w:t>
      </w:r>
      <w:r w:rsidRPr="00072686">
        <w:t>.C.,</w:t>
      </w:r>
      <w:r w:rsidR="00A322F0" w:rsidRPr="00072686">
        <w:t xml:space="preserve"> </w:t>
      </w:r>
      <w:r w:rsidRPr="00072686">
        <w:t xml:space="preserve">P. </w:t>
      </w:r>
      <w:proofErr w:type="spellStart"/>
      <w:r w:rsidRPr="00072686">
        <w:t>Huddlestone</w:t>
      </w:r>
      <w:proofErr w:type="spellEnd"/>
      <w:r w:rsidRPr="00072686">
        <w:t xml:space="preserve">, </w:t>
      </w:r>
      <w:r w:rsidR="00A322F0" w:rsidRPr="00072686">
        <w:t xml:space="preserve">and </w:t>
      </w:r>
      <w:r w:rsidRPr="00072686">
        <w:t xml:space="preserve">J. </w:t>
      </w:r>
      <w:proofErr w:type="spellStart"/>
      <w:r w:rsidRPr="00072686">
        <w:t>Swinney</w:t>
      </w:r>
      <w:proofErr w:type="spellEnd"/>
      <w:r w:rsidRPr="00072686">
        <w:t>.</w:t>
      </w:r>
      <w:proofErr w:type="gramEnd"/>
      <w:r w:rsidRPr="00072686">
        <w:t xml:space="preserve"> 2006. </w:t>
      </w:r>
      <w:r w:rsidR="00504BE2" w:rsidRPr="00072686">
        <w:t>Entrepreneurial orientation and social capital as small firm strategies: A study of gender differences from a resource based view</w:t>
      </w:r>
      <w:r w:rsidR="00A322F0" w:rsidRPr="00072686">
        <w:t xml:space="preserve">. </w:t>
      </w:r>
      <w:r w:rsidR="00504BE2" w:rsidRPr="00072686">
        <w:rPr>
          <w:i/>
        </w:rPr>
        <w:t>Entrepreneurship Management</w:t>
      </w:r>
      <w:r w:rsidR="00A322F0" w:rsidRPr="00072686">
        <w:rPr>
          <w:i/>
        </w:rPr>
        <w:t xml:space="preserve"> </w:t>
      </w:r>
      <w:r w:rsidR="00A322F0" w:rsidRPr="00072686">
        <w:t xml:space="preserve">2: </w:t>
      </w:r>
      <w:r w:rsidR="00504BE2" w:rsidRPr="00072686">
        <w:t>455-477.</w:t>
      </w:r>
    </w:p>
    <w:p w:rsidR="00094EB4" w:rsidRPr="00072686" w:rsidRDefault="00094EB4" w:rsidP="0004293D">
      <w:pPr>
        <w:ind w:right="26"/>
        <w:jc w:val="both"/>
      </w:pPr>
    </w:p>
    <w:p w:rsidR="00094EB4" w:rsidRPr="00072686" w:rsidRDefault="009F4631" w:rsidP="0004293D">
      <w:pPr>
        <w:ind w:right="26"/>
        <w:jc w:val="both"/>
        <w:rPr>
          <w:i/>
        </w:rPr>
      </w:pPr>
      <w:proofErr w:type="spellStart"/>
      <w:proofErr w:type="gramStart"/>
      <w:r w:rsidRPr="00072686">
        <w:t>Schnur</w:t>
      </w:r>
      <w:proofErr w:type="spellEnd"/>
      <w:r w:rsidRPr="00072686">
        <w:t>, O. 2005.</w:t>
      </w:r>
      <w:proofErr w:type="gramEnd"/>
      <w:r w:rsidRPr="00072686">
        <w:t xml:space="preserve"> </w:t>
      </w:r>
      <w:proofErr w:type="gramStart"/>
      <w:r w:rsidR="00094EB4" w:rsidRPr="00072686">
        <w:t xml:space="preserve">Exploring Social Capital as an Urban </w:t>
      </w:r>
      <w:proofErr w:type="spellStart"/>
      <w:r w:rsidR="00094EB4" w:rsidRPr="00072686">
        <w:t>Neighbourhood</w:t>
      </w:r>
      <w:proofErr w:type="spellEnd"/>
      <w:r w:rsidR="00094EB4" w:rsidRPr="00072686">
        <w:t xml:space="preserve"> Resource: Empirical Findings and Strategic Conclusions of a Case Study in Berlin-</w:t>
      </w:r>
      <w:proofErr w:type="spellStart"/>
      <w:r w:rsidR="00094EB4" w:rsidRPr="00072686">
        <w:t>Moabit</w:t>
      </w:r>
      <w:proofErr w:type="spellEnd"/>
      <w:r w:rsidR="00094EB4" w:rsidRPr="00072686">
        <w:t>.</w:t>
      </w:r>
      <w:proofErr w:type="gramEnd"/>
      <w:r w:rsidR="00094EB4" w:rsidRPr="00072686">
        <w:t xml:space="preserve"> </w:t>
      </w:r>
      <w:proofErr w:type="spellStart"/>
      <w:r w:rsidR="00094EB4" w:rsidRPr="00072686">
        <w:rPr>
          <w:i/>
        </w:rPr>
        <w:t>Tijdschrift</w:t>
      </w:r>
      <w:proofErr w:type="spellEnd"/>
      <w:r w:rsidR="00094EB4" w:rsidRPr="00072686">
        <w:rPr>
          <w:i/>
        </w:rPr>
        <w:t xml:space="preserve"> </w:t>
      </w:r>
      <w:proofErr w:type="spellStart"/>
      <w:r w:rsidR="00094EB4" w:rsidRPr="00072686">
        <w:rPr>
          <w:i/>
        </w:rPr>
        <w:t>voor</w:t>
      </w:r>
      <w:proofErr w:type="spellEnd"/>
      <w:r w:rsidR="00094EB4" w:rsidRPr="00072686">
        <w:rPr>
          <w:i/>
        </w:rPr>
        <w:t xml:space="preserve"> </w:t>
      </w:r>
      <w:proofErr w:type="spellStart"/>
      <w:r w:rsidR="00094EB4" w:rsidRPr="00072686">
        <w:rPr>
          <w:i/>
        </w:rPr>
        <w:t>Economische</w:t>
      </w:r>
      <w:proofErr w:type="spellEnd"/>
      <w:r w:rsidR="00094EB4" w:rsidRPr="00072686">
        <w:rPr>
          <w:i/>
        </w:rPr>
        <w:t xml:space="preserve"> en </w:t>
      </w:r>
      <w:proofErr w:type="spellStart"/>
      <w:r w:rsidR="00094EB4" w:rsidRPr="00072686">
        <w:rPr>
          <w:i/>
        </w:rPr>
        <w:t>Sociale</w:t>
      </w:r>
      <w:proofErr w:type="spellEnd"/>
      <w:r w:rsidR="00094EB4" w:rsidRPr="00072686">
        <w:rPr>
          <w:i/>
        </w:rPr>
        <w:t xml:space="preserve"> </w:t>
      </w:r>
      <w:proofErr w:type="spellStart"/>
      <w:r w:rsidR="00094EB4" w:rsidRPr="00072686">
        <w:rPr>
          <w:i/>
        </w:rPr>
        <w:t>Geografie</w:t>
      </w:r>
      <w:proofErr w:type="spellEnd"/>
      <w:r w:rsidR="00094EB4" w:rsidRPr="00072686">
        <w:rPr>
          <w:i/>
        </w:rPr>
        <w:t xml:space="preserve"> – Ro</w:t>
      </w:r>
      <w:r w:rsidR="00A322F0" w:rsidRPr="00072686">
        <w:rPr>
          <w:i/>
        </w:rPr>
        <w:t>ya</w:t>
      </w:r>
      <w:r w:rsidRPr="00072686">
        <w:rPr>
          <w:i/>
        </w:rPr>
        <w:t xml:space="preserve">l Dutch Geographical Society </w:t>
      </w:r>
      <w:r w:rsidRPr="00072686">
        <w:t>96, no. 5</w:t>
      </w:r>
      <w:r w:rsidR="00A322F0" w:rsidRPr="00072686">
        <w:t>:</w:t>
      </w:r>
      <w:r w:rsidR="00A322F0" w:rsidRPr="00072686">
        <w:rPr>
          <w:i/>
        </w:rPr>
        <w:t xml:space="preserve"> </w:t>
      </w:r>
      <w:r w:rsidR="00094EB4" w:rsidRPr="00072686">
        <w:rPr>
          <w:i/>
        </w:rPr>
        <w:t>488-505.</w:t>
      </w:r>
    </w:p>
    <w:p w:rsidR="005A66B3" w:rsidRPr="00072686" w:rsidRDefault="005A66B3" w:rsidP="009B247D">
      <w:pPr>
        <w:ind w:right="26"/>
        <w:jc w:val="both"/>
      </w:pPr>
    </w:p>
    <w:p w:rsidR="00932A4B" w:rsidRPr="00072686" w:rsidRDefault="00932A4B" w:rsidP="009B247D">
      <w:pPr>
        <w:ind w:right="26"/>
        <w:jc w:val="both"/>
      </w:pPr>
      <w:proofErr w:type="spellStart"/>
      <w:proofErr w:type="gramStart"/>
      <w:r w:rsidRPr="00072686">
        <w:t>Scholten</w:t>
      </w:r>
      <w:proofErr w:type="spellEnd"/>
      <w:r w:rsidRPr="00072686">
        <w:t xml:space="preserve">, V., O. </w:t>
      </w:r>
      <w:proofErr w:type="spellStart"/>
      <w:r w:rsidRPr="00072686">
        <w:t>Omta</w:t>
      </w:r>
      <w:proofErr w:type="spellEnd"/>
      <w:r w:rsidRPr="00072686">
        <w:t xml:space="preserve">., R. Kemp, and T. </w:t>
      </w:r>
      <w:proofErr w:type="spellStart"/>
      <w:r w:rsidRPr="00072686">
        <w:t>Elfring</w:t>
      </w:r>
      <w:proofErr w:type="spellEnd"/>
      <w:r w:rsidRPr="00072686">
        <w:t>.</w:t>
      </w:r>
      <w:proofErr w:type="gramEnd"/>
      <w:r w:rsidRPr="00072686">
        <w:t xml:space="preserve"> 2015. Bridging ties and the role of research and start-up experience on the early growth of Dutch academic spin-offs. </w:t>
      </w:r>
      <w:proofErr w:type="spellStart"/>
      <w:proofErr w:type="gramStart"/>
      <w:r w:rsidRPr="00072686">
        <w:rPr>
          <w:i/>
        </w:rPr>
        <w:t>Technovation</w:t>
      </w:r>
      <w:proofErr w:type="spellEnd"/>
      <w:r w:rsidRPr="00072686">
        <w:rPr>
          <w:i/>
        </w:rPr>
        <w:t xml:space="preserve"> </w:t>
      </w:r>
      <w:r w:rsidRPr="00072686">
        <w:t>45/46: 40-51.</w:t>
      </w:r>
      <w:proofErr w:type="gramEnd"/>
      <w:r w:rsidRPr="00072686">
        <w:t xml:space="preserve">     </w:t>
      </w:r>
      <w:r w:rsidR="008D1FC6" w:rsidRPr="00072686">
        <w:t xml:space="preserve">  </w:t>
      </w:r>
      <w:r w:rsidRPr="00072686">
        <w:t xml:space="preserve"> </w:t>
      </w:r>
    </w:p>
    <w:p w:rsidR="00932A4B" w:rsidRPr="00072686" w:rsidRDefault="00932A4B" w:rsidP="009B247D">
      <w:pPr>
        <w:ind w:right="26"/>
        <w:jc w:val="both"/>
      </w:pPr>
      <w:r w:rsidRPr="00072686">
        <w:t xml:space="preserve"> </w:t>
      </w:r>
    </w:p>
    <w:p w:rsidR="009B247D" w:rsidRPr="00072686" w:rsidRDefault="00D1778B" w:rsidP="009B247D">
      <w:pPr>
        <w:ind w:right="26"/>
        <w:jc w:val="both"/>
      </w:pPr>
      <w:proofErr w:type="spellStart"/>
      <w:proofErr w:type="gramStart"/>
      <w:r w:rsidRPr="00072686">
        <w:t>Semrau</w:t>
      </w:r>
      <w:proofErr w:type="spellEnd"/>
      <w:r w:rsidRPr="00072686">
        <w:t>, T., and A. Werner.</w:t>
      </w:r>
      <w:proofErr w:type="gramEnd"/>
      <w:r w:rsidRPr="00072686">
        <w:t xml:space="preserve"> 2014. How Exactly Do Network Relationships Pay Off? </w:t>
      </w:r>
      <w:proofErr w:type="gramStart"/>
      <w:r w:rsidRPr="00072686">
        <w:t>The Effects of Network Size and Relationship Quality on Access to Start-Up Resources.</w:t>
      </w:r>
      <w:proofErr w:type="gramEnd"/>
      <w:r w:rsidRPr="00072686">
        <w:t xml:space="preserve"> </w:t>
      </w:r>
      <w:r w:rsidRPr="00072686">
        <w:rPr>
          <w:i/>
        </w:rPr>
        <w:t xml:space="preserve">Entrepreneurship Theory and Practice </w:t>
      </w:r>
      <w:r w:rsidRPr="00072686">
        <w:t xml:space="preserve">May 2014: 501-525.   </w:t>
      </w:r>
      <w:r w:rsidR="0008409D" w:rsidRPr="00072686">
        <w:t xml:space="preserve">     </w:t>
      </w:r>
    </w:p>
    <w:p w:rsidR="00D35AAC" w:rsidRPr="00072686" w:rsidRDefault="00D35AAC" w:rsidP="00304D50">
      <w:pPr>
        <w:jc w:val="both"/>
        <w:rPr>
          <w:lang w:val="en-GB"/>
        </w:rPr>
      </w:pPr>
    </w:p>
    <w:p w:rsidR="00304D50" w:rsidRPr="00072686" w:rsidRDefault="00304D50" w:rsidP="00304D50">
      <w:pPr>
        <w:jc w:val="both"/>
        <w:rPr>
          <w:lang w:val="en-GB"/>
        </w:rPr>
      </w:pPr>
      <w:r w:rsidRPr="00072686">
        <w:rPr>
          <w:lang w:val="en-GB"/>
        </w:rPr>
        <w:t xml:space="preserve">Shane, S. 2009. Why encouraging more people to become entrepreneurs is bad public policy. </w:t>
      </w:r>
      <w:r w:rsidRPr="00072686">
        <w:rPr>
          <w:i/>
          <w:lang w:val="en-GB"/>
        </w:rPr>
        <w:t xml:space="preserve">Small Business Economics </w:t>
      </w:r>
      <w:r w:rsidRPr="00072686">
        <w:rPr>
          <w:lang w:val="en-GB"/>
        </w:rPr>
        <w:t>33: 141-149.</w:t>
      </w:r>
      <w:r w:rsidR="0008409D" w:rsidRPr="00072686">
        <w:rPr>
          <w:lang w:val="en-GB"/>
        </w:rPr>
        <w:t xml:space="preserve">                                                                                                                        </w:t>
      </w:r>
      <w:r w:rsidR="00F938CF" w:rsidRPr="00072686">
        <w:rPr>
          <w:lang w:val="en-GB"/>
        </w:rPr>
        <w:t xml:space="preserve">                              </w:t>
      </w:r>
      <w:r w:rsidR="0008409D" w:rsidRPr="00072686">
        <w:rPr>
          <w:lang w:val="en-GB"/>
        </w:rPr>
        <w:t xml:space="preserve">                                                       </w:t>
      </w:r>
      <w:r w:rsidR="00F938CF" w:rsidRPr="00072686">
        <w:rPr>
          <w:lang w:val="en-GB"/>
        </w:rPr>
        <w:t xml:space="preserve">                                                                                                                                                         </w:t>
      </w:r>
    </w:p>
    <w:p w:rsidR="0015179A" w:rsidRPr="00072686" w:rsidRDefault="0015179A" w:rsidP="00F938CF">
      <w:pPr>
        <w:ind w:right="26"/>
        <w:jc w:val="both"/>
      </w:pPr>
    </w:p>
    <w:p w:rsidR="00945D53" w:rsidRPr="00072686" w:rsidRDefault="0015179A" w:rsidP="00945D53">
      <w:pPr>
        <w:ind w:right="26"/>
        <w:jc w:val="both"/>
      </w:pPr>
      <w:proofErr w:type="spellStart"/>
      <w:r w:rsidRPr="00072686">
        <w:t>Shortall</w:t>
      </w:r>
      <w:proofErr w:type="spellEnd"/>
      <w:r w:rsidRPr="00072686">
        <w:t>,</w:t>
      </w:r>
      <w:r w:rsidR="00C7596B" w:rsidRPr="00072686">
        <w:t xml:space="preserve"> S. 2008. Are rural development </w:t>
      </w:r>
      <w:proofErr w:type="spellStart"/>
      <w:r w:rsidR="00C7596B" w:rsidRPr="00072686">
        <w:t>programmes</w:t>
      </w:r>
      <w:proofErr w:type="spellEnd"/>
      <w:r w:rsidR="00C7596B" w:rsidRPr="00072686">
        <w:t xml:space="preserve"> socially inclusive? </w:t>
      </w:r>
      <w:proofErr w:type="gramStart"/>
      <w:r w:rsidR="00C7596B" w:rsidRPr="00072686">
        <w:t>Social inclusion, civic engagement, participation, and social capital: Exploring the differences.</w:t>
      </w:r>
      <w:proofErr w:type="gramEnd"/>
      <w:r w:rsidR="00C7596B" w:rsidRPr="00072686">
        <w:t xml:space="preserve"> </w:t>
      </w:r>
      <w:r w:rsidR="00C7596B" w:rsidRPr="00072686">
        <w:rPr>
          <w:i/>
        </w:rPr>
        <w:t xml:space="preserve">Journal of Rural Studies </w:t>
      </w:r>
      <w:r w:rsidR="00C7596B" w:rsidRPr="00072686">
        <w:t>24, no. 4: 450-457.</w:t>
      </w:r>
    </w:p>
    <w:p w:rsidR="001776FE" w:rsidRPr="00072686" w:rsidRDefault="00094EB4" w:rsidP="00945D53">
      <w:pPr>
        <w:ind w:right="26"/>
        <w:jc w:val="both"/>
        <w:rPr>
          <w:rFonts w:eastAsia="Calibri"/>
          <w:lang w:val="en-GB"/>
        </w:rPr>
      </w:pPr>
      <w:proofErr w:type="gramStart"/>
      <w:r w:rsidRPr="00072686">
        <w:rPr>
          <w:rFonts w:eastAsia="Calibri"/>
          <w:lang w:val="en-GB"/>
        </w:rPr>
        <w:lastRenderedPageBreak/>
        <w:t>Slack</w:t>
      </w:r>
      <w:r w:rsidR="009F4631" w:rsidRPr="00072686">
        <w:rPr>
          <w:rFonts w:eastAsia="Calibri"/>
          <w:lang w:val="en-GB"/>
        </w:rPr>
        <w:t>, J. 2005.</w:t>
      </w:r>
      <w:proofErr w:type="gramEnd"/>
      <w:r w:rsidR="009F4631" w:rsidRPr="00072686">
        <w:rPr>
          <w:rFonts w:eastAsia="Calibri"/>
          <w:lang w:val="en-GB"/>
        </w:rPr>
        <w:t xml:space="preserve"> </w:t>
      </w:r>
      <w:r w:rsidRPr="00072686">
        <w:rPr>
          <w:rFonts w:eastAsia="Calibri"/>
          <w:lang w:val="en-GB"/>
        </w:rPr>
        <w:t xml:space="preserve">The New Entrepreneur Scholarships: self-employment as a means to tackle </w:t>
      </w:r>
      <w:r w:rsidR="00A322F0" w:rsidRPr="00072686">
        <w:rPr>
          <w:rFonts w:eastAsia="Calibri"/>
          <w:lang w:val="en-GB"/>
        </w:rPr>
        <w:t xml:space="preserve">social deprivation. </w:t>
      </w:r>
      <w:r w:rsidRPr="00072686">
        <w:rPr>
          <w:rFonts w:eastAsia="Calibri"/>
          <w:i/>
          <w:iCs/>
          <w:lang w:val="en-GB"/>
        </w:rPr>
        <w:t>Education and Training</w:t>
      </w:r>
      <w:r w:rsidR="00A322F0" w:rsidRPr="00072686">
        <w:rPr>
          <w:rFonts w:eastAsia="Calibri"/>
          <w:i/>
          <w:iCs/>
          <w:lang w:val="en-GB"/>
        </w:rPr>
        <w:t xml:space="preserve"> </w:t>
      </w:r>
      <w:r w:rsidR="009F4631" w:rsidRPr="00072686">
        <w:rPr>
          <w:rFonts w:eastAsia="Calibri"/>
          <w:lang w:val="en-GB"/>
        </w:rPr>
        <w:t>47, no. 6</w:t>
      </w:r>
      <w:r w:rsidR="00A322F0" w:rsidRPr="00072686">
        <w:rPr>
          <w:rFonts w:eastAsia="Calibri"/>
          <w:lang w:val="en-GB"/>
        </w:rPr>
        <w:t xml:space="preserve">: </w:t>
      </w:r>
      <w:r w:rsidRPr="00072686">
        <w:rPr>
          <w:rFonts w:eastAsia="Calibri"/>
          <w:lang w:val="en-GB"/>
        </w:rPr>
        <w:t>447-455.</w:t>
      </w:r>
    </w:p>
    <w:p w:rsidR="008D1FC6" w:rsidRPr="00072686" w:rsidRDefault="008D1FC6" w:rsidP="00945D53">
      <w:pPr>
        <w:ind w:right="26"/>
        <w:jc w:val="both"/>
        <w:rPr>
          <w:rFonts w:eastAsia="Calibri"/>
          <w:lang w:val="en-GB"/>
        </w:rPr>
      </w:pPr>
    </w:p>
    <w:p w:rsidR="008D1FC6" w:rsidRPr="00072686" w:rsidRDefault="008D1FC6" w:rsidP="00945D53">
      <w:pPr>
        <w:ind w:right="26"/>
        <w:jc w:val="both"/>
      </w:pPr>
      <w:proofErr w:type="gramStart"/>
      <w:r w:rsidRPr="00072686">
        <w:rPr>
          <w:rFonts w:eastAsia="Calibri"/>
          <w:lang w:val="en-GB"/>
        </w:rPr>
        <w:t>Smith</w:t>
      </w:r>
      <w:r w:rsidR="00C609CF" w:rsidRPr="00072686">
        <w:rPr>
          <w:rFonts w:eastAsia="Calibri"/>
          <w:lang w:val="en-GB"/>
        </w:rPr>
        <w:t>, C., J. Brock Smith, and E. Shaw.</w:t>
      </w:r>
      <w:proofErr w:type="gramEnd"/>
      <w:r w:rsidR="00C609CF" w:rsidRPr="00072686">
        <w:rPr>
          <w:rFonts w:eastAsia="Calibri"/>
          <w:lang w:val="en-GB"/>
        </w:rPr>
        <w:t xml:space="preserve"> </w:t>
      </w:r>
      <w:proofErr w:type="gramStart"/>
      <w:r w:rsidR="00C609CF" w:rsidRPr="00072686">
        <w:rPr>
          <w:rFonts w:eastAsia="Calibri"/>
          <w:lang w:val="en-GB"/>
        </w:rPr>
        <w:t>2017. Embracing digital networks: Entrepreneurs’ social capital online.</w:t>
      </w:r>
      <w:proofErr w:type="gramEnd"/>
      <w:r w:rsidR="00C609CF" w:rsidRPr="00072686">
        <w:rPr>
          <w:rFonts w:eastAsia="Calibri"/>
          <w:lang w:val="en-GB"/>
        </w:rPr>
        <w:t xml:space="preserve"> </w:t>
      </w:r>
      <w:r w:rsidR="00C609CF" w:rsidRPr="00072686">
        <w:rPr>
          <w:rFonts w:eastAsia="Calibri"/>
          <w:i/>
          <w:lang w:val="en-GB"/>
        </w:rPr>
        <w:t xml:space="preserve">Journal of Business Venturing </w:t>
      </w:r>
      <w:r w:rsidR="00C609CF" w:rsidRPr="00072686">
        <w:rPr>
          <w:rFonts w:eastAsia="Calibri"/>
          <w:lang w:val="en-GB"/>
        </w:rPr>
        <w:t xml:space="preserve">32: 18-34.      </w:t>
      </w:r>
    </w:p>
    <w:p w:rsidR="00803497" w:rsidRPr="00072686" w:rsidRDefault="00803497" w:rsidP="0004293D">
      <w:pPr>
        <w:autoSpaceDE w:val="0"/>
        <w:autoSpaceDN w:val="0"/>
        <w:adjustRightInd w:val="0"/>
        <w:jc w:val="both"/>
        <w:rPr>
          <w:rFonts w:eastAsia="Calibri"/>
          <w:lang w:val="en-GB"/>
        </w:rPr>
      </w:pPr>
    </w:p>
    <w:p w:rsidR="00803497" w:rsidRPr="00072686" w:rsidRDefault="00803497" w:rsidP="0004293D">
      <w:pPr>
        <w:autoSpaceDE w:val="0"/>
        <w:autoSpaceDN w:val="0"/>
        <w:adjustRightInd w:val="0"/>
        <w:jc w:val="both"/>
        <w:rPr>
          <w:rFonts w:eastAsia="Calibri"/>
          <w:lang w:val="en-GB"/>
        </w:rPr>
      </w:pPr>
      <w:proofErr w:type="gramStart"/>
      <w:r w:rsidRPr="00072686">
        <w:rPr>
          <w:rFonts w:eastAsia="Calibri"/>
          <w:lang w:val="en-GB"/>
        </w:rPr>
        <w:t>Southern, A.</w:t>
      </w:r>
      <w:r w:rsidR="00077DA8" w:rsidRPr="00072686">
        <w:rPr>
          <w:rFonts w:eastAsia="Calibri"/>
          <w:lang w:val="en-GB"/>
        </w:rPr>
        <w:t xml:space="preserve"> </w:t>
      </w:r>
      <w:r w:rsidRPr="00072686">
        <w:rPr>
          <w:rFonts w:eastAsia="Calibri"/>
          <w:lang w:val="en-GB"/>
        </w:rPr>
        <w:t>2011.</w:t>
      </w:r>
      <w:proofErr w:type="gramEnd"/>
      <w:r w:rsidRPr="00072686">
        <w:rPr>
          <w:rFonts w:eastAsia="Calibri"/>
          <w:lang w:val="en-GB"/>
        </w:rPr>
        <w:t xml:space="preserve"> </w:t>
      </w:r>
      <w:proofErr w:type="gramStart"/>
      <w:r w:rsidRPr="00072686">
        <w:rPr>
          <w:rFonts w:eastAsia="Calibri"/>
          <w:lang w:val="en-GB"/>
        </w:rPr>
        <w:t xml:space="preserve">Introduction: Enterprise and </w:t>
      </w:r>
      <w:r w:rsidR="00B72ED6" w:rsidRPr="00072686">
        <w:rPr>
          <w:rFonts w:eastAsia="Calibri"/>
          <w:lang w:val="en-GB"/>
        </w:rPr>
        <w:t>Deprivation.</w:t>
      </w:r>
      <w:proofErr w:type="gramEnd"/>
      <w:r w:rsidR="00B72ED6" w:rsidRPr="00072686">
        <w:rPr>
          <w:rFonts w:eastAsia="Calibri"/>
          <w:lang w:val="en-GB"/>
        </w:rPr>
        <w:t xml:space="preserve"> </w:t>
      </w:r>
      <w:proofErr w:type="gramStart"/>
      <w:r w:rsidR="00B72ED6" w:rsidRPr="00072686">
        <w:rPr>
          <w:rFonts w:eastAsia="Calibri"/>
          <w:lang w:val="en-GB"/>
        </w:rPr>
        <w:t xml:space="preserve">In </w:t>
      </w:r>
      <w:r w:rsidRPr="00072686">
        <w:rPr>
          <w:rFonts w:eastAsia="Calibri"/>
          <w:i/>
          <w:lang w:val="en-GB"/>
        </w:rPr>
        <w:t xml:space="preserve">Enterprise, Deprivation and </w:t>
      </w:r>
      <w:r w:rsidR="00B72ED6" w:rsidRPr="00072686">
        <w:rPr>
          <w:rFonts w:eastAsia="Calibri"/>
          <w:i/>
          <w:lang w:val="en-GB"/>
        </w:rPr>
        <w:t xml:space="preserve">Social Exclusion, </w:t>
      </w:r>
      <w:r w:rsidR="00B72ED6" w:rsidRPr="00072686">
        <w:rPr>
          <w:rFonts w:eastAsia="Calibri"/>
          <w:lang w:val="en-GB"/>
        </w:rPr>
        <w:t>ed. A. Southern.</w:t>
      </w:r>
      <w:proofErr w:type="gramEnd"/>
      <w:r w:rsidR="00B72ED6" w:rsidRPr="00072686">
        <w:rPr>
          <w:rFonts w:eastAsia="Calibri"/>
          <w:lang w:val="en-GB"/>
        </w:rPr>
        <w:t xml:space="preserve"> New York: Oxford University Press.  </w:t>
      </w:r>
      <w:r w:rsidR="009061CC" w:rsidRPr="00072686">
        <w:rPr>
          <w:rFonts w:eastAsia="Calibri"/>
          <w:lang w:val="en-GB"/>
        </w:rPr>
        <w:t xml:space="preserve">     </w:t>
      </w:r>
      <w:r w:rsidR="00B72ED6" w:rsidRPr="00072686">
        <w:rPr>
          <w:rFonts w:eastAsia="Calibri"/>
          <w:lang w:val="en-GB"/>
        </w:rPr>
        <w:t xml:space="preserve"> </w:t>
      </w:r>
      <w:r w:rsidRPr="00072686">
        <w:rPr>
          <w:rFonts w:eastAsia="Calibri"/>
          <w:lang w:val="en-GB"/>
        </w:rPr>
        <w:t xml:space="preserve"> </w:t>
      </w:r>
    </w:p>
    <w:p w:rsidR="00304D50" w:rsidRPr="00072686" w:rsidRDefault="00304D50" w:rsidP="0004293D">
      <w:pPr>
        <w:autoSpaceDE w:val="0"/>
        <w:autoSpaceDN w:val="0"/>
        <w:adjustRightInd w:val="0"/>
        <w:jc w:val="both"/>
        <w:rPr>
          <w:rFonts w:eastAsia="Calibri"/>
          <w:lang w:val="en-GB"/>
        </w:rPr>
      </w:pPr>
    </w:p>
    <w:p w:rsidR="00C2234B" w:rsidRPr="00072686" w:rsidRDefault="00C2234B" w:rsidP="0004293D">
      <w:pPr>
        <w:ind w:right="26"/>
        <w:jc w:val="both"/>
      </w:pPr>
      <w:proofErr w:type="spellStart"/>
      <w:proofErr w:type="gramStart"/>
      <w:r w:rsidRPr="00072686">
        <w:t>Stam</w:t>
      </w:r>
      <w:proofErr w:type="spellEnd"/>
      <w:r w:rsidRPr="00072686">
        <w:t>, W., S.</w:t>
      </w:r>
      <w:r w:rsidR="00FB7141" w:rsidRPr="00072686">
        <w:t xml:space="preserve"> </w:t>
      </w:r>
      <w:proofErr w:type="spellStart"/>
      <w:r w:rsidR="00FB7141" w:rsidRPr="00072686">
        <w:t>Arzlanian</w:t>
      </w:r>
      <w:proofErr w:type="spellEnd"/>
      <w:r w:rsidR="00FB7141" w:rsidRPr="00072686">
        <w:t xml:space="preserve">, and T. </w:t>
      </w:r>
      <w:proofErr w:type="spellStart"/>
      <w:r w:rsidR="00FB7141" w:rsidRPr="00072686">
        <w:t>Elfring</w:t>
      </w:r>
      <w:proofErr w:type="spellEnd"/>
      <w:r w:rsidR="00FB7141" w:rsidRPr="00072686">
        <w:t>.</w:t>
      </w:r>
      <w:proofErr w:type="gramEnd"/>
      <w:r w:rsidR="00FB7141" w:rsidRPr="00072686">
        <w:t xml:space="preserve"> </w:t>
      </w:r>
      <w:proofErr w:type="gramStart"/>
      <w:r w:rsidR="00FB7141" w:rsidRPr="00072686">
        <w:t>2014</w:t>
      </w:r>
      <w:r w:rsidRPr="00072686">
        <w:t>. Social capital of entrepreneurs and small firm performance: A meta-analysis of contextual and methodological moderators.</w:t>
      </w:r>
      <w:proofErr w:type="gramEnd"/>
      <w:r w:rsidRPr="00072686">
        <w:t xml:space="preserve"> </w:t>
      </w:r>
      <w:r w:rsidRPr="00072686">
        <w:rPr>
          <w:i/>
        </w:rPr>
        <w:t>Journal of Business Venturing,</w:t>
      </w:r>
      <w:r w:rsidR="009A7D4F" w:rsidRPr="00072686">
        <w:rPr>
          <w:i/>
        </w:rPr>
        <w:t xml:space="preserve"> </w:t>
      </w:r>
      <w:r w:rsidR="009A7D4F" w:rsidRPr="00072686">
        <w:t xml:space="preserve">29: 152-173. </w:t>
      </w:r>
    </w:p>
    <w:p w:rsidR="00C00DC4" w:rsidRPr="00072686" w:rsidRDefault="00C00DC4" w:rsidP="00DD2E56">
      <w:pPr>
        <w:ind w:right="26"/>
        <w:jc w:val="both"/>
      </w:pPr>
    </w:p>
    <w:p w:rsidR="00DD2E56" w:rsidRPr="00072686" w:rsidRDefault="00DD2E56" w:rsidP="00DD2E56">
      <w:pPr>
        <w:ind w:right="26"/>
        <w:jc w:val="both"/>
      </w:pPr>
      <w:proofErr w:type="gramStart"/>
      <w:r w:rsidRPr="00072686">
        <w:t>Starkey, K., and S. Tempest.</w:t>
      </w:r>
      <w:proofErr w:type="gramEnd"/>
      <w:r w:rsidRPr="00072686">
        <w:t xml:space="preserve"> </w:t>
      </w:r>
      <w:proofErr w:type="gramStart"/>
      <w:r w:rsidRPr="00072686">
        <w:t>2004. Bowling along: strategic management and social capital.</w:t>
      </w:r>
      <w:proofErr w:type="gramEnd"/>
      <w:r w:rsidRPr="00072686">
        <w:t xml:space="preserve"> </w:t>
      </w:r>
      <w:r w:rsidRPr="00072686">
        <w:rPr>
          <w:i/>
        </w:rPr>
        <w:t xml:space="preserve">European Management Review </w:t>
      </w:r>
      <w:r w:rsidRPr="00072686">
        <w:t>1</w:t>
      </w:r>
      <w:r w:rsidRPr="00072686">
        <w:rPr>
          <w:b/>
        </w:rPr>
        <w:t xml:space="preserve">: </w:t>
      </w:r>
      <w:r w:rsidRPr="00072686">
        <w:t>78-83.</w:t>
      </w:r>
    </w:p>
    <w:p w:rsidR="00856940" w:rsidRPr="00072686" w:rsidRDefault="00856940" w:rsidP="00856940">
      <w:pPr>
        <w:ind w:right="26"/>
        <w:jc w:val="both"/>
      </w:pPr>
    </w:p>
    <w:p w:rsidR="00856940" w:rsidRPr="00072686" w:rsidRDefault="00856940" w:rsidP="00856940">
      <w:pPr>
        <w:ind w:right="26"/>
        <w:jc w:val="both"/>
      </w:pPr>
      <w:proofErr w:type="spellStart"/>
      <w:proofErr w:type="gramStart"/>
      <w:r w:rsidRPr="00072686">
        <w:t>Tanas</w:t>
      </w:r>
      <w:proofErr w:type="spellEnd"/>
      <w:r w:rsidRPr="00072686">
        <w:t xml:space="preserve">, J.K., and J. </w:t>
      </w:r>
      <w:proofErr w:type="spellStart"/>
      <w:r w:rsidRPr="00072686">
        <w:t>Saee</w:t>
      </w:r>
      <w:proofErr w:type="spellEnd"/>
      <w:r w:rsidRPr="00072686">
        <w:t>.</w:t>
      </w:r>
      <w:proofErr w:type="gramEnd"/>
      <w:r w:rsidRPr="00072686">
        <w:t xml:space="preserve"> </w:t>
      </w:r>
      <w:proofErr w:type="gramStart"/>
      <w:r w:rsidRPr="00072686">
        <w:t>2007. Entrepreneurial Cognition and its Linkage to Social Capital.</w:t>
      </w:r>
      <w:proofErr w:type="gramEnd"/>
      <w:r w:rsidRPr="00072686">
        <w:t xml:space="preserve"> </w:t>
      </w:r>
      <w:r w:rsidRPr="00072686">
        <w:rPr>
          <w:i/>
        </w:rPr>
        <w:t xml:space="preserve">Journal of American Academy of Business </w:t>
      </w:r>
      <w:r w:rsidRPr="00072686">
        <w:t xml:space="preserve">11, no. 1: 179-190.         </w:t>
      </w:r>
    </w:p>
    <w:p w:rsidR="004C63A6" w:rsidRPr="00072686" w:rsidRDefault="004C63A6" w:rsidP="004C63A6">
      <w:pPr>
        <w:ind w:right="26"/>
        <w:jc w:val="both"/>
      </w:pPr>
      <w:r w:rsidRPr="00072686">
        <w:t xml:space="preserve">       </w:t>
      </w:r>
    </w:p>
    <w:p w:rsidR="00433919" w:rsidRPr="00072686" w:rsidRDefault="00433919" w:rsidP="00433919">
      <w:pPr>
        <w:ind w:right="26"/>
        <w:jc w:val="both"/>
      </w:pPr>
      <w:proofErr w:type="gramStart"/>
      <w:r w:rsidRPr="00072686">
        <w:t>Taylor, D.W., O. Jones, and K. Boles.</w:t>
      </w:r>
      <w:proofErr w:type="gramEnd"/>
      <w:r w:rsidRPr="00072686">
        <w:t xml:space="preserve"> </w:t>
      </w:r>
      <w:proofErr w:type="gramStart"/>
      <w:r w:rsidRPr="00072686">
        <w:t>2004. Building social capital through action learning: an insight into the entrepreneur.</w:t>
      </w:r>
      <w:proofErr w:type="gramEnd"/>
      <w:r w:rsidRPr="00072686">
        <w:t xml:space="preserve"> </w:t>
      </w:r>
      <w:r w:rsidRPr="00072686">
        <w:rPr>
          <w:i/>
        </w:rPr>
        <w:t xml:space="preserve">Education and Training </w:t>
      </w:r>
      <w:r w:rsidRPr="00072686">
        <w:t>46, no. 5: 226-235.</w:t>
      </w:r>
      <w:r w:rsidR="00053FC6" w:rsidRPr="00072686">
        <w:t xml:space="preserve">   </w:t>
      </w:r>
    </w:p>
    <w:p w:rsidR="00563523" w:rsidRPr="00072686" w:rsidRDefault="00563523" w:rsidP="00433919">
      <w:pPr>
        <w:ind w:right="26"/>
        <w:jc w:val="both"/>
      </w:pPr>
    </w:p>
    <w:p w:rsidR="00563523" w:rsidRPr="00072686" w:rsidRDefault="00563523" w:rsidP="00433919">
      <w:pPr>
        <w:ind w:right="26"/>
        <w:jc w:val="both"/>
      </w:pPr>
      <w:proofErr w:type="spellStart"/>
      <w:proofErr w:type="gramStart"/>
      <w:r w:rsidRPr="00072686">
        <w:t>Trettin</w:t>
      </w:r>
      <w:proofErr w:type="spellEnd"/>
      <w:r w:rsidRPr="00072686">
        <w:t>, L., and F. Welter.</w:t>
      </w:r>
      <w:proofErr w:type="gramEnd"/>
      <w:r w:rsidRPr="00072686">
        <w:t xml:space="preserve"> </w:t>
      </w:r>
      <w:proofErr w:type="gramStart"/>
      <w:r w:rsidRPr="00072686">
        <w:t>2011. Challenges for spatially oriented entrepreneurship research.</w:t>
      </w:r>
      <w:proofErr w:type="gramEnd"/>
      <w:r w:rsidRPr="00072686">
        <w:t xml:space="preserve"> </w:t>
      </w:r>
      <w:r w:rsidRPr="00072686">
        <w:rPr>
          <w:i/>
        </w:rPr>
        <w:t xml:space="preserve">Entrepreneurship and Regional Development </w:t>
      </w:r>
      <w:r w:rsidRPr="00072686">
        <w:t xml:space="preserve">23, no. 7-8: 575-602.  </w:t>
      </w:r>
    </w:p>
    <w:p w:rsidR="00563523" w:rsidRPr="00072686" w:rsidRDefault="00563523" w:rsidP="00433919">
      <w:pPr>
        <w:ind w:right="26"/>
        <w:jc w:val="both"/>
      </w:pPr>
    </w:p>
    <w:p w:rsidR="00563523" w:rsidRPr="00072686" w:rsidRDefault="00563523" w:rsidP="00433919">
      <w:pPr>
        <w:ind w:right="26"/>
        <w:jc w:val="both"/>
      </w:pPr>
      <w:proofErr w:type="gramStart"/>
      <w:r w:rsidRPr="00072686">
        <w:t>Turner, S., and P. Nguyen.</w:t>
      </w:r>
      <w:proofErr w:type="gramEnd"/>
      <w:r w:rsidRPr="00072686">
        <w:t xml:space="preserve"> </w:t>
      </w:r>
      <w:proofErr w:type="gramStart"/>
      <w:r w:rsidRPr="00072686">
        <w:t xml:space="preserve">2005. Young Entrepreneurs, Social Capital and </w:t>
      </w:r>
      <w:proofErr w:type="spellStart"/>
      <w:r w:rsidRPr="00072686">
        <w:t>Doi</w:t>
      </w:r>
      <w:proofErr w:type="spellEnd"/>
      <w:r w:rsidRPr="00072686">
        <w:t xml:space="preserve"> </w:t>
      </w:r>
      <w:proofErr w:type="spellStart"/>
      <w:r w:rsidRPr="00072686">
        <w:t>Moi</w:t>
      </w:r>
      <w:proofErr w:type="spellEnd"/>
      <w:r w:rsidRPr="00072686">
        <w:t xml:space="preserve"> in Hanoi, Vietnam.</w:t>
      </w:r>
      <w:proofErr w:type="gramEnd"/>
      <w:r w:rsidRPr="00072686">
        <w:t xml:space="preserve"> </w:t>
      </w:r>
      <w:r w:rsidRPr="00072686">
        <w:rPr>
          <w:i/>
        </w:rPr>
        <w:t xml:space="preserve">Urban Studies </w:t>
      </w:r>
      <w:r w:rsidRPr="00072686">
        <w:t xml:space="preserve">52, no. 14: 2515-2550.    </w:t>
      </w:r>
      <w:r w:rsidR="00FD7882" w:rsidRPr="00072686">
        <w:t xml:space="preserve">    </w:t>
      </w:r>
    </w:p>
    <w:p w:rsidR="00094EB4" w:rsidRPr="00072686" w:rsidRDefault="00A322F0" w:rsidP="0004293D">
      <w:pPr>
        <w:ind w:right="26"/>
        <w:jc w:val="both"/>
      </w:pPr>
      <w:r w:rsidRPr="00072686">
        <w:t xml:space="preserve">              </w:t>
      </w:r>
      <w:r w:rsidR="00094EB4" w:rsidRPr="00072686">
        <w:t xml:space="preserve">   </w:t>
      </w:r>
    </w:p>
    <w:p w:rsidR="00AA0E5C" w:rsidRPr="00072686" w:rsidRDefault="009F4631" w:rsidP="0004293D">
      <w:pPr>
        <w:ind w:right="26"/>
        <w:jc w:val="both"/>
      </w:pPr>
      <w:proofErr w:type="gramStart"/>
      <w:r w:rsidRPr="00072686">
        <w:t xml:space="preserve">Tsai, W., </w:t>
      </w:r>
      <w:r w:rsidR="009A5E4F" w:rsidRPr="00072686">
        <w:t xml:space="preserve">and </w:t>
      </w:r>
      <w:r w:rsidRPr="00072686">
        <w:t xml:space="preserve">S. </w:t>
      </w:r>
      <w:proofErr w:type="spellStart"/>
      <w:r w:rsidRPr="00072686">
        <w:t>Ghoshal</w:t>
      </w:r>
      <w:proofErr w:type="spellEnd"/>
      <w:r w:rsidRPr="00072686">
        <w:t>.</w:t>
      </w:r>
      <w:proofErr w:type="gramEnd"/>
      <w:r w:rsidRPr="00072686">
        <w:t xml:space="preserve"> </w:t>
      </w:r>
      <w:proofErr w:type="gramStart"/>
      <w:r w:rsidRPr="00072686">
        <w:t xml:space="preserve">1998. </w:t>
      </w:r>
      <w:r w:rsidR="00AA0E5C" w:rsidRPr="00072686">
        <w:t xml:space="preserve">Social Capital and Value Creation: The Role of </w:t>
      </w:r>
      <w:proofErr w:type="spellStart"/>
      <w:r w:rsidR="00AA0E5C" w:rsidRPr="00072686">
        <w:t>Intrafirm</w:t>
      </w:r>
      <w:proofErr w:type="spellEnd"/>
      <w:r w:rsidR="00AA0E5C" w:rsidRPr="00072686">
        <w:t xml:space="preserve"> Networks</w:t>
      </w:r>
      <w:r w:rsidR="009A5E4F" w:rsidRPr="00072686">
        <w:t>.</w:t>
      </w:r>
      <w:proofErr w:type="gramEnd"/>
      <w:r w:rsidR="009A5E4F" w:rsidRPr="00072686">
        <w:t xml:space="preserve"> </w:t>
      </w:r>
      <w:r w:rsidR="00AA0E5C" w:rsidRPr="00072686">
        <w:rPr>
          <w:i/>
        </w:rPr>
        <w:t>The Academy of Management Journal</w:t>
      </w:r>
      <w:r w:rsidR="009A5E4F" w:rsidRPr="00072686">
        <w:rPr>
          <w:i/>
        </w:rPr>
        <w:t xml:space="preserve"> </w:t>
      </w:r>
      <w:r w:rsidR="009A5E4F" w:rsidRPr="00072686">
        <w:t xml:space="preserve">41: </w:t>
      </w:r>
      <w:r w:rsidR="00AA0E5C" w:rsidRPr="00072686">
        <w:t>464-476.</w:t>
      </w:r>
    </w:p>
    <w:p w:rsidR="00433919" w:rsidRPr="00072686" w:rsidRDefault="00433919" w:rsidP="0004293D">
      <w:pPr>
        <w:ind w:right="26"/>
        <w:jc w:val="both"/>
      </w:pPr>
    </w:p>
    <w:p w:rsidR="00433919" w:rsidRPr="00072686" w:rsidRDefault="00433919" w:rsidP="00433919">
      <w:pPr>
        <w:ind w:right="26"/>
        <w:jc w:val="both"/>
      </w:pPr>
      <w:proofErr w:type="gramStart"/>
      <w:r w:rsidRPr="00072686">
        <w:t xml:space="preserve">Tura, T., and V. </w:t>
      </w:r>
      <w:proofErr w:type="spellStart"/>
      <w:r w:rsidRPr="00072686">
        <w:t>Harmaakorpi</w:t>
      </w:r>
      <w:proofErr w:type="spellEnd"/>
      <w:r w:rsidRPr="00072686">
        <w:t>.</w:t>
      </w:r>
      <w:proofErr w:type="gramEnd"/>
      <w:r w:rsidRPr="00072686">
        <w:t xml:space="preserve"> </w:t>
      </w:r>
      <w:proofErr w:type="gramStart"/>
      <w:r w:rsidRPr="00072686">
        <w:t>2005. Social Capital in Building Regional Innovative Capability.</w:t>
      </w:r>
      <w:proofErr w:type="gramEnd"/>
      <w:r w:rsidRPr="00072686">
        <w:t xml:space="preserve"> </w:t>
      </w:r>
      <w:r w:rsidRPr="00072686">
        <w:rPr>
          <w:i/>
        </w:rPr>
        <w:t xml:space="preserve">Regional Studies </w:t>
      </w:r>
      <w:r w:rsidRPr="00072686">
        <w:t xml:space="preserve">39: 1111-1125.    </w:t>
      </w:r>
    </w:p>
    <w:p w:rsidR="00094EB4" w:rsidRPr="00072686" w:rsidRDefault="00094EB4" w:rsidP="0004293D">
      <w:pPr>
        <w:ind w:right="26"/>
        <w:jc w:val="both"/>
      </w:pPr>
    </w:p>
    <w:p w:rsidR="00DA091A" w:rsidRPr="00072686" w:rsidRDefault="00094EB4" w:rsidP="0004293D">
      <w:pPr>
        <w:ind w:right="26"/>
        <w:jc w:val="both"/>
      </w:pPr>
      <w:proofErr w:type="gramStart"/>
      <w:r w:rsidRPr="00072686">
        <w:t>UK Commission for Empl</w:t>
      </w:r>
      <w:r w:rsidR="009F4631" w:rsidRPr="00072686">
        <w:t>oyment and Skills UKCES.</w:t>
      </w:r>
      <w:proofErr w:type="gramEnd"/>
      <w:r w:rsidR="009F4631" w:rsidRPr="00072686">
        <w:t xml:space="preserve"> </w:t>
      </w:r>
      <w:proofErr w:type="gramStart"/>
      <w:r w:rsidR="009F4631" w:rsidRPr="00072686">
        <w:t xml:space="preserve">2011. </w:t>
      </w:r>
      <w:r w:rsidRPr="00072686">
        <w:rPr>
          <w:i/>
        </w:rPr>
        <w:t>Skills for self-employment – Evidence Report 31</w:t>
      </w:r>
      <w:r w:rsidR="009A5E4F" w:rsidRPr="00072686">
        <w:rPr>
          <w:i/>
        </w:rPr>
        <w:t>.</w:t>
      </w:r>
      <w:proofErr w:type="gramEnd"/>
      <w:r w:rsidR="009A5E4F" w:rsidRPr="00072686">
        <w:rPr>
          <w:i/>
        </w:rPr>
        <w:t xml:space="preserve"> </w:t>
      </w:r>
      <w:proofErr w:type="gramStart"/>
      <w:r w:rsidRPr="00072686">
        <w:t>available</w:t>
      </w:r>
      <w:proofErr w:type="gramEnd"/>
      <w:r w:rsidRPr="00072686">
        <w:t xml:space="preserve"> at: </w:t>
      </w:r>
      <w:r w:rsidR="00DA091A" w:rsidRPr="00072686">
        <w:t>www.ukces.org.uk/publications/er31-skills-for-employment</w:t>
      </w:r>
    </w:p>
    <w:p w:rsidR="00DA091A" w:rsidRPr="00072686" w:rsidRDefault="00DA091A" w:rsidP="0004293D">
      <w:pPr>
        <w:ind w:right="26"/>
        <w:jc w:val="both"/>
      </w:pPr>
      <w:r w:rsidRPr="00072686">
        <w:t xml:space="preserve">  </w:t>
      </w:r>
    </w:p>
    <w:p w:rsidR="00294EEF" w:rsidRPr="00072686" w:rsidRDefault="008D2950" w:rsidP="0004293D">
      <w:pPr>
        <w:ind w:right="26"/>
        <w:jc w:val="both"/>
      </w:pPr>
      <w:r w:rsidRPr="00072686">
        <w:t xml:space="preserve">Upton, </w:t>
      </w:r>
      <w:r w:rsidR="009A5E4F" w:rsidRPr="00072686">
        <w:t>C</w:t>
      </w:r>
      <w:r w:rsidRPr="00072686">
        <w:t xml:space="preserve">. 2008. </w:t>
      </w:r>
      <w:proofErr w:type="gramStart"/>
      <w:r w:rsidR="000E0BDB" w:rsidRPr="00072686">
        <w:t>Social Capital, Collective Action and Group Formation: Development Trajectories in Post-socialist Mongolia.</w:t>
      </w:r>
      <w:proofErr w:type="gramEnd"/>
      <w:r w:rsidR="000E0BDB" w:rsidRPr="00072686">
        <w:t xml:space="preserve"> </w:t>
      </w:r>
      <w:r w:rsidR="000E0BDB" w:rsidRPr="00072686">
        <w:rPr>
          <w:i/>
        </w:rPr>
        <w:t>Human Ecology</w:t>
      </w:r>
      <w:r w:rsidR="009A5E4F" w:rsidRPr="00072686">
        <w:rPr>
          <w:i/>
        </w:rPr>
        <w:t xml:space="preserve"> </w:t>
      </w:r>
      <w:r w:rsidR="009A5E4F" w:rsidRPr="00072686">
        <w:t xml:space="preserve">36: </w:t>
      </w:r>
      <w:r w:rsidR="000E0BDB" w:rsidRPr="00072686">
        <w:t>175-188.</w:t>
      </w:r>
    </w:p>
    <w:p w:rsidR="000E0BDB" w:rsidRPr="00072686" w:rsidRDefault="0001507F" w:rsidP="0004293D">
      <w:pPr>
        <w:ind w:right="26"/>
        <w:jc w:val="both"/>
      </w:pPr>
      <w:r w:rsidRPr="00072686">
        <w:t xml:space="preserve">  </w:t>
      </w:r>
      <w:r w:rsidR="000E0BDB" w:rsidRPr="00072686">
        <w:t xml:space="preserve"> </w:t>
      </w:r>
      <w:r w:rsidR="00433919" w:rsidRPr="00072686">
        <w:t xml:space="preserve"> </w:t>
      </w:r>
    </w:p>
    <w:p w:rsidR="000E0BDB" w:rsidRPr="00072686" w:rsidRDefault="009F4631" w:rsidP="0004293D">
      <w:pPr>
        <w:ind w:right="26"/>
        <w:jc w:val="both"/>
      </w:pPr>
      <w:proofErr w:type="spellStart"/>
      <w:proofErr w:type="gramStart"/>
      <w:r w:rsidRPr="00072686">
        <w:t>Uzzi</w:t>
      </w:r>
      <w:proofErr w:type="spellEnd"/>
      <w:r w:rsidRPr="00072686">
        <w:t>, B. 1996.</w:t>
      </w:r>
      <w:proofErr w:type="gramEnd"/>
      <w:r w:rsidRPr="00072686">
        <w:t xml:space="preserve"> </w:t>
      </w:r>
      <w:proofErr w:type="gramStart"/>
      <w:r w:rsidR="000E0BDB" w:rsidRPr="00072686">
        <w:t xml:space="preserve">The Sources and Consequences of </w:t>
      </w:r>
      <w:proofErr w:type="spellStart"/>
      <w:r w:rsidR="000E0BDB" w:rsidRPr="00072686">
        <w:t>Embeddedness</w:t>
      </w:r>
      <w:proofErr w:type="spellEnd"/>
      <w:r w:rsidR="000E0BDB" w:rsidRPr="00072686">
        <w:t xml:space="preserve"> for the Economic Performance of Organizations: The Network Effect.</w:t>
      </w:r>
      <w:proofErr w:type="gramEnd"/>
      <w:r w:rsidR="000E0BDB" w:rsidRPr="00072686">
        <w:t xml:space="preserve"> </w:t>
      </w:r>
      <w:r w:rsidR="000E0BDB" w:rsidRPr="00072686">
        <w:rPr>
          <w:i/>
        </w:rPr>
        <w:t>American Sociological Review</w:t>
      </w:r>
      <w:r w:rsidR="009A5E4F" w:rsidRPr="00072686">
        <w:rPr>
          <w:i/>
        </w:rPr>
        <w:t xml:space="preserve"> </w:t>
      </w:r>
      <w:r w:rsidR="000E0BDB" w:rsidRPr="00072686">
        <w:t>61</w:t>
      </w:r>
      <w:r w:rsidR="009A5E4F" w:rsidRPr="00072686">
        <w:t xml:space="preserve">: </w:t>
      </w:r>
      <w:r w:rsidR="000E0BDB" w:rsidRPr="00072686">
        <w:t>674-698.</w:t>
      </w:r>
    </w:p>
    <w:p w:rsidR="009C0767" w:rsidRPr="00072686" w:rsidRDefault="009C0767" w:rsidP="0004293D">
      <w:pPr>
        <w:ind w:right="26"/>
        <w:jc w:val="both"/>
      </w:pPr>
      <w:r w:rsidRPr="00072686">
        <w:t xml:space="preserve">    </w:t>
      </w:r>
    </w:p>
    <w:p w:rsidR="001077A9" w:rsidRPr="00072686" w:rsidRDefault="00433919" w:rsidP="00433919">
      <w:pPr>
        <w:ind w:right="26"/>
        <w:jc w:val="both"/>
      </w:pPr>
      <w:r w:rsidRPr="00072686">
        <w:t xml:space="preserve">Welter, F., and D. </w:t>
      </w:r>
      <w:proofErr w:type="spellStart"/>
      <w:r w:rsidRPr="00072686">
        <w:t>Smallbone</w:t>
      </w:r>
      <w:proofErr w:type="spellEnd"/>
      <w:r w:rsidRPr="00072686">
        <w:t xml:space="preserve">. </w:t>
      </w:r>
      <w:proofErr w:type="gramStart"/>
      <w:r w:rsidRPr="00072686">
        <w:t>2006. Exploring the Role of Trust in Entrepreneurial Activity.</w:t>
      </w:r>
      <w:proofErr w:type="gramEnd"/>
      <w:r w:rsidRPr="00072686">
        <w:t xml:space="preserve"> </w:t>
      </w:r>
      <w:r w:rsidRPr="00072686">
        <w:rPr>
          <w:i/>
        </w:rPr>
        <w:t xml:space="preserve">Entrepreneurship Theory and Practice </w:t>
      </w:r>
      <w:r w:rsidRPr="00072686">
        <w:t>July 2006, 465-475.</w:t>
      </w:r>
    </w:p>
    <w:p w:rsidR="00433919" w:rsidRPr="00072686" w:rsidRDefault="00433919" w:rsidP="00433919">
      <w:pPr>
        <w:ind w:right="26"/>
        <w:jc w:val="both"/>
      </w:pPr>
      <w:r w:rsidRPr="00072686">
        <w:t xml:space="preserve"> </w:t>
      </w:r>
      <w:r w:rsidRPr="00072686">
        <w:rPr>
          <w:i/>
        </w:rPr>
        <w:t xml:space="preserve"> </w:t>
      </w:r>
      <w:r w:rsidRPr="00072686">
        <w:t xml:space="preserve">         </w:t>
      </w:r>
    </w:p>
    <w:p w:rsidR="00081707" w:rsidRPr="00072686" w:rsidRDefault="009F4631" w:rsidP="0004293D">
      <w:pPr>
        <w:ind w:right="26"/>
        <w:jc w:val="both"/>
      </w:pPr>
      <w:r w:rsidRPr="00072686">
        <w:t xml:space="preserve">Welter, F., L. </w:t>
      </w:r>
      <w:proofErr w:type="spellStart"/>
      <w:r w:rsidRPr="00072686">
        <w:t>Trettin</w:t>
      </w:r>
      <w:proofErr w:type="spellEnd"/>
      <w:r w:rsidRPr="00072686">
        <w:t xml:space="preserve">, </w:t>
      </w:r>
      <w:r w:rsidR="009A5E4F" w:rsidRPr="00072686">
        <w:t xml:space="preserve">and </w:t>
      </w:r>
      <w:r w:rsidRPr="00072686">
        <w:t xml:space="preserve">U. Neumann. </w:t>
      </w:r>
      <w:proofErr w:type="gramStart"/>
      <w:r w:rsidRPr="00072686">
        <w:t xml:space="preserve">2008. </w:t>
      </w:r>
      <w:r w:rsidR="00F169C9" w:rsidRPr="00072686">
        <w:t>Fostering entrepreneurship in d</w:t>
      </w:r>
      <w:r w:rsidR="009A5E4F" w:rsidRPr="00072686">
        <w:t>istressed urban neighborhoods.</w:t>
      </w:r>
      <w:proofErr w:type="gramEnd"/>
      <w:r w:rsidR="009A5E4F" w:rsidRPr="00072686">
        <w:t xml:space="preserve"> </w:t>
      </w:r>
      <w:r w:rsidR="00F169C9" w:rsidRPr="00072686">
        <w:rPr>
          <w:i/>
        </w:rPr>
        <w:t>International Entrepreneurship Management Journal</w:t>
      </w:r>
      <w:r w:rsidR="009A5E4F" w:rsidRPr="00072686">
        <w:rPr>
          <w:i/>
        </w:rPr>
        <w:t xml:space="preserve"> </w:t>
      </w:r>
      <w:r w:rsidR="009A5E4F" w:rsidRPr="00072686">
        <w:t xml:space="preserve">4: </w:t>
      </w:r>
      <w:r w:rsidR="00F169C9" w:rsidRPr="00072686">
        <w:t>109-128.</w:t>
      </w:r>
    </w:p>
    <w:p w:rsidR="00F169C9" w:rsidRPr="00072686" w:rsidRDefault="003B7447" w:rsidP="0004293D">
      <w:pPr>
        <w:ind w:right="26"/>
        <w:jc w:val="both"/>
      </w:pPr>
      <w:r w:rsidRPr="00072686">
        <w:lastRenderedPageBreak/>
        <w:t>Welter, F. 2011</w:t>
      </w:r>
      <w:r w:rsidR="00081707" w:rsidRPr="00072686">
        <w:t xml:space="preserve">. </w:t>
      </w:r>
      <w:proofErr w:type="gramStart"/>
      <w:r w:rsidR="00081707" w:rsidRPr="00072686">
        <w:t>Contextualizing Entrepreneurship – Conceptual Challenges and Way Forward.</w:t>
      </w:r>
      <w:proofErr w:type="gramEnd"/>
      <w:r w:rsidR="00081707" w:rsidRPr="00072686">
        <w:t xml:space="preserve"> </w:t>
      </w:r>
      <w:r w:rsidR="00081707" w:rsidRPr="00072686">
        <w:rPr>
          <w:i/>
        </w:rPr>
        <w:t xml:space="preserve">Entrepreneurship Theory and Practice </w:t>
      </w:r>
      <w:r w:rsidR="00081707" w:rsidRPr="00072686">
        <w:t xml:space="preserve">January 2011: 165-184.      </w:t>
      </w:r>
      <w:r w:rsidR="00F169C9" w:rsidRPr="00072686">
        <w:t xml:space="preserve">              </w:t>
      </w:r>
    </w:p>
    <w:p w:rsidR="00F169C9" w:rsidRPr="00072686" w:rsidRDefault="00F169C9" w:rsidP="0004293D">
      <w:pPr>
        <w:ind w:right="26"/>
        <w:jc w:val="both"/>
      </w:pPr>
    </w:p>
    <w:p w:rsidR="00F169C9" w:rsidRPr="00072686" w:rsidRDefault="009F4631" w:rsidP="0004293D">
      <w:pPr>
        <w:ind w:right="26"/>
        <w:jc w:val="both"/>
      </w:pPr>
      <w:proofErr w:type="spellStart"/>
      <w:proofErr w:type="gramStart"/>
      <w:r w:rsidRPr="00072686">
        <w:t>Westerlund</w:t>
      </w:r>
      <w:proofErr w:type="spellEnd"/>
      <w:r w:rsidRPr="00072686">
        <w:t xml:space="preserve">, M., </w:t>
      </w:r>
      <w:r w:rsidR="009A5E4F" w:rsidRPr="00072686">
        <w:t xml:space="preserve">and </w:t>
      </w:r>
      <w:r w:rsidRPr="00072686">
        <w:t xml:space="preserve">S. </w:t>
      </w:r>
      <w:proofErr w:type="spellStart"/>
      <w:r w:rsidRPr="00072686">
        <w:t>Svahn</w:t>
      </w:r>
      <w:proofErr w:type="spellEnd"/>
      <w:r w:rsidRPr="00072686">
        <w:t>.</w:t>
      </w:r>
      <w:proofErr w:type="gramEnd"/>
      <w:r w:rsidRPr="00072686">
        <w:t xml:space="preserve"> </w:t>
      </w:r>
      <w:proofErr w:type="gramStart"/>
      <w:r w:rsidRPr="00072686">
        <w:t xml:space="preserve">2008. </w:t>
      </w:r>
      <w:r w:rsidR="00F169C9" w:rsidRPr="00072686">
        <w:t>A relationship value perspective of social capital in networks of software SMEs.</w:t>
      </w:r>
      <w:proofErr w:type="gramEnd"/>
      <w:r w:rsidR="00F169C9" w:rsidRPr="00072686">
        <w:t xml:space="preserve"> </w:t>
      </w:r>
      <w:r w:rsidR="00F169C9" w:rsidRPr="00072686">
        <w:rPr>
          <w:i/>
        </w:rPr>
        <w:t>Industrial Marketing Management</w:t>
      </w:r>
      <w:r w:rsidR="009A5E4F" w:rsidRPr="00072686">
        <w:rPr>
          <w:i/>
        </w:rPr>
        <w:t xml:space="preserve"> </w:t>
      </w:r>
      <w:r w:rsidR="009A5E4F" w:rsidRPr="00072686">
        <w:t xml:space="preserve">37: </w:t>
      </w:r>
      <w:r w:rsidR="00F169C9" w:rsidRPr="00072686">
        <w:t>492-501.</w:t>
      </w:r>
    </w:p>
    <w:p w:rsidR="00482AED" w:rsidRPr="00072686" w:rsidRDefault="00482AED" w:rsidP="0004293D">
      <w:pPr>
        <w:ind w:right="26"/>
        <w:jc w:val="both"/>
      </w:pPr>
    </w:p>
    <w:p w:rsidR="00F169C9" w:rsidRPr="00072686" w:rsidRDefault="009F4631" w:rsidP="0004293D">
      <w:pPr>
        <w:ind w:right="26"/>
        <w:jc w:val="both"/>
      </w:pPr>
      <w:proofErr w:type="spellStart"/>
      <w:proofErr w:type="gramStart"/>
      <w:r w:rsidRPr="00072686">
        <w:t>Westlund</w:t>
      </w:r>
      <w:proofErr w:type="spellEnd"/>
      <w:r w:rsidRPr="00072686">
        <w:t xml:space="preserve">, H., </w:t>
      </w:r>
      <w:r w:rsidR="009A5E4F" w:rsidRPr="00072686">
        <w:t xml:space="preserve">and </w:t>
      </w:r>
      <w:r w:rsidRPr="00072686">
        <w:t>R. Bolton.</w:t>
      </w:r>
      <w:proofErr w:type="gramEnd"/>
      <w:r w:rsidRPr="00072686">
        <w:t xml:space="preserve"> </w:t>
      </w:r>
      <w:proofErr w:type="gramStart"/>
      <w:r w:rsidRPr="00072686">
        <w:t xml:space="preserve">2003. </w:t>
      </w:r>
      <w:r w:rsidR="00F169C9" w:rsidRPr="00072686">
        <w:t>Local Social</w:t>
      </w:r>
      <w:r w:rsidR="009A5E4F" w:rsidRPr="00072686">
        <w:t xml:space="preserve"> Capital and Entrepreneurship.</w:t>
      </w:r>
      <w:proofErr w:type="gramEnd"/>
      <w:r w:rsidR="009A5E4F" w:rsidRPr="00072686">
        <w:t xml:space="preserve"> </w:t>
      </w:r>
      <w:r w:rsidR="00F169C9" w:rsidRPr="00072686">
        <w:rPr>
          <w:i/>
        </w:rPr>
        <w:t>Small Business Economics</w:t>
      </w:r>
      <w:r w:rsidR="009A5E4F" w:rsidRPr="00072686">
        <w:rPr>
          <w:i/>
        </w:rPr>
        <w:t xml:space="preserve"> </w:t>
      </w:r>
      <w:r w:rsidR="009A5E4F" w:rsidRPr="00072686">
        <w:t xml:space="preserve">21: </w:t>
      </w:r>
      <w:r w:rsidR="00F169C9" w:rsidRPr="00072686">
        <w:t>77-113.</w:t>
      </w:r>
      <w:r w:rsidR="00945D53" w:rsidRPr="00072686">
        <w:t xml:space="preserve">      </w:t>
      </w:r>
      <w:r w:rsidR="00450510" w:rsidRPr="00072686">
        <w:t xml:space="preserve">    </w:t>
      </w:r>
    </w:p>
    <w:p w:rsidR="00945D53" w:rsidRPr="00072686" w:rsidRDefault="00945D53" w:rsidP="00F23966">
      <w:pPr>
        <w:jc w:val="both"/>
      </w:pPr>
    </w:p>
    <w:p w:rsidR="00F23966" w:rsidRPr="00072686" w:rsidRDefault="00F23966" w:rsidP="00F23966">
      <w:pPr>
        <w:jc w:val="both"/>
        <w:rPr>
          <w:sz w:val="22"/>
          <w:szCs w:val="22"/>
          <w:lang w:val="en-GB"/>
        </w:rPr>
      </w:pPr>
      <w:proofErr w:type="gramStart"/>
      <w:r w:rsidRPr="00072686">
        <w:t>Widen-</w:t>
      </w:r>
      <w:proofErr w:type="spellStart"/>
      <w:r w:rsidRPr="00072686">
        <w:t>Wulff</w:t>
      </w:r>
      <w:proofErr w:type="spellEnd"/>
      <w:r w:rsidRPr="00072686">
        <w:t xml:space="preserve">, G., and M. </w:t>
      </w:r>
      <w:proofErr w:type="spellStart"/>
      <w:r w:rsidRPr="00072686">
        <w:t>Ginman</w:t>
      </w:r>
      <w:proofErr w:type="spellEnd"/>
      <w:r w:rsidRPr="00072686">
        <w:t>.</w:t>
      </w:r>
      <w:proofErr w:type="gramEnd"/>
      <w:r w:rsidRPr="00072686">
        <w:t xml:space="preserve"> </w:t>
      </w:r>
      <w:proofErr w:type="gramStart"/>
      <w:r w:rsidRPr="00072686">
        <w:t>2004. Explaining knowledge sharing in organizations through the dimensions of social capital.</w:t>
      </w:r>
      <w:proofErr w:type="gramEnd"/>
      <w:r w:rsidRPr="00072686">
        <w:t xml:space="preserve"> </w:t>
      </w:r>
      <w:r w:rsidRPr="00072686">
        <w:rPr>
          <w:i/>
        </w:rPr>
        <w:t xml:space="preserve">Journal of Information Science </w:t>
      </w:r>
      <w:r w:rsidRPr="00072686">
        <w:t>30, no. 5: 448-458.</w:t>
      </w:r>
    </w:p>
    <w:p w:rsidR="00A22A0F" w:rsidRPr="00072686" w:rsidRDefault="00A22A0F" w:rsidP="0004293D">
      <w:pPr>
        <w:ind w:right="26"/>
        <w:jc w:val="both"/>
      </w:pPr>
    </w:p>
    <w:p w:rsidR="00433919" w:rsidRPr="00072686" w:rsidRDefault="009F4631" w:rsidP="0004293D">
      <w:pPr>
        <w:ind w:right="26"/>
        <w:jc w:val="both"/>
      </w:pPr>
      <w:proofErr w:type="gramStart"/>
      <w:r w:rsidRPr="00072686">
        <w:t xml:space="preserve">Williams, N., </w:t>
      </w:r>
      <w:r w:rsidR="009A5E4F" w:rsidRPr="00072686">
        <w:t xml:space="preserve">and </w:t>
      </w:r>
      <w:r w:rsidRPr="00072686">
        <w:t>C.C. Williams.</w:t>
      </w:r>
      <w:proofErr w:type="gramEnd"/>
      <w:r w:rsidRPr="00072686">
        <w:t xml:space="preserve"> </w:t>
      </w:r>
      <w:proofErr w:type="gramStart"/>
      <w:r w:rsidRPr="00072686">
        <w:t xml:space="preserve">2011. </w:t>
      </w:r>
      <w:r w:rsidR="0094005A" w:rsidRPr="00072686">
        <w:t xml:space="preserve">Tackling barriers to entrepreneurship in a deprived urban </w:t>
      </w:r>
      <w:proofErr w:type="spellStart"/>
      <w:r w:rsidR="0094005A" w:rsidRPr="00072686">
        <w:t>neighbourhood</w:t>
      </w:r>
      <w:proofErr w:type="spellEnd"/>
      <w:r w:rsidR="0094005A" w:rsidRPr="00072686">
        <w:t>.</w:t>
      </w:r>
      <w:proofErr w:type="gramEnd"/>
      <w:r w:rsidR="0094005A" w:rsidRPr="00072686">
        <w:t xml:space="preserve"> </w:t>
      </w:r>
      <w:r w:rsidR="0094005A" w:rsidRPr="00072686">
        <w:rPr>
          <w:i/>
        </w:rPr>
        <w:t>Local Economy</w:t>
      </w:r>
      <w:r w:rsidR="009A5E4F" w:rsidRPr="00072686">
        <w:rPr>
          <w:i/>
        </w:rPr>
        <w:t xml:space="preserve"> </w:t>
      </w:r>
      <w:r w:rsidRPr="00072686">
        <w:t>26, no. 1</w:t>
      </w:r>
      <w:r w:rsidR="009A5E4F" w:rsidRPr="00072686">
        <w:t xml:space="preserve">: </w:t>
      </w:r>
      <w:r w:rsidR="0094005A" w:rsidRPr="00072686">
        <w:t>30-42.</w:t>
      </w:r>
    </w:p>
    <w:p w:rsidR="00433919" w:rsidRPr="00072686" w:rsidRDefault="00433919" w:rsidP="0004293D">
      <w:pPr>
        <w:ind w:right="26"/>
        <w:jc w:val="both"/>
      </w:pPr>
    </w:p>
    <w:p w:rsidR="0094005A" w:rsidRPr="00072686" w:rsidRDefault="00433919" w:rsidP="0004293D">
      <w:pPr>
        <w:ind w:right="26"/>
        <w:jc w:val="both"/>
      </w:pPr>
      <w:proofErr w:type="gramStart"/>
      <w:r w:rsidRPr="00072686">
        <w:t>Williams, N., and C.C. Williams.</w:t>
      </w:r>
      <w:proofErr w:type="gramEnd"/>
      <w:r w:rsidRPr="00072686">
        <w:t xml:space="preserve"> </w:t>
      </w:r>
      <w:proofErr w:type="gramStart"/>
      <w:r w:rsidRPr="00072686">
        <w:t xml:space="preserve">2012. Evaluating the socio-spatial contingency of entrepreneurial motivations: A case study of English deprived urban </w:t>
      </w:r>
      <w:proofErr w:type="spellStart"/>
      <w:r w:rsidRPr="00072686">
        <w:t>neighbourhoods</w:t>
      </w:r>
      <w:proofErr w:type="spellEnd"/>
      <w:r w:rsidRPr="00072686">
        <w:t>.</w:t>
      </w:r>
      <w:proofErr w:type="gramEnd"/>
      <w:r w:rsidRPr="00072686">
        <w:t xml:space="preserve"> </w:t>
      </w:r>
      <w:r w:rsidRPr="00072686">
        <w:rPr>
          <w:i/>
        </w:rPr>
        <w:t xml:space="preserve">Entrepreneurship and Regional Development </w:t>
      </w:r>
      <w:r w:rsidRPr="00072686">
        <w:t xml:space="preserve">24, no. 7-8: 661-684.  </w:t>
      </w:r>
      <w:r w:rsidR="0094005A" w:rsidRPr="00072686">
        <w:t xml:space="preserve"> </w:t>
      </w:r>
    </w:p>
    <w:p w:rsidR="00F169C9" w:rsidRPr="00072686" w:rsidRDefault="00F169C9" w:rsidP="0004293D">
      <w:pPr>
        <w:ind w:right="26"/>
        <w:jc w:val="both"/>
      </w:pPr>
    </w:p>
    <w:p w:rsidR="00F169C9" w:rsidRPr="00072686" w:rsidRDefault="009F4631" w:rsidP="0004293D">
      <w:pPr>
        <w:ind w:right="26"/>
        <w:jc w:val="both"/>
      </w:pPr>
      <w:proofErr w:type="gramStart"/>
      <w:r w:rsidRPr="00072686">
        <w:t xml:space="preserve">Williams, N., </w:t>
      </w:r>
      <w:r w:rsidR="009A5E4F" w:rsidRPr="00072686">
        <w:t xml:space="preserve">and </w:t>
      </w:r>
      <w:r w:rsidRPr="00072686">
        <w:t>R. Huggins.</w:t>
      </w:r>
      <w:proofErr w:type="gramEnd"/>
      <w:r w:rsidRPr="00072686">
        <w:t xml:space="preserve"> </w:t>
      </w:r>
      <w:proofErr w:type="gramStart"/>
      <w:r w:rsidRPr="00072686">
        <w:t xml:space="preserve">2013. </w:t>
      </w:r>
      <w:r w:rsidR="00F169C9" w:rsidRPr="00072686">
        <w:t>Supporting entrepreneurship in deprived com</w:t>
      </w:r>
      <w:r w:rsidR="009A5E4F" w:rsidRPr="00072686">
        <w:t>munities: a vision too far?</w:t>
      </w:r>
      <w:proofErr w:type="gramEnd"/>
      <w:r w:rsidR="009A5E4F" w:rsidRPr="00072686">
        <w:t xml:space="preserve"> </w:t>
      </w:r>
      <w:r w:rsidR="00F169C9" w:rsidRPr="00072686">
        <w:rPr>
          <w:i/>
        </w:rPr>
        <w:t>Journal of Small Business and Enterprise Development</w:t>
      </w:r>
      <w:r w:rsidR="009A5E4F" w:rsidRPr="00072686">
        <w:rPr>
          <w:i/>
        </w:rPr>
        <w:t xml:space="preserve"> </w:t>
      </w:r>
      <w:r w:rsidRPr="00072686">
        <w:t>20, no. 1</w:t>
      </w:r>
      <w:r w:rsidR="009A5E4F" w:rsidRPr="00072686">
        <w:t xml:space="preserve">: </w:t>
      </w:r>
      <w:r w:rsidR="00F169C9" w:rsidRPr="00072686">
        <w:t>165-180.</w:t>
      </w:r>
    </w:p>
    <w:p w:rsidR="00411037" w:rsidRPr="00072686" w:rsidRDefault="00411037" w:rsidP="0004293D">
      <w:pPr>
        <w:ind w:right="26"/>
        <w:jc w:val="both"/>
      </w:pPr>
    </w:p>
    <w:p w:rsidR="00411037" w:rsidRPr="00072686" w:rsidRDefault="009C5C90" w:rsidP="0004293D">
      <w:pPr>
        <w:ind w:right="26"/>
        <w:jc w:val="both"/>
      </w:pPr>
      <w:proofErr w:type="gramStart"/>
      <w:r w:rsidRPr="00072686">
        <w:t>Williams, N., R. Huggins, and P. Thompson.</w:t>
      </w:r>
      <w:proofErr w:type="gramEnd"/>
      <w:r w:rsidRPr="00072686">
        <w:t xml:space="preserve"> 2017. Social Capital and Entrepreneurship: Does the Relationship Hold in Deprived Urban </w:t>
      </w:r>
      <w:proofErr w:type="spellStart"/>
      <w:r w:rsidRPr="00072686">
        <w:t>Neigbourhoods</w:t>
      </w:r>
      <w:proofErr w:type="spellEnd"/>
      <w:r w:rsidRPr="00072686">
        <w:t xml:space="preserve">. </w:t>
      </w:r>
      <w:r w:rsidRPr="00072686">
        <w:rPr>
          <w:i/>
        </w:rPr>
        <w:t xml:space="preserve">Growth &amp; Change </w:t>
      </w:r>
      <w:r w:rsidRPr="00072686">
        <w:t xml:space="preserve">48, no. 4: 719-743.  </w:t>
      </w:r>
    </w:p>
    <w:p w:rsidR="00D07A99" w:rsidRPr="00072686" w:rsidRDefault="00D07A99" w:rsidP="0004293D">
      <w:pPr>
        <w:ind w:right="26"/>
        <w:jc w:val="both"/>
      </w:pPr>
    </w:p>
    <w:p w:rsidR="00433919" w:rsidRPr="00072686" w:rsidRDefault="00D07A99" w:rsidP="0004293D">
      <w:pPr>
        <w:ind w:right="26"/>
        <w:jc w:val="both"/>
      </w:pPr>
      <w:r w:rsidRPr="00072686">
        <w:t xml:space="preserve">Witt, P. 2004. </w:t>
      </w:r>
      <w:proofErr w:type="gramStart"/>
      <w:r w:rsidRPr="00072686">
        <w:t>Entrepreneurs’ networks and the success of start-ups.</w:t>
      </w:r>
      <w:proofErr w:type="gramEnd"/>
      <w:r w:rsidRPr="00072686">
        <w:t xml:space="preserve"> </w:t>
      </w:r>
      <w:r w:rsidRPr="00072686">
        <w:rPr>
          <w:i/>
        </w:rPr>
        <w:t xml:space="preserve">Entrepreneurship and Regional Development </w:t>
      </w:r>
      <w:r w:rsidR="00B96B08" w:rsidRPr="00072686">
        <w:t xml:space="preserve">16: 391-412. </w:t>
      </w:r>
      <w:r w:rsidR="00433919" w:rsidRPr="00072686">
        <w:t xml:space="preserve">  </w:t>
      </w:r>
    </w:p>
    <w:p w:rsidR="005A66B3" w:rsidRPr="00072686" w:rsidRDefault="005A66B3" w:rsidP="0004293D">
      <w:pPr>
        <w:ind w:right="26"/>
        <w:jc w:val="both"/>
      </w:pPr>
    </w:p>
    <w:p w:rsidR="00B96B08" w:rsidRPr="00072686" w:rsidRDefault="009F4631" w:rsidP="0004293D">
      <w:pPr>
        <w:ind w:right="26"/>
        <w:jc w:val="both"/>
      </w:pPr>
      <w:proofErr w:type="spellStart"/>
      <w:proofErr w:type="gramStart"/>
      <w:r w:rsidRPr="00072686">
        <w:t>Woolcock</w:t>
      </w:r>
      <w:proofErr w:type="spellEnd"/>
      <w:r w:rsidRPr="00072686">
        <w:t xml:space="preserve">, </w:t>
      </w:r>
      <w:r w:rsidR="009A5E4F" w:rsidRPr="00072686">
        <w:t>M</w:t>
      </w:r>
      <w:r w:rsidRPr="00072686">
        <w:t>.,</w:t>
      </w:r>
      <w:r w:rsidR="009A5E4F" w:rsidRPr="00072686">
        <w:t xml:space="preserve"> and </w:t>
      </w:r>
      <w:r w:rsidRPr="00072686">
        <w:t xml:space="preserve">D. </w:t>
      </w:r>
      <w:proofErr w:type="spellStart"/>
      <w:r w:rsidRPr="00072686">
        <w:t>Narayan</w:t>
      </w:r>
      <w:proofErr w:type="spellEnd"/>
      <w:r w:rsidRPr="00072686">
        <w:t>.</w:t>
      </w:r>
      <w:proofErr w:type="gramEnd"/>
      <w:r w:rsidRPr="00072686">
        <w:t xml:space="preserve"> </w:t>
      </w:r>
      <w:proofErr w:type="gramStart"/>
      <w:r w:rsidRPr="00072686">
        <w:t xml:space="preserve">2000. </w:t>
      </w:r>
      <w:r w:rsidR="00F169C9" w:rsidRPr="00072686">
        <w:t>Social Capital: Implications for Developme</w:t>
      </w:r>
      <w:r w:rsidR="009A5E4F" w:rsidRPr="00072686">
        <w:t>nt Theory, Research, and Policy.</w:t>
      </w:r>
      <w:proofErr w:type="gramEnd"/>
      <w:r w:rsidR="009A5E4F" w:rsidRPr="00072686">
        <w:t xml:space="preserve"> </w:t>
      </w:r>
      <w:r w:rsidR="00F169C9" w:rsidRPr="00072686">
        <w:rPr>
          <w:i/>
        </w:rPr>
        <w:t>The World Bank Research Observer</w:t>
      </w:r>
      <w:r w:rsidR="009A5E4F" w:rsidRPr="00072686">
        <w:rPr>
          <w:i/>
        </w:rPr>
        <w:t xml:space="preserve"> </w:t>
      </w:r>
      <w:r w:rsidR="00F169C9" w:rsidRPr="00072686">
        <w:t>15</w:t>
      </w:r>
      <w:r w:rsidR="009A5E4F" w:rsidRPr="00072686">
        <w:rPr>
          <w:b/>
        </w:rPr>
        <w:t xml:space="preserve">: </w:t>
      </w:r>
      <w:r w:rsidR="00F169C9" w:rsidRPr="00072686">
        <w:t>225-249.</w:t>
      </w:r>
    </w:p>
    <w:p w:rsidR="00A150B6" w:rsidRPr="00072686" w:rsidRDefault="00A150B6" w:rsidP="00DB00ED">
      <w:pPr>
        <w:ind w:right="26"/>
        <w:jc w:val="both"/>
      </w:pPr>
    </w:p>
    <w:p w:rsidR="00DB00ED" w:rsidRPr="00072686" w:rsidRDefault="00DB00ED" w:rsidP="00DB00ED">
      <w:pPr>
        <w:ind w:right="26"/>
        <w:jc w:val="both"/>
      </w:pPr>
      <w:proofErr w:type="gramStart"/>
      <w:r w:rsidRPr="00072686">
        <w:t>Wu, W. 2007.</w:t>
      </w:r>
      <w:proofErr w:type="gramEnd"/>
      <w:r w:rsidRPr="00072686">
        <w:t xml:space="preserve"> </w:t>
      </w:r>
      <w:proofErr w:type="gramStart"/>
      <w:r w:rsidRPr="00072686">
        <w:t>Dimensions of Social Capital and Firm Competitiveness Improvement: The Mediating Role of Information Sharing.</w:t>
      </w:r>
      <w:proofErr w:type="gramEnd"/>
      <w:r w:rsidRPr="00072686">
        <w:t xml:space="preserve"> </w:t>
      </w:r>
      <w:r w:rsidRPr="00072686">
        <w:rPr>
          <w:i/>
        </w:rPr>
        <w:t xml:space="preserve">Journal of Management Studies </w:t>
      </w:r>
      <w:r w:rsidRPr="00072686">
        <w:t>45, no. 1: 122-146.</w:t>
      </w:r>
    </w:p>
    <w:p w:rsidR="008454DC" w:rsidRPr="00072686" w:rsidRDefault="008454DC" w:rsidP="00DB00ED">
      <w:pPr>
        <w:ind w:right="26"/>
        <w:jc w:val="both"/>
      </w:pPr>
    </w:p>
    <w:p w:rsidR="00463B76" w:rsidRPr="00072686" w:rsidRDefault="006B27A9" w:rsidP="0004293D">
      <w:pPr>
        <w:ind w:right="26"/>
        <w:jc w:val="both"/>
      </w:pPr>
      <w:proofErr w:type="spellStart"/>
      <w:proofErr w:type="gramStart"/>
      <w:r w:rsidRPr="00072686">
        <w:t>Yli-Renko</w:t>
      </w:r>
      <w:proofErr w:type="spellEnd"/>
      <w:r w:rsidRPr="00072686">
        <w:t xml:space="preserve">, H., E. </w:t>
      </w:r>
      <w:proofErr w:type="spellStart"/>
      <w:r w:rsidRPr="00072686">
        <w:t>Autio</w:t>
      </w:r>
      <w:proofErr w:type="spellEnd"/>
      <w:r w:rsidRPr="00072686">
        <w:t xml:space="preserve">, </w:t>
      </w:r>
      <w:r w:rsidR="008A5381" w:rsidRPr="00072686">
        <w:t xml:space="preserve">and </w:t>
      </w:r>
      <w:r w:rsidRPr="00072686">
        <w:t xml:space="preserve">H.J. </w:t>
      </w:r>
      <w:proofErr w:type="spellStart"/>
      <w:r w:rsidRPr="00072686">
        <w:t>Sapienza</w:t>
      </w:r>
      <w:proofErr w:type="spellEnd"/>
      <w:r w:rsidRPr="00072686">
        <w:t>.</w:t>
      </w:r>
      <w:proofErr w:type="gramEnd"/>
      <w:r w:rsidRPr="00072686">
        <w:t xml:space="preserve"> 2001. </w:t>
      </w:r>
      <w:r w:rsidR="008A5381" w:rsidRPr="00072686">
        <w:t xml:space="preserve">Social Capital, Knowledge Acquisition, </w:t>
      </w:r>
      <w:proofErr w:type="gramStart"/>
      <w:r w:rsidR="008A5381" w:rsidRPr="00072686">
        <w:t>And</w:t>
      </w:r>
      <w:proofErr w:type="gramEnd"/>
      <w:r w:rsidR="008A5381" w:rsidRPr="00072686">
        <w:t xml:space="preserve"> Knowledge Exploitation In Young Technology-Based Firms. </w:t>
      </w:r>
      <w:r w:rsidR="008A5381" w:rsidRPr="00072686">
        <w:rPr>
          <w:i/>
        </w:rPr>
        <w:t xml:space="preserve">Strategic Management Journal </w:t>
      </w:r>
      <w:r w:rsidR="008A5381" w:rsidRPr="00072686">
        <w:t>22: 587-613.</w:t>
      </w:r>
      <w:r w:rsidR="005C424D" w:rsidRPr="00072686">
        <w:t xml:space="preserve">           </w:t>
      </w:r>
    </w:p>
    <w:p w:rsidR="0094005A" w:rsidRPr="00072686" w:rsidRDefault="0094005A" w:rsidP="0004293D">
      <w:pPr>
        <w:ind w:right="26"/>
        <w:jc w:val="both"/>
        <w:rPr>
          <w:b/>
        </w:rPr>
      </w:pPr>
    </w:p>
    <w:p w:rsidR="00274CC2" w:rsidRPr="00072686" w:rsidRDefault="006B27A9" w:rsidP="0004293D">
      <w:pPr>
        <w:ind w:right="26"/>
        <w:jc w:val="both"/>
      </w:pPr>
      <w:proofErr w:type="gramStart"/>
      <w:r w:rsidRPr="00072686">
        <w:t xml:space="preserve">Zahra, S., </w:t>
      </w:r>
      <w:r w:rsidR="009A5E4F" w:rsidRPr="00072686">
        <w:t xml:space="preserve">and </w:t>
      </w:r>
      <w:r w:rsidRPr="00072686">
        <w:t>M. Wright.</w:t>
      </w:r>
      <w:proofErr w:type="gramEnd"/>
      <w:r w:rsidRPr="00072686">
        <w:t xml:space="preserve"> </w:t>
      </w:r>
      <w:proofErr w:type="gramStart"/>
      <w:r w:rsidRPr="00072686">
        <w:t xml:space="preserve">2011. </w:t>
      </w:r>
      <w:r w:rsidR="0094005A" w:rsidRPr="00072686">
        <w:t>Entrepreneurship’s</w:t>
      </w:r>
      <w:r w:rsidR="009A5E4F" w:rsidRPr="00072686">
        <w:t xml:space="preserve"> Next Act.</w:t>
      </w:r>
      <w:proofErr w:type="gramEnd"/>
      <w:r w:rsidR="009A5E4F" w:rsidRPr="00072686">
        <w:t xml:space="preserve"> </w:t>
      </w:r>
      <w:r w:rsidR="0094005A" w:rsidRPr="00072686">
        <w:rPr>
          <w:i/>
        </w:rPr>
        <w:t>Academy of Management Perspectives</w:t>
      </w:r>
      <w:r w:rsidR="009A5E4F" w:rsidRPr="00072686">
        <w:rPr>
          <w:i/>
        </w:rPr>
        <w:t xml:space="preserve"> </w:t>
      </w:r>
      <w:r w:rsidRPr="00072686">
        <w:t>25, no. 4</w:t>
      </w:r>
      <w:r w:rsidR="009A5E4F" w:rsidRPr="00072686">
        <w:t xml:space="preserve">: </w:t>
      </w:r>
      <w:r w:rsidR="0094005A" w:rsidRPr="00072686">
        <w:t>67-83.</w:t>
      </w:r>
    </w:p>
    <w:p w:rsidR="00274CC2" w:rsidRPr="00072686" w:rsidRDefault="00274CC2" w:rsidP="0004293D">
      <w:pPr>
        <w:ind w:right="26"/>
        <w:jc w:val="both"/>
      </w:pPr>
    </w:p>
    <w:p w:rsidR="0094005A" w:rsidRPr="00072686" w:rsidRDefault="00274CC2" w:rsidP="0004293D">
      <w:pPr>
        <w:ind w:right="26"/>
        <w:jc w:val="both"/>
      </w:pPr>
      <w:proofErr w:type="gramStart"/>
      <w:r w:rsidRPr="00072686">
        <w:t xml:space="preserve">Zahra, S., </w:t>
      </w:r>
      <w:r w:rsidR="00005079" w:rsidRPr="00072686">
        <w:t xml:space="preserve">M. Wright, and S. </w:t>
      </w:r>
      <w:proofErr w:type="spellStart"/>
      <w:r w:rsidR="00005079" w:rsidRPr="00072686">
        <w:t>Abdelgawad</w:t>
      </w:r>
      <w:proofErr w:type="spellEnd"/>
      <w:r w:rsidR="00005079" w:rsidRPr="00072686">
        <w:t>.</w:t>
      </w:r>
      <w:proofErr w:type="gramEnd"/>
      <w:r w:rsidR="00005079" w:rsidRPr="00072686">
        <w:t xml:space="preserve"> </w:t>
      </w:r>
      <w:proofErr w:type="gramStart"/>
      <w:r w:rsidR="00005079" w:rsidRPr="00072686">
        <w:t xml:space="preserve">2014. </w:t>
      </w:r>
      <w:proofErr w:type="spellStart"/>
      <w:r w:rsidR="00005079" w:rsidRPr="00072686">
        <w:t>Contextualisation</w:t>
      </w:r>
      <w:proofErr w:type="spellEnd"/>
      <w:r w:rsidR="00005079" w:rsidRPr="00072686">
        <w:t xml:space="preserve"> and the advancement of entrepreneurship research.</w:t>
      </w:r>
      <w:proofErr w:type="gramEnd"/>
      <w:r w:rsidR="00005079" w:rsidRPr="00072686">
        <w:t xml:space="preserve"> </w:t>
      </w:r>
      <w:r w:rsidR="00005079" w:rsidRPr="00072686">
        <w:rPr>
          <w:i/>
        </w:rPr>
        <w:t xml:space="preserve">International Small Business Journal </w:t>
      </w:r>
      <w:r w:rsidR="00005079" w:rsidRPr="00072686">
        <w:t xml:space="preserve">32, no. 5: 479-500. </w:t>
      </w:r>
      <w:r w:rsidR="00A73906" w:rsidRPr="00072686">
        <w:t xml:space="preserve">        </w:t>
      </w:r>
      <w:r w:rsidR="00FA1B56" w:rsidRPr="00072686">
        <w:t xml:space="preserve">    </w:t>
      </w:r>
      <w:r w:rsidR="00005079" w:rsidRPr="00072686">
        <w:t xml:space="preserve"> </w:t>
      </w:r>
      <w:r w:rsidR="0094005A" w:rsidRPr="00072686">
        <w:t xml:space="preserve"> </w:t>
      </w:r>
      <w:r w:rsidR="006B00BE" w:rsidRPr="00072686">
        <w:t xml:space="preserve">       </w:t>
      </w:r>
      <w:r w:rsidR="0094005A" w:rsidRPr="00072686">
        <w:t xml:space="preserve">                                                                                </w:t>
      </w:r>
    </w:p>
    <w:p w:rsidR="00014BA0" w:rsidRPr="00072686" w:rsidRDefault="00014BA0" w:rsidP="0004293D">
      <w:pPr>
        <w:ind w:right="26"/>
        <w:jc w:val="both"/>
      </w:pPr>
    </w:p>
    <w:p w:rsidR="00CF774B" w:rsidRPr="00072686" w:rsidRDefault="006B27A9" w:rsidP="0004293D">
      <w:pPr>
        <w:ind w:right="26"/>
        <w:jc w:val="both"/>
      </w:pPr>
      <w:proofErr w:type="spellStart"/>
      <w:proofErr w:type="gramStart"/>
      <w:r w:rsidRPr="00072686">
        <w:t>Zheng</w:t>
      </w:r>
      <w:proofErr w:type="spellEnd"/>
      <w:r w:rsidRPr="00072686">
        <w:t xml:space="preserve">, W. </w:t>
      </w:r>
      <w:r w:rsidR="00DB00ED" w:rsidRPr="00072686">
        <w:t>2010</w:t>
      </w:r>
      <w:r w:rsidRPr="00072686">
        <w:t>.</w:t>
      </w:r>
      <w:proofErr w:type="gramEnd"/>
      <w:r w:rsidRPr="00072686">
        <w:t xml:space="preserve"> </w:t>
      </w:r>
      <w:r w:rsidR="00D61C6B" w:rsidRPr="00072686">
        <w:t xml:space="preserve">A Social Capital Perspective of Innovation from Individuals to Nations: Where is Empirical Literature Directing Us? </w:t>
      </w:r>
      <w:r w:rsidR="00D61C6B" w:rsidRPr="00072686">
        <w:rPr>
          <w:i/>
        </w:rPr>
        <w:t>International Journal of Management Reviews</w:t>
      </w:r>
      <w:r w:rsidR="009A5E4F" w:rsidRPr="00072686">
        <w:rPr>
          <w:i/>
        </w:rPr>
        <w:t xml:space="preserve"> </w:t>
      </w:r>
      <w:r w:rsidRPr="00072686">
        <w:t>12, no. 2</w:t>
      </w:r>
      <w:r w:rsidR="009A5E4F" w:rsidRPr="00072686">
        <w:t xml:space="preserve">: </w:t>
      </w:r>
      <w:r w:rsidR="00D61C6B" w:rsidRPr="00072686">
        <w:t>151-183.</w:t>
      </w:r>
      <w:r w:rsidR="002C7B82" w:rsidRPr="00072686">
        <w:t xml:space="preserve">             </w:t>
      </w:r>
      <w:r w:rsidR="0000500D" w:rsidRPr="00072686">
        <w:t xml:space="preserve">          </w:t>
      </w:r>
      <w:r w:rsidR="00CF70DE" w:rsidRPr="00072686">
        <w:t xml:space="preserve">         </w:t>
      </w:r>
      <w:r w:rsidR="000D024B" w:rsidRPr="00072686">
        <w:t xml:space="preserve">             </w:t>
      </w:r>
      <w:r w:rsidR="003E1B97" w:rsidRPr="00072686">
        <w:t xml:space="preserve">         </w:t>
      </w:r>
      <w:r w:rsidR="0019170D" w:rsidRPr="00072686">
        <w:t xml:space="preserve">     </w:t>
      </w:r>
      <w:r w:rsidR="00CF3EFC" w:rsidRPr="00072686">
        <w:t xml:space="preserve">                     </w:t>
      </w:r>
      <w:r w:rsidR="00D971B5" w:rsidRPr="00072686">
        <w:t xml:space="preserve">         </w:t>
      </w:r>
      <w:r w:rsidR="00E26ED7" w:rsidRPr="00072686">
        <w:t xml:space="preserve">      </w:t>
      </w:r>
      <w:r w:rsidR="008463DB" w:rsidRPr="00072686">
        <w:t xml:space="preserve">           </w:t>
      </w:r>
      <w:r w:rsidR="00B53513" w:rsidRPr="00072686">
        <w:t xml:space="preserve"> </w:t>
      </w:r>
      <w:r w:rsidR="00332B90" w:rsidRPr="00072686">
        <w:t xml:space="preserve">       </w:t>
      </w:r>
      <w:r w:rsidR="00B53513" w:rsidRPr="00072686">
        <w:t xml:space="preserve">                 </w:t>
      </w:r>
      <w:r w:rsidR="00CC4C4D" w:rsidRPr="00072686">
        <w:t xml:space="preserve">       </w:t>
      </w:r>
      <w:r w:rsidR="00CA0AA8" w:rsidRPr="00072686">
        <w:t xml:space="preserve">   </w:t>
      </w:r>
      <w:r w:rsidR="009F4382" w:rsidRPr="00072686">
        <w:t xml:space="preserve">         </w:t>
      </w:r>
      <w:r w:rsidR="00A317A2" w:rsidRPr="00072686">
        <w:t xml:space="preserve">                         </w:t>
      </w:r>
      <w:r w:rsidR="00765E0E" w:rsidRPr="00072686">
        <w:t xml:space="preserve">          </w:t>
      </w:r>
      <w:r w:rsidR="005852DA" w:rsidRPr="00072686">
        <w:t xml:space="preserve">          </w:t>
      </w:r>
      <w:r w:rsidR="001A39C6" w:rsidRPr="00072686">
        <w:t xml:space="preserve">        </w:t>
      </w:r>
      <w:r w:rsidR="00A34C1A" w:rsidRPr="00072686">
        <w:t xml:space="preserve">                </w:t>
      </w:r>
      <w:r w:rsidR="00D35559" w:rsidRPr="00072686">
        <w:t xml:space="preserve">      </w:t>
      </w:r>
      <w:r w:rsidR="00FC0B58" w:rsidRPr="00072686">
        <w:t xml:space="preserve">               </w:t>
      </w:r>
      <w:r w:rsidR="00381C05" w:rsidRPr="00072686">
        <w:t xml:space="preserve">                    </w:t>
      </w:r>
      <w:r w:rsidR="005C3679" w:rsidRPr="00072686">
        <w:t xml:space="preserve">         </w:t>
      </w:r>
      <w:r w:rsidR="0060245F" w:rsidRPr="00072686">
        <w:t xml:space="preserve">  </w:t>
      </w:r>
      <w:r w:rsidR="007E2012" w:rsidRPr="00072686">
        <w:t xml:space="preserve">                 </w:t>
      </w:r>
      <w:r w:rsidR="006A7860" w:rsidRPr="00072686">
        <w:t xml:space="preserve">           </w:t>
      </w:r>
      <w:r w:rsidR="007E657A" w:rsidRPr="00072686">
        <w:t xml:space="preserve">         </w:t>
      </w:r>
      <w:r w:rsidR="00726844" w:rsidRPr="00072686">
        <w:t xml:space="preserve">                </w:t>
      </w:r>
      <w:r w:rsidR="00AF4458" w:rsidRPr="00072686">
        <w:t xml:space="preserve">        </w:t>
      </w:r>
      <w:r w:rsidR="00CB4178" w:rsidRPr="00072686">
        <w:t xml:space="preserve">         </w:t>
      </w:r>
      <w:r w:rsidR="00CD4F98" w:rsidRPr="00072686">
        <w:t xml:space="preserve">         </w:t>
      </w:r>
      <w:r w:rsidR="00D66571" w:rsidRPr="00072686">
        <w:t xml:space="preserve">   </w:t>
      </w:r>
      <w:r w:rsidR="00373BC4" w:rsidRPr="00072686">
        <w:t xml:space="preserve">           </w:t>
      </w:r>
      <w:r w:rsidR="00B60A1E" w:rsidRPr="00072686">
        <w:t xml:space="preserve">            </w:t>
      </w:r>
      <w:r w:rsidR="001D4AA0" w:rsidRPr="00072686">
        <w:t xml:space="preserve">     </w:t>
      </w:r>
      <w:r w:rsidR="00727B55" w:rsidRPr="00072686">
        <w:t xml:space="preserve">             </w:t>
      </w:r>
      <w:r w:rsidR="00084383" w:rsidRPr="00072686">
        <w:t xml:space="preserve">            </w:t>
      </w:r>
      <w:r w:rsidR="00CD0A78" w:rsidRPr="00072686">
        <w:t xml:space="preserve">                                          </w:t>
      </w:r>
      <w:r w:rsidR="00F43FFE" w:rsidRPr="00072686">
        <w:t xml:space="preserve">    </w:t>
      </w:r>
      <w:r w:rsidR="00543738" w:rsidRPr="00072686">
        <w:t xml:space="preserve">  </w:t>
      </w:r>
      <w:r w:rsidR="008100D3" w:rsidRPr="00072686">
        <w:t xml:space="preserve">    </w:t>
      </w:r>
      <w:r w:rsidR="00AD17BA" w:rsidRPr="00072686">
        <w:t xml:space="preserve">      </w:t>
      </w:r>
      <w:r w:rsidR="00C911AB" w:rsidRPr="00072686">
        <w:t xml:space="preserve">       </w:t>
      </w:r>
      <w:r w:rsidR="00443C18" w:rsidRPr="00072686">
        <w:t xml:space="preserve">            </w:t>
      </w:r>
      <w:r w:rsidR="00476A0A" w:rsidRPr="00072686">
        <w:t xml:space="preserve"> </w:t>
      </w:r>
      <w:r w:rsidR="009056C8" w:rsidRPr="00072686">
        <w:t xml:space="preserve">                   </w:t>
      </w:r>
      <w:r w:rsidR="000A547D" w:rsidRPr="00072686">
        <w:t xml:space="preserve">                        </w:t>
      </w:r>
      <w:r w:rsidR="00063AB4" w:rsidRPr="00072686">
        <w:t xml:space="preserve">           </w:t>
      </w:r>
      <w:r w:rsidR="00476A0A" w:rsidRPr="00072686">
        <w:t xml:space="preserve"> </w:t>
      </w:r>
      <w:r w:rsidR="00EB20CC" w:rsidRPr="00072686">
        <w:t xml:space="preserve">   </w:t>
      </w:r>
      <w:r w:rsidR="003F4DA3" w:rsidRPr="00072686">
        <w:t xml:space="preserve">       </w:t>
      </w:r>
      <w:r w:rsidR="00D55BB1" w:rsidRPr="00072686">
        <w:t xml:space="preserve">    </w:t>
      </w:r>
      <w:r w:rsidR="00CC4BF5" w:rsidRPr="00072686">
        <w:t xml:space="preserve">      </w:t>
      </w:r>
      <w:r w:rsidR="001077A9" w:rsidRPr="00072686">
        <w:t xml:space="preserve"> </w:t>
      </w:r>
      <w:r w:rsidR="00524757" w:rsidRPr="00072686">
        <w:t xml:space="preserve">     </w:t>
      </w:r>
      <w:r w:rsidR="00C24C73" w:rsidRPr="00072686">
        <w:t xml:space="preserve">    </w:t>
      </w:r>
      <w:r w:rsidR="00F37DA8" w:rsidRPr="00072686">
        <w:t xml:space="preserve">   </w:t>
      </w:r>
      <w:r w:rsidRPr="00072686">
        <w:t xml:space="preserve">    </w:t>
      </w:r>
      <w:r w:rsidR="00D12B55" w:rsidRPr="00072686">
        <w:t xml:space="preserve">  </w:t>
      </w:r>
      <w:r w:rsidR="00D61C6B" w:rsidRPr="00072686">
        <w:t xml:space="preserve"> </w:t>
      </w:r>
    </w:p>
    <w:p w:rsidR="00CF774B" w:rsidRPr="00072686" w:rsidRDefault="00CF774B" w:rsidP="0004293D">
      <w:pPr>
        <w:ind w:right="26"/>
        <w:jc w:val="both"/>
      </w:pPr>
    </w:p>
    <w:p w:rsidR="00D3075F" w:rsidRPr="00072686" w:rsidRDefault="00D3075F" w:rsidP="00AF49AE">
      <w:pPr>
        <w:ind w:right="26"/>
        <w:jc w:val="both"/>
        <w:rPr>
          <w:b/>
        </w:rPr>
      </w:pPr>
    </w:p>
    <w:p w:rsidR="00CC5D0E" w:rsidRPr="00072686" w:rsidRDefault="00626339" w:rsidP="00CC5D0E">
      <w:pPr>
        <w:ind w:right="26"/>
        <w:jc w:val="both"/>
        <w:rPr>
          <w:b/>
        </w:rPr>
      </w:pPr>
      <w:r>
        <w:rPr>
          <w:b/>
          <w:noProof/>
          <w:lang w:val="en-GB" w:eastAsia="en-GB"/>
        </w:rPr>
        <w:lastRenderedPageBrea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75pt;margin-top:4.95pt;width:456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"/>
        </w:pict>
      </w:r>
      <w:r w:rsidR="00735A21" w:rsidRPr="00072686">
        <w:rPr>
          <w:sz w:val="20"/>
          <w:szCs w:val="20"/>
        </w:rPr>
        <w:t xml:space="preserve"> </w:t>
      </w:r>
    </w:p>
    <w:p w:rsidR="00CC5D0E" w:rsidRPr="00072686" w:rsidRDefault="00CC5D0E" w:rsidP="00CC5D0E">
      <w:pPr>
        <w:ind w:right="26"/>
        <w:jc w:val="both"/>
        <w:rPr>
          <w:b/>
        </w:rPr>
      </w:pPr>
      <w:proofErr w:type="gramStart"/>
      <w:r w:rsidRPr="00072686">
        <w:rPr>
          <w:b/>
          <w:sz w:val="28"/>
          <w:szCs w:val="28"/>
        </w:rPr>
        <w:t>Appendix 1.</w:t>
      </w:r>
      <w:proofErr w:type="gramEnd"/>
      <w:r w:rsidRPr="00072686">
        <w:rPr>
          <w:b/>
        </w:rPr>
        <w:t xml:space="preserve"> Survey constructs and items, and </w:t>
      </w:r>
      <w:proofErr w:type="spellStart"/>
      <w:r w:rsidRPr="00072686">
        <w:rPr>
          <w:b/>
        </w:rPr>
        <w:t>cronbach</w:t>
      </w:r>
      <w:proofErr w:type="spellEnd"/>
      <w:r w:rsidRPr="00072686">
        <w:rPr>
          <w:b/>
        </w:rPr>
        <w:t xml:space="preserve"> alphas.</w:t>
      </w:r>
      <w:r w:rsidR="00356952" w:rsidRPr="00072686">
        <w:rPr>
          <w:b/>
        </w:rPr>
        <w:t xml:space="preserve">     </w:t>
      </w:r>
      <w:r w:rsidR="00937839" w:rsidRPr="00072686">
        <w:rPr>
          <w:b/>
        </w:rPr>
        <w:t xml:space="preserve"> </w:t>
      </w:r>
      <w:r w:rsidR="000A7E71" w:rsidRPr="00072686">
        <w:rPr>
          <w:b/>
        </w:rPr>
        <w:t xml:space="preserve">  </w:t>
      </w:r>
      <w:r w:rsidR="00EF136D" w:rsidRPr="00072686">
        <w:rPr>
          <w:b/>
        </w:rPr>
        <w:t xml:space="preserve">     </w:t>
      </w:r>
      <w:r w:rsidR="00937839" w:rsidRPr="00072686">
        <w:rPr>
          <w:b/>
        </w:rPr>
        <w:t xml:space="preserve">    </w:t>
      </w:r>
      <w:r w:rsidR="00250A37" w:rsidRPr="00072686">
        <w:rPr>
          <w:b/>
        </w:rPr>
        <w:t xml:space="preserve">       </w:t>
      </w:r>
      <w:r w:rsidR="001077A9" w:rsidRPr="00072686">
        <w:rPr>
          <w:b/>
        </w:rPr>
        <w:t xml:space="preserve"> </w:t>
      </w:r>
      <w:r w:rsidR="00CC7937" w:rsidRPr="00072686">
        <w:rPr>
          <w:b/>
        </w:rPr>
        <w:t xml:space="preserve">  </w:t>
      </w:r>
      <w:r w:rsidR="00684BEA" w:rsidRPr="00072686">
        <w:rPr>
          <w:b/>
        </w:rPr>
        <w:t xml:space="preserve">  </w:t>
      </w:r>
      <w:r w:rsidR="001077A9" w:rsidRPr="00072686">
        <w:rPr>
          <w:b/>
        </w:rPr>
        <w:t xml:space="preserve"> </w:t>
      </w:r>
      <w:r w:rsidR="00604731" w:rsidRPr="00072686">
        <w:rPr>
          <w:b/>
        </w:rPr>
        <w:t xml:space="preserve"> </w:t>
      </w:r>
      <w:r w:rsidR="001077A9" w:rsidRPr="00072686">
        <w:rPr>
          <w:b/>
        </w:rPr>
        <w:t xml:space="preserve">   </w:t>
      </w:r>
      <w:r w:rsidR="00390318" w:rsidRPr="00072686">
        <w:rPr>
          <w:b/>
        </w:rPr>
        <w:t xml:space="preserve">       </w:t>
      </w:r>
      <w:r w:rsidR="006F13F6" w:rsidRPr="00072686">
        <w:rPr>
          <w:b/>
        </w:rPr>
        <w:t xml:space="preserve">    </w:t>
      </w:r>
      <w:r w:rsidR="001077A9" w:rsidRPr="00072686">
        <w:rPr>
          <w:b/>
        </w:rPr>
        <w:t xml:space="preserve">   </w:t>
      </w:r>
      <w:r w:rsidRPr="00072686">
        <w:rPr>
          <w:b/>
        </w:rPr>
        <w:t xml:space="preserve">     </w:t>
      </w:r>
    </w:p>
    <w:p w:rsidR="00CC5D0E" w:rsidRPr="00072686" w:rsidRDefault="00CC5D0E" w:rsidP="00CC5D0E">
      <w:pPr>
        <w:ind w:right="26" w:firstLine="720"/>
        <w:jc w:val="both"/>
        <w:rPr>
          <w:b/>
          <w:sz w:val="20"/>
          <w:szCs w:val="20"/>
        </w:rPr>
      </w:pPr>
      <w:proofErr w:type="gramStart"/>
      <w:r w:rsidRPr="00072686">
        <w:rPr>
          <w:b/>
          <w:sz w:val="20"/>
          <w:szCs w:val="20"/>
        </w:rPr>
        <w:t>Bonding ties.</w:t>
      </w:r>
      <w:proofErr w:type="gramEnd"/>
      <w:r w:rsidRPr="00072686">
        <w:rPr>
          <w:b/>
          <w:sz w:val="20"/>
          <w:szCs w:val="20"/>
        </w:rPr>
        <w:t xml:space="preserve"> </w:t>
      </w:r>
      <w:r w:rsidRPr="00072686">
        <w:rPr>
          <w:sz w:val="20"/>
          <w:szCs w:val="20"/>
        </w:rPr>
        <w:t>To what extent do you informally interact with the following people:</w:t>
      </w:r>
      <w:r w:rsidR="00E9484A" w:rsidRPr="00072686">
        <w:rPr>
          <w:sz w:val="20"/>
          <w:szCs w:val="20"/>
        </w:rPr>
        <w:tab/>
        <w:t>α=</w:t>
      </w:r>
      <w:r w:rsidRPr="00072686">
        <w:rPr>
          <w:sz w:val="20"/>
          <w:szCs w:val="20"/>
        </w:rPr>
        <w:t xml:space="preserve">0.691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family</w:t>
      </w:r>
      <w:proofErr w:type="gramEnd"/>
      <w:r w:rsidRPr="00072686">
        <w:rPr>
          <w:sz w:val="20"/>
          <w:szCs w:val="20"/>
        </w:rPr>
        <w:t>;</w:t>
      </w:r>
    </w:p>
    <w:p w:rsidR="00CC5D0E" w:rsidRPr="00072686" w:rsidRDefault="00CC5D0E" w:rsidP="00CC5D0E">
      <w:pPr>
        <w:pStyle w:val="ListParagraph"/>
        <w:ind w:right="26"/>
        <w:jc w:val="both"/>
        <w:rPr>
          <w:sz w:val="20"/>
          <w:szCs w:val="20"/>
        </w:rPr>
      </w:pPr>
      <w:r w:rsidRPr="00072686">
        <w:rPr>
          <w:sz w:val="20"/>
          <w:szCs w:val="20"/>
        </w:rPr>
        <w:t xml:space="preserve">      </w:t>
      </w:r>
      <w:proofErr w:type="spellStart"/>
      <w:proofErr w:type="gramStart"/>
      <w:r w:rsidRPr="00072686">
        <w:rPr>
          <w:sz w:val="20"/>
          <w:szCs w:val="20"/>
        </w:rPr>
        <w:t>neighbours</w:t>
      </w:r>
      <w:proofErr w:type="spellEnd"/>
      <w:proofErr w:type="gramEnd"/>
      <w:r w:rsidRPr="00072686">
        <w:rPr>
          <w:sz w:val="20"/>
          <w:szCs w:val="20"/>
        </w:rPr>
        <w:t>;</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friends</w:t>
      </w:r>
      <w:proofErr w:type="gramEnd"/>
      <w:r w:rsidRPr="00072686">
        <w:rPr>
          <w:sz w:val="20"/>
          <w:szCs w:val="20"/>
        </w:rPr>
        <w:t>;</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previous</w:t>
      </w:r>
      <w:proofErr w:type="gramEnd"/>
      <w:r w:rsidRPr="00072686">
        <w:rPr>
          <w:sz w:val="20"/>
          <w:szCs w:val="20"/>
        </w:rPr>
        <w:t xml:space="preserve"> work colleagues;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current</w:t>
      </w:r>
      <w:proofErr w:type="gramEnd"/>
      <w:r w:rsidRPr="00072686">
        <w:rPr>
          <w:sz w:val="20"/>
          <w:szCs w:val="20"/>
        </w:rPr>
        <w:t xml:space="preserve"> work colleagues.  </w:t>
      </w:r>
    </w:p>
    <w:p w:rsidR="00CC5D0E" w:rsidRPr="00072686" w:rsidRDefault="00CC5D0E" w:rsidP="00CC5D0E">
      <w:pPr>
        <w:ind w:right="26"/>
        <w:jc w:val="both"/>
        <w:rPr>
          <w:sz w:val="20"/>
          <w:szCs w:val="20"/>
        </w:rPr>
      </w:pPr>
      <w:r w:rsidRPr="00072686">
        <w:rPr>
          <w:sz w:val="20"/>
          <w:szCs w:val="20"/>
        </w:rPr>
        <w:t xml:space="preserve">(1=never to 5=very often) </w:t>
      </w:r>
    </w:p>
    <w:p w:rsidR="00CC5D0E" w:rsidRPr="00072686" w:rsidRDefault="00CC5D0E" w:rsidP="00CC5D0E">
      <w:pPr>
        <w:ind w:right="26"/>
        <w:jc w:val="both"/>
        <w:rPr>
          <w:sz w:val="20"/>
          <w:szCs w:val="20"/>
        </w:rPr>
      </w:pPr>
      <w:r w:rsidRPr="00072686">
        <w:rPr>
          <w:sz w:val="20"/>
          <w:szCs w:val="20"/>
        </w:rPr>
        <w:tab/>
      </w:r>
      <w:proofErr w:type="gramStart"/>
      <w:r w:rsidRPr="00072686">
        <w:rPr>
          <w:b/>
          <w:sz w:val="20"/>
          <w:szCs w:val="20"/>
        </w:rPr>
        <w:t>Bridging ties.</w:t>
      </w:r>
      <w:proofErr w:type="gramEnd"/>
      <w:r w:rsidRPr="00072686">
        <w:rPr>
          <w:b/>
          <w:sz w:val="20"/>
          <w:szCs w:val="20"/>
        </w:rPr>
        <w:t xml:space="preserve"> </w:t>
      </w:r>
      <w:r w:rsidRPr="00072686">
        <w:rPr>
          <w:sz w:val="20"/>
          <w:szCs w:val="20"/>
        </w:rPr>
        <w:t>To what extent do you informally interact with the following people:</w:t>
      </w:r>
      <w:r w:rsidR="00E9484A" w:rsidRPr="00072686">
        <w:rPr>
          <w:sz w:val="20"/>
          <w:szCs w:val="20"/>
        </w:rPr>
        <w:tab/>
        <w:t>α=</w:t>
      </w:r>
      <w:r w:rsidRPr="00072686">
        <w:rPr>
          <w:sz w:val="20"/>
          <w:szCs w:val="20"/>
        </w:rPr>
        <w:t xml:space="preserve">0.721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professional/business</w:t>
      </w:r>
      <w:proofErr w:type="gramEnd"/>
      <w:r w:rsidRPr="00072686">
        <w:rPr>
          <w:sz w:val="20"/>
          <w:szCs w:val="20"/>
        </w:rPr>
        <w:t xml:space="preserve"> advisors;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business</w:t>
      </w:r>
      <w:proofErr w:type="gramEnd"/>
      <w:r w:rsidRPr="00072686">
        <w:rPr>
          <w:sz w:val="20"/>
          <w:szCs w:val="20"/>
        </w:rPr>
        <w:t xml:space="preserve"> suppliers;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business</w:t>
      </w:r>
      <w:proofErr w:type="gramEnd"/>
      <w:r w:rsidRPr="00072686">
        <w:rPr>
          <w:sz w:val="20"/>
          <w:szCs w:val="20"/>
        </w:rPr>
        <w:t xml:space="preserve"> customers;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business</w:t>
      </w:r>
      <w:proofErr w:type="gramEnd"/>
      <w:r w:rsidRPr="00072686">
        <w:rPr>
          <w:sz w:val="20"/>
          <w:szCs w:val="20"/>
        </w:rPr>
        <w:t xml:space="preserve"> competitors</w:t>
      </w:r>
      <w:r w:rsidR="00D11932" w:rsidRPr="00072686">
        <w:rPr>
          <w:rStyle w:val="FootnoteReference"/>
          <w:sz w:val="20"/>
          <w:szCs w:val="20"/>
        </w:rPr>
        <w:footnoteReference w:id="2"/>
      </w:r>
      <w:r w:rsidRPr="00072686">
        <w:rPr>
          <w:sz w:val="20"/>
          <w:szCs w:val="20"/>
        </w:rPr>
        <w:t xml:space="preserve">.  </w:t>
      </w:r>
    </w:p>
    <w:p w:rsidR="00CC5D0E" w:rsidRPr="00072686" w:rsidRDefault="00CC5D0E" w:rsidP="00CC5D0E">
      <w:pPr>
        <w:ind w:right="26"/>
        <w:jc w:val="both"/>
        <w:rPr>
          <w:sz w:val="20"/>
          <w:szCs w:val="20"/>
        </w:rPr>
      </w:pPr>
      <w:r w:rsidRPr="00072686">
        <w:rPr>
          <w:sz w:val="20"/>
          <w:szCs w:val="20"/>
        </w:rPr>
        <w:t>(1=never to 5=very often)</w:t>
      </w:r>
    </w:p>
    <w:p w:rsidR="00CC5D0E" w:rsidRPr="00072686" w:rsidRDefault="00CC5D0E" w:rsidP="00CC5D0E">
      <w:pPr>
        <w:ind w:right="26"/>
        <w:jc w:val="both"/>
        <w:rPr>
          <w:b/>
          <w:sz w:val="20"/>
          <w:szCs w:val="20"/>
        </w:rPr>
      </w:pPr>
      <w:r w:rsidRPr="00072686">
        <w:rPr>
          <w:sz w:val="20"/>
          <w:szCs w:val="20"/>
        </w:rPr>
        <w:tab/>
      </w:r>
      <w:proofErr w:type="gramStart"/>
      <w:r w:rsidRPr="00072686">
        <w:rPr>
          <w:b/>
          <w:sz w:val="20"/>
          <w:szCs w:val="20"/>
        </w:rPr>
        <w:t>Trust.</w:t>
      </w:r>
      <w:proofErr w:type="gramEnd"/>
      <w:r w:rsidRPr="00072686">
        <w:rPr>
          <w:b/>
          <w:sz w:val="20"/>
          <w:szCs w:val="20"/>
        </w:rPr>
        <w:t xml:space="preserve"> </w:t>
      </w:r>
      <w:r w:rsidRPr="00072686">
        <w:rPr>
          <w:sz w:val="20"/>
          <w:szCs w:val="20"/>
        </w:rPr>
        <w:t>Thinking about your informal interactions within your network, to what</w:t>
      </w:r>
      <w:r w:rsidR="00E9484A" w:rsidRPr="00072686">
        <w:rPr>
          <w:sz w:val="20"/>
          <w:szCs w:val="20"/>
        </w:rPr>
        <w:tab/>
      </w:r>
      <w:r w:rsidR="00E9484A" w:rsidRPr="00072686">
        <w:rPr>
          <w:sz w:val="20"/>
          <w:szCs w:val="20"/>
        </w:rPr>
        <w:tab/>
        <w:t>α=</w:t>
      </w:r>
      <w:r w:rsidRPr="00072686">
        <w:rPr>
          <w:sz w:val="20"/>
          <w:szCs w:val="20"/>
        </w:rPr>
        <w:t>0.671</w:t>
      </w:r>
      <w:r w:rsidRPr="00072686">
        <w:rPr>
          <w:sz w:val="20"/>
          <w:szCs w:val="20"/>
        </w:rPr>
        <w:tab/>
      </w:r>
      <w:proofErr w:type="gramStart"/>
      <w:r w:rsidRPr="00072686">
        <w:rPr>
          <w:sz w:val="20"/>
          <w:szCs w:val="20"/>
        </w:rPr>
        <w:t>extent</w:t>
      </w:r>
      <w:proofErr w:type="gramEnd"/>
      <w:r w:rsidRPr="00072686">
        <w:rPr>
          <w:sz w:val="20"/>
          <w:szCs w:val="20"/>
        </w:rPr>
        <w:t xml:space="preserve"> have you shown the following: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loyalty</w:t>
      </w:r>
      <w:proofErr w:type="gramEnd"/>
      <w:r w:rsidRPr="00072686">
        <w:rPr>
          <w:sz w:val="20"/>
          <w:szCs w:val="20"/>
        </w:rPr>
        <w:t xml:space="preserve"> [making an effort to sustain the relationship]; </w:t>
      </w:r>
    </w:p>
    <w:p w:rsidR="00CC5D0E" w:rsidRPr="00072686" w:rsidRDefault="00CC5D0E" w:rsidP="00CC5D0E">
      <w:pPr>
        <w:ind w:right="26" w:firstLine="720"/>
        <w:jc w:val="both"/>
        <w:rPr>
          <w:sz w:val="20"/>
          <w:szCs w:val="20"/>
        </w:rPr>
      </w:pPr>
      <w:r w:rsidRPr="00072686">
        <w:rPr>
          <w:sz w:val="20"/>
          <w:szCs w:val="20"/>
        </w:rPr>
        <w:t xml:space="preserve">      </w:t>
      </w:r>
      <w:proofErr w:type="gramStart"/>
      <w:r w:rsidRPr="00072686">
        <w:rPr>
          <w:sz w:val="20"/>
          <w:szCs w:val="20"/>
        </w:rPr>
        <w:t>empathy</w:t>
      </w:r>
      <w:proofErr w:type="gramEnd"/>
      <w:r w:rsidRPr="00072686">
        <w:rPr>
          <w:sz w:val="20"/>
          <w:szCs w:val="20"/>
        </w:rPr>
        <w:t xml:space="preserve"> [understanding sensitive things from their point of view]. </w:t>
      </w:r>
    </w:p>
    <w:p w:rsidR="00CC5D0E" w:rsidRPr="00072686" w:rsidRDefault="00CC5D0E" w:rsidP="00CC5D0E">
      <w:pPr>
        <w:ind w:right="26"/>
        <w:jc w:val="both"/>
        <w:rPr>
          <w:sz w:val="20"/>
          <w:szCs w:val="20"/>
        </w:rPr>
      </w:pPr>
      <w:r w:rsidRPr="00072686">
        <w:rPr>
          <w:sz w:val="20"/>
          <w:szCs w:val="20"/>
        </w:rPr>
        <w:t xml:space="preserve">(1=never to 5=very often)  </w:t>
      </w:r>
    </w:p>
    <w:p w:rsidR="00CC5D0E" w:rsidRPr="00072686" w:rsidRDefault="00CC5D0E" w:rsidP="00CC5D0E">
      <w:pPr>
        <w:ind w:right="26"/>
        <w:jc w:val="both"/>
        <w:rPr>
          <w:sz w:val="20"/>
          <w:szCs w:val="20"/>
        </w:rPr>
      </w:pPr>
      <w:r w:rsidRPr="00072686">
        <w:rPr>
          <w:sz w:val="20"/>
          <w:szCs w:val="20"/>
        </w:rPr>
        <w:tab/>
      </w:r>
      <w:proofErr w:type="gramStart"/>
      <w:r w:rsidRPr="00072686">
        <w:rPr>
          <w:b/>
          <w:sz w:val="20"/>
          <w:szCs w:val="20"/>
        </w:rPr>
        <w:t>Reciprocity.</w:t>
      </w:r>
      <w:proofErr w:type="gramEnd"/>
      <w:r w:rsidRPr="00072686">
        <w:rPr>
          <w:b/>
          <w:sz w:val="20"/>
          <w:szCs w:val="20"/>
        </w:rPr>
        <w:t xml:space="preserve">  </w:t>
      </w:r>
      <w:r w:rsidRPr="00072686">
        <w:rPr>
          <w:sz w:val="20"/>
          <w:szCs w:val="20"/>
        </w:rPr>
        <w:t>Thinking about your informal interactions within your network, to</w:t>
      </w:r>
      <w:r w:rsidR="00E9484A" w:rsidRPr="00072686">
        <w:rPr>
          <w:sz w:val="20"/>
          <w:szCs w:val="20"/>
        </w:rPr>
        <w:tab/>
      </w:r>
      <w:r w:rsidR="00E9484A" w:rsidRPr="00072686">
        <w:rPr>
          <w:sz w:val="20"/>
          <w:szCs w:val="20"/>
        </w:rPr>
        <w:tab/>
        <w:t>α=</w:t>
      </w:r>
      <w:r w:rsidRPr="00072686">
        <w:rPr>
          <w:sz w:val="20"/>
          <w:szCs w:val="20"/>
        </w:rPr>
        <w:t>0.725</w:t>
      </w:r>
      <w:r w:rsidRPr="00072686">
        <w:rPr>
          <w:sz w:val="20"/>
          <w:szCs w:val="20"/>
        </w:rPr>
        <w:tab/>
        <w:t>what extent have you shown the following:</w:t>
      </w:r>
    </w:p>
    <w:p w:rsidR="00CC5D0E" w:rsidRPr="00072686" w:rsidRDefault="00CC5D0E" w:rsidP="00CC5D0E">
      <w:pPr>
        <w:ind w:right="26" w:firstLine="720"/>
        <w:jc w:val="both"/>
        <w:rPr>
          <w:sz w:val="20"/>
          <w:szCs w:val="20"/>
        </w:rPr>
      </w:pPr>
      <w:r w:rsidRPr="00072686">
        <w:rPr>
          <w:sz w:val="20"/>
          <w:szCs w:val="20"/>
        </w:rPr>
        <w:t xml:space="preserve">      </w:t>
      </w:r>
      <w:proofErr w:type="spellStart"/>
      <w:proofErr w:type="gramStart"/>
      <w:r w:rsidRPr="00072686">
        <w:rPr>
          <w:sz w:val="20"/>
          <w:szCs w:val="20"/>
        </w:rPr>
        <w:t>honoured</w:t>
      </w:r>
      <w:proofErr w:type="spellEnd"/>
      <w:proofErr w:type="gramEnd"/>
      <w:r w:rsidRPr="00072686">
        <w:rPr>
          <w:sz w:val="20"/>
          <w:szCs w:val="20"/>
        </w:rPr>
        <w:t xml:space="preserve"> a promise;</w:t>
      </w:r>
    </w:p>
    <w:p w:rsidR="00CC5D0E" w:rsidRPr="00072686" w:rsidRDefault="00CC5D0E" w:rsidP="00CC5D0E">
      <w:pPr>
        <w:ind w:right="26" w:firstLine="720"/>
        <w:jc w:val="both"/>
        <w:rPr>
          <w:sz w:val="20"/>
          <w:szCs w:val="20"/>
        </w:rPr>
      </w:pPr>
      <w:r w:rsidRPr="00072686">
        <w:rPr>
          <w:sz w:val="20"/>
          <w:szCs w:val="20"/>
        </w:rPr>
        <w:t xml:space="preserve">      </w:t>
      </w:r>
      <w:proofErr w:type="gramStart"/>
      <w:r w:rsidRPr="00072686">
        <w:rPr>
          <w:sz w:val="20"/>
          <w:szCs w:val="20"/>
        </w:rPr>
        <w:t>returned</w:t>
      </w:r>
      <w:proofErr w:type="gramEnd"/>
      <w:r w:rsidRPr="00072686">
        <w:rPr>
          <w:sz w:val="20"/>
          <w:szCs w:val="20"/>
        </w:rPr>
        <w:t xml:space="preserve"> a </w:t>
      </w:r>
      <w:proofErr w:type="spellStart"/>
      <w:r w:rsidRPr="00072686">
        <w:rPr>
          <w:sz w:val="20"/>
          <w:szCs w:val="20"/>
        </w:rPr>
        <w:t>favour</w:t>
      </w:r>
      <w:proofErr w:type="spellEnd"/>
      <w:r w:rsidRPr="00072686">
        <w:rPr>
          <w:sz w:val="20"/>
          <w:szCs w:val="20"/>
        </w:rPr>
        <w:t xml:space="preserve">. </w:t>
      </w:r>
    </w:p>
    <w:p w:rsidR="00CC5D0E" w:rsidRPr="00072686" w:rsidRDefault="00CC5D0E" w:rsidP="00CC5D0E">
      <w:pPr>
        <w:ind w:right="26"/>
        <w:jc w:val="both"/>
        <w:rPr>
          <w:sz w:val="20"/>
          <w:szCs w:val="20"/>
        </w:rPr>
      </w:pPr>
      <w:r w:rsidRPr="00072686">
        <w:rPr>
          <w:sz w:val="20"/>
          <w:szCs w:val="20"/>
        </w:rPr>
        <w:t>(1=never to 5=very often)</w:t>
      </w:r>
    </w:p>
    <w:p w:rsidR="00CC5D0E" w:rsidRPr="00072686" w:rsidRDefault="00CC5D0E" w:rsidP="00CC5D0E">
      <w:pPr>
        <w:ind w:right="26"/>
        <w:jc w:val="both"/>
        <w:rPr>
          <w:sz w:val="20"/>
          <w:szCs w:val="20"/>
        </w:rPr>
      </w:pPr>
      <w:r w:rsidRPr="00072686">
        <w:rPr>
          <w:sz w:val="20"/>
          <w:szCs w:val="20"/>
        </w:rPr>
        <w:tab/>
      </w:r>
      <w:proofErr w:type="gramStart"/>
      <w:r w:rsidRPr="00072686">
        <w:rPr>
          <w:b/>
          <w:sz w:val="20"/>
          <w:szCs w:val="20"/>
        </w:rPr>
        <w:t>Obligations and expectations.</w:t>
      </w:r>
      <w:proofErr w:type="gramEnd"/>
      <w:r w:rsidRPr="00072686">
        <w:rPr>
          <w:b/>
          <w:sz w:val="20"/>
          <w:szCs w:val="20"/>
        </w:rPr>
        <w:t xml:space="preserve"> </w:t>
      </w:r>
      <w:r w:rsidRPr="00072686">
        <w:rPr>
          <w:sz w:val="20"/>
          <w:szCs w:val="20"/>
        </w:rPr>
        <w:t>Thinking about your informal interactions within</w:t>
      </w:r>
      <w:r w:rsidR="00E9484A" w:rsidRPr="00072686">
        <w:rPr>
          <w:sz w:val="20"/>
          <w:szCs w:val="20"/>
        </w:rPr>
        <w:tab/>
        <w:t>α=</w:t>
      </w:r>
      <w:r w:rsidRPr="00072686">
        <w:rPr>
          <w:sz w:val="20"/>
          <w:szCs w:val="20"/>
        </w:rPr>
        <w:t>0.688</w:t>
      </w:r>
      <w:r w:rsidRPr="00072686">
        <w:rPr>
          <w:sz w:val="20"/>
          <w:szCs w:val="20"/>
        </w:rPr>
        <w:tab/>
        <w:t xml:space="preserve">your network, to what extent have you shown the following: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felt</w:t>
      </w:r>
      <w:proofErr w:type="gramEnd"/>
      <w:r w:rsidRPr="00072686">
        <w:rPr>
          <w:sz w:val="20"/>
          <w:szCs w:val="20"/>
        </w:rPr>
        <w:t xml:space="preserve"> obliged to make a promise;</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expected</w:t>
      </w:r>
      <w:proofErr w:type="gramEnd"/>
      <w:r w:rsidRPr="00072686">
        <w:rPr>
          <w:sz w:val="20"/>
          <w:szCs w:val="20"/>
        </w:rPr>
        <w:t xml:space="preserve"> a </w:t>
      </w:r>
      <w:proofErr w:type="spellStart"/>
      <w:r w:rsidRPr="00072686">
        <w:rPr>
          <w:sz w:val="20"/>
          <w:szCs w:val="20"/>
        </w:rPr>
        <w:t>favour</w:t>
      </w:r>
      <w:proofErr w:type="spellEnd"/>
      <w:r w:rsidRPr="00072686">
        <w:rPr>
          <w:sz w:val="20"/>
          <w:szCs w:val="20"/>
        </w:rPr>
        <w:t xml:space="preserve">. </w:t>
      </w:r>
    </w:p>
    <w:p w:rsidR="00CC5D0E" w:rsidRPr="00072686" w:rsidRDefault="00CC5D0E" w:rsidP="00CC5D0E">
      <w:pPr>
        <w:ind w:right="26"/>
        <w:jc w:val="both"/>
        <w:rPr>
          <w:sz w:val="20"/>
          <w:szCs w:val="20"/>
        </w:rPr>
      </w:pPr>
      <w:r w:rsidRPr="00072686">
        <w:rPr>
          <w:sz w:val="20"/>
          <w:szCs w:val="20"/>
        </w:rPr>
        <w:t>(1=never to 5=very often)</w:t>
      </w:r>
    </w:p>
    <w:p w:rsidR="00CC5D0E" w:rsidRPr="00072686" w:rsidRDefault="00CC5D0E" w:rsidP="00CC5D0E">
      <w:pPr>
        <w:ind w:right="26"/>
        <w:jc w:val="both"/>
        <w:rPr>
          <w:sz w:val="20"/>
          <w:szCs w:val="20"/>
        </w:rPr>
      </w:pPr>
      <w:r w:rsidRPr="00072686">
        <w:rPr>
          <w:sz w:val="20"/>
          <w:szCs w:val="20"/>
        </w:rPr>
        <w:tab/>
      </w:r>
      <w:proofErr w:type="gramStart"/>
      <w:r w:rsidRPr="00072686">
        <w:rPr>
          <w:b/>
          <w:sz w:val="20"/>
          <w:szCs w:val="20"/>
        </w:rPr>
        <w:t>Shared language and codes.</w:t>
      </w:r>
      <w:proofErr w:type="gramEnd"/>
      <w:r w:rsidRPr="00072686">
        <w:rPr>
          <w:b/>
          <w:sz w:val="20"/>
          <w:szCs w:val="20"/>
        </w:rPr>
        <w:t xml:space="preserve"> </w:t>
      </w:r>
      <w:r w:rsidRPr="00072686">
        <w:rPr>
          <w:sz w:val="20"/>
          <w:szCs w:val="20"/>
        </w:rPr>
        <w:t>Thinking about your informal interactions within</w:t>
      </w:r>
      <w:r w:rsidR="00E9484A" w:rsidRPr="00072686">
        <w:rPr>
          <w:sz w:val="20"/>
          <w:szCs w:val="20"/>
        </w:rPr>
        <w:tab/>
      </w:r>
      <w:r w:rsidR="00E9484A" w:rsidRPr="00072686">
        <w:rPr>
          <w:sz w:val="20"/>
          <w:szCs w:val="20"/>
        </w:rPr>
        <w:tab/>
        <w:t>α=</w:t>
      </w:r>
      <w:r w:rsidRPr="00072686">
        <w:rPr>
          <w:sz w:val="20"/>
          <w:szCs w:val="20"/>
        </w:rPr>
        <w:t>0.811</w:t>
      </w:r>
      <w:r w:rsidRPr="00072686">
        <w:rPr>
          <w:sz w:val="20"/>
          <w:szCs w:val="20"/>
        </w:rPr>
        <w:tab/>
        <w:t xml:space="preserve">your </w:t>
      </w:r>
      <w:proofErr w:type="gramStart"/>
      <w:r w:rsidRPr="00072686">
        <w:rPr>
          <w:sz w:val="20"/>
          <w:szCs w:val="20"/>
        </w:rPr>
        <w:t>network, to what extent do</w:t>
      </w:r>
      <w:proofErr w:type="gramEnd"/>
      <w:r w:rsidRPr="00072686">
        <w:rPr>
          <w:sz w:val="20"/>
          <w:szCs w:val="20"/>
        </w:rPr>
        <w:t xml:space="preserve"> you do the following: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make</w:t>
      </w:r>
      <w:proofErr w:type="gramEnd"/>
      <w:r w:rsidRPr="00072686">
        <w:rPr>
          <w:sz w:val="20"/>
          <w:szCs w:val="20"/>
        </w:rPr>
        <w:t xml:space="preserve"> well-wishing statements;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make</w:t>
      </w:r>
      <w:proofErr w:type="gramEnd"/>
      <w:r w:rsidRPr="00072686">
        <w:rPr>
          <w:sz w:val="20"/>
          <w:szCs w:val="20"/>
        </w:rPr>
        <w:t xml:space="preserve"> greeting statements;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ask</w:t>
      </w:r>
      <w:proofErr w:type="gramEnd"/>
      <w:r w:rsidRPr="00072686">
        <w:rPr>
          <w:sz w:val="20"/>
          <w:szCs w:val="20"/>
        </w:rPr>
        <w:t xml:space="preserve"> questions;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make</w:t>
      </w:r>
      <w:proofErr w:type="gramEnd"/>
      <w:r w:rsidRPr="00072686">
        <w:rPr>
          <w:sz w:val="20"/>
          <w:szCs w:val="20"/>
        </w:rPr>
        <w:t xml:space="preserve"> frank and open questions;</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make</w:t>
      </w:r>
      <w:proofErr w:type="gramEnd"/>
      <w:r w:rsidRPr="00072686">
        <w:rPr>
          <w:sz w:val="20"/>
          <w:szCs w:val="20"/>
        </w:rPr>
        <w:t xml:space="preserve"> sure other people take their turn in the conversation. </w:t>
      </w:r>
    </w:p>
    <w:p w:rsidR="00D11932" w:rsidRPr="00072686" w:rsidRDefault="00CC5D0E" w:rsidP="00CC5D0E">
      <w:pPr>
        <w:ind w:right="26"/>
        <w:jc w:val="both"/>
        <w:rPr>
          <w:sz w:val="20"/>
          <w:szCs w:val="20"/>
        </w:rPr>
      </w:pPr>
      <w:r w:rsidRPr="00072686">
        <w:rPr>
          <w:sz w:val="20"/>
          <w:szCs w:val="20"/>
        </w:rPr>
        <w:t>(1=never to 5=very often)</w:t>
      </w:r>
    </w:p>
    <w:p w:rsidR="00D11932" w:rsidRPr="00072686" w:rsidRDefault="00D11932" w:rsidP="00CC5D0E">
      <w:pPr>
        <w:ind w:right="26"/>
        <w:jc w:val="both"/>
        <w:rPr>
          <w:sz w:val="20"/>
          <w:szCs w:val="20"/>
        </w:rPr>
      </w:pPr>
      <w:r w:rsidRPr="00072686">
        <w:rPr>
          <w:sz w:val="20"/>
          <w:szCs w:val="20"/>
        </w:rPr>
        <w:tab/>
      </w:r>
      <w:proofErr w:type="gramStart"/>
      <w:r w:rsidRPr="00072686">
        <w:rPr>
          <w:b/>
          <w:sz w:val="20"/>
          <w:szCs w:val="20"/>
        </w:rPr>
        <w:t>Shared narratives.</w:t>
      </w:r>
      <w:proofErr w:type="gramEnd"/>
      <w:r w:rsidRPr="00072686">
        <w:rPr>
          <w:b/>
          <w:sz w:val="20"/>
          <w:szCs w:val="20"/>
        </w:rPr>
        <w:t xml:space="preserve"> </w:t>
      </w:r>
      <w:r w:rsidRPr="00072686">
        <w:rPr>
          <w:sz w:val="20"/>
          <w:szCs w:val="20"/>
        </w:rPr>
        <w:t xml:space="preserve">Thinking about your informal interactions within your </w:t>
      </w:r>
      <w:r w:rsidR="00CC4BF5" w:rsidRPr="00072686">
        <w:rPr>
          <w:sz w:val="20"/>
          <w:szCs w:val="20"/>
        </w:rPr>
        <w:t xml:space="preserve">network, </w:t>
      </w:r>
    </w:p>
    <w:p w:rsidR="00D11932" w:rsidRPr="00072686" w:rsidRDefault="00D11932" w:rsidP="00CC5D0E">
      <w:pPr>
        <w:ind w:right="26"/>
        <w:jc w:val="both"/>
        <w:rPr>
          <w:sz w:val="20"/>
          <w:szCs w:val="20"/>
        </w:rPr>
      </w:pPr>
      <w:r w:rsidRPr="00072686">
        <w:rPr>
          <w:sz w:val="20"/>
          <w:szCs w:val="20"/>
        </w:rPr>
        <w:tab/>
      </w:r>
      <w:proofErr w:type="gramStart"/>
      <w:r w:rsidR="00CC4BF5" w:rsidRPr="00072686">
        <w:rPr>
          <w:sz w:val="20"/>
          <w:szCs w:val="20"/>
        </w:rPr>
        <w:t>to</w:t>
      </w:r>
      <w:proofErr w:type="gramEnd"/>
      <w:r w:rsidR="00CC4BF5" w:rsidRPr="00072686">
        <w:rPr>
          <w:sz w:val="20"/>
          <w:szCs w:val="20"/>
        </w:rPr>
        <w:t xml:space="preserve"> </w:t>
      </w:r>
      <w:r w:rsidRPr="00072686">
        <w:rPr>
          <w:sz w:val="20"/>
          <w:szCs w:val="20"/>
        </w:rPr>
        <w:t>what extent do you do the following:</w:t>
      </w:r>
      <w:r w:rsidR="00FC586F" w:rsidRPr="00072686">
        <w:rPr>
          <w:sz w:val="20"/>
          <w:szCs w:val="20"/>
        </w:rPr>
        <w:t xml:space="preserve">   </w:t>
      </w:r>
    </w:p>
    <w:p w:rsidR="00D11932" w:rsidRPr="00072686" w:rsidRDefault="00D11932" w:rsidP="00CC5D0E">
      <w:pPr>
        <w:ind w:right="26"/>
        <w:jc w:val="both"/>
        <w:rPr>
          <w:sz w:val="20"/>
          <w:szCs w:val="20"/>
        </w:rPr>
      </w:pPr>
      <w:r w:rsidRPr="00072686">
        <w:rPr>
          <w:sz w:val="20"/>
          <w:szCs w:val="20"/>
        </w:rPr>
        <w:tab/>
        <w:t xml:space="preserve">      </w:t>
      </w:r>
      <w:proofErr w:type="gramStart"/>
      <w:r w:rsidRPr="00072686">
        <w:rPr>
          <w:sz w:val="20"/>
          <w:szCs w:val="20"/>
        </w:rPr>
        <w:t>tell</w:t>
      </w:r>
      <w:proofErr w:type="gramEnd"/>
      <w:r w:rsidRPr="00072686">
        <w:rPr>
          <w:sz w:val="20"/>
          <w:szCs w:val="20"/>
        </w:rPr>
        <w:t xml:space="preserve"> stories.</w:t>
      </w:r>
    </w:p>
    <w:p w:rsidR="00CC5D0E" w:rsidRPr="00072686" w:rsidRDefault="00D11932" w:rsidP="00CC5D0E">
      <w:pPr>
        <w:ind w:right="26"/>
        <w:jc w:val="both"/>
        <w:rPr>
          <w:sz w:val="20"/>
          <w:szCs w:val="20"/>
        </w:rPr>
      </w:pPr>
      <w:r w:rsidRPr="00072686">
        <w:rPr>
          <w:sz w:val="20"/>
          <w:szCs w:val="20"/>
        </w:rPr>
        <w:t xml:space="preserve">(1=never to 5=very often) </w:t>
      </w:r>
      <w:r w:rsidR="00CC5D0E" w:rsidRPr="00072686">
        <w:rPr>
          <w:sz w:val="20"/>
          <w:szCs w:val="20"/>
        </w:rPr>
        <w:t xml:space="preserve"> </w:t>
      </w:r>
    </w:p>
    <w:p w:rsidR="00CC5D0E" w:rsidRPr="00072686" w:rsidRDefault="00CC5D0E" w:rsidP="00CC5D0E">
      <w:pPr>
        <w:ind w:right="26"/>
        <w:jc w:val="both"/>
        <w:rPr>
          <w:sz w:val="20"/>
          <w:szCs w:val="20"/>
        </w:rPr>
      </w:pPr>
      <w:r w:rsidRPr="00072686">
        <w:rPr>
          <w:sz w:val="20"/>
          <w:szCs w:val="20"/>
        </w:rPr>
        <w:tab/>
      </w:r>
      <w:proofErr w:type="gramStart"/>
      <w:r w:rsidRPr="00072686">
        <w:rPr>
          <w:b/>
          <w:sz w:val="20"/>
          <w:szCs w:val="20"/>
        </w:rPr>
        <w:t>Resource acquisition.</w:t>
      </w:r>
      <w:proofErr w:type="gramEnd"/>
      <w:r w:rsidRPr="00072686">
        <w:rPr>
          <w:b/>
          <w:sz w:val="20"/>
          <w:szCs w:val="20"/>
        </w:rPr>
        <w:t xml:space="preserve"> </w:t>
      </w:r>
      <w:r w:rsidRPr="00072686">
        <w:rPr>
          <w:sz w:val="20"/>
          <w:szCs w:val="20"/>
        </w:rPr>
        <w:t>To what extent have you ben</w:t>
      </w:r>
      <w:r w:rsidR="00E9484A" w:rsidRPr="00072686">
        <w:rPr>
          <w:sz w:val="20"/>
          <w:szCs w:val="20"/>
        </w:rPr>
        <w:t xml:space="preserve">efited from any of </w:t>
      </w:r>
      <w:proofErr w:type="gramStart"/>
      <w:r w:rsidR="00E9484A" w:rsidRPr="00072686">
        <w:rPr>
          <w:sz w:val="20"/>
          <w:szCs w:val="20"/>
        </w:rPr>
        <w:t>the</w:t>
      </w:r>
      <w:r w:rsidR="00E9484A" w:rsidRPr="00072686">
        <w:rPr>
          <w:sz w:val="20"/>
          <w:szCs w:val="20"/>
        </w:rPr>
        <w:tab/>
      </w:r>
      <w:r w:rsidR="00E9484A" w:rsidRPr="00072686">
        <w:rPr>
          <w:sz w:val="20"/>
          <w:szCs w:val="20"/>
        </w:rPr>
        <w:tab/>
        <w:t>α=</w:t>
      </w:r>
      <w:proofErr w:type="gramEnd"/>
      <w:r w:rsidRPr="00072686">
        <w:rPr>
          <w:sz w:val="20"/>
          <w:szCs w:val="20"/>
        </w:rPr>
        <w:t>0.796</w:t>
      </w:r>
      <w:r w:rsidRPr="00072686">
        <w:rPr>
          <w:sz w:val="20"/>
          <w:szCs w:val="20"/>
        </w:rPr>
        <w:tab/>
      </w:r>
      <w:r w:rsidRPr="00072686">
        <w:rPr>
          <w:sz w:val="20"/>
          <w:szCs w:val="20"/>
        </w:rPr>
        <w:tab/>
        <w:t xml:space="preserve">following when interacting within your network: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moral</w:t>
      </w:r>
      <w:proofErr w:type="gramEnd"/>
      <w:r w:rsidRPr="00072686">
        <w:rPr>
          <w:sz w:val="20"/>
          <w:szCs w:val="20"/>
        </w:rPr>
        <w:t xml:space="preserve"> support;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business</w:t>
      </w:r>
      <w:proofErr w:type="gramEnd"/>
      <w:r w:rsidRPr="00072686">
        <w:rPr>
          <w:sz w:val="20"/>
          <w:szCs w:val="20"/>
        </w:rPr>
        <w:t xml:space="preserve"> strategy advice;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business</w:t>
      </w:r>
      <w:proofErr w:type="gramEnd"/>
      <w:r w:rsidRPr="00072686">
        <w:rPr>
          <w:sz w:val="20"/>
          <w:szCs w:val="20"/>
        </w:rPr>
        <w:t xml:space="preserve"> referrals;</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industry</w:t>
      </w:r>
      <w:proofErr w:type="gramEnd"/>
      <w:r w:rsidRPr="00072686">
        <w:rPr>
          <w:sz w:val="20"/>
          <w:szCs w:val="20"/>
        </w:rPr>
        <w:t xml:space="preserve"> information; </w:t>
      </w:r>
    </w:p>
    <w:p w:rsidR="00CC5D0E" w:rsidRPr="00072686" w:rsidRDefault="00CC5D0E" w:rsidP="00CC5D0E">
      <w:pPr>
        <w:pStyle w:val="ListParagraph"/>
        <w:ind w:right="26"/>
        <w:jc w:val="both"/>
        <w:rPr>
          <w:sz w:val="20"/>
          <w:szCs w:val="20"/>
        </w:rPr>
      </w:pPr>
      <w:r w:rsidRPr="00072686">
        <w:rPr>
          <w:sz w:val="20"/>
          <w:szCs w:val="20"/>
        </w:rPr>
        <w:t xml:space="preserve">      </w:t>
      </w:r>
      <w:proofErr w:type="gramStart"/>
      <w:r w:rsidRPr="00072686">
        <w:rPr>
          <w:sz w:val="20"/>
          <w:szCs w:val="20"/>
        </w:rPr>
        <w:t>financial</w:t>
      </w:r>
      <w:proofErr w:type="gramEnd"/>
      <w:r w:rsidRPr="00072686">
        <w:rPr>
          <w:sz w:val="20"/>
          <w:szCs w:val="20"/>
        </w:rPr>
        <w:t xml:space="preserve"> support. </w:t>
      </w:r>
    </w:p>
    <w:p w:rsidR="00CC5D0E" w:rsidRPr="00072686" w:rsidRDefault="00CC5D0E" w:rsidP="00CC5D0E">
      <w:pPr>
        <w:ind w:right="26"/>
        <w:jc w:val="both"/>
        <w:rPr>
          <w:sz w:val="20"/>
          <w:szCs w:val="20"/>
        </w:rPr>
      </w:pPr>
      <w:r w:rsidRPr="00072686">
        <w:rPr>
          <w:sz w:val="20"/>
          <w:szCs w:val="20"/>
        </w:rPr>
        <w:t xml:space="preserve">(1=never to 5=very often)                             </w:t>
      </w:r>
    </w:p>
    <w:p w:rsidR="00CC5D0E" w:rsidRPr="00072686" w:rsidRDefault="00626339" w:rsidP="00CC5D0E">
      <w:pPr>
        <w:ind w:right="26"/>
        <w:jc w:val="both"/>
      </w:pPr>
      <w:r w:rsidRPr="00626339">
        <w:rPr>
          <w:b/>
          <w:noProof/>
          <w:lang w:val="en-GB" w:eastAsia="en-GB"/>
        </w:rPr>
        <w:pict>
          <v:shape id="Straight Arrow Connector 3" o:spid="_x0000_s1027" type="#_x0000_t32" style="position:absolute;left:0;text-align:left;margin-left:-.75pt;margin-top:8.15pt;width:456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"/>
        </w:pict>
      </w:r>
    </w:p>
    <w:p w:rsidR="00AF49AE" w:rsidRPr="00072686" w:rsidRDefault="00AF49AE" w:rsidP="00CC5D0E">
      <w:pPr>
        <w:ind w:right="26"/>
        <w:jc w:val="both"/>
        <w:rPr>
          <w:sz w:val="20"/>
          <w:szCs w:val="20"/>
        </w:rPr>
      </w:pPr>
    </w:p>
    <w:p w:rsidR="006D4131" w:rsidRPr="00072686" w:rsidRDefault="006D4131" w:rsidP="00014BA0">
      <w:pPr>
        <w:ind w:right="26"/>
        <w:jc w:val="both"/>
        <w:rPr>
          <w:b/>
        </w:rPr>
      </w:pPr>
    </w:p>
    <w:p w:rsidR="006D4131" w:rsidRPr="00072686" w:rsidRDefault="006D4131" w:rsidP="00014BA0">
      <w:pPr>
        <w:ind w:right="26"/>
        <w:jc w:val="both"/>
        <w:rPr>
          <w:b/>
        </w:rPr>
      </w:pPr>
    </w:p>
    <w:p w:rsidR="006D4131" w:rsidRPr="00072686" w:rsidRDefault="006D4131" w:rsidP="00014BA0">
      <w:pPr>
        <w:ind w:right="26"/>
        <w:jc w:val="both"/>
        <w:rPr>
          <w:b/>
        </w:rPr>
      </w:pPr>
    </w:p>
    <w:p w:rsidR="002B4BD3" w:rsidRPr="00072686" w:rsidRDefault="00BA3F68" w:rsidP="00992465">
      <w:pPr>
        <w:ind w:right="26"/>
        <w:jc w:val="both"/>
        <w:rPr>
          <w:b/>
        </w:rPr>
      </w:pPr>
      <w:r w:rsidRPr="00072686">
        <w:rPr>
          <w:b/>
        </w:rPr>
        <w:t xml:space="preserve"> </w:t>
      </w:r>
    </w:p>
    <w:p w:rsidR="00DF055A" w:rsidRPr="00072686" w:rsidRDefault="00DF055A" w:rsidP="00D11932">
      <w:pPr>
        <w:ind w:right="26"/>
        <w:jc w:val="both"/>
        <w:rPr>
          <w:sz w:val="20"/>
          <w:szCs w:val="20"/>
        </w:rPr>
        <w:sectPr w:rsidR="00DF055A" w:rsidRPr="00072686" w:rsidSect="00AA7E38">
          <w:footerReference w:type="even" r:id="rId9"/>
          <w:footerReference w:type="default" r:id="rId10"/>
          <w:pgSz w:w="11906" w:h="16838"/>
          <w:pgMar w:top="1440" w:right="1440" w:bottom="1440" w:left="1440" w:header="708" w:footer="708" w:gutter="0"/>
          <w:cols w:space="708"/>
          <w:docGrid w:linePitch="360"/>
        </w:sectPr>
      </w:pPr>
    </w:p>
    <w:p w:rsidR="00C53D0D" w:rsidRPr="00072686" w:rsidRDefault="00D339C8" w:rsidP="00D11932">
      <w:pPr>
        <w:spacing w:line="480" w:lineRule="auto"/>
        <w:rPr>
          <w:b/>
          <w:lang w:val="en-GB"/>
        </w:rPr>
      </w:pPr>
      <w:r w:rsidRPr="00072686">
        <w:rPr>
          <w:b/>
          <w:lang w:val="en-GB"/>
        </w:rPr>
        <w:lastRenderedPageBreak/>
        <w:t>Table 1</w:t>
      </w:r>
      <w:r w:rsidR="00166C13" w:rsidRPr="00072686">
        <w:rPr>
          <w:b/>
          <w:lang w:val="en-GB"/>
        </w:rPr>
        <w:t xml:space="preserve"> Descriptive Statistics and Correlations</w:t>
      </w:r>
      <w:r w:rsidR="00182AEE" w:rsidRPr="00072686">
        <w:rPr>
          <w:b/>
          <w:lang w:val="en-GB"/>
        </w:rPr>
        <w:t xml:space="preserve">                   </w:t>
      </w:r>
      <w:r w:rsidR="00607B79" w:rsidRPr="00072686">
        <w:rPr>
          <w:b/>
          <w:lang w:val="en-GB"/>
        </w:rPr>
        <w:t xml:space="preserve">     </w:t>
      </w:r>
      <w:r w:rsidR="00B16FB6" w:rsidRPr="00072686">
        <w:rPr>
          <w:b/>
          <w:lang w:val="en-GB"/>
        </w:rPr>
        <w:t xml:space="preserve">         </w:t>
      </w:r>
      <w:r w:rsidR="00C07B93" w:rsidRPr="00072686">
        <w:rPr>
          <w:b/>
          <w:lang w:val="en-GB"/>
        </w:rPr>
        <w:t xml:space="preserve"> </w:t>
      </w:r>
      <w:r w:rsidR="00451C34" w:rsidRPr="00072686">
        <w:rPr>
          <w:b/>
          <w:lang w:val="en-GB"/>
        </w:rPr>
        <w:t xml:space="preserve"> </w:t>
      </w:r>
      <w:r w:rsidR="00293C5B" w:rsidRPr="00072686">
        <w:rPr>
          <w:b/>
          <w:lang w:val="en-GB"/>
        </w:rPr>
        <w:t xml:space="preserve">    </w:t>
      </w:r>
      <w:r w:rsidR="00166C13" w:rsidRPr="00072686">
        <w:rPr>
          <w:b/>
          <w:lang w:val="en-GB"/>
        </w:rPr>
        <w:t xml:space="preserve"> </w:t>
      </w:r>
    </w:p>
    <w:tbl>
      <w:tblPr>
        <w:tblStyle w:val="TableSimple1"/>
        <w:tblW w:w="13605" w:type="dxa"/>
        <w:tblLayout w:type="fixed"/>
        <w:tblLook w:val="01A0"/>
      </w:tblPr>
      <w:tblGrid>
        <w:gridCol w:w="1895"/>
        <w:gridCol w:w="810"/>
        <w:gridCol w:w="715"/>
        <w:gridCol w:w="953"/>
        <w:gridCol w:w="952"/>
        <w:gridCol w:w="952"/>
        <w:gridCol w:w="952"/>
        <w:gridCol w:w="833"/>
        <w:gridCol w:w="833"/>
        <w:gridCol w:w="833"/>
        <w:gridCol w:w="833"/>
        <w:gridCol w:w="833"/>
        <w:gridCol w:w="783"/>
        <w:gridCol w:w="714"/>
        <w:gridCol w:w="714"/>
      </w:tblGrid>
      <w:tr w:rsidR="00072686" w:rsidRPr="00072686" w:rsidTr="00CC5D0E">
        <w:trPr>
          <w:cnfStyle w:val="100000000000"/>
        </w:trPr>
        <w:tc>
          <w:tcPr>
            <w:tcW w:w="1893" w:type="dxa"/>
            <w:tcBorders>
              <w:top w:val="single" w:sz="12" w:space="0" w:color="008000"/>
              <w:left w:val="nil"/>
              <w:right w:val="nil"/>
            </w:tcBorders>
            <w:hideMark/>
          </w:tcPr>
          <w:p w:rsidR="00CC5D0E" w:rsidRPr="00072686" w:rsidRDefault="00CC5D0E">
            <w:pPr>
              <w:rPr>
                <w:rFonts w:ascii="Garamond" w:hAnsi="Garamond"/>
              </w:rPr>
            </w:pPr>
            <w:r w:rsidRPr="00072686">
              <w:rPr>
                <w:rFonts w:ascii="Garamond" w:hAnsi="Garamond"/>
              </w:rPr>
              <w:t xml:space="preserve">Variables </w:t>
            </w:r>
          </w:p>
        </w:tc>
        <w:tc>
          <w:tcPr>
            <w:tcW w:w="809"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 xml:space="preserve">Mean </w:t>
            </w:r>
          </w:p>
        </w:tc>
        <w:tc>
          <w:tcPr>
            <w:tcW w:w="714"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 xml:space="preserve">S.D </w:t>
            </w:r>
          </w:p>
        </w:tc>
        <w:tc>
          <w:tcPr>
            <w:tcW w:w="952"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1</w:t>
            </w:r>
          </w:p>
        </w:tc>
        <w:tc>
          <w:tcPr>
            <w:tcW w:w="952"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2</w:t>
            </w:r>
          </w:p>
        </w:tc>
        <w:tc>
          <w:tcPr>
            <w:tcW w:w="952"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3</w:t>
            </w:r>
          </w:p>
        </w:tc>
        <w:tc>
          <w:tcPr>
            <w:tcW w:w="952"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4</w:t>
            </w:r>
          </w:p>
        </w:tc>
        <w:tc>
          <w:tcPr>
            <w:tcW w:w="833"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5</w:t>
            </w:r>
          </w:p>
        </w:tc>
        <w:tc>
          <w:tcPr>
            <w:tcW w:w="833"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6</w:t>
            </w:r>
          </w:p>
        </w:tc>
        <w:tc>
          <w:tcPr>
            <w:tcW w:w="833"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7</w:t>
            </w:r>
          </w:p>
        </w:tc>
        <w:tc>
          <w:tcPr>
            <w:tcW w:w="833"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8</w:t>
            </w:r>
          </w:p>
        </w:tc>
        <w:tc>
          <w:tcPr>
            <w:tcW w:w="833"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9</w:t>
            </w:r>
          </w:p>
        </w:tc>
        <w:tc>
          <w:tcPr>
            <w:tcW w:w="783"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10</w:t>
            </w:r>
          </w:p>
        </w:tc>
        <w:tc>
          <w:tcPr>
            <w:tcW w:w="714"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11</w:t>
            </w:r>
          </w:p>
        </w:tc>
        <w:tc>
          <w:tcPr>
            <w:tcW w:w="714" w:type="dxa"/>
            <w:tcBorders>
              <w:top w:val="single" w:sz="12" w:space="0" w:color="008000"/>
              <w:left w:val="nil"/>
              <w:right w:val="nil"/>
            </w:tcBorders>
            <w:hideMark/>
          </w:tcPr>
          <w:p w:rsidR="00CC5D0E" w:rsidRPr="00072686" w:rsidRDefault="00CC5D0E">
            <w:pPr>
              <w:rPr>
                <w:rFonts w:ascii="Garamond" w:hAnsi="Garamond"/>
                <w:b/>
              </w:rPr>
            </w:pPr>
            <w:r w:rsidRPr="00072686">
              <w:rPr>
                <w:rFonts w:ascii="Garamond" w:hAnsi="Garamond"/>
                <w:b/>
              </w:rPr>
              <w:t>12</w:t>
            </w: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1.</w:t>
            </w:r>
            <w:r w:rsidRPr="00072686">
              <w:rPr>
                <w:rFonts w:ascii="Garamond" w:hAnsi="Garamond"/>
                <w:sz w:val="22"/>
                <w:szCs w:val="22"/>
              </w:rPr>
              <w:t xml:space="preserve"> </w:t>
            </w:r>
            <w:r w:rsidRPr="00072686">
              <w:rPr>
                <w:rFonts w:ascii="Garamond" w:hAnsi="Garamond"/>
                <w:sz w:val="20"/>
                <w:szCs w:val="20"/>
              </w:rPr>
              <w:t>Resource acquisition</w:t>
            </w:r>
            <w:r w:rsidRPr="00072686">
              <w:rPr>
                <w:rFonts w:ascii="Garamond" w:hAnsi="Garamond"/>
                <w:sz w:val="22"/>
                <w:szCs w:val="22"/>
              </w:rPr>
              <w:t xml:space="preserve"> </w:t>
            </w:r>
          </w:p>
        </w:tc>
        <w:tc>
          <w:tcPr>
            <w:tcW w:w="809"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3.42</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0.67</w:t>
            </w: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b/>
                <w:i/>
                <w:sz w:val="20"/>
                <w:szCs w:val="20"/>
              </w:rPr>
            </w:pPr>
            <w:r w:rsidRPr="00072686">
              <w:rPr>
                <w:rFonts w:ascii="Garamond" w:hAnsi="Garamond"/>
                <w:b/>
                <w:i/>
                <w:sz w:val="20"/>
                <w:szCs w:val="20"/>
              </w:rPr>
              <w:t>Structural Social Capital</w:t>
            </w:r>
          </w:p>
        </w:tc>
        <w:tc>
          <w:tcPr>
            <w:tcW w:w="809"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2.</w:t>
            </w:r>
            <w:r w:rsidRPr="00072686">
              <w:rPr>
                <w:rFonts w:ascii="Garamond" w:hAnsi="Garamond"/>
                <w:sz w:val="22"/>
                <w:szCs w:val="22"/>
              </w:rPr>
              <w:t xml:space="preserve"> </w:t>
            </w:r>
            <w:r w:rsidRPr="00072686">
              <w:rPr>
                <w:rFonts w:ascii="Garamond" w:hAnsi="Garamond"/>
                <w:sz w:val="20"/>
                <w:szCs w:val="20"/>
              </w:rPr>
              <w:t>Network size</w:t>
            </w:r>
          </w:p>
        </w:tc>
        <w:tc>
          <w:tcPr>
            <w:tcW w:w="809"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7.92</w:t>
            </w:r>
          </w:p>
        </w:tc>
        <w:tc>
          <w:tcPr>
            <w:tcW w:w="714"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1.77</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.312**</w:t>
            </w: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3.</w:t>
            </w:r>
            <w:r w:rsidRPr="00072686">
              <w:rPr>
                <w:rFonts w:ascii="Garamond" w:hAnsi="Garamond"/>
                <w:sz w:val="22"/>
                <w:szCs w:val="22"/>
              </w:rPr>
              <w:t xml:space="preserve"> </w:t>
            </w:r>
            <w:r w:rsidRPr="00072686">
              <w:rPr>
                <w:rFonts w:ascii="Garamond" w:hAnsi="Garamond"/>
                <w:sz w:val="20"/>
                <w:szCs w:val="20"/>
              </w:rPr>
              <w:t>Bonding</w:t>
            </w:r>
          </w:p>
        </w:tc>
        <w:tc>
          <w:tcPr>
            <w:tcW w:w="809"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3.71</w:t>
            </w:r>
          </w:p>
        </w:tc>
        <w:tc>
          <w:tcPr>
            <w:tcW w:w="714"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0.78</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.341**</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.465**</w:t>
            </w:r>
          </w:p>
        </w:tc>
        <w:tc>
          <w:tcPr>
            <w:tcW w:w="952" w:type="dxa"/>
            <w:tcBorders>
              <w:top w:val="nil"/>
              <w:left w:val="nil"/>
              <w:bottom w:val="nil"/>
              <w:right w:val="nil"/>
            </w:tcBorders>
          </w:tcPr>
          <w:p w:rsidR="00CC5D0E" w:rsidRPr="00072686" w:rsidRDefault="00CC5D0E">
            <w:pPr>
              <w:rPr>
                <w:rFonts w:ascii="Garamond" w:hAnsi="Garamond"/>
                <w:sz w:val="21"/>
                <w:szCs w:val="21"/>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4.</w:t>
            </w:r>
            <w:r w:rsidRPr="00072686">
              <w:rPr>
                <w:rFonts w:ascii="Garamond" w:hAnsi="Garamond"/>
                <w:sz w:val="22"/>
                <w:szCs w:val="22"/>
              </w:rPr>
              <w:t xml:space="preserve"> </w:t>
            </w:r>
            <w:r w:rsidRPr="00072686">
              <w:rPr>
                <w:rFonts w:ascii="Garamond" w:hAnsi="Garamond"/>
                <w:sz w:val="20"/>
                <w:szCs w:val="20"/>
              </w:rPr>
              <w:t>Bridging</w:t>
            </w:r>
          </w:p>
        </w:tc>
        <w:tc>
          <w:tcPr>
            <w:tcW w:w="809"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2.14</w:t>
            </w:r>
          </w:p>
        </w:tc>
        <w:tc>
          <w:tcPr>
            <w:tcW w:w="714"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0.77</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.167*</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.431**</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.223*</w:t>
            </w: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b/>
                <w:i/>
                <w:sz w:val="20"/>
                <w:szCs w:val="20"/>
              </w:rPr>
            </w:pPr>
            <w:r w:rsidRPr="00072686">
              <w:rPr>
                <w:rFonts w:ascii="Garamond" w:hAnsi="Garamond"/>
                <w:b/>
                <w:i/>
                <w:sz w:val="20"/>
                <w:szCs w:val="20"/>
              </w:rPr>
              <w:t>Relational Social Capital</w:t>
            </w:r>
          </w:p>
        </w:tc>
        <w:tc>
          <w:tcPr>
            <w:tcW w:w="809"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5.</w:t>
            </w:r>
            <w:r w:rsidRPr="00072686">
              <w:rPr>
                <w:rFonts w:ascii="Garamond" w:hAnsi="Garamond"/>
                <w:sz w:val="22"/>
                <w:szCs w:val="22"/>
              </w:rPr>
              <w:t xml:space="preserve"> </w:t>
            </w:r>
            <w:r w:rsidRPr="00072686">
              <w:rPr>
                <w:rFonts w:ascii="Garamond" w:hAnsi="Garamond"/>
                <w:sz w:val="20"/>
                <w:szCs w:val="20"/>
              </w:rPr>
              <w:t xml:space="preserve">Trust </w:t>
            </w:r>
          </w:p>
        </w:tc>
        <w:tc>
          <w:tcPr>
            <w:tcW w:w="809"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4.14</w:t>
            </w:r>
          </w:p>
        </w:tc>
        <w:tc>
          <w:tcPr>
            <w:tcW w:w="714"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1.12</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.512**</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.236*</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.137</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.218*</w:t>
            </w:r>
          </w:p>
        </w:tc>
        <w:tc>
          <w:tcPr>
            <w:tcW w:w="833"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.193*</w:t>
            </w: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6.</w:t>
            </w:r>
            <w:r w:rsidRPr="00072686">
              <w:rPr>
                <w:rFonts w:ascii="Garamond" w:hAnsi="Garamond"/>
                <w:sz w:val="22"/>
                <w:szCs w:val="22"/>
              </w:rPr>
              <w:t xml:space="preserve"> </w:t>
            </w:r>
            <w:r w:rsidRPr="00072686">
              <w:rPr>
                <w:rFonts w:ascii="Garamond" w:hAnsi="Garamond"/>
                <w:sz w:val="20"/>
                <w:szCs w:val="20"/>
              </w:rPr>
              <w:t>Reciprocity</w:t>
            </w:r>
          </w:p>
        </w:tc>
        <w:tc>
          <w:tcPr>
            <w:tcW w:w="809"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3.65</w:t>
            </w:r>
          </w:p>
        </w:tc>
        <w:tc>
          <w:tcPr>
            <w:tcW w:w="714"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0.77</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.383**</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.146</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.203*</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.242*</w:t>
            </w:r>
          </w:p>
        </w:tc>
        <w:tc>
          <w:tcPr>
            <w:tcW w:w="833"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.107</w:t>
            </w: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7.</w:t>
            </w:r>
            <w:r w:rsidRPr="00072686">
              <w:rPr>
                <w:rFonts w:ascii="Garamond" w:hAnsi="Garamond"/>
                <w:sz w:val="22"/>
                <w:szCs w:val="22"/>
              </w:rPr>
              <w:t xml:space="preserve"> </w:t>
            </w:r>
            <w:r w:rsidR="009056C8" w:rsidRPr="00072686">
              <w:rPr>
                <w:rFonts w:ascii="Garamond" w:hAnsi="Garamond"/>
                <w:sz w:val="20"/>
                <w:szCs w:val="20"/>
              </w:rPr>
              <w:t>Obligation</w:t>
            </w:r>
            <w:r w:rsidR="009A5ED9" w:rsidRPr="00072686">
              <w:rPr>
                <w:rFonts w:ascii="Garamond" w:hAnsi="Garamond"/>
                <w:sz w:val="20"/>
                <w:szCs w:val="20"/>
              </w:rPr>
              <w:t>s</w:t>
            </w:r>
            <w:r w:rsidRPr="00072686">
              <w:rPr>
                <w:rFonts w:ascii="Garamond" w:hAnsi="Garamond"/>
                <w:sz w:val="20"/>
                <w:szCs w:val="20"/>
              </w:rPr>
              <w:t xml:space="preserve"> and </w:t>
            </w:r>
            <w:r w:rsidR="009056C8" w:rsidRPr="00072686">
              <w:rPr>
                <w:rFonts w:ascii="Garamond" w:hAnsi="Garamond"/>
                <w:sz w:val="20"/>
                <w:szCs w:val="20"/>
              </w:rPr>
              <w:t>expectation</w:t>
            </w:r>
            <w:r w:rsidR="009A5ED9" w:rsidRPr="00072686">
              <w:rPr>
                <w:rFonts w:ascii="Garamond" w:hAnsi="Garamond"/>
                <w:sz w:val="20"/>
                <w:szCs w:val="20"/>
              </w:rPr>
              <w:t>s</w:t>
            </w:r>
            <w:r w:rsidR="009056C8" w:rsidRPr="00072686">
              <w:rPr>
                <w:rFonts w:ascii="Garamond" w:hAnsi="Garamond"/>
                <w:sz w:val="20"/>
                <w:szCs w:val="20"/>
              </w:rPr>
              <w:t xml:space="preserve"> </w:t>
            </w:r>
            <w:r w:rsidRPr="00072686">
              <w:rPr>
                <w:rFonts w:ascii="Garamond" w:hAnsi="Garamond"/>
                <w:sz w:val="22"/>
                <w:szCs w:val="22"/>
              </w:rPr>
              <w:t xml:space="preserve"> </w:t>
            </w:r>
          </w:p>
        </w:tc>
        <w:tc>
          <w:tcPr>
            <w:tcW w:w="809"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3.65</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0.85</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.343**</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.197*</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.163*</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.074</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.241**</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.353**</w:t>
            </w: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b/>
                <w:i/>
                <w:sz w:val="20"/>
                <w:szCs w:val="20"/>
              </w:rPr>
            </w:pPr>
            <w:r w:rsidRPr="00072686">
              <w:rPr>
                <w:rFonts w:ascii="Garamond" w:hAnsi="Garamond"/>
                <w:b/>
                <w:i/>
                <w:sz w:val="20"/>
                <w:szCs w:val="20"/>
              </w:rPr>
              <w:t>Cognitive Social Capital</w:t>
            </w:r>
          </w:p>
        </w:tc>
        <w:tc>
          <w:tcPr>
            <w:tcW w:w="809"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w:t>
            </w: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8.</w:t>
            </w:r>
            <w:r w:rsidRPr="00072686">
              <w:rPr>
                <w:rFonts w:ascii="Garamond" w:hAnsi="Garamond"/>
                <w:sz w:val="22"/>
                <w:szCs w:val="22"/>
              </w:rPr>
              <w:t xml:space="preserve"> </w:t>
            </w:r>
            <w:r w:rsidRPr="00072686">
              <w:rPr>
                <w:rFonts w:ascii="Garamond" w:hAnsi="Garamond"/>
                <w:sz w:val="20"/>
                <w:szCs w:val="20"/>
              </w:rPr>
              <w:t>Shared language</w:t>
            </w:r>
            <w:r w:rsidR="009A5ED9" w:rsidRPr="00072686">
              <w:rPr>
                <w:rFonts w:ascii="Garamond" w:hAnsi="Garamond"/>
                <w:sz w:val="20"/>
                <w:szCs w:val="20"/>
              </w:rPr>
              <w:t xml:space="preserve"> and codes</w:t>
            </w:r>
            <w:r w:rsidRPr="00072686">
              <w:rPr>
                <w:rFonts w:ascii="Garamond" w:hAnsi="Garamond"/>
                <w:sz w:val="20"/>
                <w:szCs w:val="20"/>
              </w:rPr>
              <w:t xml:space="preserve"> </w:t>
            </w:r>
          </w:p>
        </w:tc>
        <w:tc>
          <w:tcPr>
            <w:tcW w:w="809"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4.35</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0.74</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.523**</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.315**</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.382**</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.214*</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.495**</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.497**</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.253**</w:t>
            </w: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9.</w:t>
            </w:r>
            <w:r w:rsidRPr="00072686">
              <w:rPr>
                <w:rFonts w:ascii="Garamond" w:hAnsi="Garamond"/>
                <w:sz w:val="22"/>
                <w:szCs w:val="22"/>
              </w:rPr>
              <w:t xml:space="preserve"> </w:t>
            </w:r>
            <w:r w:rsidR="009056C8" w:rsidRPr="00072686">
              <w:rPr>
                <w:rFonts w:ascii="Garamond" w:hAnsi="Garamond"/>
                <w:sz w:val="20"/>
                <w:szCs w:val="20"/>
              </w:rPr>
              <w:t>Shared n</w:t>
            </w:r>
            <w:r w:rsidRPr="00072686">
              <w:rPr>
                <w:rFonts w:ascii="Garamond" w:hAnsi="Garamond"/>
                <w:sz w:val="20"/>
                <w:szCs w:val="20"/>
              </w:rPr>
              <w:t>arrative</w:t>
            </w:r>
            <w:r w:rsidR="009A5ED9" w:rsidRPr="00072686">
              <w:rPr>
                <w:rFonts w:ascii="Garamond" w:hAnsi="Garamond"/>
                <w:sz w:val="20"/>
                <w:szCs w:val="20"/>
              </w:rPr>
              <w:t>s</w:t>
            </w:r>
            <w:r w:rsidRPr="00072686">
              <w:rPr>
                <w:rFonts w:ascii="Garamond" w:hAnsi="Garamond"/>
                <w:sz w:val="20"/>
                <w:szCs w:val="20"/>
              </w:rPr>
              <w:t xml:space="preserve"> </w:t>
            </w:r>
          </w:p>
        </w:tc>
        <w:tc>
          <w:tcPr>
            <w:tcW w:w="809"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3.17</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0.82</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.346**</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.221*</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.112</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.073</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.368**</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.201*</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.195*</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.391**</w:t>
            </w: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b/>
                <w:i/>
                <w:sz w:val="20"/>
                <w:szCs w:val="20"/>
              </w:rPr>
            </w:pPr>
            <w:r w:rsidRPr="00072686">
              <w:rPr>
                <w:rFonts w:ascii="Garamond" w:hAnsi="Garamond"/>
                <w:b/>
                <w:i/>
                <w:sz w:val="20"/>
                <w:szCs w:val="20"/>
              </w:rPr>
              <w:t xml:space="preserve">Controls </w:t>
            </w:r>
          </w:p>
        </w:tc>
        <w:tc>
          <w:tcPr>
            <w:tcW w:w="809"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952"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833" w:type="dxa"/>
            <w:tcBorders>
              <w:top w:val="nil"/>
              <w:left w:val="nil"/>
              <w:bottom w:val="nil"/>
              <w:right w:val="nil"/>
            </w:tcBorders>
          </w:tcPr>
          <w:p w:rsidR="00CC5D0E" w:rsidRPr="00072686" w:rsidRDefault="00CC5D0E">
            <w:pPr>
              <w:rPr>
                <w:rFonts w:ascii="Garamond" w:hAnsi="Garamond"/>
                <w:sz w:val="22"/>
                <w:szCs w:val="22"/>
              </w:rPr>
            </w:pP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10.</w:t>
            </w:r>
            <w:r w:rsidRPr="00072686">
              <w:rPr>
                <w:rFonts w:ascii="Garamond" w:hAnsi="Garamond"/>
                <w:sz w:val="22"/>
                <w:szCs w:val="22"/>
              </w:rPr>
              <w:t xml:space="preserve"> </w:t>
            </w:r>
            <w:r w:rsidRPr="00072686">
              <w:rPr>
                <w:rFonts w:ascii="Garamond" w:hAnsi="Garamond"/>
                <w:sz w:val="20"/>
                <w:szCs w:val="20"/>
              </w:rPr>
              <w:t>Entrepreneur age</w:t>
            </w:r>
            <w:r w:rsidRPr="00072686">
              <w:rPr>
                <w:rFonts w:ascii="Garamond" w:hAnsi="Garamond"/>
                <w:sz w:val="22"/>
                <w:szCs w:val="22"/>
              </w:rPr>
              <w:t xml:space="preserve"> </w:t>
            </w:r>
          </w:p>
        </w:tc>
        <w:tc>
          <w:tcPr>
            <w:tcW w:w="809"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1.56</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.104</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-.012</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.174</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.099</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.132</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.049</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.045</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-.055</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.118</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-.117</w:t>
            </w:r>
          </w:p>
        </w:tc>
        <w:tc>
          <w:tcPr>
            <w:tcW w:w="783"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11.</w:t>
            </w:r>
            <w:r w:rsidRPr="00072686">
              <w:rPr>
                <w:rFonts w:ascii="Garamond" w:hAnsi="Garamond"/>
                <w:sz w:val="22"/>
                <w:szCs w:val="22"/>
              </w:rPr>
              <w:t xml:space="preserve"> </w:t>
            </w:r>
            <w:r w:rsidRPr="00072686">
              <w:rPr>
                <w:rFonts w:ascii="Garamond" w:hAnsi="Garamond"/>
                <w:sz w:val="20"/>
                <w:szCs w:val="20"/>
              </w:rPr>
              <w:t>Entrepreneur gender</w:t>
            </w:r>
            <w:r w:rsidRPr="00072686">
              <w:rPr>
                <w:rFonts w:ascii="Garamond" w:hAnsi="Garamond"/>
                <w:sz w:val="22"/>
                <w:szCs w:val="22"/>
              </w:rPr>
              <w:t xml:space="preserve"> </w:t>
            </w:r>
          </w:p>
        </w:tc>
        <w:tc>
          <w:tcPr>
            <w:tcW w:w="809"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0.45</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0.24</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.011</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.032</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.066</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-.057</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-.062</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-.037</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-.094</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-.001</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-.112</w:t>
            </w:r>
          </w:p>
        </w:tc>
        <w:tc>
          <w:tcPr>
            <w:tcW w:w="78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.064</w:t>
            </w:r>
          </w:p>
        </w:tc>
        <w:tc>
          <w:tcPr>
            <w:tcW w:w="714" w:type="dxa"/>
            <w:tcBorders>
              <w:top w:val="nil"/>
              <w:left w:val="nil"/>
              <w:bottom w:val="nil"/>
              <w:right w:val="nil"/>
            </w:tcBorders>
          </w:tcPr>
          <w:p w:rsidR="00CC5D0E" w:rsidRPr="00072686" w:rsidRDefault="00CC5D0E">
            <w:pPr>
              <w:rPr>
                <w:rFonts w:ascii="Garamond" w:hAnsi="Garamond"/>
                <w:sz w:val="22"/>
                <w:szCs w:val="22"/>
              </w:rPr>
            </w:pP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b/>
                <w:sz w:val="22"/>
                <w:szCs w:val="22"/>
              </w:rPr>
              <w:t>12.</w:t>
            </w:r>
            <w:r w:rsidRPr="00072686">
              <w:rPr>
                <w:rFonts w:ascii="Garamond" w:hAnsi="Garamond"/>
                <w:sz w:val="22"/>
                <w:szCs w:val="22"/>
              </w:rPr>
              <w:t xml:space="preserve"> </w:t>
            </w:r>
            <w:r w:rsidRPr="00072686">
              <w:rPr>
                <w:rFonts w:ascii="Garamond" w:hAnsi="Garamond"/>
                <w:sz w:val="20"/>
                <w:szCs w:val="20"/>
              </w:rPr>
              <w:t>Business sector</w:t>
            </w:r>
            <w:r w:rsidRPr="00072686">
              <w:rPr>
                <w:rFonts w:ascii="Garamond" w:hAnsi="Garamond"/>
                <w:sz w:val="22"/>
                <w:szCs w:val="22"/>
              </w:rPr>
              <w:t xml:space="preserve"> </w:t>
            </w:r>
          </w:p>
        </w:tc>
        <w:tc>
          <w:tcPr>
            <w:tcW w:w="809"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1.34</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.452</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-.111</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.032</w:t>
            </w:r>
          </w:p>
        </w:tc>
        <w:tc>
          <w:tcPr>
            <w:tcW w:w="952"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-.032</w:t>
            </w:r>
          </w:p>
        </w:tc>
        <w:tc>
          <w:tcPr>
            <w:tcW w:w="952" w:type="dxa"/>
            <w:tcBorders>
              <w:top w:val="nil"/>
              <w:left w:val="nil"/>
              <w:bottom w:val="nil"/>
              <w:right w:val="nil"/>
            </w:tcBorders>
            <w:hideMark/>
          </w:tcPr>
          <w:p w:rsidR="00CC5D0E" w:rsidRPr="00072686" w:rsidRDefault="00CC5D0E">
            <w:pPr>
              <w:rPr>
                <w:rFonts w:ascii="Garamond" w:hAnsi="Garamond"/>
                <w:sz w:val="21"/>
                <w:szCs w:val="21"/>
              </w:rPr>
            </w:pPr>
            <w:r w:rsidRPr="00072686">
              <w:rPr>
                <w:rFonts w:ascii="Garamond" w:hAnsi="Garamond"/>
                <w:sz w:val="21"/>
                <w:szCs w:val="21"/>
              </w:rPr>
              <w:t>-.029</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-.054</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-.071</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.043</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.027</w:t>
            </w:r>
          </w:p>
        </w:tc>
        <w:tc>
          <w:tcPr>
            <w:tcW w:w="83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.061</w:t>
            </w:r>
          </w:p>
        </w:tc>
        <w:tc>
          <w:tcPr>
            <w:tcW w:w="783"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.022</w:t>
            </w:r>
          </w:p>
        </w:tc>
        <w:tc>
          <w:tcPr>
            <w:tcW w:w="714" w:type="dxa"/>
            <w:tcBorders>
              <w:top w:val="nil"/>
              <w:left w:val="nil"/>
              <w:bottom w:val="nil"/>
              <w:right w:val="nil"/>
            </w:tcBorders>
            <w:hideMark/>
          </w:tcPr>
          <w:p w:rsidR="00CC5D0E" w:rsidRPr="00072686" w:rsidRDefault="00CC5D0E">
            <w:pPr>
              <w:rPr>
                <w:rFonts w:ascii="Garamond" w:hAnsi="Garamond"/>
                <w:sz w:val="22"/>
                <w:szCs w:val="22"/>
              </w:rPr>
            </w:pPr>
            <w:r w:rsidRPr="00072686">
              <w:rPr>
                <w:rFonts w:ascii="Garamond" w:hAnsi="Garamond"/>
                <w:sz w:val="22"/>
                <w:szCs w:val="22"/>
              </w:rPr>
              <w:t>-.054</w:t>
            </w:r>
          </w:p>
        </w:tc>
        <w:tc>
          <w:tcPr>
            <w:tcW w:w="714" w:type="dxa"/>
            <w:tcBorders>
              <w:top w:val="nil"/>
              <w:left w:val="nil"/>
              <w:bottom w:val="nil"/>
              <w:right w:val="nil"/>
            </w:tcBorders>
          </w:tcPr>
          <w:p w:rsidR="00CC5D0E" w:rsidRPr="00072686" w:rsidRDefault="00CC5D0E">
            <w:pPr>
              <w:rPr>
                <w:rFonts w:ascii="Garamond" w:hAnsi="Garamond"/>
                <w:sz w:val="22"/>
                <w:szCs w:val="22"/>
              </w:rPr>
            </w:pPr>
          </w:p>
        </w:tc>
      </w:tr>
      <w:tr w:rsidR="00072686" w:rsidRPr="00072686" w:rsidTr="00CC5D0E">
        <w:tc>
          <w:tcPr>
            <w:tcW w:w="1893"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b/>
                <w:sz w:val="22"/>
                <w:szCs w:val="22"/>
              </w:rPr>
              <w:t>13.</w:t>
            </w:r>
            <w:r w:rsidRPr="00072686">
              <w:rPr>
                <w:rFonts w:ascii="Garamond" w:hAnsi="Garamond"/>
                <w:sz w:val="22"/>
                <w:szCs w:val="22"/>
              </w:rPr>
              <w:t xml:space="preserve"> </w:t>
            </w:r>
            <w:r w:rsidRPr="00072686">
              <w:rPr>
                <w:rFonts w:ascii="Garamond" w:hAnsi="Garamond"/>
                <w:sz w:val="20"/>
                <w:szCs w:val="20"/>
              </w:rPr>
              <w:t>Business size</w:t>
            </w:r>
            <w:r w:rsidRPr="00072686">
              <w:rPr>
                <w:rFonts w:ascii="Garamond" w:hAnsi="Garamond"/>
                <w:sz w:val="22"/>
                <w:szCs w:val="22"/>
              </w:rPr>
              <w:t xml:space="preserve"> </w:t>
            </w:r>
          </w:p>
        </w:tc>
        <w:tc>
          <w:tcPr>
            <w:tcW w:w="809"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2.78</w:t>
            </w:r>
          </w:p>
        </w:tc>
        <w:tc>
          <w:tcPr>
            <w:tcW w:w="714"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3.17</w:t>
            </w:r>
          </w:p>
        </w:tc>
        <w:tc>
          <w:tcPr>
            <w:tcW w:w="952"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.142</w:t>
            </w:r>
          </w:p>
        </w:tc>
        <w:tc>
          <w:tcPr>
            <w:tcW w:w="952"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.133</w:t>
            </w:r>
          </w:p>
        </w:tc>
        <w:tc>
          <w:tcPr>
            <w:tcW w:w="952"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.167</w:t>
            </w:r>
          </w:p>
        </w:tc>
        <w:tc>
          <w:tcPr>
            <w:tcW w:w="952" w:type="dxa"/>
            <w:tcBorders>
              <w:top w:val="nil"/>
              <w:left w:val="nil"/>
              <w:bottom w:val="single" w:sz="12" w:space="0" w:color="008000"/>
              <w:right w:val="nil"/>
            </w:tcBorders>
            <w:hideMark/>
          </w:tcPr>
          <w:p w:rsidR="00CC5D0E" w:rsidRPr="00072686" w:rsidRDefault="00CC5D0E">
            <w:pPr>
              <w:rPr>
                <w:rFonts w:ascii="Garamond" w:hAnsi="Garamond"/>
                <w:sz w:val="21"/>
                <w:szCs w:val="21"/>
              </w:rPr>
            </w:pPr>
            <w:r w:rsidRPr="00072686">
              <w:rPr>
                <w:rFonts w:ascii="Garamond" w:hAnsi="Garamond"/>
                <w:sz w:val="21"/>
                <w:szCs w:val="21"/>
              </w:rPr>
              <w:t>.121</w:t>
            </w:r>
          </w:p>
        </w:tc>
        <w:tc>
          <w:tcPr>
            <w:tcW w:w="833"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.088</w:t>
            </w:r>
          </w:p>
        </w:tc>
        <w:tc>
          <w:tcPr>
            <w:tcW w:w="833"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.141</w:t>
            </w:r>
          </w:p>
        </w:tc>
        <w:tc>
          <w:tcPr>
            <w:tcW w:w="833"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.145</w:t>
            </w:r>
          </w:p>
        </w:tc>
        <w:tc>
          <w:tcPr>
            <w:tcW w:w="833"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.131</w:t>
            </w:r>
          </w:p>
        </w:tc>
        <w:tc>
          <w:tcPr>
            <w:tcW w:w="833"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.121</w:t>
            </w:r>
          </w:p>
        </w:tc>
        <w:tc>
          <w:tcPr>
            <w:tcW w:w="783"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-.142</w:t>
            </w:r>
          </w:p>
        </w:tc>
        <w:tc>
          <w:tcPr>
            <w:tcW w:w="714"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-.122</w:t>
            </w:r>
          </w:p>
        </w:tc>
        <w:tc>
          <w:tcPr>
            <w:tcW w:w="714" w:type="dxa"/>
            <w:tcBorders>
              <w:top w:val="nil"/>
              <w:left w:val="nil"/>
              <w:bottom w:val="single" w:sz="12" w:space="0" w:color="008000"/>
              <w:right w:val="nil"/>
            </w:tcBorders>
            <w:hideMark/>
          </w:tcPr>
          <w:p w:rsidR="00CC5D0E" w:rsidRPr="00072686" w:rsidRDefault="00CC5D0E">
            <w:pPr>
              <w:rPr>
                <w:rFonts w:ascii="Garamond" w:hAnsi="Garamond"/>
                <w:sz w:val="22"/>
                <w:szCs w:val="22"/>
              </w:rPr>
            </w:pPr>
            <w:r w:rsidRPr="00072686">
              <w:rPr>
                <w:rFonts w:ascii="Garamond" w:hAnsi="Garamond"/>
                <w:sz w:val="22"/>
                <w:szCs w:val="22"/>
              </w:rPr>
              <w:t>.151</w:t>
            </w:r>
          </w:p>
        </w:tc>
      </w:tr>
    </w:tbl>
    <w:p w:rsidR="00451C34" w:rsidRPr="00072686" w:rsidRDefault="00451C34" w:rsidP="00451C34">
      <w:pPr>
        <w:rPr>
          <w:rFonts w:ascii="Garamond" w:hAnsi="Garamond"/>
          <w:sz w:val="20"/>
          <w:szCs w:val="20"/>
        </w:rPr>
      </w:pPr>
      <w:r w:rsidRPr="00072686">
        <w:rPr>
          <w:rFonts w:ascii="Garamond" w:hAnsi="Garamond"/>
          <w:sz w:val="20"/>
          <w:szCs w:val="20"/>
        </w:rPr>
        <w:t>*p&lt;0.05; **p&lt;</w:t>
      </w:r>
      <w:proofErr w:type="gramStart"/>
      <w:r w:rsidRPr="00072686">
        <w:rPr>
          <w:rFonts w:ascii="Garamond" w:hAnsi="Garamond"/>
          <w:sz w:val="20"/>
          <w:szCs w:val="20"/>
        </w:rPr>
        <w:t>0.01 ;</w:t>
      </w:r>
      <w:proofErr w:type="gramEnd"/>
      <w:r w:rsidRPr="00072686">
        <w:rPr>
          <w:rFonts w:ascii="Garamond" w:hAnsi="Garamond"/>
          <w:sz w:val="20"/>
          <w:szCs w:val="20"/>
        </w:rPr>
        <w:t xml:space="preserve">  n=211</w:t>
      </w:r>
    </w:p>
    <w:p w:rsidR="00451C34" w:rsidRPr="00072686" w:rsidRDefault="00451C34" w:rsidP="00451C34">
      <w:pPr>
        <w:rPr>
          <w:rFonts w:ascii="Garamond" w:hAnsi="Garamond"/>
          <w:sz w:val="20"/>
          <w:szCs w:val="20"/>
        </w:rPr>
      </w:pPr>
      <w:r w:rsidRPr="00072686">
        <w:rPr>
          <w:rFonts w:ascii="Garamond" w:hAnsi="Garamond"/>
          <w:sz w:val="20"/>
          <w:szCs w:val="20"/>
        </w:rPr>
        <w:t>Entrepreneur age: log years</w:t>
      </w:r>
    </w:p>
    <w:p w:rsidR="00451C34" w:rsidRPr="00072686" w:rsidRDefault="00451C34" w:rsidP="00451C34">
      <w:pPr>
        <w:rPr>
          <w:rFonts w:ascii="Garamond" w:hAnsi="Garamond"/>
          <w:sz w:val="20"/>
          <w:szCs w:val="20"/>
        </w:rPr>
      </w:pPr>
      <w:r w:rsidRPr="00072686">
        <w:rPr>
          <w:rFonts w:ascii="Garamond" w:hAnsi="Garamond"/>
          <w:sz w:val="20"/>
          <w:szCs w:val="20"/>
        </w:rPr>
        <w:t>Entrepreneur gender (1-male; 0-female); Business sector (1-service; 2-manufacutirng</w:t>
      </w:r>
      <w:r w:rsidR="00D11932" w:rsidRPr="00072686">
        <w:rPr>
          <w:rFonts w:ascii="Garamond" w:hAnsi="Garamond"/>
          <w:sz w:val="20"/>
          <w:szCs w:val="20"/>
        </w:rPr>
        <w:t xml:space="preserve"> and others</w:t>
      </w:r>
      <w:r w:rsidRPr="00072686">
        <w:rPr>
          <w:rFonts w:ascii="Garamond" w:hAnsi="Garamond"/>
          <w:sz w:val="20"/>
          <w:szCs w:val="20"/>
        </w:rPr>
        <w:t>); business size – number of staff</w:t>
      </w:r>
    </w:p>
    <w:p w:rsidR="00451C34" w:rsidRPr="00072686" w:rsidRDefault="00451C34" w:rsidP="00CA7CDE">
      <w:pPr>
        <w:rPr>
          <w:rFonts w:ascii="Garamond" w:hAnsi="Garamond"/>
          <w:sz w:val="20"/>
          <w:szCs w:val="20"/>
        </w:rPr>
        <w:sectPr w:rsidR="00451C34" w:rsidRPr="00072686" w:rsidSect="00CA7CDE">
          <w:pgSz w:w="16838" w:h="11906" w:orient="landscape"/>
          <w:pgMar w:top="1797" w:right="1440" w:bottom="1797" w:left="1440" w:header="708" w:footer="708" w:gutter="0"/>
          <w:cols w:space="708"/>
          <w:docGrid w:linePitch="360"/>
        </w:sectPr>
      </w:pPr>
      <w:r w:rsidRPr="00072686">
        <w:rPr>
          <w:rFonts w:ascii="Garamond" w:hAnsi="Garamond"/>
          <w:sz w:val="20"/>
          <w:szCs w:val="20"/>
        </w:rPr>
        <w:t xml:space="preserve"> </w:t>
      </w:r>
    </w:p>
    <w:p w:rsidR="00451C34" w:rsidRPr="00072686" w:rsidRDefault="00D339C8" w:rsidP="00DF055A">
      <w:pPr>
        <w:jc w:val="center"/>
        <w:rPr>
          <w:b/>
        </w:rPr>
      </w:pPr>
      <w:r w:rsidRPr="00072686">
        <w:rPr>
          <w:b/>
        </w:rPr>
        <w:lastRenderedPageBreak/>
        <w:t>Table 2</w:t>
      </w:r>
      <w:r w:rsidR="00E7797E" w:rsidRPr="00072686">
        <w:rPr>
          <w:b/>
        </w:rPr>
        <w:t xml:space="preserve"> Regression Model</w:t>
      </w:r>
      <w:r w:rsidR="00166C13" w:rsidRPr="00072686">
        <w:rPr>
          <w:b/>
        </w:rPr>
        <w:t>s</w:t>
      </w:r>
    </w:p>
    <w:tbl>
      <w:tblPr>
        <w:tblStyle w:val="TableSimple1"/>
        <w:tblpPr w:leftFromText="180" w:rightFromText="180" w:vertAnchor="text" w:horzAnchor="page" w:tblpX="1150" w:tblpY="69"/>
        <w:tblW w:w="10740" w:type="dxa"/>
        <w:tblLayout w:type="fixed"/>
        <w:tblLook w:val="01A0"/>
      </w:tblPr>
      <w:tblGrid>
        <w:gridCol w:w="2376"/>
        <w:gridCol w:w="885"/>
        <w:gridCol w:w="1190"/>
        <w:gridCol w:w="952"/>
        <w:gridCol w:w="1152"/>
        <w:gridCol w:w="934"/>
        <w:gridCol w:w="1166"/>
        <w:gridCol w:w="934"/>
        <w:gridCol w:w="1151"/>
      </w:tblGrid>
      <w:tr w:rsidR="00072686" w:rsidRPr="00072686" w:rsidTr="00CC5D0E">
        <w:trPr>
          <w:cnfStyle w:val="100000000000"/>
        </w:trPr>
        <w:tc>
          <w:tcPr>
            <w:tcW w:w="2376" w:type="dxa"/>
            <w:vMerge w:val="restart"/>
            <w:tcBorders>
              <w:top w:val="single" w:sz="12" w:space="0" w:color="008000"/>
              <w:left w:val="nil"/>
              <w:bottom w:val="single" w:sz="12" w:space="0" w:color="008000"/>
              <w:right w:val="nil"/>
            </w:tcBorders>
          </w:tcPr>
          <w:p w:rsidR="00CC5D0E" w:rsidRPr="00072686" w:rsidRDefault="00CC5D0E" w:rsidP="00CC5D0E">
            <w:pPr>
              <w:jc w:val="both"/>
              <w:rPr>
                <w:rFonts w:ascii="Garamond" w:hAnsi="Garamond"/>
              </w:rPr>
            </w:pPr>
          </w:p>
        </w:tc>
        <w:tc>
          <w:tcPr>
            <w:tcW w:w="2075" w:type="dxa"/>
            <w:gridSpan w:val="2"/>
            <w:tcBorders>
              <w:top w:val="single" w:sz="12" w:space="0" w:color="008000"/>
              <w:left w:val="nil"/>
              <w:right w:val="nil"/>
            </w:tcBorders>
            <w:hideMark/>
          </w:tcPr>
          <w:p w:rsidR="00CC5D0E" w:rsidRPr="00072686" w:rsidRDefault="00CC5D0E" w:rsidP="00CC5D0E">
            <w:pPr>
              <w:jc w:val="center"/>
              <w:rPr>
                <w:rFonts w:ascii="Garamond" w:hAnsi="Garamond"/>
                <w:b/>
                <w:sz w:val="22"/>
                <w:szCs w:val="22"/>
              </w:rPr>
            </w:pPr>
            <w:r w:rsidRPr="00072686">
              <w:rPr>
                <w:rFonts w:ascii="Garamond" w:hAnsi="Garamond"/>
                <w:b/>
                <w:sz w:val="22"/>
                <w:szCs w:val="22"/>
              </w:rPr>
              <w:t>Model 1: Structural Social capital</w:t>
            </w:r>
          </w:p>
        </w:tc>
        <w:tc>
          <w:tcPr>
            <w:tcW w:w="2104" w:type="dxa"/>
            <w:gridSpan w:val="2"/>
            <w:tcBorders>
              <w:top w:val="single" w:sz="12" w:space="0" w:color="008000"/>
              <w:left w:val="nil"/>
              <w:right w:val="nil"/>
            </w:tcBorders>
            <w:hideMark/>
          </w:tcPr>
          <w:p w:rsidR="00CC5D0E" w:rsidRPr="00072686" w:rsidRDefault="00CC5D0E" w:rsidP="00CC5D0E">
            <w:pPr>
              <w:jc w:val="center"/>
              <w:rPr>
                <w:rFonts w:ascii="Garamond" w:hAnsi="Garamond"/>
              </w:rPr>
            </w:pPr>
            <w:r w:rsidRPr="00072686">
              <w:rPr>
                <w:rFonts w:ascii="Garamond" w:hAnsi="Garamond"/>
                <w:b/>
                <w:sz w:val="22"/>
                <w:szCs w:val="22"/>
              </w:rPr>
              <w:t>Model 2: Relational social capital</w:t>
            </w:r>
          </w:p>
        </w:tc>
        <w:tc>
          <w:tcPr>
            <w:tcW w:w="2100" w:type="dxa"/>
            <w:gridSpan w:val="2"/>
            <w:tcBorders>
              <w:top w:val="single" w:sz="12" w:space="0" w:color="008000"/>
              <w:left w:val="nil"/>
              <w:right w:val="nil"/>
            </w:tcBorders>
            <w:hideMark/>
          </w:tcPr>
          <w:p w:rsidR="00CC5D0E" w:rsidRPr="00072686" w:rsidRDefault="00CC5D0E" w:rsidP="00CC5D0E">
            <w:pPr>
              <w:jc w:val="center"/>
              <w:rPr>
                <w:rFonts w:ascii="Garamond" w:hAnsi="Garamond"/>
              </w:rPr>
            </w:pPr>
            <w:r w:rsidRPr="00072686">
              <w:rPr>
                <w:rFonts w:ascii="Garamond" w:hAnsi="Garamond"/>
                <w:b/>
                <w:sz w:val="22"/>
                <w:szCs w:val="22"/>
              </w:rPr>
              <w:t>Model 3: Cognitive social capital</w:t>
            </w:r>
          </w:p>
        </w:tc>
        <w:tc>
          <w:tcPr>
            <w:tcW w:w="2085" w:type="dxa"/>
            <w:gridSpan w:val="2"/>
            <w:tcBorders>
              <w:top w:val="single" w:sz="12" w:space="0" w:color="008000"/>
              <w:left w:val="nil"/>
              <w:right w:val="nil"/>
            </w:tcBorders>
            <w:hideMark/>
          </w:tcPr>
          <w:p w:rsidR="00CC5D0E" w:rsidRPr="00072686" w:rsidRDefault="00CC5D0E" w:rsidP="00CC5D0E">
            <w:pPr>
              <w:jc w:val="center"/>
              <w:rPr>
                <w:rFonts w:ascii="Garamond" w:hAnsi="Garamond"/>
              </w:rPr>
            </w:pPr>
            <w:r w:rsidRPr="00072686">
              <w:rPr>
                <w:rFonts w:ascii="Garamond" w:hAnsi="Garamond"/>
                <w:b/>
                <w:sz w:val="22"/>
                <w:szCs w:val="22"/>
              </w:rPr>
              <w:t>Model 4: Full model</w:t>
            </w:r>
          </w:p>
        </w:tc>
      </w:tr>
      <w:tr w:rsidR="00072686" w:rsidRPr="00072686" w:rsidTr="00CC5D0E">
        <w:tc>
          <w:tcPr>
            <w:tcW w:w="2376" w:type="dxa"/>
            <w:vMerge/>
            <w:tcBorders>
              <w:top w:val="single" w:sz="12" w:space="0" w:color="008000"/>
              <w:left w:val="nil"/>
              <w:bottom w:val="single" w:sz="12" w:space="0" w:color="008000"/>
              <w:right w:val="nil"/>
            </w:tcBorders>
            <w:vAlign w:val="center"/>
            <w:hideMark/>
          </w:tcPr>
          <w:p w:rsidR="00CC5D0E" w:rsidRPr="00072686" w:rsidRDefault="00CC5D0E" w:rsidP="00CC5D0E">
            <w:pPr>
              <w:rPr>
                <w:rFonts w:ascii="Garamond" w:hAnsi="Garamond"/>
              </w:rPr>
            </w:pPr>
          </w:p>
        </w:tc>
        <w:tc>
          <w:tcPr>
            <w:tcW w:w="885"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β</w:t>
            </w:r>
          </w:p>
        </w:tc>
        <w:tc>
          <w:tcPr>
            <w:tcW w:w="1190"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t stat (sig.)</w:t>
            </w:r>
          </w:p>
        </w:tc>
        <w:tc>
          <w:tcPr>
            <w:tcW w:w="952"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β</w:t>
            </w:r>
          </w:p>
        </w:tc>
        <w:tc>
          <w:tcPr>
            <w:tcW w:w="1152"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t stat (sig.)</w:t>
            </w:r>
          </w:p>
        </w:tc>
        <w:tc>
          <w:tcPr>
            <w:tcW w:w="934"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β</w:t>
            </w:r>
          </w:p>
        </w:tc>
        <w:tc>
          <w:tcPr>
            <w:tcW w:w="1166"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t stat (sig.)</w:t>
            </w:r>
          </w:p>
        </w:tc>
        <w:tc>
          <w:tcPr>
            <w:tcW w:w="934"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β</w:t>
            </w:r>
          </w:p>
        </w:tc>
        <w:tc>
          <w:tcPr>
            <w:tcW w:w="1151" w:type="dxa"/>
            <w:tcBorders>
              <w:top w:val="nil"/>
              <w:left w:val="nil"/>
              <w:bottom w:val="single" w:sz="12" w:space="0" w:color="008000"/>
              <w:right w:val="nil"/>
            </w:tcBorders>
            <w:hideMark/>
          </w:tcPr>
          <w:p w:rsidR="00CC5D0E" w:rsidRPr="00072686" w:rsidRDefault="00CC5D0E" w:rsidP="00CC5D0E">
            <w:pPr>
              <w:jc w:val="center"/>
              <w:rPr>
                <w:rFonts w:ascii="Garamond" w:hAnsi="Garamond"/>
                <w:sz w:val="22"/>
                <w:szCs w:val="22"/>
              </w:rPr>
            </w:pPr>
            <w:r w:rsidRPr="00072686">
              <w:rPr>
                <w:rFonts w:ascii="Garamond" w:hAnsi="Garamond"/>
                <w:sz w:val="22"/>
                <w:szCs w:val="22"/>
              </w:rPr>
              <w:t>t stat (sig.)</w:t>
            </w:r>
          </w:p>
        </w:tc>
      </w:tr>
      <w:tr w:rsidR="00072686" w:rsidRPr="00072686" w:rsidTr="00CC5D0E">
        <w:tc>
          <w:tcPr>
            <w:tcW w:w="2376" w:type="dxa"/>
            <w:tcBorders>
              <w:top w:val="single" w:sz="12" w:space="0" w:color="008000"/>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 xml:space="preserve">Constant </w:t>
            </w:r>
          </w:p>
        </w:tc>
        <w:tc>
          <w:tcPr>
            <w:tcW w:w="885" w:type="dxa"/>
            <w:tcBorders>
              <w:top w:val="single" w:sz="12" w:space="0" w:color="008000"/>
              <w:left w:val="nil"/>
              <w:bottom w:val="nil"/>
              <w:right w:val="nil"/>
            </w:tcBorders>
          </w:tcPr>
          <w:p w:rsidR="00CC5D0E" w:rsidRPr="00072686" w:rsidRDefault="00CC5D0E" w:rsidP="00CC5D0E">
            <w:pPr>
              <w:rPr>
                <w:rFonts w:ascii="Garamond" w:hAnsi="Garamond"/>
                <w:sz w:val="22"/>
                <w:szCs w:val="22"/>
              </w:rPr>
            </w:pPr>
          </w:p>
        </w:tc>
        <w:tc>
          <w:tcPr>
            <w:tcW w:w="1190" w:type="dxa"/>
            <w:tcBorders>
              <w:top w:val="single" w:sz="12" w:space="0" w:color="008000"/>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 xml:space="preserve">    -5.51***</w:t>
            </w:r>
          </w:p>
        </w:tc>
        <w:tc>
          <w:tcPr>
            <w:tcW w:w="952" w:type="dxa"/>
            <w:tcBorders>
              <w:top w:val="single" w:sz="12" w:space="0" w:color="008000"/>
              <w:left w:val="nil"/>
              <w:bottom w:val="nil"/>
              <w:right w:val="nil"/>
            </w:tcBorders>
          </w:tcPr>
          <w:p w:rsidR="00CC5D0E" w:rsidRPr="00072686" w:rsidRDefault="00CC5D0E" w:rsidP="00CC5D0E">
            <w:pPr>
              <w:jc w:val="right"/>
              <w:rPr>
                <w:rFonts w:ascii="Garamond" w:hAnsi="Garamond"/>
                <w:sz w:val="22"/>
                <w:szCs w:val="22"/>
              </w:rPr>
            </w:pPr>
          </w:p>
        </w:tc>
        <w:tc>
          <w:tcPr>
            <w:tcW w:w="1152" w:type="dxa"/>
            <w:tcBorders>
              <w:top w:val="single" w:sz="12" w:space="0" w:color="008000"/>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-11.17***</w:t>
            </w:r>
          </w:p>
        </w:tc>
        <w:tc>
          <w:tcPr>
            <w:tcW w:w="934" w:type="dxa"/>
            <w:tcBorders>
              <w:top w:val="single" w:sz="12" w:space="0" w:color="008000"/>
              <w:left w:val="nil"/>
              <w:bottom w:val="nil"/>
              <w:right w:val="nil"/>
            </w:tcBorders>
          </w:tcPr>
          <w:p w:rsidR="00CC5D0E" w:rsidRPr="00072686" w:rsidRDefault="00CC5D0E" w:rsidP="00CC5D0E">
            <w:pPr>
              <w:jc w:val="right"/>
              <w:rPr>
                <w:rFonts w:ascii="Garamond" w:hAnsi="Garamond"/>
                <w:sz w:val="22"/>
                <w:szCs w:val="22"/>
              </w:rPr>
            </w:pPr>
          </w:p>
        </w:tc>
        <w:tc>
          <w:tcPr>
            <w:tcW w:w="1166" w:type="dxa"/>
            <w:tcBorders>
              <w:top w:val="single" w:sz="12" w:space="0" w:color="008000"/>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-8.79***</w:t>
            </w:r>
          </w:p>
        </w:tc>
        <w:tc>
          <w:tcPr>
            <w:tcW w:w="934" w:type="dxa"/>
            <w:tcBorders>
              <w:top w:val="single" w:sz="12" w:space="0" w:color="008000"/>
              <w:left w:val="nil"/>
              <w:bottom w:val="nil"/>
              <w:right w:val="nil"/>
            </w:tcBorders>
          </w:tcPr>
          <w:p w:rsidR="00CC5D0E" w:rsidRPr="00072686" w:rsidRDefault="00CC5D0E" w:rsidP="00CC5D0E">
            <w:pPr>
              <w:jc w:val="right"/>
              <w:rPr>
                <w:rFonts w:ascii="Garamond" w:hAnsi="Garamond"/>
                <w:sz w:val="22"/>
                <w:szCs w:val="22"/>
              </w:rPr>
            </w:pPr>
          </w:p>
        </w:tc>
        <w:tc>
          <w:tcPr>
            <w:tcW w:w="1151" w:type="dxa"/>
            <w:tcBorders>
              <w:top w:val="single" w:sz="12" w:space="0" w:color="008000"/>
              <w:left w:val="nil"/>
              <w:bottom w:val="nil"/>
              <w:right w:val="nil"/>
            </w:tcBorders>
            <w:hideMark/>
          </w:tcPr>
          <w:p w:rsidR="00CC5D0E" w:rsidRPr="00072686" w:rsidRDefault="00CC5D0E" w:rsidP="002F19BB">
            <w:pPr>
              <w:jc w:val="center"/>
              <w:rPr>
                <w:rFonts w:ascii="Garamond" w:hAnsi="Garamond"/>
                <w:sz w:val="22"/>
                <w:szCs w:val="22"/>
              </w:rPr>
            </w:pPr>
            <w:r w:rsidRPr="00072686">
              <w:rPr>
                <w:rFonts w:ascii="Garamond" w:hAnsi="Garamond"/>
                <w:sz w:val="22"/>
                <w:szCs w:val="22"/>
              </w:rPr>
              <w:t>-12.08***</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b/>
                <w:i/>
                <w:sz w:val="22"/>
                <w:szCs w:val="22"/>
              </w:rPr>
            </w:pPr>
            <w:r w:rsidRPr="00072686">
              <w:rPr>
                <w:rFonts w:ascii="Garamond" w:hAnsi="Garamond"/>
                <w:b/>
                <w:i/>
                <w:sz w:val="22"/>
                <w:szCs w:val="22"/>
              </w:rPr>
              <w:t xml:space="preserve">Controls </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51" w:type="dxa"/>
            <w:tcBorders>
              <w:top w:val="nil"/>
              <w:left w:val="nil"/>
              <w:bottom w:val="nil"/>
              <w:right w:val="nil"/>
            </w:tcBorders>
          </w:tcPr>
          <w:p w:rsidR="00CC5D0E" w:rsidRPr="00072686" w:rsidRDefault="00CC5D0E" w:rsidP="00CC5D0E">
            <w:pPr>
              <w:rPr>
                <w:rFonts w:ascii="Garamond" w:hAnsi="Garamond"/>
                <w:sz w:val="22"/>
                <w:szCs w:val="22"/>
              </w:rPr>
            </w:pP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Entrepreneur age (log)</w:t>
            </w:r>
          </w:p>
        </w:tc>
        <w:tc>
          <w:tcPr>
            <w:tcW w:w="885"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-0.062</w:t>
            </w:r>
          </w:p>
        </w:tc>
        <w:tc>
          <w:tcPr>
            <w:tcW w:w="1190"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-1.051</w:t>
            </w:r>
          </w:p>
        </w:tc>
        <w:tc>
          <w:tcPr>
            <w:tcW w:w="9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-0.030</w:t>
            </w:r>
          </w:p>
        </w:tc>
        <w:tc>
          <w:tcPr>
            <w:tcW w:w="11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-0.408</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-0.054</w:t>
            </w:r>
          </w:p>
        </w:tc>
        <w:tc>
          <w:tcPr>
            <w:tcW w:w="1166"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-0.891</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-0.069</w:t>
            </w:r>
          </w:p>
        </w:tc>
        <w:tc>
          <w:tcPr>
            <w:tcW w:w="1151" w:type="dxa"/>
            <w:tcBorders>
              <w:top w:val="nil"/>
              <w:left w:val="nil"/>
              <w:bottom w:val="nil"/>
              <w:right w:val="nil"/>
            </w:tcBorders>
            <w:vAlign w:val="center"/>
            <w:hideMark/>
          </w:tcPr>
          <w:p w:rsidR="00CC5D0E" w:rsidRPr="00072686" w:rsidRDefault="00CC5D0E"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-1.123</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Entrepreneur gender</w:t>
            </w:r>
          </w:p>
        </w:tc>
        <w:tc>
          <w:tcPr>
            <w:tcW w:w="885"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0.020</w:t>
            </w:r>
          </w:p>
        </w:tc>
        <w:tc>
          <w:tcPr>
            <w:tcW w:w="1190"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0.327</w:t>
            </w:r>
          </w:p>
        </w:tc>
        <w:tc>
          <w:tcPr>
            <w:tcW w:w="9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0.042</w:t>
            </w:r>
          </w:p>
        </w:tc>
        <w:tc>
          <w:tcPr>
            <w:tcW w:w="11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0.591</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0.010</w:t>
            </w:r>
          </w:p>
        </w:tc>
        <w:tc>
          <w:tcPr>
            <w:tcW w:w="1166"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0.068</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0.025</w:t>
            </w:r>
          </w:p>
        </w:tc>
        <w:tc>
          <w:tcPr>
            <w:tcW w:w="1151" w:type="dxa"/>
            <w:tcBorders>
              <w:top w:val="nil"/>
              <w:left w:val="nil"/>
              <w:bottom w:val="nil"/>
              <w:right w:val="nil"/>
            </w:tcBorders>
            <w:vAlign w:val="center"/>
            <w:hideMark/>
          </w:tcPr>
          <w:p w:rsidR="00CC5D0E" w:rsidRPr="00072686" w:rsidRDefault="00CC5D0E"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0.430</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 xml:space="preserve">Business sector </w:t>
            </w:r>
          </w:p>
        </w:tc>
        <w:tc>
          <w:tcPr>
            <w:tcW w:w="885"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-0.069</w:t>
            </w:r>
          </w:p>
        </w:tc>
        <w:tc>
          <w:tcPr>
            <w:tcW w:w="1190"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-0.871</w:t>
            </w:r>
          </w:p>
        </w:tc>
        <w:tc>
          <w:tcPr>
            <w:tcW w:w="9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-0.065</w:t>
            </w:r>
          </w:p>
        </w:tc>
        <w:tc>
          <w:tcPr>
            <w:tcW w:w="11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-1.121</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-0.092</w:t>
            </w:r>
          </w:p>
        </w:tc>
        <w:tc>
          <w:tcPr>
            <w:tcW w:w="1166"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-1.454</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-0.079</w:t>
            </w:r>
          </w:p>
        </w:tc>
        <w:tc>
          <w:tcPr>
            <w:tcW w:w="1151" w:type="dxa"/>
            <w:tcBorders>
              <w:top w:val="nil"/>
              <w:left w:val="nil"/>
              <w:bottom w:val="nil"/>
              <w:right w:val="nil"/>
            </w:tcBorders>
            <w:vAlign w:val="center"/>
            <w:hideMark/>
          </w:tcPr>
          <w:p w:rsidR="00CC5D0E" w:rsidRPr="00072686" w:rsidRDefault="00CC5D0E"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-1.133</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 xml:space="preserve">Business size </w:t>
            </w:r>
          </w:p>
        </w:tc>
        <w:tc>
          <w:tcPr>
            <w:tcW w:w="885"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0.054</w:t>
            </w:r>
          </w:p>
        </w:tc>
        <w:tc>
          <w:tcPr>
            <w:tcW w:w="1190"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0.714</w:t>
            </w:r>
          </w:p>
        </w:tc>
        <w:tc>
          <w:tcPr>
            <w:tcW w:w="9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0.054</w:t>
            </w:r>
          </w:p>
        </w:tc>
        <w:tc>
          <w:tcPr>
            <w:tcW w:w="11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0.377</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0.072</w:t>
            </w:r>
          </w:p>
        </w:tc>
        <w:tc>
          <w:tcPr>
            <w:tcW w:w="1166"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1.023</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-0.043</w:t>
            </w:r>
          </w:p>
        </w:tc>
        <w:tc>
          <w:tcPr>
            <w:tcW w:w="1151" w:type="dxa"/>
            <w:tcBorders>
              <w:top w:val="nil"/>
              <w:left w:val="nil"/>
              <w:bottom w:val="nil"/>
              <w:right w:val="nil"/>
            </w:tcBorders>
            <w:vAlign w:val="center"/>
            <w:hideMark/>
          </w:tcPr>
          <w:p w:rsidR="00CC5D0E" w:rsidRPr="00072686" w:rsidRDefault="00CC5D0E"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-0.678</w:t>
            </w:r>
          </w:p>
        </w:tc>
      </w:tr>
      <w:tr w:rsidR="00072686" w:rsidRPr="00072686" w:rsidTr="00CC5D0E">
        <w:tc>
          <w:tcPr>
            <w:tcW w:w="2376" w:type="dxa"/>
            <w:tcBorders>
              <w:top w:val="nil"/>
              <w:left w:val="nil"/>
              <w:bottom w:val="nil"/>
              <w:right w:val="nil"/>
            </w:tcBorders>
          </w:tcPr>
          <w:p w:rsidR="00CC5D0E" w:rsidRPr="00072686" w:rsidRDefault="00A81E45" w:rsidP="00CC5D0E">
            <w:pPr>
              <w:rPr>
                <w:rFonts w:ascii="Garamond" w:hAnsi="Garamond"/>
                <w:sz w:val="22"/>
                <w:szCs w:val="22"/>
              </w:rPr>
            </w:pPr>
            <w:r w:rsidRPr="00072686">
              <w:rPr>
                <w:rFonts w:ascii="Garamond" w:hAnsi="Garamond"/>
                <w:sz w:val="22"/>
                <w:szCs w:val="22"/>
              </w:rPr>
              <w:t>Region deprivation</w:t>
            </w:r>
            <w:r w:rsidR="002F63BF" w:rsidRPr="00072686">
              <w:rPr>
                <w:rFonts w:ascii="Garamond" w:hAnsi="Garamond"/>
                <w:sz w:val="22"/>
                <w:szCs w:val="22"/>
              </w:rPr>
              <w:t xml:space="preserve"> IMD</w:t>
            </w:r>
            <w:r w:rsidRPr="00072686">
              <w:rPr>
                <w:rFonts w:ascii="Garamond" w:hAnsi="Garamond"/>
                <w:sz w:val="22"/>
                <w:szCs w:val="22"/>
              </w:rPr>
              <w:t xml:space="preserve"> </w:t>
            </w:r>
            <w:r w:rsidR="00E667F4" w:rsidRPr="00072686">
              <w:rPr>
                <w:rFonts w:ascii="Garamond" w:hAnsi="Garamond"/>
                <w:sz w:val="22"/>
                <w:szCs w:val="22"/>
              </w:rPr>
              <w:t xml:space="preserve"> </w:t>
            </w:r>
            <w:r w:rsidR="00CC5D0E" w:rsidRPr="00072686">
              <w:rPr>
                <w:rFonts w:ascii="Garamond" w:hAnsi="Garamond"/>
                <w:sz w:val="22"/>
                <w:szCs w:val="22"/>
              </w:rPr>
              <w:t xml:space="preserve"> </w:t>
            </w:r>
          </w:p>
          <w:p w:rsidR="00CC5D0E" w:rsidRPr="00072686" w:rsidRDefault="00CC5D0E" w:rsidP="00CC5D0E">
            <w:pPr>
              <w:rPr>
                <w:rFonts w:ascii="Garamond" w:hAnsi="Garamond"/>
                <w:sz w:val="22"/>
                <w:szCs w:val="22"/>
              </w:rPr>
            </w:pPr>
            <w:r w:rsidRPr="00072686">
              <w:rPr>
                <w:rFonts w:ascii="Garamond" w:hAnsi="Garamond"/>
                <w:b/>
                <w:i/>
                <w:sz w:val="22"/>
                <w:szCs w:val="22"/>
              </w:rPr>
              <w:t xml:space="preserve">   </w:t>
            </w:r>
            <w:r w:rsidRPr="00072686">
              <w:rPr>
                <w:rFonts w:ascii="Garamond" w:hAnsi="Garamond"/>
                <w:sz w:val="22"/>
                <w:szCs w:val="22"/>
              </w:rPr>
              <w:t>East Anglia</w:t>
            </w:r>
          </w:p>
          <w:p w:rsidR="00CC5D0E" w:rsidRPr="00072686" w:rsidRDefault="00CC5D0E" w:rsidP="00CC5D0E">
            <w:pPr>
              <w:rPr>
                <w:rFonts w:ascii="Garamond" w:hAnsi="Garamond"/>
                <w:sz w:val="22"/>
                <w:szCs w:val="22"/>
              </w:rPr>
            </w:pPr>
            <w:r w:rsidRPr="00072686">
              <w:rPr>
                <w:rFonts w:ascii="Garamond" w:hAnsi="Garamond"/>
                <w:sz w:val="22"/>
                <w:szCs w:val="22"/>
              </w:rPr>
              <w:t xml:space="preserve">   East Midlands</w:t>
            </w:r>
          </w:p>
          <w:p w:rsidR="00CC5D0E" w:rsidRPr="00072686" w:rsidRDefault="00CC5D0E" w:rsidP="00CC5D0E">
            <w:pPr>
              <w:rPr>
                <w:rFonts w:ascii="Garamond" w:hAnsi="Garamond"/>
                <w:sz w:val="22"/>
                <w:szCs w:val="22"/>
              </w:rPr>
            </w:pPr>
            <w:r w:rsidRPr="00072686">
              <w:rPr>
                <w:rFonts w:ascii="Garamond" w:hAnsi="Garamond"/>
                <w:sz w:val="22"/>
                <w:szCs w:val="22"/>
              </w:rPr>
              <w:t xml:space="preserve">   London </w:t>
            </w:r>
          </w:p>
          <w:p w:rsidR="00CC5D0E" w:rsidRPr="00072686" w:rsidRDefault="00CC5D0E" w:rsidP="00CC5D0E">
            <w:pPr>
              <w:rPr>
                <w:rFonts w:ascii="Garamond" w:hAnsi="Garamond"/>
                <w:sz w:val="22"/>
                <w:szCs w:val="22"/>
              </w:rPr>
            </w:pPr>
            <w:r w:rsidRPr="00072686">
              <w:rPr>
                <w:rFonts w:ascii="Garamond" w:hAnsi="Garamond"/>
                <w:sz w:val="22"/>
                <w:szCs w:val="22"/>
              </w:rPr>
              <w:t xml:space="preserve">   North West </w:t>
            </w:r>
          </w:p>
          <w:p w:rsidR="00CC5D0E" w:rsidRPr="00072686" w:rsidRDefault="00CC5D0E" w:rsidP="00CC5D0E">
            <w:pPr>
              <w:rPr>
                <w:rFonts w:ascii="Garamond" w:hAnsi="Garamond"/>
                <w:sz w:val="22"/>
                <w:szCs w:val="22"/>
              </w:rPr>
            </w:pPr>
            <w:r w:rsidRPr="00072686">
              <w:rPr>
                <w:rFonts w:ascii="Garamond" w:hAnsi="Garamond"/>
                <w:sz w:val="22"/>
                <w:szCs w:val="22"/>
              </w:rPr>
              <w:t xml:space="preserve">   North East </w:t>
            </w:r>
          </w:p>
          <w:p w:rsidR="00CC5D0E" w:rsidRPr="00072686" w:rsidRDefault="00CC5D0E" w:rsidP="00CC5D0E">
            <w:pPr>
              <w:rPr>
                <w:rFonts w:ascii="Garamond" w:hAnsi="Garamond"/>
                <w:sz w:val="22"/>
                <w:szCs w:val="22"/>
              </w:rPr>
            </w:pPr>
            <w:r w:rsidRPr="00072686">
              <w:rPr>
                <w:rFonts w:ascii="Garamond" w:hAnsi="Garamond"/>
                <w:sz w:val="22"/>
                <w:szCs w:val="22"/>
              </w:rPr>
              <w:t xml:space="preserve">   South West</w:t>
            </w:r>
          </w:p>
          <w:p w:rsidR="00CC5D0E" w:rsidRPr="00072686" w:rsidRDefault="00CC5D0E" w:rsidP="00CC5D0E">
            <w:pPr>
              <w:rPr>
                <w:rFonts w:ascii="Garamond" w:hAnsi="Garamond"/>
                <w:sz w:val="22"/>
                <w:szCs w:val="22"/>
              </w:rPr>
            </w:pPr>
            <w:r w:rsidRPr="00072686">
              <w:rPr>
                <w:rFonts w:ascii="Garamond" w:hAnsi="Garamond"/>
                <w:sz w:val="22"/>
                <w:szCs w:val="22"/>
              </w:rPr>
              <w:t xml:space="preserve">   West midlands</w:t>
            </w:r>
          </w:p>
          <w:p w:rsidR="00CC5D0E" w:rsidRPr="00072686" w:rsidRDefault="00CC5D0E" w:rsidP="00CC5D0E">
            <w:pPr>
              <w:rPr>
                <w:rFonts w:ascii="Garamond" w:hAnsi="Garamond"/>
                <w:sz w:val="22"/>
                <w:szCs w:val="22"/>
              </w:rPr>
            </w:pPr>
            <w:r w:rsidRPr="00072686">
              <w:rPr>
                <w:rFonts w:ascii="Garamond" w:hAnsi="Garamond"/>
                <w:sz w:val="22"/>
                <w:szCs w:val="22"/>
              </w:rPr>
              <w:t xml:space="preserve">   Yorkshire &amp; the </w:t>
            </w:r>
            <w:r w:rsidR="00E667F4" w:rsidRPr="00072686">
              <w:rPr>
                <w:rFonts w:ascii="Garamond" w:hAnsi="Garamond"/>
                <w:sz w:val="22"/>
                <w:szCs w:val="22"/>
              </w:rPr>
              <w:t xml:space="preserve">     </w:t>
            </w:r>
            <w:r w:rsidRPr="00072686">
              <w:rPr>
                <w:rFonts w:ascii="Garamond" w:hAnsi="Garamond"/>
                <w:sz w:val="22"/>
                <w:szCs w:val="22"/>
              </w:rPr>
              <w:t xml:space="preserve">Humber </w:t>
            </w:r>
          </w:p>
          <w:p w:rsidR="00CC5D0E" w:rsidRPr="00072686" w:rsidRDefault="00CC5D0E" w:rsidP="00CC5D0E">
            <w:pPr>
              <w:rPr>
                <w:rFonts w:ascii="Garamond" w:hAnsi="Garamond"/>
                <w:b/>
                <w:i/>
                <w:sz w:val="22"/>
                <w:szCs w:val="22"/>
              </w:rPr>
            </w:pPr>
          </w:p>
          <w:p w:rsidR="00CC5D0E" w:rsidRPr="00072686" w:rsidRDefault="00CC5D0E" w:rsidP="00CC5D0E">
            <w:pPr>
              <w:rPr>
                <w:rFonts w:ascii="Garamond" w:hAnsi="Garamond"/>
                <w:sz w:val="22"/>
                <w:szCs w:val="22"/>
              </w:rPr>
            </w:pPr>
            <w:r w:rsidRPr="00072686">
              <w:rPr>
                <w:rFonts w:ascii="Garamond" w:hAnsi="Garamond"/>
                <w:b/>
                <w:i/>
                <w:sz w:val="22"/>
                <w:szCs w:val="22"/>
              </w:rPr>
              <w:t>Structural Social Capital</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CC5D0E" w:rsidP="00CC5D0E">
            <w:pPr>
              <w:rPr>
                <w:rFonts w:ascii="Garamond" w:hAnsi="Garamond"/>
                <w:sz w:val="22"/>
                <w:szCs w:val="22"/>
              </w:rPr>
            </w:pPr>
            <w:r w:rsidRPr="00072686">
              <w:rPr>
                <w:rFonts w:ascii="Garamond" w:hAnsi="Garamond"/>
                <w:sz w:val="22"/>
                <w:szCs w:val="22"/>
              </w:rPr>
              <w:t xml:space="preserve">   0.088</w:t>
            </w:r>
          </w:p>
          <w:p w:rsidR="00CC5D0E" w:rsidRPr="00072686" w:rsidRDefault="00CC5D0E" w:rsidP="00CC5D0E">
            <w:pPr>
              <w:rPr>
                <w:rFonts w:ascii="Garamond" w:hAnsi="Garamond"/>
                <w:sz w:val="22"/>
                <w:szCs w:val="22"/>
              </w:rPr>
            </w:pPr>
            <w:r w:rsidRPr="00072686">
              <w:rPr>
                <w:rFonts w:ascii="Garamond" w:hAnsi="Garamond"/>
                <w:sz w:val="22"/>
                <w:szCs w:val="22"/>
              </w:rPr>
              <w:t xml:space="preserve">   0.032</w:t>
            </w:r>
          </w:p>
          <w:p w:rsidR="00CC5D0E" w:rsidRPr="00072686" w:rsidRDefault="00CC5D0E" w:rsidP="00CC5D0E">
            <w:pPr>
              <w:rPr>
                <w:rFonts w:ascii="Garamond" w:hAnsi="Garamond"/>
                <w:sz w:val="22"/>
                <w:szCs w:val="22"/>
              </w:rPr>
            </w:pPr>
            <w:r w:rsidRPr="00072686">
              <w:rPr>
                <w:rFonts w:ascii="Garamond" w:hAnsi="Garamond"/>
                <w:sz w:val="22"/>
                <w:szCs w:val="22"/>
              </w:rPr>
              <w:t xml:space="preserve">  -0.111</w:t>
            </w:r>
          </w:p>
          <w:p w:rsidR="00CC5D0E" w:rsidRPr="00072686" w:rsidRDefault="00CC5D0E" w:rsidP="00CC5D0E">
            <w:pPr>
              <w:rPr>
                <w:rFonts w:ascii="Garamond" w:hAnsi="Garamond"/>
                <w:sz w:val="22"/>
                <w:szCs w:val="22"/>
              </w:rPr>
            </w:pPr>
            <w:r w:rsidRPr="00072686">
              <w:rPr>
                <w:rFonts w:ascii="Garamond" w:hAnsi="Garamond"/>
                <w:sz w:val="22"/>
                <w:szCs w:val="22"/>
              </w:rPr>
              <w:t xml:space="preserve">  -0.122</w:t>
            </w:r>
          </w:p>
          <w:p w:rsidR="00CC5D0E" w:rsidRPr="00072686" w:rsidRDefault="00CC5D0E" w:rsidP="00CC5D0E">
            <w:pPr>
              <w:rPr>
                <w:rFonts w:ascii="Garamond" w:hAnsi="Garamond"/>
                <w:sz w:val="22"/>
                <w:szCs w:val="22"/>
              </w:rPr>
            </w:pPr>
            <w:r w:rsidRPr="00072686">
              <w:rPr>
                <w:rFonts w:ascii="Garamond" w:hAnsi="Garamond"/>
                <w:sz w:val="22"/>
                <w:szCs w:val="22"/>
              </w:rPr>
              <w:t xml:space="preserve">  -0.137</w:t>
            </w:r>
          </w:p>
          <w:p w:rsidR="00CC5D0E" w:rsidRPr="00072686" w:rsidRDefault="00CC5D0E" w:rsidP="00CC5D0E">
            <w:pPr>
              <w:rPr>
                <w:rFonts w:ascii="Garamond" w:hAnsi="Garamond"/>
                <w:sz w:val="22"/>
                <w:szCs w:val="22"/>
              </w:rPr>
            </w:pPr>
            <w:r w:rsidRPr="00072686">
              <w:rPr>
                <w:rFonts w:ascii="Garamond" w:hAnsi="Garamond"/>
                <w:sz w:val="22"/>
                <w:szCs w:val="22"/>
              </w:rPr>
              <w:t xml:space="preserve">  -0.020</w:t>
            </w:r>
          </w:p>
          <w:p w:rsidR="00CC5D0E" w:rsidRPr="00072686" w:rsidRDefault="00CC5D0E" w:rsidP="00CC5D0E">
            <w:pPr>
              <w:rPr>
                <w:rFonts w:ascii="Garamond" w:hAnsi="Garamond"/>
                <w:sz w:val="22"/>
                <w:szCs w:val="22"/>
              </w:rPr>
            </w:pPr>
            <w:r w:rsidRPr="00072686">
              <w:rPr>
                <w:rFonts w:ascii="Garamond" w:hAnsi="Garamond"/>
                <w:sz w:val="22"/>
                <w:szCs w:val="22"/>
              </w:rPr>
              <w:t xml:space="preserve">  -0.076</w:t>
            </w:r>
          </w:p>
          <w:p w:rsidR="00CC5D0E" w:rsidRPr="00072686" w:rsidRDefault="00CC5D0E" w:rsidP="00CC5D0E">
            <w:pPr>
              <w:rPr>
                <w:rFonts w:ascii="Garamond" w:hAnsi="Garamond"/>
                <w:sz w:val="22"/>
                <w:szCs w:val="22"/>
              </w:rPr>
            </w:pPr>
            <w:r w:rsidRPr="00072686">
              <w:rPr>
                <w:rFonts w:ascii="Garamond" w:hAnsi="Garamond"/>
                <w:sz w:val="22"/>
                <w:szCs w:val="22"/>
              </w:rPr>
              <w:t xml:space="preserve"> - 0.035</w:t>
            </w: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CC5D0E" w:rsidP="00CC5D0E">
            <w:pPr>
              <w:rPr>
                <w:rFonts w:ascii="Garamond" w:hAnsi="Garamond"/>
                <w:sz w:val="22"/>
                <w:szCs w:val="22"/>
              </w:rPr>
            </w:pPr>
            <w:r w:rsidRPr="00072686">
              <w:rPr>
                <w:rFonts w:ascii="Garamond" w:hAnsi="Garamond"/>
                <w:sz w:val="22"/>
                <w:szCs w:val="22"/>
              </w:rPr>
              <w:t xml:space="preserve">        0.917</w:t>
            </w:r>
          </w:p>
          <w:p w:rsidR="00CC5D0E" w:rsidRPr="00072686" w:rsidRDefault="00CC5D0E" w:rsidP="00CC5D0E">
            <w:pPr>
              <w:rPr>
                <w:rFonts w:ascii="Garamond" w:hAnsi="Garamond"/>
                <w:sz w:val="22"/>
                <w:szCs w:val="22"/>
              </w:rPr>
            </w:pPr>
            <w:r w:rsidRPr="00072686">
              <w:rPr>
                <w:rFonts w:ascii="Garamond" w:hAnsi="Garamond"/>
                <w:sz w:val="22"/>
                <w:szCs w:val="22"/>
              </w:rPr>
              <w:t xml:space="preserve">        0.213</w:t>
            </w:r>
          </w:p>
          <w:p w:rsidR="00CC5D0E" w:rsidRPr="00072686" w:rsidRDefault="00CC5D0E" w:rsidP="00CC5D0E">
            <w:pPr>
              <w:rPr>
                <w:rFonts w:ascii="Garamond" w:hAnsi="Garamond"/>
                <w:sz w:val="22"/>
                <w:szCs w:val="22"/>
              </w:rPr>
            </w:pPr>
            <w:r w:rsidRPr="00072686">
              <w:rPr>
                <w:rFonts w:ascii="Garamond" w:hAnsi="Garamond"/>
                <w:sz w:val="22"/>
                <w:szCs w:val="22"/>
              </w:rPr>
              <w:t xml:space="preserve">       -1.119</w:t>
            </w:r>
          </w:p>
          <w:p w:rsidR="00CC5D0E" w:rsidRPr="00072686" w:rsidRDefault="00CC5D0E" w:rsidP="00CC5D0E">
            <w:pPr>
              <w:rPr>
                <w:rFonts w:ascii="Garamond" w:hAnsi="Garamond"/>
                <w:sz w:val="22"/>
                <w:szCs w:val="22"/>
              </w:rPr>
            </w:pPr>
            <w:r w:rsidRPr="00072686">
              <w:rPr>
                <w:rFonts w:ascii="Garamond" w:hAnsi="Garamond"/>
                <w:sz w:val="22"/>
                <w:szCs w:val="22"/>
              </w:rPr>
              <w:t xml:space="preserve">      -1.312*   </w:t>
            </w:r>
          </w:p>
          <w:p w:rsidR="00CC5D0E" w:rsidRPr="00072686" w:rsidRDefault="00CC5D0E" w:rsidP="00CC5D0E">
            <w:pPr>
              <w:rPr>
                <w:rFonts w:ascii="Garamond" w:hAnsi="Garamond"/>
                <w:sz w:val="22"/>
                <w:szCs w:val="22"/>
              </w:rPr>
            </w:pPr>
            <w:r w:rsidRPr="00072686">
              <w:rPr>
                <w:rFonts w:ascii="Garamond" w:hAnsi="Garamond"/>
                <w:sz w:val="22"/>
                <w:szCs w:val="22"/>
              </w:rPr>
              <w:t xml:space="preserve">      -1.443*</w:t>
            </w:r>
          </w:p>
          <w:p w:rsidR="00CC5D0E" w:rsidRPr="00072686" w:rsidRDefault="00CC5D0E" w:rsidP="00CC5D0E">
            <w:pPr>
              <w:rPr>
                <w:rFonts w:ascii="Garamond" w:hAnsi="Garamond"/>
                <w:sz w:val="22"/>
                <w:szCs w:val="22"/>
              </w:rPr>
            </w:pPr>
            <w:r w:rsidRPr="00072686">
              <w:rPr>
                <w:rFonts w:ascii="Garamond" w:hAnsi="Garamond"/>
                <w:sz w:val="22"/>
                <w:szCs w:val="22"/>
              </w:rPr>
              <w:t xml:space="preserve">       -0.114</w:t>
            </w:r>
          </w:p>
          <w:p w:rsidR="00CC5D0E" w:rsidRPr="00072686" w:rsidRDefault="00CC5D0E" w:rsidP="00CC5D0E">
            <w:pPr>
              <w:rPr>
                <w:rFonts w:ascii="Garamond" w:hAnsi="Garamond"/>
                <w:sz w:val="22"/>
                <w:szCs w:val="22"/>
              </w:rPr>
            </w:pPr>
            <w:r w:rsidRPr="00072686">
              <w:rPr>
                <w:rFonts w:ascii="Garamond" w:hAnsi="Garamond"/>
                <w:sz w:val="22"/>
                <w:szCs w:val="22"/>
              </w:rPr>
              <w:t xml:space="preserve">       -0.653</w:t>
            </w:r>
          </w:p>
          <w:p w:rsidR="00CC5D0E" w:rsidRPr="00072686" w:rsidRDefault="00CC5D0E" w:rsidP="00CC5D0E">
            <w:pPr>
              <w:rPr>
                <w:rFonts w:ascii="Garamond" w:hAnsi="Garamond"/>
                <w:sz w:val="22"/>
                <w:szCs w:val="22"/>
              </w:rPr>
            </w:pPr>
            <w:r w:rsidRPr="00072686">
              <w:rPr>
                <w:rFonts w:ascii="Garamond" w:hAnsi="Garamond"/>
                <w:sz w:val="22"/>
                <w:szCs w:val="22"/>
              </w:rPr>
              <w:t xml:space="preserve">       -0.236</w:t>
            </w: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CC5D0E" w:rsidP="00CC5D0E">
            <w:pPr>
              <w:rPr>
                <w:rFonts w:ascii="Garamond" w:hAnsi="Garamond"/>
                <w:sz w:val="22"/>
                <w:szCs w:val="22"/>
              </w:rPr>
            </w:pPr>
            <w:r w:rsidRPr="00072686">
              <w:rPr>
                <w:rFonts w:ascii="Garamond" w:hAnsi="Garamond"/>
                <w:sz w:val="22"/>
                <w:szCs w:val="22"/>
              </w:rPr>
              <w:t xml:space="preserve">    0.077</w:t>
            </w:r>
          </w:p>
          <w:p w:rsidR="00CC5D0E" w:rsidRPr="00072686" w:rsidRDefault="00CC5D0E" w:rsidP="00CC5D0E">
            <w:pPr>
              <w:rPr>
                <w:rFonts w:ascii="Garamond" w:hAnsi="Garamond"/>
                <w:sz w:val="22"/>
                <w:szCs w:val="22"/>
              </w:rPr>
            </w:pPr>
            <w:r w:rsidRPr="00072686">
              <w:rPr>
                <w:rFonts w:ascii="Garamond" w:hAnsi="Garamond"/>
                <w:sz w:val="22"/>
                <w:szCs w:val="22"/>
              </w:rPr>
              <w:t xml:space="preserve">   -0.029</w:t>
            </w:r>
          </w:p>
          <w:p w:rsidR="00CC5D0E" w:rsidRPr="00072686" w:rsidRDefault="00CC5D0E" w:rsidP="00CC5D0E">
            <w:pPr>
              <w:rPr>
                <w:rFonts w:ascii="Garamond" w:hAnsi="Garamond"/>
                <w:sz w:val="22"/>
                <w:szCs w:val="22"/>
              </w:rPr>
            </w:pPr>
            <w:r w:rsidRPr="00072686">
              <w:rPr>
                <w:rFonts w:ascii="Garamond" w:hAnsi="Garamond"/>
                <w:sz w:val="22"/>
                <w:szCs w:val="22"/>
              </w:rPr>
              <w:t xml:space="preserve">   -0.119</w:t>
            </w:r>
          </w:p>
          <w:p w:rsidR="00CC5D0E" w:rsidRPr="00072686" w:rsidRDefault="00CC5D0E" w:rsidP="00CC5D0E">
            <w:pPr>
              <w:rPr>
                <w:rFonts w:ascii="Garamond" w:hAnsi="Garamond"/>
                <w:sz w:val="22"/>
                <w:szCs w:val="22"/>
              </w:rPr>
            </w:pPr>
            <w:r w:rsidRPr="00072686">
              <w:rPr>
                <w:rFonts w:ascii="Garamond" w:hAnsi="Garamond"/>
                <w:sz w:val="22"/>
                <w:szCs w:val="22"/>
              </w:rPr>
              <w:t xml:space="preserve">   -0.133         </w:t>
            </w:r>
          </w:p>
          <w:p w:rsidR="00CC5D0E" w:rsidRPr="00072686" w:rsidRDefault="00CC5D0E" w:rsidP="00CC5D0E">
            <w:pPr>
              <w:rPr>
                <w:rFonts w:ascii="Garamond" w:hAnsi="Garamond"/>
                <w:sz w:val="22"/>
                <w:szCs w:val="22"/>
              </w:rPr>
            </w:pPr>
            <w:r w:rsidRPr="00072686">
              <w:rPr>
                <w:rFonts w:ascii="Garamond" w:hAnsi="Garamond"/>
                <w:sz w:val="22"/>
                <w:szCs w:val="22"/>
              </w:rPr>
              <w:t xml:space="preserve">   -0.128                  </w:t>
            </w:r>
          </w:p>
          <w:p w:rsidR="00CC5D0E" w:rsidRPr="00072686" w:rsidRDefault="00CC5D0E" w:rsidP="00CC5D0E">
            <w:pPr>
              <w:rPr>
                <w:rFonts w:ascii="Garamond" w:hAnsi="Garamond"/>
                <w:sz w:val="22"/>
                <w:szCs w:val="22"/>
              </w:rPr>
            </w:pPr>
            <w:r w:rsidRPr="00072686">
              <w:rPr>
                <w:rFonts w:ascii="Garamond" w:hAnsi="Garamond"/>
                <w:sz w:val="22"/>
                <w:szCs w:val="22"/>
              </w:rPr>
              <w:t xml:space="preserve">   -0.065</w:t>
            </w:r>
          </w:p>
          <w:p w:rsidR="00CC5D0E" w:rsidRPr="00072686" w:rsidRDefault="00CC5D0E" w:rsidP="00CC5D0E">
            <w:pPr>
              <w:rPr>
                <w:rFonts w:ascii="Garamond" w:hAnsi="Garamond"/>
                <w:sz w:val="22"/>
                <w:szCs w:val="22"/>
              </w:rPr>
            </w:pPr>
            <w:r w:rsidRPr="00072686">
              <w:rPr>
                <w:rFonts w:ascii="Garamond" w:hAnsi="Garamond"/>
                <w:sz w:val="22"/>
                <w:szCs w:val="22"/>
              </w:rPr>
              <w:t xml:space="preserve">   -0.045</w:t>
            </w:r>
          </w:p>
          <w:p w:rsidR="00CC5D0E" w:rsidRPr="00072686" w:rsidRDefault="00CC5D0E" w:rsidP="00CC5D0E">
            <w:pPr>
              <w:rPr>
                <w:rFonts w:ascii="Garamond" w:hAnsi="Garamond"/>
                <w:sz w:val="22"/>
                <w:szCs w:val="22"/>
              </w:rPr>
            </w:pPr>
            <w:r w:rsidRPr="00072686">
              <w:rPr>
                <w:rFonts w:ascii="Garamond" w:hAnsi="Garamond"/>
                <w:sz w:val="22"/>
                <w:szCs w:val="22"/>
              </w:rPr>
              <w:t xml:space="preserve">   -0.034</w:t>
            </w: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CC5D0E" w:rsidP="00CC5D0E">
            <w:pPr>
              <w:rPr>
                <w:rFonts w:ascii="Garamond" w:hAnsi="Garamond"/>
                <w:sz w:val="22"/>
                <w:szCs w:val="22"/>
              </w:rPr>
            </w:pPr>
            <w:r w:rsidRPr="00072686">
              <w:rPr>
                <w:rFonts w:ascii="Garamond" w:hAnsi="Garamond"/>
                <w:sz w:val="22"/>
                <w:szCs w:val="22"/>
              </w:rPr>
              <w:t xml:space="preserve">        0.825</w:t>
            </w:r>
          </w:p>
          <w:p w:rsidR="00CC5D0E" w:rsidRPr="00072686" w:rsidRDefault="00CC5D0E" w:rsidP="00CC5D0E">
            <w:pPr>
              <w:rPr>
                <w:rFonts w:ascii="Garamond" w:hAnsi="Garamond"/>
                <w:sz w:val="22"/>
                <w:szCs w:val="22"/>
              </w:rPr>
            </w:pPr>
            <w:r w:rsidRPr="00072686">
              <w:rPr>
                <w:rFonts w:ascii="Garamond" w:hAnsi="Garamond"/>
                <w:sz w:val="22"/>
                <w:szCs w:val="22"/>
              </w:rPr>
              <w:t xml:space="preserve">       -0.114</w:t>
            </w:r>
          </w:p>
          <w:p w:rsidR="00CC5D0E" w:rsidRPr="00072686" w:rsidRDefault="00CC5D0E" w:rsidP="00CC5D0E">
            <w:pPr>
              <w:rPr>
                <w:rFonts w:ascii="Garamond" w:hAnsi="Garamond"/>
                <w:sz w:val="22"/>
                <w:szCs w:val="22"/>
              </w:rPr>
            </w:pPr>
            <w:r w:rsidRPr="00072686">
              <w:rPr>
                <w:rFonts w:ascii="Garamond" w:hAnsi="Garamond"/>
                <w:sz w:val="22"/>
                <w:szCs w:val="22"/>
              </w:rPr>
              <w:t xml:space="preserve">     -1.189*</w:t>
            </w:r>
          </w:p>
          <w:p w:rsidR="00CC5D0E" w:rsidRPr="00072686" w:rsidRDefault="00CC5D0E" w:rsidP="00CC5D0E">
            <w:pPr>
              <w:rPr>
                <w:rFonts w:ascii="Garamond" w:hAnsi="Garamond"/>
                <w:sz w:val="22"/>
                <w:szCs w:val="22"/>
              </w:rPr>
            </w:pPr>
            <w:r w:rsidRPr="00072686">
              <w:rPr>
                <w:rFonts w:ascii="Garamond" w:hAnsi="Garamond"/>
                <w:sz w:val="22"/>
                <w:szCs w:val="22"/>
              </w:rPr>
              <w:t xml:space="preserve">     -1.423*</w:t>
            </w:r>
          </w:p>
          <w:p w:rsidR="00CC5D0E" w:rsidRPr="00072686" w:rsidRDefault="00CC5D0E" w:rsidP="00CC5D0E">
            <w:pPr>
              <w:rPr>
                <w:rFonts w:ascii="Garamond" w:hAnsi="Garamond"/>
                <w:sz w:val="22"/>
                <w:szCs w:val="22"/>
              </w:rPr>
            </w:pPr>
            <w:r w:rsidRPr="00072686">
              <w:rPr>
                <w:rFonts w:ascii="Garamond" w:hAnsi="Garamond"/>
                <w:sz w:val="22"/>
                <w:szCs w:val="22"/>
              </w:rPr>
              <w:t xml:space="preserve">     -1.399*      </w:t>
            </w:r>
          </w:p>
          <w:p w:rsidR="00CC5D0E" w:rsidRPr="00072686" w:rsidRDefault="00CC5D0E" w:rsidP="00CC5D0E">
            <w:pPr>
              <w:rPr>
                <w:rFonts w:ascii="Garamond" w:hAnsi="Garamond"/>
                <w:sz w:val="22"/>
                <w:szCs w:val="22"/>
              </w:rPr>
            </w:pPr>
            <w:r w:rsidRPr="00072686">
              <w:rPr>
                <w:rFonts w:ascii="Garamond" w:hAnsi="Garamond"/>
                <w:sz w:val="22"/>
                <w:szCs w:val="22"/>
              </w:rPr>
              <w:t xml:space="preserve">     -0.415</w:t>
            </w:r>
          </w:p>
          <w:p w:rsidR="00CC5D0E" w:rsidRPr="00072686" w:rsidRDefault="00CC5D0E" w:rsidP="00CC5D0E">
            <w:pPr>
              <w:rPr>
                <w:rFonts w:ascii="Garamond" w:hAnsi="Garamond"/>
                <w:sz w:val="22"/>
                <w:szCs w:val="22"/>
              </w:rPr>
            </w:pPr>
            <w:r w:rsidRPr="00072686">
              <w:rPr>
                <w:rFonts w:ascii="Garamond" w:hAnsi="Garamond"/>
                <w:sz w:val="22"/>
                <w:szCs w:val="22"/>
              </w:rPr>
              <w:t xml:space="preserve">     -0.332</w:t>
            </w:r>
          </w:p>
          <w:p w:rsidR="00CC5D0E" w:rsidRPr="00072686" w:rsidRDefault="00CC5D0E" w:rsidP="00CC5D0E">
            <w:pPr>
              <w:rPr>
                <w:rFonts w:ascii="Garamond" w:hAnsi="Garamond"/>
                <w:sz w:val="22"/>
                <w:szCs w:val="22"/>
              </w:rPr>
            </w:pPr>
            <w:r w:rsidRPr="00072686">
              <w:rPr>
                <w:rFonts w:ascii="Garamond" w:hAnsi="Garamond"/>
                <w:sz w:val="22"/>
                <w:szCs w:val="22"/>
              </w:rPr>
              <w:t xml:space="preserve">     -0.321</w:t>
            </w: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CC5D0E" w:rsidP="00CC5D0E">
            <w:pPr>
              <w:rPr>
                <w:rFonts w:ascii="Garamond" w:hAnsi="Garamond"/>
                <w:sz w:val="22"/>
                <w:szCs w:val="22"/>
              </w:rPr>
            </w:pPr>
            <w:r w:rsidRPr="00072686">
              <w:rPr>
                <w:rFonts w:ascii="Garamond" w:hAnsi="Garamond"/>
                <w:sz w:val="22"/>
                <w:szCs w:val="22"/>
              </w:rPr>
              <w:t xml:space="preserve">    0.082</w:t>
            </w:r>
          </w:p>
          <w:p w:rsidR="00CC5D0E" w:rsidRPr="00072686" w:rsidRDefault="00CC5D0E" w:rsidP="00CC5D0E">
            <w:pPr>
              <w:rPr>
                <w:rFonts w:ascii="Garamond" w:hAnsi="Garamond"/>
                <w:sz w:val="22"/>
                <w:szCs w:val="22"/>
              </w:rPr>
            </w:pPr>
            <w:r w:rsidRPr="00072686">
              <w:rPr>
                <w:rFonts w:ascii="Garamond" w:hAnsi="Garamond"/>
                <w:sz w:val="22"/>
                <w:szCs w:val="22"/>
              </w:rPr>
              <w:t xml:space="preserve">    0.040</w:t>
            </w:r>
          </w:p>
          <w:p w:rsidR="00CC5D0E" w:rsidRPr="00072686" w:rsidRDefault="00CC5D0E" w:rsidP="00CC5D0E">
            <w:pPr>
              <w:rPr>
                <w:rFonts w:ascii="Garamond" w:hAnsi="Garamond"/>
                <w:sz w:val="22"/>
                <w:szCs w:val="22"/>
              </w:rPr>
            </w:pPr>
            <w:r w:rsidRPr="00072686">
              <w:rPr>
                <w:rFonts w:ascii="Garamond" w:hAnsi="Garamond"/>
                <w:sz w:val="22"/>
                <w:szCs w:val="22"/>
              </w:rPr>
              <w:t xml:space="preserve">   -0.124</w:t>
            </w:r>
          </w:p>
          <w:p w:rsidR="00CC5D0E" w:rsidRPr="00072686" w:rsidRDefault="00CC5D0E" w:rsidP="00CC5D0E">
            <w:pPr>
              <w:rPr>
                <w:rFonts w:ascii="Garamond" w:hAnsi="Garamond"/>
                <w:sz w:val="22"/>
                <w:szCs w:val="22"/>
              </w:rPr>
            </w:pPr>
            <w:r w:rsidRPr="00072686">
              <w:rPr>
                <w:rFonts w:ascii="Garamond" w:hAnsi="Garamond"/>
                <w:sz w:val="22"/>
                <w:szCs w:val="22"/>
              </w:rPr>
              <w:t xml:space="preserve">   -0.133</w:t>
            </w:r>
          </w:p>
          <w:p w:rsidR="00CC5D0E" w:rsidRPr="00072686" w:rsidRDefault="00CC5D0E" w:rsidP="00CC5D0E">
            <w:pPr>
              <w:rPr>
                <w:rFonts w:ascii="Garamond" w:hAnsi="Garamond"/>
                <w:sz w:val="22"/>
                <w:szCs w:val="22"/>
              </w:rPr>
            </w:pPr>
            <w:r w:rsidRPr="00072686">
              <w:rPr>
                <w:rFonts w:ascii="Garamond" w:hAnsi="Garamond"/>
                <w:sz w:val="22"/>
                <w:szCs w:val="22"/>
              </w:rPr>
              <w:t xml:space="preserve">   -0.142</w:t>
            </w:r>
          </w:p>
          <w:p w:rsidR="00CC5D0E" w:rsidRPr="00072686" w:rsidRDefault="00CC5D0E" w:rsidP="00CC5D0E">
            <w:pPr>
              <w:rPr>
                <w:rFonts w:ascii="Garamond" w:hAnsi="Garamond"/>
                <w:sz w:val="22"/>
                <w:szCs w:val="22"/>
              </w:rPr>
            </w:pPr>
            <w:r w:rsidRPr="00072686">
              <w:rPr>
                <w:rFonts w:ascii="Garamond" w:hAnsi="Garamond"/>
                <w:sz w:val="22"/>
                <w:szCs w:val="22"/>
              </w:rPr>
              <w:t xml:space="preserve">   -0.071</w:t>
            </w:r>
          </w:p>
          <w:p w:rsidR="00CC5D0E" w:rsidRPr="00072686" w:rsidRDefault="00CC5D0E" w:rsidP="00CC5D0E">
            <w:pPr>
              <w:rPr>
                <w:rFonts w:ascii="Garamond" w:hAnsi="Garamond"/>
                <w:sz w:val="22"/>
                <w:szCs w:val="22"/>
              </w:rPr>
            </w:pPr>
            <w:r w:rsidRPr="00072686">
              <w:rPr>
                <w:rFonts w:ascii="Garamond" w:hAnsi="Garamond"/>
                <w:sz w:val="22"/>
                <w:szCs w:val="22"/>
              </w:rPr>
              <w:t xml:space="preserve">   -0.081</w:t>
            </w:r>
          </w:p>
          <w:p w:rsidR="00CC5D0E" w:rsidRPr="00072686" w:rsidRDefault="00CC5D0E" w:rsidP="00CC5D0E">
            <w:pPr>
              <w:rPr>
                <w:rFonts w:ascii="Garamond" w:hAnsi="Garamond"/>
                <w:sz w:val="22"/>
                <w:szCs w:val="22"/>
              </w:rPr>
            </w:pPr>
            <w:r w:rsidRPr="00072686">
              <w:rPr>
                <w:rFonts w:ascii="Garamond" w:hAnsi="Garamond"/>
                <w:sz w:val="22"/>
                <w:szCs w:val="22"/>
              </w:rPr>
              <w:t xml:space="preserve">   -0.047</w:t>
            </w: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CC5D0E" w:rsidP="00CC5D0E">
            <w:pPr>
              <w:rPr>
                <w:rFonts w:ascii="Garamond" w:hAnsi="Garamond"/>
                <w:sz w:val="22"/>
                <w:szCs w:val="22"/>
              </w:rPr>
            </w:pPr>
            <w:r w:rsidRPr="00072686">
              <w:rPr>
                <w:rFonts w:ascii="Garamond" w:hAnsi="Garamond"/>
                <w:sz w:val="22"/>
                <w:szCs w:val="22"/>
              </w:rPr>
              <w:t xml:space="preserve">        0.877</w:t>
            </w:r>
          </w:p>
          <w:p w:rsidR="00CC5D0E" w:rsidRPr="00072686" w:rsidRDefault="00CC5D0E" w:rsidP="00CC5D0E">
            <w:pPr>
              <w:rPr>
                <w:rFonts w:ascii="Garamond" w:hAnsi="Garamond"/>
                <w:sz w:val="22"/>
                <w:szCs w:val="22"/>
              </w:rPr>
            </w:pPr>
            <w:r w:rsidRPr="00072686">
              <w:rPr>
                <w:rFonts w:ascii="Garamond" w:hAnsi="Garamond"/>
                <w:sz w:val="22"/>
                <w:szCs w:val="22"/>
              </w:rPr>
              <w:t xml:space="preserve">        0.365</w:t>
            </w:r>
          </w:p>
          <w:p w:rsidR="00CC5D0E" w:rsidRPr="00072686" w:rsidRDefault="00CC5D0E" w:rsidP="00CC5D0E">
            <w:pPr>
              <w:rPr>
                <w:rFonts w:ascii="Garamond" w:hAnsi="Garamond"/>
                <w:sz w:val="22"/>
                <w:szCs w:val="22"/>
              </w:rPr>
            </w:pPr>
            <w:r w:rsidRPr="00072686">
              <w:rPr>
                <w:rFonts w:ascii="Garamond" w:hAnsi="Garamond"/>
                <w:sz w:val="22"/>
                <w:szCs w:val="22"/>
              </w:rPr>
              <w:t xml:space="preserve">     -1.211*</w:t>
            </w:r>
          </w:p>
          <w:p w:rsidR="00CC5D0E" w:rsidRPr="00072686" w:rsidRDefault="00CC5D0E" w:rsidP="00CC5D0E">
            <w:pPr>
              <w:rPr>
                <w:rFonts w:ascii="Garamond" w:hAnsi="Garamond"/>
                <w:sz w:val="22"/>
                <w:szCs w:val="22"/>
              </w:rPr>
            </w:pPr>
            <w:r w:rsidRPr="00072686">
              <w:rPr>
                <w:rFonts w:ascii="Garamond" w:hAnsi="Garamond"/>
                <w:sz w:val="22"/>
                <w:szCs w:val="22"/>
              </w:rPr>
              <w:t xml:space="preserve">     -1.411*</w:t>
            </w:r>
          </w:p>
          <w:p w:rsidR="00CC5D0E" w:rsidRPr="00072686" w:rsidRDefault="00CC5D0E" w:rsidP="00CC5D0E">
            <w:pPr>
              <w:rPr>
                <w:rFonts w:ascii="Garamond" w:hAnsi="Garamond"/>
                <w:sz w:val="22"/>
                <w:szCs w:val="22"/>
              </w:rPr>
            </w:pPr>
            <w:r w:rsidRPr="00072686">
              <w:rPr>
                <w:rFonts w:ascii="Garamond" w:hAnsi="Garamond"/>
                <w:sz w:val="22"/>
                <w:szCs w:val="22"/>
              </w:rPr>
              <w:t xml:space="preserve">     -1.510*    </w:t>
            </w:r>
          </w:p>
          <w:p w:rsidR="00CC5D0E" w:rsidRPr="00072686" w:rsidRDefault="00CC5D0E" w:rsidP="00CC5D0E">
            <w:pPr>
              <w:rPr>
                <w:rFonts w:ascii="Garamond" w:hAnsi="Garamond"/>
                <w:sz w:val="22"/>
                <w:szCs w:val="22"/>
              </w:rPr>
            </w:pPr>
            <w:r w:rsidRPr="00072686">
              <w:rPr>
                <w:rFonts w:ascii="Garamond" w:hAnsi="Garamond"/>
                <w:sz w:val="22"/>
                <w:szCs w:val="22"/>
              </w:rPr>
              <w:t xml:space="preserve">       -0.530</w:t>
            </w:r>
          </w:p>
          <w:p w:rsidR="00CC5D0E" w:rsidRPr="00072686" w:rsidRDefault="00CC5D0E" w:rsidP="00CC5D0E">
            <w:pPr>
              <w:rPr>
                <w:rFonts w:ascii="Garamond" w:hAnsi="Garamond"/>
                <w:sz w:val="22"/>
                <w:szCs w:val="22"/>
              </w:rPr>
            </w:pPr>
            <w:r w:rsidRPr="00072686">
              <w:rPr>
                <w:rFonts w:ascii="Garamond" w:hAnsi="Garamond"/>
                <w:sz w:val="22"/>
                <w:szCs w:val="22"/>
              </w:rPr>
              <w:t xml:space="preserve">       -0.732</w:t>
            </w:r>
          </w:p>
          <w:p w:rsidR="00CC5D0E" w:rsidRPr="00072686" w:rsidRDefault="00CC5D0E" w:rsidP="00CC5D0E">
            <w:pPr>
              <w:rPr>
                <w:rFonts w:ascii="Garamond" w:hAnsi="Garamond"/>
                <w:sz w:val="22"/>
                <w:szCs w:val="22"/>
              </w:rPr>
            </w:pPr>
            <w:r w:rsidRPr="00072686">
              <w:rPr>
                <w:rFonts w:ascii="Garamond" w:hAnsi="Garamond"/>
                <w:sz w:val="22"/>
                <w:szCs w:val="22"/>
              </w:rPr>
              <w:t xml:space="preserve">       -0.444</w:t>
            </w: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CC5D0E" w:rsidP="00CC5D0E">
            <w:pPr>
              <w:rPr>
                <w:rFonts w:ascii="Garamond" w:hAnsi="Garamond"/>
                <w:sz w:val="22"/>
                <w:szCs w:val="22"/>
              </w:rPr>
            </w:pPr>
            <w:r w:rsidRPr="00072686">
              <w:rPr>
                <w:rFonts w:ascii="Garamond" w:hAnsi="Garamond"/>
                <w:sz w:val="22"/>
                <w:szCs w:val="22"/>
              </w:rPr>
              <w:t xml:space="preserve">    0.079</w:t>
            </w:r>
          </w:p>
          <w:p w:rsidR="00CC5D0E" w:rsidRPr="00072686" w:rsidRDefault="00CC5D0E" w:rsidP="00CC5D0E">
            <w:pPr>
              <w:rPr>
                <w:rFonts w:ascii="Garamond" w:hAnsi="Garamond"/>
                <w:sz w:val="22"/>
                <w:szCs w:val="22"/>
              </w:rPr>
            </w:pPr>
            <w:r w:rsidRPr="00072686">
              <w:rPr>
                <w:rFonts w:ascii="Garamond" w:hAnsi="Garamond"/>
                <w:sz w:val="22"/>
                <w:szCs w:val="22"/>
              </w:rPr>
              <w:t xml:space="preserve">    0.038</w:t>
            </w:r>
          </w:p>
          <w:p w:rsidR="00CC5D0E" w:rsidRPr="00072686" w:rsidRDefault="00CC5D0E" w:rsidP="00CC5D0E">
            <w:pPr>
              <w:rPr>
                <w:rFonts w:ascii="Garamond" w:hAnsi="Garamond"/>
                <w:sz w:val="22"/>
                <w:szCs w:val="22"/>
              </w:rPr>
            </w:pPr>
            <w:r w:rsidRPr="00072686">
              <w:rPr>
                <w:rFonts w:ascii="Garamond" w:hAnsi="Garamond"/>
                <w:sz w:val="22"/>
                <w:szCs w:val="22"/>
              </w:rPr>
              <w:t xml:space="preserve">   -0.128</w:t>
            </w:r>
          </w:p>
          <w:p w:rsidR="00CC5D0E" w:rsidRPr="00072686" w:rsidRDefault="00CC5D0E" w:rsidP="00CC5D0E">
            <w:pPr>
              <w:rPr>
                <w:rFonts w:ascii="Garamond" w:hAnsi="Garamond"/>
                <w:sz w:val="22"/>
                <w:szCs w:val="22"/>
              </w:rPr>
            </w:pPr>
            <w:r w:rsidRPr="00072686">
              <w:rPr>
                <w:rFonts w:ascii="Garamond" w:hAnsi="Garamond"/>
                <w:sz w:val="22"/>
                <w:szCs w:val="22"/>
              </w:rPr>
              <w:t xml:space="preserve">   -0.135</w:t>
            </w:r>
          </w:p>
          <w:p w:rsidR="00CC5D0E" w:rsidRPr="00072686" w:rsidRDefault="00CC5D0E" w:rsidP="00CC5D0E">
            <w:pPr>
              <w:rPr>
                <w:rFonts w:ascii="Garamond" w:hAnsi="Garamond"/>
                <w:sz w:val="22"/>
                <w:szCs w:val="22"/>
              </w:rPr>
            </w:pPr>
            <w:r w:rsidRPr="00072686">
              <w:rPr>
                <w:rFonts w:ascii="Garamond" w:hAnsi="Garamond"/>
                <w:sz w:val="22"/>
                <w:szCs w:val="22"/>
              </w:rPr>
              <w:t xml:space="preserve">    0.146</w:t>
            </w:r>
          </w:p>
          <w:p w:rsidR="00CC5D0E" w:rsidRPr="00072686" w:rsidRDefault="00CC5D0E" w:rsidP="00CC5D0E">
            <w:pPr>
              <w:rPr>
                <w:rFonts w:ascii="Garamond" w:hAnsi="Garamond"/>
                <w:sz w:val="22"/>
                <w:szCs w:val="22"/>
              </w:rPr>
            </w:pPr>
            <w:r w:rsidRPr="00072686">
              <w:rPr>
                <w:rFonts w:ascii="Garamond" w:hAnsi="Garamond"/>
                <w:sz w:val="22"/>
                <w:szCs w:val="22"/>
              </w:rPr>
              <w:t xml:space="preserve">   -0.045</w:t>
            </w:r>
          </w:p>
          <w:p w:rsidR="00CC5D0E" w:rsidRPr="00072686" w:rsidRDefault="00CC5D0E" w:rsidP="00CC5D0E">
            <w:pPr>
              <w:rPr>
                <w:rFonts w:ascii="Garamond" w:hAnsi="Garamond"/>
                <w:sz w:val="22"/>
                <w:szCs w:val="22"/>
              </w:rPr>
            </w:pPr>
            <w:r w:rsidRPr="00072686">
              <w:rPr>
                <w:rFonts w:ascii="Garamond" w:hAnsi="Garamond"/>
                <w:sz w:val="22"/>
                <w:szCs w:val="22"/>
              </w:rPr>
              <w:t xml:space="preserve">   -0.086</w:t>
            </w:r>
          </w:p>
          <w:p w:rsidR="00CC5D0E" w:rsidRPr="00072686" w:rsidRDefault="00CC5D0E" w:rsidP="00CC5D0E">
            <w:pPr>
              <w:rPr>
                <w:rFonts w:ascii="Garamond" w:hAnsi="Garamond"/>
                <w:sz w:val="22"/>
                <w:szCs w:val="22"/>
              </w:rPr>
            </w:pPr>
            <w:r w:rsidRPr="00072686">
              <w:rPr>
                <w:rFonts w:ascii="Garamond" w:hAnsi="Garamond"/>
                <w:sz w:val="22"/>
                <w:szCs w:val="22"/>
              </w:rPr>
              <w:t xml:space="preserve">   -0.032</w:t>
            </w:r>
          </w:p>
        </w:tc>
        <w:tc>
          <w:tcPr>
            <w:tcW w:w="1151" w:type="dxa"/>
            <w:tcBorders>
              <w:top w:val="nil"/>
              <w:left w:val="nil"/>
              <w:bottom w:val="nil"/>
              <w:right w:val="nil"/>
            </w:tcBorders>
          </w:tcPr>
          <w:p w:rsidR="00CC5D0E" w:rsidRPr="00072686" w:rsidRDefault="00CC5D0E" w:rsidP="00CC5D0E">
            <w:pPr>
              <w:rPr>
                <w:rFonts w:ascii="Garamond" w:hAnsi="Garamond"/>
                <w:sz w:val="22"/>
                <w:szCs w:val="22"/>
              </w:rPr>
            </w:pPr>
          </w:p>
          <w:p w:rsidR="00CC5D0E" w:rsidRPr="00072686" w:rsidRDefault="002F19BB"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0.797</w:t>
            </w:r>
          </w:p>
          <w:p w:rsidR="00CC5D0E" w:rsidRPr="00072686" w:rsidRDefault="002F19BB"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0.275</w:t>
            </w:r>
          </w:p>
          <w:p w:rsidR="00CC5D0E" w:rsidRPr="00072686" w:rsidRDefault="002F19BB"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-1.231*</w:t>
            </w:r>
          </w:p>
          <w:p w:rsidR="00CC5D0E" w:rsidRPr="00072686" w:rsidRDefault="002F19BB"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 xml:space="preserve">-1.399*        </w:t>
            </w:r>
          </w:p>
          <w:p w:rsidR="00CC5D0E" w:rsidRPr="00072686" w:rsidRDefault="002F19BB"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-1.554*</w:t>
            </w:r>
          </w:p>
          <w:p w:rsidR="00CC5D0E" w:rsidRPr="00072686" w:rsidRDefault="00EC7579"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-0.323</w:t>
            </w:r>
          </w:p>
          <w:p w:rsidR="00CC5D0E" w:rsidRPr="00072686" w:rsidRDefault="00EC7579"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-0.413</w:t>
            </w:r>
          </w:p>
          <w:p w:rsidR="00CC5D0E" w:rsidRPr="00072686" w:rsidRDefault="00EC7579" w:rsidP="00CC5D0E">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-0.221</w:t>
            </w:r>
          </w:p>
        </w:tc>
      </w:tr>
      <w:tr w:rsidR="00072686" w:rsidRPr="00072686" w:rsidTr="00CC5D0E">
        <w:tc>
          <w:tcPr>
            <w:tcW w:w="2376" w:type="dxa"/>
            <w:tcBorders>
              <w:top w:val="nil"/>
              <w:left w:val="nil"/>
              <w:bottom w:val="nil"/>
              <w:right w:val="nil"/>
            </w:tcBorders>
            <w:hideMark/>
          </w:tcPr>
          <w:p w:rsidR="00CC5D0E" w:rsidRPr="00072686" w:rsidRDefault="00E667F4" w:rsidP="00CC5D0E">
            <w:pPr>
              <w:rPr>
                <w:rFonts w:ascii="Garamond" w:hAnsi="Garamond"/>
                <w:sz w:val="22"/>
                <w:szCs w:val="22"/>
              </w:rPr>
            </w:pPr>
            <w:r w:rsidRPr="00072686">
              <w:rPr>
                <w:rFonts w:ascii="Garamond" w:hAnsi="Garamond"/>
                <w:sz w:val="22"/>
                <w:szCs w:val="22"/>
              </w:rPr>
              <w:t>Network diversity</w:t>
            </w:r>
            <w:r w:rsidR="00CC5D0E" w:rsidRPr="00072686">
              <w:rPr>
                <w:rFonts w:ascii="Garamond" w:hAnsi="Garamond"/>
                <w:sz w:val="22"/>
                <w:szCs w:val="22"/>
              </w:rPr>
              <w:t xml:space="preserve">: </w:t>
            </w:r>
          </w:p>
        </w:tc>
        <w:tc>
          <w:tcPr>
            <w:tcW w:w="885" w:type="dxa"/>
            <w:tcBorders>
              <w:top w:val="nil"/>
              <w:left w:val="nil"/>
              <w:bottom w:val="nil"/>
              <w:right w:val="nil"/>
            </w:tcBorders>
            <w:vAlign w:val="center"/>
          </w:tcPr>
          <w:p w:rsidR="00CC5D0E" w:rsidRPr="00072686" w:rsidRDefault="00CC5D0E" w:rsidP="00CC5D0E">
            <w:pPr>
              <w:autoSpaceDE w:val="0"/>
              <w:autoSpaceDN w:val="0"/>
              <w:adjustRightInd w:val="0"/>
              <w:jc w:val="right"/>
              <w:rPr>
                <w:rFonts w:ascii="Garamond" w:hAnsi="Garamond" w:cs="Arial"/>
                <w:sz w:val="22"/>
                <w:szCs w:val="22"/>
              </w:rPr>
            </w:pPr>
          </w:p>
        </w:tc>
        <w:tc>
          <w:tcPr>
            <w:tcW w:w="1190" w:type="dxa"/>
            <w:tcBorders>
              <w:top w:val="nil"/>
              <w:left w:val="nil"/>
              <w:bottom w:val="nil"/>
              <w:right w:val="nil"/>
            </w:tcBorders>
            <w:vAlign w:val="center"/>
          </w:tcPr>
          <w:p w:rsidR="00CC5D0E" w:rsidRPr="00072686" w:rsidRDefault="00CC5D0E" w:rsidP="00CC5D0E">
            <w:pPr>
              <w:autoSpaceDE w:val="0"/>
              <w:autoSpaceDN w:val="0"/>
              <w:adjustRightInd w:val="0"/>
              <w:jc w:val="right"/>
              <w:rPr>
                <w:rFonts w:ascii="Garamond" w:hAnsi="Garamond" w:cs="Arial"/>
                <w:sz w:val="22"/>
                <w:szCs w:val="22"/>
              </w:rPr>
            </w:pP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51" w:type="dxa"/>
            <w:tcBorders>
              <w:top w:val="nil"/>
              <w:left w:val="nil"/>
              <w:bottom w:val="nil"/>
              <w:right w:val="nil"/>
            </w:tcBorders>
          </w:tcPr>
          <w:p w:rsidR="00CC5D0E" w:rsidRPr="00072686" w:rsidRDefault="00CC5D0E" w:rsidP="00CC5D0E">
            <w:pPr>
              <w:rPr>
                <w:rFonts w:ascii="Garamond" w:hAnsi="Garamond"/>
                <w:sz w:val="22"/>
                <w:szCs w:val="22"/>
              </w:rPr>
            </w:pP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 xml:space="preserve"> Bonding </w:t>
            </w:r>
          </w:p>
        </w:tc>
        <w:tc>
          <w:tcPr>
            <w:tcW w:w="885"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.315</w:t>
            </w:r>
          </w:p>
        </w:tc>
        <w:tc>
          <w:tcPr>
            <w:tcW w:w="1190"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2.991**</w:t>
            </w: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.161</w:t>
            </w:r>
          </w:p>
        </w:tc>
        <w:tc>
          <w:tcPr>
            <w:tcW w:w="1151" w:type="dxa"/>
            <w:tcBorders>
              <w:top w:val="nil"/>
              <w:left w:val="nil"/>
              <w:bottom w:val="nil"/>
              <w:right w:val="nil"/>
            </w:tcBorders>
            <w:vAlign w:val="center"/>
            <w:hideMark/>
          </w:tcPr>
          <w:p w:rsidR="00CC5D0E" w:rsidRPr="00072686" w:rsidRDefault="002F19BB"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 xml:space="preserve"> </w:t>
            </w:r>
            <w:r w:rsidR="00CC5D0E" w:rsidRPr="00072686">
              <w:rPr>
                <w:rFonts w:ascii="Garamond" w:hAnsi="Garamond" w:cs="Arial"/>
                <w:sz w:val="22"/>
                <w:szCs w:val="22"/>
              </w:rPr>
              <w:t>2.43*</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 xml:space="preserve"> Bridging </w:t>
            </w:r>
          </w:p>
        </w:tc>
        <w:tc>
          <w:tcPr>
            <w:tcW w:w="885"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.051</w:t>
            </w:r>
          </w:p>
        </w:tc>
        <w:tc>
          <w:tcPr>
            <w:tcW w:w="1190"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.771</w:t>
            </w: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.025</w:t>
            </w:r>
          </w:p>
        </w:tc>
        <w:tc>
          <w:tcPr>
            <w:tcW w:w="1151" w:type="dxa"/>
            <w:tcBorders>
              <w:top w:val="nil"/>
              <w:left w:val="nil"/>
              <w:bottom w:val="nil"/>
              <w:right w:val="nil"/>
            </w:tcBorders>
            <w:vAlign w:val="center"/>
            <w:hideMark/>
          </w:tcPr>
          <w:p w:rsidR="00CC5D0E" w:rsidRPr="00072686" w:rsidRDefault="002F19BB" w:rsidP="002F19BB">
            <w:pPr>
              <w:autoSpaceDE w:val="0"/>
              <w:autoSpaceDN w:val="0"/>
              <w:adjustRightInd w:val="0"/>
              <w:rPr>
                <w:rFonts w:ascii="Garamond" w:hAnsi="Garamond" w:cs="Arial"/>
                <w:sz w:val="22"/>
                <w:szCs w:val="22"/>
              </w:rPr>
            </w:pPr>
            <w:r w:rsidRPr="00072686">
              <w:rPr>
                <w:rFonts w:ascii="Garamond" w:hAnsi="Garamond" w:cs="Arial"/>
                <w:sz w:val="22"/>
                <w:szCs w:val="22"/>
              </w:rPr>
              <w:t xml:space="preserve">     </w:t>
            </w:r>
            <w:r w:rsidR="00CC5D0E" w:rsidRPr="00072686">
              <w:rPr>
                <w:rFonts w:ascii="Garamond" w:hAnsi="Garamond" w:cs="Arial"/>
                <w:sz w:val="22"/>
                <w:szCs w:val="22"/>
              </w:rPr>
              <w:t>.260</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 xml:space="preserve">Network Size </w:t>
            </w:r>
          </w:p>
        </w:tc>
        <w:tc>
          <w:tcPr>
            <w:tcW w:w="885"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.226</w:t>
            </w:r>
          </w:p>
        </w:tc>
        <w:tc>
          <w:tcPr>
            <w:tcW w:w="1190"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2.716**</w:t>
            </w: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.147</w:t>
            </w:r>
          </w:p>
        </w:tc>
        <w:tc>
          <w:tcPr>
            <w:tcW w:w="1151" w:type="dxa"/>
            <w:tcBorders>
              <w:top w:val="nil"/>
              <w:left w:val="nil"/>
              <w:bottom w:val="nil"/>
              <w:right w:val="nil"/>
            </w:tcBorders>
            <w:vAlign w:val="center"/>
            <w:hideMark/>
          </w:tcPr>
          <w:p w:rsidR="00CC5D0E" w:rsidRPr="00072686" w:rsidRDefault="00CC5D0E"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2.321*</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b/>
                <w:i/>
                <w:sz w:val="22"/>
                <w:szCs w:val="22"/>
              </w:rPr>
            </w:pPr>
            <w:r w:rsidRPr="00072686">
              <w:rPr>
                <w:rFonts w:ascii="Garamond" w:hAnsi="Garamond"/>
                <w:b/>
                <w:i/>
                <w:sz w:val="22"/>
                <w:szCs w:val="22"/>
              </w:rPr>
              <w:t>Relational Social Capital</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51" w:type="dxa"/>
            <w:tcBorders>
              <w:top w:val="nil"/>
              <w:left w:val="nil"/>
              <w:bottom w:val="nil"/>
              <w:right w:val="nil"/>
            </w:tcBorders>
          </w:tcPr>
          <w:p w:rsidR="00CC5D0E" w:rsidRPr="00072686" w:rsidRDefault="00CC5D0E" w:rsidP="00CC5D0E">
            <w:pPr>
              <w:rPr>
                <w:rFonts w:ascii="Garamond" w:hAnsi="Garamond"/>
                <w:sz w:val="22"/>
                <w:szCs w:val="22"/>
              </w:rPr>
            </w:pP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 xml:space="preserve">Trust </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.410</w:t>
            </w:r>
          </w:p>
        </w:tc>
        <w:tc>
          <w:tcPr>
            <w:tcW w:w="11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6.138***</w:t>
            </w: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.332</w:t>
            </w:r>
          </w:p>
        </w:tc>
        <w:tc>
          <w:tcPr>
            <w:tcW w:w="1151" w:type="dxa"/>
            <w:tcBorders>
              <w:top w:val="nil"/>
              <w:left w:val="nil"/>
              <w:bottom w:val="nil"/>
              <w:right w:val="nil"/>
            </w:tcBorders>
            <w:vAlign w:val="center"/>
            <w:hideMark/>
          </w:tcPr>
          <w:p w:rsidR="00CC5D0E" w:rsidRPr="00072686" w:rsidRDefault="00CC5D0E"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4.525***</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Reciprocity</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.210</w:t>
            </w:r>
          </w:p>
        </w:tc>
        <w:tc>
          <w:tcPr>
            <w:tcW w:w="11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2.944**</w:t>
            </w: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.176</w:t>
            </w:r>
          </w:p>
        </w:tc>
        <w:tc>
          <w:tcPr>
            <w:tcW w:w="1151" w:type="dxa"/>
            <w:tcBorders>
              <w:top w:val="nil"/>
              <w:left w:val="nil"/>
              <w:bottom w:val="nil"/>
              <w:right w:val="nil"/>
            </w:tcBorders>
            <w:vAlign w:val="center"/>
            <w:hideMark/>
          </w:tcPr>
          <w:p w:rsidR="00CC5D0E" w:rsidRPr="00072686" w:rsidRDefault="00CC5D0E" w:rsidP="002F19BB">
            <w:pPr>
              <w:autoSpaceDE w:val="0"/>
              <w:autoSpaceDN w:val="0"/>
              <w:adjustRightInd w:val="0"/>
              <w:jc w:val="center"/>
              <w:rPr>
                <w:rFonts w:ascii="Garamond" w:hAnsi="Garamond" w:cs="Arial"/>
                <w:sz w:val="22"/>
                <w:szCs w:val="22"/>
              </w:rPr>
            </w:pPr>
            <w:r w:rsidRPr="00072686">
              <w:rPr>
                <w:rFonts w:ascii="Garamond" w:hAnsi="Garamond" w:cs="Arial"/>
                <w:sz w:val="22"/>
                <w:szCs w:val="22"/>
              </w:rPr>
              <w:t>2.83**</w:t>
            </w:r>
          </w:p>
        </w:tc>
      </w:tr>
      <w:tr w:rsidR="00072686" w:rsidRPr="00072686" w:rsidTr="00CC5D0E">
        <w:tc>
          <w:tcPr>
            <w:tcW w:w="2376" w:type="dxa"/>
            <w:tcBorders>
              <w:top w:val="nil"/>
              <w:left w:val="nil"/>
              <w:bottom w:val="nil"/>
              <w:right w:val="nil"/>
            </w:tcBorders>
            <w:hideMark/>
          </w:tcPr>
          <w:p w:rsidR="00E667F4" w:rsidRPr="00072686" w:rsidRDefault="009056C8" w:rsidP="00CC5D0E">
            <w:pPr>
              <w:rPr>
                <w:rFonts w:ascii="Garamond" w:hAnsi="Garamond"/>
                <w:sz w:val="22"/>
                <w:szCs w:val="22"/>
              </w:rPr>
            </w:pPr>
            <w:r w:rsidRPr="00072686">
              <w:rPr>
                <w:rFonts w:ascii="Garamond" w:hAnsi="Garamond"/>
                <w:sz w:val="22"/>
                <w:szCs w:val="22"/>
              </w:rPr>
              <w:t>Obligation</w:t>
            </w:r>
            <w:r w:rsidR="009A5ED9" w:rsidRPr="00072686">
              <w:rPr>
                <w:rFonts w:ascii="Garamond" w:hAnsi="Garamond"/>
                <w:sz w:val="22"/>
                <w:szCs w:val="22"/>
              </w:rPr>
              <w:t>s</w:t>
            </w:r>
            <w:r w:rsidRPr="00072686">
              <w:rPr>
                <w:rFonts w:ascii="Garamond" w:hAnsi="Garamond"/>
                <w:sz w:val="22"/>
                <w:szCs w:val="22"/>
              </w:rPr>
              <w:t xml:space="preserve"> and </w:t>
            </w:r>
            <w:r w:rsidR="00E667F4" w:rsidRPr="00072686">
              <w:rPr>
                <w:rFonts w:ascii="Garamond" w:hAnsi="Garamond"/>
                <w:sz w:val="22"/>
                <w:szCs w:val="22"/>
              </w:rPr>
              <w:t xml:space="preserve">         </w:t>
            </w:r>
          </w:p>
          <w:p w:rsidR="00CC5D0E" w:rsidRPr="00072686" w:rsidRDefault="009056C8" w:rsidP="00CC5D0E">
            <w:pPr>
              <w:rPr>
                <w:rFonts w:ascii="Garamond" w:hAnsi="Garamond"/>
                <w:sz w:val="22"/>
                <w:szCs w:val="22"/>
              </w:rPr>
            </w:pPr>
            <w:r w:rsidRPr="00072686">
              <w:rPr>
                <w:rFonts w:ascii="Garamond" w:hAnsi="Garamond"/>
                <w:sz w:val="22"/>
                <w:szCs w:val="22"/>
              </w:rPr>
              <w:t>expectation</w:t>
            </w:r>
            <w:r w:rsidR="009A5ED9" w:rsidRPr="00072686">
              <w:rPr>
                <w:rFonts w:ascii="Garamond" w:hAnsi="Garamond"/>
                <w:sz w:val="22"/>
                <w:szCs w:val="22"/>
              </w:rPr>
              <w:t>s</w:t>
            </w:r>
            <w:r w:rsidRPr="00072686">
              <w:rPr>
                <w:rFonts w:ascii="Garamond" w:hAnsi="Garamond"/>
                <w:sz w:val="22"/>
                <w:szCs w:val="22"/>
              </w:rPr>
              <w:t xml:space="preserve"> </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.237</w:t>
            </w:r>
          </w:p>
        </w:tc>
        <w:tc>
          <w:tcPr>
            <w:tcW w:w="1152"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3.428**</w:t>
            </w: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.173</w:t>
            </w:r>
          </w:p>
        </w:tc>
        <w:tc>
          <w:tcPr>
            <w:tcW w:w="1151" w:type="dxa"/>
            <w:tcBorders>
              <w:top w:val="nil"/>
              <w:left w:val="nil"/>
              <w:bottom w:val="nil"/>
              <w:right w:val="nil"/>
            </w:tcBorders>
            <w:vAlign w:val="center"/>
            <w:hideMark/>
          </w:tcPr>
          <w:p w:rsidR="00CC5D0E" w:rsidRPr="00072686" w:rsidRDefault="002F19BB" w:rsidP="002F19BB">
            <w:pPr>
              <w:autoSpaceDE w:val="0"/>
              <w:autoSpaceDN w:val="0"/>
              <w:adjustRightInd w:val="0"/>
              <w:rPr>
                <w:rFonts w:ascii="Garamond" w:hAnsi="Garamond" w:cs="Arial"/>
                <w:sz w:val="22"/>
                <w:szCs w:val="22"/>
              </w:rPr>
            </w:pPr>
            <w:r w:rsidRPr="00072686">
              <w:rPr>
                <w:rFonts w:ascii="Garamond" w:hAnsi="Garamond" w:cs="Arial"/>
                <w:sz w:val="22"/>
                <w:szCs w:val="22"/>
              </w:rPr>
              <w:t xml:space="preserve">  </w:t>
            </w:r>
            <w:r w:rsidR="00CC5D0E" w:rsidRPr="00072686">
              <w:rPr>
                <w:rFonts w:ascii="Garamond" w:hAnsi="Garamond" w:cs="Arial"/>
                <w:sz w:val="22"/>
                <w:szCs w:val="22"/>
              </w:rPr>
              <w:t>2.781**</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b/>
                <w:i/>
                <w:sz w:val="22"/>
                <w:szCs w:val="22"/>
              </w:rPr>
            </w:pPr>
            <w:r w:rsidRPr="00072686">
              <w:rPr>
                <w:rFonts w:ascii="Garamond" w:hAnsi="Garamond"/>
                <w:b/>
                <w:i/>
                <w:sz w:val="22"/>
                <w:szCs w:val="22"/>
              </w:rPr>
              <w:t>Cognitive Social Capital</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rPr>
                <w:rFonts w:ascii="Garamond" w:hAnsi="Garamond"/>
                <w:sz w:val="22"/>
                <w:szCs w:val="22"/>
              </w:rPr>
            </w:pPr>
          </w:p>
          <w:p w:rsidR="009A5ED9" w:rsidRPr="00072686" w:rsidRDefault="009A5ED9" w:rsidP="00CC5D0E">
            <w:pPr>
              <w:rPr>
                <w:rFonts w:ascii="Garamond" w:hAnsi="Garamond"/>
                <w:sz w:val="22"/>
                <w:szCs w:val="22"/>
              </w:rPr>
            </w:pPr>
          </w:p>
        </w:tc>
        <w:tc>
          <w:tcPr>
            <w:tcW w:w="1151" w:type="dxa"/>
            <w:tcBorders>
              <w:top w:val="nil"/>
              <w:left w:val="nil"/>
              <w:bottom w:val="nil"/>
              <w:right w:val="nil"/>
            </w:tcBorders>
          </w:tcPr>
          <w:p w:rsidR="00CC5D0E" w:rsidRPr="00072686" w:rsidRDefault="00CC5D0E" w:rsidP="00CC5D0E">
            <w:pPr>
              <w:rPr>
                <w:rFonts w:ascii="Garamond" w:hAnsi="Garamond"/>
                <w:sz w:val="22"/>
                <w:szCs w:val="22"/>
              </w:rPr>
            </w:pP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Shared language</w:t>
            </w:r>
            <w:r w:rsidR="009A5ED9" w:rsidRPr="00072686">
              <w:rPr>
                <w:rFonts w:ascii="Garamond" w:hAnsi="Garamond"/>
                <w:sz w:val="22"/>
                <w:szCs w:val="22"/>
              </w:rPr>
              <w:t xml:space="preserve"> and codes</w:t>
            </w:r>
            <w:r w:rsidRPr="00072686">
              <w:rPr>
                <w:rFonts w:ascii="Garamond" w:hAnsi="Garamond"/>
                <w:sz w:val="22"/>
                <w:szCs w:val="22"/>
              </w:rPr>
              <w:t xml:space="preserve"> </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hideMark/>
          </w:tcPr>
          <w:p w:rsidR="00CC5D0E" w:rsidRPr="00072686" w:rsidRDefault="009A5ED9" w:rsidP="009A5ED9">
            <w:pPr>
              <w:jc w:val="right"/>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.461</w:t>
            </w:r>
          </w:p>
        </w:tc>
        <w:tc>
          <w:tcPr>
            <w:tcW w:w="1166" w:type="dxa"/>
            <w:tcBorders>
              <w:top w:val="nil"/>
              <w:left w:val="nil"/>
              <w:bottom w:val="nil"/>
              <w:right w:val="nil"/>
            </w:tcBorders>
            <w:hideMark/>
          </w:tcPr>
          <w:p w:rsidR="00CC5D0E" w:rsidRPr="00072686" w:rsidRDefault="003F7914" w:rsidP="009A5ED9">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6.621***</w:t>
            </w:r>
          </w:p>
        </w:tc>
        <w:tc>
          <w:tcPr>
            <w:tcW w:w="934" w:type="dxa"/>
            <w:tcBorders>
              <w:top w:val="nil"/>
              <w:left w:val="nil"/>
              <w:bottom w:val="nil"/>
              <w:right w:val="nil"/>
            </w:tcBorders>
            <w:vAlign w:val="center"/>
            <w:hideMark/>
          </w:tcPr>
          <w:p w:rsidR="009A5ED9" w:rsidRPr="00072686" w:rsidRDefault="009A5ED9"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.242</w:t>
            </w:r>
            <w:r w:rsidR="003F7914" w:rsidRPr="00072686">
              <w:rPr>
                <w:rFonts w:ascii="Garamond" w:hAnsi="Garamond" w:cs="Arial"/>
                <w:sz w:val="22"/>
                <w:szCs w:val="22"/>
              </w:rPr>
              <w:t xml:space="preserve">      </w:t>
            </w:r>
            <w:r w:rsidRPr="00072686">
              <w:rPr>
                <w:rFonts w:ascii="Garamond" w:hAnsi="Garamond" w:cs="Arial"/>
                <w:sz w:val="22"/>
                <w:szCs w:val="22"/>
              </w:rPr>
              <w:t xml:space="preserve">               </w:t>
            </w:r>
          </w:p>
          <w:p w:rsidR="00CC5D0E" w:rsidRPr="00072686" w:rsidRDefault="00CC5D0E" w:rsidP="00CC5D0E">
            <w:pPr>
              <w:autoSpaceDE w:val="0"/>
              <w:autoSpaceDN w:val="0"/>
              <w:adjustRightInd w:val="0"/>
              <w:jc w:val="right"/>
              <w:rPr>
                <w:rFonts w:ascii="Garamond" w:hAnsi="Garamond" w:cs="Arial"/>
                <w:sz w:val="22"/>
                <w:szCs w:val="22"/>
              </w:rPr>
            </w:pPr>
          </w:p>
        </w:tc>
        <w:tc>
          <w:tcPr>
            <w:tcW w:w="1151" w:type="dxa"/>
            <w:tcBorders>
              <w:top w:val="nil"/>
              <w:left w:val="nil"/>
              <w:bottom w:val="nil"/>
              <w:right w:val="nil"/>
            </w:tcBorders>
            <w:vAlign w:val="center"/>
            <w:hideMark/>
          </w:tcPr>
          <w:p w:rsidR="00CC5D0E" w:rsidRPr="00072686" w:rsidRDefault="002F19BB" w:rsidP="003F7914">
            <w:pPr>
              <w:autoSpaceDE w:val="0"/>
              <w:autoSpaceDN w:val="0"/>
              <w:adjustRightInd w:val="0"/>
              <w:jc w:val="center"/>
              <w:rPr>
                <w:rFonts w:ascii="Garamond" w:hAnsi="Garamond" w:cs="Arial"/>
                <w:sz w:val="22"/>
                <w:szCs w:val="22"/>
              </w:rPr>
            </w:pPr>
            <w:r w:rsidRPr="00072686">
              <w:rPr>
                <w:rFonts w:ascii="Garamond" w:hAnsi="Garamond" w:cs="Arial"/>
                <w:sz w:val="22"/>
                <w:szCs w:val="22"/>
              </w:rPr>
              <w:t xml:space="preserve"> </w:t>
            </w:r>
            <w:r w:rsidR="00CC5D0E" w:rsidRPr="00072686">
              <w:rPr>
                <w:rFonts w:ascii="Garamond" w:hAnsi="Garamond" w:cs="Arial"/>
                <w:sz w:val="22"/>
                <w:szCs w:val="22"/>
              </w:rPr>
              <w:t>3.96***</w:t>
            </w:r>
          </w:p>
        </w:tc>
      </w:tr>
      <w:tr w:rsidR="00072686" w:rsidRPr="00072686" w:rsidTr="00CC5D0E">
        <w:tc>
          <w:tcPr>
            <w:tcW w:w="2376" w:type="dxa"/>
            <w:tcBorders>
              <w:top w:val="nil"/>
              <w:left w:val="nil"/>
              <w:bottom w:val="nil"/>
              <w:right w:val="nil"/>
            </w:tcBorders>
            <w:hideMark/>
          </w:tcPr>
          <w:p w:rsidR="00CC5D0E" w:rsidRPr="00072686" w:rsidRDefault="009056C8" w:rsidP="00CC5D0E">
            <w:pPr>
              <w:rPr>
                <w:rFonts w:ascii="Garamond" w:hAnsi="Garamond"/>
                <w:sz w:val="22"/>
                <w:szCs w:val="22"/>
              </w:rPr>
            </w:pPr>
            <w:r w:rsidRPr="00072686">
              <w:rPr>
                <w:rFonts w:ascii="Garamond" w:hAnsi="Garamond"/>
                <w:sz w:val="22"/>
                <w:szCs w:val="22"/>
              </w:rPr>
              <w:t>Shared n</w:t>
            </w:r>
            <w:r w:rsidR="00CC5D0E" w:rsidRPr="00072686">
              <w:rPr>
                <w:rFonts w:ascii="Garamond" w:hAnsi="Garamond"/>
                <w:sz w:val="22"/>
                <w:szCs w:val="22"/>
              </w:rPr>
              <w:t>arrative</w:t>
            </w:r>
            <w:r w:rsidR="009A5ED9" w:rsidRPr="00072686">
              <w:rPr>
                <w:rFonts w:ascii="Garamond" w:hAnsi="Garamond"/>
                <w:sz w:val="22"/>
                <w:szCs w:val="22"/>
              </w:rPr>
              <w:t>s</w:t>
            </w:r>
            <w:r w:rsidR="00CC5D0E" w:rsidRPr="00072686">
              <w:rPr>
                <w:rFonts w:ascii="Garamond" w:hAnsi="Garamond"/>
                <w:sz w:val="22"/>
                <w:szCs w:val="22"/>
              </w:rPr>
              <w:t xml:space="preserve"> </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.074</w:t>
            </w:r>
          </w:p>
        </w:tc>
        <w:tc>
          <w:tcPr>
            <w:tcW w:w="1166"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1.081</w:t>
            </w:r>
          </w:p>
        </w:tc>
        <w:tc>
          <w:tcPr>
            <w:tcW w:w="934" w:type="dxa"/>
            <w:tcBorders>
              <w:top w:val="nil"/>
              <w:left w:val="nil"/>
              <w:bottom w:val="nil"/>
              <w:right w:val="nil"/>
            </w:tcBorders>
            <w:vAlign w:val="center"/>
            <w:hideMark/>
          </w:tcPr>
          <w:p w:rsidR="00CC5D0E" w:rsidRPr="00072686" w:rsidRDefault="00CC5D0E" w:rsidP="00CC5D0E">
            <w:pPr>
              <w:autoSpaceDE w:val="0"/>
              <w:autoSpaceDN w:val="0"/>
              <w:adjustRightInd w:val="0"/>
              <w:jc w:val="right"/>
              <w:rPr>
                <w:rFonts w:ascii="Garamond" w:hAnsi="Garamond" w:cs="Arial"/>
                <w:sz w:val="22"/>
                <w:szCs w:val="22"/>
              </w:rPr>
            </w:pPr>
            <w:r w:rsidRPr="00072686">
              <w:rPr>
                <w:rFonts w:ascii="Garamond" w:hAnsi="Garamond" w:cs="Arial"/>
                <w:sz w:val="22"/>
                <w:szCs w:val="22"/>
              </w:rPr>
              <w:t>.032</w:t>
            </w:r>
          </w:p>
        </w:tc>
        <w:tc>
          <w:tcPr>
            <w:tcW w:w="1151" w:type="dxa"/>
            <w:tcBorders>
              <w:top w:val="nil"/>
              <w:left w:val="nil"/>
              <w:bottom w:val="nil"/>
              <w:right w:val="nil"/>
            </w:tcBorders>
            <w:vAlign w:val="center"/>
            <w:hideMark/>
          </w:tcPr>
          <w:p w:rsidR="00CC5D0E" w:rsidRPr="00072686" w:rsidRDefault="002F19BB" w:rsidP="002F19BB">
            <w:pPr>
              <w:autoSpaceDE w:val="0"/>
              <w:autoSpaceDN w:val="0"/>
              <w:adjustRightInd w:val="0"/>
              <w:rPr>
                <w:rFonts w:ascii="Garamond" w:hAnsi="Garamond" w:cs="Arial"/>
                <w:sz w:val="22"/>
                <w:szCs w:val="22"/>
              </w:rPr>
            </w:pPr>
            <w:r w:rsidRPr="00072686">
              <w:rPr>
                <w:rFonts w:ascii="Garamond" w:hAnsi="Garamond" w:cs="Arial"/>
                <w:sz w:val="22"/>
                <w:szCs w:val="22"/>
              </w:rPr>
              <w:t xml:space="preserve">    </w:t>
            </w:r>
            <w:r w:rsidR="00CC5D0E" w:rsidRPr="00072686">
              <w:rPr>
                <w:rFonts w:ascii="Garamond" w:hAnsi="Garamond" w:cs="Arial"/>
                <w:sz w:val="22"/>
                <w:szCs w:val="22"/>
              </w:rPr>
              <w:t>0.224</w:t>
            </w:r>
          </w:p>
        </w:tc>
      </w:tr>
      <w:tr w:rsidR="00072686" w:rsidRPr="00072686" w:rsidTr="00CC5D0E">
        <w:tc>
          <w:tcPr>
            <w:tcW w:w="2376" w:type="dxa"/>
            <w:tcBorders>
              <w:top w:val="nil"/>
              <w:left w:val="nil"/>
              <w:bottom w:val="nil"/>
              <w:right w:val="nil"/>
            </w:tcBorders>
          </w:tcPr>
          <w:p w:rsidR="00CC5D0E" w:rsidRPr="00072686" w:rsidRDefault="00CC5D0E" w:rsidP="00CC5D0E">
            <w:pPr>
              <w:rPr>
                <w:rFonts w:ascii="Garamond" w:hAnsi="Garamond"/>
                <w:sz w:val="22"/>
                <w:szCs w:val="22"/>
              </w:rPr>
            </w:pP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tcPr>
          <w:p w:rsidR="00CC5D0E" w:rsidRPr="00072686" w:rsidRDefault="00CC5D0E" w:rsidP="00CC5D0E">
            <w:pPr>
              <w:rPr>
                <w:rFonts w:ascii="Garamond" w:hAnsi="Garamond"/>
                <w:sz w:val="22"/>
                <w:szCs w:val="22"/>
              </w:rPr>
            </w:pPr>
          </w:p>
        </w:tc>
        <w:tc>
          <w:tcPr>
            <w:tcW w:w="952" w:type="dxa"/>
            <w:tcBorders>
              <w:top w:val="nil"/>
              <w:left w:val="nil"/>
              <w:bottom w:val="nil"/>
              <w:right w:val="nil"/>
            </w:tcBorders>
          </w:tcPr>
          <w:p w:rsidR="00CC5D0E" w:rsidRPr="00072686" w:rsidRDefault="00CC5D0E" w:rsidP="00CC5D0E">
            <w:pPr>
              <w:rPr>
                <w:rFonts w:ascii="Garamond" w:hAnsi="Garamond"/>
                <w:sz w:val="22"/>
                <w:szCs w:val="22"/>
              </w:rPr>
            </w:pPr>
          </w:p>
        </w:tc>
        <w:tc>
          <w:tcPr>
            <w:tcW w:w="1152" w:type="dxa"/>
            <w:tcBorders>
              <w:top w:val="nil"/>
              <w:left w:val="nil"/>
              <w:bottom w:val="nil"/>
              <w:right w:val="nil"/>
            </w:tcBorders>
          </w:tcPr>
          <w:p w:rsidR="00CC5D0E" w:rsidRPr="00072686" w:rsidRDefault="00CC5D0E" w:rsidP="00CC5D0E">
            <w:pPr>
              <w:rPr>
                <w:rFonts w:ascii="Garamond" w:hAnsi="Garamond"/>
                <w:sz w:val="22"/>
                <w:szCs w:val="22"/>
              </w:rPr>
            </w:pPr>
          </w:p>
        </w:tc>
        <w:tc>
          <w:tcPr>
            <w:tcW w:w="934"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66"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934"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51" w:type="dxa"/>
            <w:tcBorders>
              <w:top w:val="nil"/>
              <w:left w:val="nil"/>
              <w:bottom w:val="nil"/>
              <w:right w:val="nil"/>
            </w:tcBorders>
          </w:tcPr>
          <w:p w:rsidR="00CC5D0E" w:rsidRPr="00072686" w:rsidRDefault="00CC5D0E" w:rsidP="00CC5D0E">
            <w:pPr>
              <w:jc w:val="right"/>
              <w:rPr>
                <w:rFonts w:ascii="Garamond" w:hAnsi="Garamond"/>
                <w:sz w:val="22"/>
                <w:szCs w:val="22"/>
              </w:rPr>
            </w:pPr>
          </w:p>
        </w:tc>
      </w:tr>
      <w:tr w:rsidR="00072686" w:rsidRPr="00072686" w:rsidTr="00CC5D0E">
        <w:trPr>
          <w:trHeight w:val="254"/>
        </w:trPr>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R</w:t>
            </w:r>
            <w:r w:rsidRPr="00072686">
              <w:rPr>
                <w:rFonts w:ascii="Garamond" w:hAnsi="Garamond"/>
                <w:sz w:val="22"/>
                <w:szCs w:val="22"/>
                <w:vertAlign w:val="superscript"/>
              </w:rPr>
              <w:t>2</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0.271</w:t>
            </w:r>
          </w:p>
        </w:tc>
        <w:tc>
          <w:tcPr>
            <w:tcW w:w="952"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52" w:type="dxa"/>
            <w:tcBorders>
              <w:top w:val="nil"/>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0.433</w:t>
            </w:r>
          </w:p>
        </w:tc>
        <w:tc>
          <w:tcPr>
            <w:tcW w:w="934"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66" w:type="dxa"/>
            <w:tcBorders>
              <w:top w:val="nil"/>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0.302</w:t>
            </w:r>
          </w:p>
        </w:tc>
        <w:tc>
          <w:tcPr>
            <w:tcW w:w="934"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51" w:type="dxa"/>
            <w:tcBorders>
              <w:top w:val="nil"/>
              <w:left w:val="nil"/>
              <w:bottom w:val="nil"/>
              <w:right w:val="nil"/>
            </w:tcBorders>
            <w:hideMark/>
          </w:tcPr>
          <w:p w:rsidR="00CC5D0E" w:rsidRPr="00072686" w:rsidRDefault="00CC5D0E" w:rsidP="002F19BB">
            <w:pPr>
              <w:jc w:val="center"/>
              <w:rPr>
                <w:rFonts w:ascii="Garamond" w:hAnsi="Garamond"/>
                <w:sz w:val="22"/>
                <w:szCs w:val="22"/>
              </w:rPr>
            </w:pPr>
            <w:r w:rsidRPr="00072686">
              <w:rPr>
                <w:rFonts w:ascii="Garamond" w:hAnsi="Garamond"/>
                <w:sz w:val="22"/>
                <w:szCs w:val="22"/>
              </w:rPr>
              <w:t>0.550</w:t>
            </w:r>
          </w:p>
        </w:tc>
      </w:tr>
      <w:tr w:rsidR="00072686" w:rsidRPr="00072686" w:rsidTr="00CC5D0E">
        <w:tc>
          <w:tcPr>
            <w:tcW w:w="2376" w:type="dxa"/>
            <w:tcBorders>
              <w:top w:val="nil"/>
              <w:left w:val="nil"/>
              <w:bottom w:val="nil"/>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Adjusted R</w:t>
            </w:r>
            <w:r w:rsidRPr="00072686">
              <w:rPr>
                <w:rFonts w:ascii="Garamond" w:hAnsi="Garamond"/>
                <w:sz w:val="22"/>
                <w:szCs w:val="22"/>
                <w:vertAlign w:val="superscript"/>
              </w:rPr>
              <w:t>2</w:t>
            </w:r>
          </w:p>
        </w:tc>
        <w:tc>
          <w:tcPr>
            <w:tcW w:w="885" w:type="dxa"/>
            <w:tcBorders>
              <w:top w:val="nil"/>
              <w:left w:val="nil"/>
              <w:bottom w:val="nil"/>
              <w:right w:val="nil"/>
            </w:tcBorders>
          </w:tcPr>
          <w:p w:rsidR="00CC5D0E" w:rsidRPr="00072686" w:rsidRDefault="00CC5D0E" w:rsidP="00CC5D0E">
            <w:pPr>
              <w:rPr>
                <w:rFonts w:ascii="Garamond" w:hAnsi="Garamond"/>
                <w:sz w:val="22"/>
                <w:szCs w:val="22"/>
              </w:rPr>
            </w:pPr>
          </w:p>
        </w:tc>
        <w:tc>
          <w:tcPr>
            <w:tcW w:w="1190" w:type="dxa"/>
            <w:tcBorders>
              <w:top w:val="nil"/>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0.243</w:t>
            </w:r>
          </w:p>
        </w:tc>
        <w:tc>
          <w:tcPr>
            <w:tcW w:w="952"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52" w:type="dxa"/>
            <w:tcBorders>
              <w:top w:val="nil"/>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0.410</w:t>
            </w:r>
          </w:p>
        </w:tc>
        <w:tc>
          <w:tcPr>
            <w:tcW w:w="934"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66" w:type="dxa"/>
            <w:tcBorders>
              <w:top w:val="nil"/>
              <w:left w:val="nil"/>
              <w:bottom w:val="nil"/>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0.276</w:t>
            </w:r>
          </w:p>
        </w:tc>
        <w:tc>
          <w:tcPr>
            <w:tcW w:w="934" w:type="dxa"/>
            <w:tcBorders>
              <w:top w:val="nil"/>
              <w:left w:val="nil"/>
              <w:bottom w:val="nil"/>
              <w:right w:val="nil"/>
            </w:tcBorders>
          </w:tcPr>
          <w:p w:rsidR="00CC5D0E" w:rsidRPr="00072686" w:rsidRDefault="00CC5D0E" w:rsidP="00CC5D0E">
            <w:pPr>
              <w:jc w:val="right"/>
              <w:rPr>
                <w:rFonts w:ascii="Garamond" w:hAnsi="Garamond"/>
                <w:sz w:val="22"/>
                <w:szCs w:val="22"/>
              </w:rPr>
            </w:pPr>
          </w:p>
        </w:tc>
        <w:tc>
          <w:tcPr>
            <w:tcW w:w="1151" w:type="dxa"/>
            <w:tcBorders>
              <w:top w:val="nil"/>
              <w:left w:val="nil"/>
              <w:bottom w:val="nil"/>
              <w:right w:val="nil"/>
            </w:tcBorders>
            <w:hideMark/>
          </w:tcPr>
          <w:p w:rsidR="00CC5D0E" w:rsidRPr="00072686" w:rsidRDefault="00CC5D0E" w:rsidP="002F19BB">
            <w:pPr>
              <w:jc w:val="center"/>
              <w:rPr>
                <w:rFonts w:ascii="Garamond" w:hAnsi="Garamond"/>
                <w:sz w:val="22"/>
                <w:szCs w:val="22"/>
              </w:rPr>
            </w:pPr>
            <w:r w:rsidRPr="00072686">
              <w:rPr>
                <w:rFonts w:ascii="Garamond" w:hAnsi="Garamond"/>
                <w:sz w:val="22"/>
                <w:szCs w:val="22"/>
              </w:rPr>
              <w:t>0.522</w:t>
            </w:r>
          </w:p>
        </w:tc>
      </w:tr>
      <w:tr w:rsidR="00072686" w:rsidRPr="00072686" w:rsidTr="00CC5D0E">
        <w:tc>
          <w:tcPr>
            <w:tcW w:w="2376" w:type="dxa"/>
            <w:tcBorders>
              <w:top w:val="nil"/>
              <w:left w:val="nil"/>
              <w:bottom w:val="single" w:sz="12" w:space="0" w:color="008000"/>
              <w:right w:val="nil"/>
            </w:tcBorders>
            <w:hideMark/>
          </w:tcPr>
          <w:p w:rsidR="00CC5D0E" w:rsidRPr="00072686" w:rsidRDefault="00CC5D0E" w:rsidP="00CC5D0E">
            <w:pPr>
              <w:rPr>
                <w:rFonts w:ascii="Garamond" w:hAnsi="Garamond"/>
                <w:sz w:val="22"/>
                <w:szCs w:val="22"/>
              </w:rPr>
            </w:pPr>
            <w:r w:rsidRPr="00072686">
              <w:rPr>
                <w:rFonts w:ascii="Garamond" w:hAnsi="Garamond"/>
                <w:sz w:val="22"/>
                <w:szCs w:val="22"/>
              </w:rPr>
              <w:t>F stat (sig.)</w:t>
            </w:r>
          </w:p>
        </w:tc>
        <w:tc>
          <w:tcPr>
            <w:tcW w:w="885" w:type="dxa"/>
            <w:tcBorders>
              <w:top w:val="nil"/>
              <w:left w:val="nil"/>
              <w:bottom w:val="single" w:sz="12" w:space="0" w:color="008000"/>
              <w:right w:val="nil"/>
            </w:tcBorders>
          </w:tcPr>
          <w:p w:rsidR="00CC5D0E" w:rsidRPr="00072686" w:rsidRDefault="00CC5D0E" w:rsidP="00CC5D0E">
            <w:pPr>
              <w:rPr>
                <w:rFonts w:ascii="Garamond" w:hAnsi="Garamond"/>
                <w:sz w:val="22"/>
                <w:szCs w:val="22"/>
              </w:rPr>
            </w:pPr>
          </w:p>
        </w:tc>
        <w:tc>
          <w:tcPr>
            <w:tcW w:w="1190" w:type="dxa"/>
            <w:tcBorders>
              <w:top w:val="nil"/>
              <w:left w:val="nil"/>
              <w:bottom w:val="single" w:sz="12" w:space="0" w:color="008000"/>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18.813***</w:t>
            </w:r>
          </w:p>
        </w:tc>
        <w:tc>
          <w:tcPr>
            <w:tcW w:w="952" w:type="dxa"/>
            <w:tcBorders>
              <w:top w:val="nil"/>
              <w:left w:val="nil"/>
              <w:bottom w:val="single" w:sz="12" w:space="0" w:color="008000"/>
              <w:right w:val="nil"/>
            </w:tcBorders>
          </w:tcPr>
          <w:p w:rsidR="00CC5D0E" w:rsidRPr="00072686" w:rsidRDefault="00CC5D0E" w:rsidP="00CC5D0E">
            <w:pPr>
              <w:jc w:val="right"/>
              <w:rPr>
                <w:rFonts w:ascii="Garamond" w:hAnsi="Garamond"/>
                <w:sz w:val="22"/>
                <w:szCs w:val="22"/>
              </w:rPr>
            </w:pPr>
          </w:p>
        </w:tc>
        <w:tc>
          <w:tcPr>
            <w:tcW w:w="1152" w:type="dxa"/>
            <w:tcBorders>
              <w:top w:val="nil"/>
              <w:left w:val="nil"/>
              <w:bottom w:val="single" w:sz="12" w:space="0" w:color="008000"/>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35.23***</w:t>
            </w:r>
          </w:p>
        </w:tc>
        <w:tc>
          <w:tcPr>
            <w:tcW w:w="934" w:type="dxa"/>
            <w:tcBorders>
              <w:top w:val="nil"/>
              <w:left w:val="nil"/>
              <w:bottom w:val="single" w:sz="12" w:space="0" w:color="008000"/>
              <w:right w:val="nil"/>
            </w:tcBorders>
          </w:tcPr>
          <w:p w:rsidR="00CC5D0E" w:rsidRPr="00072686" w:rsidRDefault="00CC5D0E" w:rsidP="00CC5D0E">
            <w:pPr>
              <w:jc w:val="right"/>
              <w:rPr>
                <w:rFonts w:ascii="Garamond" w:hAnsi="Garamond"/>
                <w:sz w:val="22"/>
                <w:szCs w:val="22"/>
              </w:rPr>
            </w:pPr>
          </w:p>
        </w:tc>
        <w:tc>
          <w:tcPr>
            <w:tcW w:w="1166" w:type="dxa"/>
            <w:tcBorders>
              <w:top w:val="nil"/>
              <w:left w:val="nil"/>
              <w:bottom w:val="single" w:sz="12" w:space="0" w:color="008000"/>
              <w:right w:val="nil"/>
            </w:tcBorders>
            <w:hideMark/>
          </w:tcPr>
          <w:p w:rsidR="00CC5D0E" w:rsidRPr="00072686" w:rsidRDefault="00CC5D0E" w:rsidP="00CC5D0E">
            <w:pPr>
              <w:jc w:val="right"/>
              <w:rPr>
                <w:rFonts w:ascii="Garamond" w:hAnsi="Garamond"/>
                <w:sz w:val="22"/>
                <w:szCs w:val="22"/>
              </w:rPr>
            </w:pPr>
            <w:r w:rsidRPr="00072686">
              <w:rPr>
                <w:rFonts w:ascii="Garamond" w:hAnsi="Garamond"/>
                <w:sz w:val="22"/>
                <w:szCs w:val="22"/>
              </w:rPr>
              <w:t>57.36***</w:t>
            </w:r>
          </w:p>
        </w:tc>
        <w:tc>
          <w:tcPr>
            <w:tcW w:w="934" w:type="dxa"/>
            <w:tcBorders>
              <w:top w:val="nil"/>
              <w:left w:val="nil"/>
              <w:bottom w:val="single" w:sz="12" w:space="0" w:color="008000"/>
              <w:right w:val="nil"/>
            </w:tcBorders>
          </w:tcPr>
          <w:p w:rsidR="00CC5D0E" w:rsidRPr="00072686" w:rsidRDefault="00CC5D0E" w:rsidP="00CC5D0E">
            <w:pPr>
              <w:jc w:val="right"/>
              <w:rPr>
                <w:rFonts w:ascii="Garamond" w:hAnsi="Garamond"/>
                <w:sz w:val="22"/>
                <w:szCs w:val="22"/>
              </w:rPr>
            </w:pPr>
          </w:p>
        </w:tc>
        <w:tc>
          <w:tcPr>
            <w:tcW w:w="1151" w:type="dxa"/>
            <w:tcBorders>
              <w:top w:val="nil"/>
              <w:left w:val="nil"/>
              <w:bottom w:val="single" w:sz="12" w:space="0" w:color="008000"/>
              <w:right w:val="nil"/>
            </w:tcBorders>
            <w:hideMark/>
          </w:tcPr>
          <w:p w:rsidR="00CC5D0E" w:rsidRPr="00072686" w:rsidRDefault="002F19BB" w:rsidP="002F19BB">
            <w:pPr>
              <w:rPr>
                <w:rFonts w:ascii="Garamond" w:hAnsi="Garamond"/>
                <w:sz w:val="22"/>
                <w:szCs w:val="22"/>
              </w:rPr>
            </w:pPr>
            <w:r w:rsidRPr="00072686">
              <w:rPr>
                <w:rFonts w:ascii="Garamond" w:hAnsi="Garamond"/>
                <w:sz w:val="22"/>
                <w:szCs w:val="22"/>
              </w:rPr>
              <w:t xml:space="preserve"> </w:t>
            </w:r>
            <w:r w:rsidR="00CC5D0E" w:rsidRPr="00072686">
              <w:rPr>
                <w:rFonts w:ascii="Garamond" w:hAnsi="Garamond"/>
                <w:sz w:val="22"/>
                <w:szCs w:val="22"/>
              </w:rPr>
              <w:t>32.18***</w:t>
            </w:r>
          </w:p>
        </w:tc>
      </w:tr>
    </w:tbl>
    <w:p w:rsidR="00451C34" w:rsidRPr="00072686" w:rsidRDefault="00451C34" w:rsidP="00CC5D0E">
      <w:pPr>
        <w:rPr>
          <w:rFonts w:ascii="Garamond" w:hAnsi="Garamond"/>
          <w:b/>
        </w:rPr>
      </w:pPr>
      <w:r w:rsidRPr="00072686">
        <w:rPr>
          <w:rFonts w:ascii="Garamond" w:hAnsi="Garamond"/>
          <w:sz w:val="20"/>
          <w:szCs w:val="20"/>
        </w:rPr>
        <w:t>N= 211</w:t>
      </w:r>
    </w:p>
    <w:p w:rsidR="00451C34" w:rsidRPr="00072686" w:rsidRDefault="00451C34" w:rsidP="00451C34">
      <w:pPr>
        <w:rPr>
          <w:rFonts w:ascii="Garamond" w:hAnsi="Garamond"/>
          <w:sz w:val="20"/>
          <w:szCs w:val="20"/>
        </w:rPr>
      </w:pPr>
      <w:r w:rsidRPr="00072686">
        <w:rPr>
          <w:rFonts w:ascii="Garamond" w:hAnsi="Garamond"/>
          <w:sz w:val="20"/>
          <w:szCs w:val="20"/>
        </w:rPr>
        <w:t>*p&lt;0.05; ** p&lt;0.01; ***p&lt;0.001</w:t>
      </w:r>
    </w:p>
    <w:p w:rsidR="00451C34" w:rsidRPr="00072686" w:rsidRDefault="00451C34" w:rsidP="00451C34">
      <w:pPr>
        <w:rPr>
          <w:rFonts w:ascii="Garamond" w:hAnsi="Garamond"/>
          <w:sz w:val="20"/>
          <w:szCs w:val="20"/>
        </w:rPr>
      </w:pPr>
      <w:r w:rsidRPr="00072686">
        <w:rPr>
          <w:rFonts w:ascii="Garamond" w:hAnsi="Garamond"/>
          <w:sz w:val="20"/>
          <w:szCs w:val="20"/>
        </w:rPr>
        <w:t xml:space="preserve">β – </w:t>
      </w:r>
      <w:proofErr w:type="spellStart"/>
      <w:proofErr w:type="gramStart"/>
      <w:r w:rsidRPr="00072686">
        <w:rPr>
          <w:rFonts w:ascii="Garamond" w:hAnsi="Garamond"/>
          <w:sz w:val="20"/>
          <w:szCs w:val="20"/>
        </w:rPr>
        <w:t>standardised</w:t>
      </w:r>
      <w:proofErr w:type="spellEnd"/>
      <w:proofErr w:type="gramEnd"/>
      <w:r w:rsidRPr="00072686">
        <w:rPr>
          <w:rFonts w:ascii="Garamond" w:hAnsi="Garamond"/>
          <w:sz w:val="20"/>
          <w:szCs w:val="20"/>
        </w:rPr>
        <w:t xml:space="preserve"> regression coefficient</w:t>
      </w:r>
      <w:r w:rsidR="00F56B20" w:rsidRPr="00072686">
        <w:rPr>
          <w:rFonts w:ascii="Garamond" w:hAnsi="Garamond"/>
          <w:sz w:val="20"/>
          <w:szCs w:val="20"/>
        </w:rPr>
        <w:t xml:space="preserve">  </w:t>
      </w:r>
      <w:r w:rsidRPr="00072686">
        <w:rPr>
          <w:rFonts w:ascii="Garamond" w:hAnsi="Garamond"/>
          <w:sz w:val="20"/>
          <w:szCs w:val="20"/>
        </w:rPr>
        <w:t xml:space="preserve">           </w:t>
      </w:r>
    </w:p>
    <w:p w:rsidR="00451C34" w:rsidRPr="00072686" w:rsidRDefault="000D29A5" w:rsidP="00451C34">
      <w:pPr>
        <w:rPr>
          <w:rFonts w:ascii="Garamond" w:hAnsi="Garamond"/>
          <w:sz w:val="20"/>
          <w:szCs w:val="20"/>
        </w:rPr>
      </w:pPr>
      <w:r w:rsidRPr="00072686">
        <w:rPr>
          <w:rFonts w:ascii="Garamond" w:hAnsi="Garamond"/>
          <w:sz w:val="20"/>
          <w:szCs w:val="20"/>
        </w:rPr>
        <w:t xml:space="preserve">South East is the reference </w:t>
      </w:r>
      <w:r w:rsidR="00451C34" w:rsidRPr="00072686">
        <w:rPr>
          <w:rFonts w:ascii="Garamond" w:hAnsi="Garamond"/>
          <w:sz w:val="20"/>
          <w:szCs w:val="20"/>
        </w:rPr>
        <w:t>category (least deprived region</w:t>
      </w:r>
      <w:r w:rsidR="00C762EE" w:rsidRPr="00072686">
        <w:rPr>
          <w:rFonts w:ascii="Garamond" w:hAnsi="Garamond"/>
          <w:sz w:val="20"/>
          <w:szCs w:val="20"/>
        </w:rPr>
        <w:t xml:space="preserve"> </w:t>
      </w:r>
      <w:r w:rsidRPr="00072686">
        <w:rPr>
          <w:rFonts w:ascii="Garamond" w:hAnsi="Garamond"/>
          <w:sz w:val="20"/>
          <w:szCs w:val="20"/>
        </w:rPr>
        <w:t xml:space="preserve">in England </w:t>
      </w:r>
      <w:r w:rsidR="00C762EE" w:rsidRPr="00072686">
        <w:rPr>
          <w:rFonts w:ascii="Garamond" w:hAnsi="Garamond"/>
          <w:sz w:val="20"/>
          <w:szCs w:val="20"/>
        </w:rPr>
        <w:t>according to the IMD</w:t>
      </w:r>
      <w:r w:rsidR="00451C34" w:rsidRPr="00072686">
        <w:rPr>
          <w:rFonts w:ascii="Garamond" w:hAnsi="Garamond"/>
          <w:sz w:val="20"/>
          <w:szCs w:val="20"/>
        </w:rPr>
        <w:t>)</w:t>
      </w:r>
      <w:r w:rsidR="002E46EF" w:rsidRPr="00072686">
        <w:rPr>
          <w:rFonts w:ascii="Garamond" w:hAnsi="Garamond"/>
          <w:sz w:val="20"/>
          <w:szCs w:val="20"/>
        </w:rPr>
        <w:t xml:space="preserve">  </w:t>
      </w:r>
      <w:r w:rsidR="007D794B" w:rsidRPr="00072686">
        <w:rPr>
          <w:rFonts w:ascii="Garamond" w:hAnsi="Garamond"/>
          <w:sz w:val="20"/>
          <w:szCs w:val="20"/>
        </w:rPr>
        <w:t xml:space="preserve">  </w:t>
      </w:r>
      <w:r w:rsidR="006C06FC" w:rsidRPr="00072686">
        <w:rPr>
          <w:rFonts w:ascii="Garamond" w:hAnsi="Garamond"/>
          <w:sz w:val="20"/>
          <w:szCs w:val="20"/>
        </w:rPr>
        <w:t xml:space="preserve">   </w:t>
      </w:r>
      <w:r w:rsidR="00E6506A" w:rsidRPr="00072686">
        <w:rPr>
          <w:rFonts w:ascii="Garamond" w:hAnsi="Garamond"/>
          <w:sz w:val="20"/>
          <w:szCs w:val="20"/>
        </w:rPr>
        <w:t xml:space="preserve">  </w:t>
      </w:r>
      <w:r w:rsidR="00CA0D68" w:rsidRPr="00072686">
        <w:rPr>
          <w:rFonts w:ascii="Garamond" w:hAnsi="Garamond"/>
          <w:sz w:val="20"/>
          <w:szCs w:val="20"/>
        </w:rPr>
        <w:t xml:space="preserve">        </w:t>
      </w:r>
      <w:r w:rsidR="00CC5D0E" w:rsidRPr="00072686">
        <w:rPr>
          <w:rFonts w:ascii="Garamond" w:hAnsi="Garamond"/>
          <w:sz w:val="20"/>
          <w:szCs w:val="20"/>
        </w:rPr>
        <w:t xml:space="preserve">  </w:t>
      </w:r>
      <w:r w:rsidR="00C07B93" w:rsidRPr="00072686">
        <w:rPr>
          <w:rFonts w:ascii="Garamond" w:hAnsi="Garamond"/>
          <w:sz w:val="20"/>
          <w:szCs w:val="20"/>
        </w:rPr>
        <w:t xml:space="preserve"> </w:t>
      </w:r>
      <w:r w:rsidR="00451C34" w:rsidRPr="00072686">
        <w:rPr>
          <w:rFonts w:ascii="Garamond" w:hAnsi="Garamond"/>
          <w:sz w:val="20"/>
          <w:szCs w:val="20"/>
        </w:rPr>
        <w:t xml:space="preserve">  </w:t>
      </w:r>
    </w:p>
    <w:p w:rsidR="00451C34" w:rsidRPr="00072686" w:rsidRDefault="00451C34" w:rsidP="00451C34">
      <w:pPr>
        <w:rPr>
          <w:rFonts w:ascii="Garamond" w:hAnsi="Garamond"/>
          <w:sz w:val="20"/>
          <w:szCs w:val="20"/>
        </w:rPr>
      </w:pPr>
    </w:p>
    <w:p w:rsidR="00CC3E71" w:rsidRPr="00072686" w:rsidRDefault="00CC3E71" w:rsidP="00CC3E71">
      <w:pPr>
        <w:autoSpaceDE w:val="0"/>
        <w:autoSpaceDN w:val="0"/>
        <w:adjustRightInd w:val="0"/>
        <w:rPr>
          <w:rFonts w:ascii="Calibri" w:hAnsi="Calibri" w:cs="Arial"/>
          <w:b/>
        </w:rPr>
      </w:pPr>
    </w:p>
    <w:p w:rsidR="007E6530" w:rsidRPr="00072686" w:rsidRDefault="007E6530" w:rsidP="00CC3E71">
      <w:pPr>
        <w:autoSpaceDE w:val="0"/>
        <w:autoSpaceDN w:val="0"/>
        <w:adjustRightInd w:val="0"/>
        <w:rPr>
          <w:rFonts w:ascii="Calibri" w:hAnsi="Calibri" w:cs="Arial"/>
          <w:b/>
        </w:rPr>
      </w:pPr>
    </w:p>
    <w:p w:rsidR="007E6530" w:rsidRPr="00072686" w:rsidRDefault="007E6530" w:rsidP="00CC3E71">
      <w:pPr>
        <w:autoSpaceDE w:val="0"/>
        <w:autoSpaceDN w:val="0"/>
        <w:adjustRightInd w:val="0"/>
        <w:rPr>
          <w:rFonts w:ascii="Calibri" w:hAnsi="Calibri" w:cs="Arial"/>
          <w:b/>
        </w:rPr>
      </w:pPr>
    </w:p>
    <w:p w:rsidR="007E6530" w:rsidRPr="00072686" w:rsidRDefault="007E6530" w:rsidP="00CC3E71">
      <w:pPr>
        <w:autoSpaceDE w:val="0"/>
        <w:autoSpaceDN w:val="0"/>
        <w:adjustRightInd w:val="0"/>
        <w:rPr>
          <w:rFonts w:ascii="Calibri" w:hAnsi="Calibri" w:cs="Arial"/>
          <w:b/>
        </w:rPr>
      </w:pPr>
    </w:p>
    <w:p w:rsidR="00CC7CF7" w:rsidRPr="00072686" w:rsidRDefault="00795CE3" w:rsidP="00CC3E71">
      <w:pPr>
        <w:autoSpaceDE w:val="0"/>
        <w:autoSpaceDN w:val="0"/>
        <w:adjustRightInd w:val="0"/>
        <w:rPr>
          <w:b/>
        </w:rPr>
      </w:pPr>
      <w:r w:rsidRPr="00072686">
        <w:rPr>
          <w:b/>
        </w:rPr>
        <w:t xml:space="preserve">  </w:t>
      </w:r>
    </w:p>
    <w:p w:rsidR="00CC7CF7" w:rsidRPr="00072686" w:rsidRDefault="00CC7CF7" w:rsidP="00CC3E71">
      <w:pPr>
        <w:autoSpaceDE w:val="0"/>
        <w:autoSpaceDN w:val="0"/>
        <w:adjustRightInd w:val="0"/>
        <w:rPr>
          <w:b/>
        </w:rPr>
      </w:pPr>
    </w:p>
    <w:p w:rsidR="00CC7CF7" w:rsidRPr="00072686" w:rsidRDefault="00CC7CF7" w:rsidP="00CC3E71">
      <w:pPr>
        <w:autoSpaceDE w:val="0"/>
        <w:autoSpaceDN w:val="0"/>
        <w:adjustRightInd w:val="0"/>
        <w:rPr>
          <w:b/>
        </w:rPr>
      </w:pPr>
    </w:p>
    <w:p w:rsidR="00CC7CF7" w:rsidRPr="00072686" w:rsidRDefault="00CC7CF7" w:rsidP="00CC3E71">
      <w:pPr>
        <w:autoSpaceDE w:val="0"/>
        <w:autoSpaceDN w:val="0"/>
        <w:adjustRightInd w:val="0"/>
        <w:rPr>
          <w:b/>
        </w:rPr>
      </w:pPr>
      <w:r w:rsidRPr="00072686">
        <w:rPr>
          <w:b/>
        </w:rPr>
        <w:lastRenderedPageBreak/>
        <w:t xml:space="preserve">Table </w:t>
      </w:r>
      <w:proofErr w:type="gramStart"/>
      <w:r w:rsidRPr="00072686">
        <w:rPr>
          <w:b/>
        </w:rPr>
        <w:t>3</w:t>
      </w:r>
      <w:proofErr w:type="gramEnd"/>
      <w:r w:rsidRPr="00072686">
        <w:rPr>
          <w:b/>
        </w:rPr>
        <w:t xml:space="preserve"> Future Research</w:t>
      </w:r>
      <w:r w:rsidR="00A02439" w:rsidRPr="00072686">
        <w:rPr>
          <w:b/>
        </w:rPr>
        <w:t xml:space="preserve"> </w:t>
      </w:r>
      <w:r w:rsidR="00127F47" w:rsidRPr="00072686">
        <w:rPr>
          <w:b/>
        </w:rPr>
        <w:t>Questions</w:t>
      </w:r>
      <w:r w:rsidR="00FC59C7" w:rsidRPr="00072686">
        <w:rPr>
          <w:b/>
        </w:rPr>
        <w:t xml:space="preserve">                    </w:t>
      </w:r>
      <w:r w:rsidR="00D35AAC" w:rsidRPr="00072686">
        <w:rPr>
          <w:b/>
        </w:rPr>
        <w:t xml:space="preserve">     </w:t>
      </w:r>
      <w:r w:rsidR="006850F0" w:rsidRPr="00072686">
        <w:rPr>
          <w:b/>
        </w:rPr>
        <w:t xml:space="preserve">                        </w:t>
      </w:r>
      <w:r w:rsidR="001145C1" w:rsidRPr="00072686">
        <w:rPr>
          <w:b/>
        </w:rPr>
        <w:t xml:space="preserve">    </w:t>
      </w:r>
      <w:r w:rsidR="00127F47" w:rsidRPr="00072686">
        <w:rPr>
          <w:b/>
        </w:rPr>
        <w:t xml:space="preserve"> </w:t>
      </w:r>
    </w:p>
    <w:p w:rsidR="00CC7CF7" w:rsidRPr="00072686" w:rsidRDefault="00CC7CF7" w:rsidP="00CC3E71">
      <w:pPr>
        <w:autoSpaceDE w:val="0"/>
        <w:autoSpaceDN w:val="0"/>
        <w:adjustRightInd w:val="0"/>
        <w:rPr>
          <w:b/>
        </w:rPr>
      </w:pPr>
    </w:p>
    <w:tbl>
      <w:tblPr>
        <w:tblStyle w:val="TableGrid"/>
        <w:tblW w:w="0" w:type="auto"/>
        <w:tblBorders>
          <w:left w:val="none" w:sz="0" w:space="0" w:color="auto"/>
          <w:right w:val="none" w:sz="0" w:space="0" w:color="auto"/>
          <w:insideV w:val="none" w:sz="0" w:space="0" w:color="auto"/>
        </w:tblBorders>
        <w:tblLook w:val="04A0"/>
      </w:tblPr>
      <w:tblGrid>
        <w:gridCol w:w="2842"/>
        <w:gridCol w:w="2843"/>
        <w:gridCol w:w="2843"/>
      </w:tblGrid>
      <w:tr w:rsidR="00072686" w:rsidRPr="00072686" w:rsidTr="00127F47">
        <w:tc>
          <w:tcPr>
            <w:tcW w:w="2842" w:type="dxa"/>
          </w:tcPr>
          <w:p w:rsidR="00CC7CF7" w:rsidRPr="00072686" w:rsidRDefault="00CC7CF7" w:rsidP="00CC3E71">
            <w:pPr>
              <w:autoSpaceDE w:val="0"/>
              <w:autoSpaceDN w:val="0"/>
              <w:adjustRightInd w:val="0"/>
              <w:rPr>
                <w:b/>
                <w:sz w:val="22"/>
                <w:szCs w:val="22"/>
              </w:rPr>
            </w:pPr>
          </w:p>
          <w:p w:rsidR="00CC7CF7" w:rsidRPr="00072686" w:rsidRDefault="00CC7CF7" w:rsidP="00CC3E71">
            <w:pPr>
              <w:autoSpaceDE w:val="0"/>
              <w:autoSpaceDN w:val="0"/>
              <w:adjustRightInd w:val="0"/>
              <w:rPr>
                <w:b/>
                <w:sz w:val="22"/>
                <w:szCs w:val="22"/>
              </w:rPr>
            </w:pPr>
            <w:r w:rsidRPr="00072686">
              <w:rPr>
                <w:b/>
                <w:sz w:val="22"/>
                <w:szCs w:val="22"/>
              </w:rPr>
              <w:t>Antecedents</w:t>
            </w:r>
          </w:p>
          <w:p w:rsidR="00CC7CF7" w:rsidRPr="00072686" w:rsidRDefault="00CC7CF7" w:rsidP="00CC3E71">
            <w:pPr>
              <w:autoSpaceDE w:val="0"/>
              <w:autoSpaceDN w:val="0"/>
              <w:adjustRightInd w:val="0"/>
              <w:rPr>
                <w:b/>
                <w:sz w:val="22"/>
                <w:szCs w:val="22"/>
              </w:rPr>
            </w:pPr>
          </w:p>
        </w:tc>
        <w:tc>
          <w:tcPr>
            <w:tcW w:w="2843" w:type="dxa"/>
          </w:tcPr>
          <w:p w:rsidR="00CC7CF7" w:rsidRPr="00072686" w:rsidRDefault="00CC7CF7" w:rsidP="00CC3E71">
            <w:pPr>
              <w:autoSpaceDE w:val="0"/>
              <w:autoSpaceDN w:val="0"/>
              <w:adjustRightInd w:val="0"/>
              <w:rPr>
                <w:b/>
                <w:sz w:val="22"/>
                <w:szCs w:val="22"/>
              </w:rPr>
            </w:pPr>
          </w:p>
          <w:p w:rsidR="00CC7CF7" w:rsidRPr="00072686" w:rsidRDefault="00CC7CF7" w:rsidP="00CC3E71">
            <w:pPr>
              <w:autoSpaceDE w:val="0"/>
              <w:autoSpaceDN w:val="0"/>
              <w:adjustRightInd w:val="0"/>
              <w:rPr>
                <w:b/>
                <w:sz w:val="22"/>
                <w:szCs w:val="22"/>
              </w:rPr>
            </w:pPr>
            <w:r w:rsidRPr="00072686">
              <w:rPr>
                <w:b/>
                <w:sz w:val="22"/>
                <w:szCs w:val="22"/>
              </w:rPr>
              <w:t>Dimensions</w:t>
            </w:r>
          </w:p>
        </w:tc>
        <w:tc>
          <w:tcPr>
            <w:tcW w:w="2843" w:type="dxa"/>
          </w:tcPr>
          <w:p w:rsidR="00CC7CF7" w:rsidRPr="00072686" w:rsidRDefault="00CC7CF7" w:rsidP="00CC3E71">
            <w:pPr>
              <w:autoSpaceDE w:val="0"/>
              <w:autoSpaceDN w:val="0"/>
              <w:adjustRightInd w:val="0"/>
              <w:rPr>
                <w:b/>
                <w:sz w:val="22"/>
                <w:szCs w:val="22"/>
              </w:rPr>
            </w:pPr>
          </w:p>
          <w:p w:rsidR="00CC7CF7" w:rsidRPr="00072686" w:rsidRDefault="00CC7CF7" w:rsidP="00CC3E71">
            <w:pPr>
              <w:autoSpaceDE w:val="0"/>
              <w:autoSpaceDN w:val="0"/>
              <w:adjustRightInd w:val="0"/>
              <w:rPr>
                <w:b/>
                <w:sz w:val="22"/>
                <w:szCs w:val="22"/>
              </w:rPr>
            </w:pPr>
            <w:r w:rsidRPr="00072686">
              <w:rPr>
                <w:b/>
                <w:sz w:val="22"/>
                <w:szCs w:val="22"/>
              </w:rPr>
              <w:t>Outcomes</w:t>
            </w:r>
            <w:r w:rsidR="00CC12A2" w:rsidRPr="00072686">
              <w:rPr>
                <w:b/>
                <w:sz w:val="22"/>
                <w:szCs w:val="22"/>
              </w:rPr>
              <w:t xml:space="preserve">     </w:t>
            </w:r>
            <w:r w:rsidR="00A02439" w:rsidRPr="00072686">
              <w:rPr>
                <w:b/>
                <w:sz w:val="22"/>
                <w:szCs w:val="22"/>
              </w:rPr>
              <w:t xml:space="preserve">        </w:t>
            </w:r>
          </w:p>
        </w:tc>
      </w:tr>
      <w:tr w:rsidR="00072686" w:rsidRPr="00072686" w:rsidTr="00127F47">
        <w:tc>
          <w:tcPr>
            <w:tcW w:w="2842" w:type="dxa"/>
          </w:tcPr>
          <w:p w:rsidR="00CC7CF7" w:rsidRPr="00072686" w:rsidRDefault="00CC7CF7" w:rsidP="00CC3E71">
            <w:pPr>
              <w:autoSpaceDE w:val="0"/>
              <w:autoSpaceDN w:val="0"/>
              <w:adjustRightInd w:val="0"/>
              <w:rPr>
                <w:sz w:val="22"/>
                <w:szCs w:val="22"/>
              </w:rPr>
            </w:pPr>
          </w:p>
          <w:p w:rsidR="00CC7CF7" w:rsidRPr="00072686" w:rsidRDefault="004818A4" w:rsidP="00CC3E71">
            <w:pPr>
              <w:autoSpaceDE w:val="0"/>
              <w:autoSpaceDN w:val="0"/>
              <w:adjustRightInd w:val="0"/>
              <w:rPr>
                <w:sz w:val="20"/>
                <w:szCs w:val="20"/>
              </w:rPr>
            </w:pPr>
            <w:r w:rsidRPr="00072686">
              <w:rPr>
                <w:sz w:val="20"/>
                <w:szCs w:val="20"/>
              </w:rPr>
              <w:t>Do</w:t>
            </w:r>
            <w:r w:rsidR="00CC7CF7" w:rsidRPr="00072686">
              <w:rPr>
                <w:sz w:val="20"/>
                <w:szCs w:val="20"/>
              </w:rPr>
              <w:t xml:space="preserve"> the </w:t>
            </w:r>
            <w:r w:rsidR="00CC7CF7" w:rsidRPr="00072686">
              <w:rPr>
                <w:i/>
                <w:sz w:val="20"/>
                <w:szCs w:val="20"/>
              </w:rPr>
              <w:t>ethnicity</w:t>
            </w:r>
            <w:r w:rsidR="00CC7CF7" w:rsidRPr="00072686">
              <w:rPr>
                <w:sz w:val="20"/>
                <w:szCs w:val="20"/>
              </w:rPr>
              <w:t xml:space="preserve">, </w:t>
            </w:r>
            <w:r w:rsidR="00CC7CF7" w:rsidRPr="00072686">
              <w:rPr>
                <w:i/>
                <w:sz w:val="20"/>
                <w:szCs w:val="20"/>
              </w:rPr>
              <w:t xml:space="preserve">religion </w:t>
            </w:r>
            <w:r w:rsidR="00CC7CF7" w:rsidRPr="00072686">
              <w:rPr>
                <w:sz w:val="20"/>
                <w:szCs w:val="20"/>
              </w:rPr>
              <w:t xml:space="preserve">and </w:t>
            </w:r>
            <w:r w:rsidR="00CC7CF7" w:rsidRPr="00072686">
              <w:rPr>
                <w:i/>
                <w:sz w:val="20"/>
                <w:szCs w:val="20"/>
              </w:rPr>
              <w:t xml:space="preserve">class </w:t>
            </w:r>
            <w:r w:rsidR="00CC7CF7" w:rsidRPr="00072686">
              <w:rPr>
                <w:sz w:val="20"/>
                <w:szCs w:val="20"/>
              </w:rPr>
              <w:t>of individual en</w:t>
            </w:r>
            <w:r w:rsidR="008778BF" w:rsidRPr="00072686">
              <w:rPr>
                <w:sz w:val="20"/>
                <w:szCs w:val="20"/>
              </w:rPr>
              <w:t>trepreneurs residing in multiply</w:t>
            </w:r>
            <w:r w:rsidR="00CC7CF7" w:rsidRPr="00072686">
              <w:rPr>
                <w:sz w:val="20"/>
                <w:szCs w:val="20"/>
              </w:rPr>
              <w:t xml:space="preserve"> deprived areas influence the relationship between social capital and resource acquisition?</w:t>
            </w:r>
          </w:p>
          <w:p w:rsidR="00CC7CF7" w:rsidRPr="00072686" w:rsidRDefault="00CC7CF7" w:rsidP="00CC3E71">
            <w:pPr>
              <w:autoSpaceDE w:val="0"/>
              <w:autoSpaceDN w:val="0"/>
              <w:adjustRightInd w:val="0"/>
              <w:rPr>
                <w:sz w:val="20"/>
                <w:szCs w:val="20"/>
              </w:rPr>
            </w:pPr>
          </w:p>
          <w:p w:rsidR="002F63BF" w:rsidRPr="00072686" w:rsidRDefault="002F63BF" w:rsidP="002F63BF">
            <w:pPr>
              <w:autoSpaceDE w:val="0"/>
              <w:autoSpaceDN w:val="0"/>
              <w:adjustRightInd w:val="0"/>
              <w:rPr>
                <w:sz w:val="20"/>
                <w:szCs w:val="20"/>
              </w:rPr>
            </w:pPr>
            <w:r w:rsidRPr="00072686">
              <w:rPr>
                <w:sz w:val="20"/>
                <w:szCs w:val="20"/>
              </w:rPr>
              <w:t xml:space="preserve">To what extent does </w:t>
            </w:r>
            <w:proofErr w:type="gramStart"/>
            <w:r w:rsidRPr="00072686">
              <w:rPr>
                <w:sz w:val="20"/>
                <w:szCs w:val="20"/>
              </w:rPr>
              <w:t>communication</w:t>
            </w:r>
            <w:proofErr w:type="gramEnd"/>
            <w:r w:rsidRPr="00072686">
              <w:rPr>
                <w:sz w:val="20"/>
                <w:szCs w:val="20"/>
              </w:rPr>
              <w:t xml:space="preserve"> media (e.g. face-to-face, electronic) influence the relationship between social capital and resource acquisition in the context of entrepreneurs residing in multiply deprived areas?                        </w:t>
            </w:r>
          </w:p>
          <w:p w:rsidR="008778BF" w:rsidRPr="00072686" w:rsidRDefault="008778BF" w:rsidP="00CC3E71">
            <w:pPr>
              <w:autoSpaceDE w:val="0"/>
              <w:autoSpaceDN w:val="0"/>
              <w:adjustRightInd w:val="0"/>
              <w:rPr>
                <w:sz w:val="20"/>
                <w:szCs w:val="20"/>
              </w:rPr>
            </w:pPr>
          </w:p>
          <w:p w:rsidR="008778BF" w:rsidRPr="00072686" w:rsidRDefault="008778BF" w:rsidP="00CC3E71">
            <w:pPr>
              <w:autoSpaceDE w:val="0"/>
              <w:autoSpaceDN w:val="0"/>
              <w:adjustRightInd w:val="0"/>
              <w:rPr>
                <w:sz w:val="20"/>
                <w:szCs w:val="20"/>
              </w:rPr>
            </w:pPr>
            <w:r w:rsidRPr="00072686">
              <w:rPr>
                <w:sz w:val="20"/>
                <w:szCs w:val="20"/>
              </w:rPr>
              <w:t xml:space="preserve">How do </w:t>
            </w:r>
            <w:proofErr w:type="gramStart"/>
            <w:r w:rsidRPr="00072686">
              <w:rPr>
                <w:i/>
                <w:sz w:val="20"/>
                <w:szCs w:val="20"/>
              </w:rPr>
              <w:t>time frames</w:t>
            </w:r>
            <w:proofErr w:type="gramEnd"/>
            <w:r w:rsidRPr="00072686">
              <w:rPr>
                <w:sz w:val="20"/>
                <w:szCs w:val="20"/>
              </w:rPr>
              <w:t xml:space="preserve"> influence the relationship between social capital and resource acquisition in the context of entrepreneurs re</w:t>
            </w:r>
            <w:r w:rsidR="004818A4" w:rsidRPr="00072686">
              <w:rPr>
                <w:sz w:val="20"/>
                <w:szCs w:val="20"/>
              </w:rPr>
              <w:t xml:space="preserve">siding in multiply </w:t>
            </w:r>
            <w:r w:rsidRPr="00072686">
              <w:rPr>
                <w:sz w:val="20"/>
                <w:szCs w:val="20"/>
              </w:rPr>
              <w:t>deprived areas</w:t>
            </w:r>
            <w:r w:rsidR="004818A4" w:rsidRPr="00072686">
              <w:rPr>
                <w:sz w:val="20"/>
                <w:szCs w:val="20"/>
              </w:rPr>
              <w:t xml:space="preserve"> (e.g. early</w:t>
            </w:r>
            <w:r w:rsidRPr="00072686">
              <w:rPr>
                <w:sz w:val="20"/>
                <w:szCs w:val="20"/>
              </w:rPr>
              <w:t>, growth</w:t>
            </w:r>
            <w:r w:rsidR="004818A4" w:rsidRPr="00072686">
              <w:rPr>
                <w:sz w:val="20"/>
                <w:szCs w:val="20"/>
              </w:rPr>
              <w:t>, maturity</w:t>
            </w:r>
            <w:r w:rsidRPr="00072686">
              <w:rPr>
                <w:sz w:val="20"/>
                <w:szCs w:val="20"/>
              </w:rPr>
              <w:t>)?</w:t>
            </w:r>
          </w:p>
          <w:p w:rsidR="008778BF" w:rsidRPr="00072686" w:rsidRDefault="008778BF" w:rsidP="00CC3E71">
            <w:pPr>
              <w:autoSpaceDE w:val="0"/>
              <w:autoSpaceDN w:val="0"/>
              <w:adjustRightInd w:val="0"/>
              <w:rPr>
                <w:sz w:val="20"/>
                <w:szCs w:val="20"/>
              </w:rPr>
            </w:pPr>
          </w:p>
          <w:p w:rsidR="008778BF" w:rsidRPr="00072686" w:rsidRDefault="008778BF" w:rsidP="00CC3E71">
            <w:pPr>
              <w:autoSpaceDE w:val="0"/>
              <w:autoSpaceDN w:val="0"/>
              <w:adjustRightInd w:val="0"/>
              <w:rPr>
                <w:sz w:val="20"/>
                <w:szCs w:val="20"/>
              </w:rPr>
            </w:pPr>
            <w:r w:rsidRPr="00072686">
              <w:rPr>
                <w:sz w:val="20"/>
                <w:szCs w:val="20"/>
              </w:rPr>
              <w:t xml:space="preserve">How do </w:t>
            </w:r>
            <w:r w:rsidRPr="00072686">
              <w:rPr>
                <w:i/>
                <w:sz w:val="20"/>
                <w:szCs w:val="20"/>
              </w:rPr>
              <w:t>country factors</w:t>
            </w:r>
            <w:r w:rsidRPr="00072686">
              <w:rPr>
                <w:sz w:val="20"/>
                <w:szCs w:val="20"/>
              </w:rPr>
              <w:t xml:space="preserve"> influence the relationship between social capital and resource acquisition in the context of entrepreneurs residing in multiply deprived areas?</w:t>
            </w:r>
          </w:p>
          <w:p w:rsidR="008778BF" w:rsidRPr="00072686" w:rsidRDefault="008778BF" w:rsidP="00CC3E71">
            <w:pPr>
              <w:autoSpaceDE w:val="0"/>
              <w:autoSpaceDN w:val="0"/>
              <w:adjustRightInd w:val="0"/>
              <w:rPr>
                <w:sz w:val="20"/>
                <w:szCs w:val="20"/>
              </w:rPr>
            </w:pPr>
          </w:p>
          <w:p w:rsidR="008778BF" w:rsidRPr="00072686" w:rsidRDefault="008778BF" w:rsidP="00CC3E71">
            <w:pPr>
              <w:autoSpaceDE w:val="0"/>
              <w:autoSpaceDN w:val="0"/>
              <w:adjustRightInd w:val="0"/>
              <w:rPr>
                <w:sz w:val="20"/>
                <w:szCs w:val="20"/>
              </w:rPr>
            </w:pPr>
            <w:r w:rsidRPr="00072686">
              <w:rPr>
                <w:sz w:val="20"/>
                <w:szCs w:val="20"/>
              </w:rPr>
              <w:t>How do</w:t>
            </w:r>
            <w:r w:rsidR="00BB58D2" w:rsidRPr="00072686">
              <w:rPr>
                <w:sz w:val="20"/>
                <w:szCs w:val="20"/>
              </w:rPr>
              <w:t xml:space="preserve"> </w:t>
            </w:r>
            <w:r w:rsidR="00BB58D2" w:rsidRPr="00072686">
              <w:rPr>
                <w:i/>
                <w:sz w:val="20"/>
                <w:szCs w:val="20"/>
              </w:rPr>
              <w:t xml:space="preserve">self-monitoring, self-esteem </w:t>
            </w:r>
            <w:r w:rsidRPr="00072686">
              <w:rPr>
                <w:sz w:val="20"/>
                <w:szCs w:val="20"/>
              </w:rPr>
              <w:t xml:space="preserve">and </w:t>
            </w:r>
            <w:r w:rsidRPr="00072686">
              <w:rPr>
                <w:i/>
                <w:sz w:val="20"/>
                <w:szCs w:val="20"/>
              </w:rPr>
              <w:t>self-efficacy</w:t>
            </w:r>
            <w:r w:rsidRPr="00072686">
              <w:rPr>
                <w:sz w:val="20"/>
                <w:szCs w:val="20"/>
              </w:rPr>
              <w:t xml:space="preserve"> influence the relationship between social capital and resource acquisition in the context of entrepreneurs residing in multiply deprived areas?</w:t>
            </w:r>
            <w:r w:rsidR="00BB58D2" w:rsidRPr="00072686">
              <w:rPr>
                <w:sz w:val="20"/>
                <w:szCs w:val="20"/>
              </w:rPr>
              <w:t xml:space="preserve">   </w:t>
            </w:r>
            <w:r w:rsidR="006463C8" w:rsidRPr="00072686">
              <w:rPr>
                <w:sz w:val="20"/>
                <w:szCs w:val="20"/>
              </w:rPr>
              <w:t xml:space="preserve">      </w:t>
            </w:r>
            <w:r w:rsidR="00482AED" w:rsidRPr="00072686">
              <w:rPr>
                <w:sz w:val="20"/>
                <w:szCs w:val="20"/>
              </w:rPr>
              <w:t xml:space="preserve">  </w:t>
            </w:r>
            <w:r w:rsidR="008A0EF8" w:rsidRPr="00072686">
              <w:rPr>
                <w:sz w:val="20"/>
                <w:szCs w:val="20"/>
              </w:rPr>
              <w:t xml:space="preserve">  </w:t>
            </w:r>
            <w:r w:rsidR="006463C8" w:rsidRPr="00072686">
              <w:rPr>
                <w:sz w:val="20"/>
                <w:szCs w:val="20"/>
              </w:rPr>
              <w:t xml:space="preserve"> </w:t>
            </w:r>
            <w:r w:rsidR="00C95C34" w:rsidRPr="00072686">
              <w:rPr>
                <w:sz w:val="20"/>
                <w:szCs w:val="20"/>
              </w:rPr>
              <w:t xml:space="preserve">        </w:t>
            </w:r>
            <w:r w:rsidR="00BB58D2" w:rsidRPr="00072686">
              <w:rPr>
                <w:sz w:val="20"/>
                <w:szCs w:val="20"/>
              </w:rPr>
              <w:t xml:space="preserve">     </w:t>
            </w:r>
            <w:r w:rsidR="00B50300" w:rsidRPr="00072686">
              <w:rPr>
                <w:sz w:val="20"/>
                <w:szCs w:val="20"/>
              </w:rPr>
              <w:t xml:space="preserve">              </w:t>
            </w:r>
            <w:r w:rsidR="00802E8B" w:rsidRPr="00072686">
              <w:rPr>
                <w:sz w:val="20"/>
                <w:szCs w:val="20"/>
              </w:rPr>
              <w:t xml:space="preserve">   </w:t>
            </w:r>
          </w:p>
          <w:p w:rsidR="00CC7CF7" w:rsidRPr="00072686" w:rsidRDefault="00CC7CF7" w:rsidP="00CC3E71">
            <w:pPr>
              <w:autoSpaceDE w:val="0"/>
              <w:autoSpaceDN w:val="0"/>
              <w:adjustRightInd w:val="0"/>
              <w:rPr>
                <w:sz w:val="22"/>
                <w:szCs w:val="22"/>
              </w:rPr>
            </w:pPr>
          </w:p>
        </w:tc>
        <w:tc>
          <w:tcPr>
            <w:tcW w:w="2843" w:type="dxa"/>
          </w:tcPr>
          <w:p w:rsidR="00CC7CF7" w:rsidRPr="00072686" w:rsidRDefault="00CC7CF7" w:rsidP="00CC3E71">
            <w:pPr>
              <w:autoSpaceDE w:val="0"/>
              <w:autoSpaceDN w:val="0"/>
              <w:adjustRightInd w:val="0"/>
              <w:rPr>
                <w:sz w:val="20"/>
                <w:szCs w:val="20"/>
              </w:rPr>
            </w:pPr>
          </w:p>
          <w:p w:rsidR="008778BF" w:rsidRPr="00072686" w:rsidRDefault="008778BF" w:rsidP="00CC3E71">
            <w:pPr>
              <w:autoSpaceDE w:val="0"/>
              <w:autoSpaceDN w:val="0"/>
              <w:adjustRightInd w:val="0"/>
              <w:rPr>
                <w:sz w:val="20"/>
                <w:szCs w:val="20"/>
              </w:rPr>
            </w:pPr>
            <w:r w:rsidRPr="00072686">
              <w:rPr>
                <w:sz w:val="20"/>
                <w:szCs w:val="20"/>
              </w:rPr>
              <w:t xml:space="preserve">Do </w:t>
            </w:r>
            <w:r w:rsidRPr="00072686">
              <w:rPr>
                <w:i/>
                <w:sz w:val="20"/>
                <w:szCs w:val="20"/>
              </w:rPr>
              <w:t>structural holes</w:t>
            </w:r>
            <w:r w:rsidRPr="00072686">
              <w:rPr>
                <w:sz w:val="20"/>
                <w:szCs w:val="20"/>
              </w:rPr>
              <w:t xml:space="preserve"> and </w:t>
            </w:r>
            <w:r w:rsidRPr="00072686">
              <w:rPr>
                <w:i/>
                <w:sz w:val="20"/>
                <w:szCs w:val="20"/>
              </w:rPr>
              <w:t xml:space="preserve">brokerage </w:t>
            </w:r>
            <w:r w:rsidRPr="00072686">
              <w:rPr>
                <w:sz w:val="20"/>
                <w:szCs w:val="20"/>
              </w:rPr>
              <w:t>influence the resource acquisition of entrepreneurs residing in multiply deprived areas?</w:t>
            </w:r>
          </w:p>
          <w:p w:rsidR="008778BF" w:rsidRPr="00072686" w:rsidRDefault="008778BF" w:rsidP="00CC3E71">
            <w:pPr>
              <w:autoSpaceDE w:val="0"/>
              <w:autoSpaceDN w:val="0"/>
              <w:adjustRightInd w:val="0"/>
              <w:rPr>
                <w:sz w:val="20"/>
                <w:szCs w:val="20"/>
              </w:rPr>
            </w:pPr>
          </w:p>
          <w:p w:rsidR="008A012C" w:rsidRPr="00072686" w:rsidRDefault="008778BF" w:rsidP="00CC3E71">
            <w:pPr>
              <w:autoSpaceDE w:val="0"/>
              <w:autoSpaceDN w:val="0"/>
              <w:adjustRightInd w:val="0"/>
              <w:rPr>
                <w:sz w:val="20"/>
                <w:szCs w:val="20"/>
              </w:rPr>
            </w:pPr>
            <w:r w:rsidRPr="00072686">
              <w:rPr>
                <w:sz w:val="20"/>
                <w:szCs w:val="20"/>
              </w:rPr>
              <w:t xml:space="preserve">Do </w:t>
            </w:r>
            <w:r w:rsidRPr="00072686">
              <w:rPr>
                <w:i/>
                <w:sz w:val="20"/>
                <w:szCs w:val="20"/>
              </w:rPr>
              <w:t>closure</w:t>
            </w:r>
            <w:r w:rsidRPr="00072686">
              <w:rPr>
                <w:sz w:val="20"/>
                <w:szCs w:val="20"/>
              </w:rPr>
              <w:t xml:space="preserve"> and </w:t>
            </w:r>
            <w:r w:rsidRPr="00072686">
              <w:rPr>
                <w:i/>
                <w:sz w:val="20"/>
                <w:szCs w:val="20"/>
              </w:rPr>
              <w:t xml:space="preserve">cohesion </w:t>
            </w:r>
            <w:r w:rsidRPr="00072686">
              <w:rPr>
                <w:sz w:val="20"/>
                <w:szCs w:val="20"/>
              </w:rPr>
              <w:t>influence the r</w:t>
            </w:r>
            <w:r w:rsidR="008A012C" w:rsidRPr="00072686">
              <w:rPr>
                <w:sz w:val="20"/>
                <w:szCs w:val="20"/>
              </w:rPr>
              <w:t>esource acquisition of entrepreneurs residing in multiply deprived areas?</w:t>
            </w:r>
          </w:p>
          <w:p w:rsidR="008A012C" w:rsidRPr="00072686" w:rsidRDefault="008A012C" w:rsidP="00CC3E71">
            <w:pPr>
              <w:autoSpaceDE w:val="0"/>
              <w:autoSpaceDN w:val="0"/>
              <w:adjustRightInd w:val="0"/>
              <w:rPr>
                <w:sz w:val="20"/>
                <w:szCs w:val="20"/>
              </w:rPr>
            </w:pPr>
          </w:p>
          <w:p w:rsidR="008A012C" w:rsidRPr="00072686" w:rsidRDefault="008A012C" w:rsidP="00CC3E71">
            <w:pPr>
              <w:autoSpaceDE w:val="0"/>
              <w:autoSpaceDN w:val="0"/>
              <w:adjustRightInd w:val="0"/>
              <w:rPr>
                <w:sz w:val="20"/>
                <w:szCs w:val="20"/>
              </w:rPr>
            </w:pPr>
            <w:r w:rsidRPr="00072686">
              <w:rPr>
                <w:sz w:val="20"/>
                <w:szCs w:val="20"/>
              </w:rPr>
              <w:t xml:space="preserve">To what extent </w:t>
            </w:r>
            <w:proofErr w:type="gramStart"/>
            <w:r w:rsidRPr="00072686">
              <w:rPr>
                <w:sz w:val="20"/>
                <w:szCs w:val="20"/>
              </w:rPr>
              <w:t xml:space="preserve">do structural, relational and cognitive social </w:t>
            </w:r>
            <w:r w:rsidR="00E6053A" w:rsidRPr="00072686">
              <w:rPr>
                <w:sz w:val="20"/>
                <w:szCs w:val="20"/>
              </w:rPr>
              <w:t>capital</w:t>
            </w:r>
            <w:proofErr w:type="gramEnd"/>
            <w:r w:rsidR="00E6053A" w:rsidRPr="00072686">
              <w:rPr>
                <w:sz w:val="20"/>
                <w:szCs w:val="20"/>
              </w:rPr>
              <w:t xml:space="preserve"> </w:t>
            </w:r>
            <w:r w:rsidRPr="00072686">
              <w:rPr>
                <w:i/>
                <w:sz w:val="20"/>
                <w:szCs w:val="20"/>
              </w:rPr>
              <w:t>interact</w:t>
            </w:r>
            <w:r w:rsidR="00E6053A" w:rsidRPr="00072686">
              <w:rPr>
                <w:sz w:val="20"/>
                <w:szCs w:val="20"/>
              </w:rPr>
              <w:t>,</w:t>
            </w:r>
            <w:r w:rsidRPr="00072686">
              <w:rPr>
                <w:sz w:val="20"/>
                <w:szCs w:val="20"/>
              </w:rPr>
              <w:t xml:space="preserve"> and how does this influence resource acquisition in the context of entrepreneurs residing in multiply deprived areas?</w:t>
            </w:r>
          </w:p>
          <w:p w:rsidR="008A012C" w:rsidRPr="00072686" w:rsidRDefault="008A012C" w:rsidP="00CC3E71">
            <w:pPr>
              <w:autoSpaceDE w:val="0"/>
              <w:autoSpaceDN w:val="0"/>
              <w:adjustRightInd w:val="0"/>
              <w:rPr>
                <w:sz w:val="20"/>
                <w:szCs w:val="20"/>
              </w:rPr>
            </w:pPr>
          </w:p>
          <w:p w:rsidR="008A012C" w:rsidRPr="00072686" w:rsidRDefault="008A012C" w:rsidP="00CC3E71">
            <w:pPr>
              <w:autoSpaceDE w:val="0"/>
              <w:autoSpaceDN w:val="0"/>
              <w:adjustRightInd w:val="0"/>
              <w:rPr>
                <w:sz w:val="20"/>
                <w:szCs w:val="20"/>
              </w:rPr>
            </w:pPr>
            <w:proofErr w:type="gramStart"/>
            <w:r w:rsidRPr="00072686">
              <w:rPr>
                <w:sz w:val="20"/>
                <w:szCs w:val="20"/>
              </w:rPr>
              <w:t xml:space="preserve">Under what circumstances do entrepreneurs residing in multiply deprived areas adopt </w:t>
            </w:r>
            <w:r w:rsidRPr="00072686">
              <w:rPr>
                <w:i/>
                <w:sz w:val="20"/>
                <w:szCs w:val="20"/>
              </w:rPr>
              <w:t xml:space="preserve">bridging </w:t>
            </w:r>
            <w:r w:rsidRPr="00072686">
              <w:rPr>
                <w:sz w:val="20"/>
                <w:szCs w:val="20"/>
              </w:rPr>
              <w:t xml:space="preserve">and </w:t>
            </w:r>
            <w:r w:rsidRPr="00072686">
              <w:rPr>
                <w:i/>
                <w:sz w:val="20"/>
                <w:szCs w:val="20"/>
              </w:rPr>
              <w:t>storytelling</w:t>
            </w:r>
            <w:r w:rsidRPr="00072686">
              <w:rPr>
                <w:sz w:val="20"/>
                <w:szCs w:val="20"/>
              </w:rPr>
              <w:t xml:space="preserve"> to acquire resources?</w:t>
            </w:r>
            <w:proofErr w:type="gramEnd"/>
            <w:r w:rsidR="002F63BF" w:rsidRPr="00072686">
              <w:rPr>
                <w:sz w:val="20"/>
                <w:szCs w:val="20"/>
              </w:rPr>
              <w:t xml:space="preserve">  </w:t>
            </w:r>
            <w:r w:rsidR="00021161" w:rsidRPr="00072686">
              <w:rPr>
                <w:sz w:val="20"/>
                <w:szCs w:val="20"/>
              </w:rPr>
              <w:t xml:space="preserve">    </w:t>
            </w:r>
            <w:r w:rsidR="0071559A" w:rsidRPr="00072686">
              <w:rPr>
                <w:sz w:val="20"/>
                <w:szCs w:val="20"/>
              </w:rPr>
              <w:t xml:space="preserve"> </w:t>
            </w:r>
            <w:r w:rsidR="00BD26FF" w:rsidRPr="00072686">
              <w:rPr>
                <w:sz w:val="20"/>
                <w:szCs w:val="20"/>
              </w:rPr>
              <w:t xml:space="preserve">    </w:t>
            </w:r>
            <w:r w:rsidR="003C0713" w:rsidRPr="00072686">
              <w:rPr>
                <w:sz w:val="20"/>
                <w:szCs w:val="20"/>
              </w:rPr>
              <w:t xml:space="preserve">       </w:t>
            </w:r>
            <w:r w:rsidR="00AE305F" w:rsidRPr="00072686">
              <w:rPr>
                <w:sz w:val="20"/>
                <w:szCs w:val="20"/>
              </w:rPr>
              <w:t xml:space="preserve">    </w:t>
            </w:r>
          </w:p>
          <w:p w:rsidR="008A012C" w:rsidRPr="00072686" w:rsidRDefault="008A012C" w:rsidP="00CC3E71">
            <w:pPr>
              <w:autoSpaceDE w:val="0"/>
              <w:autoSpaceDN w:val="0"/>
              <w:adjustRightInd w:val="0"/>
              <w:rPr>
                <w:sz w:val="20"/>
                <w:szCs w:val="20"/>
              </w:rPr>
            </w:pPr>
          </w:p>
          <w:p w:rsidR="008778BF" w:rsidRPr="00072686" w:rsidRDefault="008778BF" w:rsidP="002F63BF">
            <w:pPr>
              <w:autoSpaceDE w:val="0"/>
              <w:autoSpaceDN w:val="0"/>
              <w:adjustRightInd w:val="0"/>
              <w:rPr>
                <w:sz w:val="22"/>
                <w:szCs w:val="22"/>
              </w:rPr>
            </w:pPr>
          </w:p>
        </w:tc>
        <w:tc>
          <w:tcPr>
            <w:tcW w:w="2843" w:type="dxa"/>
          </w:tcPr>
          <w:p w:rsidR="00CC7CF7" w:rsidRPr="00072686" w:rsidRDefault="00CC7CF7" w:rsidP="00CC3E71">
            <w:pPr>
              <w:autoSpaceDE w:val="0"/>
              <w:autoSpaceDN w:val="0"/>
              <w:adjustRightInd w:val="0"/>
              <w:rPr>
                <w:sz w:val="20"/>
                <w:szCs w:val="20"/>
              </w:rPr>
            </w:pPr>
          </w:p>
          <w:p w:rsidR="008A012C" w:rsidRPr="00072686" w:rsidRDefault="008A012C" w:rsidP="00CC3E71">
            <w:pPr>
              <w:autoSpaceDE w:val="0"/>
              <w:autoSpaceDN w:val="0"/>
              <w:adjustRightInd w:val="0"/>
              <w:rPr>
                <w:sz w:val="20"/>
                <w:szCs w:val="20"/>
              </w:rPr>
            </w:pPr>
            <w:proofErr w:type="gramStart"/>
            <w:r w:rsidRPr="00072686">
              <w:rPr>
                <w:sz w:val="20"/>
                <w:szCs w:val="20"/>
              </w:rPr>
              <w:t xml:space="preserve">What is the relationship between social capital and </w:t>
            </w:r>
            <w:r w:rsidRPr="00072686">
              <w:rPr>
                <w:i/>
                <w:sz w:val="20"/>
                <w:szCs w:val="20"/>
              </w:rPr>
              <w:t xml:space="preserve">levels </w:t>
            </w:r>
            <w:r w:rsidRPr="00072686">
              <w:rPr>
                <w:sz w:val="20"/>
                <w:szCs w:val="20"/>
              </w:rPr>
              <w:t xml:space="preserve">of </w:t>
            </w:r>
            <w:r w:rsidRPr="00072686">
              <w:rPr>
                <w:i/>
                <w:sz w:val="20"/>
                <w:szCs w:val="20"/>
              </w:rPr>
              <w:t>individual resources</w:t>
            </w:r>
            <w:r w:rsidRPr="00072686">
              <w:rPr>
                <w:sz w:val="20"/>
                <w:szCs w:val="20"/>
              </w:rPr>
              <w:t xml:space="preserve"> in the context of entrepreneurs residing in multiply deprived areas?</w:t>
            </w:r>
            <w:proofErr w:type="gramEnd"/>
          </w:p>
          <w:p w:rsidR="008A012C" w:rsidRPr="00072686" w:rsidRDefault="008A012C" w:rsidP="00CC3E71">
            <w:pPr>
              <w:autoSpaceDE w:val="0"/>
              <w:autoSpaceDN w:val="0"/>
              <w:adjustRightInd w:val="0"/>
              <w:rPr>
                <w:sz w:val="20"/>
                <w:szCs w:val="20"/>
              </w:rPr>
            </w:pPr>
          </w:p>
          <w:p w:rsidR="008A012C" w:rsidRPr="00072686" w:rsidRDefault="008A012C" w:rsidP="00CC3E71">
            <w:pPr>
              <w:autoSpaceDE w:val="0"/>
              <w:autoSpaceDN w:val="0"/>
              <w:adjustRightInd w:val="0"/>
              <w:rPr>
                <w:sz w:val="20"/>
                <w:szCs w:val="20"/>
              </w:rPr>
            </w:pPr>
            <w:r w:rsidRPr="00072686">
              <w:rPr>
                <w:sz w:val="20"/>
                <w:szCs w:val="20"/>
              </w:rPr>
              <w:t xml:space="preserve">What is the relationship between social capital and </w:t>
            </w:r>
            <w:r w:rsidRPr="00072686">
              <w:rPr>
                <w:i/>
                <w:sz w:val="20"/>
                <w:szCs w:val="20"/>
              </w:rPr>
              <w:t xml:space="preserve">value </w:t>
            </w:r>
            <w:r w:rsidRPr="00072686">
              <w:rPr>
                <w:sz w:val="20"/>
                <w:szCs w:val="20"/>
              </w:rPr>
              <w:t xml:space="preserve">of distinct </w:t>
            </w:r>
            <w:r w:rsidRPr="00072686">
              <w:rPr>
                <w:i/>
                <w:sz w:val="20"/>
                <w:szCs w:val="20"/>
              </w:rPr>
              <w:t>resource configurations-orchestration</w:t>
            </w:r>
            <w:r w:rsidRPr="00072686">
              <w:rPr>
                <w:sz w:val="20"/>
                <w:szCs w:val="20"/>
              </w:rPr>
              <w:t xml:space="preserve"> in the context of en</w:t>
            </w:r>
            <w:r w:rsidR="00482AED" w:rsidRPr="00072686">
              <w:rPr>
                <w:sz w:val="20"/>
                <w:szCs w:val="20"/>
              </w:rPr>
              <w:t>trepreneurs residing in multiply</w:t>
            </w:r>
            <w:r w:rsidRPr="00072686">
              <w:rPr>
                <w:sz w:val="20"/>
                <w:szCs w:val="20"/>
              </w:rPr>
              <w:t xml:space="preserve"> deprived areas?</w:t>
            </w:r>
          </w:p>
          <w:p w:rsidR="008A012C" w:rsidRPr="00072686" w:rsidRDefault="008A012C" w:rsidP="00CC3E71">
            <w:pPr>
              <w:autoSpaceDE w:val="0"/>
              <w:autoSpaceDN w:val="0"/>
              <w:adjustRightInd w:val="0"/>
              <w:rPr>
                <w:sz w:val="20"/>
                <w:szCs w:val="20"/>
              </w:rPr>
            </w:pPr>
          </w:p>
          <w:p w:rsidR="008A012C" w:rsidRPr="00072686" w:rsidRDefault="008A012C" w:rsidP="00CC3E71">
            <w:pPr>
              <w:autoSpaceDE w:val="0"/>
              <w:autoSpaceDN w:val="0"/>
              <w:adjustRightInd w:val="0"/>
              <w:rPr>
                <w:sz w:val="20"/>
                <w:szCs w:val="20"/>
              </w:rPr>
            </w:pPr>
            <w:r w:rsidRPr="00072686">
              <w:rPr>
                <w:sz w:val="20"/>
                <w:szCs w:val="20"/>
              </w:rPr>
              <w:t xml:space="preserve">Does the social capital and resource acquisition of entrepreneurs residing in multiply deprived areas matter for firm </w:t>
            </w:r>
            <w:r w:rsidRPr="00072686">
              <w:rPr>
                <w:i/>
                <w:sz w:val="20"/>
                <w:szCs w:val="20"/>
              </w:rPr>
              <w:t>survival</w:t>
            </w:r>
            <w:r w:rsidRPr="00072686">
              <w:rPr>
                <w:sz w:val="20"/>
                <w:szCs w:val="20"/>
              </w:rPr>
              <w:t xml:space="preserve">, </w:t>
            </w:r>
            <w:r w:rsidRPr="00072686">
              <w:rPr>
                <w:i/>
                <w:sz w:val="20"/>
                <w:szCs w:val="20"/>
              </w:rPr>
              <w:t>profitability</w:t>
            </w:r>
            <w:r w:rsidRPr="00072686">
              <w:rPr>
                <w:sz w:val="20"/>
                <w:szCs w:val="20"/>
              </w:rPr>
              <w:t xml:space="preserve">, </w:t>
            </w:r>
            <w:r w:rsidRPr="00072686">
              <w:rPr>
                <w:i/>
                <w:sz w:val="20"/>
                <w:szCs w:val="20"/>
              </w:rPr>
              <w:t>innovation</w:t>
            </w:r>
            <w:r w:rsidRPr="00072686">
              <w:rPr>
                <w:sz w:val="20"/>
                <w:szCs w:val="20"/>
              </w:rPr>
              <w:t xml:space="preserve"> and </w:t>
            </w:r>
            <w:r w:rsidRPr="00072686">
              <w:rPr>
                <w:i/>
                <w:sz w:val="20"/>
                <w:szCs w:val="20"/>
              </w:rPr>
              <w:t>internationalization</w:t>
            </w:r>
            <w:r w:rsidRPr="00072686">
              <w:rPr>
                <w:sz w:val="20"/>
                <w:szCs w:val="20"/>
              </w:rPr>
              <w:t>?</w:t>
            </w:r>
          </w:p>
          <w:p w:rsidR="008A012C" w:rsidRPr="00072686" w:rsidRDefault="008A012C" w:rsidP="00CC3E71">
            <w:pPr>
              <w:autoSpaceDE w:val="0"/>
              <w:autoSpaceDN w:val="0"/>
              <w:adjustRightInd w:val="0"/>
              <w:rPr>
                <w:sz w:val="20"/>
                <w:szCs w:val="20"/>
              </w:rPr>
            </w:pPr>
          </w:p>
          <w:p w:rsidR="008A012C" w:rsidRPr="00072686" w:rsidRDefault="008A012C" w:rsidP="00CC3E71">
            <w:pPr>
              <w:autoSpaceDE w:val="0"/>
              <w:autoSpaceDN w:val="0"/>
              <w:adjustRightInd w:val="0"/>
              <w:rPr>
                <w:sz w:val="20"/>
                <w:szCs w:val="20"/>
              </w:rPr>
            </w:pPr>
            <w:r w:rsidRPr="00072686">
              <w:rPr>
                <w:sz w:val="20"/>
                <w:szCs w:val="20"/>
              </w:rPr>
              <w:t xml:space="preserve">Does the social capital and resource acquisition of </w:t>
            </w:r>
            <w:r w:rsidR="00367436" w:rsidRPr="00072686">
              <w:rPr>
                <w:sz w:val="20"/>
                <w:szCs w:val="20"/>
              </w:rPr>
              <w:t xml:space="preserve">entrepreneurs residing in multiply deprived areas have any </w:t>
            </w:r>
            <w:r w:rsidR="00367436" w:rsidRPr="00072686">
              <w:rPr>
                <w:i/>
                <w:sz w:val="20"/>
                <w:szCs w:val="20"/>
              </w:rPr>
              <w:t>downsides</w:t>
            </w:r>
            <w:r w:rsidR="00367436" w:rsidRPr="00072686">
              <w:rPr>
                <w:sz w:val="20"/>
                <w:szCs w:val="20"/>
              </w:rPr>
              <w:t xml:space="preserve"> (e.g. lock-in, decision maki</w:t>
            </w:r>
            <w:bookmarkStart w:id="0" w:name="_GoBack"/>
            <w:bookmarkEnd w:id="0"/>
            <w:r w:rsidR="00367436" w:rsidRPr="00072686">
              <w:rPr>
                <w:sz w:val="20"/>
                <w:szCs w:val="20"/>
              </w:rPr>
              <w:t xml:space="preserve">ng)?  </w:t>
            </w:r>
            <w:r w:rsidRPr="00072686">
              <w:rPr>
                <w:sz w:val="20"/>
                <w:szCs w:val="20"/>
              </w:rPr>
              <w:t xml:space="preserve">  </w:t>
            </w:r>
            <w:r w:rsidR="002F63BF" w:rsidRPr="00072686">
              <w:rPr>
                <w:sz w:val="20"/>
                <w:szCs w:val="20"/>
              </w:rPr>
              <w:t xml:space="preserve">     </w:t>
            </w:r>
          </w:p>
        </w:tc>
      </w:tr>
    </w:tbl>
    <w:p w:rsidR="007E6530" w:rsidRPr="00072686" w:rsidRDefault="00CC7CF7" w:rsidP="00CC3E71">
      <w:pPr>
        <w:autoSpaceDE w:val="0"/>
        <w:autoSpaceDN w:val="0"/>
        <w:adjustRightInd w:val="0"/>
      </w:pPr>
      <w:r w:rsidRPr="00072686">
        <w:rPr>
          <w:b/>
        </w:rPr>
        <w:t xml:space="preserve">  </w:t>
      </w:r>
      <w:r w:rsidR="00795CE3" w:rsidRPr="00072686">
        <w:rPr>
          <w:b/>
        </w:rPr>
        <w:t xml:space="preserve">           </w:t>
      </w:r>
    </w:p>
    <w:sectPr w:rsidR="007E6530" w:rsidRPr="00072686" w:rsidSect="00CC3E71">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16" w:rsidRDefault="00804A16">
      <w:r>
        <w:separator/>
      </w:r>
    </w:p>
  </w:endnote>
  <w:endnote w:type="continuationSeparator" w:id="0">
    <w:p w:rsidR="00804A16" w:rsidRDefault="00804A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A1" w:rsidRDefault="00626339" w:rsidP="003B1DD0">
    <w:pPr>
      <w:pStyle w:val="Footer"/>
      <w:framePr w:wrap="around" w:vAnchor="text" w:hAnchor="margin" w:xAlign="right" w:y="1"/>
      <w:rPr>
        <w:rStyle w:val="PageNumber"/>
      </w:rPr>
    </w:pPr>
    <w:r>
      <w:rPr>
        <w:rStyle w:val="PageNumber"/>
      </w:rPr>
      <w:fldChar w:fldCharType="begin"/>
    </w:r>
    <w:r w:rsidR="007B7BA1">
      <w:rPr>
        <w:rStyle w:val="PageNumber"/>
      </w:rPr>
      <w:instrText xml:space="preserve">PAGE  </w:instrText>
    </w:r>
    <w:r>
      <w:rPr>
        <w:rStyle w:val="PageNumber"/>
      </w:rPr>
      <w:fldChar w:fldCharType="end"/>
    </w:r>
  </w:p>
  <w:p w:rsidR="007B7BA1" w:rsidRDefault="007B7BA1" w:rsidP="008B1E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A1" w:rsidRDefault="00626339" w:rsidP="003B1DD0">
    <w:pPr>
      <w:pStyle w:val="Footer"/>
      <w:framePr w:wrap="around" w:vAnchor="text" w:hAnchor="margin" w:xAlign="right" w:y="1"/>
      <w:rPr>
        <w:rStyle w:val="PageNumber"/>
      </w:rPr>
    </w:pPr>
    <w:r>
      <w:rPr>
        <w:rStyle w:val="PageNumber"/>
      </w:rPr>
      <w:fldChar w:fldCharType="begin"/>
    </w:r>
    <w:r w:rsidR="007B7BA1">
      <w:rPr>
        <w:rStyle w:val="PageNumber"/>
      </w:rPr>
      <w:instrText xml:space="preserve">PAGE  </w:instrText>
    </w:r>
    <w:r>
      <w:rPr>
        <w:rStyle w:val="PageNumber"/>
      </w:rPr>
      <w:fldChar w:fldCharType="separate"/>
    </w:r>
    <w:r w:rsidR="00E31D63">
      <w:rPr>
        <w:rStyle w:val="PageNumber"/>
        <w:noProof/>
      </w:rPr>
      <w:t>13</w:t>
    </w:r>
    <w:r>
      <w:rPr>
        <w:rStyle w:val="PageNumber"/>
      </w:rPr>
      <w:fldChar w:fldCharType="end"/>
    </w:r>
  </w:p>
  <w:p w:rsidR="007B7BA1" w:rsidRDefault="007B7BA1" w:rsidP="008B1E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16" w:rsidRDefault="00804A16">
      <w:r>
        <w:separator/>
      </w:r>
    </w:p>
  </w:footnote>
  <w:footnote w:type="continuationSeparator" w:id="0">
    <w:p w:rsidR="00804A16" w:rsidRDefault="00804A16">
      <w:r>
        <w:continuationSeparator/>
      </w:r>
    </w:p>
  </w:footnote>
  <w:footnote w:id="1">
    <w:p w:rsidR="007B7BA1" w:rsidRPr="00521372" w:rsidRDefault="007B7BA1" w:rsidP="001E407A">
      <w:pPr>
        <w:pStyle w:val="FootnoteText"/>
        <w:jc w:val="both"/>
        <w:rPr>
          <w:lang w:val="en-GB"/>
        </w:rPr>
      </w:pPr>
      <w:r w:rsidRPr="00AF682C">
        <w:rPr>
          <w:rStyle w:val="FootnoteReference"/>
        </w:rPr>
        <w:footnoteRef/>
      </w:r>
      <w:r w:rsidRPr="00AF682C">
        <w:t>According to the IMD</w:t>
      </w:r>
      <w:r>
        <w:t xml:space="preserve"> 2007 (DCLG, 2008:78)</w:t>
      </w:r>
      <w:r w:rsidRPr="00AF682C">
        <w:t xml:space="preserve">, </w:t>
      </w:r>
      <w:proofErr w:type="gramStart"/>
      <w:r w:rsidRPr="00AF682C">
        <w:t>1=</w:t>
      </w:r>
      <w:proofErr w:type="gramEnd"/>
      <w:r w:rsidRPr="00AF682C">
        <w:t>most deprived and 32,48</w:t>
      </w:r>
      <w:r>
        <w:t>2=least deprived</w:t>
      </w:r>
      <w:r w:rsidRPr="00AF682C">
        <w:t>. The range of IMD ranks by region was as follows: North East=12,480; London=12,650; North West=13,446; West Midlands=14,351; Yorkshire and the Humber=14,560; East Midlands=17,280; South West=18,113; East of England=20,008; South East=21,390.</w:t>
      </w:r>
      <w:r>
        <w:t xml:space="preserve"> </w:t>
      </w:r>
      <w:r w:rsidRPr="00240EBF">
        <w:t xml:space="preserve">In the IMD 2010 (DCLG, 2011), the South East has the largest share of least deprived LSOAs.                    </w:t>
      </w:r>
      <w:r>
        <w:rPr>
          <w:color w:val="808080" w:themeColor="background1" w:themeShade="80"/>
        </w:rPr>
        <w:t xml:space="preserve">  </w:t>
      </w:r>
      <w:r w:rsidRPr="001E407A">
        <w:rPr>
          <w:color w:val="808080" w:themeColor="background1" w:themeShade="80"/>
        </w:rPr>
        <w:t xml:space="preserve">    </w:t>
      </w:r>
    </w:p>
  </w:footnote>
  <w:footnote w:id="2">
    <w:p w:rsidR="007B7BA1" w:rsidRPr="00D11932" w:rsidRDefault="007B7BA1">
      <w:pPr>
        <w:pStyle w:val="FootnoteText"/>
        <w:rPr>
          <w:lang w:val="en-GB"/>
        </w:rPr>
      </w:pPr>
      <w:r>
        <w:rPr>
          <w:rStyle w:val="FootnoteReference"/>
        </w:rPr>
        <w:footnoteRef/>
      </w:r>
      <w:r>
        <w:t xml:space="preserve"> </w:t>
      </w:r>
      <w:r>
        <w:rPr>
          <w:lang w:val="en-GB"/>
        </w:rPr>
        <w:t xml:space="preserve">Dropped due to low item correlation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4ED6"/>
    <w:multiLevelType w:val="hybridMultilevel"/>
    <w:tmpl w:val="454ABA0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31AA0F68"/>
    <w:multiLevelType w:val="hybridMultilevel"/>
    <w:tmpl w:val="CBAC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E7FA7"/>
    <w:multiLevelType w:val="hybridMultilevel"/>
    <w:tmpl w:val="57AE4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535D0C"/>
    <w:multiLevelType w:val="multilevel"/>
    <w:tmpl w:val="CAB28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54C92"/>
    <w:multiLevelType w:val="hybridMultilevel"/>
    <w:tmpl w:val="580A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76D34"/>
    <w:multiLevelType w:val="multilevel"/>
    <w:tmpl w:val="289E7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D937CF6"/>
    <w:multiLevelType w:val="hybridMultilevel"/>
    <w:tmpl w:val="0B86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63D0A"/>
    <w:multiLevelType w:val="hybridMultilevel"/>
    <w:tmpl w:val="E2EAB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16279B"/>
    <w:multiLevelType w:val="hybridMultilevel"/>
    <w:tmpl w:val="F176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057BA8"/>
    <w:multiLevelType w:val="hybridMultilevel"/>
    <w:tmpl w:val="614E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43339E"/>
    <w:multiLevelType w:val="hybridMultilevel"/>
    <w:tmpl w:val="2354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E457DF"/>
    <w:multiLevelType w:val="hybridMultilevel"/>
    <w:tmpl w:val="CD861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4"/>
  </w:num>
  <w:num w:numId="6">
    <w:abstractNumId w:val="0"/>
  </w:num>
  <w:num w:numId="7">
    <w:abstractNumId w:val="10"/>
  </w:num>
  <w:num w:numId="8">
    <w:abstractNumId w:val="1"/>
  </w:num>
  <w:num w:numId="9">
    <w:abstractNumId w:val="8"/>
  </w:num>
  <w:num w:numId="10">
    <w:abstractNumId w:val="2"/>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36B06"/>
    <w:rsid w:val="000002DF"/>
    <w:rsid w:val="00000687"/>
    <w:rsid w:val="000007BE"/>
    <w:rsid w:val="000024F0"/>
    <w:rsid w:val="00002698"/>
    <w:rsid w:val="00002826"/>
    <w:rsid w:val="00002D1B"/>
    <w:rsid w:val="00002E12"/>
    <w:rsid w:val="00003295"/>
    <w:rsid w:val="000038B2"/>
    <w:rsid w:val="00003DCB"/>
    <w:rsid w:val="000043E6"/>
    <w:rsid w:val="00004A7A"/>
    <w:rsid w:val="0000500D"/>
    <w:rsid w:val="00005079"/>
    <w:rsid w:val="000059A8"/>
    <w:rsid w:val="00005C8E"/>
    <w:rsid w:val="000069BB"/>
    <w:rsid w:val="0000796C"/>
    <w:rsid w:val="000079C8"/>
    <w:rsid w:val="00007F49"/>
    <w:rsid w:val="000105D5"/>
    <w:rsid w:val="000107E3"/>
    <w:rsid w:val="00011020"/>
    <w:rsid w:val="00011B44"/>
    <w:rsid w:val="00011E32"/>
    <w:rsid w:val="000128FF"/>
    <w:rsid w:val="00012A22"/>
    <w:rsid w:val="00012F6C"/>
    <w:rsid w:val="00013320"/>
    <w:rsid w:val="00013490"/>
    <w:rsid w:val="000139E9"/>
    <w:rsid w:val="00013C1A"/>
    <w:rsid w:val="0001491A"/>
    <w:rsid w:val="00014A3D"/>
    <w:rsid w:val="00014BA0"/>
    <w:rsid w:val="0001507F"/>
    <w:rsid w:val="000155CF"/>
    <w:rsid w:val="000157E1"/>
    <w:rsid w:val="00016426"/>
    <w:rsid w:val="00016B24"/>
    <w:rsid w:val="000173C9"/>
    <w:rsid w:val="000179B2"/>
    <w:rsid w:val="00017C54"/>
    <w:rsid w:val="00017CCF"/>
    <w:rsid w:val="00020469"/>
    <w:rsid w:val="0002072B"/>
    <w:rsid w:val="00020B67"/>
    <w:rsid w:val="00021161"/>
    <w:rsid w:val="00021971"/>
    <w:rsid w:val="00021F07"/>
    <w:rsid w:val="0002261E"/>
    <w:rsid w:val="00022780"/>
    <w:rsid w:val="0002287D"/>
    <w:rsid w:val="00022EB8"/>
    <w:rsid w:val="00022FF1"/>
    <w:rsid w:val="0002442E"/>
    <w:rsid w:val="000258D9"/>
    <w:rsid w:val="0002695B"/>
    <w:rsid w:val="00026CAD"/>
    <w:rsid w:val="0002742F"/>
    <w:rsid w:val="00027631"/>
    <w:rsid w:val="000304E7"/>
    <w:rsid w:val="00030517"/>
    <w:rsid w:val="00030F4E"/>
    <w:rsid w:val="0003138B"/>
    <w:rsid w:val="00031815"/>
    <w:rsid w:val="00031837"/>
    <w:rsid w:val="00032539"/>
    <w:rsid w:val="000325D5"/>
    <w:rsid w:val="00032F5C"/>
    <w:rsid w:val="000331BB"/>
    <w:rsid w:val="00033703"/>
    <w:rsid w:val="00033F8A"/>
    <w:rsid w:val="0003621D"/>
    <w:rsid w:val="000362DE"/>
    <w:rsid w:val="0003664C"/>
    <w:rsid w:val="00036D37"/>
    <w:rsid w:val="0003718A"/>
    <w:rsid w:val="00040A1E"/>
    <w:rsid w:val="00040CFB"/>
    <w:rsid w:val="00041B8D"/>
    <w:rsid w:val="00041E5F"/>
    <w:rsid w:val="00042843"/>
    <w:rsid w:val="0004293D"/>
    <w:rsid w:val="00042B61"/>
    <w:rsid w:val="00042D97"/>
    <w:rsid w:val="000430EB"/>
    <w:rsid w:val="000435A1"/>
    <w:rsid w:val="0004365E"/>
    <w:rsid w:val="00043BE5"/>
    <w:rsid w:val="000440FE"/>
    <w:rsid w:val="00044D65"/>
    <w:rsid w:val="000451C9"/>
    <w:rsid w:val="0004585B"/>
    <w:rsid w:val="00045BDD"/>
    <w:rsid w:val="00046521"/>
    <w:rsid w:val="0004699C"/>
    <w:rsid w:val="00046D08"/>
    <w:rsid w:val="00046D51"/>
    <w:rsid w:val="000500D4"/>
    <w:rsid w:val="00050376"/>
    <w:rsid w:val="00050776"/>
    <w:rsid w:val="000507B1"/>
    <w:rsid w:val="00050AB8"/>
    <w:rsid w:val="00050B40"/>
    <w:rsid w:val="00051AAE"/>
    <w:rsid w:val="00051F26"/>
    <w:rsid w:val="00052190"/>
    <w:rsid w:val="000523C6"/>
    <w:rsid w:val="00052B16"/>
    <w:rsid w:val="00052E8D"/>
    <w:rsid w:val="00053412"/>
    <w:rsid w:val="00053FC6"/>
    <w:rsid w:val="00054010"/>
    <w:rsid w:val="0005435E"/>
    <w:rsid w:val="000548D2"/>
    <w:rsid w:val="00054E0C"/>
    <w:rsid w:val="00055E60"/>
    <w:rsid w:val="0005622F"/>
    <w:rsid w:val="00056956"/>
    <w:rsid w:val="000579D7"/>
    <w:rsid w:val="00061DD5"/>
    <w:rsid w:val="00061F82"/>
    <w:rsid w:val="0006224B"/>
    <w:rsid w:val="00062FC0"/>
    <w:rsid w:val="00063AB4"/>
    <w:rsid w:val="00063B4F"/>
    <w:rsid w:val="000640A5"/>
    <w:rsid w:val="000642DB"/>
    <w:rsid w:val="0006462E"/>
    <w:rsid w:val="0006463B"/>
    <w:rsid w:val="000649FF"/>
    <w:rsid w:val="00065340"/>
    <w:rsid w:val="00065780"/>
    <w:rsid w:val="000676CD"/>
    <w:rsid w:val="0006789B"/>
    <w:rsid w:val="000678D1"/>
    <w:rsid w:val="00070B7B"/>
    <w:rsid w:val="00071078"/>
    <w:rsid w:val="0007177A"/>
    <w:rsid w:val="0007184F"/>
    <w:rsid w:val="00072686"/>
    <w:rsid w:val="000730B4"/>
    <w:rsid w:val="00073413"/>
    <w:rsid w:val="00074236"/>
    <w:rsid w:val="00074347"/>
    <w:rsid w:val="0007554F"/>
    <w:rsid w:val="000756BA"/>
    <w:rsid w:val="00075919"/>
    <w:rsid w:val="00075BEE"/>
    <w:rsid w:val="00077016"/>
    <w:rsid w:val="000772B9"/>
    <w:rsid w:val="00077301"/>
    <w:rsid w:val="00077640"/>
    <w:rsid w:val="0007794B"/>
    <w:rsid w:val="0007794E"/>
    <w:rsid w:val="00077A62"/>
    <w:rsid w:val="00077D6E"/>
    <w:rsid w:val="00077DA8"/>
    <w:rsid w:val="00077E0A"/>
    <w:rsid w:val="0008083C"/>
    <w:rsid w:val="00080E75"/>
    <w:rsid w:val="00080F76"/>
    <w:rsid w:val="00081707"/>
    <w:rsid w:val="00081AB9"/>
    <w:rsid w:val="000824FB"/>
    <w:rsid w:val="00082C12"/>
    <w:rsid w:val="000834E8"/>
    <w:rsid w:val="0008409D"/>
    <w:rsid w:val="000841C0"/>
    <w:rsid w:val="00084383"/>
    <w:rsid w:val="0008454C"/>
    <w:rsid w:val="0008594B"/>
    <w:rsid w:val="0008694E"/>
    <w:rsid w:val="00086BCF"/>
    <w:rsid w:val="00086BDA"/>
    <w:rsid w:val="00087240"/>
    <w:rsid w:val="000874F0"/>
    <w:rsid w:val="00087794"/>
    <w:rsid w:val="0009003D"/>
    <w:rsid w:val="00090691"/>
    <w:rsid w:val="00090F25"/>
    <w:rsid w:val="0009118F"/>
    <w:rsid w:val="00091D99"/>
    <w:rsid w:val="00091FEF"/>
    <w:rsid w:val="00092161"/>
    <w:rsid w:val="00092A75"/>
    <w:rsid w:val="00092C54"/>
    <w:rsid w:val="00092FCD"/>
    <w:rsid w:val="00093830"/>
    <w:rsid w:val="00093A76"/>
    <w:rsid w:val="00094517"/>
    <w:rsid w:val="00094EB4"/>
    <w:rsid w:val="000958C0"/>
    <w:rsid w:val="00095C3F"/>
    <w:rsid w:val="00095CEA"/>
    <w:rsid w:val="00095EBE"/>
    <w:rsid w:val="000960FA"/>
    <w:rsid w:val="00096332"/>
    <w:rsid w:val="00097A1A"/>
    <w:rsid w:val="000A0CE0"/>
    <w:rsid w:val="000A0E80"/>
    <w:rsid w:val="000A1282"/>
    <w:rsid w:val="000A2271"/>
    <w:rsid w:val="000A22D5"/>
    <w:rsid w:val="000A29D8"/>
    <w:rsid w:val="000A2A9B"/>
    <w:rsid w:val="000A30E2"/>
    <w:rsid w:val="000A36B5"/>
    <w:rsid w:val="000A3AA3"/>
    <w:rsid w:val="000A547D"/>
    <w:rsid w:val="000A569A"/>
    <w:rsid w:val="000A5DB9"/>
    <w:rsid w:val="000A64A9"/>
    <w:rsid w:val="000A65E7"/>
    <w:rsid w:val="000A6A1C"/>
    <w:rsid w:val="000A721D"/>
    <w:rsid w:val="000A7546"/>
    <w:rsid w:val="000A7A4C"/>
    <w:rsid w:val="000A7DAE"/>
    <w:rsid w:val="000A7E71"/>
    <w:rsid w:val="000B093D"/>
    <w:rsid w:val="000B12F7"/>
    <w:rsid w:val="000B1B16"/>
    <w:rsid w:val="000B2385"/>
    <w:rsid w:val="000B326E"/>
    <w:rsid w:val="000B39B0"/>
    <w:rsid w:val="000B3B67"/>
    <w:rsid w:val="000B4AF3"/>
    <w:rsid w:val="000B571F"/>
    <w:rsid w:val="000B5CF9"/>
    <w:rsid w:val="000B5D61"/>
    <w:rsid w:val="000B5DC3"/>
    <w:rsid w:val="000B63FB"/>
    <w:rsid w:val="000B7355"/>
    <w:rsid w:val="000B7593"/>
    <w:rsid w:val="000B7A82"/>
    <w:rsid w:val="000C1467"/>
    <w:rsid w:val="000C344D"/>
    <w:rsid w:val="000C3B9D"/>
    <w:rsid w:val="000C3FE0"/>
    <w:rsid w:val="000C4378"/>
    <w:rsid w:val="000C503D"/>
    <w:rsid w:val="000C5B31"/>
    <w:rsid w:val="000C6817"/>
    <w:rsid w:val="000C6BF6"/>
    <w:rsid w:val="000C6FDF"/>
    <w:rsid w:val="000C70F1"/>
    <w:rsid w:val="000C7612"/>
    <w:rsid w:val="000C77B7"/>
    <w:rsid w:val="000C7D4E"/>
    <w:rsid w:val="000C7FCA"/>
    <w:rsid w:val="000D024B"/>
    <w:rsid w:val="000D06A5"/>
    <w:rsid w:val="000D0795"/>
    <w:rsid w:val="000D0C39"/>
    <w:rsid w:val="000D0C89"/>
    <w:rsid w:val="000D0F63"/>
    <w:rsid w:val="000D11E5"/>
    <w:rsid w:val="000D2817"/>
    <w:rsid w:val="000D29A5"/>
    <w:rsid w:val="000D409E"/>
    <w:rsid w:val="000D4742"/>
    <w:rsid w:val="000D59B3"/>
    <w:rsid w:val="000D6403"/>
    <w:rsid w:val="000D6AD3"/>
    <w:rsid w:val="000D76F4"/>
    <w:rsid w:val="000E0BDB"/>
    <w:rsid w:val="000E142C"/>
    <w:rsid w:val="000E174E"/>
    <w:rsid w:val="000E1AA1"/>
    <w:rsid w:val="000E2A26"/>
    <w:rsid w:val="000E32C0"/>
    <w:rsid w:val="000E44E0"/>
    <w:rsid w:val="000E4533"/>
    <w:rsid w:val="000E4A19"/>
    <w:rsid w:val="000E4C05"/>
    <w:rsid w:val="000E5E54"/>
    <w:rsid w:val="000E6B1D"/>
    <w:rsid w:val="000E740A"/>
    <w:rsid w:val="000E74E8"/>
    <w:rsid w:val="000E75DD"/>
    <w:rsid w:val="000E7F09"/>
    <w:rsid w:val="000E7F7B"/>
    <w:rsid w:val="000F02D6"/>
    <w:rsid w:val="000F151C"/>
    <w:rsid w:val="000F15A0"/>
    <w:rsid w:val="000F1CB6"/>
    <w:rsid w:val="000F2475"/>
    <w:rsid w:val="000F2A25"/>
    <w:rsid w:val="000F2D89"/>
    <w:rsid w:val="000F3113"/>
    <w:rsid w:val="000F38E1"/>
    <w:rsid w:val="000F4116"/>
    <w:rsid w:val="000F443F"/>
    <w:rsid w:val="000F4EED"/>
    <w:rsid w:val="000F565A"/>
    <w:rsid w:val="000F56FC"/>
    <w:rsid w:val="000F628C"/>
    <w:rsid w:val="000F68C1"/>
    <w:rsid w:val="000F69C9"/>
    <w:rsid w:val="000F6FFB"/>
    <w:rsid w:val="001008A9"/>
    <w:rsid w:val="00100C50"/>
    <w:rsid w:val="0010113B"/>
    <w:rsid w:val="001013D7"/>
    <w:rsid w:val="001019C5"/>
    <w:rsid w:val="00101E58"/>
    <w:rsid w:val="0010208F"/>
    <w:rsid w:val="00102487"/>
    <w:rsid w:val="0010297E"/>
    <w:rsid w:val="00103126"/>
    <w:rsid w:val="001033FD"/>
    <w:rsid w:val="0010367F"/>
    <w:rsid w:val="001037B1"/>
    <w:rsid w:val="00103FED"/>
    <w:rsid w:val="0010416D"/>
    <w:rsid w:val="001044B6"/>
    <w:rsid w:val="00104918"/>
    <w:rsid w:val="0010504C"/>
    <w:rsid w:val="00105F86"/>
    <w:rsid w:val="00106572"/>
    <w:rsid w:val="00106C3B"/>
    <w:rsid w:val="001077A9"/>
    <w:rsid w:val="00107DCA"/>
    <w:rsid w:val="00110F36"/>
    <w:rsid w:val="001114EB"/>
    <w:rsid w:val="0011291F"/>
    <w:rsid w:val="00112A9B"/>
    <w:rsid w:val="00112BA4"/>
    <w:rsid w:val="0011328D"/>
    <w:rsid w:val="001141C3"/>
    <w:rsid w:val="001145C1"/>
    <w:rsid w:val="00114F5F"/>
    <w:rsid w:val="0011596E"/>
    <w:rsid w:val="001171D6"/>
    <w:rsid w:val="00120510"/>
    <w:rsid w:val="00121288"/>
    <w:rsid w:val="00121E70"/>
    <w:rsid w:val="001228E3"/>
    <w:rsid w:val="00122B2E"/>
    <w:rsid w:val="00122FA9"/>
    <w:rsid w:val="00123129"/>
    <w:rsid w:val="001238FC"/>
    <w:rsid w:val="00123F7D"/>
    <w:rsid w:val="00124160"/>
    <w:rsid w:val="00124974"/>
    <w:rsid w:val="001253D7"/>
    <w:rsid w:val="0012679F"/>
    <w:rsid w:val="00126E5E"/>
    <w:rsid w:val="001271FC"/>
    <w:rsid w:val="00127F47"/>
    <w:rsid w:val="00130245"/>
    <w:rsid w:val="00130A00"/>
    <w:rsid w:val="00130DE7"/>
    <w:rsid w:val="001319B4"/>
    <w:rsid w:val="00131FDA"/>
    <w:rsid w:val="00132985"/>
    <w:rsid w:val="001333DC"/>
    <w:rsid w:val="00133570"/>
    <w:rsid w:val="00133F13"/>
    <w:rsid w:val="00134D29"/>
    <w:rsid w:val="001366EE"/>
    <w:rsid w:val="00136719"/>
    <w:rsid w:val="0013678F"/>
    <w:rsid w:val="00136B06"/>
    <w:rsid w:val="00140FA4"/>
    <w:rsid w:val="00141013"/>
    <w:rsid w:val="001415B3"/>
    <w:rsid w:val="00141710"/>
    <w:rsid w:val="00141F5A"/>
    <w:rsid w:val="001422A2"/>
    <w:rsid w:val="00142E84"/>
    <w:rsid w:val="001436A5"/>
    <w:rsid w:val="00144CCD"/>
    <w:rsid w:val="00144DDC"/>
    <w:rsid w:val="001453D7"/>
    <w:rsid w:val="00145480"/>
    <w:rsid w:val="00145A79"/>
    <w:rsid w:val="00145E89"/>
    <w:rsid w:val="001461BA"/>
    <w:rsid w:val="001466BD"/>
    <w:rsid w:val="00146AD5"/>
    <w:rsid w:val="00146CE4"/>
    <w:rsid w:val="00147A28"/>
    <w:rsid w:val="00150052"/>
    <w:rsid w:val="00150340"/>
    <w:rsid w:val="0015154B"/>
    <w:rsid w:val="0015176C"/>
    <w:rsid w:val="0015179A"/>
    <w:rsid w:val="001519CD"/>
    <w:rsid w:val="00151EC5"/>
    <w:rsid w:val="001532EE"/>
    <w:rsid w:val="0015337C"/>
    <w:rsid w:val="001538B7"/>
    <w:rsid w:val="001545FC"/>
    <w:rsid w:val="00155081"/>
    <w:rsid w:val="001553FC"/>
    <w:rsid w:val="001557FA"/>
    <w:rsid w:val="00155D88"/>
    <w:rsid w:val="00155F60"/>
    <w:rsid w:val="00156C64"/>
    <w:rsid w:val="0015765C"/>
    <w:rsid w:val="0015770F"/>
    <w:rsid w:val="001579D1"/>
    <w:rsid w:val="0016071B"/>
    <w:rsid w:val="00160B6C"/>
    <w:rsid w:val="00160CB4"/>
    <w:rsid w:val="001617FF"/>
    <w:rsid w:val="001618D0"/>
    <w:rsid w:val="00161A7A"/>
    <w:rsid w:val="00162664"/>
    <w:rsid w:val="00164470"/>
    <w:rsid w:val="0016511A"/>
    <w:rsid w:val="00165295"/>
    <w:rsid w:val="0016566F"/>
    <w:rsid w:val="00165D61"/>
    <w:rsid w:val="00166051"/>
    <w:rsid w:val="00166A6D"/>
    <w:rsid w:val="00166C13"/>
    <w:rsid w:val="00166D44"/>
    <w:rsid w:val="001679C3"/>
    <w:rsid w:val="00170C23"/>
    <w:rsid w:val="00171C8E"/>
    <w:rsid w:val="00173E16"/>
    <w:rsid w:val="00174940"/>
    <w:rsid w:val="00174DCF"/>
    <w:rsid w:val="001762B1"/>
    <w:rsid w:val="00176441"/>
    <w:rsid w:val="001776FE"/>
    <w:rsid w:val="0017786A"/>
    <w:rsid w:val="00180002"/>
    <w:rsid w:val="0018005E"/>
    <w:rsid w:val="001812D5"/>
    <w:rsid w:val="001815BA"/>
    <w:rsid w:val="00181958"/>
    <w:rsid w:val="00182AEE"/>
    <w:rsid w:val="00182DBA"/>
    <w:rsid w:val="00183423"/>
    <w:rsid w:val="001837E3"/>
    <w:rsid w:val="00183D36"/>
    <w:rsid w:val="00183E70"/>
    <w:rsid w:val="00184478"/>
    <w:rsid w:val="00184984"/>
    <w:rsid w:val="001853A8"/>
    <w:rsid w:val="001854B5"/>
    <w:rsid w:val="001855E6"/>
    <w:rsid w:val="00186876"/>
    <w:rsid w:val="00186BBE"/>
    <w:rsid w:val="0018717A"/>
    <w:rsid w:val="00190231"/>
    <w:rsid w:val="00190677"/>
    <w:rsid w:val="001906E8"/>
    <w:rsid w:val="00191020"/>
    <w:rsid w:val="0019170D"/>
    <w:rsid w:val="00191DE2"/>
    <w:rsid w:val="00192771"/>
    <w:rsid w:val="0019286F"/>
    <w:rsid w:val="00192E58"/>
    <w:rsid w:val="00193274"/>
    <w:rsid w:val="00193D90"/>
    <w:rsid w:val="00194CF5"/>
    <w:rsid w:val="00194EDF"/>
    <w:rsid w:val="00195853"/>
    <w:rsid w:val="001962F7"/>
    <w:rsid w:val="00196DCE"/>
    <w:rsid w:val="00197460"/>
    <w:rsid w:val="001974D0"/>
    <w:rsid w:val="00197ABA"/>
    <w:rsid w:val="001A0112"/>
    <w:rsid w:val="001A047F"/>
    <w:rsid w:val="001A05D1"/>
    <w:rsid w:val="001A081A"/>
    <w:rsid w:val="001A0F72"/>
    <w:rsid w:val="001A1999"/>
    <w:rsid w:val="001A26DF"/>
    <w:rsid w:val="001A2EB2"/>
    <w:rsid w:val="001A325A"/>
    <w:rsid w:val="001A36AD"/>
    <w:rsid w:val="001A39C6"/>
    <w:rsid w:val="001A3DE1"/>
    <w:rsid w:val="001A4186"/>
    <w:rsid w:val="001A5B6D"/>
    <w:rsid w:val="001A5C74"/>
    <w:rsid w:val="001A65FA"/>
    <w:rsid w:val="001A711F"/>
    <w:rsid w:val="001A7215"/>
    <w:rsid w:val="001A731C"/>
    <w:rsid w:val="001A7591"/>
    <w:rsid w:val="001A7CB0"/>
    <w:rsid w:val="001B001E"/>
    <w:rsid w:val="001B0B31"/>
    <w:rsid w:val="001B0B33"/>
    <w:rsid w:val="001B10C3"/>
    <w:rsid w:val="001B1142"/>
    <w:rsid w:val="001B1396"/>
    <w:rsid w:val="001B151B"/>
    <w:rsid w:val="001B1973"/>
    <w:rsid w:val="001B1C23"/>
    <w:rsid w:val="001B2FFB"/>
    <w:rsid w:val="001B37A2"/>
    <w:rsid w:val="001B57E0"/>
    <w:rsid w:val="001B5D80"/>
    <w:rsid w:val="001B6E7B"/>
    <w:rsid w:val="001B6EB5"/>
    <w:rsid w:val="001B6EB8"/>
    <w:rsid w:val="001B730D"/>
    <w:rsid w:val="001B74F1"/>
    <w:rsid w:val="001B7B08"/>
    <w:rsid w:val="001B7E2E"/>
    <w:rsid w:val="001C00EF"/>
    <w:rsid w:val="001C1B0C"/>
    <w:rsid w:val="001C238E"/>
    <w:rsid w:val="001C23B6"/>
    <w:rsid w:val="001C2E99"/>
    <w:rsid w:val="001C4895"/>
    <w:rsid w:val="001C4FF3"/>
    <w:rsid w:val="001C57E9"/>
    <w:rsid w:val="001C6027"/>
    <w:rsid w:val="001C60E7"/>
    <w:rsid w:val="001C6392"/>
    <w:rsid w:val="001C660E"/>
    <w:rsid w:val="001C6B0F"/>
    <w:rsid w:val="001C6C44"/>
    <w:rsid w:val="001C71E0"/>
    <w:rsid w:val="001C744D"/>
    <w:rsid w:val="001C7C9D"/>
    <w:rsid w:val="001D04D2"/>
    <w:rsid w:val="001D0531"/>
    <w:rsid w:val="001D0AA1"/>
    <w:rsid w:val="001D1320"/>
    <w:rsid w:val="001D19BF"/>
    <w:rsid w:val="001D1BED"/>
    <w:rsid w:val="001D2226"/>
    <w:rsid w:val="001D22F2"/>
    <w:rsid w:val="001D2472"/>
    <w:rsid w:val="001D3268"/>
    <w:rsid w:val="001D41D6"/>
    <w:rsid w:val="001D4452"/>
    <w:rsid w:val="001D45ED"/>
    <w:rsid w:val="001D4819"/>
    <w:rsid w:val="001D4AA0"/>
    <w:rsid w:val="001D4B87"/>
    <w:rsid w:val="001D4E9B"/>
    <w:rsid w:val="001D504E"/>
    <w:rsid w:val="001D5337"/>
    <w:rsid w:val="001D569E"/>
    <w:rsid w:val="001D665A"/>
    <w:rsid w:val="001D66F9"/>
    <w:rsid w:val="001D6A0E"/>
    <w:rsid w:val="001D76D6"/>
    <w:rsid w:val="001D7B9F"/>
    <w:rsid w:val="001E063E"/>
    <w:rsid w:val="001E0AD5"/>
    <w:rsid w:val="001E0CE4"/>
    <w:rsid w:val="001E129F"/>
    <w:rsid w:val="001E13B6"/>
    <w:rsid w:val="001E19B2"/>
    <w:rsid w:val="001E1A78"/>
    <w:rsid w:val="001E2B6D"/>
    <w:rsid w:val="001E36C8"/>
    <w:rsid w:val="001E3C68"/>
    <w:rsid w:val="001E3E14"/>
    <w:rsid w:val="001E407A"/>
    <w:rsid w:val="001E5154"/>
    <w:rsid w:val="001E5288"/>
    <w:rsid w:val="001E5DA4"/>
    <w:rsid w:val="001E6822"/>
    <w:rsid w:val="001E68FB"/>
    <w:rsid w:val="001E6C3A"/>
    <w:rsid w:val="001E6EC6"/>
    <w:rsid w:val="001E70DC"/>
    <w:rsid w:val="001E7C91"/>
    <w:rsid w:val="001F0226"/>
    <w:rsid w:val="001F0853"/>
    <w:rsid w:val="001F1E66"/>
    <w:rsid w:val="001F20D0"/>
    <w:rsid w:val="001F2391"/>
    <w:rsid w:val="001F243A"/>
    <w:rsid w:val="001F29A3"/>
    <w:rsid w:val="001F2E86"/>
    <w:rsid w:val="001F2F5C"/>
    <w:rsid w:val="001F3491"/>
    <w:rsid w:val="001F366A"/>
    <w:rsid w:val="001F4890"/>
    <w:rsid w:val="001F5051"/>
    <w:rsid w:val="001F5681"/>
    <w:rsid w:val="001F6287"/>
    <w:rsid w:val="001F673A"/>
    <w:rsid w:val="001F7BAD"/>
    <w:rsid w:val="00200245"/>
    <w:rsid w:val="00200F80"/>
    <w:rsid w:val="002012BD"/>
    <w:rsid w:val="00201EF4"/>
    <w:rsid w:val="002027B6"/>
    <w:rsid w:val="0020346C"/>
    <w:rsid w:val="0020460B"/>
    <w:rsid w:val="0020480D"/>
    <w:rsid w:val="00204D27"/>
    <w:rsid w:val="00204F9D"/>
    <w:rsid w:val="00205065"/>
    <w:rsid w:val="00205638"/>
    <w:rsid w:val="002059DC"/>
    <w:rsid w:val="00205AFE"/>
    <w:rsid w:val="0020623B"/>
    <w:rsid w:val="00206507"/>
    <w:rsid w:val="0020679B"/>
    <w:rsid w:val="00207718"/>
    <w:rsid w:val="00207E4D"/>
    <w:rsid w:val="002110EE"/>
    <w:rsid w:val="00211687"/>
    <w:rsid w:val="00211CB8"/>
    <w:rsid w:val="00212359"/>
    <w:rsid w:val="00212483"/>
    <w:rsid w:val="00212518"/>
    <w:rsid w:val="00212732"/>
    <w:rsid w:val="00212816"/>
    <w:rsid w:val="002137CA"/>
    <w:rsid w:val="00214334"/>
    <w:rsid w:val="0021455C"/>
    <w:rsid w:val="00215528"/>
    <w:rsid w:val="00215707"/>
    <w:rsid w:val="002158FB"/>
    <w:rsid w:val="00215D5D"/>
    <w:rsid w:val="0021611A"/>
    <w:rsid w:val="0021695A"/>
    <w:rsid w:val="00216B3C"/>
    <w:rsid w:val="00217A1E"/>
    <w:rsid w:val="00217FFB"/>
    <w:rsid w:val="00220B87"/>
    <w:rsid w:val="00220ECE"/>
    <w:rsid w:val="00221197"/>
    <w:rsid w:val="00221841"/>
    <w:rsid w:val="00221B63"/>
    <w:rsid w:val="0022211A"/>
    <w:rsid w:val="0022285F"/>
    <w:rsid w:val="00222BB2"/>
    <w:rsid w:val="00222E50"/>
    <w:rsid w:val="00223EEC"/>
    <w:rsid w:val="0022431C"/>
    <w:rsid w:val="002249AF"/>
    <w:rsid w:val="00224BA5"/>
    <w:rsid w:val="0022519B"/>
    <w:rsid w:val="002256C0"/>
    <w:rsid w:val="00225E7F"/>
    <w:rsid w:val="00226226"/>
    <w:rsid w:val="00227963"/>
    <w:rsid w:val="00227C25"/>
    <w:rsid w:val="00230117"/>
    <w:rsid w:val="002302A1"/>
    <w:rsid w:val="00230AD1"/>
    <w:rsid w:val="00231976"/>
    <w:rsid w:val="002319E8"/>
    <w:rsid w:val="00232288"/>
    <w:rsid w:val="0023259E"/>
    <w:rsid w:val="00232CFE"/>
    <w:rsid w:val="00233069"/>
    <w:rsid w:val="002330CA"/>
    <w:rsid w:val="00233639"/>
    <w:rsid w:val="00233665"/>
    <w:rsid w:val="0023370F"/>
    <w:rsid w:val="00233C97"/>
    <w:rsid w:val="00234BAD"/>
    <w:rsid w:val="00234F1A"/>
    <w:rsid w:val="00235B66"/>
    <w:rsid w:val="00236716"/>
    <w:rsid w:val="00237096"/>
    <w:rsid w:val="00237A85"/>
    <w:rsid w:val="002400B5"/>
    <w:rsid w:val="00240113"/>
    <w:rsid w:val="002407DC"/>
    <w:rsid w:val="00240EBF"/>
    <w:rsid w:val="002410FD"/>
    <w:rsid w:val="002412A8"/>
    <w:rsid w:val="002412CA"/>
    <w:rsid w:val="0024159C"/>
    <w:rsid w:val="00241F7B"/>
    <w:rsid w:val="002422A1"/>
    <w:rsid w:val="0024254F"/>
    <w:rsid w:val="002428AF"/>
    <w:rsid w:val="00242B8C"/>
    <w:rsid w:val="002434F1"/>
    <w:rsid w:val="0024377A"/>
    <w:rsid w:val="00243AAD"/>
    <w:rsid w:val="00243E1C"/>
    <w:rsid w:val="00245064"/>
    <w:rsid w:val="00245ABC"/>
    <w:rsid w:val="00245E1A"/>
    <w:rsid w:val="00246649"/>
    <w:rsid w:val="00247AF7"/>
    <w:rsid w:val="00250A37"/>
    <w:rsid w:val="00250D1F"/>
    <w:rsid w:val="0025155A"/>
    <w:rsid w:val="00251E95"/>
    <w:rsid w:val="00251EB0"/>
    <w:rsid w:val="002520C5"/>
    <w:rsid w:val="00254023"/>
    <w:rsid w:val="0025447A"/>
    <w:rsid w:val="00254745"/>
    <w:rsid w:val="00254C6B"/>
    <w:rsid w:val="00254D8A"/>
    <w:rsid w:val="00255059"/>
    <w:rsid w:val="00255C95"/>
    <w:rsid w:val="002569B6"/>
    <w:rsid w:val="00257229"/>
    <w:rsid w:val="00257602"/>
    <w:rsid w:val="00260D09"/>
    <w:rsid w:val="00261225"/>
    <w:rsid w:val="002618CD"/>
    <w:rsid w:val="002619AD"/>
    <w:rsid w:val="00261B63"/>
    <w:rsid w:val="00261F78"/>
    <w:rsid w:val="00262A1C"/>
    <w:rsid w:val="002637F5"/>
    <w:rsid w:val="00263818"/>
    <w:rsid w:val="00264424"/>
    <w:rsid w:val="002649F1"/>
    <w:rsid w:val="00264F3F"/>
    <w:rsid w:val="00265167"/>
    <w:rsid w:val="002657EA"/>
    <w:rsid w:val="00265B4D"/>
    <w:rsid w:val="002662ED"/>
    <w:rsid w:val="00266929"/>
    <w:rsid w:val="00267984"/>
    <w:rsid w:val="00267B95"/>
    <w:rsid w:val="00267C03"/>
    <w:rsid w:val="00267F95"/>
    <w:rsid w:val="002702C2"/>
    <w:rsid w:val="00270A2B"/>
    <w:rsid w:val="00270FB2"/>
    <w:rsid w:val="0027170E"/>
    <w:rsid w:val="00271811"/>
    <w:rsid w:val="002724A4"/>
    <w:rsid w:val="002741EF"/>
    <w:rsid w:val="00274A96"/>
    <w:rsid w:val="00274CC2"/>
    <w:rsid w:val="00274F68"/>
    <w:rsid w:val="002754C6"/>
    <w:rsid w:val="0027565B"/>
    <w:rsid w:val="002761EE"/>
    <w:rsid w:val="002763D5"/>
    <w:rsid w:val="00277155"/>
    <w:rsid w:val="00277378"/>
    <w:rsid w:val="0028057E"/>
    <w:rsid w:val="0028070B"/>
    <w:rsid w:val="00280830"/>
    <w:rsid w:val="002809E0"/>
    <w:rsid w:val="00281117"/>
    <w:rsid w:val="00281764"/>
    <w:rsid w:val="002821E6"/>
    <w:rsid w:val="00282260"/>
    <w:rsid w:val="00282FA4"/>
    <w:rsid w:val="0028384E"/>
    <w:rsid w:val="0028413A"/>
    <w:rsid w:val="002846FF"/>
    <w:rsid w:val="00284776"/>
    <w:rsid w:val="00284A89"/>
    <w:rsid w:val="00285120"/>
    <w:rsid w:val="00285A63"/>
    <w:rsid w:val="00286236"/>
    <w:rsid w:val="00286374"/>
    <w:rsid w:val="00287DD3"/>
    <w:rsid w:val="00287EDB"/>
    <w:rsid w:val="00287F5F"/>
    <w:rsid w:val="00290A42"/>
    <w:rsid w:val="00291613"/>
    <w:rsid w:val="00291B46"/>
    <w:rsid w:val="00291DDB"/>
    <w:rsid w:val="0029247C"/>
    <w:rsid w:val="00293AA9"/>
    <w:rsid w:val="00293C5B"/>
    <w:rsid w:val="00294D97"/>
    <w:rsid w:val="00294EEF"/>
    <w:rsid w:val="002950AD"/>
    <w:rsid w:val="002954C2"/>
    <w:rsid w:val="00295B89"/>
    <w:rsid w:val="002978E8"/>
    <w:rsid w:val="00297D90"/>
    <w:rsid w:val="002A03B9"/>
    <w:rsid w:val="002A0AC8"/>
    <w:rsid w:val="002A118D"/>
    <w:rsid w:val="002A1512"/>
    <w:rsid w:val="002A2C04"/>
    <w:rsid w:val="002A37FF"/>
    <w:rsid w:val="002A3CB2"/>
    <w:rsid w:val="002A46DE"/>
    <w:rsid w:val="002A4BC8"/>
    <w:rsid w:val="002A56A8"/>
    <w:rsid w:val="002A5922"/>
    <w:rsid w:val="002A690F"/>
    <w:rsid w:val="002A6DED"/>
    <w:rsid w:val="002A735F"/>
    <w:rsid w:val="002A754A"/>
    <w:rsid w:val="002A7871"/>
    <w:rsid w:val="002B01B4"/>
    <w:rsid w:val="002B06B7"/>
    <w:rsid w:val="002B0C5B"/>
    <w:rsid w:val="002B172F"/>
    <w:rsid w:val="002B1B64"/>
    <w:rsid w:val="002B27C5"/>
    <w:rsid w:val="002B2DEF"/>
    <w:rsid w:val="002B3B9C"/>
    <w:rsid w:val="002B3F1F"/>
    <w:rsid w:val="002B4BD3"/>
    <w:rsid w:val="002B4FC0"/>
    <w:rsid w:val="002B53E0"/>
    <w:rsid w:val="002B58F0"/>
    <w:rsid w:val="002B635D"/>
    <w:rsid w:val="002B68E6"/>
    <w:rsid w:val="002B69B7"/>
    <w:rsid w:val="002B76D2"/>
    <w:rsid w:val="002C0AB8"/>
    <w:rsid w:val="002C0E31"/>
    <w:rsid w:val="002C1118"/>
    <w:rsid w:val="002C116B"/>
    <w:rsid w:val="002C14CD"/>
    <w:rsid w:val="002C16E8"/>
    <w:rsid w:val="002C2896"/>
    <w:rsid w:val="002C2BFA"/>
    <w:rsid w:val="002C2EC0"/>
    <w:rsid w:val="002C4767"/>
    <w:rsid w:val="002C5176"/>
    <w:rsid w:val="002C5F10"/>
    <w:rsid w:val="002C60AB"/>
    <w:rsid w:val="002C736E"/>
    <w:rsid w:val="002C7862"/>
    <w:rsid w:val="002C79C0"/>
    <w:rsid w:val="002C7B82"/>
    <w:rsid w:val="002C7BA8"/>
    <w:rsid w:val="002D08E1"/>
    <w:rsid w:val="002D1424"/>
    <w:rsid w:val="002D19B1"/>
    <w:rsid w:val="002D1EAF"/>
    <w:rsid w:val="002D1FE1"/>
    <w:rsid w:val="002D20BF"/>
    <w:rsid w:val="002D2CF2"/>
    <w:rsid w:val="002D35C2"/>
    <w:rsid w:val="002D3749"/>
    <w:rsid w:val="002D4C3A"/>
    <w:rsid w:val="002D6529"/>
    <w:rsid w:val="002D7232"/>
    <w:rsid w:val="002D7249"/>
    <w:rsid w:val="002E087F"/>
    <w:rsid w:val="002E173A"/>
    <w:rsid w:val="002E333F"/>
    <w:rsid w:val="002E46EF"/>
    <w:rsid w:val="002E513E"/>
    <w:rsid w:val="002E5280"/>
    <w:rsid w:val="002E6B75"/>
    <w:rsid w:val="002E6C7C"/>
    <w:rsid w:val="002E72F7"/>
    <w:rsid w:val="002E7643"/>
    <w:rsid w:val="002E7B09"/>
    <w:rsid w:val="002E7EC8"/>
    <w:rsid w:val="002F0977"/>
    <w:rsid w:val="002F19BB"/>
    <w:rsid w:val="002F1ABD"/>
    <w:rsid w:val="002F1DD4"/>
    <w:rsid w:val="002F2409"/>
    <w:rsid w:val="002F2694"/>
    <w:rsid w:val="002F2FEC"/>
    <w:rsid w:val="002F37E1"/>
    <w:rsid w:val="002F4453"/>
    <w:rsid w:val="002F4D99"/>
    <w:rsid w:val="002F51D5"/>
    <w:rsid w:val="002F5469"/>
    <w:rsid w:val="002F5BEC"/>
    <w:rsid w:val="002F5F39"/>
    <w:rsid w:val="002F61F9"/>
    <w:rsid w:val="002F63BF"/>
    <w:rsid w:val="002F7378"/>
    <w:rsid w:val="002F7E31"/>
    <w:rsid w:val="00300504"/>
    <w:rsid w:val="0030067C"/>
    <w:rsid w:val="00301636"/>
    <w:rsid w:val="00301746"/>
    <w:rsid w:val="003019DF"/>
    <w:rsid w:val="003022B5"/>
    <w:rsid w:val="003028E3"/>
    <w:rsid w:val="00302AC0"/>
    <w:rsid w:val="00303380"/>
    <w:rsid w:val="00304D50"/>
    <w:rsid w:val="00304FBD"/>
    <w:rsid w:val="00306804"/>
    <w:rsid w:val="00306ED1"/>
    <w:rsid w:val="00307137"/>
    <w:rsid w:val="00307257"/>
    <w:rsid w:val="003076D5"/>
    <w:rsid w:val="003100C7"/>
    <w:rsid w:val="00310D42"/>
    <w:rsid w:val="00311CE1"/>
    <w:rsid w:val="0031209C"/>
    <w:rsid w:val="00312769"/>
    <w:rsid w:val="00312E3E"/>
    <w:rsid w:val="003141BD"/>
    <w:rsid w:val="00314414"/>
    <w:rsid w:val="0031504E"/>
    <w:rsid w:val="00315449"/>
    <w:rsid w:val="00315489"/>
    <w:rsid w:val="0031641C"/>
    <w:rsid w:val="00316C0F"/>
    <w:rsid w:val="00316D26"/>
    <w:rsid w:val="00316E1D"/>
    <w:rsid w:val="00316E6C"/>
    <w:rsid w:val="00317AAE"/>
    <w:rsid w:val="00317ABF"/>
    <w:rsid w:val="00317E65"/>
    <w:rsid w:val="00317F9C"/>
    <w:rsid w:val="003208C0"/>
    <w:rsid w:val="003208CD"/>
    <w:rsid w:val="00320929"/>
    <w:rsid w:val="0032154C"/>
    <w:rsid w:val="00321609"/>
    <w:rsid w:val="0032193D"/>
    <w:rsid w:val="00321969"/>
    <w:rsid w:val="00322772"/>
    <w:rsid w:val="00323615"/>
    <w:rsid w:val="0032390A"/>
    <w:rsid w:val="00323D9A"/>
    <w:rsid w:val="00323F05"/>
    <w:rsid w:val="0032601F"/>
    <w:rsid w:val="0032697C"/>
    <w:rsid w:val="00327B22"/>
    <w:rsid w:val="00330CA1"/>
    <w:rsid w:val="00332B90"/>
    <w:rsid w:val="003331DA"/>
    <w:rsid w:val="00333999"/>
    <w:rsid w:val="003348ED"/>
    <w:rsid w:val="00335CBF"/>
    <w:rsid w:val="003360FC"/>
    <w:rsid w:val="003367C6"/>
    <w:rsid w:val="003369E4"/>
    <w:rsid w:val="003370A8"/>
    <w:rsid w:val="00337278"/>
    <w:rsid w:val="00337CF4"/>
    <w:rsid w:val="00337F3A"/>
    <w:rsid w:val="003402EE"/>
    <w:rsid w:val="00341159"/>
    <w:rsid w:val="00341ADA"/>
    <w:rsid w:val="0034218A"/>
    <w:rsid w:val="003421D9"/>
    <w:rsid w:val="00343649"/>
    <w:rsid w:val="00343B0E"/>
    <w:rsid w:val="00343EB3"/>
    <w:rsid w:val="003442D8"/>
    <w:rsid w:val="00344AC0"/>
    <w:rsid w:val="003454EB"/>
    <w:rsid w:val="0034594D"/>
    <w:rsid w:val="00345CCC"/>
    <w:rsid w:val="00346099"/>
    <w:rsid w:val="0034674E"/>
    <w:rsid w:val="00346C86"/>
    <w:rsid w:val="003479F1"/>
    <w:rsid w:val="003505BA"/>
    <w:rsid w:val="00350639"/>
    <w:rsid w:val="00350D6A"/>
    <w:rsid w:val="00351027"/>
    <w:rsid w:val="00351083"/>
    <w:rsid w:val="00351CEE"/>
    <w:rsid w:val="003521E1"/>
    <w:rsid w:val="00352652"/>
    <w:rsid w:val="00352B4F"/>
    <w:rsid w:val="00353747"/>
    <w:rsid w:val="00353A96"/>
    <w:rsid w:val="0035411C"/>
    <w:rsid w:val="003546D3"/>
    <w:rsid w:val="00354D74"/>
    <w:rsid w:val="00354EEA"/>
    <w:rsid w:val="0035544B"/>
    <w:rsid w:val="00355596"/>
    <w:rsid w:val="00355EEB"/>
    <w:rsid w:val="0035615F"/>
    <w:rsid w:val="00356952"/>
    <w:rsid w:val="0035724F"/>
    <w:rsid w:val="00357AF0"/>
    <w:rsid w:val="00360CA3"/>
    <w:rsid w:val="00360FF2"/>
    <w:rsid w:val="00361464"/>
    <w:rsid w:val="00361989"/>
    <w:rsid w:val="00361E4C"/>
    <w:rsid w:val="0036211E"/>
    <w:rsid w:val="00362BC4"/>
    <w:rsid w:val="0036375F"/>
    <w:rsid w:val="00363D31"/>
    <w:rsid w:val="00364034"/>
    <w:rsid w:val="00365F37"/>
    <w:rsid w:val="0036620A"/>
    <w:rsid w:val="00366697"/>
    <w:rsid w:val="00366E11"/>
    <w:rsid w:val="00366EDC"/>
    <w:rsid w:val="00367436"/>
    <w:rsid w:val="003677AC"/>
    <w:rsid w:val="00367AAC"/>
    <w:rsid w:val="00370982"/>
    <w:rsid w:val="003717ED"/>
    <w:rsid w:val="003719F4"/>
    <w:rsid w:val="00371DA3"/>
    <w:rsid w:val="0037280D"/>
    <w:rsid w:val="00372B18"/>
    <w:rsid w:val="00372CFC"/>
    <w:rsid w:val="00373AAC"/>
    <w:rsid w:val="00373BC4"/>
    <w:rsid w:val="003746E4"/>
    <w:rsid w:val="00374AC2"/>
    <w:rsid w:val="00374C19"/>
    <w:rsid w:val="00374CC8"/>
    <w:rsid w:val="00374D9A"/>
    <w:rsid w:val="00374EF8"/>
    <w:rsid w:val="0037540B"/>
    <w:rsid w:val="00375D71"/>
    <w:rsid w:val="00375DE1"/>
    <w:rsid w:val="00375E23"/>
    <w:rsid w:val="0037626C"/>
    <w:rsid w:val="00377175"/>
    <w:rsid w:val="00377664"/>
    <w:rsid w:val="0037781D"/>
    <w:rsid w:val="00377974"/>
    <w:rsid w:val="00377B14"/>
    <w:rsid w:val="003800B1"/>
    <w:rsid w:val="00380B61"/>
    <w:rsid w:val="00380E15"/>
    <w:rsid w:val="00380F9A"/>
    <w:rsid w:val="003817CF"/>
    <w:rsid w:val="00381A11"/>
    <w:rsid w:val="00381C05"/>
    <w:rsid w:val="00381F71"/>
    <w:rsid w:val="00382E46"/>
    <w:rsid w:val="00383F5D"/>
    <w:rsid w:val="00384FEF"/>
    <w:rsid w:val="00385802"/>
    <w:rsid w:val="003859B9"/>
    <w:rsid w:val="00385D38"/>
    <w:rsid w:val="0038689F"/>
    <w:rsid w:val="00386E16"/>
    <w:rsid w:val="00386F24"/>
    <w:rsid w:val="003875DA"/>
    <w:rsid w:val="00390318"/>
    <w:rsid w:val="00390493"/>
    <w:rsid w:val="003921AB"/>
    <w:rsid w:val="0039229B"/>
    <w:rsid w:val="0039244A"/>
    <w:rsid w:val="00392656"/>
    <w:rsid w:val="003938AA"/>
    <w:rsid w:val="00393A19"/>
    <w:rsid w:val="00393EEE"/>
    <w:rsid w:val="0039407E"/>
    <w:rsid w:val="003944E8"/>
    <w:rsid w:val="003946A6"/>
    <w:rsid w:val="0039486A"/>
    <w:rsid w:val="003958EF"/>
    <w:rsid w:val="0039599C"/>
    <w:rsid w:val="00395A11"/>
    <w:rsid w:val="00395C42"/>
    <w:rsid w:val="00396A2A"/>
    <w:rsid w:val="00397900"/>
    <w:rsid w:val="00397C7B"/>
    <w:rsid w:val="00397F8F"/>
    <w:rsid w:val="00397F9B"/>
    <w:rsid w:val="003A048D"/>
    <w:rsid w:val="003A0E1C"/>
    <w:rsid w:val="003A1EA6"/>
    <w:rsid w:val="003A2674"/>
    <w:rsid w:val="003A2966"/>
    <w:rsid w:val="003A2D05"/>
    <w:rsid w:val="003A2D6C"/>
    <w:rsid w:val="003A4F73"/>
    <w:rsid w:val="003A50E0"/>
    <w:rsid w:val="003A527C"/>
    <w:rsid w:val="003A5731"/>
    <w:rsid w:val="003A697F"/>
    <w:rsid w:val="003A6D56"/>
    <w:rsid w:val="003A78DD"/>
    <w:rsid w:val="003A7BF8"/>
    <w:rsid w:val="003A7E1C"/>
    <w:rsid w:val="003B05D7"/>
    <w:rsid w:val="003B0AD3"/>
    <w:rsid w:val="003B0B76"/>
    <w:rsid w:val="003B0D03"/>
    <w:rsid w:val="003B1453"/>
    <w:rsid w:val="003B16A8"/>
    <w:rsid w:val="003B1D0A"/>
    <w:rsid w:val="003B1DD0"/>
    <w:rsid w:val="003B2890"/>
    <w:rsid w:val="003B30A1"/>
    <w:rsid w:val="003B320A"/>
    <w:rsid w:val="003B3731"/>
    <w:rsid w:val="003B3E7F"/>
    <w:rsid w:val="003B441B"/>
    <w:rsid w:val="003B574A"/>
    <w:rsid w:val="003B66C2"/>
    <w:rsid w:val="003B6F48"/>
    <w:rsid w:val="003B7447"/>
    <w:rsid w:val="003C0713"/>
    <w:rsid w:val="003C133F"/>
    <w:rsid w:val="003C183C"/>
    <w:rsid w:val="003C20F5"/>
    <w:rsid w:val="003C22C5"/>
    <w:rsid w:val="003C22EF"/>
    <w:rsid w:val="003C2311"/>
    <w:rsid w:val="003C24BC"/>
    <w:rsid w:val="003C25AF"/>
    <w:rsid w:val="003C296A"/>
    <w:rsid w:val="003C2AA9"/>
    <w:rsid w:val="003C2AF8"/>
    <w:rsid w:val="003C3220"/>
    <w:rsid w:val="003C44D5"/>
    <w:rsid w:val="003C4ADD"/>
    <w:rsid w:val="003C4F48"/>
    <w:rsid w:val="003C55FA"/>
    <w:rsid w:val="003C5922"/>
    <w:rsid w:val="003C5C94"/>
    <w:rsid w:val="003C6F7A"/>
    <w:rsid w:val="003C7A4B"/>
    <w:rsid w:val="003D107B"/>
    <w:rsid w:val="003D1191"/>
    <w:rsid w:val="003D1751"/>
    <w:rsid w:val="003D2C9B"/>
    <w:rsid w:val="003D3B7C"/>
    <w:rsid w:val="003D405D"/>
    <w:rsid w:val="003D462F"/>
    <w:rsid w:val="003D4914"/>
    <w:rsid w:val="003D4BB0"/>
    <w:rsid w:val="003D4CDF"/>
    <w:rsid w:val="003D4D64"/>
    <w:rsid w:val="003D4FD0"/>
    <w:rsid w:val="003D551E"/>
    <w:rsid w:val="003D6077"/>
    <w:rsid w:val="003D6853"/>
    <w:rsid w:val="003D748A"/>
    <w:rsid w:val="003D75DE"/>
    <w:rsid w:val="003E0864"/>
    <w:rsid w:val="003E09DB"/>
    <w:rsid w:val="003E0C8D"/>
    <w:rsid w:val="003E0F4E"/>
    <w:rsid w:val="003E1191"/>
    <w:rsid w:val="003E132F"/>
    <w:rsid w:val="003E1B97"/>
    <w:rsid w:val="003E1BBF"/>
    <w:rsid w:val="003E2016"/>
    <w:rsid w:val="003E21B4"/>
    <w:rsid w:val="003E2359"/>
    <w:rsid w:val="003E2448"/>
    <w:rsid w:val="003E2C19"/>
    <w:rsid w:val="003E32E9"/>
    <w:rsid w:val="003E3B9B"/>
    <w:rsid w:val="003E5DA8"/>
    <w:rsid w:val="003E65C2"/>
    <w:rsid w:val="003E6DCC"/>
    <w:rsid w:val="003E70F6"/>
    <w:rsid w:val="003E71AF"/>
    <w:rsid w:val="003E7491"/>
    <w:rsid w:val="003E7D6F"/>
    <w:rsid w:val="003E7E50"/>
    <w:rsid w:val="003E7F10"/>
    <w:rsid w:val="003E7F19"/>
    <w:rsid w:val="003F05DD"/>
    <w:rsid w:val="003F1155"/>
    <w:rsid w:val="003F1C3D"/>
    <w:rsid w:val="003F204E"/>
    <w:rsid w:val="003F2085"/>
    <w:rsid w:val="003F23BD"/>
    <w:rsid w:val="003F2A59"/>
    <w:rsid w:val="003F2E49"/>
    <w:rsid w:val="003F30BE"/>
    <w:rsid w:val="003F3D97"/>
    <w:rsid w:val="003F415A"/>
    <w:rsid w:val="003F4C9D"/>
    <w:rsid w:val="003F4DA3"/>
    <w:rsid w:val="003F4E21"/>
    <w:rsid w:val="003F571E"/>
    <w:rsid w:val="003F5DB9"/>
    <w:rsid w:val="003F60A6"/>
    <w:rsid w:val="003F60E0"/>
    <w:rsid w:val="003F633C"/>
    <w:rsid w:val="003F6EFC"/>
    <w:rsid w:val="003F7562"/>
    <w:rsid w:val="003F7914"/>
    <w:rsid w:val="003F7FCF"/>
    <w:rsid w:val="004003C4"/>
    <w:rsid w:val="00400736"/>
    <w:rsid w:val="004009C6"/>
    <w:rsid w:val="00400ABA"/>
    <w:rsid w:val="00400C9F"/>
    <w:rsid w:val="0040129A"/>
    <w:rsid w:val="00402070"/>
    <w:rsid w:val="00402C09"/>
    <w:rsid w:val="00402CCE"/>
    <w:rsid w:val="00402D4B"/>
    <w:rsid w:val="00402D61"/>
    <w:rsid w:val="00402FA1"/>
    <w:rsid w:val="00403206"/>
    <w:rsid w:val="00403DF3"/>
    <w:rsid w:val="00404459"/>
    <w:rsid w:val="004045F0"/>
    <w:rsid w:val="00404B0B"/>
    <w:rsid w:val="0040554C"/>
    <w:rsid w:val="00405699"/>
    <w:rsid w:val="0040575B"/>
    <w:rsid w:val="00405FF5"/>
    <w:rsid w:val="00407465"/>
    <w:rsid w:val="00410078"/>
    <w:rsid w:val="0041039E"/>
    <w:rsid w:val="00411037"/>
    <w:rsid w:val="00411819"/>
    <w:rsid w:val="0041348E"/>
    <w:rsid w:val="00413933"/>
    <w:rsid w:val="004139A0"/>
    <w:rsid w:val="004147E6"/>
    <w:rsid w:val="00414E49"/>
    <w:rsid w:val="00415695"/>
    <w:rsid w:val="00415727"/>
    <w:rsid w:val="004157A8"/>
    <w:rsid w:val="004157D0"/>
    <w:rsid w:val="00417387"/>
    <w:rsid w:val="0042098D"/>
    <w:rsid w:val="0042132A"/>
    <w:rsid w:val="00421C9C"/>
    <w:rsid w:val="00421D47"/>
    <w:rsid w:val="0042245C"/>
    <w:rsid w:val="00423B3F"/>
    <w:rsid w:val="004242A5"/>
    <w:rsid w:val="00424453"/>
    <w:rsid w:val="00424F32"/>
    <w:rsid w:val="004256C8"/>
    <w:rsid w:val="00425839"/>
    <w:rsid w:val="004258CC"/>
    <w:rsid w:val="004259FE"/>
    <w:rsid w:val="00427528"/>
    <w:rsid w:val="00427896"/>
    <w:rsid w:val="00427E97"/>
    <w:rsid w:val="00427EAA"/>
    <w:rsid w:val="004300E4"/>
    <w:rsid w:val="00430821"/>
    <w:rsid w:val="004312C4"/>
    <w:rsid w:val="004328D1"/>
    <w:rsid w:val="00433356"/>
    <w:rsid w:val="00433919"/>
    <w:rsid w:val="00434555"/>
    <w:rsid w:val="00434BC0"/>
    <w:rsid w:val="00434F17"/>
    <w:rsid w:val="00435452"/>
    <w:rsid w:val="004354E6"/>
    <w:rsid w:val="00435FE0"/>
    <w:rsid w:val="00437972"/>
    <w:rsid w:val="004379D9"/>
    <w:rsid w:val="00441565"/>
    <w:rsid w:val="00441999"/>
    <w:rsid w:val="00441C85"/>
    <w:rsid w:val="0044241A"/>
    <w:rsid w:val="00442B1F"/>
    <w:rsid w:val="00442B85"/>
    <w:rsid w:val="00442DAD"/>
    <w:rsid w:val="004430B0"/>
    <w:rsid w:val="00443440"/>
    <w:rsid w:val="00443BB1"/>
    <w:rsid w:val="00443C18"/>
    <w:rsid w:val="00443CF8"/>
    <w:rsid w:val="00444357"/>
    <w:rsid w:val="00444388"/>
    <w:rsid w:val="004448B9"/>
    <w:rsid w:val="00445287"/>
    <w:rsid w:val="00445B7E"/>
    <w:rsid w:val="004463FD"/>
    <w:rsid w:val="00447AE2"/>
    <w:rsid w:val="00447B16"/>
    <w:rsid w:val="0045027F"/>
    <w:rsid w:val="00450510"/>
    <w:rsid w:val="00450798"/>
    <w:rsid w:val="0045091F"/>
    <w:rsid w:val="00450B08"/>
    <w:rsid w:val="00450EA9"/>
    <w:rsid w:val="00450ECD"/>
    <w:rsid w:val="00450F9E"/>
    <w:rsid w:val="004518EE"/>
    <w:rsid w:val="00451C34"/>
    <w:rsid w:val="00451CA7"/>
    <w:rsid w:val="00451D93"/>
    <w:rsid w:val="00451ED6"/>
    <w:rsid w:val="00451FBD"/>
    <w:rsid w:val="004537AD"/>
    <w:rsid w:val="00454425"/>
    <w:rsid w:val="00455582"/>
    <w:rsid w:val="0045577C"/>
    <w:rsid w:val="00455A69"/>
    <w:rsid w:val="00455DEE"/>
    <w:rsid w:val="00456D29"/>
    <w:rsid w:val="00460B51"/>
    <w:rsid w:val="004610C2"/>
    <w:rsid w:val="00461712"/>
    <w:rsid w:val="0046229C"/>
    <w:rsid w:val="004625C6"/>
    <w:rsid w:val="00462675"/>
    <w:rsid w:val="00462C93"/>
    <w:rsid w:val="004633DB"/>
    <w:rsid w:val="00463B76"/>
    <w:rsid w:val="00463E7A"/>
    <w:rsid w:val="0046590A"/>
    <w:rsid w:val="00465AAB"/>
    <w:rsid w:val="00467054"/>
    <w:rsid w:val="004675C3"/>
    <w:rsid w:val="004678B4"/>
    <w:rsid w:val="00467C66"/>
    <w:rsid w:val="00467D7C"/>
    <w:rsid w:val="004704FC"/>
    <w:rsid w:val="00470E4A"/>
    <w:rsid w:val="00471468"/>
    <w:rsid w:val="004716F8"/>
    <w:rsid w:val="004719E3"/>
    <w:rsid w:val="004720A3"/>
    <w:rsid w:val="0047257F"/>
    <w:rsid w:val="004725A1"/>
    <w:rsid w:val="00472ADB"/>
    <w:rsid w:val="00473661"/>
    <w:rsid w:val="00473AD4"/>
    <w:rsid w:val="00473DA0"/>
    <w:rsid w:val="004748F7"/>
    <w:rsid w:val="00474C8F"/>
    <w:rsid w:val="004753F1"/>
    <w:rsid w:val="00476450"/>
    <w:rsid w:val="0047649E"/>
    <w:rsid w:val="00476893"/>
    <w:rsid w:val="00476A0A"/>
    <w:rsid w:val="00476A5B"/>
    <w:rsid w:val="00476EAD"/>
    <w:rsid w:val="004770D8"/>
    <w:rsid w:val="00477D00"/>
    <w:rsid w:val="00477DD4"/>
    <w:rsid w:val="00480272"/>
    <w:rsid w:val="00480308"/>
    <w:rsid w:val="004809DF"/>
    <w:rsid w:val="00480EA9"/>
    <w:rsid w:val="0048102E"/>
    <w:rsid w:val="00481053"/>
    <w:rsid w:val="0048117F"/>
    <w:rsid w:val="004812EF"/>
    <w:rsid w:val="00481682"/>
    <w:rsid w:val="004818A4"/>
    <w:rsid w:val="00481DCC"/>
    <w:rsid w:val="00482AC9"/>
    <w:rsid w:val="00482AED"/>
    <w:rsid w:val="00482E65"/>
    <w:rsid w:val="00483515"/>
    <w:rsid w:val="00483947"/>
    <w:rsid w:val="00483BE6"/>
    <w:rsid w:val="0048422E"/>
    <w:rsid w:val="00484C79"/>
    <w:rsid w:val="00486280"/>
    <w:rsid w:val="00486B0E"/>
    <w:rsid w:val="00486CD5"/>
    <w:rsid w:val="00487006"/>
    <w:rsid w:val="00487762"/>
    <w:rsid w:val="00490759"/>
    <w:rsid w:val="00490D84"/>
    <w:rsid w:val="0049111A"/>
    <w:rsid w:val="00491267"/>
    <w:rsid w:val="00491459"/>
    <w:rsid w:val="00491B3A"/>
    <w:rsid w:val="00491CF9"/>
    <w:rsid w:val="004938BC"/>
    <w:rsid w:val="00493DAF"/>
    <w:rsid w:val="00493EF1"/>
    <w:rsid w:val="00494478"/>
    <w:rsid w:val="00495452"/>
    <w:rsid w:val="00495581"/>
    <w:rsid w:val="00495BD2"/>
    <w:rsid w:val="0049610B"/>
    <w:rsid w:val="00496612"/>
    <w:rsid w:val="0049703B"/>
    <w:rsid w:val="004A0591"/>
    <w:rsid w:val="004A0A2F"/>
    <w:rsid w:val="004A0E1C"/>
    <w:rsid w:val="004A0F9B"/>
    <w:rsid w:val="004A15AB"/>
    <w:rsid w:val="004A415A"/>
    <w:rsid w:val="004A46A6"/>
    <w:rsid w:val="004A527E"/>
    <w:rsid w:val="004A5338"/>
    <w:rsid w:val="004A55CB"/>
    <w:rsid w:val="004A657F"/>
    <w:rsid w:val="004A6DF8"/>
    <w:rsid w:val="004A7249"/>
    <w:rsid w:val="004A78AC"/>
    <w:rsid w:val="004B002E"/>
    <w:rsid w:val="004B1605"/>
    <w:rsid w:val="004B188B"/>
    <w:rsid w:val="004B1FCD"/>
    <w:rsid w:val="004B2515"/>
    <w:rsid w:val="004B253A"/>
    <w:rsid w:val="004B26C5"/>
    <w:rsid w:val="004B32D0"/>
    <w:rsid w:val="004B33C1"/>
    <w:rsid w:val="004B3648"/>
    <w:rsid w:val="004B4584"/>
    <w:rsid w:val="004B54AE"/>
    <w:rsid w:val="004B56D5"/>
    <w:rsid w:val="004B5EDB"/>
    <w:rsid w:val="004B6E76"/>
    <w:rsid w:val="004B6F05"/>
    <w:rsid w:val="004B77E8"/>
    <w:rsid w:val="004B782C"/>
    <w:rsid w:val="004B7A76"/>
    <w:rsid w:val="004B7B4D"/>
    <w:rsid w:val="004C0A32"/>
    <w:rsid w:val="004C1501"/>
    <w:rsid w:val="004C1709"/>
    <w:rsid w:val="004C22F9"/>
    <w:rsid w:val="004C2CBA"/>
    <w:rsid w:val="004C332F"/>
    <w:rsid w:val="004C33F6"/>
    <w:rsid w:val="004C3B72"/>
    <w:rsid w:val="004C3CC5"/>
    <w:rsid w:val="004C4258"/>
    <w:rsid w:val="004C4A2F"/>
    <w:rsid w:val="004C5B6F"/>
    <w:rsid w:val="004C63A6"/>
    <w:rsid w:val="004C63E6"/>
    <w:rsid w:val="004C6EAB"/>
    <w:rsid w:val="004C7363"/>
    <w:rsid w:val="004C7479"/>
    <w:rsid w:val="004C7956"/>
    <w:rsid w:val="004C7980"/>
    <w:rsid w:val="004D01AF"/>
    <w:rsid w:val="004D06E5"/>
    <w:rsid w:val="004D104F"/>
    <w:rsid w:val="004D1A4C"/>
    <w:rsid w:val="004D28B6"/>
    <w:rsid w:val="004D2EE7"/>
    <w:rsid w:val="004D3145"/>
    <w:rsid w:val="004D31EE"/>
    <w:rsid w:val="004D321B"/>
    <w:rsid w:val="004D3468"/>
    <w:rsid w:val="004D3805"/>
    <w:rsid w:val="004D3847"/>
    <w:rsid w:val="004D3BB3"/>
    <w:rsid w:val="004D3D15"/>
    <w:rsid w:val="004D4D18"/>
    <w:rsid w:val="004D5640"/>
    <w:rsid w:val="004D5945"/>
    <w:rsid w:val="004D64EF"/>
    <w:rsid w:val="004D66F9"/>
    <w:rsid w:val="004D6EB8"/>
    <w:rsid w:val="004D7A4D"/>
    <w:rsid w:val="004E029B"/>
    <w:rsid w:val="004E0A55"/>
    <w:rsid w:val="004E24A4"/>
    <w:rsid w:val="004E2644"/>
    <w:rsid w:val="004E42D0"/>
    <w:rsid w:val="004E44D8"/>
    <w:rsid w:val="004E4E32"/>
    <w:rsid w:val="004E5569"/>
    <w:rsid w:val="004E5EDC"/>
    <w:rsid w:val="004E660B"/>
    <w:rsid w:val="004E71CA"/>
    <w:rsid w:val="004E73D9"/>
    <w:rsid w:val="004E782C"/>
    <w:rsid w:val="004E78BA"/>
    <w:rsid w:val="004F0EBB"/>
    <w:rsid w:val="004F10CD"/>
    <w:rsid w:val="004F1C5D"/>
    <w:rsid w:val="004F21C9"/>
    <w:rsid w:val="004F25F6"/>
    <w:rsid w:val="004F2743"/>
    <w:rsid w:val="004F2A05"/>
    <w:rsid w:val="004F2B12"/>
    <w:rsid w:val="004F45EA"/>
    <w:rsid w:val="004F4BDB"/>
    <w:rsid w:val="004F5644"/>
    <w:rsid w:val="004F5A9C"/>
    <w:rsid w:val="004F7686"/>
    <w:rsid w:val="004F79B7"/>
    <w:rsid w:val="005005D9"/>
    <w:rsid w:val="00500B66"/>
    <w:rsid w:val="00501E82"/>
    <w:rsid w:val="005022F0"/>
    <w:rsid w:val="005029C5"/>
    <w:rsid w:val="005032EF"/>
    <w:rsid w:val="00503C36"/>
    <w:rsid w:val="0050400B"/>
    <w:rsid w:val="00504BE2"/>
    <w:rsid w:val="00505326"/>
    <w:rsid w:val="005054C4"/>
    <w:rsid w:val="00505B05"/>
    <w:rsid w:val="00505DF6"/>
    <w:rsid w:val="00505DF8"/>
    <w:rsid w:val="0050641B"/>
    <w:rsid w:val="005067DA"/>
    <w:rsid w:val="00506E05"/>
    <w:rsid w:val="00506F23"/>
    <w:rsid w:val="00507656"/>
    <w:rsid w:val="005104A4"/>
    <w:rsid w:val="005108AF"/>
    <w:rsid w:val="00511B1B"/>
    <w:rsid w:val="00511B9C"/>
    <w:rsid w:val="00511C96"/>
    <w:rsid w:val="00512245"/>
    <w:rsid w:val="00512C83"/>
    <w:rsid w:val="0051314E"/>
    <w:rsid w:val="00513198"/>
    <w:rsid w:val="0051389E"/>
    <w:rsid w:val="005138EC"/>
    <w:rsid w:val="00514199"/>
    <w:rsid w:val="00514258"/>
    <w:rsid w:val="00514AC2"/>
    <w:rsid w:val="00514FD2"/>
    <w:rsid w:val="005150CE"/>
    <w:rsid w:val="00515146"/>
    <w:rsid w:val="00515281"/>
    <w:rsid w:val="005155D7"/>
    <w:rsid w:val="00515BF5"/>
    <w:rsid w:val="00517248"/>
    <w:rsid w:val="005201C2"/>
    <w:rsid w:val="00520BF9"/>
    <w:rsid w:val="00520D24"/>
    <w:rsid w:val="00521372"/>
    <w:rsid w:val="005214C5"/>
    <w:rsid w:val="00521EDB"/>
    <w:rsid w:val="005228E4"/>
    <w:rsid w:val="00522F78"/>
    <w:rsid w:val="00523D3B"/>
    <w:rsid w:val="00524757"/>
    <w:rsid w:val="00524F46"/>
    <w:rsid w:val="005251FC"/>
    <w:rsid w:val="00525204"/>
    <w:rsid w:val="00525400"/>
    <w:rsid w:val="00525672"/>
    <w:rsid w:val="005259E8"/>
    <w:rsid w:val="00525DE6"/>
    <w:rsid w:val="00525F42"/>
    <w:rsid w:val="0052617E"/>
    <w:rsid w:val="0052720C"/>
    <w:rsid w:val="00527AE1"/>
    <w:rsid w:val="00530411"/>
    <w:rsid w:val="00531CCF"/>
    <w:rsid w:val="00532203"/>
    <w:rsid w:val="00532765"/>
    <w:rsid w:val="00532AE5"/>
    <w:rsid w:val="00533020"/>
    <w:rsid w:val="005331D2"/>
    <w:rsid w:val="00534173"/>
    <w:rsid w:val="0053438E"/>
    <w:rsid w:val="00534A99"/>
    <w:rsid w:val="00534EDC"/>
    <w:rsid w:val="0053687E"/>
    <w:rsid w:val="00536FB9"/>
    <w:rsid w:val="00536FC0"/>
    <w:rsid w:val="005370C3"/>
    <w:rsid w:val="00537928"/>
    <w:rsid w:val="00537D68"/>
    <w:rsid w:val="00540001"/>
    <w:rsid w:val="005400BC"/>
    <w:rsid w:val="005404D2"/>
    <w:rsid w:val="00540ACB"/>
    <w:rsid w:val="00541514"/>
    <w:rsid w:val="00541F31"/>
    <w:rsid w:val="00542C38"/>
    <w:rsid w:val="00543232"/>
    <w:rsid w:val="00543738"/>
    <w:rsid w:val="00544020"/>
    <w:rsid w:val="005445FC"/>
    <w:rsid w:val="00544F79"/>
    <w:rsid w:val="00545CA4"/>
    <w:rsid w:val="00545CB0"/>
    <w:rsid w:val="00546474"/>
    <w:rsid w:val="00547386"/>
    <w:rsid w:val="005477C2"/>
    <w:rsid w:val="00547F0D"/>
    <w:rsid w:val="00550361"/>
    <w:rsid w:val="0055060D"/>
    <w:rsid w:val="00550E00"/>
    <w:rsid w:val="0055124D"/>
    <w:rsid w:val="00551A07"/>
    <w:rsid w:val="005523B6"/>
    <w:rsid w:val="00552AC6"/>
    <w:rsid w:val="0055310F"/>
    <w:rsid w:val="00553C37"/>
    <w:rsid w:val="00554276"/>
    <w:rsid w:val="00554562"/>
    <w:rsid w:val="005546E0"/>
    <w:rsid w:val="005548C8"/>
    <w:rsid w:val="0055568F"/>
    <w:rsid w:val="005568C0"/>
    <w:rsid w:val="00557918"/>
    <w:rsid w:val="00560A91"/>
    <w:rsid w:val="005614BD"/>
    <w:rsid w:val="00561A25"/>
    <w:rsid w:val="005620F7"/>
    <w:rsid w:val="005628BD"/>
    <w:rsid w:val="005629A7"/>
    <w:rsid w:val="00563523"/>
    <w:rsid w:val="00565673"/>
    <w:rsid w:val="00565EDB"/>
    <w:rsid w:val="00565FD3"/>
    <w:rsid w:val="005669AC"/>
    <w:rsid w:val="00566B4F"/>
    <w:rsid w:val="005674CD"/>
    <w:rsid w:val="005677E2"/>
    <w:rsid w:val="00567C0D"/>
    <w:rsid w:val="00567C39"/>
    <w:rsid w:val="0057003F"/>
    <w:rsid w:val="00570052"/>
    <w:rsid w:val="0057010A"/>
    <w:rsid w:val="00571977"/>
    <w:rsid w:val="00571E4A"/>
    <w:rsid w:val="00572153"/>
    <w:rsid w:val="0057245B"/>
    <w:rsid w:val="005724FE"/>
    <w:rsid w:val="00572C73"/>
    <w:rsid w:val="00574790"/>
    <w:rsid w:val="00574CE6"/>
    <w:rsid w:val="005751CF"/>
    <w:rsid w:val="0057554B"/>
    <w:rsid w:val="005762D8"/>
    <w:rsid w:val="005771B7"/>
    <w:rsid w:val="005773D5"/>
    <w:rsid w:val="0057797F"/>
    <w:rsid w:val="00577F36"/>
    <w:rsid w:val="0058019B"/>
    <w:rsid w:val="00581486"/>
    <w:rsid w:val="00581981"/>
    <w:rsid w:val="00582EDE"/>
    <w:rsid w:val="005831F3"/>
    <w:rsid w:val="005835C8"/>
    <w:rsid w:val="00585228"/>
    <w:rsid w:val="005852DA"/>
    <w:rsid w:val="005852EA"/>
    <w:rsid w:val="00585896"/>
    <w:rsid w:val="00585C62"/>
    <w:rsid w:val="00585CD3"/>
    <w:rsid w:val="00586265"/>
    <w:rsid w:val="005863D6"/>
    <w:rsid w:val="005870BE"/>
    <w:rsid w:val="005871DC"/>
    <w:rsid w:val="005904E6"/>
    <w:rsid w:val="00590D11"/>
    <w:rsid w:val="0059139E"/>
    <w:rsid w:val="0059163B"/>
    <w:rsid w:val="00591681"/>
    <w:rsid w:val="005924BD"/>
    <w:rsid w:val="00592AFE"/>
    <w:rsid w:val="00592F24"/>
    <w:rsid w:val="0059365F"/>
    <w:rsid w:val="0059377C"/>
    <w:rsid w:val="00593EBE"/>
    <w:rsid w:val="00593EEE"/>
    <w:rsid w:val="00593F8E"/>
    <w:rsid w:val="005940BC"/>
    <w:rsid w:val="0059604E"/>
    <w:rsid w:val="005966EE"/>
    <w:rsid w:val="00596A87"/>
    <w:rsid w:val="005A07E9"/>
    <w:rsid w:val="005A1200"/>
    <w:rsid w:val="005A190A"/>
    <w:rsid w:val="005A1FDB"/>
    <w:rsid w:val="005A204E"/>
    <w:rsid w:val="005A25DD"/>
    <w:rsid w:val="005A2FA8"/>
    <w:rsid w:val="005A3176"/>
    <w:rsid w:val="005A332C"/>
    <w:rsid w:val="005A3399"/>
    <w:rsid w:val="005A3C24"/>
    <w:rsid w:val="005A3E1C"/>
    <w:rsid w:val="005A4026"/>
    <w:rsid w:val="005A42AE"/>
    <w:rsid w:val="005A45D8"/>
    <w:rsid w:val="005A5920"/>
    <w:rsid w:val="005A5F1E"/>
    <w:rsid w:val="005A63AA"/>
    <w:rsid w:val="005A66B3"/>
    <w:rsid w:val="005A6A48"/>
    <w:rsid w:val="005A6B66"/>
    <w:rsid w:val="005A71BF"/>
    <w:rsid w:val="005A762A"/>
    <w:rsid w:val="005A79D0"/>
    <w:rsid w:val="005A7AD2"/>
    <w:rsid w:val="005A7C16"/>
    <w:rsid w:val="005B021F"/>
    <w:rsid w:val="005B0F22"/>
    <w:rsid w:val="005B2A1C"/>
    <w:rsid w:val="005B2E99"/>
    <w:rsid w:val="005B3A23"/>
    <w:rsid w:val="005B3D4B"/>
    <w:rsid w:val="005B4400"/>
    <w:rsid w:val="005B46FB"/>
    <w:rsid w:val="005B5194"/>
    <w:rsid w:val="005B55CE"/>
    <w:rsid w:val="005B5A6C"/>
    <w:rsid w:val="005B5D71"/>
    <w:rsid w:val="005B63C0"/>
    <w:rsid w:val="005B76DA"/>
    <w:rsid w:val="005B7A98"/>
    <w:rsid w:val="005C028D"/>
    <w:rsid w:val="005C0A72"/>
    <w:rsid w:val="005C0AA6"/>
    <w:rsid w:val="005C0F9D"/>
    <w:rsid w:val="005C1197"/>
    <w:rsid w:val="005C1A16"/>
    <w:rsid w:val="005C2A37"/>
    <w:rsid w:val="005C33E3"/>
    <w:rsid w:val="005C3679"/>
    <w:rsid w:val="005C39F6"/>
    <w:rsid w:val="005C3A4B"/>
    <w:rsid w:val="005C3B8F"/>
    <w:rsid w:val="005C424D"/>
    <w:rsid w:val="005C4916"/>
    <w:rsid w:val="005C4DDC"/>
    <w:rsid w:val="005C5171"/>
    <w:rsid w:val="005C5270"/>
    <w:rsid w:val="005C5BBA"/>
    <w:rsid w:val="005C6DCE"/>
    <w:rsid w:val="005C719C"/>
    <w:rsid w:val="005C772F"/>
    <w:rsid w:val="005C7DF2"/>
    <w:rsid w:val="005D05A3"/>
    <w:rsid w:val="005D138E"/>
    <w:rsid w:val="005D147C"/>
    <w:rsid w:val="005D1EC5"/>
    <w:rsid w:val="005D22DD"/>
    <w:rsid w:val="005D312D"/>
    <w:rsid w:val="005D3DE9"/>
    <w:rsid w:val="005D4D62"/>
    <w:rsid w:val="005D54E4"/>
    <w:rsid w:val="005D6AA4"/>
    <w:rsid w:val="005D6ADC"/>
    <w:rsid w:val="005D6E4B"/>
    <w:rsid w:val="005D6FE0"/>
    <w:rsid w:val="005D75F7"/>
    <w:rsid w:val="005D77CD"/>
    <w:rsid w:val="005E040A"/>
    <w:rsid w:val="005E0C03"/>
    <w:rsid w:val="005E0F10"/>
    <w:rsid w:val="005E166A"/>
    <w:rsid w:val="005E1747"/>
    <w:rsid w:val="005E18AB"/>
    <w:rsid w:val="005E1B43"/>
    <w:rsid w:val="005E2245"/>
    <w:rsid w:val="005E2A19"/>
    <w:rsid w:val="005E2A94"/>
    <w:rsid w:val="005E2E32"/>
    <w:rsid w:val="005E30DA"/>
    <w:rsid w:val="005E34A9"/>
    <w:rsid w:val="005E3B0E"/>
    <w:rsid w:val="005E4242"/>
    <w:rsid w:val="005E48B1"/>
    <w:rsid w:val="005E51FE"/>
    <w:rsid w:val="005E5C49"/>
    <w:rsid w:val="005E5DD4"/>
    <w:rsid w:val="005E62DC"/>
    <w:rsid w:val="005E6842"/>
    <w:rsid w:val="005E6B48"/>
    <w:rsid w:val="005E6F90"/>
    <w:rsid w:val="005E71C1"/>
    <w:rsid w:val="005E7B1B"/>
    <w:rsid w:val="005F0273"/>
    <w:rsid w:val="005F0893"/>
    <w:rsid w:val="005F095D"/>
    <w:rsid w:val="005F12D8"/>
    <w:rsid w:val="005F1377"/>
    <w:rsid w:val="005F2401"/>
    <w:rsid w:val="005F2AA3"/>
    <w:rsid w:val="005F2FAB"/>
    <w:rsid w:val="005F33E4"/>
    <w:rsid w:val="005F4501"/>
    <w:rsid w:val="005F4E70"/>
    <w:rsid w:val="005F5A86"/>
    <w:rsid w:val="005F5BE5"/>
    <w:rsid w:val="005F5DCC"/>
    <w:rsid w:val="005F6565"/>
    <w:rsid w:val="005F6F89"/>
    <w:rsid w:val="0060000E"/>
    <w:rsid w:val="00600173"/>
    <w:rsid w:val="0060129D"/>
    <w:rsid w:val="00601668"/>
    <w:rsid w:val="006019C7"/>
    <w:rsid w:val="00601DF7"/>
    <w:rsid w:val="00602351"/>
    <w:rsid w:val="0060245F"/>
    <w:rsid w:val="0060383F"/>
    <w:rsid w:val="00603B3F"/>
    <w:rsid w:val="00603B71"/>
    <w:rsid w:val="00603C2B"/>
    <w:rsid w:val="00604731"/>
    <w:rsid w:val="00604780"/>
    <w:rsid w:val="006057C5"/>
    <w:rsid w:val="00605926"/>
    <w:rsid w:val="00605B7E"/>
    <w:rsid w:val="0060615C"/>
    <w:rsid w:val="00606BED"/>
    <w:rsid w:val="00606C01"/>
    <w:rsid w:val="00606D6E"/>
    <w:rsid w:val="00606DFA"/>
    <w:rsid w:val="0060732D"/>
    <w:rsid w:val="006077A6"/>
    <w:rsid w:val="0060780A"/>
    <w:rsid w:val="00607B79"/>
    <w:rsid w:val="00610783"/>
    <w:rsid w:val="00610E5E"/>
    <w:rsid w:val="0061127F"/>
    <w:rsid w:val="00611576"/>
    <w:rsid w:val="00611687"/>
    <w:rsid w:val="006116A6"/>
    <w:rsid w:val="006122AA"/>
    <w:rsid w:val="00613432"/>
    <w:rsid w:val="006135C0"/>
    <w:rsid w:val="00613B85"/>
    <w:rsid w:val="00613BC4"/>
    <w:rsid w:val="00613EDD"/>
    <w:rsid w:val="0061450C"/>
    <w:rsid w:val="00614A3E"/>
    <w:rsid w:val="00614AF5"/>
    <w:rsid w:val="0061506D"/>
    <w:rsid w:val="00615690"/>
    <w:rsid w:val="00615DA1"/>
    <w:rsid w:val="00616870"/>
    <w:rsid w:val="00616B72"/>
    <w:rsid w:val="0061764F"/>
    <w:rsid w:val="0062012A"/>
    <w:rsid w:val="00620628"/>
    <w:rsid w:val="006209F1"/>
    <w:rsid w:val="006210B4"/>
    <w:rsid w:val="0062167E"/>
    <w:rsid w:val="00621A3E"/>
    <w:rsid w:val="00622026"/>
    <w:rsid w:val="00623205"/>
    <w:rsid w:val="00624392"/>
    <w:rsid w:val="0062485F"/>
    <w:rsid w:val="00624A0D"/>
    <w:rsid w:val="00624AE9"/>
    <w:rsid w:val="00625383"/>
    <w:rsid w:val="00626339"/>
    <w:rsid w:val="006266AE"/>
    <w:rsid w:val="00626F39"/>
    <w:rsid w:val="00627069"/>
    <w:rsid w:val="006271E7"/>
    <w:rsid w:val="00627242"/>
    <w:rsid w:val="0062772C"/>
    <w:rsid w:val="00630652"/>
    <w:rsid w:val="00630935"/>
    <w:rsid w:val="00630B13"/>
    <w:rsid w:val="00630E71"/>
    <w:rsid w:val="0063290C"/>
    <w:rsid w:val="00632A08"/>
    <w:rsid w:val="00632BE5"/>
    <w:rsid w:val="00632DBA"/>
    <w:rsid w:val="00633359"/>
    <w:rsid w:val="00633564"/>
    <w:rsid w:val="00633572"/>
    <w:rsid w:val="006341CD"/>
    <w:rsid w:val="00634413"/>
    <w:rsid w:val="00634D8C"/>
    <w:rsid w:val="00635002"/>
    <w:rsid w:val="0063630C"/>
    <w:rsid w:val="00636B79"/>
    <w:rsid w:val="006376E0"/>
    <w:rsid w:val="00641625"/>
    <w:rsid w:val="00642158"/>
    <w:rsid w:val="006422A4"/>
    <w:rsid w:val="00642341"/>
    <w:rsid w:val="00643153"/>
    <w:rsid w:val="00643D01"/>
    <w:rsid w:val="006446FB"/>
    <w:rsid w:val="006459AB"/>
    <w:rsid w:val="00645BD8"/>
    <w:rsid w:val="006460A6"/>
    <w:rsid w:val="006463C8"/>
    <w:rsid w:val="0064640B"/>
    <w:rsid w:val="00647A22"/>
    <w:rsid w:val="00647DE8"/>
    <w:rsid w:val="00650418"/>
    <w:rsid w:val="0065116E"/>
    <w:rsid w:val="006511A3"/>
    <w:rsid w:val="0065178C"/>
    <w:rsid w:val="00651B1C"/>
    <w:rsid w:val="0065243A"/>
    <w:rsid w:val="0065270C"/>
    <w:rsid w:val="00653BB8"/>
    <w:rsid w:val="006540E4"/>
    <w:rsid w:val="00654126"/>
    <w:rsid w:val="006544BB"/>
    <w:rsid w:val="00654DBA"/>
    <w:rsid w:val="006553D3"/>
    <w:rsid w:val="00656033"/>
    <w:rsid w:val="00656043"/>
    <w:rsid w:val="00657262"/>
    <w:rsid w:val="006579BC"/>
    <w:rsid w:val="00657B07"/>
    <w:rsid w:val="00657B13"/>
    <w:rsid w:val="00657E4F"/>
    <w:rsid w:val="0066080E"/>
    <w:rsid w:val="00660C03"/>
    <w:rsid w:val="00660C86"/>
    <w:rsid w:val="006611C5"/>
    <w:rsid w:val="006613F3"/>
    <w:rsid w:val="00661CA6"/>
    <w:rsid w:val="006629BB"/>
    <w:rsid w:val="00662A31"/>
    <w:rsid w:val="00662F51"/>
    <w:rsid w:val="0066372D"/>
    <w:rsid w:val="00663C00"/>
    <w:rsid w:val="00663D99"/>
    <w:rsid w:val="0066434F"/>
    <w:rsid w:val="006647D1"/>
    <w:rsid w:val="00664C41"/>
    <w:rsid w:val="00664C60"/>
    <w:rsid w:val="00664F2D"/>
    <w:rsid w:val="00665C2F"/>
    <w:rsid w:val="0066602A"/>
    <w:rsid w:val="006666F1"/>
    <w:rsid w:val="00667467"/>
    <w:rsid w:val="00670056"/>
    <w:rsid w:val="00670D7C"/>
    <w:rsid w:val="0067100D"/>
    <w:rsid w:val="00671EB7"/>
    <w:rsid w:val="00672815"/>
    <w:rsid w:val="0067313A"/>
    <w:rsid w:val="006733FF"/>
    <w:rsid w:val="00673D4D"/>
    <w:rsid w:val="00674084"/>
    <w:rsid w:val="006743C0"/>
    <w:rsid w:val="00674439"/>
    <w:rsid w:val="00674B51"/>
    <w:rsid w:val="00676894"/>
    <w:rsid w:val="00676E2F"/>
    <w:rsid w:val="00677156"/>
    <w:rsid w:val="00677546"/>
    <w:rsid w:val="006777C0"/>
    <w:rsid w:val="006814AE"/>
    <w:rsid w:val="00681B36"/>
    <w:rsid w:val="006823A3"/>
    <w:rsid w:val="006829E8"/>
    <w:rsid w:val="00682F07"/>
    <w:rsid w:val="00683311"/>
    <w:rsid w:val="00683CDA"/>
    <w:rsid w:val="006845B5"/>
    <w:rsid w:val="00684964"/>
    <w:rsid w:val="00684BEA"/>
    <w:rsid w:val="00684C9F"/>
    <w:rsid w:val="00684CBB"/>
    <w:rsid w:val="006850F0"/>
    <w:rsid w:val="006852CB"/>
    <w:rsid w:val="006853D3"/>
    <w:rsid w:val="00685500"/>
    <w:rsid w:val="006855BD"/>
    <w:rsid w:val="00687AD8"/>
    <w:rsid w:val="00687B42"/>
    <w:rsid w:val="0069014C"/>
    <w:rsid w:val="006908B2"/>
    <w:rsid w:val="006909F6"/>
    <w:rsid w:val="00690D43"/>
    <w:rsid w:val="00692012"/>
    <w:rsid w:val="00692EE2"/>
    <w:rsid w:val="00693290"/>
    <w:rsid w:val="006944D7"/>
    <w:rsid w:val="00694604"/>
    <w:rsid w:val="00695741"/>
    <w:rsid w:val="00695D40"/>
    <w:rsid w:val="00695DAB"/>
    <w:rsid w:val="00695E1C"/>
    <w:rsid w:val="006977A5"/>
    <w:rsid w:val="00697940"/>
    <w:rsid w:val="00697BC0"/>
    <w:rsid w:val="006A0585"/>
    <w:rsid w:val="006A06FA"/>
    <w:rsid w:val="006A130D"/>
    <w:rsid w:val="006A1608"/>
    <w:rsid w:val="006A172E"/>
    <w:rsid w:val="006A22F3"/>
    <w:rsid w:val="006A4107"/>
    <w:rsid w:val="006A4130"/>
    <w:rsid w:val="006A435F"/>
    <w:rsid w:val="006A5178"/>
    <w:rsid w:val="006A58AB"/>
    <w:rsid w:val="006A6931"/>
    <w:rsid w:val="006A708B"/>
    <w:rsid w:val="006A7860"/>
    <w:rsid w:val="006B00BE"/>
    <w:rsid w:val="006B064D"/>
    <w:rsid w:val="006B10B2"/>
    <w:rsid w:val="006B1BC8"/>
    <w:rsid w:val="006B27A9"/>
    <w:rsid w:val="006B2CDC"/>
    <w:rsid w:val="006B31B9"/>
    <w:rsid w:val="006B3A76"/>
    <w:rsid w:val="006B49B3"/>
    <w:rsid w:val="006B4CD1"/>
    <w:rsid w:val="006B5585"/>
    <w:rsid w:val="006B5660"/>
    <w:rsid w:val="006B5B8F"/>
    <w:rsid w:val="006B5FA5"/>
    <w:rsid w:val="006B6549"/>
    <w:rsid w:val="006B6AD5"/>
    <w:rsid w:val="006B6B52"/>
    <w:rsid w:val="006B719D"/>
    <w:rsid w:val="006B7456"/>
    <w:rsid w:val="006C06FC"/>
    <w:rsid w:val="006C0AC0"/>
    <w:rsid w:val="006C12A8"/>
    <w:rsid w:val="006C1FBF"/>
    <w:rsid w:val="006C2F6D"/>
    <w:rsid w:val="006C2F87"/>
    <w:rsid w:val="006C30A6"/>
    <w:rsid w:val="006C398C"/>
    <w:rsid w:val="006C3F01"/>
    <w:rsid w:val="006C46BA"/>
    <w:rsid w:val="006C5DF1"/>
    <w:rsid w:val="006C65DA"/>
    <w:rsid w:val="006D09CA"/>
    <w:rsid w:val="006D26EC"/>
    <w:rsid w:val="006D2726"/>
    <w:rsid w:val="006D2B7A"/>
    <w:rsid w:val="006D3E76"/>
    <w:rsid w:val="006D4039"/>
    <w:rsid w:val="006D4131"/>
    <w:rsid w:val="006D4B36"/>
    <w:rsid w:val="006D5094"/>
    <w:rsid w:val="006D5875"/>
    <w:rsid w:val="006D6047"/>
    <w:rsid w:val="006D6DC2"/>
    <w:rsid w:val="006D6E8F"/>
    <w:rsid w:val="006D7157"/>
    <w:rsid w:val="006D75A8"/>
    <w:rsid w:val="006D7715"/>
    <w:rsid w:val="006D77C7"/>
    <w:rsid w:val="006D7E2E"/>
    <w:rsid w:val="006E018A"/>
    <w:rsid w:val="006E0D67"/>
    <w:rsid w:val="006E1208"/>
    <w:rsid w:val="006E152F"/>
    <w:rsid w:val="006E1583"/>
    <w:rsid w:val="006E1D53"/>
    <w:rsid w:val="006E1F02"/>
    <w:rsid w:val="006E23C0"/>
    <w:rsid w:val="006E334D"/>
    <w:rsid w:val="006E3695"/>
    <w:rsid w:val="006E4A2D"/>
    <w:rsid w:val="006E4ECE"/>
    <w:rsid w:val="006E505E"/>
    <w:rsid w:val="006E529D"/>
    <w:rsid w:val="006E538D"/>
    <w:rsid w:val="006E53A0"/>
    <w:rsid w:val="006E562A"/>
    <w:rsid w:val="006E5689"/>
    <w:rsid w:val="006E5DCA"/>
    <w:rsid w:val="006E5EA3"/>
    <w:rsid w:val="006E6EC6"/>
    <w:rsid w:val="006E7030"/>
    <w:rsid w:val="006E7E4D"/>
    <w:rsid w:val="006F02F9"/>
    <w:rsid w:val="006F08C9"/>
    <w:rsid w:val="006F12BA"/>
    <w:rsid w:val="006F13F6"/>
    <w:rsid w:val="006F164A"/>
    <w:rsid w:val="006F1B3B"/>
    <w:rsid w:val="006F270D"/>
    <w:rsid w:val="006F2C78"/>
    <w:rsid w:val="006F32EC"/>
    <w:rsid w:val="006F3B1F"/>
    <w:rsid w:val="006F4106"/>
    <w:rsid w:val="006F4BEC"/>
    <w:rsid w:val="006F5C30"/>
    <w:rsid w:val="006F6E58"/>
    <w:rsid w:val="006F7097"/>
    <w:rsid w:val="006F7305"/>
    <w:rsid w:val="006F7A65"/>
    <w:rsid w:val="0070022E"/>
    <w:rsid w:val="00700428"/>
    <w:rsid w:val="007009E1"/>
    <w:rsid w:val="00700AF8"/>
    <w:rsid w:val="007018CB"/>
    <w:rsid w:val="00701E4E"/>
    <w:rsid w:val="0070221F"/>
    <w:rsid w:val="007024DF"/>
    <w:rsid w:val="007035CE"/>
    <w:rsid w:val="00703D11"/>
    <w:rsid w:val="0070456F"/>
    <w:rsid w:val="00704ED9"/>
    <w:rsid w:val="007053D4"/>
    <w:rsid w:val="00705574"/>
    <w:rsid w:val="0070602F"/>
    <w:rsid w:val="00706CF4"/>
    <w:rsid w:val="007071E7"/>
    <w:rsid w:val="00707532"/>
    <w:rsid w:val="0070775C"/>
    <w:rsid w:val="00707C74"/>
    <w:rsid w:val="00707CE1"/>
    <w:rsid w:val="00707DE5"/>
    <w:rsid w:val="007101DF"/>
    <w:rsid w:val="0071093C"/>
    <w:rsid w:val="007111F6"/>
    <w:rsid w:val="0071121D"/>
    <w:rsid w:val="007112EB"/>
    <w:rsid w:val="00711913"/>
    <w:rsid w:val="00711DEE"/>
    <w:rsid w:val="00712224"/>
    <w:rsid w:val="00712547"/>
    <w:rsid w:val="00712EF4"/>
    <w:rsid w:val="00712F2F"/>
    <w:rsid w:val="0071374F"/>
    <w:rsid w:val="0071423A"/>
    <w:rsid w:val="007149CD"/>
    <w:rsid w:val="00714EB2"/>
    <w:rsid w:val="0071559A"/>
    <w:rsid w:val="007155B5"/>
    <w:rsid w:val="00715E8D"/>
    <w:rsid w:val="007161CB"/>
    <w:rsid w:val="00716E2B"/>
    <w:rsid w:val="00716EF3"/>
    <w:rsid w:val="00717A10"/>
    <w:rsid w:val="00717AD1"/>
    <w:rsid w:val="0072049B"/>
    <w:rsid w:val="0072055F"/>
    <w:rsid w:val="007216B2"/>
    <w:rsid w:val="00721957"/>
    <w:rsid w:val="00721B9B"/>
    <w:rsid w:val="00722348"/>
    <w:rsid w:val="007229FF"/>
    <w:rsid w:val="00722E56"/>
    <w:rsid w:val="00724614"/>
    <w:rsid w:val="00724EF3"/>
    <w:rsid w:val="0072509B"/>
    <w:rsid w:val="0072510B"/>
    <w:rsid w:val="0072533B"/>
    <w:rsid w:val="007256D1"/>
    <w:rsid w:val="00725744"/>
    <w:rsid w:val="007264E5"/>
    <w:rsid w:val="00726844"/>
    <w:rsid w:val="00726B02"/>
    <w:rsid w:val="00726DAC"/>
    <w:rsid w:val="00727111"/>
    <w:rsid w:val="00727B55"/>
    <w:rsid w:val="00727D8C"/>
    <w:rsid w:val="00727FE0"/>
    <w:rsid w:val="007302C7"/>
    <w:rsid w:val="007306C9"/>
    <w:rsid w:val="007309BF"/>
    <w:rsid w:val="00730C59"/>
    <w:rsid w:val="007319B2"/>
    <w:rsid w:val="00732EBE"/>
    <w:rsid w:val="00732ED2"/>
    <w:rsid w:val="00734757"/>
    <w:rsid w:val="007347A1"/>
    <w:rsid w:val="00734B30"/>
    <w:rsid w:val="00734BB1"/>
    <w:rsid w:val="00735A21"/>
    <w:rsid w:val="007366B2"/>
    <w:rsid w:val="0074030C"/>
    <w:rsid w:val="0074105C"/>
    <w:rsid w:val="0074124D"/>
    <w:rsid w:val="00741A9E"/>
    <w:rsid w:val="0074236B"/>
    <w:rsid w:val="00742579"/>
    <w:rsid w:val="0074474F"/>
    <w:rsid w:val="00745B3C"/>
    <w:rsid w:val="00745BF1"/>
    <w:rsid w:val="00745C99"/>
    <w:rsid w:val="00745EF5"/>
    <w:rsid w:val="00746A96"/>
    <w:rsid w:val="00746C11"/>
    <w:rsid w:val="0074700E"/>
    <w:rsid w:val="00750297"/>
    <w:rsid w:val="0075033D"/>
    <w:rsid w:val="00750A7D"/>
    <w:rsid w:val="00750D3B"/>
    <w:rsid w:val="00750E6D"/>
    <w:rsid w:val="00751036"/>
    <w:rsid w:val="00751600"/>
    <w:rsid w:val="00751687"/>
    <w:rsid w:val="00751B1C"/>
    <w:rsid w:val="00752401"/>
    <w:rsid w:val="007524A4"/>
    <w:rsid w:val="007525F3"/>
    <w:rsid w:val="00753B35"/>
    <w:rsid w:val="00753F64"/>
    <w:rsid w:val="0075449E"/>
    <w:rsid w:val="007547CF"/>
    <w:rsid w:val="00754F17"/>
    <w:rsid w:val="00755BFD"/>
    <w:rsid w:val="00755F8E"/>
    <w:rsid w:val="007560D2"/>
    <w:rsid w:val="00756368"/>
    <w:rsid w:val="00756484"/>
    <w:rsid w:val="007568B9"/>
    <w:rsid w:val="00756CE0"/>
    <w:rsid w:val="0076055B"/>
    <w:rsid w:val="007605ED"/>
    <w:rsid w:val="00760C72"/>
    <w:rsid w:val="00761982"/>
    <w:rsid w:val="00761AA4"/>
    <w:rsid w:val="00761CE5"/>
    <w:rsid w:val="0076270A"/>
    <w:rsid w:val="007628A2"/>
    <w:rsid w:val="007629A2"/>
    <w:rsid w:val="00762BD8"/>
    <w:rsid w:val="007631FB"/>
    <w:rsid w:val="007636C8"/>
    <w:rsid w:val="007643ED"/>
    <w:rsid w:val="007644BD"/>
    <w:rsid w:val="007645DB"/>
    <w:rsid w:val="00764923"/>
    <w:rsid w:val="00765049"/>
    <w:rsid w:val="0076513E"/>
    <w:rsid w:val="00765805"/>
    <w:rsid w:val="00765E0E"/>
    <w:rsid w:val="007671B3"/>
    <w:rsid w:val="0076757D"/>
    <w:rsid w:val="00767A72"/>
    <w:rsid w:val="00767CFD"/>
    <w:rsid w:val="00770DB1"/>
    <w:rsid w:val="007711A8"/>
    <w:rsid w:val="00771988"/>
    <w:rsid w:val="00771AD1"/>
    <w:rsid w:val="00772959"/>
    <w:rsid w:val="00772DF7"/>
    <w:rsid w:val="007733D7"/>
    <w:rsid w:val="00773753"/>
    <w:rsid w:val="00773E71"/>
    <w:rsid w:val="00774321"/>
    <w:rsid w:val="0077457F"/>
    <w:rsid w:val="007747F2"/>
    <w:rsid w:val="00774C4E"/>
    <w:rsid w:val="00774E62"/>
    <w:rsid w:val="00774EB5"/>
    <w:rsid w:val="007756C8"/>
    <w:rsid w:val="00775AEA"/>
    <w:rsid w:val="00775E40"/>
    <w:rsid w:val="00776CE3"/>
    <w:rsid w:val="00777A0E"/>
    <w:rsid w:val="00780171"/>
    <w:rsid w:val="00780592"/>
    <w:rsid w:val="00780BF2"/>
    <w:rsid w:val="00780F1B"/>
    <w:rsid w:val="00781FEE"/>
    <w:rsid w:val="00782B41"/>
    <w:rsid w:val="0078393E"/>
    <w:rsid w:val="0078470C"/>
    <w:rsid w:val="007854F4"/>
    <w:rsid w:val="0078554B"/>
    <w:rsid w:val="00785579"/>
    <w:rsid w:val="00785898"/>
    <w:rsid w:val="00785EB0"/>
    <w:rsid w:val="0078670C"/>
    <w:rsid w:val="00786DD8"/>
    <w:rsid w:val="00787C9F"/>
    <w:rsid w:val="007902F7"/>
    <w:rsid w:val="00790605"/>
    <w:rsid w:val="00790B01"/>
    <w:rsid w:val="007910B2"/>
    <w:rsid w:val="007910DD"/>
    <w:rsid w:val="0079136E"/>
    <w:rsid w:val="00792469"/>
    <w:rsid w:val="00792676"/>
    <w:rsid w:val="0079267B"/>
    <w:rsid w:val="00792A99"/>
    <w:rsid w:val="007935EC"/>
    <w:rsid w:val="007936F8"/>
    <w:rsid w:val="0079393A"/>
    <w:rsid w:val="007948EE"/>
    <w:rsid w:val="00794B44"/>
    <w:rsid w:val="00794C89"/>
    <w:rsid w:val="007951FB"/>
    <w:rsid w:val="00795C9E"/>
    <w:rsid w:val="00795CE3"/>
    <w:rsid w:val="007971D3"/>
    <w:rsid w:val="007974E6"/>
    <w:rsid w:val="00797663"/>
    <w:rsid w:val="007977BE"/>
    <w:rsid w:val="00797C60"/>
    <w:rsid w:val="007A02EE"/>
    <w:rsid w:val="007A068A"/>
    <w:rsid w:val="007A0FA1"/>
    <w:rsid w:val="007A2398"/>
    <w:rsid w:val="007A349F"/>
    <w:rsid w:val="007A390D"/>
    <w:rsid w:val="007A3AE4"/>
    <w:rsid w:val="007A3D67"/>
    <w:rsid w:val="007A405F"/>
    <w:rsid w:val="007A43FC"/>
    <w:rsid w:val="007A484F"/>
    <w:rsid w:val="007A4E65"/>
    <w:rsid w:val="007A56AA"/>
    <w:rsid w:val="007A5A8B"/>
    <w:rsid w:val="007A5E34"/>
    <w:rsid w:val="007A5F39"/>
    <w:rsid w:val="007A718C"/>
    <w:rsid w:val="007A77C6"/>
    <w:rsid w:val="007A7CEB"/>
    <w:rsid w:val="007B000C"/>
    <w:rsid w:val="007B020F"/>
    <w:rsid w:val="007B0E3F"/>
    <w:rsid w:val="007B0F7A"/>
    <w:rsid w:val="007B386F"/>
    <w:rsid w:val="007B3D29"/>
    <w:rsid w:val="007B3E70"/>
    <w:rsid w:val="007B4668"/>
    <w:rsid w:val="007B4C29"/>
    <w:rsid w:val="007B584C"/>
    <w:rsid w:val="007B6299"/>
    <w:rsid w:val="007B6A7C"/>
    <w:rsid w:val="007B6E43"/>
    <w:rsid w:val="007B7339"/>
    <w:rsid w:val="007B7361"/>
    <w:rsid w:val="007B7BA1"/>
    <w:rsid w:val="007C0FE7"/>
    <w:rsid w:val="007C1312"/>
    <w:rsid w:val="007C133E"/>
    <w:rsid w:val="007C1EB7"/>
    <w:rsid w:val="007C2C03"/>
    <w:rsid w:val="007C336D"/>
    <w:rsid w:val="007C39C3"/>
    <w:rsid w:val="007C3A21"/>
    <w:rsid w:val="007C474A"/>
    <w:rsid w:val="007C48DC"/>
    <w:rsid w:val="007C4C05"/>
    <w:rsid w:val="007C4C16"/>
    <w:rsid w:val="007C4CBD"/>
    <w:rsid w:val="007C5049"/>
    <w:rsid w:val="007C6073"/>
    <w:rsid w:val="007C6C5C"/>
    <w:rsid w:val="007C79D4"/>
    <w:rsid w:val="007C7DCE"/>
    <w:rsid w:val="007D035E"/>
    <w:rsid w:val="007D0458"/>
    <w:rsid w:val="007D181E"/>
    <w:rsid w:val="007D1FEC"/>
    <w:rsid w:val="007D20FB"/>
    <w:rsid w:val="007D30C1"/>
    <w:rsid w:val="007D3F4A"/>
    <w:rsid w:val="007D54F1"/>
    <w:rsid w:val="007D5505"/>
    <w:rsid w:val="007D57D3"/>
    <w:rsid w:val="007D5A65"/>
    <w:rsid w:val="007D61F0"/>
    <w:rsid w:val="007D6649"/>
    <w:rsid w:val="007D70BA"/>
    <w:rsid w:val="007D7199"/>
    <w:rsid w:val="007D7944"/>
    <w:rsid w:val="007D794B"/>
    <w:rsid w:val="007D7D05"/>
    <w:rsid w:val="007E035D"/>
    <w:rsid w:val="007E1A21"/>
    <w:rsid w:val="007E2012"/>
    <w:rsid w:val="007E2610"/>
    <w:rsid w:val="007E2C54"/>
    <w:rsid w:val="007E402C"/>
    <w:rsid w:val="007E49C0"/>
    <w:rsid w:val="007E4B00"/>
    <w:rsid w:val="007E4B07"/>
    <w:rsid w:val="007E53C2"/>
    <w:rsid w:val="007E5566"/>
    <w:rsid w:val="007E57F9"/>
    <w:rsid w:val="007E6530"/>
    <w:rsid w:val="007E657A"/>
    <w:rsid w:val="007E668C"/>
    <w:rsid w:val="007E6CB3"/>
    <w:rsid w:val="007E720D"/>
    <w:rsid w:val="007E74F1"/>
    <w:rsid w:val="007F1CE0"/>
    <w:rsid w:val="007F2461"/>
    <w:rsid w:val="007F2489"/>
    <w:rsid w:val="007F3EBA"/>
    <w:rsid w:val="007F4094"/>
    <w:rsid w:val="007F43F5"/>
    <w:rsid w:val="007F4A45"/>
    <w:rsid w:val="007F5151"/>
    <w:rsid w:val="007F570C"/>
    <w:rsid w:val="007F6923"/>
    <w:rsid w:val="007F71D1"/>
    <w:rsid w:val="007F73EA"/>
    <w:rsid w:val="007F7654"/>
    <w:rsid w:val="007F7E08"/>
    <w:rsid w:val="0080014B"/>
    <w:rsid w:val="00800187"/>
    <w:rsid w:val="00800443"/>
    <w:rsid w:val="00801B65"/>
    <w:rsid w:val="00801FB4"/>
    <w:rsid w:val="00801FF7"/>
    <w:rsid w:val="00802069"/>
    <w:rsid w:val="0080219C"/>
    <w:rsid w:val="00802799"/>
    <w:rsid w:val="00802E8B"/>
    <w:rsid w:val="008032A7"/>
    <w:rsid w:val="00803497"/>
    <w:rsid w:val="0080405C"/>
    <w:rsid w:val="00804A16"/>
    <w:rsid w:val="0080544A"/>
    <w:rsid w:val="00805F3D"/>
    <w:rsid w:val="00806563"/>
    <w:rsid w:val="008065D2"/>
    <w:rsid w:val="008069BD"/>
    <w:rsid w:val="00806CDE"/>
    <w:rsid w:val="00806DD9"/>
    <w:rsid w:val="00807120"/>
    <w:rsid w:val="00807626"/>
    <w:rsid w:val="008076E0"/>
    <w:rsid w:val="008100D3"/>
    <w:rsid w:val="00811E75"/>
    <w:rsid w:val="00813327"/>
    <w:rsid w:val="00813DDE"/>
    <w:rsid w:val="008148FA"/>
    <w:rsid w:val="00814F59"/>
    <w:rsid w:val="008152AE"/>
    <w:rsid w:val="00815428"/>
    <w:rsid w:val="00815D8C"/>
    <w:rsid w:val="008173AE"/>
    <w:rsid w:val="008175BA"/>
    <w:rsid w:val="008178FC"/>
    <w:rsid w:val="00817A8D"/>
    <w:rsid w:val="0082078D"/>
    <w:rsid w:val="00820CDD"/>
    <w:rsid w:val="00820F60"/>
    <w:rsid w:val="00821408"/>
    <w:rsid w:val="0082164D"/>
    <w:rsid w:val="0082199F"/>
    <w:rsid w:val="00821C4F"/>
    <w:rsid w:val="00821D31"/>
    <w:rsid w:val="00822B8A"/>
    <w:rsid w:val="00822E21"/>
    <w:rsid w:val="00823C74"/>
    <w:rsid w:val="00824579"/>
    <w:rsid w:val="00824D5C"/>
    <w:rsid w:val="00825255"/>
    <w:rsid w:val="0082604A"/>
    <w:rsid w:val="0082615C"/>
    <w:rsid w:val="0082635E"/>
    <w:rsid w:val="008267AF"/>
    <w:rsid w:val="008272A5"/>
    <w:rsid w:val="008309CA"/>
    <w:rsid w:val="00832236"/>
    <w:rsid w:val="00832AF8"/>
    <w:rsid w:val="008336B4"/>
    <w:rsid w:val="00833EC0"/>
    <w:rsid w:val="0083460E"/>
    <w:rsid w:val="0083572A"/>
    <w:rsid w:val="0083629E"/>
    <w:rsid w:val="0083640F"/>
    <w:rsid w:val="008368C3"/>
    <w:rsid w:val="00836B54"/>
    <w:rsid w:val="00836F75"/>
    <w:rsid w:val="00837144"/>
    <w:rsid w:val="00837232"/>
    <w:rsid w:val="00837439"/>
    <w:rsid w:val="00837526"/>
    <w:rsid w:val="008413D9"/>
    <w:rsid w:val="008416A6"/>
    <w:rsid w:val="00841FBB"/>
    <w:rsid w:val="00842885"/>
    <w:rsid w:val="00842ED9"/>
    <w:rsid w:val="008432B5"/>
    <w:rsid w:val="00843491"/>
    <w:rsid w:val="00843F11"/>
    <w:rsid w:val="00844101"/>
    <w:rsid w:val="00844D6B"/>
    <w:rsid w:val="0084515D"/>
    <w:rsid w:val="008454DC"/>
    <w:rsid w:val="008456F3"/>
    <w:rsid w:val="008463DB"/>
    <w:rsid w:val="00847072"/>
    <w:rsid w:val="00847262"/>
    <w:rsid w:val="00850889"/>
    <w:rsid w:val="00850AC2"/>
    <w:rsid w:val="00850EE0"/>
    <w:rsid w:val="00851B25"/>
    <w:rsid w:val="0085332D"/>
    <w:rsid w:val="00854D73"/>
    <w:rsid w:val="0085502B"/>
    <w:rsid w:val="00855600"/>
    <w:rsid w:val="008558A1"/>
    <w:rsid w:val="00855D74"/>
    <w:rsid w:val="00856801"/>
    <w:rsid w:val="00856940"/>
    <w:rsid w:val="00857416"/>
    <w:rsid w:val="00857976"/>
    <w:rsid w:val="00857C5E"/>
    <w:rsid w:val="00857DD2"/>
    <w:rsid w:val="0086029C"/>
    <w:rsid w:val="008615DC"/>
    <w:rsid w:val="008634FB"/>
    <w:rsid w:val="008641BD"/>
    <w:rsid w:val="008642CF"/>
    <w:rsid w:val="008642FC"/>
    <w:rsid w:val="008649CF"/>
    <w:rsid w:val="00864A07"/>
    <w:rsid w:val="00865D06"/>
    <w:rsid w:val="008668C7"/>
    <w:rsid w:val="00866CF0"/>
    <w:rsid w:val="008711A0"/>
    <w:rsid w:val="008715A5"/>
    <w:rsid w:val="0087194A"/>
    <w:rsid w:val="00871C60"/>
    <w:rsid w:val="00871FDD"/>
    <w:rsid w:val="00872C56"/>
    <w:rsid w:val="00872DF6"/>
    <w:rsid w:val="00873173"/>
    <w:rsid w:val="008731AA"/>
    <w:rsid w:val="008734EF"/>
    <w:rsid w:val="008736CE"/>
    <w:rsid w:val="00873A46"/>
    <w:rsid w:val="00873EE1"/>
    <w:rsid w:val="00874B67"/>
    <w:rsid w:val="00874C4C"/>
    <w:rsid w:val="00875565"/>
    <w:rsid w:val="00875569"/>
    <w:rsid w:val="00877153"/>
    <w:rsid w:val="008778BF"/>
    <w:rsid w:val="00877C20"/>
    <w:rsid w:val="00877C28"/>
    <w:rsid w:val="008804B4"/>
    <w:rsid w:val="00880BA1"/>
    <w:rsid w:val="00881139"/>
    <w:rsid w:val="00881536"/>
    <w:rsid w:val="00881697"/>
    <w:rsid w:val="00881CC6"/>
    <w:rsid w:val="00881F11"/>
    <w:rsid w:val="008820BE"/>
    <w:rsid w:val="008821FD"/>
    <w:rsid w:val="00882A64"/>
    <w:rsid w:val="00882FF7"/>
    <w:rsid w:val="00883510"/>
    <w:rsid w:val="00884820"/>
    <w:rsid w:val="00885046"/>
    <w:rsid w:val="00886009"/>
    <w:rsid w:val="008872BF"/>
    <w:rsid w:val="008875E6"/>
    <w:rsid w:val="00887CF0"/>
    <w:rsid w:val="00890779"/>
    <w:rsid w:val="008917F6"/>
    <w:rsid w:val="00891992"/>
    <w:rsid w:val="008919E0"/>
    <w:rsid w:val="00892190"/>
    <w:rsid w:val="008923CD"/>
    <w:rsid w:val="00892832"/>
    <w:rsid w:val="00892E53"/>
    <w:rsid w:val="00893AD4"/>
    <w:rsid w:val="00893C52"/>
    <w:rsid w:val="00894149"/>
    <w:rsid w:val="0089449C"/>
    <w:rsid w:val="008947F4"/>
    <w:rsid w:val="00894BE4"/>
    <w:rsid w:val="00895A3B"/>
    <w:rsid w:val="00896091"/>
    <w:rsid w:val="00896889"/>
    <w:rsid w:val="00896D75"/>
    <w:rsid w:val="008A012C"/>
    <w:rsid w:val="008A034C"/>
    <w:rsid w:val="008A0B5D"/>
    <w:rsid w:val="008A0EF8"/>
    <w:rsid w:val="008A158B"/>
    <w:rsid w:val="008A160B"/>
    <w:rsid w:val="008A16D3"/>
    <w:rsid w:val="008A1DD7"/>
    <w:rsid w:val="008A2026"/>
    <w:rsid w:val="008A20F3"/>
    <w:rsid w:val="008A2E9C"/>
    <w:rsid w:val="008A3BC6"/>
    <w:rsid w:val="008A49EB"/>
    <w:rsid w:val="008A5049"/>
    <w:rsid w:val="008A5381"/>
    <w:rsid w:val="008A6197"/>
    <w:rsid w:val="008A6391"/>
    <w:rsid w:val="008A6404"/>
    <w:rsid w:val="008A6512"/>
    <w:rsid w:val="008A68A6"/>
    <w:rsid w:val="008A7485"/>
    <w:rsid w:val="008A7B91"/>
    <w:rsid w:val="008B04CE"/>
    <w:rsid w:val="008B0577"/>
    <w:rsid w:val="008B0A20"/>
    <w:rsid w:val="008B0B3B"/>
    <w:rsid w:val="008B16E0"/>
    <w:rsid w:val="008B1A89"/>
    <w:rsid w:val="008B1E71"/>
    <w:rsid w:val="008B2D80"/>
    <w:rsid w:val="008B2F9B"/>
    <w:rsid w:val="008B3D66"/>
    <w:rsid w:val="008B3ECF"/>
    <w:rsid w:val="008B429F"/>
    <w:rsid w:val="008B51EF"/>
    <w:rsid w:val="008B56D3"/>
    <w:rsid w:val="008B59FD"/>
    <w:rsid w:val="008B5A5F"/>
    <w:rsid w:val="008B6310"/>
    <w:rsid w:val="008B68E5"/>
    <w:rsid w:val="008B72E5"/>
    <w:rsid w:val="008B76E0"/>
    <w:rsid w:val="008B78AF"/>
    <w:rsid w:val="008C056F"/>
    <w:rsid w:val="008C0BCE"/>
    <w:rsid w:val="008C0C84"/>
    <w:rsid w:val="008C1740"/>
    <w:rsid w:val="008C210A"/>
    <w:rsid w:val="008C3579"/>
    <w:rsid w:val="008C3DB6"/>
    <w:rsid w:val="008C4855"/>
    <w:rsid w:val="008C54A3"/>
    <w:rsid w:val="008C5AFC"/>
    <w:rsid w:val="008C5D64"/>
    <w:rsid w:val="008C5E03"/>
    <w:rsid w:val="008C64F3"/>
    <w:rsid w:val="008C6DDE"/>
    <w:rsid w:val="008C7344"/>
    <w:rsid w:val="008C742C"/>
    <w:rsid w:val="008C7951"/>
    <w:rsid w:val="008D0555"/>
    <w:rsid w:val="008D11B2"/>
    <w:rsid w:val="008D126F"/>
    <w:rsid w:val="008D14AF"/>
    <w:rsid w:val="008D14FC"/>
    <w:rsid w:val="008D1FC6"/>
    <w:rsid w:val="008D257E"/>
    <w:rsid w:val="008D2950"/>
    <w:rsid w:val="008D48D3"/>
    <w:rsid w:val="008D4AB6"/>
    <w:rsid w:val="008D50FD"/>
    <w:rsid w:val="008D5A63"/>
    <w:rsid w:val="008D6B7D"/>
    <w:rsid w:val="008D706A"/>
    <w:rsid w:val="008D7394"/>
    <w:rsid w:val="008E0283"/>
    <w:rsid w:val="008E087E"/>
    <w:rsid w:val="008E13FA"/>
    <w:rsid w:val="008E1CBC"/>
    <w:rsid w:val="008E2302"/>
    <w:rsid w:val="008E2741"/>
    <w:rsid w:val="008E2C1C"/>
    <w:rsid w:val="008E2C5C"/>
    <w:rsid w:val="008E2DB0"/>
    <w:rsid w:val="008E3A6E"/>
    <w:rsid w:val="008E4687"/>
    <w:rsid w:val="008E5C63"/>
    <w:rsid w:val="008E5E9A"/>
    <w:rsid w:val="008E5F43"/>
    <w:rsid w:val="008E6BE2"/>
    <w:rsid w:val="008E7EB2"/>
    <w:rsid w:val="008E7FBC"/>
    <w:rsid w:val="008F0667"/>
    <w:rsid w:val="008F0786"/>
    <w:rsid w:val="008F07E0"/>
    <w:rsid w:val="008F0A0A"/>
    <w:rsid w:val="008F0A60"/>
    <w:rsid w:val="008F0E43"/>
    <w:rsid w:val="008F1737"/>
    <w:rsid w:val="008F1C23"/>
    <w:rsid w:val="008F1DC1"/>
    <w:rsid w:val="008F2D50"/>
    <w:rsid w:val="008F3478"/>
    <w:rsid w:val="008F3B84"/>
    <w:rsid w:val="008F3F22"/>
    <w:rsid w:val="008F4141"/>
    <w:rsid w:val="008F4197"/>
    <w:rsid w:val="008F484B"/>
    <w:rsid w:val="008F4882"/>
    <w:rsid w:val="008F4A21"/>
    <w:rsid w:val="008F5942"/>
    <w:rsid w:val="008F5AD8"/>
    <w:rsid w:val="008F5C10"/>
    <w:rsid w:val="008F701D"/>
    <w:rsid w:val="008F7965"/>
    <w:rsid w:val="009008F3"/>
    <w:rsid w:val="00900C69"/>
    <w:rsid w:val="00900EF6"/>
    <w:rsid w:val="009019F7"/>
    <w:rsid w:val="00901C54"/>
    <w:rsid w:val="009024A4"/>
    <w:rsid w:val="009028D9"/>
    <w:rsid w:val="0090298F"/>
    <w:rsid w:val="00902C79"/>
    <w:rsid w:val="00903175"/>
    <w:rsid w:val="009035F0"/>
    <w:rsid w:val="00904AE6"/>
    <w:rsid w:val="0090507B"/>
    <w:rsid w:val="00905560"/>
    <w:rsid w:val="009056C8"/>
    <w:rsid w:val="00905DE1"/>
    <w:rsid w:val="009061CC"/>
    <w:rsid w:val="00906D59"/>
    <w:rsid w:val="00907548"/>
    <w:rsid w:val="00907BDE"/>
    <w:rsid w:val="00907DCA"/>
    <w:rsid w:val="00910984"/>
    <w:rsid w:val="00910AF4"/>
    <w:rsid w:val="00911248"/>
    <w:rsid w:val="009115EB"/>
    <w:rsid w:val="00911769"/>
    <w:rsid w:val="00911C98"/>
    <w:rsid w:val="0091207E"/>
    <w:rsid w:val="00912576"/>
    <w:rsid w:val="009129D1"/>
    <w:rsid w:val="00912D12"/>
    <w:rsid w:val="0091311A"/>
    <w:rsid w:val="009139B4"/>
    <w:rsid w:val="00913D34"/>
    <w:rsid w:val="00914045"/>
    <w:rsid w:val="009144B8"/>
    <w:rsid w:val="009158D4"/>
    <w:rsid w:val="00916235"/>
    <w:rsid w:val="0091680B"/>
    <w:rsid w:val="00916A05"/>
    <w:rsid w:val="00916B34"/>
    <w:rsid w:val="00916EAD"/>
    <w:rsid w:val="0091709F"/>
    <w:rsid w:val="00917882"/>
    <w:rsid w:val="00917D9A"/>
    <w:rsid w:val="0092050E"/>
    <w:rsid w:val="009206D0"/>
    <w:rsid w:val="00920A66"/>
    <w:rsid w:val="009217ED"/>
    <w:rsid w:val="00921C0F"/>
    <w:rsid w:val="009222EB"/>
    <w:rsid w:val="00922742"/>
    <w:rsid w:val="009228CF"/>
    <w:rsid w:val="00922902"/>
    <w:rsid w:val="00923253"/>
    <w:rsid w:val="00923298"/>
    <w:rsid w:val="0092342F"/>
    <w:rsid w:val="0092380C"/>
    <w:rsid w:val="00923E5F"/>
    <w:rsid w:val="0092490E"/>
    <w:rsid w:val="00924C9A"/>
    <w:rsid w:val="00924F5D"/>
    <w:rsid w:val="00925641"/>
    <w:rsid w:val="00925B1E"/>
    <w:rsid w:val="00927478"/>
    <w:rsid w:val="00927AA8"/>
    <w:rsid w:val="009305F7"/>
    <w:rsid w:val="0093094A"/>
    <w:rsid w:val="009309A1"/>
    <w:rsid w:val="00931C5D"/>
    <w:rsid w:val="00932A4B"/>
    <w:rsid w:val="00934024"/>
    <w:rsid w:val="009348BF"/>
    <w:rsid w:val="00935166"/>
    <w:rsid w:val="00935A5F"/>
    <w:rsid w:val="00935E8F"/>
    <w:rsid w:val="00936AA9"/>
    <w:rsid w:val="00936E2F"/>
    <w:rsid w:val="0093707D"/>
    <w:rsid w:val="009372ED"/>
    <w:rsid w:val="0093768B"/>
    <w:rsid w:val="009377FB"/>
    <w:rsid w:val="00937839"/>
    <w:rsid w:val="00937F31"/>
    <w:rsid w:val="0094005A"/>
    <w:rsid w:val="009412CB"/>
    <w:rsid w:val="00941482"/>
    <w:rsid w:val="00941653"/>
    <w:rsid w:val="009418DD"/>
    <w:rsid w:val="00941CC9"/>
    <w:rsid w:val="00943537"/>
    <w:rsid w:val="009435BF"/>
    <w:rsid w:val="00943DC3"/>
    <w:rsid w:val="009450C3"/>
    <w:rsid w:val="009456F5"/>
    <w:rsid w:val="00945D53"/>
    <w:rsid w:val="00945E64"/>
    <w:rsid w:val="00946227"/>
    <w:rsid w:val="0094661F"/>
    <w:rsid w:val="0094738F"/>
    <w:rsid w:val="00947461"/>
    <w:rsid w:val="00950023"/>
    <w:rsid w:val="00950067"/>
    <w:rsid w:val="00950D29"/>
    <w:rsid w:val="00950F36"/>
    <w:rsid w:val="00950FFD"/>
    <w:rsid w:val="009512F1"/>
    <w:rsid w:val="00951392"/>
    <w:rsid w:val="009515FF"/>
    <w:rsid w:val="00951731"/>
    <w:rsid w:val="00951B9E"/>
    <w:rsid w:val="00951FCF"/>
    <w:rsid w:val="00952521"/>
    <w:rsid w:val="00952AF4"/>
    <w:rsid w:val="00952FB0"/>
    <w:rsid w:val="0095401A"/>
    <w:rsid w:val="00954152"/>
    <w:rsid w:val="00954199"/>
    <w:rsid w:val="00954EB5"/>
    <w:rsid w:val="00955959"/>
    <w:rsid w:val="00956E30"/>
    <w:rsid w:val="00956EEC"/>
    <w:rsid w:val="009572F7"/>
    <w:rsid w:val="009600D0"/>
    <w:rsid w:val="00960C4C"/>
    <w:rsid w:val="00961176"/>
    <w:rsid w:val="00961B5D"/>
    <w:rsid w:val="00961EC4"/>
    <w:rsid w:val="009622EE"/>
    <w:rsid w:val="00962373"/>
    <w:rsid w:val="009624EB"/>
    <w:rsid w:val="009627C5"/>
    <w:rsid w:val="00962ED4"/>
    <w:rsid w:val="0096374E"/>
    <w:rsid w:val="00963A04"/>
    <w:rsid w:val="009641C6"/>
    <w:rsid w:val="00964C2A"/>
    <w:rsid w:val="009658C7"/>
    <w:rsid w:val="00965BF5"/>
    <w:rsid w:val="00965E28"/>
    <w:rsid w:val="00965EC5"/>
    <w:rsid w:val="00966710"/>
    <w:rsid w:val="009705F9"/>
    <w:rsid w:val="00970812"/>
    <w:rsid w:val="0097105A"/>
    <w:rsid w:val="00971159"/>
    <w:rsid w:val="00971874"/>
    <w:rsid w:val="00971BD8"/>
    <w:rsid w:val="009720A3"/>
    <w:rsid w:val="00972628"/>
    <w:rsid w:val="00972A48"/>
    <w:rsid w:val="009731C7"/>
    <w:rsid w:val="00974149"/>
    <w:rsid w:val="009741E7"/>
    <w:rsid w:val="00974366"/>
    <w:rsid w:val="009746ED"/>
    <w:rsid w:val="00974CDE"/>
    <w:rsid w:val="009750E2"/>
    <w:rsid w:val="00975A8C"/>
    <w:rsid w:val="00975EF8"/>
    <w:rsid w:val="009770B2"/>
    <w:rsid w:val="0097735D"/>
    <w:rsid w:val="009806D0"/>
    <w:rsid w:val="009806E6"/>
    <w:rsid w:val="009809D6"/>
    <w:rsid w:val="00980C9F"/>
    <w:rsid w:val="00981675"/>
    <w:rsid w:val="00982047"/>
    <w:rsid w:val="00982B65"/>
    <w:rsid w:val="00982D30"/>
    <w:rsid w:val="009830FF"/>
    <w:rsid w:val="009835BE"/>
    <w:rsid w:val="009836CF"/>
    <w:rsid w:val="00983DC2"/>
    <w:rsid w:val="00984259"/>
    <w:rsid w:val="00984A0D"/>
    <w:rsid w:val="00984D9C"/>
    <w:rsid w:val="00985FAF"/>
    <w:rsid w:val="0098612A"/>
    <w:rsid w:val="00986220"/>
    <w:rsid w:val="0098666D"/>
    <w:rsid w:val="00991A54"/>
    <w:rsid w:val="00991C80"/>
    <w:rsid w:val="009921A1"/>
    <w:rsid w:val="009922EE"/>
    <w:rsid w:val="00992465"/>
    <w:rsid w:val="009927E2"/>
    <w:rsid w:val="00992EB6"/>
    <w:rsid w:val="00993707"/>
    <w:rsid w:val="00993DD4"/>
    <w:rsid w:val="00993FFC"/>
    <w:rsid w:val="009941F9"/>
    <w:rsid w:val="009946EA"/>
    <w:rsid w:val="00994859"/>
    <w:rsid w:val="0099526A"/>
    <w:rsid w:val="009958BE"/>
    <w:rsid w:val="009959E2"/>
    <w:rsid w:val="00995EC1"/>
    <w:rsid w:val="009962EB"/>
    <w:rsid w:val="00996545"/>
    <w:rsid w:val="00996ED6"/>
    <w:rsid w:val="00996F48"/>
    <w:rsid w:val="0099746A"/>
    <w:rsid w:val="009A1626"/>
    <w:rsid w:val="009A262E"/>
    <w:rsid w:val="009A2814"/>
    <w:rsid w:val="009A2CD3"/>
    <w:rsid w:val="009A3F5C"/>
    <w:rsid w:val="009A4237"/>
    <w:rsid w:val="009A42EB"/>
    <w:rsid w:val="009A4434"/>
    <w:rsid w:val="009A4938"/>
    <w:rsid w:val="009A5E4F"/>
    <w:rsid w:val="009A5ED9"/>
    <w:rsid w:val="009A6411"/>
    <w:rsid w:val="009A66DE"/>
    <w:rsid w:val="009A6EC2"/>
    <w:rsid w:val="009A7183"/>
    <w:rsid w:val="009A745E"/>
    <w:rsid w:val="009A7BFD"/>
    <w:rsid w:val="009A7D4F"/>
    <w:rsid w:val="009B09F7"/>
    <w:rsid w:val="009B0CE9"/>
    <w:rsid w:val="009B1224"/>
    <w:rsid w:val="009B152D"/>
    <w:rsid w:val="009B15C2"/>
    <w:rsid w:val="009B16BB"/>
    <w:rsid w:val="009B220C"/>
    <w:rsid w:val="009B23BE"/>
    <w:rsid w:val="009B247D"/>
    <w:rsid w:val="009B2650"/>
    <w:rsid w:val="009B29D5"/>
    <w:rsid w:val="009B2AB0"/>
    <w:rsid w:val="009B2F67"/>
    <w:rsid w:val="009B2F7B"/>
    <w:rsid w:val="009B396D"/>
    <w:rsid w:val="009B44E9"/>
    <w:rsid w:val="009B5667"/>
    <w:rsid w:val="009B6739"/>
    <w:rsid w:val="009C0023"/>
    <w:rsid w:val="009C0767"/>
    <w:rsid w:val="009C1380"/>
    <w:rsid w:val="009C18F1"/>
    <w:rsid w:val="009C29E5"/>
    <w:rsid w:val="009C2FA5"/>
    <w:rsid w:val="009C3CF7"/>
    <w:rsid w:val="009C447C"/>
    <w:rsid w:val="009C598C"/>
    <w:rsid w:val="009C59F1"/>
    <w:rsid w:val="009C5A37"/>
    <w:rsid w:val="009C5C90"/>
    <w:rsid w:val="009C5CB3"/>
    <w:rsid w:val="009C707A"/>
    <w:rsid w:val="009C7C9E"/>
    <w:rsid w:val="009C7F85"/>
    <w:rsid w:val="009D001D"/>
    <w:rsid w:val="009D102F"/>
    <w:rsid w:val="009D1070"/>
    <w:rsid w:val="009D1664"/>
    <w:rsid w:val="009D199A"/>
    <w:rsid w:val="009D2019"/>
    <w:rsid w:val="009D27C6"/>
    <w:rsid w:val="009D3164"/>
    <w:rsid w:val="009D3626"/>
    <w:rsid w:val="009D394D"/>
    <w:rsid w:val="009D3B87"/>
    <w:rsid w:val="009D4202"/>
    <w:rsid w:val="009D4491"/>
    <w:rsid w:val="009D499D"/>
    <w:rsid w:val="009D50C3"/>
    <w:rsid w:val="009D622A"/>
    <w:rsid w:val="009D6A70"/>
    <w:rsid w:val="009D6AF7"/>
    <w:rsid w:val="009D7514"/>
    <w:rsid w:val="009E0236"/>
    <w:rsid w:val="009E0310"/>
    <w:rsid w:val="009E0A55"/>
    <w:rsid w:val="009E0D98"/>
    <w:rsid w:val="009E0DA9"/>
    <w:rsid w:val="009E1123"/>
    <w:rsid w:val="009E13C8"/>
    <w:rsid w:val="009E1969"/>
    <w:rsid w:val="009E19D4"/>
    <w:rsid w:val="009E21A2"/>
    <w:rsid w:val="009E21DC"/>
    <w:rsid w:val="009E23E4"/>
    <w:rsid w:val="009E2608"/>
    <w:rsid w:val="009E2A1A"/>
    <w:rsid w:val="009E39B7"/>
    <w:rsid w:val="009E4612"/>
    <w:rsid w:val="009E4F5F"/>
    <w:rsid w:val="009E53C6"/>
    <w:rsid w:val="009E5BD5"/>
    <w:rsid w:val="009E5D72"/>
    <w:rsid w:val="009E65E2"/>
    <w:rsid w:val="009E6827"/>
    <w:rsid w:val="009E6D56"/>
    <w:rsid w:val="009F0BF1"/>
    <w:rsid w:val="009F118F"/>
    <w:rsid w:val="009F1A9E"/>
    <w:rsid w:val="009F1D75"/>
    <w:rsid w:val="009F262B"/>
    <w:rsid w:val="009F306C"/>
    <w:rsid w:val="009F3AAF"/>
    <w:rsid w:val="009F3CC1"/>
    <w:rsid w:val="009F4382"/>
    <w:rsid w:val="009F4534"/>
    <w:rsid w:val="009F4631"/>
    <w:rsid w:val="009F4D46"/>
    <w:rsid w:val="009F53EE"/>
    <w:rsid w:val="009F5693"/>
    <w:rsid w:val="009F577C"/>
    <w:rsid w:val="009F6148"/>
    <w:rsid w:val="009F647E"/>
    <w:rsid w:val="009F679E"/>
    <w:rsid w:val="009F7363"/>
    <w:rsid w:val="009F75AA"/>
    <w:rsid w:val="00A009E5"/>
    <w:rsid w:val="00A00CDD"/>
    <w:rsid w:val="00A00FE6"/>
    <w:rsid w:val="00A016F4"/>
    <w:rsid w:val="00A018BC"/>
    <w:rsid w:val="00A01EE2"/>
    <w:rsid w:val="00A02439"/>
    <w:rsid w:val="00A037B0"/>
    <w:rsid w:val="00A03DE7"/>
    <w:rsid w:val="00A0650A"/>
    <w:rsid w:val="00A06E0F"/>
    <w:rsid w:val="00A073AC"/>
    <w:rsid w:val="00A0784B"/>
    <w:rsid w:val="00A07A5C"/>
    <w:rsid w:val="00A07EFE"/>
    <w:rsid w:val="00A10EFC"/>
    <w:rsid w:val="00A110E2"/>
    <w:rsid w:val="00A11378"/>
    <w:rsid w:val="00A115B3"/>
    <w:rsid w:val="00A11C24"/>
    <w:rsid w:val="00A12245"/>
    <w:rsid w:val="00A124F8"/>
    <w:rsid w:val="00A12A8F"/>
    <w:rsid w:val="00A12B34"/>
    <w:rsid w:val="00A12E86"/>
    <w:rsid w:val="00A13999"/>
    <w:rsid w:val="00A13E3C"/>
    <w:rsid w:val="00A150B6"/>
    <w:rsid w:val="00A15112"/>
    <w:rsid w:val="00A156B1"/>
    <w:rsid w:val="00A1587F"/>
    <w:rsid w:val="00A1595E"/>
    <w:rsid w:val="00A15A4F"/>
    <w:rsid w:val="00A160BD"/>
    <w:rsid w:val="00A1618F"/>
    <w:rsid w:val="00A167CE"/>
    <w:rsid w:val="00A1720A"/>
    <w:rsid w:val="00A1779D"/>
    <w:rsid w:val="00A20172"/>
    <w:rsid w:val="00A208F5"/>
    <w:rsid w:val="00A211D6"/>
    <w:rsid w:val="00A21282"/>
    <w:rsid w:val="00A219FF"/>
    <w:rsid w:val="00A21EF8"/>
    <w:rsid w:val="00A22096"/>
    <w:rsid w:val="00A2275F"/>
    <w:rsid w:val="00A2287E"/>
    <w:rsid w:val="00A22A0F"/>
    <w:rsid w:val="00A23146"/>
    <w:rsid w:val="00A23F18"/>
    <w:rsid w:val="00A2525C"/>
    <w:rsid w:val="00A259E8"/>
    <w:rsid w:val="00A26EF6"/>
    <w:rsid w:val="00A273AD"/>
    <w:rsid w:val="00A279DD"/>
    <w:rsid w:val="00A27E34"/>
    <w:rsid w:val="00A27E56"/>
    <w:rsid w:val="00A301AE"/>
    <w:rsid w:val="00A3025E"/>
    <w:rsid w:val="00A30DC6"/>
    <w:rsid w:val="00A311E0"/>
    <w:rsid w:val="00A317A2"/>
    <w:rsid w:val="00A31821"/>
    <w:rsid w:val="00A31EBA"/>
    <w:rsid w:val="00A322F0"/>
    <w:rsid w:val="00A32C18"/>
    <w:rsid w:val="00A32D20"/>
    <w:rsid w:val="00A335FD"/>
    <w:rsid w:val="00A33AE3"/>
    <w:rsid w:val="00A34059"/>
    <w:rsid w:val="00A343A4"/>
    <w:rsid w:val="00A34B1C"/>
    <w:rsid w:val="00A34C1A"/>
    <w:rsid w:val="00A3546E"/>
    <w:rsid w:val="00A35A02"/>
    <w:rsid w:val="00A35D79"/>
    <w:rsid w:val="00A36043"/>
    <w:rsid w:val="00A3609C"/>
    <w:rsid w:val="00A3686A"/>
    <w:rsid w:val="00A372A8"/>
    <w:rsid w:val="00A37A0A"/>
    <w:rsid w:val="00A37C6B"/>
    <w:rsid w:val="00A37EE6"/>
    <w:rsid w:val="00A4048C"/>
    <w:rsid w:val="00A40669"/>
    <w:rsid w:val="00A40C6A"/>
    <w:rsid w:val="00A40D92"/>
    <w:rsid w:val="00A4181B"/>
    <w:rsid w:val="00A418C5"/>
    <w:rsid w:val="00A42283"/>
    <w:rsid w:val="00A43540"/>
    <w:rsid w:val="00A44EB6"/>
    <w:rsid w:val="00A45263"/>
    <w:rsid w:val="00A46201"/>
    <w:rsid w:val="00A46F39"/>
    <w:rsid w:val="00A46F4B"/>
    <w:rsid w:val="00A47DD4"/>
    <w:rsid w:val="00A50BF5"/>
    <w:rsid w:val="00A50FCF"/>
    <w:rsid w:val="00A51173"/>
    <w:rsid w:val="00A52A4E"/>
    <w:rsid w:val="00A52B2B"/>
    <w:rsid w:val="00A53495"/>
    <w:rsid w:val="00A53ED9"/>
    <w:rsid w:val="00A53FC0"/>
    <w:rsid w:val="00A55180"/>
    <w:rsid w:val="00A55E49"/>
    <w:rsid w:val="00A57056"/>
    <w:rsid w:val="00A575EF"/>
    <w:rsid w:val="00A60000"/>
    <w:rsid w:val="00A601E4"/>
    <w:rsid w:val="00A60CD0"/>
    <w:rsid w:val="00A60DE8"/>
    <w:rsid w:val="00A62366"/>
    <w:rsid w:val="00A62378"/>
    <w:rsid w:val="00A62B6F"/>
    <w:rsid w:val="00A62C90"/>
    <w:rsid w:val="00A63C0F"/>
    <w:rsid w:val="00A6569F"/>
    <w:rsid w:val="00A658DF"/>
    <w:rsid w:val="00A659E0"/>
    <w:rsid w:val="00A6616A"/>
    <w:rsid w:val="00A66456"/>
    <w:rsid w:val="00A66670"/>
    <w:rsid w:val="00A669BF"/>
    <w:rsid w:val="00A66F44"/>
    <w:rsid w:val="00A670A1"/>
    <w:rsid w:val="00A6714D"/>
    <w:rsid w:val="00A677F0"/>
    <w:rsid w:val="00A70899"/>
    <w:rsid w:val="00A713A9"/>
    <w:rsid w:val="00A718F5"/>
    <w:rsid w:val="00A72F00"/>
    <w:rsid w:val="00A73676"/>
    <w:rsid w:val="00A73906"/>
    <w:rsid w:val="00A74058"/>
    <w:rsid w:val="00A74138"/>
    <w:rsid w:val="00A75198"/>
    <w:rsid w:val="00A7539A"/>
    <w:rsid w:val="00A761BC"/>
    <w:rsid w:val="00A767DB"/>
    <w:rsid w:val="00A76D6A"/>
    <w:rsid w:val="00A76E0C"/>
    <w:rsid w:val="00A803F0"/>
    <w:rsid w:val="00A80526"/>
    <w:rsid w:val="00A80EE3"/>
    <w:rsid w:val="00A81747"/>
    <w:rsid w:val="00A81A85"/>
    <w:rsid w:val="00A81BDF"/>
    <w:rsid w:val="00A81E45"/>
    <w:rsid w:val="00A8202E"/>
    <w:rsid w:val="00A82763"/>
    <w:rsid w:val="00A82A48"/>
    <w:rsid w:val="00A82C91"/>
    <w:rsid w:val="00A83E40"/>
    <w:rsid w:val="00A84857"/>
    <w:rsid w:val="00A8493E"/>
    <w:rsid w:val="00A86481"/>
    <w:rsid w:val="00A864EA"/>
    <w:rsid w:val="00A865A9"/>
    <w:rsid w:val="00A86FB0"/>
    <w:rsid w:val="00A875A1"/>
    <w:rsid w:val="00A9021F"/>
    <w:rsid w:val="00A908FE"/>
    <w:rsid w:val="00A90ED2"/>
    <w:rsid w:val="00A91D58"/>
    <w:rsid w:val="00A9294C"/>
    <w:rsid w:val="00A92BDB"/>
    <w:rsid w:val="00A947EE"/>
    <w:rsid w:val="00A94BFC"/>
    <w:rsid w:val="00A9511B"/>
    <w:rsid w:val="00A95309"/>
    <w:rsid w:val="00A95A1A"/>
    <w:rsid w:val="00A96CF8"/>
    <w:rsid w:val="00A96D93"/>
    <w:rsid w:val="00A96F93"/>
    <w:rsid w:val="00A9715E"/>
    <w:rsid w:val="00A97BE0"/>
    <w:rsid w:val="00A97ECA"/>
    <w:rsid w:val="00A97FA2"/>
    <w:rsid w:val="00AA01F8"/>
    <w:rsid w:val="00AA0308"/>
    <w:rsid w:val="00AA0405"/>
    <w:rsid w:val="00AA047F"/>
    <w:rsid w:val="00AA0E5C"/>
    <w:rsid w:val="00AA1735"/>
    <w:rsid w:val="00AA1F0F"/>
    <w:rsid w:val="00AA2562"/>
    <w:rsid w:val="00AA2734"/>
    <w:rsid w:val="00AA341D"/>
    <w:rsid w:val="00AA4D03"/>
    <w:rsid w:val="00AA4DBF"/>
    <w:rsid w:val="00AA4E6D"/>
    <w:rsid w:val="00AA4EFC"/>
    <w:rsid w:val="00AA4F80"/>
    <w:rsid w:val="00AA5169"/>
    <w:rsid w:val="00AA583B"/>
    <w:rsid w:val="00AA7244"/>
    <w:rsid w:val="00AA744A"/>
    <w:rsid w:val="00AA78B3"/>
    <w:rsid w:val="00AA7E38"/>
    <w:rsid w:val="00AA7E57"/>
    <w:rsid w:val="00AB08D4"/>
    <w:rsid w:val="00AB1A65"/>
    <w:rsid w:val="00AB1B72"/>
    <w:rsid w:val="00AB29D9"/>
    <w:rsid w:val="00AB2C99"/>
    <w:rsid w:val="00AB2F98"/>
    <w:rsid w:val="00AB3401"/>
    <w:rsid w:val="00AB379B"/>
    <w:rsid w:val="00AB3CBF"/>
    <w:rsid w:val="00AB3D20"/>
    <w:rsid w:val="00AB3FA2"/>
    <w:rsid w:val="00AB3FC3"/>
    <w:rsid w:val="00AB4037"/>
    <w:rsid w:val="00AB45DC"/>
    <w:rsid w:val="00AB4F6A"/>
    <w:rsid w:val="00AB5567"/>
    <w:rsid w:val="00AB56A8"/>
    <w:rsid w:val="00AB61A4"/>
    <w:rsid w:val="00AB67E3"/>
    <w:rsid w:val="00AB6801"/>
    <w:rsid w:val="00AB7678"/>
    <w:rsid w:val="00AB7718"/>
    <w:rsid w:val="00AB7A6F"/>
    <w:rsid w:val="00AB7FDE"/>
    <w:rsid w:val="00AC029A"/>
    <w:rsid w:val="00AC0785"/>
    <w:rsid w:val="00AC0990"/>
    <w:rsid w:val="00AC0DCC"/>
    <w:rsid w:val="00AC11AB"/>
    <w:rsid w:val="00AC1811"/>
    <w:rsid w:val="00AC1822"/>
    <w:rsid w:val="00AC19A3"/>
    <w:rsid w:val="00AC1BE5"/>
    <w:rsid w:val="00AC1CE3"/>
    <w:rsid w:val="00AC1D0F"/>
    <w:rsid w:val="00AC20F0"/>
    <w:rsid w:val="00AC2444"/>
    <w:rsid w:val="00AC25EF"/>
    <w:rsid w:val="00AC26FF"/>
    <w:rsid w:val="00AC293D"/>
    <w:rsid w:val="00AC4123"/>
    <w:rsid w:val="00AC4776"/>
    <w:rsid w:val="00AC486F"/>
    <w:rsid w:val="00AC4904"/>
    <w:rsid w:val="00AC4943"/>
    <w:rsid w:val="00AC5148"/>
    <w:rsid w:val="00AC542E"/>
    <w:rsid w:val="00AC58C5"/>
    <w:rsid w:val="00AC631E"/>
    <w:rsid w:val="00AC67F3"/>
    <w:rsid w:val="00AC6B3B"/>
    <w:rsid w:val="00AC75A0"/>
    <w:rsid w:val="00AC7B51"/>
    <w:rsid w:val="00AD0520"/>
    <w:rsid w:val="00AD0589"/>
    <w:rsid w:val="00AD070F"/>
    <w:rsid w:val="00AD0DE9"/>
    <w:rsid w:val="00AD141F"/>
    <w:rsid w:val="00AD176A"/>
    <w:rsid w:val="00AD17BA"/>
    <w:rsid w:val="00AD181D"/>
    <w:rsid w:val="00AD2716"/>
    <w:rsid w:val="00AD388C"/>
    <w:rsid w:val="00AD3A57"/>
    <w:rsid w:val="00AD4420"/>
    <w:rsid w:val="00AD48D8"/>
    <w:rsid w:val="00AD4DC3"/>
    <w:rsid w:val="00AD543A"/>
    <w:rsid w:val="00AD6FDC"/>
    <w:rsid w:val="00AD7BAD"/>
    <w:rsid w:val="00AE07AC"/>
    <w:rsid w:val="00AE07C1"/>
    <w:rsid w:val="00AE0A93"/>
    <w:rsid w:val="00AE0E61"/>
    <w:rsid w:val="00AE1091"/>
    <w:rsid w:val="00AE1BF0"/>
    <w:rsid w:val="00AE1F39"/>
    <w:rsid w:val="00AE2337"/>
    <w:rsid w:val="00AE282E"/>
    <w:rsid w:val="00AE305F"/>
    <w:rsid w:val="00AE3268"/>
    <w:rsid w:val="00AE337F"/>
    <w:rsid w:val="00AE412D"/>
    <w:rsid w:val="00AE4255"/>
    <w:rsid w:val="00AE442A"/>
    <w:rsid w:val="00AE5880"/>
    <w:rsid w:val="00AE61F4"/>
    <w:rsid w:val="00AE73C4"/>
    <w:rsid w:val="00AE74BE"/>
    <w:rsid w:val="00AE79CA"/>
    <w:rsid w:val="00AE7C36"/>
    <w:rsid w:val="00AE7E47"/>
    <w:rsid w:val="00AF07B6"/>
    <w:rsid w:val="00AF0AC3"/>
    <w:rsid w:val="00AF0BA2"/>
    <w:rsid w:val="00AF2060"/>
    <w:rsid w:val="00AF2C94"/>
    <w:rsid w:val="00AF3279"/>
    <w:rsid w:val="00AF3D9E"/>
    <w:rsid w:val="00AF40EE"/>
    <w:rsid w:val="00AF42F9"/>
    <w:rsid w:val="00AF4458"/>
    <w:rsid w:val="00AF463D"/>
    <w:rsid w:val="00AF478A"/>
    <w:rsid w:val="00AF49AE"/>
    <w:rsid w:val="00AF4DD2"/>
    <w:rsid w:val="00AF639A"/>
    <w:rsid w:val="00AF6695"/>
    <w:rsid w:val="00AF682C"/>
    <w:rsid w:val="00AF6EE0"/>
    <w:rsid w:val="00B0044D"/>
    <w:rsid w:val="00B006C1"/>
    <w:rsid w:val="00B00B81"/>
    <w:rsid w:val="00B020A6"/>
    <w:rsid w:val="00B0225F"/>
    <w:rsid w:val="00B02437"/>
    <w:rsid w:val="00B02804"/>
    <w:rsid w:val="00B02F2A"/>
    <w:rsid w:val="00B03400"/>
    <w:rsid w:val="00B03824"/>
    <w:rsid w:val="00B043BD"/>
    <w:rsid w:val="00B04CB9"/>
    <w:rsid w:val="00B04DF2"/>
    <w:rsid w:val="00B05357"/>
    <w:rsid w:val="00B057E6"/>
    <w:rsid w:val="00B06923"/>
    <w:rsid w:val="00B07784"/>
    <w:rsid w:val="00B077E3"/>
    <w:rsid w:val="00B10056"/>
    <w:rsid w:val="00B10E66"/>
    <w:rsid w:val="00B11429"/>
    <w:rsid w:val="00B1165E"/>
    <w:rsid w:val="00B11C44"/>
    <w:rsid w:val="00B12674"/>
    <w:rsid w:val="00B12CB2"/>
    <w:rsid w:val="00B13277"/>
    <w:rsid w:val="00B13EC0"/>
    <w:rsid w:val="00B14248"/>
    <w:rsid w:val="00B1450F"/>
    <w:rsid w:val="00B14931"/>
    <w:rsid w:val="00B15566"/>
    <w:rsid w:val="00B155EA"/>
    <w:rsid w:val="00B15686"/>
    <w:rsid w:val="00B16FB6"/>
    <w:rsid w:val="00B17106"/>
    <w:rsid w:val="00B17163"/>
    <w:rsid w:val="00B17A4A"/>
    <w:rsid w:val="00B17AF7"/>
    <w:rsid w:val="00B17B0F"/>
    <w:rsid w:val="00B17BC2"/>
    <w:rsid w:val="00B17C74"/>
    <w:rsid w:val="00B17CB0"/>
    <w:rsid w:val="00B20110"/>
    <w:rsid w:val="00B20426"/>
    <w:rsid w:val="00B225F6"/>
    <w:rsid w:val="00B22C6E"/>
    <w:rsid w:val="00B22D6C"/>
    <w:rsid w:val="00B22ED0"/>
    <w:rsid w:val="00B2314F"/>
    <w:rsid w:val="00B234AB"/>
    <w:rsid w:val="00B250F7"/>
    <w:rsid w:val="00B252E9"/>
    <w:rsid w:val="00B2588C"/>
    <w:rsid w:val="00B2709C"/>
    <w:rsid w:val="00B27113"/>
    <w:rsid w:val="00B275E6"/>
    <w:rsid w:val="00B2791D"/>
    <w:rsid w:val="00B27B19"/>
    <w:rsid w:val="00B30334"/>
    <w:rsid w:val="00B30C05"/>
    <w:rsid w:val="00B314D3"/>
    <w:rsid w:val="00B31F62"/>
    <w:rsid w:val="00B321DE"/>
    <w:rsid w:val="00B32264"/>
    <w:rsid w:val="00B32893"/>
    <w:rsid w:val="00B329F3"/>
    <w:rsid w:val="00B334C6"/>
    <w:rsid w:val="00B33E38"/>
    <w:rsid w:val="00B34279"/>
    <w:rsid w:val="00B3455D"/>
    <w:rsid w:val="00B3564A"/>
    <w:rsid w:val="00B358ED"/>
    <w:rsid w:val="00B3598D"/>
    <w:rsid w:val="00B35F10"/>
    <w:rsid w:val="00B36F8D"/>
    <w:rsid w:val="00B3715F"/>
    <w:rsid w:val="00B377A8"/>
    <w:rsid w:val="00B378AA"/>
    <w:rsid w:val="00B37ACF"/>
    <w:rsid w:val="00B37D1D"/>
    <w:rsid w:val="00B37D8F"/>
    <w:rsid w:val="00B407D2"/>
    <w:rsid w:val="00B40875"/>
    <w:rsid w:val="00B40B27"/>
    <w:rsid w:val="00B41190"/>
    <w:rsid w:val="00B4152C"/>
    <w:rsid w:val="00B42012"/>
    <w:rsid w:val="00B42042"/>
    <w:rsid w:val="00B42353"/>
    <w:rsid w:val="00B423B5"/>
    <w:rsid w:val="00B429BC"/>
    <w:rsid w:val="00B43E3F"/>
    <w:rsid w:val="00B44038"/>
    <w:rsid w:val="00B4413B"/>
    <w:rsid w:val="00B453AF"/>
    <w:rsid w:val="00B456D0"/>
    <w:rsid w:val="00B45E39"/>
    <w:rsid w:val="00B46006"/>
    <w:rsid w:val="00B46859"/>
    <w:rsid w:val="00B46A5C"/>
    <w:rsid w:val="00B46D09"/>
    <w:rsid w:val="00B46E07"/>
    <w:rsid w:val="00B46EC6"/>
    <w:rsid w:val="00B4702C"/>
    <w:rsid w:val="00B50300"/>
    <w:rsid w:val="00B5031E"/>
    <w:rsid w:val="00B510CF"/>
    <w:rsid w:val="00B510EE"/>
    <w:rsid w:val="00B51957"/>
    <w:rsid w:val="00B5206A"/>
    <w:rsid w:val="00B53513"/>
    <w:rsid w:val="00B53B95"/>
    <w:rsid w:val="00B53BBB"/>
    <w:rsid w:val="00B53E4C"/>
    <w:rsid w:val="00B54F81"/>
    <w:rsid w:val="00B55260"/>
    <w:rsid w:val="00B55B4A"/>
    <w:rsid w:val="00B55C99"/>
    <w:rsid w:val="00B56080"/>
    <w:rsid w:val="00B575CB"/>
    <w:rsid w:val="00B576A4"/>
    <w:rsid w:val="00B57CC6"/>
    <w:rsid w:val="00B605B1"/>
    <w:rsid w:val="00B60A1E"/>
    <w:rsid w:val="00B60B3D"/>
    <w:rsid w:val="00B61290"/>
    <w:rsid w:val="00B6145B"/>
    <w:rsid w:val="00B6286C"/>
    <w:rsid w:val="00B633CB"/>
    <w:rsid w:val="00B63828"/>
    <w:rsid w:val="00B64F94"/>
    <w:rsid w:val="00B6600B"/>
    <w:rsid w:val="00B6641D"/>
    <w:rsid w:val="00B6767C"/>
    <w:rsid w:val="00B67FEC"/>
    <w:rsid w:val="00B70109"/>
    <w:rsid w:val="00B70947"/>
    <w:rsid w:val="00B70B4E"/>
    <w:rsid w:val="00B718DF"/>
    <w:rsid w:val="00B7247F"/>
    <w:rsid w:val="00B72959"/>
    <w:rsid w:val="00B72ED6"/>
    <w:rsid w:val="00B73012"/>
    <w:rsid w:val="00B736A2"/>
    <w:rsid w:val="00B739DA"/>
    <w:rsid w:val="00B73E94"/>
    <w:rsid w:val="00B745B5"/>
    <w:rsid w:val="00B74D04"/>
    <w:rsid w:val="00B74DAA"/>
    <w:rsid w:val="00B75096"/>
    <w:rsid w:val="00B75F7E"/>
    <w:rsid w:val="00B777AB"/>
    <w:rsid w:val="00B77EC8"/>
    <w:rsid w:val="00B80D2A"/>
    <w:rsid w:val="00B82D1E"/>
    <w:rsid w:val="00B82D60"/>
    <w:rsid w:val="00B82E59"/>
    <w:rsid w:val="00B832CB"/>
    <w:rsid w:val="00B849CB"/>
    <w:rsid w:val="00B84F6A"/>
    <w:rsid w:val="00B8519F"/>
    <w:rsid w:val="00B85990"/>
    <w:rsid w:val="00B85A51"/>
    <w:rsid w:val="00B87D93"/>
    <w:rsid w:val="00B906AE"/>
    <w:rsid w:val="00B9152F"/>
    <w:rsid w:val="00B91B68"/>
    <w:rsid w:val="00B91FF0"/>
    <w:rsid w:val="00B92366"/>
    <w:rsid w:val="00B93EA7"/>
    <w:rsid w:val="00B943AE"/>
    <w:rsid w:val="00B94683"/>
    <w:rsid w:val="00B96B08"/>
    <w:rsid w:val="00B9721C"/>
    <w:rsid w:val="00B976F4"/>
    <w:rsid w:val="00B97B00"/>
    <w:rsid w:val="00B97C03"/>
    <w:rsid w:val="00BA0014"/>
    <w:rsid w:val="00BA0171"/>
    <w:rsid w:val="00BA0218"/>
    <w:rsid w:val="00BA0338"/>
    <w:rsid w:val="00BA0A7A"/>
    <w:rsid w:val="00BA1718"/>
    <w:rsid w:val="00BA1FDC"/>
    <w:rsid w:val="00BA20D6"/>
    <w:rsid w:val="00BA2332"/>
    <w:rsid w:val="00BA2C63"/>
    <w:rsid w:val="00BA33EE"/>
    <w:rsid w:val="00BA3F68"/>
    <w:rsid w:val="00BA4087"/>
    <w:rsid w:val="00BA5143"/>
    <w:rsid w:val="00BA5B4E"/>
    <w:rsid w:val="00BA5D21"/>
    <w:rsid w:val="00BA6183"/>
    <w:rsid w:val="00BA79BA"/>
    <w:rsid w:val="00BB05FA"/>
    <w:rsid w:val="00BB0F5B"/>
    <w:rsid w:val="00BB1E46"/>
    <w:rsid w:val="00BB2F06"/>
    <w:rsid w:val="00BB2FD9"/>
    <w:rsid w:val="00BB3B8C"/>
    <w:rsid w:val="00BB4003"/>
    <w:rsid w:val="00BB58D2"/>
    <w:rsid w:val="00BB58D6"/>
    <w:rsid w:val="00BB65FE"/>
    <w:rsid w:val="00BB6764"/>
    <w:rsid w:val="00BB6A34"/>
    <w:rsid w:val="00BB7436"/>
    <w:rsid w:val="00BB7787"/>
    <w:rsid w:val="00BB77BE"/>
    <w:rsid w:val="00BB7B34"/>
    <w:rsid w:val="00BC00CF"/>
    <w:rsid w:val="00BC0690"/>
    <w:rsid w:val="00BC0809"/>
    <w:rsid w:val="00BC0B36"/>
    <w:rsid w:val="00BC0E9E"/>
    <w:rsid w:val="00BC147F"/>
    <w:rsid w:val="00BC1EB2"/>
    <w:rsid w:val="00BC1F1F"/>
    <w:rsid w:val="00BC2BB0"/>
    <w:rsid w:val="00BC3190"/>
    <w:rsid w:val="00BC32EF"/>
    <w:rsid w:val="00BC403E"/>
    <w:rsid w:val="00BC5999"/>
    <w:rsid w:val="00BC5BC4"/>
    <w:rsid w:val="00BC5F8C"/>
    <w:rsid w:val="00BC610D"/>
    <w:rsid w:val="00BD0DD8"/>
    <w:rsid w:val="00BD1C40"/>
    <w:rsid w:val="00BD1EC6"/>
    <w:rsid w:val="00BD26FF"/>
    <w:rsid w:val="00BD275A"/>
    <w:rsid w:val="00BD29DF"/>
    <w:rsid w:val="00BD3B21"/>
    <w:rsid w:val="00BD54B0"/>
    <w:rsid w:val="00BD6C79"/>
    <w:rsid w:val="00BD6FEE"/>
    <w:rsid w:val="00BD794E"/>
    <w:rsid w:val="00BD7DB7"/>
    <w:rsid w:val="00BE01CA"/>
    <w:rsid w:val="00BE0309"/>
    <w:rsid w:val="00BE0854"/>
    <w:rsid w:val="00BE0AFE"/>
    <w:rsid w:val="00BE0F5A"/>
    <w:rsid w:val="00BE19CD"/>
    <w:rsid w:val="00BE2A1A"/>
    <w:rsid w:val="00BE2F2A"/>
    <w:rsid w:val="00BE3A2C"/>
    <w:rsid w:val="00BE3F0F"/>
    <w:rsid w:val="00BE4779"/>
    <w:rsid w:val="00BE58E4"/>
    <w:rsid w:val="00BE641B"/>
    <w:rsid w:val="00BE6F71"/>
    <w:rsid w:val="00BE7A8D"/>
    <w:rsid w:val="00BF07EC"/>
    <w:rsid w:val="00BF0A3F"/>
    <w:rsid w:val="00BF0B4F"/>
    <w:rsid w:val="00BF1A00"/>
    <w:rsid w:val="00BF1DF5"/>
    <w:rsid w:val="00BF1F67"/>
    <w:rsid w:val="00BF240E"/>
    <w:rsid w:val="00BF2CDE"/>
    <w:rsid w:val="00BF360A"/>
    <w:rsid w:val="00BF3A43"/>
    <w:rsid w:val="00BF3D38"/>
    <w:rsid w:val="00BF571D"/>
    <w:rsid w:val="00BF5F87"/>
    <w:rsid w:val="00BF60C0"/>
    <w:rsid w:val="00BF61E6"/>
    <w:rsid w:val="00BF6410"/>
    <w:rsid w:val="00BF6FAB"/>
    <w:rsid w:val="00BF78DF"/>
    <w:rsid w:val="00BF7EB5"/>
    <w:rsid w:val="00C002B7"/>
    <w:rsid w:val="00C00381"/>
    <w:rsid w:val="00C0091D"/>
    <w:rsid w:val="00C00B0D"/>
    <w:rsid w:val="00C00DC4"/>
    <w:rsid w:val="00C01A47"/>
    <w:rsid w:val="00C01D2E"/>
    <w:rsid w:val="00C02003"/>
    <w:rsid w:val="00C0276A"/>
    <w:rsid w:val="00C02CFF"/>
    <w:rsid w:val="00C02DE6"/>
    <w:rsid w:val="00C02F7F"/>
    <w:rsid w:val="00C03B90"/>
    <w:rsid w:val="00C04652"/>
    <w:rsid w:val="00C04ED0"/>
    <w:rsid w:val="00C05971"/>
    <w:rsid w:val="00C05C46"/>
    <w:rsid w:val="00C06674"/>
    <w:rsid w:val="00C069F1"/>
    <w:rsid w:val="00C06D5F"/>
    <w:rsid w:val="00C06FCE"/>
    <w:rsid w:val="00C071A3"/>
    <w:rsid w:val="00C07B93"/>
    <w:rsid w:val="00C10503"/>
    <w:rsid w:val="00C1088A"/>
    <w:rsid w:val="00C10AD7"/>
    <w:rsid w:val="00C11347"/>
    <w:rsid w:val="00C13827"/>
    <w:rsid w:val="00C13E2F"/>
    <w:rsid w:val="00C13F22"/>
    <w:rsid w:val="00C1520D"/>
    <w:rsid w:val="00C157E8"/>
    <w:rsid w:val="00C168D4"/>
    <w:rsid w:val="00C170FD"/>
    <w:rsid w:val="00C178E1"/>
    <w:rsid w:val="00C17917"/>
    <w:rsid w:val="00C17E57"/>
    <w:rsid w:val="00C20050"/>
    <w:rsid w:val="00C20155"/>
    <w:rsid w:val="00C20BE0"/>
    <w:rsid w:val="00C2191C"/>
    <w:rsid w:val="00C2234B"/>
    <w:rsid w:val="00C22542"/>
    <w:rsid w:val="00C227E1"/>
    <w:rsid w:val="00C22A6B"/>
    <w:rsid w:val="00C22BD3"/>
    <w:rsid w:val="00C22FCA"/>
    <w:rsid w:val="00C233D0"/>
    <w:rsid w:val="00C247D5"/>
    <w:rsid w:val="00C24C73"/>
    <w:rsid w:val="00C25711"/>
    <w:rsid w:val="00C27737"/>
    <w:rsid w:val="00C27C40"/>
    <w:rsid w:val="00C27D12"/>
    <w:rsid w:val="00C31C0D"/>
    <w:rsid w:val="00C31F40"/>
    <w:rsid w:val="00C320C2"/>
    <w:rsid w:val="00C324FA"/>
    <w:rsid w:val="00C329A4"/>
    <w:rsid w:val="00C32ACF"/>
    <w:rsid w:val="00C32ADD"/>
    <w:rsid w:val="00C32DE9"/>
    <w:rsid w:val="00C32F04"/>
    <w:rsid w:val="00C333D8"/>
    <w:rsid w:val="00C33B76"/>
    <w:rsid w:val="00C34186"/>
    <w:rsid w:val="00C341AA"/>
    <w:rsid w:val="00C34304"/>
    <w:rsid w:val="00C344C0"/>
    <w:rsid w:val="00C351DA"/>
    <w:rsid w:val="00C35498"/>
    <w:rsid w:val="00C35927"/>
    <w:rsid w:val="00C35D9A"/>
    <w:rsid w:val="00C36567"/>
    <w:rsid w:val="00C36750"/>
    <w:rsid w:val="00C36D9E"/>
    <w:rsid w:val="00C36F8E"/>
    <w:rsid w:val="00C37495"/>
    <w:rsid w:val="00C37C40"/>
    <w:rsid w:val="00C37F49"/>
    <w:rsid w:val="00C4170E"/>
    <w:rsid w:val="00C422E6"/>
    <w:rsid w:val="00C42932"/>
    <w:rsid w:val="00C42ED4"/>
    <w:rsid w:val="00C43299"/>
    <w:rsid w:val="00C43DA7"/>
    <w:rsid w:val="00C44786"/>
    <w:rsid w:val="00C447A8"/>
    <w:rsid w:val="00C44DAA"/>
    <w:rsid w:val="00C44EAB"/>
    <w:rsid w:val="00C44EE8"/>
    <w:rsid w:val="00C45BAD"/>
    <w:rsid w:val="00C4690F"/>
    <w:rsid w:val="00C46BA6"/>
    <w:rsid w:val="00C47259"/>
    <w:rsid w:val="00C477F3"/>
    <w:rsid w:val="00C50080"/>
    <w:rsid w:val="00C5053A"/>
    <w:rsid w:val="00C5066B"/>
    <w:rsid w:val="00C51440"/>
    <w:rsid w:val="00C51852"/>
    <w:rsid w:val="00C51A12"/>
    <w:rsid w:val="00C53942"/>
    <w:rsid w:val="00C539D0"/>
    <w:rsid w:val="00C53BEB"/>
    <w:rsid w:val="00C53D0D"/>
    <w:rsid w:val="00C552D8"/>
    <w:rsid w:val="00C55416"/>
    <w:rsid w:val="00C558F5"/>
    <w:rsid w:val="00C55AD1"/>
    <w:rsid w:val="00C569AE"/>
    <w:rsid w:val="00C571BD"/>
    <w:rsid w:val="00C603DE"/>
    <w:rsid w:val="00C609CF"/>
    <w:rsid w:val="00C60C26"/>
    <w:rsid w:val="00C60DB3"/>
    <w:rsid w:val="00C61841"/>
    <w:rsid w:val="00C61E0B"/>
    <w:rsid w:val="00C61EBE"/>
    <w:rsid w:val="00C62F30"/>
    <w:rsid w:val="00C62FAA"/>
    <w:rsid w:val="00C63300"/>
    <w:rsid w:val="00C63D08"/>
    <w:rsid w:val="00C64644"/>
    <w:rsid w:val="00C64B61"/>
    <w:rsid w:val="00C64EBB"/>
    <w:rsid w:val="00C6594C"/>
    <w:rsid w:val="00C67407"/>
    <w:rsid w:val="00C67885"/>
    <w:rsid w:val="00C67D41"/>
    <w:rsid w:val="00C70E4B"/>
    <w:rsid w:val="00C70F45"/>
    <w:rsid w:val="00C7101C"/>
    <w:rsid w:val="00C7160E"/>
    <w:rsid w:val="00C717AD"/>
    <w:rsid w:val="00C737EC"/>
    <w:rsid w:val="00C738BA"/>
    <w:rsid w:val="00C740D2"/>
    <w:rsid w:val="00C74C98"/>
    <w:rsid w:val="00C74F61"/>
    <w:rsid w:val="00C75081"/>
    <w:rsid w:val="00C7596B"/>
    <w:rsid w:val="00C7608A"/>
    <w:rsid w:val="00C76119"/>
    <w:rsid w:val="00C762EE"/>
    <w:rsid w:val="00C7679F"/>
    <w:rsid w:val="00C77403"/>
    <w:rsid w:val="00C77FA5"/>
    <w:rsid w:val="00C80013"/>
    <w:rsid w:val="00C801E0"/>
    <w:rsid w:val="00C80C45"/>
    <w:rsid w:val="00C817F3"/>
    <w:rsid w:val="00C821DF"/>
    <w:rsid w:val="00C82803"/>
    <w:rsid w:val="00C83BF7"/>
    <w:rsid w:val="00C84437"/>
    <w:rsid w:val="00C84A62"/>
    <w:rsid w:val="00C84A9C"/>
    <w:rsid w:val="00C85236"/>
    <w:rsid w:val="00C85ADB"/>
    <w:rsid w:val="00C86628"/>
    <w:rsid w:val="00C872C1"/>
    <w:rsid w:val="00C87644"/>
    <w:rsid w:val="00C877FD"/>
    <w:rsid w:val="00C87AEB"/>
    <w:rsid w:val="00C87DEE"/>
    <w:rsid w:val="00C90687"/>
    <w:rsid w:val="00C90D66"/>
    <w:rsid w:val="00C90F71"/>
    <w:rsid w:val="00C911AB"/>
    <w:rsid w:val="00C91FE0"/>
    <w:rsid w:val="00C926A6"/>
    <w:rsid w:val="00C9271C"/>
    <w:rsid w:val="00C930A7"/>
    <w:rsid w:val="00C93382"/>
    <w:rsid w:val="00C95C34"/>
    <w:rsid w:val="00C962CD"/>
    <w:rsid w:val="00C96364"/>
    <w:rsid w:val="00C97728"/>
    <w:rsid w:val="00C97911"/>
    <w:rsid w:val="00C979E6"/>
    <w:rsid w:val="00CA00AE"/>
    <w:rsid w:val="00CA026C"/>
    <w:rsid w:val="00CA0375"/>
    <w:rsid w:val="00CA0624"/>
    <w:rsid w:val="00CA0AA8"/>
    <w:rsid w:val="00CA0B35"/>
    <w:rsid w:val="00CA0D68"/>
    <w:rsid w:val="00CA250F"/>
    <w:rsid w:val="00CA255B"/>
    <w:rsid w:val="00CA28EE"/>
    <w:rsid w:val="00CA2BA4"/>
    <w:rsid w:val="00CA2CBB"/>
    <w:rsid w:val="00CA3090"/>
    <w:rsid w:val="00CA35C6"/>
    <w:rsid w:val="00CA3932"/>
    <w:rsid w:val="00CA4431"/>
    <w:rsid w:val="00CA4479"/>
    <w:rsid w:val="00CA4AF7"/>
    <w:rsid w:val="00CA5C6C"/>
    <w:rsid w:val="00CA68D1"/>
    <w:rsid w:val="00CA75E0"/>
    <w:rsid w:val="00CA7675"/>
    <w:rsid w:val="00CA7871"/>
    <w:rsid w:val="00CA7C74"/>
    <w:rsid w:val="00CA7CDE"/>
    <w:rsid w:val="00CB01D1"/>
    <w:rsid w:val="00CB0AFC"/>
    <w:rsid w:val="00CB0EA4"/>
    <w:rsid w:val="00CB1309"/>
    <w:rsid w:val="00CB13AA"/>
    <w:rsid w:val="00CB1A5E"/>
    <w:rsid w:val="00CB39BE"/>
    <w:rsid w:val="00CB3F29"/>
    <w:rsid w:val="00CB4026"/>
    <w:rsid w:val="00CB4178"/>
    <w:rsid w:val="00CB4277"/>
    <w:rsid w:val="00CB4C0C"/>
    <w:rsid w:val="00CB5516"/>
    <w:rsid w:val="00CB55D1"/>
    <w:rsid w:val="00CB5AF5"/>
    <w:rsid w:val="00CB612D"/>
    <w:rsid w:val="00CB74AF"/>
    <w:rsid w:val="00CB74D3"/>
    <w:rsid w:val="00CB7DB9"/>
    <w:rsid w:val="00CC01D1"/>
    <w:rsid w:val="00CC031D"/>
    <w:rsid w:val="00CC1013"/>
    <w:rsid w:val="00CC10DB"/>
    <w:rsid w:val="00CC12A2"/>
    <w:rsid w:val="00CC24A4"/>
    <w:rsid w:val="00CC2669"/>
    <w:rsid w:val="00CC2B0B"/>
    <w:rsid w:val="00CC30ED"/>
    <w:rsid w:val="00CC3690"/>
    <w:rsid w:val="00CC3E71"/>
    <w:rsid w:val="00CC40AC"/>
    <w:rsid w:val="00CC4A3D"/>
    <w:rsid w:val="00CC4BF5"/>
    <w:rsid w:val="00CC4C4D"/>
    <w:rsid w:val="00CC4EDD"/>
    <w:rsid w:val="00CC5843"/>
    <w:rsid w:val="00CC5D0E"/>
    <w:rsid w:val="00CC5DC6"/>
    <w:rsid w:val="00CC5E13"/>
    <w:rsid w:val="00CC62E3"/>
    <w:rsid w:val="00CC728A"/>
    <w:rsid w:val="00CC7937"/>
    <w:rsid w:val="00CC7CF7"/>
    <w:rsid w:val="00CD01BF"/>
    <w:rsid w:val="00CD086E"/>
    <w:rsid w:val="00CD08A0"/>
    <w:rsid w:val="00CD0A78"/>
    <w:rsid w:val="00CD1084"/>
    <w:rsid w:val="00CD14E4"/>
    <w:rsid w:val="00CD1847"/>
    <w:rsid w:val="00CD1AB0"/>
    <w:rsid w:val="00CD1AF3"/>
    <w:rsid w:val="00CD1B45"/>
    <w:rsid w:val="00CD1E39"/>
    <w:rsid w:val="00CD2122"/>
    <w:rsid w:val="00CD2449"/>
    <w:rsid w:val="00CD2F0B"/>
    <w:rsid w:val="00CD360D"/>
    <w:rsid w:val="00CD3674"/>
    <w:rsid w:val="00CD37EB"/>
    <w:rsid w:val="00CD380D"/>
    <w:rsid w:val="00CD3875"/>
    <w:rsid w:val="00CD3CB8"/>
    <w:rsid w:val="00CD43AD"/>
    <w:rsid w:val="00CD4F98"/>
    <w:rsid w:val="00CD5A9D"/>
    <w:rsid w:val="00CD6107"/>
    <w:rsid w:val="00CD6DFD"/>
    <w:rsid w:val="00CD75B1"/>
    <w:rsid w:val="00CD7702"/>
    <w:rsid w:val="00CE028F"/>
    <w:rsid w:val="00CE0F0E"/>
    <w:rsid w:val="00CE1A64"/>
    <w:rsid w:val="00CE298C"/>
    <w:rsid w:val="00CE2CC0"/>
    <w:rsid w:val="00CE44EC"/>
    <w:rsid w:val="00CE47B9"/>
    <w:rsid w:val="00CE55B4"/>
    <w:rsid w:val="00CE5AF1"/>
    <w:rsid w:val="00CE6194"/>
    <w:rsid w:val="00CE6565"/>
    <w:rsid w:val="00CE668C"/>
    <w:rsid w:val="00CE6A23"/>
    <w:rsid w:val="00CE6B2E"/>
    <w:rsid w:val="00CE71B5"/>
    <w:rsid w:val="00CE71DE"/>
    <w:rsid w:val="00CE7766"/>
    <w:rsid w:val="00CE7861"/>
    <w:rsid w:val="00CF004E"/>
    <w:rsid w:val="00CF01BD"/>
    <w:rsid w:val="00CF0733"/>
    <w:rsid w:val="00CF15DA"/>
    <w:rsid w:val="00CF1699"/>
    <w:rsid w:val="00CF181A"/>
    <w:rsid w:val="00CF1F3E"/>
    <w:rsid w:val="00CF1FB4"/>
    <w:rsid w:val="00CF2C08"/>
    <w:rsid w:val="00CF3C21"/>
    <w:rsid w:val="00CF3E41"/>
    <w:rsid w:val="00CF3EFC"/>
    <w:rsid w:val="00CF43C4"/>
    <w:rsid w:val="00CF56F6"/>
    <w:rsid w:val="00CF58B8"/>
    <w:rsid w:val="00CF5A2C"/>
    <w:rsid w:val="00CF5B09"/>
    <w:rsid w:val="00CF63CB"/>
    <w:rsid w:val="00CF685E"/>
    <w:rsid w:val="00CF68D5"/>
    <w:rsid w:val="00CF70DE"/>
    <w:rsid w:val="00CF7273"/>
    <w:rsid w:val="00CF774B"/>
    <w:rsid w:val="00CF7F91"/>
    <w:rsid w:val="00D0005B"/>
    <w:rsid w:val="00D00361"/>
    <w:rsid w:val="00D003EB"/>
    <w:rsid w:val="00D0046F"/>
    <w:rsid w:val="00D00C51"/>
    <w:rsid w:val="00D00EDB"/>
    <w:rsid w:val="00D0141C"/>
    <w:rsid w:val="00D01889"/>
    <w:rsid w:val="00D0244A"/>
    <w:rsid w:val="00D034A8"/>
    <w:rsid w:val="00D035A2"/>
    <w:rsid w:val="00D03F91"/>
    <w:rsid w:val="00D04513"/>
    <w:rsid w:val="00D05953"/>
    <w:rsid w:val="00D06433"/>
    <w:rsid w:val="00D0665F"/>
    <w:rsid w:val="00D067EC"/>
    <w:rsid w:val="00D0697C"/>
    <w:rsid w:val="00D07A99"/>
    <w:rsid w:val="00D07C07"/>
    <w:rsid w:val="00D1010E"/>
    <w:rsid w:val="00D109C2"/>
    <w:rsid w:val="00D10BF0"/>
    <w:rsid w:val="00D11454"/>
    <w:rsid w:val="00D11839"/>
    <w:rsid w:val="00D11932"/>
    <w:rsid w:val="00D11FDB"/>
    <w:rsid w:val="00D129FD"/>
    <w:rsid w:val="00D12B55"/>
    <w:rsid w:val="00D12CF1"/>
    <w:rsid w:val="00D132A2"/>
    <w:rsid w:val="00D132FA"/>
    <w:rsid w:val="00D13505"/>
    <w:rsid w:val="00D13D02"/>
    <w:rsid w:val="00D13D91"/>
    <w:rsid w:val="00D14649"/>
    <w:rsid w:val="00D14AD6"/>
    <w:rsid w:val="00D14ED2"/>
    <w:rsid w:val="00D152A3"/>
    <w:rsid w:val="00D15DF7"/>
    <w:rsid w:val="00D16846"/>
    <w:rsid w:val="00D16C8E"/>
    <w:rsid w:val="00D170FE"/>
    <w:rsid w:val="00D17448"/>
    <w:rsid w:val="00D1773C"/>
    <w:rsid w:val="00D1778B"/>
    <w:rsid w:val="00D17A39"/>
    <w:rsid w:val="00D17E76"/>
    <w:rsid w:val="00D20EF7"/>
    <w:rsid w:val="00D21083"/>
    <w:rsid w:val="00D2145B"/>
    <w:rsid w:val="00D21938"/>
    <w:rsid w:val="00D2197E"/>
    <w:rsid w:val="00D21A45"/>
    <w:rsid w:val="00D22339"/>
    <w:rsid w:val="00D22CC3"/>
    <w:rsid w:val="00D22D36"/>
    <w:rsid w:val="00D23B01"/>
    <w:rsid w:val="00D24C5C"/>
    <w:rsid w:val="00D24FC5"/>
    <w:rsid w:val="00D251EA"/>
    <w:rsid w:val="00D258FE"/>
    <w:rsid w:val="00D26490"/>
    <w:rsid w:val="00D26528"/>
    <w:rsid w:val="00D265FB"/>
    <w:rsid w:val="00D26F65"/>
    <w:rsid w:val="00D27B21"/>
    <w:rsid w:val="00D27BA0"/>
    <w:rsid w:val="00D27FA5"/>
    <w:rsid w:val="00D3041E"/>
    <w:rsid w:val="00D3064C"/>
    <w:rsid w:val="00D30735"/>
    <w:rsid w:val="00D3075F"/>
    <w:rsid w:val="00D30FD2"/>
    <w:rsid w:val="00D3206B"/>
    <w:rsid w:val="00D3365B"/>
    <w:rsid w:val="00D339C8"/>
    <w:rsid w:val="00D33A06"/>
    <w:rsid w:val="00D33A4D"/>
    <w:rsid w:val="00D33AEA"/>
    <w:rsid w:val="00D34A36"/>
    <w:rsid w:val="00D35423"/>
    <w:rsid w:val="00D35541"/>
    <w:rsid w:val="00D35559"/>
    <w:rsid w:val="00D359D4"/>
    <w:rsid w:val="00D35AAC"/>
    <w:rsid w:val="00D35DB1"/>
    <w:rsid w:val="00D35E14"/>
    <w:rsid w:val="00D36733"/>
    <w:rsid w:val="00D40815"/>
    <w:rsid w:val="00D40896"/>
    <w:rsid w:val="00D413D7"/>
    <w:rsid w:val="00D41853"/>
    <w:rsid w:val="00D41DD0"/>
    <w:rsid w:val="00D41F28"/>
    <w:rsid w:val="00D41F50"/>
    <w:rsid w:val="00D4247B"/>
    <w:rsid w:val="00D427B8"/>
    <w:rsid w:val="00D429A1"/>
    <w:rsid w:val="00D42A66"/>
    <w:rsid w:val="00D42DDC"/>
    <w:rsid w:val="00D43A9B"/>
    <w:rsid w:val="00D43B64"/>
    <w:rsid w:val="00D43DE0"/>
    <w:rsid w:val="00D44BC1"/>
    <w:rsid w:val="00D45437"/>
    <w:rsid w:val="00D4632A"/>
    <w:rsid w:val="00D465BB"/>
    <w:rsid w:val="00D46B36"/>
    <w:rsid w:val="00D46B97"/>
    <w:rsid w:val="00D4700B"/>
    <w:rsid w:val="00D47976"/>
    <w:rsid w:val="00D47C62"/>
    <w:rsid w:val="00D5023F"/>
    <w:rsid w:val="00D50858"/>
    <w:rsid w:val="00D511EE"/>
    <w:rsid w:val="00D511FC"/>
    <w:rsid w:val="00D51A14"/>
    <w:rsid w:val="00D51B7A"/>
    <w:rsid w:val="00D525D9"/>
    <w:rsid w:val="00D52608"/>
    <w:rsid w:val="00D52C4C"/>
    <w:rsid w:val="00D52D38"/>
    <w:rsid w:val="00D540BD"/>
    <w:rsid w:val="00D545AD"/>
    <w:rsid w:val="00D54CE5"/>
    <w:rsid w:val="00D55BB1"/>
    <w:rsid w:val="00D55C79"/>
    <w:rsid w:val="00D55F50"/>
    <w:rsid w:val="00D5675C"/>
    <w:rsid w:val="00D56794"/>
    <w:rsid w:val="00D56925"/>
    <w:rsid w:val="00D56A30"/>
    <w:rsid w:val="00D5729D"/>
    <w:rsid w:val="00D5729F"/>
    <w:rsid w:val="00D575CF"/>
    <w:rsid w:val="00D60805"/>
    <w:rsid w:val="00D60A23"/>
    <w:rsid w:val="00D60D43"/>
    <w:rsid w:val="00D6109B"/>
    <w:rsid w:val="00D6121E"/>
    <w:rsid w:val="00D61376"/>
    <w:rsid w:val="00D6148E"/>
    <w:rsid w:val="00D614AA"/>
    <w:rsid w:val="00D6164F"/>
    <w:rsid w:val="00D61935"/>
    <w:rsid w:val="00D61C61"/>
    <w:rsid w:val="00D61C6B"/>
    <w:rsid w:val="00D61E7D"/>
    <w:rsid w:val="00D61EC6"/>
    <w:rsid w:val="00D62CCB"/>
    <w:rsid w:val="00D63302"/>
    <w:rsid w:val="00D63892"/>
    <w:rsid w:val="00D64863"/>
    <w:rsid w:val="00D64C6B"/>
    <w:rsid w:val="00D658A6"/>
    <w:rsid w:val="00D65ECF"/>
    <w:rsid w:val="00D66571"/>
    <w:rsid w:val="00D666D7"/>
    <w:rsid w:val="00D670DF"/>
    <w:rsid w:val="00D677D2"/>
    <w:rsid w:val="00D67EC0"/>
    <w:rsid w:val="00D704D0"/>
    <w:rsid w:val="00D71B33"/>
    <w:rsid w:val="00D721F5"/>
    <w:rsid w:val="00D7273D"/>
    <w:rsid w:val="00D73560"/>
    <w:rsid w:val="00D738BA"/>
    <w:rsid w:val="00D73EB2"/>
    <w:rsid w:val="00D74526"/>
    <w:rsid w:val="00D7452E"/>
    <w:rsid w:val="00D74669"/>
    <w:rsid w:val="00D758AD"/>
    <w:rsid w:val="00D76664"/>
    <w:rsid w:val="00D77919"/>
    <w:rsid w:val="00D77CE9"/>
    <w:rsid w:val="00D8039F"/>
    <w:rsid w:val="00D81B68"/>
    <w:rsid w:val="00D8253E"/>
    <w:rsid w:val="00D82B16"/>
    <w:rsid w:val="00D83544"/>
    <w:rsid w:val="00D83E94"/>
    <w:rsid w:val="00D840F3"/>
    <w:rsid w:val="00D84D13"/>
    <w:rsid w:val="00D85AF9"/>
    <w:rsid w:val="00D860A0"/>
    <w:rsid w:val="00D86870"/>
    <w:rsid w:val="00D86EFC"/>
    <w:rsid w:val="00D90B64"/>
    <w:rsid w:val="00D91793"/>
    <w:rsid w:val="00D91A84"/>
    <w:rsid w:val="00D91DDB"/>
    <w:rsid w:val="00D9336A"/>
    <w:rsid w:val="00D941E2"/>
    <w:rsid w:val="00D94234"/>
    <w:rsid w:val="00D955CE"/>
    <w:rsid w:val="00D95624"/>
    <w:rsid w:val="00D95EF9"/>
    <w:rsid w:val="00D963C5"/>
    <w:rsid w:val="00D971B5"/>
    <w:rsid w:val="00D97D8E"/>
    <w:rsid w:val="00DA084D"/>
    <w:rsid w:val="00DA091A"/>
    <w:rsid w:val="00DA09ED"/>
    <w:rsid w:val="00DA0B10"/>
    <w:rsid w:val="00DA12E3"/>
    <w:rsid w:val="00DA1E51"/>
    <w:rsid w:val="00DA21AD"/>
    <w:rsid w:val="00DA2D99"/>
    <w:rsid w:val="00DA3983"/>
    <w:rsid w:val="00DA3F47"/>
    <w:rsid w:val="00DA4F45"/>
    <w:rsid w:val="00DA55B4"/>
    <w:rsid w:val="00DA6E0D"/>
    <w:rsid w:val="00DA76A1"/>
    <w:rsid w:val="00DA7AC9"/>
    <w:rsid w:val="00DA7B36"/>
    <w:rsid w:val="00DB00ED"/>
    <w:rsid w:val="00DB028F"/>
    <w:rsid w:val="00DB0419"/>
    <w:rsid w:val="00DB0EA7"/>
    <w:rsid w:val="00DB1247"/>
    <w:rsid w:val="00DB1739"/>
    <w:rsid w:val="00DB199B"/>
    <w:rsid w:val="00DB2049"/>
    <w:rsid w:val="00DB3286"/>
    <w:rsid w:val="00DB373F"/>
    <w:rsid w:val="00DB3831"/>
    <w:rsid w:val="00DB445B"/>
    <w:rsid w:val="00DB46D9"/>
    <w:rsid w:val="00DB55B1"/>
    <w:rsid w:val="00DB5962"/>
    <w:rsid w:val="00DB59ED"/>
    <w:rsid w:val="00DB5BC5"/>
    <w:rsid w:val="00DB5D89"/>
    <w:rsid w:val="00DC135A"/>
    <w:rsid w:val="00DC242D"/>
    <w:rsid w:val="00DC3077"/>
    <w:rsid w:val="00DC3491"/>
    <w:rsid w:val="00DC34D7"/>
    <w:rsid w:val="00DC45D8"/>
    <w:rsid w:val="00DC4FC6"/>
    <w:rsid w:val="00DC5017"/>
    <w:rsid w:val="00DC5206"/>
    <w:rsid w:val="00DC5523"/>
    <w:rsid w:val="00DC6DF7"/>
    <w:rsid w:val="00DC75D0"/>
    <w:rsid w:val="00DD04E0"/>
    <w:rsid w:val="00DD1BB9"/>
    <w:rsid w:val="00DD1EC7"/>
    <w:rsid w:val="00DD2C2C"/>
    <w:rsid w:val="00DD2E56"/>
    <w:rsid w:val="00DD3A20"/>
    <w:rsid w:val="00DD3EDC"/>
    <w:rsid w:val="00DD454C"/>
    <w:rsid w:val="00DD47ED"/>
    <w:rsid w:val="00DD4B1E"/>
    <w:rsid w:val="00DD5550"/>
    <w:rsid w:val="00DD58BD"/>
    <w:rsid w:val="00DD600F"/>
    <w:rsid w:val="00DD6585"/>
    <w:rsid w:val="00DD6FB3"/>
    <w:rsid w:val="00DD7039"/>
    <w:rsid w:val="00DD71EB"/>
    <w:rsid w:val="00DD76B8"/>
    <w:rsid w:val="00DD7C95"/>
    <w:rsid w:val="00DD7E9F"/>
    <w:rsid w:val="00DE09B2"/>
    <w:rsid w:val="00DE0F4C"/>
    <w:rsid w:val="00DE10CE"/>
    <w:rsid w:val="00DE10F5"/>
    <w:rsid w:val="00DE1149"/>
    <w:rsid w:val="00DE1215"/>
    <w:rsid w:val="00DE24CE"/>
    <w:rsid w:val="00DE273F"/>
    <w:rsid w:val="00DE2E36"/>
    <w:rsid w:val="00DE32DF"/>
    <w:rsid w:val="00DE3552"/>
    <w:rsid w:val="00DE3BAE"/>
    <w:rsid w:val="00DE4747"/>
    <w:rsid w:val="00DE4C68"/>
    <w:rsid w:val="00DE5C4B"/>
    <w:rsid w:val="00DE5FBB"/>
    <w:rsid w:val="00DE6CD2"/>
    <w:rsid w:val="00DE7256"/>
    <w:rsid w:val="00DE7335"/>
    <w:rsid w:val="00DE768A"/>
    <w:rsid w:val="00DF02E2"/>
    <w:rsid w:val="00DF0497"/>
    <w:rsid w:val="00DF055A"/>
    <w:rsid w:val="00DF07DF"/>
    <w:rsid w:val="00DF0BFC"/>
    <w:rsid w:val="00DF146A"/>
    <w:rsid w:val="00DF1A17"/>
    <w:rsid w:val="00DF1B32"/>
    <w:rsid w:val="00DF1BB4"/>
    <w:rsid w:val="00DF1FBB"/>
    <w:rsid w:val="00DF2D10"/>
    <w:rsid w:val="00DF2E3C"/>
    <w:rsid w:val="00DF305A"/>
    <w:rsid w:val="00DF3731"/>
    <w:rsid w:val="00DF38F6"/>
    <w:rsid w:val="00DF395E"/>
    <w:rsid w:val="00DF3B5F"/>
    <w:rsid w:val="00DF3C32"/>
    <w:rsid w:val="00DF447A"/>
    <w:rsid w:val="00DF5993"/>
    <w:rsid w:val="00DF5D72"/>
    <w:rsid w:val="00DF6287"/>
    <w:rsid w:val="00DF6906"/>
    <w:rsid w:val="00DF727E"/>
    <w:rsid w:val="00DF74D7"/>
    <w:rsid w:val="00E001BC"/>
    <w:rsid w:val="00E00C19"/>
    <w:rsid w:val="00E01279"/>
    <w:rsid w:val="00E0233B"/>
    <w:rsid w:val="00E03410"/>
    <w:rsid w:val="00E038CF"/>
    <w:rsid w:val="00E044E0"/>
    <w:rsid w:val="00E04E55"/>
    <w:rsid w:val="00E058A7"/>
    <w:rsid w:val="00E0615C"/>
    <w:rsid w:val="00E0671D"/>
    <w:rsid w:val="00E06735"/>
    <w:rsid w:val="00E0683D"/>
    <w:rsid w:val="00E07049"/>
    <w:rsid w:val="00E07170"/>
    <w:rsid w:val="00E10043"/>
    <w:rsid w:val="00E101FB"/>
    <w:rsid w:val="00E103CC"/>
    <w:rsid w:val="00E1081A"/>
    <w:rsid w:val="00E10C6D"/>
    <w:rsid w:val="00E120F7"/>
    <w:rsid w:val="00E126A1"/>
    <w:rsid w:val="00E140F2"/>
    <w:rsid w:val="00E14120"/>
    <w:rsid w:val="00E14154"/>
    <w:rsid w:val="00E1444C"/>
    <w:rsid w:val="00E144C5"/>
    <w:rsid w:val="00E14A3A"/>
    <w:rsid w:val="00E150A9"/>
    <w:rsid w:val="00E153EE"/>
    <w:rsid w:val="00E157B0"/>
    <w:rsid w:val="00E15828"/>
    <w:rsid w:val="00E15998"/>
    <w:rsid w:val="00E16188"/>
    <w:rsid w:val="00E16403"/>
    <w:rsid w:val="00E1672A"/>
    <w:rsid w:val="00E202AF"/>
    <w:rsid w:val="00E20381"/>
    <w:rsid w:val="00E203DF"/>
    <w:rsid w:val="00E20600"/>
    <w:rsid w:val="00E209D5"/>
    <w:rsid w:val="00E2176B"/>
    <w:rsid w:val="00E2189D"/>
    <w:rsid w:val="00E21935"/>
    <w:rsid w:val="00E219E6"/>
    <w:rsid w:val="00E22866"/>
    <w:rsid w:val="00E22941"/>
    <w:rsid w:val="00E22BAE"/>
    <w:rsid w:val="00E22BD6"/>
    <w:rsid w:val="00E23216"/>
    <w:rsid w:val="00E23389"/>
    <w:rsid w:val="00E23574"/>
    <w:rsid w:val="00E23B85"/>
    <w:rsid w:val="00E241B7"/>
    <w:rsid w:val="00E241C2"/>
    <w:rsid w:val="00E2451E"/>
    <w:rsid w:val="00E24DBC"/>
    <w:rsid w:val="00E26490"/>
    <w:rsid w:val="00E26DE7"/>
    <w:rsid w:val="00E26ED7"/>
    <w:rsid w:val="00E27451"/>
    <w:rsid w:val="00E27BF1"/>
    <w:rsid w:val="00E3011C"/>
    <w:rsid w:val="00E302D3"/>
    <w:rsid w:val="00E30E50"/>
    <w:rsid w:val="00E310C4"/>
    <w:rsid w:val="00E31C2E"/>
    <w:rsid w:val="00E31D63"/>
    <w:rsid w:val="00E32E0E"/>
    <w:rsid w:val="00E3366D"/>
    <w:rsid w:val="00E33AA3"/>
    <w:rsid w:val="00E34228"/>
    <w:rsid w:val="00E34254"/>
    <w:rsid w:val="00E34312"/>
    <w:rsid w:val="00E346CA"/>
    <w:rsid w:val="00E3572B"/>
    <w:rsid w:val="00E35E3A"/>
    <w:rsid w:val="00E3667E"/>
    <w:rsid w:val="00E3686A"/>
    <w:rsid w:val="00E37740"/>
    <w:rsid w:val="00E40011"/>
    <w:rsid w:val="00E4085B"/>
    <w:rsid w:val="00E40A4D"/>
    <w:rsid w:val="00E40EA8"/>
    <w:rsid w:val="00E41D46"/>
    <w:rsid w:val="00E42219"/>
    <w:rsid w:val="00E427D7"/>
    <w:rsid w:val="00E42BF0"/>
    <w:rsid w:val="00E431A3"/>
    <w:rsid w:val="00E4411A"/>
    <w:rsid w:val="00E449EB"/>
    <w:rsid w:val="00E44FF7"/>
    <w:rsid w:val="00E4520F"/>
    <w:rsid w:val="00E455ED"/>
    <w:rsid w:val="00E4592D"/>
    <w:rsid w:val="00E45C22"/>
    <w:rsid w:val="00E45C50"/>
    <w:rsid w:val="00E463E4"/>
    <w:rsid w:val="00E47483"/>
    <w:rsid w:val="00E476A0"/>
    <w:rsid w:val="00E51781"/>
    <w:rsid w:val="00E5196C"/>
    <w:rsid w:val="00E51FE1"/>
    <w:rsid w:val="00E521BF"/>
    <w:rsid w:val="00E52653"/>
    <w:rsid w:val="00E52EA5"/>
    <w:rsid w:val="00E531B4"/>
    <w:rsid w:val="00E53231"/>
    <w:rsid w:val="00E536E7"/>
    <w:rsid w:val="00E541A7"/>
    <w:rsid w:val="00E5457D"/>
    <w:rsid w:val="00E54EA0"/>
    <w:rsid w:val="00E55614"/>
    <w:rsid w:val="00E55B0B"/>
    <w:rsid w:val="00E55F89"/>
    <w:rsid w:val="00E560F6"/>
    <w:rsid w:val="00E56839"/>
    <w:rsid w:val="00E569C2"/>
    <w:rsid w:val="00E56E8C"/>
    <w:rsid w:val="00E57112"/>
    <w:rsid w:val="00E57EC2"/>
    <w:rsid w:val="00E6002D"/>
    <w:rsid w:val="00E60359"/>
    <w:rsid w:val="00E6053A"/>
    <w:rsid w:val="00E60DB4"/>
    <w:rsid w:val="00E61695"/>
    <w:rsid w:val="00E619F7"/>
    <w:rsid w:val="00E61A57"/>
    <w:rsid w:val="00E61C87"/>
    <w:rsid w:val="00E633FD"/>
    <w:rsid w:val="00E63AB6"/>
    <w:rsid w:val="00E64D94"/>
    <w:rsid w:val="00E64E11"/>
    <w:rsid w:val="00E6506A"/>
    <w:rsid w:val="00E659C6"/>
    <w:rsid w:val="00E66039"/>
    <w:rsid w:val="00E660E7"/>
    <w:rsid w:val="00E661DA"/>
    <w:rsid w:val="00E667B6"/>
    <w:rsid w:val="00E667F4"/>
    <w:rsid w:val="00E66905"/>
    <w:rsid w:val="00E66CBA"/>
    <w:rsid w:val="00E677AF"/>
    <w:rsid w:val="00E703B3"/>
    <w:rsid w:val="00E7092B"/>
    <w:rsid w:val="00E709B9"/>
    <w:rsid w:val="00E70A27"/>
    <w:rsid w:val="00E70D56"/>
    <w:rsid w:val="00E70F8C"/>
    <w:rsid w:val="00E71087"/>
    <w:rsid w:val="00E7126F"/>
    <w:rsid w:val="00E714E5"/>
    <w:rsid w:val="00E71644"/>
    <w:rsid w:val="00E71B11"/>
    <w:rsid w:val="00E726C0"/>
    <w:rsid w:val="00E73B10"/>
    <w:rsid w:val="00E740C1"/>
    <w:rsid w:val="00E7418D"/>
    <w:rsid w:val="00E7472B"/>
    <w:rsid w:val="00E74CA2"/>
    <w:rsid w:val="00E74E26"/>
    <w:rsid w:val="00E754DB"/>
    <w:rsid w:val="00E75795"/>
    <w:rsid w:val="00E75B4D"/>
    <w:rsid w:val="00E75FF6"/>
    <w:rsid w:val="00E7610E"/>
    <w:rsid w:val="00E76113"/>
    <w:rsid w:val="00E76B42"/>
    <w:rsid w:val="00E76C13"/>
    <w:rsid w:val="00E77323"/>
    <w:rsid w:val="00E7797E"/>
    <w:rsid w:val="00E77EC1"/>
    <w:rsid w:val="00E80808"/>
    <w:rsid w:val="00E80D71"/>
    <w:rsid w:val="00E812BA"/>
    <w:rsid w:val="00E813EA"/>
    <w:rsid w:val="00E82016"/>
    <w:rsid w:val="00E8246D"/>
    <w:rsid w:val="00E8340E"/>
    <w:rsid w:val="00E84FAA"/>
    <w:rsid w:val="00E85109"/>
    <w:rsid w:val="00E86CF6"/>
    <w:rsid w:val="00E86E20"/>
    <w:rsid w:val="00E878FD"/>
    <w:rsid w:val="00E87DEA"/>
    <w:rsid w:val="00E9147C"/>
    <w:rsid w:val="00E91630"/>
    <w:rsid w:val="00E924DC"/>
    <w:rsid w:val="00E925D7"/>
    <w:rsid w:val="00E926BA"/>
    <w:rsid w:val="00E927F3"/>
    <w:rsid w:val="00E9281B"/>
    <w:rsid w:val="00E92B77"/>
    <w:rsid w:val="00E93525"/>
    <w:rsid w:val="00E946AC"/>
    <w:rsid w:val="00E9484A"/>
    <w:rsid w:val="00E94C95"/>
    <w:rsid w:val="00E9578B"/>
    <w:rsid w:val="00E96167"/>
    <w:rsid w:val="00E962D0"/>
    <w:rsid w:val="00E9653F"/>
    <w:rsid w:val="00E96A38"/>
    <w:rsid w:val="00E96D61"/>
    <w:rsid w:val="00E9742B"/>
    <w:rsid w:val="00E97603"/>
    <w:rsid w:val="00EA02B5"/>
    <w:rsid w:val="00EA06B8"/>
    <w:rsid w:val="00EA1193"/>
    <w:rsid w:val="00EA1FFD"/>
    <w:rsid w:val="00EA400F"/>
    <w:rsid w:val="00EA48F9"/>
    <w:rsid w:val="00EA5A76"/>
    <w:rsid w:val="00EA5B3C"/>
    <w:rsid w:val="00EA5D2E"/>
    <w:rsid w:val="00EA6164"/>
    <w:rsid w:val="00EA64C7"/>
    <w:rsid w:val="00EB041A"/>
    <w:rsid w:val="00EB0496"/>
    <w:rsid w:val="00EB0E8D"/>
    <w:rsid w:val="00EB1123"/>
    <w:rsid w:val="00EB147B"/>
    <w:rsid w:val="00EB17FF"/>
    <w:rsid w:val="00EB20CC"/>
    <w:rsid w:val="00EB210B"/>
    <w:rsid w:val="00EB2185"/>
    <w:rsid w:val="00EB264A"/>
    <w:rsid w:val="00EB27B1"/>
    <w:rsid w:val="00EB2D63"/>
    <w:rsid w:val="00EB32FB"/>
    <w:rsid w:val="00EB35C4"/>
    <w:rsid w:val="00EB3708"/>
    <w:rsid w:val="00EB56F7"/>
    <w:rsid w:val="00EB6596"/>
    <w:rsid w:val="00EB65C3"/>
    <w:rsid w:val="00EB665D"/>
    <w:rsid w:val="00EB734E"/>
    <w:rsid w:val="00EB7718"/>
    <w:rsid w:val="00EB794C"/>
    <w:rsid w:val="00EB7B3F"/>
    <w:rsid w:val="00EB7B41"/>
    <w:rsid w:val="00EC02AD"/>
    <w:rsid w:val="00EC0D18"/>
    <w:rsid w:val="00EC0ECF"/>
    <w:rsid w:val="00EC18B7"/>
    <w:rsid w:val="00EC3018"/>
    <w:rsid w:val="00EC31A3"/>
    <w:rsid w:val="00EC35C7"/>
    <w:rsid w:val="00EC39A9"/>
    <w:rsid w:val="00EC4971"/>
    <w:rsid w:val="00EC4C66"/>
    <w:rsid w:val="00EC56A2"/>
    <w:rsid w:val="00EC5BAB"/>
    <w:rsid w:val="00EC5DDB"/>
    <w:rsid w:val="00EC7579"/>
    <w:rsid w:val="00ED035D"/>
    <w:rsid w:val="00ED0988"/>
    <w:rsid w:val="00ED13E7"/>
    <w:rsid w:val="00ED1A30"/>
    <w:rsid w:val="00ED1B13"/>
    <w:rsid w:val="00ED1DA8"/>
    <w:rsid w:val="00ED2593"/>
    <w:rsid w:val="00ED3DA9"/>
    <w:rsid w:val="00ED4B76"/>
    <w:rsid w:val="00ED5096"/>
    <w:rsid w:val="00ED70EA"/>
    <w:rsid w:val="00ED7653"/>
    <w:rsid w:val="00ED7F26"/>
    <w:rsid w:val="00EE0455"/>
    <w:rsid w:val="00EE1062"/>
    <w:rsid w:val="00EE2564"/>
    <w:rsid w:val="00EE279F"/>
    <w:rsid w:val="00EE2A9F"/>
    <w:rsid w:val="00EE3C76"/>
    <w:rsid w:val="00EE4054"/>
    <w:rsid w:val="00EE41EF"/>
    <w:rsid w:val="00EE4E3F"/>
    <w:rsid w:val="00EE59F6"/>
    <w:rsid w:val="00EE5D2E"/>
    <w:rsid w:val="00EE5FEA"/>
    <w:rsid w:val="00EE6A87"/>
    <w:rsid w:val="00EE6D55"/>
    <w:rsid w:val="00EE6EDF"/>
    <w:rsid w:val="00EE717D"/>
    <w:rsid w:val="00EE78B3"/>
    <w:rsid w:val="00EE7ADC"/>
    <w:rsid w:val="00EE7B77"/>
    <w:rsid w:val="00EF05CD"/>
    <w:rsid w:val="00EF087F"/>
    <w:rsid w:val="00EF09B4"/>
    <w:rsid w:val="00EF136D"/>
    <w:rsid w:val="00EF1620"/>
    <w:rsid w:val="00EF35AA"/>
    <w:rsid w:val="00EF3AC6"/>
    <w:rsid w:val="00EF3B90"/>
    <w:rsid w:val="00EF3DB5"/>
    <w:rsid w:val="00EF3DC0"/>
    <w:rsid w:val="00EF41EB"/>
    <w:rsid w:val="00EF4528"/>
    <w:rsid w:val="00EF4A53"/>
    <w:rsid w:val="00EF4DF9"/>
    <w:rsid w:val="00EF654B"/>
    <w:rsid w:val="00EF66A7"/>
    <w:rsid w:val="00EF6A37"/>
    <w:rsid w:val="00EF7B06"/>
    <w:rsid w:val="00F0004E"/>
    <w:rsid w:val="00F0013F"/>
    <w:rsid w:val="00F0043E"/>
    <w:rsid w:val="00F0073C"/>
    <w:rsid w:val="00F00A31"/>
    <w:rsid w:val="00F00F4A"/>
    <w:rsid w:val="00F0125F"/>
    <w:rsid w:val="00F024B0"/>
    <w:rsid w:val="00F02D39"/>
    <w:rsid w:val="00F034D4"/>
    <w:rsid w:val="00F034FB"/>
    <w:rsid w:val="00F03756"/>
    <w:rsid w:val="00F052E2"/>
    <w:rsid w:val="00F056C5"/>
    <w:rsid w:val="00F05CA5"/>
    <w:rsid w:val="00F10175"/>
    <w:rsid w:val="00F1041A"/>
    <w:rsid w:val="00F106AE"/>
    <w:rsid w:val="00F10C9B"/>
    <w:rsid w:val="00F11503"/>
    <w:rsid w:val="00F118DF"/>
    <w:rsid w:val="00F12253"/>
    <w:rsid w:val="00F129E1"/>
    <w:rsid w:val="00F12DEB"/>
    <w:rsid w:val="00F12FFB"/>
    <w:rsid w:val="00F1339F"/>
    <w:rsid w:val="00F13611"/>
    <w:rsid w:val="00F1528C"/>
    <w:rsid w:val="00F1530E"/>
    <w:rsid w:val="00F15E3B"/>
    <w:rsid w:val="00F1639C"/>
    <w:rsid w:val="00F163B8"/>
    <w:rsid w:val="00F164EE"/>
    <w:rsid w:val="00F165F2"/>
    <w:rsid w:val="00F169C9"/>
    <w:rsid w:val="00F17095"/>
    <w:rsid w:val="00F179EF"/>
    <w:rsid w:val="00F201C5"/>
    <w:rsid w:val="00F20663"/>
    <w:rsid w:val="00F212C2"/>
    <w:rsid w:val="00F213CF"/>
    <w:rsid w:val="00F214ED"/>
    <w:rsid w:val="00F22A81"/>
    <w:rsid w:val="00F22BC6"/>
    <w:rsid w:val="00F22D6D"/>
    <w:rsid w:val="00F22E66"/>
    <w:rsid w:val="00F22FF5"/>
    <w:rsid w:val="00F2317C"/>
    <w:rsid w:val="00F23966"/>
    <w:rsid w:val="00F24623"/>
    <w:rsid w:val="00F25262"/>
    <w:rsid w:val="00F253FD"/>
    <w:rsid w:val="00F25563"/>
    <w:rsid w:val="00F2566F"/>
    <w:rsid w:val="00F2574A"/>
    <w:rsid w:val="00F258F7"/>
    <w:rsid w:val="00F25E73"/>
    <w:rsid w:val="00F26031"/>
    <w:rsid w:val="00F261D7"/>
    <w:rsid w:val="00F264E6"/>
    <w:rsid w:val="00F2699C"/>
    <w:rsid w:val="00F27125"/>
    <w:rsid w:val="00F2714B"/>
    <w:rsid w:val="00F2716A"/>
    <w:rsid w:val="00F27693"/>
    <w:rsid w:val="00F27F2F"/>
    <w:rsid w:val="00F30F1D"/>
    <w:rsid w:val="00F3165E"/>
    <w:rsid w:val="00F31AAC"/>
    <w:rsid w:val="00F31BAA"/>
    <w:rsid w:val="00F320A7"/>
    <w:rsid w:val="00F3221A"/>
    <w:rsid w:val="00F32C86"/>
    <w:rsid w:val="00F32D56"/>
    <w:rsid w:val="00F32E3A"/>
    <w:rsid w:val="00F337DC"/>
    <w:rsid w:val="00F3388E"/>
    <w:rsid w:val="00F33947"/>
    <w:rsid w:val="00F346E2"/>
    <w:rsid w:val="00F347BD"/>
    <w:rsid w:val="00F34907"/>
    <w:rsid w:val="00F34DC2"/>
    <w:rsid w:val="00F35099"/>
    <w:rsid w:val="00F350B5"/>
    <w:rsid w:val="00F350FA"/>
    <w:rsid w:val="00F35370"/>
    <w:rsid w:val="00F3540A"/>
    <w:rsid w:val="00F356C4"/>
    <w:rsid w:val="00F35E5C"/>
    <w:rsid w:val="00F368E3"/>
    <w:rsid w:val="00F36DA8"/>
    <w:rsid w:val="00F371B3"/>
    <w:rsid w:val="00F37982"/>
    <w:rsid w:val="00F37DA8"/>
    <w:rsid w:val="00F405B5"/>
    <w:rsid w:val="00F40F5A"/>
    <w:rsid w:val="00F41286"/>
    <w:rsid w:val="00F4133C"/>
    <w:rsid w:val="00F414D0"/>
    <w:rsid w:val="00F41628"/>
    <w:rsid w:val="00F41729"/>
    <w:rsid w:val="00F41885"/>
    <w:rsid w:val="00F41FD6"/>
    <w:rsid w:val="00F43440"/>
    <w:rsid w:val="00F434F7"/>
    <w:rsid w:val="00F43A2A"/>
    <w:rsid w:val="00F43DE2"/>
    <w:rsid w:val="00F43FFE"/>
    <w:rsid w:val="00F44FD9"/>
    <w:rsid w:val="00F452CC"/>
    <w:rsid w:val="00F45C4E"/>
    <w:rsid w:val="00F46142"/>
    <w:rsid w:val="00F46F28"/>
    <w:rsid w:val="00F47381"/>
    <w:rsid w:val="00F47A67"/>
    <w:rsid w:val="00F508AD"/>
    <w:rsid w:val="00F50C03"/>
    <w:rsid w:val="00F512E8"/>
    <w:rsid w:val="00F51543"/>
    <w:rsid w:val="00F52720"/>
    <w:rsid w:val="00F5303C"/>
    <w:rsid w:val="00F544A8"/>
    <w:rsid w:val="00F54806"/>
    <w:rsid w:val="00F55462"/>
    <w:rsid w:val="00F56B20"/>
    <w:rsid w:val="00F56C86"/>
    <w:rsid w:val="00F5727C"/>
    <w:rsid w:val="00F57559"/>
    <w:rsid w:val="00F57AD7"/>
    <w:rsid w:val="00F60766"/>
    <w:rsid w:val="00F62B94"/>
    <w:rsid w:val="00F63A3B"/>
    <w:rsid w:val="00F648C6"/>
    <w:rsid w:val="00F64ED5"/>
    <w:rsid w:val="00F65195"/>
    <w:rsid w:val="00F65E5E"/>
    <w:rsid w:val="00F6600F"/>
    <w:rsid w:val="00F66DE9"/>
    <w:rsid w:val="00F6709A"/>
    <w:rsid w:val="00F67CB7"/>
    <w:rsid w:val="00F67E65"/>
    <w:rsid w:val="00F7025A"/>
    <w:rsid w:val="00F702E2"/>
    <w:rsid w:val="00F7055A"/>
    <w:rsid w:val="00F705AA"/>
    <w:rsid w:val="00F70BDC"/>
    <w:rsid w:val="00F70CAA"/>
    <w:rsid w:val="00F70E5E"/>
    <w:rsid w:val="00F719C3"/>
    <w:rsid w:val="00F719C7"/>
    <w:rsid w:val="00F71B2C"/>
    <w:rsid w:val="00F73309"/>
    <w:rsid w:val="00F73B86"/>
    <w:rsid w:val="00F7562D"/>
    <w:rsid w:val="00F758EB"/>
    <w:rsid w:val="00F75993"/>
    <w:rsid w:val="00F75FA6"/>
    <w:rsid w:val="00F7619A"/>
    <w:rsid w:val="00F7664C"/>
    <w:rsid w:val="00F767AB"/>
    <w:rsid w:val="00F7696B"/>
    <w:rsid w:val="00F7717D"/>
    <w:rsid w:val="00F7782F"/>
    <w:rsid w:val="00F7786F"/>
    <w:rsid w:val="00F80288"/>
    <w:rsid w:val="00F805C5"/>
    <w:rsid w:val="00F80AF7"/>
    <w:rsid w:val="00F80FE2"/>
    <w:rsid w:val="00F812F9"/>
    <w:rsid w:val="00F81305"/>
    <w:rsid w:val="00F82908"/>
    <w:rsid w:val="00F82EA5"/>
    <w:rsid w:val="00F8332A"/>
    <w:rsid w:val="00F83E96"/>
    <w:rsid w:val="00F84AC7"/>
    <w:rsid w:val="00F8596D"/>
    <w:rsid w:val="00F859BE"/>
    <w:rsid w:val="00F85CC5"/>
    <w:rsid w:val="00F85F9D"/>
    <w:rsid w:val="00F867A8"/>
    <w:rsid w:val="00F86920"/>
    <w:rsid w:val="00F871AF"/>
    <w:rsid w:val="00F873F6"/>
    <w:rsid w:val="00F8755C"/>
    <w:rsid w:val="00F87B91"/>
    <w:rsid w:val="00F91AA7"/>
    <w:rsid w:val="00F92093"/>
    <w:rsid w:val="00F930B9"/>
    <w:rsid w:val="00F9316A"/>
    <w:rsid w:val="00F93863"/>
    <w:rsid w:val="00F938CF"/>
    <w:rsid w:val="00F9391A"/>
    <w:rsid w:val="00F93E71"/>
    <w:rsid w:val="00F9469C"/>
    <w:rsid w:val="00F9606A"/>
    <w:rsid w:val="00F9634C"/>
    <w:rsid w:val="00F96EC6"/>
    <w:rsid w:val="00F96F14"/>
    <w:rsid w:val="00F972A9"/>
    <w:rsid w:val="00F972AE"/>
    <w:rsid w:val="00F9767C"/>
    <w:rsid w:val="00F97AA6"/>
    <w:rsid w:val="00F97B27"/>
    <w:rsid w:val="00FA034C"/>
    <w:rsid w:val="00FA0F78"/>
    <w:rsid w:val="00FA1B56"/>
    <w:rsid w:val="00FA1CB6"/>
    <w:rsid w:val="00FA1E77"/>
    <w:rsid w:val="00FA2338"/>
    <w:rsid w:val="00FA2C64"/>
    <w:rsid w:val="00FA2E3A"/>
    <w:rsid w:val="00FA2EEC"/>
    <w:rsid w:val="00FA32F1"/>
    <w:rsid w:val="00FA3420"/>
    <w:rsid w:val="00FA3802"/>
    <w:rsid w:val="00FA3A68"/>
    <w:rsid w:val="00FA4204"/>
    <w:rsid w:val="00FA531F"/>
    <w:rsid w:val="00FA5D98"/>
    <w:rsid w:val="00FA68C1"/>
    <w:rsid w:val="00FA6D1F"/>
    <w:rsid w:val="00FA7B51"/>
    <w:rsid w:val="00FB02D1"/>
    <w:rsid w:val="00FB0823"/>
    <w:rsid w:val="00FB0852"/>
    <w:rsid w:val="00FB175D"/>
    <w:rsid w:val="00FB1D9C"/>
    <w:rsid w:val="00FB2728"/>
    <w:rsid w:val="00FB454C"/>
    <w:rsid w:val="00FB54A0"/>
    <w:rsid w:val="00FB5BC7"/>
    <w:rsid w:val="00FB6110"/>
    <w:rsid w:val="00FB687F"/>
    <w:rsid w:val="00FB6F31"/>
    <w:rsid w:val="00FB7141"/>
    <w:rsid w:val="00FB73DE"/>
    <w:rsid w:val="00FB7EDC"/>
    <w:rsid w:val="00FC0428"/>
    <w:rsid w:val="00FC0B58"/>
    <w:rsid w:val="00FC227D"/>
    <w:rsid w:val="00FC2CAE"/>
    <w:rsid w:val="00FC323C"/>
    <w:rsid w:val="00FC3487"/>
    <w:rsid w:val="00FC3ACD"/>
    <w:rsid w:val="00FC3EDD"/>
    <w:rsid w:val="00FC47CC"/>
    <w:rsid w:val="00FC4A1B"/>
    <w:rsid w:val="00FC5128"/>
    <w:rsid w:val="00FC586F"/>
    <w:rsid w:val="00FC59C7"/>
    <w:rsid w:val="00FC6490"/>
    <w:rsid w:val="00FC69ED"/>
    <w:rsid w:val="00FC7A48"/>
    <w:rsid w:val="00FD0108"/>
    <w:rsid w:val="00FD08E9"/>
    <w:rsid w:val="00FD08F1"/>
    <w:rsid w:val="00FD0FCC"/>
    <w:rsid w:val="00FD1520"/>
    <w:rsid w:val="00FD15B5"/>
    <w:rsid w:val="00FD2A9A"/>
    <w:rsid w:val="00FD3089"/>
    <w:rsid w:val="00FD31FE"/>
    <w:rsid w:val="00FD3696"/>
    <w:rsid w:val="00FD37E3"/>
    <w:rsid w:val="00FD381C"/>
    <w:rsid w:val="00FD3D2F"/>
    <w:rsid w:val="00FD428B"/>
    <w:rsid w:val="00FD5332"/>
    <w:rsid w:val="00FD59F7"/>
    <w:rsid w:val="00FD60C5"/>
    <w:rsid w:val="00FD6162"/>
    <w:rsid w:val="00FD73D8"/>
    <w:rsid w:val="00FD75C7"/>
    <w:rsid w:val="00FD7882"/>
    <w:rsid w:val="00FD7EB3"/>
    <w:rsid w:val="00FE03E9"/>
    <w:rsid w:val="00FE066A"/>
    <w:rsid w:val="00FE081F"/>
    <w:rsid w:val="00FE1490"/>
    <w:rsid w:val="00FE167B"/>
    <w:rsid w:val="00FE1C8C"/>
    <w:rsid w:val="00FE2C1F"/>
    <w:rsid w:val="00FE2D59"/>
    <w:rsid w:val="00FE2F4D"/>
    <w:rsid w:val="00FE360C"/>
    <w:rsid w:val="00FE3B99"/>
    <w:rsid w:val="00FE3FF0"/>
    <w:rsid w:val="00FE4007"/>
    <w:rsid w:val="00FE4AE1"/>
    <w:rsid w:val="00FE4DDD"/>
    <w:rsid w:val="00FE529B"/>
    <w:rsid w:val="00FE57C2"/>
    <w:rsid w:val="00FE5F5D"/>
    <w:rsid w:val="00FE5F88"/>
    <w:rsid w:val="00FE759C"/>
    <w:rsid w:val="00FE767C"/>
    <w:rsid w:val="00FF01A2"/>
    <w:rsid w:val="00FF0318"/>
    <w:rsid w:val="00FF05DF"/>
    <w:rsid w:val="00FF082F"/>
    <w:rsid w:val="00FF0841"/>
    <w:rsid w:val="00FF0D60"/>
    <w:rsid w:val="00FF14B0"/>
    <w:rsid w:val="00FF14BE"/>
    <w:rsid w:val="00FF1E1D"/>
    <w:rsid w:val="00FF1F0E"/>
    <w:rsid w:val="00FF2504"/>
    <w:rsid w:val="00FF28F8"/>
    <w:rsid w:val="00FF35C4"/>
    <w:rsid w:val="00FF3A1B"/>
    <w:rsid w:val="00FF527D"/>
    <w:rsid w:val="00FF56E2"/>
    <w:rsid w:val="00FF60ED"/>
    <w:rsid w:val="00FF667F"/>
    <w:rsid w:val="00FF7733"/>
    <w:rsid w:val="00FF7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06"/>
    <w:rPr>
      <w:sz w:val="24"/>
      <w:szCs w:val="24"/>
      <w:lang w:val="en-US" w:eastAsia="en-US"/>
    </w:rPr>
  </w:style>
  <w:style w:type="paragraph" w:styleId="Heading2">
    <w:name w:val="heading 2"/>
    <w:basedOn w:val="Normal"/>
    <w:next w:val="Normal"/>
    <w:qFormat/>
    <w:rsid w:val="008C6DDE"/>
    <w:pPr>
      <w:keepNext/>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6DDE"/>
    <w:pPr>
      <w:jc w:val="both"/>
    </w:pPr>
    <w:rPr>
      <w:lang w:val="en-GB"/>
    </w:rPr>
  </w:style>
  <w:style w:type="paragraph" w:styleId="Footer">
    <w:name w:val="footer"/>
    <w:basedOn w:val="Normal"/>
    <w:rsid w:val="008B1E71"/>
    <w:pPr>
      <w:tabs>
        <w:tab w:val="center" w:pos="4153"/>
        <w:tab w:val="right" w:pos="8306"/>
      </w:tabs>
    </w:pPr>
  </w:style>
  <w:style w:type="character" w:styleId="PageNumber">
    <w:name w:val="page number"/>
    <w:basedOn w:val="DefaultParagraphFont"/>
    <w:rsid w:val="008B1E71"/>
  </w:style>
  <w:style w:type="table" w:styleId="TableGrid">
    <w:name w:val="Table Grid"/>
    <w:basedOn w:val="TableNormal"/>
    <w:uiPriority w:val="59"/>
    <w:rsid w:val="000B5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A7C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rsid w:val="006D4039"/>
    <w:rPr>
      <w:color w:val="0000FF"/>
      <w:u w:val="single"/>
    </w:rPr>
  </w:style>
  <w:style w:type="paragraph" w:styleId="FootnoteText">
    <w:name w:val="footnote text"/>
    <w:basedOn w:val="Normal"/>
    <w:link w:val="FootnoteTextChar"/>
    <w:semiHidden/>
    <w:rsid w:val="000A36B5"/>
    <w:rPr>
      <w:sz w:val="20"/>
      <w:szCs w:val="20"/>
    </w:rPr>
  </w:style>
  <w:style w:type="character" w:styleId="FootnoteReference">
    <w:name w:val="footnote reference"/>
    <w:semiHidden/>
    <w:rsid w:val="000A36B5"/>
    <w:rPr>
      <w:vertAlign w:val="superscript"/>
    </w:rPr>
  </w:style>
  <w:style w:type="paragraph" w:styleId="BalloonText">
    <w:name w:val="Balloon Text"/>
    <w:basedOn w:val="Normal"/>
    <w:link w:val="BalloonTextChar"/>
    <w:uiPriority w:val="99"/>
    <w:semiHidden/>
    <w:unhideWhenUsed/>
    <w:rsid w:val="00405FF5"/>
    <w:rPr>
      <w:rFonts w:ascii="Tahoma" w:hAnsi="Tahoma"/>
      <w:sz w:val="16"/>
      <w:szCs w:val="16"/>
    </w:rPr>
  </w:style>
  <w:style w:type="character" w:customStyle="1" w:styleId="BalloonTextChar">
    <w:name w:val="Balloon Text Char"/>
    <w:link w:val="BalloonText"/>
    <w:uiPriority w:val="99"/>
    <w:semiHidden/>
    <w:rsid w:val="00405FF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782C"/>
    <w:rPr>
      <w:sz w:val="16"/>
      <w:szCs w:val="16"/>
    </w:rPr>
  </w:style>
  <w:style w:type="paragraph" w:styleId="CommentText">
    <w:name w:val="annotation text"/>
    <w:basedOn w:val="Normal"/>
    <w:link w:val="CommentTextChar"/>
    <w:uiPriority w:val="99"/>
    <w:semiHidden/>
    <w:unhideWhenUsed/>
    <w:rsid w:val="004E782C"/>
    <w:rPr>
      <w:sz w:val="20"/>
      <w:szCs w:val="20"/>
    </w:rPr>
  </w:style>
  <w:style w:type="character" w:customStyle="1" w:styleId="CommentTextChar">
    <w:name w:val="Comment Text Char"/>
    <w:basedOn w:val="DefaultParagraphFont"/>
    <w:link w:val="CommentText"/>
    <w:uiPriority w:val="99"/>
    <w:semiHidden/>
    <w:rsid w:val="004E782C"/>
    <w:rPr>
      <w:lang w:val="en-US" w:eastAsia="en-US"/>
    </w:rPr>
  </w:style>
  <w:style w:type="paragraph" w:styleId="CommentSubject">
    <w:name w:val="annotation subject"/>
    <w:basedOn w:val="CommentText"/>
    <w:next w:val="CommentText"/>
    <w:link w:val="CommentSubjectChar"/>
    <w:uiPriority w:val="99"/>
    <w:semiHidden/>
    <w:unhideWhenUsed/>
    <w:rsid w:val="004E782C"/>
    <w:rPr>
      <w:b/>
      <w:bCs/>
    </w:rPr>
  </w:style>
  <w:style w:type="character" w:customStyle="1" w:styleId="CommentSubjectChar">
    <w:name w:val="Comment Subject Char"/>
    <w:basedOn w:val="CommentTextChar"/>
    <w:link w:val="CommentSubject"/>
    <w:uiPriority w:val="99"/>
    <w:semiHidden/>
    <w:rsid w:val="004E782C"/>
    <w:rPr>
      <w:b/>
      <w:bCs/>
      <w:lang w:val="en-US" w:eastAsia="en-US"/>
    </w:rPr>
  </w:style>
  <w:style w:type="paragraph" w:styleId="Header">
    <w:name w:val="header"/>
    <w:basedOn w:val="Normal"/>
    <w:link w:val="HeaderChar"/>
    <w:uiPriority w:val="99"/>
    <w:unhideWhenUsed/>
    <w:rsid w:val="00711913"/>
    <w:pPr>
      <w:tabs>
        <w:tab w:val="center" w:pos="4513"/>
        <w:tab w:val="right" w:pos="9026"/>
      </w:tabs>
    </w:pPr>
  </w:style>
  <w:style w:type="character" w:customStyle="1" w:styleId="HeaderChar">
    <w:name w:val="Header Char"/>
    <w:basedOn w:val="DefaultParagraphFont"/>
    <w:link w:val="Header"/>
    <w:uiPriority w:val="99"/>
    <w:rsid w:val="00711913"/>
    <w:rPr>
      <w:sz w:val="24"/>
      <w:szCs w:val="24"/>
      <w:lang w:val="en-US" w:eastAsia="en-US"/>
    </w:rPr>
  </w:style>
  <w:style w:type="paragraph" w:styleId="ListParagraph">
    <w:name w:val="List Paragraph"/>
    <w:basedOn w:val="Normal"/>
    <w:uiPriority w:val="34"/>
    <w:qFormat/>
    <w:rsid w:val="005C772F"/>
    <w:pPr>
      <w:ind w:left="720"/>
      <w:contextualSpacing/>
    </w:pPr>
  </w:style>
  <w:style w:type="paragraph" w:styleId="EndnoteText">
    <w:name w:val="endnote text"/>
    <w:basedOn w:val="Normal"/>
    <w:link w:val="EndnoteTextChar"/>
    <w:uiPriority w:val="99"/>
    <w:semiHidden/>
    <w:unhideWhenUsed/>
    <w:rsid w:val="00365F37"/>
    <w:rPr>
      <w:sz w:val="20"/>
      <w:szCs w:val="20"/>
    </w:rPr>
  </w:style>
  <w:style w:type="character" w:customStyle="1" w:styleId="EndnoteTextChar">
    <w:name w:val="Endnote Text Char"/>
    <w:basedOn w:val="DefaultParagraphFont"/>
    <w:link w:val="EndnoteText"/>
    <w:uiPriority w:val="99"/>
    <w:semiHidden/>
    <w:rsid w:val="00365F37"/>
    <w:rPr>
      <w:lang w:val="en-US" w:eastAsia="en-US"/>
    </w:rPr>
  </w:style>
  <w:style w:type="character" w:styleId="EndnoteReference">
    <w:name w:val="endnote reference"/>
    <w:basedOn w:val="DefaultParagraphFont"/>
    <w:uiPriority w:val="99"/>
    <w:semiHidden/>
    <w:unhideWhenUsed/>
    <w:rsid w:val="00365F37"/>
    <w:rPr>
      <w:vertAlign w:val="superscript"/>
    </w:rPr>
  </w:style>
  <w:style w:type="character" w:customStyle="1" w:styleId="FootnoteTextChar">
    <w:name w:val="Footnote Text Char"/>
    <w:basedOn w:val="DefaultParagraphFont"/>
    <w:link w:val="FootnoteText"/>
    <w:semiHidden/>
    <w:rsid w:val="000E7F7B"/>
    <w:rPr>
      <w:lang w:val="en-US" w:eastAsia="en-US"/>
    </w:rPr>
  </w:style>
  <w:style w:type="character" w:styleId="HTMLCite">
    <w:name w:val="HTML Cite"/>
    <w:basedOn w:val="DefaultParagraphFont"/>
    <w:uiPriority w:val="99"/>
    <w:semiHidden/>
    <w:unhideWhenUsed/>
    <w:rsid w:val="00566B4F"/>
    <w:rPr>
      <w:i/>
      <w:iCs/>
    </w:rPr>
  </w:style>
  <w:style w:type="character" w:customStyle="1" w:styleId="cit-name-surname">
    <w:name w:val="cit-name-surname"/>
    <w:basedOn w:val="DefaultParagraphFont"/>
    <w:rsid w:val="00566B4F"/>
  </w:style>
  <w:style w:type="character" w:customStyle="1" w:styleId="cit-pub-date">
    <w:name w:val="cit-pub-date"/>
    <w:basedOn w:val="DefaultParagraphFont"/>
    <w:rsid w:val="00566B4F"/>
  </w:style>
  <w:style w:type="character" w:customStyle="1" w:styleId="cit-article-title">
    <w:name w:val="cit-article-title"/>
    <w:basedOn w:val="DefaultParagraphFont"/>
    <w:rsid w:val="00566B4F"/>
  </w:style>
  <w:style w:type="character" w:customStyle="1" w:styleId="cit-vol5">
    <w:name w:val="cit-vol5"/>
    <w:basedOn w:val="DefaultParagraphFont"/>
    <w:rsid w:val="00566B4F"/>
  </w:style>
  <w:style w:type="character" w:customStyle="1" w:styleId="cit-fpage">
    <w:name w:val="cit-fpage"/>
    <w:basedOn w:val="DefaultParagraphFont"/>
    <w:rsid w:val="00566B4F"/>
  </w:style>
  <w:style w:type="character" w:customStyle="1" w:styleId="cit-lpage">
    <w:name w:val="cit-lpage"/>
    <w:basedOn w:val="DefaultParagraphFont"/>
    <w:rsid w:val="00566B4F"/>
  </w:style>
  <w:style w:type="character" w:styleId="Emphasis">
    <w:name w:val="Emphasis"/>
    <w:basedOn w:val="DefaultParagraphFont"/>
    <w:qFormat/>
    <w:rsid w:val="004A15AB"/>
    <w:rPr>
      <w:i/>
      <w:iCs/>
    </w:rPr>
  </w:style>
  <w:style w:type="character" w:customStyle="1" w:styleId="apple-converted-space">
    <w:name w:val="apple-converted-space"/>
    <w:basedOn w:val="DefaultParagraphFont"/>
    <w:rsid w:val="00892E53"/>
  </w:style>
  <w:style w:type="character" w:styleId="Strong">
    <w:name w:val="Strong"/>
    <w:basedOn w:val="DefaultParagraphFont"/>
    <w:qFormat/>
    <w:rsid w:val="00286374"/>
    <w:rPr>
      <w:b/>
      <w:bCs/>
    </w:rPr>
  </w:style>
  <w:style w:type="paragraph" w:styleId="NoSpacing">
    <w:name w:val="No Spacing"/>
    <w:uiPriority w:val="1"/>
    <w:qFormat/>
    <w:rsid w:val="00CD184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355800">
      <w:bodyDiv w:val="1"/>
      <w:marLeft w:val="0"/>
      <w:marRight w:val="0"/>
      <w:marTop w:val="0"/>
      <w:marBottom w:val="0"/>
      <w:divBdr>
        <w:top w:val="none" w:sz="0" w:space="0" w:color="auto"/>
        <w:left w:val="none" w:sz="0" w:space="0" w:color="auto"/>
        <w:bottom w:val="none" w:sz="0" w:space="0" w:color="auto"/>
        <w:right w:val="none" w:sz="0" w:space="0" w:color="auto"/>
      </w:divBdr>
    </w:div>
    <w:div w:id="226306786">
      <w:bodyDiv w:val="1"/>
      <w:marLeft w:val="0"/>
      <w:marRight w:val="0"/>
      <w:marTop w:val="0"/>
      <w:marBottom w:val="0"/>
      <w:divBdr>
        <w:top w:val="none" w:sz="0" w:space="0" w:color="auto"/>
        <w:left w:val="none" w:sz="0" w:space="0" w:color="auto"/>
        <w:bottom w:val="none" w:sz="0" w:space="0" w:color="auto"/>
        <w:right w:val="none" w:sz="0" w:space="0" w:color="auto"/>
      </w:divBdr>
    </w:div>
    <w:div w:id="442113636">
      <w:bodyDiv w:val="1"/>
      <w:marLeft w:val="0"/>
      <w:marRight w:val="0"/>
      <w:marTop w:val="0"/>
      <w:marBottom w:val="0"/>
      <w:divBdr>
        <w:top w:val="none" w:sz="0" w:space="0" w:color="auto"/>
        <w:left w:val="none" w:sz="0" w:space="0" w:color="auto"/>
        <w:bottom w:val="none" w:sz="0" w:space="0" w:color="auto"/>
        <w:right w:val="none" w:sz="0" w:space="0" w:color="auto"/>
      </w:divBdr>
    </w:div>
    <w:div w:id="1009062159">
      <w:bodyDiv w:val="1"/>
      <w:marLeft w:val="0"/>
      <w:marRight w:val="0"/>
      <w:marTop w:val="0"/>
      <w:marBottom w:val="0"/>
      <w:divBdr>
        <w:top w:val="none" w:sz="0" w:space="0" w:color="auto"/>
        <w:left w:val="none" w:sz="0" w:space="0" w:color="auto"/>
        <w:bottom w:val="none" w:sz="0" w:space="0" w:color="auto"/>
        <w:right w:val="none" w:sz="0" w:space="0" w:color="auto"/>
      </w:divBdr>
      <w:divsChild>
        <w:div w:id="2073656981">
          <w:marLeft w:val="0"/>
          <w:marRight w:val="0"/>
          <w:marTop w:val="0"/>
          <w:marBottom w:val="0"/>
          <w:divBdr>
            <w:top w:val="none" w:sz="0" w:space="0" w:color="auto"/>
            <w:left w:val="none" w:sz="0" w:space="0" w:color="auto"/>
            <w:bottom w:val="none" w:sz="0" w:space="0" w:color="auto"/>
            <w:right w:val="none" w:sz="0" w:space="0" w:color="auto"/>
          </w:divBdr>
          <w:divsChild>
            <w:div w:id="1238902006">
              <w:marLeft w:val="0"/>
              <w:marRight w:val="0"/>
              <w:marTop w:val="0"/>
              <w:marBottom w:val="0"/>
              <w:divBdr>
                <w:top w:val="none" w:sz="0" w:space="0" w:color="auto"/>
                <w:left w:val="none" w:sz="0" w:space="0" w:color="auto"/>
                <w:bottom w:val="none" w:sz="0" w:space="0" w:color="auto"/>
                <w:right w:val="none" w:sz="0" w:space="0" w:color="auto"/>
              </w:divBdr>
              <w:divsChild>
                <w:div w:id="2045475377">
                  <w:marLeft w:val="0"/>
                  <w:marRight w:val="0"/>
                  <w:marTop w:val="0"/>
                  <w:marBottom w:val="0"/>
                  <w:divBdr>
                    <w:top w:val="none" w:sz="0" w:space="0" w:color="auto"/>
                    <w:left w:val="none" w:sz="0" w:space="0" w:color="auto"/>
                    <w:bottom w:val="none" w:sz="0" w:space="0" w:color="auto"/>
                    <w:right w:val="none" w:sz="0" w:space="0" w:color="auto"/>
                  </w:divBdr>
                  <w:divsChild>
                    <w:div w:id="1976838253">
                      <w:marLeft w:val="0"/>
                      <w:marRight w:val="0"/>
                      <w:marTop w:val="168"/>
                      <w:marBottom w:val="0"/>
                      <w:divBdr>
                        <w:top w:val="none" w:sz="0" w:space="0" w:color="auto"/>
                        <w:left w:val="none" w:sz="0" w:space="0" w:color="auto"/>
                        <w:bottom w:val="none" w:sz="0" w:space="0" w:color="auto"/>
                        <w:right w:val="none" w:sz="0" w:space="0" w:color="auto"/>
                      </w:divBdr>
                      <w:divsChild>
                        <w:div w:id="11001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844685">
      <w:bodyDiv w:val="1"/>
      <w:marLeft w:val="0"/>
      <w:marRight w:val="0"/>
      <w:marTop w:val="0"/>
      <w:marBottom w:val="0"/>
      <w:divBdr>
        <w:top w:val="none" w:sz="0" w:space="0" w:color="auto"/>
        <w:left w:val="none" w:sz="0" w:space="0" w:color="auto"/>
        <w:bottom w:val="none" w:sz="0" w:space="0" w:color="auto"/>
        <w:right w:val="none" w:sz="0" w:space="0" w:color="auto"/>
      </w:divBdr>
    </w:div>
    <w:div w:id="1485321319">
      <w:bodyDiv w:val="1"/>
      <w:marLeft w:val="0"/>
      <w:marRight w:val="0"/>
      <w:marTop w:val="0"/>
      <w:marBottom w:val="0"/>
      <w:divBdr>
        <w:top w:val="none" w:sz="0" w:space="0" w:color="auto"/>
        <w:left w:val="none" w:sz="0" w:space="0" w:color="auto"/>
        <w:bottom w:val="none" w:sz="0" w:space="0" w:color="auto"/>
        <w:right w:val="none" w:sz="0" w:space="0" w:color="auto"/>
      </w:divBdr>
    </w:div>
    <w:div w:id="1557201112">
      <w:bodyDiv w:val="1"/>
      <w:marLeft w:val="0"/>
      <w:marRight w:val="0"/>
      <w:marTop w:val="0"/>
      <w:marBottom w:val="0"/>
      <w:divBdr>
        <w:top w:val="none" w:sz="0" w:space="0" w:color="auto"/>
        <w:left w:val="none" w:sz="0" w:space="0" w:color="auto"/>
        <w:bottom w:val="none" w:sz="0" w:space="0" w:color="auto"/>
        <w:right w:val="none" w:sz="0" w:space="0" w:color="auto"/>
      </w:divBdr>
    </w:div>
    <w:div w:id="1677462050">
      <w:bodyDiv w:val="1"/>
      <w:marLeft w:val="0"/>
      <w:marRight w:val="0"/>
      <w:marTop w:val="0"/>
      <w:marBottom w:val="0"/>
      <w:divBdr>
        <w:top w:val="none" w:sz="0" w:space="0" w:color="auto"/>
        <w:left w:val="none" w:sz="0" w:space="0" w:color="auto"/>
        <w:bottom w:val="none" w:sz="0" w:space="0" w:color="auto"/>
        <w:right w:val="none" w:sz="0" w:space="0" w:color="auto"/>
      </w:divBdr>
    </w:div>
    <w:div w:id="1749304393">
      <w:bodyDiv w:val="1"/>
      <w:marLeft w:val="0"/>
      <w:marRight w:val="0"/>
      <w:marTop w:val="0"/>
      <w:marBottom w:val="0"/>
      <w:divBdr>
        <w:top w:val="none" w:sz="0" w:space="0" w:color="auto"/>
        <w:left w:val="none" w:sz="0" w:space="0" w:color="auto"/>
        <w:bottom w:val="none" w:sz="0" w:space="0" w:color="auto"/>
        <w:right w:val="none" w:sz="0" w:space="0" w:color="auto"/>
      </w:divBdr>
    </w:div>
    <w:div w:id="1826047325">
      <w:bodyDiv w:val="1"/>
      <w:marLeft w:val="0"/>
      <w:marRight w:val="0"/>
      <w:marTop w:val="0"/>
      <w:marBottom w:val="0"/>
      <w:divBdr>
        <w:top w:val="none" w:sz="0" w:space="0" w:color="auto"/>
        <w:left w:val="none" w:sz="0" w:space="0" w:color="auto"/>
        <w:bottom w:val="none" w:sz="0" w:space="0" w:color="auto"/>
        <w:right w:val="none" w:sz="0" w:space="0" w:color="auto"/>
      </w:divBdr>
    </w:div>
    <w:div w:id="2014456391">
      <w:bodyDiv w:val="1"/>
      <w:marLeft w:val="0"/>
      <w:marRight w:val="0"/>
      <w:marTop w:val="0"/>
      <w:marBottom w:val="0"/>
      <w:divBdr>
        <w:top w:val="none" w:sz="0" w:space="0" w:color="auto"/>
        <w:left w:val="none" w:sz="0" w:space="0" w:color="auto"/>
        <w:bottom w:val="none" w:sz="0" w:space="0" w:color="auto"/>
        <w:right w:val="none" w:sz="0" w:space="0" w:color="auto"/>
      </w:divBdr>
    </w:div>
    <w:div w:id="20214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ezproxy.mmu.ac.uk/science/article/pii/S01482963173037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1EAAE-7A48-44C0-8019-9283B3DC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13639</Words>
  <Characters>77746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Social capital and resource acquisition during business start-up: the case of socially deprived entrepreneurs</vt:lpstr>
    </vt:vector>
  </TitlesOfParts>
  <Company>Manchester Metropolitan University Business School</Company>
  <LinksUpToDate>false</LinksUpToDate>
  <CharactersWithSpaces>91203</CharactersWithSpaces>
  <SharedDoc>false</SharedDoc>
  <HLinks>
    <vt:vector size="12" baseType="variant">
      <vt:variant>
        <vt:i4>2818095</vt:i4>
      </vt:variant>
      <vt:variant>
        <vt:i4>3</vt:i4>
      </vt:variant>
      <vt:variant>
        <vt:i4>0</vt:i4>
      </vt:variant>
      <vt:variant>
        <vt:i4>5</vt:i4>
      </vt:variant>
      <vt:variant>
        <vt:lpwstr>http://www.ippr.org.uk/</vt:lpwstr>
      </vt:variant>
      <vt:variant>
        <vt:lpwstr/>
      </vt:variant>
      <vt:variant>
        <vt:i4>4718650</vt:i4>
      </vt:variant>
      <vt:variant>
        <vt:i4>0</vt:i4>
      </vt:variant>
      <vt:variant>
        <vt:i4>0</vt:i4>
      </vt:variant>
      <vt:variant>
        <vt:i4>5</vt:i4>
      </vt:variant>
      <vt:variant>
        <vt:lpwstr>mailto:r.m.lee@mmu.ac.uk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capital and resource acquisition during business start-up: the case of socially deprived entrepreneurs</dc:title>
  <dc:creator>MMUBS Staff</dc:creator>
  <cp:lastModifiedBy>MMU User</cp:lastModifiedBy>
  <cp:revision>2</cp:revision>
  <cp:lastPrinted>2015-10-28T17:22:00Z</cp:lastPrinted>
  <dcterms:created xsi:type="dcterms:W3CDTF">2018-11-26T17:09:00Z</dcterms:created>
  <dcterms:modified xsi:type="dcterms:W3CDTF">2018-11-26T17:09:00Z</dcterms:modified>
</cp:coreProperties>
</file>