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56A" w:rsidRDefault="00C0456A" w:rsidP="00275936">
      <w:pPr>
        <w:tabs>
          <w:tab w:val="left" w:pos="1642"/>
        </w:tabs>
        <w:spacing w:line="276" w:lineRule="auto"/>
        <w:rPr>
          <w:rFonts w:ascii="Arial" w:hAnsi="Arial"/>
          <w:b/>
          <w:sz w:val="40"/>
          <w:szCs w:val="40"/>
        </w:rPr>
      </w:pPr>
    </w:p>
    <w:p w:rsidR="00C0456A" w:rsidRPr="00E26DB6" w:rsidRDefault="00C0456A" w:rsidP="00275936">
      <w:pPr>
        <w:tabs>
          <w:tab w:val="left" w:pos="1642"/>
        </w:tabs>
        <w:rPr>
          <w:rFonts w:ascii="Arial" w:hAnsi="Arial"/>
        </w:rPr>
      </w:pPr>
      <w:r w:rsidRPr="00E26DB6">
        <w:rPr>
          <w:rFonts w:ascii="Arial" w:hAnsi="Arial"/>
        </w:rPr>
        <w:t xml:space="preserve">“The people that I think are not going to react good, I am not going to tell”: Onward disclosure to friends by young adults with </w:t>
      </w:r>
      <w:proofErr w:type="spellStart"/>
      <w:r>
        <w:rPr>
          <w:rFonts w:ascii="Arial" w:hAnsi="Arial"/>
        </w:rPr>
        <w:t>behaviorally</w:t>
      </w:r>
      <w:proofErr w:type="spellEnd"/>
      <w:r>
        <w:rPr>
          <w:rFonts w:ascii="Arial" w:hAnsi="Arial"/>
        </w:rPr>
        <w:t>-</w:t>
      </w:r>
      <w:r w:rsidRPr="00E26DB6">
        <w:rPr>
          <w:rFonts w:ascii="Arial" w:hAnsi="Arial"/>
        </w:rPr>
        <w:t>acquired HIV</w:t>
      </w:r>
    </w:p>
    <w:p w:rsidR="00C0456A" w:rsidRPr="00E26DB6" w:rsidRDefault="00C0456A" w:rsidP="00275936">
      <w:pPr>
        <w:rPr>
          <w:rFonts w:ascii="Arial" w:hAnsi="Arial"/>
          <w:sz w:val="28"/>
        </w:rPr>
      </w:pPr>
    </w:p>
    <w:p w:rsidR="00C0456A" w:rsidRPr="00E26DB6" w:rsidRDefault="00C0456A" w:rsidP="00275936">
      <w:pPr>
        <w:rPr>
          <w:rFonts w:ascii="Arial" w:hAnsi="Arial"/>
          <w:sz w:val="28"/>
        </w:rPr>
      </w:pPr>
    </w:p>
    <w:p w:rsidR="00C0456A" w:rsidRPr="00E26DB6" w:rsidRDefault="00C0456A" w:rsidP="00275936">
      <w:pPr>
        <w:rPr>
          <w:rFonts w:ascii="Arial" w:hAnsi="Arial" w:cs="Arial"/>
        </w:rPr>
      </w:pPr>
      <w:r w:rsidRPr="00E26DB6">
        <w:rPr>
          <w:rFonts w:ascii="Arial" w:hAnsi="Arial" w:cs="Arial"/>
        </w:rPr>
        <w:t xml:space="preserve">Evelyn McKenzie, BA, </w:t>
      </w:r>
      <w:proofErr w:type="spellStart"/>
      <w:r w:rsidRPr="00E26DB6">
        <w:rPr>
          <w:rFonts w:ascii="Arial" w:hAnsi="Arial" w:cs="Arial"/>
        </w:rPr>
        <w:t>MRes</w:t>
      </w:r>
      <w:proofErr w:type="spellEnd"/>
      <w:r w:rsidRPr="00E26DB6">
        <w:rPr>
          <w:rFonts w:ascii="Arial" w:hAnsi="Arial" w:cs="Arial"/>
        </w:rPr>
        <w:t>, DClinPsy</w:t>
      </w:r>
    </w:p>
    <w:p w:rsidR="00C0456A" w:rsidRPr="00E26DB6" w:rsidRDefault="00C0456A" w:rsidP="00275936">
      <w:pPr>
        <w:rPr>
          <w:rFonts w:ascii="Arial" w:hAnsi="Arial" w:cs="Arial"/>
        </w:rPr>
      </w:pPr>
    </w:p>
    <w:p w:rsidR="00C0456A" w:rsidRPr="00E26DB6" w:rsidRDefault="00C0456A" w:rsidP="00275936">
      <w:pPr>
        <w:rPr>
          <w:rFonts w:ascii="Arial" w:hAnsi="Arial" w:cs="Arial"/>
        </w:rPr>
      </w:pPr>
      <w:r w:rsidRPr="00E26DB6">
        <w:rPr>
          <w:rFonts w:ascii="Arial" w:hAnsi="Arial" w:cs="Arial"/>
        </w:rPr>
        <w:t xml:space="preserve">Michael Evangeli, MA, MSc, </w:t>
      </w:r>
      <w:proofErr w:type="spellStart"/>
      <w:r w:rsidRPr="00E26DB6">
        <w:rPr>
          <w:rFonts w:ascii="Arial" w:hAnsi="Arial" w:cs="Arial"/>
        </w:rPr>
        <w:t>ClinPsyD</w:t>
      </w:r>
      <w:proofErr w:type="spellEnd"/>
    </w:p>
    <w:p w:rsidR="00C0456A" w:rsidRDefault="00C0456A" w:rsidP="00275936">
      <w:pPr>
        <w:rPr>
          <w:rFonts w:ascii="Arial" w:hAnsi="Arial" w:cs="Arial"/>
        </w:rPr>
      </w:pPr>
    </w:p>
    <w:p w:rsidR="00C0456A" w:rsidRDefault="00C0456A" w:rsidP="00275936">
      <w:pPr>
        <w:rPr>
          <w:rFonts w:ascii="Arial" w:hAnsi="Arial" w:cs="Arial"/>
        </w:rPr>
      </w:pPr>
    </w:p>
    <w:p w:rsidR="00C0456A" w:rsidRPr="00070A73" w:rsidRDefault="00C0456A" w:rsidP="00275936">
      <w:pPr>
        <w:rPr>
          <w:rFonts w:ascii="Arial" w:hAnsi="Arial" w:cs="Arial"/>
        </w:rPr>
      </w:pPr>
      <w:r>
        <w:rPr>
          <w:rFonts w:ascii="Arial" w:hAnsi="Arial" w:cs="Arial"/>
        </w:rPr>
        <w:t xml:space="preserve">Evelyn McKenzie, BA, </w:t>
      </w:r>
      <w:proofErr w:type="spellStart"/>
      <w:r>
        <w:rPr>
          <w:rFonts w:ascii="Arial" w:hAnsi="Arial" w:cs="Arial"/>
        </w:rPr>
        <w:t>MRes</w:t>
      </w:r>
      <w:proofErr w:type="spellEnd"/>
      <w:r>
        <w:rPr>
          <w:rFonts w:ascii="Arial" w:hAnsi="Arial" w:cs="Arial"/>
        </w:rPr>
        <w:t xml:space="preserve">, DClinPsy, is a Clinical Psychologist, Department of Psychology, Royal Holloway University of London, Egham, Surrey, United Kingdom. </w:t>
      </w:r>
      <w:r w:rsidRPr="00070A73">
        <w:rPr>
          <w:rFonts w:ascii="Arial" w:hAnsi="Arial" w:cs="Arial"/>
        </w:rPr>
        <w:t xml:space="preserve">Michael Evangeli*, MA, MSc, </w:t>
      </w:r>
      <w:proofErr w:type="spellStart"/>
      <w:r w:rsidRPr="00070A73">
        <w:rPr>
          <w:rFonts w:ascii="Arial" w:hAnsi="Arial" w:cs="Arial"/>
        </w:rPr>
        <w:t>ClinPsyD</w:t>
      </w:r>
      <w:proofErr w:type="spellEnd"/>
      <w:r w:rsidRPr="00070A73">
        <w:rPr>
          <w:rFonts w:ascii="Arial" w:hAnsi="Arial" w:cs="Arial"/>
        </w:rPr>
        <w:t>, is a Reader in Clinical Psychology, Department of Psychology, Royal Holloway University of London, Egham, Surrey, United Kingdom (</w:t>
      </w:r>
      <w:hyperlink r:id="rId5" w:history="1">
        <w:r w:rsidRPr="00070A73">
          <w:rPr>
            <w:rStyle w:val="Hyperlink"/>
            <w:rFonts w:ascii="Arial" w:hAnsi="Arial" w:cs="Arial"/>
          </w:rPr>
          <w:t>michael.evangeli@rhul.ac.uk</w:t>
        </w:r>
      </w:hyperlink>
      <w:r w:rsidRPr="00070A73">
        <w:rPr>
          <w:rFonts w:ascii="Arial" w:hAnsi="Arial" w:cs="Arial"/>
        </w:rPr>
        <w:t xml:space="preserve">). </w:t>
      </w:r>
    </w:p>
    <w:p w:rsidR="00C0456A" w:rsidRDefault="00C0456A" w:rsidP="00275936">
      <w:pPr>
        <w:rPr>
          <w:rFonts w:ascii="Arial" w:hAnsi="Arial"/>
          <w:b/>
        </w:rPr>
      </w:pPr>
    </w:p>
    <w:p w:rsidR="00C0456A" w:rsidRDefault="00C0456A" w:rsidP="00275936">
      <w:pPr>
        <w:rPr>
          <w:rFonts w:ascii="Arial" w:hAnsi="Arial"/>
          <w:b/>
        </w:rPr>
      </w:pPr>
    </w:p>
    <w:p w:rsidR="00C0456A" w:rsidRDefault="00C0456A" w:rsidP="00275936">
      <w:pPr>
        <w:tabs>
          <w:tab w:val="left" w:pos="236"/>
        </w:tabs>
        <w:rPr>
          <w:rStyle w:val="Hyperlink"/>
          <w:rFonts w:ascii="Arial" w:hAnsi="Arial" w:cs="Arial"/>
          <w:bdr w:val="none" w:sz="0" w:space="0" w:color="auto" w:frame="1"/>
        </w:rPr>
      </w:pPr>
      <w:r>
        <w:rPr>
          <w:rFonts w:ascii="Arial" w:hAnsi="Arial" w:cs="Arial"/>
          <w:shd w:val="clear" w:color="auto" w:fill="FFFFFF"/>
        </w:rPr>
        <w:t>*</w:t>
      </w:r>
      <w:r w:rsidRPr="00562C1D">
        <w:rPr>
          <w:rFonts w:ascii="Arial" w:hAnsi="Arial" w:cs="Arial"/>
          <w:shd w:val="clear" w:color="auto" w:fill="FFFFFF"/>
        </w:rPr>
        <w:t>Corresponding Author</w:t>
      </w:r>
      <w:r>
        <w:rPr>
          <w:rFonts w:ascii="Arial" w:hAnsi="Arial" w:cs="Arial"/>
          <w:shd w:val="clear" w:color="auto" w:fill="FFFFFF"/>
        </w:rPr>
        <w:t>:</w:t>
      </w:r>
      <w:r>
        <w:rPr>
          <w:rFonts w:ascii="Arial" w:hAnsi="Arial" w:cs="Arial"/>
        </w:rPr>
        <w:t xml:space="preserve"> </w:t>
      </w:r>
      <w:r w:rsidRPr="00562C1D">
        <w:rPr>
          <w:rFonts w:ascii="Arial" w:hAnsi="Arial" w:cs="Arial"/>
        </w:rPr>
        <w:t>Dr Michael Evangeli</w:t>
      </w:r>
      <w:r>
        <w:rPr>
          <w:rFonts w:ascii="Arial" w:hAnsi="Arial" w:cs="Arial"/>
        </w:rPr>
        <w:t xml:space="preserve">, </w:t>
      </w:r>
      <w:hyperlink r:id="rId6" w:history="1">
        <w:r w:rsidRPr="00AD0475">
          <w:rPr>
            <w:rStyle w:val="Hyperlink"/>
            <w:rFonts w:ascii="Arial" w:hAnsi="Arial" w:cs="Arial"/>
            <w:bdr w:val="none" w:sz="0" w:space="0" w:color="auto" w:frame="1"/>
          </w:rPr>
          <w:t>michael.evangeli@rhul.ac.uk</w:t>
        </w:r>
      </w:hyperlink>
      <w:r>
        <w:rPr>
          <w:rStyle w:val="Hyperlink"/>
          <w:rFonts w:ascii="Arial" w:hAnsi="Arial" w:cs="Arial"/>
          <w:bdr w:val="none" w:sz="0" w:space="0" w:color="auto" w:frame="1"/>
        </w:rPr>
        <w:t xml:space="preserve"> </w:t>
      </w:r>
    </w:p>
    <w:p w:rsidR="00C0456A" w:rsidRPr="00070A73" w:rsidRDefault="00C0456A" w:rsidP="00275936">
      <w:pPr>
        <w:tabs>
          <w:tab w:val="left" w:pos="236"/>
        </w:tabs>
        <w:rPr>
          <w:rStyle w:val="Hyperlink"/>
          <w:rFonts w:ascii="Arial" w:hAnsi="Arial" w:cs="Arial"/>
          <w:b/>
          <w:bdr w:val="none" w:sz="0" w:space="0" w:color="auto" w:frame="1"/>
        </w:rPr>
      </w:pPr>
    </w:p>
    <w:p w:rsidR="00C0456A" w:rsidRDefault="00C0456A" w:rsidP="00275936">
      <w:pPr>
        <w:tabs>
          <w:tab w:val="left" w:pos="236"/>
        </w:tabs>
        <w:rPr>
          <w:rStyle w:val="Hyperlink"/>
          <w:rFonts w:ascii="Arial" w:hAnsi="Arial" w:cs="Arial"/>
          <w:bdr w:val="none" w:sz="0" w:space="0" w:color="auto" w:frame="1"/>
        </w:rPr>
      </w:pPr>
    </w:p>
    <w:p w:rsidR="00C0456A" w:rsidRPr="00070A73" w:rsidRDefault="00C0456A" w:rsidP="00275936">
      <w:pPr>
        <w:contextualSpacing/>
        <w:jc w:val="both"/>
        <w:rPr>
          <w:rFonts w:ascii="Arial" w:hAnsi="Arial" w:cs="Arial"/>
          <w:b/>
        </w:rPr>
      </w:pPr>
      <w:r w:rsidRPr="00070A73">
        <w:rPr>
          <w:rFonts w:ascii="Arial" w:hAnsi="Arial" w:cs="Arial"/>
          <w:b/>
        </w:rPr>
        <w:t>Disclosures</w:t>
      </w:r>
    </w:p>
    <w:p w:rsidR="00C0456A" w:rsidRDefault="00C0456A" w:rsidP="00275936">
      <w:pPr>
        <w:shd w:val="clear" w:color="auto" w:fill="FFFFFF"/>
        <w:textAlignment w:val="baseline"/>
        <w:rPr>
          <w:rFonts w:ascii="Arial" w:hAnsi="Arial" w:cs="Arial"/>
        </w:rPr>
      </w:pPr>
      <w:r w:rsidRPr="003B0A35">
        <w:rPr>
          <w:rFonts w:ascii="Arial" w:hAnsi="Arial" w:cs="Arial"/>
        </w:rPr>
        <w:t>The authors report no real or perceived vested interests relate</w:t>
      </w:r>
      <w:r>
        <w:rPr>
          <w:rFonts w:ascii="Arial" w:hAnsi="Arial" w:cs="Arial"/>
        </w:rPr>
        <w:t>d</w:t>
      </w:r>
      <w:r w:rsidRPr="003B0A35">
        <w:rPr>
          <w:rFonts w:ascii="Arial" w:hAnsi="Arial" w:cs="Arial"/>
        </w:rPr>
        <w:t xml:space="preserve"> to this article that could be construed as a conflict of interest.</w:t>
      </w:r>
    </w:p>
    <w:p w:rsidR="00C0456A" w:rsidRPr="00C61A88" w:rsidRDefault="00C0456A" w:rsidP="00275936">
      <w:pPr>
        <w:shd w:val="clear" w:color="auto" w:fill="FFFFFF"/>
        <w:textAlignment w:val="baseline"/>
        <w:rPr>
          <w:rFonts w:ascii="Arial" w:hAnsi="Arial" w:cs="Arial"/>
        </w:rPr>
      </w:pPr>
    </w:p>
    <w:p w:rsidR="00C0456A" w:rsidRDefault="00C0456A" w:rsidP="00275936">
      <w:pPr>
        <w:contextualSpacing/>
        <w:jc w:val="both"/>
        <w:rPr>
          <w:rFonts w:ascii="Arial" w:hAnsi="Arial"/>
          <w:b/>
        </w:rPr>
      </w:pPr>
      <w:r>
        <w:rPr>
          <w:rFonts w:ascii="Arial" w:hAnsi="Arial"/>
          <w:b/>
        </w:rPr>
        <w:t>Acknowledgements</w:t>
      </w:r>
    </w:p>
    <w:p w:rsidR="00C0456A" w:rsidRPr="00840C59" w:rsidRDefault="00C0456A" w:rsidP="00275936">
      <w:pPr>
        <w:contextualSpacing/>
        <w:jc w:val="both"/>
        <w:rPr>
          <w:rFonts w:ascii="Arial" w:hAnsi="Arial"/>
          <w:lang w:val="en-US"/>
        </w:rPr>
      </w:pPr>
      <w:r w:rsidRPr="00840C59">
        <w:rPr>
          <w:rFonts w:ascii="Arial" w:hAnsi="Arial"/>
          <w:lang w:val="en-US"/>
        </w:rPr>
        <w:t>The authors would like to thank all the participants who took part in this research and also Dr</w:t>
      </w:r>
      <w:r>
        <w:rPr>
          <w:rFonts w:ascii="Arial" w:hAnsi="Arial"/>
          <w:lang w:val="en-US"/>
        </w:rPr>
        <w:t>.</w:t>
      </w:r>
      <w:r w:rsidRPr="00F43E05">
        <w:rPr>
          <w:rFonts w:ascii="Arial" w:hAnsi="Arial"/>
          <w:lang w:val="en-US"/>
        </w:rPr>
        <w:t xml:space="preserve"> Katia Prime</w:t>
      </w:r>
      <w:r>
        <w:rPr>
          <w:rFonts w:ascii="Arial" w:hAnsi="Arial"/>
          <w:lang w:val="en-US"/>
        </w:rPr>
        <w:t xml:space="preserve">, </w:t>
      </w:r>
      <w:r w:rsidRPr="00840C59">
        <w:rPr>
          <w:rFonts w:ascii="Arial" w:hAnsi="Arial"/>
          <w:lang w:val="en-US"/>
        </w:rPr>
        <w:t>Dr</w:t>
      </w:r>
      <w:r>
        <w:rPr>
          <w:rFonts w:ascii="Arial" w:hAnsi="Arial"/>
          <w:lang w:val="en-US"/>
        </w:rPr>
        <w:t>.</w:t>
      </w:r>
      <w:r w:rsidRPr="00840C59">
        <w:rPr>
          <w:rFonts w:ascii="Arial" w:hAnsi="Arial"/>
          <w:lang w:val="en-US"/>
        </w:rPr>
        <w:t xml:space="preserve"> Daniella Chilton, Dr</w:t>
      </w:r>
      <w:r>
        <w:rPr>
          <w:rFonts w:ascii="Arial" w:hAnsi="Arial"/>
          <w:lang w:val="en-US"/>
        </w:rPr>
        <w:t>.</w:t>
      </w:r>
      <w:r w:rsidRPr="00840C59">
        <w:rPr>
          <w:rFonts w:ascii="Arial" w:hAnsi="Arial"/>
          <w:lang w:val="en-US"/>
        </w:rPr>
        <w:t xml:space="preserve"> Katie Conway, Audrie </w:t>
      </w:r>
      <w:proofErr w:type="spellStart"/>
      <w:r w:rsidRPr="00840C59">
        <w:rPr>
          <w:rFonts w:ascii="Arial" w:hAnsi="Arial"/>
          <w:lang w:val="en-US"/>
        </w:rPr>
        <w:t>Mukela</w:t>
      </w:r>
      <w:proofErr w:type="spellEnd"/>
      <w:r w:rsidRPr="00840C59">
        <w:rPr>
          <w:rFonts w:ascii="Arial" w:hAnsi="Arial"/>
          <w:lang w:val="en-US"/>
        </w:rPr>
        <w:t xml:space="preserve">, Joel </w:t>
      </w:r>
      <w:proofErr w:type="spellStart"/>
      <w:r w:rsidRPr="00840C59">
        <w:rPr>
          <w:rFonts w:ascii="Arial" w:hAnsi="Arial"/>
          <w:lang w:val="en-US"/>
        </w:rPr>
        <w:t>Paparello</w:t>
      </w:r>
      <w:proofErr w:type="spellEnd"/>
      <w:r w:rsidRPr="00840C59">
        <w:rPr>
          <w:rFonts w:ascii="Arial" w:hAnsi="Arial"/>
          <w:lang w:val="en-US"/>
        </w:rPr>
        <w:t xml:space="preserve">, </w:t>
      </w:r>
      <w:r>
        <w:rPr>
          <w:rFonts w:ascii="Arial" w:hAnsi="Arial"/>
          <w:lang w:val="en-US"/>
        </w:rPr>
        <w:t xml:space="preserve">and </w:t>
      </w:r>
      <w:r w:rsidRPr="00840C59">
        <w:rPr>
          <w:rFonts w:ascii="Arial" w:hAnsi="Arial"/>
          <w:lang w:val="en-US"/>
        </w:rPr>
        <w:t>Margaret-Anne Bevan for their expertise and invaluable help with recruitment.</w:t>
      </w:r>
    </w:p>
    <w:p w:rsidR="00C0456A" w:rsidRDefault="00C0456A" w:rsidP="00275936">
      <w:pPr>
        <w:spacing w:line="480" w:lineRule="auto"/>
        <w:rPr>
          <w:rFonts w:ascii="Arial" w:hAnsi="Arial"/>
          <w:b/>
        </w:rPr>
      </w:pPr>
    </w:p>
    <w:p w:rsidR="00C0456A" w:rsidRPr="00275936" w:rsidRDefault="00C0456A">
      <w:pPr>
        <w:rPr>
          <w:rFonts w:ascii="Arial" w:hAnsi="Arial"/>
          <w:b/>
        </w:rPr>
      </w:pPr>
    </w:p>
    <w:p w:rsidR="00C0456A" w:rsidRDefault="00C0456A">
      <w:pPr>
        <w:rPr>
          <w:rFonts w:ascii="Arial" w:hAnsi="Arial"/>
          <w:b/>
          <w:noProof/>
          <w:lang w:val="en-US"/>
        </w:rPr>
      </w:pPr>
      <w:r>
        <w:rPr>
          <w:rFonts w:ascii="Arial" w:hAnsi="Arial"/>
          <w:b/>
          <w:noProof/>
          <w:lang w:val="en-US"/>
        </w:rPr>
        <w:br w:type="page"/>
      </w:r>
    </w:p>
    <w:p w:rsidR="00C0456A" w:rsidRPr="003615C4" w:rsidRDefault="00C0456A" w:rsidP="00C6475F">
      <w:pPr>
        <w:widowControl w:val="0"/>
        <w:spacing w:line="480" w:lineRule="auto"/>
        <w:contextualSpacing/>
        <w:rPr>
          <w:rFonts w:ascii="Arial" w:hAnsi="Arial"/>
          <w:b/>
          <w:noProof/>
          <w:lang w:val="en-US"/>
        </w:rPr>
      </w:pPr>
      <w:r w:rsidRPr="003615C4">
        <w:rPr>
          <w:rFonts w:ascii="Arial" w:hAnsi="Arial"/>
          <w:b/>
          <w:noProof/>
          <w:lang w:val="en-US"/>
        </w:rPr>
        <w:lastRenderedPageBreak/>
        <w:t>Abstract</w:t>
      </w:r>
    </w:p>
    <w:p w:rsidR="00C0456A" w:rsidRPr="003615C4" w:rsidRDefault="00C0456A" w:rsidP="00C6475F">
      <w:pPr>
        <w:widowControl w:val="0"/>
        <w:spacing w:line="480" w:lineRule="auto"/>
        <w:contextualSpacing/>
        <w:rPr>
          <w:rFonts w:ascii="Arial" w:hAnsi="Arial"/>
          <w:noProof/>
          <w:lang w:val="en-US"/>
        </w:rPr>
      </w:pPr>
      <w:r w:rsidRPr="003615C4">
        <w:rPr>
          <w:rFonts w:ascii="Arial" w:hAnsi="Arial"/>
          <w:noProof/>
          <w:lang w:val="en-US"/>
        </w:rPr>
        <w:t>Sharing one’s HIV status with friends may help young people diagnosed with behaviorally</w:t>
      </w:r>
      <w:r>
        <w:rPr>
          <w:rFonts w:ascii="Arial" w:hAnsi="Arial"/>
          <w:noProof/>
          <w:lang w:val="en-US"/>
        </w:rPr>
        <w:t>-</w:t>
      </w:r>
      <w:r w:rsidRPr="003615C4">
        <w:rPr>
          <w:rFonts w:ascii="Arial" w:hAnsi="Arial"/>
          <w:noProof/>
          <w:lang w:val="en-US"/>
        </w:rPr>
        <w:t>acquired HIV (BAHIV) access social support. Our qualitative study used Constructivist Grounded Theory to explore onward HIV disclosure decisions within friendships of young adults living with BAHIV. Semi-structured interviews were conducted with 10 participants (ages 22-26 years). Three themes were identified: (a) personal factors influencing disclosure decisions; (b) social factors influencing disclosure decisions; and (c) disclosure decision outcomes. The relational context appeared to be particularly important in deciding whether or not to disclose. Participants who had shared their status reported no negative and some positive consequences. Anticipated stigma was influential in situations where participants chose not to disclose</w:t>
      </w:r>
      <w:r>
        <w:rPr>
          <w:rFonts w:ascii="Arial" w:hAnsi="Arial"/>
          <w:noProof/>
          <w:lang w:val="en-US"/>
        </w:rPr>
        <w:t>;</w:t>
      </w:r>
      <w:r w:rsidRPr="003615C4">
        <w:rPr>
          <w:rFonts w:ascii="Arial" w:hAnsi="Arial"/>
          <w:noProof/>
          <w:lang w:val="en-US"/>
        </w:rPr>
        <w:t xml:space="preserve"> however</w:t>
      </w:r>
      <w:r>
        <w:rPr>
          <w:rFonts w:ascii="Arial" w:hAnsi="Arial"/>
          <w:noProof/>
          <w:lang w:val="en-US"/>
        </w:rPr>
        <w:t>,</w:t>
      </w:r>
      <w:r w:rsidRPr="003615C4">
        <w:rPr>
          <w:rFonts w:ascii="Arial" w:hAnsi="Arial"/>
          <w:noProof/>
          <w:lang w:val="en-US"/>
        </w:rPr>
        <w:t xml:space="preserve"> friendships were not adversely affected by non-disclosure. Key clinical implications are discussed.</w:t>
      </w:r>
      <w:r w:rsidRPr="003615C4">
        <w:rPr>
          <w:rFonts w:ascii="Arial" w:hAnsi="Arial"/>
          <w:i/>
          <w:noProof/>
          <w:lang w:val="en-US"/>
        </w:rPr>
        <w:t xml:space="preserve"> </w:t>
      </w:r>
    </w:p>
    <w:p w:rsidR="00C0456A" w:rsidRPr="003615C4" w:rsidRDefault="00C0456A" w:rsidP="00C6475F">
      <w:pPr>
        <w:widowControl w:val="0"/>
        <w:spacing w:line="480" w:lineRule="auto"/>
        <w:contextualSpacing/>
        <w:rPr>
          <w:rFonts w:ascii="Arial" w:hAnsi="Arial"/>
          <w:b/>
          <w:noProof/>
          <w:lang w:val="en-US"/>
        </w:rPr>
      </w:pPr>
    </w:p>
    <w:p w:rsidR="00C0456A" w:rsidRPr="003615C4" w:rsidRDefault="00C0456A" w:rsidP="00C6475F">
      <w:pPr>
        <w:widowControl w:val="0"/>
        <w:spacing w:line="480" w:lineRule="auto"/>
        <w:contextualSpacing/>
        <w:rPr>
          <w:rFonts w:ascii="Arial" w:hAnsi="Arial"/>
          <w:noProof/>
          <w:lang w:val="en-US"/>
        </w:rPr>
      </w:pPr>
      <w:r w:rsidRPr="003615C4">
        <w:rPr>
          <w:rFonts w:ascii="Arial" w:hAnsi="Arial"/>
          <w:b/>
          <w:noProof/>
          <w:lang w:val="en-US"/>
        </w:rPr>
        <w:t>Keywords</w:t>
      </w:r>
      <w:r w:rsidRPr="003615C4">
        <w:rPr>
          <w:rFonts w:ascii="Arial" w:hAnsi="Arial"/>
          <w:noProof/>
          <w:lang w:val="en-US"/>
        </w:rPr>
        <w:t xml:space="preserve">. behaviorally acquired, disclosure, friends, HIV, young adults </w:t>
      </w:r>
    </w:p>
    <w:p w:rsidR="00C0456A" w:rsidRPr="003615C4" w:rsidRDefault="00C0456A" w:rsidP="00C6475F">
      <w:pPr>
        <w:widowControl w:val="0"/>
        <w:spacing w:line="480" w:lineRule="auto"/>
        <w:contextualSpacing/>
        <w:rPr>
          <w:rFonts w:ascii="Arial" w:hAnsi="Arial"/>
          <w:b/>
          <w:noProof/>
          <w:lang w:val="en-US"/>
        </w:rPr>
      </w:pPr>
    </w:p>
    <w:p w:rsidR="00C0456A" w:rsidRPr="003615C4" w:rsidRDefault="00C0456A" w:rsidP="00C6475F">
      <w:pPr>
        <w:widowControl w:val="0"/>
        <w:spacing w:line="480" w:lineRule="auto"/>
        <w:contextualSpacing/>
        <w:rPr>
          <w:rFonts w:ascii="Arial" w:hAnsi="Arial"/>
          <w:b/>
          <w:noProof/>
          <w:sz w:val="28"/>
          <w:lang w:val="en-US"/>
        </w:rPr>
      </w:pPr>
      <w:r w:rsidRPr="003615C4">
        <w:rPr>
          <w:rFonts w:ascii="Arial" w:hAnsi="Arial"/>
          <w:b/>
          <w:noProof/>
          <w:sz w:val="28"/>
          <w:lang w:val="en-US"/>
        </w:rPr>
        <w:br w:type="page"/>
      </w:r>
    </w:p>
    <w:p w:rsidR="00C0456A" w:rsidRPr="003615C4" w:rsidRDefault="00C0456A" w:rsidP="00125C0E">
      <w:pPr>
        <w:widowControl w:val="0"/>
        <w:spacing w:line="480" w:lineRule="auto"/>
        <w:contextualSpacing/>
        <w:jc w:val="center"/>
        <w:rPr>
          <w:rFonts w:ascii="Arial" w:hAnsi="Arial"/>
          <w:noProof/>
          <w:lang w:val="en-US"/>
        </w:rPr>
      </w:pPr>
      <w:r w:rsidRPr="003615C4">
        <w:rPr>
          <w:rFonts w:ascii="Arial" w:hAnsi="Arial"/>
          <w:noProof/>
          <w:lang w:val="en-US"/>
        </w:rPr>
        <w:lastRenderedPageBreak/>
        <w:t>“The people that I think are not going to react good, I am not going to tell”: Onward disclosure to friends by young adults with behaviorally</w:t>
      </w:r>
      <w:r>
        <w:rPr>
          <w:rFonts w:ascii="Arial" w:hAnsi="Arial"/>
          <w:noProof/>
          <w:lang w:val="en-US"/>
        </w:rPr>
        <w:t>-</w:t>
      </w:r>
      <w:r w:rsidRPr="003615C4">
        <w:rPr>
          <w:rFonts w:ascii="Arial" w:hAnsi="Arial"/>
          <w:noProof/>
          <w:lang w:val="en-US"/>
        </w:rPr>
        <w:t>acquired HIV</w:t>
      </w:r>
    </w:p>
    <w:p w:rsidR="00C0456A" w:rsidRPr="003615C4" w:rsidRDefault="00C0456A" w:rsidP="00C6475F">
      <w:pPr>
        <w:widowControl w:val="0"/>
        <w:spacing w:line="480" w:lineRule="auto"/>
        <w:ind w:firstLine="720"/>
        <w:contextualSpacing/>
        <w:rPr>
          <w:rFonts w:ascii="Arial" w:hAnsi="Arial"/>
          <w:noProof/>
          <w:lang w:val="en-US"/>
        </w:rPr>
      </w:pPr>
      <w:r w:rsidRPr="003615C4">
        <w:rPr>
          <w:rFonts w:ascii="Arial" w:hAnsi="Arial"/>
          <w:noProof/>
          <w:lang w:val="en-US"/>
        </w:rPr>
        <w:t xml:space="preserve">Since the introduction of effective antiretroviral therapy (ART) in the mid-1990s in high-income contexts, HIV has been seen as a chronic manageable health condition rather than a terminal illness. Nonetheless, many aspects of living with HIV are potentially challenging. One stressor facing people living with HIV (PLWH) after being diagnosed is deciding whether or not to disclose their HIV status to others (and if so, to whom, when, and how). There is often considerable anxiety about onward HIV disclosure </w:t>
      </w:r>
      <w:r w:rsidRPr="003615C4">
        <w:rPr>
          <w:rFonts w:ascii="Arial" w:hAnsi="Arial"/>
          <w:noProof/>
          <w:lang w:val="en-US"/>
        </w:rPr>
        <w:fldChar w:fldCharType="begin"/>
      </w:r>
      <w:r w:rsidRPr="003615C4">
        <w:rPr>
          <w:rFonts w:ascii="Arial" w:hAnsi="Arial"/>
          <w:noProof/>
          <w:lang w:val="en-US"/>
        </w:rPr>
        <w:instrText xml:space="preserve"> ADDIN EN.CITE &lt;EndNote&gt;&lt;Cite&gt;&lt;Author&gt;Evangeli&lt;/Author&gt;&lt;Year&gt;2017&lt;/Year&gt;&lt;RecNum&gt;538&lt;/RecNum&gt;&lt;DisplayText&gt;(Evangeli &amp;amp; Wroe, 2017)&lt;/DisplayText&gt;&lt;record&gt;&lt;rec-number&gt;538&lt;/rec-number&gt;&lt;foreign-keys&gt;&lt;key app="EN" db-id="w5zr0zpsttdtfgeed275as2hf9vx9tfdevwr"&gt;538&lt;/key&gt;&lt;/foreign-keys&gt;&lt;ref-type name="Journal Article"&gt;17&lt;/ref-type&gt;&lt;contributors&gt;&lt;authors&gt;&lt;author&gt;Evangeli, M.&lt;/author&gt;&lt;author&gt;Wroe, A. L.&lt;/author&gt;&lt;/authors&gt;&lt;/contributors&gt;&lt;auth-address&gt;Department of Psychology, Royal Holloway University of London, Egham, Surrey, TW20 0EX, UK. michael.evangeli@rhul.ac.uk.&amp;#xD;Department of Psychology, Royal Holloway University of London, Egham, Surrey, TW20 0EX, UK.&lt;/auth-address&gt;&lt;titles&gt;&lt;title&gt;HIV Disclosure Anxiety: A Systematic Review and Theoretical Synthesis&lt;/title&gt;&lt;secondary-title&gt;AIDS Behav&lt;/secondary-title&gt;&lt;alt-title&gt;AIDS and behavior&lt;/alt-title&gt;&lt;/titles&gt;&lt;periodical&gt;&lt;full-title&gt;AIDS Behav&lt;/full-title&gt;&lt;abbr-1&gt;AIDS and behavior&lt;/abbr-1&gt;&lt;/periodical&gt;&lt;alt-periodical&gt;&lt;full-title&gt;AIDS Behav&lt;/full-title&gt;&lt;abbr-1&gt;AIDS and behavior&lt;/abbr-1&gt;&lt;/alt-periodical&gt;&lt;pages&gt;1-11&lt;/pages&gt;&lt;volume&gt;21&lt;/volume&gt;&lt;number&gt;1&lt;/number&gt;&lt;dates&gt;&lt;year&gt;2017&lt;/year&gt;&lt;pub-dates&gt;&lt;date&gt;Jan&lt;/date&gt;&lt;/pub-dates&gt;&lt;/dates&gt;&lt;isbn&gt;1573-3254 (Electronic)&amp;#xD;1090-7165 (Linking)&lt;/isbn&gt;&lt;accession-num&gt;27406227&lt;/accession-num&gt;&lt;urls&gt;&lt;related-urls&gt;&lt;url&gt;http://www.ncbi.nlm.nih.gov/pubmed/27406227&lt;/url&gt;&lt;/related-urls&gt;&lt;/urls&gt;&lt;electronic-resource-num&gt;10.1007/s10461-016-1453-3&lt;/electronic-resource-num&gt;&lt;/record&gt;&lt;/Cite&gt;&lt;/EndNote&gt;</w:instrText>
      </w:r>
      <w:r w:rsidRPr="003615C4">
        <w:rPr>
          <w:rFonts w:ascii="Arial" w:hAnsi="Arial"/>
          <w:noProof/>
          <w:lang w:val="en-US"/>
        </w:rPr>
        <w:fldChar w:fldCharType="separate"/>
      </w:r>
      <w:r w:rsidRPr="003615C4">
        <w:rPr>
          <w:rFonts w:ascii="Arial" w:hAnsi="Arial"/>
          <w:noProof/>
          <w:lang w:val="en-US"/>
        </w:rPr>
        <w:t>(</w:t>
      </w:r>
      <w:hyperlink w:anchor="_ENREF_12" w:tooltip="Evangeli, 2017 #538" w:history="1">
        <w:r w:rsidRPr="003615C4">
          <w:rPr>
            <w:rFonts w:ascii="Arial" w:hAnsi="Arial"/>
            <w:noProof/>
            <w:lang w:val="en-US"/>
          </w:rPr>
          <w:t>Evangeli &amp; Wroe, 2017</w:t>
        </w:r>
      </w:hyperlink>
      <w:r w:rsidRPr="003615C4">
        <w:rPr>
          <w:rFonts w:ascii="Arial" w:hAnsi="Arial"/>
          <w:noProof/>
          <w:lang w:val="en-US"/>
        </w:rPr>
        <w:t>)</w:t>
      </w:r>
      <w:r w:rsidRPr="003615C4">
        <w:rPr>
          <w:rFonts w:ascii="Arial" w:hAnsi="Arial"/>
          <w:noProof/>
          <w:lang w:val="en-US"/>
        </w:rPr>
        <w:fldChar w:fldCharType="end"/>
      </w:r>
      <w:r w:rsidRPr="003615C4">
        <w:rPr>
          <w:rFonts w:ascii="Arial" w:hAnsi="Arial"/>
          <w:noProof/>
          <w:lang w:val="en-US"/>
        </w:rPr>
        <w:t xml:space="preserve"> across HIV populations, largely due to fears of rejection and discrimination from others. Rates of HIV disclosure vary by the gender and sexuality of PLWH</w:t>
      </w:r>
      <w:r>
        <w:rPr>
          <w:rFonts w:ascii="Arial" w:hAnsi="Arial"/>
          <w:noProof/>
          <w:lang w:val="en-US"/>
        </w:rPr>
        <w:t>,</w:t>
      </w:r>
      <w:r w:rsidRPr="003615C4">
        <w:rPr>
          <w:rFonts w:ascii="Arial" w:hAnsi="Arial"/>
          <w:noProof/>
          <w:lang w:val="en-US"/>
        </w:rPr>
        <w:t xml:space="preserve"> </w:t>
      </w:r>
      <w:r>
        <w:rPr>
          <w:rFonts w:ascii="Arial" w:hAnsi="Arial"/>
          <w:noProof/>
          <w:lang w:val="en-US"/>
        </w:rPr>
        <w:t>as well as</w:t>
      </w:r>
      <w:r w:rsidRPr="003615C4">
        <w:rPr>
          <w:rFonts w:ascii="Arial" w:hAnsi="Arial"/>
          <w:noProof/>
          <w:lang w:val="en-US"/>
        </w:rPr>
        <w:t xml:space="preserve"> with whom they are sharing their status </w:t>
      </w:r>
      <w:r w:rsidRPr="003615C4">
        <w:rPr>
          <w:rFonts w:ascii="Arial" w:hAnsi="Arial"/>
          <w:noProof/>
          <w:lang w:val="en-US"/>
        </w:rPr>
        <w:fldChar w:fldCharType="begin">
          <w:fldData xml:space="preserve">PEVuZE5vdGU+PENpdGU+PEF1dGhvcj5EYXNrYWxvcG91bG91PC9BdXRob3I+PFllYXI+MjAxNzwv
WWVhcj48UmVjTnVtPjc4OTwvUmVjTnVtPjxEaXNwbGF5VGV4dD4oRGFza2Fsb3BvdWxvdSBldCBh
bC4sIDIwMTcpPC9EaXNwbGF5VGV4dD48cmVjb3JkPjxyZWMtbnVtYmVyPjc4OTwvcmVjLW51bWJl
cj48Zm9yZWlnbi1rZXlzPjxrZXkgYXBwPSJFTiIgZGItaWQ9Inc1enIwenBzdHRkdGZnZWVkMjc1
YXMyaGY5dng5dGZkZXZ3ciI+Nzg5PC9rZXk+PC9mb3JlaWduLWtleXM+PHJlZi10eXBlIG5hbWU9
IkpvdXJuYWwgQXJ0aWNsZSI+MTc8L3JlZi10eXBlPjxjb250cmlidXRvcnM+PGF1dGhvcnM+PGF1
dGhvcj5EYXNrYWxvcG91bG91LCBNLjwvYXV0aG9yPjxhdXRob3I+TGFtcGUsIEYuIEMuPC9hdXRo
b3I+PGF1dGhvcj5TaGVyciwgTC48L2F1dGhvcj48YXV0aG9yPlBoaWxsaXBzLCBBLiBOLjwvYXV0
aG9yPjxhdXRob3I+Sm9obnNvbiwgTS4gQS48L2F1dGhvcj48YXV0aG9yPkdpbHNvbiwgUi48L2F1
dGhvcj48YXV0aG9yPlBlcnJ5LCBOLjwvYXV0aG9yPjxhdXRob3I+V2lsa2lucywgRS48L2F1dGhv
cj48YXV0aG9yPkxhc2NhciwgTS48L2F1dGhvcj48YXV0aG9yPkNvbGxpbnMsIFMuPC9hdXRob3I+
PGF1dGhvcj5IYXJ0LCBHLjwvYXV0aG9yPjxhdXRob3I+U3BlYWttYW4sIEEuPC9hdXRob3I+PGF1
dGhvcj5Sb2RnZXIsIEEuIEouPC9hdXRob3I+PGF1dGhvcj5Bc3RyYSBTdHVkeSBHcm91cDwvYXV0
aG9yPjwvYXV0aG9ycz48L2NvbnRyaWJ1dG9ycz48YXV0aC1hZGRyZXNzPkRlcGFydG1lbnQgb2Yg
SW5mZWN0aW9uIGFuZCBQb3B1bGF0aW9uIEhlYWx0aCwgVW5pdmVyc2l0eSBDb2xsZWdlIExvbmRv
biBSb3lhbCBGcmVlIEhvc3BpdGFsLCBMb25kb24sIFVLLiBtLmRhc2thbG9wb3Vsb3VAdWNsLmFj
LnVrLiYjeEQ7RGVwYXJ0bWVudCBvZiBJbmZlY3Rpb24gYW5kIFBvcHVsYXRpb24gSGVhbHRoLCBV
bml2ZXJzaXR5IENvbGxlZ2UgTG9uZG9uIFJveWFsIEZyZWUgSG9zcGl0YWwsIExvbmRvbiwgVUsu
JiN4RDtEZXBhcnRtZW50IG9mIFByaW1hcnkgQ2FyZSBhbmQgUG9wdWxhdGlvbiBIZWFsdGgsIFVu
aXZlcnNpdHkgQ29sbGVnZSBMb25kb24sIExvbmRvbiwgVUsuJiN4RDtSb3lhbCBGcmVlIENlbnRy
ZSBmb3IgSElWIE1lZGljaW5lLCBJYW4gQ2hhcmxlc29uIERheSBDZW50cmUsIFJveWFsIEZyZWUg
SG9zcGl0YWwsIExvbmRvbiwgVUsuJiN4RDtCcmlnaHRvbiBhbmQgU3Vzc2V4IFVuaXZlcnNpdHkg
SG9zcGl0YWxzIE5IUyBUcnVzdCwgQnJpZ2h0b24sIFVLLiYjeEQ7UGVubmluZSBBY3V0ZSBIb3Nw
aXRhbHMgTkhTIFRydXN0LCBNYW5jaGVzdGVyLCBVSy4mI3hEO0JhcnRzIEhlYWx0aCBOSFMgVHJ1
c3QsIExvbmRvbiwgVUsuJiN4RDtISVYgaUJhc2UsIExvbmRvbiwgVUsuPC9hdXRoLWFkZHJlc3M+
PHRpdGxlcz48dGl0bGU+Tm9uLURpc2Nsb3N1cmUgb2YgSElWIFN0YXR1cyBhbmQgQXNzb2NpYXRp
b25zIHdpdGggUHN5Y2hvbG9naWNhbCBGYWN0b3JzLCBBUlQgTm9uLUFkaGVyZW5jZSwgYW5kIFZp
cmFsIExvYWQgTm9uLVN1cHByZXNzaW9uIEFtb25nIFBlb3BsZSBMaXZpbmcgd2l0aCBISVYgaW4g
dGhlIFVLPC90aXRsZT48c2Vjb25kYXJ5LXRpdGxlPkFJRFMgQmVoYXY8L3NlY29uZGFyeS10aXRs
ZT48YWx0LXRpdGxlPkFJRFMgYW5kIGJlaGF2aW9yPC9hbHQtdGl0bGU+PC90aXRsZXM+PHBlcmlv
ZGljYWw+PGZ1bGwtdGl0bGU+QUlEUyBCZWhhdjwvZnVsbC10aXRsZT48YWJici0xPkFJRFMgYW5k
IGJlaGF2aW9yPC9hYmJyLTE+PC9wZXJpb2RpY2FsPjxhbHQtcGVyaW9kaWNhbD48ZnVsbC10aXRs
ZT5BSURTIEJlaGF2PC9mdWxsLXRpdGxlPjxhYmJyLTE+QUlEUyBhbmQgYmVoYXZpb3I8L2FiYnIt
MT48L2FsdC1wZXJpb2RpY2FsPjxwYWdlcz4xODQtMTk1PC9wYWdlcz48dm9sdW1lPjIxPC92b2x1
bWU+PG51bWJlcj4xPC9udW1iZXI+PGRhdGVzPjx5ZWFyPjIwMTc8L3llYXI+PHB1Yi1kYXRlcz48
ZGF0ZT5KYW48L2RhdGU+PC9wdWItZGF0ZXM+PC9kYXRlcz48aXNibj4xNTczLTMyNTQgKEVsZWN0
cm9uaWMpJiN4RDsxMDkwLTcxNjUgKExpbmtpbmcpPC9pc2JuPjxhY2Nlc3Npb24tbnVtPjI3NTg2
Mzc1PC9hY2Nlc3Npb24tbnVtPjx1cmxzPjxyZWxhdGVkLXVybHM+PHVybD5odHRwOi8vd3d3Lm5j
YmkubmxtLm5paC5nb3YvcHVibWVkLzI3NTg2Mzc1PC91cmw+PC9yZWxhdGVkLXVybHM+PC91cmxz
PjxjdXN0b20yPjUyMTYwOTA8L2N1c3RvbTI+PGVsZWN0cm9uaWMtcmVzb3VyY2UtbnVtPjEwLjEw
MDcvczEwNDYxLTAxNi0xNTQxLTQ8L2VsZWN0cm9uaWMtcmVzb3VyY2UtbnVtPjwvcmVjb3JkPjwv
Q2l0ZT48L0VuZE5vdGU+
</w:fldData>
        </w:fldChar>
      </w:r>
      <w:r w:rsidRPr="003615C4">
        <w:rPr>
          <w:rFonts w:ascii="Arial" w:hAnsi="Arial"/>
          <w:noProof/>
          <w:lang w:val="en-US"/>
        </w:rPr>
        <w:instrText xml:space="preserve"> ADDIN EN.CITE </w:instrText>
      </w:r>
      <w:r w:rsidRPr="003615C4">
        <w:rPr>
          <w:rFonts w:ascii="Arial" w:hAnsi="Arial"/>
          <w:noProof/>
          <w:lang w:val="en-US"/>
        </w:rPr>
        <w:fldChar w:fldCharType="begin">
          <w:fldData xml:space="preserve">PEVuZE5vdGU+PENpdGU+PEF1dGhvcj5EYXNrYWxvcG91bG91PC9BdXRob3I+PFllYXI+MjAxNzwv
WWVhcj48UmVjTnVtPjc4OTwvUmVjTnVtPjxEaXNwbGF5VGV4dD4oRGFza2Fsb3BvdWxvdSBldCBh
bC4sIDIwMTcpPC9EaXNwbGF5VGV4dD48cmVjb3JkPjxyZWMtbnVtYmVyPjc4OTwvcmVjLW51bWJl
cj48Zm9yZWlnbi1rZXlzPjxrZXkgYXBwPSJFTiIgZGItaWQ9Inc1enIwenBzdHRkdGZnZWVkMjc1
YXMyaGY5dng5dGZkZXZ3ciI+Nzg5PC9rZXk+PC9mb3JlaWduLWtleXM+PHJlZi10eXBlIG5hbWU9
IkpvdXJuYWwgQXJ0aWNsZSI+MTc8L3JlZi10eXBlPjxjb250cmlidXRvcnM+PGF1dGhvcnM+PGF1
dGhvcj5EYXNrYWxvcG91bG91LCBNLjwvYXV0aG9yPjxhdXRob3I+TGFtcGUsIEYuIEMuPC9hdXRo
b3I+PGF1dGhvcj5TaGVyciwgTC48L2F1dGhvcj48YXV0aG9yPlBoaWxsaXBzLCBBLiBOLjwvYXV0
aG9yPjxhdXRob3I+Sm9obnNvbiwgTS4gQS48L2F1dGhvcj48YXV0aG9yPkdpbHNvbiwgUi48L2F1
dGhvcj48YXV0aG9yPlBlcnJ5LCBOLjwvYXV0aG9yPjxhdXRob3I+V2lsa2lucywgRS48L2F1dGhv
cj48YXV0aG9yPkxhc2NhciwgTS48L2F1dGhvcj48YXV0aG9yPkNvbGxpbnMsIFMuPC9hdXRob3I+
PGF1dGhvcj5IYXJ0LCBHLjwvYXV0aG9yPjxhdXRob3I+U3BlYWttYW4sIEEuPC9hdXRob3I+PGF1
dGhvcj5Sb2RnZXIsIEEuIEouPC9hdXRob3I+PGF1dGhvcj5Bc3RyYSBTdHVkeSBHcm91cDwvYXV0
aG9yPjwvYXV0aG9ycz48L2NvbnRyaWJ1dG9ycz48YXV0aC1hZGRyZXNzPkRlcGFydG1lbnQgb2Yg
SW5mZWN0aW9uIGFuZCBQb3B1bGF0aW9uIEhlYWx0aCwgVW5pdmVyc2l0eSBDb2xsZWdlIExvbmRv
biBSb3lhbCBGcmVlIEhvc3BpdGFsLCBMb25kb24sIFVLLiBtLmRhc2thbG9wb3Vsb3VAdWNsLmFj
LnVrLiYjeEQ7RGVwYXJ0bWVudCBvZiBJbmZlY3Rpb24gYW5kIFBvcHVsYXRpb24gSGVhbHRoLCBV
bml2ZXJzaXR5IENvbGxlZ2UgTG9uZG9uIFJveWFsIEZyZWUgSG9zcGl0YWwsIExvbmRvbiwgVUsu
JiN4RDtEZXBhcnRtZW50IG9mIFByaW1hcnkgQ2FyZSBhbmQgUG9wdWxhdGlvbiBIZWFsdGgsIFVu
aXZlcnNpdHkgQ29sbGVnZSBMb25kb24sIExvbmRvbiwgVUsuJiN4RDtSb3lhbCBGcmVlIENlbnRy
ZSBmb3IgSElWIE1lZGljaW5lLCBJYW4gQ2hhcmxlc29uIERheSBDZW50cmUsIFJveWFsIEZyZWUg
SG9zcGl0YWwsIExvbmRvbiwgVUsuJiN4RDtCcmlnaHRvbiBhbmQgU3Vzc2V4IFVuaXZlcnNpdHkg
SG9zcGl0YWxzIE5IUyBUcnVzdCwgQnJpZ2h0b24sIFVLLiYjeEQ7UGVubmluZSBBY3V0ZSBIb3Nw
aXRhbHMgTkhTIFRydXN0LCBNYW5jaGVzdGVyLCBVSy4mI3hEO0JhcnRzIEhlYWx0aCBOSFMgVHJ1
c3QsIExvbmRvbiwgVUsuJiN4RDtISVYgaUJhc2UsIExvbmRvbiwgVUsuPC9hdXRoLWFkZHJlc3M+
PHRpdGxlcz48dGl0bGU+Tm9uLURpc2Nsb3N1cmUgb2YgSElWIFN0YXR1cyBhbmQgQXNzb2NpYXRp
b25zIHdpdGggUHN5Y2hvbG9naWNhbCBGYWN0b3JzLCBBUlQgTm9uLUFkaGVyZW5jZSwgYW5kIFZp
cmFsIExvYWQgTm9uLVN1cHByZXNzaW9uIEFtb25nIFBlb3BsZSBMaXZpbmcgd2l0aCBISVYgaW4g
dGhlIFVLPC90aXRsZT48c2Vjb25kYXJ5LXRpdGxlPkFJRFMgQmVoYXY8L3NlY29uZGFyeS10aXRs
ZT48YWx0LXRpdGxlPkFJRFMgYW5kIGJlaGF2aW9yPC9hbHQtdGl0bGU+PC90aXRsZXM+PHBlcmlv
ZGljYWw+PGZ1bGwtdGl0bGU+QUlEUyBCZWhhdjwvZnVsbC10aXRsZT48YWJici0xPkFJRFMgYW5k
IGJlaGF2aW9yPC9hYmJyLTE+PC9wZXJpb2RpY2FsPjxhbHQtcGVyaW9kaWNhbD48ZnVsbC10aXRs
ZT5BSURTIEJlaGF2PC9mdWxsLXRpdGxlPjxhYmJyLTE+QUlEUyBhbmQgYmVoYXZpb3I8L2FiYnIt
MT48L2FsdC1wZXJpb2RpY2FsPjxwYWdlcz4xODQtMTk1PC9wYWdlcz48dm9sdW1lPjIxPC92b2x1
bWU+PG51bWJlcj4xPC9udW1iZXI+PGRhdGVzPjx5ZWFyPjIwMTc8L3llYXI+PHB1Yi1kYXRlcz48
ZGF0ZT5KYW48L2RhdGU+PC9wdWItZGF0ZXM+PC9kYXRlcz48aXNibj4xNTczLTMyNTQgKEVsZWN0
cm9uaWMpJiN4RDsxMDkwLTcxNjUgKExpbmtpbmcpPC9pc2JuPjxhY2Nlc3Npb24tbnVtPjI3NTg2
Mzc1PC9hY2Nlc3Npb24tbnVtPjx1cmxzPjxyZWxhdGVkLXVybHM+PHVybD5odHRwOi8vd3d3Lm5j
YmkubmxtLm5paC5nb3YvcHVibWVkLzI3NTg2Mzc1PC91cmw+PC9yZWxhdGVkLXVybHM+PC91cmxz
PjxjdXN0b20yPjUyMTYwOTA8L2N1c3RvbTI+PGVsZWN0cm9uaWMtcmVzb3VyY2UtbnVtPjEwLjEw
MDcvczEwNDYxLTAxNi0xNTQxLTQ8L2VsZWN0cm9uaWMtcmVzb3VyY2UtbnVtPjwvcmVjb3JkPjwv
Q2l0ZT48L0VuZE5vdGU+
</w:fldData>
        </w:fldChar>
      </w:r>
      <w:r w:rsidRPr="003615C4">
        <w:rPr>
          <w:rFonts w:ascii="Arial" w:hAnsi="Arial"/>
          <w:noProof/>
          <w:lang w:val="en-US"/>
        </w:rPr>
        <w:instrText xml:space="preserve"> ADDIN EN.CITE.DATA </w:instrText>
      </w:r>
      <w:r w:rsidRPr="003615C4">
        <w:rPr>
          <w:rFonts w:ascii="Arial" w:hAnsi="Arial"/>
          <w:noProof/>
          <w:lang w:val="en-US"/>
        </w:rPr>
      </w:r>
      <w:r w:rsidRPr="003615C4">
        <w:rPr>
          <w:rFonts w:ascii="Arial" w:hAnsi="Arial"/>
          <w:noProof/>
          <w:lang w:val="en-US"/>
        </w:rPr>
        <w:fldChar w:fldCharType="end"/>
      </w:r>
      <w:r w:rsidRPr="003615C4">
        <w:rPr>
          <w:rFonts w:ascii="Arial" w:hAnsi="Arial"/>
          <w:noProof/>
          <w:lang w:val="en-US"/>
        </w:rPr>
      </w:r>
      <w:r w:rsidRPr="003615C4">
        <w:rPr>
          <w:rFonts w:ascii="Arial" w:hAnsi="Arial"/>
          <w:noProof/>
          <w:lang w:val="en-US"/>
        </w:rPr>
        <w:fldChar w:fldCharType="separate"/>
      </w:r>
      <w:r w:rsidRPr="003615C4">
        <w:rPr>
          <w:rFonts w:ascii="Arial" w:hAnsi="Arial"/>
          <w:noProof/>
          <w:lang w:val="en-US"/>
        </w:rPr>
        <w:t>(</w:t>
      </w:r>
      <w:hyperlink w:anchor="_ENREF_10" w:tooltip="Daskalopoulou, 2017 #789" w:history="1">
        <w:r w:rsidRPr="003615C4">
          <w:rPr>
            <w:rFonts w:ascii="Arial" w:hAnsi="Arial"/>
            <w:noProof/>
            <w:lang w:val="en-US"/>
          </w:rPr>
          <w:t>Daskalopoulou et al., 2017</w:t>
        </w:r>
      </w:hyperlink>
      <w:r w:rsidRPr="003615C4">
        <w:rPr>
          <w:rFonts w:ascii="Arial" w:hAnsi="Arial"/>
          <w:noProof/>
          <w:lang w:val="en-US"/>
        </w:rPr>
        <w:t>)</w:t>
      </w:r>
      <w:r w:rsidRPr="003615C4">
        <w:rPr>
          <w:rFonts w:ascii="Arial" w:hAnsi="Arial"/>
          <w:noProof/>
          <w:lang w:val="en-US"/>
        </w:rPr>
        <w:fldChar w:fldCharType="end"/>
      </w:r>
      <w:r w:rsidRPr="003615C4">
        <w:rPr>
          <w:rFonts w:ascii="Arial" w:hAnsi="Arial"/>
          <w:noProof/>
          <w:lang w:val="en-US"/>
        </w:rPr>
        <w:t xml:space="preserve">, perhaps due to within- and between-person variations in HIV disclosure anxiety. </w:t>
      </w:r>
    </w:p>
    <w:p w:rsidR="00C0456A" w:rsidRPr="003615C4" w:rsidRDefault="00C0456A" w:rsidP="00C6475F">
      <w:pPr>
        <w:widowControl w:val="0"/>
        <w:spacing w:line="480" w:lineRule="auto"/>
        <w:ind w:firstLine="720"/>
        <w:contextualSpacing/>
        <w:rPr>
          <w:rFonts w:ascii="Arial" w:hAnsi="Arial"/>
          <w:noProof/>
          <w:lang w:val="en-US"/>
        </w:rPr>
      </w:pPr>
      <w:r w:rsidRPr="003615C4">
        <w:rPr>
          <w:rFonts w:ascii="Arial" w:hAnsi="Arial"/>
          <w:noProof/>
          <w:lang w:val="en-US"/>
        </w:rPr>
        <w:t xml:space="preserve">It is relatively rare in high income countries, such as the United Kingdom, for people to be diagnosed with behaviorally-acquired HIV in their teens or early twenties </w:t>
      </w:r>
      <w:r w:rsidRPr="003615C4">
        <w:rPr>
          <w:rFonts w:ascii="Arial" w:hAnsi="Arial"/>
          <w:noProof/>
          <w:lang w:val="en-US"/>
        </w:rPr>
        <w:fldChar w:fldCharType="begin"/>
      </w:r>
      <w:r w:rsidRPr="003615C4">
        <w:rPr>
          <w:rFonts w:ascii="Arial" w:hAnsi="Arial"/>
          <w:noProof/>
          <w:lang w:val="en-US"/>
        </w:rPr>
        <w:instrText xml:space="preserve"> ADDIN EN.CITE &lt;EndNote&gt;&lt;Cite&gt;&lt;Author&gt;PHE&lt;/Author&gt;&lt;Year&gt;2016&lt;/Year&gt;&lt;RecNum&gt;684&lt;/RecNum&gt;&lt;DisplayText&gt;(PHE, 2016)&lt;/DisplayText&gt;&lt;record&gt;&lt;rec-number&gt;684&lt;/rec-number&gt;&lt;foreign-keys&gt;&lt;key app="EN" db-id="w5zr0zpsttdtfgeed275as2hf9vx9tfdevwr"&gt;684&lt;/key&gt;&lt;/foreign-keys&gt;&lt;ref-type name="Report"&gt;27&lt;/ref-type&gt;&lt;contributors&gt;&lt;authors&gt;&lt;author&gt;PHE&lt;/author&gt;&lt;/authors&gt;&lt;/contributors&gt;&lt;titles&gt;&lt;title&gt;HIV in the UK: 2016 Report&lt;/title&gt;&lt;/titles&gt;&lt;dates&gt;&lt;year&gt;2016&lt;/year&gt;&lt;/dates&gt;&lt;publisher&gt;Public Health England&lt;/publisher&gt;&lt;urls&gt;&lt;/urls&gt;&lt;/record&gt;&lt;/Cite&gt;&lt;/EndNote&gt;</w:instrText>
      </w:r>
      <w:r w:rsidRPr="003615C4">
        <w:rPr>
          <w:rFonts w:ascii="Arial" w:hAnsi="Arial"/>
          <w:noProof/>
          <w:lang w:val="en-US"/>
        </w:rPr>
        <w:fldChar w:fldCharType="separate"/>
      </w:r>
      <w:r w:rsidRPr="003615C4">
        <w:rPr>
          <w:rFonts w:ascii="Arial" w:hAnsi="Arial"/>
          <w:noProof/>
          <w:lang w:val="en-US"/>
        </w:rPr>
        <w:t>(</w:t>
      </w:r>
      <w:hyperlink w:anchor="_ENREF_33" w:tooltip="PHE, 2016 #684" w:history="1">
        <w:r w:rsidRPr="003615C4">
          <w:rPr>
            <w:rFonts w:ascii="Arial" w:hAnsi="Arial"/>
            <w:noProof/>
            <w:lang w:val="en-US"/>
          </w:rPr>
          <w:t>Public Health England [PHE], 2016</w:t>
        </w:r>
      </w:hyperlink>
      <w:r w:rsidRPr="003615C4">
        <w:rPr>
          <w:rFonts w:ascii="Arial" w:hAnsi="Arial"/>
          <w:noProof/>
          <w:lang w:val="en-US"/>
        </w:rPr>
        <w:t>)</w:t>
      </w:r>
      <w:r w:rsidRPr="003615C4">
        <w:rPr>
          <w:rFonts w:ascii="Arial" w:hAnsi="Arial"/>
          <w:noProof/>
          <w:lang w:val="en-US"/>
        </w:rPr>
        <w:fldChar w:fldCharType="end"/>
      </w:r>
      <w:r w:rsidRPr="003615C4">
        <w:rPr>
          <w:rFonts w:ascii="Arial" w:hAnsi="Arial"/>
          <w:noProof/>
          <w:lang w:val="en-US"/>
        </w:rPr>
        <w:t>, which may be partly due to undiagnosed HIV in this population (Wong, Murray, Phelps, Vermund</w:t>
      </w:r>
      <w:r>
        <w:rPr>
          <w:rFonts w:ascii="Arial" w:hAnsi="Arial"/>
          <w:noProof/>
          <w:lang w:val="en-US"/>
        </w:rPr>
        <w:t>,</w:t>
      </w:r>
      <w:r w:rsidRPr="003615C4">
        <w:rPr>
          <w:rFonts w:ascii="Arial" w:hAnsi="Arial"/>
          <w:noProof/>
          <w:lang w:val="en-US"/>
        </w:rPr>
        <w:t xml:space="preserve"> &amp; McCarraher, 2017). There is evidence that youth with behaviorally-acquired HIV (BAHIV) have more extensive experience of negative life events than youth with perinatally-acquired HIV (PAHIV; </w:t>
      </w:r>
      <w:r w:rsidRPr="003615C4">
        <w:rPr>
          <w:rFonts w:ascii="Arial" w:hAnsi="Arial"/>
          <w:noProof/>
          <w:lang w:val="en-US"/>
        </w:rPr>
        <w:fldChar w:fldCharType="begin"/>
      </w:r>
      <w:r w:rsidRPr="003615C4">
        <w:rPr>
          <w:rFonts w:ascii="Arial" w:hAnsi="Arial"/>
          <w:noProof/>
          <w:lang w:val="en-US"/>
        </w:rPr>
        <w:instrText xml:space="preserve"> ADDIN EN.CITE &lt;EndNote&gt;&lt;Cite&gt;&lt;Author&gt;Lewis&lt;/Author&gt;&lt;Year&gt;2015&lt;/Year&gt;&lt;RecNum&gt;801&lt;/RecNum&gt;&lt;DisplayText&gt;(J. V. Lewis, Abramowitz, Koenig, Chandwani, &amp;amp; Orban, 2015)&lt;/DisplayText&gt;&lt;record&gt;&lt;rec-number&gt;801&lt;/rec-number&gt;&lt;foreign-keys&gt;&lt;key app="EN" db-id="w5zr0zpsttdtfgeed275as2hf9vx9tfdevwr"&gt;801&lt;/key&gt;&lt;/foreign-keys&gt;&lt;ref-type name="Journal Article"&gt;17&lt;/ref-type&gt;&lt;contributors&gt;&lt;authors&gt;&lt;author&gt;Lewis, J. V.&lt;/author&gt;&lt;author&gt;Abramowitz, S.&lt;/author&gt;&lt;author&gt;Koenig, L. J.&lt;/author&gt;&lt;author&gt;Chandwani, S.&lt;/author&gt;&lt;author&gt;Orban, L.&lt;/author&gt;&lt;/authors&gt;&lt;/contributors&gt;&lt;auth-address&gt;a Department of Pediatric Infectious Diseases , NYU Langone Medical Center , New York , NY , USA.&amp;#xD;b Division of HIV/AIDS Prevention , Centers for Disease Control and Prevention , Atlanta , GA , USA.&lt;/auth-address&gt;&lt;titles&gt;&lt;title&gt;Negative life events and depression in adolescents with HIV: a stress and coping analysis&lt;/title&gt;&lt;secondary-title&gt;AIDS Care&lt;/secondary-title&gt;&lt;alt-title&gt;AIDS care&lt;/alt-title&gt;&lt;/titles&gt;&lt;periodical&gt;&lt;full-title&gt;AIDS Care&lt;/full-title&gt;&lt;abbr-1&gt;AIDS care&lt;/abbr-1&gt;&lt;/periodical&gt;&lt;alt-periodical&gt;&lt;full-title&gt;AIDS Care&lt;/full-title&gt;&lt;abbr-1&gt;AIDS care&lt;/abbr-1&gt;&lt;/alt-periodical&gt;&lt;pages&gt;1265-74&lt;/pages&gt;&lt;volume&gt;27&lt;/volume&gt;&lt;number&gt;10&lt;/number&gt;&lt;dates&gt;&lt;year&gt;2015&lt;/year&gt;&lt;/dates&gt;&lt;isbn&gt;1360-0451 (Electronic)&amp;#xD;0954-0121 (Linking)&lt;/isbn&gt;&lt;accession-num&gt;26313848&lt;/accession-num&gt;&lt;urls&gt;&lt;related-urls&gt;&lt;url&gt;http://www.ncbi.nlm.nih.gov/pubmed/26313848&lt;/url&gt;&lt;/related-urls&gt;&lt;/urls&gt;&lt;electronic-resource-num&gt;10.1080/09540121.2015.1050984&lt;/electronic-resource-num&gt;&lt;/record&gt;&lt;/Cite&gt;&lt;/EndNote&gt;</w:instrText>
      </w:r>
      <w:r w:rsidRPr="003615C4">
        <w:rPr>
          <w:rFonts w:ascii="Arial" w:hAnsi="Arial"/>
          <w:noProof/>
          <w:lang w:val="en-US"/>
        </w:rPr>
        <w:fldChar w:fldCharType="separate"/>
      </w:r>
      <w:hyperlink w:anchor="_ENREF_23" w:tooltip="Lewis, 2015 #801" w:history="1">
        <w:r w:rsidRPr="003615C4">
          <w:rPr>
            <w:rFonts w:ascii="Arial" w:hAnsi="Arial"/>
            <w:noProof/>
            <w:lang w:val="en-US"/>
          </w:rPr>
          <w:t>Lewis, Abramowitz, Koenig, Chandwani, &amp; Orban, 2015</w:t>
        </w:r>
      </w:hyperlink>
      <w:r w:rsidRPr="003615C4">
        <w:rPr>
          <w:rFonts w:ascii="Arial" w:hAnsi="Arial"/>
          <w:noProof/>
          <w:lang w:val="en-US"/>
        </w:rPr>
        <w:t>)</w:t>
      </w:r>
      <w:r w:rsidRPr="003615C4">
        <w:rPr>
          <w:rFonts w:ascii="Arial" w:hAnsi="Arial"/>
          <w:noProof/>
          <w:lang w:val="en-US"/>
        </w:rPr>
        <w:fldChar w:fldCharType="end"/>
      </w:r>
      <w:r>
        <w:rPr>
          <w:rFonts w:ascii="Arial" w:hAnsi="Arial"/>
          <w:noProof/>
          <w:lang w:val="en-US"/>
        </w:rPr>
        <w:t>,</w:t>
      </w:r>
      <w:r w:rsidRPr="003615C4">
        <w:rPr>
          <w:rFonts w:ascii="Arial" w:hAnsi="Arial"/>
          <w:noProof/>
          <w:lang w:val="en-US"/>
        </w:rPr>
        <w:t xml:space="preserve"> including depressive symptoms </w:t>
      </w:r>
      <w:r w:rsidRPr="003615C4">
        <w:rPr>
          <w:rFonts w:ascii="Arial" w:hAnsi="Arial"/>
          <w:noProof/>
          <w:lang w:val="en-US"/>
        </w:rPr>
        <w:fldChar w:fldCharType="begin">
          <w:fldData xml:space="preserve">PEVuZE5vdGU+PENpdGU+PEF1dGhvcj5BYnJhbW93aXR6PC9BdXRob3I+PFllYXI+MjAwOTwvWWVh
cj48UmVjTnVtPjE5MTwvUmVjTnVtPjxEaXNwbGF5VGV4dD4oQWJyYW1vd2l0eiBldCBhbC4sIDIw
MDkpPC9EaXNwbGF5VGV4dD48cmVjb3JkPjxyZWMtbnVtYmVyPjE5MTwvcmVjLW51bWJlcj48Zm9y
ZWlnbi1rZXlzPjxrZXkgYXBwPSJFTiIgZGItaWQ9Inc1enIwenBzdHRkdGZnZWVkMjc1YXMyaGY5
dng5dGZkZXZ3ciI+MTkxPC9rZXk+PC9mb3JlaWduLWtleXM+PHJlZi10eXBlIG5hbWU9IkpvdXJu
YWwgQXJ0aWNsZSI+MTc8L3JlZi10eXBlPjxjb250cmlidXRvcnM+PGF1dGhvcnM+PGF1dGhvcj5B
YnJhbW93aXR6LCBTLjwvYXV0aG9yPjxhdXRob3I+S29lbmlnLCBMLiBKLjwvYXV0aG9yPjxhdXRo
b3I+Q2hhbmR3YW5pLCBTLjwvYXV0aG9yPjxhdXRob3I+T3JiYW4sIEwuPC9hdXRob3I+PGF1dGhv
cj5TdGVpbiwgUi48L2F1dGhvcj48YXV0aG9yPkxhZ3JhbmdlLCBSLjwvYXV0aG9yPjxhdXRob3I+
QmFybmVzLCBXLjwvYXV0aG9yPjwvYXV0aG9ycz48L2NvbnRyaWJ1dG9ycz48YXV0aC1hZGRyZXNz
PkRlcGFydG1lbnQgb2YgUGVkaWF0cmljcywgTllVIFNjaG9vbCBvZiBNZWRpY2luZSwgTmV3IFlv
cmssIE5ldyBZb3JrIDEwMDE2LCBVU0EuIHN1c2FuLmFicmFtb3dpdHpAbnl1bWMub3JnPC9hdXRo
LWFkZHJlc3M+PHRpdGxlcz48dGl0bGU+Q2hhcmFjdGVyaXppbmcgc29jaWFsIHN1cHBvcnQ6IGds
b2JhbCBhbmQgc3BlY2lmaWMgc29jaWFsIHN1cHBvcnQgZXhwZXJpZW5jZXMgb2YgSElWLWluZmVj
dGVkIHlvdXRoPC90aXRsZT48c2Vjb25kYXJ5LXRpdGxlPkFJRFMgUGF0aWVudCBDYXJlIFNURFM8
L3NlY29uZGFyeS10aXRsZT48YWx0LXRpdGxlPkFJRFMgcGF0aWVudCBjYXJlIGFuZCBTVERzPC9h
bHQtdGl0bGU+PC90aXRsZXM+PHBlcmlvZGljYWw+PGZ1bGwtdGl0bGU+QUlEUyBQYXRpZW50IENh
cmUgU1REUzwvZnVsbC10aXRsZT48YWJici0xPkFJRFMgcGF0aWVudCBjYXJlIGFuZCBTVERzPC9h
YmJyLTE+PC9wZXJpb2RpY2FsPjxhbHQtcGVyaW9kaWNhbD48ZnVsbC10aXRsZT5BSURTIFBhdGll
bnQgQ2FyZSBTVERTPC9mdWxsLXRpdGxlPjxhYmJyLTE+QUlEUyBwYXRpZW50IGNhcmUgYW5kIFNU
RHM8L2FiYnItMT48L2FsdC1wZXJpb2RpY2FsPjxwYWdlcz4zMjMtMzA8L3BhZ2VzPjx2b2x1bWU+
MjM8L3ZvbHVtZT48bnVtYmVyPjU8L251bWJlcj48a2V5d29yZHM+PGtleXdvcmQ+KkFkb2xlc2Nl
bnQ8L2tleXdvcmQ+PGtleXdvcmQ+QWR1bHQ8L2tleXdvcmQ+PGtleXdvcmQ+QW50aS1ISVYgQWdl
bnRzL3RoZXJhcGV1dGljIHVzZTwva2V5d29yZD48a2V5d29yZD5DZW50ZXJzIGZvciBEaXNlYXNl
IENvbnRyb2wgYW5kIFByZXZlbnRpb24gKFUuUy4pPC9rZXl3b3JkPjxrZXl3b3JkPkRlcHJlc3Np
b24vZXBpZGVtaW9sb2d5L3BzeWNob2xvZ3k8L2tleXdvcmQ+PGtleXdvcmQ+RmFtaWx5L3BzeWNo
b2xvZ3k8L2tleXdvcmQ+PGtleXdvcmQ+RmVtYWxlPC9rZXl3b3JkPjxrZXl3b3JkPkZyaWVuZHMv
cHN5Y2hvbG9neTwva2V5d29yZD48a2V5d29yZD5ISVYgSW5mZWN0aW9ucy9kcnVnIHRoZXJhcHkv
KnBzeWNob2xvZ3k8L2tleXdvcmQ+PGtleXdvcmQ+SHVtYW5zPC9rZXl3b3JkPjxrZXl3b3JkPklu
dGVycGVyc29uYWwgUmVsYXRpb25zPC9rZXl3b3JkPjxrZXl3b3JkPkludGVydmlld3MgYXMgVG9w
aWM8L2tleXdvcmQ+PGtleXdvcmQ+TWFsZTwva2V5d29yZD48a2V5d29yZD5NZWRpY2F0aW9uIEFk
aGVyZW5jZTwva2V5d29yZD48a2V5d29yZD4qTmF0aW9uYWwgSGVhbHRoIFByb2dyYW1zPC9rZXl3
b3JkPjxrZXl3b3JkPlBlcnNvbmFsIFNhdGlzZmFjdGlvbjwva2V5d29yZD48a2V5d29yZD5Qcm9n
cmFtIEV2YWx1YXRpb248L2tleXdvcmQ+PGtleXdvcmQ+U2V2ZXJpdHkgb2YgSWxsbmVzcyBJbmRl
eDwva2V5d29yZD48a2V5d29yZD4qU29jaWFsIFN1cHBvcnQ8L2tleXdvcmQ+PGtleXdvcmQ+VW5p
dGVkIFN0YXRlczwva2V5d29yZD48a2V5d29yZD5Zb3VuZyBBZHVsdDwva2V5d29yZD48L2tleXdv
cmRzPjxkYXRlcz48eWVhcj4yMDA5PC95ZWFyPjxwdWItZGF0ZXM+PGRhdGU+TWF5PC9kYXRlPjwv
cHViLWRhdGVzPjwvZGF0ZXM+PGlzYm4+MTU1Ny03NDQ5IChFbGVjdHJvbmljKSYjeEQ7MTA4Ny0y
OTE0IChMaW5raW5nKTwvaXNibj48YWNjZXNzaW9uLW51bT4xOTMyMDU5OTwvYWNjZXNzaW9uLW51
bT48dXJscz48cmVsYXRlZC11cmxzPjx1cmw+aHR0cDovL3d3dy5uY2JpLm5sbS5uaWguZ292L3B1
Ym1lZC8xOTMyMDU5OTwvdXJsPjwvcmVsYXRlZC11cmxzPjwvdXJscz48ZWxlY3Ryb25pYy1yZXNv
dXJjZS1udW0+MTAuMTA4OS9hcGMuMjAwOC4wMTk0PC9lbGVjdHJvbmljLXJlc291cmNlLW51bT48
L3JlY29yZD48L0NpdGU+PC9FbmROb3RlPgB=
</w:fldData>
        </w:fldChar>
      </w:r>
      <w:r w:rsidRPr="003615C4">
        <w:rPr>
          <w:rFonts w:ascii="Arial" w:hAnsi="Arial"/>
          <w:noProof/>
          <w:lang w:val="en-US"/>
        </w:rPr>
        <w:instrText xml:space="preserve"> ADDIN EN.CITE </w:instrText>
      </w:r>
      <w:r w:rsidRPr="003615C4">
        <w:rPr>
          <w:rFonts w:ascii="Arial" w:hAnsi="Arial"/>
          <w:noProof/>
          <w:lang w:val="en-US"/>
        </w:rPr>
        <w:fldChar w:fldCharType="begin">
          <w:fldData xml:space="preserve">PEVuZE5vdGU+PENpdGU+PEF1dGhvcj5BYnJhbW93aXR6PC9BdXRob3I+PFllYXI+MjAwOTwvWWVh
cj48UmVjTnVtPjE5MTwvUmVjTnVtPjxEaXNwbGF5VGV4dD4oQWJyYW1vd2l0eiBldCBhbC4sIDIw
MDkpPC9EaXNwbGF5VGV4dD48cmVjb3JkPjxyZWMtbnVtYmVyPjE5MTwvcmVjLW51bWJlcj48Zm9y
ZWlnbi1rZXlzPjxrZXkgYXBwPSJFTiIgZGItaWQ9Inc1enIwenBzdHRkdGZnZWVkMjc1YXMyaGY5
dng5dGZkZXZ3ciI+MTkxPC9rZXk+PC9mb3JlaWduLWtleXM+PHJlZi10eXBlIG5hbWU9IkpvdXJu
YWwgQXJ0aWNsZSI+MTc8L3JlZi10eXBlPjxjb250cmlidXRvcnM+PGF1dGhvcnM+PGF1dGhvcj5B
YnJhbW93aXR6LCBTLjwvYXV0aG9yPjxhdXRob3I+S29lbmlnLCBMLiBKLjwvYXV0aG9yPjxhdXRo
b3I+Q2hhbmR3YW5pLCBTLjwvYXV0aG9yPjxhdXRob3I+T3JiYW4sIEwuPC9hdXRob3I+PGF1dGhv
cj5TdGVpbiwgUi48L2F1dGhvcj48YXV0aG9yPkxhZ3JhbmdlLCBSLjwvYXV0aG9yPjxhdXRob3I+
QmFybmVzLCBXLjwvYXV0aG9yPjwvYXV0aG9ycz48L2NvbnRyaWJ1dG9ycz48YXV0aC1hZGRyZXNz
PkRlcGFydG1lbnQgb2YgUGVkaWF0cmljcywgTllVIFNjaG9vbCBvZiBNZWRpY2luZSwgTmV3IFlv
cmssIE5ldyBZb3JrIDEwMDE2LCBVU0EuIHN1c2FuLmFicmFtb3dpdHpAbnl1bWMub3JnPC9hdXRo
LWFkZHJlc3M+PHRpdGxlcz48dGl0bGU+Q2hhcmFjdGVyaXppbmcgc29jaWFsIHN1cHBvcnQ6IGds
b2JhbCBhbmQgc3BlY2lmaWMgc29jaWFsIHN1cHBvcnQgZXhwZXJpZW5jZXMgb2YgSElWLWluZmVj
dGVkIHlvdXRoPC90aXRsZT48c2Vjb25kYXJ5LXRpdGxlPkFJRFMgUGF0aWVudCBDYXJlIFNURFM8
L3NlY29uZGFyeS10aXRsZT48YWx0LXRpdGxlPkFJRFMgcGF0aWVudCBjYXJlIGFuZCBTVERzPC9h
bHQtdGl0bGU+PC90aXRsZXM+PHBlcmlvZGljYWw+PGZ1bGwtdGl0bGU+QUlEUyBQYXRpZW50IENh
cmUgU1REUzwvZnVsbC10aXRsZT48YWJici0xPkFJRFMgcGF0aWVudCBjYXJlIGFuZCBTVERzPC9h
YmJyLTE+PC9wZXJpb2RpY2FsPjxhbHQtcGVyaW9kaWNhbD48ZnVsbC10aXRsZT5BSURTIFBhdGll
bnQgQ2FyZSBTVERTPC9mdWxsLXRpdGxlPjxhYmJyLTE+QUlEUyBwYXRpZW50IGNhcmUgYW5kIFNU
RHM8L2FiYnItMT48L2FsdC1wZXJpb2RpY2FsPjxwYWdlcz4zMjMtMzA8L3BhZ2VzPjx2b2x1bWU+
MjM8L3ZvbHVtZT48bnVtYmVyPjU8L251bWJlcj48a2V5d29yZHM+PGtleXdvcmQ+KkFkb2xlc2Nl
bnQ8L2tleXdvcmQ+PGtleXdvcmQ+QWR1bHQ8L2tleXdvcmQ+PGtleXdvcmQ+QW50aS1ISVYgQWdl
bnRzL3RoZXJhcGV1dGljIHVzZTwva2V5d29yZD48a2V5d29yZD5DZW50ZXJzIGZvciBEaXNlYXNl
IENvbnRyb2wgYW5kIFByZXZlbnRpb24gKFUuUy4pPC9rZXl3b3JkPjxrZXl3b3JkPkRlcHJlc3Np
b24vZXBpZGVtaW9sb2d5L3BzeWNob2xvZ3k8L2tleXdvcmQ+PGtleXdvcmQ+RmFtaWx5L3BzeWNo
b2xvZ3k8L2tleXdvcmQ+PGtleXdvcmQ+RmVtYWxlPC9rZXl3b3JkPjxrZXl3b3JkPkZyaWVuZHMv
cHN5Y2hvbG9neTwva2V5d29yZD48a2V5d29yZD5ISVYgSW5mZWN0aW9ucy9kcnVnIHRoZXJhcHkv
KnBzeWNob2xvZ3k8L2tleXdvcmQ+PGtleXdvcmQ+SHVtYW5zPC9rZXl3b3JkPjxrZXl3b3JkPklu
dGVycGVyc29uYWwgUmVsYXRpb25zPC9rZXl3b3JkPjxrZXl3b3JkPkludGVydmlld3MgYXMgVG9w
aWM8L2tleXdvcmQ+PGtleXdvcmQ+TWFsZTwva2V5d29yZD48a2V5d29yZD5NZWRpY2F0aW9uIEFk
aGVyZW5jZTwva2V5d29yZD48a2V5d29yZD4qTmF0aW9uYWwgSGVhbHRoIFByb2dyYW1zPC9rZXl3
b3JkPjxrZXl3b3JkPlBlcnNvbmFsIFNhdGlzZmFjdGlvbjwva2V5d29yZD48a2V5d29yZD5Qcm9n
cmFtIEV2YWx1YXRpb248L2tleXdvcmQ+PGtleXdvcmQ+U2V2ZXJpdHkgb2YgSWxsbmVzcyBJbmRl
eDwva2V5d29yZD48a2V5d29yZD4qU29jaWFsIFN1cHBvcnQ8L2tleXdvcmQ+PGtleXdvcmQ+VW5p
dGVkIFN0YXRlczwva2V5d29yZD48a2V5d29yZD5Zb3VuZyBBZHVsdDwva2V5d29yZD48L2tleXdv
cmRzPjxkYXRlcz48eWVhcj4yMDA5PC95ZWFyPjxwdWItZGF0ZXM+PGRhdGU+TWF5PC9kYXRlPjwv
cHViLWRhdGVzPjwvZGF0ZXM+PGlzYm4+MTU1Ny03NDQ5IChFbGVjdHJvbmljKSYjeEQ7MTA4Ny0y
OTE0IChMaW5raW5nKTwvaXNibj48YWNjZXNzaW9uLW51bT4xOTMyMDU5OTwvYWNjZXNzaW9uLW51
bT48dXJscz48cmVsYXRlZC11cmxzPjx1cmw+aHR0cDovL3d3dy5uY2JpLm5sbS5uaWguZ292L3B1
Ym1lZC8xOTMyMDU5OTwvdXJsPjwvcmVsYXRlZC11cmxzPjwvdXJscz48ZWxlY3Ryb25pYy1yZXNv
dXJjZS1udW0+MTAuMTA4OS9hcGMuMjAwOC4wMTk0PC9lbGVjdHJvbmljLXJlc291cmNlLW51bT48
L3JlY29yZD48L0NpdGU+PC9FbmROb3RlPgB=
</w:fldData>
        </w:fldChar>
      </w:r>
      <w:r w:rsidRPr="003615C4">
        <w:rPr>
          <w:rFonts w:ascii="Arial" w:hAnsi="Arial"/>
          <w:noProof/>
          <w:lang w:val="en-US"/>
        </w:rPr>
        <w:instrText xml:space="preserve"> ADDIN EN.CITE.DATA </w:instrText>
      </w:r>
      <w:r w:rsidRPr="003615C4">
        <w:rPr>
          <w:rFonts w:ascii="Arial" w:hAnsi="Arial"/>
          <w:noProof/>
          <w:lang w:val="en-US"/>
        </w:rPr>
      </w:r>
      <w:r w:rsidRPr="003615C4">
        <w:rPr>
          <w:rFonts w:ascii="Arial" w:hAnsi="Arial"/>
          <w:noProof/>
          <w:lang w:val="en-US"/>
        </w:rPr>
        <w:fldChar w:fldCharType="end"/>
      </w:r>
      <w:r w:rsidRPr="003615C4">
        <w:rPr>
          <w:rFonts w:ascii="Arial" w:hAnsi="Arial"/>
          <w:noProof/>
          <w:lang w:val="en-US"/>
        </w:rPr>
      </w:r>
      <w:r w:rsidRPr="003615C4">
        <w:rPr>
          <w:rFonts w:ascii="Arial" w:hAnsi="Arial"/>
          <w:noProof/>
          <w:lang w:val="en-US"/>
        </w:rPr>
        <w:fldChar w:fldCharType="separate"/>
      </w:r>
      <w:r w:rsidRPr="003615C4">
        <w:rPr>
          <w:rFonts w:ascii="Arial" w:hAnsi="Arial"/>
          <w:noProof/>
          <w:lang w:val="en-US"/>
        </w:rPr>
        <w:t>(</w:t>
      </w:r>
      <w:hyperlink w:anchor="_ENREF_1" w:tooltip="Abramowitz, 2009 #191" w:history="1">
        <w:r w:rsidRPr="003615C4">
          <w:rPr>
            <w:rFonts w:ascii="Arial" w:hAnsi="Arial"/>
            <w:noProof/>
            <w:lang w:val="en-US"/>
          </w:rPr>
          <w:t>Abramowitz et al., 2009</w:t>
        </w:r>
      </w:hyperlink>
      <w:r w:rsidRPr="003615C4">
        <w:rPr>
          <w:rFonts w:ascii="Arial" w:hAnsi="Arial"/>
          <w:noProof/>
          <w:lang w:val="en-US"/>
        </w:rPr>
        <w:t>)</w:t>
      </w:r>
      <w:r w:rsidRPr="003615C4">
        <w:rPr>
          <w:rFonts w:ascii="Arial" w:hAnsi="Arial"/>
          <w:noProof/>
          <w:lang w:val="en-US"/>
        </w:rPr>
        <w:fldChar w:fldCharType="end"/>
      </w:r>
      <w:r w:rsidRPr="003615C4">
        <w:rPr>
          <w:rFonts w:ascii="Arial" w:hAnsi="Arial"/>
          <w:noProof/>
          <w:lang w:val="en-US"/>
        </w:rPr>
        <w:t xml:space="preserve"> and virologic failure </w:t>
      </w:r>
      <w:r w:rsidRPr="003615C4">
        <w:rPr>
          <w:rFonts w:ascii="Arial" w:hAnsi="Arial"/>
          <w:noProof/>
          <w:lang w:val="en-US"/>
        </w:rPr>
        <w:fldChar w:fldCharType="begin">
          <w:fldData xml:space="preserve">PEVuZE5vdGU+PENpdGU+PEF1dGhvcj5Xb29kPC9BdXRob3I+PFllYXI+MjAxNzwvWWVhcj48UmVj
TnVtPjkxMzwvUmVjTnVtPjxEaXNwbGF5VGV4dD4oV29vZCwgTG93ZW50aGFsLCBMZWUsIFJhdGNs
aWZmZSwgJmFtcDsgRG93c2hlbiwgMjAxNyk8L0Rpc3BsYXlUZXh0PjxyZWNvcmQ+PHJlYy1udW1i
ZXI+OTEzPC9yZWMtbnVtYmVyPjxmb3JlaWduLWtleXM+PGtleSBhcHA9IkVOIiBkYi1pZD0idzV6
cjB6cHN0dGR0ZmdlZWQyNzVhczJoZjl2eDl0ZmRldndyIj45MTM8L2tleT48L2ZvcmVpZ24ta2V5
cz48cmVmLXR5cGUgbmFtZT0iSm91cm5hbCBBcnRpY2xlIj4xNzwvcmVmLXR5cGU+PGNvbnRyaWJ1
dG9ycz48YXV0aG9ycz48YXV0aG9yPldvb2QsIFMuIE0uPC9hdXRob3I+PGF1dGhvcj5Mb3dlbnRo
YWwsIEUuPC9hdXRob3I+PGF1dGhvcj5MZWUsIFMuPC9hdXRob3I+PGF1dGhvcj5SYXRjbGlmZmUs
IFMuIEouPC9hdXRob3I+PGF1dGhvcj5Eb3dzaGVuLCBOLjwvYXV0aG9yPjwvYXV0aG9ycz48L2Nv
bnRyaWJ1dG9ycz48YXV0aC1hZGRyZXNzPjEgQ3JhaWctRGFsc2ltZXIgRGl2aXNpb24gb2YgQWRv
bGVzY2VudCBNZWRpY2luZSwgQ2hpbGRyZW4mYXBvcztzIEhvc3BpdGFsIG9mIFBoaWxhZGVscGhp
YSAsIFBoaWxhZGVscGhpYSwgUGVubnN5bHZhbmlhLiYjeEQ7MiBEZXBhcnRtZW50IG9mIFBlZGlh
dHJpY3MsIFVuaXZlcnNpdHkgb2YgUGVubnN5bHZhbmlhIFBlcmVsbWFuIFNjaG9vbCBvZiBNZWRp
Y2luZSAsIFBoaWxhZGVscGhpYSwgUGVubnN5bHZhbmlhLiYjeEQ7MyBEZXBhcnRtZW50IG9mIEJp
b3N0YXRpc3RpY3MsIEVwaWRlbWlvbG9neSBhbmQgSW5mb3JtYXRpY3MsIFVuaXZlcnNpdHkgb2Yg
UGVubnN5bHZhbmlhIFBlcmVsbWFuIFNjaG9vbCBvZiBNZWRpY2luZSAsIFBoaWxhZGVscGhpYSwg
UGVubnN5bHZhbmlhLjwvYXV0aC1hZGRyZXNzPjx0aXRsZXM+PHRpdGxlPkxvbmdpdHVkaW5hbCBW
aXJhbCBTdXBwcmVzc2lvbiBBbW9uZyBhIENvaG9ydCBvZiBBZG9sZXNjZW50cyBhbmQgWW91bmcg
QWR1bHRzIHdpdGggQmVoYXZpb3JhbGx5IEFjcXVpcmVkIEh1bWFuIEltbXVub2RlZmljaWVuY3kg
VmlydXM8L3RpdGxlPjxzZWNvbmRhcnktdGl0bGU+QUlEUyBQYXRpZW50IENhcmUgU1REUzwvc2Vj
b25kYXJ5LXRpdGxlPjxhbHQtdGl0bGU+QUlEUyBwYXRpZW50IGNhcmUgYW5kIFNURHM8L2FsdC10
aXRsZT48L3RpdGxlcz48cGVyaW9kaWNhbD48ZnVsbC10aXRsZT5BSURTIFBhdGllbnQgQ2FyZSBT
VERTPC9mdWxsLXRpdGxlPjxhYmJyLTE+QUlEUyBwYXRpZW50IGNhcmUgYW5kIFNURHM8L2FiYnIt
MT48L3BlcmlvZGljYWw+PGFsdC1wZXJpb2RpY2FsPjxmdWxsLXRpdGxlPkFJRFMgUGF0aWVudCBD
YXJlIFNURFM8L2Z1bGwtdGl0bGU+PGFiYnItMT5BSURTIHBhdGllbnQgY2FyZSBhbmQgU1REczwv
YWJici0xPjwvYWx0LXBlcmlvZGljYWw+PHBhZ2VzPjM3Ny0zODM8L3BhZ2VzPjx2b2x1bWU+MzE8
L3ZvbHVtZT48bnVtYmVyPjk8L251bWJlcj48a2V5d29yZHM+PGtleXdvcmQ+QWRvbGVzY2VudDwv
a2V5d29yZD48a2V5d29yZD5BZHVsdDwva2V5d29yZD48a2V5d29yZD5BbnRpLUhJViBBZ2VudHMv
KnRoZXJhcGV1dGljIHVzZTwva2V5d29yZD48a2V5d29yZD4qQW50aXJldHJvdmlyYWwgVGhlcmFw
eSwgSGlnaGx5IEFjdGl2ZTwva2V5d29yZD48a2V5d29yZD5Db2hvcnQgU3R1ZGllczwva2V5d29y
ZD48a2V5d29yZD5GZW1hbGU8L2tleXdvcmQ+PGtleXdvcmQ+SElWIEluZmVjdGlvbnMvKmRydWcg
dGhlcmFweTwva2V5d29yZD48a2V5d29yZD5IdW1hbnM8L2tleXdvcmQ+PGtleXdvcmQ+SW5jaWRl
bmNlPC9rZXl3b3JkPjxrZXl3b3JkPk1hbGU8L2tleXdvcmQ+PGtleXdvcmQ+UHJvcG9ydGlvbmFs
IEhhemFyZHMgTW9kZWxzPC9rZXl3b3JkPjxrZXl3b3JkPlJldHJvc3BlY3RpdmUgU3R1ZGllczwv
a2V5d29yZD48a2V5d29yZD5UcmVhdG1lbnQgT3V0Y29tZTwva2V5d29yZD48a2V5d29yZD5WaXJh
bCBMb2FkLypkcnVnIGVmZmVjdHM8L2tleXdvcmQ+PGtleXdvcmQ+WW91bmcgQWR1bHQ8L2tleXdv
cmQ+PC9rZXl3b3Jkcz48ZGF0ZXM+PHllYXI+MjAxNzwveWVhcj48cHViLWRhdGVzPjxkYXRlPlNl
cDwvZGF0ZT48L3B1Yi1kYXRlcz48L2RhdGVzPjxpc2JuPjE1NTctNzQ0OSAoRWxlY3Ryb25pYykm
I3hEOzEwODctMjkxNCAoTGlua2luZyk8L2lzYm4+PGFjY2Vzc2lvbi1udW0+Mjg4OTE3MTc8L2Fj
Y2Vzc2lvbi1udW0+PHVybHM+PHJlbGF0ZWQtdXJscz48dXJsPmh0dHA6Ly93d3cubmNiaS5ubG0u
bmloLmdvdi9wdWJtZWQvMjg4OTE3MTc8L3VybD48L3JlbGF0ZWQtdXJscz48L3VybHM+PGN1c3Rv
bTI+NTYxMDQwODwvY3VzdG9tMj48ZWxlY3Ryb25pYy1yZXNvdXJjZS1udW0+MTAuMTA4OS9hcGMu
MjAxNy4wMDc4PC9lbGVjdHJvbmljLXJlc291cmNlLW51bT48L3JlY29yZD48L0NpdGU+PC9FbmRO
b3RlPgB=
</w:fldData>
        </w:fldChar>
      </w:r>
      <w:r w:rsidRPr="003615C4">
        <w:rPr>
          <w:rFonts w:ascii="Arial" w:hAnsi="Arial"/>
          <w:noProof/>
          <w:lang w:val="en-US"/>
        </w:rPr>
        <w:instrText xml:space="preserve"> ADDIN EN.CITE </w:instrText>
      </w:r>
      <w:r w:rsidRPr="003615C4">
        <w:rPr>
          <w:rFonts w:ascii="Arial" w:hAnsi="Arial"/>
          <w:noProof/>
          <w:lang w:val="en-US"/>
        </w:rPr>
        <w:fldChar w:fldCharType="begin">
          <w:fldData xml:space="preserve">PEVuZE5vdGU+PENpdGU+PEF1dGhvcj5Xb29kPC9BdXRob3I+PFllYXI+MjAxNzwvWWVhcj48UmVj
TnVtPjkxMzwvUmVjTnVtPjxEaXNwbGF5VGV4dD4oV29vZCwgTG93ZW50aGFsLCBMZWUsIFJhdGNs
aWZmZSwgJmFtcDsgRG93c2hlbiwgMjAxNyk8L0Rpc3BsYXlUZXh0PjxyZWNvcmQ+PHJlYy1udW1i
ZXI+OTEzPC9yZWMtbnVtYmVyPjxmb3JlaWduLWtleXM+PGtleSBhcHA9IkVOIiBkYi1pZD0idzV6
cjB6cHN0dGR0ZmdlZWQyNzVhczJoZjl2eDl0ZmRldndyIj45MTM8L2tleT48L2ZvcmVpZ24ta2V5
cz48cmVmLXR5cGUgbmFtZT0iSm91cm5hbCBBcnRpY2xlIj4xNzwvcmVmLXR5cGU+PGNvbnRyaWJ1
dG9ycz48YXV0aG9ycz48YXV0aG9yPldvb2QsIFMuIE0uPC9hdXRob3I+PGF1dGhvcj5Mb3dlbnRo
YWwsIEUuPC9hdXRob3I+PGF1dGhvcj5MZWUsIFMuPC9hdXRob3I+PGF1dGhvcj5SYXRjbGlmZmUs
IFMuIEouPC9hdXRob3I+PGF1dGhvcj5Eb3dzaGVuLCBOLjwvYXV0aG9yPjwvYXV0aG9ycz48L2Nv
bnRyaWJ1dG9ycz48YXV0aC1hZGRyZXNzPjEgQ3JhaWctRGFsc2ltZXIgRGl2aXNpb24gb2YgQWRv
bGVzY2VudCBNZWRpY2luZSwgQ2hpbGRyZW4mYXBvcztzIEhvc3BpdGFsIG9mIFBoaWxhZGVscGhp
YSAsIFBoaWxhZGVscGhpYSwgUGVubnN5bHZhbmlhLiYjeEQ7MiBEZXBhcnRtZW50IG9mIFBlZGlh
dHJpY3MsIFVuaXZlcnNpdHkgb2YgUGVubnN5bHZhbmlhIFBlcmVsbWFuIFNjaG9vbCBvZiBNZWRp
Y2luZSAsIFBoaWxhZGVscGhpYSwgUGVubnN5bHZhbmlhLiYjeEQ7MyBEZXBhcnRtZW50IG9mIEJp
b3N0YXRpc3RpY3MsIEVwaWRlbWlvbG9neSBhbmQgSW5mb3JtYXRpY3MsIFVuaXZlcnNpdHkgb2Yg
UGVubnN5bHZhbmlhIFBlcmVsbWFuIFNjaG9vbCBvZiBNZWRpY2luZSAsIFBoaWxhZGVscGhpYSwg
UGVubnN5bHZhbmlhLjwvYXV0aC1hZGRyZXNzPjx0aXRsZXM+PHRpdGxlPkxvbmdpdHVkaW5hbCBW
aXJhbCBTdXBwcmVzc2lvbiBBbW9uZyBhIENvaG9ydCBvZiBBZG9sZXNjZW50cyBhbmQgWW91bmcg
QWR1bHRzIHdpdGggQmVoYXZpb3JhbGx5IEFjcXVpcmVkIEh1bWFuIEltbXVub2RlZmljaWVuY3kg
VmlydXM8L3RpdGxlPjxzZWNvbmRhcnktdGl0bGU+QUlEUyBQYXRpZW50IENhcmUgU1REUzwvc2Vj
b25kYXJ5LXRpdGxlPjxhbHQtdGl0bGU+QUlEUyBwYXRpZW50IGNhcmUgYW5kIFNURHM8L2FsdC10
aXRsZT48L3RpdGxlcz48cGVyaW9kaWNhbD48ZnVsbC10aXRsZT5BSURTIFBhdGllbnQgQ2FyZSBT
VERTPC9mdWxsLXRpdGxlPjxhYmJyLTE+QUlEUyBwYXRpZW50IGNhcmUgYW5kIFNURHM8L2FiYnIt
MT48L3BlcmlvZGljYWw+PGFsdC1wZXJpb2RpY2FsPjxmdWxsLXRpdGxlPkFJRFMgUGF0aWVudCBD
YXJlIFNURFM8L2Z1bGwtdGl0bGU+PGFiYnItMT5BSURTIHBhdGllbnQgY2FyZSBhbmQgU1REczwv
YWJici0xPjwvYWx0LXBlcmlvZGljYWw+PHBhZ2VzPjM3Ny0zODM8L3BhZ2VzPjx2b2x1bWU+MzE8
L3ZvbHVtZT48bnVtYmVyPjk8L251bWJlcj48a2V5d29yZHM+PGtleXdvcmQ+QWRvbGVzY2VudDwv
a2V5d29yZD48a2V5d29yZD5BZHVsdDwva2V5d29yZD48a2V5d29yZD5BbnRpLUhJViBBZ2VudHMv
KnRoZXJhcGV1dGljIHVzZTwva2V5d29yZD48a2V5d29yZD4qQW50aXJldHJvdmlyYWwgVGhlcmFw
eSwgSGlnaGx5IEFjdGl2ZTwva2V5d29yZD48a2V5d29yZD5Db2hvcnQgU3R1ZGllczwva2V5d29y
ZD48a2V5d29yZD5GZW1hbGU8L2tleXdvcmQ+PGtleXdvcmQ+SElWIEluZmVjdGlvbnMvKmRydWcg
dGhlcmFweTwva2V5d29yZD48a2V5d29yZD5IdW1hbnM8L2tleXdvcmQ+PGtleXdvcmQ+SW5jaWRl
bmNlPC9rZXl3b3JkPjxrZXl3b3JkPk1hbGU8L2tleXdvcmQ+PGtleXdvcmQ+UHJvcG9ydGlvbmFs
IEhhemFyZHMgTW9kZWxzPC9rZXl3b3JkPjxrZXl3b3JkPlJldHJvc3BlY3RpdmUgU3R1ZGllczwv
a2V5d29yZD48a2V5d29yZD5UcmVhdG1lbnQgT3V0Y29tZTwva2V5d29yZD48a2V5d29yZD5WaXJh
bCBMb2FkLypkcnVnIGVmZmVjdHM8L2tleXdvcmQ+PGtleXdvcmQ+WW91bmcgQWR1bHQ8L2tleXdv
cmQ+PC9rZXl3b3Jkcz48ZGF0ZXM+PHllYXI+MjAxNzwveWVhcj48cHViLWRhdGVzPjxkYXRlPlNl
cDwvZGF0ZT48L3B1Yi1kYXRlcz48L2RhdGVzPjxpc2JuPjE1NTctNzQ0OSAoRWxlY3Ryb25pYykm
I3hEOzEwODctMjkxNCAoTGlua2luZyk8L2lzYm4+PGFjY2Vzc2lvbi1udW0+Mjg4OTE3MTc8L2Fj
Y2Vzc2lvbi1udW0+PHVybHM+PHJlbGF0ZWQtdXJscz48dXJsPmh0dHA6Ly93d3cubmNiaS5ubG0u
bmloLmdvdi9wdWJtZWQvMjg4OTE3MTc8L3VybD48L3JlbGF0ZWQtdXJscz48L3VybHM+PGN1c3Rv
bTI+NTYxMDQwODwvY3VzdG9tMj48ZWxlY3Ryb25pYy1yZXNvdXJjZS1udW0+MTAuMTA4OS9hcGMu
MjAxNy4wMDc4PC9lbGVjdHJvbmljLXJlc291cmNlLW51bT48L3JlY29yZD48L0NpdGU+PC9FbmRO
b3RlPgB=
</w:fldData>
        </w:fldChar>
      </w:r>
      <w:r w:rsidRPr="003615C4">
        <w:rPr>
          <w:rFonts w:ascii="Arial" w:hAnsi="Arial"/>
          <w:noProof/>
          <w:lang w:val="en-US"/>
        </w:rPr>
        <w:instrText xml:space="preserve"> ADDIN EN.CITE.DATA </w:instrText>
      </w:r>
      <w:r w:rsidRPr="003615C4">
        <w:rPr>
          <w:rFonts w:ascii="Arial" w:hAnsi="Arial"/>
          <w:noProof/>
          <w:lang w:val="en-US"/>
        </w:rPr>
      </w:r>
      <w:r w:rsidRPr="003615C4">
        <w:rPr>
          <w:rFonts w:ascii="Arial" w:hAnsi="Arial"/>
          <w:noProof/>
          <w:lang w:val="en-US"/>
        </w:rPr>
        <w:fldChar w:fldCharType="end"/>
      </w:r>
      <w:r w:rsidRPr="003615C4">
        <w:rPr>
          <w:rFonts w:ascii="Arial" w:hAnsi="Arial"/>
          <w:noProof/>
          <w:lang w:val="en-US"/>
        </w:rPr>
      </w:r>
      <w:r w:rsidRPr="003615C4">
        <w:rPr>
          <w:rFonts w:ascii="Arial" w:hAnsi="Arial"/>
          <w:noProof/>
          <w:lang w:val="en-US"/>
        </w:rPr>
        <w:fldChar w:fldCharType="separate"/>
      </w:r>
      <w:r w:rsidRPr="003615C4">
        <w:rPr>
          <w:rFonts w:ascii="Arial" w:hAnsi="Arial"/>
          <w:noProof/>
          <w:lang w:val="en-US"/>
        </w:rPr>
        <w:t>(</w:t>
      </w:r>
      <w:hyperlink w:anchor="_ENREF_41" w:tooltip="Wood, 2017 #913" w:history="1">
        <w:r w:rsidRPr="003615C4">
          <w:rPr>
            <w:rFonts w:ascii="Arial" w:hAnsi="Arial"/>
            <w:noProof/>
            <w:lang w:val="en-US"/>
          </w:rPr>
          <w:t>Wood, Lowenthal, Lee, Ratcliffe, &amp; Dowshen, 2017</w:t>
        </w:r>
      </w:hyperlink>
      <w:r w:rsidRPr="003615C4">
        <w:rPr>
          <w:rFonts w:ascii="Arial" w:hAnsi="Arial"/>
          <w:noProof/>
          <w:lang w:val="en-US"/>
        </w:rPr>
        <w:t>)</w:t>
      </w:r>
      <w:r w:rsidRPr="003615C4">
        <w:rPr>
          <w:rFonts w:ascii="Arial" w:hAnsi="Arial"/>
          <w:noProof/>
          <w:lang w:val="en-US"/>
        </w:rPr>
        <w:fldChar w:fldCharType="end"/>
      </w:r>
      <w:r w:rsidRPr="003615C4">
        <w:rPr>
          <w:rFonts w:ascii="Arial" w:hAnsi="Arial"/>
          <w:noProof/>
          <w:lang w:val="en-US"/>
        </w:rPr>
        <w:t xml:space="preserve">. The recognition of challenges associated with being diagnosed with HIV at a young age (including low rates of treatment and viral suppression; Wong et al., 2017) has led to the development of specific psychosocial interventions for this population </w:t>
      </w:r>
      <w:r w:rsidRPr="003615C4">
        <w:rPr>
          <w:rFonts w:ascii="Arial" w:hAnsi="Arial"/>
          <w:noProof/>
          <w:lang w:val="en-US"/>
        </w:rPr>
        <w:fldChar w:fldCharType="begin">
          <w:fldData xml:space="preserve">PEVuZE5vdGU+PENpdGU+PEF1dGhvcj5Ib3NlazwvQXV0aG9yPjxZZWFyPjIwMTE8L1llYXI+PFJl
Y051bT43OTk8L1JlY051bT48RGlzcGxheVRleHQ+KEJyb3duIGV0IGFsLiwgMjAxNjsgUy4gRy4g
SG9zZWssIExlbW9zLCBIYXJwZXIsICZhbXA7IFRlbGFuZGVyLCAyMDExKTwvRGlzcGxheVRleHQ+
PHJlY29yZD48cmVjLW51bWJlcj43OTk8L3JlYy1udW1iZXI+PGZvcmVpZ24ta2V5cz48a2V5IGFw
cD0iRU4iIGRiLWlkPSJ3NXpyMHpwc3R0ZHRmZ2VlZDI3NWFzMmhmOXZ4OXRmZGV2d3IiPjc5OTwv
a2V5PjwvZm9yZWlnbi1rZXlzPjxyZWYtdHlwZSBuYW1lPSJKb3VybmFsIEFydGljbGUiPjE3PC9y
ZWYtdHlwZT48Y29udHJpYnV0b3JzPjxhdXRob3JzPjxhdXRob3I+SG9zZWssIFMuIEcuPC9hdXRo
b3I+PGF1dGhvcj5MZW1vcywgRC48L2F1dGhvcj48YXV0aG9yPkhhcnBlciwgRy4gVy48L2F1dGhv
cj48YXV0aG9yPlRlbGFuZGVyLCBLLjwvYXV0aG9yPjwvYXV0aG9ycz48L2NvbnRyaWJ1dG9ycz48
YXV0aC1hZGRyZXNzPkpvaG4gSC4gU3Ryb2dlciBKci4gSG9zcGl0YWwgb2YgQ29vayBDb3VudHks
IERlcGFydG1lbnQgb2YgUHN5Y2hpYXRyeSwgQ2hpY2FnbywgSUwgNjA2MTIsIFVTQS4gc3liaWxo
b3Nla0BlYXJ0aGxpbmsubmV0PC9hdXRoLWFkZHJlc3M+PHRpdGxlcz48dGl0bGU+RXZhbHVhdGlu
ZyB0aGUgYWNjZXB0YWJpbGl0eSBhbmQgZmVhc2liaWxpdHkgb2YgUHJvamVjdCBBQ0NFUFQ6IGFu
IGludGVydmVudGlvbiBmb3IgeW91dGggbmV3bHkgZGlhZ25vc2VkIHdpdGggSElWPC90aXRsZT48
c2Vjb25kYXJ5LXRpdGxlPkFJRFMgRWR1YyBQcmV2PC9zZWNvbmRhcnktdGl0bGU+PGFsdC10aXRs
ZT5BSURTIGVkdWNhdGlvbiBhbmQgcHJldmVudGlvbiA6IG9mZmljaWFsIHB1YmxpY2F0aW9uIG9m
IHRoZSBJbnRlcm5hdGlvbmFsIFNvY2lldHkgZm9yIEFJRFMgRWR1Y2F0aW9uPC9hbHQtdGl0bGU+
PC90aXRsZXM+PHBlcmlvZGljYWw+PGZ1bGwtdGl0bGU+QUlEUyBFZHVjIFByZXY8L2Z1bGwtdGl0
bGU+PGFiYnItMT5BSURTIGVkdWNhdGlvbiBhbmQgcHJldmVudGlvbiA6IG9mZmljaWFsIHB1Ymxp
Y2F0aW9uIG9mIHRoZSBJbnRlcm5hdGlvbmFsIFNvY2lldHkgZm9yIEFJRFMgRWR1Y2F0aW9uPC9h
YmJyLTE+PC9wZXJpb2RpY2FsPjxhbHQtcGVyaW9kaWNhbD48ZnVsbC10aXRsZT5BSURTIEVkdWMg
UHJldjwvZnVsbC10aXRsZT48YWJici0xPkFJRFMgZWR1Y2F0aW9uIGFuZCBwcmV2ZW50aW9uIDog
b2ZmaWNpYWwgcHVibGljYXRpb24gb2YgdGhlIEludGVybmF0aW9uYWwgU29jaWV0eSBmb3IgQUlE
UyBFZHVjYXRpb248L2FiYnItMT48L2FsdC1wZXJpb2RpY2FsPjxwYWdlcz4xMjgtNDQ8L3BhZ2Vz
Pjx2b2x1bWU+MjM8L3ZvbHVtZT48bnVtYmVyPjI8L251bWJlcj48a2V5d29yZHM+PGtleXdvcmQ+
QWRhcHRhdGlvbiwgUGh5c2lvbG9naWNhbDwva2V5d29yZD48a2V5d29yZD5BZG9sZXNjZW50PC9r
ZXl3b3JkPjxrZXl3b3JkPipDb3Vuc2VsaW5nPC9rZXl3b3JkPjxrZXl3b3JkPkZlYXNpYmlsaXR5
IFN0dWRpZXM8L2tleXdvcmQ+PGtleXdvcmQ+RmVtYWxlPC9rZXl3b3JkPjxrZXl3b3JkPkhJViBJ
bmZlY3Rpb25zL2RpYWdub3Npcy8qcHN5Y2hvbG9neTwva2V5d29yZD48a2V5d29yZD5IZWFsdGgg
S25vd2xlZGdlLCBBdHRpdHVkZXMsIFByYWN0aWNlPC9rZXl3b3JkPjxrZXl3b3JkPkhlYWx0aCBQ
cm9tb3Rpb248L2tleXdvcmQ+PGtleXdvcmQ+SHVtYW5zPC9rZXl3b3JkPjxrZXl3b3JkPk1hbGU8
L2tleXdvcmQ+PGtleXdvcmQ+KlBhdGllbnQgQWNjZXB0YW5jZSBvZiBIZWFsdGggQ2FyZTwva2V5
d29yZD48a2V5d29yZD5QZWVyIEdyb3VwPC9rZXl3b3JkPjxrZXl3b3JkPlBpbG90IFByb2plY3Rz
PC9rZXl3b3JkPjxrZXl3b3JkPipTZWxmIEVmZmljYWN5PC9rZXl3b3JkPjxrZXl3b3JkPipTb2Np
YWwgU3VwcG9ydDwva2V5d29yZD48a2V5d29yZD5Zb3VuZyBBZHVsdDwva2V5d29yZD48L2tleXdv
cmRzPjxkYXRlcz48eWVhcj4yMDExPC95ZWFyPjxwdWItZGF0ZXM+PGRhdGU+QXByPC9kYXRlPjwv
cHViLWRhdGVzPjwvZGF0ZXM+PGlzYm4+MTk0My0yNzU1IChFbGVjdHJvbmljKSYjeEQ7MDg5OS05
NTQ2IChMaW5raW5nKTwvaXNibj48YWNjZXNzaW9uLW51bT4yMTUxNzY2MjwvYWNjZXNzaW9uLW51
bT48dXJscz48cmVsYXRlZC11cmxzPjx1cmw+aHR0cDovL3d3dy5uY2JpLm5sbS5uaWguZ292L3B1
Ym1lZC8yMTUxNzY2MjwvdXJsPjwvcmVsYXRlZC11cmxzPjwvdXJscz48Y3VzdG9tMj4zMjgwOTIz
PC9jdXN0b20yPjxlbGVjdHJvbmljLXJlc291cmNlLW51bT4xMC4xNTIxL2FlYXAuMjAxMS4yMy4y
LjEyODwvZWxlY3Ryb25pYy1yZXNvdXJjZS1udW0+PC9yZWNvcmQ+PC9DaXRlPjxDaXRlPjxBdXRo
b3I+QnJvd248L0F1dGhvcj48WWVhcj4yMDE2PC9ZZWFyPjxSZWNOdW0+Nzk1PC9SZWNOdW0+PHJl
Y29yZD48cmVjLW51bWJlcj43OTU8L3JlYy1udW1iZXI+PGZvcmVpZ24ta2V5cz48a2V5IGFwcD0i
RU4iIGRiLWlkPSJ3NXpyMHpwc3R0ZHRmZ2VlZDI3NWFzMmhmOXZ4OXRmZGV2d3IiPjc5NTwva2V5
PjwvZm9yZWlnbi1rZXlzPjxyZWYtdHlwZSBuYW1lPSJKb3VybmFsIEFydGljbGUiPjE3PC9yZWYt
dHlwZT48Y29udHJpYnV0b3JzPjxhdXRob3JzPjxhdXRob3I+QnJvd24sIEwuIEsuPC9hdXRob3I+
PGF1dGhvcj5LZW5uYXJkLCBCLiBELjwvYXV0aG9yPjxhdXRob3I+RW1zbGllLCBHLiBKLjwvYXV0
aG9yPjxhdXRob3I+TWF5ZXMsIFQuIEwuPC9hdXRob3I+PGF1dGhvcj5XaGl0ZWxleSwgTC4gQi48
L2F1dGhvcj48YXV0aG9yPkJldGhlbCwgSi48L2F1dGhvcj48YXV0aG9yPlh1LCBKLjwvYXV0aG9y
PjxhdXRob3I+VGhvcm50b24sIFMuPC9hdXRob3I+PGF1dGhvcj5UYW5uZXksIE0uIFIuPC9hdXRo
b3I+PGF1dGhvcj5IYXdraW5zLCBMLiBBLjwvYXV0aG9yPjxhdXRob3I+R2FydmllLCBQLiBBLjwv
YXV0aG9yPjxhdXRob3I+U3VicmFtYW5pYW0sIEcuIEEuPC9hdXRob3I+PGF1dGhvcj5Xb3JyZWxs
LCBDLiBKLjwvYXV0aG9yPjxhdXRob3I+U3RvZmYsIEwuIFcuPC9hdXRob3I+PGF1dGhvcj5BZG9s
ZXNjZW50IFRyaWFscyBOZXR3b3JrIGZvciwgSGl2YWlkcyBJbnRlcnZlbnRpb25zPC9hdXRob3I+
PC9hdXRob3JzPjwvY29udHJpYnV0b3JzPjxhdXRoLWFkZHJlc3M+KkRlcGFydG1lbnQgb2YgUHN5
Y2hpYXRyeSwgUmhvZGUgSXNsYW5kIEhvc3BpdGFsLCBBbHBlcnQgTWVkaWNhbCBTY2hvb2wgb2Yg
QnJvd24gVW5pdmVyc2l0eSwgUHJvdmlkZW5jZSwgUkk7ZGFnZ2VyRGVwYXJ0bWVudCBvZiBQc3lj
aGlhdHJ5LCBVbml2ZXJzaXR5IG9mIFRleGFzIFNvdXRod2VzdGVybiBNZWRpY2FsIENlbnRlciBh
dCBEYWxsYXMsIERhbGxhcywgVFg7ZG91YmxlIGRhZ2dlcldlc3RhdCwgUm9ja3ZpbGxlLCBNRDsg
c2VjdGlvbiBzaWduVGhlIENoaWxkcmVuJmFwb3M7cyBIb3NwaXRhbCBvZiBQaGlsYWRlbHBoaWEs
IFBoaWxhZGVscGhpYSwgUEE7IHx8Q2hpbGRyZW4mYXBvcztzIERpYWdub3N0aWMgJmFtcDsgVHJl
YXRtZW50IENlbnRlciwgRm9ydCBMYXVkZXJkYWxlLCBGTDsgcGFyYWdyYXBoIHNpZ25OSURBIENl
bnRlciBmb3IgQ2xpbmljYWwgVHJpYWxzIE5ldHdvcmssIEJldGhlc2RhLCBNRDsgYW5kI0V1bmlj
ZSBLZW5uZWR5IFNocml2ZXIgTmF0aW9uYWwgSW5zdGl0dXRlIG9mIENoaWxkIEhlYWx0aCBhbmQg
SHVtYW4gRGV2ZWxvcG1lbnQsIEJldGhlc2RhLCBNRC48L2F1dGgtYWRkcmVzcz48dGl0bGVzPjx0
aXRsZT5FZmZlY3RpdmUgVHJlYXRtZW50IG9mIERlcHJlc3NpdmUgRGlzb3JkZXJzIGluIE1lZGlj
YWwgQ2xpbmljcyBmb3IgQWRvbGVzY2VudHMgYW5kIFlvdW5nIEFkdWx0cyBMaXZpbmcgV2l0aCBI
SVY6IEEgQ29udHJvbGxlZCBUcmlhbDwvdGl0bGU+PHNlY29uZGFyeS10aXRsZT5KIEFjcXVpciBJ
bW11bmUgRGVmaWMgU3luZHI8L3NlY29uZGFyeS10aXRsZT48YWx0LXRpdGxlPkpvdXJuYWwgb2Yg
YWNxdWlyZWQgaW1tdW5lIGRlZmljaWVuY3kgc3luZHJvbWVzPC9hbHQtdGl0bGU+PC90aXRsZXM+
PHBlcmlvZGljYWw+PGZ1bGwtdGl0bGU+SiBBY3F1aXIgSW1tdW5lIERlZmljIFN5bmRyPC9mdWxs
LXRpdGxlPjxhYmJyLTE+Sm91cm5hbCBvZiBhY3F1aXJlZCBpbW11bmUgZGVmaWNpZW5jeSBzeW5k
cm9tZXM8L2FiYnItMT48L3BlcmlvZGljYWw+PGFsdC1wZXJpb2RpY2FsPjxmdWxsLXRpdGxlPkog
QWNxdWlyIEltbXVuZSBEZWZpYyBTeW5kcjwvZnVsbC10aXRsZT48YWJici0xPkpvdXJuYWwgb2Yg
YWNxdWlyZWQgaW1tdW5lIGRlZmljaWVuY3kgc3luZHJvbWVzPC9hYmJyLTE+PC9hbHQtcGVyaW9k
aWNhbD48cGFnZXM+MzgtNDY8L3BhZ2VzPjx2b2x1bWU+NzE8L3ZvbHVtZT48bnVtYmVyPjE8L251
bWJlcj48a2V5d29yZHM+PGtleXdvcmQ+QWRvbGVzY2VudDwva2V5d29yZD48a2V5d29yZD5BZHVs
dDwva2V5d29yZD48a2V5d29yZD5BbWJ1bGF0b3J5IENhcmUgRmFjaWxpdGllcy9zdGF0aXN0aWNz
ICZhbXA7IG51bWVyaWNhbCBkYXRhPC9rZXl3b3JkPjxrZXl3b3JkPkFudGlkZXByZXNzaXZlIEFn
ZW50cy8qdGhlcmFwZXV0aWMgdXNlPC9rZXl3b3JkPjxrZXl3b3JkPkNvZ25pdGl2ZSBUaGVyYXB5
LyptZXRob2RzPC9rZXl3b3JkPjxrZXl3b3JkPkNvbWJpbmVkIE1vZGFsaXR5IFRoZXJhcHk8L2tl
eXdvcmQ+PGtleXdvcmQ+RGVwcmVzc2l2ZSBEaXNvcmRlci9ldGlvbG9neS8qdGhlcmFweTwva2V5
d29yZD48a2V5d29yZD5GZW1hbGU8L2tleXdvcmQ+PGtleXdvcmQ+SElWIEluZmVjdGlvbnMvKnBz
eWNob2xvZ3k8L2tleXdvcmQ+PGtleXdvcmQ+SHVtYW5zPC9rZXl3b3JkPjxrZXl3b3JkPk1hbGU8
L2tleXdvcmQ+PGtleXdvcmQ+TWVkaWNhdGlvbiBBZGhlcmVuY2Uvc3RhdGlzdGljcyAmYW1wOyBu
dW1lcmljYWwgZGF0YTwva2V5d29yZD48a2V5d29yZD5Qc3ljaGlhdHJpYyBTdGF0dXMgUmF0aW5n
IFNjYWxlczwva2V5d29yZD48a2V5d29yZD5Zb3VuZyBBZHVsdDwva2V5d29yZD48L2tleXdvcmRz
PjxkYXRlcz48eWVhcj4yMDE2PC95ZWFyPjxwdWItZGF0ZXM+PGRhdGU+SmFuIDAxPC9kYXRlPjwv
cHViLWRhdGVzPjwvZGF0ZXM+PGlzYm4+MTk0NC03ODg0IChFbGVjdHJvbmljKSYjeEQ7MTUyNS00
MTM1IChMaW5raW5nKTwvaXNibj48YWNjZXNzaW9uLW51bT4yNjc2MTI3MDwvYWNjZXNzaW9uLW51
bT48dXJscz48cmVsYXRlZC11cmxzPjx1cmw+aHR0cDovL3d3dy5uY2JpLm5sbS5uaWguZ292L3B1
Ym1lZC8yNjc2MTI3MDwvdXJsPjwvcmVsYXRlZC11cmxzPjwvdXJscz48Y3VzdG9tMj40NzEyNzIz
PC9jdXN0b20yPjxlbGVjdHJvbmljLXJlc291cmNlLW51bT4xMC4xMDk3L1FBSS4wMDAwMDAwMDAw
MDAwODAzPC9lbGVjdHJvbmljLXJlc291cmNlLW51bT48L3JlY29yZD48L0NpdGU+PC9FbmROb3Rl
Pn==
</w:fldData>
        </w:fldChar>
      </w:r>
      <w:r w:rsidRPr="003615C4">
        <w:rPr>
          <w:rFonts w:ascii="Arial" w:hAnsi="Arial"/>
          <w:noProof/>
          <w:lang w:val="en-US"/>
        </w:rPr>
        <w:instrText xml:space="preserve"> ADDIN EN.CITE </w:instrText>
      </w:r>
      <w:r w:rsidRPr="003615C4">
        <w:rPr>
          <w:rFonts w:ascii="Arial" w:hAnsi="Arial"/>
          <w:noProof/>
          <w:lang w:val="en-US"/>
        </w:rPr>
        <w:fldChar w:fldCharType="begin">
          <w:fldData xml:space="preserve">PEVuZE5vdGU+PENpdGU+PEF1dGhvcj5Ib3NlazwvQXV0aG9yPjxZZWFyPjIwMTE8L1llYXI+PFJl
Y051bT43OTk8L1JlY051bT48RGlzcGxheVRleHQ+KEJyb3duIGV0IGFsLiwgMjAxNjsgUy4gRy4g
SG9zZWssIExlbW9zLCBIYXJwZXIsICZhbXA7IFRlbGFuZGVyLCAyMDExKTwvRGlzcGxheVRleHQ+
PHJlY29yZD48cmVjLW51bWJlcj43OTk8L3JlYy1udW1iZXI+PGZvcmVpZ24ta2V5cz48a2V5IGFw
cD0iRU4iIGRiLWlkPSJ3NXpyMHpwc3R0ZHRmZ2VlZDI3NWFzMmhmOXZ4OXRmZGV2d3IiPjc5OTwv
a2V5PjwvZm9yZWlnbi1rZXlzPjxyZWYtdHlwZSBuYW1lPSJKb3VybmFsIEFydGljbGUiPjE3PC9y
ZWYtdHlwZT48Y29udHJpYnV0b3JzPjxhdXRob3JzPjxhdXRob3I+SG9zZWssIFMuIEcuPC9hdXRo
b3I+PGF1dGhvcj5MZW1vcywgRC48L2F1dGhvcj48YXV0aG9yPkhhcnBlciwgRy4gVy48L2F1dGhv
cj48YXV0aG9yPlRlbGFuZGVyLCBLLjwvYXV0aG9yPjwvYXV0aG9ycz48L2NvbnRyaWJ1dG9ycz48
YXV0aC1hZGRyZXNzPkpvaG4gSC4gU3Ryb2dlciBKci4gSG9zcGl0YWwgb2YgQ29vayBDb3VudHks
IERlcGFydG1lbnQgb2YgUHN5Y2hpYXRyeSwgQ2hpY2FnbywgSUwgNjA2MTIsIFVTQS4gc3liaWxo
b3Nla0BlYXJ0aGxpbmsubmV0PC9hdXRoLWFkZHJlc3M+PHRpdGxlcz48dGl0bGU+RXZhbHVhdGlu
ZyB0aGUgYWNjZXB0YWJpbGl0eSBhbmQgZmVhc2liaWxpdHkgb2YgUHJvamVjdCBBQ0NFUFQ6IGFu
IGludGVydmVudGlvbiBmb3IgeW91dGggbmV3bHkgZGlhZ25vc2VkIHdpdGggSElWPC90aXRsZT48
c2Vjb25kYXJ5LXRpdGxlPkFJRFMgRWR1YyBQcmV2PC9zZWNvbmRhcnktdGl0bGU+PGFsdC10aXRs
ZT5BSURTIGVkdWNhdGlvbiBhbmQgcHJldmVudGlvbiA6IG9mZmljaWFsIHB1YmxpY2F0aW9uIG9m
IHRoZSBJbnRlcm5hdGlvbmFsIFNvY2lldHkgZm9yIEFJRFMgRWR1Y2F0aW9uPC9hbHQtdGl0bGU+
PC90aXRsZXM+PHBlcmlvZGljYWw+PGZ1bGwtdGl0bGU+QUlEUyBFZHVjIFByZXY8L2Z1bGwtdGl0
bGU+PGFiYnItMT5BSURTIGVkdWNhdGlvbiBhbmQgcHJldmVudGlvbiA6IG9mZmljaWFsIHB1Ymxp
Y2F0aW9uIG9mIHRoZSBJbnRlcm5hdGlvbmFsIFNvY2lldHkgZm9yIEFJRFMgRWR1Y2F0aW9uPC9h
YmJyLTE+PC9wZXJpb2RpY2FsPjxhbHQtcGVyaW9kaWNhbD48ZnVsbC10aXRsZT5BSURTIEVkdWMg
UHJldjwvZnVsbC10aXRsZT48YWJici0xPkFJRFMgZWR1Y2F0aW9uIGFuZCBwcmV2ZW50aW9uIDog
b2ZmaWNpYWwgcHVibGljYXRpb24gb2YgdGhlIEludGVybmF0aW9uYWwgU29jaWV0eSBmb3IgQUlE
UyBFZHVjYXRpb248L2FiYnItMT48L2FsdC1wZXJpb2RpY2FsPjxwYWdlcz4xMjgtNDQ8L3BhZ2Vz
Pjx2b2x1bWU+MjM8L3ZvbHVtZT48bnVtYmVyPjI8L251bWJlcj48a2V5d29yZHM+PGtleXdvcmQ+
QWRhcHRhdGlvbiwgUGh5c2lvbG9naWNhbDwva2V5d29yZD48a2V5d29yZD5BZG9sZXNjZW50PC9r
ZXl3b3JkPjxrZXl3b3JkPipDb3Vuc2VsaW5nPC9rZXl3b3JkPjxrZXl3b3JkPkZlYXNpYmlsaXR5
IFN0dWRpZXM8L2tleXdvcmQ+PGtleXdvcmQ+RmVtYWxlPC9rZXl3b3JkPjxrZXl3b3JkPkhJViBJ
bmZlY3Rpb25zL2RpYWdub3Npcy8qcHN5Y2hvbG9neTwva2V5d29yZD48a2V5d29yZD5IZWFsdGgg
S25vd2xlZGdlLCBBdHRpdHVkZXMsIFByYWN0aWNlPC9rZXl3b3JkPjxrZXl3b3JkPkhlYWx0aCBQ
cm9tb3Rpb248L2tleXdvcmQ+PGtleXdvcmQ+SHVtYW5zPC9rZXl3b3JkPjxrZXl3b3JkPk1hbGU8
L2tleXdvcmQ+PGtleXdvcmQ+KlBhdGllbnQgQWNjZXB0YW5jZSBvZiBIZWFsdGggQ2FyZTwva2V5
d29yZD48a2V5d29yZD5QZWVyIEdyb3VwPC9rZXl3b3JkPjxrZXl3b3JkPlBpbG90IFByb2plY3Rz
PC9rZXl3b3JkPjxrZXl3b3JkPipTZWxmIEVmZmljYWN5PC9rZXl3b3JkPjxrZXl3b3JkPipTb2Np
YWwgU3VwcG9ydDwva2V5d29yZD48a2V5d29yZD5Zb3VuZyBBZHVsdDwva2V5d29yZD48L2tleXdv
cmRzPjxkYXRlcz48eWVhcj4yMDExPC95ZWFyPjxwdWItZGF0ZXM+PGRhdGU+QXByPC9kYXRlPjwv
cHViLWRhdGVzPjwvZGF0ZXM+PGlzYm4+MTk0My0yNzU1IChFbGVjdHJvbmljKSYjeEQ7MDg5OS05
NTQ2IChMaW5raW5nKTwvaXNibj48YWNjZXNzaW9uLW51bT4yMTUxNzY2MjwvYWNjZXNzaW9uLW51
bT48dXJscz48cmVsYXRlZC11cmxzPjx1cmw+aHR0cDovL3d3dy5uY2JpLm5sbS5uaWguZ292L3B1
Ym1lZC8yMTUxNzY2MjwvdXJsPjwvcmVsYXRlZC11cmxzPjwvdXJscz48Y3VzdG9tMj4zMjgwOTIz
PC9jdXN0b20yPjxlbGVjdHJvbmljLXJlc291cmNlLW51bT4xMC4xNTIxL2FlYXAuMjAxMS4yMy4y
LjEyODwvZWxlY3Ryb25pYy1yZXNvdXJjZS1udW0+PC9yZWNvcmQ+PC9DaXRlPjxDaXRlPjxBdXRo
b3I+QnJvd248L0F1dGhvcj48WWVhcj4yMDE2PC9ZZWFyPjxSZWNOdW0+Nzk1PC9SZWNOdW0+PHJl
Y29yZD48cmVjLW51bWJlcj43OTU8L3JlYy1udW1iZXI+PGZvcmVpZ24ta2V5cz48a2V5IGFwcD0i
RU4iIGRiLWlkPSJ3NXpyMHpwc3R0ZHRmZ2VlZDI3NWFzMmhmOXZ4OXRmZGV2d3IiPjc5NTwva2V5
PjwvZm9yZWlnbi1rZXlzPjxyZWYtdHlwZSBuYW1lPSJKb3VybmFsIEFydGljbGUiPjE3PC9yZWYt
dHlwZT48Y29udHJpYnV0b3JzPjxhdXRob3JzPjxhdXRob3I+QnJvd24sIEwuIEsuPC9hdXRob3I+
PGF1dGhvcj5LZW5uYXJkLCBCLiBELjwvYXV0aG9yPjxhdXRob3I+RW1zbGllLCBHLiBKLjwvYXV0
aG9yPjxhdXRob3I+TWF5ZXMsIFQuIEwuPC9hdXRob3I+PGF1dGhvcj5XaGl0ZWxleSwgTC4gQi48
L2F1dGhvcj48YXV0aG9yPkJldGhlbCwgSi48L2F1dGhvcj48YXV0aG9yPlh1LCBKLjwvYXV0aG9y
PjxhdXRob3I+VGhvcm50b24sIFMuPC9hdXRob3I+PGF1dGhvcj5UYW5uZXksIE0uIFIuPC9hdXRo
b3I+PGF1dGhvcj5IYXdraW5zLCBMLiBBLjwvYXV0aG9yPjxhdXRob3I+R2FydmllLCBQLiBBLjwv
YXV0aG9yPjxhdXRob3I+U3VicmFtYW5pYW0sIEcuIEEuPC9hdXRob3I+PGF1dGhvcj5Xb3JyZWxs
LCBDLiBKLjwvYXV0aG9yPjxhdXRob3I+U3RvZmYsIEwuIFcuPC9hdXRob3I+PGF1dGhvcj5BZG9s
ZXNjZW50IFRyaWFscyBOZXR3b3JrIGZvciwgSGl2YWlkcyBJbnRlcnZlbnRpb25zPC9hdXRob3I+
PC9hdXRob3JzPjwvY29udHJpYnV0b3JzPjxhdXRoLWFkZHJlc3M+KkRlcGFydG1lbnQgb2YgUHN5
Y2hpYXRyeSwgUmhvZGUgSXNsYW5kIEhvc3BpdGFsLCBBbHBlcnQgTWVkaWNhbCBTY2hvb2wgb2Yg
QnJvd24gVW5pdmVyc2l0eSwgUHJvdmlkZW5jZSwgUkk7ZGFnZ2VyRGVwYXJ0bWVudCBvZiBQc3lj
aGlhdHJ5LCBVbml2ZXJzaXR5IG9mIFRleGFzIFNvdXRod2VzdGVybiBNZWRpY2FsIENlbnRlciBh
dCBEYWxsYXMsIERhbGxhcywgVFg7ZG91YmxlIGRhZ2dlcldlc3RhdCwgUm9ja3ZpbGxlLCBNRDsg
c2VjdGlvbiBzaWduVGhlIENoaWxkcmVuJmFwb3M7cyBIb3NwaXRhbCBvZiBQaGlsYWRlbHBoaWEs
IFBoaWxhZGVscGhpYSwgUEE7IHx8Q2hpbGRyZW4mYXBvcztzIERpYWdub3N0aWMgJmFtcDsgVHJl
YXRtZW50IENlbnRlciwgRm9ydCBMYXVkZXJkYWxlLCBGTDsgcGFyYWdyYXBoIHNpZ25OSURBIENl
bnRlciBmb3IgQ2xpbmljYWwgVHJpYWxzIE5ldHdvcmssIEJldGhlc2RhLCBNRDsgYW5kI0V1bmlj
ZSBLZW5uZWR5IFNocml2ZXIgTmF0aW9uYWwgSW5zdGl0dXRlIG9mIENoaWxkIEhlYWx0aCBhbmQg
SHVtYW4gRGV2ZWxvcG1lbnQsIEJldGhlc2RhLCBNRC48L2F1dGgtYWRkcmVzcz48dGl0bGVzPjx0
aXRsZT5FZmZlY3RpdmUgVHJlYXRtZW50IG9mIERlcHJlc3NpdmUgRGlzb3JkZXJzIGluIE1lZGlj
YWwgQ2xpbmljcyBmb3IgQWRvbGVzY2VudHMgYW5kIFlvdW5nIEFkdWx0cyBMaXZpbmcgV2l0aCBI
SVY6IEEgQ29udHJvbGxlZCBUcmlhbDwvdGl0bGU+PHNlY29uZGFyeS10aXRsZT5KIEFjcXVpciBJ
bW11bmUgRGVmaWMgU3luZHI8L3NlY29uZGFyeS10aXRsZT48YWx0LXRpdGxlPkpvdXJuYWwgb2Yg
YWNxdWlyZWQgaW1tdW5lIGRlZmljaWVuY3kgc3luZHJvbWVzPC9hbHQtdGl0bGU+PC90aXRsZXM+
PHBlcmlvZGljYWw+PGZ1bGwtdGl0bGU+SiBBY3F1aXIgSW1tdW5lIERlZmljIFN5bmRyPC9mdWxs
LXRpdGxlPjxhYmJyLTE+Sm91cm5hbCBvZiBhY3F1aXJlZCBpbW11bmUgZGVmaWNpZW5jeSBzeW5k
cm9tZXM8L2FiYnItMT48L3BlcmlvZGljYWw+PGFsdC1wZXJpb2RpY2FsPjxmdWxsLXRpdGxlPkog
QWNxdWlyIEltbXVuZSBEZWZpYyBTeW5kcjwvZnVsbC10aXRsZT48YWJici0xPkpvdXJuYWwgb2Yg
YWNxdWlyZWQgaW1tdW5lIGRlZmljaWVuY3kgc3luZHJvbWVzPC9hYmJyLTE+PC9hbHQtcGVyaW9k
aWNhbD48cGFnZXM+MzgtNDY8L3BhZ2VzPjx2b2x1bWU+NzE8L3ZvbHVtZT48bnVtYmVyPjE8L251
bWJlcj48a2V5d29yZHM+PGtleXdvcmQ+QWRvbGVzY2VudDwva2V5d29yZD48a2V5d29yZD5BZHVs
dDwva2V5d29yZD48a2V5d29yZD5BbWJ1bGF0b3J5IENhcmUgRmFjaWxpdGllcy9zdGF0aXN0aWNz
ICZhbXA7IG51bWVyaWNhbCBkYXRhPC9rZXl3b3JkPjxrZXl3b3JkPkFudGlkZXByZXNzaXZlIEFn
ZW50cy8qdGhlcmFwZXV0aWMgdXNlPC9rZXl3b3JkPjxrZXl3b3JkPkNvZ25pdGl2ZSBUaGVyYXB5
LyptZXRob2RzPC9rZXl3b3JkPjxrZXl3b3JkPkNvbWJpbmVkIE1vZGFsaXR5IFRoZXJhcHk8L2tl
eXdvcmQ+PGtleXdvcmQ+RGVwcmVzc2l2ZSBEaXNvcmRlci9ldGlvbG9neS8qdGhlcmFweTwva2V5
d29yZD48a2V5d29yZD5GZW1hbGU8L2tleXdvcmQ+PGtleXdvcmQ+SElWIEluZmVjdGlvbnMvKnBz
eWNob2xvZ3k8L2tleXdvcmQ+PGtleXdvcmQ+SHVtYW5zPC9rZXl3b3JkPjxrZXl3b3JkPk1hbGU8
L2tleXdvcmQ+PGtleXdvcmQ+TWVkaWNhdGlvbiBBZGhlcmVuY2Uvc3RhdGlzdGljcyAmYW1wOyBu
dW1lcmljYWwgZGF0YTwva2V5d29yZD48a2V5d29yZD5Qc3ljaGlhdHJpYyBTdGF0dXMgUmF0aW5n
IFNjYWxlczwva2V5d29yZD48a2V5d29yZD5Zb3VuZyBBZHVsdDwva2V5d29yZD48L2tleXdvcmRz
PjxkYXRlcz48eWVhcj4yMDE2PC95ZWFyPjxwdWItZGF0ZXM+PGRhdGU+SmFuIDAxPC9kYXRlPjwv
cHViLWRhdGVzPjwvZGF0ZXM+PGlzYm4+MTk0NC03ODg0IChFbGVjdHJvbmljKSYjeEQ7MTUyNS00
MTM1IChMaW5raW5nKTwvaXNibj48YWNjZXNzaW9uLW51bT4yNjc2MTI3MDwvYWNjZXNzaW9uLW51
bT48dXJscz48cmVsYXRlZC11cmxzPjx1cmw+aHR0cDovL3d3dy5uY2JpLm5sbS5uaWguZ292L3B1
Ym1lZC8yNjc2MTI3MDwvdXJsPjwvcmVsYXRlZC11cmxzPjwvdXJscz48Y3VzdG9tMj40NzEyNzIz
PC9jdXN0b20yPjxlbGVjdHJvbmljLXJlc291cmNlLW51bT4xMC4xMDk3L1FBSS4wMDAwMDAwMDAw
MDAwODAzPC9lbGVjdHJvbmljLXJlc291cmNlLW51bT48L3JlY29yZD48L0NpdGU+PC9FbmROb3Rl
Pn==
</w:fldData>
        </w:fldChar>
      </w:r>
      <w:r w:rsidRPr="003615C4">
        <w:rPr>
          <w:rFonts w:ascii="Arial" w:hAnsi="Arial"/>
          <w:noProof/>
          <w:lang w:val="en-US"/>
        </w:rPr>
        <w:instrText xml:space="preserve"> ADDIN EN.CITE.DATA </w:instrText>
      </w:r>
      <w:r w:rsidRPr="003615C4">
        <w:rPr>
          <w:rFonts w:ascii="Arial" w:hAnsi="Arial"/>
          <w:noProof/>
          <w:lang w:val="en-US"/>
        </w:rPr>
      </w:r>
      <w:r w:rsidRPr="003615C4">
        <w:rPr>
          <w:rFonts w:ascii="Arial" w:hAnsi="Arial"/>
          <w:noProof/>
          <w:lang w:val="en-US"/>
        </w:rPr>
        <w:fldChar w:fldCharType="end"/>
      </w:r>
      <w:r w:rsidRPr="003615C4">
        <w:rPr>
          <w:rFonts w:ascii="Arial" w:hAnsi="Arial"/>
          <w:noProof/>
          <w:lang w:val="en-US"/>
        </w:rPr>
      </w:r>
      <w:r w:rsidRPr="003615C4">
        <w:rPr>
          <w:rFonts w:ascii="Arial" w:hAnsi="Arial"/>
          <w:noProof/>
          <w:lang w:val="en-US"/>
        </w:rPr>
        <w:fldChar w:fldCharType="separate"/>
      </w:r>
      <w:r w:rsidRPr="003615C4">
        <w:rPr>
          <w:rFonts w:ascii="Arial" w:hAnsi="Arial"/>
          <w:noProof/>
          <w:lang w:val="en-US"/>
        </w:rPr>
        <w:t>(</w:t>
      </w:r>
      <w:hyperlink w:anchor="_ENREF_5" w:tooltip="Brown, 2016 #795" w:history="1">
        <w:r w:rsidRPr="003615C4">
          <w:rPr>
            <w:rFonts w:ascii="Arial" w:hAnsi="Arial"/>
            <w:noProof/>
            <w:lang w:val="en-US"/>
          </w:rPr>
          <w:t>Brown et al., 2016</w:t>
        </w:r>
      </w:hyperlink>
      <w:r w:rsidRPr="003615C4">
        <w:rPr>
          <w:rFonts w:ascii="Arial" w:hAnsi="Arial"/>
          <w:noProof/>
          <w:lang w:val="en-US"/>
        </w:rPr>
        <w:t xml:space="preserve">; </w:t>
      </w:r>
      <w:hyperlink w:anchor="_ENREF_16" w:tooltip="Hosek, 2011 #799" w:history="1">
        <w:r w:rsidRPr="003615C4">
          <w:rPr>
            <w:rFonts w:ascii="Arial" w:hAnsi="Arial"/>
            <w:noProof/>
            <w:lang w:val="en-US"/>
          </w:rPr>
          <w:t>Hosek, Lemos, Harper, &amp; Telander, 2011</w:t>
        </w:r>
      </w:hyperlink>
      <w:r w:rsidRPr="003615C4">
        <w:rPr>
          <w:rFonts w:ascii="Arial" w:hAnsi="Arial"/>
          <w:noProof/>
          <w:lang w:val="en-US"/>
        </w:rPr>
        <w:t>)</w:t>
      </w:r>
      <w:r w:rsidRPr="003615C4">
        <w:rPr>
          <w:rFonts w:ascii="Arial" w:hAnsi="Arial"/>
          <w:noProof/>
          <w:lang w:val="en-US"/>
        </w:rPr>
        <w:fldChar w:fldCharType="end"/>
      </w:r>
      <w:r w:rsidRPr="003615C4">
        <w:rPr>
          <w:rFonts w:ascii="Arial" w:hAnsi="Arial"/>
          <w:noProof/>
          <w:lang w:val="en-US"/>
        </w:rPr>
        <w:t xml:space="preserve">. </w:t>
      </w:r>
    </w:p>
    <w:p w:rsidR="00C0456A" w:rsidRPr="003615C4" w:rsidRDefault="00C0456A" w:rsidP="00C6475F">
      <w:pPr>
        <w:widowControl w:val="0"/>
        <w:spacing w:line="480" w:lineRule="auto"/>
        <w:ind w:firstLine="720"/>
        <w:contextualSpacing/>
        <w:rPr>
          <w:rFonts w:ascii="Arial" w:hAnsi="Arial"/>
          <w:noProof/>
          <w:lang w:val="en-US"/>
        </w:rPr>
      </w:pPr>
      <w:r w:rsidRPr="003615C4">
        <w:rPr>
          <w:rFonts w:ascii="Arial" w:hAnsi="Arial"/>
          <w:noProof/>
          <w:lang w:val="en-US"/>
        </w:rPr>
        <w:t xml:space="preserve">Arnett </w:t>
      </w:r>
      <w:r w:rsidRPr="003615C4">
        <w:rPr>
          <w:rFonts w:ascii="Arial" w:hAnsi="Arial"/>
          <w:noProof/>
          <w:lang w:val="en-US"/>
        </w:rPr>
        <w:fldChar w:fldCharType="begin"/>
      </w:r>
      <w:r w:rsidRPr="003615C4">
        <w:rPr>
          <w:rFonts w:ascii="Arial" w:hAnsi="Arial"/>
          <w:noProof/>
          <w:lang w:val="en-US"/>
        </w:rPr>
        <w:instrText xml:space="preserve"> ADDIN EN.CITE &lt;EndNote&gt;&lt;Cite&gt;&lt;Author&gt;Arnett&lt;/Author&gt;&lt;Year&gt;2014&lt;/Year&gt;&lt;RecNum&gt;722&lt;/RecNum&gt;&lt;DisplayText&gt;(J.J. Arnett, 2014)&lt;/DisplayText&gt;&lt;record&gt;&lt;rec-number&gt;722&lt;/rec-number&gt;&lt;foreign-keys&gt;&lt;key app="EN" db-id="w5zr0zpsttdtfgeed275as2hf9vx9tfdevwr"&gt;722&lt;/key&gt;&lt;/foreign-keys&gt;&lt;ref-type name="Book"&gt;6&lt;/ref-type&gt;&lt;contributors&gt;&lt;authors&gt;&lt;author&gt;Arnett, J.J.&lt;/author&gt;&lt;/authors&gt;&lt;/contributors&gt;&lt;titles&gt;&lt;title&gt;Adolescence and emerging adulthood &lt;/title&gt;&lt;/titles&gt;&lt;edition&gt;5th&lt;/edition&gt;&lt;dates&gt;&lt;year&gt;2014&lt;/year&gt;&lt;/dates&gt;&lt;publisher&gt;Harlow: Pearson Education Limited&lt;/publisher&gt;&lt;urls&gt;&lt;/urls&gt;&lt;/record&gt;&lt;/Cite&gt;&lt;/EndNote&gt;</w:instrText>
      </w:r>
      <w:r w:rsidRPr="003615C4">
        <w:rPr>
          <w:rFonts w:ascii="Arial" w:hAnsi="Arial"/>
          <w:noProof/>
          <w:lang w:val="en-US"/>
        </w:rPr>
        <w:fldChar w:fldCharType="separate"/>
      </w:r>
      <w:r w:rsidRPr="003615C4">
        <w:rPr>
          <w:rFonts w:ascii="Arial" w:hAnsi="Arial"/>
          <w:noProof/>
          <w:lang w:val="en-US"/>
        </w:rPr>
        <w:t>(</w:t>
      </w:r>
      <w:hyperlink w:anchor="_ENREF_3" w:tooltip="Arnett, 2014 #722" w:history="1">
        <w:r>
          <w:rPr>
            <w:rFonts w:ascii="Arial" w:hAnsi="Arial"/>
            <w:noProof/>
            <w:lang w:val="en-US"/>
          </w:rPr>
          <w:t>2013</w:t>
        </w:r>
      </w:hyperlink>
      <w:r w:rsidRPr="003615C4">
        <w:rPr>
          <w:rFonts w:ascii="Arial" w:hAnsi="Arial"/>
          <w:noProof/>
          <w:lang w:val="en-US"/>
        </w:rPr>
        <w:t>)</w:t>
      </w:r>
      <w:r w:rsidRPr="003615C4">
        <w:rPr>
          <w:rFonts w:ascii="Arial" w:hAnsi="Arial"/>
          <w:noProof/>
          <w:lang w:val="en-US"/>
        </w:rPr>
        <w:fldChar w:fldCharType="end"/>
      </w:r>
      <w:r w:rsidRPr="003615C4">
        <w:rPr>
          <w:rFonts w:ascii="Arial" w:hAnsi="Arial"/>
          <w:noProof/>
          <w:lang w:val="en-US"/>
        </w:rPr>
        <w:t xml:space="preserve"> argued that it was during the late teens and twenties that individuals established their identities, through making choices in areas such as love, work, and ideology. Other authors have highlighted the number of developmental changes and challenges during these ages </w:t>
      </w:r>
      <w:r w:rsidRPr="003615C4">
        <w:rPr>
          <w:rFonts w:ascii="Arial" w:hAnsi="Arial"/>
          <w:noProof/>
          <w:lang w:val="en-US"/>
        </w:rPr>
        <w:fldChar w:fldCharType="begin"/>
      </w:r>
      <w:r w:rsidRPr="003615C4">
        <w:rPr>
          <w:rFonts w:ascii="Arial" w:hAnsi="Arial"/>
          <w:noProof/>
          <w:lang w:val="en-US"/>
        </w:rPr>
        <w:instrText xml:space="preserve"> ADDIN EN.CITE &lt;EndNote&gt;&lt;Cite&gt;&lt;Author&gt;Zarrett&lt;/Author&gt;&lt;Year&gt;2006&lt;/Year&gt;&lt;RecNum&gt;721&lt;/RecNum&gt;&lt;DisplayText&gt;(Zarrett &amp;amp; Eccles, 2006)&lt;/DisplayText&gt;&lt;record&gt;&lt;rec-number&gt;721&lt;/rec-number&gt;&lt;foreign-keys&gt;&lt;key app="EN" db-id="w5zr0zpsttdtfgeed275as2hf9vx9tfdevwr"&gt;721&lt;/key&gt;&lt;/foreign-keys&gt;&lt;ref-type name="Journal Article"&gt;17&lt;/ref-type&gt;&lt;contributors&gt;&lt;authors&gt;&lt;author&gt;Zarrett, N.&lt;/author&gt;&lt;author&gt;Eccles, J.&lt;/author&gt;&lt;/authors&gt;&lt;/contributors&gt;&lt;auth-address&gt;University of Michigan, USA.&lt;/auth-address&gt;&lt;titles&gt;&lt;title&gt;The passage to adulthood: challenges of late adolescence&lt;/title&gt;&lt;secondary-title&gt;New Dir Youth Dev&lt;/secondary-title&gt;&lt;alt-title&gt;New directions for youth development&lt;/alt-title&gt;&lt;/titles&gt;&lt;periodical&gt;&lt;full-title&gt;New Dir Youth Dev&lt;/full-title&gt;&lt;abbr-1&gt;New directions for youth development&lt;/abbr-1&gt;&lt;/periodical&gt;&lt;alt-periodical&gt;&lt;full-title&gt;New Dir Youth Dev&lt;/full-title&gt;&lt;abbr-1&gt;New directions for youth development&lt;/abbr-1&gt;&lt;/alt-periodical&gt;&lt;pages&gt;13-28, 7&lt;/pages&gt;&lt;number&gt;111&lt;/number&gt;&lt;keywords&gt;&lt;keyword&gt;Adolescent&lt;/keyword&gt;&lt;keyword&gt;Adult&lt;/keyword&gt;&lt;keyword&gt;*Attitude&lt;/keyword&gt;&lt;keyword&gt;Choice Behavior&lt;/keyword&gt;&lt;keyword&gt;Cognition&lt;/keyword&gt;&lt;keyword&gt;Humans&lt;/keyword&gt;&lt;keyword&gt;*Social Values&lt;/keyword&gt;&lt;/keywords&gt;&lt;dates&gt;&lt;year&gt;2006&lt;/year&gt;&lt;pub-dates&gt;&lt;date&gt;Fall&lt;/date&gt;&lt;/pub-dates&gt;&lt;/dates&gt;&lt;isbn&gt;1533-8916 (Print)&amp;#xD;1533-8916 (Linking)&lt;/isbn&gt;&lt;accession-num&gt;17225644&lt;/accession-num&gt;&lt;urls&gt;&lt;related-urls&gt;&lt;url&gt;http://www.ncbi.nlm.nih.gov/pubmed/17225644&lt;/url&gt;&lt;/related-urls&gt;&lt;/urls&gt;&lt;/record&gt;&lt;/Cite&gt;&lt;/EndNote&gt;</w:instrText>
      </w:r>
      <w:r w:rsidRPr="003615C4">
        <w:rPr>
          <w:rFonts w:ascii="Arial" w:hAnsi="Arial"/>
          <w:noProof/>
          <w:lang w:val="en-US"/>
        </w:rPr>
        <w:fldChar w:fldCharType="separate"/>
      </w:r>
      <w:r w:rsidRPr="003615C4">
        <w:rPr>
          <w:rFonts w:ascii="Arial" w:hAnsi="Arial"/>
          <w:noProof/>
          <w:lang w:val="en-US"/>
        </w:rPr>
        <w:t>(</w:t>
      </w:r>
      <w:hyperlink w:anchor="_ENREF_42" w:tooltip="Zarrett, 2006 #721" w:history="1">
        <w:r w:rsidRPr="003615C4">
          <w:rPr>
            <w:rFonts w:ascii="Arial" w:hAnsi="Arial"/>
            <w:noProof/>
            <w:lang w:val="en-US"/>
          </w:rPr>
          <w:t>Zarrett &amp; Eccles, 2006</w:t>
        </w:r>
      </w:hyperlink>
      <w:r w:rsidRPr="003615C4">
        <w:rPr>
          <w:rFonts w:ascii="Arial" w:hAnsi="Arial"/>
          <w:noProof/>
          <w:lang w:val="en-US"/>
        </w:rPr>
        <w:t>)</w:t>
      </w:r>
      <w:r w:rsidRPr="003615C4">
        <w:rPr>
          <w:rFonts w:ascii="Arial" w:hAnsi="Arial"/>
          <w:noProof/>
          <w:lang w:val="en-US"/>
        </w:rPr>
        <w:fldChar w:fldCharType="end"/>
      </w:r>
      <w:r w:rsidRPr="003615C4">
        <w:rPr>
          <w:rFonts w:ascii="Arial" w:hAnsi="Arial"/>
          <w:noProof/>
          <w:lang w:val="en-US"/>
        </w:rPr>
        <w:t xml:space="preserve">. The way that adolescents and young </w:t>
      </w:r>
      <w:r w:rsidRPr="003615C4">
        <w:rPr>
          <w:rFonts w:ascii="Arial" w:hAnsi="Arial"/>
          <w:noProof/>
          <w:lang w:val="en-US"/>
        </w:rPr>
        <w:lastRenderedPageBreak/>
        <w:t xml:space="preserve">adults adjust to living with a new or recent HIV diagnosis in the context of other developmental issues is likely influenced by social support </w:t>
      </w:r>
      <w:r w:rsidRPr="003615C4">
        <w:rPr>
          <w:rFonts w:ascii="Arial" w:hAnsi="Arial"/>
          <w:noProof/>
          <w:lang w:val="en-US"/>
        </w:rPr>
        <w:fldChar w:fldCharType="begin"/>
      </w:r>
      <w:r w:rsidRPr="003615C4">
        <w:rPr>
          <w:rFonts w:ascii="Arial" w:hAnsi="Arial"/>
          <w:noProof/>
          <w:lang w:val="en-US"/>
        </w:rPr>
        <w:instrText xml:space="preserve"> ADDIN EN.CITE &lt;EndNote&gt;&lt;Cite&gt;&lt;Author&gt;Moss-Morris&lt;/Author&gt;&lt;Year&gt;2013&lt;/Year&gt;&lt;RecNum&gt;725&lt;/RecNum&gt;&lt;DisplayText&gt;(Moss-Morris, 2013)&lt;/DisplayText&gt;&lt;record&gt;&lt;rec-number&gt;725&lt;/rec-number&gt;&lt;foreign-keys&gt;&lt;key app="EN" db-id="w5zr0zpsttdtfgeed275as2hf9vx9tfdevwr"&gt;725&lt;/key&gt;&lt;/foreign-keys&gt;&lt;ref-type name="Journal Article"&gt;17&lt;/ref-type&gt;&lt;contributors&gt;&lt;authors&gt;&lt;author&gt;Moss-Morris, R.&lt;/author&gt;&lt;/authors&gt;&lt;/contributors&gt;&lt;auth-address&gt;Health Psychology Section, Psychology Department, Institute of Psychiatry, King&amp;apos;s College London, UK.&lt;/auth-address&gt;&lt;titles&gt;&lt;title&gt;Adjusting to chronic illness: time for a unified theory&lt;/title&gt;&lt;secondary-title&gt;Br J Health Psychol&lt;/secondary-title&gt;&lt;alt-title&gt;British journal of health psychology&lt;/alt-title&gt;&lt;/titles&gt;&lt;periodical&gt;&lt;full-title&gt;Br J Health Psychol&lt;/full-title&gt;&lt;abbr-1&gt;British journal of health psychology&lt;/abbr-1&gt;&lt;/periodical&gt;&lt;alt-periodical&gt;&lt;full-title&gt;Br J Health Psychol&lt;/full-title&gt;&lt;abbr-1&gt;British journal of health psychology&lt;/abbr-1&gt;&lt;/alt-periodical&gt;&lt;pages&gt;681-6&lt;/pages&gt;&lt;volume&gt;18&lt;/volume&gt;&lt;number&gt;4&lt;/number&gt;&lt;keywords&gt;&lt;keyword&gt;*Adaptation, Psychological&lt;/keyword&gt;&lt;keyword&gt;Chronic Disease/*psychology&lt;/keyword&gt;&lt;keyword&gt;Humans&lt;/keyword&gt;&lt;keyword&gt;Models, Psychological&lt;/keyword&gt;&lt;keyword&gt;Psychological Theory&lt;/keyword&gt;&lt;/keywords&gt;&lt;dates&gt;&lt;year&gt;2013&lt;/year&gt;&lt;pub-dates&gt;&lt;date&gt;Nov&lt;/date&gt;&lt;/pub-dates&gt;&lt;/dates&gt;&lt;isbn&gt;2044-8287 (Electronic)&amp;#xD;1359-107X (Linking)&lt;/isbn&gt;&lt;accession-num&gt;24118260&lt;/accession-num&gt;&lt;urls&gt;&lt;related-urls&gt;&lt;url&gt;http://www.ncbi.nlm.nih.gov/pubmed/24118260&lt;/url&gt;&lt;/related-urls&gt;&lt;/urls&gt;&lt;electronic-resource-num&gt;10.1111/bjhp.12072&lt;/electronic-resource-num&gt;&lt;/record&gt;&lt;/Cite&gt;&lt;/EndNote&gt;</w:instrText>
      </w:r>
      <w:r w:rsidRPr="003615C4">
        <w:rPr>
          <w:rFonts w:ascii="Arial" w:hAnsi="Arial"/>
          <w:noProof/>
          <w:lang w:val="en-US"/>
        </w:rPr>
        <w:fldChar w:fldCharType="separate"/>
      </w:r>
      <w:r w:rsidRPr="003615C4">
        <w:rPr>
          <w:rFonts w:ascii="Arial" w:hAnsi="Arial"/>
          <w:noProof/>
          <w:lang w:val="en-US"/>
        </w:rPr>
        <w:t>(</w:t>
      </w:r>
      <w:hyperlink w:anchor="_ENREF_26" w:tooltip="Moss-Morris, 2013 #725" w:history="1">
        <w:r w:rsidRPr="003615C4">
          <w:rPr>
            <w:rFonts w:ascii="Arial" w:hAnsi="Arial"/>
            <w:noProof/>
            <w:lang w:val="en-US"/>
          </w:rPr>
          <w:t>Moss-Morris, 2013</w:t>
        </w:r>
      </w:hyperlink>
      <w:r w:rsidRPr="003615C4">
        <w:rPr>
          <w:rFonts w:ascii="Arial" w:hAnsi="Arial"/>
          <w:noProof/>
          <w:lang w:val="en-US"/>
        </w:rPr>
        <w:t>)</w:t>
      </w:r>
      <w:r w:rsidRPr="003615C4">
        <w:rPr>
          <w:rFonts w:ascii="Arial" w:hAnsi="Arial"/>
          <w:noProof/>
          <w:lang w:val="en-US"/>
        </w:rPr>
        <w:fldChar w:fldCharType="end"/>
      </w:r>
      <w:r w:rsidRPr="003615C4">
        <w:rPr>
          <w:rFonts w:ascii="Arial" w:hAnsi="Arial"/>
          <w:noProof/>
          <w:lang w:val="en-US"/>
        </w:rPr>
        <w:t xml:space="preserve">, both instrumental (physical or tangible) and emotional. Friendships are central to young adult lives </w:t>
      </w:r>
      <w:r w:rsidRPr="003615C4">
        <w:rPr>
          <w:rFonts w:ascii="Arial" w:hAnsi="Arial"/>
          <w:noProof/>
          <w:lang w:val="en-US"/>
        </w:rPr>
        <w:fldChar w:fldCharType="begin"/>
      </w:r>
      <w:r w:rsidRPr="003615C4">
        <w:rPr>
          <w:rFonts w:ascii="Arial" w:hAnsi="Arial"/>
          <w:noProof/>
          <w:lang w:val="en-US"/>
        </w:rPr>
        <w:instrText xml:space="preserve"> ADDIN EN.CITE &lt;EndNote&gt;&lt;Cite&gt;&lt;Author&gt;Arnett&lt;/Author&gt;&lt;Year&gt;2015&lt;/Year&gt;&lt;RecNum&gt;842&lt;/RecNum&gt;&lt;DisplayText&gt;(J. J. Arnett, 2015)&lt;/DisplayText&gt;&lt;record&gt;&lt;rec-number&gt;842&lt;/rec-number&gt;&lt;foreign-keys&gt;&lt;key app="EN" db-id="w5zr0zpsttdtfgeed275as2hf9vx9tfdevwr"&gt;842&lt;/key&gt;&lt;/foreign-keys&gt;&lt;ref-type name="Book"&gt;6&lt;/ref-type&gt;&lt;contributors&gt;&lt;authors&gt;&lt;author&gt;Arnett, J. J.&lt;/author&gt;&lt;/authors&gt;&lt;/contributors&gt;&lt;titles&gt;&lt;title&gt;Emerging Adulthood: The winding road from the late teenis through the twenties&lt;/title&gt;&lt;/titles&gt;&lt;edition&gt;2nd&lt;/edition&gt;&lt;dates&gt;&lt;year&gt;2015&lt;/year&gt;&lt;/dates&gt;&lt;pub-location&gt;New York&lt;/pub-location&gt;&lt;publisher&gt;Oxford University Press&lt;/publisher&gt;&lt;urls&gt;&lt;/urls&gt;&lt;/record&gt;&lt;/Cite&gt;&lt;/EndNote&gt;</w:instrText>
      </w:r>
      <w:r w:rsidRPr="003615C4">
        <w:rPr>
          <w:rFonts w:ascii="Arial" w:hAnsi="Arial"/>
          <w:noProof/>
          <w:lang w:val="en-US"/>
        </w:rPr>
        <w:fldChar w:fldCharType="separate"/>
      </w:r>
      <w:r w:rsidRPr="003615C4">
        <w:rPr>
          <w:rFonts w:ascii="Arial" w:hAnsi="Arial"/>
          <w:noProof/>
          <w:lang w:val="en-US"/>
        </w:rPr>
        <w:t>(</w:t>
      </w:r>
      <w:hyperlink w:anchor="_ENREF_2" w:tooltip="Arnett, 2015 #842" w:history="1">
        <w:r w:rsidRPr="003615C4">
          <w:rPr>
            <w:rFonts w:ascii="Arial" w:hAnsi="Arial"/>
            <w:noProof/>
            <w:lang w:val="en-US"/>
          </w:rPr>
          <w:t>Arnett, 2015</w:t>
        </w:r>
      </w:hyperlink>
      <w:r w:rsidRPr="003615C4">
        <w:rPr>
          <w:rFonts w:ascii="Arial" w:hAnsi="Arial"/>
          <w:noProof/>
          <w:lang w:val="en-US"/>
        </w:rPr>
        <w:t>)</w:t>
      </w:r>
      <w:r w:rsidRPr="003615C4">
        <w:rPr>
          <w:rFonts w:ascii="Arial" w:hAnsi="Arial"/>
          <w:noProof/>
          <w:lang w:val="en-US"/>
        </w:rPr>
        <w:fldChar w:fldCharType="end"/>
      </w:r>
      <w:r w:rsidRPr="003615C4">
        <w:rPr>
          <w:rFonts w:ascii="Arial" w:hAnsi="Arial"/>
          <w:noProof/>
          <w:lang w:val="en-US"/>
        </w:rPr>
        <w:t xml:space="preserve"> and support from friends may be particularly important for young adults with HIV to help them live and feel normal </w:t>
      </w:r>
      <w:r w:rsidRPr="003615C4">
        <w:rPr>
          <w:rFonts w:ascii="Arial" w:hAnsi="Arial"/>
          <w:noProof/>
          <w:lang w:val="en-US"/>
        </w:rPr>
        <w:fldChar w:fldCharType="begin">
          <w:fldData xml:space="preserve">PEVuZE5vdGU+PENpdGU+PEF1dGhvcj5TbWl0aDwvQXV0aG9yPjxZZWFyPjIwMTY8L1llYXI+PFJl
Y051bT43OTM8L1JlY051bT48RGlzcGxheVRleHQ+KFNtaXRoLCBEYXdzb24tUm9zZSwgQmxhbmNo
YXJkLCBLb29scywgJmFtcDsgQnV0bGVyLCAyMDE2KTwvRGlzcGxheVRleHQ+PHJlY29yZD48cmVj
LW51bWJlcj43OTM8L3JlYy1udW1iZXI+PGZvcmVpZ24ta2V5cz48a2V5IGFwcD0iRU4iIGRiLWlk
PSJ3NXpyMHpwc3R0ZHRmZ2VlZDI3NWFzMmhmOXZ4OXRmZGV2d3IiPjc5Mzwva2V5PjwvZm9yZWln
bi1rZXlzPjxyZWYtdHlwZSBuYW1lPSJKb3VybmFsIEFydGljbGUiPjE3PC9yZWYtdHlwZT48Y29u
dHJpYnV0b3JzPjxhdXRob3JzPjxhdXRob3I+U21pdGgsIFMuIFQuPC9hdXRob3I+PGF1dGhvcj5E
YXdzb24tUm9zZSwgQy48L2F1dGhvcj48YXV0aG9yPkJsYW5jaGFyZCwgSi48L2F1dGhvcj48YXV0
aG9yPktvb2xzLCBTLjwvYXV0aG9yPjxhdXRob3I+QnV0bGVyLCBELjwvYXV0aG9yPjwvYXV0aG9y
cz48L2NvbnRyaWJ1dG9ycz48dGl0bGVzPjx0aXRsZT4mcXVvdDtJIEFtIE5vcm1hbCZxdW90Ozog
Q2xhaW1pbmcgTm9ybWFsY3kgaW4gQ2hyaXN0aWFuLUlkZW50aWZpZWQgSElWLUluZmVjdGVkIEFk
b2xlc2NlbnQgYW5kIEVtZXJnaW5nIEFkdWx0IE1hbGVzPC90aXRsZT48c2Vjb25kYXJ5LXRpdGxl
PkogQXNzb2MgTnVyc2VzIEFJRFMgQ2FyZTwvc2Vjb25kYXJ5LXRpdGxlPjxhbHQtdGl0bGU+VGhl
IEpvdXJuYWwgb2YgdGhlIEFzc29jaWF0aW9uIG9mIE51cnNlcyBpbiBBSURTIENhcmUgOiBKQU5B
QzwvYWx0LXRpdGxlPjwvdGl0bGVzPjxwZXJpb2RpY2FsPjxmdWxsLXRpdGxlPkogQXNzb2MgTnVy
c2VzIEFJRFMgQ2FyZTwvZnVsbC10aXRsZT48YWJici0xPlRoZSBKb3VybmFsIG9mIHRoZSBBc3Nv
Y2lhdGlvbiBvZiBOdXJzZXMgaW4gQUlEUyBDYXJlIDogSkFOQUM8L2FiYnItMT48L3BlcmlvZGlj
YWw+PGFsdC1wZXJpb2RpY2FsPjxmdWxsLXRpdGxlPkogQXNzb2MgTnVyc2VzIEFJRFMgQ2FyZTwv
ZnVsbC10aXRsZT48YWJici0xPlRoZSBKb3VybmFsIG9mIHRoZSBBc3NvY2lhdGlvbiBvZiBOdXJz
ZXMgaW4gQUlEUyBDYXJlIDogSkFOQUM8L2FiYnItMT48L2FsdC1wZXJpb2RpY2FsPjxwYWdlcz44
MzUtODQ4PC9wYWdlcz48dm9sdW1lPjI3PC92b2x1bWU+PG51bWJlcj42PC9udW1iZXI+PGtleXdv
cmRzPjxrZXl3b3JkPipBZGFwdGF0aW9uLCBQc3ljaG9sb2dpY2FsPC9rZXl3b3JkPjxrZXl3b3Jk
PkFkb2xlc2NlbnQ8L2tleXdvcmQ+PGtleXdvcmQ+KkNocmlzdGlhbml0eTwva2V5d29yZD48a2V5
d29yZD5EaXNjcmltaW5hdGlvbiAoUHN5Y2hvbG9neSk8L2tleXdvcmQ+PGtleXdvcmQ+R3JvdW5k
ZWQgVGhlb3J5PC9rZXl3b3JkPjxrZXl3b3JkPkhJViBJbmZlY3Rpb25zL2RpYWdub3Npcy8qcHN5
Y2hvbG9neTwva2V5d29yZD48a2V5d29yZD5IdW1hbnM8L2tleXdvcmQ+PGtleXdvcmQ+SW50ZXJ2
aWV3cyBhcyBUb3BpYzwva2V5d29yZD48a2V5d29yZD5NYWxlPC9rZXl3b3JkPjxrZXl3b3JkPlBl
ZXIgR3JvdXA8L2tleXdvcmQ+PGtleXdvcmQ+UXVhbGl0YXRpdmUgUmVzZWFyY2g8L2tleXdvcmQ+
PGtleXdvcmQ+KlNlbGYgQ29uY2VwdDwva2V5d29yZD48a2V5d29yZD5Tb2NpYWwgQWRqdXN0bWVu
dDwva2V5d29yZD48a2V5d29yZD4qU29jaWFsIFN0aWdtYTwva2V5d29yZD48a2V5d29yZD5UcnV0
aCBEaXNjbG9zdXJlPC9rZXl3b3JkPjxrZXl3b3JkPllvdW5nIEFkdWx0PC9rZXl3b3JkPjwva2V5
d29yZHM+PGRhdGVzPjx5ZWFyPjIwMTY8L3llYXI+PHB1Yi1kYXRlcz48ZGF0ZT5Ob3YgLSBEZWM8
L2RhdGU+PC9wdWItZGF0ZXM+PC9kYXRlcz48aXNibj4xNTUyLTY5MTcgKEVsZWN0cm9uaWMpJiN4
RDsxMDU1LTMyOTAgKExpbmtpbmcpPC9pc2JuPjxhY2Nlc3Npb24tbnVtPjI3MzAxOTEwPC9hY2Nl
c3Npb24tbnVtPjx1cmxzPjxyZWxhdGVkLXVybHM+PHVybD5odHRwOi8vd3d3Lm5jYmkubmxtLm5p
aC5nb3YvcHVibWVkLzI3MzAxOTEwPC91cmw+PC9yZWxhdGVkLXVybHM+PC91cmxzPjxlbGVjdHJv
bmljLXJlc291cmNlLW51bT4xMC4xMDE2L2ouamFuYS4yMDE2LjA1LjAwNDwvZWxlY3Ryb25pYy1y
ZXNvdXJjZS1udW0+PC9yZWNvcmQ+PC9DaXRlPjwvRW5kTm90ZT4A
</w:fldData>
        </w:fldChar>
      </w:r>
      <w:r w:rsidRPr="003615C4">
        <w:rPr>
          <w:rFonts w:ascii="Arial" w:hAnsi="Arial"/>
          <w:noProof/>
          <w:lang w:val="en-US"/>
        </w:rPr>
        <w:instrText xml:space="preserve"> ADDIN EN.CITE </w:instrText>
      </w:r>
      <w:r w:rsidRPr="003615C4">
        <w:rPr>
          <w:rFonts w:ascii="Arial" w:hAnsi="Arial"/>
          <w:noProof/>
          <w:lang w:val="en-US"/>
        </w:rPr>
        <w:fldChar w:fldCharType="begin">
          <w:fldData xml:space="preserve">PEVuZE5vdGU+PENpdGU+PEF1dGhvcj5TbWl0aDwvQXV0aG9yPjxZZWFyPjIwMTY8L1llYXI+PFJl
Y051bT43OTM8L1JlY051bT48RGlzcGxheVRleHQ+KFNtaXRoLCBEYXdzb24tUm9zZSwgQmxhbmNo
YXJkLCBLb29scywgJmFtcDsgQnV0bGVyLCAyMDE2KTwvRGlzcGxheVRleHQ+PHJlY29yZD48cmVj
LW51bWJlcj43OTM8L3JlYy1udW1iZXI+PGZvcmVpZ24ta2V5cz48a2V5IGFwcD0iRU4iIGRiLWlk
PSJ3NXpyMHpwc3R0ZHRmZ2VlZDI3NWFzMmhmOXZ4OXRmZGV2d3IiPjc5Mzwva2V5PjwvZm9yZWln
bi1rZXlzPjxyZWYtdHlwZSBuYW1lPSJKb3VybmFsIEFydGljbGUiPjE3PC9yZWYtdHlwZT48Y29u
dHJpYnV0b3JzPjxhdXRob3JzPjxhdXRob3I+U21pdGgsIFMuIFQuPC9hdXRob3I+PGF1dGhvcj5E
YXdzb24tUm9zZSwgQy48L2F1dGhvcj48YXV0aG9yPkJsYW5jaGFyZCwgSi48L2F1dGhvcj48YXV0
aG9yPktvb2xzLCBTLjwvYXV0aG9yPjxhdXRob3I+QnV0bGVyLCBELjwvYXV0aG9yPjwvYXV0aG9y
cz48L2NvbnRyaWJ1dG9ycz48dGl0bGVzPjx0aXRsZT4mcXVvdDtJIEFtIE5vcm1hbCZxdW90Ozog
Q2xhaW1pbmcgTm9ybWFsY3kgaW4gQ2hyaXN0aWFuLUlkZW50aWZpZWQgSElWLUluZmVjdGVkIEFk
b2xlc2NlbnQgYW5kIEVtZXJnaW5nIEFkdWx0IE1hbGVzPC90aXRsZT48c2Vjb25kYXJ5LXRpdGxl
PkogQXNzb2MgTnVyc2VzIEFJRFMgQ2FyZTwvc2Vjb25kYXJ5LXRpdGxlPjxhbHQtdGl0bGU+VGhl
IEpvdXJuYWwgb2YgdGhlIEFzc29jaWF0aW9uIG9mIE51cnNlcyBpbiBBSURTIENhcmUgOiBKQU5B
QzwvYWx0LXRpdGxlPjwvdGl0bGVzPjxwZXJpb2RpY2FsPjxmdWxsLXRpdGxlPkogQXNzb2MgTnVy
c2VzIEFJRFMgQ2FyZTwvZnVsbC10aXRsZT48YWJici0xPlRoZSBKb3VybmFsIG9mIHRoZSBBc3Nv
Y2lhdGlvbiBvZiBOdXJzZXMgaW4gQUlEUyBDYXJlIDogSkFOQUM8L2FiYnItMT48L3BlcmlvZGlj
YWw+PGFsdC1wZXJpb2RpY2FsPjxmdWxsLXRpdGxlPkogQXNzb2MgTnVyc2VzIEFJRFMgQ2FyZTwv
ZnVsbC10aXRsZT48YWJici0xPlRoZSBKb3VybmFsIG9mIHRoZSBBc3NvY2lhdGlvbiBvZiBOdXJz
ZXMgaW4gQUlEUyBDYXJlIDogSkFOQUM8L2FiYnItMT48L2FsdC1wZXJpb2RpY2FsPjxwYWdlcz44
MzUtODQ4PC9wYWdlcz48dm9sdW1lPjI3PC92b2x1bWU+PG51bWJlcj42PC9udW1iZXI+PGtleXdv
cmRzPjxrZXl3b3JkPipBZGFwdGF0aW9uLCBQc3ljaG9sb2dpY2FsPC9rZXl3b3JkPjxrZXl3b3Jk
PkFkb2xlc2NlbnQ8L2tleXdvcmQ+PGtleXdvcmQ+KkNocmlzdGlhbml0eTwva2V5d29yZD48a2V5
d29yZD5EaXNjcmltaW5hdGlvbiAoUHN5Y2hvbG9neSk8L2tleXdvcmQ+PGtleXdvcmQ+R3JvdW5k
ZWQgVGhlb3J5PC9rZXl3b3JkPjxrZXl3b3JkPkhJViBJbmZlY3Rpb25zL2RpYWdub3Npcy8qcHN5
Y2hvbG9neTwva2V5d29yZD48a2V5d29yZD5IdW1hbnM8L2tleXdvcmQ+PGtleXdvcmQ+SW50ZXJ2
aWV3cyBhcyBUb3BpYzwva2V5d29yZD48a2V5d29yZD5NYWxlPC9rZXl3b3JkPjxrZXl3b3JkPlBl
ZXIgR3JvdXA8L2tleXdvcmQ+PGtleXdvcmQ+UXVhbGl0YXRpdmUgUmVzZWFyY2g8L2tleXdvcmQ+
PGtleXdvcmQ+KlNlbGYgQ29uY2VwdDwva2V5d29yZD48a2V5d29yZD5Tb2NpYWwgQWRqdXN0bWVu
dDwva2V5d29yZD48a2V5d29yZD4qU29jaWFsIFN0aWdtYTwva2V5d29yZD48a2V5d29yZD5UcnV0
aCBEaXNjbG9zdXJlPC9rZXl3b3JkPjxrZXl3b3JkPllvdW5nIEFkdWx0PC9rZXl3b3JkPjwva2V5
d29yZHM+PGRhdGVzPjx5ZWFyPjIwMTY8L3llYXI+PHB1Yi1kYXRlcz48ZGF0ZT5Ob3YgLSBEZWM8
L2RhdGU+PC9wdWItZGF0ZXM+PC9kYXRlcz48aXNibj4xNTUyLTY5MTcgKEVsZWN0cm9uaWMpJiN4
RDsxMDU1LTMyOTAgKExpbmtpbmcpPC9pc2JuPjxhY2Nlc3Npb24tbnVtPjI3MzAxOTEwPC9hY2Nl
c3Npb24tbnVtPjx1cmxzPjxyZWxhdGVkLXVybHM+PHVybD5odHRwOi8vd3d3Lm5jYmkubmxtLm5p
aC5nb3YvcHVibWVkLzI3MzAxOTEwPC91cmw+PC9yZWxhdGVkLXVybHM+PC91cmxzPjxlbGVjdHJv
bmljLXJlc291cmNlLW51bT4xMC4xMDE2L2ouamFuYS4yMDE2LjA1LjAwNDwvZWxlY3Ryb25pYy1y
ZXNvdXJjZS1udW0+PC9yZWNvcmQ+PC9DaXRlPjwvRW5kTm90ZT4A
</w:fldData>
        </w:fldChar>
      </w:r>
      <w:r w:rsidRPr="003615C4">
        <w:rPr>
          <w:rFonts w:ascii="Arial" w:hAnsi="Arial"/>
          <w:noProof/>
          <w:lang w:val="en-US"/>
        </w:rPr>
        <w:instrText xml:space="preserve"> ADDIN EN.CITE.DATA </w:instrText>
      </w:r>
      <w:r w:rsidRPr="003615C4">
        <w:rPr>
          <w:rFonts w:ascii="Arial" w:hAnsi="Arial"/>
          <w:noProof/>
          <w:lang w:val="en-US"/>
        </w:rPr>
      </w:r>
      <w:r w:rsidRPr="003615C4">
        <w:rPr>
          <w:rFonts w:ascii="Arial" w:hAnsi="Arial"/>
          <w:noProof/>
          <w:lang w:val="en-US"/>
        </w:rPr>
        <w:fldChar w:fldCharType="end"/>
      </w:r>
      <w:r w:rsidRPr="003615C4">
        <w:rPr>
          <w:rFonts w:ascii="Arial" w:hAnsi="Arial"/>
          <w:noProof/>
          <w:lang w:val="en-US"/>
        </w:rPr>
      </w:r>
      <w:r w:rsidRPr="003615C4">
        <w:rPr>
          <w:rFonts w:ascii="Arial" w:hAnsi="Arial"/>
          <w:noProof/>
          <w:lang w:val="en-US"/>
        </w:rPr>
        <w:fldChar w:fldCharType="separate"/>
      </w:r>
      <w:r w:rsidRPr="003615C4">
        <w:rPr>
          <w:rFonts w:ascii="Arial" w:hAnsi="Arial"/>
          <w:noProof/>
          <w:lang w:val="en-US"/>
        </w:rPr>
        <w:t>(</w:t>
      </w:r>
      <w:hyperlink w:anchor="_ENREF_38" w:tooltip="Smith, 2016 #793" w:history="1">
        <w:r w:rsidRPr="003615C4">
          <w:rPr>
            <w:rFonts w:ascii="Arial" w:hAnsi="Arial"/>
            <w:noProof/>
            <w:lang w:val="en-US"/>
          </w:rPr>
          <w:t>Smith, Dawson-Rose, Blanchard, Kools, &amp; Butler, 2016</w:t>
        </w:r>
      </w:hyperlink>
      <w:r w:rsidRPr="003615C4">
        <w:rPr>
          <w:rFonts w:ascii="Arial" w:hAnsi="Arial"/>
          <w:noProof/>
          <w:lang w:val="en-US"/>
        </w:rPr>
        <w:t>)</w:t>
      </w:r>
      <w:r w:rsidRPr="003615C4">
        <w:rPr>
          <w:rFonts w:ascii="Arial" w:hAnsi="Arial"/>
          <w:noProof/>
          <w:lang w:val="en-US"/>
        </w:rPr>
        <w:fldChar w:fldCharType="end"/>
      </w:r>
      <w:r w:rsidRPr="003615C4">
        <w:rPr>
          <w:rFonts w:ascii="Arial" w:hAnsi="Arial"/>
          <w:noProof/>
          <w:lang w:val="en-US"/>
        </w:rPr>
        <w:t xml:space="preserve">. There is evidence that young adults feel closer to, engage in more activities with, and discuss more subjects with their friends than with their siblings </w:t>
      </w:r>
      <w:r w:rsidRPr="003615C4">
        <w:rPr>
          <w:rFonts w:ascii="Arial" w:hAnsi="Arial"/>
          <w:noProof/>
          <w:lang w:val="en-US"/>
        </w:rPr>
        <w:fldChar w:fldCharType="begin"/>
      </w:r>
      <w:r w:rsidRPr="003615C4">
        <w:rPr>
          <w:rFonts w:ascii="Arial" w:hAnsi="Arial"/>
          <w:noProof/>
          <w:lang w:val="en-US"/>
        </w:rPr>
        <w:instrText xml:space="preserve"> ADDIN EN.CITE &lt;EndNote&gt;&lt;Cite&gt;&lt;Author&gt;Pulakos&lt;/Author&gt;&lt;Year&gt;2001&lt;/Year&gt;&lt;RecNum&gt;851&lt;/RecNum&gt;&lt;DisplayText&gt;(Pulakos, 2001)&lt;/DisplayText&gt;&lt;record&gt;&lt;rec-number&gt;851&lt;/rec-number&gt;&lt;foreign-keys&gt;&lt;key app="EN" db-id="w5zr0zpsttdtfgeed275as2hf9vx9tfdevwr"&gt;851&lt;/key&gt;&lt;/foreign-keys&gt;&lt;ref-type name="Journal Article"&gt;17&lt;/ref-type&gt;&lt;contributors&gt;&lt;authors&gt;&lt;author&gt;Pulakos, J. &lt;/author&gt;&lt;/authors&gt;&lt;/contributors&gt;&lt;titles&gt;&lt;title&gt;Young adult relationships: Siblings and friends&lt;/title&gt;&lt;secondary-title&gt;Journal of Psychology&lt;/secondary-title&gt;&lt;/titles&gt;&lt;periodical&gt;&lt;full-title&gt;Journal of Psychology&lt;/full-title&gt;&lt;/periodical&gt;&lt;pages&gt;237-244.&lt;/pages&gt;&lt;volume&gt;123&lt;/volume&gt;&lt;dates&gt;&lt;year&gt;2001&lt;/year&gt;&lt;/dates&gt;&lt;urls&gt;&lt;/urls&gt;&lt;/record&gt;&lt;/Cite&gt;&lt;/EndNote&gt;</w:instrText>
      </w:r>
      <w:r w:rsidRPr="003615C4">
        <w:rPr>
          <w:rFonts w:ascii="Arial" w:hAnsi="Arial"/>
          <w:noProof/>
          <w:lang w:val="en-US"/>
        </w:rPr>
        <w:fldChar w:fldCharType="separate"/>
      </w:r>
      <w:r w:rsidRPr="003615C4">
        <w:rPr>
          <w:rFonts w:ascii="Arial" w:hAnsi="Arial"/>
          <w:noProof/>
          <w:lang w:val="en-US"/>
        </w:rPr>
        <w:t>(</w:t>
      </w:r>
      <w:hyperlink w:anchor="_ENREF_34" w:tooltip="Pulakos, 2001 #851" w:history="1">
        <w:r w:rsidRPr="003615C4">
          <w:rPr>
            <w:rFonts w:ascii="Arial" w:hAnsi="Arial"/>
            <w:noProof/>
            <w:lang w:val="en-US"/>
          </w:rPr>
          <w:t>Pulakos, 2001</w:t>
        </w:r>
      </w:hyperlink>
      <w:r w:rsidRPr="003615C4">
        <w:rPr>
          <w:rFonts w:ascii="Arial" w:hAnsi="Arial"/>
          <w:noProof/>
          <w:lang w:val="en-US"/>
        </w:rPr>
        <w:t>)</w:t>
      </w:r>
      <w:r w:rsidRPr="003615C4">
        <w:rPr>
          <w:rFonts w:ascii="Arial" w:hAnsi="Arial"/>
          <w:noProof/>
          <w:lang w:val="en-US"/>
        </w:rPr>
        <w:fldChar w:fldCharType="end"/>
      </w:r>
      <w:r w:rsidRPr="003615C4">
        <w:rPr>
          <w:rFonts w:ascii="Arial" w:hAnsi="Arial"/>
          <w:noProof/>
          <w:lang w:val="en-US"/>
        </w:rPr>
        <w:t xml:space="preserve">. Young adults also talk to friends about things they might withhold from their parents, such as dating and sexual behaviors </w:t>
      </w:r>
      <w:r w:rsidRPr="003615C4">
        <w:rPr>
          <w:rFonts w:ascii="Arial" w:hAnsi="Arial"/>
          <w:noProof/>
          <w:lang w:val="en-US"/>
        </w:rPr>
        <w:fldChar w:fldCharType="begin"/>
      </w:r>
      <w:r w:rsidRPr="003615C4">
        <w:rPr>
          <w:rFonts w:ascii="Arial" w:hAnsi="Arial"/>
          <w:noProof/>
          <w:lang w:val="en-US"/>
        </w:rPr>
        <w:instrText xml:space="preserve"> ADDIN EN.CITE &lt;EndNote&gt;&lt;Cite&gt;&lt;Author&gt;Lefkowitz&lt;/Author&gt;&lt;Year&gt;2004&lt;/Year&gt;&lt;RecNum&gt;739&lt;/RecNum&gt;&lt;DisplayText&gt;(Lefkowitz, Boone, &amp;amp; Shearer, 2004)&lt;/DisplayText&gt;&lt;record&gt;&lt;rec-number&gt;739&lt;/rec-number&gt;&lt;foreign-keys&gt;&lt;key app="EN" db-id="w5zr0zpsttdtfgeed275as2hf9vx9tfdevwr"&gt;739&lt;/key&gt;&lt;/foreign-keys&gt;&lt;ref-type name="Journal Article"&gt;17&lt;/ref-type&gt;&lt;contributors&gt;&lt;authors&gt;&lt;author&gt;Lefkowitz, E. S.&lt;/author&gt;&lt;author&gt;Boone, T. L.&lt;/author&gt;&lt;author&gt;Shearer, C. L.&lt;/author&gt;&lt;/authors&gt;&lt;/contributors&gt;&lt;titles&gt;&lt;title&gt;Communication with best friends about sex-related topics during emerging adulthood&lt;/title&gt;&lt;secondary-title&gt;Journal of Youth and Adolescence&lt;/secondary-title&gt;&lt;/titles&gt;&lt;periodical&gt;&lt;full-title&gt;Journal of Youth and Adolescence&lt;/full-title&gt;&lt;/periodical&gt;&lt;pages&gt;339-351&lt;/pages&gt;&lt;volume&gt;33&lt;/volume&gt;&lt;number&gt;4&lt;/number&gt;&lt;dates&gt;&lt;year&gt;2004&lt;/year&gt;&lt;/dates&gt;&lt;urls&gt;&lt;/urls&gt;&lt;/record&gt;&lt;/Cite&gt;&lt;/EndNote&gt;</w:instrText>
      </w:r>
      <w:r w:rsidRPr="003615C4">
        <w:rPr>
          <w:rFonts w:ascii="Arial" w:hAnsi="Arial"/>
          <w:noProof/>
          <w:lang w:val="en-US"/>
        </w:rPr>
        <w:fldChar w:fldCharType="separate"/>
      </w:r>
      <w:r w:rsidRPr="003615C4">
        <w:rPr>
          <w:rFonts w:ascii="Arial" w:hAnsi="Arial"/>
          <w:noProof/>
          <w:lang w:val="en-US"/>
        </w:rPr>
        <w:t>(</w:t>
      </w:r>
      <w:hyperlink w:anchor="_ENREF_21" w:tooltip="Lefkowitz, 2004 #739" w:history="1">
        <w:r w:rsidRPr="003615C4">
          <w:rPr>
            <w:rFonts w:ascii="Arial" w:hAnsi="Arial"/>
            <w:noProof/>
            <w:lang w:val="en-US"/>
          </w:rPr>
          <w:t>Lefkowitz, Boone, &amp; Shearer, 2004</w:t>
        </w:r>
      </w:hyperlink>
      <w:r w:rsidRPr="003615C4">
        <w:rPr>
          <w:rFonts w:ascii="Arial" w:hAnsi="Arial"/>
          <w:noProof/>
          <w:lang w:val="en-US"/>
        </w:rPr>
        <w:t>)</w:t>
      </w:r>
      <w:r w:rsidRPr="003615C4">
        <w:rPr>
          <w:rFonts w:ascii="Arial" w:hAnsi="Arial"/>
          <w:noProof/>
          <w:lang w:val="en-US"/>
        </w:rPr>
        <w:fldChar w:fldCharType="end"/>
      </w:r>
      <w:r w:rsidRPr="003615C4">
        <w:rPr>
          <w:rFonts w:ascii="Arial" w:hAnsi="Arial"/>
          <w:noProof/>
          <w:lang w:val="en-US"/>
        </w:rPr>
        <w:t xml:space="preserve">. A sense of belonging in relation to peers has been associated with fewer problematic behaviors directed toward self and others in adolescents </w:t>
      </w:r>
      <w:r w:rsidRPr="003615C4">
        <w:rPr>
          <w:rFonts w:ascii="Arial" w:hAnsi="Arial"/>
          <w:noProof/>
          <w:lang w:val="en-US"/>
        </w:rPr>
        <w:fldChar w:fldCharType="begin"/>
      </w:r>
      <w:r w:rsidRPr="003615C4">
        <w:rPr>
          <w:rFonts w:ascii="Arial" w:hAnsi="Arial"/>
          <w:noProof/>
          <w:lang w:val="en-US"/>
        </w:rPr>
        <w:instrText xml:space="preserve"> ADDIN EN.CITE &lt;EndNote&gt;&lt;Cite&gt;&lt;Author&gt;Newman&lt;/Author&gt;&lt;Year&gt;2007&lt;/Year&gt;&lt;RecNum&gt;787&lt;/RecNum&gt;&lt;DisplayText&gt;(Newman, Lohman, &amp;amp; Newman, 2007)&lt;/DisplayText&gt;&lt;record&gt;&lt;rec-number&gt;787&lt;/rec-number&gt;&lt;foreign-keys&gt;&lt;key app="EN" db-id="w5zr0zpsttdtfgeed275as2hf9vx9tfdevwr"&gt;787&lt;/key&gt;&lt;/foreign-keys&gt;&lt;ref-type name="Journal Article"&gt;17&lt;/ref-type&gt;&lt;contributors&gt;&lt;authors&gt;&lt;author&gt;Newman, B. M.&lt;/author&gt;&lt;author&gt;Lohman, B. J.&lt;/author&gt;&lt;author&gt;Newman, P. R.&lt;/author&gt;&lt;/authors&gt;&lt;/contributors&gt;&lt;auth-address&gt;Department of Human Development and Family Studies, University of Rhode Island, 2 Lower College Road, Kingston, Rhode Island 02881, USA. bnewman@uri.edu&lt;/auth-address&gt;&lt;titles&gt;&lt;title&gt;Peer group membership and a sense of belonging: their relationship to adolescent behavior problems&lt;/title&gt;&lt;secondary-title&gt;Adolescence&lt;/secondary-title&gt;&lt;alt-title&gt;Adolescence&lt;/alt-title&gt;&lt;/titles&gt;&lt;periodical&gt;&lt;full-title&gt;Adolescence&lt;/full-title&gt;&lt;abbr-1&gt;Adolescence&lt;/abbr-1&gt;&lt;/periodical&gt;&lt;alt-periodical&gt;&lt;full-title&gt;Adolescence&lt;/full-title&gt;&lt;abbr-1&gt;Adolescence&lt;/abbr-1&gt;&lt;/alt-periodical&gt;&lt;pages&gt;241-63&lt;/pages&gt;&lt;volume&gt;42&lt;/volume&gt;&lt;number&gt;166&lt;/number&gt;&lt;keywords&gt;&lt;keyword&gt;Adolescent&lt;/keyword&gt;&lt;keyword&gt;Adolescent Behavior/*psychology&lt;/keyword&gt;&lt;keyword&gt;Child&lt;/keyword&gt;&lt;keyword&gt;Conduct Disorder/diagnosis/ethnology/*psychology&lt;/keyword&gt;&lt;keyword&gt;Ethnic Groups&lt;/keyword&gt;&lt;keyword&gt;Female&lt;/keyword&gt;&lt;keyword&gt;Humans&lt;/keyword&gt;&lt;keyword&gt;*Interpersonal Relations&lt;/keyword&gt;&lt;keyword&gt;Male&lt;/keyword&gt;&lt;keyword&gt;*Peer Group&lt;/keyword&gt;&lt;keyword&gt;Surveys and Questionnaires&lt;/keyword&gt;&lt;/keywords&gt;&lt;dates&gt;&lt;year&gt;2007&lt;/year&gt;&lt;pub-dates&gt;&lt;date&gt;Summer&lt;/date&gt;&lt;/pub-dates&gt;&lt;/dates&gt;&lt;isbn&gt;0001-8449 (Print)&amp;#xD;0001-8449 (Linking)&lt;/isbn&gt;&lt;accession-num&gt;17849935&lt;/accession-num&gt;&lt;urls&gt;&lt;related-urls&gt;&lt;url&gt;http://www.ncbi.nlm.nih.gov/pubmed/17849935&lt;/url&gt;&lt;/related-urls&gt;&lt;/urls&gt;&lt;/record&gt;&lt;/Cite&gt;&lt;/EndNote&gt;</w:instrText>
      </w:r>
      <w:r w:rsidRPr="003615C4">
        <w:rPr>
          <w:rFonts w:ascii="Arial" w:hAnsi="Arial"/>
          <w:noProof/>
          <w:lang w:val="en-US"/>
        </w:rPr>
        <w:fldChar w:fldCharType="separate"/>
      </w:r>
      <w:r w:rsidRPr="003615C4">
        <w:rPr>
          <w:rFonts w:ascii="Arial" w:hAnsi="Arial"/>
          <w:noProof/>
          <w:lang w:val="en-US"/>
        </w:rPr>
        <w:t>(</w:t>
      </w:r>
      <w:hyperlink w:anchor="_ENREF_29" w:tooltip="Newman, 2007 #787" w:history="1">
        <w:r w:rsidRPr="003615C4">
          <w:rPr>
            <w:rFonts w:ascii="Arial" w:hAnsi="Arial"/>
            <w:noProof/>
            <w:lang w:val="en-US"/>
          </w:rPr>
          <w:t>Newman, Lohman, &amp; Newman, 2007</w:t>
        </w:r>
      </w:hyperlink>
      <w:r w:rsidRPr="003615C4">
        <w:rPr>
          <w:rFonts w:ascii="Arial" w:hAnsi="Arial"/>
          <w:noProof/>
          <w:lang w:val="en-US"/>
        </w:rPr>
        <w:t>)</w:t>
      </w:r>
      <w:r w:rsidRPr="003615C4">
        <w:rPr>
          <w:rFonts w:ascii="Arial" w:hAnsi="Arial"/>
          <w:noProof/>
          <w:lang w:val="en-US"/>
        </w:rPr>
        <w:fldChar w:fldCharType="end"/>
      </w:r>
      <w:r w:rsidRPr="003615C4">
        <w:rPr>
          <w:rFonts w:ascii="Arial" w:hAnsi="Arial"/>
          <w:noProof/>
          <w:lang w:val="en-US"/>
        </w:rPr>
        <w:t xml:space="preserve">. In addition, negative relationships with friends have been associated with poorer health in young people with other chronic conditions </w:t>
      </w:r>
      <w:r w:rsidRPr="003615C4">
        <w:rPr>
          <w:rFonts w:ascii="Arial" w:hAnsi="Arial"/>
          <w:noProof/>
          <w:lang w:val="en-US"/>
        </w:rPr>
        <w:fldChar w:fldCharType="begin">
          <w:fldData xml:space="preserve">PEVuZE5vdGU+PENpdGU+PEF1dGhvcj5IZWxnZXNvbjwvQXV0aG9yPjxZZWFyPjIwMDc8L1llYXI+
PFJlY051bT45MTI8L1JlY051bT48RGlzcGxheVRleHQ+KEhlbGdlc29uLCBSZXlub2xkcywgRXNj
b2JhciwgU2ltaW5lcmlvLCAmYW1wOyBCZWNrZXIsIDIwMDcpPC9EaXNwbGF5VGV4dD48cmVjb3Jk
PjxyZWMtbnVtYmVyPjkxMjwvcmVjLW51bWJlcj48Zm9yZWlnbi1rZXlzPjxrZXkgYXBwPSJFTiIg
ZGItaWQ9Inc1enIwenBzdHRkdGZnZWVkMjc1YXMyaGY5dng5dGZkZXZ3ciI+OTEyPC9rZXk+PC9m
b3JlaWduLWtleXM+PHJlZi10eXBlIG5hbWU9IkpvdXJuYWwgQXJ0aWNsZSI+MTc8L3JlZi10eXBl
Pjxjb250cmlidXRvcnM+PGF1dGhvcnM+PGF1dGhvcj5IZWxnZXNvbiwgVi4gUy48L2F1dGhvcj48
YXV0aG9yPlJleW5vbGRzLCBLLiBBLjwvYXV0aG9yPjxhdXRob3I+RXNjb2JhciwgTy48L2F1dGhv
cj48YXV0aG9yPlNpbWluZXJpbywgTC48L2F1dGhvcj48YXV0aG9yPkJlY2tlciwgRC48L2F1dGhv
cj48L2F1dGhvcnM+PC9jb250cmlidXRvcnM+PGF1dGgtYWRkcmVzcz5EZXBhcnRtZW50IG9mIFBz
eWNob2xvZ3ksIENhcm5lZ2llIE1lbGxvbiBVbml2ZXJzaXR5LCBQaXR0c2J1cmdoLCBQZW5uc3ls
dmFuaWEgMTUyMTMsIFVTQS4gdmgyZUBhbmRyZXcuY211LmVkdTwvYXV0aC1hZGRyZXNzPjx0aXRs
ZXM+PHRpdGxlPlRoZSByb2xlIG9mIGZyaWVuZHNoaXAgaW4gdGhlIGxpdmVzIG9mIG1hbGUgYW5k
IGZlbWFsZSBhZG9sZXNjZW50czogZG9lcyBkaWFiZXRlcyBtYWtlIGEgZGlmZmVyZW5jZT88L3Rp
dGxlPjxzZWNvbmRhcnktdGl0bGU+SiBBZG9sZXNjIEhlYWx0aDwvc2Vjb25kYXJ5LXRpdGxlPjxh
bHQtdGl0bGU+VGhlIEpvdXJuYWwgb2YgYWRvbGVzY2VudCBoZWFsdGggOiBvZmZpY2lhbCBwdWJs
aWNhdGlvbiBvZiB0aGUgU29jaWV0eSBmb3IgQWRvbGVzY2VudCBNZWRpY2luZTwvYWx0LXRpdGxl
PjwvdGl0bGVzPjxwZXJpb2RpY2FsPjxmdWxsLXRpdGxlPkogQWRvbGVzYyBIZWFsdGg8L2Z1bGwt
dGl0bGU+PGFiYnItMT5UaGUgSm91cm5hbCBvZiBhZG9sZXNjZW50IGhlYWx0aCA6IG9mZmljaWFs
IHB1YmxpY2F0aW9uIG9mIHRoZSBTb2NpZXR5IGZvciBBZG9sZXNjZW50IE1lZGljaW5lPC9hYmJy
LTE+PC9wZXJpb2RpY2FsPjxhbHQtcGVyaW9kaWNhbD48ZnVsbC10aXRsZT5KIEFkb2xlc2MgSGVh
bHRoPC9mdWxsLXRpdGxlPjxhYmJyLTE+VGhlIEpvdXJuYWwgb2YgYWRvbGVzY2VudCBoZWFsdGgg
OiBvZmZpY2lhbCBwdWJsaWNhdGlvbiBvZiB0aGUgU29jaWV0eSBmb3IgQWRvbGVzY2VudCBNZWRp
Y2luZTwvYWJici0xPjwvYWx0LXBlcmlvZGljYWw+PHBhZ2VzPjM2LTQzPC9wYWdlcz48dm9sdW1l
PjQwPC92b2x1bWU+PG51bWJlcj4xPC9udW1iZXI+PGtleXdvcmRzPjxrZXl3b3JkPipBZGFwdGF0
aW9uLCBQc3ljaG9sb2dpY2FsPC9rZXl3b3JkPjxrZXl3b3JkPkFkb2xlc2NlbnQ8L2tleXdvcmQ+
PGtleXdvcmQ+Q2FzZS1Db250cm9sIFN0dWRpZXM8L2tleXdvcmQ+PGtleXdvcmQ+Q2hpbGQ8L2tl
eXdvcmQ+PGtleXdvcmQ+Q291cnRzaGlwPC9rZXl3b3JkPjxrZXl3b3JkPkRpYWJldGVzIE1lbGxp
dHVzLCBUeXBlIDEvKnBzeWNob2xvZ3k8L2tleXdvcmQ+PGtleXdvcmQ+RmVtYWxlPC9rZXl3b3Jk
PjxrZXl3b3JkPipGcmllbmRzPC9rZXl3b3JkPjxrZXl3b3JkPkdseWNhdGVkIEhlbW9nbG9iaW4g
QS9tZXRhYm9saXNtPC9rZXl3b3JkPjxrZXl3b3JkPkh1bWFuczwva2V5d29yZD48a2V5d29yZD4q
SW50ZXJwZXJzb25hbCBSZWxhdGlvbnM8L2tleXdvcmQ+PGtleXdvcmQ+TG9naXN0aWMgTW9kZWxz
PC9rZXl3b3JkPjxrZXl3b3JkPk1hbGU8L2tleXdvcmQ+PGtleXdvcmQ+TXVsdGl2YXJpYXRlIEFu
YWx5c2lzPC9rZXl3b3JkPjxrZXl3b3JkPlBlZXIgR3JvdXA8L2tleXdvcmQ+PGtleXdvcmQ+U2Vs
ZiBDYXJlLypwc3ljaG9sb2d5PC9rZXl3b3JkPjxrZXl3b3JkPlVuaXRlZCBTdGF0ZXM8L2tleXdv
cmQ+PC9rZXl3b3Jkcz48ZGF0ZXM+PHllYXI+MjAwNzwveWVhcj48cHViLWRhdGVzPjxkYXRlPkph
bjwvZGF0ZT48L3B1Yi1kYXRlcz48L2RhdGVzPjxpc2JuPjE4NzktMTk3MiAoRWxlY3Ryb25pYykm
I3hEOzEwNTQtMTM5WCAoTGlua2luZyk8L2lzYm4+PGFjY2Vzc2lvbi1udW0+MTcxODUyMDQ8L2Fj
Y2Vzc2lvbi1udW0+PHVybHM+PHJlbGF0ZWQtdXJscz48dXJsPmh0dHA6Ly93d3cubmNiaS5ubG0u
bmloLmdvdi9wdWJtZWQvMTcxODUyMDQ8L3VybD48L3JlbGF0ZWQtdXJscz48L3VybHM+PGVsZWN0
cm9uaWMtcmVzb3VyY2UtbnVtPjEwLjEwMTYvai5qYWRvaGVhbHRoLjIwMDYuMDcuMDA3PC9lbGVj
dHJvbmljLXJlc291cmNlLW51bT48L3JlY29yZD48L0NpdGU+PC9FbmROb3RlPgB=
</w:fldData>
        </w:fldChar>
      </w:r>
      <w:r w:rsidRPr="003615C4">
        <w:rPr>
          <w:rFonts w:ascii="Arial" w:hAnsi="Arial"/>
          <w:noProof/>
          <w:lang w:val="en-US"/>
        </w:rPr>
        <w:instrText xml:space="preserve"> ADDIN EN.CITE </w:instrText>
      </w:r>
      <w:r w:rsidRPr="003615C4">
        <w:rPr>
          <w:rFonts w:ascii="Arial" w:hAnsi="Arial"/>
          <w:noProof/>
          <w:lang w:val="en-US"/>
        </w:rPr>
        <w:fldChar w:fldCharType="begin">
          <w:fldData xml:space="preserve">PEVuZE5vdGU+PENpdGU+PEF1dGhvcj5IZWxnZXNvbjwvQXV0aG9yPjxZZWFyPjIwMDc8L1llYXI+
PFJlY051bT45MTI8L1JlY051bT48RGlzcGxheVRleHQ+KEhlbGdlc29uLCBSZXlub2xkcywgRXNj
b2JhciwgU2ltaW5lcmlvLCAmYW1wOyBCZWNrZXIsIDIwMDcpPC9EaXNwbGF5VGV4dD48cmVjb3Jk
PjxyZWMtbnVtYmVyPjkxMjwvcmVjLW51bWJlcj48Zm9yZWlnbi1rZXlzPjxrZXkgYXBwPSJFTiIg
ZGItaWQ9Inc1enIwenBzdHRkdGZnZWVkMjc1YXMyaGY5dng5dGZkZXZ3ciI+OTEyPC9rZXk+PC9m
b3JlaWduLWtleXM+PHJlZi10eXBlIG5hbWU9IkpvdXJuYWwgQXJ0aWNsZSI+MTc8L3JlZi10eXBl
Pjxjb250cmlidXRvcnM+PGF1dGhvcnM+PGF1dGhvcj5IZWxnZXNvbiwgVi4gUy48L2F1dGhvcj48
YXV0aG9yPlJleW5vbGRzLCBLLiBBLjwvYXV0aG9yPjxhdXRob3I+RXNjb2JhciwgTy48L2F1dGhv
cj48YXV0aG9yPlNpbWluZXJpbywgTC48L2F1dGhvcj48YXV0aG9yPkJlY2tlciwgRC48L2F1dGhv
cj48L2F1dGhvcnM+PC9jb250cmlidXRvcnM+PGF1dGgtYWRkcmVzcz5EZXBhcnRtZW50IG9mIFBz
eWNob2xvZ3ksIENhcm5lZ2llIE1lbGxvbiBVbml2ZXJzaXR5LCBQaXR0c2J1cmdoLCBQZW5uc3ls
dmFuaWEgMTUyMTMsIFVTQS4gdmgyZUBhbmRyZXcuY211LmVkdTwvYXV0aC1hZGRyZXNzPjx0aXRs
ZXM+PHRpdGxlPlRoZSByb2xlIG9mIGZyaWVuZHNoaXAgaW4gdGhlIGxpdmVzIG9mIG1hbGUgYW5k
IGZlbWFsZSBhZG9sZXNjZW50czogZG9lcyBkaWFiZXRlcyBtYWtlIGEgZGlmZmVyZW5jZT88L3Rp
dGxlPjxzZWNvbmRhcnktdGl0bGU+SiBBZG9sZXNjIEhlYWx0aDwvc2Vjb25kYXJ5LXRpdGxlPjxh
bHQtdGl0bGU+VGhlIEpvdXJuYWwgb2YgYWRvbGVzY2VudCBoZWFsdGggOiBvZmZpY2lhbCBwdWJs
aWNhdGlvbiBvZiB0aGUgU29jaWV0eSBmb3IgQWRvbGVzY2VudCBNZWRpY2luZTwvYWx0LXRpdGxl
PjwvdGl0bGVzPjxwZXJpb2RpY2FsPjxmdWxsLXRpdGxlPkogQWRvbGVzYyBIZWFsdGg8L2Z1bGwt
dGl0bGU+PGFiYnItMT5UaGUgSm91cm5hbCBvZiBhZG9sZXNjZW50IGhlYWx0aCA6IG9mZmljaWFs
IHB1YmxpY2F0aW9uIG9mIHRoZSBTb2NpZXR5IGZvciBBZG9sZXNjZW50IE1lZGljaW5lPC9hYmJy
LTE+PC9wZXJpb2RpY2FsPjxhbHQtcGVyaW9kaWNhbD48ZnVsbC10aXRsZT5KIEFkb2xlc2MgSGVh
bHRoPC9mdWxsLXRpdGxlPjxhYmJyLTE+VGhlIEpvdXJuYWwgb2YgYWRvbGVzY2VudCBoZWFsdGgg
OiBvZmZpY2lhbCBwdWJsaWNhdGlvbiBvZiB0aGUgU29jaWV0eSBmb3IgQWRvbGVzY2VudCBNZWRp
Y2luZTwvYWJici0xPjwvYWx0LXBlcmlvZGljYWw+PHBhZ2VzPjM2LTQzPC9wYWdlcz48dm9sdW1l
PjQwPC92b2x1bWU+PG51bWJlcj4xPC9udW1iZXI+PGtleXdvcmRzPjxrZXl3b3JkPipBZGFwdGF0
aW9uLCBQc3ljaG9sb2dpY2FsPC9rZXl3b3JkPjxrZXl3b3JkPkFkb2xlc2NlbnQ8L2tleXdvcmQ+
PGtleXdvcmQ+Q2FzZS1Db250cm9sIFN0dWRpZXM8L2tleXdvcmQ+PGtleXdvcmQ+Q2hpbGQ8L2tl
eXdvcmQ+PGtleXdvcmQ+Q291cnRzaGlwPC9rZXl3b3JkPjxrZXl3b3JkPkRpYWJldGVzIE1lbGxp
dHVzLCBUeXBlIDEvKnBzeWNob2xvZ3k8L2tleXdvcmQ+PGtleXdvcmQ+RmVtYWxlPC9rZXl3b3Jk
PjxrZXl3b3JkPipGcmllbmRzPC9rZXl3b3JkPjxrZXl3b3JkPkdseWNhdGVkIEhlbW9nbG9iaW4g
QS9tZXRhYm9saXNtPC9rZXl3b3JkPjxrZXl3b3JkPkh1bWFuczwva2V5d29yZD48a2V5d29yZD4q
SW50ZXJwZXJzb25hbCBSZWxhdGlvbnM8L2tleXdvcmQ+PGtleXdvcmQ+TG9naXN0aWMgTW9kZWxz
PC9rZXl3b3JkPjxrZXl3b3JkPk1hbGU8L2tleXdvcmQ+PGtleXdvcmQ+TXVsdGl2YXJpYXRlIEFu
YWx5c2lzPC9rZXl3b3JkPjxrZXl3b3JkPlBlZXIgR3JvdXA8L2tleXdvcmQ+PGtleXdvcmQ+U2Vs
ZiBDYXJlLypwc3ljaG9sb2d5PC9rZXl3b3JkPjxrZXl3b3JkPlVuaXRlZCBTdGF0ZXM8L2tleXdv
cmQ+PC9rZXl3b3Jkcz48ZGF0ZXM+PHllYXI+MjAwNzwveWVhcj48cHViLWRhdGVzPjxkYXRlPkph
bjwvZGF0ZT48L3B1Yi1kYXRlcz48L2RhdGVzPjxpc2JuPjE4NzktMTk3MiAoRWxlY3Ryb25pYykm
I3hEOzEwNTQtMTM5WCAoTGlua2luZyk8L2lzYm4+PGFjY2Vzc2lvbi1udW0+MTcxODUyMDQ8L2Fj
Y2Vzc2lvbi1udW0+PHVybHM+PHJlbGF0ZWQtdXJscz48dXJsPmh0dHA6Ly93d3cubmNiaS5ubG0u
bmloLmdvdi9wdWJtZWQvMTcxODUyMDQ8L3VybD48L3JlbGF0ZWQtdXJscz48L3VybHM+PGVsZWN0
cm9uaWMtcmVzb3VyY2UtbnVtPjEwLjEwMTYvai5qYWRvaGVhbHRoLjIwMDYuMDcuMDA3PC9lbGVj
dHJvbmljLXJlc291cmNlLW51bT48L3JlY29yZD48L0NpdGU+PC9FbmROb3RlPgB=
</w:fldData>
        </w:fldChar>
      </w:r>
      <w:r w:rsidRPr="003615C4">
        <w:rPr>
          <w:rFonts w:ascii="Arial" w:hAnsi="Arial"/>
          <w:noProof/>
          <w:lang w:val="en-US"/>
        </w:rPr>
        <w:instrText xml:space="preserve"> ADDIN EN.CITE.DATA </w:instrText>
      </w:r>
      <w:r w:rsidRPr="003615C4">
        <w:rPr>
          <w:rFonts w:ascii="Arial" w:hAnsi="Arial"/>
          <w:noProof/>
          <w:lang w:val="en-US"/>
        </w:rPr>
      </w:r>
      <w:r w:rsidRPr="003615C4">
        <w:rPr>
          <w:rFonts w:ascii="Arial" w:hAnsi="Arial"/>
          <w:noProof/>
          <w:lang w:val="en-US"/>
        </w:rPr>
        <w:fldChar w:fldCharType="end"/>
      </w:r>
      <w:r w:rsidRPr="003615C4">
        <w:rPr>
          <w:rFonts w:ascii="Arial" w:hAnsi="Arial"/>
          <w:noProof/>
          <w:lang w:val="en-US"/>
        </w:rPr>
      </w:r>
      <w:r w:rsidRPr="003615C4">
        <w:rPr>
          <w:rFonts w:ascii="Arial" w:hAnsi="Arial"/>
          <w:noProof/>
          <w:lang w:val="en-US"/>
        </w:rPr>
        <w:fldChar w:fldCharType="separate"/>
      </w:r>
      <w:r w:rsidRPr="003615C4">
        <w:rPr>
          <w:rFonts w:ascii="Arial" w:hAnsi="Arial"/>
          <w:noProof/>
          <w:lang w:val="en-US"/>
        </w:rPr>
        <w:t>(</w:t>
      </w:r>
      <w:hyperlink w:anchor="_ENREF_15" w:tooltip="Helgeson, 2007 #912" w:history="1">
        <w:r w:rsidRPr="003615C4">
          <w:rPr>
            <w:rFonts w:ascii="Arial" w:hAnsi="Arial"/>
            <w:noProof/>
            <w:lang w:val="en-US"/>
          </w:rPr>
          <w:t>Helgeson, Reynolds, Escobar, Siminerio, &amp; Becker, 2007</w:t>
        </w:r>
      </w:hyperlink>
      <w:r w:rsidRPr="003615C4">
        <w:rPr>
          <w:rFonts w:ascii="Arial" w:hAnsi="Arial"/>
          <w:noProof/>
          <w:lang w:val="en-US"/>
        </w:rPr>
        <w:t>)</w:t>
      </w:r>
      <w:r w:rsidRPr="003615C4">
        <w:rPr>
          <w:rFonts w:ascii="Arial" w:hAnsi="Arial"/>
          <w:noProof/>
          <w:lang w:val="en-US"/>
        </w:rPr>
        <w:fldChar w:fldCharType="end"/>
      </w:r>
      <w:r w:rsidRPr="003615C4">
        <w:rPr>
          <w:rFonts w:ascii="Arial" w:hAnsi="Arial"/>
          <w:noProof/>
          <w:lang w:val="en-US"/>
        </w:rPr>
        <w:t>. The availability of social support from friends for young adult PLWH</w:t>
      </w:r>
      <w:r>
        <w:rPr>
          <w:rFonts w:ascii="Arial" w:hAnsi="Arial"/>
          <w:noProof/>
          <w:lang w:val="en-US"/>
        </w:rPr>
        <w:t>,</w:t>
      </w:r>
      <w:r w:rsidRPr="003615C4">
        <w:rPr>
          <w:rFonts w:ascii="Arial" w:hAnsi="Arial"/>
          <w:noProof/>
          <w:lang w:val="en-US"/>
        </w:rPr>
        <w:t xml:space="preserve"> at least in part</w:t>
      </w:r>
      <w:r>
        <w:rPr>
          <w:rFonts w:ascii="Arial" w:hAnsi="Arial"/>
          <w:noProof/>
          <w:lang w:val="en-US"/>
        </w:rPr>
        <w:t>,</w:t>
      </w:r>
      <w:r w:rsidRPr="003615C4">
        <w:rPr>
          <w:rFonts w:ascii="Arial" w:hAnsi="Arial"/>
          <w:noProof/>
          <w:lang w:val="en-US"/>
        </w:rPr>
        <w:t xml:space="preserve"> relies on the friend knowing their HIV status.</w:t>
      </w:r>
    </w:p>
    <w:p w:rsidR="00C0456A" w:rsidRPr="003615C4" w:rsidRDefault="00C0456A" w:rsidP="00C6475F">
      <w:pPr>
        <w:widowControl w:val="0"/>
        <w:spacing w:line="480" w:lineRule="auto"/>
        <w:ind w:firstLine="720"/>
        <w:contextualSpacing/>
        <w:rPr>
          <w:rFonts w:ascii="Arial" w:hAnsi="Arial"/>
          <w:noProof/>
          <w:lang w:val="en-US"/>
        </w:rPr>
      </w:pPr>
      <w:r w:rsidRPr="003615C4">
        <w:rPr>
          <w:rFonts w:ascii="Arial" w:hAnsi="Arial"/>
          <w:noProof/>
          <w:lang w:val="en-US"/>
        </w:rPr>
        <w:t>The Disclosure Process Model (</w:t>
      </w:r>
      <w:r w:rsidRPr="003615C4">
        <w:rPr>
          <w:rFonts w:ascii="Arial" w:hAnsi="Arial"/>
          <w:noProof/>
          <w:lang w:val="en-US"/>
        </w:rPr>
        <w:fldChar w:fldCharType="begin"/>
      </w:r>
      <w:r w:rsidRPr="003615C4">
        <w:rPr>
          <w:rFonts w:ascii="Arial" w:hAnsi="Arial"/>
          <w:noProof/>
          <w:lang w:val="en-US"/>
        </w:rPr>
        <w:instrText xml:space="preserve"> ADDIN EN.CITE &lt;EndNote&gt;&lt;Cite&gt;&lt;Author&gt;Chaudoir&lt;/Author&gt;&lt;Year&gt;2010&lt;/Year&gt;&lt;RecNum&gt;765&lt;/RecNum&gt;&lt;DisplayText&gt;(Chaudoir &amp;amp; Fisher, 2010)&lt;/DisplayText&gt;&lt;record&gt;&lt;rec-number&gt;765&lt;/rec-number&gt;&lt;foreign-keys&gt;&lt;key app="EN" db-id="w5zr0zpsttdtfgeed275as2hf9vx9tfdevwr"&gt;765&lt;/key&gt;&lt;/foreign-keys&gt;&lt;ref-type name="Journal Article"&gt;17&lt;/ref-type&gt;&lt;contributors&gt;&lt;authors&gt;&lt;author&gt;Chaudoir, S. R.&lt;/author&gt;&lt;author&gt;Fisher, J. D.&lt;/author&gt;&lt;/authors&gt;&lt;/contributors&gt;&lt;auth-address&gt;Department of Psychology, Bradley University, Peoria, IL 61625, USA. schaudoir@bradley.edu&lt;/auth-address&gt;&lt;titles&gt;&lt;title&gt;The disclosure processes model: understanding disclosure decision making and postdisclosure outcomes among people living with a concealable stigmatized identity&lt;/title&gt;&lt;secondary-title&gt;Psychol Bull&lt;/secondary-title&gt;&lt;alt-title&gt;Psychological bulletin&lt;/alt-title&gt;&lt;/titles&gt;&lt;periodical&gt;&lt;full-title&gt;Psychol Bull&lt;/full-title&gt;&lt;abbr-1&gt;Psychological bulletin&lt;/abbr-1&gt;&lt;/periodical&gt;&lt;alt-periodical&gt;&lt;full-title&gt;Psychol Bull&lt;/full-title&gt;&lt;abbr-1&gt;Psychological bulletin&lt;/abbr-1&gt;&lt;/alt-periodical&gt;&lt;pages&gt;236-56&lt;/pages&gt;&lt;volume&gt;136&lt;/volume&gt;&lt;number&gt;2&lt;/number&gt;&lt;keywords&gt;&lt;keyword&gt;Comprehension/physiology&lt;/keyword&gt;&lt;keyword&gt;*Decision Making&lt;/keyword&gt;&lt;keyword&gt;Goals&lt;/keyword&gt;&lt;keyword&gt;Humans&lt;/keyword&gt;&lt;keyword&gt;*Identification (Psychology)&lt;/keyword&gt;&lt;keyword&gt;Inhibition (Psychology)&lt;/keyword&gt;&lt;keyword&gt;*Psychological Theory&lt;/keyword&gt;&lt;keyword&gt;*Self Disclosure&lt;/keyword&gt;&lt;keyword&gt;Social Support&lt;/keyword&gt;&lt;keyword&gt;*Stereotyping&lt;/keyword&gt;&lt;/keywords&gt;&lt;dates&gt;&lt;year&gt;2010&lt;/year&gt;&lt;pub-dates&gt;&lt;date&gt;Mar&lt;/date&gt;&lt;/pub-dates&gt;&lt;/dates&gt;&lt;isbn&gt;1939-1455 (Electronic)&amp;#xD;0033-2909 (Linking)&lt;/isbn&gt;&lt;accession-num&gt;20192562&lt;/accession-num&gt;&lt;urls&gt;&lt;related-urls&gt;&lt;url&gt;http://www.ncbi.nlm.nih.gov/pubmed/20192562&lt;/url&gt;&lt;/related-urls&gt;&lt;/urls&gt;&lt;custom2&gt;2922991&lt;/custom2&gt;&lt;electronic-resource-num&gt;10.1037/a0018193&lt;/electronic-resource-num&gt;&lt;/record&gt;&lt;/Cite&gt;&lt;/EndNote&gt;</w:instrText>
      </w:r>
      <w:r w:rsidRPr="003615C4">
        <w:rPr>
          <w:rFonts w:ascii="Arial" w:hAnsi="Arial"/>
          <w:noProof/>
          <w:lang w:val="en-US"/>
        </w:rPr>
        <w:fldChar w:fldCharType="separate"/>
      </w:r>
      <w:hyperlink w:anchor="_ENREF_7" w:tooltip="Chaudoir, 2010 #765" w:history="1">
        <w:r w:rsidRPr="003615C4">
          <w:rPr>
            <w:rFonts w:ascii="Arial" w:hAnsi="Arial"/>
            <w:noProof/>
            <w:lang w:val="en-US"/>
          </w:rPr>
          <w:t>Chaudoir &amp; Fisher, 2010</w:t>
        </w:r>
      </w:hyperlink>
      <w:r w:rsidRPr="003615C4">
        <w:rPr>
          <w:rFonts w:ascii="Arial" w:hAnsi="Arial"/>
          <w:noProof/>
          <w:lang w:val="en-US"/>
        </w:rPr>
        <w:t>)</w:t>
      </w:r>
      <w:r w:rsidRPr="003615C4">
        <w:rPr>
          <w:rFonts w:ascii="Arial" w:hAnsi="Arial"/>
          <w:noProof/>
          <w:lang w:val="en-US"/>
        </w:rPr>
        <w:fldChar w:fldCharType="end"/>
      </w:r>
      <w:r w:rsidRPr="003615C4">
        <w:rPr>
          <w:rFonts w:ascii="Arial" w:hAnsi="Arial"/>
          <w:noProof/>
          <w:lang w:val="en-US"/>
        </w:rPr>
        <w:t xml:space="preserve"> is one well-established model of onward HIV disclosure. The model proposes that HIV disclosure involves decision-making and outcome processes that differ by recipient, as PLWH engage in different disclosure events throughout their lives. The Disclosure Process Model suggests that approach goals (aimed at pursuing a positive outcome) and avoidance goals (aimed at preventing a negative outcome) influence disclosure behavior. A feedback loop is identified, where PLWH who have positive disclosure events become increasingly open about their HIV status and people who have negative disclosure events become increasingly concealed.</w:t>
      </w:r>
    </w:p>
    <w:p w:rsidR="00C0456A" w:rsidRPr="003615C4" w:rsidRDefault="00C0456A" w:rsidP="00C6475F">
      <w:pPr>
        <w:widowControl w:val="0"/>
        <w:spacing w:line="480" w:lineRule="auto"/>
        <w:ind w:firstLine="720"/>
        <w:contextualSpacing/>
        <w:rPr>
          <w:rFonts w:ascii="Arial" w:hAnsi="Arial"/>
          <w:noProof/>
          <w:lang w:val="en-US"/>
        </w:rPr>
      </w:pPr>
      <w:r w:rsidRPr="003615C4">
        <w:rPr>
          <w:rFonts w:ascii="Arial" w:hAnsi="Arial" w:cs="Arial"/>
          <w:noProof/>
          <w:lang w:val="en-US"/>
        </w:rPr>
        <w:t xml:space="preserve">Abramowitz et al. </w:t>
      </w:r>
      <w:r w:rsidRPr="003615C4">
        <w:rPr>
          <w:rFonts w:ascii="Arial" w:hAnsi="Arial" w:cs="Arial"/>
          <w:noProof/>
          <w:lang w:val="en-US"/>
        </w:rPr>
        <w:fldChar w:fldCharType="begin">
          <w:fldData xml:space="preserve">PEVuZE5vdGU+PENpdGU+PEF1dGhvcj5BYnJhbW93aXR6PC9BdXRob3I+PFllYXI+MjAwOTwvWWVh
cj48UmVjTnVtPjE5MTwvUmVjTnVtPjxEaXNwbGF5VGV4dD4oQWJyYW1vd2l0eiBldCBhbC4sIDIw
MDkpPC9EaXNwbGF5VGV4dD48cmVjb3JkPjxyZWMtbnVtYmVyPjE5MTwvcmVjLW51bWJlcj48Zm9y
ZWlnbi1rZXlzPjxrZXkgYXBwPSJFTiIgZGItaWQ9Inc1enIwenBzdHRkdGZnZWVkMjc1YXMyaGY5
dng5dGZkZXZ3ciI+MTkxPC9rZXk+PC9mb3JlaWduLWtleXM+PHJlZi10eXBlIG5hbWU9IkpvdXJu
YWwgQXJ0aWNsZSI+MTc8L3JlZi10eXBlPjxjb250cmlidXRvcnM+PGF1dGhvcnM+PGF1dGhvcj5B
YnJhbW93aXR6LCBTLjwvYXV0aG9yPjxhdXRob3I+S29lbmlnLCBMLiBKLjwvYXV0aG9yPjxhdXRo
b3I+Q2hhbmR3YW5pLCBTLjwvYXV0aG9yPjxhdXRob3I+T3JiYW4sIEwuPC9hdXRob3I+PGF1dGhv
cj5TdGVpbiwgUi48L2F1dGhvcj48YXV0aG9yPkxhZ3JhbmdlLCBSLjwvYXV0aG9yPjxhdXRob3I+
QmFybmVzLCBXLjwvYXV0aG9yPjwvYXV0aG9ycz48L2NvbnRyaWJ1dG9ycz48YXV0aC1hZGRyZXNz
PkRlcGFydG1lbnQgb2YgUGVkaWF0cmljcywgTllVIFNjaG9vbCBvZiBNZWRpY2luZSwgTmV3IFlv
cmssIE5ldyBZb3JrIDEwMDE2LCBVU0EuIHN1c2FuLmFicmFtb3dpdHpAbnl1bWMub3JnPC9hdXRo
LWFkZHJlc3M+PHRpdGxlcz48dGl0bGU+Q2hhcmFjdGVyaXppbmcgc29jaWFsIHN1cHBvcnQ6IGds
b2JhbCBhbmQgc3BlY2lmaWMgc29jaWFsIHN1cHBvcnQgZXhwZXJpZW5jZXMgb2YgSElWLWluZmVj
dGVkIHlvdXRoPC90aXRsZT48c2Vjb25kYXJ5LXRpdGxlPkFJRFMgUGF0aWVudCBDYXJlIFNURFM8
L3NlY29uZGFyeS10aXRsZT48YWx0LXRpdGxlPkFJRFMgcGF0aWVudCBjYXJlIGFuZCBTVERzPC9h
bHQtdGl0bGU+PC90aXRsZXM+PHBlcmlvZGljYWw+PGZ1bGwtdGl0bGU+QUlEUyBQYXRpZW50IENh
cmUgU1REUzwvZnVsbC10aXRsZT48YWJici0xPkFJRFMgcGF0aWVudCBjYXJlIGFuZCBTVERzPC9h
YmJyLTE+PC9wZXJpb2RpY2FsPjxhbHQtcGVyaW9kaWNhbD48ZnVsbC10aXRsZT5BSURTIFBhdGll
bnQgQ2FyZSBTVERTPC9mdWxsLXRpdGxlPjxhYmJyLTE+QUlEUyBwYXRpZW50IGNhcmUgYW5kIFNU
RHM8L2FiYnItMT48L2FsdC1wZXJpb2RpY2FsPjxwYWdlcz4zMjMtMzA8L3BhZ2VzPjx2b2x1bWU+
MjM8L3ZvbHVtZT48bnVtYmVyPjU8L251bWJlcj48a2V5d29yZHM+PGtleXdvcmQ+KkFkb2xlc2Nl
bnQ8L2tleXdvcmQ+PGtleXdvcmQ+QWR1bHQ8L2tleXdvcmQ+PGtleXdvcmQ+QW50aS1ISVYgQWdl
bnRzL3RoZXJhcGV1dGljIHVzZTwva2V5d29yZD48a2V5d29yZD5DZW50ZXJzIGZvciBEaXNlYXNl
IENvbnRyb2wgYW5kIFByZXZlbnRpb24gKFUuUy4pPC9rZXl3b3JkPjxrZXl3b3JkPkRlcHJlc3Np
b24vZXBpZGVtaW9sb2d5L3BzeWNob2xvZ3k8L2tleXdvcmQ+PGtleXdvcmQ+RmFtaWx5L3BzeWNo
b2xvZ3k8L2tleXdvcmQ+PGtleXdvcmQ+RmVtYWxlPC9rZXl3b3JkPjxrZXl3b3JkPkZyaWVuZHMv
cHN5Y2hvbG9neTwva2V5d29yZD48a2V5d29yZD5ISVYgSW5mZWN0aW9ucy9kcnVnIHRoZXJhcHkv
KnBzeWNob2xvZ3k8L2tleXdvcmQ+PGtleXdvcmQ+SHVtYW5zPC9rZXl3b3JkPjxrZXl3b3JkPklu
dGVycGVyc29uYWwgUmVsYXRpb25zPC9rZXl3b3JkPjxrZXl3b3JkPkludGVydmlld3MgYXMgVG9w
aWM8L2tleXdvcmQ+PGtleXdvcmQ+TWFsZTwva2V5d29yZD48a2V5d29yZD5NZWRpY2F0aW9uIEFk
aGVyZW5jZTwva2V5d29yZD48a2V5d29yZD4qTmF0aW9uYWwgSGVhbHRoIFByb2dyYW1zPC9rZXl3
b3JkPjxrZXl3b3JkPlBlcnNvbmFsIFNhdGlzZmFjdGlvbjwva2V5d29yZD48a2V5d29yZD5Qcm9n
cmFtIEV2YWx1YXRpb248L2tleXdvcmQ+PGtleXdvcmQ+U2V2ZXJpdHkgb2YgSWxsbmVzcyBJbmRl
eDwva2V5d29yZD48a2V5d29yZD4qU29jaWFsIFN1cHBvcnQ8L2tleXdvcmQ+PGtleXdvcmQ+VW5p
dGVkIFN0YXRlczwva2V5d29yZD48a2V5d29yZD5Zb3VuZyBBZHVsdDwva2V5d29yZD48L2tleXdv
cmRzPjxkYXRlcz48eWVhcj4yMDA5PC95ZWFyPjxwdWItZGF0ZXM+PGRhdGU+TWF5PC9kYXRlPjwv
cHViLWRhdGVzPjwvZGF0ZXM+PGlzYm4+MTU1Ny03NDQ5IChFbGVjdHJvbmljKSYjeEQ7MTA4Ny0y
OTE0IChMaW5raW5nKTwvaXNibj48YWNjZXNzaW9uLW51bT4xOTMyMDU5OTwvYWNjZXNzaW9uLW51
bT48dXJscz48cmVsYXRlZC11cmxzPjx1cmw+aHR0cDovL3d3dy5uY2JpLm5sbS5uaWguZ292L3B1
Ym1lZC8xOTMyMDU5OTwvdXJsPjwvcmVsYXRlZC11cmxzPjwvdXJscz48ZWxlY3Ryb25pYy1yZXNv
dXJjZS1udW0+MTAuMTA4OS9hcGMuMjAwOC4wMTk0PC9lbGVjdHJvbmljLXJlc291cmNlLW51bT48
L3JlY29yZD48L0NpdGU+PC9FbmROb3RlPgB=
</w:fldData>
        </w:fldChar>
      </w:r>
      <w:r w:rsidRPr="003615C4">
        <w:rPr>
          <w:rFonts w:ascii="Arial" w:hAnsi="Arial" w:cs="Arial"/>
          <w:noProof/>
          <w:lang w:val="en-US"/>
        </w:rPr>
        <w:instrText xml:space="preserve"> ADDIN EN.CITE </w:instrText>
      </w:r>
      <w:r w:rsidRPr="003615C4">
        <w:rPr>
          <w:rFonts w:ascii="Arial" w:hAnsi="Arial" w:cs="Arial"/>
          <w:noProof/>
          <w:lang w:val="en-US"/>
        </w:rPr>
        <w:fldChar w:fldCharType="begin">
          <w:fldData xml:space="preserve">PEVuZE5vdGU+PENpdGU+PEF1dGhvcj5BYnJhbW93aXR6PC9BdXRob3I+PFllYXI+MjAwOTwvWWVh
cj48UmVjTnVtPjE5MTwvUmVjTnVtPjxEaXNwbGF5VGV4dD4oQWJyYW1vd2l0eiBldCBhbC4sIDIw
MDkpPC9EaXNwbGF5VGV4dD48cmVjb3JkPjxyZWMtbnVtYmVyPjE5MTwvcmVjLW51bWJlcj48Zm9y
ZWlnbi1rZXlzPjxrZXkgYXBwPSJFTiIgZGItaWQ9Inc1enIwenBzdHRkdGZnZWVkMjc1YXMyaGY5
dng5dGZkZXZ3ciI+MTkxPC9rZXk+PC9mb3JlaWduLWtleXM+PHJlZi10eXBlIG5hbWU9IkpvdXJu
YWwgQXJ0aWNsZSI+MTc8L3JlZi10eXBlPjxjb250cmlidXRvcnM+PGF1dGhvcnM+PGF1dGhvcj5B
YnJhbW93aXR6LCBTLjwvYXV0aG9yPjxhdXRob3I+S29lbmlnLCBMLiBKLjwvYXV0aG9yPjxhdXRo
b3I+Q2hhbmR3YW5pLCBTLjwvYXV0aG9yPjxhdXRob3I+T3JiYW4sIEwuPC9hdXRob3I+PGF1dGhv
cj5TdGVpbiwgUi48L2F1dGhvcj48YXV0aG9yPkxhZ3JhbmdlLCBSLjwvYXV0aG9yPjxhdXRob3I+
QmFybmVzLCBXLjwvYXV0aG9yPjwvYXV0aG9ycz48L2NvbnRyaWJ1dG9ycz48YXV0aC1hZGRyZXNz
PkRlcGFydG1lbnQgb2YgUGVkaWF0cmljcywgTllVIFNjaG9vbCBvZiBNZWRpY2luZSwgTmV3IFlv
cmssIE5ldyBZb3JrIDEwMDE2LCBVU0EuIHN1c2FuLmFicmFtb3dpdHpAbnl1bWMub3JnPC9hdXRo
LWFkZHJlc3M+PHRpdGxlcz48dGl0bGU+Q2hhcmFjdGVyaXppbmcgc29jaWFsIHN1cHBvcnQ6IGds
b2JhbCBhbmQgc3BlY2lmaWMgc29jaWFsIHN1cHBvcnQgZXhwZXJpZW5jZXMgb2YgSElWLWluZmVj
dGVkIHlvdXRoPC90aXRsZT48c2Vjb25kYXJ5LXRpdGxlPkFJRFMgUGF0aWVudCBDYXJlIFNURFM8
L3NlY29uZGFyeS10aXRsZT48YWx0LXRpdGxlPkFJRFMgcGF0aWVudCBjYXJlIGFuZCBTVERzPC9h
bHQtdGl0bGU+PC90aXRsZXM+PHBlcmlvZGljYWw+PGZ1bGwtdGl0bGU+QUlEUyBQYXRpZW50IENh
cmUgU1REUzwvZnVsbC10aXRsZT48YWJici0xPkFJRFMgcGF0aWVudCBjYXJlIGFuZCBTVERzPC9h
YmJyLTE+PC9wZXJpb2RpY2FsPjxhbHQtcGVyaW9kaWNhbD48ZnVsbC10aXRsZT5BSURTIFBhdGll
bnQgQ2FyZSBTVERTPC9mdWxsLXRpdGxlPjxhYmJyLTE+QUlEUyBwYXRpZW50IGNhcmUgYW5kIFNU
RHM8L2FiYnItMT48L2FsdC1wZXJpb2RpY2FsPjxwYWdlcz4zMjMtMzA8L3BhZ2VzPjx2b2x1bWU+
MjM8L3ZvbHVtZT48bnVtYmVyPjU8L251bWJlcj48a2V5d29yZHM+PGtleXdvcmQ+KkFkb2xlc2Nl
bnQ8L2tleXdvcmQ+PGtleXdvcmQ+QWR1bHQ8L2tleXdvcmQ+PGtleXdvcmQ+QW50aS1ISVYgQWdl
bnRzL3RoZXJhcGV1dGljIHVzZTwva2V5d29yZD48a2V5d29yZD5DZW50ZXJzIGZvciBEaXNlYXNl
IENvbnRyb2wgYW5kIFByZXZlbnRpb24gKFUuUy4pPC9rZXl3b3JkPjxrZXl3b3JkPkRlcHJlc3Np
b24vZXBpZGVtaW9sb2d5L3BzeWNob2xvZ3k8L2tleXdvcmQ+PGtleXdvcmQ+RmFtaWx5L3BzeWNo
b2xvZ3k8L2tleXdvcmQ+PGtleXdvcmQ+RmVtYWxlPC9rZXl3b3JkPjxrZXl3b3JkPkZyaWVuZHMv
cHN5Y2hvbG9neTwva2V5d29yZD48a2V5d29yZD5ISVYgSW5mZWN0aW9ucy9kcnVnIHRoZXJhcHkv
KnBzeWNob2xvZ3k8L2tleXdvcmQ+PGtleXdvcmQ+SHVtYW5zPC9rZXl3b3JkPjxrZXl3b3JkPklu
dGVycGVyc29uYWwgUmVsYXRpb25zPC9rZXl3b3JkPjxrZXl3b3JkPkludGVydmlld3MgYXMgVG9w
aWM8L2tleXdvcmQ+PGtleXdvcmQ+TWFsZTwva2V5d29yZD48a2V5d29yZD5NZWRpY2F0aW9uIEFk
aGVyZW5jZTwva2V5d29yZD48a2V5d29yZD4qTmF0aW9uYWwgSGVhbHRoIFByb2dyYW1zPC9rZXl3
b3JkPjxrZXl3b3JkPlBlcnNvbmFsIFNhdGlzZmFjdGlvbjwva2V5d29yZD48a2V5d29yZD5Qcm9n
cmFtIEV2YWx1YXRpb248L2tleXdvcmQ+PGtleXdvcmQ+U2V2ZXJpdHkgb2YgSWxsbmVzcyBJbmRl
eDwva2V5d29yZD48a2V5d29yZD4qU29jaWFsIFN1cHBvcnQ8L2tleXdvcmQ+PGtleXdvcmQ+VW5p
dGVkIFN0YXRlczwva2V5d29yZD48a2V5d29yZD5Zb3VuZyBBZHVsdDwva2V5d29yZD48L2tleXdv
cmRzPjxkYXRlcz48eWVhcj4yMDA5PC95ZWFyPjxwdWItZGF0ZXM+PGRhdGU+TWF5PC9kYXRlPjwv
cHViLWRhdGVzPjwvZGF0ZXM+PGlzYm4+MTU1Ny03NDQ5IChFbGVjdHJvbmljKSYjeEQ7MTA4Ny0y
OTE0IChMaW5raW5nKTwvaXNibj48YWNjZXNzaW9uLW51bT4xOTMyMDU5OTwvYWNjZXNzaW9uLW51
bT48dXJscz48cmVsYXRlZC11cmxzPjx1cmw+aHR0cDovL3d3dy5uY2JpLm5sbS5uaWguZ292L3B1
Ym1lZC8xOTMyMDU5OTwvdXJsPjwvcmVsYXRlZC11cmxzPjwvdXJscz48ZWxlY3Ryb25pYy1yZXNv
dXJjZS1udW0+MTAuMTA4OS9hcGMuMjAwOC4wMTk0PC9lbGVjdHJvbmljLXJlc291cmNlLW51bT48
L3JlY29yZD48L0NpdGU+PC9FbmROb3RlPgB=
</w:fldData>
        </w:fldChar>
      </w:r>
      <w:r w:rsidRPr="003615C4">
        <w:rPr>
          <w:rFonts w:ascii="Arial" w:hAnsi="Arial" w:cs="Arial"/>
          <w:noProof/>
          <w:lang w:val="en-US"/>
        </w:rPr>
        <w:instrText xml:space="preserve"> ADDIN EN.CITE.DATA </w:instrText>
      </w:r>
      <w:r w:rsidRPr="003615C4">
        <w:rPr>
          <w:rFonts w:ascii="Arial" w:hAnsi="Arial" w:cs="Arial"/>
          <w:noProof/>
          <w:lang w:val="en-US"/>
        </w:rPr>
      </w:r>
      <w:r w:rsidRPr="003615C4">
        <w:rPr>
          <w:rFonts w:ascii="Arial" w:hAnsi="Arial" w:cs="Arial"/>
          <w:noProof/>
          <w:lang w:val="en-US"/>
        </w:rPr>
        <w:fldChar w:fldCharType="end"/>
      </w:r>
      <w:r w:rsidRPr="003615C4">
        <w:rPr>
          <w:rFonts w:ascii="Arial" w:hAnsi="Arial" w:cs="Arial"/>
          <w:noProof/>
          <w:lang w:val="en-US"/>
        </w:rPr>
      </w:r>
      <w:r w:rsidRPr="003615C4">
        <w:rPr>
          <w:rFonts w:ascii="Arial" w:hAnsi="Arial" w:cs="Arial"/>
          <w:noProof/>
          <w:lang w:val="en-US"/>
        </w:rPr>
        <w:fldChar w:fldCharType="separate"/>
      </w:r>
      <w:r w:rsidRPr="003615C4">
        <w:rPr>
          <w:rFonts w:ascii="Arial" w:hAnsi="Arial" w:cs="Arial"/>
          <w:noProof/>
          <w:lang w:val="en-US"/>
        </w:rPr>
        <w:t>(</w:t>
      </w:r>
      <w:hyperlink w:anchor="_ENREF_1" w:tooltip="Abramowitz, 2009 #191" w:history="1">
        <w:r w:rsidRPr="003615C4">
          <w:rPr>
            <w:rFonts w:ascii="Arial" w:hAnsi="Arial" w:cs="Arial"/>
            <w:noProof/>
            <w:lang w:val="en-US"/>
          </w:rPr>
          <w:t>2009</w:t>
        </w:r>
      </w:hyperlink>
      <w:r w:rsidRPr="003615C4">
        <w:rPr>
          <w:rFonts w:ascii="Arial" w:hAnsi="Arial" w:cs="Arial"/>
          <w:noProof/>
          <w:lang w:val="en-US"/>
        </w:rPr>
        <w:t>)</w:t>
      </w:r>
      <w:r w:rsidRPr="003615C4">
        <w:rPr>
          <w:rFonts w:ascii="Arial" w:hAnsi="Arial" w:cs="Arial"/>
          <w:noProof/>
          <w:lang w:val="en-US"/>
        </w:rPr>
        <w:fldChar w:fldCharType="end"/>
      </w:r>
      <w:r w:rsidRPr="003615C4">
        <w:rPr>
          <w:rFonts w:ascii="Arial" w:hAnsi="Arial" w:cs="Arial"/>
          <w:noProof/>
          <w:lang w:val="en-US"/>
        </w:rPr>
        <w:t xml:space="preserve"> investigated the nature and type of support available to adolescents and young adults living with HIV (ages 13-21) and identified significant differences in perceived social support between those living with BAHIV and PAHIV. In particular, people living with BAHIV had lower levels of instrumental support, fewer friends overall, and fewer friends with HIV, despite disclosing their status to more friends than those </w:t>
      </w:r>
      <w:r w:rsidRPr="003615C4">
        <w:rPr>
          <w:rFonts w:ascii="Arial" w:hAnsi="Arial" w:cs="Arial"/>
          <w:noProof/>
          <w:lang w:val="en-US"/>
        </w:rPr>
        <w:lastRenderedPageBreak/>
        <w:t>with PAHIV.</w:t>
      </w:r>
      <w:r w:rsidRPr="003615C4">
        <w:rPr>
          <w:rFonts w:ascii="Arial" w:hAnsi="Arial"/>
          <w:noProof/>
          <w:lang w:val="en-US"/>
        </w:rPr>
        <w:t xml:space="preserve"> </w:t>
      </w:r>
    </w:p>
    <w:p w:rsidR="00C0456A" w:rsidRPr="003615C4" w:rsidRDefault="00C0456A" w:rsidP="00C6475F">
      <w:pPr>
        <w:widowControl w:val="0"/>
        <w:spacing w:line="480" w:lineRule="auto"/>
        <w:ind w:firstLine="720"/>
        <w:contextualSpacing/>
        <w:rPr>
          <w:rFonts w:ascii="Arial" w:hAnsi="Arial"/>
          <w:noProof/>
          <w:lang w:val="en-US"/>
        </w:rPr>
      </w:pPr>
      <w:r w:rsidRPr="003615C4">
        <w:rPr>
          <w:rFonts w:ascii="Arial" w:hAnsi="Arial"/>
          <w:noProof/>
          <w:lang w:val="en-US"/>
        </w:rPr>
        <w:t>Given the potential importance of friendships to young adults living with BAHIV, we explored their experiences of HIV disclosure to friends, as part of a larger project that aimed to develop a theoretical model of friendships and HIV disclosure decisions in this population (McKenzie, 2016). Our aim was to develop a grounded theory of HIV disclosure within friendships of young adults (ages 18-29) living with BAHIV.</w:t>
      </w:r>
    </w:p>
    <w:p w:rsidR="00C0456A" w:rsidRPr="003615C4" w:rsidRDefault="00C0456A" w:rsidP="00C6475F">
      <w:pPr>
        <w:widowControl w:val="0"/>
        <w:spacing w:line="480" w:lineRule="auto"/>
        <w:contextualSpacing/>
        <w:jc w:val="center"/>
        <w:rPr>
          <w:rFonts w:ascii="Arial" w:hAnsi="Arial"/>
          <w:noProof/>
          <w:lang w:val="en-US"/>
        </w:rPr>
      </w:pPr>
      <w:r w:rsidRPr="003615C4">
        <w:rPr>
          <w:rFonts w:ascii="Arial" w:hAnsi="Arial"/>
          <w:b/>
          <w:noProof/>
          <w:lang w:val="en-US"/>
        </w:rPr>
        <w:t>Methods</w:t>
      </w:r>
    </w:p>
    <w:p w:rsidR="00C0456A" w:rsidRPr="003615C4" w:rsidRDefault="00C0456A" w:rsidP="00C6475F">
      <w:pPr>
        <w:widowControl w:val="0"/>
        <w:spacing w:line="480" w:lineRule="auto"/>
        <w:contextualSpacing/>
        <w:rPr>
          <w:rFonts w:ascii="Arial" w:hAnsi="Arial"/>
          <w:b/>
          <w:noProof/>
          <w:lang w:val="en-US"/>
        </w:rPr>
      </w:pPr>
      <w:r w:rsidRPr="003615C4">
        <w:rPr>
          <w:rFonts w:ascii="Arial" w:hAnsi="Arial"/>
          <w:b/>
          <w:noProof/>
          <w:lang w:val="en-US"/>
        </w:rPr>
        <w:t>Design</w:t>
      </w:r>
    </w:p>
    <w:p w:rsidR="00C0456A" w:rsidRPr="003615C4" w:rsidRDefault="00C0456A" w:rsidP="00CB5C21">
      <w:pPr>
        <w:widowControl w:val="0"/>
        <w:spacing w:line="480" w:lineRule="auto"/>
        <w:ind w:firstLine="720"/>
        <w:contextualSpacing/>
        <w:rPr>
          <w:rFonts w:ascii="Arial" w:hAnsi="Arial"/>
          <w:noProof/>
          <w:lang w:val="en-US"/>
        </w:rPr>
      </w:pPr>
      <w:r w:rsidRPr="003615C4">
        <w:rPr>
          <w:rFonts w:ascii="Arial" w:hAnsi="Arial"/>
          <w:noProof/>
          <w:lang w:val="en-US"/>
        </w:rPr>
        <w:t xml:space="preserve">We adopted a qualitative cross-sectional design using Constructivist Grounded Theory (Charmaz, 2014). This approach was best suited to the study aims and </w:t>
      </w:r>
      <w:r>
        <w:rPr>
          <w:rFonts w:ascii="Arial" w:hAnsi="Arial"/>
          <w:noProof/>
          <w:lang w:val="en-US"/>
        </w:rPr>
        <w:t>wa</w:t>
      </w:r>
      <w:r w:rsidRPr="003615C4">
        <w:rPr>
          <w:rFonts w:ascii="Arial" w:hAnsi="Arial"/>
          <w:noProof/>
          <w:lang w:val="en-US"/>
        </w:rPr>
        <w:t>s in line with the authors’ ontological, epistemological, and methodological orientations (Jeon, 2004).</w:t>
      </w:r>
    </w:p>
    <w:p w:rsidR="00C0456A" w:rsidRPr="003615C4" w:rsidRDefault="00C0456A" w:rsidP="00C6475F">
      <w:pPr>
        <w:widowControl w:val="0"/>
        <w:spacing w:line="480" w:lineRule="auto"/>
        <w:contextualSpacing/>
        <w:rPr>
          <w:rFonts w:ascii="Arial" w:hAnsi="Arial"/>
          <w:b/>
          <w:noProof/>
          <w:lang w:val="en-US"/>
        </w:rPr>
      </w:pPr>
      <w:r w:rsidRPr="003615C4">
        <w:rPr>
          <w:rFonts w:ascii="Arial" w:hAnsi="Arial"/>
          <w:b/>
          <w:noProof/>
          <w:lang w:val="en-US"/>
        </w:rPr>
        <w:t>Sample</w:t>
      </w:r>
    </w:p>
    <w:p w:rsidR="00C0456A" w:rsidRPr="003615C4" w:rsidRDefault="00C0456A" w:rsidP="00C6475F">
      <w:pPr>
        <w:widowControl w:val="0"/>
        <w:spacing w:line="480" w:lineRule="auto"/>
        <w:ind w:firstLine="720"/>
        <w:contextualSpacing/>
        <w:rPr>
          <w:rFonts w:ascii="Arial" w:hAnsi="Arial"/>
          <w:noProof/>
          <w:lang w:val="en-US"/>
        </w:rPr>
      </w:pPr>
      <w:r w:rsidRPr="003615C4">
        <w:rPr>
          <w:rFonts w:ascii="Arial" w:hAnsi="Arial"/>
          <w:noProof/>
          <w:lang w:val="en-US"/>
        </w:rPr>
        <w:t xml:space="preserve">Participants were recruited from three multidisciplinary London National Health Service clinics across two research sites. Two of the clinics were specifically for young adults (ages </w:t>
      </w:r>
      <w:r w:rsidRPr="003615C4">
        <w:rPr>
          <w:rFonts w:ascii="Arial" w:hAnsi="Arial"/>
          <w:noProof/>
          <w:lang w:val="en-US"/>
        </w:rPr>
        <w:sym w:font="Symbol" w:char="F0B3"/>
      </w:r>
      <w:r w:rsidRPr="003615C4">
        <w:rPr>
          <w:rFonts w:ascii="Arial" w:hAnsi="Arial"/>
          <w:noProof/>
          <w:lang w:val="en-US"/>
        </w:rPr>
        <w:t xml:space="preserve"> 18 with no strict upper age limit) either newly diagnosed or transitioning from pediatric services. The third was a general adult HIV clinic. Compared to other parts of the United Kingdom, the prevalence of HIV was high in both London boroughs of the research sites. In 2014 the prevalence of HIV diagnoses per 1,000 people (ages 15-59) was 15.08 and 5.29 for the primary and secondary research sites, respectively </w:t>
      </w:r>
      <w:r w:rsidRPr="003615C4">
        <w:rPr>
          <w:rFonts w:ascii="Arial" w:hAnsi="Arial"/>
          <w:noProof/>
          <w:lang w:val="en-US"/>
        </w:rPr>
        <w:fldChar w:fldCharType="begin"/>
      </w:r>
      <w:r w:rsidRPr="003615C4">
        <w:rPr>
          <w:rFonts w:ascii="Arial" w:hAnsi="Arial"/>
          <w:noProof/>
          <w:lang w:val="en-US"/>
        </w:rPr>
        <w:instrText xml:space="preserve"> ADDIN EN.CITE &lt;EndNote&gt;&lt;Cite&gt;&lt;Author&gt;PHE&lt;/Author&gt;&lt;Year&gt;2015&lt;/Year&gt;&lt;RecNum&gt;849&lt;/RecNum&gt;&lt;DisplayText&gt;(PHE, 2015a)&lt;/DisplayText&gt;&lt;record&gt;&lt;rec-number&gt;849&lt;/rec-number&gt;&lt;foreign-keys&gt;&lt;key app="EN" db-id="w5zr0zpsttdtfgeed275as2hf9vx9tfdevwr"&gt;849&lt;/key&gt;&lt;/foreign-keys&gt;&lt;ref-type name="Report"&gt;27&lt;/ref-type&gt;&lt;contributors&gt;&lt;authors&gt;&lt;author&gt;PHE&lt;/author&gt;&lt;/authors&gt;&lt;/contributors&gt;&lt;titles&gt;&lt;title&gt;HIV New Diagnoses: Treatment and Care in the UK: 2015 Report&lt;/title&gt;&lt;/titles&gt;&lt;dates&gt;&lt;year&gt;2015&lt;/year&gt;&lt;/dates&gt;&lt;pub-location&gt;London&lt;/pub-location&gt;&lt;publisher&gt;PHE&lt;/publisher&gt;&lt;urls&gt;&lt;/urls&gt;&lt;/record&gt;&lt;/Cite&gt;&lt;/EndNote&gt;</w:instrText>
      </w:r>
      <w:r w:rsidRPr="003615C4">
        <w:rPr>
          <w:rFonts w:ascii="Arial" w:hAnsi="Arial"/>
          <w:noProof/>
          <w:lang w:val="en-US"/>
        </w:rPr>
        <w:fldChar w:fldCharType="separate"/>
      </w:r>
      <w:r w:rsidRPr="003615C4">
        <w:rPr>
          <w:rFonts w:ascii="Arial" w:hAnsi="Arial"/>
          <w:noProof/>
          <w:lang w:val="en-US"/>
        </w:rPr>
        <w:t>(</w:t>
      </w:r>
      <w:hyperlink w:anchor="_ENREF_31" w:tooltip="PHE, 2015 #849" w:history="1">
        <w:r w:rsidRPr="003615C4">
          <w:rPr>
            <w:rFonts w:ascii="Arial" w:hAnsi="Arial"/>
            <w:noProof/>
            <w:lang w:val="en-US"/>
          </w:rPr>
          <w:t>PHE, 2015a</w:t>
        </w:r>
      </w:hyperlink>
      <w:r w:rsidRPr="003615C4">
        <w:rPr>
          <w:rFonts w:ascii="Arial" w:hAnsi="Arial"/>
          <w:noProof/>
          <w:lang w:val="en-US"/>
        </w:rPr>
        <w:t>)</w:t>
      </w:r>
      <w:r w:rsidRPr="003615C4">
        <w:rPr>
          <w:rFonts w:ascii="Arial" w:hAnsi="Arial"/>
          <w:noProof/>
          <w:lang w:val="en-US"/>
        </w:rPr>
        <w:fldChar w:fldCharType="end"/>
      </w:r>
      <w:r w:rsidRPr="003615C4">
        <w:rPr>
          <w:rFonts w:ascii="Arial" w:hAnsi="Arial"/>
          <w:noProof/>
          <w:lang w:val="en-US"/>
        </w:rPr>
        <w:t xml:space="preserve">. </w:t>
      </w:r>
    </w:p>
    <w:p w:rsidR="00C0456A" w:rsidRPr="003615C4" w:rsidRDefault="00C0456A" w:rsidP="00C262AD">
      <w:pPr>
        <w:widowControl w:val="0"/>
        <w:spacing w:line="480" w:lineRule="auto"/>
        <w:ind w:firstLine="720"/>
        <w:contextualSpacing/>
        <w:rPr>
          <w:rFonts w:ascii="Arial" w:hAnsi="Arial"/>
          <w:noProof/>
          <w:lang w:val="en-US"/>
        </w:rPr>
      </w:pPr>
      <w:r w:rsidRPr="003615C4">
        <w:rPr>
          <w:rFonts w:ascii="Arial" w:hAnsi="Arial"/>
          <w:noProof/>
          <w:lang w:val="en-US"/>
        </w:rPr>
        <w:t>Inclusion criteria were that individuals were living with BAHIV, aware of their HIV status for at least 1 year, ages 18 to 29 years, and fluent enough in speaking and understanding English to allow an interview to be completed without an interpreter. This was to avoid the validity of the study being compromised if accurate or direct translation was not possible.</w:t>
      </w:r>
      <w:r>
        <w:rPr>
          <w:rFonts w:ascii="Arial" w:hAnsi="Arial"/>
          <w:noProof/>
          <w:lang w:val="en-US"/>
        </w:rPr>
        <w:t xml:space="preserve"> </w:t>
      </w:r>
      <w:r w:rsidRPr="003615C4">
        <w:rPr>
          <w:rFonts w:ascii="Arial" w:hAnsi="Arial"/>
          <w:noProof/>
          <w:lang w:val="en-US"/>
        </w:rPr>
        <w:t xml:space="preserve">All individuals meeting study criteria and who attended their routine clinic appointments were approached. The sample size was determined by theoretical saturation (Charmaz, 2014), that is, when gathering new data no longer revealed new properties of theoretical codes. </w:t>
      </w:r>
    </w:p>
    <w:p w:rsidR="00C0456A" w:rsidRPr="003615C4" w:rsidRDefault="00C0456A" w:rsidP="00C6475F">
      <w:pPr>
        <w:widowControl w:val="0"/>
        <w:spacing w:line="480" w:lineRule="auto"/>
        <w:ind w:firstLine="720"/>
        <w:contextualSpacing/>
        <w:rPr>
          <w:rFonts w:ascii="Arial" w:hAnsi="Arial"/>
          <w:noProof/>
          <w:lang w:val="en-US"/>
        </w:rPr>
      </w:pPr>
      <w:r w:rsidRPr="003615C4">
        <w:rPr>
          <w:rFonts w:ascii="Arial" w:hAnsi="Arial"/>
          <w:noProof/>
          <w:lang w:val="en-US"/>
        </w:rPr>
        <w:t xml:space="preserve">Potential participants were initially informed about the research by clinic staff during </w:t>
      </w:r>
      <w:r w:rsidRPr="003615C4">
        <w:rPr>
          <w:rFonts w:ascii="Arial" w:hAnsi="Arial"/>
          <w:noProof/>
          <w:lang w:val="en-US"/>
        </w:rPr>
        <w:lastRenderedPageBreak/>
        <w:t xml:space="preserve">their appointments. Only those who expressed interest were offered </w:t>
      </w:r>
      <w:r>
        <w:rPr>
          <w:rFonts w:ascii="Arial" w:hAnsi="Arial"/>
          <w:noProof/>
          <w:lang w:val="en-US"/>
        </w:rPr>
        <w:t>a</w:t>
      </w:r>
      <w:r w:rsidRPr="003615C4">
        <w:rPr>
          <w:rFonts w:ascii="Arial" w:hAnsi="Arial"/>
          <w:noProof/>
          <w:lang w:val="en-US"/>
        </w:rPr>
        <w:t xml:space="preserve"> meet</w:t>
      </w:r>
      <w:r>
        <w:rPr>
          <w:rFonts w:ascii="Arial" w:hAnsi="Arial"/>
          <w:noProof/>
          <w:lang w:val="en-US"/>
        </w:rPr>
        <w:t>ing</w:t>
      </w:r>
      <w:r w:rsidRPr="003615C4">
        <w:rPr>
          <w:rFonts w:ascii="Arial" w:hAnsi="Arial"/>
          <w:noProof/>
          <w:lang w:val="en-US"/>
        </w:rPr>
        <w:t xml:space="preserve"> with the first author to discuss the information sheet, which detailed the aims and purpose of the study. All participants were offered a £15 gift voucher for their time. Three people declined participation after speaking directly to the researcher</w:t>
      </w:r>
      <w:r>
        <w:rPr>
          <w:rFonts w:ascii="Arial" w:hAnsi="Arial"/>
          <w:noProof/>
          <w:lang w:val="en-US"/>
        </w:rPr>
        <w:t>; t</w:t>
      </w:r>
      <w:r w:rsidRPr="003615C4">
        <w:rPr>
          <w:rFonts w:ascii="Arial" w:hAnsi="Arial"/>
          <w:noProof/>
          <w:lang w:val="en-US"/>
        </w:rPr>
        <w:t xml:space="preserve">wo did not give a reason and one identified concerns regarding confidentiality. </w:t>
      </w:r>
    </w:p>
    <w:p w:rsidR="00C0456A" w:rsidRPr="003615C4" w:rsidRDefault="00C0456A" w:rsidP="00902B24">
      <w:pPr>
        <w:widowControl w:val="0"/>
        <w:spacing w:line="480" w:lineRule="auto"/>
        <w:ind w:firstLine="720"/>
        <w:contextualSpacing/>
        <w:rPr>
          <w:rFonts w:ascii="Arial" w:hAnsi="Arial"/>
          <w:noProof/>
          <w:lang w:val="en-US"/>
        </w:rPr>
        <w:sectPr w:rsidR="00C0456A" w:rsidRPr="003615C4" w:rsidSect="00C0456A">
          <w:footerReference w:type="default" r:id="rId7"/>
          <w:pgSz w:w="11906" w:h="16838"/>
          <w:pgMar w:top="1440" w:right="1440" w:bottom="1440" w:left="1440" w:header="708" w:footer="708" w:gutter="0"/>
          <w:cols w:space="708"/>
          <w:docGrid w:linePitch="360"/>
        </w:sectPr>
      </w:pPr>
      <w:r w:rsidRPr="003615C4">
        <w:rPr>
          <w:rFonts w:ascii="Arial" w:hAnsi="Arial"/>
          <w:noProof/>
          <w:lang w:val="en-US"/>
        </w:rPr>
        <w:t xml:space="preserve">The sample </w:t>
      </w:r>
      <w:r>
        <w:rPr>
          <w:rFonts w:ascii="Arial" w:hAnsi="Arial"/>
          <w:noProof/>
          <w:lang w:val="en-US"/>
        </w:rPr>
        <w:t xml:space="preserve">was </w:t>
      </w:r>
      <w:r w:rsidRPr="003615C4">
        <w:rPr>
          <w:rFonts w:ascii="Arial" w:hAnsi="Arial"/>
          <w:noProof/>
          <w:lang w:val="en-US"/>
        </w:rPr>
        <w:t>comprised</w:t>
      </w:r>
      <w:r>
        <w:rPr>
          <w:rFonts w:ascii="Arial" w:hAnsi="Arial"/>
          <w:noProof/>
          <w:lang w:val="en-US"/>
        </w:rPr>
        <w:t xml:space="preserve"> of</w:t>
      </w:r>
      <w:r w:rsidRPr="003615C4">
        <w:rPr>
          <w:rFonts w:ascii="Arial" w:hAnsi="Arial"/>
          <w:noProof/>
          <w:lang w:val="en-US"/>
        </w:rPr>
        <w:t xml:space="preserve"> 10 young adults (8 male, 2 female) ages 22 to 26 years. Table 1 provides a summary of participant demographic details</w:t>
      </w:r>
    </w:p>
    <w:p w:rsidR="00C0456A" w:rsidRPr="003615C4" w:rsidRDefault="00C0456A" w:rsidP="00C6475F">
      <w:pPr>
        <w:widowControl w:val="0"/>
        <w:spacing w:line="480" w:lineRule="auto"/>
        <w:contextualSpacing/>
        <w:rPr>
          <w:rFonts w:ascii="Arial" w:hAnsi="Arial"/>
          <w:b/>
          <w:noProof/>
          <w:lang w:val="en-US"/>
        </w:rPr>
      </w:pPr>
      <w:r w:rsidRPr="003615C4">
        <w:rPr>
          <w:rFonts w:ascii="Arial" w:hAnsi="Arial"/>
          <w:b/>
          <w:noProof/>
          <w:lang w:val="en-US"/>
        </w:rPr>
        <w:lastRenderedPageBreak/>
        <w:t>Ethics</w:t>
      </w:r>
    </w:p>
    <w:p w:rsidR="00C0456A" w:rsidRPr="003615C4" w:rsidRDefault="00C0456A" w:rsidP="00C6475F">
      <w:pPr>
        <w:widowControl w:val="0"/>
        <w:spacing w:line="480" w:lineRule="auto"/>
        <w:ind w:firstLine="720"/>
        <w:contextualSpacing/>
        <w:rPr>
          <w:rFonts w:ascii="Arial" w:hAnsi="Arial"/>
          <w:noProof/>
          <w:lang w:val="en-US"/>
        </w:rPr>
      </w:pPr>
      <w:r w:rsidRPr="003615C4">
        <w:rPr>
          <w:rFonts w:ascii="Arial" w:hAnsi="Arial"/>
          <w:noProof/>
          <w:lang w:val="en-US"/>
        </w:rPr>
        <w:t>Ethical approval was obtained from Royal Holloway, University of London, and National Health Service research committees.</w:t>
      </w:r>
    </w:p>
    <w:p w:rsidR="00C0456A" w:rsidRPr="003615C4" w:rsidRDefault="00C0456A" w:rsidP="00C6475F">
      <w:pPr>
        <w:widowControl w:val="0"/>
        <w:spacing w:line="480" w:lineRule="auto"/>
        <w:contextualSpacing/>
        <w:rPr>
          <w:rFonts w:ascii="Arial" w:hAnsi="Arial"/>
          <w:b/>
          <w:noProof/>
          <w:lang w:val="en-US"/>
        </w:rPr>
      </w:pPr>
      <w:r w:rsidRPr="003615C4">
        <w:rPr>
          <w:rFonts w:ascii="Arial" w:hAnsi="Arial"/>
          <w:b/>
          <w:noProof/>
          <w:lang w:val="en-US"/>
        </w:rPr>
        <w:t>Data Collection</w:t>
      </w:r>
    </w:p>
    <w:p w:rsidR="00C0456A" w:rsidRDefault="00C0456A" w:rsidP="00C262AD">
      <w:pPr>
        <w:widowControl w:val="0"/>
        <w:spacing w:line="480" w:lineRule="auto"/>
        <w:contextualSpacing/>
        <w:rPr>
          <w:rFonts w:ascii="Arial" w:hAnsi="Arial"/>
          <w:b/>
          <w:noProof/>
          <w:lang w:val="en-US"/>
        </w:rPr>
      </w:pPr>
      <w:r w:rsidRPr="003615C4">
        <w:rPr>
          <w:rFonts w:ascii="Arial" w:hAnsi="Arial"/>
          <w:noProof/>
          <w:lang w:val="en-US"/>
        </w:rPr>
        <w:t>Written consent was gained from all participants after the information sheet was discussed. Participants completed a demographic questionnaire before each interview. With participant consent, relevant health-related data were also collected from clinic staff after each interview. All interviews were audio recorded and transcribed by the first author, who</w:t>
      </w:r>
      <w:r>
        <w:rPr>
          <w:rFonts w:ascii="Arial" w:hAnsi="Arial"/>
          <w:noProof/>
          <w:lang w:val="en-US"/>
        </w:rPr>
        <w:t>,</w:t>
      </w:r>
      <w:r w:rsidRPr="003615C4">
        <w:rPr>
          <w:rFonts w:ascii="Arial" w:hAnsi="Arial"/>
          <w:noProof/>
          <w:lang w:val="en-US"/>
        </w:rPr>
        <w:t xml:space="preserve"> at the time of data collection, was a Trainee Clinical Psychologist. The first author completed all interviews on site. Interviews were semi-structured and questions were generally open-ended and non-judgmental to encourage statements and stories to emerge (Charmaz, 2014). The interview schedule was used a</w:t>
      </w:r>
      <w:r>
        <w:rPr>
          <w:rFonts w:ascii="Arial" w:hAnsi="Arial"/>
          <w:noProof/>
          <w:lang w:val="en-US"/>
        </w:rPr>
        <w:t>s a</w:t>
      </w:r>
      <w:r w:rsidRPr="003615C4">
        <w:rPr>
          <w:rFonts w:ascii="Arial" w:hAnsi="Arial"/>
          <w:noProof/>
          <w:lang w:val="en-US"/>
        </w:rPr>
        <w:t xml:space="preserve"> guide. General topics were covered across all interviews while specific additional or prompt questions were shaped by participant responses. Questions were occasionally repeated or paraphrased to confirm participant understanding. Questions that were included in the interviews are shown in Table 2. All interviews lasted between 30 and 60 minutes. Throughout the interviews the first author summarized participant narratives to ensure that they had been understood and interpreted correctly </w:t>
      </w:r>
      <w:r w:rsidRPr="003615C4">
        <w:rPr>
          <w:rFonts w:ascii="Arial" w:hAnsi="Arial"/>
          <w:noProof/>
          <w:lang w:val="en-US"/>
        </w:rPr>
        <w:fldChar w:fldCharType="begin"/>
      </w:r>
      <w:r w:rsidRPr="003615C4">
        <w:rPr>
          <w:rFonts w:ascii="Arial" w:hAnsi="Arial"/>
          <w:noProof/>
          <w:lang w:val="en-US"/>
        </w:rPr>
        <w:instrText xml:space="preserve"> ADDIN EN.CITE &lt;EndNote&gt;&lt;Cite&gt;&lt;Author&gt;Forrester&lt;/Author&gt;&lt;Year&gt;2010&lt;/Year&gt;&lt;RecNum&gt;767&lt;/RecNum&gt;&lt;DisplayText&gt;(Forrester, 2010)&lt;/DisplayText&gt;&lt;record&gt;&lt;rec-number&gt;767&lt;/rec-number&gt;&lt;foreign-keys&gt;&lt;key app="EN" db-id="w5zr0zpsttdtfgeed275as2hf9vx9tfdevwr"&gt;767&lt;/key&gt;&lt;/foreign-keys&gt;&lt;ref-type name="Book"&gt;6&lt;/ref-type&gt;&lt;contributors&gt;&lt;authors&gt;&lt;author&gt;Forrester, M.A.&lt;/author&gt;&lt;/authors&gt;&lt;/contributors&gt;&lt;titles&gt;&lt;title&gt;Doing qualitative research in psychology: A practical guide&lt;/title&gt;&lt;/titles&gt;&lt;dates&gt;&lt;year&gt;2010&lt;/year&gt;&lt;/dates&gt;&lt;pub-location&gt;London&lt;/pub-location&gt;&lt;publisher&gt;Sage&lt;/publisher&gt;&lt;urls&gt;&lt;/urls&gt;&lt;/record&gt;&lt;/Cite&gt;&lt;/EndNote&gt;</w:instrText>
      </w:r>
      <w:r w:rsidRPr="003615C4">
        <w:rPr>
          <w:rFonts w:ascii="Arial" w:hAnsi="Arial"/>
          <w:noProof/>
          <w:lang w:val="en-US"/>
        </w:rPr>
        <w:fldChar w:fldCharType="separate"/>
      </w:r>
      <w:r w:rsidRPr="003615C4">
        <w:rPr>
          <w:rFonts w:ascii="Arial" w:hAnsi="Arial"/>
          <w:noProof/>
          <w:lang w:val="en-US"/>
        </w:rPr>
        <w:t>(</w:t>
      </w:r>
      <w:hyperlink w:anchor="_ENREF_13" w:tooltip="Forrester, 2010 #767" w:history="1">
        <w:r w:rsidRPr="003615C4">
          <w:rPr>
            <w:rFonts w:ascii="Arial" w:hAnsi="Arial"/>
            <w:noProof/>
            <w:lang w:val="en-US"/>
          </w:rPr>
          <w:t>Forrester, 2010</w:t>
        </w:r>
      </w:hyperlink>
      <w:r w:rsidRPr="003615C4">
        <w:rPr>
          <w:rFonts w:ascii="Arial" w:hAnsi="Arial"/>
          <w:noProof/>
          <w:lang w:val="en-US"/>
        </w:rPr>
        <w:t>)</w:t>
      </w:r>
      <w:r w:rsidRPr="003615C4">
        <w:rPr>
          <w:rFonts w:ascii="Arial" w:hAnsi="Arial"/>
          <w:noProof/>
          <w:lang w:val="en-US"/>
        </w:rPr>
        <w:fldChar w:fldCharType="end"/>
      </w:r>
      <w:r w:rsidRPr="003615C4">
        <w:rPr>
          <w:rFonts w:ascii="Arial" w:hAnsi="Arial"/>
          <w:noProof/>
          <w:lang w:val="en-US"/>
        </w:rPr>
        <w:t>. The interview schedule was piloted with two young adults living with BAHIV who were not eligible for the study, due to their ages and length of time since HIV diagnosis. These were completed on two occasions, one prior to data</w:t>
      </w:r>
      <w:r>
        <w:rPr>
          <w:rFonts w:ascii="Arial" w:hAnsi="Arial"/>
          <w:noProof/>
          <w:lang w:val="en-US"/>
        </w:rPr>
        <w:t xml:space="preserve"> </w:t>
      </w:r>
      <w:r w:rsidRPr="00C262AD">
        <w:rPr>
          <w:rFonts w:ascii="Arial" w:hAnsi="Arial"/>
          <w:noProof/>
          <w:lang w:val="en-US"/>
        </w:rPr>
        <w:t>collection and the other between the fourth and fifth interviews.</w:t>
      </w:r>
      <w:r>
        <w:rPr>
          <w:rFonts w:ascii="Arial" w:hAnsi="Arial"/>
          <w:b/>
          <w:noProof/>
          <w:lang w:val="en-US"/>
        </w:rPr>
        <w:t xml:space="preserve"> </w:t>
      </w:r>
    </w:p>
    <w:p w:rsidR="00C0456A" w:rsidRPr="00C262AD" w:rsidRDefault="00C0456A" w:rsidP="00C262AD">
      <w:pPr>
        <w:widowControl w:val="0"/>
        <w:spacing w:line="480" w:lineRule="auto"/>
        <w:contextualSpacing/>
        <w:rPr>
          <w:rFonts w:ascii="Arial" w:hAnsi="Arial"/>
          <w:noProof/>
          <w:lang w:val="en-US"/>
        </w:rPr>
      </w:pPr>
      <w:r w:rsidRPr="003615C4">
        <w:rPr>
          <w:rFonts w:ascii="Arial" w:hAnsi="Arial"/>
          <w:b/>
          <w:noProof/>
          <w:lang w:val="en-US"/>
        </w:rPr>
        <w:t>Analytical Approach</w:t>
      </w:r>
    </w:p>
    <w:p w:rsidR="00C0456A" w:rsidRPr="003615C4" w:rsidRDefault="00C0456A" w:rsidP="00C262AD">
      <w:pPr>
        <w:widowControl w:val="0"/>
        <w:spacing w:line="480" w:lineRule="auto"/>
        <w:ind w:firstLine="720"/>
        <w:contextualSpacing/>
        <w:rPr>
          <w:rFonts w:ascii="Arial" w:hAnsi="Arial"/>
          <w:noProof/>
          <w:lang w:val="en-US"/>
        </w:rPr>
      </w:pPr>
      <w:r w:rsidRPr="003615C4">
        <w:rPr>
          <w:rFonts w:ascii="Arial" w:hAnsi="Arial"/>
          <w:noProof/>
          <w:lang w:val="en-US"/>
        </w:rPr>
        <w:t xml:space="preserve">Data were analyzed according to the principles of Constructivist Grounded Theory </w:t>
      </w:r>
      <w:r w:rsidRPr="003615C4">
        <w:rPr>
          <w:rFonts w:ascii="Arial" w:hAnsi="Arial"/>
          <w:noProof/>
          <w:lang w:val="en-US"/>
        </w:rPr>
        <w:fldChar w:fldCharType="begin"/>
      </w:r>
      <w:r w:rsidRPr="003615C4">
        <w:rPr>
          <w:rFonts w:ascii="Arial" w:hAnsi="Arial"/>
          <w:noProof/>
          <w:lang w:val="en-US"/>
        </w:rPr>
        <w:instrText xml:space="preserve"> ADDIN EN.CITE &lt;EndNote&gt;&lt;Cite&gt;&lt;Author&gt;Charmaz&lt;/Author&gt;&lt;Year&gt;2014&lt;/Year&gt;&lt;RecNum&gt;768&lt;/RecNum&gt;&lt;DisplayText&gt;(Charmaz, 2014)&lt;/DisplayText&gt;&lt;record&gt;&lt;rec-number&gt;768&lt;/rec-number&gt;&lt;foreign-keys&gt;&lt;key app="EN" db-id="w5zr0zpsttdtfgeed275as2hf9vx9tfdevwr"&gt;768&lt;/key&gt;&lt;/foreign-keys&gt;&lt;ref-type name="Book"&gt;6&lt;/ref-type&gt;&lt;contributors&gt;&lt;authors&gt;&lt;author&gt;Charmaz, K.&lt;/author&gt;&lt;/authors&gt;&lt;/contributors&gt;&lt;titles&gt;&lt;title&gt;Constructing Grounded Theory&lt;/title&gt;&lt;/titles&gt;&lt;dates&gt;&lt;year&gt;2014&lt;/year&gt;&lt;/dates&gt;&lt;pub-location&gt;London&lt;/pub-location&gt;&lt;publisher&gt;Sage&lt;/publisher&gt;&lt;urls&gt;&lt;/urls&gt;&lt;/record&gt;&lt;/Cite&gt;&lt;/EndNote&gt;</w:instrText>
      </w:r>
      <w:r w:rsidRPr="003615C4">
        <w:rPr>
          <w:rFonts w:ascii="Arial" w:hAnsi="Arial"/>
          <w:noProof/>
          <w:lang w:val="en-US"/>
        </w:rPr>
        <w:fldChar w:fldCharType="separate"/>
      </w:r>
      <w:r w:rsidRPr="003615C4">
        <w:rPr>
          <w:rFonts w:ascii="Arial" w:hAnsi="Arial"/>
          <w:noProof/>
          <w:lang w:val="en-US"/>
        </w:rPr>
        <w:t>(</w:t>
      </w:r>
      <w:hyperlink w:anchor="_ENREF_6" w:tooltip="Charmaz, 2014 #768" w:history="1">
        <w:r w:rsidRPr="003615C4">
          <w:rPr>
            <w:rFonts w:ascii="Arial" w:hAnsi="Arial"/>
            <w:noProof/>
            <w:lang w:val="en-US"/>
          </w:rPr>
          <w:t>Charmaz, 2014</w:t>
        </w:r>
      </w:hyperlink>
      <w:r w:rsidRPr="003615C4">
        <w:rPr>
          <w:rFonts w:ascii="Arial" w:hAnsi="Arial"/>
          <w:noProof/>
          <w:lang w:val="en-US"/>
        </w:rPr>
        <w:t>)</w:t>
      </w:r>
      <w:r w:rsidRPr="003615C4">
        <w:rPr>
          <w:rFonts w:ascii="Arial" w:hAnsi="Arial"/>
          <w:noProof/>
          <w:lang w:val="en-US"/>
        </w:rPr>
        <w:fldChar w:fldCharType="end"/>
      </w:r>
      <w:r w:rsidRPr="003615C4">
        <w:rPr>
          <w:rFonts w:ascii="Arial" w:hAnsi="Arial"/>
          <w:noProof/>
          <w:lang w:val="en-US"/>
        </w:rPr>
        <w:t xml:space="preserve">. Each transcript underwent three stages of coding: initial coding, focused coding, and theoretical coding. Codes were developed by the first author and verified by the second author. In line with Charmaz’s </w:t>
      </w:r>
      <w:r w:rsidRPr="003615C4">
        <w:rPr>
          <w:rFonts w:ascii="Arial" w:hAnsi="Arial"/>
          <w:noProof/>
          <w:lang w:val="en-US"/>
        </w:rPr>
        <w:fldChar w:fldCharType="begin"/>
      </w:r>
      <w:r w:rsidRPr="003615C4">
        <w:rPr>
          <w:rFonts w:ascii="Arial" w:hAnsi="Arial"/>
          <w:noProof/>
          <w:lang w:val="en-US"/>
        </w:rPr>
        <w:instrText xml:space="preserve"> ADDIN EN.CITE &lt;EndNote&gt;&lt;Cite&gt;&lt;Author&gt;Charmaz&lt;/Author&gt;&lt;Year&gt;2014&lt;/Year&gt;&lt;RecNum&gt;768&lt;/RecNum&gt;&lt;DisplayText&gt;(Charmaz, 2014)&lt;/DisplayText&gt;&lt;record&gt;&lt;rec-number&gt;768&lt;/rec-number&gt;&lt;foreign-keys&gt;&lt;key app="EN" db-id="w5zr0zpsttdtfgeed275as2hf9vx9tfdevwr"&gt;768&lt;/key&gt;&lt;/foreign-keys&gt;&lt;ref-type name="Book"&gt;6&lt;/ref-type&gt;&lt;contributors&gt;&lt;authors&gt;&lt;author&gt;Charmaz, K.&lt;/author&gt;&lt;/authors&gt;&lt;/contributors&gt;&lt;titles&gt;&lt;title&gt;Constructing Grounded Theory&lt;/title&gt;&lt;/titles&gt;&lt;dates&gt;&lt;year&gt;2014&lt;/year&gt;&lt;/dates&gt;&lt;pub-location&gt;London&lt;/pub-location&gt;&lt;publisher&gt;Sage&lt;/publisher&gt;&lt;urls&gt;&lt;/urls&gt;&lt;/record&gt;&lt;/Cite&gt;&lt;/EndNote&gt;</w:instrText>
      </w:r>
      <w:r w:rsidRPr="003615C4">
        <w:rPr>
          <w:rFonts w:ascii="Arial" w:hAnsi="Arial"/>
          <w:noProof/>
          <w:lang w:val="en-US"/>
        </w:rPr>
        <w:fldChar w:fldCharType="separate"/>
      </w:r>
      <w:r w:rsidRPr="003615C4">
        <w:rPr>
          <w:rFonts w:ascii="Arial" w:hAnsi="Arial"/>
          <w:noProof/>
          <w:lang w:val="en-US"/>
        </w:rPr>
        <w:t>(</w:t>
      </w:r>
      <w:hyperlink w:anchor="_ENREF_6" w:tooltip="Charmaz, 2014 #768" w:history="1">
        <w:r w:rsidRPr="003615C4">
          <w:rPr>
            <w:rFonts w:ascii="Arial" w:hAnsi="Arial"/>
            <w:noProof/>
            <w:lang w:val="en-US"/>
          </w:rPr>
          <w:t>2014</w:t>
        </w:r>
      </w:hyperlink>
      <w:r w:rsidRPr="003615C4">
        <w:rPr>
          <w:rFonts w:ascii="Arial" w:hAnsi="Arial"/>
          <w:noProof/>
          <w:lang w:val="en-US"/>
        </w:rPr>
        <w:t>)</w:t>
      </w:r>
      <w:r w:rsidRPr="003615C4">
        <w:rPr>
          <w:rFonts w:ascii="Arial" w:hAnsi="Arial"/>
          <w:noProof/>
          <w:lang w:val="en-US"/>
        </w:rPr>
        <w:fldChar w:fldCharType="end"/>
      </w:r>
      <w:r w:rsidRPr="003615C4">
        <w:rPr>
          <w:rFonts w:ascii="Arial" w:hAnsi="Arial"/>
          <w:noProof/>
          <w:lang w:val="en-US"/>
        </w:rPr>
        <w:t xml:space="preserve"> Constructivist Grounded Theory, theoretical sampling was used in the form of adapting the interview schedule to ask about experiences not covered in earlier interviews, for example asking about times when participants may </w:t>
      </w:r>
      <w:r w:rsidRPr="003615C4">
        <w:rPr>
          <w:rFonts w:ascii="Arial" w:hAnsi="Arial"/>
          <w:noProof/>
          <w:lang w:val="en-US"/>
        </w:rPr>
        <w:lastRenderedPageBreak/>
        <w:t>have come close to disclosing their status. Participants were offered the opportunity to give feedback on the results to (a) ensure the findings were coherent, (b) offer potential deeper insights about their lived experience</w:t>
      </w:r>
      <w:r>
        <w:rPr>
          <w:rFonts w:ascii="Arial" w:hAnsi="Arial"/>
          <w:noProof/>
          <w:lang w:val="en-US"/>
        </w:rPr>
        <w:t>s</w:t>
      </w:r>
      <w:r w:rsidRPr="003615C4">
        <w:rPr>
          <w:rFonts w:ascii="Arial" w:hAnsi="Arial"/>
          <w:noProof/>
          <w:lang w:val="en-US"/>
        </w:rPr>
        <w:t xml:space="preserve"> </w:t>
      </w:r>
      <w:r w:rsidRPr="003615C4">
        <w:rPr>
          <w:rFonts w:ascii="Arial" w:hAnsi="Arial"/>
          <w:noProof/>
          <w:lang w:val="en-US"/>
        </w:rPr>
        <w:fldChar w:fldCharType="begin"/>
      </w:r>
      <w:r w:rsidRPr="003615C4">
        <w:rPr>
          <w:rFonts w:ascii="Arial" w:hAnsi="Arial"/>
          <w:noProof/>
          <w:lang w:val="en-US"/>
        </w:rPr>
        <w:instrText xml:space="preserve"> ADDIN EN.CITE &lt;EndNote&gt;&lt;Cite&gt;&lt;Author&gt;Charmaz&lt;/Author&gt;&lt;Year&gt;2014&lt;/Year&gt;&lt;RecNum&gt;768&lt;/RecNum&gt;&lt;DisplayText&gt;(Charmaz, 2014)&lt;/DisplayText&gt;&lt;record&gt;&lt;rec-number&gt;768&lt;/rec-number&gt;&lt;foreign-keys&gt;&lt;key app="EN" db-id="w5zr0zpsttdtfgeed275as2hf9vx9tfdevwr"&gt;768&lt;/key&gt;&lt;/foreign-keys&gt;&lt;ref-type name="Book"&gt;6&lt;/ref-type&gt;&lt;contributors&gt;&lt;authors&gt;&lt;author&gt;Charmaz, K.&lt;/author&gt;&lt;/authors&gt;&lt;/contributors&gt;&lt;titles&gt;&lt;title&gt;Constructing Grounded Theory&lt;/title&gt;&lt;/titles&gt;&lt;dates&gt;&lt;year&gt;2014&lt;/year&gt;&lt;/dates&gt;&lt;pub-location&gt;London&lt;/pub-location&gt;&lt;publisher&gt;Sage&lt;/publisher&gt;&lt;urls&gt;&lt;/urls&gt;&lt;/record&gt;&lt;/Cite&gt;&lt;/EndNote&gt;</w:instrText>
      </w:r>
      <w:r w:rsidRPr="003615C4">
        <w:rPr>
          <w:rFonts w:ascii="Arial" w:hAnsi="Arial"/>
          <w:noProof/>
          <w:lang w:val="en-US"/>
        </w:rPr>
        <w:fldChar w:fldCharType="separate"/>
      </w:r>
      <w:r w:rsidRPr="003615C4">
        <w:rPr>
          <w:rFonts w:ascii="Arial" w:hAnsi="Arial"/>
          <w:noProof/>
          <w:lang w:val="en-US"/>
        </w:rPr>
        <w:t>(</w:t>
      </w:r>
      <w:hyperlink w:anchor="_ENREF_6" w:tooltip="Charmaz, 2014 #768" w:history="1">
        <w:r w:rsidRPr="003615C4">
          <w:rPr>
            <w:rFonts w:ascii="Arial" w:hAnsi="Arial"/>
            <w:noProof/>
            <w:lang w:val="en-US"/>
          </w:rPr>
          <w:t>Charmaz, 2014</w:t>
        </w:r>
      </w:hyperlink>
      <w:r w:rsidRPr="003615C4">
        <w:rPr>
          <w:rFonts w:ascii="Arial" w:hAnsi="Arial"/>
          <w:noProof/>
          <w:lang w:val="en-US"/>
        </w:rPr>
        <w:t>)</w:t>
      </w:r>
      <w:r w:rsidRPr="003615C4">
        <w:rPr>
          <w:rFonts w:ascii="Arial" w:hAnsi="Arial"/>
          <w:noProof/>
          <w:lang w:val="en-US"/>
        </w:rPr>
        <w:fldChar w:fldCharType="end"/>
      </w:r>
      <w:r w:rsidRPr="003615C4">
        <w:rPr>
          <w:rFonts w:ascii="Arial" w:hAnsi="Arial"/>
          <w:noProof/>
          <w:lang w:val="en-US"/>
        </w:rPr>
        <w:t xml:space="preserve">, and (c) provide triangulation for the data. While three participants opted to give feedback, only one responded after data collection. Feedback was discussed via telephone.  </w:t>
      </w:r>
    </w:p>
    <w:p w:rsidR="00C0456A" w:rsidRPr="003615C4" w:rsidRDefault="00C0456A" w:rsidP="00C262AD">
      <w:pPr>
        <w:widowControl w:val="0"/>
        <w:tabs>
          <w:tab w:val="left" w:pos="1830"/>
        </w:tabs>
        <w:spacing w:line="480" w:lineRule="auto"/>
        <w:contextualSpacing/>
        <w:rPr>
          <w:rFonts w:ascii="Arial" w:hAnsi="Arial"/>
          <w:b/>
          <w:noProof/>
          <w:lang w:val="en-US"/>
        </w:rPr>
      </w:pPr>
      <w:r w:rsidRPr="003615C4">
        <w:rPr>
          <w:rFonts w:ascii="Arial" w:hAnsi="Arial"/>
          <w:b/>
          <w:noProof/>
          <w:lang w:val="en-US"/>
        </w:rPr>
        <w:t>Quality</w:t>
      </w:r>
      <w:r w:rsidRPr="003615C4">
        <w:rPr>
          <w:rFonts w:ascii="Arial" w:hAnsi="Arial"/>
          <w:b/>
          <w:noProof/>
          <w:lang w:val="en-US"/>
        </w:rPr>
        <w:tab/>
      </w:r>
    </w:p>
    <w:p w:rsidR="00C0456A" w:rsidRPr="003615C4" w:rsidRDefault="00C0456A" w:rsidP="00C262AD">
      <w:pPr>
        <w:widowControl w:val="0"/>
        <w:spacing w:line="480" w:lineRule="auto"/>
        <w:ind w:firstLine="720"/>
        <w:contextualSpacing/>
        <w:rPr>
          <w:rFonts w:ascii="Arial" w:hAnsi="Arial"/>
          <w:noProof/>
          <w:lang w:val="en-US"/>
        </w:rPr>
      </w:pPr>
      <w:r w:rsidRPr="003615C4">
        <w:rPr>
          <w:rFonts w:ascii="Arial" w:hAnsi="Arial"/>
          <w:noProof/>
          <w:lang w:val="en-US"/>
        </w:rPr>
        <w:t xml:space="preserve">Published guidelines on good practice and quality in qualitative research have been discussed </w:t>
      </w:r>
      <w:r w:rsidRPr="003615C4">
        <w:rPr>
          <w:rFonts w:ascii="Arial" w:hAnsi="Arial"/>
          <w:noProof/>
          <w:lang w:val="en-US"/>
        </w:rPr>
        <w:fldChar w:fldCharType="begin"/>
      </w:r>
      <w:r w:rsidRPr="003615C4">
        <w:rPr>
          <w:rFonts w:ascii="Arial" w:hAnsi="Arial"/>
          <w:noProof/>
          <w:lang w:val="en-US"/>
        </w:rPr>
        <w:instrText xml:space="preserve"> ADDIN EN.CITE &lt;EndNote&gt;&lt;Cite&gt;&lt;Author&gt;Elliott&lt;/Author&gt;&lt;Year&gt;1999&lt;/Year&gt;&lt;RecNum&gt;655&lt;/RecNum&gt;&lt;DisplayText&gt;(Elliott, Fischer, &amp;amp; Rennie, 1999)&lt;/DisplayText&gt;&lt;record&gt;&lt;rec-number&gt;655&lt;/rec-number&gt;&lt;foreign-keys&gt;&lt;key app="EN" db-id="w5zr0zpsttdtfgeed275as2hf9vx9tfdevwr"&gt;655&lt;/key&gt;&lt;/foreign-keys&gt;&lt;ref-type name="Journal Article"&gt;17&lt;/ref-type&gt;&lt;contributors&gt;&lt;authors&gt;&lt;author&gt;Elliott, R.&lt;/author&gt;&lt;author&gt;Fischer, C. T.&lt;/author&gt;&lt;author&gt;Rennie, D. L.&lt;/author&gt;&lt;/authors&gt;&lt;/contributors&gt;&lt;auth-address&gt;Department of Psychology, University of Toledo, Ohio 43606, USA. fac0029@uoft01.utoledo.edu&lt;/auth-address&gt;&lt;titles&gt;&lt;title&gt;Evolving guidelines for publication of qualitative research studies in psychology and related fields&lt;/title&gt;&lt;secondary-title&gt;Br J Clin Psychol&lt;/secondary-title&gt;&lt;alt-title&gt;The British journal of clinical psychology&lt;/alt-title&gt;&lt;/titles&gt;&lt;periodical&gt;&lt;full-title&gt;Br J Clin Psychol&lt;/full-title&gt;&lt;abbr-1&gt;The British journal of clinical psychology&lt;/abbr-1&gt;&lt;/periodical&gt;&lt;alt-periodical&gt;&lt;full-title&gt;Br J Clin Psychol&lt;/full-title&gt;&lt;abbr-1&gt;The British journal of clinical psychology&lt;/abbr-1&gt;&lt;/alt-periodical&gt;&lt;pages&gt;215-29&lt;/pages&gt;&lt;volume&gt;38 (Pt 3)&lt;/volume&gt;&lt;keywords&gt;&lt;keyword&gt;*Guidelines as Topic&lt;/keyword&gt;&lt;keyword&gt;Peer Review, Research/*standards&lt;/keyword&gt;&lt;keyword&gt;Psychology/methods/*standards&lt;/keyword&gt;&lt;keyword&gt;Publications/*standards&lt;/keyword&gt;&lt;keyword&gt;Quality Control&lt;/keyword&gt;&lt;keyword&gt;*Research Design&lt;/keyword&gt;&lt;/keywords&gt;&lt;dates&gt;&lt;year&gt;1999&lt;/year&gt;&lt;pub-dates&gt;&lt;date&gt;Sep&lt;/date&gt;&lt;/pub-dates&gt;&lt;/dates&gt;&lt;isbn&gt;0144-6657 (Print)&amp;#xD;0144-6657 (Linking)&lt;/isbn&gt;&lt;accession-num&gt;10532145&lt;/accession-num&gt;&lt;urls&gt;&lt;related-urls&gt;&lt;url&gt;http://www.ncbi.nlm.nih.gov/pubmed/10532145&lt;/url&gt;&lt;/related-urls&gt;&lt;/urls&gt;&lt;/record&gt;&lt;/Cite&gt;&lt;/EndNote&gt;</w:instrText>
      </w:r>
      <w:r w:rsidRPr="003615C4">
        <w:rPr>
          <w:rFonts w:ascii="Arial" w:hAnsi="Arial"/>
          <w:noProof/>
          <w:lang w:val="en-US"/>
        </w:rPr>
        <w:fldChar w:fldCharType="separate"/>
      </w:r>
      <w:r w:rsidRPr="003615C4">
        <w:rPr>
          <w:rFonts w:ascii="Arial" w:hAnsi="Arial"/>
          <w:noProof/>
          <w:lang w:val="en-US"/>
        </w:rPr>
        <w:t>(</w:t>
      </w:r>
      <w:hyperlink w:anchor="_ENREF_11" w:tooltip="Elliott, 1999 #655" w:history="1">
        <w:r w:rsidRPr="003615C4">
          <w:rPr>
            <w:rFonts w:ascii="Arial" w:hAnsi="Arial"/>
            <w:noProof/>
            <w:lang w:val="en-US"/>
          </w:rPr>
          <w:t>Elliott, Fischer, &amp; Rennie, 1999</w:t>
        </w:r>
      </w:hyperlink>
      <w:r w:rsidRPr="003615C4">
        <w:rPr>
          <w:rFonts w:ascii="Arial" w:hAnsi="Arial"/>
          <w:noProof/>
          <w:lang w:val="en-US"/>
        </w:rPr>
        <w:t>)</w:t>
      </w:r>
      <w:r w:rsidRPr="003615C4">
        <w:rPr>
          <w:rFonts w:ascii="Arial" w:hAnsi="Arial"/>
          <w:noProof/>
          <w:lang w:val="en-US"/>
        </w:rPr>
        <w:fldChar w:fldCharType="end"/>
      </w:r>
      <w:r w:rsidRPr="003615C4">
        <w:rPr>
          <w:rFonts w:ascii="Arial" w:hAnsi="Arial"/>
          <w:noProof/>
          <w:lang w:val="en-US"/>
        </w:rPr>
        <w:t>, including (a) owning one’s perspective (the first author kept a diary to reflect on the influence of personal thoughts and values on the collection and interpretation of data), (b) situating the sample (using demographic and HIV-related clinical data), (c) grounding the analysis in examples (using direct quotes from participant transcripts), and (d) providing credibility checks of the first author’s coding (by the second author). We achieve</w:t>
      </w:r>
      <w:r>
        <w:rPr>
          <w:rFonts w:ascii="Arial" w:hAnsi="Arial"/>
          <w:noProof/>
          <w:lang w:val="en-US"/>
        </w:rPr>
        <w:t>d</w:t>
      </w:r>
      <w:r w:rsidRPr="003615C4">
        <w:rPr>
          <w:rFonts w:ascii="Arial" w:hAnsi="Arial"/>
          <w:noProof/>
          <w:lang w:val="en-US"/>
        </w:rPr>
        <w:t xml:space="preserve"> coherence by naming the theoretical codes appropriately and providing a clear and integrated summary of analysis. This was achieved by mapping out the emergent theory using a diagram, as well as providing a narrative account to understand the categories and the relationships between them. The first author also discussed codes and emerging theory in a peer supervision group, consisting of other grounded theory researchers. In line with Constructivist Grounded Theory (Charmaz, 2014)</w:t>
      </w:r>
      <w:r>
        <w:rPr>
          <w:rFonts w:ascii="Arial" w:hAnsi="Arial"/>
          <w:noProof/>
          <w:lang w:val="en-US"/>
        </w:rPr>
        <w:t>,</w:t>
      </w:r>
      <w:r w:rsidRPr="003615C4">
        <w:rPr>
          <w:rFonts w:ascii="Arial" w:hAnsi="Arial"/>
          <w:noProof/>
          <w:lang w:val="en-US"/>
        </w:rPr>
        <w:t xml:space="preserve"> the first author wrote memos to explore reflections, ideas, and concepts arising from the data. The memos allowed for data comparison</w:t>
      </w:r>
      <w:r>
        <w:rPr>
          <w:rFonts w:ascii="Arial" w:hAnsi="Arial"/>
          <w:noProof/>
          <w:lang w:val="en-US"/>
        </w:rPr>
        <w:t>s</w:t>
      </w:r>
      <w:r w:rsidRPr="003615C4">
        <w:rPr>
          <w:rFonts w:ascii="Arial" w:hAnsi="Arial"/>
          <w:noProof/>
          <w:lang w:val="en-US"/>
        </w:rPr>
        <w:t xml:space="preserve"> and were vital in linking each stage of coding to the final development of conceptual categories.</w:t>
      </w:r>
    </w:p>
    <w:p w:rsidR="00C0456A" w:rsidRPr="003615C4" w:rsidRDefault="00C0456A" w:rsidP="00C262AD">
      <w:pPr>
        <w:widowControl w:val="0"/>
        <w:spacing w:line="480" w:lineRule="auto"/>
        <w:contextualSpacing/>
        <w:jc w:val="center"/>
        <w:rPr>
          <w:rFonts w:ascii="Arial" w:hAnsi="Arial"/>
          <w:noProof/>
          <w:lang w:val="en-US"/>
        </w:rPr>
      </w:pPr>
      <w:r w:rsidRPr="003615C4">
        <w:rPr>
          <w:rFonts w:ascii="Arial" w:hAnsi="Arial"/>
          <w:b/>
          <w:noProof/>
          <w:lang w:val="en-US"/>
        </w:rPr>
        <w:t>Results</w:t>
      </w:r>
    </w:p>
    <w:p w:rsidR="00C0456A" w:rsidRPr="003615C4" w:rsidRDefault="00C0456A" w:rsidP="00C262AD">
      <w:pPr>
        <w:widowControl w:val="0"/>
        <w:spacing w:line="480" w:lineRule="auto"/>
        <w:ind w:firstLine="720"/>
        <w:contextualSpacing/>
        <w:rPr>
          <w:rFonts w:ascii="Arial" w:hAnsi="Arial"/>
          <w:noProof/>
          <w:lang w:val="en-US"/>
        </w:rPr>
      </w:pPr>
      <w:r>
        <w:rPr>
          <w:rFonts w:ascii="Arial" w:hAnsi="Arial"/>
          <w:noProof/>
          <w:lang w:val="en-US"/>
        </w:rPr>
        <w:t>Upo</w:t>
      </w:r>
      <w:r w:rsidRPr="003615C4">
        <w:rPr>
          <w:rFonts w:ascii="Arial" w:hAnsi="Arial"/>
          <w:noProof/>
          <w:lang w:val="en-US"/>
        </w:rPr>
        <w:t xml:space="preserve">n interview, the time since HIV diagnosis ranged from 1 to 10 years. Five of the 10 participants had disclosed their HIV status to friends, all of whom had disclosed to more than one friend. The five </w:t>
      </w:r>
      <w:r>
        <w:rPr>
          <w:rFonts w:ascii="Arial" w:hAnsi="Arial"/>
          <w:noProof/>
          <w:lang w:val="en-US"/>
        </w:rPr>
        <w:t>who</w:t>
      </w:r>
      <w:r w:rsidRPr="003615C4">
        <w:rPr>
          <w:rFonts w:ascii="Arial" w:hAnsi="Arial"/>
          <w:noProof/>
          <w:lang w:val="en-US"/>
        </w:rPr>
        <w:t xml:space="preserve"> had not disclosed to any friends had disclosed to others, including parents, siblings, and intimate partners. Participants who had disclosed to friends tended to disclose selectively, which allowed them to reflect on factors facilitating and hindering disclosure in different friendships. </w:t>
      </w:r>
    </w:p>
    <w:p w:rsidR="00C0456A" w:rsidRPr="003615C4" w:rsidRDefault="00C0456A" w:rsidP="00C262AD">
      <w:pPr>
        <w:widowControl w:val="0"/>
        <w:spacing w:line="480" w:lineRule="auto"/>
        <w:ind w:firstLine="720"/>
        <w:contextualSpacing/>
        <w:rPr>
          <w:rFonts w:ascii="Arial" w:hAnsi="Arial"/>
          <w:noProof/>
          <w:lang w:val="en-US"/>
        </w:rPr>
      </w:pPr>
      <w:r w:rsidRPr="003615C4">
        <w:rPr>
          <w:rFonts w:ascii="Arial" w:hAnsi="Arial"/>
          <w:noProof/>
          <w:lang w:val="en-US"/>
        </w:rPr>
        <w:lastRenderedPageBreak/>
        <w:t>Both female participants and one male participant described themselves as heterosexual. English was a second language for three participants and four participants received a</w:t>
      </w:r>
      <w:r>
        <w:rPr>
          <w:rFonts w:ascii="Arial" w:hAnsi="Arial"/>
          <w:noProof/>
          <w:lang w:val="en-US"/>
        </w:rPr>
        <w:t>n</w:t>
      </w:r>
      <w:r w:rsidRPr="003615C4">
        <w:rPr>
          <w:rFonts w:ascii="Arial" w:hAnsi="Arial"/>
          <w:noProof/>
          <w:lang w:val="en-US"/>
        </w:rPr>
        <w:t xml:space="preserve"> HIV diagnosis outside of the United Kingdom. Nine participants</w:t>
      </w:r>
      <w:r w:rsidRPr="003615C4">
        <w:rPr>
          <w:rFonts w:ascii="Arial" w:hAnsi="Arial"/>
          <w:noProof/>
          <w:color w:val="FF0000"/>
          <w:lang w:val="en-US"/>
        </w:rPr>
        <w:t xml:space="preserve"> </w:t>
      </w:r>
      <w:r w:rsidRPr="003615C4">
        <w:rPr>
          <w:rFonts w:ascii="Arial" w:hAnsi="Arial"/>
          <w:noProof/>
          <w:lang w:val="en-US"/>
        </w:rPr>
        <w:t>were taking antiretroviral therapy (ART). CD4+ T cell counts had been completed within 12 months of interview and viral loads had been tested within 6 months. One participant (Tyron) had recently undergone a course of chemotherapy for lymphoma, which can dramatically lower CD4+ T cell count</w:t>
      </w:r>
      <w:r>
        <w:rPr>
          <w:rFonts w:ascii="Arial" w:hAnsi="Arial"/>
          <w:noProof/>
          <w:lang w:val="en-US"/>
        </w:rPr>
        <w:t>s</w:t>
      </w:r>
      <w:r w:rsidRPr="003615C4">
        <w:rPr>
          <w:rFonts w:ascii="Arial" w:hAnsi="Arial"/>
          <w:noProof/>
          <w:lang w:val="en-US"/>
        </w:rPr>
        <w:t xml:space="preserve">. </w:t>
      </w:r>
    </w:p>
    <w:p w:rsidR="00C0456A" w:rsidRDefault="00C0456A" w:rsidP="00D95677">
      <w:pPr>
        <w:widowControl w:val="0"/>
        <w:spacing w:line="480" w:lineRule="auto"/>
        <w:ind w:firstLine="720"/>
        <w:contextualSpacing/>
        <w:rPr>
          <w:rFonts w:ascii="Arial" w:hAnsi="Arial"/>
          <w:noProof/>
          <w:lang w:val="en-US"/>
        </w:rPr>
      </w:pPr>
      <w:r w:rsidRPr="003615C4">
        <w:rPr>
          <w:rFonts w:ascii="Arial" w:hAnsi="Arial"/>
          <w:noProof/>
          <w:lang w:val="en-US"/>
        </w:rPr>
        <w:t>Three overarching theoretical codes were identified (see Table 3): (a) personal factors influencing disclosure decisions in friendships, (b) social factors influencing disclosure decisions in friendships, and (c) disclosure decision outcomes in friendships. Figure 1 demonstrates the interrelationships between the three theoretical codes and the nine focus codes comprising them</w:t>
      </w:r>
      <w:r>
        <w:rPr>
          <w:rFonts w:ascii="Arial" w:hAnsi="Arial"/>
          <w:noProof/>
          <w:lang w:val="en-US"/>
        </w:rPr>
        <w:t>.</w:t>
      </w:r>
    </w:p>
    <w:p w:rsidR="00C0456A" w:rsidRPr="003615C4" w:rsidRDefault="00C0456A" w:rsidP="00C262AD">
      <w:pPr>
        <w:widowControl w:val="0"/>
        <w:spacing w:line="480" w:lineRule="auto"/>
        <w:contextualSpacing/>
        <w:rPr>
          <w:rFonts w:ascii="Arial" w:hAnsi="Arial"/>
          <w:b/>
          <w:noProof/>
          <w:lang w:val="en-US"/>
        </w:rPr>
      </w:pPr>
      <w:r w:rsidRPr="003615C4">
        <w:rPr>
          <w:rFonts w:ascii="Arial" w:hAnsi="Arial"/>
          <w:b/>
          <w:noProof/>
          <w:lang w:val="en-US"/>
        </w:rPr>
        <w:t>Personal Factors Influencing Disclosure Decisions in Friendships</w:t>
      </w:r>
    </w:p>
    <w:p w:rsidR="00C0456A" w:rsidRPr="003615C4" w:rsidRDefault="00C0456A" w:rsidP="00C262AD">
      <w:pPr>
        <w:widowControl w:val="0"/>
        <w:spacing w:line="480" w:lineRule="auto"/>
        <w:ind w:firstLine="720"/>
        <w:contextualSpacing/>
        <w:rPr>
          <w:rFonts w:ascii="Arial" w:hAnsi="Arial"/>
          <w:noProof/>
          <w:lang w:val="en-US"/>
        </w:rPr>
      </w:pPr>
      <w:r w:rsidRPr="003615C4">
        <w:rPr>
          <w:rFonts w:ascii="Arial" w:hAnsi="Arial"/>
          <w:noProof/>
          <w:lang w:val="en-US"/>
        </w:rPr>
        <w:t>All participants identified personal factors that influenced HIV disclosure decision</w:t>
      </w:r>
      <w:r>
        <w:rPr>
          <w:rFonts w:ascii="Arial" w:hAnsi="Arial"/>
          <w:noProof/>
          <w:lang w:val="en-US"/>
        </w:rPr>
        <w:t>-</w:t>
      </w:r>
      <w:r w:rsidRPr="003615C4">
        <w:rPr>
          <w:rFonts w:ascii="Arial" w:hAnsi="Arial"/>
          <w:noProof/>
          <w:lang w:val="en-US"/>
        </w:rPr>
        <w:t>making with friends. These included individual beliefs about HIV and about their friendships, as well as beliefs about the consequences of disclosure within friendships.</w:t>
      </w:r>
    </w:p>
    <w:p w:rsidR="00C0456A" w:rsidRPr="003615C4" w:rsidRDefault="00C0456A" w:rsidP="00C262AD">
      <w:pPr>
        <w:widowControl w:val="0"/>
        <w:spacing w:line="480" w:lineRule="auto"/>
        <w:ind w:firstLine="720"/>
        <w:contextualSpacing/>
        <w:rPr>
          <w:rFonts w:ascii="Arial" w:hAnsi="Arial"/>
          <w:noProof/>
          <w:lang w:val="en-US"/>
        </w:rPr>
      </w:pPr>
      <w:r w:rsidRPr="003615C4">
        <w:rPr>
          <w:rFonts w:ascii="Arial" w:hAnsi="Arial"/>
          <w:i/>
          <w:noProof/>
          <w:lang w:val="en-US"/>
        </w:rPr>
        <w:t xml:space="preserve">Identifying pre-diagnosis knowledge and beliefs about HIV. </w:t>
      </w:r>
      <w:r w:rsidRPr="003615C4">
        <w:rPr>
          <w:rFonts w:ascii="Arial" w:hAnsi="Arial"/>
          <w:noProof/>
          <w:lang w:val="en-US"/>
        </w:rPr>
        <w:t xml:space="preserve">Participants varied in their knowledge </w:t>
      </w:r>
      <w:r>
        <w:rPr>
          <w:rFonts w:ascii="Arial" w:hAnsi="Arial"/>
          <w:noProof/>
          <w:lang w:val="en-US"/>
        </w:rPr>
        <w:t>about</w:t>
      </w:r>
      <w:r w:rsidRPr="003615C4">
        <w:rPr>
          <w:rFonts w:ascii="Arial" w:hAnsi="Arial"/>
          <w:noProof/>
          <w:lang w:val="en-US"/>
        </w:rPr>
        <w:t xml:space="preserve"> HIV before they were diagnosed, which appeared related to whether or not they had friends who were also living with HIV. Five participants who identified as men who have sex with men (MSM) described being friends with PLWH at the time of diagnosis. Jay described feeling reassured by seeing a friend living well with HIV, which helped him realize that HIV could have little impact on his daily life. All participants identified learning more about HIV after being diagnosed, mostly through interactions with health professionals, seeking information independently online, or meeting other PLWH through charity support groups. Overall, participants described a shift in their perspectives about HIV over time in the context of their experiences of living with the virus. </w:t>
      </w:r>
    </w:p>
    <w:p w:rsidR="00C0456A" w:rsidRPr="003615C4" w:rsidRDefault="00C0456A" w:rsidP="00C262AD">
      <w:pPr>
        <w:widowControl w:val="0"/>
        <w:spacing w:line="480" w:lineRule="auto"/>
        <w:ind w:firstLine="720"/>
        <w:contextualSpacing/>
        <w:rPr>
          <w:rFonts w:ascii="Arial" w:hAnsi="Arial"/>
          <w:noProof/>
          <w:lang w:val="en-US"/>
        </w:rPr>
      </w:pPr>
      <w:r w:rsidRPr="003615C4">
        <w:rPr>
          <w:rFonts w:ascii="Arial" w:hAnsi="Arial"/>
          <w:noProof/>
          <w:lang w:val="en-US"/>
        </w:rPr>
        <w:t xml:space="preserve">Five participants identified being uneducated about HIV before diagnosis. For some this meant having inaccurate beliefs about HIV transmission, whereas others identified </w:t>
      </w:r>
      <w:r w:rsidRPr="003615C4">
        <w:rPr>
          <w:rFonts w:ascii="Arial" w:hAnsi="Arial"/>
          <w:noProof/>
          <w:lang w:val="en-US"/>
        </w:rPr>
        <w:lastRenderedPageBreak/>
        <w:t xml:space="preserve">knowing little about the virus or how it was treated. While participants described a shift in their own perspectives about HIV, some thought that their friends held knowledge and beliefs similar to </w:t>
      </w:r>
      <w:r>
        <w:rPr>
          <w:rFonts w:ascii="Arial" w:hAnsi="Arial"/>
          <w:noProof/>
          <w:lang w:val="en-US"/>
        </w:rPr>
        <w:t>their own ideas before diagnosis</w:t>
      </w:r>
      <w:r w:rsidRPr="003615C4">
        <w:rPr>
          <w:rFonts w:ascii="Arial" w:hAnsi="Arial"/>
          <w:noProof/>
          <w:lang w:val="en-US"/>
        </w:rPr>
        <w:t>. Oludamola identified thoughts of wanting to avoid PLWH before he was diagnosed and described feeling certain that his friends would share this view.</w:t>
      </w:r>
    </w:p>
    <w:p w:rsidR="00C0456A" w:rsidRPr="003615C4" w:rsidRDefault="00C0456A" w:rsidP="00C262AD">
      <w:pPr>
        <w:widowControl w:val="0"/>
        <w:spacing w:line="480" w:lineRule="auto"/>
        <w:ind w:firstLine="720"/>
        <w:contextualSpacing/>
        <w:rPr>
          <w:rFonts w:ascii="Arial" w:hAnsi="Arial"/>
          <w:noProof/>
          <w:lang w:val="en-US"/>
        </w:rPr>
      </w:pPr>
      <w:r w:rsidRPr="003615C4">
        <w:rPr>
          <w:rFonts w:ascii="Arial" w:hAnsi="Arial"/>
          <w:i/>
          <w:noProof/>
          <w:lang w:val="en-US"/>
        </w:rPr>
        <w:t xml:space="preserve">Identifying personal beliefs about friendships. </w:t>
      </w:r>
      <w:r w:rsidRPr="003615C4">
        <w:rPr>
          <w:rFonts w:ascii="Arial" w:hAnsi="Arial"/>
          <w:noProof/>
          <w:lang w:val="en-US"/>
        </w:rPr>
        <w:t>Participants reflected on HIV disclosure decisions in the context of more general beliefs about friendships. Some participants chose not to disclose to friends due to beliefs about the limited extent to which personal information should be shared between friends. Some participants made links to their own personal traits or qualities, such as being an “open person,” when detailing disclosure decisions. For these participants decision</w:t>
      </w:r>
      <w:r>
        <w:rPr>
          <w:rFonts w:ascii="Arial" w:hAnsi="Arial"/>
          <w:noProof/>
          <w:lang w:val="en-US"/>
        </w:rPr>
        <w:t>s</w:t>
      </w:r>
      <w:r w:rsidRPr="003615C4">
        <w:rPr>
          <w:rFonts w:ascii="Arial" w:hAnsi="Arial"/>
          <w:noProof/>
          <w:lang w:val="en-US"/>
        </w:rPr>
        <w:t xml:space="preserve"> to disclose or conceal their HIV status </w:t>
      </w:r>
      <w:r>
        <w:rPr>
          <w:rFonts w:ascii="Arial" w:hAnsi="Arial"/>
          <w:noProof/>
          <w:lang w:val="en-US"/>
        </w:rPr>
        <w:t>were</w:t>
      </w:r>
      <w:r w:rsidRPr="003615C4">
        <w:rPr>
          <w:rFonts w:ascii="Arial" w:hAnsi="Arial"/>
          <w:noProof/>
          <w:lang w:val="en-US"/>
        </w:rPr>
        <w:t xml:space="preserve"> consistent with how they perceived their identit</w:t>
      </w:r>
      <w:r>
        <w:rPr>
          <w:rFonts w:ascii="Arial" w:hAnsi="Arial"/>
          <w:noProof/>
          <w:lang w:val="en-US"/>
        </w:rPr>
        <w:t>ies</w:t>
      </w:r>
      <w:r w:rsidRPr="003615C4">
        <w:rPr>
          <w:rFonts w:ascii="Arial" w:hAnsi="Arial"/>
          <w:noProof/>
          <w:lang w:val="en-US"/>
        </w:rPr>
        <w:t xml:space="preserve"> within friendships. Participant personal beliefs about friendships </w:t>
      </w:r>
      <w:r>
        <w:rPr>
          <w:rFonts w:ascii="Arial" w:hAnsi="Arial"/>
          <w:noProof/>
          <w:lang w:val="en-US"/>
        </w:rPr>
        <w:t>we</w:t>
      </w:r>
      <w:r w:rsidRPr="003615C4">
        <w:rPr>
          <w:rFonts w:ascii="Arial" w:hAnsi="Arial"/>
          <w:noProof/>
          <w:lang w:val="en-US"/>
        </w:rPr>
        <w:t>re likely to have predated HIV diagnosis and to have continued to evolve over time (see Figure 1).</w:t>
      </w:r>
    </w:p>
    <w:p w:rsidR="00C0456A" w:rsidRPr="003615C4" w:rsidRDefault="00C0456A" w:rsidP="00C262AD">
      <w:pPr>
        <w:widowControl w:val="0"/>
        <w:spacing w:line="480" w:lineRule="auto"/>
        <w:ind w:firstLine="720"/>
        <w:contextualSpacing/>
        <w:rPr>
          <w:rFonts w:ascii="Arial" w:hAnsi="Arial" w:cs="Arial"/>
          <w:noProof/>
          <w:lang w:val="en-US"/>
        </w:rPr>
      </w:pPr>
      <w:r w:rsidRPr="003615C4">
        <w:rPr>
          <w:rFonts w:ascii="Arial" w:hAnsi="Arial" w:cs="Arial"/>
          <w:i/>
          <w:noProof/>
          <w:lang w:val="en-US"/>
        </w:rPr>
        <w:t xml:space="preserve">Thinking about the consequences of disclosing to friends. </w:t>
      </w:r>
      <w:r w:rsidRPr="003615C4">
        <w:rPr>
          <w:rFonts w:ascii="Arial" w:hAnsi="Arial" w:cs="Arial"/>
          <w:noProof/>
          <w:lang w:val="en-US"/>
        </w:rPr>
        <w:t>Eight participants spoke about the perceived consequences of friends knowing their HIV status as a factor in their disclosure decisions, which was related to the extent to which they believed disclosure could aid them personally. Kirsten and Jay described disclosing their status as a way of receiving social support in the form of talking to friends about HIV. In contrast, five participants described withholding their status from friends because they anticipated little personal gain from disclosing. Aaron and Tyron contemplated their disclosure decisions changing over time. Aaron specified wanting practical support from friends, such as “going to hospital with him” or “giving him company,” if his health deteriorated. Paul identified HIV as having little impact on his life, therefore, he felt no specific reason to disclose to friends.</w:t>
      </w:r>
    </w:p>
    <w:p w:rsidR="00C0456A" w:rsidRPr="003615C4" w:rsidRDefault="00C0456A" w:rsidP="00C262AD">
      <w:pPr>
        <w:widowControl w:val="0"/>
        <w:spacing w:line="480" w:lineRule="auto"/>
        <w:contextualSpacing/>
        <w:rPr>
          <w:rFonts w:ascii="Arial" w:hAnsi="Arial" w:cs="Arial"/>
          <w:b/>
          <w:noProof/>
          <w:lang w:val="en-US"/>
        </w:rPr>
      </w:pPr>
      <w:r w:rsidRPr="003615C4">
        <w:rPr>
          <w:rFonts w:ascii="Arial" w:hAnsi="Arial" w:cs="Arial"/>
          <w:b/>
          <w:noProof/>
          <w:lang w:val="en-US"/>
        </w:rPr>
        <w:t>Social Factors Influencing Disclosure Decisions in Friendships</w:t>
      </w:r>
    </w:p>
    <w:p w:rsidR="00C0456A" w:rsidRPr="003615C4" w:rsidRDefault="00C0456A" w:rsidP="00C262AD">
      <w:pPr>
        <w:widowControl w:val="0"/>
        <w:spacing w:line="480" w:lineRule="auto"/>
        <w:ind w:firstLine="720"/>
        <w:contextualSpacing/>
        <w:rPr>
          <w:rFonts w:ascii="Arial" w:hAnsi="Arial" w:cs="Arial"/>
          <w:noProof/>
          <w:lang w:val="en-US"/>
        </w:rPr>
      </w:pPr>
      <w:r w:rsidRPr="003615C4">
        <w:rPr>
          <w:rFonts w:ascii="Arial" w:hAnsi="Arial" w:cs="Arial"/>
          <w:noProof/>
          <w:lang w:val="en-US"/>
        </w:rPr>
        <w:t xml:space="preserve">All participants described social factors that influenced their decisions about whether to disclose to friends, although the majority came from the five participants </w:t>
      </w:r>
      <w:r>
        <w:rPr>
          <w:rFonts w:ascii="Arial" w:hAnsi="Arial" w:cs="Arial"/>
          <w:noProof/>
          <w:lang w:val="en-US"/>
        </w:rPr>
        <w:t>who</w:t>
      </w:r>
      <w:r w:rsidRPr="003615C4">
        <w:rPr>
          <w:rFonts w:ascii="Arial" w:hAnsi="Arial" w:cs="Arial"/>
          <w:noProof/>
          <w:lang w:val="en-US"/>
        </w:rPr>
        <w:t xml:space="preserve"> had not disclosed to friends. These factors were characterized by participant perceptions of </w:t>
      </w:r>
      <w:r w:rsidRPr="003615C4">
        <w:rPr>
          <w:rFonts w:ascii="Arial" w:hAnsi="Arial" w:cs="Arial"/>
          <w:noProof/>
          <w:lang w:val="en-US"/>
        </w:rPr>
        <w:lastRenderedPageBreak/>
        <w:t>individual friends, friendship groups, and the nature of friendships in general.</w:t>
      </w:r>
    </w:p>
    <w:p w:rsidR="00C0456A" w:rsidRPr="003615C4" w:rsidRDefault="00C0456A" w:rsidP="00C262AD">
      <w:pPr>
        <w:widowControl w:val="0"/>
        <w:spacing w:line="480" w:lineRule="auto"/>
        <w:ind w:firstLine="720"/>
        <w:contextualSpacing/>
        <w:rPr>
          <w:rFonts w:ascii="Arial" w:hAnsi="Arial" w:cs="Arial"/>
          <w:noProof/>
          <w:lang w:val="en-US"/>
        </w:rPr>
      </w:pPr>
      <w:r w:rsidRPr="003615C4">
        <w:rPr>
          <w:rFonts w:ascii="Arial" w:hAnsi="Arial" w:cs="Arial"/>
          <w:i/>
          <w:noProof/>
          <w:lang w:val="en-US"/>
        </w:rPr>
        <w:t xml:space="preserve">Considering the nature of friendships. </w:t>
      </w:r>
      <w:r w:rsidRPr="003615C4">
        <w:rPr>
          <w:rFonts w:ascii="Arial" w:hAnsi="Arial" w:cs="Arial"/>
          <w:noProof/>
          <w:lang w:val="en-US"/>
        </w:rPr>
        <w:t xml:space="preserve">Four of the five participants who had disclosed to friends identified specific characteristics of both individual friends and friendship groups that helped initiate disclosure conversations. Paul and Diego, who identified as MSM, described disclosing to friends with whom they shared a “party” lifestyle (involving recreational drugs) and to friends who either knew other PLWH or were living with HIV themselves. Both participants thought that HIV would be considered more acceptable to these friends compared to other friends, who had less experience with the virus. Overall, participants described disclosing only to friends who they felt sure would respond favorably, either because of positive personal qualities (e.g., being a “kind hearted” person) or because of the longevity of their friendships. All participants except Rita identified having close friendships, which they had maintained for many years. No participants described losing friends as a result of HIV. </w:t>
      </w:r>
    </w:p>
    <w:p w:rsidR="00C0456A" w:rsidRPr="003615C4" w:rsidRDefault="00C0456A" w:rsidP="00C262AD">
      <w:pPr>
        <w:widowControl w:val="0"/>
        <w:spacing w:line="480" w:lineRule="auto"/>
        <w:ind w:firstLine="720"/>
        <w:contextualSpacing/>
        <w:rPr>
          <w:rFonts w:ascii="Arial" w:hAnsi="Arial" w:cs="Arial"/>
          <w:noProof/>
          <w:lang w:val="en-US"/>
        </w:rPr>
      </w:pPr>
      <w:r w:rsidRPr="003615C4">
        <w:rPr>
          <w:rFonts w:ascii="Arial" w:hAnsi="Arial" w:cs="Arial"/>
          <w:i/>
          <w:noProof/>
          <w:lang w:val="en-US"/>
        </w:rPr>
        <w:t xml:space="preserve">Difficulty trusting friends. </w:t>
      </w:r>
      <w:r w:rsidRPr="003615C4">
        <w:rPr>
          <w:rFonts w:ascii="Arial" w:hAnsi="Arial" w:cs="Arial"/>
          <w:noProof/>
          <w:lang w:val="en-US"/>
        </w:rPr>
        <w:t xml:space="preserve">All participants who had not disclosed to friends described feeling scared or worried about friends sharing their HIV status with other people, either intentionally or unintentionally. Oludamola and Tyron described feelings of uncertainty about the consequences of disclosing to friends. While they did not know for sure that friends would share their HIV status, the perceived consequences were bad enough for them not to risk it. In this sense, withholding their status was a way of dealing with uncertainty. </w:t>
      </w:r>
    </w:p>
    <w:p w:rsidR="00C0456A" w:rsidRPr="003615C4" w:rsidRDefault="00C0456A" w:rsidP="00C262AD">
      <w:pPr>
        <w:widowControl w:val="0"/>
        <w:spacing w:line="480" w:lineRule="auto"/>
        <w:ind w:firstLine="720"/>
        <w:contextualSpacing/>
        <w:rPr>
          <w:rFonts w:ascii="Arial" w:hAnsi="Arial" w:cs="Arial"/>
          <w:noProof/>
          <w:lang w:val="en-US"/>
        </w:rPr>
      </w:pPr>
      <w:r w:rsidRPr="003615C4">
        <w:rPr>
          <w:rFonts w:ascii="Arial" w:hAnsi="Arial" w:cs="Arial"/>
          <w:i/>
          <w:noProof/>
          <w:lang w:val="en-US"/>
        </w:rPr>
        <w:t xml:space="preserve">Not wanting to burden friends with HIV. </w:t>
      </w:r>
      <w:r w:rsidRPr="003615C4">
        <w:rPr>
          <w:rFonts w:ascii="Arial" w:hAnsi="Arial" w:cs="Arial"/>
          <w:noProof/>
          <w:lang w:val="en-US"/>
        </w:rPr>
        <w:t xml:space="preserve">Four of the five participants who had not disclosed to friends described withholding their status as a way of protecting friends from the burdens of having a friend with HIV. Most participants described an accepting attitude toward their diagnosis, yet seemed to feel that friends might think differently </w:t>
      </w:r>
      <w:r>
        <w:rPr>
          <w:rFonts w:ascii="Arial" w:hAnsi="Arial" w:cs="Arial"/>
          <w:noProof/>
          <w:lang w:val="en-US"/>
        </w:rPr>
        <w:t>of</w:t>
      </w:r>
      <w:r w:rsidRPr="003615C4">
        <w:rPr>
          <w:rFonts w:ascii="Arial" w:hAnsi="Arial" w:cs="Arial"/>
          <w:noProof/>
          <w:lang w:val="en-US"/>
        </w:rPr>
        <w:t xml:space="preserve"> them. Sam and Mateo identified being able to manage HIV independently, although both had disclosed to their partners. Mateo described living well with HIV in terms of emotional wellbeing, whereas Sam emphasized physical wellbeing. Some participants described withholding their status to avoid distressing their friends.</w:t>
      </w:r>
    </w:p>
    <w:p w:rsidR="00C0456A" w:rsidRPr="003615C4" w:rsidRDefault="00C0456A" w:rsidP="00C262AD">
      <w:pPr>
        <w:widowControl w:val="0"/>
        <w:spacing w:line="480" w:lineRule="auto"/>
        <w:ind w:firstLine="720"/>
        <w:contextualSpacing/>
        <w:rPr>
          <w:rFonts w:ascii="Arial" w:hAnsi="Arial" w:cs="Arial"/>
          <w:noProof/>
          <w:lang w:val="en-US"/>
        </w:rPr>
      </w:pPr>
      <w:r w:rsidRPr="003615C4">
        <w:rPr>
          <w:rFonts w:ascii="Arial" w:hAnsi="Arial" w:cs="Arial"/>
          <w:i/>
          <w:noProof/>
          <w:lang w:val="en-US"/>
        </w:rPr>
        <w:t xml:space="preserve">Identifying pre-existing negative beliefs about HIV held by friends. </w:t>
      </w:r>
      <w:r w:rsidRPr="003615C4">
        <w:rPr>
          <w:rFonts w:ascii="Arial" w:hAnsi="Arial" w:cs="Arial"/>
          <w:noProof/>
          <w:lang w:val="en-US"/>
        </w:rPr>
        <w:t xml:space="preserve">Seven participants </w:t>
      </w:r>
      <w:r w:rsidRPr="003615C4">
        <w:rPr>
          <w:rFonts w:ascii="Arial" w:hAnsi="Arial" w:cs="Arial"/>
          <w:noProof/>
          <w:lang w:val="en-US"/>
        </w:rPr>
        <w:lastRenderedPageBreak/>
        <w:t>described concealing their HIV status due to anticipating that friends would either think or act differently toward them if they knew. All participants identified their friendships being unchanged by HIV largely due to friends not knowing their status. In other words, for some</w:t>
      </w:r>
      <w:r>
        <w:rPr>
          <w:rFonts w:ascii="Arial" w:hAnsi="Arial" w:cs="Arial"/>
          <w:noProof/>
          <w:lang w:val="en-US"/>
        </w:rPr>
        <w:t>,</w:t>
      </w:r>
      <w:r w:rsidRPr="003615C4">
        <w:rPr>
          <w:rFonts w:ascii="Arial" w:hAnsi="Arial" w:cs="Arial"/>
          <w:noProof/>
          <w:lang w:val="en-US"/>
        </w:rPr>
        <w:t xml:space="preserve"> if not all friendships, participants chose to conceal their HIV status as a way of avoiding potentially negative outcomes with friends. Four participants recalled situations when friends reacted negatively toward other PLWH, for example labeling them “dirty,” and described feeling certain that their friends would react similarly toward them. Three MSM participants predicted being judged by friends if they disclosed. In particular, they anticipated that friends would make judgments about how they acquired HIV, in terms of past behavior and lifestyle choices. Paul and Rita predicted they would lose friendships if they disclosed their status. </w:t>
      </w:r>
    </w:p>
    <w:p w:rsidR="00C0456A" w:rsidRPr="003615C4" w:rsidRDefault="00C0456A" w:rsidP="00C262AD">
      <w:pPr>
        <w:widowControl w:val="0"/>
        <w:spacing w:line="480" w:lineRule="auto"/>
        <w:contextualSpacing/>
        <w:rPr>
          <w:rFonts w:ascii="Arial" w:hAnsi="Arial" w:cs="Arial"/>
          <w:b/>
          <w:noProof/>
          <w:lang w:val="en-US"/>
        </w:rPr>
      </w:pPr>
      <w:r w:rsidRPr="003615C4">
        <w:rPr>
          <w:rFonts w:ascii="Arial" w:hAnsi="Arial" w:cs="Arial"/>
          <w:b/>
          <w:noProof/>
          <w:lang w:val="en-US"/>
        </w:rPr>
        <w:t>Disclosure Decision Outcomes in Friendships</w:t>
      </w:r>
    </w:p>
    <w:p w:rsidR="00C0456A" w:rsidRPr="003615C4" w:rsidRDefault="00C0456A" w:rsidP="00C262AD">
      <w:pPr>
        <w:widowControl w:val="0"/>
        <w:spacing w:line="480" w:lineRule="auto"/>
        <w:ind w:firstLine="720"/>
        <w:contextualSpacing/>
        <w:rPr>
          <w:rFonts w:ascii="Arial" w:hAnsi="Arial" w:cs="Arial"/>
          <w:noProof/>
          <w:lang w:val="en-US"/>
        </w:rPr>
      </w:pPr>
      <w:r w:rsidRPr="003615C4">
        <w:rPr>
          <w:rFonts w:ascii="Arial" w:hAnsi="Arial" w:cs="Arial"/>
          <w:noProof/>
          <w:lang w:val="en-US"/>
        </w:rPr>
        <w:t xml:space="preserve">Seven participants spoke about the impact of disclosure decisions on their experiences in friendships. These related to positive outcomes for participants who had disclosed to friends, as well as complications associated with hiding HIV for participants who had not disclosed to friends. Participant experiences of disclosure decision outcomes were likely to influence future disclosure decisions with friends (represented by feedback loops in Figure 1). </w:t>
      </w:r>
    </w:p>
    <w:p w:rsidR="00C0456A" w:rsidRPr="003615C4" w:rsidRDefault="00C0456A" w:rsidP="00C262AD">
      <w:pPr>
        <w:widowControl w:val="0"/>
        <w:spacing w:line="480" w:lineRule="auto"/>
        <w:ind w:firstLine="720"/>
        <w:contextualSpacing/>
        <w:rPr>
          <w:rFonts w:ascii="Arial" w:hAnsi="Arial" w:cs="Arial"/>
          <w:noProof/>
          <w:lang w:val="en-US"/>
        </w:rPr>
      </w:pPr>
      <w:r w:rsidRPr="003615C4">
        <w:rPr>
          <w:rFonts w:ascii="Arial" w:hAnsi="Arial" w:cs="Arial"/>
          <w:i/>
          <w:noProof/>
          <w:lang w:val="en-US"/>
        </w:rPr>
        <w:t xml:space="preserve">Positive outcomes following HIV disclosure to friends. </w:t>
      </w:r>
      <w:r w:rsidRPr="003615C4">
        <w:rPr>
          <w:rFonts w:ascii="Arial" w:hAnsi="Arial" w:cs="Arial"/>
          <w:noProof/>
          <w:lang w:val="en-US"/>
        </w:rPr>
        <w:t>Participants described positive changes in their friendships as a result of sharing their HIV status, which included feeling more valued by friends or valuing friends more, and feeling supported by friends to live well with HIV. Paul and Jay described feeling reassured by friends who were also PLWH, in offering a positive outlook toward their health.</w:t>
      </w:r>
    </w:p>
    <w:p w:rsidR="00C0456A" w:rsidRPr="003615C4" w:rsidRDefault="00C0456A" w:rsidP="00C262AD">
      <w:pPr>
        <w:widowControl w:val="0"/>
        <w:spacing w:line="480" w:lineRule="auto"/>
        <w:ind w:firstLine="720"/>
        <w:contextualSpacing/>
        <w:rPr>
          <w:rFonts w:ascii="Arial" w:hAnsi="Arial" w:cs="Arial"/>
          <w:noProof/>
          <w:lang w:val="en-US"/>
        </w:rPr>
      </w:pPr>
      <w:r w:rsidRPr="003615C4">
        <w:rPr>
          <w:rFonts w:ascii="Arial" w:hAnsi="Arial" w:cs="Arial"/>
          <w:i/>
          <w:noProof/>
          <w:lang w:val="en-US"/>
        </w:rPr>
        <w:t xml:space="preserve">Complications associated with non-disclosure to friends. </w:t>
      </w:r>
      <w:r w:rsidRPr="003615C4">
        <w:rPr>
          <w:rFonts w:ascii="Arial" w:hAnsi="Arial" w:cs="Arial"/>
          <w:noProof/>
          <w:lang w:val="en-US"/>
        </w:rPr>
        <w:t xml:space="preserve">Six participants identified complications </w:t>
      </w:r>
      <w:r>
        <w:rPr>
          <w:rFonts w:ascii="Arial" w:hAnsi="Arial" w:cs="Arial"/>
          <w:noProof/>
          <w:lang w:val="en-US"/>
        </w:rPr>
        <w:t>as a result of</w:t>
      </w:r>
      <w:r w:rsidRPr="003615C4">
        <w:rPr>
          <w:rFonts w:ascii="Arial" w:hAnsi="Arial" w:cs="Arial"/>
          <w:noProof/>
          <w:lang w:val="en-US"/>
        </w:rPr>
        <w:t xml:space="preserve"> concealing their HIV status from friends, largely in the context of medication and health care. For most participants these complications seemed to be relatively minor with few significant consequences. Rita and Tyron compared HIV to other physical and mental health conditions, including depression and cancer, and appeared to believe living with HIV as significantly worse. Paul and Tyron described feeling certain they </w:t>
      </w:r>
      <w:r w:rsidRPr="003615C4">
        <w:rPr>
          <w:rFonts w:ascii="Arial" w:hAnsi="Arial" w:cs="Arial"/>
          <w:noProof/>
          <w:lang w:val="en-US"/>
        </w:rPr>
        <w:lastRenderedPageBreak/>
        <w:t xml:space="preserve">would not disclose their HIV status to friends, which appeared to be due to experiences of internalized stigma. </w:t>
      </w:r>
    </w:p>
    <w:p w:rsidR="00C0456A" w:rsidRPr="003615C4" w:rsidRDefault="00C0456A" w:rsidP="00C262AD">
      <w:pPr>
        <w:widowControl w:val="0"/>
        <w:spacing w:line="480" w:lineRule="auto"/>
        <w:contextualSpacing/>
        <w:jc w:val="center"/>
        <w:rPr>
          <w:rFonts w:ascii="Arial" w:hAnsi="Arial" w:cs="Arial"/>
          <w:noProof/>
          <w:lang w:val="en-US"/>
        </w:rPr>
      </w:pPr>
      <w:r w:rsidRPr="003615C4">
        <w:rPr>
          <w:rFonts w:ascii="Arial" w:hAnsi="Arial"/>
          <w:b/>
          <w:noProof/>
          <w:lang w:val="en-US"/>
        </w:rPr>
        <w:t>Discussion</w:t>
      </w:r>
    </w:p>
    <w:p w:rsidR="00C0456A" w:rsidRPr="003615C4" w:rsidRDefault="00C0456A" w:rsidP="00C262AD">
      <w:pPr>
        <w:widowControl w:val="0"/>
        <w:spacing w:line="480" w:lineRule="auto"/>
        <w:ind w:firstLine="720"/>
        <w:contextualSpacing/>
        <w:rPr>
          <w:rFonts w:ascii="Arial" w:hAnsi="Arial"/>
          <w:noProof/>
          <w:lang w:val="en-US"/>
        </w:rPr>
      </w:pPr>
      <w:r w:rsidRPr="003615C4">
        <w:rPr>
          <w:rFonts w:ascii="Arial" w:hAnsi="Arial"/>
          <w:noProof/>
          <w:lang w:val="en-US"/>
        </w:rPr>
        <w:t xml:space="preserve">We examined HIV disclosure to friends in young adults living with BAHIV. There was considerable variation in the occurrence of onward HIV disclosure between participants (5 having disclosed to at least 1 friend, 5 </w:t>
      </w:r>
      <w:r>
        <w:rPr>
          <w:rFonts w:ascii="Arial" w:hAnsi="Arial"/>
          <w:noProof/>
          <w:lang w:val="en-US"/>
        </w:rPr>
        <w:t>to none</w:t>
      </w:r>
      <w:r w:rsidRPr="003615C4">
        <w:rPr>
          <w:rFonts w:ascii="Arial" w:hAnsi="Arial"/>
          <w:noProof/>
          <w:lang w:val="en-US"/>
        </w:rPr>
        <w:t xml:space="preserve">) and within participants (5 disclosing to some friends </w:t>
      </w:r>
      <w:r>
        <w:rPr>
          <w:rFonts w:ascii="Arial" w:hAnsi="Arial"/>
          <w:noProof/>
          <w:lang w:val="en-US"/>
        </w:rPr>
        <w:t>but</w:t>
      </w:r>
      <w:r w:rsidRPr="003615C4">
        <w:rPr>
          <w:rFonts w:ascii="Arial" w:hAnsi="Arial"/>
          <w:noProof/>
          <w:lang w:val="en-US"/>
        </w:rPr>
        <w:t xml:space="preserve"> not others). No negative and a number of positive consequences were reported from those who had shared their status with friends. None of the participants reported friendships that had been negatively affected since HIV diagnosis</w:t>
      </w:r>
      <w:r>
        <w:rPr>
          <w:rFonts w:ascii="Arial" w:hAnsi="Arial"/>
          <w:noProof/>
          <w:lang w:val="en-US"/>
        </w:rPr>
        <w:t>,</w:t>
      </w:r>
      <w:r w:rsidRPr="003615C4">
        <w:rPr>
          <w:rFonts w:ascii="Arial" w:hAnsi="Arial"/>
          <w:noProof/>
          <w:lang w:val="en-US"/>
        </w:rPr>
        <w:t xml:space="preserve"> regardless of whether the friend knew about the participant’s HIV status (despite there being some minor complications associated with maintaining the secret) or not. This finding was in contrast to a study involving adolescents and young adults living with PAHIV (De Santis, Garcia, Chaparro</w:t>
      </w:r>
      <w:r>
        <w:rPr>
          <w:rFonts w:ascii="Arial" w:hAnsi="Arial"/>
          <w:noProof/>
          <w:lang w:val="en-US"/>
        </w:rPr>
        <w:t>,</w:t>
      </w:r>
      <w:r w:rsidRPr="003615C4">
        <w:rPr>
          <w:rFonts w:ascii="Arial" w:hAnsi="Arial"/>
          <w:noProof/>
          <w:lang w:val="en-US"/>
        </w:rPr>
        <w:t xml:space="preserve"> &amp; Beltran, 2014), which found that HIV disrupted social relationships in the context of not disclosing to peers. This discrepancy could be explained at least in part by potential differences in disclosure experiences between the two populations</w:t>
      </w:r>
      <w:r>
        <w:rPr>
          <w:rFonts w:ascii="Arial" w:hAnsi="Arial"/>
          <w:noProof/>
          <w:lang w:val="en-US"/>
        </w:rPr>
        <w:t>;</w:t>
      </w:r>
      <w:r w:rsidRPr="003615C4">
        <w:rPr>
          <w:rFonts w:ascii="Arial" w:hAnsi="Arial"/>
          <w:noProof/>
          <w:lang w:val="en-US"/>
        </w:rPr>
        <w:t xml:space="preserve"> for example</w:t>
      </w:r>
      <w:r>
        <w:rPr>
          <w:rFonts w:ascii="Arial" w:hAnsi="Arial"/>
          <w:noProof/>
          <w:lang w:val="en-US"/>
        </w:rPr>
        <w:t>,</w:t>
      </w:r>
      <w:r w:rsidRPr="003615C4">
        <w:rPr>
          <w:rFonts w:ascii="Arial" w:hAnsi="Arial"/>
          <w:noProof/>
          <w:lang w:val="en-US"/>
        </w:rPr>
        <w:t xml:space="preserve"> young people living with BAHIV face the additional challenge of deciding whether to disclose to parents, whereas those with PAHIV have to navigate potential difficulties related to disclosing parental HIV status as well as their own. Young adults living with PAHIV were also likely to have been diagnosed at a younger age, which may impact beliefs about the meaning of HIV to self and others. De Santis et al. (2014) found that during diagnosis all participants were told not to share their HIV status with anyone, which resulted in understandable feelings of confusion and distress.</w:t>
      </w:r>
    </w:p>
    <w:p w:rsidR="00C0456A" w:rsidRPr="003615C4" w:rsidRDefault="00C0456A" w:rsidP="00C262AD">
      <w:pPr>
        <w:widowControl w:val="0"/>
        <w:spacing w:line="480" w:lineRule="auto"/>
        <w:ind w:firstLine="720"/>
        <w:contextualSpacing/>
        <w:rPr>
          <w:rFonts w:ascii="Arial" w:hAnsi="Arial"/>
          <w:noProof/>
          <w:lang w:val="en-US"/>
        </w:rPr>
      </w:pPr>
      <w:r w:rsidRPr="003615C4">
        <w:rPr>
          <w:rFonts w:ascii="Arial" w:hAnsi="Arial"/>
          <w:noProof/>
          <w:lang w:val="en-US"/>
        </w:rPr>
        <w:t xml:space="preserve">Our findings revealed that most of the factors influencing HIV disclosure to friends were related to the specific disclosure recipient, that is, participant thoughts and feelings about friends as individuals or members of friendship groups. This was in contrast to existing models of HIV disclosure </w:t>
      </w:r>
      <w:r w:rsidRPr="003615C4">
        <w:rPr>
          <w:rFonts w:ascii="Arial" w:hAnsi="Arial"/>
          <w:noProof/>
          <w:lang w:val="en-US"/>
        </w:rPr>
        <w:fldChar w:fldCharType="begin">
          <w:fldData xml:space="preserve">PEVuZE5vdGU+PENpdGU+PEF1dGhvcj5HYXNraW5zPC9BdXRob3I+PFllYXI+MjAxMjwvWWVhcj48
UmVjTnVtPjcwOTwvUmVjTnVtPjxEaXNwbGF5VGV4dD4oR2Fza2lucyBldCBhbC4sIDIwMTI7IFNl
bXBsZSwgUGF0dGVyc29uLCBTaGF3LCBQZWRsb3csICZhbXA7IEdyYW50LCAxOTk5KTwvRGlzcGxh
eVRleHQ+PHJlY29yZD48cmVjLW51bWJlcj43MDk8L3JlYy1udW1iZXI+PGZvcmVpZ24ta2V5cz48
a2V5IGFwcD0iRU4iIGRiLWlkPSJyd2YydHBldG96d3NhZGU5YWZhNXB0emM1YWRyeDB3cnBmejIi
PjcwOTwva2V5PjwvZm9yZWlnbi1rZXlzPjxyZWYtdHlwZSBuYW1lPSJKb3VybmFsIEFydGljbGUi
PjE3PC9yZWYtdHlwZT48Y29udHJpYnV0b3JzPjxhdXRob3JzPjxhdXRob3I+R2Fza2lucywgUy4g
Vy48L2F1dGhvcj48YXV0aG9yPlBheW5lIEZvc3RlciwgUC48L2F1dGhvcj48YXV0aG9yPlNvd2Vs
bCwgUi4gTC48L2F1dGhvcj48YXV0aG9yPkxld2lzLCBULiBMLjwvYXV0aG9yPjxhdXRob3I+R2Fy
ZG5lciwgQS48L2F1dGhvcj48YXV0aG9yPlBhcnRvbiwgSi4gTS48L2F1dGhvcj48L2F1dGhvcnM+
PC9jb250cmlidXRvcnM+PGF1dGgtYWRkcmVzcz5Vbml2ZXJzaXR5IG9mIEFsYWJhbWEsIFR1c2Nh
bG9vc2EsIEFMIDM1NDg3LCBVU0EuIHNnYXNraW5zQHVhLmVkdTwvYXV0aC1hZGRyZXNzPjx0aXRs
ZXM+PHRpdGxlPk1ha2luZyBkZWNpc2lvbnM6IHRoZSBwcm9jZXNzIG9mIEhJViBkaXNjbG9zdXJl
IGZvciBydXJhbCBBZnJpY2FuIEFtZXJpY2FuIG1lbjwvdGl0bGU+PHNlY29uZGFyeS10aXRsZT5B
bSBKIE1lbnMgSGVhbHRoPC9zZWNvbmRhcnktdGl0bGU+PGFsdC10aXRsZT5BbWVyaWNhbiBqb3Vy
bmFsIG9mIG1lbiZhcG9zO3MgaGVhbHRoPC9hbHQtdGl0bGU+PC90aXRsZXM+PHBlcmlvZGljYWw+
PGZ1bGwtdGl0bGU+QW0gSiBNZW5zIEhlYWx0aDwvZnVsbC10aXRsZT48YWJici0xPkFtZXJpY2Fu
IGpvdXJuYWwgb2YgbWVuJmFwb3M7cyBoZWFsdGg8L2FiYnItMT48L3BlcmlvZGljYWw+PGFsdC1w
ZXJpb2RpY2FsPjxmdWxsLXRpdGxlPkFtIEogTWVucyBIZWFsdGg8L2Z1bGwtdGl0bGU+PGFiYnIt
MT5BbWVyaWNhbiBqb3VybmFsIG9mIG1lbiZhcG9zO3MgaGVhbHRoPC9hYmJyLTE+PC9hbHQtcGVy
aW9kaWNhbD48cGFnZXM+NDQyLTUyPC9wYWdlcz48dm9sdW1lPjY8L3ZvbHVtZT48bnVtYmVyPjY8
L251bWJlcj48a2V5d29yZHM+PGtleXdvcmQ+QWR1bHQ8L2tleXdvcmQ+PGtleXdvcmQ+KkFmcmlj
YW4gQ29udGluZW50YWwgQW5jZXN0cnkgR3JvdXA8L2tleXdvcmQ+PGtleXdvcmQ+QWxhYmFtYTwv
a2V5d29yZD48a2V5d29yZD5EZWNpc2lvbiBNYWtpbmc8L2tleXdvcmQ+PGtleXdvcmQ+RmFtaWx5
IFJlbGF0aW9uczwva2V5d29yZD48a2V5d29yZD5GZWFyPC9rZXl3b3JkPjxrZXl3b3JkPkhJViBJ
bmZlY3Rpb25zLypwc3ljaG9sb2d5PC9rZXl3b3JkPjxrZXl3b3JkPkhlYWx0aCBLbm93bGVkZ2Us
IEF0dGl0dWRlcywgUHJhY3RpY2U8L2tleXdvcmQ+PGtleXdvcmQ+SHVtYW5zPC9rZXl3b3JkPjxr
ZXl3b3JkPk1hbGU8L2tleXdvcmQ+PGtleXdvcmQ+TWlkZGxlIEFnZWQ8L2tleXdvcmQ+PGtleXdv
cmQ+UmVqZWN0aW9uIChQc3ljaG9sb2d5KTwva2V5d29yZD48a2V5d29yZD4qUnVyYWwgUG9wdWxh
dGlvbjwva2V5d29yZD48a2V5d29yZD4qU2VsZiBEaXNjbG9zdXJlPC9rZXl3b3JkPjxrZXl3b3Jk
PlNleHVhbCBQYXJ0bmVyczwva2V5d29yZD48a2V5d29yZD5Tb2NpYWwgU3RpZ21hPC9rZXl3b3Jk
PjxrZXl3b3JkPipUcnV0aCBEaXNjbG9zdXJlPC9rZXl3b3JkPjxrZXl3b3JkPllvdW5nIEFkdWx0
PC9rZXl3b3JkPjwva2V5d29yZHM+PGRhdGVzPjx5ZWFyPjIwMTI8L3llYXI+PHB1Yi1kYXRlcz48
ZGF0ZT5Ob3Y8L2RhdGU+PC9wdWItZGF0ZXM+PC9kYXRlcz48aXNibj4xNTU3LTk4OTEgKEVsZWN0
cm9uaWMpJiN4RDsxNTU3LTk4ODMgKExpbmtpbmcpPC9pc2JuPjxhY2Nlc3Npb24tbnVtPjIyNDA2
NzY1PC9hY2Nlc3Npb24tbnVtPjx1cmxzPjxyZWxhdGVkLXVybHM+PHVybD5odHRwOi8vd3d3Lm5j
YmkubmxtLm5paC5nb3YvcHVibWVkLzIyNDA2NzY1PC91cmw+PC9yZWxhdGVkLXVybHM+PC91cmxz
PjxlbGVjdHJvbmljLXJlc291cmNlLW51bT4xMC4xMTc3LzE1NTc5ODgzMTI0Mzk0MDU8L2VsZWN0
cm9uaWMtcmVzb3VyY2UtbnVtPjwvcmVjb3JkPjwvQ2l0ZT48Q2l0ZT48QXV0aG9yPlNlbXBsZTwv
QXV0aG9yPjxZZWFyPjE5OTk8L1llYXI+PFJlY051bT43MTc8L1JlY051bT48cmVjb3JkPjxyZWMt
bnVtYmVyPjcxNzwvcmVjLW51bWJlcj48Zm9yZWlnbi1rZXlzPjxrZXkgYXBwPSJFTiIgZGItaWQ9
InJ3ZjJ0cGV0b3p3c2FkZTlhZmE1cHR6YzVhZHJ4MHdycGZ6MiI+NzE3PC9rZXk+PC9mb3JlaWdu
LWtleXM+PHJlZi10eXBlIG5hbWU9IkpvdXJuYWwgQXJ0aWNsZSI+MTc8L3JlZi10eXBlPjxjb250
cmlidXRvcnM+PGF1dGhvcnM+PGF1dGhvcj5TZW1wbGUsIFMuSi4sPC9hdXRob3I+PGF1dGhvcj5Q
YXR0ZXJzb24sIFQuTC4sPC9hdXRob3I+PGF1dGhvcj5TaGF3LCBXLlMuLDwvYXV0aG9yPjxhdXRo
b3I+UGVkbG93LCBDLlQsPC9hdXRob3I+PGF1dGhvcj5HcmFudCwgSS48L2F1dGhvcj48L2F1dGhv
cnM+PC9jb250cmlidXRvcnM+PHRpdGxlcz48dGl0bGU+RGlzY2xvc3VyZSBvZiBISVYgc2Vyb3Bv
c2l0aXZpdHkgdG8gc2V4dWFsIHBhcnRuZXJzOiBBbiBhcHBsaWNhdGlvbiBvZiBTb2NpYWwgQ29n
bnRpdmUgVGhlb3J5PC90aXRsZT48c2Vjb25kYXJ5LXRpdGxlPkJlaGF2aW9yIFRoZXJhcHk8L3Nl
Y29uZGFyeS10aXRsZT48L3RpdGxlcz48cGVyaW9kaWNhbD48ZnVsbC10aXRsZT5CZWhhdmlvciBU
aGVyYXB5PC9mdWxsLXRpdGxlPjwvcGVyaW9kaWNhbD48cGFnZXM+MjIzLTIzNzwvcGFnZXM+PHZv
bHVtZT4zMDwvdm9sdW1lPjxkYXRlcz48eWVhcj4xOTk5PC95ZWFyPjwvZGF0ZXM+PHVybHM+PC91
cmxzPjwvcmVjb3JkPjwvQ2l0ZT48L0VuZE5vdGU+
</w:fldData>
        </w:fldChar>
      </w:r>
      <w:r w:rsidRPr="003615C4">
        <w:rPr>
          <w:rFonts w:ascii="Arial" w:hAnsi="Arial"/>
          <w:noProof/>
          <w:lang w:val="en-US"/>
        </w:rPr>
        <w:instrText xml:space="preserve"> ADDIN EN.CITE </w:instrText>
      </w:r>
      <w:r w:rsidRPr="003615C4">
        <w:rPr>
          <w:rFonts w:ascii="Arial" w:hAnsi="Arial"/>
          <w:noProof/>
          <w:lang w:val="en-US"/>
        </w:rPr>
        <w:fldChar w:fldCharType="begin">
          <w:fldData xml:space="preserve">PEVuZE5vdGU+PENpdGU+PEF1dGhvcj5HYXNraW5zPC9BdXRob3I+PFllYXI+MjAxMjwvWWVhcj48
UmVjTnVtPjcwOTwvUmVjTnVtPjxEaXNwbGF5VGV4dD4oR2Fza2lucyBldCBhbC4sIDIwMTI7IFNl
bXBsZSwgUGF0dGVyc29uLCBTaGF3LCBQZWRsb3csICZhbXA7IEdyYW50LCAxOTk5KTwvRGlzcGxh
eVRleHQ+PHJlY29yZD48cmVjLW51bWJlcj43MDk8L3JlYy1udW1iZXI+PGZvcmVpZ24ta2V5cz48
a2V5IGFwcD0iRU4iIGRiLWlkPSJyd2YydHBldG96d3NhZGU5YWZhNXB0emM1YWRyeDB3cnBmejIi
PjcwOTwva2V5PjwvZm9yZWlnbi1rZXlzPjxyZWYtdHlwZSBuYW1lPSJKb3VybmFsIEFydGljbGUi
PjE3PC9yZWYtdHlwZT48Y29udHJpYnV0b3JzPjxhdXRob3JzPjxhdXRob3I+R2Fza2lucywgUy4g
Vy48L2F1dGhvcj48YXV0aG9yPlBheW5lIEZvc3RlciwgUC48L2F1dGhvcj48YXV0aG9yPlNvd2Vs
bCwgUi4gTC48L2F1dGhvcj48YXV0aG9yPkxld2lzLCBULiBMLjwvYXV0aG9yPjxhdXRob3I+R2Fy
ZG5lciwgQS48L2F1dGhvcj48YXV0aG9yPlBhcnRvbiwgSi4gTS48L2F1dGhvcj48L2F1dGhvcnM+
PC9jb250cmlidXRvcnM+PGF1dGgtYWRkcmVzcz5Vbml2ZXJzaXR5IG9mIEFsYWJhbWEsIFR1c2Nh
bG9vc2EsIEFMIDM1NDg3LCBVU0EuIHNnYXNraW5zQHVhLmVkdTwvYXV0aC1hZGRyZXNzPjx0aXRs
ZXM+PHRpdGxlPk1ha2luZyBkZWNpc2lvbnM6IHRoZSBwcm9jZXNzIG9mIEhJViBkaXNjbG9zdXJl
IGZvciBydXJhbCBBZnJpY2FuIEFtZXJpY2FuIG1lbjwvdGl0bGU+PHNlY29uZGFyeS10aXRsZT5B
bSBKIE1lbnMgSGVhbHRoPC9zZWNvbmRhcnktdGl0bGU+PGFsdC10aXRsZT5BbWVyaWNhbiBqb3Vy
bmFsIG9mIG1lbiZhcG9zO3MgaGVhbHRoPC9hbHQtdGl0bGU+PC90aXRsZXM+PHBlcmlvZGljYWw+
PGZ1bGwtdGl0bGU+QW0gSiBNZW5zIEhlYWx0aDwvZnVsbC10aXRsZT48YWJici0xPkFtZXJpY2Fu
IGpvdXJuYWwgb2YgbWVuJmFwb3M7cyBoZWFsdGg8L2FiYnItMT48L3BlcmlvZGljYWw+PGFsdC1w
ZXJpb2RpY2FsPjxmdWxsLXRpdGxlPkFtIEogTWVucyBIZWFsdGg8L2Z1bGwtdGl0bGU+PGFiYnIt
MT5BbWVyaWNhbiBqb3VybmFsIG9mIG1lbiZhcG9zO3MgaGVhbHRoPC9hYmJyLTE+PC9hbHQtcGVy
aW9kaWNhbD48cGFnZXM+NDQyLTUyPC9wYWdlcz48dm9sdW1lPjY8L3ZvbHVtZT48bnVtYmVyPjY8
L251bWJlcj48a2V5d29yZHM+PGtleXdvcmQ+QWR1bHQ8L2tleXdvcmQ+PGtleXdvcmQ+KkFmcmlj
YW4gQ29udGluZW50YWwgQW5jZXN0cnkgR3JvdXA8L2tleXdvcmQ+PGtleXdvcmQ+QWxhYmFtYTwv
a2V5d29yZD48a2V5d29yZD5EZWNpc2lvbiBNYWtpbmc8L2tleXdvcmQ+PGtleXdvcmQ+RmFtaWx5
IFJlbGF0aW9uczwva2V5d29yZD48a2V5d29yZD5GZWFyPC9rZXl3b3JkPjxrZXl3b3JkPkhJViBJ
bmZlY3Rpb25zLypwc3ljaG9sb2d5PC9rZXl3b3JkPjxrZXl3b3JkPkhlYWx0aCBLbm93bGVkZ2Us
IEF0dGl0dWRlcywgUHJhY3RpY2U8L2tleXdvcmQ+PGtleXdvcmQ+SHVtYW5zPC9rZXl3b3JkPjxr
ZXl3b3JkPk1hbGU8L2tleXdvcmQ+PGtleXdvcmQ+TWlkZGxlIEFnZWQ8L2tleXdvcmQ+PGtleXdv
cmQ+UmVqZWN0aW9uIChQc3ljaG9sb2d5KTwva2V5d29yZD48a2V5d29yZD4qUnVyYWwgUG9wdWxh
dGlvbjwva2V5d29yZD48a2V5d29yZD4qU2VsZiBEaXNjbG9zdXJlPC9rZXl3b3JkPjxrZXl3b3Jk
PlNleHVhbCBQYXJ0bmVyczwva2V5d29yZD48a2V5d29yZD5Tb2NpYWwgU3RpZ21hPC9rZXl3b3Jk
PjxrZXl3b3JkPipUcnV0aCBEaXNjbG9zdXJlPC9rZXl3b3JkPjxrZXl3b3JkPllvdW5nIEFkdWx0
PC9rZXl3b3JkPjwva2V5d29yZHM+PGRhdGVzPjx5ZWFyPjIwMTI8L3llYXI+PHB1Yi1kYXRlcz48
ZGF0ZT5Ob3Y8L2RhdGU+PC9wdWItZGF0ZXM+PC9kYXRlcz48aXNibj4xNTU3LTk4OTEgKEVsZWN0
cm9uaWMpJiN4RDsxNTU3LTk4ODMgKExpbmtpbmcpPC9pc2JuPjxhY2Nlc3Npb24tbnVtPjIyNDA2
NzY1PC9hY2Nlc3Npb24tbnVtPjx1cmxzPjxyZWxhdGVkLXVybHM+PHVybD5odHRwOi8vd3d3Lm5j
YmkubmxtLm5paC5nb3YvcHVibWVkLzIyNDA2NzY1PC91cmw+PC9yZWxhdGVkLXVybHM+PC91cmxz
PjxlbGVjdHJvbmljLXJlc291cmNlLW51bT4xMC4xMTc3LzE1NTc5ODgzMTI0Mzk0MDU8L2VsZWN0
cm9uaWMtcmVzb3VyY2UtbnVtPjwvcmVjb3JkPjwvQ2l0ZT48Q2l0ZT48QXV0aG9yPlNlbXBsZTwv
QXV0aG9yPjxZZWFyPjE5OTk8L1llYXI+PFJlY051bT43MTc8L1JlY051bT48cmVjb3JkPjxyZWMt
bnVtYmVyPjcxNzwvcmVjLW51bWJlcj48Zm9yZWlnbi1rZXlzPjxrZXkgYXBwPSJFTiIgZGItaWQ9
InJ3ZjJ0cGV0b3p3c2FkZTlhZmE1cHR6YzVhZHJ4MHdycGZ6MiI+NzE3PC9rZXk+PC9mb3JlaWdu
LWtleXM+PHJlZi10eXBlIG5hbWU9IkpvdXJuYWwgQXJ0aWNsZSI+MTc8L3JlZi10eXBlPjxjb250
cmlidXRvcnM+PGF1dGhvcnM+PGF1dGhvcj5TZW1wbGUsIFMuSi4sPC9hdXRob3I+PGF1dGhvcj5Q
YXR0ZXJzb24sIFQuTC4sPC9hdXRob3I+PGF1dGhvcj5TaGF3LCBXLlMuLDwvYXV0aG9yPjxhdXRo
b3I+UGVkbG93LCBDLlQsPC9hdXRob3I+PGF1dGhvcj5HcmFudCwgSS48L2F1dGhvcj48L2F1dGhv
cnM+PC9jb250cmlidXRvcnM+PHRpdGxlcz48dGl0bGU+RGlzY2xvc3VyZSBvZiBISVYgc2Vyb3Bv
c2l0aXZpdHkgdG8gc2V4dWFsIHBhcnRuZXJzOiBBbiBhcHBsaWNhdGlvbiBvZiBTb2NpYWwgQ29n
bnRpdmUgVGhlb3J5PC90aXRsZT48c2Vjb25kYXJ5LXRpdGxlPkJlaGF2aW9yIFRoZXJhcHk8L3Nl
Y29uZGFyeS10aXRsZT48L3RpdGxlcz48cGVyaW9kaWNhbD48ZnVsbC10aXRsZT5CZWhhdmlvciBU
aGVyYXB5PC9mdWxsLXRpdGxlPjwvcGVyaW9kaWNhbD48cGFnZXM+MjIzLTIzNzwvcGFnZXM+PHZv
bHVtZT4zMDwvdm9sdW1lPjxkYXRlcz48eWVhcj4xOTk5PC95ZWFyPjwvZGF0ZXM+PHVybHM+PC91
cmxzPjwvcmVjb3JkPjwvQ2l0ZT48L0VuZE5vdGU+
</w:fldData>
        </w:fldChar>
      </w:r>
      <w:r w:rsidRPr="003615C4">
        <w:rPr>
          <w:rFonts w:ascii="Arial" w:hAnsi="Arial"/>
          <w:noProof/>
          <w:lang w:val="en-US"/>
        </w:rPr>
        <w:instrText xml:space="preserve"> ADDIN EN.CITE.DATA </w:instrText>
      </w:r>
      <w:r w:rsidRPr="003615C4">
        <w:rPr>
          <w:rFonts w:ascii="Arial" w:hAnsi="Arial"/>
          <w:noProof/>
          <w:lang w:val="en-US"/>
        </w:rPr>
      </w:r>
      <w:r w:rsidRPr="003615C4">
        <w:rPr>
          <w:rFonts w:ascii="Arial" w:hAnsi="Arial"/>
          <w:noProof/>
          <w:lang w:val="en-US"/>
        </w:rPr>
        <w:fldChar w:fldCharType="end"/>
      </w:r>
      <w:r w:rsidRPr="003615C4">
        <w:rPr>
          <w:rFonts w:ascii="Arial" w:hAnsi="Arial"/>
          <w:noProof/>
          <w:lang w:val="en-US"/>
        </w:rPr>
      </w:r>
      <w:r w:rsidRPr="003615C4">
        <w:rPr>
          <w:rFonts w:ascii="Arial" w:hAnsi="Arial"/>
          <w:noProof/>
          <w:lang w:val="en-US"/>
        </w:rPr>
        <w:fldChar w:fldCharType="separate"/>
      </w:r>
      <w:r w:rsidRPr="003615C4">
        <w:rPr>
          <w:rFonts w:ascii="Arial" w:hAnsi="Arial"/>
          <w:noProof/>
          <w:lang w:val="en-US"/>
        </w:rPr>
        <w:t>(</w:t>
      </w:r>
      <w:hyperlink w:anchor="_ENREF_14" w:tooltip="Gaskins, 2012 #709" w:history="1">
        <w:r w:rsidRPr="003615C4">
          <w:rPr>
            <w:rFonts w:ascii="Arial" w:hAnsi="Arial"/>
            <w:noProof/>
            <w:lang w:val="en-US"/>
          </w:rPr>
          <w:t>Gaskins et al., 2012</w:t>
        </w:r>
      </w:hyperlink>
      <w:r w:rsidRPr="003615C4">
        <w:rPr>
          <w:rFonts w:ascii="Arial" w:hAnsi="Arial"/>
          <w:noProof/>
          <w:lang w:val="en-US"/>
        </w:rPr>
        <w:t xml:space="preserve">; </w:t>
      </w:r>
      <w:hyperlink w:anchor="_ENREF_36" w:tooltip="Semple, 1999 #717" w:history="1">
        <w:r w:rsidRPr="003615C4">
          <w:rPr>
            <w:rFonts w:ascii="Arial" w:hAnsi="Arial"/>
            <w:noProof/>
            <w:lang w:val="en-US"/>
          </w:rPr>
          <w:t>Semple, Patterson, Shaw, Pedlow, &amp; Grant, 1999</w:t>
        </w:r>
      </w:hyperlink>
      <w:r w:rsidRPr="003615C4">
        <w:rPr>
          <w:rFonts w:ascii="Arial" w:hAnsi="Arial"/>
          <w:noProof/>
          <w:lang w:val="en-US"/>
        </w:rPr>
        <w:t>)</w:t>
      </w:r>
      <w:r w:rsidRPr="003615C4">
        <w:rPr>
          <w:rFonts w:ascii="Arial" w:hAnsi="Arial"/>
          <w:noProof/>
          <w:lang w:val="en-US"/>
        </w:rPr>
        <w:fldChar w:fldCharType="end"/>
      </w:r>
      <w:r w:rsidRPr="003615C4">
        <w:rPr>
          <w:rFonts w:ascii="Arial" w:hAnsi="Arial"/>
          <w:noProof/>
          <w:lang w:val="en-US"/>
        </w:rPr>
        <w:t xml:space="preserve">, which mainly </w:t>
      </w:r>
      <w:r>
        <w:rPr>
          <w:rFonts w:ascii="Arial" w:hAnsi="Arial"/>
          <w:noProof/>
          <w:lang w:val="en-US"/>
        </w:rPr>
        <w:t xml:space="preserve">have </w:t>
      </w:r>
      <w:r w:rsidRPr="003615C4">
        <w:rPr>
          <w:rFonts w:ascii="Arial" w:hAnsi="Arial"/>
          <w:noProof/>
          <w:lang w:val="en-US"/>
        </w:rPr>
        <w:t xml:space="preserve">focused on individual cognitive factors (e.g., risks and benefits, disclosure self-efficacy, HIV knowledge) assessed over a range of contexts. Participants </w:t>
      </w:r>
      <w:r w:rsidRPr="003615C4">
        <w:rPr>
          <w:rFonts w:ascii="Arial" w:hAnsi="Arial"/>
          <w:noProof/>
          <w:lang w:val="en-US"/>
        </w:rPr>
        <w:lastRenderedPageBreak/>
        <w:t xml:space="preserve">tended to disclose to friends who they anticipated would react positively (and not to those where there were no anticipated benefits to sharing), based on their perceptions of a friend’s personal qualities and/or knowledge of HIV. This was consistent with the importance of disclosure approach goals </w:t>
      </w:r>
      <w:r w:rsidRPr="003615C4">
        <w:rPr>
          <w:rFonts w:ascii="Arial" w:hAnsi="Arial"/>
          <w:noProof/>
          <w:lang w:val="en-US"/>
        </w:rPr>
        <w:fldChar w:fldCharType="begin"/>
      </w:r>
      <w:r w:rsidRPr="003615C4">
        <w:rPr>
          <w:rFonts w:ascii="Arial" w:hAnsi="Arial"/>
          <w:noProof/>
          <w:lang w:val="en-US"/>
        </w:rPr>
        <w:instrText xml:space="preserve"> ADDIN EN.CITE &lt;EndNote&gt;&lt;Cite&gt;&lt;Author&gt;Chaudoir&lt;/Author&gt;&lt;Year&gt;2010&lt;/Year&gt;&lt;RecNum&gt;765&lt;/RecNum&gt;&lt;DisplayText&gt;(Chaudoir &amp;amp; Fisher, 2010)&lt;/DisplayText&gt;&lt;record&gt;&lt;rec-number&gt;765&lt;/rec-number&gt;&lt;foreign-keys&gt;&lt;key app="EN" db-id="w5zr0zpsttdtfgeed275as2hf9vx9tfdevwr"&gt;765&lt;/key&gt;&lt;/foreign-keys&gt;&lt;ref-type name="Journal Article"&gt;17&lt;/ref-type&gt;&lt;contributors&gt;&lt;authors&gt;&lt;author&gt;Chaudoir, S. R.&lt;/author&gt;&lt;author&gt;Fisher, J. D.&lt;/author&gt;&lt;/authors&gt;&lt;/contributors&gt;&lt;auth-address&gt;Department of Psychology, Bradley University, Peoria, IL 61625, USA. schaudoir@bradley.edu&lt;/auth-address&gt;&lt;titles&gt;&lt;title&gt;The disclosure processes model: understanding disclosure decision making and postdisclosure outcomes among people living with a concealable stigmatized identity&lt;/title&gt;&lt;secondary-title&gt;Psychol Bull&lt;/secondary-title&gt;&lt;alt-title&gt;Psychological bulletin&lt;/alt-title&gt;&lt;/titles&gt;&lt;periodical&gt;&lt;full-title&gt;Psychol Bull&lt;/full-title&gt;&lt;abbr-1&gt;Psychological bulletin&lt;/abbr-1&gt;&lt;/periodical&gt;&lt;alt-periodical&gt;&lt;full-title&gt;Psychol Bull&lt;/full-title&gt;&lt;abbr-1&gt;Psychological bulletin&lt;/abbr-1&gt;&lt;/alt-periodical&gt;&lt;pages&gt;236-56&lt;/pages&gt;&lt;volume&gt;136&lt;/volume&gt;&lt;number&gt;2&lt;/number&gt;&lt;keywords&gt;&lt;keyword&gt;Comprehension/physiology&lt;/keyword&gt;&lt;keyword&gt;*Decision Making&lt;/keyword&gt;&lt;keyword&gt;Goals&lt;/keyword&gt;&lt;keyword&gt;Humans&lt;/keyword&gt;&lt;keyword&gt;*Identification (Psychology)&lt;/keyword&gt;&lt;keyword&gt;Inhibition (Psychology)&lt;/keyword&gt;&lt;keyword&gt;*Psychological Theory&lt;/keyword&gt;&lt;keyword&gt;*Self Disclosure&lt;/keyword&gt;&lt;keyword&gt;Social Support&lt;/keyword&gt;&lt;keyword&gt;*Stereotyping&lt;/keyword&gt;&lt;/keywords&gt;&lt;dates&gt;&lt;year&gt;2010&lt;/year&gt;&lt;pub-dates&gt;&lt;date&gt;Mar&lt;/date&gt;&lt;/pub-dates&gt;&lt;/dates&gt;&lt;isbn&gt;1939-1455 (Electronic)&amp;#xD;0033-2909 (Linking)&lt;/isbn&gt;&lt;accession-num&gt;20192562&lt;/accession-num&gt;&lt;urls&gt;&lt;related-urls&gt;&lt;url&gt;http://www.ncbi.nlm.nih.gov/pubmed/20192562&lt;/url&gt;&lt;/related-urls&gt;&lt;/urls&gt;&lt;custom2&gt;2922991&lt;/custom2&gt;&lt;electronic-resource-num&gt;10.1037/a0018193&lt;/electronic-resource-num&gt;&lt;/record&gt;&lt;/Cite&gt;&lt;/EndNote&gt;</w:instrText>
      </w:r>
      <w:r w:rsidRPr="003615C4">
        <w:rPr>
          <w:rFonts w:ascii="Arial" w:hAnsi="Arial"/>
          <w:noProof/>
          <w:lang w:val="en-US"/>
        </w:rPr>
        <w:fldChar w:fldCharType="separate"/>
      </w:r>
      <w:r w:rsidRPr="003615C4">
        <w:rPr>
          <w:rFonts w:ascii="Arial" w:hAnsi="Arial"/>
          <w:noProof/>
          <w:lang w:val="en-US"/>
        </w:rPr>
        <w:t>(</w:t>
      </w:r>
      <w:hyperlink w:anchor="_ENREF_7" w:tooltip="Chaudoir, 2010 #765" w:history="1">
        <w:r w:rsidRPr="003615C4">
          <w:rPr>
            <w:rFonts w:ascii="Arial" w:hAnsi="Arial"/>
            <w:noProof/>
            <w:lang w:val="en-US"/>
          </w:rPr>
          <w:t>Chaudoir &amp; Fisher, 2010</w:t>
        </w:r>
      </w:hyperlink>
      <w:r w:rsidRPr="003615C4">
        <w:rPr>
          <w:rFonts w:ascii="Arial" w:hAnsi="Arial"/>
          <w:noProof/>
          <w:lang w:val="en-US"/>
        </w:rPr>
        <w:t>)</w:t>
      </w:r>
      <w:r w:rsidRPr="003615C4">
        <w:rPr>
          <w:rFonts w:ascii="Arial" w:hAnsi="Arial"/>
          <w:noProof/>
          <w:lang w:val="en-US"/>
        </w:rPr>
        <w:fldChar w:fldCharType="end"/>
      </w:r>
      <w:r w:rsidRPr="003615C4">
        <w:rPr>
          <w:rFonts w:ascii="Arial" w:hAnsi="Arial"/>
          <w:noProof/>
          <w:lang w:val="en-US"/>
        </w:rPr>
        <w:t xml:space="preserve">. There was no evidence of avoidance goals motivating disclosure, however. Similar findings have been identified in studies involving young adults living with other chronic health conditions </w:t>
      </w:r>
      <w:r w:rsidRPr="003615C4">
        <w:rPr>
          <w:rFonts w:ascii="Arial" w:hAnsi="Arial"/>
          <w:noProof/>
          <w:lang w:val="en-US"/>
        </w:rPr>
        <w:fldChar w:fldCharType="begin"/>
      </w:r>
      <w:r w:rsidRPr="003615C4">
        <w:rPr>
          <w:rFonts w:ascii="Arial" w:hAnsi="Arial"/>
          <w:noProof/>
          <w:lang w:val="en-US"/>
        </w:rPr>
        <w:instrText xml:space="preserve"> ADDIN EN.CITE &lt;EndNote&gt;&lt;Cite&gt;&lt;Author&gt;Kaushansky&lt;/Author&gt;&lt;Year&gt;2017&lt;/Year&gt;&lt;RecNum&gt;769&lt;/RecNum&gt;&lt;DisplayText&gt;(Kaushansky et al., 2017)&lt;/DisplayText&gt;&lt;record&gt;&lt;rec-number&gt;769&lt;/rec-number&gt;&lt;foreign-keys&gt;&lt;key app="EN" db-id="w5zr0zpsttdtfgeed275as2hf9vx9tfdevwr"&gt;769&lt;/key&gt;&lt;/foreign-keys&gt;&lt;ref-type name="Journal Article"&gt;17&lt;/ref-type&gt;&lt;contributors&gt;&lt;authors&gt;&lt;author&gt;Kaushansky, D.&lt;/author&gt;&lt;author&gt;Cox, J.&lt;/author&gt;&lt;author&gt;Dodson, C.&lt;/author&gt;&lt;author&gt;McNeeley, M.&lt;/author&gt;&lt;author&gt;Kumar, S.&lt;/author&gt;&lt;author&gt;Iverson, E.&lt;/author&gt;&lt;/authors&gt;&lt;/contributors&gt;&lt;auth-address&gt;1 Department of Adolescent Medicine, Children&amp;apos;s Hospital Los Angeles, Los Angeles, CA, USA.&amp;#xD;2 Department of Preventive Medicine, University of Southern California, Los Angeles, CA, USA.&lt;/auth-address&gt;&lt;titles&gt;&lt;title&gt;Living a secret: Disclosure among adolescents and young adults with chronic illnesses&lt;/title&gt;&lt;secondary-title&gt;Chronic Illn&lt;/secondary-title&gt;&lt;alt-title&gt;Chronic illness&lt;/alt-title&gt;&lt;/titles&gt;&lt;periodical&gt;&lt;full-title&gt;Chronic Illn&lt;/full-title&gt;&lt;abbr-1&gt;Chronic illness&lt;/abbr-1&gt;&lt;/periodical&gt;&lt;alt-periodical&gt;&lt;full-title&gt;Chronic Illn&lt;/full-title&gt;&lt;abbr-1&gt;Chronic illness&lt;/abbr-1&gt;&lt;/alt-periodical&gt;&lt;pages&gt;49-61&lt;/pages&gt;&lt;volume&gt;13&lt;/volume&gt;&lt;number&gt;1&lt;/number&gt;&lt;dates&gt;&lt;year&gt;2017&lt;/year&gt;&lt;pub-dates&gt;&lt;date&gt;Mar&lt;/date&gt;&lt;/pub-dates&gt;&lt;/dates&gt;&lt;isbn&gt;1745-9206 (Electronic)&amp;#xD;1742-3953 (Linking)&lt;/isbn&gt;&lt;accession-num&gt;27343016&lt;/accession-num&gt;&lt;urls&gt;&lt;related-urls&gt;&lt;url&gt;http://www.ncbi.nlm.nih.gov/pubmed/27343016&lt;/url&gt;&lt;/related-urls&gt;&lt;/urls&gt;&lt;electronic-resource-num&gt;10.1177/1742395316655855&lt;/electronic-resource-num&gt;&lt;/record&gt;&lt;/Cite&gt;&lt;/EndNote&gt;</w:instrText>
      </w:r>
      <w:r w:rsidRPr="003615C4">
        <w:rPr>
          <w:rFonts w:ascii="Arial" w:hAnsi="Arial"/>
          <w:noProof/>
          <w:lang w:val="en-US"/>
        </w:rPr>
        <w:fldChar w:fldCharType="separate"/>
      </w:r>
      <w:r w:rsidRPr="003615C4">
        <w:rPr>
          <w:rFonts w:ascii="Arial" w:hAnsi="Arial"/>
          <w:noProof/>
          <w:lang w:val="en-US"/>
        </w:rPr>
        <w:t>(</w:t>
      </w:r>
      <w:hyperlink w:anchor="_ENREF_20" w:tooltip="Kaushansky, 2017 #769" w:history="1">
        <w:r w:rsidRPr="003615C4">
          <w:rPr>
            <w:rFonts w:ascii="Arial" w:hAnsi="Arial"/>
            <w:noProof/>
            <w:lang w:val="en-US"/>
          </w:rPr>
          <w:t>Kaushansky et al., 2017</w:t>
        </w:r>
      </w:hyperlink>
      <w:r w:rsidRPr="003615C4">
        <w:rPr>
          <w:rFonts w:ascii="Arial" w:hAnsi="Arial"/>
          <w:noProof/>
          <w:lang w:val="en-US"/>
        </w:rPr>
        <w:t>)</w:t>
      </w:r>
      <w:r w:rsidRPr="003615C4">
        <w:rPr>
          <w:rFonts w:ascii="Arial" w:hAnsi="Arial"/>
          <w:noProof/>
          <w:lang w:val="en-US"/>
        </w:rPr>
        <w:fldChar w:fldCharType="end"/>
      </w:r>
      <w:r w:rsidRPr="003615C4">
        <w:rPr>
          <w:rFonts w:ascii="Arial" w:hAnsi="Arial"/>
          <w:noProof/>
          <w:lang w:val="en-US"/>
        </w:rPr>
        <w:t xml:space="preserve">, with disclosure to friends and peers </w:t>
      </w:r>
      <w:r>
        <w:rPr>
          <w:rFonts w:ascii="Arial" w:hAnsi="Arial"/>
          <w:noProof/>
          <w:lang w:val="en-US"/>
        </w:rPr>
        <w:t>who</w:t>
      </w:r>
      <w:r w:rsidRPr="003615C4">
        <w:rPr>
          <w:rFonts w:ascii="Arial" w:hAnsi="Arial"/>
          <w:noProof/>
          <w:lang w:val="en-US"/>
        </w:rPr>
        <w:t xml:space="preserve"> engendered a sense of trust, to those living with a chronic condition themselves</w:t>
      </w:r>
      <w:r>
        <w:rPr>
          <w:rFonts w:ascii="Arial" w:hAnsi="Arial"/>
          <w:noProof/>
          <w:lang w:val="en-US"/>
        </w:rPr>
        <w:t>,</w:t>
      </w:r>
      <w:r w:rsidRPr="003615C4">
        <w:rPr>
          <w:rFonts w:ascii="Arial" w:hAnsi="Arial"/>
          <w:noProof/>
          <w:lang w:val="en-US"/>
        </w:rPr>
        <w:t xml:space="preserve"> or </w:t>
      </w:r>
      <w:r>
        <w:rPr>
          <w:rFonts w:ascii="Arial" w:hAnsi="Arial"/>
          <w:noProof/>
          <w:lang w:val="en-US"/>
        </w:rPr>
        <w:t xml:space="preserve">who </w:t>
      </w:r>
      <w:r w:rsidRPr="003615C4">
        <w:rPr>
          <w:rFonts w:ascii="Arial" w:hAnsi="Arial"/>
          <w:noProof/>
          <w:lang w:val="en-US"/>
        </w:rPr>
        <w:t xml:space="preserve">had a family member with a chronic disease or disability. Overall, the findings emphasized the importance of the relational context in HIV disclosure decisions. Perhaps social factors were particularly salient for HIV disclosure in friendships, given that typically there was no danger of onward transmission to negotiate when disclosing to friends (none of </w:t>
      </w:r>
      <w:r>
        <w:rPr>
          <w:rFonts w:ascii="Arial" w:hAnsi="Arial"/>
          <w:noProof/>
          <w:lang w:val="en-US"/>
        </w:rPr>
        <w:t>our</w:t>
      </w:r>
      <w:r w:rsidRPr="003615C4">
        <w:rPr>
          <w:rFonts w:ascii="Arial" w:hAnsi="Arial"/>
          <w:noProof/>
          <w:lang w:val="en-US"/>
        </w:rPr>
        <w:t xml:space="preserve"> participants reported having sexual relationships with their friends). </w:t>
      </w:r>
    </w:p>
    <w:p w:rsidR="00C0456A" w:rsidRPr="003615C4" w:rsidRDefault="00C0456A" w:rsidP="00C262AD">
      <w:pPr>
        <w:widowControl w:val="0"/>
        <w:spacing w:line="480" w:lineRule="auto"/>
        <w:ind w:firstLine="720"/>
        <w:contextualSpacing/>
        <w:rPr>
          <w:rFonts w:ascii="Arial" w:hAnsi="Arial"/>
          <w:noProof/>
          <w:lang w:val="en-US"/>
        </w:rPr>
      </w:pPr>
      <w:r w:rsidRPr="003615C4">
        <w:rPr>
          <w:rFonts w:ascii="Arial" w:hAnsi="Arial"/>
          <w:noProof/>
          <w:lang w:val="en-US"/>
        </w:rPr>
        <w:t xml:space="preserve">Participants who identified as MSM appeared to categorize their friends as belonging to distinct groups depending on whether they knew other PLWH. The participants tended to disclose to the former, the “in group,” and withhold their status from the latter, the “out group.” In this sense, they demonstrated a positive bias toward the in-group in terms of HIV disclosure. Consistent with Social Identity Theory </w:t>
      </w:r>
      <w:r w:rsidRPr="003615C4">
        <w:rPr>
          <w:rFonts w:ascii="Arial" w:hAnsi="Arial"/>
          <w:noProof/>
          <w:lang w:val="en-US"/>
        </w:rPr>
        <w:fldChar w:fldCharType="begin"/>
      </w:r>
      <w:r w:rsidRPr="003615C4">
        <w:rPr>
          <w:rFonts w:ascii="Arial" w:hAnsi="Arial"/>
          <w:noProof/>
          <w:lang w:val="en-US"/>
        </w:rPr>
        <w:instrText xml:space="preserve"> ADDIN EN.CITE &lt;EndNote&gt;&lt;Cite&gt;&lt;Author&gt;Tajfel&lt;/Author&gt;&lt;Year&gt;1978&lt;/Year&gt;&lt;RecNum&gt;852&lt;/RecNum&gt;&lt;DisplayText&gt;(Tajfel, 1978)&lt;/DisplayText&gt;&lt;record&gt;&lt;rec-number&gt;852&lt;/rec-number&gt;&lt;foreign-keys&gt;&lt;key app="EN" db-id="w5zr0zpsttdtfgeed275as2hf9vx9tfdevwr"&gt;852&lt;/key&gt;&lt;/foreign-keys&gt;&lt;ref-type name="Book Section"&gt;5&lt;/ref-type&gt;&lt;contributors&gt;&lt;authors&gt;&lt;author&gt;Tajfel, H. &lt;/author&gt;&lt;/authors&gt;&lt;secondary-authors&gt;&lt;author&gt;Tajfel, H. &lt;/author&gt;&lt;/secondary-authors&gt;&lt;/contributors&gt;&lt;titles&gt;&lt;title&gt;The achievement of inter-group differentiation&lt;/title&gt;&lt;secondary-title&gt;Differentiation between social groups&lt;/secondary-title&gt;&lt;/titles&gt;&lt;pages&gt;77-100&lt;/pages&gt;&lt;dates&gt;&lt;year&gt;1978&lt;/year&gt;&lt;/dates&gt;&lt;pub-location&gt;London&lt;/pub-location&gt;&lt;publisher&gt;Academic Press&lt;/publisher&gt;&lt;urls&gt;&lt;/urls&gt;&lt;/record&gt;&lt;/Cite&gt;&lt;/EndNote&gt;</w:instrText>
      </w:r>
      <w:r w:rsidRPr="003615C4">
        <w:rPr>
          <w:rFonts w:ascii="Arial" w:hAnsi="Arial"/>
          <w:noProof/>
          <w:lang w:val="en-US"/>
        </w:rPr>
        <w:fldChar w:fldCharType="separate"/>
      </w:r>
      <w:r w:rsidRPr="003615C4">
        <w:rPr>
          <w:rFonts w:ascii="Arial" w:hAnsi="Arial"/>
          <w:noProof/>
          <w:lang w:val="en-US"/>
        </w:rPr>
        <w:t>(</w:t>
      </w:r>
      <w:hyperlink w:anchor="_ENREF_39" w:tooltip="Tajfel, 1978 #852" w:history="1">
        <w:r w:rsidRPr="003615C4">
          <w:rPr>
            <w:rFonts w:ascii="Arial" w:hAnsi="Arial"/>
            <w:noProof/>
            <w:lang w:val="en-US"/>
          </w:rPr>
          <w:t>Tajfel, 1978</w:t>
        </w:r>
      </w:hyperlink>
      <w:r w:rsidRPr="003615C4">
        <w:rPr>
          <w:rFonts w:ascii="Arial" w:hAnsi="Arial"/>
          <w:noProof/>
          <w:lang w:val="en-US"/>
        </w:rPr>
        <w:t>)</w:t>
      </w:r>
      <w:r w:rsidRPr="003615C4">
        <w:rPr>
          <w:rFonts w:ascii="Arial" w:hAnsi="Arial"/>
          <w:noProof/>
          <w:lang w:val="en-US"/>
        </w:rPr>
        <w:fldChar w:fldCharType="end"/>
      </w:r>
      <w:r w:rsidRPr="003615C4">
        <w:rPr>
          <w:rFonts w:ascii="Arial" w:hAnsi="Arial"/>
          <w:noProof/>
          <w:lang w:val="en-US"/>
        </w:rPr>
        <w:t xml:space="preserve">, this suggests that these individuals developed a collective, depersonalized identity based on positive perceptions of group membership </w:t>
      </w:r>
      <w:r w:rsidRPr="003615C4">
        <w:rPr>
          <w:rFonts w:ascii="Arial" w:hAnsi="Arial"/>
          <w:noProof/>
          <w:lang w:val="en-US"/>
        </w:rPr>
        <w:fldChar w:fldCharType="begin"/>
      </w:r>
      <w:r w:rsidRPr="003615C4">
        <w:rPr>
          <w:rFonts w:ascii="Arial" w:hAnsi="Arial"/>
          <w:noProof/>
          <w:lang w:val="en-US"/>
        </w:rPr>
        <w:instrText xml:space="preserve"> ADDIN EN.CITE &lt;EndNote&gt;&lt;Cite&gt;&lt;Author&gt;Islam&lt;/Author&gt;&lt;Year&gt;2014&lt;/Year&gt;&lt;RecNum&gt;854&lt;/RecNum&gt;&lt;DisplayText&gt;(Islam, 2014)&lt;/DisplayText&gt;&lt;record&gt;&lt;rec-number&gt;854&lt;/rec-number&gt;&lt;foreign-keys&gt;&lt;key app="EN" db-id="w5zr0zpsttdtfgeed275as2hf9vx9tfdevwr"&gt;854&lt;/key&gt;&lt;/foreign-keys&gt;&lt;ref-type name="Book Section"&gt;5&lt;/ref-type&gt;&lt;contributors&gt;&lt;authors&gt;&lt;author&gt;Islam, G. &lt;/author&gt;&lt;/authors&gt;&lt;/contributors&gt;&lt;titles&gt;&lt;title&gt;Social Identity Theory&lt;/title&gt;&lt;secondary-title&gt;Encyclopedia of Critical Psychology&lt;/secondary-title&gt;&lt;/titles&gt;&lt;pages&gt;1781-1783&lt;/pages&gt;&lt;dates&gt;&lt;year&gt;2014&lt;/year&gt;&lt;/dates&gt;&lt;pub-location&gt;New York&lt;/pub-location&gt;&lt;publisher&gt;Springer&lt;/publisher&gt;&lt;urls&gt;&lt;/urls&gt;&lt;/record&gt;&lt;/Cite&gt;&lt;/EndNote&gt;</w:instrText>
      </w:r>
      <w:r w:rsidRPr="003615C4">
        <w:rPr>
          <w:rFonts w:ascii="Arial" w:hAnsi="Arial"/>
          <w:noProof/>
          <w:lang w:val="en-US"/>
        </w:rPr>
        <w:fldChar w:fldCharType="separate"/>
      </w:r>
      <w:r w:rsidRPr="003615C4">
        <w:rPr>
          <w:rFonts w:ascii="Arial" w:hAnsi="Arial"/>
          <w:noProof/>
          <w:lang w:val="en-US"/>
        </w:rPr>
        <w:t>(</w:t>
      </w:r>
      <w:hyperlink w:anchor="_ENREF_18" w:tooltip="Islam, 2014 #854" w:history="1">
        <w:r w:rsidRPr="003615C4">
          <w:rPr>
            <w:rFonts w:ascii="Arial" w:hAnsi="Arial"/>
            <w:noProof/>
            <w:lang w:val="en-US"/>
          </w:rPr>
          <w:t>Islam, 2014</w:t>
        </w:r>
      </w:hyperlink>
      <w:r w:rsidRPr="003615C4">
        <w:rPr>
          <w:rFonts w:ascii="Arial" w:hAnsi="Arial"/>
          <w:noProof/>
          <w:lang w:val="en-US"/>
        </w:rPr>
        <w:t>)</w:t>
      </w:r>
      <w:r w:rsidRPr="003615C4">
        <w:rPr>
          <w:rFonts w:ascii="Arial" w:hAnsi="Arial"/>
          <w:noProof/>
          <w:lang w:val="en-US"/>
        </w:rPr>
        <w:fldChar w:fldCharType="end"/>
      </w:r>
      <w:r w:rsidRPr="003615C4">
        <w:rPr>
          <w:rFonts w:ascii="Arial" w:hAnsi="Arial"/>
          <w:noProof/>
          <w:lang w:val="en-US"/>
        </w:rPr>
        <w:t xml:space="preserve">. Positive perceptions in this context were associated with greater exposure to HIV and, therefore, less likelihood of HIV stigma and discrimination. </w:t>
      </w:r>
    </w:p>
    <w:p w:rsidR="00C0456A" w:rsidRPr="003615C4" w:rsidRDefault="00C0456A" w:rsidP="00C262AD">
      <w:pPr>
        <w:widowControl w:val="0"/>
        <w:spacing w:line="480" w:lineRule="auto"/>
        <w:ind w:firstLine="720"/>
        <w:contextualSpacing/>
        <w:rPr>
          <w:rFonts w:ascii="Arial" w:hAnsi="Arial"/>
          <w:noProof/>
          <w:lang w:val="en-US"/>
        </w:rPr>
      </w:pPr>
      <w:r w:rsidRPr="003615C4">
        <w:rPr>
          <w:rFonts w:ascii="Arial" w:hAnsi="Arial"/>
          <w:noProof/>
          <w:lang w:val="en-US"/>
        </w:rPr>
        <w:t xml:space="preserve">All participants who had not disclosed to any friends identified fears that friends would share their status with others. Some participants perceived pre-existing negative beliefs about HIV by friends, which meant they anticipated that friends would think or act differently if they knew. This led them to withhold their HIV status to avoid potentially negative outcomes within friendships, such as being judged or rejected. Similar barriers to HIV disclosure have been reported in other studies involving adolescents and young adults living with HIV </w:t>
      </w:r>
      <w:r w:rsidRPr="003615C4">
        <w:rPr>
          <w:rFonts w:ascii="Arial" w:hAnsi="Arial"/>
          <w:noProof/>
          <w:lang w:val="en-US"/>
        </w:rPr>
        <w:fldChar w:fldCharType="begin">
          <w:fldData xml:space="preserve">PEVuZE5vdGU+PENpdGU+PEF1dGhvcj5Ib3NlazwvQXV0aG9yPjxZZWFyPjIwMDA8L1llYXI+PFJl
Y051bT44NDQ8L1JlY051bT48RGlzcGxheVRleHQ+KEJha2VlcmEtS2l0YWthLCBOYWJ1a2VlcmEt
QmFydW5naSwgTm9zdGxpbmdlciwgQWRkeSwgJmFtcDsgQ29sZWJ1bmRlcnMsIDIwMDg7IFMuIEhv
c2VrLCBIYXJwZXIsICZhbXA7IERvbWFuaWNvLCAyMDAwOyBNYXJ0aW5leiwgTGVtb3MsIEhvc2Vr
LCAmYW1wOyBBZG9sZXNjZW50IE1lZGljaW5lIFRyaWFscywgMjAxMjsgTm9zdGxpbmdlciwgQmFr
ZWVyYS1LaXRha2EsIEJ1eXplLCBMb29zLCAmYW1wOyBCdXZlLCAyMDE1KTwvRGlzcGxheVRleHQ+
PHJlY29yZD48cmVjLW51bWJlcj44NDQ8L3JlYy1udW1iZXI+PGZvcmVpZ24ta2V5cz48a2V5IGFw
cD0iRU4iIGRiLWlkPSJ3NXpyMHpwc3R0ZHRmZ2VlZDI3NWFzMmhmOXZ4OXRmZGV2d3IiPjg0NDwv
a2V5PjwvZm9yZWlnbi1rZXlzPjxyZWYtdHlwZSBuYW1lPSJKb3VybmFsIEFydGljbGUiPjE3PC9y
ZWYtdHlwZT48Y29udHJpYnV0b3JzPjxhdXRob3JzPjxhdXRob3I+SG9zZWssIFMuPC9hdXRob3I+
PGF1dGhvcj5IYXJwZXIsIEcuPC9hdXRob3I+PGF1dGhvcj5Eb21hbmljbywgUi48L2F1dGhvcj48
L2F1dGhvcnM+PC9jb250cmlidXRvcnM+PHRpdGxlcz48dGl0bGU+UHN5Y2hvbG9naWNhbCBhbmQg
c29jaWFsIGRpZmZpY3VsdGllcyBvZiBhZG9sZXNjZW50cyBsaXZpbmcgd2l0aCBISVY6IEEgcXVh
bGl0YXRpdmUgYW5hbHlzaXM8L3RpdGxlPjxzZWNvbmRhcnktdGl0bGU+Sm91cm5hbCBvZiBTZXgg
RWR1Y2F0aW9uIGFuZCBUaGVyYXB5PC9zZWNvbmRhcnktdGl0bGU+PC90aXRsZXM+PHBlcmlvZGlj
YWw+PGZ1bGwtdGl0bGU+Sm91cm5hbCBvZiBTZXggRWR1Y2F0aW9uIGFuZCBUaGVyYXB5PC9mdWxs
LXRpdGxlPjwvcGVyaW9kaWNhbD48cGFnZXM+MjY5LTI3NjwvcGFnZXM+PHZvbHVtZT4yNTwvdm9s
dW1lPjxudW1iZXI+NDwvbnVtYmVyPjxkYXRlcz48eWVhcj4yMDAwPC95ZWFyPjwvZGF0ZXM+PHVy
bHM+PC91cmxzPjwvcmVjb3JkPjwvQ2l0ZT48Q2l0ZT48QXV0aG9yPkJha2VlcmEtS2l0YWthPC9B
dXRob3I+PFllYXI+MjAwODwvWWVhcj48UmVjTnVtPjgwNTwvUmVjTnVtPjxyZWNvcmQ+PHJlYy1u
dW1iZXI+ODA1PC9yZWMtbnVtYmVyPjxmb3JlaWduLWtleXM+PGtleSBhcHA9IkVOIiBkYi1pZD0i
dzV6cjB6cHN0dGR0ZmdlZWQyNzVhczJoZjl2eDl0ZmRldndyIj44MDU8L2tleT48L2ZvcmVpZ24t
a2V5cz48cmVmLXR5cGUgbmFtZT0iSm91cm5hbCBBcnRpY2xlIj4xNzwvcmVmLXR5cGU+PGNvbnRy
aWJ1dG9ycz48YXV0aG9ycz48YXV0aG9yPkJha2VlcmEtS2l0YWthLCBTLjwvYXV0aG9yPjxhdXRo
b3I+TmFidWtlZXJhLUJhcnVuZ2ksIE4uPC9hdXRob3I+PGF1dGhvcj5Ob3N0bGluZ2VyLCBDLjwv
YXV0aG9yPjxhdXRob3I+QWRkeSwgSy48L2F1dGhvcj48YXV0aG9yPkNvbGVidW5kZXJzLCBSLjwv
YXV0aG9yPjwvYXV0aG9ycz48L2NvbnRyaWJ1dG9ycz48YXV0aC1hZGRyZXNzPk1ha2VyZXJlIFVu
aXZlcnNpdHksIEZhY3VsdHkgb2YgTWVkaWNpbmUsIERlcGFydG1lbnQgb2YgUGFlZGlhdHJpY3Mg
YW5kIENoaWxkIEhlYWx0aCwgS2FtcGFsYSwgVWdhbmRhLiBzYWJyaW5ha2l0YWthQHlhaG9vLmNv
LnVrPC9hdXRoLWFkZHJlc3M+PHRpdGxlcz48dGl0bGU+U2V4dWFsIHJpc2sgcmVkdWN0aW9uIG5l
ZWRzIG9mIGFkb2xlc2NlbnRzIGxpdmluZyB3aXRoIEhJViBpbiBhIGNsaW5pY2FsIGNhcmUgc2V0
dGluZzwvdGl0bGU+PHNlY29uZGFyeS10aXRsZT5BSURTIENhcmU8L3NlY29uZGFyeS10aXRsZT48
YWx0LXRpdGxlPkFJRFMgY2FyZTwvYWx0LXRpdGxlPjwvdGl0bGVzPjxwZXJpb2RpY2FsPjxmdWxs
LXRpdGxlPkFJRFMgQ2FyZTwvZnVsbC10aXRsZT48YWJici0xPkFJRFMgY2FyZTwvYWJici0xPjwv
cGVyaW9kaWNhbD48YWx0LXBlcmlvZGljYWw+PGZ1bGwtdGl0bGU+QUlEUyBDYXJlPC9mdWxsLXRp
dGxlPjxhYmJyLTE+QUlEUyBjYXJlPC9hYmJyLTE+PC9hbHQtcGVyaW9kaWNhbD48cGFnZXM+NDI2
LTMzPC9wYWdlcz48dm9sdW1lPjIwPC92b2x1bWU+PG51bWJlcj40PC9udW1iZXI+PGtleXdvcmRz
PjxrZXl3b3JkPkFkb2xlc2NlbnQ8L2tleXdvcmQ+PGtleXdvcmQ+QWRvbGVzY2VudCBCZWhhdmlv
ci9wc3ljaG9sb2d5PC9rZXl3b3JkPjxrZXl3b3JkPkFkb2xlc2NlbnQgSGVhbHRoIFNlcnZpY2Vz
L29yZ2FuaXphdGlvbiAmYW1wOyBhZG1pbmlzdHJhdGlvbjwva2V5d29yZD48a2V5d29yZD5BZHVs
dDwva2V5d29yZD48a2V5d29yZD5DaGlsZDwva2V5d29yZD48a2V5d29yZD5GZW1hbGU8L2tleXdv
cmQ+PGtleXdvcmQ+Rm9jdXMgR3JvdXBzPC9rZXl3b3JkPjxrZXl3b3JkPkhJViBJbmZlY3Rpb25z
LypwcmV2ZW50aW9uICZhbXA7IGNvbnRyb2wvcHN5Y2hvbG9neTwva2V5d29yZD48a2V5d29yZD5I
ZWFsdGggS25vd2xlZGdlLCBBdHRpdHVkZXMsIFByYWN0aWNlPC9rZXl3b3JkPjxrZXl3b3JkPkhl
YWx0aCBTZXJ2aWNlcyBOZWVkcyBhbmQgRGVtYW5kPC9rZXl3b3JkPjxrZXl3b3JkPkh1bWFuczwv
a2V5d29yZD48a2V5d29yZD5NYWxlPC9rZXl3b3JkPjxrZXl3b3JkPipSaXNrIFJlZHVjdGlvbiBC
ZWhhdmlvcjwva2V5d29yZD48a2V5d29yZD5SaXNrLVRha2luZzwva2V5d29yZD48a2V5d29yZD5T
ZXh1YWwgQmVoYXZpb3IvcHN5Y2hvbG9neTwva2V5d29yZD48a2V5d29yZD5TdXJ2ZXlzIGFuZCBR
dWVzdGlvbm5haXJlczwva2V5d29yZD48a2V5d29yZD5VZ2FuZGE8L2tleXdvcmQ+PC9rZXl3b3Jk
cz48ZGF0ZXM+PHllYXI+MjAwODwveWVhcj48cHViLWRhdGVzPjxkYXRlPkFwcjwvZGF0ZT48L3B1
Yi1kYXRlcz48L2RhdGVzPjxpc2JuPjEzNjAtMDQ1MSAoRWxlY3Ryb25pYykmI3hEOzA5NTQtMDEy
MSAoTGlua2luZyk8L2lzYm4+PGFjY2Vzc2lvbi1udW0+MTg0NDk4MTk8L2FjY2Vzc2lvbi1udW0+
PHVybHM+PHJlbGF0ZWQtdXJscz48dXJsPmh0dHA6Ly93d3cubmNiaS5ubG0ubmloLmdvdi9wdWJt
ZWQvMTg0NDk4MTk8L3VybD48L3JlbGF0ZWQtdXJscz48L3VybHM+PGVsZWN0cm9uaWMtcmVzb3Vy
Y2UtbnVtPjEwLjEwODAvMDk1NDAxMjA3MDE4NjcwOTk8L2VsZWN0cm9uaWMtcmVzb3VyY2UtbnVt
PjwvcmVjb3JkPjwvQ2l0ZT48Q2l0ZT48QXV0aG9yPk5vc3RsaW5nZXI8L0F1dGhvcj48WWVhcj4y
MDE1PC9ZZWFyPjxSZWNOdW0+MzIwPC9SZWNOdW0+PHJlY29yZD48cmVjLW51bWJlcj4zMjA8L3Jl
Yy1udW1iZXI+PGZvcmVpZ24ta2V5cz48a2V5IGFwcD0iRU4iIGRiLWlkPSJ3NXpyMHpwc3R0ZHRm
Z2VlZDI3NWFzMmhmOXZ4OXRmZGV2d3IiPjMyMDwva2V5PjwvZm9yZWlnbi1rZXlzPjxyZWYtdHlw
ZSBuYW1lPSJKb3VybmFsIEFydGljbGUiPjE3PC9yZWYtdHlwZT48Y29udHJpYnV0b3JzPjxhdXRo
b3JzPjxhdXRob3I+Tm9zdGxpbmdlciwgQy48L2F1dGhvcj48YXV0aG9yPkJha2VlcmEtS2l0YWth
LCBTLjwvYXV0aG9yPjxhdXRob3I+QnV5emUsIEouPC9hdXRob3I+PGF1dGhvcj5Mb29zLCBKLjwv
YXV0aG9yPjxhdXRob3I+QnV2ZSwgQS48L2F1dGhvcj48L2F1dGhvcnM+PC9jb250cmlidXRvcnM+
PGF1dGgtYWRkcmVzcz5hIERlcGFydG1lbnQgb2YgUHVibGljIEhlYWx0aCAsIEluc3RpdHV0ZSBv
ZiBUcm9waWNhbCBNZWRpY2luZSAsIEFudHdlcnAgLCBCZWxnaXVtLiYjeEQ7YyBCYXlsb3ItVWdh
bmRhICwgS2FtcGFsYSAsIFVnYW5kYS4mI3hEO2QgRGVwYXJ0bWVudCBvZiBQYWVkaWF0cmljcyAs
IE1ha2VyZXJlIFVuaXZlcnNpdHkgLCBLYW1wYWxhICwgVWdhbmRhLiYjeEQ7YiBEZXBhcnRtZW50
IG9mIENsaW5pY2FsIFNjaWVuY2VzICwgSW5zdGl0dXRlIG9mIFRyb3BpY2FsIE1lZGljaW5lICwg
QW50d2VycCAsIEJlbGdpdW0uPC9hdXRoLWFkZHJlc3M+PHRpdGxlcz48dGl0bGU+RmFjdG9ycyBp
bmZsdWVuY2luZyBzb2NpYWwgc2VsZi1kaXNjbG9zdXJlIGFtb25nIGFkb2xlc2NlbnRzIGxpdmlu
ZyB3aXRoIEhJViBpbiBFYXN0ZXJuIEFmcmljYTwvdGl0bGU+PHNlY29uZGFyeS10aXRsZT5BSURT
IENhcmU8L3NlY29uZGFyeS10aXRsZT48YWx0LXRpdGxlPkFJRFMgY2FyZTwvYWx0LXRpdGxlPjwv
dGl0bGVzPjxwZXJpb2RpY2FsPjxmdWxsLXRpdGxlPkFJRFMgQ2FyZTwvZnVsbC10aXRsZT48YWJi
ci0xPkFJRFMgY2FyZTwvYWJici0xPjwvcGVyaW9kaWNhbD48YWx0LXBlcmlvZGljYWw+PGZ1bGwt
dGl0bGU+QUlEUyBDYXJlPC9mdWxsLXRpdGxlPjxhYmJyLTE+QUlEUyBjYXJlPC9hYmJyLTE+PC9h
bHQtcGVyaW9kaWNhbD48cGFnZXM+MzYtNDY8L3BhZ2VzPjx2b2x1bWU+MjcgU3VwcGwgMTwvdm9s
dW1lPjxkYXRlcz48eWVhcj4yMDE1PC95ZWFyPjxwdWItZGF0ZXM+PGRhdGU+RGVjPC9kYXRlPjwv
cHViLWRhdGVzPjwvZGF0ZXM+PGlzYm4+MTM2MC0wNDUxIChFbGVjdHJvbmljKSYjeEQ7MDk1NC0w
MTIxIChMaW5raW5nKTwvaXNibj48YWNjZXNzaW9uLW51bT4yNjYxNjEyNDwvYWNjZXNzaW9uLW51
bT48dXJscz48cmVsYXRlZC11cmxzPjx1cmw+aHR0cDovL3d3dy5uY2JpLm5sbS5uaWguZ292L3B1
Ym1lZC8yNjYxNjEyNDwvdXJsPjwvcmVsYXRlZC11cmxzPjwvdXJscz48Y3VzdG9tMj40Njg1NjE0
PC9jdXN0b20yPjxlbGVjdHJvbmljLXJlc291cmNlLW51bT4xMC4xMDgwLzA5NTQwMTIxLjIwMTUu
MTA1MTUwMTwvZWxlY3Ryb25pYy1yZXNvdXJjZS1udW0+PC9yZWNvcmQ+PC9DaXRlPjxDaXRlPjxB
dXRob3I+TWFydGluZXo8L0F1dGhvcj48WWVhcj4yMDEyPC9ZZWFyPjxSZWNOdW0+ODIwPC9SZWNO
dW0+PHJlY29yZD48cmVjLW51bWJlcj44MjA8L3JlYy1udW1iZXI+PGZvcmVpZ24ta2V5cz48a2V5
IGFwcD0iRU4iIGRiLWlkPSJ3NXpyMHpwc3R0ZHRmZ2VlZDI3NWFzMmhmOXZ4OXRmZGV2d3IiPjgy
MDwva2V5PjwvZm9yZWlnbi1rZXlzPjxyZWYtdHlwZSBuYW1lPSJKb3VybmFsIEFydGljbGUiPjE3
PC9yZWYtdHlwZT48Y29udHJpYnV0b3JzPjxhdXRob3JzPjxhdXRob3I+TWFydGluZXosIEouPC9h
dXRob3I+PGF1dGhvcj5MZW1vcywgRC48L2F1dGhvcj48YXV0aG9yPkhvc2VrLCBTLjwvYXV0aG9y
PjxhdXRob3I+QWRvbGVzY2VudCBNZWRpY2luZSBUcmlhbHMsIE5ldHdvcms8L2F1dGhvcj48L2F1
dGhvcnM+PC9jb250cmlidXRvcnM+PGF1dGgtYWRkcmVzcz5EaXZpc2lvbiBvZiBBZG9sZXNjZW50
IGFuZCBZb3VuZyBBZHVsdCBNZWRpY2luZSwgRGVwYXJ0bWVudCBvZiBQc3ljaGlhdHJ5LCBTdHJv
Z2VyIEhvc3BpdGFsIG9mIENvb2sgQ291bnR5LCBDaGljYWdvLCBJbGxpbm9pcyA2MDYxMiwgVVNB
LiBqbWFydDMxMkBhb2wuY29tPC9hdXRoLWFkZHJlc3M+PHRpdGxlcz48dGl0bGU+U3RyZXNzb3Jz
IGFuZCBzb3VyY2VzIG9mIHN1cHBvcnQ6IHRoZSBwZXJjZXB0aW9ucyBhbmQgZXhwZXJpZW5jZXMg
b2YgbmV3bHkgZGlhZ25vc2VkIExhdGlubyB5b3V0aCBsaXZpbmcgd2l0aCBISVY8L3RpdGxlPjxz
ZWNvbmRhcnktdGl0bGU+QUlEUyBQYXRpZW50IENhcmUgU1REUzwvc2Vjb25kYXJ5LXRpdGxlPjxh
bHQtdGl0bGU+QUlEUyBwYXRpZW50IGNhcmUgYW5kIFNURHM8L2FsdC10aXRsZT48L3RpdGxlcz48
cGVyaW9kaWNhbD48ZnVsbC10aXRsZT5BSURTIFBhdGllbnQgQ2FyZSBTVERTPC9mdWxsLXRpdGxl
PjxhYmJyLTE+QUlEUyBwYXRpZW50IGNhcmUgYW5kIFNURHM8L2FiYnItMT48L3BlcmlvZGljYWw+
PGFsdC1wZXJpb2RpY2FsPjxmdWxsLXRpdGxlPkFJRFMgUGF0aWVudCBDYXJlIFNURFM8L2Z1bGwt
dGl0bGU+PGFiYnItMT5BSURTIHBhdGllbnQgY2FyZSBhbmQgU1REczwvYWJici0xPjwvYWx0LXBl
cmlvZGljYWw+PHBhZ2VzPjI4MS05MDwvcGFnZXM+PHZvbHVtZT4yNjwvdm9sdW1lPjxudW1iZXI+
NTwvbnVtYmVyPjxrZXl3b3Jkcz48a2V5d29yZD5BZGFwdGF0aW9uLCBQc3ljaG9sb2dpY2FsPC9r
ZXl3b3JkPjxrZXl3b3JkPkFkb2xlc2NlbnQ8L2tleXdvcmQ+PGtleXdvcmQ+KkFkb2xlc2NlbnQg
QmVoYXZpb3I8L2tleXdvcmQ+PGtleXdvcmQ+QXR0aXR1ZGUgdG8gSGVhbHRoPC9rZXl3b3JkPjxr
ZXl3b3JkPkJvZHkgSW1hZ2U8L2tleXdvcmQ+PGtleXdvcmQ+RmVtYWxlPC9rZXl3b3JkPjxrZXl3
b3JkPkhJViBTZXJvcG9zaXRpdml0eS9kcnVnIHRoZXJhcHkvKmVwaWRlbWlvbG9neTwva2V5d29y
ZD48a2V5d29yZD5IaXNwYW5pYyBBbWVyaWNhbnMvKnN0YXRpc3RpY3MgJmFtcDsgbnVtZXJpY2Fs
IGRhdGE8L2tleXdvcmQ+PGtleXdvcmQ+SHVtYW5zPC9rZXl3b3JkPjxrZXl3b3JkPk1hbGU8L2tl
eXdvcmQ+PGtleXdvcmQ+UmVwcm9kdWN0aXZlIEhlYWx0aDwva2V5d29yZD48a2V5d29yZD4qU29j
aWFsIFN1cHBvcnQ8L2tleXdvcmQ+PGtleXdvcmQ+U3RyZXNzLCBQc3ljaG9sb2dpY2FsLyplcGlk
ZW1pb2xvZ3k8L2tleXdvcmQ+PGtleXdvcmQ+VHJ1dGggRGlzY2xvc3VyZTwva2V5d29yZD48a2V5
d29yZD5Vbml0ZWQgU3RhdGVzL2VwaWRlbWlvbG9neTwva2V5d29yZD48a2V5d29yZD5Zb3VuZyBB
ZHVsdDwva2V5d29yZD48L2tleXdvcmRzPjxkYXRlcz48eWVhcj4yMDEyPC95ZWFyPjxwdWItZGF0
ZXM+PGRhdGU+TWF5PC9kYXRlPjwvcHViLWRhdGVzPjwvZGF0ZXM+PGlzYm4+MTU1Ny03NDQ5IChF
bGVjdHJvbmljKSYjeEQ7MTA4Ny0yOTE0IChMaW5raW5nKTwvaXNibj48YWNjZXNzaW9uLW51bT4y
MjUzNjkzMTwvYWNjZXNzaW9uLW51bT48dXJscz48cmVsYXRlZC11cmxzPjx1cmw+aHR0cDovL3d3
dy5uY2JpLm5sbS5uaWguZ292L3B1Ym1lZC8yMjUzNjkzMTwvdXJsPjwvcmVsYXRlZC11cmxzPjwv
dXJscz48Y3VzdG9tMj4zMzM1MTM1PC9jdXN0b20yPjxlbGVjdHJvbmljLXJlc291cmNlLW51bT4x
MC4xMDg5L2FwYy4yMDExLjAzMTc8L2VsZWN0cm9uaWMtcmVzb3VyY2UtbnVtPjwvcmVjb3JkPjwv
Q2l0ZT48L0VuZE5vdGU+
</w:fldData>
        </w:fldChar>
      </w:r>
      <w:r w:rsidRPr="003615C4">
        <w:rPr>
          <w:rFonts w:ascii="Arial" w:hAnsi="Arial"/>
          <w:noProof/>
          <w:lang w:val="en-US"/>
        </w:rPr>
        <w:instrText xml:space="preserve"> ADDIN EN.CITE </w:instrText>
      </w:r>
      <w:r w:rsidRPr="003615C4">
        <w:rPr>
          <w:rFonts w:ascii="Arial" w:hAnsi="Arial"/>
          <w:noProof/>
          <w:lang w:val="en-US"/>
        </w:rPr>
        <w:fldChar w:fldCharType="begin">
          <w:fldData xml:space="preserve">PEVuZE5vdGU+PENpdGU+PEF1dGhvcj5Ib3NlazwvQXV0aG9yPjxZZWFyPjIwMDA8L1llYXI+PFJl
Y051bT44NDQ8L1JlY051bT48RGlzcGxheVRleHQ+KEJha2VlcmEtS2l0YWthLCBOYWJ1a2VlcmEt
QmFydW5naSwgTm9zdGxpbmdlciwgQWRkeSwgJmFtcDsgQ29sZWJ1bmRlcnMsIDIwMDg7IFMuIEhv
c2VrLCBIYXJwZXIsICZhbXA7IERvbWFuaWNvLCAyMDAwOyBNYXJ0aW5leiwgTGVtb3MsIEhvc2Vr
LCAmYW1wOyBBZG9sZXNjZW50IE1lZGljaW5lIFRyaWFscywgMjAxMjsgTm9zdGxpbmdlciwgQmFr
ZWVyYS1LaXRha2EsIEJ1eXplLCBMb29zLCAmYW1wOyBCdXZlLCAyMDE1KTwvRGlzcGxheVRleHQ+
PHJlY29yZD48cmVjLW51bWJlcj44NDQ8L3JlYy1udW1iZXI+PGZvcmVpZ24ta2V5cz48a2V5IGFw
cD0iRU4iIGRiLWlkPSJ3NXpyMHpwc3R0ZHRmZ2VlZDI3NWFzMmhmOXZ4OXRmZGV2d3IiPjg0NDwv
a2V5PjwvZm9yZWlnbi1rZXlzPjxyZWYtdHlwZSBuYW1lPSJKb3VybmFsIEFydGljbGUiPjE3PC9y
ZWYtdHlwZT48Y29udHJpYnV0b3JzPjxhdXRob3JzPjxhdXRob3I+SG9zZWssIFMuPC9hdXRob3I+
PGF1dGhvcj5IYXJwZXIsIEcuPC9hdXRob3I+PGF1dGhvcj5Eb21hbmljbywgUi48L2F1dGhvcj48
L2F1dGhvcnM+PC9jb250cmlidXRvcnM+PHRpdGxlcz48dGl0bGU+UHN5Y2hvbG9naWNhbCBhbmQg
c29jaWFsIGRpZmZpY3VsdGllcyBvZiBhZG9sZXNjZW50cyBsaXZpbmcgd2l0aCBISVY6IEEgcXVh
bGl0YXRpdmUgYW5hbHlzaXM8L3RpdGxlPjxzZWNvbmRhcnktdGl0bGU+Sm91cm5hbCBvZiBTZXgg
RWR1Y2F0aW9uIGFuZCBUaGVyYXB5PC9zZWNvbmRhcnktdGl0bGU+PC90aXRsZXM+PHBlcmlvZGlj
YWw+PGZ1bGwtdGl0bGU+Sm91cm5hbCBvZiBTZXggRWR1Y2F0aW9uIGFuZCBUaGVyYXB5PC9mdWxs
LXRpdGxlPjwvcGVyaW9kaWNhbD48cGFnZXM+MjY5LTI3NjwvcGFnZXM+PHZvbHVtZT4yNTwvdm9s
dW1lPjxudW1iZXI+NDwvbnVtYmVyPjxkYXRlcz48eWVhcj4yMDAwPC95ZWFyPjwvZGF0ZXM+PHVy
bHM+PC91cmxzPjwvcmVjb3JkPjwvQ2l0ZT48Q2l0ZT48QXV0aG9yPkJha2VlcmEtS2l0YWthPC9B
dXRob3I+PFllYXI+MjAwODwvWWVhcj48UmVjTnVtPjgwNTwvUmVjTnVtPjxyZWNvcmQ+PHJlYy1u
dW1iZXI+ODA1PC9yZWMtbnVtYmVyPjxmb3JlaWduLWtleXM+PGtleSBhcHA9IkVOIiBkYi1pZD0i
dzV6cjB6cHN0dGR0ZmdlZWQyNzVhczJoZjl2eDl0ZmRldndyIj44MDU8L2tleT48L2ZvcmVpZ24t
a2V5cz48cmVmLXR5cGUgbmFtZT0iSm91cm5hbCBBcnRpY2xlIj4xNzwvcmVmLXR5cGU+PGNvbnRy
aWJ1dG9ycz48YXV0aG9ycz48YXV0aG9yPkJha2VlcmEtS2l0YWthLCBTLjwvYXV0aG9yPjxhdXRo
b3I+TmFidWtlZXJhLUJhcnVuZ2ksIE4uPC9hdXRob3I+PGF1dGhvcj5Ob3N0bGluZ2VyLCBDLjwv
YXV0aG9yPjxhdXRob3I+QWRkeSwgSy48L2F1dGhvcj48YXV0aG9yPkNvbGVidW5kZXJzLCBSLjwv
YXV0aG9yPjwvYXV0aG9ycz48L2NvbnRyaWJ1dG9ycz48YXV0aC1hZGRyZXNzPk1ha2VyZXJlIFVu
aXZlcnNpdHksIEZhY3VsdHkgb2YgTWVkaWNpbmUsIERlcGFydG1lbnQgb2YgUGFlZGlhdHJpY3Mg
YW5kIENoaWxkIEhlYWx0aCwgS2FtcGFsYSwgVWdhbmRhLiBzYWJyaW5ha2l0YWthQHlhaG9vLmNv
LnVrPC9hdXRoLWFkZHJlc3M+PHRpdGxlcz48dGl0bGU+U2V4dWFsIHJpc2sgcmVkdWN0aW9uIG5l
ZWRzIG9mIGFkb2xlc2NlbnRzIGxpdmluZyB3aXRoIEhJViBpbiBhIGNsaW5pY2FsIGNhcmUgc2V0
dGluZzwvdGl0bGU+PHNlY29uZGFyeS10aXRsZT5BSURTIENhcmU8L3NlY29uZGFyeS10aXRsZT48
YWx0LXRpdGxlPkFJRFMgY2FyZTwvYWx0LXRpdGxlPjwvdGl0bGVzPjxwZXJpb2RpY2FsPjxmdWxs
LXRpdGxlPkFJRFMgQ2FyZTwvZnVsbC10aXRsZT48YWJici0xPkFJRFMgY2FyZTwvYWJici0xPjwv
cGVyaW9kaWNhbD48YWx0LXBlcmlvZGljYWw+PGZ1bGwtdGl0bGU+QUlEUyBDYXJlPC9mdWxsLXRp
dGxlPjxhYmJyLTE+QUlEUyBjYXJlPC9hYmJyLTE+PC9hbHQtcGVyaW9kaWNhbD48cGFnZXM+NDI2
LTMzPC9wYWdlcz48dm9sdW1lPjIwPC92b2x1bWU+PG51bWJlcj40PC9udW1iZXI+PGtleXdvcmRz
PjxrZXl3b3JkPkFkb2xlc2NlbnQ8L2tleXdvcmQ+PGtleXdvcmQ+QWRvbGVzY2VudCBCZWhhdmlv
ci9wc3ljaG9sb2d5PC9rZXl3b3JkPjxrZXl3b3JkPkFkb2xlc2NlbnQgSGVhbHRoIFNlcnZpY2Vz
L29yZ2FuaXphdGlvbiAmYW1wOyBhZG1pbmlzdHJhdGlvbjwva2V5d29yZD48a2V5d29yZD5BZHVs
dDwva2V5d29yZD48a2V5d29yZD5DaGlsZDwva2V5d29yZD48a2V5d29yZD5GZW1hbGU8L2tleXdv
cmQ+PGtleXdvcmQ+Rm9jdXMgR3JvdXBzPC9rZXl3b3JkPjxrZXl3b3JkPkhJViBJbmZlY3Rpb25z
LypwcmV2ZW50aW9uICZhbXA7IGNvbnRyb2wvcHN5Y2hvbG9neTwva2V5d29yZD48a2V5d29yZD5I
ZWFsdGggS25vd2xlZGdlLCBBdHRpdHVkZXMsIFByYWN0aWNlPC9rZXl3b3JkPjxrZXl3b3JkPkhl
YWx0aCBTZXJ2aWNlcyBOZWVkcyBhbmQgRGVtYW5kPC9rZXl3b3JkPjxrZXl3b3JkPkh1bWFuczwv
a2V5d29yZD48a2V5d29yZD5NYWxlPC9rZXl3b3JkPjxrZXl3b3JkPipSaXNrIFJlZHVjdGlvbiBC
ZWhhdmlvcjwva2V5d29yZD48a2V5d29yZD5SaXNrLVRha2luZzwva2V5d29yZD48a2V5d29yZD5T
ZXh1YWwgQmVoYXZpb3IvcHN5Y2hvbG9neTwva2V5d29yZD48a2V5d29yZD5TdXJ2ZXlzIGFuZCBR
dWVzdGlvbm5haXJlczwva2V5d29yZD48a2V5d29yZD5VZ2FuZGE8L2tleXdvcmQ+PC9rZXl3b3Jk
cz48ZGF0ZXM+PHllYXI+MjAwODwveWVhcj48cHViLWRhdGVzPjxkYXRlPkFwcjwvZGF0ZT48L3B1
Yi1kYXRlcz48L2RhdGVzPjxpc2JuPjEzNjAtMDQ1MSAoRWxlY3Ryb25pYykmI3hEOzA5NTQtMDEy
MSAoTGlua2luZyk8L2lzYm4+PGFjY2Vzc2lvbi1udW0+MTg0NDk4MTk8L2FjY2Vzc2lvbi1udW0+
PHVybHM+PHJlbGF0ZWQtdXJscz48dXJsPmh0dHA6Ly93d3cubmNiaS5ubG0ubmloLmdvdi9wdWJt
ZWQvMTg0NDk4MTk8L3VybD48L3JlbGF0ZWQtdXJscz48L3VybHM+PGVsZWN0cm9uaWMtcmVzb3Vy
Y2UtbnVtPjEwLjEwODAvMDk1NDAxMjA3MDE4NjcwOTk8L2VsZWN0cm9uaWMtcmVzb3VyY2UtbnVt
PjwvcmVjb3JkPjwvQ2l0ZT48Q2l0ZT48QXV0aG9yPk5vc3RsaW5nZXI8L0F1dGhvcj48WWVhcj4y
MDE1PC9ZZWFyPjxSZWNOdW0+MzIwPC9SZWNOdW0+PHJlY29yZD48cmVjLW51bWJlcj4zMjA8L3Jl
Yy1udW1iZXI+PGZvcmVpZ24ta2V5cz48a2V5IGFwcD0iRU4iIGRiLWlkPSJ3NXpyMHpwc3R0ZHRm
Z2VlZDI3NWFzMmhmOXZ4OXRmZGV2d3IiPjMyMDwva2V5PjwvZm9yZWlnbi1rZXlzPjxyZWYtdHlw
ZSBuYW1lPSJKb3VybmFsIEFydGljbGUiPjE3PC9yZWYtdHlwZT48Y29udHJpYnV0b3JzPjxhdXRo
b3JzPjxhdXRob3I+Tm9zdGxpbmdlciwgQy48L2F1dGhvcj48YXV0aG9yPkJha2VlcmEtS2l0YWth
LCBTLjwvYXV0aG9yPjxhdXRob3I+QnV5emUsIEouPC9hdXRob3I+PGF1dGhvcj5Mb29zLCBKLjwv
YXV0aG9yPjxhdXRob3I+QnV2ZSwgQS48L2F1dGhvcj48L2F1dGhvcnM+PC9jb250cmlidXRvcnM+
PGF1dGgtYWRkcmVzcz5hIERlcGFydG1lbnQgb2YgUHVibGljIEhlYWx0aCAsIEluc3RpdHV0ZSBv
ZiBUcm9waWNhbCBNZWRpY2luZSAsIEFudHdlcnAgLCBCZWxnaXVtLiYjeEQ7YyBCYXlsb3ItVWdh
bmRhICwgS2FtcGFsYSAsIFVnYW5kYS4mI3hEO2QgRGVwYXJ0bWVudCBvZiBQYWVkaWF0cmljcyAs
IE1ha2VyZXJlIFVuaXZlcnNpdHkgLCBLYW1wYWxhICwgVWdhbmRhLiYjeEQ7YiBEZXBhcnRtZW50
IG9mIENsaW5pY2FsIFNjaWVuY2VzICwgSW5zdGl0dXRlIG9mIFRyb3BpY2FsIE1lZGljaW5lICwg
QW50d2VycCAsIEJlbGdpdW0uPC9hdXRoLWFkZHJlc3M+PHRpdGxlcz48dGl0bGU+RmFjdG9ycyBp
bmZsdWVuY2luZyBzb2NpYWwgc2VsZi1kaXNjbG9zdXJlIGFtb25nIGFkb2xlc2NlbnRzIGxpdmlu
ZyB3aXRoIEhJViBpbiBFYXN0ZXJuIEFmcmljYTwvdGl0bGU+PHNlY29uZGFyeS10aXRsZT5BSURT
IENhcmU8L3NlY29uZGFyeS10aXRsZT48YWx0LXRpdGxlPkFJRFMgY2FyZTwvYWx0LXRpdGxlPjwv
dGl0bGVzPjxwZXJpb2RpY2FsPjxmdWxsLXRpdGxlPkFJRFMgQ2FyZTwvZnVsbC10aXRsZT48YWJi
ci0xPkFJRFMgY2FyZTwvYWJici0xPjwvcGVyaW9kaWNhbD48YWx0LXBlcmlvZGljYWw+PGZ1bGwt
dGl0bGU+QUlEUyBDYXJlPC9mdWxsLXRpdGxlPjxhYmJyLTE+QUlEUyBjYXJlPC9hYmJyLTE+PC9h
bHQtcGVyaW9kaWNhbD48cGFnZXM+MzYtNDY8L3BhZ2VzPjx2b2x1bWU+MjcgU3VwcGwgMTwvdm9s
dW1lPjxkYXRlcz48eWVhcj4yMDE1PC95ZWFyPjxwdWItZGF0ZXM+PGRhdGU+RGVjPC9kYXRlPjwv
cHViLWRhdGVzPjwvZGF0ZXM+PGlzYm4+MTM2MC0wNDUxIChFbGVjdHJvbmljKSYjeEQ7MDk1NC0w
MTIxIChMaW5raW5nKTwvaXNibj48YWNjZXNzaW9uLW51bT4yNjYxNjEyNDwvYWNjZXNzaW9uLW51
bT48dXJscz48cmVsYXRlZC11cmxzPjx1cmw+aHR0cDovL3d3dy5uY2JpLm5sbS5uaWguZ292L3B1
Ym1lZC8yNjYxNjEyNDwvdXJsPjwvcmVsYXRlZC11cmxzPjwvdXJscz48Y3VzdG9tMj40Njg1NjE0
PC9jdXN0b20yPjxlbGVjdHJvbmljLXJlc291cmNlLW51bT4xMC4xMDgwLzA5NTQwMTIxLjIwMTUu
MTA1MTUwMTwvZWxlY3Ryb25pYy1yZXNvdXJjZS1udW0+PC9yZWNvcmQ+PC9DaXRlPjxDaXRlPjxB
dXRob3I+TWFydGluZXo8L0F1dGhvcj48WWVhcj4yMDEyPC9ZZWFyPjxSZWNOdW0+ODIwPC9SZWNO
dW0+PHJlY29yZD48cmVjLW51bWJlcj44MjA8L3JlYy1udW1iZXI+PGZvcmVpZ24ta2V5cz48a2V5
IGFwcD0iRU4iIGRiLWlkPSJ3NXpyMHpwc3R0ZHRmZ2VlZDI3NWFzMmhmOXZ4OXRmZGV2d3IiPjgy
MDwva2V5PjwvZm9yZWlnbi1rZXlzPjxyZWYtdHlwZSBuYW1lPSJKb3VybmFsIEFydGljbGUiPjE3
PC9yZWYtdHlwZT48Y29udHJpYnV0b3JzPjxhdXRob3JzPjxhdXRob3I+TWFydGluZXosIEouPC9h
dXRob3I+PGF1dGhvcj5MZW1vcywgRC48L2F1dGhvcj48YXV0aG9yPkhvc2VrLCBTLjwvYXV0aG9y
PjxhdXRob3I+QWRvbGVzY2VudCBNZWRpY2luZSBUcmlhbHMsIE5ldHdvcms8L2F1dGhvcj48L2F1
dGhvcnM+PC9jb250cmlidXRvcnM+PGF1dGgtYWRkcmVzcz5EaXZpc2lvbiBvZiBBZG9sZXNjZW50
IGFuZCBZb3VuZyBBZHVsdCBNZWRpY2luZSwgRGVwYXJ0bWVudCBvZiBQc3ljaGlhdHJ5LCBTdHJv
Z2VyIEhvc3BpdGFsIG9mIENvb2sgQ291bnR5LCBDaGljYWdvLCBJbGxpbm9pcyA2MDYxMiwgVVNB
LiBqbWFydDMxMkBhb2wuY29tPC9hdXRoLWFkZHJlc3M+PHRpdGxlcz48dGl0bGU+U3RyZXNzb3Jz
IGFuZCBzb3VyY2VzIG9mIHN1cHBvcnQ6IHRoZSBwZXJjZXB0aW9ucyBhbmQgZXhwZXJpZW5jZXMg
b2YgbmV3bHkgZGlhZ25vc2VkIExhdGlubyB5b3V0aCBsaXZpbmcgd2l0aCBISVY8L3RpdGxlPjxz
ZWNvbmRhcnktdGl0bGU+QUlEUyBQYXRpZW50IENhcmUgU1REUzwvc2Vjb25kYXJ5LXRpdGxlPjxh
bHQtdGl0bGU+QUlEUyBwYXRpZW50IGNhcmUgYW5kIFNURHM8L2FsdC10aXRsZT48L3RpdGxlcz48
cGVyaW9kaWNhbD48ZnVsbC10aXRsZT5BSURTIFBhdGllbnQgQ2FyZSBTVERTPC9mdWxsLXRpdGxl
PjxhYmJyLTE+QUlEUyBwYXRpZW50IGNhcmUgYW5kIFNURHM8L2FiYnItMT48L3BlcmlvZGljYWw+
PGFsdC1wZXJpb2RpY2FsPjxmdWxsLXRpdGxlPkFJRFMgUGF0aWVudCBDYXJlIFNURFM8L2Z1bGwt
dGl0bGU+PGFiYnItMT5BSURTIHBhdGllbnQgY2FyZSBhbmQgU1REczwvYWJici0xPjwvYWx0LXBl
cmlvZGljYWw+PHBhZ2VzPjI4MS05MDwvcGFnZXM+PHZvbHVtZT4yNjwvdm9sdW1lPjxudW1iZXI+
NTwvbnVtYmVyPjxrZXl3b3Jkcz48a2V5d29yZD5BZGFwdGF0aW9uLCBQc3ljaG9sb2dpY2FsPC9r
ZXl3b3JkPjxrZXl3b3JkPkFkb2xlc2NlbnQ8L2tleXdvcmQ+PGtleXdvcmQ+KkFkb2xlc2NlbnQg
QmVoYXZpb3I8L2tleXdvcmQ+PGtleXdvcmQ+QXR0aXR1ZGUgdG8gSGVhbHRoPC9rZXl3b3JkPjxr
ZXl3b3JkPkJvZHkgSW1hZ2U8L2tleXdvcmQ+PGtleXdvcmQ+RmVtYWxlPC9rZXl3b3JkPjxrZXl3
b3JkPkhJViBTZXJvcG9zaXRpdml0eS9kcnVnIHRoZXJhcHkvKmVwaWRlbWlvbG9neTwva2V5d29y
ZD48a2V5d29yZD5IaXNwYW5pYyBBbWVyaWNhbnMvKnN0YXRpc3RpY3MgJmFtcDsgbnVtZXJpY2Fs
IGRhdGE8L2tleXdvcmQ+PGtleXdvcmQ+SHVtYW5zPC9rZXl3b3JkPjxrZXl3b3JkPk1hbGU8L2tl
eXdvcmQ+PGtleXdvcmQ+UmVwcm9kdWN0aXZlIEhlYWx0aDwva2V5d29yZD48a2V5d29yZD4qU29j
aWFsIFN1cHBvcnQ8L2tleXdvcmQ+PGtleXdvcmQ+U3RyZXNzLCBQc3ljaG9sb2dpY2FsLyplcGlk
ZW1pb2xvZ3k8L2tleXdvcmQ+PGtleXdvcmQ+VHJ1dGggRGlzY2xvc3VyZTwva2V5d29yZD48a2V5
d29yZD5Vbml0ZWQgU3RhdGVzL2VwaWRlbWlvbG9neTwva2V5d29yZD48a2V5d29yZD5Zb3VuZyBB
ZHVsdDwva2V5d29yZD48L2tleXdvcmRzPjxkYXRlcz48eWVhcj4yMDEyPC95ZWFyPjxwdWItZGF0
ZXM+PGRhdGU+TWF5PC9kYXRlPjwvcHViLWRhdGVzPjwvZGF0ZXM+PGlzYm4+MTU1Ny03NDQ5IChF
bGVjdHJvbmljKSYjeEQ7MTA4Ny0yOTE0IChMaW5raW5nKTwvaXNibj48YWNjZXNzaW9uLW51bT4y
MjUzNjkzMTwvYWNjZXNzaW9uLW51bT48dXJscz48cmVsYXRlZC11cmxzPjx1cmw+aHR0cDovL3d3
dy5uY2JpLm5sbS5uaWguZ292L3B1Ym1lZC8yMjUzNjkzMTwvdXJsPjwvcmVsYXRlZC11cmxzPjwv
dXJscz48Y3VzdG9tMj4zMzM1MTM1PC9jdXN0b20yPjxlbGVjdHJvbmljLXJlc291cmNlLW51bT4x
MC4xMDg5L2FwYy4yMDExLjAzMTc8L2VsZWN0cm9uaWMtcmVzb3VyY2UtbnVtPjwvcmVjb3JkPjwv
Q2l0ZT48L0VuZE5vdGU+
</w:fldData>
        </w:fldChar>
      </w:r>
      <w:r w:rsidRPr="003615C4">
        <w:rPr>
          <w:rFonts w:ascii="Arial" w:hAnsi="Arial"/>
          <w:noProof/>
          <w:lang w:val="en-US"/>
        </w:rPr>
        <w:instrText xml:space="preserve"> ADDIN EN.CITE.DATA </w:instrText>
      </w:r>
      <w:r w:rsidRPr="003615C4">
        <w:rPr>
          <w:rFonts w:ascii="Arial" w:hAnsi="Arial"/>
          <w:noProof/>
          <w:lang w:val="en-US"/>
        </w:rPr>
      </w:r>
      <w:r w:rsidRPr="003615C4">
        <w:rPr>
          <w:rFonts w:ascii="Arial" w:hAnsi="Arial"/>
          <w:noProof/>
          <w:lang w:val="en-US"/>
        </w:rPr>
        <w:fldChar w:fldCharType="end"/>
      </w:r>
      <w:r w:rsidRPr="003615C4">
        <w:rPr>
          <w:rFonts w:ascii="Arial" w:hAnsi="Arial"/>
          <w:noProof/>
          <w:lang w:val="en-US"/>
        </w:rPr>
      </w:r>
      <w:r w:rsidRPr="003615C4">
        <w:rPr>
          <w:rFonts w:ascii="Arial" w:hAnsi="Arial"/>
          <w:noProof/>
          <w:lang w:val="en-US"/>
        </w:rPr>
        <w:fldChar w:fldCharType="separate"/>
      </w:r>
      <w:r w:rsidRPr="003615C4">
        <w:rPr>
          <w:rFonts w:ascii="Arial" w:hAnsi="Arial"/>
          <w:noProof/>
          <w:lang w:val="en-US"/>
        </w:rPr>
        <w:t>(</w:t>
      </w:r>
      <w:hyperlink w:anchor="_ENREF_4" w:tooltip="Bakeera-Kitaka, 2008 #805" w:history="1">
        <w:r w:rsidRPr="003615C4">
          <w:rPr>
            <w:rFonts w:ascii="Arial" w:hAnsi="Arial"/>
            <w:noProof/>
            <w:lang w:val="en-US"/>
          </w:rPr>
          <w:t xml:space="preserve">Bakeera-Kitaka, Nabukeera-Barungi, Nostlinger, Addy, &amp; Colebunders, </w:t>
        </w:r>
        <w:r w:rsidRPr="003615C4">
          <w:rPr>
            <w:rFonts w:ascii="Arial" w:hAnsi="Arial"/>
            <w:noProof/>
            <w:lang w:val="en-US"/>
          </w:rPr>
          <w:lastRenderedPageBreak/>
          <w:t>2008</w:t>
        </w:r>
      </w:hyperlink>
      <w:r w:rsidRPr="003615C4">
        <w:rPr>
          <w:rFonts w:ascii="Arial" w:hAnsi="Arial"/>
          <w:noProof/>
          <w:lang w:val="en-US"/>
        </w:rPr>
        <w:t xml:space="preserve">; </w:t>
      </w:r>
      <w:hyperlink w:anchor="_ENREF_17" w:tooltip="Hosek, 2000 #844" w:history="1">
        <w:r w:rsidRPr="003615C4">
          <w:rPr>
            <w:rFonts w:ascii="Arial" w:hAnsi="Arial"/>
            <w:noProof/>
            <w:lang w:val="en-US"/>
          </w:rPr>
          <w:t xml:space="preserve"> De Santis et al., 2014; Hosek, Harper, &amp; Domanico, 2000</w:t>
        </w:r>
      </w:hyperlink>
      <w:r w:rsidRPr="003615C4">
        <w:rPr>
          <w:rFonts w:ascii="Arial" w:hAnsi="Arial"/>
          <w:noProof/>
          <w:lang w:val="en-US"/>
        </w:rPr>
        <w:t xml:space="preserve">; </w:t>
      </w:r>
      <w:hyperlink w:anchor="_ENREF_24" w:tooltip="Martinez, 2012 #820" w:history="1">
        <w:r w:rsidRPr="003615C4">
          <w:rPr>
            <w:rFonts w:ascii="Arial" w:hAnsi="Arial"/>
            <w:noProof/>
            <w:lang w:val="en-US"/>
          </w:rPr>
          <w:t>Martinez, Lemos, &amp; Hosek, 2012</w:t>
        </w:r>
      </w:hyperlink>
      <w:r w:rsidRPr="003615C4">
        <w:rPr>
          <w:rFonts w:ascii="Arial" w:hAnsi="Arial"/>
          <w:noProof/>
          <w:lang w:val="en-US"/>
        </w:rPr>
        <w:t xml:space="preserve">; </w:t>
      </w:r>
      <w:hyperlink w:anchor="_ENREF_30" w:tooltip="Nostlinger, 2015 #320" w:history="1">
        <w:r w:rsidRPr="003615C4">
          <w:rPr>
            <w:rFonts w:ascii="Arial" w:hAnsi="Arial"/>
            <w:noProof/>
            <w:lang w:val="en-US"/>
          </w:rPr>
          <w:t>Nostlinger, Bakeera-Kitaka, Buyze, Loos, &amp; Buve, 2015</w:t>
        </w:r>
      </w:hyperlink>
      <w:r w:rsidRPr="003615C4">
        <w:rPr>
          <w:rFonts w:ascii="Arial" w:hAnsi="Arial"/>
          <w:noProof/>
          <w:lang w:val="en-US"/>
        </w:rPr>
        <w:t>)</w:t>
      </w:r>
      <w:r w:rsidRPr="003615C4">
        <w:rPr>
          <w:rFonts w:ascii="Arial" w:hAnsi="Arial"/>
          <w:noProof/>
          <w:lang w:val="en-US"/>
        </w:rPr>
        <w:fldChar w:fldCharType="end"/>
      </w:r>
      <w:r w:rsidRPr="003615C4">
        <w:rPr>
          <w:rFonts w:ascii="Arial" w:hAnsi="Arial"/>
          <w:noProof/>
          <w:lang w:val="en-US"/>
        </w:rPr>
        <w:t xml:space="preserve">. Our study also revealed other, less commonly reported negative disclosure outcome expectancies, namely concerns about burdening friends and being treated differently by them. There was no evidence of the negative feedback loop cited in the Disclosure Process Model </w:t>
      </w:r>
      <w:r w:rsidRPr="003615C4">
        <w:rPr>
          <w:rFonts w:ascii="Arial" w:hAnsi="Arial"/>
          <w:noProof/>
          <w:lang w:val="en-US"/>
        </w:rPr>
        <w:fldChar w:fldCharType="begin"/>
      </w:r>
      <w:r w:rsidRPr="003615C4">
        <w:rPr>
          <w:rFonts w:ascii="Arial" w:hAnsi="Arial"/>
          <w:noProof/>
          <w:lang w:val="en-US"/>
        </w:rPr>
        <w:instrText xml:space="preserve"> ADDIN EN.CITE &lt;EndNote&gt;&lt;Cite&gt;&lt;Author&gt;Chaudoir&lt;/Author&gt;&lt;Year&gt;2010&lt;/Year&gt;&lt;RecNum&gt;765&lt;/RecNum&gt;&lt;DisplayText&gt;(Chaudoir &amp;amp; Fisher, 2010)&lt;/DisplayText&gt;&lt;record&gt;&lt;rec-number&gt;765&lt;/rec-number&gt;&lt;foreign-keys&gt;&lt;key app="EN" db-id="w5zr0zpsttdtfgeed275as2hf9vx9tfdevwr"&gt;765&lt;/key&gt;&lt;/foreign-keys&gt;&lt;ref-type name="Journal Article"&gt;17&lt;/ref-type&gt;&lt;contributors&gt;&lt;authors&gt;&lt;author&gt;Chaudoir, S. R.&lt;/author&gt;&lt;author&gt;Fisher, J. D.&lt;/author&gt;&lt;/authors&gt;&lt;/contributors&gt;&lt;auth-address&gt;Department of Psychology, Bradley University, Peoria, IL 61625, USA. schaudoir@bradley.edu&lt;/auth-address&gt;&lt;titles&gt;&lt;title&gt;The disclosure processes model: understanding disclosure decision making and postdisclosure outcomes among people living with a concealable stigmatized identity&lt;/title&gt;&lt;secondary-title&gt;Psychol Bull&lt;/secondary-title&gt;&lt;alt-title&gt;Psychological bulletin&lt;/alt-title&gt;&lt;/titles&gt;&lt;periodical&gt;&lt;full-title&gt;Psychol Bull&lt;/full-title&gt;&lt;abbr-1&gt;Psychological bulletin&lt;/abbr-1&gt;&lt;/periodical&gt;&lt;alt-periodical&gt;&lt;full-title&gt;Psychol Bull&lt;/full-title&gt;&lt;abbr-1&gt;Psychological bulletin&lt;/abbr-1&gt;&lt;/alt-periodical&gt;&lt;pages&gt;236-56&lt;/pages&gt;&lt;volume&gt;136&lt;/volume&gt;&lt;number&gt;2&lt;/number&gt;&lt;keywords&gt;&lt;keyword&gt;Comprehension/physiology&lt;/keyword&gt;&lt;keyword&gt;*Decision Making&lt;/keyword&gt;&lt;keyword&gt;Goals&lt;/keyword&gt;&lt;keyword&gt;Humans&lt;/keyword&gt;&lt;keyword&gt;*Identification (Psychology)&lt;/keyword&gt;&lt;keyword&gt;Inhibition (Psychology)&lt;/keyword&gt;&lt;keyword&gt;*Psychological Theory&lt;/keyword&gt;&lt;keyword&gt;*Self Disclosure&lt;/keyword&gt;&lt;keyword&gt;Social Support&lt;/keyword&gt;&lt;keyword&gt;*Stereotyping&lt;/keyword&gt;&lt;/keywords&gt;&lt;dates&gt;&lt;year&gt;2010&lt;/year&gt;&lt;pub-dates&gt;&lt;date&gt;Mar&lt;/date&gt;&lt;/pub-dates&gt;&lt;/dates&gt;&lt;isbn&gt;1939-1455 (Electronic)&amp;#xD;0033-2909 (Linking)&lt;/isbn&gt;&lt;accession-num&gt;20192562&lt;/accession-num&gt;&lt;urls&gt;&lt;related-urls&gt;&lt;url&gt;http://www.ncbi.nlm.nih.gov/pubmed/20192562&lt;/url&gt;&lt;/related-urls&gt;&lt;/urls&gt;&lt;custom2&gt;2922991&lt;/custom2&gt;&lt;electronic-resource-num&gt;10.1037/a0018193&lt;/electronic-resource-num&gt;&lt;/record&gt;&lt;/Cite&gt;&lt;/EndNote&gt;</w:instrText>
      </w:r>
      <w:r w:rsidRPr="003615C4">
        <w:rPr>
          <w:rFonts w:ascii="Arial" w:hAnsi="Arial"/>
          <w:noProof/>
          <w:lang w:val="en-US"/>
        </w:rPr>
        <w:fldChar w:fldCharType="separate"/>
      </w:r>
      <w:r w:rsidRPr="003615C4">
        <w:rPr>
          <w:rFonts w:ascii="Arial" w:hAnsi="Arial"/>
          <w:noProof/>
          <w:lang w:val="en-US"/>
        </w:rPr>
        <w:t>(</w:t>
      </w:r>
      <w:hyperlink w:anchor="_ENREF_7" w:tooltip="Chaudoir, 2010 #765" w:history="1">
        <w:r w:rsidRPr="003615C4">
          <w:rPr>
            <w:rFonts w:ascii="Arial" w:hAnsi="Arial"/>
            <w:noProof/>
            <w:lang w:val="en-US"/>
          </w:rPr>
          <w:t>Chaudoir &amp; Fisher, 2010</w:t>
        </w:r>
      </w:hyperlink>
      <w:r w:rsidRPr="003615C4">
        <w:rPr>
          <w:rFonts w:ascii="Arial" w:hAnsi="Arial"/>
          <w:noProof/>
          <w:lang w:val="en-US"/>
        </w:rPr>
        <w:t>)</w:t>
      </w:r>
      <w:r w:rsidRPr="003615C4">
        <w:rPr>
          <w:rFonts w:ascii="Arial" w:hAnsi="Arial"/>
          <w:noProof/>
          <w:lang w:val="en-US"/>
        </w:rPr>
        <w:fldChar w:fldCharType="end"/>
      </w:r>
      <w:r w:rsidRPr="003615C4">
        <w:rPr>
          <w:rFonts w:ascii="Arial" w:hAnsi="Arial"/>
          <w:noProof/>
          <w:lang w:val="en-US"/>
        </w:rPr>
        <w:t>, that is, avoidance of disclosure was not preceded by negative disclosure experiences.</w:t>
      </w:r>
    </w:p>
    <w:p w:rsidR="00C0456A" w:rsidRPr="003615C4" w:rsidRDefault="00C0456A" w:rsidP="00C262AD">
      <w:pPr>
        <w:widowControl w:val="0"/>
        <w:spacing w:line="480" w:lineRule="auto"/>
        <w:ind w:firstLine="720"/>
        <w:contextualSpacing/>
        <w:rPr>
          <w:rFonts w:ascii="Arial" w:hAnsi="Arial"/>
          <w:noProof/>
          <w:lang w:val="en-US"/>
        </w:rPr>
      </w:pPr>
      <w:r w:rsidRPr="003615C4">
        <w:rPr>
          <w:rFonts w:ascii="Arial" w:hAnsi="Arial"/>
          <w:noProof/>
          <w:lang w:val="en-US"/>
        </w:rPr>
        <w:t>Most participants reported feeling uneducated about HIV or having inaccurate beliefs about transmission or HIV-related life expectancy before they were diagnosed. Two participants who knew friends with HIV described having a better understanding of the virus, however. Conceivably, one of the main ways for youth to acquire knowledge about HIV is through the education system. One participant described learning little about HIV as part of school sex</w:t>
      </w:r>
      <w:r>
        <w:rPr>
          <w:rFonts w:ascii="Arial" w:hAnsi="Arial"/>
          <w:noProof/>
          <w:lang w:val="en-US"/>
        </w:rPr>
        <w:t xml:space="preserve"> </w:t>
      </w:r>
      <w:r w:rsidRPr="003615C4">
        <w:rPr>
          <w:rFonts w:ascii="Arial" w:hAnsi="Arial"/>
          <w:noProof/>
          <w:lang w:val="en-US"/>
        </w:rPr>
        <w:t>education</w:t>
      </w:r>
      <w:r>
        <w:rPr>
          <w:rFonts w:ascii="Arial" w:hAnsi="Arial"/>
          <w:noProof/>
          <w:lang w:val="en-US"/>
        </w:rPr>
        <w:t>,</w:t>
      </w:r>
      <w:r w:rsidRPr="003615C4">
        <w:rPr>
          <w:rFonts w:ascii="Arial" w:hAnsi="Arial"/>
          <w:noProof/>
          <w:lang w:val="en-US"/>
        </w:rPr>
        <w:t xml:space="preserve"> and recent media publications in the United Kingdom suggest that additional training for teachers may be required </w:t>
      </w:r>
      <w:r w:rsidRPr="003615C4">
        <w:rPr>
          <w:rFonts w:ascii="Arial" w:hAnsi="Arial"/>
          <w:noProof/>
          <w:lang w:val="en-US"/>
        </w:rPr>
        <w:fldChar w:fldCharType="begin"/>
      </w:r>
      <w:r w:rsidRPr="003615C4">
        <w:rPr>
          <w:rFonts w:ascii="Arial" w:hAnsi="Arial"/>
          <w:noProof/>
          <w:lang w:val="en-US"/>
        </w:rPr>
        <w:instrText xml:space="preserve"> ADDIN EN.CITE &lt;EndNote&gt;&lt;Cite&gt;&lt;Author&gt;Moorhead&lt;/Author&gt;&lt;Year&gt;2015&lt;/Year&gt;&lt;RecNum&gt;846&lt;/RecNum&gt;&lt;DisplayText&gt;(Moorhead, 2015)&lt;/DisplayText&gt;&lt;record&gt;&lt;rec-number&gt;846&lt;/rec-number&gt;&lt;foreign-keys&gt;&lt;key app="EN" db-id="w5zr0zpsttdtfgeed275as2hf9vx9tfdevwr"&gt;846&lt;/key&gt;&lt;/foreign-keys&gt;&lt;ref-type name="Newspaper Article"&gt;23&lt;/ref-type&gt;&lt;contributors&gt;&lt;authors&gt;&lt;author&gt;Moorhead, J.&lt;/author&gt;&lt;/authors&gt;&lt;/contributors&gt;&lt;titles&gt;&lt;title&gt;How schools are getting it wrong on HIV and Aids &lt;/title&gt;&lt;secondary-title&gt;The Guardian&lt;/secondary-title&gt;&lt;/titles&gt;&lt;dates&gt;&lt;year&gt;2015&lt;/year&gt;&lt;/dates&gt;&lt;urls&gt;&lt;related-urls&gt;&lt;url&gt;http://www.theguardian.com/education/2015/nov/24/schools-getting-wrong-hiv-aids&lt;/url&gt;&lt;/related-urls&gt;&lt;/urls&gt;&lt;/record&gt;&lt;/Cite&gt;&lt;/EndNote&gt;</w:instrText>
      </w:r>
      <w:r w:rsidRPr="003615C4">
        <w:rPr>
          <w:rFonts w:ascii="Arial" w:hAnsi="Arial"/>
          <w:noProof/>
          <w:lang w:val="en-US"/>
        </w:rPr>
        <w:fldChar w:fldCharType="separate"/>
      </w:r>
      <w:r w:rsidRPr="003615C4">
        <w:rPr>
          <w:rFonts w:ascii="Arial" w:hAnsi="Arial"/>
          <w:noProof/>
          <w:lang w:val="en-US"/>
        </w:rPr>
        <w:t>(</w:t>
      </w:r>
      <w:hyperlink w:anchor="_ENREF_25" w:tooltip="Moorhead, 2015 #846" w:history="1">
        <w:r w:rsidRPr="003615C4">
          <w:rPr>
            <w:rFonts w:ascii="Arial" w:hAnsi="Arial"/>
            <w:noProof/>
            <w:lang w:val="en-US"/>
          </w:rPr>
          <w:t>Moorhead, 2015</w:t>
        </w:r>
      </w:hyperlink>
      <w:r w:rsidRPr="003615C4">
        <w:rPr>
          <w:rFonts w:ascii="Arial" w:hAnsi="Arial"/>
          <w:noProof/>
          <w:lang w:val="en-US"/>
        </w:rPr>
        <w:t>)</w:t>
      </w:r>
      <w:r w:rsidRPr="003615C4">
        <w:rPr>
          <w:rFonts w:ascii="Arial" w:hAnsi="Arial"/>
          <w:noProof/>
          <w:lang w:val="en-US"/>
        </w:rPr>
        <w:fldChar w:fldCharType="end"/>
      </w:r>
      <w:r w:rsidRPr="003615C4">
        <w:rPr>
          <w:rFonts w:ascii="Arial" w:hAnsi="Arial"/>
          <w:noProof/>
          <w:lang w:val="en-US"/>
        </w:rPr>
        <w:t>. The Children’s HIV Association</w:t>
      </w:r>
      <w:r>
        <w:rPr>
          <w:rFonts w:ascii="Arial" w:hAnsi="Arial"/>
          <w:noProof/>
          <w:lang w:val="en-US"/>
        </w:rPr>
        <w:t xml:space="preserve"> (2015)</w:t>
      </w:r>
      <w:r w:rsidRPr="003615C4">
        <w:rPr>
          <w:rFonts w:ascii="Arial" w:hAnsi="Arial"/>
          <w:noProof/>
          <w:lang w:val="en-US"/>
        </w:rPr>
        <w:t xml:space="preserve"> </w:t>
      </w:r>
      <w:r>
        <w:rPr>
          <w:rFonts w:ascii="Arial" w:hAnsi="Arial"/>
          <w:noProof/>
          <w:lang w:val="en-US"/>
        </w:rPr>
        <w:t xml:space="preserve">has </w:t>
      </w:r>
      <w:r w:rsidRPr="003615C4">
        <w:rPr>
          <w:rFonts w:ascii="Arial" w:hAnsi="Arial"/>
          <w:noProof/>
          <w:lang w:val="en-US"/>
        </w:rPr>
        <w:t>published guidelines to promote HIV friendly schools in the United Kingdom. Such guidelines have the potential not only to promote HIV prevention but also raise awareness of HIV for staff and pupils.</w:t>
      </w:r>
    </w:p>
    <w:p w:rsidR="00C0456A" w:rsidRPr="003615C4" w:rsidRDefault="00C0456A" w:rsidP="00C262AD">
      <w:pPr>
        <w:widowControl w:val="0"/>
        <w:spacing w:line="480" w:lineRule="auto"/>
        <w:contextualSpacing/>
        <w:rPr>
          <w:rFonts w:ascii="Arial" w:hAnsi="Arial"/>
          <w:b/>
          <w:noProof/>
          <w:lang w:val="en-US"/>
        </w:rPr>
      </w:pPr>
      <w:r w:rsidRPr="003615C4">
        <w:rPr>
          <w:rFonts w:ascii="Arial" w:hAnsi="Arial"/>
          <w:b/>
          <w:noProof/>
          <w:lang w:val="en-US"/>
        </w:rPr>
        <w:t>Limitations and Strengths</w:t>
      </w:r>
    </w:p>
    <w:p w:rsidR="00C0456A" w:rsidRPr="003615C4" w:rsidRDefault="00C0456A" w:rsidP="00C262AD">
      <w:pPr>
        <w:widowControl w:val="0"/>
        <w:spacing w:line="480" w:lineRule="auto"/>
        <w:ind w:firstLine="720"/>
        <w:contextualSpacing/>
        <w:rPr>
          <w:rFonts w:ascii="Arial" w:hAnsi="Arial"/>
          <w:noProof/>
          <w:lang w:val="en-US"/>
        </w:rPr>
      </w:pPr>
      <w:r w:rsidRPr="003615C4">
        <w:rPr>
          <w:rFonts w:ascii="Arial" w:hAnsi="Arial"/>
          <w:noProof/>
          <w:lang w:val="en-US"/>
        </w:rPr>
        <w:t xml:space="preserve">Qualitative research can be assessed on representational generalization, relating to two main issues: the quality of the research and the degree to which the sample is representative of the wider population </w:t>
      </w:r>
      <w:r w:rsidRPr="003615C4">
        <w:rPr>
          <w:rFonts w:ascii="Arial" w:hAnsi="Arial"/>
          <w:i/>
          <w:noProof/>
          <w:lang w:val="en-US"/>
        </w:rPr>
        <w:t>(</w:t>
      </w:r>
      <w:r w:rsidRPr="003615C4">
        <w:rPr>
          <w:rFonts w:ascii="Arial" w:hAnsi="Arial"/>
          <w:noProof/>
          <w:lang w:val="en-US"/>
        </w:rPr>
        <w:t>Lewis &amp; Ritchie, 2013). In line with Constructivist Grounded Theory, our study involved co-construction between participants and researchers at all stages of analysis (Nagel, Burns, Tilley</w:t>
      </w:r>
      <w:r>
        <w:rPr>
          <w:rFonts w:ascii="Arial" w:hAnsi="Arial"/>
          <w:noProof/>
          <w:lang w:val="en-US"/>
        </w:rPr>
        <w:t>,</w:t>
      </w:r>
      <w:r w:rsidRPr="003615C4">
        <w:rPr>
          <w:rFonts w:ascii="Arial" w:hAnsi="Arial"/>
          <w:noProof/>
          <w:lang w:val="en-US"/>
        </w:rPr>
        <w:t xml:space="preserve"> &amp; Aubin, 2015). The response rate (1/10) for participant verification after data collection was low, however. The quality of the research could have been further strengthened by the authors independently coding rather than the second author verifying the first author’s codes. </w:t>
      </w:r>
    </w:p>
    <w:p w:rsidR="00C0456A" w:rsidRPr="003615C4" w:rsidRDefault="00C0456A" w:rsidP="00C262AD">
      <w:pPr>
        <w:widowControl w:val="0"/>
        <w:spacing w:line="480" w:lineRule="auto"/>
        <w:ind w:firstLine="720"/>
        <w:contextualSpacing/>
        <w:rPr>
          <w:rFonts w:ascii="Arial" w:hAnsi="Arial"/>
          <w:i/>
          <w:noProof/>
          <w:lang w:val="en-US"/>
        </w:rPr>
      </w:pPr>
      <w:r w:rsidRPr="003615C4">
        <w:rPr>
          <w:rFonts w:ascii="Arial" w:hAnsi="Arial"/>
          <w:noProof/>
          <w:lang w:val="en-US"/>
        </w:rPr>
        <w:t>There may have been differences between those who attended clinic appointment</w:t>
      </w:r>
      <w:r>
        <w:rPr>
          <w:rFonts w:ascii="Arial" w:hAnsi="Arial"/>
          <w:noProof/>
          <w:lang w:val="en-US"/>
        </w:rPr>
        <w:t>s</w:t>
      </w:r>
      <w:r w:rsidRPr="003615C4">
        <w:rPr>
          <w:rFonts w:ascii="Arial" w:hAnsi="Arial"/>
          <w:noProof/>
          <w:lang w:val="en-US"/>
        </w:rPr>
        <w:t xml:space="preserve"> (where recruitment happened) and those who did not, particularly in terms of adherence behavior and HIV viral load, compromising the representativeness of the sample. The </w:t>
      </w:r>
      <w:r w:rsidRPr="003615C4">
        <w:rPr>
          <w:rFonts w:ascii="Arial" w:hAnsi="Arial"/>
          <w:noProof/>
          <w:lang w:val="en-US"/>
        </w:rPr>
        <w:lastRenderedPageBreak/>
        <w:t>response rate (10/13) was good</w:t>
      </w:r>
      <w:r>
        <w:rPr>
          <w:rFonts w:ascii="Arial" w:hAnsi="Arial"/>
          <w:noProof/>
          <w:lang w:val="en-US"/>
        </w:rPr>
        <w:t>;</w:t>
      </w:r>
      <w:r w:rsidRPr="003615C4">
        <w:rPr>
          <w:rFonts w:ascii="Arial" w:hAnsi="Arial"/>
          <w:noProof/>
          <w:lang w:val="en-US"/>
        </w:rPr>
        <w:t xml:space="preserve"> however, three people declined participation after speaking directly to the researcher. The inclusion and exclusion criteria were deliberately broad to aid recruitment, given the small available population of young adults living with BAHIV. Recruitment resulted in a diverse sample of participants, particularly in terms of ethnicity and length of time since HIV diagnosis. While White MSM are the group most likely to acquire HIV between the ages of 15 and 24 in the United Kingdom </w:t>
      </w:r>
      <w:r w:rsidRPr="003615C4">
        <w:rPr>
          <w:rFonts w:ascii="Arial" w:hAnsi="Arial"/>
          <w:noProof/>
          <w:lang w:val="en-US"/>
        </w:rPr>
        <w:fldChar w:fldCharType="begin"/>
      </w:r>
      <w:r w:rsidRPr="003615C4">
        <w:rPr>
          <w:rFonts w:ascii="Arial" w:hAnsi="Arial"/>
          <w:noProof/>
          <w:lang w:val="en-US"/>
        </w:rPr>
        <w:instrText xml:space="preserve"> ADDIN EN.CITE &lt;EndNote&gt;&lt;Cite&gt;&lt;Author&gt;PHE&lt;/Author&gt;&lt;Year&gt;2015&lt;/Year&gt;&lt;RecNum&gt;850&lt;/RecNum&gt;&lt;DisplayText&gt;(NAT, 2015; PHE, 2015b)&lt;/DisplayText&gt;&lt;record&gt;&lt;rec-number&gt;850&lt;/rec-number&gt;&lt;foreign-keys&gt;&lt;key app="EN" db-id="w5zr0zpsttdtfgeed275as2hf9vx9tfdevwr"&gt;850&lt;/key&gt;&lt;/foreign-keys&gt;&lt;ref-type name="Web Page"&gt;12&lt;/ref-type&gt;&lt;contributors&gt;&lt;authors&gt;&lt;author&gt;PHE&lt;/author&gt;&lt;/authors&gt;&lt;/contributors&gt;&lt;titles&gt;&lt;title&gt;United Kingdom National HIV surveillance data tables&lt;/title&gt;&lt;/titles&gt;&lt;dates&gt;&lt;year&gt;2015&lt;/year&gt;&lt;/dates&gt;&lt;urls&gt;&lt;related-urls&gt;&lt;url&gt;https://www.gov.uk/government/statistics/hiv-data-tables&lt;/url&gt;&lt;/related-urls&gt;&lt;/urls&gt;&lt;/record&gt;&lt;/Cite&gt;&lt;Cite&gt;&lt;Author&gt;NAT&lt;/Author&gt;&lt;Year&gt;2015&lt;/Year&gt;&lt;RecNum&gt;848&lt;/RecNum&gt;&lt;record&gt;&lt;rec-number&gt;848&lt;/rec-number&gt;&lt;foreign-keys&gt;&lt;key app="EN" db-id="w5zr0zpsttdtfgeed275as2hf9vx9tfdevwr"&gt;848&lt;/key&gt;&lt;/foreign-keys&gt;&lt;ref-type name="Web Page"&gt;12&lt;/ref-type&gt;&lt;contributors&gt;&lt;authors&gt;&lt;author&gt;NAT&lt;/author&gt;&lt;/authors&gt;&lt;/contributors&gt;&lt;titles&gt;&lt;title&gt;Men who have sex with men&lt;/title&gt;&lt;/titles&gt;&lt;dates&gt;&lt;year&gt;2015&lt;/year&gt;&lt;/dates&gt;&lt;urls&gt;&lt;related-urls&gt;&lt;url&gt;http://www.nat.org.uk/HIV-in-the-UK/HIV-Statistics/Latest-UK-statistics/Men-who-have-sex-with-men.aspx  &lt;/url&gt;&lt;/related-urls&gt;&lt;/urls&gt;&lt;/record&gt;&lt;/Cite&gt;&lt;/EndNote&gt;</w:instrText>
      </w:r>
      <w:r w:rsidRPr="003615C4">
        <w:rPr>
          <w:rFonts w:ascii="Arial" w:hAnsi="Arial"/>
          <w:noProof/>
          <w:lang w:val="en-US"/>
        </w:rPr>
        <w:fldChar w:fldCharType="separate"/>
      </w:r>
      <w:r w:rsidRPr="003615C4">
        <w:rPr>
          <w:rFonts w:ascii="Arial" w:hAnsi="Arial"/>
          <w:noProof/>
          <w:lang w:val="en-US"/>
        </w:rPr>
        <w:t>(</w:t>
      </w:r>
      <w:hyperlink w:anchor="_ENREF_28" w:tooltip="NAT, 2015 #848" w:history="1">
        <w:r w:rsidRPr="003615C4">
          <w:rPr>
            <w:rFonts w:ascii="Arial" w:hAnsi="Arial"/>
            <w:noProof/>
            <w:lang w:val="en-US"/>
          </w:rPr>
          <w:t>National AIDS Trust, 2015</w:t>
        </w:r>
      </w:hyperlink>
      <w:r w:rsidRPr="003615C4">
        <w:rPr>
          <w:rFonts w:ascii="Arial" w:hAnsi="Arial"/>
          <w:noProof/>
          <w:lang w:val="en-US"/>
        </w:rPr>
        <w:t xml:space="preserve">; </w:t>
      </w:r>
      <w:hyperlink w:anchor="_ENREF_32" w:tooltip="PHE, 2015 #850" w:history="1">
        <w:r w:rsidRPr="003615C4">
          <w:rPr>
            <w:rFonts w:ascii="Arial" w:hAnsi="Arial"/>
            <w:noProof/>
            <w:lang w:val="en-US"/>
          </w:rPr>
          <w:t>PHE, 2015b</w:t>
        </w:r>
      </w:hyperlink>
      <w:r w:rsidRPr="003615C4">
        <w:rPr>
          <w:rFonts w:ascii="Arial" w:hAnsi="Arial"/>
          <w:noProof/>
          <w:lang w:val="en-US"/>
        </w:rPr>
        <w:t>)</w:t>
      </w:r>
      <w:r w:rsidRPr="003615C4">
        <w:rPr>
          <w:rFonts w:ascii="Arial" w:hAnsi="Arial"/>
          <w:noProof/>
          <w:lang w:val="en-US"/>
        </w:rPr>
        <w:fldChar w:fldCharType="end"/>
      </w:r>
      <w:r w:rsidRPr="003615C4">
        <w:rPr>
          <w:rFonts w:ascii="Arial" w:hAnsi="Arial"/>
          <w:noProof/>
          <w:lang w:val="en-US"/>
        </w:rPr>
        <w:t xml:space="preserve">, the study contained only one White British MSM. These features of the sample raise questions about whether the sample was representative of young people living with BAHIV in the United Kingdom and further limits generalizability. Another potential limitation of the study was that CD4+ T cell count data at the time of diagnosis were not collected for participants. People who test late for HIV have lower CD4+ T cell counts and are, therefore, more likely to be physically unwell </w:t>
      </w:r>
      <w:r w:rsidRPr="003615C4">
        <w:rPr>
          <w:rFonts w:ascii="Arial" w:hAnsi="Arial"/>
          <w:noProof/>
          <w:lang w:val="en-US"/>
        </w:rPr>
        <w:fldChar w:fldCharType="begin"/>
      </w:r>
      <w:r w:rsidRPr="003615C4">
        <w:rPr>
          <w:rFonts w:ascii="Arial" w:hAnsi="Arial"/>
          <w:noProof/>
          <w:lang w:val="en-US"/>
        </w:rPr>
        <w:instrText xml:space="preserve"> ADDIN EN.CITE &lt;EndNote&gt;&lt;Cite&gt;&lt;Author&gt;NAM&lt;/Author&gt;&lt;Year&gt;2016&lt;/Year&gt;&lt;RecNum&gt;847&lt;/RecNum&gt;&lt;DisplayText&gt;(NAM, 2016)&lt;/DisplayText&gt;&lt;record&gt;&lt;rec-number&gt;847&lt;/rec-number&gt;&lt;foreign-keys&gt;&lt;key app="EN" db-id="w5zr0zpsttdtfgeed275as2hf9vx9tfdevwr"&gt;847&lt;/key&gt;&lt;/foreign-keys&gt;&lt;ref-type name="Web Page"&gt;12&lt;/ref-type&gt;&lt;contributors&gt;&lt;authors&gt;&lt;author&gt;NAM&lt;/author&gt;&lt;/authors&gt;&lt;/contributors&gt;&lt;titles&gt;&lt;title&gt;Diagnosed with HIV at a low CD4 count&lt;/title&gt;&lt;/titles&gt;&lt;dates&gt;&lt;year&gt;2016&lt;/year&gt;&lt;/dates&gt;&lt;urls&gt;&lt;related-urls&gt;&lt;url&gt;www.aidsmap.com/Diagnosed-with-HIV-at-a-low-CD4-count/page/2182215/ &amp;#x9;&lt;/url&gt;&lt;/related-urls&gt;&lt;/urls&gt;&lt;/record&gt;&lt;/Cite&gt;&lt;/EndNote&gt;</w:instrText>
      </w:r>
      <w:r w:rsidRPr="003615C4">
        <w:rPr>
          <w:rFonts w:ascii="Arial" w:hAnsi="Arial"/>
          <w:noProof/>
          <w:lang w:val="en-US"/>
        </w:rPr>
        <w:fldChar w:fldCharType="separate"/>
      </w:r>
      <w:r w:rsidRPr="003615C4">
        <w:rPr>
          <w:rFonts w:ascii="Arial" w:hAnsi="Arial"/>
          <w:noProof/>
          <w:lang w:val="en-US"/>
        </w:rPr>
        <w:t>(</w:t>
      </w:r>
      <w:hyperlink w:anchor="_ENREF_27" w:tooltip="NAM, 2016 #847" w:history="1">
        <w:r w:rsidRPr="003615C4">
          <w:rPr>
            <w:rFonts w:ascii="Arial" w:hAnsi="Arial"/>
            <w:noProof/>
            <w:lang w:val="en-US"/>
          </w:rPr>
          <w:t>Corkery, 2016</w:t>
        </w:r>
      </w:hyperlink>
      <w:r w:rsidRPr="003615C4">
        <w:rPr>
          <w:rFonts w:ascii="Arial" w:hAnsi="Arial"/>
          <w:noProof/>
          <w:lang w:val="en-US"/>
        </w:rPr>
        <w:t>)</w:t>
      </w:r>
      <w:r w:rsidRPr="003615C4">
        <w:rPr>
          <w:rFonts w:ascii="Arial" w:hAnsi="Arial"/>
          <w:noProof/>
          <w:lang w:val="en-US"/>
        </w:rPr>
        <w:fldChar w:fldCharType="end"/>
      </w:r>
      <w:r w:rsidRPr="003615C4">
        <w:rPr>
          <w:rFonts w:ascii="Arial" w:hAnsi="Arial"/>
          <w:noProof/>
          <w:lang w:val="en-US"/>
        </w:rPr>
        <w:t xml:space="preserve">. The stage of disease progression at diagnosis might have influenced participant friendship experiences and disclosure decisions. </w:t>
      </w:r>
    </w:p>
    <w:p w:rsidR="00C0456A" w:rsidRPr="003615C4" w:rsidRDefault="00C0456A" w:rsidP="00C262AD">
      <w:pPr>
        <w:widowControl w:val="0"/>
        <w:spacing w:line="480" w:lineRule="auto"/>
        <w:ind w:firstLine="720"/>
        <w:contextualSpacing/>
        <w:rPr>
          <w:rFonts w:ascii="Arial" w:hAnsi="Arial"/>
          <w:noProof/>
          <w:lang w:val="en-US"/>
        </w:rPr>
      </w:pPr>
      <w:r w:rsidRPr="003615C4">
        <w:rPr>
          <w:rFonts w:ascii="Arial" w:hAnsi="Arial"/>
          <w:noProof/>
          <w:lang w:val="en-US"/>
        </w:rPr>
        <w:t xml:space="preserve">Despite a heterogeneous sample, similar experiences were identified between participants, especially in terms of barriers to HIV disclosure. This suggests a degree of transferability of the research to other young adults living with BAHIV in the United Kingdom </w:t>
      </w:r>
      <w:r w:rsidRPr="003615C4">
        <w:rPr>
          <w:rFonts w:ascii="Arial" w:hAnsi="Arial"/>
          <w:noProof/>
          <w:lang w:val="en-US"/>
        </w:rPr>
        <w:fldChar w:fldCharType="begin"/>
      </w:r>
      <w:r w:rsidRPr="003615C4">
        <w:rPr>
          <w:rFonts w:ascii="Arial" w:hAnsi="Arial"/>
          <w:noProof/>
          <w:lang w:val="en-US"/>
        </w:rPr>
        <w:instrText xml:space="preserve"> ADDIN EN.CITE &lt;EndNote&gt;&lt;Cite&gt;&lt;Author&gt;Lewis&lt;/Author&gt;&lt;Year&gt;2013&lt;/Year&gt;&lt;RecNum&gt;845&lt;/RecNum&gt;&lt;DisplayText&gt;(J. Lewis &amp;amp; Ritchie, 2013 )&lt;/DisplayText&gt;&lt;record&gt;&lt;rec-number&gt;845&lt;/rec-number&gt;&lt;foreign-keys&gt;&lt;key app="EN" db-id="w5zr0zpsttdtfgeed275as2hf9vx9tfdevwr"&gt;845&lt;/key&gt;&lt;/foreign-keys&gt;&lt;ref-type name="Book Section"&gt;5&lt;/ref-type&gt;&lt;contributors&gt;&lt;authors&gt;&lt;author&gt;Lewis, J.&lt;/author&gt;&lt;author&gt;Ritchie, J.&lt;/author&gt;&lt;/authors&gt;&lt;secondary-authors&gt;&lt;author&gt;Ritchie, J.&lt;/author&gt;&lt;author&gt;Lewis, J.&lt;/author&gt;&lt;author&gt;Nicholls, C.&lt;/author&gt;&lt;author&gt;Ormston, R.&lt;/author&gt;&lt;/secondary-authors&gt;&lt;/contributors&gt;&lt;titles&gt;&lt;title&gt;Generalising from Qualitative Research&lt;/title&gt;&lt;secondary-title&gt;Qualitative research practice: A guide for social science students and researchers&lt;/secondary-title&gt;&lt;/titles&gt;&lt;dates&gt;&lt;year&gt;2013 &lt;/year&gt;&lt;/dates&gt;&lt;pub-location&gt;London&lt;/pub-location&gt;&lt;publisher&gt;Sage&lt;/publisher&gt;&lt;urls&gt;&lt;/urls&gt;&lt;/record&gt;&lt;/Cite&gt;&lt;/EndNote&gt;</w:instrText>
      </w:r>
      <w:r w:rsidRPr="003615C4">
        <w:rPr>
          <w:rFonts w:ascii="Arial" w:hAnsi="Arial"/>
          <w:noProof/>
          <w:lang w:val="en-US"/>
        </w:rPr>
        <w:fldChar w:fldCharType="separate"/>
      </w:r>
      <w:r w:rsidRPr="003615C4">
        <w:rPr>
          <w:rFonts w:ascii="Arial" w:hAnsi="Arial"/>
          <w:noProof/>
          <w:lang w:val="en-US"/>
        </w:rPr>
        <w:t>(</w:t>
      </w:r>
      <w:r w:rsidRPr="003615C4">
        <w:rPr>
          <w:rFonts w:ascii="Arial" w:hAnsi="Arial" w:cs="Arial"/>
          <w:noProof/>
          <w:lang w:val="en-US"/>
        </w:rPr>
        <w:t>Lewis &amp; Ritchie, 2013</w:t>
      </w:r>
      <w:r w:rsidRPr="003615C4">
        <w:rPr>
          <w:rFonts w:ascii="Arial" w:hAnsi="Arial"/>
          <w:noProof/>
          <w:lang w:val="en-US"/>
        </w:rPr>
        <w:t>)</w:t>
      </w:r>
      <w:r w:rsidRPr="003615C4">
        <w:rPr>
          <w:rFonts w:ascii="Arial" w:hAnsi="Arial"/>
          <w:noProof/>
          <w:lang w:val="en-US"/>
        </w:rPr>
        <w:fldChar w:fldCharType="end"/>
      </w:r>
      <w:r w:rsidRPr="003615C4">
        <w:rPr>
          <w:rFonts w:ascii="Arial" w:hAnsi="Arial"/>
          <w:noProof/>
          <w:lang w:val="en-US"/>
        </w:rPr>
        <w:t xml:space="preserve"> and strengthens the validity of the grounded theory (Charmaz, 2014). The study sample was also likely to be representative of young adults living with BAHIV in the United Kingdom on ART. In 2014, 95% of all PLWH in the United Kingdom on ART achieved viral suppression </w:t>
      </w:r>
      <w:r w:rsidRPr="003615C4">
        <w:rPr>
          <w:rFonts w:ascii="Arial" w:hAnsi="Arial"/>
          <w:noProof/>
          <w:lang w:val="en-US"/>
        </w:rPr>
        <w:fldChar w:fldCharType="begin"/>
      </w:r>
      <w:r w:rsidRPr="003615C4">
        <w:rPr>
          <w:rFonts w:ascii="Arial" w:hAnsi="Arial"/>
          <w:noProof/>
          <w:lang w:val="en-US"/>
        </w:rPr>
        <w:instrText xml:space="preserve"> ADDIN EN.CITE &lt;EndNote&gt;&lt;Cite&gt;&lt;Author&gt;PHE&lt;/Author&gt;&lt;Year&gt;2015&lt;/Year&gt;&lt;RecNum&gt;849&lt;/RecNum&gt;&lt;DisplayText&gt;(PHE, 2015a)&lt;/DisplayText&gt;&lt;record&gt;&lt;rec-number&gt;849&lt;/rec-number&gt;&lt;foreign-keys&gt;&lt;key app="EN" db-id="w5zr0zpsttdtfgeed275as2hf9vx9tfdevwr"&gt;849&lt;/key&gt;&lt;/foreign-keys&gt;&lt;ref-type name="Report"&gt;27&lt;/ref-type&gt;&lt;contributors&gt;&lt;authors&gt;&lt;author&gt;PHE&lt;/author&gt;&lt;/authors&gt;&lt;/contributors&gt;&lt;titles&gt;&lt;title&gt;HIV New Diagnoses: Treatment and Care in the UK: 2015 Report&lt;/title&gt;&lt;/titles&gt;&lt;dates&gt;&lt;year&gt;2015&lt;/year&gt;&lt;/dates&gt;&lt;pub-location&gt;London&lt;/pub-location&gt;&lt;publisher&gt;PHE&lt;/publisher&gt;&lt;urls&gt;&lt;/urls&gt;&lt;/record&gt;&lt;/Cite&gt;&lt;/EndNote&gt;</w:instrText>
      </w:r>
      <w:r w:rsidRPr="003615C4">
        <w:rPr>
          <w:rFonts w:ascii="Arial" w:hAnsi="Arial"/>
          <w:noProof/>
          <w:lang w:val="en-US"/>
        </w:rPr>
        <w:fldChar w:fldCharType="separate"/>
      </w:r>
      <w:r w:rsidRPr="003615C4">
        <w:rPr>
          <w:rFonts w:ascii="Arial" w:hAnsi="Arial"/>
          <w:noProof/>
          <w:lang w:val="en-US"/>
        </w:rPr>
        <w:t>(</w:t>
      </w:r>
      <w:hyperlink w:anchor="_ENREF_31" w:tooltip="PHE, 2015 #849" w:history="1">
        <w:r w:rsidRPr="003615C4">
          <w:rPr>
            <w:rFonts w:ascii="Arial" w:hAnsi="Arial"/>
            <w:noProof/>
            <w:lang w:val="en-US"/>
          </w:rPr>
          <w:t>PHE, 2015a</w:t>
        </w:r>
      </w:hyperlink>
      <w:r w:rsidRPr="003615C4">
        <w:rPr>
          <w:rFonts w:ascii="Arial" w:hAnsi="Arial"/>
          <w:noProof/>
          <w:lang w:val="en-US"/>
        </w:rPr>
        <w:t>)</w:t>
      </w:r>
      <w:r w:rsidRPr="003615C4">
        <w:rPr>
          <w:rFonts w:ascii="Arial" w:hAnsi="Arial"/>
          <w:noProof/>
          <w:lang w:val="en-US"/>
        </w:rPr>
        <w:fldChar w:fldCharType="end"/>
      </w:r>
      <w:r w:rsidRPr="003615C4">
        <w:rPr>
          <w:rFonts w:ascii="Arial" w:hAnsi="Arial"/>
          <w:noProof/>
          <w:lang w:val="en-US"/>
        </w:rPr>
        <w:t>. All of the nine participants in the study on ART had undetectable HIV viral loads, which was in line with published i</w:t>
      </w:r>
      <w:r w:rsidRPr="003615C4">
        <w:rPr>
          <w:rFonts w:ascii="Arial" w:hAnsi="Arial" w:cs="Arial"/>
          <w:noProof/>
          <w:lang w:val="en-US"/>
        </w:rPr>
        <w:t xml:space="preserve">nternational guidelines </w:t>
      </w:r>
      <w:r w:rsidRPr="003615C4">
        <w:rPr>
          <w:rFonts w:ascii="Arial" w:hAnsi="Arial" w:cs="Arial"/>
          <w:noProof/>
          <w:lang w:val="en-US"/>
        </w:rPr>
        <w:fldChar w:fldCharType="begin"/>
      </w:r>
      <w:r w:rsidRPr="003615C4">
        <w:rPr>
          <w:rFonts w:ascii="Arial" w:hAnsi="Arial" w:cs="Arial"/>
          <w:noProof/>
          <w:lang w:val="en-US"/>
        </w:rPr>
        <w:instrText xml:space="preserve"> ADDIN EN.CITE &lt;EndNote&gt;&lt;Cite&gt;&lt;Author&gt;UNAIDS&lt;/Author&gt;&lt;Year&gt;2014&lt;/Year&gt;&lt;RecNum&gt;853&lt;/RecNum&gt;&lt;DisplayText&gt;(UNAIDS, 2014)&lt;/DisplayText&gt;&lt;record&gt;&lt;rec-number&gt;853&lt;/rec-number&gt;&lt;foreign-keys&gt;&lt;key app="EN" db-id="w5zr0zpsttdtfgeed275as2hf9vx9tfdevwr"&gt;853&lt;/key&gt;&lt;/foreign-keys&gt;&lt;ref-type name="Report"&gt;27&lt;/ref-type&gt;&lt;contributors&gt;&lt;authors&gt;&lt;author&gt;UNAIDS&lt;/author&gt;&lt;/authors&gt;&lt;/contributors&gt;&lt;titles&gt;&lt;title&gt;90-90-90: An ambitious treatment target to help end the AIDS epidemic&lt;/title&gt;&lt;/titles&gt;&lt;dates&gt;&lt;year&gt;2014&lt;/year&gt;&lt;/dates&gt;&lt;urls&gt;&lt;related-urls&gt;&lt;url&gt;http://www.unaids.org/sites/default/files/media_asset/90-90-90_en_0.pdf&lt;/url&gt;&lt;/related-urls&gt;&lt;/urls&gt;&lt;/record&gt;&lt;/Cite&gt;&lt;/EndNote&gt;</w:instrText>
      </w:r>
      <w:r w:rsidRPr="003615C4">
        <w:rPr>
          <w:rFonts w:ascii="Arial" w:hAnsi="Arial" w:cs="Arial"/>
          <w:noProof/>
          <w:lang w:val="en-US"/>
        </w:rPr>
        <w:fldChar w:fldCharType="separate"/>
      </w:r>
      <w:r w:rsidRPr="003615C4">
        <w:rPr>
          <w:rFonts w:ascii="Arial" w:hAnsi="Arial" w:cs="Arial"/>
          <w:noProof/>
          <w:lang w:val="en-US"/>
        </w:rPr>
        <w:t>(</w:t>
      </w:r>
      <w:hyperlink w:anchor="_ENREF_40" w:tooltip="UNAIDS, 2014 #853" w:history="1">
        <w:r w:rsidRPr="003615C4">
          <w:rPr>
            <w:rStyle w:val="Hyperlink"/>
            <w:rFonts w:ascii="Arial" w:hAnsi="Arial" w:cs="Arial"/>
            <w:noProof/>
            <w:lang w:val="en-US"/>
          </w:rPr>
          <w:t>Joint United Nations Programme on HIV and AIDS, 2014</w:t>
        </w:r>
      </w:hyperlink>
      <w:r w:rsidRPr="003615C4">
        <w:rPr>
          <w:rFonts w:ascii="Arial" w:hAnsi="Arial" w:cs="Arial"/>
          <w:noProof/>
          <w:lang w:val="en-US"/>
        </w:rPr>
        <w:t>)</w:t>
      </w:r>
      <w:r w:rsidRPr="003615C4">
        <w:rPr>
          <w:rFonts w:ascii="Arial" w:hAnsi="Arial" w:cs="Arial"/>
          <w:noProof/>
          <w:lang w:val="en-US"/>
        </w:rPr>
        <w:fldChar w:fldCharType="end"/>
      </w:r>
      <w:r w:rsidRPr="003615C4">
        <w:rPr>
          <w:rFonts w:ascii="Arial" w:hAnsi="Arial"/>
          <w:noProof/>
          <w:lang w:val="en-US"/>
        </w:rPr>
        <w:t xml:space="preserve">. </w:t>
      </w:r>
    </w:p>
    <w:p w:rsidR="00C0456A" w:rsidRPr="003615C4" w:rsidRDefault="00C0456A" w:rsidP="00C262AD">
      <w:pPr>
        <w:widowControl w:val="0"/>
        <w:spacing w:line="480" w:lineRule="auto"/>
        <w:ind w:firstLine="720"/>
        <w:contextualSpacing/>
        <w:rPr>
          <w:rFonts w:ascii="Arial" w:hAnsi="Arial"/>
          <w:noProof/>
          <w:lang w:val="en-US"/>
        </w:rPr>
      </w:pPr>
      <w:r w:rsidRPr="003615C4">
        <w:rPr>
          <w:rFonts w:ascii="Arial" w:hAnsi="Arial"/>
          <w:noProof/>
          <w:lang w:val="en-US"/>
        </w:rPr>
        <w:t xml:space="preserve">In terms of the quality of the research, the concept of theoretical saturation has been interpreted and viewed differently by researchers. Charmaz (2014) argued that saturation was reached when gathering new data no longer revealed new properties of theoretical codes. Saturation appeared to be reached for the majority of codes as the latter participants resulted in significantly fewer new codes. Dey (1999) put forward the term “theoretical sufficiency” as an alternative to saturation. He argued that researchers were at risk of </w:t>
      </w:r>
      <w:r w:rsidRPr="003615C4">
        <w:rPr>
          <w:rFonts w:ascii="Arial" w:hAnsi="Arial"/>
          <w:noProof/>
          <w:lang w:val="en-US"/>
        </w:rPr>
        <w:lastRenderedPageBreak/>
        <w:t>undermining the value and legitimacy of their analyses by adopting a directive and prescriptive approach as suggested by traditional Grounded Theory (Glaser &amp; Strauss, 1967).</w:t>
      </w:r>
    </w:p>
    <w:p w:rsidR="00C0456A" w:rsidRPr="003615C4" w:rsidRDefault="00C0456A" w:rsidP="00C262AD">
      <w:pPr>
        <w:widowControl w:val="0"/>
        <w:spacing w:line="480" w:lineRule="auto"/>
        <w:contextualSpacing/>
        <w:rPr>
          <w:rFonts w:ascii="Arial" w:hAnsi="Arial"/>
          <w:b/>
          <w:noProof/>
          <w:lang w:val="en-US"/>
        </w:rPr>
      </w:pPr>
      <w:r w:rsidRPr="003615C4">
        <w:rPr>
          <w:rFonts w:ascii="Arial" w:hAnsi="Arial"/>
          <w:b/>
          <w:noProof/>
          <w:lang w:val="en-US"/>
        </w:rPr>
        <w:t>Practice Implications</w:t>
      </w:r>
    </w:p>
    <w:p w:rsidR="00C0456A" w:rsidRPr="003615C4" w:rsidRDefault="00C0456A" w:rsidP="00C262AD">
      <w:pPr>
        <w:widowControl w:val="0"/>
        <w:spacing w:line="480" w:lineRule="auto"/>
        <w:ind w:firstLine="720"/>
        <w:contextualSpacing/>
        <w:rPr>
          <w:rFonts w:ascii="Arial" w:hAnsi="Arial"/>
          <w:noProof/>
          <w:lang w:val="en-US"/>
        </w:rPr>
      </w:pPr>
      <w:r>
        <w:rPr>
          <w:rFonts w:ascii="Arial" w:hAnsi="Arial"/>
          <w:noProof/>
          <w:lang w:val="en-US"/>
        </w:rPr>
        <w:t>Our</w:t>
      </w:r>
      <w:r w:rsidRPr="003615C4">
        <w:rPr>
          <w:rFonts w:ascii="Arial" w:hAnsi="Arial"/>
          <w:noProof/>
          <w:lang w:val="en-US"/>
        </w:rPr>
        <w:t xml:space="preserve"> findings provide important implications for nurses and other health professionals working with young adults living with BAHIV. In line with a stepped care model (British Psychological Society, 2011), nursing staff play a key role in providing frontline psychological support for young adults living with HIV, including issues related to HIV disclosure. Our findings suggest that health professionals should be guided not only on how to support young adults living with HIV to disclose their HIV status, but also on supporting their rights not to disclose, particularly given that non-disclosure did not have a detrimental impact on friendships in our sample. Despite the fact that HIV disclosure has often been viewed as adjustment behavior, our findings could help reassure health professionals that non-disclosure does not necessarily indicate poor adjustment to HIV. </w:t>
      </w:r>
    </w:p>
    <w:p w:rsidR="00C0456A" w:rsidRPr="003615C4" w:rsidRDefault="00C0456A" w:rsidP="00C262AD">
      <w:pPr>
        <w:widowControl w:val="0"/>
        <w:spacing w:line="480" w:lineRule="auto"/>
        <w:ind w:firstLine="720"/>
        <w:contextualSpacing/>
        <w:rPr>
          <w:rFonts w:ascii="Arial" w:hAnsi="Arial"/>
          <w:noProof/>
          <w:lang w:val="en-US"/>
        </w:rPr>
      </w:pPr>
      <w:r w:rsidRPr="003615C4">
        <w:rPr>
          <w:rFonts w:ascii="Arial" w:hAnsi="Arial"/>
          <w:noProof/>
          <w:lang w:val="en-US"/>
        </w:rPr>
        <w:t xml:space="preserve">While HIV disclosure interventions exist to support mothers living with HIV to disclose to their children </w:t>
      </w:r>
      <w:r w:rsidRPr="003615C4">
        <w:rPr>
          <w:rFonts w:ascii="Arial" w:hAnsi="Arial"/>
          <w:noProof/>
          <w:lang w:val="en-US"/>
        </w:rPr>
        <w:fldChar w:fldCharType="begin">
          <w:fldData xml:space="preserve">PEVuZE5vdGU+PENpdGU+PEF1dGhvcj5Sb2NoYXQ8L0F1dGhvcj48WWVhcj4yMDEzPC9ZZWFyPjxS
ZWNOdW0+ODQwPC9SZWNOdW0+PERpc3BsYXlUZXh0PihSb2NoYXQsIE1rd2FuYXppLCAmYW1wOyBC
bGFuZCwgMjAxMyk8L0Rpc3BsYXlUZXh0PjxyZWNvcmQ+PHJlYy1udW1iZXI+ODQwPC9yZWMtbnVt
YmVyPjxmb3JlaWduLWtleXM+PGtleSBhcHA9IkVOIiBkYi1pZD0idzV6cjB6cHN0dGR0ZmdlZWQy
NzVhczJoZjl2eDl0ZmRldndyIj44NDA8L2tleT48L2ZvcmVpZ24ta2V5cz48cmVmLXR5cGUgbmFt
ZT0iSm91cm5hbCBBcnRpY2xlIj4xNzwvcmVmLXR5cGU+PGNvbnRyaWJ1dG9ycz48YXV0aG9ycz48
YXV0aG9yPlJvY2hhdCwgVC4gSi48L2F1dGhvcj48YXV0aG9yPk1rd2FuYXppLCBOLjwvYXV0aG9y
PjxhdXRob3I+QmxhbmQsIFIuPC9hdXRob3I+PC9hdXRob3JzPjwvY29udHJpYnV0b3JzPjxhdXRo
LWFkZHJlc3M+QWZyaWNhIENlbnRyZSBmb3IgSGVhbHRoIGFuZCBQb3B1bGF0aW9uIFN0dWRpZXMs
IFVuaXZlcnNpdHkgb2YgS3dhWnVsdS1OYXRhbCwgTXR1YmF0dWJhLCBTb3V0aCBBZnJpY2EsIGFu
ZCBEZXBhcnRtZW50IG9mIFBzeWNob2xvZ3ksIFN0ZWxsZW5ib3NjaCBVbml2ZXJzaXR5LCBTdGVs
bGVuYm9zY2gsIFNvdXRoIEFmcmljYS4gdHJvY2hhdEBhZnJpY2FjZW50cmUuYWMuemE8L2F1dGgt
YWRkcmVzcz48dGl0bGVzPjx0aXRsZT5NYXRlcm5hbCBISVYgZGlzY2xvc3VyZSB0byBISVYtdW5p
bmZlY3RlZCBjaGlsZHJlbiBpbiBydXJhbCBTb3V0aCBBZnJpY2E6IGEgcGlsb3Qgc3R1ZHkgb2Yg
YSBmYW1pbHktYmFzZWQgaW50ZXJ2ZW50aW9uPC90aXRsZT48c2Vjb25kYXJ5LXRpdGxlPkJNQyBQ
dWJsaWMgSGVhbHRoPC9zZWNvbmRhcnktdGl0bGU+PGFsdC10aXRsZT5CTUMgcHVibGljIGhlYWx0
aDwvYWx0LXRpdGxlPjwvdGl0bGVzPjxwZXJpb2RpY2FsPjxmdWxsLXRpdGxlPkJNQyBQdWJsaWMg
SGVhbHRoPC9mdWxsLXRpdGxlPjxhYmJyLTE+Qk1DIHB1YmxpYyBoZWFsdGg8L2FiYnItMT48L3Bl
cmlvZGljYWw+PGFsdC1wZXJpb2RpY2FsPjxmdWxsLXRpdGxlPkJNQyBQdWJsaWMgSGVhbHRoPC9m
dWxsLXRpdGxlPjxhYmJyLTE+Qk1DIHB1YmxpYyBoZWFsdGg8L2FiYnItMT48L2FsdC1wZXJpb2Rp
Y2FsPjxwYWdlcz4xNDc8L3BhZ2VzPjx2b2x1bWU+MTM8L3ZvbHVtZT48a2V5d29yZHM+PGtleXdv
cmQ+QWR1bHQ8L2tleXdvcmQ+PGtleXdvcmQ+Q2hpbGQ8L2tleXdvcmQ+PGtleXdvcmQ+Q291bnNl
bGluZzwva2V5d29yZD48a2V5d29yZD5GYW1pbHkgVGhlcmFweS8qbWV0aG9kczwva2V5d29yZD48
a2V5d29yZD5GZWFzaWJpbGl0eSBTdHVkaWVzPC9rZXl3b3JkPjxrZXl3b3JkPkZlbWFsZTwva2V5
d29yZD48a2V5d29yZD5ISVYgSW5mZWN0aW9ucy8qcHN5Y2hvbG9neTwva2V5d29yZD48a2V5d29y
ZD5IdW1hbnM8L2tleXdvcmQ+PGtleXdvcmQ+TWFsZTwva2V5d29yZD48a2V5d29yZD5NaWRkbGUg
QWdlZDwva2V5d29yZD48a2V5d29yZD4qTW90aGVyLUNoaWxkIFJlbGF0aW9uczwva2V5d29yZD48
a2V5d29yZD5Nb3RoZXJzLypwc3ljaG9sb2d5L3N0YXRpc3RpY3MgJmFtcDsgbnVtZXJpY2FsIGRh
dGE8L2tleXdvcmQ+PGtleXdvcmQ+UGF0aWVudCBTYXRpc2ZhY3Rpb24vc3RhdGlzdGljcyAmYW1w
OyBudW1lcmljYWwgZGF0YTwva2V5d29yZD48a2V5d29yZD5QaWxvdCBQcm9qZWN0czwva2V5d29y
ZD48a2V5d29yZD5RdWFsaXRhdGl2ZSBSZXNlYXJjaDwva2V5d29yZD48a2V5d29yZD5SdXJhbCBI
ZWFsdGgvKnN0YXRpc3RpY3MgJmFtcDsgbnVtZXJpY2FsIGRhdGE8L2tleXdvcmQ+PGtleXdvcmQ+
U29jaWFsIFN1cHBvcnQ8L2tleXdvcmQ+PGtleXdvcmQ+U291dGggQWZyaWNhPC9rZXl3b3JkPjxr
ZXl3b3JkPipUcnV0aCBEaXNjbG9zdXJlPC9rZXl3b3JkPjxrZXl3b3JkPllvdW5nIEFkdWx0PC9r
ZXl3b3JkPjwva2V5d29yZHM+PGRhdGVzPjx5ZWFyPjIwMTM8L3llYXI+PHB1Yi1kYXRlcz48ZGF0
ZT5GZWIgMTg8L2RhdGU+PC9wdWItZGF0ZXM+PC9kYXRlcz48aXNibj4xNDcxLTI0NTggKEVsZWN0
cm9uaWMpJiN4RDsxNDcxLTI0NTggKExpbmtpbmcpPC9pc2JuPjxhY2Nlc3Npb24tbnVtPjIzNDE4
OTMzPC9hY2Nlc3Npb24tbnVtPjx1cmxzPjxyZWxhdGVkLXVybHM+PHVybD5odHRwOi8vd3d3Lm5j
YmkubmxtLm5paC5nb3YvcHVibWVkLzIzNDE4OTMzPC91cmw+PC9yZWxhdGVkLXVybHM+PC91cmxz
PjxjdXN0b20yPjM1OTkxMzg8L2N1c3RvbTI+PGVsZWN0cm9uaWMtcmVzb3VyY2UtbnVtPjEwLjEx
ODYvMTQ3MS0yNDU4LTEzLTE0NzwvZWxlY3Ryb25pYy1yZXNvdXJjZS1udW0+PC9yZWNvcmQ+PC9D
aXRlPjwvRW5kTm90ZT4A
</w:fldData>
        </w:fldChar>
      </w:r>
      <w:r w:rsidRPr="003615C4">
        <w:rPr>
          <w:rFonts w:ascii="Arial" w:hAnsi="Arial"/>
          <w:noProof/>
          <w:lang w:val="en-US"/>
        </w:rPr>
        <w:instrText xml:space="preserve"> ADDIN EN.CITE </w:instrText>
      </w:r>
      <w:r w:rsidRPr="003615C4">
        <w:rPr>
          <w:rFonts w:ascii="Arial" w:hAnsi="Arial"/>
          <w:noProof/>
          <w:lang w:val="en-US"/>
        </w:rPr>
        <w:fldChar w:fldCharType="begin">
          <w:fldData xml:space="preserve">PEVuZE5vdGU+PENpdGU+PEF1dGhvcj5Sb2NoYXQ8L0F1dGhvcj48WWVhcj4yMDEzPC9ZZWFyPjxS
ZWNOdW0+ODQwPC9SZWNOdW0+PERpc3BsYXlUZXh0PihSb2NoYXQsIE1rd2FuYXppLCAmYW1wOyBC
bGFuZCwgMjAxMyk8L0Rpc3BsYXlUZXh0PjxyZWNvcmQ+PHJlYy1udW1iZXI+ODQwPC9yZWMtbnVt
YmVyPjxmb3JlaWduLWtleXM+PGtleSBhcHA9IkVOIiBkYi1pZD0idzV6cjB6cHN0dGR0ZmdlZWQy
NzVhczJoZjl2eDl0ZmRldndyIj44NDA8L2tleT48L2ZvcmVpZ24ta2V5cz48cmVmLXR5cGUgbmFt
ZT0iSm91cm5hbCBBcnRpY2xlIj4xNzwvcmVmLXR5cGU+PGNvbnRyaWJ1dG9ycz48YXV0aG9ycz48
YXV0aG9yPlJvY2hhdCwgVC4gSi48L2F1dGhvcj48YXV0aG9yPk1rd2FuYXppLCBOLjwvYXV0aG9y
PjxhdXRob3I+QmxhbmQsIFIuPC9hdXRob3I+PC9hdXRob3JzPjwvY29udHJpYnV0b3JzPjxhdXRo
LWFkZHJlc3M+QWZyaWNhIENlbnRyZSBmb3IgSGVhbHRoIGFuZCBQb3B1bGF0aW9uIFN0dWRpZXMs
IFVuaXZlcnNpdHkgb2YgS3dhWnVsdS1OYXRhbCwgTXR1YmF0dWJhLCBTb3V0aCBBZnJpY2EsIGFu
ZCBEZXBhcnRtZW50IG9mIFBzeWNob2xvZ3ksIFN0ZWxsZW5ib3NjaCBVbml2ZXJzaXR5LCBTdGVs
bGVuYm9zY2gsIFNvdXRoIEFmcmljYS4gdHJvY2hhdEBhZnJpY2FjZW50cmUuYWMuemE8L2F1dGgt
YWRkcmVzcz48dGl0bGVzPjx0aXRsZT5NYXRlcm5hbCBISVYgZGlzY2xvc3VyZSB0byBISVYtdW5p
bmZlY3RlZCBjaGlsZHJlbiBpbiBydXJhbCBTb3V0aCBBZnJpY2E6IGEgcGlsb3Qgc3R1ZHkgb2Yg
YSBmYW1pbHktYmFzZWQgaW50ZXJ2ZW50aW9uPC90aXRsZT48c2Vjb25kYXJ5LXRpdGxlPkJNQyBQ
dWJsaWMgSGVhbHRoPC9zZWNvbmRhcnktdGl0bGU+PGFsdC10aXRsZT5CTUMgcHVibGljIGhlYWx0
aDwvYWx0LXRpdGxlPjwvdGl0bGVzPjxwZXJpb2RpY2FsPjxmdWxsLXRpdGxlPkJNQyBQdWJsaWMg
SGVhbHRoPC9mdWxsLXRpdGxlPjxhYmJyLTE+Qk1DIHB1YmxpYyBoZWFsdGg8L2FiYnItMT48L3Bl
cmlvZGljYWw+PGFsdC1wZXJpb2RpY2FsPjxmdWxsLXRpdGxlPkJNQyBQdWJsaWMgSGVhbHRoPC9m
dWxsLXRpdGxlPjxhYmJyLTE+Qk1DIHB1YmxpYyBoZWFsdGg8L2FiYnItMT48L2FsdC1wZXJpb2Rp
Y2FsPjxwYWdlcz4xNDc8L3BhZ2VzPjx2b2x1bWU+MTM8L3ZvbHVtZT48a2V5d29yZHM+PGtleXdv
cmQ+QWR1bHQ8L2tleXdvcmQ+PGtleXdvcmQ+Q2hpbGQ8L2tleXdvcmQ+PGtleXdvcmQ+Q291bnNl
bGluZzwva2V5d29yZD48a2V5d29yZD5GYW1pbHkgVGhlcmFweS8qbWV0aG9kczwva2V5d29yZD48
a2V5d29yZD5GZWFzaWJpbGl0eSBTdHVkaWVzPC9rZXl3b3JkPjxrZXl3b3JkPkZlbWFsZTwva2V5
d29yZD48a2V5d29yZD5ISVYgSW5mZWN0aW9ucy8qcHN5Y2hvbG9neTwva2V5d29yZD48a2V5d29y
ZD5IdW1hbnM8L2tleXdvcmQ+PGtleXdvcmQ+TWFsZTwva2V5d29yZD48a2V5d29yZD5NaWRkbGUg
QWdlZDwva2V5d29yZD48a2V5d29yZD4qTW90aGVyLUNoaWxkIFJlbGF0aW9uczwva2V5d29yZD48
a2V5d29yZD5Nb3RoZXJzLypwc3ljaG9sb2d5L3N0YXRpc3RpY3MgJmFtcDsgbnVtZXJpY2FsIGRh
dGE8L2tleXdvcmQ+PGtleXdvcmQ+UGF0aWVudCBTYXRpc2ZhY3Rpb24vc3RhdGlzdGljcyAmYW1w
OyBudW1lcmljYWwgZGF0YTwva2V5d29yZD48a2V5d29yZD5QaWxvdCBQcm9qZWN0czwva2V5d29y
ZD48a2V5d29yZD5RdWFsaXRhdGl2ZSBSZXNlYXJjaDwva2V5d29yZD48a2V5d29yZD5SdXJhbCBI
ZWFsdGgvKnN0YXRpc3RpY3MgJmFtcDsgbnVtZXJpY2FsIGRhdGE8L2tleXdvcmQ+PGtleXdvcmQ+
U29jaWFsIFN1cHBvcnQ8L2tleXdvcmQ+PGtleXdvcmQ+U291dGggQWZyaWNhPC9rZXl3b3JkPjxr
ZXl3b3JkPipUcnV0aCBEaXNjbG9zdXJlPC9rZXl3b3JkPjxrZXl3b3JkPllvdW5nIEFkdWx0PC9r
ZXl3b3JkPjwva2V5d29yZHM+PGRhdGVzPjx5ZWFyPjIwMTM8L3llYXI+PHB1Yi1kYXRlcz48ZGF0
ZT5GZWIgMTg8L2RhdGU+PC9wdWItZGF0ZXM+PC9kYXRlcz48aXNibj4xNDcxLTI0NTggKEVsZWN0
cm9uaWMpJiN4RDsxNDcxLTI0NTggKExpbmtpbmcpPC9pc2JuPjxhY2Nlc3Npb24tbnVtPjIzNDE4
OTMzPC9hY2Nlc3Npb24tbnVtPjx1cmxzPjxyZWxhdGVkLXVybHM+PHVybD5odHRwOi8vd3d3Lm5j
YmkubmxtLm5paC5nb3YvcHVibWVkLzIzNDE4OTMzPC91cmw+PC9yZWxhdGVkLXVybHM+PC91cmxz
PjxjdXN0b20yPjM1OTkxMzg8L2N1c3RvbTI+PGVsZWN0cm9uaWMtcmVzb3VyY2UtbnVtPjEwLjEx
ODYvMTQ3MS0yNDU4LTEzLTE0NzwvZWxlY3Ryb25pYy1yZXNvdXJjZS1udW0+PC9yZWNvcmQ+PC9D
aXRlPjwvRW5kTm90ZT4A
</w:fldData>
        </w:fldChar>
      </w:r>
      <w:r w:rsidRPr="003615C4">
        <w:rPr>
          <w:rFonts w:ascii="Arial" w:hAnsi="Arial"/>
          <w:noProof/>
          <w:lang w:val="en-US"/>
        </w:rPr>
        <w:instrText xml:space="preserve"> ADDIN EN.CITE.DATA </w:instrText>
      </w:r>
      <w:r w:rsidRPr="003615C4">
        <w:rPr>
          <w:rFonts w:ascii="Arial" w:hAnsi="Arial"/>
          <w:noProof/>
          <w:lang w:val="en-US"/>
        </w:rPr>
      </w:r>
      <w:r w:rsidRPr="003615C4">
        <w:rPr>
          <w:rFonts w:ascii="Arial" w:hAnsi="Arial"/>
          <w:noProof/>
          <w:lang w:val="en-US"/>
        </w:rPr>
        <w:fldChar w:fldCharType="end"/>
      </w:r>
      <w:r w:rsidRPr="003615C4">
        <w:rPr>
          <w:rFonts w:ascii="Arial" w:hAnsi="Arial"/>
          <w:noProof/>
          <w:lang w:val="en-US"/>
        </w:rPr>
      </w:r>
      <w:r w:rsidRPr="003615C4">
        <w:rPr>
          <w:rFonts w:ascii="Arial" w:hAnsi="Arial"/>
          <w:noProof/>
          <w:lang w:val="en-US"/>
        </w:rPr>
        <w:fldChar w:fldCharType="separate"/>
      </w:r>
      <w:r w:rsidRPr="003615C4">
        <w:rPr>
          <w:rFonts w:ascii="Arial" w:hAnsi="Arial"/>
          <w:noProof/>
          <w:lang w:val="en-US"/>
        </w:rPr>
        <w:t>(</w:t>
      </w:r>
      <w:hyperlink w:anchor="_ENREF_35" w:tooltip="Rochat, 2013 #840" w:history="1">
        <w:r w:rsidRPr="003615C4">
          <w:rPr>
            <w:rFonts w:ascii="Arial" w:hAnsi="Arial"/>
            <w:noProof/>
            <w:lang w:val="en-US"/>
          </w:rPr>
          <w:t>Rochat, Mkwanazi, &amp; Bland, 2013</w:t>
        </w:r>
      </w:hyperlink>
      <w:r w:rsidRPr="003615C4">
        <w:rPr>
          <w:rFonts w:ascii="Arial" w:hAnsi="Arial"/>
          <w:noProof/>
          <w:lang w:val="en-US"/>
        </w:rPr>
        <w:t>)</w:t>
      </w:r>
      <w:r w:rsidRPr="003615C4">
        <w:rPr>
          <w:rFonts w:ascii="Arial" w:hAnsi="Arial"/>
          <w:noProof/>
          <w:lang w:val="en-US"/>
        </w:rPr>
        <w:fldChar w:fldCharType="end"/>
      </w:r>
      <w:r w:rsidRPr="003615C4">
        <w:rPr>
          <w:rFonts w:ascii="Arial" w:hAnsi="Arial"/>
          <w:noProof/>
          <w:lang w:val="en-US"/>
        </w:rPr>
        <w:t xml:space="preserve">, women living with HIV to disclose to others </w:t>
      </w:r>
      <w:r w:rsidRPr="003615C4">
        <w:rPr>
          <w:rFonts w:ascii="Arial" w:hAnsi="Arial"/>
          <w:noProof/>
          <w:lang w:val="en-US"/>
        </w:rPr>
        <w:fldChar w:fldCharType="begin">
          <w:fldData xml:space="preserve">PEVuZE5vdGU+PENpdGU+PEF1dGhvcj5LYWF5YTwvQXV0aG9yPjxZZWFyPjIwMTM8L1llYXI+PFJl
Y051bT44MTk8L1JlY051bT48RGlzcGxheVRleHQ+KEthYXlhIGV0IGFsLiwgMjAxMyk8L0Rpc3Bs
YXlUZXh0PjxyZWNvcmQ+PHJlYy1udW1iZXI+ODE5PC9yZWMtbnVtYmVyPjxmb3JlaWduLWtleXM+
PGtleSBhcHA9IkVOIiBkYi1pZD0idzV6cjB6cHN0dGR0ZmdlZWQyNzVhczJoZjl2eDl0ZmRldndy
Ij44MTk8L2tleT48L2ZvcmVpZ24ta2V5cz48cmVmLXR5cGUgbmFtZT0iSm91cm5hbCBBcnRpY2xl
Ij4xNzwvcmVmLXR5cGU+PGNvbnRyaWJ1dG9ycz48YXV0aG9ycz48YXV0aG9yPkthYXlhLCBTLiBG
LjwvYXV0aG9yPjxhdXRob3I+QmxhbmRlciwgSi48L2F1dGhvcj48YXV0aG9yPkFudGVsbWFuLCBH
LjwvYXV0aG9yPjxhdXRob3I+Q3lwcmlhbiwgRi48L2F1dGhvcj48YXV0aG9yPkVtbW9ucywgSy4g
TS48L2F1dGhvcj48YXV0aG9yPk1hdHN1bW90bywgSy48L2F1dGhvcj48YXV0aG9yPkNob3B5YWss
IEUuPC9hdXRob3I+PGF1dGhvcj5MZXZpbmUsIE0uPC9hdXRob3I+PGF1dGhvcj5TbWl0aCBGYXd6
aSwgTS4gQy48L2F1dGhvcj48L2F1dGhvcnM+PC9jb250cmlidXRvcnM+PGF1dGgtYWRkcmVzcz5E
ZXBhcnRtZW50IG9mIFBzeWNoaWF0cnkgYW5kIE1lbnRhbCBIZWFsdGgsIE11aGltYmlsaSBVbml2
ZXJzaXR5IG9mIEhlYWx0aCBhbmQgQWxsaWVkIFNjaWVuY2VzLCBEYXIgZXMgU2FsYWFtLCBUYW56
YW5pYS4gc2thYXlhQGdtYWlsLmNvbTwvYXV0aC1hZGRyZXNzPjx0aXRsZXM+PHRpdGxlPlJhbmRv
bWl6ZWQgY29udHJvbGxlZCB0cmlhbCBldmFsdWF0aW5nIHRoZSBlZmZlY3Qgb2YgYW4gaW50ZXJh
Y3RpdmUgZ3JvdXAgY291bnNlbGluZyBpbnRlcnZlbnRpb24gZm9yIEhJVi1wb3NpdGl2ZSB3b21l
biBvbiBwcmVuYXRhbCBkZXByZXNzaW9uIGFuZCBkaXNjbG9zdXJlIG9mIEhJViBzdGF0dXM8L3Rp
dGxlPjxzZWNvbmRhcnktdGl0bGU+QUlEUyBDYXJlPC9zZWNvbmRhcnktdGl0bGU+PGFsdC10aXRs
ZT5BSURTIGNhcmU8L2FsdC10aXRsZT48L3RpdGxlcz48cGVyaW9kaWNhbD48ZnVsbC10aXRsZT5B
SURTIENhcmU8L2Z1bGwtdGl0bGU+PGFiYnItMT5BSURTIGNhcmU8L2FiYnItMT48L3BlcmlvZGlj
YWw+PGFsdC1wZXJpb2RpY2FsPjxmdWxsLXRpdGxlPkFJRFMgQ2FyZTwvZnVsbC10aXRsZT48YWJi
ci0xPkFJRFMgY2FyZTwvYWJici0xPjwvYWx0LXBlcmlvZGljYWw+PHBhZ2VzPjg1NC02MjwvcGFn
ZXM+PHZvbHVtZT4yNTwvdm9sdW1lPjxudW1iZXI+NzwvbnVtYmVyPjxrZXl3b3Jkcz48a2V5d29y
ZD5BZHVsdDwva2V5d29yZD48a2V5d29yZD5Db3Vuc2VsaW5nLyptZXRob2RzPC9rZXl3b3JkPjxr
ZXl3b3JkPkRlcHJlc3Npb24vZXRpb2xvZ3kvcHN5Y2hvbG9neS8qdGhlcmFweTwva2V5d29yZD48
a2V5d29yZD5GZW1hbGU8L2tleXdvcmQ+PGtleXdvcmQ+SElWIFNlcm9wb3NpdGl2aXR5L2NvbXBs
aWNhdGlvbnMvKnBzeWNob2xvZ3k8L2tleXdvcmQ+PGtleXdvcmQ+SHVtYW5zPC9rZXl3b3JkPjxr
ZXl3b3JkPlBlcnNvbmFsIFNhdGlzZmFjdGlvbjwva2V5d29yZD48a2V5d29yZD5QcmVnbmFuY3k8
L2tleXdvcmQ+PGtleXdvcmQ+UHJlZ25hbmN5IENvbXBsaWNhdGlvbnMsIEluZmVjdGlvdXMvKnBz
eWNob2xvZ3k8L2tleXdvcmQ+PGtleXdvcmQ+UHN5Y2hvdGhlcmFweSwgR3JvdXAvKm1ldGhvZHM8
L2tleXdvcmQ+PGtleXdvcmQ+KlNlbGYgRGlzY2xvc3VyZTwva2V5d29yZD48a2V5d29yZD5Tb2Np
YWwgU3VwcG9ydDwva2V5d29yZD48a2V5d29yZD5UYW56YW5pYTwva2V5d29yZD48L2tleXdvcmRz
PjxkYXRlcz48eWVhcj4yMDEzPC95ZWFyPjwvZGF0ZXM+PGlzYm4+MTM2MC0wNDUxIChFbGVjdHJv
bmljKSYjeEQ7MDk1NC0wMTIxIChMaW5raW5nKTwvaXNibj48YWNjZXNzaW9uLW51bT4yMzM4Mzcy
NjwvYWNjZXNzaW9uLW51bT48dXJscz48cmVsYXRlZC11cmxzPjx1cmw+aHR0cDovL3d3dy5uY2Jp
Lm5sbS5uaWguZ292L3B1Ym1lZC8yMzM4MzcyNjwvdXJsPjwvcmVsYXRlZC11cmxzPjwvdXJscz48
ZWxlY3Ryb25pYy1yZXNvdXJjZS1udW0+MTAuMTA4MC8wOTU0MDEyMS4yMDEzLjc2Mzg5MTwvZWxl
Y3Ryb25pYy1yZXNvdXJjZS1udW0+PC9yZWNvcmQ+PC9DaXRlPjwvRW5kTm90ZT5=
</w:fldData>
        </w:fldChar>
      </w:r>
      <w:r w:rsidRPr="003615C4">
        <w:rPr>
          <w:rFonts w:ascii="Arial" w:hAnsi="Arial"/>
          <w:noProof/>
          <w:lang w:val="en-US"/>
        </w:rPr>
        <w:instrText xml:space="preserve"> ADDIN EN.CITE </w:instrText>
      </w:r>
      <w:r w:rsidRPr="003615C4">
        <w:rPr>
          <w:rFonts w:ascii="Arial" w:hAnsi="Arial"/>
          <w:noProof/>
          <w:lang w:val="en-US"/>
        </w:rPr>
        <w:fldChar w:fldCharType="begin">
          <w:fldData xml:space="preserve">PEVuZE5vdGU+PENpdGU+PEF1dGhvcj5LYWF5YTwvQXV0aG9yPjxZZWFyPjIwMTM8L1llYXI+PFJl
Y051bT44MTk8L1JlY051bT48RGlzcGxheVRleHQ+KEthYXlhIGV0IGFsLiwgMjAxMyk8L0Rpc3Bs
YXlUZXh0PjxyZWNvcmQ+PHJlYy1udW1iZXI+ODE5PC9yZWMtbnVtYmVyPjxmb3JlaWduLWtleXM+
PGtleSBhcHA9IkVOIiBkYi1pZD0idzV6cjB6cHN0dGR0ZmdlZWQyNzVhczJoZjl2eDl0ZmRldndy
Ij44MTk8L2tleT48L2ZvcmVpZ24ta2V5cz48cmVmLXR5cGUgbmFtZT0iSm91cm5hbCBBcnRpY2xl
Ij4xNzwvcmVmLXR5cGU+PGNvbnRyaWJ1dG9ycz48YXV0aG9ycz48YXV0aG9yPkthYXlhLCBTLiBG
LjwvYXV0aG9yPjxhdXRob3I+QmxhbmRlciwgSi48L2F1dGhvcj48YXV0aG9yPkFudGVsbWFuLCBH
LjwvYXV0aG9yPjxhdXRob3I+Q3lwcmlhbiwgRi48L2F1dGhvcj48YXV0aG9yPkVtbW9ucywgSy4g
TS48L2F1dGhvcj48YXV0aG9yPk1hdHN1bW90bywgSy48L2F1dGhvcj48YXV0aG9yPkNob3B5YWss
IEUuPC9hdXRob3I+PGF1dGhvcj5MZXZpbmUsIE0uPC9hdXRob3I+PGF1dGhvcj5TbWl0aCBGYXd6
aSwgTS4gQy48L2F1dGhvcj48L2F1dGhvcnM+PC9jb250cmlidXRvcnM+PGF1dGgtYWRkcmVzcz5E
ZXBhcnRtZW50IG9mIFBzeWNoaWF0cnkgYW5kIE1lbnRhbCBIZWFsdGgsIE11aGltYmlsaSBVbml2
ZXJzaXR5IG9mIEhlYWx0aCBhbmQgQWxsaWVkIFNjaWVuY2VzLCBEYXIgZXMgU2FsYWFtLCBUYW56
YW5pYS4gc2thYXlhQGdtYWlsLmNvbTwvYXV0aC1hZGRyZXNzPjx0aXRsZXM+PHRpdGxlPlJhbmRv
bWl6ZWQgY29udHJvbGxlZCB0cmlhbCBldmFsdWF0aW5nIHRoZSBlZmZlY3Qgb2YgYW4gaW50ZXJh
Y3RpdmUgZ3JvdXAgY291bnNlbGluZyBpbnRlcnZlbnRpb24gZm9yIEhJVi1wb3NpdGl2ZSB3b21l
biBvbiBwcmVuYXRhbCBkZXByZXNzaW9uIGFuZCBkaXNjbG9zdXJlIG9mIEhJViBzdGF0dXM8L3Rp
dGxlPjxzZWNvbmRhcnktdGl0bGU+QUlEUyBDYXJlPC9zZWNvbmRhcnktdGl0bGU+PGFsdC10aXRs
ZT5BSURTIGNhcmU8L2FsdC10aXRsZT48L3RpdGxlcz48cGVyaW9kaWNhbD48ZnVsbC10aXRsZT5B
SURTIENhcmU8L2Z1bGwtdGl0bGU+PGFiYnItMT5BSURTIGNhcmU8L2FiYnItMT48L3BlcmlvZGlj
YWw+PGFsdC1wZXJpb2RpY2FsPjxmdWxsLXRpdGxlPkFJRFMgQ2FyZTwvZnVsbC10aXRsZT48YWJi
ci0xPkFJRFMgY2FyZTwvYWJici0xPjwvYWx0LXBlcmlvZGljYWw+PHBhZ2VzPjg1NC02MjwvcGFn
ZXM+PHZvbHVtZT4yNTwvdm9sdW1lPjxudW1iZXI+NzwvbnVtYmVyPjxrZXl3b3Jkcz48a2V5d29y
ZD5BZHVsdDwva2V5d29yZD48a2V5d29yZD5Db3Vuc2VsaW5nLyptZXRob2RzPC9rZXl3b3JkPjxr
ZXl3b3JkPkRlcHJlc3Npb24vZXRpb2xvZ3kvcHN5Y2hvbG9neS8qdGhlcmFweTwva2V5d29yZD48
a2V5d29yZD5GZW1hbGU8L2tleXdvcmQ+PGtleXdvcmQ+SElWIFNlcm9wb3NpdGl2aXR5L2NvbXBs
aWNhdGlvbnMvKnBzeWNob2xvZ3k8L2tleXdvcmQ+PGtleXdvcmQ+SHVtYW5zPC9rZXl3b3JkPjxr
ZXl3b3JkPlBlcnNvbmFsIFNhdGlzZmFjdGlvbjwva2V5d29yZD48a2V5d29yZD5QcmVnbmFuY3k8
L2tleXdvcmQ+PGtleXdvcmQ+UHJlZ25hbmN5IENvbXBsaWNhdGlvbnMsIEluZmVjdGlvdXMvKnBz
eWNob2xvZ3k8L2tleXdvcmQ+PGtleXdvcmQ+UHN5Y2hvdGhlcmFweSwgR3JvdXAvKm1ldGhvZHM8
L2tleXdvcmQ+PGtleXdvcmQ+KlNlbGYgRGlzY2xvc3VyZTwva2V5d29yZD48a2V5d29yZD5Tb2Np
YWwgU3VwcG9ydDwva2V5d29yZD48a2V5d29yZD5UYW56YW5pYTwva2V5d29yZD48L2tleXdvcmRz
PjxkYXRlcz48eWVhcj4yMDEzPC95ZWFyPjwvZGF0ZXM+PGlzYm4+MTM2MC0wNDUxIChFbGVjdHJv
bmljKSYjeEQ7MDk1NC0wMTIxIChMaW5raW5nKTwvaXNibj48YWNjZXNzaW9uLW51bT4yMzM4Mzcy
NjwvYWNjZXNzaW9uLW51bT48dXJscz48cmVsYXRlZC11cmxzPjx1cmw+aHR0cDovL3d3dy5uY2Jp
Lm5sbS5uaWguZ292L3B1Ym1lZC8yMzM4MzcyNjwvdXJsPjwvcmVsYXRlZC11cmxzPjwvdXJscz48
ZWxlY3Ryb25pYy1yZXNvdXJjZS1udW0+MTAuMTA4MC8wOTU0MDEyMS4yMDEzLjc2Mzg5MTwvZWxl
Y3Ryb25pYy1yZXNvdXJjZS1udW0+PC9yZWNvcmQ+PC9DaXRlPjwvRW5kTm90ZT5=
</w:fldData>
        </w:fldChar>
      </w:r>
      <w:r w:rsidRPr="003615C4">
        <w:rPr>
          <w:rFonts w:ascii="Arial" w:hAnsi="Arial"/>
          <w:noProof/>
          <w:lang w:val="en-US"/>
        </w:rPr>
        <w:instrText xml:space="preserve"> ADDIN EN.CITE.DATA </w:instrText>
      </w:r>
      <w:r w:rsidRPr="003615C4">
        <w:rPr>
          <w:rFonts w:ascii="Arial" w:hAnsi="Arial"/>
          <w:noProof/>
          <w:lang w:val="en-US"/>
        </w:rPr>
      </w:r>
      <w:r w:rsidRPr="003615C4">
        <w:rPr>
          <w:rFonts w:ascii="Arial" w:hAnsi="Arial"/>
          <w:noProof/>
          <w:lang w:val="en-US"/>
        </w:rPr>
        <w:fldChar w:fldCharType="end"/>
      </w:r>
      <w:r w:rsidRPr="003615C4">
        <w:rPr>
          <w:rFonts w:ascii="Arial" w:hAnsi="Arial"/>
          <w:noProof/>
          <w:lang w:val="en-US"/>
        </w:rPr>
      </w:r>
      <w:r w:rsidRPr="003615C4">
        <w:rPr>
          <w:rFonts w:ascii="Arial" w:hAnsi="Arial"/>
          <w:noProof/>
          <w:lang w:val="en-US"/>
        </w:rPr>
        <w:fldChar w:fldCharType="separate"/>
      </w:r>
      <w:r w:rsidRPr="003615C4">
        <w:rPr>
          <w:rFonts w:ascii="Arial" w:hAnsi="Arial"/>
          <w:noProof/>
          <w:lang w:val="en-US"/>
        </w:rPr>
        <w:t>(</w:t>
      </w:r>
      <w:hyperlink w:anchor="_ENREF_19" w:tooltip="Kaaya, 2013 #819" w:history="1">
        <w:r w:rsidRPr="003615C4">
          <w:rPr>
            <w:rFonts w:ascii="Arial" w:hAnsi="Arial"/>
            <w:noProof/>
            <w:lang w:val="en-US"/>
          </w:rPr>
          <w:t>Kaaya et al., 2013</w:t>
        </w:r>
      </w:hyperlink>
      <w:r w:rsidRPr="003615C4">
        <w:rPr>
          <w:rFonts w:ascii="Arial" w:hAnsi="Arial"/>
          <w:noProof/>
          <w:lang w:val="en-US"/>
        </w:rPr>
        <w:t>)</w:t>
      </w:r>
      <w:r w:rsidRPr="003615C4">
        <w:rPr>
          <w:rFonts w:ascii="Arial" w:hAnsi="Arial"/>
          <w:noProof/>
          <w:lang w:val="en-US"/>
        </w:rPr>
        <w:fldChar w:fldCharType="end"/>
      </w:r>
      <w:r w:rsidRPr="003615C4">
        <w:rPr>
          <w:rFonts w:ascii="Arial" w:hAnsi="Arial"/>
          <w:noProof/>
          <w:lang w:val="en-US"/>
        </w:rPr>
        <w:t xml:space="preserve">, and MSM living with HIV to disclose to family </w:t>
      </w:r>
      <w:r w:rsidRPr="003615C4">
        <w:rPr>
          <w:rFonts w:ascii="Arial" w:hAnsi="Arial"/>
          <w:noProof/>
          <w:lang w:val="en-US"/>
        </w:rPr>
        <w:fldChar w:fldCharType="begin">
          <w:fldData xml:space="preserve">PEVuZE5vdGU+PENpdGU+PEF1dGhvcj5TZXJvdmljaDwvQXV0aG9yPjxZZWFyPjIwMTE8L1llYXI+
PFJlY051bT43ODU8L1JlY051bT48RGlzcGxheVRleHQ+KFNlcm92aWNoLCBSZWVkLCBHcmFmc2t5
LCBIYXJ0d2VsbCwgJmFtcDsgQW5kcmlzdCwgMjAxMSk8L0Rpc3BsYXlUZXh0PjxyZWNvcmQ+PHJl
Yy1udW1iZXI+Nzg1PC9yZWMtbnVtYmVyPjxmb3JlaWduLWtleXM+PGtleSBhcHA9IkVOIiBkYi1p
ZD0idzV6cjB6cHN0dGR0ZmdlZWQyNzVhczJoZjl2eDl0ZmRldndyIj43ODU8L2tleT48L2ZvcmVp
Z24ta2V5cz48cmVmLXR5cGUgbmFtZT0iSm91cm5hbCBBcnRpY2xlIj4xNzwvcmVmLXR5cGU+PGNv
bnRyaWJ1dG9ycz48YXV0aG9ycz48YXV0aG9yPlNlcm92aWNoLCBKLiBNLjwvYXV0aG9yPjxhdXRo
b3I+UmVlZCwgUy4gSi48L2F1dGhvcj48YXV0aG9yPkdyYWZza3ksIEUuIEwuPC9hdXRob3I+PGF1
dGhvcj5IYXJ0d2VsbCwgRS4gRS48L2F1dGhvcj48YXV0aG9yPkFuZHJpc3QsIEQuIFcuPC9hdXRo
b3I+PC9hdXRob3JzPjwvY29udHJpYnV0b3JzPjxhdXRoLWFkZHJlc3M+RGVwYXJ0bWVudCBvZiBI
dW1hbiBEZXZlbG9wbWVudCBhbmQgRmFtaWx5IFNjaWVuY2UsIFRoZSBPaGlvIFN0YXRlIFVuaXZl
cnNpdHksIENvbHVtYnVzLCA0MzIxMCwgVVNBLiBTZXJvdmljaC4xQG9zdS5lZHU8L2F1dGgtYWRk
cmVzcz48dGl0bGVzPjx0aXRsZT5BbiBpbnRlcnZlbnRpb24gdG8gYXNzaXN0IG1lbiB3aG8gaGF2
ZSBzZXggd2l0aCBtZW4gZGlzY2xvc2UgdGhlaXIgc2Vyb3N0YXR1cyB0byBmYW1pbHkgbWVtYmVy
czogcmVzdWx0cyBmcm9tIGEgcGlsb3Qgc3R1ZHk8L3RpdGxlPjxzZWNvbmRhcnktdGl0bGU+QUlE
UyBCZWhhdjwvc2Vjb25kYXJ5LXRpdGxlPjxhbHQtdGl0bGU+QUlEUyBhbmQgYmVoYXZpb3I8L2Fs
dC10aXRsZT48L3RpdGxlcz48cGVyaW9kaWNhbD48ZnVsbC10aXRsZT5BSURTIEJlaGF2PC9mdWxs
LXRpdGxlPjxhYmJyLTE+QUlEUyBhbmQgYmVoYXZpb3I8L2FiYnItMT48L3BlcmlvZGljYWw+PGFs
dC1wZXJpb2RpY2FsPjxmdWxsLXRpdGxlPkFJRFMgQmVoYXY8L2Z1bGwtdGl0bGU+PGFiYnItMT5B
SURTIGFuZCBiZWhhdmlvcjwvYWJici0xPjwvYWx0LXBlcmlvZGljYWw+PHBhZ2VzPjE2NDctNTM8
L3BhZ2VzPjx2b2x1bWU+MTU8L3ZvbHVtZT48bnVtYmVyPjg8L251bWJlcj48a2V5d29yZHM+PGtl
eXdvcmQ+QWR1bHQ8L2tleXdvcmQ+PGtleXdvcmQ+Q3Jvc3MtT3ZlciBTdHVkaWVzPC9rZXl3b3Jk
PjxrZXl3b3JkPkZhbWlseS8qcHN5Y2hvbG9neTwva2V5d29yZD48a2V5d29yZD5Gb2xsb3ctVXAg
U3R1ZGllczwva2V5d29yZD48a2V5d29yZD5ISVYgU2Vyb3Bvc2l0aXZpdHkvZGlhZ25vc2lzLypw
c3ljaG9sb2d5PC9rZXl3b3JkPjxrZXl3b3JkPipIb21vc2V4dWFsaXR5LCBNYWxlPC9rZXl3b3Jk
PjxrZXl3b3JkPkh1bWFuczwva2V5d29yZD48a2V5d29yZD5JbnRlcnBlcnNvbmFsIFJlbGF0aW9u
czwva2V5d29yZD48a2V5d29yZD5NYWxlPC9rZXl3b3JkPjxrZXl3b3JkPk1pZGRsZSBBZ2VkPC9r
ZXl3b3JkPjxrZXl3b3JkPlBpbG90IFByb2plY3RzPC9rZXl3b3JkPjxrZXl3b3JkPipTZWxmIERp
c2Nsb3N1cmU8L2tleXdvcmQ+PGtleXdvcmQ+U2V4dWFsIFBhcnRuZXJzPC9rZXl3b3JkPjxrZXl3
b3JkPlNvY2lhbCBTdXBwb3J0PC9rZXl3b3JkPjxrZXl3b3JkPlNvY2lvZWNvbm9taWMgRmFjdG9y
czwva2V5d29yZD48a2V5d29yZD4qVHJ1dGggRGlzY2xvc3VyZTwva2V5d29yZD48L2tleXdvcmRz
PjxkYXRlcz48eWVhcj4yMDExPC95ZWFyPjxwdWItZGF0ZXM+PGRhdGU+Tm92PC9kYXRlPjwvcHVi
LWRhdGVzPjwvZGF0ZXM+PGlzYm4+MTU3My0zMjU0IChFbGVjdHJvbmljKSYjeEQ7MTA5MC03MTY1
IChMaW5raW5nKTwvaXNibj48YWNjZXNzaW9uLW51bT4yMTMxODUzNTwvYWNjZXNzaW9uLW51bT48
dXJscz48cmVsYXRlZC11cmxzPjx1cmw+aHR0cDovL3d3dy5uY2JpLm5sbS5uaWguZ292L3B1Ym1l
ZC8yMTMxODUzNTwvdXJsPjwvcmVsYXRlZC11cmxzPjwvdXJscz48Y3VzdG9tMj4zMTM0NTY2PC9j
dXN0b20yPjxlbGVjdHJvbmljLXJlc291cmNlLW51bT4xMC4xMDA3L3MxMDQ2MS0wMTEtOTkwNS0y
PC9lbGVjdHJvbmljLXJlc291cmNlLW51bT48L3JlY29yZD48L0NpdGU+PC9FbmROb3RlPgB=
</w:fldData>
        </w:fldChar>
      </w:r>
      <w:r w:rsidRPr="003615C4">
        <w:rPr>
          <w:rFonts w:ascii="Arial" w:hAnsi="Arial"/>
          <w:noProof/>
          <w:lang w:val="en-US"/>
        </w:rPr>
        <w:instrText xml:space="preserve"> ADDIN EN.CITE </w:instrText>
      </w:r>
      <w:r w:rsidRPr="003615C4">
        <w:rPr>
          <w:rFonts w:ascii="Arial" w:hAnsi="Arial"/>
          <w:noProof/>
          <w:lang w:val="en-US"/>
        </w:rPr>
        <w:fldChar w:fldCharType="begin">
          <w:fldData xml:space="preserve">PEVuZE5vdGU+PENpdGU+PEF1dGhvcj5TZXJvdmljaDwvQXV0aG9yPjxZZWFyPjIwMTE8L1llYXI+
PFJlY051bT43ODU8L1JlY051bT48RGlzcGxheVRleHQ+KFNlcm92aWNoLCBSZWVkLCBHcmFmc2t5
LCBIYXJ0d2VsbCwgJmFtcDsgQW5kcmlzdCwgMjAxMSk8L0Rpc3BsYXlUZXh0PjxyZWNvcmQ+PHJl
Yy1udW1iZXI+Nzg1PC9yZWMtbnVtYmVyPjxmb3JlaWduLWtleXM+PGtleSBhcHA9IkVOIiBkYi1p
ZD0idzV6cjB6cHN0dGR0ZmdlZWQyNzVhczJoZjl2eDl0ZmRldndyIj43ODU8L2tleT48L2ZvcmVp
Z24ta2V5cz48cmVmLXR5cGUgbmFtZT0iSm91cm5hbCBBcnRpY2xlIj4xNzwvcmVmLXR5cGU+PGNv
bnRyaWJ1dG9ycz48YXV0aG9ycz48YXV0aG9yPlNlcm92aWNoLCBKLiBNLjwvYXV0aG9yPjxhdXRo
b3I+UmVlZCwgUy4gSi48L2F1dGhvcj48YXV0aG9yPkdyYWZza3ksIEUuIEwuPC9hdXRob3I+PGF1
dGhvcj5IYXJ0d2VsbCwgRS4gRS48L2F1dGhvcj48YXV0aG9yPkFuZHJpc3QsIEQuIFcuPC9hdXRo
b3I+PC9hdXRob3JzPjwvY29udHJpYnV0b3JzPjxhdXRoLWFkZHJlc3M+RGVwYXJ0bWVudCBvZiBI
dW1hbiBEZXZlbG9wbWVudCBhbmQgRmFtaWx5IFNjaWVuY2UsIFRoZSBPaGlvIFN0YXRlIFVuaXZl
cnNpdHksIENvbHVtYnVzLCA0MzIxMCwgVVNBLiBTZXJvdmljaC4xQG9zdS5lZHU8L2F1dGgtYWRk
cmVzcz48dGl0bGVzPjx0aXRsZT5BbiBpbnRlcnZlbnRpb24gdG8gYXNzaXN0IG1lbiB3aG8gaGF2
ZSBzZXggd2l0aCBtZW4gZGlzY2xvc2UgdGhlaXIgc2Vyb3N0YXR1cyB0byBmYW1pbHkgbWVtYmVy
czogcmVzdWx0cyBmcm9tIGEgcGlsb3Qgc3R1ZHk8L3RpdGxlPjxzZWNvbmRhcnktdGl0bGU+QUlE
UyBCZWhhdjwvc2Vjb25kYXJ5LXRpdGxlPjxhbHQtdGl0bGU+QUlEUyBhbmQgYmVoYXZpb3I8L2Fs
dC10aXRsZT48L3RpdGxlcz48cGVyaW9kaWNhbD48ZnVsbC10aXRsZT5BSURTIEJlaGF2PC9mdWxs
LXRpdGxlPjxhYmJyLTE+QUlEUyBhbmQgYmVoYXZpb3I8L2FiYnItMT48L3BlcmlvZGljYWw+PGFs
dC1wZXJpb2RpY2FsPjxmdWxsLXRpdGxlPkFJRFMgQmVoYXY8L2Z1bGwtdGl0bGU+PGFiYnItMT5B
SURTIGFuZCBiZWhhdmlvcjwvYWJici0xPjwvYWx0LXBlcmlvZGljYWw+PHBhZ2VzPjE2NDctNTM8
L3BhZ2VzPjx2b2x1bWU+MTU8L3ZvbHVtZT48bnVtYmVyPjg8L251bWJlcj48a2V5d29yZHM+PGtl
eXdvcmQ+QWR1bHQ8L2tleXdvcmQ+PGtleXdvcmQ+Q3Jvc3MtT3ZlciBTdHVkaWVzPC9rZXl3b3Jk
PjxrZXl3b3JkPkZhbWlseS8qcHN5Y2hvbG9neTwva2V5d29yZD48a2V5d29yZD5Gb2xsb3ctVXAg
U3R1ZGllczwva2V5d29yZD48a2V5d29yZD5ISVYgU2Vyb3Bvc2l0aXZpdHkvZGlhZ25vc2lzLypw
c3ljaG9sb2d5PC9rZXl3b3JkPjxrZXl3b3JkPipIb21vc2V4dWFsaXR5LCBNYWxlPC9rZXl3b3Jk
PjxrZXl3b3JkPkh1bWFuczwva2V5d29yZD48a2V5d29yZD5JbnRlcnBlcnNvbmFsIFJlbGF0aW9u
czwva2V5d29yZD48a2V5d29yZD5NYWxlPC9rZXl3b3JkPjxrZXl3b3JkPk1pZGRsZSBBZ2VkPC9r
ZXl3b3JkPjxrZXl3b3JkPlBpbG90IFByb2plY3RzPC9rZXl3b3JkPjxrZXl3b3JkPipTZWxmIERp
c2Nsb3N1cmU8L2tleXdvcmQ+PGtleXdvcmQ+U2V4dWFsIFBhcnRuZXJzPC9rZXl3b3JkPjxrZXl3
b3JkPlNvY2lhbCBTdXBwb3J0PC9rZXl3b3JkPjxrZXl3b3JkPlNvY2lvZWNvbm9taWMgRmFjdG9y
czwva2V5d29yZD48a2V5d29yZD4qVHJ1dGggRGlzY2xvc3VyZTwva2V5d29yZD48L2tleXdvcmRz
PjxkYXRlcz48eWVhcj4yMDExPC95ZWFyPjxwdWItZGF0ZXM+PGRhdGU+Tm92PC9kYXRlPjwvcHVi
LWRhdGVzPjwvZGF0ZXM+PGlzYm4+MTU3My0zMjU0IChFbGVjdHJvbmljKSYjeEQ7MTA5MC03MTY1
IChMaW5raW5nKTwvaXNibj48YWNjZXNzaW9uLW51bT4yMTMxODUzNTwvYWNjZXNzaW9uLW51bT48
dXJscz48cmVsYXRlZC11cmxzPjx1cmw+aHR0cDovL3d3dy5uY2JpLm5sbS5uaWguZ292L3B1Ym1l
ZC8yMTMxODUzNTwvdXJsPjwvcmVsYXRlZC11cmxzPjwvdXJscz48Y3VzdG9tMj4zMTM0NTY2PC9j
dXN0b20yPjxlbGVjdHJvbmljLXJlc291cmNlLW51bT4xMC4xMDA3L3MxMDQ2MS0wMTEtOTkwNS0y
PC9lbGVjdHJvbmljLXJlc291cmNlLW51bT48L3JlY29yZD48L0NpdGU+PC9FbmROb3RlPgB=
</w:fldData>
        </w:fldChar>
      </w:r>
      <w:r w:rsidRPr="003615C4">
        <w:rPr>
          <w:rFonts w:ascii="Arial" w:hAnsi="Arial"/>
          <w:noProof/>
          <w:lang w:val="en-US"/>
        </w:rPr>
        <w:instrText xml:space="preserve"> ADDIN EN.CITE.DATA </w:instrText>
      </w:r>
      <w:r w:rsidRPr="003615C4">
        <w:rPr>
          <w:rFonts w:ascii="Arial" w:hAnsi="Arial"/>
          <w:noProof/>
          <w:lang w:val="en-US"/>
        </w:rPr>
      </w:r>
      <w:r w:rsidRPr="003615C4">
        <w:rPr>
          <w:rFonts w:ascii="Arial" w:hAnsi="Arial"/>
          <w:noProof/>
          <w:lang w:val="en-US"/>
        </w:rPr>
        <w:fldChar w:fldCharType="end"/>
      </w:r>
      <w:r w:rsidRPr="003615C4">
        <w:rPr>
          <w:rFonts w:ascii="Arial" w:hAnsi="Arial"/>
          <w:noProof/>
          <w:lang w:val="en-US"/>
        </w:rPr>
      </w:r>
      <w:r w:rsidRPr="003615C4">
        <w:rPr>
          <w:rFonts w:ascii="Arial" w:hAnsi="Arial"/>
          <w:noProof/>
          <w:lang w:val="en-US"/>
        </w:rPr>
        <w:fldChar w:fldCharType="separate"/>
      </w:r>
      <w:r w:rsidRPr="003615C4">
        <w:rPr>
          <w:rFonts w:ascii="Arial" w:hAnsi="Arial"/>
          <w:noProof/>
          <w:lang w:val="en-US"/>
        </w:rPr>
        <w:t>(</w:t>
      </w:r>
      <w:hyperlink w:anchor="_ENREF_37" w:tooltip="Serovich, 2011 #785" w:history="1">
        <w:r w:rsidRPr="003615C4">
          <w:rPr>
            <w:rFonts w:ascii="Arial" w:hAnsi="Arial"/>
            <w:noProof/>
            <w:lang w:val="en-US"/>
          </w:rPr>
          <w:t>Serovich, Reed, Grafsky, Hartwell, &amp; Andrist, 2011</w:t>
        </w:r>
      </w:hyperlink>
      <w:r w:rsidRPr="003615C4">
        <w:rPr>
          <w:rFonts w:ascii="Arial" w:hAnsi="Arial"/>
          <w:noProof/>
          <w:lang w:val="en-US"/>
        </w:rPr>
        <w:t>)</w:t>
      </w:r>
      <w:r w:rsidRPr="003615C4">
        <w:rPr>
          <w:rFonts w:ascii="Arial" w:hAnsi="Arial"/>
          <w:noProof/>
          <w:lang w:val="en-US"/>
        </w:rPr>
        <w:fldChar w:fldCharType="end"/>
      </w:r>
      <w:r w:rsidRPr="003615C4">
        <w:rPr>
          <w:rFonts w:ascii="Arial" w:hAnsi="Arial"/>
          <w:noProof/>
          <w:lang w:val="en-US"/>
        </w:rPr>
        <w:t xml:space="preserve"> and sexual partners </w:t>
      </w:r>
      <w:r w:rsidRPr="003615C4">
        <w:rPr>
          <w:rFonts w:ascii="Arial" w:hAnsi="Arial"/>
          <w:noProof/>
          <w:lang w:val="en-US"/>
        </w:rPr>
        <w:fldChar w:fldCharType="begin">
          <w:fldData xml:space="preserve">PEVuZE5vdGU+PENpdGU+PEF1dGhvcj5DaGlhc3NvbjwvQXV0aG9yPjxZZWFyPjIwMDk8L1llYXI+
PFJlY051bT44MDg8L1JlY051bT48RGlzcGxheVRleHQ+KENoaWFzc29uLCBTaGF3LCBIdW1iZXJz
dG9uZSwgSGlyc2hmaWVsZCwgJmFtcDsgSGFydGVsLCAyMDA5KTwvRGlzcGxheVRleHQ+PHJlY29y
ZD48cmVjLW51bWJlcj44MDg8L3JlYy1udW1iZXI+PGZvcmVpZ24ta2V5cz48a2V5IGFwcD0iRU4i
IGRiLWlkPSJ3NXpyMHpwc3R0ZHRmZ2VlZDI3NWFzMmhmOXZ4OXRmZGV2d3IiPjgwODwva2V5Pjwv
Zm9yZWlnbi1rZXlzPjxyZWYtdHlwZSBuYW1lPSJKb3VybmFsIEFydGljbGUiPjE3PC9yZWYtdHlw
ZT48Y29udHJpYnV0b3JzPjxhdXRob3JzPjxhdXRob3I+Q2hpYXNzb24sIE0uIEEuPC9hdXRob3I+
PGF1dGhvcj5TaGF3LCBGLiBTLjwvYXV0aG9yPjxhdXRob3I+SHVtYmVyc3RvbmUsIE0uPC9hdXRo
b3I+PGF1dGhvcj5IaXJzaGZpZWxkLCBTLjwvYXV0aG9yPjxhdXRob3I+SGFydGVsLCBELjwvYXV0
aG9yPjwvYXV0aG9ycz48L2NvbnRyaWJ1dG9ycz48YXV0aC1hZGRyZXNzPlB1YmxpYyBIZWFsdGgg
U29sdXRpb25zLCBOZXcgWW9yaywgTlksIFVTQS4gbWFjaGlhc3NvbkBoZWFsdGhzb2x1dGlvbnMu
b3JnPC9hdXRoLWFkZHJlc3M+PHRpdGxlcz48dGl0bGU+SW5jcmVhc2VkIEhJViBkaXNjbG9zdXJl
IHRocmVlIG1vbnRocyBhZnRlciBhbiBvbmxpbmUgdmlkZW8gaW50ZXJ2ZW50aW9uIGZvciBtZW4g
d2hvIGhhdmUgc2V4IHdpdGggbWVuIChNU00pPC90aXRsZT48c2Vjb25kYXJ5LXRpdGxlPkFJRFMg
Q2FyZTwvc2Vjb25kYXJ5LXRpdGxlPjxhbHQtdGl0bGU+QUlEUyBjYXJlPC9hbHQtdGl0bGU+PC90
aXRsZXM+PHBlcmlvZGljYWw+PGZ1bGwtdGl0bGU+QUlEUyBDYXJlPC9mdWxsLXRpdGxlPjxhYmJy
LTE+QUlEUyBjYXJlPC9hYmJyLTE+PC9wZXJpb2RpY2FsPjxhbHQtcGVyaW9kaWNhbD48ZnVsbC10
aXRsZT5BSURTIENhcmU8L2Z1bGwtdGl0bGU+PGFiYnItMT5BSURTIGNhcmU8L2FiYnItMT48L2Fs
dC1wZXJpb2RpY2FsPjxwYWdlcz4xMDgxLTk8L3BhZ2VzPjx2b2x1bWU+MjE8L3ZvbHVtZT48bnVt
YmVyPjk8L251bWJlcj48a2V5d29yZHM+PGtleXdvcmQ+QWRvbGVzY2VudDwva2V5d29yZD48a2V5
d29yZD5BZHVsdDwva2V5d29yZD48a2V5d29yZD5BZ2VkPC9rZXl3b3JkPjxrZXl3b3JkPkF0dGl0
dWRlIHRvIEhlYWx0aDwva2V5d29yZD48a2V5d29yZD5CZWhhdmlvciBUaGVyYXB5LyptZXRob2Rz
PC9rZXl3b3JkPjxrZXl3b3JkPkhJViBJbmZlY3Rpb25zL3ByZXZlbnRpb24gJmFtcDsgY29udHJv
bC8qcHN5Y2hvbG9neTwva2V5d29yZD48a2V5d29yZD5Ib21vc2V4dWFsaXR5LCBNYWxlLypwc3lj
aG9sb2d5L3N0YXRpc3RpY3MgJmFtcDsgbnVtZXJpY2FsIGRhdGE8L2tleXdvcmQ+PGtleXdvcmQ+
SHVtYW5zPC9rZXl3b3JkPjxrZXl3b3JkPipJbnRlcm5ldDwva2V5d29yZD48a2V5d29yZD5NYWxl
PC9rZXl3b3JkPjxrZXl3b3JkPk1pZGRsZSBBZ2VkPC9rZXl3b3JkPjxrZXl3b3JkPlNhZmUgU2V4
PC9rZXl3b3JkPjxrZXl3b3JkPipTZWxmIERpc2Nsb3N1cmU8L2tleXdvcmQ+PGtleXdvcmQ+U2V4
dWFsIFBhcnRuZXJzPC9rZXl3b3JkPjxrZXl3b3JkPlZpZGVvIFJlY29yZGluZzwva2V5d29yZD48
a2V5d29yZD5Zb3VuZyBBZHVsdDwva2V5d29yZD48L2tleXdvcmRzPjxkYXRlcz48eWVhcj4yMDA5
PC95ZWFyPjxwdWItZGF0ZXM+PGRhdGU+U2VwPC9kYXRlPjwvcHViLWRhdGVzPjwvZGF0ZXM+PGlz
Ym4+MTM2MC0wNDUxIChFbGVjdHJvbmljKSYjeEQ7MDk1NC0wMTIxIChMaW5raW5nKTwvaXNibj48
YWNjZXNzaW9uLW51bT4yMDAyNDc2NjwvYWNjZXNzaW9uLW51bT48dXJscz48cmVsYXRlZC11cmxz
Pjx1cmw+aHR0cDovL3d3dy5uY2JpLm5sbS5uaWguZ292L3B1Ym1lZC8yMDAyNDc2NjwvdXJsPjwv
cmVsYXRlZC11cmxzPjwvdXJscz48ZWxlY3Ryb25pYy1yZXNvdXJjZS1udW0+MTAuMTA4MC8wOTU0
MDEyMDkwMjczMDAxMzwvZWxlY3Ryb25pYy1yZXNvdXJjZS1udW0+PC9yZWNvcmQ+PC9DaXRlPjwv
RW5kTm90ZT5=
</w:fldData>
        </w:fldChar>
      </w:r>
      <w:r w:rsidRPr="003615C4">
        <w:rPr>
          <w:rFonts w:ascii="Arial" w:hAnsi="Arial"/>
          <w:noProof/>
          <w:lang w:val="en-US"/>
        </w:rPr>
        <w:instrText xml:space="preserve"> ADDIN EN.CITE </w:instrText>
      </w:r>
      <w:r w:rsidRPr="003615C4">
        <w:rPr>
          <w:rFonts w:ascii="Arial" w:hAnsi="Arial"/>
          <w:noProof/>
          <w:lang w:val="en-US"/>
        </w:rPr>
        <w:fldChar w:fldCharType="begin">
          <w:fldData xml:space="preserve">PEVuZE5vdGU+PENpdGU+PEF1dGhvcj5DaGlhc3NvbjwvQXV0aG9yPjxZZWFyPjIwMDk8L1llYXI+
PFJlY051bT44MDg8L1JlY051bT48RGlzcGxheVRleHQ+KENoaWFzc29uLCBTaGF3LCBIdW1iZXJz
dG9uZSwgSGlyc2hmaWVsZCwgJmFtcDsgSGFydGVsLCAyMDA5KTwvRGlzcGxheVRleHQ+PHJlY29y
ZD48cmVjLW51bWJlcj44MDg8L3JlYy1udW1iZXI+PGZvcmVpZ24ta2V5cz48a2V5IGFwcD0iRU4i
IGRiLWlkPSJ3NXpyMHpwc3R0ZHRmZ2VlZDI3NWFzMmhmOXZ4OXRmZGV2d3IiPjgwODwva2V5Pjwv
Zm9yZWlnbi1rZXlzPjxyZWYtdHlwZSBuYW1lPSJKb3VybmFsIEFydGljbGUiPjE3PC9yZWYtdHlw
ZT48Y29udHJpYnV0b3JzPjxhdXRob3JzPjxhdXRob3I+Q2hpYXNzb24sIE0uIEEuPC9hdXRob3I+
PGF1dGhvcj5TaGF3LCBGLiBTLjwvYXV0aG9yPjxhdXRob3I+SHVtYmVyc3RvbmUsIE0uPC9hdXRo
b3I+PGF1dGhvcj5IaXJzaGZpZWxkLCBTLjwvYXV0aG9yPjxhdXRob3I+SGFydGVsLCBELjwvYXV0
aG9yPjwvYXV0aG9ycz48L2NvbnRyaWJ1dG9ycz48YXV0aC1hZGRyZXNzPlB1YmxpYyBIZWFsdGgg
U29sdXRpb25zLCBOZXcgWW9yaywgTlksIFVTQS4gbWFjaGlhc3NvbkBoZWFsdGhzb2x1dGlvbnMu
b3JnPC9hdXRoLWFkZHJlc3M+PHRpdGxlcz48dGl0bGU+SW5jcmVhc2VkIEhJViBkaXNjbG9zdXJl
IHRocmVlIG1vbnRocyBhZnRlciBhbiBvbmxpbmUgdmlkZW8gaW50ZXJ2ZW50aW9uIGZvciBtZW4g
d2hvIGhhdmUgc2V4IHdpdGggbWVuIChNU00pPC90aXRsZT48c2Vjb25kYXJ5LXRpdGxlPkFJRFMg
Q2FyZTwvc2Vjb25kYXJ5LXRpdGxlPjxhbHQtdGl0bGU+QUlEUyBjYXJlPC9hbHQtdGl0bGU+PC90
aXRsZXM+PHBlcmlvZGljYWw+PGZ1bGwtdGl0bGU+QUlEUyBDYXJlPC9mdWxsLXRpdGxlPjxhYmJy
LTE+QUlEUyBjYXJlPC9hYmJyLTE+PC9wZXJpb2RpY2FsPjxhbHQtcGVyaW9kaWNhbD48ZnVsbC10
aXRsZT5BSURTIENhcmU8L2Z1bGwtdGl0bGU+PGFiYnItMT5BSURTIGNhcmU8L2FiYnItMT48L2Fs
dC1wZXJpb2RpY2FsPjxwYWdlcz4xMDgxLTk8L3BhZ2VzPjx2b2x1bWU+MjE8L3ZvbHVtZT48bnVt
YmVyPjk8L251bWJlcj48a2V5d29yZHM+PGtleXdvcmQ+QWRvbGVzY2VudDwva2V5d29yZD48a2V5
d29yZD5BZHVsdDwva2V5d29yZD48a2V5d29yZD5BZ2VkPC9rZXl3b3JkPjxrZXl3b3JkPkF0dGl0
dWRlIHRvIEhlYWx0aDwva2V5d29yZD48a2V5d29yZD5CZWhhdmlvciBUaGVyYXB5LyptZXRob2Rz
PC9rZXl3b3JkPjxrZXl3b3JkPkhJViBJbmZlY3Rpb25zL3ByZXZlbnRpb24gJmFtcDsgY29udHJv
bC8qcHN5Y2hvbG9neTwva2V5d29yZD48a2V5d29yZD5Ib21vc2V4dWFsaXR5LCBNYWxlLypwc3lj
aG9sb2d5L3N0YXRpc3RpY3MgJmFtcDsgbnVtZXJpY2FsIGRhdGE8L2tleXdvcmQ+PGtleXdvcmQ+
SHVtYW5zPC9rZXl3b3JkPjxrZXl3b3JkPipJbnRlcm5ldDwva2V5d29yZD48a2V5d29yZD5NYWxl
PC9rZXl3b3JkPjxrZXl3b3JkPk1pZGRsZSBBZ2VkPC9rZXl3b3JkPjxrZXl3b3JkPlNhZmUgU2V4
PC9rZXl3b3JkPjxrZXl3b3JkPipTZWxmIERpc2Nsb3N1cmU8L2tleXdvcmQ+PGtleXdvcmQ+U2V4
dWFsIFBhcnRuZXJzPC9rZXl3b3JkPjxrZXl3b3JkPlZpZGVvIFJlY29yZGluZzwva2V5d29yZD48
a2V5d29yZD5Zb3VuZyBBZHVsdDwva2V5d29yZD48L2tleXdvcmRzPjxkYXRlcz48eWVhcj4yMDA5
PC95ZWFyPjxwdWItZGF0ZXM+PGRhdGU+U2VwPC9kYXRlPjwvcHViLWRhdGVzPjwvZGF0ZXM+PGlz
Ym4+MTM2MC0wNDUxIChFbGVjdHJvbmljKSYjeEQ7MDk1NC0wMTIxIChMaW5raW5nKTwvaXNibj48
YWNjZXNzaW9uLW51bT4yMDAyNDc2NjwvYWNjZXNzaW9uLW51bT48dXJscz48cmVsYXRlZC11cmxz
Pjx1cmw+aHR0cDovL3d3dy5uY2JpLm5sbS5uaWguZ292L3B1Ym1lZC8yMDAyNDc2NjwvdXJsPjwv
cmVsYXRlZC11cmxzPjwvdXJscz48ZWxlY3Ryb25pYy1yZXNvdXJjZS1udW0+MTAuMTA4MC8wOTU0
MDEyMDkwMjczMDAxMzwvZWxlY3Ryb25pYy1yZXNvdXJjZS1udW0+PC9yZWNvcmQ+PC9DaXRlPjwv
RW5kTm90ZT5=
</w:fldData>
        </w:fldChar>
      </w:r>
      <w:r w:rsidRPr="003615C4">
        <w:rPr>
          <w:rFonts w:ascii="Arial" w:hAnsi="Arial"/>
          <w:noProof/>
          <w:lang w:val="en-US"/>
        </w:rPr>
        <w:instrText xml:space="preserve"> ADDIN EN.CITE.DATA </w:instrText>
      </w:r>
      <w:r w:rsidRPr="003615C4">
        <w:rPr>
          <w:rFonts w:ascii="Arial" w:hAnsi="Arial"/>
          <w:noProof/>
          <w:lang w:val="en-US"/>
        </w:rPr>
      </w:r>
      <w:r w:rsidRPr="003615C4">
        <w:rPr>
          <w:rFonts w:ascii="Arial" w:hAnsi="Arial"/>
          <w:noProof/>
          <w:lang w:val="en-US"/>
        </w:rPr>
        <w:fldChar w:fldCharType="end"/>
      </w:r>
      <w:r w:rsidRPr="003615C4">
        <w:rPr>
          <w:rFonts w:ascii="Arial" w:hAnsi="Arial"/>
          <w:noProof/>
          <w:lang w:val="en-US"/>
        </w:rPr>
      </w:r>
      <w:r w:rsidRPr="003615C4">
        <w:rPr>
          <w:rFonts w:ascii="Arial" w:hAnsi="Arial"/>
          <w:noProof/>
          <w:lang w:val="en-US"/>
        </w:rPr>
        <w:fldChar w:fldCharType="separate"/>
      </w:r>
      <w:r w:rsidRPr="003615C4">
        <w:rPr>
          <w:rFonts w:ascii="Arial" w:hAnsi="Arial"/>
          <w:noProof/>
          <w:lang w:val="en-US"/>
        </w:rPr>
        <w:t>(</w:t>
      </w:r>
      <w:hyperlink w:anchor="_ENREF_8" w:tooltip="Chiasson, 2009 #808" w:history="1">
        <w:r w:rsidRPr="003615C4">
          <w:rPr>
            <w:rFonts w:ascii="Arial" w:hAnsi="Arial"/>
            <w:noProof/>
            <w:lang w:val="en-US"/>
          </w:rPr>
          <w:t>Chiasson, Shaw, Humberstone, Hirshfield, &amp; Hartel, 2009</w:t>
        </w:r>
      </w:hyperlink>
      <w:r w:rsidRPr="003615C4">
        <w:rPr>
          <w:rFonts w:ascii="Arial" w:hAnsi="Arial"/>
          <w:noProof/>
          <w:lang w:val="en-US"/>
        </w:rPr>
        <w:t>)</w:t>
      </w:r>
      <w:r w:rsidRPr="003615C4">
        <w:rPr>
          <w:rFonts w:ascii="Arial" w:hAnsi="Arial"/>
          <w:noProof/>
          <w:lang w:val="en-US"/>
        </w:rPr>
        <w:fldChar w:fldCharType="end"/>
      </w:r>
      <w:r w:rsidRPr="003615C4">
        <w:rPr>
          <w:rFonts w:ascii="Arial" w:hAnsi="Arial"/>
          <w:noProof/>
          <w:lang w:val="en-US"/>
        </w:rPr>
        <w:t xml:space="preserve">, no disclosure interventions have been identified to support young adults living with HIV to share their status with friends. Our study </w:t>
      </w:r>
      <w:r>
        <w:rPr>
          <w:rFonts w:ascii="Arial" w:hAnsi="Arial"/>
          <w:noProof/>
          <w:lang w:val="en-US"/>
        </w:rPr>
        <w:t>found</w:t>
      </w:r>
      <w:r w:rsidRPr="003615C4">
        <w:rPr>
          <w:rFonts w:ascii="Arial" w:hAnsi="Arial"/>
          <w:noProof/>
          <w:lang w:val="en-US"/>
        </w:rPr>
        <w:t xml:space="preserve"> positive benefits and no negative effects as a result of onward disclosure to friends and, therefore, an intervention focused on enhancing satisfaction with disclosure decision-making (which may result in decisions to share) could be warranted. </w:t>
      </w:r>
    </w:p>
    <w:p w:rsidR="00C0456A" w:rsidRPr="003615C4" w:rsidRDefault="00C0456A" w:rsidP="00C262AD">
      <w:pPr>
        <w:widowControl w:val="0"/>
        <w:spacing w:line="480" w:lineRule="auto"/>
        <w:ind w:firstLine="720"/>
        <w:contextualSpacing/>
        <w:rPr>
          <w:rFonts w:ascii="Arial" w:hAnsi="Arial"/>
          <w:noProof/>
          <w:lang w:val="en-US"/>
        </w:rPr>
      </w:pPr>
      <w:r w:rsidRPr="003615C4">
        <w:rPr>
          <w:rFonts w:ascii="Arial" w:hAnsi="Arial"/>
          <w:noProof/>
          <w:lang w:val="en-US"/>
        </w:rPr>
        <w:t xml:space="preserve">Our findings demonstrated evidence of on-going HIV-related stigma in young adults living with BAHIV. In particular, participants spoke about the anticipated negative consequences of sharing their HIV status with friends. Some of the MSM participants </w:t>
      </w:r>
      <w:r>
        <w:rPr>
          <w:rFonts w:ascii="Arial" w:hAnsi="Arial"/>
          <w:noProof/>
          <w:lang w:val="en-US"/>
        </w:rPr>
        <w:t>discussed</w:t>
      </w:r>
      <w:r w:rsidRPr="003615C4">
        <w:rPr>
          <w:rFonts w:ascii="Arial" w:hAnsi="Arial"/>
          <w:noProof/>
          <w:lang w:val="en-US"/>
        </w:rPr>
        <w:t xml:space="preserve"> internalized stigma, which has been identified as a risk factor for depression </w:t>
      </w:r>
      <w:r>
        <w:rPr>
          <w:rFonts w:ascii="Arial" w:hAnsi="Arial"/>
          <w:noProof/>
          <w:lang w:val="en-US"/>
        </w:rPr>
        <w:t xml:space="preserve">in </w:t>
      </w:r>
      <w:r w:rsidRPr="003615C4">
        <w:rPr>
          <w:rFonts w:ascii="Arial" w:hAnsi="Arial"/>
          <w:noProof/>
          <w:lang w:val="en-US"/>
        </w:rPr>
        <w:t xml:space="preserve">this population (Dowshen, Binns, &amp; Garofalo, 2009). Other studies have identified an </w:t>
      </w:r>
      <w:r w:rsidRPr="003615C4">
        <w:rPr>
          <w:rFonts w:ascii="Arial" w:hAnsi="Arial"/>
          <w:noProof/>
          <w:lang w:val="en-US"/>
        </w:rPr>
        <w:lastRenderedPageBreak/>
        <w:t>association between internalized stigma and increased levels of illicit drug use, which may be used as a way of coping (Wolitski, Pals, Kidder, Courtenay-Quirk, &amp; Holtgrave, 2009). Based on these findings, it is important that nurses and other health professionals conduct regular mental health screening</w:t>
      </w:r>
      <w:r>
        <w:rPr>
          <w:rFonts w:ascii="Arial" w:hAnsi="Arial"/>
          <w:noProof/>
          <w:lang w:val="en-US"/>
        </w:rPr>
        <w:t>s</w:t>
      </w:r>
      <w:r w:rsidRPr="003615C4">
        <w:rPr>
          <w:rFonts w:ascii="Arial" w:hAnsi="Arial"/>
          <w:noProof/>
          <w:lang w:val="en-US"/>
        </w:rPr>
        <w:t xml:space="preserve"> with young people living with BAHIV. </w:t>
      </w:r>
    </w:p>
    <w:p w:rsidR="00C0456A" w:rsidRPr="003615C4" w:rsidRDefault="00C0456A" w:rsidP="00C262AD">
      <w:pPr>
        <w:widowControl w:val="0"/>
        <w:spacing w:line="480" w:lineRule="auto"/>
        <w:ind w:firstLine="720"/>
        <w:contextualSpacing/>
        <w:rPr>
          <w:rFonts w:ascii="Arial" w:hAnsi="Arial"/>
          <w:noProof/>
          <w:lang w:val="en-US"/>
        </w:rPr>
      </w:pPr>
      <w:r w:rsidRPr="003615C4">
        <w:rPr>
          <w:rFonts w:ascii="Arial" w:hAnsi="Arial"/>
          <w:noProof/>
          <w:lang w:val="en-US"/>
        </w:rPr>
        <w:t xml:space="preserve">Reducing HIV-related stigma should not only involve individual </w:t>
      </w:r>
      <w:r>
        <w:rPr>
          <w:rFonts w:ascii="Arial" w:hAnsi="Arial"/>
          <w:noProof/>
          <w:lang w:val="en-US"/>
        </w:rPr>
        <w:t>approaches</w:t>
      </w:r>
      <w:r w:rsidRPr="003615C4">
        <w:rPr>
          <w:rFonts w:ascii="Arial" w:hAnsi="Arial"/>
          <w:noProof/>
          <w:lang w:val="en-US"/>
        </w:rPr>
        <w:t xml:space="preserve"> (i.e., working directly with young adults with HIV), but should also target peer beliefs and other social </w:t>
      </w:r>
      <w:r>
        <w:rPr>
          <w:rFonts w:ascii="Arial" w:hAnsi="Arial"/>
          <w:noProof/>
          <w:lang w:val="en-US"/>
        </w:rPr>
        <w:t>and</w:t>
      </w:r>
      <w:r w:rsidRPr="003615C4">
        <w:rPr>
          <w:rFonts w:ascii="Arial" w:hAnsi="Arial"/>
          <w:noProof/>
          <w:lang w:val="en-US"/>
        </w:rPr>
        <w:t xml:space="preserve"> systemic factors. Campaigns that promote HIV-education in schools, such as the HIV friendly schools campaign </w:t>
      </w:r>
      <w:r w:rsidRPr="003615C4">
        <w:rPr>
          <w:rFonts w:ascii="Arial" w:hAnsi="Arial"/>
          <w:noProof/>
          <w:lang w:val="en-US"/>
        </w:rPr>
        <w:fldChar w:fldCharType="begin"/>
      </w:r>
      <w:r w:rsidRPr="003615C4">
        <w:rPr>
          <w:rFonts w:ascii="Arial" w:hAnsi="Arial"/>
          <w:noProof/>
          <w:lang w:val="en-US"/>
        </w:rPr>
        <w:instrText xml:space="preserve"> ADDIN EN.CITE &lt;EndNote&gt;&lt;Cite&gt;&lt;Author&gt;CHIVA&lt;/Author&gt;&lt;Year&gt;2015&lt;/Year&gt;&lt;RecNum&gt;843&lt;/RecNum&gt;&lt;DisplayText&gt;(CHIVA, 2015)&lt;/DisplayText&gt;&lt;record&gt;&lt;rec-number&gt;843&lt;/rec-number&gt;&lt;foreign-keys&gt;&lt;key app="EN" db-id="w5zr0zpsttdtfgeed275as2hf9vx9tfdevwr"&gt;843&lt;/key&gt;&lt;/foreign-keys&gt;&lt;ref-type name="Report"&gt;27&lt;/ref-type&gt;&lt;contributors&gt;&lt;authors&gt;&lt;author&gt;CHIVA&lt;/author&gt;&lt;/authors&gt;&lt;/contributors&gt;&lt;titles&gt;&lt;title&gt;HIV Friendly Schools (Educate Yourself)&lt;/title&gt;&lt;/titles&gt;&lt;dates&gt;&lt;year&gt;2015&lt;/year&gt;&lt;/dates&gt;&lt;publisher&gt;CHIVA&lt;/publisher&gt;&lt;urls&gt;&lt;/urls&gt;&lt;/record&gt;&lt;/Cite&gt;&lt;/EndNote&gt;</w:instrText>
      </w:r>
      <w:r w:rsidRPr="003615C4">
        <w:rPr>
          <w:rFonts w:ascii="Arial" w:hAnsi="Arial"/>
          <w:noProof/>
          <w:lang w:val="en-US"/>
        </w:rPr>
        <w:fldChar w:fldCharType="separate"/>
      </w:r>
      <w:r w:rsidRPr="003615C4">
        <w:rPr>
          <w:rFonts w:ascii="Arial" w:hAnsi="Arial"/>
          <w:noProof/>
          <w:lang w:val="en-US"/>
        </w:rPr>
        <w:t>(Children’s HIV Association</w:t>
      </w:r>
      <w:hyperlink w:anchor="_ENREF_9" w:tooltip="CHIVA, 2015 #843" w:history="1">
        <w:r w:rsidRPr="003615C4">
          <w:rPr>
            <w:rFonts w:ascii="Arial" w:hAnsi="Arial"/>
            <w:noProof/>
            <w:lang w:val="en-US"/>
          </w:rPr>
          <w:t>, 2015</w:t>
        </w:r>
      </w:hyperlink>
      <w:r w:rsidRPr="003615C4">
        <w:rPr>
          <w:rFonts w:ascii="Arial" w:hAnsi="Arial"/>
          <w:noProof/>
          <w:lang w:val="en-US"/>
        </w:rPr>
        <w:t>)</w:t>
      </w:r>
      <w:r w:rsidRPr="003615C4">
        <w:rPr>
          <w:rFonts w:ascii="Arial" w:hAnsi="Arial"/>
          <w:noProof/>
          <w:lang w:val="en-US"/>
        </w:rPr>
        <w:fldChar w:fldCharType="end"/>
      </w:r>
      <w:r w:rsidRPr="003615C4">
        <w:rPr>
          <w:rFonts w:ascii="Arial" w:hAnsi="Arial"/>
          <w:noProof/>
          <w:lang w:val="en-US"/>
        </w:rPr>
        <w:t xml:space="preserve">, could help reduce HIV-related stigma by raising young peoples’ knowledge </w:t>
      </w:r>
      <w:r>
        <w:rPr>
          <w:rFonts w:ascii="Arial" w:hAnsi="Arial"/>
          <w:noProof/>
          <w:lang w:val="en-US"/>
        </w:rPr>
        <w:t xml:space="preserve">about </w:t>
      </w:r>
      <w:r w:rsidRPr="003615C4">
        <w:rPr>
          <w:rFonts w:ascii="Arial" w:hAnsi="Arial"/>
          <w:noProof/>
          <w:lang w:val="en-US"/>
        </w:rPr>
        <w:t>and awareness of the virus.</w:t>
      </w:r>
    </w:p>
    <w:p w:rsidR="00C0456A" w:rsidRPr="003615C4" w:rsidRDefault="00C0456A" w:rsidP="00C262AD">
      <w:pPr>
        <w:widowControl w:val="0"/>
        <w:spacing w:line="480" w:lineRule="auto"/>
        <w:contextualSpacing/>
        <w:jc w:val="center"/>
        <w:rPr>
          <w:rFonts w:ascii="Arial" w:hAnsi="Arial"/>
          <w:b/>
          <w:noProof/>
          <w:lang w:val="en-US"/>
        </w:rPr>
      </w:pPr>
      <w:r w:rsidRPr="003615C4">
        <w:rPr>
          <w:rFonts w:ascii="Arial" w:hAnsi="Arial"/>
          <w:b/>
          <w:noProof/>
          <w:lang w:val="en-US"/>
        </w:rPr>
        <w:t>Conclusion</w:t>
      </w:r>
    </w:p>
    <w:p w:rsidR="00C0456A" w:rsidRPr="003615C4" w:rsidRDefault="00C0456A" w:rsidP="00A30EFA">
      <w:pPr>
        <w:widowControl w:val="0"/>
        <w:spacing w:line="480" w:lineRule="auto"/>
        <w:ind w:firstLine="720"/>
        <w:contextualSpacing/>
        <w:rPr>
          <w:rFonts w:ascii="Arial" w:hAnsi="Arial"/>
          <w:b/>
          <w:noProof/>
          <w:lang w:val="en-US"/>
        </w:rPr>
      </w:pPr>
      <w:r w:rsidRPr="003615C4">
        <w:rPr>
          <w:rFonts w:ascii="Arial" w:hAnsi="Arial"/>
          <w:noProof/>
          <w:lang w:val="en-US"/>
        </w:rPr>
        <w:t xml:space="preserve">Our study was unique in allowing an in-depth exploration of the processes involved in disclosure decisions specifically to friends, and provided important information for nurses and other health professionals working with young adults with HIV, which may help guide conversations related to HIV adjustment and disclosure processes. We highlighted significant within-participant factors that influenced HIV disclosure to friends, including perceptions of individual friends or friendship groups. One option for future research could be to investigate the cognitive and affective determinants of HIV disclosure to individual friends and friendship networks prospectively. More research is also needed with young adults living with HIV to help develop appropriate HIV disclosure interventions within this population. </w:t>
      </w:r>
    </w:p>
    <w:p w:rsidR="00C0456A" w:rsidRPr="003615C4" w:rsidRDefault="00C0456A" w:rsidP="00C262AD">
      <w:pPr>
        <w:widowControl w:val="0"/>
        <w:spacing w:line="480" w:lineRule="auto"/>
        <w:contextualSpacing/>
        <w:rPr>
          <w:rFonts w:ascii="Arial" w:hAnsi="Arial"/>
          <w:b/>
          <w:noProof/>
          <w:lang w:val="en-US"/>
        </w:rPr>
      </w:pPr>
      <w:r w:rsidRPr="003615C4">
        <w:rPr>
          <w:rFonts w:ascii="Arial" w:hAnsi="Arial"/>
          <w:b/>
          <w:noProof/>
          <w:lang w:val="en-US"/>
        </w:rPr>
        <w:br w:type="page"/>
      </w:r>
    </w:p>
    <w:p w:rsidR="00C0456A" w:rsidRPr="003615C4" w:rsidRDefault="00C0456A" w:rsidP="00C6475F">
      <w:pPr>
        <w:widowControl w:val="0"/>
        <w:spacing w:line="480" w:lineRule="auto"/>
        <w:contextualSpacing/>
        <w:jc w:val="center"/>
        <w:rPr>
          <w:rFonts w:ascii="Arial" w:hAnsi="Arial" w:cs="Arial"/>
          <w:noProof/>
          <w:lang w:val="en-US"/>
        </w:rPr>
      </w:pPr>
      <w:r w:rsidRPr="003615C4">
        <w:rPr>
          <w:rFonts w:ascii="Arial" w:hAnsi="Arial" w:cs="Arial"/>
          <w:b/>
          <w:noProof/>
          <w:lang w:val="en-US"/>
        </w:rPr>
        <w:lastRenderedPageBreak/>
        <w:t>References</w:t>
      </w:r>
    </w:p>
    <w:p w:rsidR="00C0456A" w:rsidRPr="003615C4" w:rsidRDefault="00C0456A" w:rsidP="00C6475F">
      <w:pPr>
        <w:widowControl w:val="0"/>
        <w:spacing w:line="480" w:lineRule="auto"/>
        <w:ind w:left="720" w:hanging="720"/>
        <w:contextualSpacing/>
        <w:rPr>
          <w:rFonts w:ascii="Arial" w:hAnsi="Arial" w:cs="Arial"/>
          <w:noProof/>
          <w:lang w:val="en-US"/>
        </w:rPr>
      </w:pPr>
      <w:r w:rsidRPr="003615C4">
        <w:rPr>
          <w:rFonts w:ascii="Arial" w:hAnsi="Arial" w:cs="Arial"/>
          <w:noProof/>
          <w:lang w:val="en-US"/>
        </w:rPr>
        <w:fldChar w:fldCharType="begin"/>
      </w:r>
      <w:r w:rsidRPr="003615C4">
        <w:rPr>
          <w:rFonts w:ascii="Arial" w:hAnsi="Arial" w:cs="Arial"/>
          <w:noProof/>
          <w:lang w:val="en-US"/>
        </w:rPr>
        <w:instrText xml:space="preserve"> ADDIN EN.REFLIST </w:instrText>
      </w:r>
      <w:r w:rsidRPr="003615C4">
        <w:rPr>
          <w:rFonts w:ascii="Arial" w:hAnsi="Arial" w:cs="Arial"/>
          <w:noProof/>
          <w:lang w:val="en-US"/>
        </w:rPr>
        <w:fldChar w:fldCharType="separate"/>
      </w:r>
      <w:bookmarkStart w:id="0" w:name="_ENREF_1"/>
      <w:r w:rsidRPr="003615C4">
        <w:rPr>
          <w:rFonts w:ascii="Arial" w:hAnsi="Arial" w:cs="Arial"/>
          <w:noProof/>
          <w:lang w:val="en-US"/>
        </w:rPr>
        <w:t xml:space="preserve">Abramowitz, S., Koenig, L. J., Chandwani, S., Orban, L., Stein, R., Lagrange, R., &amp; Barnes, W. (2009). Characterizing social support: Global and specific social support experiences of HIV-infected youth. </w:t>
      </w:r>
      <w:r w:rsidRPr="003615C4">
        <w:rPr>
          <w:rFonts w:ascii="Arial" w:hAnsi="Arial" w:cs="Arial"/>
          <w:i/>
          <w:noProof/>
          <w:lang w:val="en-US"/>
        </w:rPr>
        <w:t>AIDS Patient Care and STDS, 23</w:t>
      </w:r>
      <w:r w:rsidRPr="003615C4">
        <w:rPr>
          <w:rFonts w:ascii="Arial" w:hAnsi="Arial" w:cs="Arial"/>
          <w:noProof/>
          <w:lang w:val="en-US"/>
        </w:rPr>
        <w:t>(5), 323-330. doi:10.1089/apc.2008.0194</w:t>
      </w:r>
      <w:bookmarkEnd w:id="0"/>
    </w:p>
    <w:p w:rsidR="00C0456A" w:rsidRPr="003615C4" w:rsidRDefault="00C0456A" w:rsidP="00C6475F">
      <w:pPr>
        <w:widowControl w:val="0"/>
        <w:spacing w:line="480" w:lineRule="auto"/>
        <w:ind w:left="720" w:hanging="720"/>
        <w:contextualSpacing/>
        <w:rPr>
          <w:rFonts w:ascii="Arial" w:hAnsi="Arial" w:cs="Arial"/>
          <w:noProof/>
          <w:lang w:val="en-US"/>
        </w:rPr>
      </w:pPr>
      <w:bookmarkStart w:id="1" w:name="_ENREF_2"/>
      <w:r w:rsidRPr="003615C4">
        <w:rPr>
          <w:rFonts w:ascii="Arial" w:hAnsi="Arial" w:cs="Arial"/>
          <w:noProof/>
          <w:lang w:val="en-US"/>
        </w:rPr>
        <w:t xml:space="preserve">Arnett, J. (2015). </w:t>
      </w:r>
      <w:r w:rsidRPr="003615C4">
        <w:rPr>
          <w:rFonts w:ascii="Arial" w:hAnsi="Arial" w:cs="Arial"/>
          <w:i/>
          <w:noProof/>
          <w:lang w:val="en-US"/>
        </w:rPr>
        <w:t>Emerging adulthood: The winding road from the late teens through the twenties</w:t>
      </w:r>
      <w:r w:rsidRPr="003615C4">
        <w:rPr>
          <w:rFonts w:ascii="Arial" w:hAnsi="Arial" w:cs="Arial"/>
          <w:noProof/>
          <w:lang w:val="en-US"/>
        </w:rPr>
        <w:t xml:space="preserve"> (2</w:t>
      </w:r>
      <w:r w:rsidRPr="003615C4">
        <w:rPr>
          <w:rFonts w:ascii="Arial" w:hAnsi="Arial" w:cs="Arial"/>
          <w:noProof/>
          <w:vertAlign w:val="superscript"/>
          <w:lang w:val="en-US"/>
        </w:rPr>
        <w:t>nd</w:t>
      </w:r>
      <w:r w:rsidRPr="003615C4">
        <w:rPr>
          <w:rFonts w:ascii="Arial" w:hAnsi="Arial" w:cs="Arial"/>
          <w:noProof/>
          <w:lang w:val="en-US"/>
        </w:rPr>
        <w:t xml:space="preserve"> ed.). New York, NY: Oxford University Press.</w:t>
      </w:r>
      <w:bookmarkEnd w:id="1"/>
    </w:p>
    <w:p w:rsidR="00C0456A" w:rsidRPr="003615C4" w:rsidRDefault="00C0456A" w:rsidP="00C6475F">
      <w:pPr>
        <w:widowControl w:val="0"/>
        <w:spacing w:line="480" w:lineRule="auto"/>
        <w:ind w:left="720" w:hanging="720"/>
        <w:contextualSpacing/>
        <w:rPr>
          <w:rFonts w:ascii="Arial" w:hAnsi="Arial" w:cs="Arial"/>
          <w:noProof/>
          <w:lang w:val="en-US"/>
        </w:rPr>
      </w:pPr>
      <w:bookmarkStart w:id="2" w:name="_ENREF_3"/>
      <w:r w:rsidRPr="003615C4">
        <w:rPr>
          <w:rFonts w:ascii="Arial" w:hAnsi="Arial" w:cs="Arial"/>
          <w:noProof/>
          <w:lang w:val="en-US"/>
        </w:rPr>
        <w:t>Arnett, J. (201</w:t>
      </w:r>
      <w:r>
        <w:rPr>
          <w:rFonts w:ascii="Arial" w:hAnsi="Arial" w:cs="Arial"/>
          <w:noProof/>
          <w:lang w:val="en-US"/>
        </w:rPr>
        <w:t>3</w:t>
      </w:r>
      <w:r w:rsidRPr="003615C4">
        <w:rPr>
          <w:rFonts w:ascii="Arial" w:hAnsi="Arial" w:cs="Arial"/>
          <w:noProof/>
          <w:lang w:val="en-US"/>
        </w:rPr>
        <w:t xml:space="preserve">). </w:t>
      </w:r>
      <w:r w:rsidRPr="003615C4">
        <w:rPr>
          <w:rFonts w:ascii="Arial" w:hAnsi="Arial" w:cs="Arial"/>
          <w:i/>
          <w:noProof/>
          <w:lang w:val="en-US"/>
        </w:rPr>
        <w:t xml:space="preserve">Adolescence and emerging adulthood </w:t>
      </w:r>
      <w:r w:rsidRPr="003615C4">
        <w:rPr>
          <w:rFonts w:ascii="Arial" w:hAnsi="Arial" w:cs="Arial"/>
          <w:noProof/>
          <w:lang w:val="en-US"/>
        </w:rPr>
        <w:t>(5</w:t>
      </w:r>
      <w:r w:rsidRPr="003615C4">
        <w:rPr>
          <w:rFonts w:ascii="Arial" w:hAnsi="Arial" w:cs="Arial"/>
          <w:noProof/>
          <w:vertAlign w:val="superscript"/>
          <w:lang w:val="en-US"/>
        </w:rPr>
        <w:t>th</w:t>
      </w:r>
      <w:r w:rsidRPr="003615C4">
        <w:rPr>
          <w:rFonts w:ascii="Arial" w:hAnsi="Arial" w:cs="Arial"/>
          <w:noProof/>
          <w:lang w:val="en-US"/>
        </w:rPr>
        <w:t xml:space="preserve"> ed.). Harlow, </w:t>
      </w:r>
      <w:r>
        <w:rPr>
          <w:rFonts w:ascii="Arial" w:hAnsi="Arial" w:cs="Arial"/>
          <w:noProof/>
          <w:lang w:val="en-US"/>
        </w:rPr>
        <w:t>Essex, UK</w:t>
      </w:r>
      <w:r w:rsidRPr="003615C4">
        <w:rPr>
          <w:rFonts w:ascii="Arial" w:hAnsi="Arial" w:cs="Arial"/>
          <w:noProof/>
          <w:lang w:val="en-US"/>
        </w:rPr>
        <w:t>: Pearson Education Limited.</w:t>
      </w:r>
      <w:bookmarkEnd w:id="2"/>
    </w:p>
    <w:p w:rsidR="00C0456A" w:rsidRPr="003615C4" w:rsidRDefault="00C0456A" w:rsidP="00C6475F">
      <w:pPr>
        <w:widowControl w:val="0"/>
        <w:spacing w:line="480" w:lineRule="auto"/>
        <w:ind w:left="720" w:hanging="720"/>
        <w:contextualSpacing/>
        <w:rPr>
          <w:rFonts w:ascii="Arial" w:hAnsi="Arial" w:cs="Arial"/>
          <w:noProof/>
          <w:lang w:val="en-US"/>
        </w:rPr>
      </w:pPr>
      <w:bookmarkStart w:id="3" w:name="_ENREF_4"/>
      <w:r w:rsidRPr="003615C4">
        <w:rPr>
          <w:rFonts w:ascii="Arial" w:hAnsi="Arial" w:cs="Arial"/>
          <w:noProof/>
          <w:lang w:val="en-US"/>
        </w:rPr>
        <w:t xml:space="preserve">Bakeera-Kitaka, S., Nabukeera-Barungi, N., Nostlinger, C., Addy, K., &amp; Colebunders, R. (2008). Sexual risk reduction needs of adolescents living with HIV in a clinical care setting. </w:t>
      </w:r>
      <w:r w:rsidRPr="003615C4">
        <w:rPr>
          <w:rFonts w:ascii="Arial" w:hAnsi="Arial" w:cs="Arial"/>
          <w:i/>
          <w:noProof/>
          <w:lang w:val="en-US"/>
        </w:rPr>
        <w:t>AIDS Care, 20</w:t>
      </w:r>
      <w:r w:rsidRPr="003615C4">
        <w:rPr>
          <w:rFonts w:ascii="Arial" w:hAnsi="Arial" w:cs="Arial"/>
          <w:noProof/>
          <w:lang w:val="en-US"/>
        </w:rPr>
        <w:t>(4), 426-433. doi:10.1080/09540120701867099</w:t>
      </w:r>
      <w:bookmarkEnd w:id="3"/>
    </w:p>
    <w:p w:rsidR="00C0456A" w:rsidRPr="003615C4" w:rsidRDefault="00C0456A" w:rsidP="00C6475F">
      <w:pPr>
        <w:widowControl w:val="0"/>
        <w:spacing w:line="480" w:lineRule="auto"/>
        <w:ind w:left="720" w:hanging="720"/>
        <w:contextualSpacing/>
        <w:rPr>
          <w:rFonts w:ascii="Arial" w:hAnsi="Arial" w:cs="Arial"/>
          <w:noProof/>
          <w:lang w:val="en-US"/>
        </w:rPr>
      </w:pPr>
      <w:bookmarkStart w:id="4" w:name="_ENREF_5"/>
      <w:r w:rsidRPr="003615C4">
        <w:rPr>
          <w:rFonts w:ascii="Arial" w:hAnsi="Arial" w:cs="Arial"/>
          <w:noProof/>
          <w:lang w:val="en-US"/>
        </w:rPr>
        <w:t xml:space="preserve">British Psychological Society. (2011). </w:t>
      </w:r>
      <w:r w:rsidRPr="003615C4">
        <w:rPr>
          <w:rFonts w:ascii="Arial" w:hAnsi="Arial" w:cs="Arial"/>
          <w:i/>
          <w:noProof/>
          <w:lang w:val="en-US"/>
        </w:rPr>
        <w:t xml:space="preserve">Standards for psychological support for adults living with HIV. </w:t>
      </w:r>
      <w:r w:rsidRPr="003615C4">
        <w:rPr>
          <w:rFonts w:ascii="Arial" w:hAnsi="Arial" w:cs="Arial"/>
          <w:noProof/>
          <w:lang w:val="en-US"/>
        </w:rPr>
        <w:t>London, UK: Medical Foundation for AIDS &amp; Sexual Health.</w:t>
      </w:r>
    </w:p>
    <w:p w:rsidR="00C0456A" w:rsidRPr="003615C4" w:rsidRDefault="00C0456A" w:rsidP="00C6475F">
      <w:pPr>
        <w:widowControl w:val="0"/>
        <w:spacing w:line="480" w:lineRule="auto"/>
        <w:ind w:left="720" w:hanging="720"/>
        <w:contextualSpacing/>
        <w:rPr>
          <w:rFonts w:ascii="Arial" w:hAnsi="Arial" w:cs="Arial"/>
          <w:noProof/>
          <w:lang w:val="en-US"/>
        </w:rPr>
      </w:pPr>
      <w:r w:rsidRPr="003615C4">
        <w:rPr>
          <w:rFonts w:ascii="Arial" w:hAnsi="Arial" w:cs="Arial"/>
          <w:noProof/>
          <w:lang w:val="en-US"/>
        </w:rPr>
        <w:t xml:space="preserve">Brown, L. K., Kennard, B. D., Emslie, G. J., Mayes, T. L., Whiteley, L. B., Bethel, J., … Stoff, L.W. (2016). Effective treatment of depressive disorders in medical clinics for adolescents and young adults living with HIV: A controlled trial. </w:t>
      </w:r>
      <w:r w:rsidRPr="003615C4">
        <w:rPr>
          <w:rFonts w:ascii="Arial" w:hAnsi="Arial" w:cs="Arial"/>
          <w:i/>
          <w:noProof/>
          <w:lang w:val="en-US"/>
        </w:rPr>
        <w:t>Journal of Acquired Immune Deficiency Syndromes, 71</w:t>
      </w:r>
      <w:r w:rsidRPr="003615C4">
        <w:rPr>
          <w:rFonts w:ascii="Arial" w:hAnsi="Arial" w:cs="Arial"/>
          <w:noProof/>
          <w:lang w:val="en-US"/>
        </w:rPr>
        <w:t>(1), 38-46. doi:10.1097/QAI.0000000000000803</w:t>
      </w:r>
      <w:bookmarkEnd w:id="4"/>
      <w:r w:rsidRPr="003615C4">
        <w:rPr>
          <w:rFonts w:ascii="Arial" w:hAnsi="Arial" w:cs="Arial"/>
          <w:noProof/>
          <w:lang w:val="en-US"/>
        </w:rPr>
        <w:t xml:space="preserve"> </w:t>
      </w:r>
    </w:p>
    <w:p w:rsidR="00C0456A" w:rsidRPr="003615C4" w:rsidRDefault="00C0456A" w:rsidP="00C6475F">
      <w:pPr>
        <w:widowControl w:val="0"/>
        <w:spacing w:line="480" w:lineRule="auto"/>
        <w:ind w:left="720" w:hanging="720"/>
        <w:contextualSpacing/>
        <w:rPr>
          <w:rFonts w:ascii="Arial" w:hAnsi="Arial" w:cs="Arial"/>
          <w:noProof/>
          <w:lang w:val="en-US"/>
        </w:rPr>
      </w:pPr>
      <w:bookmarkStart w:id="5" w:name="_ENREF_6"/>
      <w:r w:rsidRPr="003615C4">
        <w:rPr>
          <w:rFonts w:ascii="Arial" w:hAnsi="Arial" w:cs="Arial"/>
          <w:noProof/>
          <w:lang w:val="en-US"/>
        </w:rPr>
        <w:t xml:space="preserve">Charmaz, K. (2014). </w:t>
      </w:r>
      <w:r w:rsidRPr="003615C4">
        <w:rPr>
          <w:rFonts w:ascii="Arial" w:hAnsi="Arial" w:cs="Arial"/>
          <w:i/>
          <w:noProof/>
          <w:lang w:val="en-US"/>
        </w:rPr>
        <w:t>Constructing grounded theory</w:t>
      </w:r>
      <w:r w:rsidRPr="003615C4">
        <w:rPr>
          <w:rFonts w:ascii="Arial" w:hAnsi="Arial" w:cs="Arial"/>
          <w:noProof/>
          <w:lang w:val="en-US"/>
        </w:rPr>
        <w:t>. Thousand Oaks, CA: Sage.</w:t>
      </w:r>
      <w:bookmarkEnd w:id="5"/>
    </w:p>
    <w:p w:rsidR="00C0456A" w:rsidRPr="003615C4" w:rsidRDefault="00C0456A" w:rsidP="00C6475F">
      <w:pPr>
        <w:widowControl w:val="0"/>
        <w:spacing w:line="480" w:lineRule="auto"/>
        <w:ind w:left="720" w:hanging="720"/>
        <w:contextualSpacing/>
        <w:rPr>
          <w:rFonts w:ascii="Arial" w:hAnsi="Arial" w:cs="Arial"/>
          <w:noProof/>
          <w:lang w:val="en-US"/>
        </w:rPr>
      </w:pPr>
      <w:bookmarkStart w:id="6" w:name="_ENREF_7"/>
      <w:r w:rsidRPr="003615C4">
        <w:rPr>
          <w:rFonts w:ascii="Arial" w:hAnsi="Arial" w:cs="Arial"/>
          <w:noProof/>
          <w:lang w:val="en-US"/>
        </w:rPr>
        <w:t xml:space="preserve">Chaudoir, S. R., &amp; Fisher, J. D. (2010). The disclosure processes model: Understanding disclosure decision making and post disclosure outcomes among people living with a concealable stigmatized identity. </w:t>
      </w:r>
      <w:r w:rsidRPr="003615C4">
        <w:rPr>
          <w:rFonts w:ascii="Arial" w:hAnsi="Arial" w:cs="Arial"/>
          <w:i/>
          <w:noProof/>
          <w:lang w:val="en-US"/>
        </w:rPr>
        <w:t>Psychology Bulliten, 136</w:t>
      </w:r>
      <w:r w:rsidRPr="003615C4">
        <w:rPr>
          <w:rFonts w:ascii="Arial" w:hAnsi="Arial" w:cs="Arial"/>
          <w:noProof/>
          <w:lang w:val="en-US"/>
        </w:rPr>
        <w:t>(2), 236-256. doi:10.1037/a0018193</w:t>
      </w:r>
      <w:bookmarkEnd w:id="6"/>
    </w:p>
    <w:p w:rsidR="00C0456A" w:rsidRPr="003615C4" w:rsidRDefault="00C0456A" w:rsidP="00C6475F">
      <w:pPr>
        <w:widowControl w:val="0"/>
        <w:spacing w:line="480" w:lineRule="auto"/>
        <w:ind w:left="720" w:hanging="720"/>
        <w:contextualSpacing/>
        <w:rPr>
          <w:rFonts w:ascii="Arial" w:hAnsi="Arial" w:cs="Arial"/>
          <w:noProof/>
          <w:lang w:val="en-US"/>
        </w:rPr>
      </w:pPr>
      <w:bookmarkStart w:id="7" w:name="_ENREF_8"/>
      <w:r w:rsidRPr="003615C4">
        <w:rPr>
          <w:rFonts w:ascii="Arial" w:hAnsi="Arial" w:cs="Arial"/>
          <w:noProof/>
          <w:lang w:val="en-US"/>
        </w:rPr>
        <w:t xml:space="preserve">Chiasson, M. A., Shaw, F. S., Humberstone, M., Hirshfield, S., &amp; Hartel, D. (2009). Increased HIV disclosure three months after an online video intervention for men who have sex with men (MSM). </w:t>
      </w:r>
      <w:r w:rsidRPr="003615C4">
        <w:rPr>
          <w:rFonts w:ascii="Arial" w:hAnsi="Arial" w:cs="Arial"/>
          <w:i/>
          <w:noProof/>
          <w:lang w:val="en-US"/>
        </w:rPr>
        <w:t>AIDS Care, 21</w:t>
      </w:r>
      <w:r w:rsidRPr="003615C4">
        <w:rPr>
          <w:rFonts w:ascii="Arial" w:hAnsi="Arial" w:cs="Arial"/>
          <w:noProof/>
          <w:lang w:val="en-US"/>
        </w:rPr>
        <w:t>(9), 1081-1089. doi:10.1080/09540120902730013</w:t>
      </w:r>
      <w:bookmarkEnd w:id="7"/>
    </w:p>
    <w:p w:rsidR="00C0456A" w:rsidRPr="003615C4" w:rsidRDefault="00C0456A" w:rsidP="00C6475F">
      <w:pPr>
        <w:widowControl w:val="0"/>
        <w:spacing w:line="480" w:lineRule="auto"/>
        <w:ind w:left="720" w:hanging="720"/>
        <w:contextualSpacing/>
        <w:rPr>
          <w:rFonts w:ascii="Arial" w:hAnsi="Arial" w:cs="Arial"/>
          <w:noProof/>
          <w:lang w:val="en-US"/>
        </w:rPr>
      </w:pPr>
      <w:bookmarkStart w:id="8" w:name="_ENREF_9"/>
      <w:r w:rsidRPr="003615C4">
        <w:rPr>
          <w:rFonts w:ascii="Arial" w:hAnsi="Arial" w:cs="Arial"/>
          <w:noProof/>
          <w:lang w:val="en-US"/>
        </w:rPr>
        <w:t xml:space="preserve">Children's HIV Association. (2015). </w:t>
      </w:r>
      <w:r w:rsidRPr="003615C4">
        <w:rPr>
          <w:rFonts w:ascii="Arial" w:hAnsi="Arial" w:cs="Arial"/>
          <w:i/>
          <w:noProof/>
          <w:lang w:val="en-US"/>
        </w:rPr>
        <w:t>HIV friendly schools (educate yourself)</w:t>
      </w:r>
      <w:r w:rsidRPr="003615C4">
        <w:rPr>
          <w:rFonts w:ascii="Arial" w:hAnsi="Arial" w:cs="Arial"/>
          <w:noProof/>
          <w:lang w:val="en-US"/>
        </w:rPr>
        <w:t xml:space="preserve">. </w:t>
      </w:r>
      <w:bookmarkEnd w:id="8"/>
      <w:r w:rsidRPr="003615C4">
        <w:rPr>
          <w:rFonts w:ascii="Arial" w:hAnsi="Arial" w:cs="Arial"/>
          <w:noProof/>
          <w:lang w:val="en-US"/>
        </w:rPr>
        <w:t xml:space="preserve">Retrieved from </w:t>
      </w:r>
      <w:r w:rsidRPr="003615C4">
        <w:rPr>
          <w:rFonts w:ascii="Arial" w:hAnsi="Arial" w:cs="Arial"/>
          <w:noProof/>
          <w:lang w:val="en-US"/>
        </w:rPr>
        <w:lastRenderedPageBreak/>
        <w:t>https://www.chiva.org.uk/our-work/schools</w:t>
      </w:r>
    </w:p>
    <w:p w:rsidR="00C0456A" w:rsidRPr="003615C4" w:rsidRDefault="00C0456A" w:rsidP="00B40820">
      <w:pPr>
        <w:widowControl w:val="0"/>
        <w:spacing w:line="480" w:lineRule="auto"/>
        <w:ind w:left="720" w:hanging="720"/>
        <w:contextualSpacing/>
        <w:rPr>
          <w:rFonts w:ascii="Arial" w:hAnsi="Arial" w:cs="Arial"/>
          <w:noProof/>
          <w:lang w:val="en-US"/>
        </w:rPr>
      </w:pPr>
      <w:bookmarkStart w:id="9" w:name="_ENREF_10"/>
      <w:r w:rsidRPr="003615C4">
        <w:rPr>
          <w:rFonts w:ascii="Arial" w:hAnsi="Arial" w:cs="Arial"/>
          <w:noProof/>
          <w:lang w:val="en-US"/>
        </w:rPr>
        <w:t xml:space="preserve">Corkery, S. (2016). </w:t>
      </w:r>
      <w:r w:rsidRPr="003615C4">
        <w:rPr>
          <w:rFonts w:ascii="Arial" w:hAnsi="Arial" w:cs="Arial"/>
          <w:i/>
          <w:noProof/>
          <w:lang w:val="en-US"/>
        </w:rPr>
        <w:t>Diagnosed with HIV at a low CD4 count.</w:t>
      </w:r>
      <w:r w:rsidRPr="003615C4">
        <w:rPr>
          <w:rFonts w:ascii="Arial" w:hAnsi="Arial" w:cs="Arial"/>
          <w:noProof/>
          <w:lang w:val="en-US"/>
        </w:rPr>
        <w:t xml:space="preserve"> Retrieved from </w:t>
      </w:r>
      <w:hyperlink r:id="rId8" w:history="1">
        <w:r w:rsidRPr="003615C4">
          <w:rPr>
            <w:rStyle w:val="Hyperlink"/>
            <w:rFonts w:ascii="Arial" w:hAnsi="Arial" w:cs="Arial"/>
            <w:noProof/>
            <w:lang w:val="en-US"/>
          </w:rPr>
          <w:t>www.aidsmap.com/Diagnosed-with-HIV-at-a-low-CD4-count/page/2182215/</w:t>
        </w:r>
      </w:hyperlink>
      <w:r w:rsidRPr="003615C4">
        <w:rPr>
          <w:rStyle w:val="Hyperlink"/>
          <w:rFonts w:ascii="Arial" w:hAnsi="Arial" w:cs="Arial"/>
          <w:noProof/>
          <w:lang w:val="en-US"/>
        </w:rPr>
        <w:t xml:space="preserve"> </w:t>
      </w:r>
    </w:p>
    <w:p w:rsidR="00C0456A" w:rsidRPr="003615C4" w:rsidRDefault="00C0456A" w:rsidP="00C6475F">
      <w:pPr>
        <w:widowControl w:val="0"/>
        <w:spacing w:line="480" w:lineRule="auto"/>
        <w:ind w:left="720" w:hanging="720"/>
        <w:contextualSpacing/>
        <w:rPr>
          <w:rFonts w:ascii="Arial" w:hAnsi="Arial" w:cs="Arial"/>
          <w:noProof/>
          <w:lang w:val="en-US"/>
        </w:rPr>
      </w:pPr>
      <w:r w:rsidRPr="003615C4">
        <w:rPr>
          <w:rFonts w:ascii="Arial" w:hAnsi="Arial" w:cs="Arial"/>
          <w:noProof/>
          <w:lang w:val="en-US"/>
        </w:rPr>
        <w:t xml:space="preserve">Daskalopoulou, M., Lampe, F. C., Sherr, L., Phillips, A. N., Johnson, M. A., Gilson, R., Perry, N., … Rodger, A.J. (2017). Non-disclosure of HIV status and associations with psychological factors, ART Non-adherence, and viral load non-suppression among people living with HIV in the UK. </w:t>
      </w:r>
      <w:r w:rsidRPr="003615C4">
        <w:rPr>
          <w:rFonts w:ascii="Arial" w:hAnsi="Arial" w:cs="Arial"/>
          <w:i/>
          <w:noProof/>
          <w:lang w:val="en-US"/>
        </w:rPr>
        <w:t>AIDS and Behavior, 21</w:t>
      </w:r>
      <w:r w:rsidRPr="003615C4">
        <w:rPr>
          <w:rFonts w:ascii="Arial" w:hAnsi="Arial" w:cs="Arial"/>
          <w:noProof/>
          <w:lang w:val="en-US"/>
        </w:rPr>
        <w:t>(1), 184-195. doi:10.1007/s10461-016-1541-4</w:t>
      </w:r>
      <w:bookmarkEnd w:id="9"/>
    </w:p>
    <w:p w:rsidR="00C0456A" w:rsidRPr="003615C4" w:rsidRDefault="00C0456A" w:rsidP="00C6475F">
      <w:pPr>
        <w:widowControl w:val="0"/>
        <w:spacing w:line="480" w:lineRule="auto"/>
        <w:ind w:left="720" w:hanging="720"/>
        <w:contextualSpacing/>
        <w:rPr>
          <w:rFonts w:ascii="Arial" w:hAnsi="Arial"/>
          <w:bCs/>
          <w:i/>
          <w:noProof/>
          <w:lang w:val="en-US"/>
        </w:rPr>
      </w:pPr>
      <w:bookmarkStart w:id="10" w:name="_ENREF_11"/>
      <w:r w:rsidRPr="003615C4">
        <w:rPr>
          <w:rFonts w:ascii="Arial" w:hAnsi="Arial"/>
          <w:noProof/>
          <w:lang w:val="en-US"/>
        </w:rPr>
        <w:t xml:space="preserve">De Santis, J. P., Garcia, A., Chaparro, A., &amp; Beltran, O. (2014). </w:t>
      </w:r>
      <w:r w:rsidRPr="003615C4">
        <w:rPr>
          <w:rFonts w:ascii="Arial" w:hAnsi="Arial"/>
          <w:bCs/>
          <w:iCs/>
          <w:noProof/>
          <w:lang w:val="en-US"/>
        </w:rPr>
        <w:t xml:space="preserve">Integration versus disintegration: </w:t>
      </w:r>
      <w:r w:rsidRPr="003615C4">
        <w:rPr>
          <w:rFonts w:ascii="Arial" w:hAnsi="Arial"/>
          <w:bCs/>
          <w:noProof/>
          <w:lang w:val="en-US"/>
        </w:rPr>
        <w:t xml:space="preserve">A grounded theory study of adolescent and young adult development in the context of perinatally-acquired HIV infection. </w:t>
      </w:r>
      <w:r w:rsidRPr="003615C4">
        <w:rPr>
          <w:rFonts w:ascii="Arial" w:hAnsi="Arial"/>
          <w:bCs/>
          <w:i/>
          <w:noProof/>
          <w:lang w:val="en-US"/>
        </w:rPr>
        <w:t>Journal of Pediatric Nursing</w:t>
      </w:r>
      <w:r w:rsidRPr="00470157">
        <w:rPr>
          <w:rFonts w:ascii="Arial" w:hAnsi="Arial"/>
          <w:bCs/>
          <w:i/>
          <w:lang w:val="en-US"/>
        </w:rPr>
        <w:t xml:space="preserve">, </w:t>
      </w:r>
      <w:r w:rsidRPr="00A30EFA">
        <w:rPr>
          <w:rFonts w:ascii="Arial" w:hAnsi="Arial"/>
          <w:bCs/>
          <w:i/>
          <w:noProof/>
          <w:lang w:val="en-US"/>
        </w:rPr>
        <w:t>29</w:t>
      </w:r>
      <w:r w:rsidRPr="003615C4">
        <w:rPr>
          <w:rFonts w:ascii="Arial" w:hAnsi="Arial"/>
          <w:bCs/>
          <w:noProof/>
          <w:lang w:val="en-US"/>
        </w:rPr>
        <w:t xml:space="preserve">(5), 422–435. doi:10.1016/j.pedn.2014.01.001 </w:t>
      </w:r>
    </w:p>
    <w:p w:rsidR="00C0456A" w:rsidRPr="003615C4" w:rsidRDefault="00C0456A" w:rsidP="00C6475F">
      <w:pPr>
        <w:widowControl w:val="0"/>
        <w:spacing w:line="480" w:lineRule="auto"/>
        <w:ind w:left="720" w:hanging="720"/>
        <w:contextualSpacing/>
        <w:rPr>
          <w:rFonts w:ascii="Arial" w:hAnsi="Arial" w:cs="Arial"/>
          <w:noProof/>
          <w:lang w:val="en-US"/>
        </w:rPr>
      </w:pPr>
      <w:r w:rsidRPr="003615C4">
        <w:rPr>
          <w:rFonts w:ascii="Arial" w:hAnsi="Arial" w:cs="Arial"/>
          <w:noProof/>
          <w:lang w:val="en-US"/>
        </w:rPr>
        <w:t xml:space="preserve">Dey, I. (1999). </w:t>
      </w:r>
      <w:r w:rsidRPr="003615C4">
        <w:rPr>
          <w:rFonts w:ascii="Arial" w:hAnsi="Arial" w:cs="Arial"/>
          <w:i/>
          <w:noProof/>
          <w:lang w:val="en-US"/>
        </w:rPr>
        <w:t>Grounding grounded theory: Guidelines for qualitative inquiry</w:t>
      </w:r>
      <w:r w:rsidRPr="003615C4">
        <w:rPr>
          <w:rFonts w:ascii="Arial" w:hAnsi="Arial" w:cs="Arial"/>
          <w:noProof/>
          <w:lang w:val="en-US"/>
        </w:rPr>
        <w:t>. San Diego, CA: Academic Press.</w:t>
      </w:r>
    </w:p>
    <w:p w:rsidR="00C0456A" w:rsidRPr="003615C4" w:rsidRDefault="00C0456A" w:rsidP="00C6475F">
      <w:pPr>
        <w:widowControl w:val="0"/>
        <w:spacing w:line="480" w:lineRule="auto"/>
        <w:ind w:left="720" w:hanging="720"/>
        <w:contextualSpacing/>
        <w:rPr>
          <w:rFonts w:ascii="Arial" w:hAnsi="Arial" w:cs="Arial"/>
          <w:noProof/>
          <w:lang w:val="en-US"/>
        </w:rPr>
      </w:pPr>
      <w:r w:rsidRPr="003615C4">
        <w:rPr>
          <w:rFonts w:ascii="Arial" w:hAnsi="Arial" w:cs="Arial"/>
          <w:noProof/>
          <w:lang w:val="en-US"/>
        </w:rPr>
        <w:t xml:space="preserve">Dowshen, N., Binns, H. J., &amp; Garofalo, R. (2009). Experiences of HIV-related stigma among young men who have sex with men. </w:t>
      </w:r>
      <w:r w:rsidRPr="003615C4">
        <w:rPr>
          <w:rFonts w:ascii="Arial" w:hAnsi="Arial" w:cs="Arial"/>
          <w:i/>
          <w:iCs/>
          <w:noProof/>
          <w:lang w:val="en-US"/>
        </w:rPr>
        <w:t xml:space="preserve">AIDS Patient Care and STDs, </w:t>
      </w:r>
      <w:r w:rsidRPr="003615C4">
        <w:rPr>
          <w:rFonts w:ascii="Arial" w:hAnsi="Arial" w:cs="Arial"/>
          <w:iCs/>
          <w:noProof/>
          <w:lang w:val="en-US"/>
        </w:rPr>
        <w:t xml:space="preserve">23, </w:t>
      </w:r>
      <w:r w:rsidRPr="003615C4">
        <w:rPr>
          <w:rFonts w:ascii="Arial" w:hAnsi="Arial" w:cs="Arial"/>
          <w:noProof/>
          <w:lang w:val="en-US"/>
        </w:rPr>
        <w:t>371–376. doi:10.1089/apc.2008.0256</w:t>
      </w:r>
    </w:p>
    <w:p w:rsidR="00C0456A" w:rsidRPr="003615C4" w:rsidRDefault="00C0456A" w:rsidP="00C6475F">
      <w:pPr>
        <w:widowControl w:val="0"/>
        <w:spacing w:line="480" w:lineRule="auto"/>
        <w:ind w:left="720" w:hanging="720"/>
        <w:contextualSpacing/>
        <w:rPr>
          <w:rFonts w:ascii="Arial" w:hAnsi="Arial" w:cs="Arial"/>
          <w:noProof/>
          <w:lang w:val="en-US"/>
        </w:rPr>
      </w:pPr>
      <w:r w:rsidRPr="003615C4">
        <w:rPr>
          <w:rFonts w:ascii="Arial" w:hAnsi="Arial" w:cs="Arial"/>
          <w:noProof/>
          <w:lang w:val="en-US"/>
        </w:rPr>
        <w:t xml:space="preserve">Elliott, R., Fischer, C. T., &amp; Rennie, D. L. (1999). Evolving guidelines for publication of qualitative research studies in psychology and related fields. </w:t>
      </w:r>
      <w:r w:rsidRPr="003615C4">
        <w:rPr>
          <w:rFonts w:ascii="Arial" w:hAnsi="Arial" w:cs="Arial"/>
          <w:i/>
          <w:noProof/>
          <w:lang w:val="en-US"/>
        </w:rPr>
        <w:t>British Journal of Clinical Psychology, 38</w:t>
      </w:r>
      <w:r w:rsidRPr="00A30EFA">
        <w:rPr>
          <w:rFonts w:ascii="Arial" w:hAnsi="Arial" w:cs="Arial"/>
          <w:noProof/>
          <w:lang w:val="en-US"/>
        </w:rPr>
        <w:t>(Pt 3)</w:t>
      </w:r>
      <w:r w:rsidRPr="003615C4">
        <w:rPr>
          <w:rFonts w:ascii="Arial" w:hAnsi="Arial" w:cs="Arial"/>
          <w:noProof/>
          <w:lang w:val="en-US"/>
        </w:rPr>
        <w:t xml:space="preserve">, 215-229. </w:t>
      </w:r>
      <w:bookmarkEnd w:id="10"/>
      <w:r w:rsidRPr="003615C4">
        <w:rPr>
          <w:rFonts w:ascii="Arial" w:hAnsi="Arial" w:cs="Arial"/>
          <w:noProof/>
          <w:lang w:val="en-US"/>
        </w:rPr>
        <w:t>doi:10.1348/014466599162782</w:t>
      </w:r>
    </w:p>
    <w:p w:rsidR="00C0456A" w:rsidRPr="003615C4" w:rsidRDefault="00C0456A" w:rsidP="00C6475F">
      <w:pPr>
        <w:widowControl w:val="0"/>
        <w:spacing w:line="480" w:lineRule="auto"/>
        <w:ind w:left="720" w:hanging="720"/>
        <w:contextualSpacing/>
        <w:rPr>
          <w:rFonts w:ascii="Arial" w:hAnsi="Arial" w:cs="Arial"/>
          <w:noProof/>
          <w:lang w:val="en-US"/>
        </w:rPr>
      </w:pPr>
      <w:bookmarkStart w:id="11" w:name="_ENREF_12"/>
      <w:r w:rsidRPr="003615C4">
        <w:rPr>
          <w:rFonts w:ascii="Arial" w:hAnsi="Arial" w:cs="Arial"/>
          <w:noProof/>
          <w:lang w:val="en-US"/>
        </w:rPr>
        <w:t xml:space="preserve">Evangeli, M., &amp; Wroe, A. L. (2017). HIV disclosure anxiety: A systematic review and theoretical synthesis. </w:t>
      </w:r>
      <w:r w:rsidRPr="003615C4">
        <w:rPr>
          <w:rFonts w:ascii="Arial" w:hAnsi="Arial" w:cs="Arial"/>
          <w:i/>
          <w:noProof/>
          <w:lang w:val="en-US"/>
        </w:rPr>
        <w:t>AIDS and Behavior, 21</w:t>
      </w:r>
      <w:r w:rsidRPr="003615C4">
        <w:rPr>
          <w:rFonts w:ascii="Arial" w:hAnsi="Arial" w:cs="Arial"/>
          <w:noProof/>
          <w:lang w:val="en-US"/>
        </w:rPr>
        <w:t>(1), 1-11. doi:10.1007/s10461-016-1453-3</w:t>
      </w:r>
      <w:bookmarkEnd w:id="11"/>
    </w:p>
    <w:p w:rsidR="00C0456A" w:rsidRPr="003615C4" w:rsidRDefault="00C0456A" w:rsidP="00C6475F">
      <w:pPr>
        <w:widowControl w:val="0"/>
        <w:spacing w:line="480" w:lineRule="auto"/>
        <w:ind w:left="720" w:hanging="720"/>
        <w:contextualSpacing/>
        <w:rPr>
          <w:rFonts w:ascii="Arial" w:hAnsi="Arial" w:cs="Arial"/>
          <w:noProof/>
          <w:lang w:val="en-US"/>
        </w:rPr>
      </w:pPr>
      <w:bookmarkStart w:id="12" w:name="_ENREF_13"/>
      <w:r w:rsidRPr="003615C4">
        <w:rPr>
          <w:rFonts w:ascii="Arial" w:hAnsi="Arial" w:cs="Arial"/>
          <w:noProof/>
          <w:lang w:val="en-US"/>
        </w:rPr>
        <w:t xml:space="preserve">Forrester, M.A. (2010). </w:t>
      </w:r>
      <w:r w:rsidRPr="003615C4">
        <w:rPr>
          <w:rFonts w:ascii="Arial" w:hAnsi="Arial" w:cs="Arial"/>
          <w:i/>
          <w:noProof/>
          <w:lang w:val="en-US"/>
        </w:rPr>
        <w:t>Doing qualitative research in psychology: A practical guide</w:t>
      </w:r>
      <w:r w:rsidRPr="003615C4">
        <w:rPr>
          <w:rFonts w:ascii="Arial" w:hAnsi="Arial" w:cs="Arial"/>
          <w:noProof/>
          <w:lang w:val="en-US"/>
        </w:rPr>
        <w:t>. Thousand Oaks, CA: Sage.</w:t>
      </w:r>
      <w:bookmarkEnd w:id="12"/>
    </w:p>
    <w:p w:rsidR="00C0456A" w:rsidRPr="003615C4" w:rsidRDefault="00C0456A" w:rsidP="00C6475F">
      <w:pPr>
        <w:widowControl w:val="0"/>
        <w:spacing w:line="480" w:lineRule="auto"/>
        <w:ind w:left="720" w:hanging="720"/>
        <w:contextualSpacing/>
        <w:rPr>
          <w:rFonts w:ascii="Arial" w:hAnsi="Arial" w:cs="Arial"/>
          <w:noProof/>
          <w:lang w:val="en-US"/>
        </w:rPr>
      </w:pPr>
      <w:bookmarkStart w:id="13" w:name="_ENREF_14"/>
      <w:r w:rsidRPr="003615C4">
        <w:rPr>
          <w:rFonts w:ascii="Arial" w:hAnsi="Arial" w:cs="Arial"/>
          <w:noProof/>
          <w:lang w:val="en-US"/>
        </w:rPr>
        <w:t xml:space="preserve">Gaskins, S. W., Foster, P.P., Sowell, R. L., Lewis, T. L., Gardner, A., &amp; Parton, J. M. (2012). Making decisions: The process of HIV disclosure for rural African American men. </w:t>
      </w:r>
      <w:r w:rsidRPr="003615C4">
        <w:rPr>
          <w:rFonts w:ascii="Arial" w:hAnsi="Arial" w:cs="Arial"/>
          <w:i/>
          <w:noProof/>
          <w:lang w:val="en-US"/>
        </w:rPr>
        <w:t>American Journal of Mens Health, 6</w:t>
      </w:r>
      <w:r w:rsidRPr="003615C4">
        <w:rPr>
          <w:rFonts w:ascii="Arial" w:hAnsi="Arial" w:cs="Arial"/>
          <w:noProof/>
          <w:lang w:val="en-US"/>
        </w:rPr>
        <w:t>(6), 442-452. doi:10.1177/1557988312439405</w:t>
      </w:r>
      <w:bookmarkEnd w:id="13"/>
    </w:p>
    <w:p w:rsidR="00C0456A" w:rsidRPr="003615C4" w:rsidRDefault="00C0456A" w:rsidP="00C6475F">
      <w:pPr>
        <w:widowControl w:val="0"/>
        <w:spacing w:line="480" w:lineRule="auto"/>
        <w:ind w:left="720" w:hanging="720"/>
        <w:contextualSpacing/>
        <w:rPr>
          <w:rFonts w:ascii="Arial" w:hAnsi="Arial" w:cs="Arial"/>
          <w:noProof/>
          <w:lang w:val="en-US"/>
        </w:rPr>
      </w:pPr>
      <w:bookmarkStart w:id="14" w:name="_ENREF_15"/>
      <w:r w:rsidRPr="003615C4">
        <w:rPr>
          <w:rFonts w:ascii="Arial" w:hAnsi="Arial" w:cs="Arial"/>
          <w:noProof/>
          <w:lang w:val="en-US"/>
        </w:rPr>
        <w:lastRenderedPageBreak/>
        <w:t xml:space="preserve">Glaser, B. G., &amp; Strauss, A. L. (1967). </w:t>
      </w:r>
      <w:r w:rsidRPr="00A30EFA">
        <w:rPr>
          <w:rFonts w:ascii="Arial" w:hAnsi="Arial" w:cs="Arial"/>
          <w:i/>
          <w:noProof/>
          <w:lang w:val="en-US"/>
        </w:rPr>
        <w:t>The discovery of grounded theory: Strategies for qualitative research.</w:t>
      </w:r>
      <w:r w:rsidRPr="003615C4">
        <w:rPr>
          <w:rFonts w:ascii="Arial" w:hAnsi="Arial" w:cs="Arial"/>
          <w:noProof/>
          <w:lang w:val="en-US"/>
        </w:rPr>
        <w:t xml:space="preserve"> New York, NY: Aldine De Gruyter.</w:t>
      </w:r>
    </w:p>
    <w:p w:rsidR="00C0456A" w:rsidRPr="003615C4" w:rsidRDefault="00C0456A" w:rsidP="00C6475F">
      <w:pPr>
        <w:widowControl w:val="0"/>
        <w:spacing w:line="480" w:lineRule="auto"/>
        <w:ind w:left="720" w:hanging="720"/>
        <w:contextualSpacing/>
        <w:rPr>
          <w:rFonts w:ascii="Arial" w:hAnsi="Arial" w:cs="Arial"/>
          <w:noProof/>
          <w:lang w:val="en-US"/>
        </w:rPr>
      </w:pPr>
      <w:r w:rsidRPr="003615C4">
        <w:rPr>
          <w:rFonts w:ascii="Arial" w:hAnsi="Arial" w:cs="Arial"/>
          <w:noProof/>
          <w:lang w:val="en-US"/>
        </w:rPr>
        <w:t xml:space="preserve">Helgeson, V. S., Reynolds, K. A., Escobar, O., Siminerio, L., &amp; Becker, D. (2007). The role of friendship in the lives of male and female adolescents: Does diabetes make a difference? </w:t>
      </w:r>
      <w:r w:rsidRPr="003615C4">
        <w:rPr>
          <w:rFonts w:ascii="Arial" w:hAnsi="Arial" w:cs="Arial"/>
          <w:i/>
          <w:noProof/>
          <w:lang w:val="en-US"/>
        </w:rPr>
        <w:t>Journal of Adolescent Health, 40</w:t>
      </w:r>
      <w:r w:rsidRPr="003615C4">
        <w:rPr>
          <w:rFonts w:ascii="Arial" w:hAnsi="Arial" w:cs="Arial"/>
          <w:noProof/>
          <w:lang w:val="en-US"/>
        </w:rPr>
        <w:t>(1), 36-43. doi:10.1016/j.jadohealth.2006.07.007</w:t>
      </w:r>
      <w:bookmarkEnd w:id="14"/>
    </w:p>
    <w:p w:rsidR="00C0456A" w:rsidRPr="003615C4" w:rsidRDefault="00C0456A" w:rsidP="00C6475F">
      <w:pPr>
        <w:widowControl w:val="0"/>
        <w:spacing w:line="480" w:lineRule="auto"/>
        <w:ind w:left="720" w:hanging="720"/>
        <w:contextualSpacing/>
        <w:rPr>
          <w:rFonts w:ascii="Arial" w:hAnsi="Arial" w:cs="Arial"/>
          <w:noProof/>
          <w:lang w:val="en-US"/>
        </w:rPr>
      </w:pPr>
      <w:bookmarkStart w:id="15" w:name="_ENREF_16"/>
      <w:r w:rsidRPr="003615C4">
        <w:rPr>
          <w:rFonts w:ascii="Arial" w:hAnsi="Arial" w:cs="Arial"/>
          <w:noProof/>
          <w:lang w:val="en-US"/>
        </w:rPr>
        <w:t xml:space="preserve">Hosek, S., Lemos, D., Harper, G. W., &amp; Telander, K. (2011). Evaluating the acceptability and feasibility of Project ACCEPT: An intervention for youth newly diagnosed with HIV. </w:t>
      </w:r>
      <w:r w:rsidRPr="003615C4">
        <w:rPr>
          <w:rFonts w:ascii="Arial" w:hAnsi="Arial" w:cs="Arial"/>
          <w:i/>
          <w:noProof/>
          <w:lang w:val="en-US"/>
        </w:rPr>
        <w:t>AIDS Education and Prevention, 23</w:t>
      </w:r>
      <w:r w:rsidRPr="003615C4">
        <w:rPr>
          <w:rFonts w:ascii="Arial" w:hAnsi="Arial" w:cs="Arial"/>
          <w:noProof/>
          <w:lang w:val="en-US"/>
        </w:rPr>
        <w:t>(2), 128-144. doi:10.1521/aeap.2011.23.2.128</w:t>
      </w:r>
      <w:bookmarkEnd w:id="15"/>
    </w:p>
    <w:p w:rsidR="00C0456A" w:rsidRPr="003615C4" w:rsidRDefault="00C0456A" w:rsidP="00C6475F">
      <w:pPr>
        <w:widowControl w:val="0"/>
        <w:spacing w:line="480" w:lineRule="auto"/>
        <w:ind w:left="720" w:hanging="720"/>
        <w:contextualSpacing/>
        <w:rPr>
          <w:rFonts w:ascii="Arial" w:hAnsi="Arial" w:cs="Arial"/>
          <w:noProof/>
          <w:lang w:val="en-US"/>
        </w:rPr>
      </w:pPr>
      <w:bookmarkStart w:id="16" w:name="_ENREF_17"/>
      <w:r w:rsidRPr="003615C4">
        <w:rPr>
          <w:rFonts w:ascii="Arial" w:hAnsi="Arial" w:cs="Arial"/>
          <w:noProof/>
          <w:lang w:val="en-US"/>
        </w:rPr>
        <w:t xml:space="preserve">Hosek, S., Harper, G., &amp; Domanico, R. (2000). Psychological and social difficulties of adolescents living with HIV: A qualitative analysis. </w:t>
      </w:r>
      <w:r w:rsidRPr="003615C4">
        <w:rPr>
          <w:rFonts w:ascii="Arial" w:hAnsi="Arial" w:cs="Arial"/>
          <w:i/>
          <w:noProof/>
          <w:lang w:val="en-US"/>
        </w:rPr>
        <w:t>Journal of Sex Education and Therapy, 25</w:t>
      </w:r>
      <w:r w:rsidRPr="003615C4">
        <w:rPr>
          <w:rFonts w:ascii="Arial" w:hAnsi="Arial" w:cs="Arial"/>
          <w:noProof/>
          <w:lang w:val="en-US"/>
        </w:rPr>
        <w:t>(4), 269-276.</w:t>
      </w:r>
      <w:bookmarkEnd w:id="16"/>
      <w:r w:rsidRPr="003615C4">
        <w:rPr>
          <w:rFonts w:ascii="Arial" w:hAnsi="Arial" w:cs="Arial"/>
          <w:noProof/>
          <w:lang w:val="en-US"/>
        </w:rPr>
        <w:t xml:space="preserve"> doi:10.1080/01614576.2000.11074360</w:t>
      </w:r>
    </w:p>
    <w:p w:rsidR="00C0456A" w:rsidRPr="003615C4" w:rsidRDefault="00C0456A" w:rsidP="00C6475F">
      <w:pPr>
        <w:widowControl w:val="0"/>
        <w:spacing w:line="480" w:lineRule="auto"/>
        <w:ind w:left="720" w:hanging="720"/>
        <w:contextualSpacing/>
        <w:rPr>
          <w:rFonts w:ascii="Arial" w:hAnsi="Arial" w:cs="Arial"/>
          <w:noProof/>
          <w:lang w:val="en-US"/>
        </w:rPr>
      </w:pPr>
      <w:bookmarkStart w:id="17" w:name="_ENREF_18"/>
      <w:r w:rsidRPr="003615C4">
        <w:rPr>
          <w:rFonts w:ascii="Arial" w:hAnsi="Arial" w:cs="Arial"/>
          <w:noProof/>
          <w:lang w:val="en-US"/>
        </w:rPr>
        <w:t xml:space="preserve">Islam, G. (2014). Social identity theory. In </w:t>
      </w:r>
      <w:r w:rsidRPr="003615C4">
        <w:rPr>
          <w:rFonts w:ascii="Arial" w:hAnsi="Arial" w:cs="Arial"/>
          <w:i/>
          <w:noProof/>
          <w:lang w:val="en-US"/>
        </w:rPr>
        <w:t>Encyclopedia of Critical Psychology</w:t>
      </w:r>
      <w:r w:rsidRPr="003615C4">
        <w:rPr>
          <w:rFonts w:ascii="Arial" w:hAnsi="Arial" w:cs="Arial"/>
          <w:noProof/>
          <w:lang w:val="en-US"/>
        </w:rPr>
        <w:t xml:space="preserve"> (pp. 1781-1783). New York, NY: Springer.</w:t>
      </w:r>
      <w:bookmarkEnd w:id="17"/>
    </w:p>
    <w:p w:rsidR="00C0456A" w:rsidRPr="003615C4" w:rsidRDefault="00C0456A" w:rsidP="00C6475F">
      <w:pPr>
        <w:widowControl w:val="0"/>
        <w:spacing w:line="480" w:lineRule="auto"/>
        <w:ind w:left="720" w:hanging="720"/>
        <w:contextualSpacing/>
        <w:rPr>
          <w:rFonts w:ascii="Arial" w:hAnsi="Arial" w:cs="Arial"/>
          <w:noProof/>
          <w:lang w:val="en-US"/>
        </w:rPr>
      </w:pPr>
      <w:r w:rsidRPr="003615C4">
        <w:rPr>
          <w:rFonts w:ascii="Arial" w:hAnsi="Arial" w:cs="Arial"/>
          <w:noProof/>
          <w:lang w:val="en-US"/>
        </w:rPr>
        <w:t xml:space="preserve">Jeon, Y. (2004). The application of grounded theory and symbolic interactionism. </w:t>
      </w:r>
      <w:r w:rsidRPr="003615C4">
        <w:rPr>
          <w:rFonts w:ascii="Arial" w:hAnsi="Arial" w:cs="Arial"/>
          <w:i/>
          <w:noProof/>
          <w:lang w:val="en-US"/>
        </w:rPr>
        <w:t>Scandinavian Journal of Caring Sciences</w:t>
      </w:r>
      <w:r w:rsidRPr="00A30EFA">
        <w:rPr>
          <w:rFonts w:ascii="Arial" w:hAnsi="Arial" w:cs="Arial"/>
          <w:i/>
          <w:noProof/>
          <w:lang w:val="en-US"/>
        </w:rPr>
        <w:t>, 18</w:t>
      </w:r>
      <w:r w:rsidRPr="003615C4">
        <w:rPr>
          <w:rFonts w:ascii="Arial" w:hAnsi="Arial" w:cs="Arial"/>
          <w:noProof/>
          <w:lang w:val="en-US"/>
        </w:rPr>
        <w:t>, 249-256. doi:10.1111/j.1471-6712.2004.00287.x</w:t>
      </w:r>
    </w:p>
    <w:p w:rsidR="00C0456A" w:rsidRPr="003615C4" w:rsidRDefault="00C0456A" w:rsidP="00C6475F">
      <w:pPr>
        <w:widowControl w:val="0"/>
        <w:spacing w:line="480" w:lineRule="auto"/>
        <w:ind w:left="720" w:hanging="720"/>
        <w:contextualSpacing/>
        <w:rPr>
          <w:rFonts w:ascii="Arial" w:hAnsi="Arial" w:cs="Arial"/>
          <w:noProof/>
          <w:lang w:val="en-US"/>
        </w:rPr>
      </w:pPr>
      <w:bookmarkStart w:id="18" w:name="_ENREF_40"/>
      <w:bookmarkStart w:id="19" w:name="_ENREF_19"/>
      <w:r w:rsidRPr="003615C4">
        <w:rPr>
          <w:rFonts w:ascii="Arial" w:hAnsi="Arial" w:cs="Arial"/>
          <w:noProof/>
          <w:lang w:val="en-US"/>
        </w:rPr>
        <w:t xml:space="preserve">Joint United Nations Programme on HIV and AIDS. (2014). </w:t>
      </w:r>
      <w:r w:rsidRPr="003615C4">
        <w:rPr>
          <w:rFonts w:ascii="Arial" w:hAnsi="Arial" w:cs="Arial"/>
          <w:i/>
          <w:noProof/>
          <w:lang w:val="en-US"/>
        </w:rPr>
        <w:t>90-90-90: An ambitious treatment target to help end the AIDS epidemic</w:t>
      </w:r>
      <w:r w:rsidRPr="003615C4">
        <w:rPr>
          <w:rFonts w:ascii="Arial" w:hAnsi="Arial" w:cs="Arial"/>
          <w:noProof/>
          <w:lang w:val="en-US"/>
        </w:rPr>
        <w:t>.</w:t>
      </w:r>
      <w:bookmarkEnd w:id="18"/>
      <w:r w:rsidRPr="003615C4">
        <w:rPr>
          <w:rFonts w:ascii="Arial" w:hAnsi="Arial" w:cs="Arial"/>
          <w:noProof/>
          <w:lang w:val="en-US"/>
        </w:rPr>
        <w:t xml:space="preserve"> Retrieved from http://www.unaids.org/sites/default/files/media_asset/90-90-90_en.pdf</w:t>
      </w:r>
    </w:p>
    <w:p w:rsidR="00C0456A" w:rsidRPr="003615C4" w:rsidRDefault="00C0456A" w:rsidP="00C6475F">
      <w:pPr>
        <w:widowControl w:val="0"/>
        <w:spacing w:line="480" w:lineRule="auto"/>
        <w:ind w:left="720" w:hanging="720"/>
        <w:contextualSpacing/>
        <w:rPr>
          <w:rFonts w:ascii="Arial" w:hAnsi="Arial" w:cs="Arial"/>
          <w:noProof/>
          <w:lang w:val="en-US"/>
        </w:rPr>
      </w:pPr>
      <w:r w:rsidRPr="003615C4">
        <w:rPr>
          <w:rFonts w:ascii="Arial" w:hAnsi="Arial" w:cs="Arial"/>
          <w:noProof/>
          <w:lang w:val="en-US"/>
        </w:rPr>
        <w:t xml:space="preserve">Kaaya, S. F., Blander, J., Antelman, G., Cyprian, F., Emmons, K. M., Matsumoto, K.,  … Fawzi, M. C. S. (2013). Randomized controlled trial evaluating the effect of an interactive group counseling intervention for HIV-positive women on prenatal depression and disclosure of HIV status. </w:t>
      </w:r>
      <w:r w:rsidRPr="003615C4">
        <w:rPr>
          <w:rFonts w:ascii="Arial" w:hAnsi="Arial" w:cs="Arial"/>
          <w:i/>
          <w:noProof/>
          <w:lang w:val="en-US"/>
        </w:rPr>
        <w:t>AIDS Care, 25</w:t>
      </w:r>
      <w:r w:rsidRPr="003615C4">
        <w:rPr>
          <w:rFonts w:ascii="Arial" w:hAnsi="Arial" w:cs="Arial"/>
          <w:noProof/>
          <w:lang w:val="en-US"/>
        </w:rPr>
        <w:t>(7), 854-862. doi:10.1080/09540121.2013.763891</w:t>
      </w:r>
      <w:bookmarkEnd w:id="19"/>
    </w:p>
    <w:p w:rsidR="00C0456A" w:rsidRPr="003615C4" w:rsidRDefault="00C0456A" w:rsidP="00C6475F">
      <w:pPr>
        <w:widowControl w:val="0"/>
        <w:spacing w:line="480" w:lineRule="auto"/>
        <w:ind w:left="720" w:hanging="720"/>
        <w:contextualSpacing/>
        <w:rPr>
          <w:rFonts w:ascii="Arial" w:hAnsi="Arial" w:cs="Arial"/>
          <w:noProof/>
          <w:lang w:val="en-US"/>
        </w:rPr>
      </w:pPr>
      <w:bookmarkStart w:id="20" w:name="_ENREF_20"/>
      <w:r w:rsidRPr="003615C4">
        <w:rPr>
          <w:rFonts w:ascii="Arial" w:hAnsi="Arial" w:cs="Arial"/>
          <w:noProof/>
          <w:lang w:val="en-US"/>
        </w:rPr>
        <w:t xml:space="preserve">Kaushansky, D., Cox, J., Dodson, C., McNeeley, M., Kumar, S., &amp; Iverson, E. (2017). Living a secret: Disclosure among adolescents and young adults with chronic illnesses. </w:t>
      </w:r>
      <w:r w:rsidRPr="003615C4">
        <w:rPr>
          <w:rFonts w:ascii="Arial" w:hAnsi="Arial" w:cs="Arial"/>
          <w:i/>
          <w:noProof/>
          <w:lang w:val="en-US"/>
        </w:rPr>
        <w:t>Chronic Illness, 13</w:t>
      </w:r>
      <w:r w:rsidRPr="003615C4">
        <w:rPr>
          <w:rFonts w:ascii="Arial" w:hAnsi="Arial" w:cs="Arial"/>
          <w:noProof/>
          <w:lang w:val="en-US"/>
        </w:rPr>
        <w:t>(1), 49-61. doi:10.1177/1742395316655855</w:t>
      </w:r>
      <w:bookmarkEnd w:id="20"/>
    </w:p>
    <w:p w:rsidR="00C0456A" w:rsidRPr="003615C4" w:rsidRDefault="00C0456A" w:rsidP="00C6475F">
      <w:pPr>
        <w:widowControl w:val="0"/>
        <w:spacing w:line="480" w:lineRule="auto"/>
        <w:ind w:left="720" w:hanging="720"/>
        <w:contextualSpacing/>
        <w:rPr>
          <w:rFonts w:ascii="Arial" w:hAnsi="Arial" w:cs="Arial"/>
          <w:noProof/>
          <w:lang w:val="en-US"/>
        </w:rPr>
      </w:pPr>
      <w:bookmarkStart w:id="21" w:name="_ENREF_21"/>
      <w:r w:rsidRPr="003615C4">
        <w:rPr>
          <w:rFonts w:ascii="Arial" w:hAnsi="Arial" w:cs="Arial"/>
          <w:noProof/>
          <w:lang w:val="en-US"/>
        </w:rPr>
        <w:lastRenderedPageBreak/>
        <w:t xml:space="preserve">Lefkowitz, E. S., Boone, T. L., &amp; Shearer, C. L. (2004). Communication with best friends about sex-related topics during emerging adulthood. </w:t>
      </w:r>
      <w:r w:rsidRPr="003615C4">
        <w:rPr>
          <w:rFonts w:ascii="Arial" w:hAnsi="Arial" w:cs="Arial"/>
          <w:i/>
          <w:noProof/>
          <w:lang w:val="en-US"/>
        </w:rPr>
        <w:t>Journal of Youth and Adolescence, 33</w:t>
      </w:r>
      <w:r w:rsidRPr="003615C4">
        <w:rPr>
          <w:rFonts w:ascii="Arial" w:hAnsi="Arial" w:cs="Arial"/>
          <w:noProof/>
          <w:lang w:val="en-US"/>
        </w:rPr>
        <w:t xml:space="preserve">(4), 339-351. </w:t>
      </w:r>
      <w:bookmarkEnd w:id="21"/>
      <w:r w:rsidRPr="003615C4">
        <w:rPr>
          <w:rFonts w:ascii="Arial" w:hAnsi="Arial" w:cs="Arial"/>
          <w:noProof/>
          <w:lang w:val="en-US"/>
        </w:rPr>
        <w:t>doi:10.1023/B:JOYO.0000032642.27242.c1</w:t>
      </w:r>
    </w:p>
    <w:p w:rsidR="00C0456A" w:rsidRPr="003615C4" w:rsidRDefault="00C0456A" w:rsidP="00C6475F">
      <w:pPr>
        <w:widowControl w:val="0"/>
        <w:spacing w:line="480" w:lineRule="auto"/>
        <w:ind w:left="720" w:hanging="720"/>
        <w:contextualSpacing/>
        <w:rPr>
          <w:rFonts w:ascii="Arial" w:hAnsi="Arial" w:cs="Arial"/>
          <w:noProof/>
          <w:lang w:val="en-US"/>
        </w:rPr>
      </w:pPr>
      <w:bookmarkStart w:id="22" w:name="_ENREF_22"/>
      <w:r w:rsidRPr="003615C4">
        <w:rPr>
          <w:rFonts w:ascii="Arial" w:hAnsi="Arial" w:cs="Arial"/>
          <w:noProof/>
          <w:lang w:val="en-US"/>
        </w:rPr>
        <w:t xml:space="preserve">Lewis, J., &amp; Ritchie, J. (2013). Generalising from qualitative research. In J. Ritchie, J. Lewis, C. Nicholls, &amp; R. Ormston (Eds.), </w:t>
      </w:r>
      <w:r w:rsidRPr="003615C4">
        <w:rPr>
          <w:rFonts w:ascii="Arial" w:hAnsi="Arial" w:cs="Arial"/>
          <w:i/>
          <w:noProof/>
          <w:lang w:val="en-US"/>
        </w:rPr>
        <w:t>Qualitative research practice: A guide for social science students and researchers</w:t>
      </w:r>
      <w:r w:rsidRPr="003615C4">
        <w:rPr>
          <w:rFonts w:ascii="Arial" w:hAnsi="Arial" w:cs="Arial"/>
          <w:noProof/>
          <w:lang w:val="en-US"/>
        </w:rPr>
        <w:t>. Thousand Oaks, CA: Sage.</w:t>
      </w:r>
      <w:bookmarkEnd w:id="22"/>
    </w:p>
    <w:p w:rsidR="00C0456A" w:rsidRPr="003615C4" w:rsidRDefault="00C0456A" w:rsidP="00C6475F">
      <w:pPr>
        <w:widowControl w:val="0"/>
        <w:spacing w:line="480" w:lineRule="auto"/>
        <w:ind w:left="720" w:hanging="720"/>
        <w:contextualSpacing/>
        <w:rPr>
          <w:rFonts w:ascii="Arial" w:hAnsi="Arial" w:cs="Arial"/>
          <w:noProof/>
          <w:lang w:val="en-US"/>
        </w:rPr>
      </w:pPr>
      <w:bookmarkStart w:id="23" w:name="_ENREF_23"/>
      <w:r w:rsidRPr="003615C4">
        <w:rPr>
          <w:rFonts w:ascii="Arial" w:hAnsi="Arial" w:cs="Arial"/>
          <w:noProof/>
          <w:lang w:val="en-US"/>
        </w:rPr>
        <w:t xml:space="preserve">Lewis, J. V., Abramowitz, S., Koenig, L. J., Chandwani, S., &amp; Orban, L. (2015). Negative life events and depression in adolescents with HIV: A stress and coping analysis. </w:t>
      </w:r>
      <w:r w:rsidRPr="003615C4">
        <w:rPr>
          <w:rFonts w:ascii="Arial" w:hAnsi="Arial" w:cs="Arial"/>
          <w:i/>
          <w:noProof/>
          <w:lang w:val="en-US"/>
        </w:rPr>
        <w:t>AIDS Care, 27</w:t>
      </w:r>
      <w:r w:rsidRPr="003615C4">
        <w:rPr>
          <w:rFonts w:ascii="Arial" w:hAnsi="Arial" w:cs="Arial"/>
          <w:noProof/>
          <w:lang w:val="en-US"/>
        </w:rPr>
        <w:t>(10), 1265-1274. doi:10.1080/09540121.2015.1050984</w:t>
      </w:r>
      <w:bookmarkEnd w:id="23"/>
    </w:p>
    <w:p w:rsidR="00C0456A" w:rsidRPr="003615C4" w:rsidRDefault="00C0456A" w:rsidP="00C6475F">
      <w:pPr>
        <w:widowControl w:val="0"/>
        <w:spacing w:line="480" w:lineRule="auto"/>
        <w:ind w:left="720" w:hanging="720"/>
        <w:contextualSpacing/>
        <w:rPr>
          <w:rFonts w:ascii="Arial" w:hAnsi="Arial" w:cs="Arial"/>
          <w:noProof/>
          <w:lang w:val="en-US"/>
        </w:rPr>
      </w:pPr>
      <w:bookmarkStart w:id="24" w:name="_ENREF_24"/>
      <w:r w:rsidRPr="003615C4">
        <w:rPr>
          <w:rFonts w:ascii="Arial" w:hAnsi="Arial" w:cs="Arial"/>
          <w:noProof/>
          <w:lang w:val="en-US"/>
        </w:rPr>
        <w:t xml:space="preserve">Martinez, J., Lemos, D., &amp; Hosek, S. (2012). Stressors and sources of support: The perceptions and experiences of newly diagnosed Latino youth living with HIV. </w:t>
      </w:r>
      <w:r w:rsidRPr="003615C4">
        <w:rPr>
          <w:rFonts w:ascii="Arial" w:hAnsi="Arial" w:cs="Arial"/>
          <w:i/>
          <w:noProof/>
          <w:lang w:val="en-US"/>
        </w:rPr>
        <w:t>AIDS Patient Care and STDS, 26</w:t>
      </w:r>
      <w:r w:rsidRPr="003615C4">
        <w:rPr>
          <w:rFonts w:ascii="Arial" w:hAnsi="Arial" w:cs="Arial"/>
          <w:noProof/>
          <w:lang w:val="en-US"/>
        </w:rPr>
        <w:t>(5), 281-290. doi:10.1089/apc.2011.0317</w:t>
      </w:r>
      <w:bookmarkEnd w:id="24"/>
    </w:p>
    <w:p w:rsidR="00C0456A" w:rsidRPr="003615C4" w:rsidRDefault="00C0456A" w:rsidP="00C6475F">
      <w:pPr>
        <w:widowControl w:val="0"/>
        <w:spacing w:line="480" w:lineRule="auto"/>
        <w:ind w:left="720" w:hanging="720"/>
        <w:contextualSpacing/>
        <w:rPr>
          <w:rFonts w:ascii="Arial" w:hAnsi="Arial" w:cs="Arial"/>
          <w:noProof/>
          <w:lang w:val="en-US"/>
        </w:rPr>
      </w:pPr>
      <w:bookmarkStart w:id="25" w:name="_ENREF_25"/>
      <w:r w:rsidRPr="003615C4">
        <w:rPr>
          <w:rFonts w:ascii="Arial" w:hAnsi="Arial" w:cs="Arial"/>
          <w:noProof/>
          <w:lang w:val="en-US"/>
        </w:rPr>
        <w:t xml:space="preserve">McKenzie, E. (2016). </w:t>
      </w:r>
      <w:r w:rsidRPr="003615C4">
        <w:rPr>
          <w:rFonts w:ascii="Arial" w:hAnsi="Arial" w:cs="Arial"/>
          <w:i/>
          <w:noProof/>
          <w:lang w:val="en-US"/>
        </w:rPr>
        <w:t>Understanding friendships and disclosure decisions in young people living with behaviourally acquired HIV.</w:t>
      </w:r>
      <w:r w:rsidRPr="003615C4">
        <w:rPr>
          <w:rFonts w:ascii="Arial" w:hAnsi="Arial" w:cs="Arial"/>
          <w:noProof/>
          <w:lang w:val="en-US"/>
        </w:rPr>
        <w:t xml:space="preserve"> Retrieved from </w:t>
      </w:r>
      <w:hyperlink r:id="rId9" w:tgtFrame="_blank" w:history="1">
        <w:r w:rsidRPr="003615C4">
          <w:rPr>
            <w:rStyle w:val="Hyperlink"/>
            <w:rFonts w:ascii="Arial" w:hAnsi="Arial" w:cs="Arial"/>
            <w:noProof/>
            <w:lang w:val="en-US"/>
          </w:rPr>
          <w:t>https://pure.royalholloway.ac.uk/portal/en/publications/understanding-friendships-and-disclosure-decisions-in-young-people-living-with-behaviourally-acquired-hiv(7dd71130-d629-4969-9dbd-08a4bf7ea0bb).html</w:t>
        </w:r>
      </w:hyperlink>
      <w:r w:rsidRPr="003615C4">
        <w:rPr>
          <w:rFonts w:ascii="Arial" w:hAnsi="Arial" w:cs="Arial"/>
          <w:noProof/>
          <w:lang w:val="en-US"/>
        </w:rPr>
        <w:t xml:space="preserve"> </w:t>
      </w:r>
    </w:p>
    <w:p w:rsidR="00C0456A" w:rsidRPr="003615C4" w:rsidRDefault="00C0456A" w:rsidP="00C6475F">
      <w:pPr>
        <w:widowControl w:val="0"/>
        <w:spacing w:line="480" w:lineRule="auto"/>
        <w:ind w:left="720" w:hanging="720"/>
        <w:contextualSpacing/>
        <w:rPr>
          <w:rFonts w:ascii="Arial" w:hAnsi="Arial" w:cs="Arial"/>
          <w:noProof/>
          <w:lang w:val="en-US"/>
        </w:rPr>
      </w:pPr>
      <w:r w:rsidRPr="003615C4">
        <w:rPr>
          <w:rFonts w:ascii="Arial" w:hAnsi="Arial" w:cs="Arial"/>
          <w:noProof/>
          <w:lang w:val="en-US"/>
        </w:rPr>
        <w:t xml:space="preserve">Moorhead, J. (2015). </w:t>
      </w:r>
      <w:r w:rsidRPr="003615C4">
        <w:rPr>
          <w:rFonts w:ascii="Arial" w:hAnsi="Arial" w:cs="Arial"/>
          <w:i/>
          <w:noProof/>
          <w:lang w:val="en-US"/>
        </w:rPr>
        <w:t>How schools are getting it wrong on HIV and AIDS</w:t>
      </w:r>
      <w:r w:rsidRPr="003615C4">
        <w:rPr>
          <w:rFonts w:ascii="Arial" w:hAnsi="Arial" w:cs="Arial"/>
          <w:noProof/>
          <w:lang w:val="en-US"/>
        </w:rPr>
        <w:t xml:space="preserve">. Retrieved from </w:t>
      </w:r>
      <w:hyperlink r:id="rId10" w:history="1">
        <w:r w:rsidRPr="003615C4">
          <w:rPr>
            <w:rStyle w:val="Hyperlink"/>
            <w:rFonts w:ascii="Arial" w:hAnsi="Arial" w:cs="Arial"/>
            <w:noProof/>
            <w:lang w:val="en-US"/>
          </w:rPr>
          <w:t>http://www.theguardian.com/education/2015/nov/24/schools-getting-wrong-hiv-aids</w:t>
        </w:r>
        <w:bookmarkEnd w:id="25"/>
      </w:hyperlink>
    </w:p>
    <w:p w:rsidR="00C0456A" w:rsidRPr="003615C4" w:rsidRDefault="00C0456A" w:rsidP="00C6475F">
      <w:pPr>
        <w:widowControl w:val="0"/>
        <w:spacing w:line="480" w:lineRule="auto"/>
        <w:ind w:left="720" w:hanging="720"/>
        <w:contextualSpacing/>
        <w:rPr>
          <w:rFonts w:ascii="Arial" w:hAnsi="Arial" w:cs="Arial"/>
          <w:noProof/>
          <w:lang w:val="en-US"/>
        </w:rPr>
      </w:pPr>
      <w:bookmarkStart w:id="26" w:name="_ENREF_26"/>
      <w:r w:rsidRPr="003615C4">
        <w:rPr>
          <w:rFonts w:ascii="Arial" w:hAnsi="Arial" w:cs="Arial"/>
          <w:noProof/>
          <w:lang w:val="en-US"/>
        </w:rPr>
        <w:t xml:space="preserve">Moss-Morris, R. (2013). Adjusting to chronic illness: Time for a unified theory. </w:t>
      </w:r>
      <w:r w:rsidRPr="003615C4">
        <w:rPr>
          <w:rFonts w:ascii="Arial" w:hAnsi="Arial" w:cs="Arial"/>
          <w:i/>
          <w:noProof/>
          <w:lang w:val="en-US"/>
        </w:rPr>
        <w:t>Br</w:t>
      </w:r>
      <w:r>
        <w:rPr>
          <w:rFonts w:ascii="Arial" w:hAnsi="Arial" w:cs="Arial"/>
          <w:i/>
          <w:noProof/>
          <w:lang w:val="en-US"/>
        </w:rPr>
        <w:t>itish</w:t>
      </w:r>
      <w:r w:rsidRPr="003615C4">
        <w:rPr>
          <w:rFonts w:ascii="Arial" w:hAnsi="Arial" w:cs="Arial"/>
          <w:i/>
          <w:noProof/>
          <w:lang w:val="en-US"/>
        </w:rPr>
        <w:t xml:space="preserve"> J</w:t>
      </w:r>
      <w:r>
        <w:rPr>
          <w:rFonts w:ascii="Arial" w:hAnsi="Arial" w:cs="Arial"/>
          <w:i/>
          <w:noProof/>
          <w:lang w:val="en-US"/>
        </w:rPr>
        <w:t>ournal of</w:t>
      </w:r>
      <w:r w:rsidRPr="003615C4">
        <w:rPr>
          <w:rFonts w:ascii="Arial" w:hAnsi="Arial" w:cs="Arial"/>
          <w:i/>
          <w:noProof/>
          <w:lang w:val="en-US"/>
        </w:rPr>
        <w:t xml:space="preserve"> Health Psychol</w:t>
      </w:r>
      <w:r>
        <w:rPr>
          <w:rFonts w:ascii="Arial" w:hAnsi="Arial" w:cs="Arial"/>
          <w:i/>
          <w:noProof/>
          <w:lang w:val="en-US"/>
        </w:rPr>
        <w:t>ogy</w:t>
      </w:r>
      <w:r w:rsidRPr="003615C4">
        <w:rPr>
          <w:rFonts w:ascii="Arial" w:hAnsi="Arial" w:cs="Arial"/>
          <w:i/>
          <w:noProof/>
          <w:lang w:val="en-US"/>
        </w:rPr>
        <w:t>, 18</w:t>
      </w:r>
      <w:r w:rsidRPr="003615C4">
        <w:rPr>
          <w:rFonts w:ascii="Arial" w:hAnsi="Arial" w:cs="Arial"/>
          <w:noProof/>
          <w:lang w:val="en-US"/>
        </w:rPr>
        <w:t>(4), 681-686. doi:10.1111/bjhp.12072</w:t>
      </w:r>
      <w:bookmarkEnd w:id="26"/>
    </w:p>
    <w:p w:rsidR="00C0456A" w:rsidRPr="003615C4" w:rsidRDefault="00C0456A" w:rsidP="00C6475F">
      <w:pPr>
        <w:widowControl w:val="0"/>
        <w:spacing w:line="480" w:lineRule="auto"/>
        <w:ind w:left="720" w:hanging="720"/>
        <w:contextualSpacing/>
        <w:rPr>
          <w:rFonts w:ascii="Arial" w:hAnsi="Arial" w:cs="Arial"/>
          <w:noProof/>
          <w:lang w:val="en-US"/>
        </w:rPr>
      </w:pPr>
      <w:bookmarkStart w:id="27" w:name="_ENREF_27"/>
      <w:r w:rsidRPr="003615C4">
        <w:rPr>
          <w:rFonts w:ascii="Arial" w:hAnsi="Arial" w:cs="Arial"/>
          <w:noProof/>
          <w:lang w:val="en-US"/>
        </w:rPr>
        <w:t>Nagel, D. A., Burns, V. F., Tilley, C., &amp; Aubin, D. (2015). When novice researchers adopt constructivist grounded theory: Navigating less travelled paradigmatic and methodological paths in PhD dissertation work.</w:t>
      </w:r>
      <w:r w:rsidRPr="003615C4">
        <w:rPr>
          <w:rFonts w:ascii="Arial" w:hAnsi="Arial" w:cs="Arial"/>
          <w:i/>
          <w:noProof/>
          <w:lang w:val="en-US"/>
        </w:rPr>
        <w:t xml:space="preserve"> International Journal of Doctoral Studies,</w:t>
      </w:r>
      <w:r w:rsidRPr="003615C4">
        <w:rPr>
          <w:rFonts w:ascii="Arial" w:hAnsi="Arial" w:cs="Arial"/>
          <w:noProof/>
          <w:lang w:val="en-US"/>
        </w:rPr>
        <w:t xml:space="preserve"> </w:t>
      </w:r>
      <w:r w:rsidRPr="00A30EFA">
        <w:rPr>
          <w:rFonts w:ascii="Arial" w:hAnsi="Arial" w:cs="Arial"/>
          <w:i/>
          <w:noProof/>
          <w:lang w:val="en-US"/>
        </w:rPr>
        <w:t>10,</w:t>
      </w:r>
      <w:r w:rsidRPr="003615C4">
        <w:rPr>
          <w:rFonts w:ascii="Arial" w:hAnsi="Arial" w:cs="Arial"/>
          <w:noProof/>
          <w:lang w:val="en-US"/>
        </w:rPr>
        <w:t xml:space="preserve"> 365-383. doi:10.28945/2300</w:t>
      </w:r>
    </w:p>
    <w:p w:rsidR="00C0456A" w:rsidRPr="003615C4" w:rsidRDefault="00C0456A" w:rsidP="00C6475F">
      <w:pPr>
        <w:widowControl w:val="0"/>
        <w:spacing w:line="480" w:lineRule="auto"/>
        <w:ind w:left="720" w:hanging="720"/>
        <w:contextualSpacing/>
        <w:rPr>
          <w:rFonts w:ascii="Arial" w:hAnsi="Arial" w:cs="Arial"/>
          <w:noProof/>
          <w:lang w:val="en-US"/>
        </w:rPr>
      </w:pPr>
      <w:bookmarkStart w:id="28" w:name="_ENREF_28"/>
      <w:bookmarkEnd w:id="27"/>
      <w:r w:rsidRPr="003615C4">
        <w:rPr>
          <w:rFonts w:ascii="Arial" w:hAnsi="Arial" w:cs="Arial"/>
          <w:noProof/>
          <w:lang w:val="en-US"/>
        </w:rPr>
        <w:t xml:space="preserve">National AIDS Trust. (2015). </w:t>
      </w:r>
      <w:r w:rsidRPr="003615C4">
        <w:rPr>
          <w:rFonts w:ascii="Arial" w:hAnsi="Arial" w:cs="Arial"/>
          <w:i/>
          <w:noProof/>
          <w:lang w:val="en-US"/>
        </w:rPr>
        <w:t>Men who have sex with men</w:t>
      </w:r>
      <w:r w:rsidRPr="003615C4">
        <w:rPr>
          <w:rFonts w:ascii="Arial" w:hAnsi="Arial" w:cs="Arial"/>
          <w:noProof/>
          <w:lang w:val="en-US"/>
        </w:rPr>
        <w:t xml:space="preserve">. Retrieved from </w:t>
      </w:r>
      <w:hyperlink r:id="rId11" w:history="1">
        <w:r w:rsidRPr="003615C4">
          <w:rPr>
            <w:rStyle w:val="Hyperlink"/>
            <w:rFonts w:ascii="Arial" w:hAnsi="Arial" w:cs="Arial"/>
            <w:noProof/>
            <w:lang w:val="en-US"/>
          </w:rPr>
          <w:t>http://www.nat.org.uk/HIV-in-the-UK/HIV-Statistics/Latest-UK-statistics/Men-who-have-sex-with-men.aspx</w:t>
        </w:r>
      </w:hyperlink>
      <w:r w:rsidRPr="003615C4">
        <w:rPr>
          <w:rFonts w:ascii="Arial" w:hAnsi="Arial" w:cs="Arial"/>
          <w:noProof/>
          <w:lang w:val="en-US"/>
        </w:rPr>
        <w:t xml:space="preserve"> </w:t>
      </w:r>
      <w:bookmarkEnd w:id="28"/>
    </w:p>
    <w:p w:rsidR="00C0456A" w:rsidRPr="003615C4" w:rsidRDefault="00C0456A" w:rsidP="00C6475F">
      <w:pPr>
        <w:widowControl w:val="0"/>
        <w:spacing w:line="480" w:lineRule="auto"/>
        <w:ind w:left="720" w:hanging="720"/>
        <w:contextualSpacing/>
        <w:rPr>
          <w:rFonts w:ascii="Arial" w:hAnsi="Arial" w:cs="Arial"/>
          <w:noProof/>
          <w:lang w:val="en-US"/>
        </w:rPr>
      </w:pPr>
      <w:bookmarkStart w:id="29" w:name="_ENREF_29"/>
      <w:r w:rsidRPr="003615C4">
        <w:rPr>
          <w:rFonts w:ascii="Arial" w:hAnsi="Arial" w:cs="Arial"/>
          <w:noProof/>
          <w:lang w:val="en-US"/>
        </w:rPr>
        <w:lastRenderedPageBreak/>
        <w:t xml:space="preserve">Newman, B. M., Lohman, B. J., &amp; Newman, P. R. (2007). Peer group membership and a sense of belonging: Their relationship to adolescent behavior problems. </w:t>
      </w:r>
      <w:r w:rsidRPr="003615C4">
        <w:rPr>
          <w:rFonts w:ascii="Arial" w:hAnsi="Arial" w:cs="Arial"/>
          <w:i/>
          <w:noProof/>
          <w:lang w:val="en-US"/>
        </w:rPr>
        <w:t>Adolescence, 42</w:t>
      </w:r>
      <w:r w:rsidRPr="003615C4">
        <w:rPr>
          <w:rFonts w:ascii="Arial" w:hAnsi="Arial" w:cs="Arial"/>
          <w:noProof/>
          <w:lang w:val="en-US"/>
        </w:rPr>
        <w:t xml:space="preserve">(166), 241-263. </w:t>
      </w:r>
      <w:bookmarkEnd w:id="29"/>
    </w:p>
    <w:p w:rsidR="00C0456A" w:rsidRPr="003615C4" w:rsidRDefault="00C0456A" w:rsidP="00C6475F">
      <w:pPr>
        <w:widowControl w:val="0"/>
        <w:spacing w:line="480" w:lineRule="auto"/>
        <w:ind w:left="720" w:hanging="720"/>
        <w:contextualSpacing/>
        <w:rPr>
          <w:rFonts w:ascii="Arial" w:hAnsi="Arial" w:cs="Arial"/>
          <w:noProof/>
          <w:lang w:val="en-US"/>
        </w:rPr>
      </w:pPr>
      <w:bookmarkStart w:id="30" w:name="_ENREF_30"/>
      <w:r w:rsidRPr="003615C4">
        <w:rPr>
          <w:rFonts w:ascii="Arial" w:hAnsi="Arial" w:cs="Arial"/>
          <w:noProof/>
          <w:lang w:val="en-US"/>
        </w:rPr>
        <w:t xml:space="preserve">Nostlinger, C., Bakeera-Kitaka, S., Buyze, J., Loos, J., &amp; Buve, A. (2015). Factors influencing social self-disclosure among adolescents living with HIV in Eastern Africa. </w:t>
      </w:r>
      <w:r w:rsidRPr="003615C4">
        <w:rPr>
          <w:rFonts w:ascii="Arial" w:hAnsi="Arial" w:cs="Arial"/>
          <w:i/>
          <w:noProof/>
          <w:lang w:val="en-US"/>
        </w:rPr>
        <w:t>AIDS Care, 27</w:t>
      </w:r>
      <w:r w:rsidRPr="003615C4">
        <w:rPr>
          <w:rFonts w:ascii="Arial" w:hAnsi="Arial" w:cs="Arial"/>
          <w:noProof/>
          <w:lang w:val="en-US"/>
        </w:rPr>
        <w:t>(Suppl. 1), 36-46. doi:10.1080/09540121.2015.1051501</w:t>
      </w:r>
      <w:bookmarkEnd w:id="30"/>
    </w:p>
    <w:p w:rsidR="00C0456A" w:rsidRPr="003615C4" w:rsidRDefault="00C0456A" w:rsidP="00C6475F">
      <w:pPr>
        <w:widowControl w:val="0"/>
        <w:spacing w:line="480" w:lineRule="auto"/>
        <w:ind w:left="720" w:hanging="720"/>
        <w:contextualSpacing/>
        <w:rPr>
          <w:rFonts w:ascii="Arial" w:hAnsi="Arial" w:cs="Arial"/>
          <w:noProof/>
          <w:lang w:val="en-US"/>
        </w:rPr>
      </w:pPr>
      <w:bookmarkStart w:id="31" w:name="_ENREF_31"/>
      <w:r w:rsidRPr="003615C4">
        <w:rPr>
          <w:rFonts w:ascii="Arial" w:hAnsi="Arial" w:cs="Arial"/>
          <w:noProof/>
          <w:lang w:val="en-US"/>
        </w:rPr>
        <w:t xml:space="preserve">Public Health England. (2015a). </w:t>
      </w:r>
      <w:r w:rsidRPr="003615C4">
        <w:rPr>
          <w:rFonts w:ascii="Arial" w:hAnsi="Arial" w:cs="Arial"/>
          <w:i/>
          <w:noProof/>
          <w:lang w:val="en-US"/>
        </w:rPr>
        <w:t>HIV new diagnoses: Treatment and care in the UK: 2015 Report</w:t>
      </w:r>
      <w:r w:rsidRPr="003615C4">
        <w:rPr>
          <w:rFonts w:ascii="Arial" w:hAnsi="Arial" w:cs="Arial"/>
          <w:noProof/>
          <w:lang w:val="en-US"/>
        </w:rPr>
        <w:t xml:space="preserve">. </w:t>
      </w:r>
      <w:bookmarkEnd w:id="31"/>
      <w:r w:rsidRPr="003615C4">
        <w:rPr>
          <w:rFonts w:ascii="Arial" w:hAnsi="Arial" w:cs="Arial"/>
          <w:noProof/>
          <w:lang w:val="en-US"/>
        </w:rPr>
        <w:t>Retrieved from https://assets.publishing.service.gov.uk/government/uploads/system/uploads/attachment_data/file/469405/HIV_new_diagnoses_treatment_and_care_2015_report20102015.pdf</w:t>
      </w:r>
    </w:p>
    <w:p w:rsidR="00C0456A" w:rsidRPr="003615C4" w:rsidRDefault="00C0456A" w:rsidP="00C6475F">
      <w:pPr>
        <w:widowControl w:val="0"/>
        <w:spacing w:line="480" w:lineRule="auto"/>
        <w:ind w:left="720" w:hanging="720"/>
        <w:contextualSpacing/>
        <w:rPr>
          <w:rFonts w:ascii="Arial" w:hAnsi="Arial" w:cs="Arial"/>
          <w:noProof/>
          <w:lang w:val="en-US"/>
        </w:rPr>
      </w:pPr>
      <w:bookmarkStart w:id="32" w:name="_ENREF_32"/>
      <w:r w:rsidRPr="003615C4">
        <w:rPr>
          <w:rFonts w:ascii="Arial" w:hAnsi="Arial" w:cs="Arial"/>
          <w:noProof/>
          <w:lang w:val="en-US"/>
        </w:rPr>
        <w:t xml:space="preserve">Public Health England. (2015b). </w:t>
      </w:r>
      <w:r w:rsidRPr="003615C4">
        <w:rPr>
          <w:rFonts w:ascii="Arial" w:hAnsi="Arial" w:cs="Arial"/>
          <w:i/>
          <w:noProof/>
          <w:lang w:val="en-US"/>
        </w:rPr>
        <w:t>United Kingdom national HIV surveillance data tables.</w:t>
      </w:r>
      <w:r w:rsidRPr="003615C4">
        <w:rPr>
          <w:rFonts w:ascii="Arial" w:hAnsi="Arial" w:cs="Arial"/>
          <w:noProof/>
          <w:lang w:val="en-US"/>
        </w:rPr>
        <w:t xml:space="preserve"> Retrieved from https://</w:t>
      </w:r>
      <w:hyperlink r:id="rId12" w:history="1">
        <w:r w:rsidRPr="003615C4">
          <w:rPr>
            <w:rStyle w:val="Hyperlink"/>
            <w:rFonts w:ascii="Arial" w:hAnsi="Arial" w:cs="Arial"/>
            <w:noProof/>
            <w:lang w:val="en-US"/>
          </w:rPr>
          <w:t>www.gov.uk/government/statistics/hiv-data-tables</w:t>
        </w:r>
        <w:bookmarkEnd w:id="32"/>
      </w:hyperlink>
    </w:p>
    <w:p w:rsidR="00C0456A" w:rsidRPr="003615C4" w:rsidRDefault="00C0456A" w:rsidP="00C6475F">
      <w:pPr>
        <w:widowControl w:val="0"/>
        <w:spacing w:line="480" w:lineRule="auto"/>
        <w:ind w:left="720" w:hanging="720"/>
        <w:contextualSpacing/>
        <w:rPr>
          <w:rFonts w:ascii="Arial" w:hAnsi="Arial" w:cs="Arial"/>
          <w:noProof/>
          <w:lang w:val="en-US"/>
        </w:rPr>
      </w:pPr>
      <w:bookmarkStart w:id="33" w:name="_ENREF_33"/>
      <w:r w:rsidRPr="003615C4">
        <w:rPr>
          <w:rFonts w:ascii="Arial" w:hAnsi="Arial" w:cs="Arial"/>
          <w:noProof/>
          <w:lang w:val="en-US"/>
        </w:rPr>
        <w:t xml:space="preserve">Public Health England. (2016). </w:t>
      </w:r>
      <w:r w:rsidRPr="003615C4">
        <w:rPr>
          <w:rFonts w:ascii="Arial" w:hAnsi="Arial" w:cs="Arial"/>
          <w:i/>
          <w:noProof/>
          <w:lang w:val="en-US"/>
        </w:rPr>
        <w:t>HIV in the UK: 2016 Report</w:t>
      </w:r>
      <w:r w:rsidRPr="003615C4">
        <w:rPr>
          <w:rFonts w:ascii="Arial" w:hAnsi="Arial" w:cs="Arial"/>
          <w:noProof/>
          <w:lang w:val="en-US"/>
        </w:rPr>
        <w:t>. Retrieved from https://assets.publishing.service.gov.uk/government/uploads/system/uploads/attachment_data/file/602942/HIV_in_the_UK_report.pdf.</w:t>
      </w:r>
      <w:bookmarkEnd w:id="33"/>
    </w:p>
    <w:p w:rsidR="00C0456A" w:rsidRPr="003615C4" w:rsidRDefault="00C0456A" w:rsidP="00C6475F">
      <w:pPr>
        <w:widowControl w:val="0"/>
        <w:spacing w:line="480" w:lineRule="auto"/>
        <w:ind w:left="720" w:hanging="720"/>
        <w:contextualSpacing/>
        <w:rPr>
          <w:rFonts w:ascii="Arial" w:hAnsi="Arial" w:cs="Arial"/>
          <w:noProof/>
          <w:lang w:val="en-US"/>
        </w:rPr>
      </w:pPr>
      <w:bookmarkStart w:id="34" w:name="_ENREF_34"/>
      <w:r w:rsidRPr="003615C4">
        <w:rPr>
          <w:rFonts w:ascii="Arial" w:hAnsi="Arial" w:cs="Arial"/>
          <w:noProof/>
          <w:lang w:val="en-US"/>
        </w:rPr>
        <w:t xml:space="preserve">Pulakos, J. (2001). Young adult relationships: Siblings and friends. </w:t>
      </w:r>
      <w:r w:rsidRPr="003615C4">
        <w:rPr>
          <w:rFonts w:ascii="Arial" w:hAnsi="Arial" w:cs="Arial"/>
          <w:i/>
          <w:noProof/>
          <w:lang w:val="en-US"/>
        </w:rPr>
        <w:t>Journal of Psychology, 123</w:t>
      </w:r>
      <w:r w:rsidRPr="003615C4">
        <w:rPr>
          <w:rFonts w:ascii="Arial" w:hAnsi="Arial" w:cs="Arial"/>
          <w:noProof/>
          <w:lang w:val="en-US"/>
        </w:rPr>
        <w:t xml:space="preserve">, 237-244. </w:t>
      </w:r>
      <w:bookmarkEnd w:id="34"/>
      <w:r w:rsidRPr="003615C4">
        <w:rPr>
          <w:rFonts w:ascii="Arial" w:hAnsi="Arial" w:cs="Arial"/>
          <w:noProof/>
          <w:lang w:val="en-US"/>
        </w:rPr>
        <w:t>doi:10.1080/00223980.1989.10542978</w:t>
      </w:r>
    </w:p>
    <w:p w:rsidR="00C0456A" w:rsidRPr="003615C4" w:rsidRDefault="00C0456A" w:rsidP="00C6475F">
      <w:pPr>
        <w:widowControl w:val="0"/>
        <w:spacing w:line="480" w:lineRule="auto"/>
        <w:ind w:left="720" w:hanging="720"/>
        <w:contextualSpacing/>
        <w:rPr>
          <w:rFonts w:ascii="Arial" w:hAnsi="Arial" w:cs="Arial"/>
          <w:noProof/>
          <w:lang w:val="en-US"/>
        </w:rPr>
      </w:pPr>
      <w:bookmarkStart w:id="35" w:name="_ENREF_35"/>
      <w:r w:rsidRPr="003615C4">
        <w:rPr>
          <w:rFonts w:ascii="Arial" w:hAnsi="Arial" w:cs="Arial"/>
          <w:noProof/>
          <w:lang w:val="en-US"/>
        </w:rPr>
        <w:t xml:space="preserve">Rochat, T. J., Mkwanazi, N., &amp; Bland, R. (2013). Maternal HIV disclosure to HIV-uninfected children in rural South Africa: A pilot study of a family-based intervention. </w:t>
      </w:r>
      <w:r w:rsidRPr="003615C4">
        <w:rPr>
          <w:rFonts w:ascii="Arial" w:hAnsi="Arial" w:cs="Arial"/>
          <w:i/>
          <w:noProof/>
          <w:lang w:val="en-US"/>
        </w:rPr>
        <w:t>BMC Public Health, 13</w:t>
      </w:r>
      <w:r w:rsidRPr="003615C4">
        <w:rPr>
          <w:rFonts w:ascii="Arial" w:hAnsi="Arial" w:cs="Arial"/>
          <w:noProof/>
          <w:lang w:val="en-US"/>
        </w:rPr>
        <w:t>, 147. doi:10.1186/1471-2458-13-147</w:t>
      </w:r>
      <w:bookmarkEnd w:id="35"/>
    </w:p>
    <w:p w:rsidR="00C0456A" w:rsidRPr="003615C4" w:rsidRDefault="00C0456A" w:rsidP="00C6475F">
      <w:pPr>
        <w:widowControl w:val="0"/>
        <w:spacing w:line="480" w:lineRule="auto"/>
        <w:ind w:left="720" w:hanging="720"/>
        <w:contextualSpacing/>
        <w:rPr>
          <w:rFonts w:ascii="Arial" w:hAnsi="Arial" w:cs="Arial"/>
          <w:noProof/>
          <w:lang w:val="en-US"/>
        </w:rPr>
      </w:pPr>
      <w:bookmarkStart w:id="36" w:name="_ENREF_36"/>
      <w:r w:rsidRPr="003615C4">
        <w:rPr>
          <w:rFonts w:ascii="Arial" w:hAnsi="Arial" w:cs="Arial"/>
          <w:noProof/>
          <w:lang w:val="en-US"/>
        </w:rPr>
        <w:t xml:space="preserve">Semple, S.J., Patterson, T.L., Shaw, W.S., Pedlow, C.T, &amp; Grant, I. (1999). Disclosure of HIV seropositivity to sexual partners: An application of social cogntive theory. </w:t>
      </w:r>
      <w:r w:rsidRPr="003615C4">
        <w:rPr>
          <w:rFonts w:ascii="Arial" w:hAnsi="Arial" w:cs="Arial"/>
          <w:i/>
          <w:noProof/>
          <w:lang w:val="en-US"/>
        </w:rPr>
        <w:t>Behavior Therapy, 30</w:t>
      </w:r>
      <w:r w:rsidRPr="003615C4">
        <w:rPr>
          <w:rFonts w:ascii="Arial" w:hAnsi="Arial" w:cs="Arial"/>
          <w:noProof/>
          <w:lang w:val="en-US"/>
        </w:rPr>
        <w:t xml:space="preserve">, 223-237. </w:t>
      </w:r>
      <w:bookmarkEnd w:id="36"/>
      <w:r w:rsidRPr="003615C4">
        <w:rPr>
          <w:rFonts w:ascii="Arial" w:hAnsi="Arial" w:cs="Arial"/>
          <w:noProof/>
          <w:lang w:val="en-US"/>
        </w:rPr>
        <w:t>doi:10.1016/S0005-7894(99)80005-7</w:t>
      </w:r>
    </w:p>
    <w:p w:rsidR="00C0456A" w:rsidRPr="003615C4" w:rsidRDefault="00C0456A" w:rsidP="00C6475F">
      <w:pPr>
        <w:widowControl w:val="0"/>
        <w:spacing w:line="480" w:lineRule="auto"/>
        <w:ind w:left="720" w:hanging="720"/>
        <w:contextualSpacing/>
        <w:rPr>
          <w:rFonts w:ascii="Arial" w:hAnsi="Arial" w:cs="Arial"/>
          <w:noProof/>
          <w:lang w:val="en-US"/>
        </w:rPr>
      </w:pPr>
      <w:bookmarkStart w:id="37" w:name="_ENREF_37"/>
      <w:r w:rsidRPr="003615C4">
        <w:rPr>
          <w:rFonts w:ascii="Arial" w:hAnsi="Arial" w:cs="Arial"/>
          <w:noProof/>
          <w:lang w:val="en-US"/>
        </w:rPr>
        <w:t xml:space="preserve">Serovich, J. M., Reed, S. J., Grafsky, E. L., Hartwell, E. E., &amp; Andrist, D. W. (2011). An intervention to assist men who have sex with men disclose their serostatus to family members: Results from a pilot study. </w:t>
      </w:r>
      <w:r w:rsidRPr="003615C4">
        <w:rPr>
          <w:rFonts w:ascii="Arial" w:hAnsi="Arial" w:cs="Arial"/>
          <w:i/>
          <w:noProof/>
          <w:lang w:val="en-US"/>
        </w:rPr>
        <w:t xml:space="preserve">AIDS </w:t>
      </w:r>
      <w:r>
        <w:rPr>
          <w:rFonts w:ascii="Arial" w:hAnsi="Arial" w:cs="Arial"/>
          <w:i/>
          <w:noProof/>
          <w:lang w:val="en-US"/>
        </w:rPr>
        <w:t xml:space="preserve">and </w:t>
      </w:r>
      <w:r w:rsidRPr="003615C4">
        <w:rPr>
          <w:rFonts w:ascii="Arial" w:hAnsi="Arial" w:cs="Arial"/>
          <w:i/>
          <w:noProof/>
          <w:lang w:val="en-US"/>
        </w:rPr>
        <w:t>Behav</w:t>
      </w:r>
      <w:r>
        <w:rPr>
          <w:rFonts w:ascii="Arial" w:hAnsi="Arial" w:cs="Arial"/>
          <w:i/>
          <w:noProof/>
          <w:lang w:val="en-US"/>
        </w:rPr>
        <w:t>ior</w:t>
      </w:r>
      <w:r w:rsidRPr="003615C4">
        <w:rPr>
          <w:rFonts w:ascii="Arial" w:hAnsi="Arial" w:cs="Arial"/>
          <w:i/>
          <w:noProof/>
          <w:lang w:val="en-US"/>
        </w:rPr>
        <w:t>, 15</w:t>
      </w:r>
      <w:r w:rsidRPr="003615C4">
        <w:rPr>
          <w:rFonts w:ascii="Arial" w:hAnsi="Arial" w:cs="Arial"/>
          <w:noProof/>
          <w:lang w:val="en-US"/>
        </w:rPr>
        <w:t>(8), 1647-1653. doi:10.1007/s10461-011-9905-2</w:t>
      </w:r>
      <w:bookmarkEnd w:id="37"/>
    </w:p>
    <w:p w:rsidR="00C0456A" w:rsidRPr="003615C4" w:rsidRDefault="00C0456A" w:rsidP="00C6475F">
      <w:pPr>
        <w:widowControl w:val="0"/>
        <w:spacing w:line="480" w:lineRule="auto"/>
        <w:ind w:left="720" w:hanging="720"/>
        <w:contextualSpacing/>
        <w:rPr>
          <w:rFonts w:ascii="Arial" w:hAnsi="Arial" w:cs="Arial"/>
          <w:noProof/>
          <w:lang w:val="en-US"/>
        </w:rPr>
      </w:pPr>
      <w:bookmarkStart w:id="38" w:name="_ENREF_38"/>
      <w:r w:rsidRPr="003615C4">
        <w:rPr>
          <w:rFonts w:ascii="Arial" w:hAnsi="Arial" w:cs="Arial"/>
          <w:noProof/>
          <w:lang w:val="en-US"/>
        </w:rPr>
        <w:lastRenderedPageBreak/>
        <w:t xml:space="preserve">Smith, S. T., Dawson-Rose, C., Blanchard, J., Kools, S., &amp; Butler, D. (2016). "I am normal": Claiming normalcy in Christian-identified HIV-infected adolescent and emerging adult males. </w:t>
      </w:r>
      <w:r w:rsidRPr="003615C4">
        <w:rPr>
          <w:rFonts w:ascii="Arial" w:hAnsi="Arial" w:cs="Arial"/>
          <w:i/>
          <w:noProof/>
          <w:lang w:val="en-US"/>
        </w:rPr>
        <w:t>J</w:t>
      </w:r>
      <w:r>
        <w:rPr>
          <w:rFonts w:ascii="Arial" w:hAnsi="Arial" w:cs="Arial"/>
          <w:i/>
          <w:noProof/>
          <w:lang w:val="en-US"/>
        </w:rPr>
        <w:t>ournal of the</w:t>
      </w:r>
      <w:r w:rsidRPr="003615C4">
        <w:rPr>
          <w:rFonts w:ascii="Arial" w:hAnsi="Arial" w:cs="Arial"/>
          <w:i/>
          <w:noProof/>
          <w:lang w:val="en-US"/>
        </w:rPr>
        <w:t xml:space="preserve"> Assoc</w:t>
      </w:r>
      <w:r>
        <w:rPr>
          <w:rFonts w:ascii="Arial" w:hAnsi="Arial" w:cs="Arial"/>
          <w:i/>
          <w:noProof/>
          <w:lang w:val="en-US"/>
        </w:rPr>
        <w:t>iation of</w:t>
      </w:r>
      <w:r w:rsidRPr="003615C4">
        <w:rPr>
          <w:rFonts w:ascii="Arial" w:hAnsi="Arial" w:cs="Arial"/>
          <w:i/>
          <w:noProof/>
          <w:lang w:val="en-US"/>
        </w:rPr>
        <w:t xml:space="preserve"> Nurses </w:t>
      </w:r>
      <w:r>
        <w:rPr>
          <w:rFonts w:ascii="Arial" w:hAnsi="Arial" w:cs="Arial"/>
          <w:i/>
          <w:noProof/>
          <w:lang w:val="en-US"/>
        </w:rPr>
        <w:t xml:space="preserve">in </w:t>
      </w:r>
      <w:r w:rsidRPr="003615C4">
        <w:rPr>
          <w:rFonts w:ascii="Arial" w:hAnsi="Arial" w:cs="Arial"/>
          <w:i/>
          <w:noProof/>
          <w:lang w:val="en-US"/>
        </w:rPr>
        <w:t>AIDS Care, 27</w:t>
      </w:r>
      <w:r w:rsidRPr="003615C4">
        <w:rPr>
          <w:rFonts w:ascii="Arial" w:hAnsi="Arial" w:cs="Arial"/>
          <w:noProof/>
          <w:lang w:val="en-US"/>
        </w:rPr>
        <w:t>(6), 835-848. doi:10.1016/j.jana.2016.05.004</w:t>
      </w:r>
      <w:bookmarkEnd w:id="38"/>
    </w:p>
    <w:p w:rsidR="00C0456A" w:rsidRPr="003615C4" w:rsidRDefault="00C0456A" w:rsidP="00C6475F">
      <w:pPr>
        <w:widowControl w:val="0"/>
        <w:spacing w:line="480" w:lineRule="auto"/>
        <w:ind w:left="720" w:hanging="720"/>
        <w:contextualSpacing/>
        <w:rPr>
          <w:rFonts w:ascii="Arial" w:hAnsi="Arial" w:cs="Arial"/>
          <w:noProof/>
          <w:lang w:val="en-US"/>
        </w:rPr>
      </w:pPr>
      <w:bookmarkStart w:id="39" w:name="_ENREF_39"/>
      <w:r w:rsidRPr="003615C4">
        <w:rPr>
          <w:rFonts w:ascii="Arial" w:hAnsi="Arial" w:cs="Arial"/>
          <w:noProof/>
          <w:lang w:val="en-US"/>
        </w:rPr>
        <w:t xml:space="preserve">Tajfel, H. (1978). The achievement of inter-group differentiation. In H. Tajfel (Ed.), </w:t>
      </w:r>
      <w:r w:rsidRPr="003615C4">
        <w:rPr>
          <w:rFonts w:ascii="Arial" w:hAnsi="Arial" w:cs="Arial"/>
          <w:i/>
          <w:noProof/>
          <w:lang w:val="en-US"/>
        </w:rPr>
        <w:t>Differentiation between social groups</w:t>
      </w:r>
      <w:r w:rsidRPr="003615C4">
        <w:rPr>
          <w:rFonts w:ascii="Arial" w:hAnsi="Arial" w:cs="Arial"/>
          <w:noProof/>
          <w:lang w:val="en-US"/>
        </w:rPr>
        <w:t xml:space="preserve"> (pp. 77-100). London, UK: Academic Press.</w:t>
      </w:r>
      <w:bookmarkEnd w:id="39"/>
    </w:p>
    <w:p w:rsidR="00C0456A" w:rsidRPr="003615C4" w:rsidRDefault="00C0456A" w:rsidP="00C6475F">
      <w:pPr>
        <w:widowControl w:val="0"/>
        <w:spacing w:line="480" w:lineRule="auto"/>
        <w:ind w:left="720" w:hanging="720"/>
        <w:contextualSpacing/>
        <w:rPr>
          <w:rFonts w:ascii="Arial" w:hAnsi="Arial" w:cs="Arial"/>
          <w:noProof/>
          <w:lang w:val="en-US"/>
        </w:rPr>
      </w:pPr>
      <w:r w:rsidRPr="003615C4">
        <w:rPr>
          <w:rFonts w:ascii="Arial" w:hAnsi="Arial" w:cs="Arial"/>
          <w:noProof/>
          <w:lang w:val="en-US"/>
        </w:rPr>
        <w:t xml:space="preserve">Wolitski, R., Pals, S., Kidder, D., Courtenay-Quirk, C., &amp; Holtgrave, D. (2009). The effects of HIV stigma on health, disclosure of HIV status, and risk behavior of homeless and unstably housed persons living with HIV. </w:t>
      </w:r>
      <w:r w:rsidRPr="003615C4">
        <w:rPr>
          <w:rFonts w:ascii="Arial" w:hAnsi="Arial" w:cs="Arial"/>
          <w:i/>
          <w:iCs/>
          <w:noProof/>
          <w:lang w:val="en-US"/>
        </w:rPr>
        <w:t xml:space="preserve">AIDS and Behavior, </w:t>
      </w:r>
      <w:r w:rsidRPr="003615C4">
        <w:rPr>
          <w:rFonts w:ascii="Arial" w:hAnsi="Arial" w:cs="Arial"/>
          <w:iCs/>
          <w:noProof/>
          <w:lang w:val="en-US"/>
        </w:rPr>
        <w:t xml:space="preserve">13(6), </w:t>
      </w:r>
      <w:r w:rsidRPr="003615C4">
        <w:rPr>
          <w:rFonts w:ascii="Arial" w:hAnsi="Arial" w:cs="Arial"/>
          <w:noProof/>
          <w:lang w:val="en-US"/>
        </w:rPr>
        <w:t>1222–1232. doi:10.1007/s10461-008-9455-4.</w:t>
      </w:r>
    </w:p>
    <w:p w:rsidR="00C0456A" w:rsidRPr="003615C4" w:rsidRDefault="00C0456A" w:rsidP="00C6475F">
      <w:pPr>
        <w:widowControl w:val="0"/>
        <w:spacing w:line="480" w:lineRule="auto"/>
        <w:ind w:left="720" w:hanging="720"/>
        <w:contextualSpacing/>
        <w:rPr>
          <w:rFonts w:ascii="Arial" w:hAnsi="Arial" w:cs="Arial"/>
          <w:noProof/>
          <w:lang w:val="en-US"/>
        </w:rPr>
      </w:pPr>
      <w:r w:rsidRPr="003615C4">
        <w:rPr>
          <w:rFonts w:ascii="Arial" w:hAnsi="Arial" w:cs="Arial"/>
          <w:noProof/>
          <w:lang w:val="en-US"/>
        </w:rPr>
        <w:t xml:space="preserve">Wong, V.J., Murray, K.R., Phelps, B. R., Vermund, S. H., &amp; McCarraher, D.R. (2017). Adolescents, young people, and the 90-90-90 goals: A call to improve HIV testing and linkage to treatment. </w:t>
      </w:r>
      <w:r w:rsidRPr="003615C4">
        <w:rPr>
          <w:rFonts w:ascii="Arial" w:hAnsi="Arial" w:cs="Arial"/>
          <w:i/>
          <w:noProof/>
          <w:lang w:val="en-US"/>
        </w:rPr>
        <w:t>AIDS, 31</w:t>
      </w:r>
      <w:r w:rsidRPr="003615C4">
        <w:rPr>
          <w:rFonts w:ascii="Arial" w:hAnsi="Arial" w:cs="Arial"/>
          <w:noProof/>
          <w:lang w:val="en-US"/>
        </w:rPr>
        <w:t>(Suppl. 3), S191-S194. doi:10.1097/QAD.0000000000001539</w:t>
      </w:r>
    </w:p>
    <w:p w:rsidR="00C0456A" w:rsidRPr="003615C4" w:rsidRDefault="00C0456A" w:rsidP="00C6475F">
      <w:pPr>
        <w:widowControl w:val="0"/>
        <w:spacing w:line="480" w:lineRule="auto"/>
        <w:ind w:left="720" w:hanging="720"/>
        <w:contextualSpacing/>
        <w:rPr>
          <w:rFonts w:ascii="Arial" w:hAnsi="Arial" w:cs="Arial"/>
          <w:noProof/>
          <w:lang w:val="en-US"/>
        </w:rPr>
      </w:pPr>
      <w:bookmarkStart w:id="40" w:name="_ENREF_41"/>
      <w:r w:rsidRPr="003615C4">
        <w:rPr>
          <w:rFonts w:ascii="Arial" w:hAnsi="Arial" w:cs="Arial"/>
          <w:noProof/>
          <w:lang w:val="en-US"/>
        </w:rPr>
        <w:t xml:space="preserve">Wood, S. M., Lowenthal, E., Lee, S., Ratcliffe, S. J., &amp; Dowshen, N. (2017). Longitudinal viral suppression among a cohort of adolescents and young adults with behaviorally acquired human immunodeficiency virus. </w:t>
      </w:r>
      <w:r w:rsidRPr="003615C4">
        <w:rPr>
          <w:rFonts w:ascii="Arial" w:hAnsi="Arial" w:cs="Arial"/>
          <w:i/>
          <w:noProof/>
          <w:lang w:val="en-US"/>
        </w:rPr>
        <w:t>AIDS Patient Care and STDS, 31</w:t>
      </w:r>
      <w:r w:rsidRPr="003615C4">
        <w:rPr>
          <w:rFonts w:ascii="Arial" w:hAnsi="Arial" w:cs="Arial"/>
          <w:noProof/>
          <w:lang w:val="en-US"/>
        </w:rPr>
        <w:t>(9), 377-383. doi:10.1089/apc.2017.0078</w:t>
      </w:r>
      <w:bookmarkEnd w:id="40"/>
    </w:p>
    <w:p w:rsidR="00C0456A" w:rsidRPr="003615C4" w:rsidRDefault="00C0456A" w:rsidP="00C6475F">
      <w:pPr>
        <w:widowControl w:val="0"/>
        <w:spacing w:line="480" w:lineRule="auto"/>
        <w:ind w:left="720" w:hanging="720"/>
        <w:contextualSpacing/>
        <w:rPr>
          <w:rFonts w:ascii="Arial" w:hAnsi="Arial" w:cs="Arial"/>
          <w:noProof/>
          <w:lang w:val="en-US"/>
        </w:rPr>
      </w:pPr>
      <w:bookmarkStart w:id="41" w:name="_ENREF_42"/>
      <w:r w:rsidRPr="003615C4">
        <w:rPr>
          <w:rFonts w:ascii="Arial" w:hAnsi="Arial" w:cs="Arial"/>
          <w:noProof/>
          <w:lang w:val="en-US"/>
        </w:rPr>
        <w:t xml:space="preserve">Zarrett, N., &amp; Eccles, J. (2006). The passage to adulthood: Challenges of late adolescence. </w:t>
      </w:r>
      <w:r w:rsidRPr="003615C4">
        <w:rPr>
          <w:rFonts w:ascii="Arial" w:hAnsi="Arial" w:cs="Arial"/>
          <w:i/>
          <w:noProof/>
          <w:lang w:val="en-US"/>
        </w:rPr>
        <w:t xml:space="preserve">New Directions for Youth Development, </w:t>
      </w:r>
      <w:r w:rsidRPr="003615C4">
        <w:rPr>
          <w:rFonts w:ascii="Arial" w:hAnsi="Arial" w:cs="Arial"/>
          <w:noProof/>
          <w:lang w:val="en-US"/>
        </w:rPr>
        <w:t xml:space="preserve">111, 13-28, 17. </w:t>
      </w:r>
      <w:bookmarkEnd w:id="41"/>
      <w:r w:rsidRPr="003615C4">
        <w:rPr>
          <w:rFonts w:ascii="Arial" w:hAnsi="Arial" w:cs="Arial"/>
          <w:noProof/>
          <w:lang w:val="en-US"/>
        </w:rPr>
        <w:t>doi:10.1002/yd.179</w:t>
      </w:r>
    </w:p>
    <w:p w:rsidR="00C0456A" w:rsidRDefault="00C0456A" w:rsidP="00C6475F">
      <w:pPr>
        <w:widowControl w:val="0"/>
        <w:spacing w:line="480" w:lineRule="auto"/>
        <w:contextualSpacing/>
        <w:rPr>
          <w:rFonts w:ascii="Arial" w:hAnsi="Arial" w:cs="Arial"/>
          <w:noProof/>
          <w:lang w:val="en-US"/>
        </w:rPr>
      </w:pPr>
    </w:p>
    <w:p w:rsidR="00C0456A" w:rsidRPr="00A85B65" w:rsidRDefault="00C0456A" w:rsidP="00A85B65">
      <w:pPr>
        <w:widowControl w:val="0"/>
        <w:spacing w:line="480" w:lineRule="auto"/>
        <w:contextualSpacing/>
        <w:jc w:val="center"/>
        <w:rPr>
          <w:rFonts w:ascii="Arial" w:hAnsi="Arial" w:cs="Arial"/>
          <w:noProof/>
          <w:lang w:val="en-US"/>
        </w:rPr>
      </w:pPr>
      <w:r w:rsidRPr="003615C4">
        <w:rPr>
          <w:rFonts w:ascii="Arial" w:hAnsi="Arial" w:cs="Arial"/>
          <w:noProof/>
          <w:lang w:val="en-US"/>
        </w:rPr>
        <w:fldChar w:fldCharType="end"/>
      </w:r>
      <w:r w:rsidRPr="003615C4">
        <w:rPr>
          <w:rFonts w:ascii="Arial" w:hAnsi="Arial" w:cs="Arial"/>
          <w:noProof/>
          <w:lang w:val="en-US"/>
        </w:rPr>
        <w:br w:type="page"/>
      </w:r>
      <w:r w:rsidRPr="003615C4">
        <w:rPr>
          <w:rFonts w:ascii="Arial" w:hAnsi="Arial"/>
          <w:b/>
          <w:noProof/>
          <w:lang w:val="en-US"/>
        </w:rPr>
        <w:lastRenderedPageBreak/>
        <w:t>Key Considerations</w:t>
      </w:r>
    </w:p>
    <w:p w:rsidR="00C0456A" w:rsidRPr="003615C4" w:rsidRDefault="00C0456A" w:rsidP="00CB5C21">
      <w:pPr>
        <w:pStyle w:val="ListParagraph"/>
        <w:widowControl w:val="0"/>
        <w:numPr>
          <w:ilvl w:val="0"/>
          <w:numId w:val="4"/>
        </w:numPr>
        <w:spacing w:line="480" w:lineRule="auto"/>
        <w:contextualSpacing/>
        <w:rPr>
          <w:rFonts w:ascii="Arial" w:hAnsi="Arial"/>
          <w:noProof/>
          <w:lang w:val="en-US"/>
        </w:rPr>
      </w:pPr>
      <w:r w:rsidRPr="003615C4">
        <w:rPr>
          <w:rFonts w:ascii="Arial" w:hAnsi="Arial"/>
          <w:noProof/>
          <w:lang w:val="en-US"/>
        </w:rPr>
        <w:t>Social factors (i.e.</w:t>
      </w:r>
      <w:r>
        <w:rPr>
          <w:rFonts w:ascii="Arial" w:hAnsi="Arial"/>
          <w:noProof/>
          <w:lang w:val="en-US"/>
        </w:rPr>
        <w:t>,</w:t>
      </w:r>
      <w:r w:rsidRPr="003615C4">
        <w:rPr>
          <w:rFonts w:ascii="Arial" w:hAnsi="Arial"/>
          <w:noProof/>
          <w:lang w:val="en-US"/>
        </w:rPr>
        <w:t xml:space="preserve"> thoughts and feelings about friends as either individuals or as members of friendship groups) </w:t>
      </w:r>
      <w:r>
        <w:rPr>
          <w:rFonts w:ascii="Arial" w:hAnsi="Arial"/>
          <w:noProof/>
          <w:lang w:val="en-US"/>
        </w:rPr>
        <w:t>may</w:t>
      </w:r>
      <w:r w:rsidRPr="003615C4">
        <w:rPr>
          <w:rFonts w:ascii="Arial" w:hAnsi="Arial"/>
          <w:noProof/>
          <w:lang w:val="en-US"/>
        </w:rPr>
        <w:t xml:space="preserve"> be the most influential determinants of disclosure decision-making. </w:t>
      </w:r>
    </w:p>
    <w:p w:rsidR="00C0456A" w:rsidRPr="003615C4" w:rsidRDefault="00C0456A" w:rsidP="00CB5C21">
      <w:pPr>
        <w:pStyle w:val="ListParagraph"/>
        <w:widowControl w:val="0"/>
        <w:numPr>
          <w:ilvl w:val="0"/>
          <w:numId w:val="4"/>
        </w:numPr>
        <w:spacing w:line="480" w:lineRule="auto"/>
        <w:contextualSpacing/>
        <w:rPr>
          <w:rFonts w:ascii="Arial" w:hAnsi="Arial"/>
          <w:noProof/>
          <w:lang w:val="en-US"/>
        </w:rPr>
      </w:pPr>
      <w:r w:rsidRPr="003615C4">
        <w:rPr>
          <w:rFonts w:ascii="Arial" w:hAnsi="Arial"/>
          <w:noProof/>
          <w:lang w:val="en-US"/>
        </w:rPr>
        <w:t xml:space="preserve">Health professionals should </w:t>
      </w:r>
      <w:r>
        <w:rPr>
          <w:rFonts w:ascii="Arial" w:hAnsi="Arial"/>
          <w:noProof/>
          <w:lang w:val="en-US"/>
        </w:rPr>
        <w:t>help</w:t>
      </w:r>
      <w:r w:rsidRPr="003615C4">
        <w:rPr>
          <w:rFonts w:ascii="Arial" w:hAnsi="Arial"/>
          <w:noProof/>
          <w:lang w:val="en-US"/>
        </w:rPr>
        <w:t xml:space="preserve"> young adults living with HIV share their status if they wish, but </w:t>
      </w:r>
      <w:r>
        <w:rPr>
          <w:rFonts w:ascii="Arial" w:hAnsi="Arial"/>
          <w:noProof/>
          <w:lang w:val="en-US"/>
        </w:rPr>
        <w:t xml:space="preserve">should </w:t>
      </w:r>
      <w:r w:rsidRPr="003615C4">
        <w:rPr>
          <w:rFonts w:ascii="Arial" w:hAnsi="Arial"/>
          <w:noProof/>
          <w:lang w:val="en-US"/>
        </w:rPr>
        <w:t xml:space="preserve">also support the right to not share their status. </w:t>
      </w:r>
    </w:p>
    <w:p w:rsidR="00C0456A" w:rsidRDefault="00C0456A" w:rsidP="00CB5C21">
      <w:pPr>
        <w:pStyle w:val="ListParagraph"/>
        <w:widowControl w:val="0"/>
        <w:numPr>
          <w:ilvl w:val="0"/>
          <w:numId w:val="4"/>
        </w:numPr>
        <w:spacing w:line="480" w:lineRule="auto"/>
        <w:contextualSpacing/>
        <w:rPr>
          <w:rFonts w:ascii="Arial" w:hAnsi="Arial"/>
          <w:noProof/>
          <w:lang w:val="en-US"/>
        </w:rPr>
      </w:pPr>
      <w:r w:rsidRPr="003615C4">
        <w:rPr>
          <w:rFonts w:ascii="Arial" w:hAnsi="Arial"/>
          <w:noProof/>
          <w:lang w:val="en-US"/>
        </w:rPr>
        <w:t>Experience</w:t>
      </w:r>
      <w:r>
        <w:rPr>
          <w:rFonts w:ascii="Arial" w:hAnsi="Arial"/>
          <w:noProof/>
          <w:lang w:val="en-US"/>
        </w:rPr>
        <w:t>s</w:t>
      </w:r>
      <w:r w:rsidRPr="003615C4">
        <w:rPr>
          <w:rFonts w:ascii="Arial" w:hAnsi="Arial"/>
          <w:noProof/>
          <w:lang w:val="en-US"/>
        </w:rPr>
        <w:t xml:space="preserve"> of HIV-related stigma (e.g.</w:t>
      </w:r>
      <w:r>
        <w:rPr>
          <w:rFonts w:ascii="Arial" w:hAnsi="Arial"/>
          <w:noProof/>
          <w:lang w:val="en-US"/>
        </w:rPr>
        <w:t>,</w:t>
      </w:r>
      <w:r w:rsidRPr="003615C4">
        <w:rPr>
          <w:rFonts w:ascii="Arial" w:hAnsi="Arial"/>
          <w:noProof/>
          <w:lang w:val="en-US"/>
        </w:rPr>
        <w:t xml:space="preserve"> fear of being rejected because of HIV) play a key role in non-disclosure. </w:t>
      </w:r>
    </w:p>
    <w:p w:rsidR="00C0456A" w:rsidRPr="003615C4" w:rsidRDefault="00C0456A" w:rsidP="00CB5C21">
      <w:pPr>
        <w:pStyle w:val="ListParagraph"/>
        <w:widowControl w:val="0"/>
        <w:numPr>
          <w:ilvl w:val="0"/>
          <w:numId w:val="4"/>
        </w:numPr>
        <w:spacing w:line="480" w:lineRule="auto"/>
        <w:contextualSpacing/>
        <w:rPr>
          <w:rFonts w:ascii="Arial" w:hAnsi="Arial"/>
          <w:noProof/>
          <w:lang w:val="en-US"/>
        </w:rPr>
      </w:pPr>
      <w:r>
        <w:rPr>
          <w:rFonts w:ascii="Arial" w:hAnsi="Arial"/>
          <w:noProof/>
          <w:lang w:val="en-US"/>
        </w:rPr>
        <w:t>R</w:t>
      </w:r>
      <w:r w:rsidRPr="003615C4">
        <w:rPr>
          <w:rFonts w:ascii="Arial" w:hAnsi="Arial"/>
          <w:noProof/>
          <w:lang w:val="en-US"/>
        </w:rPr>
        <w:t>egular mental health screening in this population</w:t>
      </w:r>
      <w:r>
        <w:rPr>
          <w:rFonts w:ascii="Arial" w:hAnsi="Arial"/>
          <w:noProof/>
          <w:lang w:val="en-US"/>
        </w:rPr>
        <w:t xml:space="preserve"> is an important intervention</w:t>
      </w:r>
      <w:r w:rsidRPr="003615C4">
        <w:rPr>
          <w:rFonts w:ascii="Arial" w:hAnsi="Arial"/>
          <w:noProof/>
          <w:lang w:val="en-US"/>
        </w:rPr>
        <w:t xml:space="preserve">. </w:t>
      </w:r>
    </w:p>
    <w:p w:rsidR="00C0456A" w:rsidRPr="003615C4" w:rsidRDefault="00C0456A" w:rsidP="0003165E">
      <w:pPr>
        <w:widowControl w:val="0"/>
        <w:spacing w:line="480" w:lineRule="auto"/>
        <w:contextualSpacing/>
        <w:rPr>
          <w:rFonts w:ascii="Arial" w:hAnsi="Arial"/>
          <w:noProof/>
          <w:lang w:val="en-US"/>
        </w:rPr>
      </w:pPr>
    </w:p>
    <w:p w:rsidR="00C0456A" w:rsidRPr="003615C4" w:rsidRDefault="00C0456A" w:rsidP="0003165E">
      <w:pPr>
        <w:widowControl w:val="0"/>
        <w:spacing w:line="480" w:lineRule="auto"/>
        <w:contextualSpacing/>
        <w:rPr>
          <w:rFonts w:ascii="Arial" w:hAnsi="Arial"/>
          <w:noProof/>
          <w:lang w:val="en-US"/>
        </w:rPr>
      </w:pPr>
    </w:p>
    <w:p w:rsidR="00C0456A" w:rsidRDefault="00C0456A">
      <w:pPr>
        <w:rPr>
          <w:rFonts w:ascii="Arial" w:hAnsi="Arial"/>
        </w:rPr>
      </w:pPr>
      <w:r>
        <w:rPr>
          <w:rFonts w:ascii="Arial" w:hAnsi="Arial"/>
        </w:rPr>
        <w:br w:type="page"/>
      </w:r>
    </w:p>
    <w:p w:rsidR="00C0456A" w:rsidRDefault="00C0456A" w:rsidP="00622529">
      <w:pPr>
        <w:spacing w:line="480" w:lineRule="auto"/>
        <w:ind w:left="-426"/>
        <w:rPr>
          <w:rFonts w:ascii="Arial" w:hAnsi="Arial"/>
        </w:rPr>
      </w:pPr>
      <w:r w:rsidRPr="00B37540">
        <w:rPr>
          <w:rFonts w:ascii="Arial" w:hAnsi="Arial"/>
        </w:rPr>
        <w:lastRenderedPageBreak/>
        <w:t>Table 1</w:t>
      </w:r>
    </w:p>
    <w:p w:rsidR="00C0456A" w:rsidRPr="00B37540" w:rsidRDefault="00C0456A" w:rsidP="00622529">
      <w:pPr>
        <w:spacing w:line="480" w:lineRule="auto"/>
        <w:ind w:left="-426"/>
        <w:rPr>
          <w:rFonts w:ascii="Arial" w:hAnsi="Arial"/>
          <w:i/>
        </w:rPr>
      </w:pPr>
      <w:r w:rsidRPr="00B37540">
        <w:rPr>
          <w:rFonts w:ascii="Arial" w:hAnsi="Arial"/>
          <w:i/>
        </w:rPr>
        <w:t xml:space="preserve">Demographic </w:t>
      </w:r>
      <w:r>
        <w:rPr>
          <w:rFonts w:ascii="Arial" w:hAnsi="Arial"/>
          <w:i/>
        </w:rPr>
        <w:t>D</w:t>
      </w:r>
      <w:r w:rsidRPr="00B37540">
        <w:rPr>
          <w:rFonts w:ascii="Arial" w:hAnsi="Arial"/>
          <w:i/>
        </w:rPr>
        <w:t xml:space="preserve">etails of </w:t>
      </w:r>
      <w:r>
        <w:rPr>
          <w:rFonts w:ascii="Arial" w:hAnsi="Arial"/>
          <w:i/>
        </w:rPr>
        <w:t>P</w:t>
      </w:r>
      <w:r w:rsidRPr="00B37540">
        <w:rPr>
          <w:rFonts w:ascii="Arial" w:hAnsi="Arial"/>
          <w:i/>
        </w:rPr>
        <w:t>articipants</w:t>
      </w:r>
      <w:r>
        <w:rPr>
          <w:rFonts w:ascii="Arial" w:hAnsi="Arial"/>
          <w:i/>
        </w:rPr>
        <w:t xml:space="preserve"> (</w:t>
      </w:r>
      <w:r w:rsidRPr="00B37540">
        <w:rPr>
          <w:rFonts w:ascii="Arial" w:hAnsi="Arial"/>
        </w:rPr>
        <w:t>N</w:t>
      </w:r>
      <w:r>
        <w:rPr>
          <w:rFonts w:ascii="Arial" w:hAnsi="Arial"/>
          <w:i/>
        </w:rPr>
        <w:t xml:space="preserve"> = 10)</w:t>
      </w:r>
    </w:p>
    <w:p w:rsidR="00C0456A" w:rsidRDefault="00C0456A" w:rsidP="003D3474">
      <w:pPr>
        <w:spacing w:line="480" w:lineRule="auto"/>
        <w:rPr>
          <w:rFonts w:ascii="Arial" w:hAnsi="Arial"/>
        </w:rPr>
        <w:sectPr w:rsidR="00C0456A" w:rsidSect="00C0456A">
          <w:pgSz w:w="11906" w:h="16838"/>
          <w:pgMar w:top="1440" w:right="1440" w:bottom="1440" w:left="1440" w:header="709" w:footer="709" w:gutter="0"/>
          <w:cols w:space="708"/>
          <w:docGrid w:linePitch="360"/>
        </w:sectPr>
      </w:pPr>
    </w:p>
    <w:tbl>
      <w:tblPr>
        <w:tblStyle w:val="TableGrid"/>
        <w:tblpPr w:leftFromText="180" w:rightFromText="180" w:vertAnchor="text" w:tblpX="-892" w:tblpY="1"/>
        <w:tblOverlap w:val="never"/>
        <w:tblW w:w="15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630"/>
        <w:gridCol w:w="977"/>
        <w:gridCol w:w="1417"/>
        <w:gridCol w:w="1276"/>
        <w:gridCol w:w="1984"/>
        <w:gridCol w:w="2410"/>
        <w:gridCol w:w="1701"/>
        <w:gridCol w:w="1984"/>
        <w:gridCol w:w="993"/>
        <w:gridCol w:w="992"/>
      </w:tblGrid>
      <w:tr w:rsidR="00C0456A" w:rsidTr="007A7459">
        <w:tc>
          <w:tcPr>
            <w:tcW w:w="1620" w:type="dxa"/>
            <w:tcBorders>
              <w:top w:val="single" w:sz="4" w:space="0" w:color="auto"/>
              <w:bottom w:val="single" w:sz="4" w:space="0" w:color="auto"/>
            </w:tcBorders>
          </w:tcPr>
          <w:p w:rsidR="00C0456A" w:rsidRPr="00797175" w:rsidRDefault="00C0456A" w:rsidP="00B37540">
            <w:pPr>
              <w:widowControl w:val="0"/>
              <w:ind w:left="34" w:hanging="34"/>
              <w:jc w:val="center"/>
              <w:rPr>
                <w:rFonts w:ascii="Arial" w:hAnsi="Arial"/>
                <w:b/>
              </w:rPr>
            </w:pPr>
            <w:r w:rsidRPr="00797175">
              <w:rPr>
                <w:rFonts w:ascii="Arial" w:hAnsi="Arial"/>
                <w:b/>
              </w:rPr>
              <w:lastRenderedPageBreak/>
              <w:t>Pseudonym</w:t>
            </w:r>
          </w:p>
        </w:tc>
        <w:tc>
          <w:tcPr>
            <w:tcW w:w="630" w:type="dxa"/>
            <w:tcBorders>
              <w:top w:val="single" w:sz="4" w:space="0" w:color="auto"/>
              <w:bottom w:val="single" w:sz="4" w:space="0" w:color="auto"/>
            </w:tcBorders>
          </w:tcPr>
          <w:p w:rsidR="00C0456A" w:rsidRPr="00797175" w:rsidRDefault="00C0456A" w:rsidP="00B37540">
            <w:pPr>
              <w:widowControl w:val="0"/>
              <w:ind w:left="-108"/>
              <w:jc w:val="center"/>
              <w:rPr>
                <w:rFonts w:ascii="Arial" w:hAnsi="Arial"/>
                <w:b/>
              </w:rPr>
            </w:pPr>
            <w:r w:rsidRPr="00797175">
              <w:rPr>
                <w:rFonts w:ascii="Arial" w:hAnsi="Arial"/>
                <w:b/>
              </w:rPr>
              <w:t>Age</w:t>
            </w:r>
          </w:p>
        </w:tc>
        <w:tc>
          <w:tcPr>
            <w:tcW w:w="977" w:type="dxa"/>
            <w:tcBorders>
              <w:top w:val="single" w:sz="4" w:space="0" w:color="auto"/>
              <w:bottom w:val="single" w:sz="4" w:space="0" w:color="auto"/>
            </w:tcBorders>
          </w:tcPr>
          <w:p w:rsidR="00C0456A" w:rsidRPr="00797175" w:rsidRDefault="00C0456A" w:rsidP="00B37540">
            <w:pPr>
              <w:widowControl w:val="0"/>
              <w:ind w:left="-108"/>
              <w:jc w:val="center"/>
              <w:rPr>
                <w:rFonts w:ascii="Arial" w:hAnsi="Arial"/>
                <w:b/>
              </w:rPr>
            </w:pPr>
            <w:r w:rsidRPr="00797175">
              <w:rPr>
                <w:rFonts w:ascii="Arial" w:hAnsi="Arial"/>
                <w:b/>
              </w:rPr>
              <w:t>Gender</w:t>
            </w:r>
          </w:p>
        </w:tc>
        <w:tc>
          <w:tcPr>
            <w:tcW w:w="1417" w:type="dxa"/>
            <w:tcBorders>
              <w:top w:val="single" w:sz="4" w:space="0" w:color="auto"/>
              <w:bottom w:val="single" w:sz="4" w:space="0" w:color="auto"/>
            </w:tcBorders>
          </w:tcPr>
          <w:p w:rsidR="00C0456A" w:rsidRPr="00797175" w:rsidRDefault="00C0456A" w:rsidP="00B37540">
            <w:pPr>
              <w:widowControl w:val="0"/>
              <w:ind w:left="-108"/>
              <w:jc w:val="center"/>
              <w:rPr>
                <w:rFonts w:ascii="Arial" w:hAnsi="Arial"/>
                <w:b/>
              </w:rPr>
            </w:pPr>
            <w:r w:rsidRPr="00797175">
              <w:rPr>
                <w:rFonts w:ascii="Arial" w:hAnsi="Arial"/>
                <w:b/>
              </w:rPr>
              <w:t>Time since</w:t>
            </w:r>
          </w:p>
          <w:p w:rsidR="00C0456A" w:rsidRPr="00797175" w:rsidRDefault="00C0456A" w:rsidP="00B37540">
            <w:pPr>
              <w:widowControl w:val="0"/>
              <w:ind w:left="-108"/>
              <w:jc w:val="center"/>
              <w:rPr>
                <w:rFonts w:ascii="Arial" w:hAnsi="Arial"/>
                <w:b/>
              </w:rPr>
            </w:pPr>
            <w:r w:rsidRPr="00797175">
              <w:rPr>
                <w:rFonts w:ascii="Arial" w:hAnsi="Arial"/>
                <w:b/>
              </w:rPr>
              <w:t>diagnosis</w:t>
            </w:r>
          </w:p>
        </w:tc>
        <w:tc>
          <w:tcPr>
            <w:tcW w:w="1276" w:type="dxa"/>
            <w:tcBorders>
              <w:top w:val="single" w:sz="4" w:space="0" w:color="auto"/>
              <w:bottom w:val="single" w:sz="4" w:space="0" w:color="auto"/>
            </w:tcBorders>
          </w:tcPr>
          <w:p w:rsidR="00C0456A" w:rsidRPr="00797175" w:rsidRDefault="00C0456A" w:rsidP="00B37540">
            <w:pPr>
              <w:widowControl w:val="0"/>
              <w:ind w:left="-108"/>
              <w:jc w:val="center"/>
              <w:rPr>
                <w:rFonts w:ascii="Arial" w:hAnsi="Arial"/>
                <w:b/>
              </w:rPr>
            </w:pPr>
            <w:r w:rsidRPr="00797175">
              <w:rPr>
                <w:rFonts w:ascii="Arial" w:hAnsi="Arial"/>
                <w:b/>
              </w:rPr>
              <w:t>Disclosed</w:t>
            </w:r>
          </w:p>
          <w:p w:rsidR="00C0456A" w:rsidRPr="00797175" w:rsidRDefault="00C0456A" w:rsidP="00B37540">
            <w:pPr>
              <w:widowControl w:val="0"/>
              <w:ind w:left="-108"/>
              <w:jc w:val="center"/>
              <w:rPr>
                <w:rFonts w:ascii="Arial" w:hAnsi="Arial"/>
                <w:b/>
              </w:rPr>
            </w:pPr>
            <w:r w:rsidRPr="00797175">
              <w:rPr>
                <w:rFonts w:ascii="Arial" w:hAnsi="Arial"/>
                <w:b/>
              </w:rPr>
              <w:t>to friends</w:t>
            </w:r>
          </w:p>
        </w:tc>
        <w:tc>
          <w:tcPr>
            <w:tcW w:w="1984" w:type="dxa"/>
            <w:tcBorders>
              <w:top w:val="single" w:sz="4" w:space="0" w:color="auto"/>
              <w:bottom w:val="single" w:sz="4" w:space="0" w:color="auto"/>
            </w:tcBorders>
          </w:tcPr>
          <w:p w:rsidR="00C0456A" w:rsidRPr="00797175" w:rsidRDefault="00C0456A" w:rsidP="00B37540">
            <w:pPr>
              <w:widowControl w:val="0"/>
              <w:ind w:left="-108"/>
              <w:jc w:val="center"/>
              <w:rPr>
                <w:rFonts w:ascii="Arial" w:hAnsi="Arial"/>
                <w:b/>
              </w:rPr>
            </w:pPr>
            <w:r w:rsidRPr="00797175">
              <w:rPr>
                <w:rFonts w:ascii="Arial" w:hAnsi="Arial"/>
                <w:b/>
              </w:rPr>
              <w:t>Country or region of birth</w:t>
            </w:r>
          </w:p>
        </w:tc>
        <w:tc>
          <w:tcPr>
            <w:tcW w:w="2410" w:type="dxa"/>
            <w:tcBorders>
              <w:top w:val="single" w:sz="4" w:space="0" w:color="auto"/>
              <w:bottom w:val="single" w:sz="4" w:space="0" w:color="auto"/>
            </w:tcBorders>
          </w:tcPr>
          <w:p w:rsidR="00C0456A" w:rsidRPr="00797175" w:rsidRDefault="00C0456A" w:rsidP="00B37540">
            <w:pPr>
              <w:widowControl w:val="0"/>
              <w:ind w:left="-108"/>
              <w:jc w:val="center"/>
              <w:rPr>
                <w:rFonts w:ascii="Arial" w:hAnsi="Arial"/>
                <w:b/>
              </w:rPr>
            </w:pPr>
            <w:r w:rsidRPr="00797175">
              <w:rPr>
                <w:rFonts w:ascii="Arial" w:hAnsi="Arial"/>
                <w:b/>
              </w:rPr>
              <w:t>Ethnicity</w:t>
            </w:r>
          </w:p>
        </w:tc>
        <w:tc>
          <w:tcPr>
            <w:tcW w:w="1701" w:type="dxa"/>
            <w:tcBorders>
              <w:top w:val="single" w:sz="4" w:space="0" w:color="auto"/>
              <w:bottom w:val="single" w:sz="4" w:space="0" w:color="auto"/>
            </w:tcBorders>
          </w:tcPr>
          <w:p w:rsidR="00C0456A" w:rsidRPr="00797175" w:rsidRDefault="00C0456A" w:rsidP="00B37540">
            <w:pPr>
              <w:widowControl w:val="0"/>
              <w:jc w:val="center"/>
              <w:rPr>
                <w:rFonts w:ascii="Arial" w:hAnsi="Arial"/>
                <w:b/>
              </w:rPr>
            </w:pPr>
            <w:r w:rsidRPr="00797175">
              <w:rPr>
                <w:rFonts w:ascii="Arial" w:hAnsi="Arial"/>
                <w:b/>
              </w:rPr>
              <w:t>Sexual</w:t>
            </w:r>
          </w:p>
          <w:p w:rsidR="00C0456A" w:rsidRPr="00797175" w:rsidRDefault="00C0456A" w:rsidP="00B37540">
            <w:pPr>
              <w:widowControl w:val="0"/>
              <w:jc w:val="center"/>
              <w:rPr>
                <w:rFonts w:ascii="Arial" w:hAnsi="Arial"/>
                <w:b/>
              </w:rPr>
            </w:pPr>
            <w:r w:rsidRPr="00797175">
              <w:rPr>
                <w:rFonts w:ascii="Arial" w:hAnsi="Arial"/>
                <w:b/>
              </w:rPr>
              <w:t>orientation</w:t>
            </w:r>
          </w:p>
        </w:tc>
        <w:tc>
          <w:tcPr>
            <w:tcW w:w="1984" w:type="dxa"/>
            <w:tcBorders>
              <w:top w:val="single" w:sz="4" w:space="0" w:color="auto"/>
              <w:bottom w:val="single" w:sz="4" w:space="0" w:color="auto"/>
            </w:tcBorders>
          </w:tcPr>
          <w:p w:rsidR="00C0456A" w:rsidRPr="00797175" w:rsidRDefault="00C0456A" w:rsidP="00B37540">
            <w:pPr>
              <w:widowControl w:val="0"/>
              <w:jc w:val="center"/>
              <w:rPr>
                <w:rFonts w:ascii="Arial" w:hAnsi="Arial"/>
                <w:b/>
              </w:rPr>
            </w:pPr>
            <w:r w:rsidRPr="00797175">
              <w:rPr>
                <w:rFonts w:ascii="Arial" w:hAnsi="Arial"/>
                <w:b/>
              </w:rPr>
              <w:t>Relationship stats</w:t>
            </w:r>
          </w:p>
        </w:tc>
        <w:tc>
          <w:tcPr>
            <w:tcW w:w="993" w:type="dxa"/>
            <w:tcBorders>
              <w:top w:val="single" w:sz="4" w:space="0" w:color="auto"/>
              <w:bottom w:val="single" w:sz="4" w:space="0" w:color="auto"/>
            </w:tcBorders>
          </w:tcPr>
          <w:p w:rsidR="00C0456A" w:rsidRPr="00797175" w:rsidRDefault="00C0456A" w:rsidP="00B37540">
            <w:pPr>
              <w:widowControl w:val="0"/>
              <w:jc w:val="center"/>
              <w:rPr>
                <w:rFonts w:ascii="Arial" w:hAnsi="Arial" w:cs="Arial"/>
                <w:b/>
              </w:rPr>
            </w:pPr>
            <w:r w:rsidRPr="00797175">
              <w:rPr>
                <w:rFonts w:ascii="Arial" w:hAnsi="Arial" w:cs="Arial"/>
                <w:b/>
              </w:rPr>
              <w:t>CD4+ T cell</w:t>
            </w:r>
          </w:p>
          <w:p w:rsidR="00C0456A" w:rsidRPr="00797175" w:rsidRDefault="00C0456A" w:rsidP="00B37540">
            <w:pPr>
              <w:widowControl w:val="0"/>
              <w:jc w:val="center"/>
              <w:rPr>
                <w:rFonts w:ascii="Arial" w:hAnsi="Arial" w:cs="Arial"/>
                <w:b/>
              </w:rPr>
            </w:pPr>
            <w:proofErr w:type="spellStart"/>
            <w:r w:rsidRPr="00797175">
              <w:rPr>
                <w:rFonts w:ascii="Arial" w:hAnsi="Arial" w:cs="Arial"/>
                <w:b/>
              </w:rPr>
              <w:t>count</w:t>
            </w:r>
            <w:r w:rsidRPr="00B37540">
              <w:rPr>
                <w:rFonts w:ascii="Arial" w:hAnsi="Arial" w:cs="Arial"/>
                <w:b/>
                <w:vertAlign w:val="superscript"/>
              </w:rPr>
              <w:t>a</w:t>
            </w:r>
            <w:proofErr w:type="spellEnd"/>
          </w:p>
        </w:tc>
        <w:tc>
          <w:tcPr>
            <w:tcW w:w="992" w:type="dxa"/>
            <w:tcBorders>
              <w:top w:val="single" w:sz="4" w:space="0" w:color="auto"/>
              <w:bottom w:val="single" w:sz="4" w:space="0" w:color="auto"/>
            </w:tcBorders>
          </w:tcPr>
          <w:p w:rsidR="00C0456A" w:rsidRPr="00797175" w:rsidRDefault="00C0456A" w:rsidP="00B37540">
            <w:pPr>
              <w:widowControl w:val="0"/>
              <w:jc w:val="center"/>
              <w:rPr>
                <w:rFonts w:ascii="Arial" w:hAnsi="Arial" w:cs="Arial"/>
                <w:b/>
                <w:sz w:val="6"/>
              </w:rPr>
            </w:pPr>
            <w:r w:rsidRPr="00797175">
              <w:rPr>
                <w:rFonts w:ascii="Arial" w:hAnsi="Arial" w:cs="Arial"/>
                <w:b/>
              </w:rPr>
              <w:t>Viral load</w:t>
            </w:r>
          </w:p>
          <w:p w:rsidR="00C0456A" w:rsidRPr="00797175" w:rsidRDefault="00C0456A" w:rsidP="00B37540">
            <w:pPr>
              <w:widowControl w:val="0"/>
              <w:jc w:val="center"/>
              <w:rPr>
                <w:rFonts w:ascii="Arial" w:hAnsi="Arial" w:cs="Arial"/>
                <w:b/>
                <w:sz w:val="6"/>
              </w:rPr>
            </w:pPr>
          </w:p>
        </w:tc>
      </w:tr>
      <w:tr w:rsidR="00C0456A" w:rsidTr="007A7459">
        <w:tc>
          <w:tcPr>
            <w:tcW w:w="1620" w:type="dxa"/>
            <w:tcBorders>
              <w:top w:val="single" w:sz="4" w:space="0" w:color="auto"/>
            </w:tcBorders>
          </w:tcPr>
          <w:p w:rsidR="00C0456A" w:rsidRPr="00052032" w:rsidRDefault="00C0456A" w:rsidP="00622529">
            <w:pPr>
              <w:tabs>
                <w:tab w:val="left" w:pos="176"/>
              </w:tabs>
              <w:spacing w:line="480" w:lineRule="auto"/>
              <w:ind w:left="34" w:hanging="34"/>
              <w:rPr>
                <w:rFonts w:ascii="Arial" w:hAnsi="Arial"/>
              </w:rPr>
            </w:pPr>
            <w:r>
              <w:rPr>
                <w:rFonts w:ascii="Arial" w:hAnsi="Arial"/>
              </w:rPr>
              <w:t>Mateo</w:t>
            </w:r>
          </w:p>
        </w:tc>
        <w:tc>
          <w:tcPr>
            <w:tcW w:w="630" w:type="dxa"/>
            <w:tcBorders>
              <w:top w:val="single" w:sz="4" w:space="0" w:color="auto"/>
            </w:tcBorders>
          </w:tcPr>
          <w:p w:rsidR="00C0456A" w:rsidRPr="00052032" w:rsidRDefault="00C0456A" w:rsidP="00797175">
            <w:pPr>
              <w:spacing w:line="480" w:lineRule="auto"/>
              <w:ind w:left="-108"/>
              <w:jc w:val="center"/>
              <w:rPr>
                <w:rFonts w:ascii="Arial" w:hAnsi="Arial"/>
              </w:rPr>
            </w:pPr>
            <w:r w:rsidRPr="00052032">
              <w:rPr>
                <w:rFonts w:ascii="Arial" w:hAnsi="Arial"/>
              </w:rPr>
              <w:t>22</w:t>
            </w:r>
          </w:p>
        </w:tc>
        <w:tc>
          <w:tcPr>
            <w:tcW w:w="977" w:type="dxa"/>
            <w:tcBorders>
              <w:top w:val="single" w:sz="4" w:space="0" w:color="auto"/>
            </w:tcBorders>
          </w:tcPr>
          <w:p w:rsidR="00C0456A" w:rsidRPr="00052032" w:rsidRDefault="00C0456A" w:rsidP="00797175">
            <w:pPr>
              <w:spacing w:line="480" w:lineRule="auto"/>
              <w:ind w:left="-108"/>
              <w:jc w:val="center"/>
              <w:rPr>
                <w:rFonts w:ascii="Arial" w:hAnsi="Arial"/>
              </w:rPr>
            </w:pPr>
            <w:r>
              <w:rPr>
                <w:rFonts w:ascii="Arial" w:hAnsi="Arial"/>
              </w:rPr>
              <w:t>Male</w:t>
            </w:r>
          </w:p>
        </w:tc>
        <w:tc>
          <w:tcPr>
            <w:tcW w:w="1417" w:type="dxa"/>
            <w:tcBorders>
              <w:top w:val="single" w:sz="4" w:space="0" w:color="auto"/>
            </w:tcBorders>
          </w:tcPr>
          <w:p w:rsidR="00C0456A" w:rsidRPr="00052032" w:rsidRDefault="00C0456A" w:rsidP="00797175">
            <w:pPr>
              <w:spacing w:line="480" w:lineRule="auto"/>
              <w:ind w:left="-108"/>
              <w:jc w:val="center"/>
              <w:rPr>
                <w:rFonts w:ascii="Arial" w:hAnsi="Arial"/>
              </w:rPr>
            </w:pPr>
            <w:r w:rsidRPr="00052032">
              <w:rPr>
                <w:rFonts w:ascii="Arial" w:hAnsi="Arial"/>
              </w:rPr>
              <w:t>2 years</w:t>
            </w:r>
          </w:p>
        </w:tc>
        <w:tc>
          <w:tcPr>
            <w:tcW w:w="1276" w:type="dxa"/>
            <w:tcBorders>
              <w:top w:val="single" w:sz="4" w:space="0" w:color="auto"/>
            </w:tcBorders>
          </w:tcPr>
          <w:p w:rsidR="00C0456A" w:rsidRPr="001B20F5" w:rsidRDefault="00C0456A" w:rsidP="00797175">
            <w:pPr>
              <w:spacing w:line="480" w:lineRule="auto"/>
              <w:ind w:left="-108"/>
              <w:jc w:val="center"/>
              <w:rPr>
                <w:rFonts w:ascii="Arial" w:hAnsi="Arial" w:cs="Arial"/>
              </w:rPr>
            </w:pPr>
            <w:r w:rsidRPr="001B20F5">
              <w:rPr>
                <w:rFonts w:ascii="Arial" w:hAnsi="Arial" w:cs="Arial"/>
              </w:rPr>
              <w:t>Yes</w:t>
            </w:r>
          </w:p>
        </w:tc>
        <w:tc>
          <w:tcPr>
            <w:tcW w:w="1984" w:type="dxa"/>
            <w:tcBorders>
              <w:top w:val="single" w:sz="4" w:space="0" w:color="auto"/>
            </w:tcBorders>
          </w:tcPr>
          <w:p w:rsidR="00C0456A" w:rsidRPr="005C24D7" w:rsidRDefault="00C0456A" w:rsidP="00797175">
            <w:pPr>
              <w:spacing w:line="480" w:lineRule="auto"/>
              <w:ind w:left="-108"/>
              <w:jc w:val="center"/>
              <w:rPr>
                <w:rFonts w:ascii="Arial" w:hAnsi="Arial" w:cs="Arial"/>
              </w:rPr>
            </w:pPr>
            <w:r>
              <w:rPr>
                <w:rFonts w:ascii="Arial" w:hAnsi="Arial" w:cs="Arial"/>
              </w:rPr>
              <w:t>South America</w:t>
            </w:r>
          </w:p>
        </w:tc>
        <w:tc>
          <w:tcPr>
            <w:tcW w:w="2410" w:type="dxa"/>
            <w:tcBorders>
              <w:top w:val="single" w:sz="4" w:space="0" w:color="auto"/>
            </w:tcBorders>
          </w:tcPr>
          <w:p w:rsidR="00C0456A" w:rsidRPr="00052032" w:rsidRDefault="00C0456A" w:rsidP="00797175">
            <w:pPr>
              <w:spacing w:line="480" w:lineRule="auto"/>
              <w:ind w:left="-108"/>
              <w:jc w:val="center"/>
              <w:rPr>
                <w:rFonts w:ascii="Arial" w:hAnsi="Arial"/>
              </w:rPr>
            </w:pPr>
            <w:r>
              <w:rPr>
                <w:rFonts w:ascii="Arial" w:hAnsi="Arial"/>
              </w:rPr>
              <w:t>White Other (Latino)</w:t>
            </w:r>
          </w:p>
        </w:tc>
        <w:tc>
          <w:tcPr>
            <w:tcW w:w="1701" w:type="dxa"/>
            <w:tcBorders>
              <w:top w:val="single" w:sz="4" w:space="0" w:color="auto"/>
            </w:tcBorders>
          </w:tcPr>
          <w:p w:rsidR="00C0456A" w:rsidRPr="00052032" w:rsidRDefault="00C0456A" w:rsidP="00797175">
            <w:pPr>
              <w:spacing w:line="480" w:lineRule="auto"/>
              <w:jc w:val="center"/>
              <w:rPr>
                <w:rFonts w:ascii="Arial" w:hAnsi="Arial"/>
              </w:rPr>
            </w:pPr>
            <w:r w:rsidRPr="00052032">
              <w:rPr>
                <w:rFonts w:ascii="Arial" w:hAnsi="Arial"/>
              </w:rPr>
              <w:t>MSM</w:t>
            </w:r>
          </w:p>
        </w:tc>
        <w:tc>
          <w:tcPr>
            <w:tcW w:w="1984" w:type="dxa"/>
            <w:tcBorders>
              <w:top w:val="single" w:sz="4" w:space="0" w:color="auto"/>
            </w:tcBorders>
          </w:tcPr>
          <w:p w:rsidR="00C0456A" w:rsidRDefault="00C0456A" w:rsidP="00797175">
            <w:pPr>
              <w:spacing w:line="480" w:lineRule="auto"/>
              <w:jc w:val="center"/>
              <w:rPr>
                <w:rFonts w:ascii="Arial" w:hAnsi="Arial"/>
              </w:rPr>
            </w:pPr>
            <w:r>
              <w:rPr>
                <w:rFonts w:ascii="Arial" w:hAnsi="Arial"/>
              </w:rPr>
              <w:t>Co-habiting</w:t>
            </w:r>
          </w:p>
        </w:tc>
        <w:tc>
          <w:tcPr>
            <w:tcW w:w="993" w:type="dxa"/>
            <w:tcBorders>
              <w:top w:val="single" w:sz="4" w:space="0" w:color="auto"/>
            </w:tcBorders>
          </w:tcPr>
          <w:p w:rsidR="00C0456A" w:rsidRPr="006746A7" w:rsidRDefault="00C0456A" w:rsidP="00797175">
            <w:pPr>
              <w:spacing w:line="480" w:lineRule="auto"/>
              <w:jc w:val="center"/>
              <w:rPr>
                <w:rFonts w:ascii="Arial" w:hAnsi="Arial" w:cs="Arial"/>
              </w:rPr>
            </w:pPr>
            <w:r w:rsidRPr="006746A7">
              <w:rPr>
                <w:rFonts w:ascii="Arial" w:hAnsi="Arial" w:cs="Arial"/>
              </w:rPr>
              <w:t>375</w:t>
            </w:r>
          </w:p>
        </w:tc>
        <w:tc>
          <w:tcPr>
            <w:tcW w:w="992" w:type="dxa"/>
            <w:tcBorders>
              <w:top w:val="single" w:sz="4" w:space="0" w:color="auto"/>
            </w:tcBorders>
          </w:tcPr>
          <w:p w:rsidR="00C0456A" w:rsidRPr="006746A7" w:rsidRDefault="00C0456A" w:rsidP="00797175">
            <w:pPr>
              <w:spacing w:line="480" w:lineRule="auto"/>
              <w:jc w:val="center"/>
              <w:rPr>
                <w:rFonts w:ascii="Arial" w:hAnsi="Arial" w:cs="Arial"/>
              </w:rPr>
            </w:pPr>
            <w:proofErr w:type="spellStart"/>
            <w:r w:rsidRPr="006746A7">
              <w:rPr>
                <w:rFonts w:ascii="Arial" w:hAnsi="Arial" w:cs="Arial"/>
              </w:rPr>
              <w:t>Und.</w:t>
            </w:r>
            <w:r>
              <w:rPr>
                <w:rFonts w:ascii="Arial" w:hAnsi="Arial" w:cs="Arial"/>
                <w:vertAlign w:val="superscript"/>
              </w:rPr>
              <w:t>b</w:t>
            </w:r>
            <w:proofErr w:type="spellEnd"/>
          </w:p>
        </w:tc>
      </w:tr>
      <w:tr w:rsidR="00C0456A" w:rsidTr="007A7459">
        <w:tc>
          <w:tcPr>
            <w:tcW w:w="1620" w:type="dxa"/>
          </w:tcPr>
          <w:p w:rsidR="00C0456A" w:rsidRPr="00052032" w:rsidRDefault="00C0456A" w:rsidP="00622529">
            <w:pPr>
              <w:tabs>
                <w:tab w:val="left" w:pos="176"/>
              </w:tabs>
              <w:spacing w:line="480" w:lineRule="auto"/>
              <w:ind w:left="34" w:hanging="34"/>
              <w:rPr>
                <w:rFonts w:ascii="Arial" w:hAnsi="Arial"/>
              </w:rPr>
            </w:pPr>
            <w:proofErr w:type="spellStart"/>
            <w:r>
              <w:rPr>
                <w:rFonts w:ascii="Arial" w:hAnsi="Arial"/>
              </w:rPr>
              <w:t>Oludamola</w:t>
            </w:r>
            <w:proofErr w:type="spellEnd"/>
          </w:p>
        </w:tc>
        <w:tc>
          <w:tcPr>
            <w:tcW w:w="630" w:type="dxa"/>
          </w:tcPr>
          <w:p w:rsidR="00C0456A" w:rsidRPr="00052032" w:rsidRDefault="00C0456A" w:rsidP="00797175">
            <w:pPr>
              <w:spacing w:line="480" w:lineRule="auto"/>
              <w:ind w:left="-108"/>
              <w:jc w:val="center"/>
              <w:rPr>
                <w:rFonts w:ascii="Arial" w:hAnsi="Arial"/>
              </w:rPr>
            </w:pPr>
            <w:r w:rsidRPr="00052032">
              <w:rPr>
                <w:rFonts w:ascii="Arial" w:hAnsi="Arial"/>
              </w:rPr>
              <w:t>25</w:t>
            </w:r>
          </w:p>
        </w:tc>
        <w:tc>
          <w:tcPr>
            <w:tcW w:w="977" w:type="dxa"/>
          </w:tcPr>
          <w:p w:rsidR="00C0456A" w:rsidRPr="00052032" w:rsidRDefault="00C0456A" w:rsidP="00797175">
            <w:pPr>
              <w:spacing w:line="480" w:lineRule="auto"/>
              <w:ind w:left="-108"/>
              <w:jc w:val="center"/>
              <w:rPr>
                <w:rFonts w:ascii="Arial" w:hAnsi="Arial"/>
              </w:rPr>
            </w:pPr>
            <w:r>
              <w:rPr>
                <w:rFonts w:ascii="Arial" w:hAnsi="Arial"/>
              </w:rPr>
              <w:t>Male</w:t>
            </w:r>
          </w:p>
        </w:tc>
        <w:tc>
          <w:tcPr>
            <w:tcW w:w="1417" w:type="dxa"/>
          </w:tcPr>
          <w:p w:rsidR="00C0456A" w:rsidRPr="00052032" w:rsidRDefault="00C0456A" w:rsidP="00797175">
            <w:pPr>
              <w:spacing w:line="480" w:lineRule="auto"/>
              <w:ind w:left="-108"/>
              <w:jc w:val="center"/>
              <w:rPr>
                <w:rFonts w:ascii="Arial" w:hAnsi="Arial"/>
              </w:rPr>
            </w:pPr>
            <w:r w:rsidRPr="00052032">
              <w:rPr>
                <w:rFonts w:ascii="Arial" w:hAnsi="Arial"/>
              </w:rPr>
              <w:t>1 year</w:t>
            </w:r>
          </w:p>
        </w:tc>
        <w:tc>
          <w:tcPr>
            <w:tcW w:w="1276" w:type="dxa"/>
          </w:tcPr>
          <w:p w:rsidR="00C0456A" w:rsidRPr="001B20F5" w:rsidRDefault="00C0456A" w:rsidP="00797175">
            <w:pPr>
              <w:spacing w:line="480" w:lineRule="auto"/>
              <w:ind w:left="-108"/>
              <w:jc w:val="center"/>
              <w:rPr>
                <w:rFonts w:ascii="Arial" w:hAnsi="Arial" w:cs="Arial"/>
              </w:rPr>
            </w:pPr>
            <w:r w:rsidRPr="001B20F5">
              <w:rPr>
                <w:rFonts w:ascii="Arial" w:hAnsi="Arial" w:cs="Arial"/>
              </w:rPr>
              <w:t>No</w:t>
            </w:r>
          </w:p>
        </w:tc>
        <w:tc>
          <w:tcPr>
            <w:tcW w:w="1984" w:type="dxa"/>
          </w:tcPr>
          <w:p w:rsidR="00C0456A" w:rsidRPr="005C24D7" w:rsidRDefault="00C0456A" w:rsidP="00797175">
            <w:pPr>
              <w:spacing w:line="480" w:lineRule="auto"/>
              <w:ind w:left="-108"/>
              <w:jc w:val="center"/>
              <w:rPr>
                <w:rFonts w:ascii="Arial" w:hAnsi="Arial" w:cs="Arial"/>
              </w:rPr>
            </w:pPr>
            <w:r>
              <w:rPr>
                <w:rFonts w:ascii="Arial" w:hAnsi="Arial" w:cs="Arial"/>
              </w:rPr>
              <w:t>West Africa</w:t>
            </w:r>
          </w:p>
        </w:tc>
        <w:tc>
          <w:tcPr>
            <w:tcW w:w="2410" w:type="dxa"/>
          </w:tcPr>
          <w:p w:rsidR="00C0456A" w:rsidRPr="00052032" w:rsidRDefault="00C0456A" w:rsidP="00797175">
            <w:pPr>
              <w:spacing w:line="480" w:lineRule="auto"/>
              <w:ind w:left="-108"/>
              <w:jc w:val="center"/>
              <w:rPr>
                <w:rFonts w:ascii="Arial" w:hAnsi="Arial"/>
              </w:rPr>
            </w:pPr>
            <w:r w:rsidRPr="00052032">
              <w:rPr>
                <w:rFonts w:ascii="Arial" w:hAnsi="Arial"/>
              </w:rPr>
              <w:t>Black African</w:t>
            </w:r>
          </w:p>
        </w:tc>
        <w:tc>
          <w:tcPr>
            <w:tcW w:w="1701" w:type="dxa"/>
          </w:tcPr>
          <w:p w:rsidR="00C0456A" w:rsidRPr="00052032" w:rsidRDefault="00C0456A" w:rsidP="00797175">
            <w:pPr>
              <w:spacing w:line="480" w:lineRule="auto"/>
              <w:jc w:val="center"/>
              <w:rPr>
                <w:rFonts w:ascii="Arial" w:hAnsi="Arial"/>
              </w:rPr>
            </w:pPr>
            <w:r w:rsidRPr="00052032">
              <w:rPr>
                <w:rFonts w:ascii="Arial" w:hAnsi="Arial"/>
              </w:rPr>
              <w:t>Heterosexual</w:t>
            </w:r>
          </w:p>
        </w:tc>
        <w:tc>
          <w:tcPr>
            <w:tcW w:w="1984" w:type="dxa"/>
          </w:tcPr>
          <w:p w:rsidR="00C0456A" w:rsidRPr="00052032" w:rsidRDefault="00C0456A" w:rsidP="00797175">
            <w:pPr>
              <w:spacing w:line="480" w:lineRule="auto"/>
              <w:jc w:val="center"/>
              <w:rPr>
                <w:rFonts w:ascii="Arial" w:hAnsi="Arial"/>
              </w:rPr>
            </w:pPr>
            <w:r>
              <w:rPr>
                <w:rFonts w:ascii="Arial" w:hAnsi="Arial"/>
              </w:rPr>
              <w:t>Regular partner</w:t>
            </w:r>
          </w:p>
        </w:tc>
        <w:tc>
          <w:tcPr>
            <w:tcW w:w="993" w:type="dxa"/>
          </w:tcPr>
          <w:p w:rsidR="00C0456A" w:rsidRPr="006746A7" w:rsidRDefault="00C0456A" w:rsidP="00797175">
            <w:pPr>
              <w:spacing w:line="480" w:lineRule="auto"/>
              <w:jc w:val="center"/>
              <w:rPr>
                <w:rFonts w:ascii="Arial" w:hAnsi="Arial" w:cs="Arial"/>
              </w:rPr>
            </w:pPr>
            <w:r w:rsidRPr="006746A7">
              <w:rPr>
                <w:rFonts w:ascii="Arial" w:hAnsi="Arial" w:cs="Arial"/>
              </w:rPr>
              <w:t>492</w:t>
            </w:r>
          </w:p>
        </w:tc>
        <w:tc>
          <w:tcPr>
            <w:tcW w:w="992" w:type="dxa"/>
          </w:tcPr>
          <w:p w:rsidR="00C0456A" w:rsidRPr="006746A7" w:rsidRDefault="00C0456A" w:rsidP="00797175">
            <w:pPr>
              <w:spacing w:line="480" w:lineRule="auto"/>
              <w:jc w:val="center"/>
              <w:rPr>
                <w:rFonts w:ascii="Arial" w:hAnsi="Arial" w:cs="Arial"/>
              </w:rPr>
            </w:pPr>
            <w:r w:rsidRPr="006746A7">
              <w:rPr>
                <w:rFonts w:ascii="Arial" w:hAnsi="Arial" w:cs="Arial"/>
              </w:rPr>
              <w:t>Und.</w:t>
            </w:r>
          </w:p>
        </w:tc>
      </w:tr>
      <w:tr w:rsidR="00C0456A" w:rsidTr="007A7459">
        <w:tc>
          <w:tcPr>
            <w:tcW w:w="1620" w:type="dxa"/>
          </w:tcPr>
          <w:p w:rsidR="00C0456A" w:rsidRPr="00052032" w:rsidRDefault="00C0456A" w:rsidP="00622529">
            <w:pPr>
              <w:tabs>
                <w:tab w:val="left" w:pos="176"/>
              </w:tabs>
              <w:spacing w:line="480" w:lineRule="auto"/>
              <w:ind w:left="34" w:hanging="34"/>
              <w:rPr>
                <w:rFonts w:ascii="Arial" w:hAnsi="Arial"/>
              </w:rPr>
            </w:pPr>
            <w:r>
              <w:rPr>
                <w:rFonts w:ascii="Arial" w:hAnsi="Arial"/>
              </w:rPr>
              <w:t>Paul</w:t>
            </w:r>
          </w:p>
        </w:tc>
        <w:tc>
          <w:tcPr>
            <w:tcW w:w="630" w:type="dxa"/>
          </w:tcPr>
          <w:p w:rsidR="00C0456A" w:rsidRPr="00052032" w:rsidRDefault="00C0456A" w:rsidP="00797175">
            <w:pPr>
              <w:spacing w:line="480" w:lineRule="auto"/>
              <w:ind w:left="-108"/>
              <w:jc w:val="center"/>
              <w:rPr>
                <w:rFonts w:ascii="Arial" w:hAnsi="Arial"/>
              </w:rPr>
            </w:pPr>
            <w:r w:rsidRPr="00052032">
              <w:rPr>
                <w:rFonts w:ascii="Arial" w:hAnsi="Arial"/>
              </w:rPr>
              <w:t>25</w:t>
            </w:r>
          </w:p>
        </w:tc>
        <w:tc>
          <w:tcPr>
            <w:tcW w:w="977" w:type="dxa"/>
          </w:tcPr>
          <w:p w:rsidR="00C0456A" w:rsidRPr="00052032" w:rsidRDefault="00C0456A" w:rsidP="00797175">
            <w:pPr>
              <w:spacing w:line="480" w:lineRule="auto"/>
              <w:ind w:left="-108"/>
              <w:jc w:val="center"/>
              <w:rPr>
                <w:rFonts w:ascii="Arial" w:hAnsi="Arial"/>
              </w:rPr>
            </w:pPr>
            <w:r>
              <w:rPr>
                <w:rFonts w:ascii="Arial" w:hAnsi="Arial"/>
              </w:rPr>
              <w:t>Male</w:t>
            </w:r>
          </w:p>
        </w:tc>
        <w:tc>
          <w:tcPr>
            <w:tcW w:w="1417" w:type="dxa"/>
          </w:tcPr>
          <w:p w:rsidR="00C0456A" w:rsidRPr="00052032" w:rsidRDefault="00C0456A" w:rsidP="00797175">
            <w:pPr>
              <w:spacing w:line="480" w:lineRule="auto"/>
              <w:ind w:left="-108"/>
              <w:jc w:val="center"/>
              <w:rPr>
                <w:rFonts w:ascii="Arial" w:hAnsi="Arial"/>
              </w:rPr>
            </w:pPr>
            <w:r w:rsidRPr="00052032">
              <w:rPr>
                <w:rFonts w:ascii="Arial" w:hAnsi="Arial"/>
              </w:rPr>
              <w:t>4 years</w:t>
            </w:r>
          </w:p>
        </w:tc>
        <w:tc>
          <w:tcPr>
            <w:tcW w:w="1276" w:type="dxa"/>
          </w:tcPr>
          <w:p w:rsidR="00C0456A" w:rsidRPr="001B20F5" w:rsidRDefault="00C0456A" w:rsidP="00797175">
            <w:pPr>
              <w:spacing w:line="480" w:lineRule="auto"/>
              <w:ind w:left="-108"/>
              <w:jc w:val="center"/>
              <w:rPr>
                <w:rFonts w:ascii="Arial" w:hAnsi="Arial" w:cs="Arial"/>
              </w:rPr>
            </w:pPr>
            <w:r>
              <w:rPr>
                <w:rFonts w:ascii="Arial" w:hAnsi="Arial" w:cs="Arial"/>
              </w:rPr>
              <w:t>Yes</w:t>
            </w:r>
          </w:p>
        </w:tc>
        <w:tc>
          <w:tcPr>
            <w:tcW w:w="1984" w:type="dxa"/>
          </w:tcPr>
          <w:p w:rsidR="00C0456A" w:rsidRPr="005C24D7" w:rsidRDefault="00C0456A" w:rsidP="00797175">
            <w:pPr>
              <w:spacing w:line="480" w:lineRule="auto"/>
              <w:ind w:left="-108"/>
              <w:jc w:val="center"/>
              <w:rPr>
                <w:rFonts w:ascii="Arial" w:hAnsi="Arial" w:cs="Arial"/>
              </w:rPr>
            </w:pPr>
            <w:r>
              <w:rPr>
                <w:rFonts w:ascii="Arial" w:hAnsi="Arial" w:cs="Arial"/>
              </w:rPr>
              <w:t>United Kingdom</w:t>
            </w:r>
          </w:p>
        </w:tc>
        <w:tc>
          <w:tcPr>
            <w:tcW w:w="2410" w:type="dxa"/>
          </w:tcPr>
          <w:p w:rsidR="00C0456A" w:rsidRPr="00052032" w:rsidRDefault="00C0456A" w:rsidP="00797175">
            <w:pPr>
              <w:spacing w:line="480" w:lineRule="auto"/>
              <w:ind w:left="-108"/>
              <w:jc w:val="center"/>
              <w:rPr>
                <w:rFonts w:ascii="Arial" w:hAnsi="Arial"/>
              </w:rPr>
            </w:pPr>
            <w:r w:rsidRPr="00052032">
              <w:rPr>
                <w:rFonts w:ascii="Arial" w:hAnsi="Arial"/>
              </w:rPr>
              <w:t>White British</w:t>
            </w:r>
          </w:p>
        </w:tc>
        <w:tc>
          <w:tcPr>
            <w:tcW w:w="1701" w:type="dxa"/>
          </w:tcPr>
          <w:p w:rsidR="00C0456A" w:rsidRPr="00052032" w:rsidRDefault="00C0456A" w:rsidP="00797175">
            <w:pPr>
              <w:spacing w:line="480" w:lineRule="auto"/>
              <w:jc w:val="center"/>
              <w:rPr>
                <w:rFonts w:ascii="Arial" w:hAnsi="Arial"/>
              </w:rPr>
            </w:pPr>
            <w:r w:rsidRPr="00052032">
              <w:rPr>
                <w:rFonts w:ascii="Arial" w:hAnsi="Arial"/>
              </w:rPr>
              <w:t>MSM</w:t>
            </w:r>
          </w:p>
        </w:tc>
        <w:tc>
          <w:tcPr>
            <w:tcW w:w="1984" w:type="dxa"/>
          </w:tcPr>
          <w:p w:rsidR="00C0456A" w:rsidRPr="00052032" w:rsidRDefault="00C0456A" w:rsidP="00797175">
            <w:pPr>
              <w:spacing w:line="480" w:lineRule="auto"/>
              <w:jc w:val="center"/>
              <w:rPr>
                <w:rFonts w:ascii="Arial" w:hAnsi="Arial"/>
              </w:rPr>
            </w:pPr>
            <w:r>
              <w:rPr>
                <w:rFonts w:ascii="Arial" w:hAnsi="Arial"/>
              </w:rPr>
              <w:t>Single</w:t>
            </w:r>
          </w:p>
        </w:tc>
        <w:tc>
          <w:tcPr>
            <w:tcW w:w="993" w:type="dxa"/>
          </w:tcPr>
          <w:p w:rsidR="00C0456A" w:rsidRPr="006746A7" w:rsidRDefault="00C0456A" w:rsidP="00797175">
            <w:pPr>
              <w:spacing w:line="480" w:lineRule="auto"/>
              <w:jc w:val="center"/>
              <w:rPr>
                <w:rFonts w:ascii="Arial" w:hAnsi="Arial" w:cs="Arial"/>
              </w:rPr>
            </w:pPr>
            <w:r w:rsidRPr="006746A7">
              <w:rPr>
                <w:rFonts w:ascii="Arial" w:hAnsi="Arial" w:cs="Arial"/>
              </w:rPr>
              <w:t>585</w:t>
            </w:r>
          </w:p>
        </w:tc>
        <w:tc>
          <w:tcPr>
            <w:tcW w:w="992" w:type="dxa"/>
          </w:tcPr>
          <w:p w:rsidR="00C0456A" w:rsidRPr="006746A7" w:rsidRDefault="00C0456A" w:rsidP="00797175">
            <w:pPr>
              <w:spacing w:line="480" w:lineRule="auto"/>
              <w:jc w:val="center"/>
              <w:rPr>
                <w:rFonts w:ascii="Arial" w:hAnsi="Arial" w:cs="Arial"/>
              </w:rPr>
            </w:pPr>
            <w:r w:rsidRPr="006746A7">
              <w:rPr>
                <w:rFonts w:ascii="Arial" w:hAnsi="Arial" w:cs="Arial"/>
              </w:rPr>
              <w:t>Und.</w:t>
            </w:r>
          </w:p>
        </w:tc>
      </w:tr>
      <w:tr w:rsidR="00C0456A" w:rsidTr="007A7459">
        <w:tc>
          <w:tcPr>
            <w:tcW w:w="1620" w:type="dxa"/>
          </w:tcPr>
          <w:p w:rsidR="00C0456A" w:rsidRPr="00052032" w:rsidRDefault="00C0456A" w:rsidP="00622529">
            <w:pPr>
              <w:tabs>
                <w:tab w:val="left" w:pos="176"/>
              </w:tabs>
              <w:spacing w:line="480" w:lineRule="auto"/>
              <w:ind w:left="34" w:hanging="34"/>
              <w:rPr>
                <w:rFonts w:ascii="Arial" w:hAnsi="Arial"/>
              </w:rPr>
            </w:pPr>
            <w:r>
              <w:rPr>
                <w:rFonts w:ascii="Arial" w:hAnsi="Arial"/>
              </w:rPr>
              <w:t>Kirsten</w:t>
            </w:r>
          </w:p>
        </w:tc>
        <w:tc>
          <w:tcPr>
            <w:tcW w:w="630" w:type="dxa"/>
          </w:tcPr>
          <w:p w:rsidR="00C0456A" w:rsidRPr="00052032" w:rsidRDefault="00C0456A" w:rsidP="00797175">
            <w:pPr>
              <w:spacing w:line="480" w:lineRule="auto"/>
              <w:ind w:left="-108"/>
              <w:jc w:val="center"/>
              <w:rPr>
                <w:rFonts w:ascii="Arial" w:hAnsi="Arial"/>
              </w:rPr>
            </w:pPr>
            <w:r w:rsidRPr="00052032">
              <w:rPr>
                <w:rFonts w:ascii="Arial" w:hAnsi="Arial"/>
              </w:rPr>
              <w:t>23</w:t>
            </w:r>
          </w:p>
        </w:tc>
        <w:tc>
          <w:tcPr>
            <w:tcW w:w="977" w:type="dxa"/>
          </w:tcPr>
          <w:p w:rsidR="00C0456A" w:rsidRPr="00052032" w:rsidRDefault="00C0456A" w:rsidP="00797175">
            <w:pPr>
              <w:spacing w:line="480" w:lineRule="auto"/>
              <w:ind w:left="-108"/>
              <w:jc w:val="center"/>
              <w:rPr>
                <w:rFonts w:ascii="Arial" w:hAnsi="Arial"/>
              </w:rPr>
            </w:pPr>
            <w:r>
              <w:rPr>
                <w:rFonts w:ascii="Arial" w:hAnsi="Arial"/>
              </w:rPr>
              <w:t>Female</w:t>
            </w:r>
          </w:p>
        </w:tc>
        <w:tc>
          <w:tcPr>
            <w:tcW w:w="1417" w:type="dxa"/>
          </w:tcPr>
          <w:p w:rsidR="00C0456A" w:rsidRPr="00052032" w:rsidRDefault="00C0456A" w:rsidP="00797175">
            <w:pPr>
              <w:spacing w:line="480" w:lineRule="auto"/>
              <w:ind w:left="-108"/>
              <w:jc w:val="center"/>
              <w:rPr>
                <w:rFonts w:ascii="Arial" w:hAnsi="Arial"/>
              </w:rPr>
            </w:pPr>
            <w:r w:rsidRPr="00052032">
              <w:rPr>
                <w:rFonts w:ascii="Arial" w:hAnsi="Arial"/>
              </w:rPr>
              <w:t>7 years</w:t>
            </w:r>
          </w:p>
        </w:tc>
        <w:tc>
          <w:tcPr>
            <w:tcW w:w="1276" w:type="dxa"/>
          </w:tcPr>
          <w:p w:rsidR="00C0456A" w:rsidRPr="001B20F5" w:rsidRDefault="00C0456A" w:rsidP="00797175">
            <w:pPr>
              <w:spacing w:line="480" w:lineRule="auto"/>
              <w:ind w:left="-108"/>
              <w:jc w:val="center"/>
              <w:rPr>
                <w:rFonts w:ascii="Arial" w:hAnsi="Arial" w:cs="Arial"/>
              </w:rPr>
            </w:pPr>
            <w:r w:rsidRPr="001B20F5">
              <w:rPr>
                <w:rFonts w:ascii="Arial" w:hAnsi="Arial" w:cs="Arial"/>
              </w:rPr>
              <w:t>Yes</w:t>
            </w:r>
          </w:p>
        </w:tc>
        <w:tc>
          <w:tcPr>
            <w:tcW w:w="1984" w:type="dxa"/>
          </w:tcPr>
          <w:p w:rsidR="00C0456A" w:rsidRPr="005C24D7" w:rsidRDefault="00C0456A" w:rsidP="00797175">
            <w:pPr>
              <w:spacing w:line="480" w:lineRule="auto"/>
              <w:ind w:left="-108"/>
              <w:jc w:val="center"/>
              <w:rPr>
                <w:rFonts w:ascii="Arial" w:hAnsi="Arial" w:cs="Arial"/>
              </w:rPr>
            </w:pPr>
            <w:r>
              <w:rPr>
                <w:rFonts w:ascii="Arial" w:hAnsi="Arial" w:cs="Arial"/>
              </w:rPr>
              <w:t>United Kingdom</w:t>
            </w:r>
          </w:p>
        </w:tc>
        <w:tc>
          <w:tcPr>
            <w:tcW w:w="2410" w:type="dxa"/>
          </w:tcPr>
          <w:p w:rsidR="00C0456A" w:rsidRPr="00052032" w:rsidRDefault="00C0456A" w:rsidP="00797175">
            <w:pPr>
              <w:spacing w:line="480" w:lineRule="auto"/>
              <w:ind w:left="-108"/>
              <w:jc w:val="center"/>
              <w:rPr>
                <w:rFonts w:ascii="Arial" w:hAnsi="Arial"/>
              </w:rPr>
            </w:pPr>
            <w:r w:rsidRPr="00052032">
              <w:rPr>
                <w:rFonts w:ascii="Arial" w:hAnsi="Arial"/>
              </w:rPr>
              <w:t>White British</w:t>
            </w:r>
          </w:p>
        </w:tc>
        <w:tc>
          <w:tcPr>
            <w:tcW w:w="1701" w:type="dxa"/>
          </w:tcPr>
          <w:p w:rsidR="00C0456A" w:rsidRPr="00052032" w:rsidRDefault="00C0456A" w:rsidP="00797175">
            <w:pPr>
              <w:spacing w:line="480" w:lineRule="auto"/>
              <w:jc w:val="center"/>
              <w:rPr>
                <w:rFonts w:ascii="Arial" w:hAnsi="Arial"/>
              </w:rPr>
            </w:pPr>
            <w:r w:rsidRPr="00052032">
              <w:rPr>
                <w:rFonts w:ascii="Arial" w:hAnsi="Arial"/>
              </w:rPr>
              <w:t>Heterosexual</w:t>
            </w:r>
          </w:p>
        </w:tc>
        <w:tc>
          <w:tcPr>
            <w:tcW w:w="1984" w:type="dxa"/>
          </w:tcPr>
          <w:p w:rsidR="00C0456A" w:rsidRPr="00052032" w:rsidRDefault="00C0456A" w:rsidP="00797175">
            <w:pPr>
              <w:spacing w:line="480" w:lineRule="auto"/>
              <w:jc w:val="center"/>
              <w:rPr>
                <w:rFonts w:ascii="Arial" w:hAnsi="Arial"/>
              </w:rPr>
            </w:pPr>
            <w:r>
              <w:rPr>
                <w:rFonts w:ascii="Arial" w:hAnsi="Arial"/>
              </w:rPr>
              <w:t>Single</w:t>
            </w:r>
          </w:p>
        </w:tc>
        <w:tc>
          <w:tcPr>
            <w:tcW w:w="993" w:type="dxa"/>
          </w:tcPr>
          <w:p w:rsidR="00C0456A" w:rsidRPr="006746A7" w:rsidRDefault="00C0456A" w:rsidP="00797175">
            <w:pPr>
              <w:spacing w:line="480" w:lineRule="auto"/>
              <w:jc w:val="center"/>
              <w:rPr>
                <w:rFonts w:ascii="Arial" w:hAnsi="Arial" w:cs="Arial"/>
              </w:rPr>
            </w:pPr>
            <w:r w:rsidRPr="006746A7">
              <w:rPr>
                <w:rFonts w:ascii="Arial" w:hAnsi="Arial" w:cs="Arial"/>
              </w:rPr>
              <w:t>500</w:t>
            </w:r>
          </w:p>
        </w:tc>
        <w:tc>
          <w:tcPr>
            <w:tcW w:w="992" w:type="dxa"/>
          </w:tcPr>
          <w:p w:rsidR="00C0456A" w:rsidRPr="006746A7" w:rsidRDefault="00C0456A" w:rsidP="00797175">
            <w:pPr>
              <w:spacing w:line="480" w:lineRule="auto"/>
              <w:jc w:val="center"/>
              <w:rPr>
                <w:rFonts w:ascii="Arial" w:hAnsi="Arial" w:cs="Arial"/>
              </w:rPr>
            </w:pPr>
            <w:r w:rsidRPr="006746A7">
              <w:rPr>
                <w:rFonts w:ascii="Arial" w:hAnsi="Arial" w:cs="Arial"/>
              </w:rPr>
              <w:t>Und.</w:t>
            </w:r>
          </w:p>
        </w:tc>
      </w:tr>
      <w:tr w:rsidR="00C0456A" w:rsidTr="007A7459">
        <w:tc>
          <w:tcPr>
            <w:tcW w:w="1620" w:type="dxa"/>
          </w:tcPr>
          <w:p w:rsidR="00C0456A" w:rsidRPr="00052032" w:rsidRDefault="00C0456A" w:rsidP="00622529">
            <w:pPr>
              <w:tabs>
                <w:tab w:val="left" w:pos="176"/>
              </w:tabs>
              <w:spacing w:line="480" w:lineRule="auto"/>
              <w:ind w:left="34" w:hanging="34"/>
              <w:rPr>
                <w:rFonts w:ascii="Arial" w:hAnsi="Arial"/>
              </w:rPr>
            </w:pPr>
            <w:r>
              <w:rPr>
                <w:rFonts w:ascii="Arial" w:hAnsi="Arial"/>
              </w:rPr>
              <w:t>Rita</w:t>
            </w:r>
          </w:p>
        </w:tc>
        <w:tc>
          <w:tcPr>
            <w:tcW w:w="630" w:type="dxa"/>
          </w:tcPr>
          <w:p w:rsidR="00C0456A" w:rsidRPr="00052032" w:rsidRDefault="00C0456A" w:rsidP="00797175">
            <w:pPr>
              <w:spacing w:line="480" w:lineRule="auto"/>
              <w:ind w:left="-108"/>
              <w:jc w:val="center"/>
              <w:rPr>
                <w:rFonts w:ascii="Arial" w:hAnsi="Arial"/>
              </w:rPr>
            </w:pPr>
            <w:r w:rsidRPr="00052032">
              <w:rPr>
                <w:rFonts w:ascii="Arial" w:hAnsi="Arial"/>
              </w:rPr>
              <w:t>26</w:t>
            </w:r>
          </w:p>
        </w:tc>
        <w:tc>
          <w:tcPr>
            <w:tcW w:w="977" w:type="dxa"/>
          </w:tcPr>
          <w:p w:rsidR="00C0456A" w:rsidRPr="00052032" w:rsidRDefault="00C0456A" w:rsidP="00797175">
            <w:pPr>
              <w:spacing w:line="480" w:lineRule="auto"/>
              <w:ind w:left="-108"/>
              <w:jc w:val="center"/>
              <w:rPr>
                <w:rFonts w:ascii="Arial" w:hAnsi="Arial"/>
              </w:rPr>
            </w:pPr>
            <w:r>
              <w:rPr>
                <w:rFonts w:ascii="Arial" w:hAnsi="Arial"/>
              </w:rPr>
              <w:t>Female</w:t>
            </w:r>
          </w:p>
        </w:tc>
        <w:tc>
          <w:tcPr>
            <w:tcW w:w="1417" w:type="dxa"/>
          </w:tcPr>
          <w:p w:rsidR="00C0456A" w:rsidRPr="00052032" w:rsidRDefault="00C0456A" w:rsidP="00797175">
            <w:pPr>
              <w:spacing w:line="480" w:lineRule="auto"/>
              <w:ind w:left="-108"/>
              <w:jc w:val="center"/>
              <w:rPr>
                <w:rFonts w:ascii="Arial" w:hAnsi="Arial"/>
              </w:rPr>
            </w:pPr>
            <w:r w:rsidRPr="00052032">
              <w:rPr>
                <w:rFonts w:ascii="Arial" w:hAnsi="Arial"/>
              </w:rPr>
              <w:t>10 years</w:t>
            </w:r>
          </w:p>
        </w:tc>
        <w:tc>
          <w:tcPr>
            <w:tcW w:w="1276" w:type="dxa"/>
          </w:tcPr>
          <w:p w:rsidR="00C0456A" w:rsidRPr="001B20F5" w:rsidRDefault="00C0456A" w:rsidP="00797175">
            <w:pPr>
              <w:spacing w:line="480" w:lineRule="auto"/>
              <w:ind w:left="-108"/>
              <w:jc w:val="center"/>
              <w:rPr>
                <w:rFonts w:ascii="Arial" w:hAnsi="Arial" w:cs="Arial"/>
              </w:rPr>
            </w:pPr>
            <w:r w:rsidRPr="001B20F5">
              <w:rPr>
                <w:rFonts w:ascii="Arial" w:hAnsi="Arial" w:cs="Arial"/>
              </w:rPr>
              <w:t>No</w:t>
            </w:r>
          </w:p>
        </w:tc>
        <w:tc>
          <w:tcPr>
            <w:tcW w:w="1984" w:type="dxa"/>
          </w:tcPr>
          <w:p w:rsidR="00C0456A" w:rsidRPr="005C24D7" w:rsidRDefault="00C0456A" w:rsidP="00797175">
            <w:pPr>
              <w:spacing w:line="480" w:lineRule="auto"/>
              <w:ind w:left="-108"/>
              <w:jc w:val="center"/>
              <w:rPr>
                <w:rFonts w:ascii="Arial" w:hAnsi="Arial" w:cs="Arial"/>
              </w:rPr>
            </w:pPr>
            <w:r>
              <w:rPr>
                <w:rFonts w:ascii="Arial" w:hAnsi="Arial" w:cs="Arial"/>
              </w:rPr>
              <w:t>United Kingdom</w:t>
            </w:r>
          </w:p>
        </w:tc>
        <w:tc>
          <w:tcPr>
            <w:tcW w:w="2410" w:type="dxa"/>
          </w:tcPr>
          <w:p w:rsidR="00C0456A" w:rsidRPr="00052032" w:rsidRDefault="00C0456A" w:rsidP="00797175">
            <w:pPr>
              <w:spacing w:line="480" w:lineRule="auto"/>
              <w:ind w:left="-108"/>
              <w:jc w:val="center"/>
              <w:rPr>
                <w:rFonts w:ascii="Arial" w:hAnsi="Arial"/>
              </w:rPr>
            </w:pPr>
            <w:r w:rsidRPr="00052032">
              <w:rPr>
                <w:rFonts w:ascii="Arial" w:hAnsi="Arial"/>
              </w:rPr>
              <w:t>Black British</w:t>
            </w:r>
          </w:p>
        </w:tc>
        <w:tc>
          <w:tcPr>
            <w:tcW w:w="1701" w:type="dxa"/>
          </w:tcPr>
          <w:p w:rsidR="00C0456A" w:rsidRPr="00052032" w:rsidRDefault="00C0456A" w:rsidP="00797175">
            <w:pPr>
              <w:spacing w:line="480" w:lineRule="auto"/>
              <w:jc w:val="center"/>
              <w:rPr>
                <w:rFonts w:ascii="Arial" w:hAnsi="Arial"/>
              </w:rPr>
            </w:pPr>
            <w:r w:rsidRPr="00052032">
              <w:rPr>
                <w:rFonts w:ascii="Arial" w:hAnsi="Arial"/>
              </w:rPr>
              <w:t>Heterosexual</w:t>
            </w:r>
          </w:p>
        </w:tc>
        <w:tc>
          <w:tcPr>
            <w:tcW w:w="1984" w:type="dxa"/>
          </w:tcPr>
          <w:p w:rsidR="00C0456A" w:rsidRPr="00052032" w:rsidRDefault="00C0456A" w:rsidP="00797175">
            <w:pPr>
              <w:spacing w:line="480" w:lineRule="auto"/>
              <w:jc w:val="center"/>
              <w:rPr>
                <w:rFonts w:ascii="Arial" w:hAnsi="Arial"/>
              </w:rPr>
            </w:pPr>
            <w:r>
              <w:rPr>
                <w:rFonts w:ascii="Arial" w:hAnsi="Arial"/>
              </w:rPr>
              <w:t>Single</w:t>
            </w:r>
          </w:p>
        </w:tc>
        <w:tc>
          <w:tcPr>
            <w:tcW w:w="993" w:type="dxa"/>
          </w:tcPr>
          <w:p w:rsidR="00C0456A" w:rsidRPr="006746A7" w:rsidRDefault="00C0456A" w:rsidP="00797175">
            <w:pPr>
              <w:spacing w:line="480" w:lineRule="auto"/>
              <w:jc w:val="center"/>
              <w:rPr>
                <w:rFonts w:ascii="Arial" w:hAnsi="Arial" w:cs="Arial"/>
              </w:rPr>
            </w:pPr>
            <w:r w:rsidRPr="006746A7">
              <w:rPr>
                <w:rFonts w:ascii="Arial" w:hAnsi="Arial" w:cs="Arial"/>
              </w:rPr>
              <w:t>261</w:t>
            </w:r>
          </w:p>
        </w:tc>
        <w:tc>
          <w:tcPr>
            <w:tcW w:w="992" w:type="dxa"/>
          </w:tcPr>
          <w:p w:rsidR="00C0456A" w:rsidRPr="006746A7" w:rsidRDefault="00C0456A" w:rsidP="00797175">
            <w:pPr>
              <w:spacing w:line="480" w:lineRule="auto"/>
              <w:jc w:val="center"/>
              <w:rPr>
                <w:rFonts w:ascii="Arial" w:hAnsi="Arial" w:cs="Arial"/>
              </w:rPr>
            </w:pPr>
            <w:r w:rsidRPr="006746A7">
              <w:rPr>
                <w:rFonts w:ascii="Arial" w:hAnsi="Arial" w:cs="Arial"/>
              </w:rPr>
              <w:t>Und.</w:t>
            </w:r>
          </w:p>
        </w:tc>
      </w:tr>
      <w:tr w:rsidR="00C0456A" w:rsidTr="007A7459">
        <w:tc>
          <w:tcPr>
            <w:tcW w:w="1620" w:type="dxa"/>
          </w:tcPr>
          <w:p w:rsidR="00C0456A" w:rsidRPr="00052032" w:rsidRDefault="00C0456A" w:rsidP="00622529">
            <w:pPr>
              <w:tabs>
                <w:tab w:val="left" w:pos="176"/>
              </w:tabs>
              <w:spacing w:line="480" w:lineRule="auto"/>
              <w:ind w:left="34" w:hanging="34"/>
              <w:rPr>
                <w:rFonts w:ascii="Arial" w:hAnsi="Arial"/>
              </w:rPr>
            </w:pPr>
            <w:r>
              <w:rPr>
                <w:rFonts w:ascii="Arial" w:hAnsi="Arial"/>
              </w:rPr>
              <w:t>Aaron</w:t>
            </w:r>
          </w:p>
        </w:tc>
        <w:tc>
          <w:tcPr>
            <w:tcW w:w="630" w:type="dxa"/>
          </w:tcPr>
          <w:p w:rsidR="00C0456A" w:rsidRPr="00052032" w:rsidRDefault="00C0456A" w:rsidP="00797175">
            <w:pPr>
              <w:spacing w:line="480" w:lineRule="auto"/>
              <w:ind w:left="-108"/>
              <w:jc w:val="center"/>
              <w:rPr>
                <w:rFonts w:ascii="Arial" w:hAnsi="Arial"/>
              </w:rPr>
            </w:pPr>
            <w:r w:rsidRPr="00052032">
              <w:rPr>
                <w:rFonts w:ascii="Arial" w:hAnsi="Arial"/>
              </w:rPr>
              <w:t>25</w:t>
            </w:r>
          </w:p>
        </w:tc>
        <w:tc>
          <w:tcPr>
            <w:tcW w:w="977" w:type="dxa"/>
          </w:tcPr>
          <w:p w:rsidR="00C0456A" w:rsidRPr="00052032" w:rsidRDefault="00C0456A" w:rsidP="00797175">
            <w:pPr>
              <w:spacing w:line="480" w:lineRule="auto"/>
              <w:ind w:left="-108"/>
              <w:jc w:val="center"/>
              <w:rPr>
                <w:rFonts w:ascii="Arial" w:hAnsi="Arial"/>
              </w:rPr>
            </w:pPr>
            <w:r>
              <w:rPr>
                <w:rFonts w:ascii="Arial" w:hAnsi="Arial"/>
              </w:rPr>
              <w:t>Male</w:t>
            </w:r>
          </w:p>
        </w:tc>
        <w:tc>
          <w:tcPr>
            <w:tcW w:w="1417" w:type="dxa"/>
          </w:tcPr>
          <w:p w:rsidR="00C0456A" w:rsidRPr="00052032" w:rsidRDefault="00C0456A" w:rsidP="00797175">
            <w:pPr>
              <w:spacing w:line="480" w:lineRule="auto"/>
              <w:ind w:left="-108"/>
              <w:jc w:val="center"/>
              <w:rPr>
                <w:rFonts w:ascii="Arial" w:hAnsi="Arial"/>
              </w:rPr>
            </w:pPr>
            <w:r w:rsidRPr="00052032">
              <w:rPr>
                <w:rFonts w:ascii="Arial" w:hAnsi="Arial"/>
              </w:rPr>
              <w:t>10 years</w:t>
            </w:r>
          </w:p>
        </w:tc>
        <w:tc>
          <w:tcPr>
            <w:tcW w:w="1276" w:type="dxa"/>
          </w:tcPr>
          <w:p w:rsidR="00C0456A" w:rsidRPr="001B20F5" w:rsidRDefault="00C0456A" w:rsidP="00797175">
            <w:pPr>
              <w:spacing w:line="480" w:lineRule="auto"/>
              <w:ind w:left="-108"/>
              <w:jc w:val="center"/>
              <w:rPr>
                <w:rFonts w:ascii="Arial" w:hAnsi="Arial" w:cs="Arial"/>
              </w:rPr>
            </w:pPr>
            <w:r w:rsidRPr="001B20F5">
              <w:rPr>
                <w:rFonts w:ascii="Arial" w:hAnsi="Arial" w:cs="Arial"/>
              </w:rPr>
              <w:t>No</w:t>
            </w:r>
          </w:p>
        </w:tc>
        <w:tc>
          <w:tcPr>
            <w:tcW w:w="1984" w:type="dxa"/>
          </w:tcPr>
          <w:p w:rsidR="00C0456A" w:rsidRPr="005C24D7" w:rsidRDefault="00C0456A" w:rsidP="00797175">
            <w:pPr>
              <w:spacing w:line="480" w:lineRule="auto"/>
              <w:ind w:left="-108"/>
              <w:jc w:val="center"/>
              <w:rPr>
                <w:rFonts w:ascii="Arial" w:hAnsi="Arial" w:cs="Arial"/>
              </w:rPr>
            </w:pPr>
            <w:r>
              <w:rPr>
                <w:rFonts w:ascii="Arial" w:hAnsi="Arial" w:cs="Arial"/>
              </w:rPr>
              <w:t>Northeast Africa</w:t>
            </w:r>
          </w:p>
        </w:tc>
        <w:tc>
          <w:tcPr>
            <w:tcW w:w="2410" w:type="dxa"/>
          </w:tcPr>
          <w:p w:rsidR="00C0456A" w:rsidRPr="00052032" w:rsidRDefault="00C0456A" w:rsidP="00797175">
            <w:pPr>
              <w:spacing w:line="480" w:lineRule="auto"/>
              <w:ind w:left="-108"/>
              <w:jc w:val="center"/>
              <w:rPr>
                <w:rFonts w:ascii="Arial" w:hAnsi="Arial"/>
              </w:rPr>
            </w:pPr>
            <w:r w:rsidRPr="00052032">
              <w:rPr>
                <w:rFonts w:ascii="Arial" w:hAnsi="Arial"/>
              </w:rPr>
              <w:t>Black African</w:t>
            </w:r>
          </w:p>
        </w:tc>
        <w:tc>
          <w:tcPr>
            <w:tcW w:w="1701" w:type="dxa"/>
          </w:tcPr>
          <w:p w:rsidR="00C0456A" w:rsidRPr="00052032" w:rsidRDefault="00C0456A" w:rsidP="00797175">
            <w:pPr>
              <w:spacing w:line="480" w:lineRule="auto"/>
              <w:jc w:val="center"/>
              <w:rPr>
                <w:rFonts w:ascii="Arial" w:hAnsi="Arial"/>
              </w:rPr>
            </w:pPr>
            <w:r w:rsidRPr="00052032">
              <w:rPr>
                <w:rFonts w:ascii="Arial" w:hAnsi="Arial"/>
              </w:rPr>
              <w:t>MSM</w:t>
            </w:r>
          </w:p>
        </w:tc>
        <w:tc>
          <w:tcPr>
            <w:tcW w:w="1984" w:type="dxa"/>
          </w:tcPr>
          <w:p w:rsidR="00C0456A" w:rsidRPr="00052032" w:rsidRDefault="00C0456A" w:rsidP="00797175">
            <w:pPr>
              <w:spacing w:line="480" w:lineRule="auto"/>
              <w:jc w:val="center"/>
              <w:rPr>
                <w:rFonts w:ascii="Arial" w:hAnsi="Arial"/>
              </w:rPr>
            </w:pPr>
            <w:r>
              <w:rPr>
                <w:rFonts w:ascii="Arial" w:hAnsi="Arial"/>
              </w:rPr>
              <w:t>Single</w:t>
            </w:r>
          </w:p>
        </w:tc>
        <w:tc>
          <w:tcPr>
            <w:tcW w:w="993" w:type="dxa"/>
          </w:tcPr>
          <w:p w:rsidR="00C0456A" w:rsidRPr="006746A7" w:rsidRDefault="00C0456A" w:rsidP="00797175">
            <w:pPr>
              <w:spacing w:line="480" w:lineRule="auto"/>
              <w:jc w:val="center"/>
              <w:rPr>
                <w:rFonts w:ascii="Arial" w:hAnsi="Arial" w:cs="Arial"/>
              </w:rPr>
            </w:pPr>
            <w:r w:rsidRPr="006746A7">
              <w:rPr>
                <w:rFonts w:ascii="Arial" w:hAnsi="Arial" w:cs="Arial"/>
              </w:rPr>
              <w:t>358</w:t>
            </w:r>
          </w:p>
        </w:tc>
        <w:tc>
          <w:tcPr>
            <w:tcW w:w="992" w:type="dxa"/>
          </w:tcPr>
          <w:p w:rsidR="00C0456A" w:rsidRPr="006746A7" w:rsidRDefault="00C0456A" w:rsidP="00797175">
            <w:pPr>
              <w:spacing w:line="480" w:lineRule="auto"/>
              <w:jc w:val="center"/>
              <w:rPr>
                <w:rFonts w:ascii="Arial" w:hAnsi="Arial" w:cs="Arial"/>
              </w:rPr>
            </w:pPr>
            <w:r w:rsidRPr="006746A7">
              <w:rPr>
                <w:rFonts w:ascii="Arial" w:hAnsi="Arial" w:cs="Arial"/>
              </w:rPr>
              <w:t>Und.</w:t>
            </w:r>
          </w:p>
        </w:tc>
      </w:tr>
      <w:tr w:rsidR="00C0456A" w:rsidTr="007A7459">
        <w:tc>
          <w:tcPr>
            <w:tcW w:w="1620" w:type="dxa"/>
          </w:tcPr>
          <w:p w:rsidR="00C0456A" w:rsidRPr="00052032" w:rsidRDefault="00C0456A" w:rsidP="00622529">
            <w:pPr>
              <w:tabs>
                <w:tab w:val="left" w:pos="176"/>
              </w:tabs>
              <w:spacing w:line="480" w:lineRule="auto"/>
              <w:ind w:left="34" w:hanging="34"/>
              <w:rPr>
                <w:rFonts w:ascii="Arial" w:hAnsi="Arial"/>
              </w:rPr>
            </w:pPr>
            <w:r>
              <w:rPr>
                <w:rFonts w:ascii="Arial" w:hAnsi="Arial"/>
              </w:rPr>
              <w:t>Tyron</w:t>
            </w:r>
          </w:p>
        </w:tc>
        <w:tc>
          <w:tcPr>
            <w:tcW w:w="630" w:type="dxa"/>
          </w:tcPr>
          <w:p w:rsidR="00C0456A" w:rsidRPr="00052032" w:rsidRDefault="00C0456A" w:rsidP="00797175">
            <w:pPr>
              <w:spacing w:line="480" w:lineRule="auto"/>
              <w:ind w:left="-108"/>
              <w:jc w:val="center"/>
              <w:rPr>
                <w:rFonts w:ascii="Arial" w:hAnsi="Arial"/>
              </w:rPr>
            </w:pPr>
            <w:r w:rsidRPr="00052032">
              <w:rPr>
                <w:rFonts w:ascii="Arial" w:hAnsi="Arial"/>
              </w:rPr>
              <w:t>23</w:t>
            </w:r>
          </w:p>
        </w:tc>
        <w:tc>
          <w:tcPr>
            <w:tcW w:w="977" w:type="dxa"/>
          </w:tcPr>
          <w:p w:rsidR="00C0456A" w:rsidRPr="00052032" w:rsidRDefault="00C0456A" w:rsidP="00797175">
            <w:pPr>
              <w:spacing w:line="480" w:lineRule="auto"/>
              <w:ind w:left="-108"/>
              <w:jc w:val="center"/>
              <w:rPr>
                <w:rFonts w:ascii="Arial" w:hAnsi="Arial"/>
              </w:rPr>
            </w:pPr>
            <w:r>
              <w:rPr>
                <w:rFonts w:ascii="Arial" w:hAnsi="Arial"/>
              </w:rPr>
              <w:t>Male</w:t>
            </w:r>
          </w:p>
        </w:tc>
        <w:tc>
          <w:tcPr>
            <w:tcW w:w="1417" w:type="dxa"/>
          </w:tcPr>
          <w:p w:rsidR="00C0456A" w:rsidRPr="00052032" w:rsidRDefault="00C0456A" w:rsidP="00797175">
            <w:pPr>
              <w:spacing w:line="480" w:lineRule="auto"/>
              <w:ind w:left="-108"/>
              <w:jc w:val="center"/>
              <w:rPr>
                <w:rFonts w:ascii="Arial" w:hAnsi="Arial"/>
              </w:rPr>
            </w:pPr>
            <w:r w:rsidRPr="00052032">
              <w:rPr>
                <w:rFonts w:ascii="Arial" w:hAnsi="Arial"/>
              </w:rPr>
              <w:t>2 years</w:t>
            </w:r>
          </w:p>
        </w:tc>
        <w:tc>
          <w:tcPr>
            <w:tcW w:w="1276" w:type="dxa"/>
          </w:tcPr>
          <w:p w:rsidR="00C0456A" w:rsidRPr="001B20F5" w:rsidRDefault="00C0456A" w:rsidP="00797175">
            <w:pPr>
              <w:spacing w:line="480" w:lineRule="auto"/>
              <w:ind w:left="-108"/>
              <w:jc w:val="center"/>
              <w:rPr>
                <w:rFonts w:ascii="Arial" w:hAnsi="Arial" w:cs="Arial"/>
              </w:rPr>
            </w:pPr>
            <w:r w:rsidRPr="001B20F5">
              <w:rPr>
                <w:rFonts w:ascii="Arial" w:hAnsi="Arial" w:cs="Arial"/>
              </w:rPr>
              <w:t>No</w:t>
            </w:r>
          </w:p>
        </w:tc>
        <w:tc>
          <w:tcPr>
            <w:tcW w:w="1984" w:type="dxa"/>
          </w:tcPr>
          <w:p w:rsidR="00C0456A" w:rsidRPr="005C24D7" w:rsidRDefault="00C0456A" w:rsidP="00797175">
            <w:pPr>
              <w:spacing w:line="480" w:lineRule="auto"/>
              <w:ind w:left="-108"/>
              <w:jc w:val="center"/>
              <w:rPr>
                <w:rFonts w:ascii="Arial" w:hAnsi="Arial" w:cs="Arial"/>
              </w:rPr>
            </w:pPr>
            <w:r>
              <w:rPr>
                <w:rFonts w:ascii="Arial" w:hAnsi="Arial" w:cs="Arial"/>
              </w:rPr>
              <w:t>United Kingdom</w:t>
            </w:r>
          </w:p>
        </w:tc>
        <w:tc>
          <w:tcPr>
            <w:tcW w:w="2410" w:type="dxa"/>
          </w:tcPr>
          <w:p w:rsidR="00C0456A" w:rsidRPr="00052032" w:rsidRDefault="00C0456A" w:rsidP="00797175">
            <w:pPr>
              <w:spacing w:line="480" w:lineRule="auto"/>
              <w:ind w:left="-108"/>
              <w:jc w:val="center"/>
              <w:rPr>
                <w:rFonts w:ascii="Arial" w:hAnsi="Arial"/>
              </w:rPr>
            </w:pPr>
            <w:r w:rsidRPr="00052032">
              <w:rPr>
                <w:rFonts w:ascii="Arial" w:hAnsi="Arial"/>
              </w:rPr>
              <w:t>Black Caribbean</w:t>
            </w:r>
          </w:p>
        </w:tc>
        <w:tc>
          <w:tcPr>
            <w:tcW w:w="1701" w:type="dxa"/>
          </w:tcPr>
          <w:p w:rsidR="00C0456A" w:rsidRPr="00052032" w:rsidRDefault="00C0456A" w:rsidP="00797175">
            <w:pPr>
              <w:spacing w:line="480" w:lineRule="auto"/>
              <w:jc w:val="center"/>
              <w:rPr>
                <w:rFonts w:ascii="Arial" w:hAnsi="Arial"/>
              </w:rPr>
            </w:pPr>
            <w:r w:rsidRPr="00052032">
              <w:rPr>
                <w:rFonts w:ascii="Arial" w:hAnsi="Arial"/>
              </w:rPr>
              <w:t>MSM</w:t>
            </w:r>
          </w:p>
        </w:tc>
        <w:tc>
          <w:tcPr>
            <w:tcW w:w="1984" w:type="dxa"/>
          </w:tcPr>
          <w:p w:rsidR="00C0456A" w:rsidRPr="00052032" w:rsidRDefault="00C0456A" w:rsidP="00797175">
            <w:pPr>
              <w:spacing w:line="480" w:lineRule="auto"/>
              <w:jc w:val="center"/>
              <w:rPr>
                <w:rFonts w:ascii="Arial" w:hAnsi="Arial"/>
              </w:rPr>
            </w:pPr>
            <w:r>
              <w:rPr>
                <w:rFonts w:ascii="Arial" w:hAnsi="Arial"/>
              </w:rPr>
              <w:t>Co-habiting</w:t>
            </w:r>
          </w:p>
        </w:tc>
        <w:tc>
          <w:tcPr>
            <w:tcW w:w="993" w:type="dxa"/>
          </w:tcPr>
          <w:p w:rsidR="00C0456A" w:rsidRPr="006746A7" w:rsidRDefault="00C0456A" w:rsidP="00797175">
            <w:pPr>
              <w:spacing w:line="480" w:lineRule="auto"/>
              <w:jc w:val="center"/>
              <w:rPr>
                <w:rFonts w:ascii="Arial" w:hAnsi="Arial" w:cs="Arial"/>
              </w:rPr>
            </w:pPr>
            <w:r w:rsidRPr="006746A7">
              <w:rPr>
                <w:rFonts w:ascii="Arial" w:hAnsi="Arial" w:cs="Arial"/>
              </w:rPr>
              <w:t>45</w:t>
            </w:r>
          </w:p>
        </w:tc>
        <w:tc>
          <w:tcPr>
            <w:tcW w:w="992" w:type="dxa"/>
          </w:tcPr>
          <w:p w:rsidR="00C0456A" w:rsidRPr="006746A7" w:rsidRDefault="00C0456A" w:rsidP="00797175">
            <w:pPr>
              <w:spacing w:line="480" w:lineRule="auto"/>
              <w:jc w:val="center"/>
              <w:rPr>
                <w:rFonts w:ascii="Arial" w:hAnsi="Arial" w:cs="Arial"/>
              </w:rPr>
            </w:pPr>
            <w:r w:rsidRPr="006746A7">
              <w:rPr>
                <w:rFonts w:ascii="Arial" w:hAnsi="Arial" w:cs="Arial"/>
              </w:rPr>
              <w:t>Und.</w:t>
            </w:r>
          </w:p>
        </w:tc>
      </w:tr>
      <w:tr w:rsidR="00C0456A" w:rsidTr="007A7459">
        <w:tc>
          <w:tcPr>
            <w:tcW w:w="1620" w:type="dxa"/>
          </w:tcPr>
          <w:p w:rsidR="00C0456A" w:rsidRPr="00052032" w:rsidRDefault="00C0456A" w:rsidP="00622529">
            <w:pPr>
              <w:tabs>
                <w:tab w:val="left" w:pos="176"/>
              </w:tabs>
              <w:spacing w:line="480" w:lineRule="auto"/>
              <w:ind w:left="34" w:hanging="34"/>
              <w:rPr>
                <w:rFonts w:ascii="Arial" w:hAnsi="Arial"/>
              </w:rPr>
            </w:pPr>
            <w:r>
              <w:rPr>
                <w:rFonts w:ascii="Arial" w:hAnsi="Arial"/>
              </w:rPr>
              <w:t>Sam</w:t>
            </w:r>
          </w:p>
        </w:tc>
        <w:tc>
          <w:tcPr>
            <w:tcW w:w="630" w:type="dxa"/>
          </w:tcPr>
          <w:p w:rsidR="00C0456A" w:rsidRPr="00052032" w:rsidRDefault="00C0456A" w:rsidP="00797175">
            <w:pPr>
              <w:spacing w:line="480" w:lineRule="auto"/>
              <w:ind w:left="-108"/>
              <w:jc w:val="center"/>
              <w:rPr>
                <w:rFonts w:ascii="Arial" w:hAnsi="Arial"/>
              </w:rPr>
            </w:pPr>
            <w:r w:rsidRPr="00052032">
              <w:rPr>
                <w:rFonts w:ascii="Arial" w:hAnsi="Arial"/>
              </w:rPr>
              <w:t>25</w:t>
            </w:r>
          </w:p>
        </w:tc>
        <w:tc>
          <w:tcPr>
            <w:tcW w:w="977" w:type="dxa"/>
          </w:tcPr>
          <w:p w:rsidR="00C0456A" w:rsidRPr="00052032" w:rsidRDefault="00C0456A" w:rsidP="00797175">
            <w:pPr>
              <w:spacing w:line="480" w:lineRule="auto"/>
              <w:ind w:left="-108"/>
              <w:jc w:val="center"/>
              <w:rPr>
                <w:rFonts w:ascii="Arial" w:hAnsi="Arial"/>
              </w:rPr>
            </w:pPr>
            <w:r>
              <w:rPr>
                <w:rFonts w:ascii="Arial" w:hAnsi="Arial"/>
              </w:rPr>
              <w:t>Male</w:t>
            </w:r>
          </w:p>
        </w:tc>
        <w:tc>
          <w:tcPr>
            <w:tcW w:w="1417" w:type="dxa"/>
          </w:tcPr>
          <w:p w:rsidR="00C0456A" w:rsidRPr="00052032" w:rsidRDefault="00C0456A" w:rsidP="00797175">
            <w:pPr>
              <w:spacing w:line="480" w:lineRule="auto"/>
              <w:ind w:left="-108"/>
              <w:jc w:val="center"/>
              <w:rPr>
                <w:rFonts w:ascii="Arial" w:hAnsi="Arial"/>
              </w:rPr>
            </w:pPr>
            <w:r w:rsidRPr="00052032">
              <w:rPr>
                <w:rFonts w:ascii="Arial" w:hAnsi="Arial"/>
              </w:rPr>
              <w:t>3 years</w:t>
            </w:r>
          </w:p>
        </w:tc>
        <w:tc>
          <w:tcPr>
            <w:tcW w:w="1276" w:type="dxa"/>
          </w:tcPr>
          <w:p w:rsidR="00C0456A" w:rsidRPr="001B20F5" w:rsidRDefault="00C0456A" w:rsidP="00797175">
            <w:pPr>
              <w:spacing w:line="480" w:lineRule="auto"/>
              <w:ind w:left="-108"/>
              <w:jc w:val="center"/>
              <w:rPr>
                <w:rFonts w:ascii="Arial" w:hAnsi="Arial" w:cs="Arial"/>
              </w:rPr>
            </w:pPr>
            <w:r w:rsidRPr="001B20F5">
              <w:rPr>
                <w:rFonts w:ascii="Arial" w:hAnsi="Arial" w:cs="Arial"/>
              </w:rPr>
              <w:t>No</w:t>
            </w:r>
          </w:p>
        </w:tc>
        <w:tc>
          <w:tcPr>
            <w:tcW w:w="1984" w:type="dxa"/>
          </w:tcPr>
          <w:p w:rsidR="00C0456A" w:rsidRPr="005C24D7" w:rsidRDefault="00C0456A" w:rsidP="00797175">
            <w:pPr>
              <w:spacing w:line="480" w:lineRule="auto"/>
              <w:ind w:left="-108"/>
              <w:jc w:val="center"/>
              <w:rPr>
                <w:rFonts w:ascii="Arial" w:hAnsi="Arial" w:cs="Arial"/>
              </w:rPr>
            </w:pPr>
            <w:r>
              <w:rPr>
                <w:rFonts w:ascii="Arial" w:hAnsi="Arial" w:cs="Arial"/>
              </w:rPr>
              <w:t>Caribbean</w:t>
            </w:r>
          </w:p>
        </w:tc>
        <w:tc>
          <w:tcPr>
            <w:tcW w:w="2410" w:type="dxa"/>
          </w:tcPr>
          <w:p w:rsidR="00C0456A" w:rsidRPr="00052032" w:rsidRDefault="00C0456A" w:rsidP="00797175">
            <w:pPr>
              <w:spacing w:line="480" w:lineRule="auto"/>
              <w:ind w:left="-108"/>
              <w:jc w:val="center"/>
              <w:rPr>
                <w:rFonts w:ascii="Arial" w:hAnsi="Arial"/>
              </w:rPr>
            </w:pPr>
            <w:r w:rsidRPr="00052032">
              <w:rPr>
                <w:rFonts w:ascii="Arial" w:hAnsi="Arial"/>
              </w:rPr>
              <w:t>Black Caribbean</w:t>
            </w:r>
          </w:p>
        </w:tc>
        <w:tc>
          <w:tcPr>
            <w:tcW w:w="1701" w:type="dxa"/>
          </w:tcPr>
          <w:p w:rsidR="00C0456A" w:rsidRPr="00052032" w:rsidRDefault="00C0456A" w:rsidP="00797175">
            <w:pPr>
              <w:spacing w:line="480" w:lineRule="auto"/>
              <w:jc w:val="center"/>
              <w:rPr>
                <w:rFonts w:ascii="Arial" w:hAnsi="Arial"/>
              </w:rPr>
            </w:pPr>
            <w:r w:rsidRPr="00052032">
              <w:rPr>
                <w:rFonts w:ascii="Arial" w:hAnsi="Arial"/>
              </w:rPr>
              <w:t>Bisexual</w:t>
            </w:r>
          </w:p>
        </w:tc>
        <w:tc>
          <w:tcPr>
            <w:tcW w:w="1984" w:type="dxa"/>
          </w:tcPr>
          <w:p w:rsidR="00C0456A" w:rsidRPr="00052032" w:rsidRDefault="00C0456A" w:rsidP="00797175">
            <w:pPr>
              <w:spacing w:line="480" w:lineRule="auto"/>
              <w:jc w:val="center"/>
              <w:rPr>
                <w:rFonts w:ascii="Arial" w:hAnsi="Arial"/>
              </w:rPr>
            </w:pPr>
            <w:r>
              <w:rPr>
                <w:rFonts w:ascii="Arial" w:hAnsi="Arial"/>
              </w:rPr>
              <w:t>Regular partner</w:t>
            </w:r>
          </w:p>
        </w:tc>
        <w:tc>
          <w:tcPr>
            <w:tcW w:w="993" w:type="dxa"/>
          </w:tcPr>
          <w:p w:rsidR="00C0456A" w:rsidRPr="006746A7" w:rsidRDefault="00C0456A" w:rsidP="00797175">
            <w:pPr>
              <w:spacing w:line="480" w:lineRule="auto"/>
              <w:jc w:val="center"/>
              <w:rPr>
                <w:rFonts w:ascii="Arial" w:hAnsi="Arial" w:cs="Arial"/>
              </w:rPr>
            </w:pPr>
            <w:r w:rsidRPr="006746A7">
              <w:rPr>
                <w:rFonts w:ascii="Arial" w:hAnsi="Arial" w:cs="Arial"/>
              </w:rPr>
              <w:t>629</w:t>
            </w:r>
          </w:p>
        </w:tc>
        <w:tc>
          <w:tcPr>
            <w:tcW w:w="992" w:type="dxa"/>
          </w:tcPr>
          <w:p w:rsidR="00C0456A" w:rsidRPr="006746A7" w:rsidRDefault="00C0456A" w:rsidP="00797175">
            <w:pPr>
              <w:spacing w:line="480" w:lineRule="auto"/>
              <w:jc w:val="center"/>
              <w:rPr>
                <w:rFonts w:ascii="Arial" w:hAnsi="Arial" w:cs="Arial"/>
              </w:rPr>
            </w:pPr>
            <w:r w:rsidRPr="006746A7">
              <w:rPr>
                <w:rFonts w:ascii="Arial" w:hAnsi="Arial" w:cs="Arial"/>
              </w:rPr>
              <w:t>Und.</w:t>
            </w:r>
          </w:p>
        </w:tc>
      </w:tr>
      <w:tr w:rsidR="00C0456A" w:rsidTr="007A7459">
        <w:tc>
          <w:tcPr>
            <w:tcW w:w="1620" w:type="dxa"/>
          </w:tcPr>
          <w:p w:rsidR="00C0456A" w:rsidRPr="00052032" w:rsidRDefault="00C0456A" w:rsidP="00622529">
            <w:pPr>
              <w:tabs>
                <w:tab w:val="left" w:pos="176"/>
              </w:tabs>
              <w:spacing w:line="480" w:lineRule="auto"/>
              <w:ind w:left="34" w:hanging="34"/>
              <w:rPr>
                <w:rFonts w:ascii="Arial" w:hAnsi="Arial"/>
              </w:rPr>
            </w:pPr>
            <w:r>
              <w:rPr>
                <w:rFonts w:ascii="Arial" w:hAnsi="Arial"/>
              </w:rPr>
              <w:t>Diego</w:t>
            </w:r>
          </w:p>
        </w:tc>
        <w:tc>
          <w:tcPr>
            <w:tcW w:w="630" w:type="dxa"/>
          </w:tcPr>
          <w:p w:rsidR="00C0456A" w:rsidRPr="00052032" w:rsidRDefault="00C0456A" w:rsidP="00797175">
            <w:pPr>
              <w:spacing w:line="480" w:lineRule="auto"/>
              <w:ind w:left="-108"/>
              <w:jc w:val="center"/>
              <w:rPr>
                <w:rFonts w:ascii="Arial" w:hAnsi="Arial"/>
              </w:rPr>
            </w:pPr>
            <w:r w:rsidRPr="00052032">
              <w:rPr>
                <w:rFonts w:ascii="Arial" w:hAnsi="Arial"/>
              </w:rPr>
              <w:t>23</w:t>
            </w:r>
          </w:p>
        </w:tc>
        <w:tc>
          <w:tcPr>
            <w:tcW w:w="977" w:type="dxa"/>
          </w:tcPr>
          <w:p w:rsidR="00C0456A" w:rsidRPr="00052032" w:rsidRDefault="00C0456A" w:rsidP="00797175">
            <w:pPr>
              <w:spacing w:line="480" w:lineRule="auto"/>
              <w:ind w:left="-108"/>
              <w:jc w:val="center"/>
              <w:rPr>
                <w:rFonts w:ascii="Arial" w:hAnsi="Arial"/>
              </w:rPr>
            </w:pPr>
            <w:r>
              <w:rPr>
                <w:rFonts w:ascii="Arial" w:hAnsi="Arial"/>
              </w:rPr>
              <w:t>Male</w:t>
            </w:r>
          </w:p>
        </w:tc>
        <w:tc>
          <w:tcPr>
            <w:tcW w:w="1417" w:type="dxa"/>
          </w:tcPr>
          <w:p w:rsidR="00C0456A" w:rsidRPr="00052032" w:rsidRDefault="00C0456A" w:rsidP="00797175">
            <w:pPr>
              <w:spacing w:line="480" w:lineRule="auto"/>
              <w:ind w:left="-108"/>
              <w:jc w:val="center"/>
              <w:rPr>
                <w:rFonts w:ascii="Arial" w:hAnsi="Arial"/>
              </w:rPr>
            </w:pPr>
            <w:r w:rsidRPr="00052032">
              <w:rPr>
                <w:rFonts w:ascii="Arial" w:hAnsi="Arial"/>
              </w:rPr>
              <w:t>1 year</w:t>
            </w:r>
          </w:p>
        </w:tc>
        <w:tc>
          <w:tcPr>
            <w:tcW w:w="1276" w:type="dxa"/>
          </w:tcPr>
          <w:p w:rsidR="00C0456A" w:rsidRPr="001B20F5" w:rsidRDefault="00C0456A" w:rsidP="00797175">
            <w:pPr>
              <w:spacing w:line="480" w:lineRule="auto"/>
              <w:ind w:left="-108"/>
              <w:jc w:val="center"/>
              <w:rPr>
                <w:rFonts w:ascii="Arial" w:hAnsi="Arial" w:cs="Arial"/>
              </w:rPr>
            </w:pPr>
            <w:r w:rsidRPr="001B20F5">
              <w:rPr>
                <w:rFonts w:ascii="Arial" w:hAnsi="Arial" w:cs="Arial"/>
              </w:rPr>
              <w:t>Yes</w:t>
            </w:r>
          </w:p>
        </w:tc>
        <w:tc>
          <w:tcPr>
            <w:tcW w:w="1984" w:type="dxa"/>
          </w:tcPr>
          <w:p w:rsidR="00C0456A" w:rsidRPr="005C24D7" w:rsidRDefault="00C0456A" w:rsidP="00797175">
            <w:pPr>
              <w:spacing w:line="480" w:lineRule="auto"/>
              <w:ind w:left="-108" w:right="-108"/>
              <w:jc w:val="center"/>
              <w:rPr>
                <w:rFonts w:ascii="Arial" w:hAnsi="Arial" w:cs="Arial"/>
              </w:rPr>
            </w:pPr>
            <w:r>
              <w:rPr>
                <w:rFonts w:ascii="Arial" w:hAnsi="Arial" w:cs="Arial"/>
              </w:rPr>
              <w:t>Europe</w:t>
            </w:r>
          </w:p>
        </w:tc>
        <w:tc>
          <w:tcPr>
            <w:tcW w:w="2410" w:type="dxa"/>
          </w:tcPr>
          <w:p w:rsidR="00C0456A" w:rsidRPr="00052032" w:rsidRDefault="00C0456A" w:rsidP="00797175">
            <w:pPr>
              <w:spacing w:line="480" w:lineRule="auto"/>
              <w:ind w:left="-108" w:right="-108"/>
              <w:jc w:val="center"/>
              <w:rPr>
                <w:rFonts w:ascii="Arial" w:hAnsi="Arial"/>
              </w:rPr>
            </w:pPr>
            <w:r>
              <w:rPr>
                <w:rFonts w:ascii="Arial" w:hAnsi="Arial"/>
              </w:rPr>
              <w:t>White Other (Spanish)</w:t>
            </w:r>
          </w:p>
        </w:tc>
        <w:tc>
          <w:tcPr>
            <w:tcW w:w="1701" w:type="dxa"/>
          </w:tcPr>
          <w:p w:rsidR="00C0456A" w:rsidRPr="00052032" w:rsidRDefault="00C0456A" w:rsidP="00797175">
            <w:pPr>
              <w:spacing w:line="480" w:lineRule="auto"/>
              <w:jc w:val="center"/>
              <w:rPr>
                <w:rFonts w:ascii="Arial" w:hAnsi="Arial"/>
              </w:rPr>
            </w:pPr>
            <w:r w:rsidRPr="00052032">
              <w:rPr>
                <w:rFonts w:ascii="Arial" w:hAnsi="Arial"/>
              </w:rPr>
              <w:t>MSM</w:t>
            </w:r>
          </w:p>
        </w:tc>
        <w:tc>
          <w:tcPr>
            <w:tcW w:w="1984" w:type="dxa"/>
          </w:tcPr>
          <w:p w:rsidR="00C0456A" w:rsidRPr="00052032" w:rsidRDefault="00C0456A" w:rsidP="00797175">
            <w:pPr>
              <w:spacing w:line="480" w:lineRule="auto"/>
              <w:jc w:val="center"/>
              <w:rPr>
                <w:rFonts w:ascii="Arial" w:hAnsi="Arial"/>
              </w:rPr>
            </w:pPr>
            <w:r>
              <w:rPr>
                <w:rFonts w:ascii="Arial" w:hAnsi="Arial"/>
              </w:rPr>
              <w:t>Single</w:t>
            </w:r>
          </w:p>
        </w:tc>
        <w:tc>
          <w:tcPr>
            <w:tcW w:w="993" w:type="dxa"/>
          </w:tcPr>
          <w:p w:rsidR="00C0456A" w:rsidRPr="006746A7" w:rsidRDefault="00C0456A" w:rsidP="00797175">
            <w:pPr>
              <w:spacing w:line="480" w:lineRule="auto"/>
              <w:jc w:val="center"/>
              <w:rPr>
                <w:rFonts w:ascii="Arial" w:hAnsi="Arial" w:cs="Arial"/>
              </w:rPr>
            </w:pPr>
            <w:r w:rsidRPr="006746A7">
              <w:rPr>
                <w:rFonts w:ascii="Arial" w:hAnsi="Arial" w:cs="Arial"/>
              </w:rPr>
              <w:t>444</w:t>
            </w:r>
          </w:p>
        </w:tc>
        <w:tc>
          <w:tcPr>
            <w:tcW w:w="992" w:type="dxa"/>
          </w:tcPr>
          <w:p w:rsidR="00C0456A" w:rsidRPr="006746A7" w:rsidRDefault="00C0456A" w:rsidP="00797175">
            <w:pPr>
              <w:spacing w:line="480" w:lineRule="auto"/>
              <w:jc w:val="center"/>
              <w:rPr>
                <w:rFonts w:ascii="Arial" w:hAnsi="Arial" w:cs="Arial"/>
              </w:rPr>
            </w:pPr>
            <w:r w:rsidRPr="006746A7">
              <w:rPr>
                <w:rFonts w:ascii="Arial" w:hAnsi="Arial" w:cs="Arial"/>
              </w:rPr>
              <w:t>64865</w:t>
            </w:r>
          </w:p>
        </w:tc>
      </w:tr>
      <w:tr w:rsidR="00C0456A" w:rsidTr="007A7459">
        <w:tc>
          <w:tcPr>
            <w:tcW w:w="1620" w:type="dxa"/>
            <w:tcBorders>
              <w:bottom w:val="single" w:sz="4" w:space="0" w:color="auto"/>
            </w:tcBorders>
          </w:tcPr>
          <w:p w:rsidR="00C0456A" w:rsidRPr="00052032" w:rsidRDefault="00C0456A" w:rsidP="00622529">
            <w:pPr>
              <w:tabs>
                <w:tab w:val="left" w:pos="176"/>
              </w:tabs>
              <w:spacing w:line="480" w:lineRule="auto"/>
              <w:ind w:left="34" w:hanging="34"/>
              <w:rPr>
                <w:rFonts w:ascii="Arial" w:hAnsi="Arial"/>
              </w:rPr>
            </w:pPr>
            <w:r>
              <w:rPr>
                <w:rFonts w:ascii="Arial" w:hAnsi="Arial"/>
              </w:rPr>
              <w:t>Jay</w:t>
            </w:r>
          </w:p>
        </w:tc>
        <w:tc>
          <w:tcPr>
            <w:tcW w:w="630" w:type="dxa"/>
            <w:tcBorders>
              <w:bottom w:val="single" w:sz="4" w:space="0" w:color="auto"/>
            </w:tcBorders>
          </w:tcPr>
          <w:p w:rsidR="00C0456A" w:rsidRPr="00052032" w:rsidRDefault="00C0456A" w:rsidP="00797175">
            <w:pPr>
              <w:spacing w:line="480" w:lineRule="auto"/>
              <w:ind w:left="-108"/>
              <w:jc w:val="center"/>
              <w:rPr>
                <w:rFonts w:ascii="Arial" w:hAnsi="Arial"/>
              </w:rPr>
            </w:pPr>
            <w:r w:rsidRPr="00052032">
              <w:rPr>
                <w:rFonts w:ascii="Arial" w:hAnsi="Arial"/>
              </w:rPr>
              <w:t>25</w:t>
            </w:r>
          </w:p>
        </w:tc>
        <w:tc>
          <w:tcPr>
            <w:tcW w:w="977" w:type="dxa"/>
            <w:tcBorders>
              <w:bottom w:val="single" w:sz="4" w:space="0" w:color="auto"/>
            </w:tcBorders>
          </w:tcPr>
          <w:p w:rsidR="00C0456A" w:rsidRPr="00052032" w:rsidRDefault="00C0456A" w:rsidP="00797175">
            <w:pPr>
              <w:spacing w:line="480" w:lineRule="auto"/>
              <w:ind w:left="-108"/>
              <w:jc w:val="center"/>
              <w:rPr>
                <w:rFonts w:ascii="Arial" w:hAnsi="Arial"/>
              </w:rPr>
            </w:pPr>
            <w:r>
              <w:rPr>
                <w:rFonts w:ascii="Arial" w:hAnsi="Arial"/>
              </w:rPr>
              <w:t>Male</w:t>
            </w:r>
          </w:p>
        </w:tc>
        <w:tc>
          <w:tcPr>
            <w:tcW w:w="1417" w:type="dxa"/>
            <w:tcBorders>
              <w:bottom w:val="single" w:sz="4" w:space="0" w:color="auto"/>
            </w:tcBorders>
          </w:tcPr>
          <w:p w:rsidR="00C0456A" w:rsidRPr="00052032" w:rsidRDefault="00C0456A" w:rsidP="00797175">
            <w:pPr>
              <w:spacing w:line="480" w:lineRule="auto"/>
              <w:ind w:left="-108"/>
              <w:jc w:val="center"/>
              <w:rPr>
                <w:rFonts w:ascii="Arial" w:hAnsi="Arial"/>
              </w:rPr>
            </w:pPr>
            <w:r w:rsidRPr="00052032">
              <w:rPr>
                <w:rFonts w:ascii="Arial" w:hAnsi="Arial"/>
              </w:rPr>
              <w:t>1 year</w:t>
            </w:r>
          </w:p>
        </w:tc>
        <w:tc>
          <w:tcPr>
            <w:tcW w:w="1276" w:type="dxa"/>
            <w:tcBorders>
              <w:bottom w:val="single" w:sz="4" w:space="0" w:color="auto"/>
            </w:tcBorders>
          </w:tcPr>
          <w:p w:rsidR="00C0456A" w:rsidRPr="001B20F5" w:rsidRDefault="00C0456A" w:rsidP="00797175">
            <w:pPr>
              <w:spacing w:line="480" w:lineRule="auto"/>
              <w:ind w:left="-108"/>
              <w:jc w:val="center"/>
              <w:rPr>
                <w:rFonts w:ascii="Arial" w:hAnsi="Arial" w:cs="Arial"/>
              </w:rPr>
            </w:pPr>
            <w:r w:rsidRPr="001B20F5">
              <w:rPr>
                <w:rFonts w:ascii="Arial" w:hAnsi="Arial" w:cs="Arial"/>
              </w:rPr>
              <w:t>Yes</w:t>
            </w:r>
          </w:p>
        </w:tc>
        <w:tc>
          <w:tcPr>
            <w:tcW w:w="1984" w:type="dxa"/>
            <w:tcBorders>
              <w:bottom w:val="single" w:sz="4" w:space="0" w:color="auto"/>
            </w:tcBorders>
          </w:tcPr>
          <w:p w:rsidR="00C0456A" w:rsidRPr="005C24D7" w:rsidRDefault="00C0456A" w:rsidP="00797175">
            <w:pPr>
              <w:spacing w:line="480" w:lineRule="auto"/>
              <w:ind w:left="-108"/>
              <w:jc w:val="center"/>
              <w:rPr>
                <w:rFonts w:ascii="Arial" w:hAnsi="Arial" w:cs="Arial"/>
              </w:rPr>
            </w:pPr>
            <w:r>
              <w:rPr>
                <w:rFonts w:ascii="Arial" w:hAnsi="Arial" w:cs="Arial"/>
              </w:rPr>
              <w:t>United Kingdom</w:t>
            </w:r>
          </w:p>
        </w:tc>
        <w:tc>
          <w:tcPr>
            <w:tcW w:w="2410" w:type="dxa"/>
            <w:tcBorders>
              <w:bottom w:val="single" w:sz="4" w:space="0" w:color="auto"/>
            </w:tcBorders>
          </w:tcPr>
          <w:p w:rsidR="00C0456A" w:rsidRPr="00052032" w:rsidRDefault="00C0456A" w:rsidP="00797175">
            <w:pPr>
              <w:spacing w:line="480" w:lineRule="auto"/>
              <w:ind w:left="-108"/>
              <w:jc w:val="center"/>
              <w:rPr>
                <w:rFonts w:ascii="Arial" w:hAnsi="Arial"/>
              </w:rPr>
            </w:pPr>
            <w:r w:rsidRPr="00052032">
              <w:rPr>
                <w:rFonts w:ascii="Arial" w:hAnsi="Arial"/>
              </w:rPr>
              <w:t>Black Caribbean</w:t>
            </w:r>
          </w:p>
        </w:tc>
        <w:tc>
          <w:tcPr>
            <w:tcW w:w="1701" w:type="dxa"/>
            <w:tcBorders>
              <w:bottom w:val="single" w:sz="4" w:space="0" w:color="auto"/>
            </w:tcBorders>
          </w:tcPr>
          <w:p w:rsidR="00C0456A" w:rsidRPr="00052032" w:rsidRDefault="00C0456A" w:rsidP="00797175">
            <w:pPr>
              <w:spacing w:line="480" w:lineRule="auto"/>
              <w:jc w:val="center"/>
              <w:rPr>
                <w:rFonts w:ascii="Arial" w:hAnsi="Arial"/>
              </w:rPr>
            </w:pPr>
            <w:r w:rsidRPr="00052032">
              <w:rPr>
                <w:rFonts w:ascii="Arial" w:hAnsi="Arial"/>
              </w:rPr>
              <w:t>MSM</w:t>
            </w:r>
          </w:p>
        </w:tc>
        <w:tc>
          <w:tcPr>
            <w:tcW w:w="1984" w:type="dxa"/>
            <w:tcBorders>
              <w:bottom w:val="single" w:sz="4" w:space="0" w:color="auto"/>
            </w:tcBorders>
          </w:tcPr>
          <w:p w:rsidR="00C0456A" w:rsidRPr="00052032" w:rsidRDefault="00C0456A" w:rsidP="00797175">
            <w:pPr>
              <w:spacing w:line="480" w:lineRule="auto"/>
              <w:jc w:val="center"/>
              <w:rPr>
                <w:rFonts w:ascii="Arial" w:hAnsi="Arial"/>
              </w:rPr>
            </w:pPr>
            <w:r>
              <w:rPr>
                <w:rFonts w:ascii="Arial" w:hAnsi="Arial"/>
              </w:rPr>
              <w:t>Regular partner</w:t>
            </w:r>
          </w:p>
        </w:tc>
        <w:tc>
          <w:tcPr>
            <w:tcW w:w="993" w:type="dxa"/>
            <w:tcBorders>
              <w:bottom w:val="single" w:sz="4" w:space="0" w:color="auto"/>
            </w:tcBorders>
          </w:tcPr>
          <w:p w:rsidR="00C0456A" w:rsidRPr="006746A7" w:rsidRDefault="00C0456A" w:rsidP="00797175">
            <w:pPr>
              <w:spacing w:line="480" w:lineRule="auto"/>
              <w:jc w:val="center"/>
              <w:rPr>
                <w:rFonts w:ascii="Arial" w:hAnsi="Arial" w:cs="Arial"/>
              </w:rPr>
            </w:pPr>
            <w:r w:rsidRPr="006746A7">
              <w:rPr>
                <w:rFonts w:ascii="Arial" w:hAnsi="Arial" w:cs="Arial"/>
              </w:rPr>
              <w:t>183</w:t>
            </w:r>
          </w:p>
        </w:tc>
        <w:tc>
          <w:tcPr>
            <w:tcW w:w="992" w:type="dxa"/>
            <w:tcBorders>
              <w:bottom w:val="single" w:sz="4" w:space="0" w:color="auto"/>
            </w:tcBorders>
          </w:tcPr>
          <w:p w:rsidR="00C0456A" w:rsidRPr="006746A7" w:rsidRDefault="00C0456A" w:rsidP="00797175">
            <w:pPr>
              <w:spacing w:line="480" w:lineRule="auto"/>
              <w:jc w:val="center"/>
              <w:rPr>
                <w:rFonts w:ascii="Arial" w:hAnsi="Arial" w:cs="Arial"/>
              </w:rPr>
            </w:pPr>
            <w:r w:rsidRPr="006746A7">
              <w:rPr>
                <w:rFonts w:ascii="Arial" w:hAnsi="Arial" w:cs="Arial"/>
              </w:rPr>
              <w:t>740</w:t>
            </w:r>
          </w:p>
        </w:tc>
      </w:tr>
    </w:tbl>
    <w:p w:rsidR="00C0456A" w:rsidRDefault="00C0456A" w:rsidP="00006CE9">
      <w:pPr>
        <w:spacing w:line="480" w:lineRule="auto"/>
        <w:rPr>
          <w:rFonts w:ascii="Arial" w:hAnsi="Arial"/>
        </w:rPr>
      </w:pPr>
      <w:r>
        <w:rPr>
          <w:rFonts w:ascii="Arial" w:hAnsi="Arial"/>
          <w:i/>
        </w:rPr>
        <w:t xml:space="preserve">Note. </w:t>
      </w:r>
      <w:r>
        <w:rPr>
          <w:rFonts w:ascii="Arial" w:hAnsi="Arial"/>
        </w:rPr>
        <w:t>MSM = men who have sex with men; Und. = undetectable.</w:t>
      </w:r>
    </w:p>
    <w:p w:rsidR="00C0456A" w:rsidRPr="006967BF" w:rsidRDefault="00C0456A" w:rsidP="00C0456A">
      <w:pPr>
        <w:pStyle w:val="ListParagraph"/>
        <w:numPr>
          <w:ilvl w:val="0"/>
          <w:numId w:val="5"/>
        </w:numPr>
        <w:suppressAutoHyphens w:val="0"/>
        <w:overflowPunct/>
        <w:autoSpaceDE/>
        <w:autoSpaceDN/>
        <w:adjustRightInd/>
        <w:spacing w:line="480" w:lineRule="auto"/>
        <w:contextualSpacing/>
        <w:textAlignment w:val="auto"/>
        <w:rPr>
          <w:rFonts w:ascii="Arial" w:hAnsi="Arial"/>
        </w:rPr>
      </w:pPr>
      <w:r w:rsidRPr="006967BF">
        <w:rPr>
          <w:rFonts w:ascii="Arial" w:hAnsi="Arial"/>
        </w:rPr>
        <w:t>Reported</w:t>
      </w:r>
      <w:r>
        <w:rPr>
          <w:rFonts w:ascii="Arial" w:hAnsi="Arial"/>
        </w:rPr>
        <w:t xml:space="preserve"> as cells/mm</w:t>
      </w:r>
      <w:r w:rsidRPr="006967BF">
        <w:rPr>
          <w:rFonts w:ascii="Arial" w:hAnsi="Arial"/>
          <w:vertAlign w:val="superscript"/>
        </w:rPr>
        <w:t>3</w:t>
      </w:r>
    </w:p>
    <w:p w:rsidR="00C0456A" w:rsidRPr="00B37540" w:rsidRDefault="00C0456A" w:rsidP="00C0456A">
      <w:pPr>
        <w:pStyle w:val="ListParagraph"/>
        <w:numPr>
          <w:ilvl w:val="0"/>
          <w:numId w:val="5"/>
        </w:numPr>
        <w:suppressAutoHyphens w:val="0"/>
        <w:overflowPunct/>
        <w:autoSpaceDE/>
        <w:autoSpaceDN/>
        <w:adjustRightInd/>
        <w:spacing w:line="480" w:lineRule="auto"/>
        <w:contextualSpacing/>
        <w:textAlignment w:val="auto"/>
        <w:rPr>
          <w:rFonts w:ascii="Arial" w:hAnsi="Arial"/>
        </w:rPr>
      </w:pPr>
      <w:r w:rsidRPr="006967BF">
        <w:rPr>
          <w:rFonts w:ascii="Arial" w:hAnsi="Arial" w:cs="Arial"/>
          <w:lang w:val="en-US"/>
        </w:rPr>
        <w:t xml:space="preserve">Undetectable viral load: </w:t>
      </w:r>
      <w:r w:rsidRPr="006967BF">
        <w:rPr>
          <w:rFonts w:ascii="Arial" w:hAnsi="Arial" w:cs="Arial"/>
        </w:rPr>
        <w:t>&lt; 50 copies HIV RNA/ml</w:t>
      </w:r>
      <w:r w:rsidRPr="00B37540">
        <w:rPr>
          <w:rFonts w:ascii="Arial" w:hAnsi="Arial"/>
        </w:rPr>
        <w:br w:type="page"/>
      </w:r>
    </w:p>
    <w:p w:rsidR="00C0456A" w:rsidRDefault="00C0456A" w:rsidP="00B37540">
      <w:pPr>
        <w:rPr>
          <w:rFonts w:ascii="Arial" w:hAnsi="Arial"/>
        </w:rPr>
      </w:pPr>
      <w:r w:rsidRPr="00797175">
        <w:rPr>
          <w:rFonts w:ascii="Arial" w:hAnsi="Arial"/>
        </w:rPr>
        <w:lastRenderedPageBreak/>
        <w:t>Table 2</w:t>
      </w:r>
    </w:p>
    <w:p w:rsidR="00C0456A" w:rsidRDefault="00C0456A" w:rsidP="00B37540">
      <w:pPr>
        <w:rPr>
          <w:rFonts w:ascii="Arial" w:hAnsi="Arial"/>
        </w:rPr>
      </w:pPr>
    </w:p>
    <w:p w:rsidR="00C0456A" w:rsidRPr="00797175" w:rsidRDefault="00C0456A" w:rsidP="00D86F50">
      <w:pPr>
        <w:spacing w:line="480" w:lineRule="auto"/>
        <w:rPr>
          <w:rFonts w:ascii="Arial" w:hAnsi="Arial"/>
          <w:i/>
        </w:rPr>
      </w:pPr>
      <w:r w:rsidRPr="00797175">
        <w:rPr>
          <w:rFonts w:ascii="Arial" w:hAnsi="Arial"/>
          <w:i/>
        </w:rPr>
        <w:t>Interview Questions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13427"/>
      </w:tblGrid>
      <w:tr w:rsidR="00C0456A" w:rsidTr="006967BF">
        <w:tc>
          <w:tcPr>
            <w:tcW w:w="534" w:type="dxa"/>
          </w:tcPr>
          <w:p w:rsidR="00C0456A" w:rsidRPr="009434D1" w:rsidRDefault="00C0456A" w:rsidP="00797175">
            <w:pPr>
              <w:spacing w:line="360" w:lineRule="auto"/>
              <w:jc w:val="center"/>
              <w:rPr>
                <w:rFonts w:ascii="Arial" w:hAnsi="Arial"/>
              </w:rPr>
            </w:pPr>
            <w:r>
              <w:rPr>
                <w:rFonts w:ascii="Arial" w:hAnsi="Arial"/>
              </w:rPr>
              <w:t>1</w:t>
            </w:r>
          </w:p>
        </w:tc>
        <w:tc>
          <w:tcPr>
            <w:tcW w:w="13642" w:type="dxa"/>
          </w:tcPr>
          <w:p w:rsidR="00C0456A" w:rsidRPr="007A7459" w:rsidRDefault="00C0456A" w:rsidP="00797175">
            <w:pPr>
              <w:spacing w:line="360" w:lineRule="auto"/>
              <w:rPr>
                <w:rFonts w:ascii="Arial" w:hAnsi="Arial"/>
              </w:rPr>
            </w:pPr>
            <w:r w:rsidRPr="007A7459">
              <w:rPr>
                <w:rFonts w:ascii="Arial" w:hAnsi="Arial"/>
              </w:rPr>
              <w:t>Tell me about your experiences of living with HIV</w:t>
            </w:r>
            <w:r>
              <w:rPr>
                <w:rFonts w:ascii="Arial" w:hAnsi="Arial"/>
              </w:rPr>
              <w:t>.</w:t>
            </w:r>
          </w:p>
          <w:p w:rsidR="00C0456A" w:rsidRPr="007A7459" w:rsidRDefault="00C0456A" w:rsidP="00797175">
            <w:pPr>
              <w:spacing w:line="360" w:lineRule="auto"/>
              <w:rPr>
                <w:rFonts w:ascii="Arial" w:hAnsi="Arial"/>
              </w:rPr>
            </w:pPr>
            <w:r w:rsidRPr="007A7459">
              <w:rPr>
                <w:rFonts w:ascii="Arial" w:hAnsi="Arial"/>
              </w:rPr>
              <w:t xml:space="preserve">In what ways has your life changed since your diagnosis? In what ways is your life the same? What were your thoughts or beliefs about HIV before your diagnosis? </w:t>
            </w:r>
          </w:p>
        </w:tc>
      </w:tr>
      <w:tr w:rsidR="00C0456A" w:rsidTr="006967BF">
        <w:tc>
          <w:tcPr>
            <w:tcW w:w="534" w:type="dxa"/>
          </w:tcPr>
          <w:p w:rsidR="00C0456A" w:rsidRPr="009434D1" w:rsidRDefault="00C0456A" w:rsidP="00797175">
            <w:pPr>
              <w:spacing w:line="360" w:lineRule="auto"/>
              <w:jc w:val="center"/>
              <w:rPr>
                <w:rFonts w:ascii="Arial" w:hAnsi="Arial"/>
              </w:rPr>
            </w:pPr>
            <w:r>
              <w:rPr>
                <w:rFonts w:ascii="Arial" w:hAnsi="Arial"/>
              </w:rPr>
              <w:t>2</w:t>
            </w:r>
          </w:p>
        </w:tc>
        <w:tc>
          <w:tcPr>
            <w:tcW w:w="13642" w:type="dxa"/>
          </w:tcPr>
          <w:p w:rsidR="00C0456A" w:rsidRPr="007A7459" w:rsidRDefault="00C0456A" w:rsidP="00797175">
            <w:pPr>
              <w:spacing w:line="360" w:lineRule="auto"/>
              <w:rPr>
                <w:rFonts w:ascii="Arial" w:hAnsi="Arial"/>
              </w:rPr>
            </w:pPr>
            <w:r w:rsidRPr="007A7459">
              <w:rPr>
                <w:rFonts w:ascii="Arial" w:hAnsi="Arial"/>
              </w:rPr>
              <w:t>Tell me about the important friends in your life</w:t>
            </w:r>
            <w:r>
              <w:rPr>
                <w:rFonts w:ascii="Arial" w:hAnsi="Arial"/>
              </w:rPr>
              <w:t>.</w:t>
            </w:r>
          </w:p>
          <w:p w:rsidR="00C0456A" w:rsidRPr="007A7459" w:rsidRDefault="00C0456A" w:rsidP="00797175">
            <w:pPr>
              <w:spacing w:line="360" w:lineRule="auto"/>
              <w:rPr>
                <w:rFonts w:ascii="Arial" w:hAnsi="Arial"/>
              </w:rPr>
            </w:pPr>
            <w:r w:rsidRPr="007A7459">
              <w:rPr>
                <w:rFonts w:ascii="Arial" w:hAnsi="Arial"/>
              </w:rPr>
              <w:t xml:space="preserve">How did you meet? How long have you been friends? Who are you closest to? What do you like about your friends? </w:t>
            </w:r>
          </w:p>
        </w:tc>
      </w:tr>
      <w:tr w:rsidR="00C0456A" w:rsidTr="006967BF">
        <w:tc>
          <w:tcPr>
            <w:tcW w:w="534" w:type="dxa"/>
          </w:tcPr>
          <w:p w:rsidR="00C0456A" w:rsidRDefault="00C0456A" w:rsidP="00797175">
            <w:pPr>
              <w:spacing w:line="360" w:lineRule="auto"/>
              <w:jc w:val="center"/>
              <w:rPr>
                <w:rFonts w:ascii="Arial" w:hAnsi="Arial"/>
              </w:rPr>
            </w:pPr>
            <w:r>
              <w:rPr>
                <w:rFonts w:ascii="Arial" w:hAnsi="Arial"/>
              </w:rPr>
              <w:t>3</w:t>
            </w:r>
          </w:p>
        </w:tc>
        <w:tc>
          <w:tcPr>
            <w:tcW w:w="13642" w:type="dxa"/>
          </w:tcPr>
          <w:p w:rsidR="00C0456A" w:rsidRPr="007A7459" w:rsidRDefault="00C0456A" w:rsidP="00797175">
            <w:pPr>
              <w:spacing w:line="360" w:lineRule="auto"/>
              <w:rPr>
                <w:rFonts w:ascii="Arial" w:hAnsi="Arial"/>
              </w:rPr>
            </w:pPr>
            <w:r w:rsidRPr="007A7459">
              <w:rPr>
                <w:rFonts w:ascii="Arial" w:hAnsi="Arial"/>
              </w:rPr>
              <w:t>Tell me about your friends that know your HIV status</w:t>
            </w:r>
            <w:r>
              <w:rPr>
                <w:rFonts w:ascii="Arial" w:hAnsi="Arial"/>
              </w:rPr>
              <w:t>.</w:t>
            </w:r>
          </w:p>
          <w:p w:rsidR="00C0456A" w:rsidRPr="007A7459" w:rsidRDefault="00C0456A" w:rsidP="00797175">
            <w:pPr>
              <w:spacing w:line="360" w:lineRule="auto"/>
              <w:rPr>
                <w:rFonts w:ascii="Arial" w:hAnsi="Arial"/>
              </w:rPr>
            </w:pPr>
            <w:r w:rsidRPr="007A7459">
              <w:rPr>
                <w:rFonts w:ascii="Arial" w:hAnsi="Arial"/>
              </w:rPr>
              <w:t>What were your thoughts and feelings about telling them? What made you feel more comfortable telling them? Was your decision to tell them planned or spontaneous? How does telling your friends affect your relationships with them? Have there been any times that friends have found out your HIV status without you telling them?</w:t>
            </w:r>
          </w:p>
        </w:tc>
      </w:tr>
      <w:tr w:rsidR="00C0456A" w:rsidTr="006967BF">
        <w:tc>
          <w:tcPr>
            <w:tcW w:w="534" w:type="dxa"/>
          </w:tcPr>
          <w:p w:rsidR="00C0456A" w:rsidRDefault="00C0456A" w:rsidP="00797175">
            <w:pPr>
              <w:spacing w:line="360" w:lineRule="auto"/>
              <w:jc w:val="center"/>
              <w:rPr>
                <w:rFonts w:ascii="Arial" w:hAnsi="Arial"/>
              </w:rPr>
            </w:pPr>
            <w:r>
              <w:rPr>
                <w:rFonts w:ascii="Arial" w:hAnsi="Arial"/>
              </w:rPr>
              <w:t>4</w:t>
            </w:r>
          </w:p>
        </w:tc>
        <w:tc>
          <w:tcPr>
            <w:tcW w:w="13642" w:type="dxa"/>
          </w:tcPr>
          <w:p w:rsidR="00C0456A" w:rsidRPr="007A7459" w:rsidRDefault="00C0456A" w:rsidP="00797175">
            <w:pPr>
              <w:spacing w:line="360" w:lineRule="auto"/>
              <w:rPr>
                <w:rFonts w:ascii="Arial" w:hAnsi="Arial"/>
              </w:rPr>
            </w:pPr>
            <w:r w:rsidRPr="007A7459">
              <w:rPr>
                <w:rFonts w:ascii="Arial" w:hAnsi="Arial"/>
              </w:rPr>
              <w:t>Tell me about your friends that do not know your HIV status</w:t>
            </w:r>
            <w:r>
              <w:rPr>
                <w:rFonts w:ascii="Arial" w:hAnsi="Arial"/>
              </w:rPr>
              <w:t>.</w:t>
            </w:r>
          </w:p>
          <w:p w:rsidR="00C0456A" w:rsidRPr="007A7459" w:rsidRDefault="00C0456A" w:rsidP="00797175">
            <w:pPr>
              <w:spacing w:line="360" w:lineRule="auto"/>
              <w:rPr>
                <w:rFonts w:ascii="Arial" w:hAnsi="Arial"/>
              </w:rPr>
            </w:pPr>
            <w:r w:rsidRPr="007A7459">
              <w:rPr>
                <w:rFonts w:ascii="Arial" w:hAnsi="Arial"/>
              </w:rPr>
              <w:t>What were you thoughts and feelings about not telling them? How does not telling your friends affect your relationships with them? In what ways do your relationships with friends you have told compare to those you haven’t? Are there any friends you haven’t told who you might tell in the future? What thoughts or images go through your mind when you think about telling them? Have there been any times that you have come close to telling them?</w:t>
            </w:r>
          </w:p>
        </w:tc>
      </w:tr>
    </w:tbl>
    <w:p w:rsidR="00C0456A" w:rsidRDefault="00C0456A" w:rsidP="00622529">
      <w:pPr>
        <w:spacing w:line="480" w:lineRule="auto"/>
        <w:rPr>
          <w:rFonts w:ascii="Arial" w:hAnsi="Arial"/>
          <w:b/>
        </w:rPr>
      </w:pPr>
    </w:p>
    <w:p w:rsidR="00C0456A" w:rsidRDefault="00C0456A" w:rsidP="00622529">
      <w:pPr>
        <w:spacing w:line="480" w:lineRule="auto"/>
        <w:rPr>
          <w:rFonts w:ascii="Arial" w:hAnsi="Arial"/>
          <w:b/>
        </w:rPr>
      </w:pPr>
    </w:p>
    <w:p w:rsidR="00C0456A" w:rsidRDefault="00C0456A">
      <w:pPr>
        <w:rPr>
          <w:rFonts w:ascii="Arial" w:hAnsi="Arial" w:cs="Arial"/>
          <w:b/>
        </w:rPr>
      </w:pPr>
      <w:r>
        <w:rPr>
          <w:rFonts w:ascii="Arial" w:hAnsi="Arial" w:cs="Arial"/>
          <w:b/>
        </w:rPr>
        <w:br w:type="page"/>
      </w:r>
    </w:p>
    <w:p w:rsidR="00C0456A" w:rsidRDefault="00C0456A" w:rsidP="00D86F50">
      <w:pPr>
        <w:spacing w:line="480" w:lineRule="auto"/>
        <w:ind w:left="-567"/>
        <w:rPr>
          <w:rFonts w:ascii="Arial" w:hAnsi="Arial" w:cs="Arial"/>
        </w:rPr>
      </w:pPr>
      <w:r w:rsidRPr="00797175">
        <w:rPr>
          <w:rFonts w:ascii="Arial" w:hAnsi="Arial" w:cs="Arial"/>
        </w:rPr>
        <w:lastRenderedPageBreak/>
        <w:t>Table 3</w:t>
      </w:r>
    </w:p>
    <w:p w:rsidR="00C0456A" w:rsidRPr="00797175" w:rsidRDefault="00C0456A" w:rsidP="00D86F50">
      <w:pPr>
        <w:spacing w:line="480" w:lineRule="auto"/>
        <w:ind w:left="-567"/>
        <w:rPr>
          <w:rFonts w:ascii="Arial" w:hAnsi="Arial" w:cs="Arial"/>
          <w:i/>
        </w:rPr>
      </w:pPr>
      <w:r w:rsidRPr="00797175">
        <w:rPr>
          <w:rFonts w:ascii="Arial" w:hAnsi="Arial" w:cs="Arial"/>
          <w:i/>
        </w:rPr>
        <w:t>Factors Influencing Disclosure of HIV Status to Friends: Theoretical Codes; Focused Codes; and Example</w:t>
      </w:r>
      <w:r w:rsidRPr="00797175">
        <w:rPr>
          <w:rFonts w:ascii="Arial" w:hAnsi="Arial" w:cs="Arial"/>
          <w:i/>
          <w:lang w:val="en-US"/>
        </w:rPr>
        <w:t xml:space="preserve"> Quotes</w:t>
      </w:r>
    </w:p>
    <w:tbl>
      <w:tblPr>
        <w:tblStyle w:val="TableGrid"/>
        <w:tblW w:w="1502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1"/>
        <w:gridCol w:w="2430"/>
        <w:gridCol w:w="10375"/>
      </w:tblGrid>
      <w:tr w:rsidR="00C0456A" w:rsidTr="007A7459">
        <w:tc>
          <w:tcPr>
            <w:tcW w:w="2221" w:type="dxa"/>
            <w:tcBorders>
              <w:top w:val="single" w:sz="4" w:space="0" w:color="auto"/>
              <w:bottom w:val="single" w:sz="4" w:space="0" w:color="auto"/>
            </w:tcBorders>
          </w:tcPr>
          <w:p w:rsidR="00C0456A" w:rsidRPr="00797175" w:rsidRDefault="00C0456A" w:rsidP="007A7459">
            <w:pPr>
              <w:widowControl w:val="0"/>
              <w:spacing w:line="360" w:lineRule="auto"/>
              <w:jc w:val="center"/>
              <w:rPr>
                <w:rFonts w:ascii="Arial" w:hAnsi="Arial" w:cs="Arial"/>
                <w:b/>
              </w:rPr>
            </w:pPr>
            <w:r w:rsidRPr="00797175">
              <w:rPr>
                <w:rFonts w:ascii="Arial" w:hAnsi="Arial" w:cs="Arial"/>
                <w:b/>
              </w:rPr>
              <w:t>Theoretical codes</w:t>
            </w:r>
          </w:p>
        </w:tc>
        <w:tc>
          <w:tcPr>
            <w:tcW w:w="2430" w:type="dxa"/>
            <w:tcBorders>
              <w:top w:val="single" w:sz="4" w:space="0" w:color="auto"/>
              <w:bottom w:val="single" w:sz="4" w:space="0" w:color="auto"/>
            </w:tcBorders>
          </w:tcPr>
          <w:p w:rsidR="00C0456A" w:rsidRPr="00797175" w:rsidRDefault="00C0456A" w:rsidP="007A7459">
            <w:pPr>
              <w:widowControl w:val="0"/>
              <w:spacing w:line="360" w:lineRule="auto"/>
              <w:jc w:val="center"/>
              <w:rPr>
                <w:rFonts w:ascii="Arial" w:hAnsi="Arial" w:cs="Arial"/>
                <w:b/>
              </w:rPr>
            </w:pPr>
            <w:r w:rsidRPr="00797175">
              <w:rPr>
                <w:rFonts w:ascii="Arial" w:hAnsi="Arial" w:cs="Arial"/>
                <w:b/>
              </w:rPr>
              <w:t>Focused codes</w:t>
            </w:r>
          </w:p>
        </w:tc>
        <w:tc>
          <w:tcPr>
            <w:tcW w:w="10375" w:type="dxa"/>
            <w:tcBorders>
              <w:top w:val="single" w:sz="4" w:space="0" w:color="auto"/>
              <w:bottom w:val="single" w:sz="4" w:space="0" w:color="auto"/>
            </w:tcBorders>
          </w:tcPr>
          <w:p w:rsidR="00C0456A" w:rsidRPr="00797175" w:rsidRDefault="00C0456A" w:rsidP="007A7459">
            <w:pPr>
              <w:widowControl w:val="0"/>
              <w:spacing w:line="360" w:lineRule="auto"/>
              <w:jc w:val="center"/>
              <w:rPr>
                <w:rFonts w:ascii="Arial" w:hAnsi="Arial" w:cs="Arial"/>
                <w:b/>
              </w:rPr>
            </w:pPr>
            <w:r w:rsidRPr="00797175">
              <w:rPr>
                <w:rFonts w:ascii="Arial" w:hAnsi="Arial" w:cs="Arial"/>
                <w:b/>
              </w:rPr>
              <w:t>Example quotes</w:t>
            </w:r>
          </w:p>
        </w:tc>
      </w:tr>
      <w:tr w:rsidR="00C0456A" w:rsidTr="007A7459">
        <w:tc>
          <w:tcPr>
            <w:tcW w:w="2221" w:type="dxa"/>
            <w:vMerge w:val="restart"/>
            <w:tcBorders>
              <w:top w:val="single" w:sz="4" w:space="0" w:color="auto"/>
            </w:tcBorders>
          </w:tcPr>
          <w:p w:rsidR="00C0456A" w:rsidRDefault="00C0456A" w:rsidP="007A7459">
            <w:pPr>
              <w:widowControl w:val="0"/>
              <w:spacing w:line="360" w:lineRule="auto"/>
              <w:rPr>
                <w:rFonts w:ascii="Arial" w:hAnsi="Arial" w:cs="Arial"/>
              </w:rPr>
            </w:pPr>
            <w:r>
              <w:rPr>
                <w:rFonts w:ascii="Arial" w:hAnsi="Arial" w:cs="Arial"/>
              </w:rPr>
              <w:t>1. Personal factors influencing disclosure decisions in friendships</w:t>
            </w:r>
          </w:p>
        </w:tc>
        <w:tc>
          <w:tcPr>
            <w:tcW w:w="2430" w:type="dxa"/>
            <w:tcBorders>
              <w:top w:val="single" w:sz="4" w:space="0" w:color="auto"/>
            </w:tcBorders>
          </w:tcPr>
          <w:p w:rsidR="00C0456A" w:rsidRPr="00CD3D55" w:rsidRDefault="00C0456A" w:rsidP="007A7459">
            <w:pPr>
              <w:widowControl w:val="0"/>
              <w:spacing w:line="360" w:lineRule="auto"/>
              <w:rPr>
                <w:rFonts w:ascii="Arial" w:hAnsi="Arial" w:cs="Arial"/>
              </w:rPr>
            </w:pPr>
            <w:r w:rsidRPr="00CD3D55">
              <w:rPr>
                <w:rFonts w:ascii="Arial" w:hAnsi="Arial" w:cs="Arial"/>
              </w:rPr>
              <w:t>Identifying pre-diagnosis knowledge and beliefs about HIV</w:t>
            </w:r>
          </w:p>
        </w:tc>
        <w:tc>
          <w:tcPr>
            <w:tcW w:w="10375" w:type="dxa"/>
            <w:tcBorders>
              <w:top w:val="single" w:sz="4" w:space="0" w:color="auto"/>
            </w:tcBorders>
          </w:tcPr>
          <w:p w:rsidR="00C0456A" w:rsidRPr="00E562E2" w:rsidRDefault="00C0456A" w:rsidP="00C0456A">
            <w:pPr>
              <w:pStyle w:val="ListParagraph"/>
              <w:widowControl w:val="0"/>
              <w:numPr>
                <w:ilvl w:val="0"/>
                <w:numId w:val="6"/>
              </w:numPr>
              <w:suppressAutoHyphens w:val="0"/>
              <w:overflowPunct/>
              <w:autoSpaceDE/>
              <w:autoSpaceDN/>
              <w:adjustRightInd/>
              <w:spacing w:line="360" w:lineRule="auto"/>
              <w:ind w:left="459"/>
              <w:contextualSpacing/>
              <w:textAlignment w:val="auto"/>
              <w:rPr>
                <w:rFonts w:ascii="Arial" w:hAnsi="Arial" w:cs="Arial"/>
              </w:rPr>
            </w:pPr>
            <w:r w:rsidRPr="00E562E2">
              <w:rPr>
                <w:rFonts w:ascii="Arial" w:hAnsi="Arial" w:cs="Arial"/>
                <w:i/>
              </w:rPr>
              <w:t>I never really heard about it. I never, like – because even in school when we done sex education class we were never told much on STDs or STIs, it was more about how to use a condom. And like, falling pregnant</w:t>
            </w:r>
            <w:r>
              <w:rPr>
                <w:rFonts w:ascii="Arial" w:hAnsi="Arial" w:cs="Arial"/>
                <w:i/>
              </w:rPr>
              <w:t xml:space="preserve">. </w:t>
            </w:r>
            <w:r>
              <w:rPr>
                <w:rFonts w:ascii="Arial" w:hAnsi="Arial" w:cs="Arial"/>
              </w:rPr>
              <w:t>(Kirsten)</w:t>
            </w:r>
          </w:p>
          <w:p w:rsidR="00C0456A" w:rsidRPr="00E562E2" w:rsidRDefault="00C0456A" w:rsidP="00C0456A">
            <w:pPr>
              <w:pStyle w:val="ListParagraph"/>
              <w:widowControl w:val="0"/>
              <w:numPr>
                <w:ilvl w:val="0"/>
                <w:numId w:val="6"/>
              </w:numPr>
              <w:suppressAutoHyphens w:val="0"/>
              <w:overflowPunct/>
              <w:autoSpaceDE/>
              <w:autoSpaceDN/>
              <w:adjustRightInd/>
              <w:spacing w:line="360" w:lineRule="auto"/>
              <w:ind w:left="459"/>
              <w:contextualSpacing/>
              <w:textAlignment w:val="auto"/>
              <w:rPr>
                <w:rFonts w:ascii="Arial" w:hAnsi="Arial" w:cs="Arial"/>
              </w:rPr>
            </w:pPr>
            <w:r w:rsidRPr="00E562E2">
              <w:rPr>
                <w:rFonts w:ascii="Arial" w:hAnsi="Arial" w:cs="Arial"/>
                <w:i/>
              </w:rPr>
              <w:t>So the kind of picture every African has in mind of HIV is like, once you get it, you are dead</w:t>
            </w:r>
            <w:r>
              <w:rPr>
                <w:rFonts w:ascii="Arial" w:hAnsi="Arial" w:cs="Arial"/>
                <w:i/>
              </w:rPr>
              <w:t xml:space="preserve">. </w:t>
            </w:r>
            <w:r>
              <w:rPr>
                <w:rFonts w:ascii="Arial" w:hAnsi="Arial" w:cs="Arial"/>
              </w:rPr>
              <w:t>(</w:t>
            </w:r>
            <w:proofErr w:type="spellStart"/>
            <w:r>
              <w:rPr>
                <w:rFonts w:ascii="Arial" w:hAnsi="Arial" w:cs="Arial"/>
              </w:rPr>
              <w:t>Oludamola</w:t>
            </w:r>
            <w:proofErr w:type="spellEnd"/>
            <w:r>
              <w:rPr>
                <w:rFonts w:ascii="Arial" w:hAnsi="Arial" w:cs="Arial"/>
              </w:rPr>
              <w:t>)</w:t>
            </w:r>
          </w:p>
          <w:p w:rsidR="00C0456A" w:rsidRPr="00E562E2" w:rsidRDefault="00C0456A" w:rsidP="00C0456A">
            <w:pPr>
              <w:pStyle w:val="ListParagraph"/>
              <w:widowControl w:val="0"/>
              <w:numPr>
                <w:ilvl w:val="0"/>
                <w:numId w:val="6"/>
              </w:numPr>
              <w:suppressAutoHyphens w:val="0"/>
              <w:overflowPunct/>
              <w:autoSpaceDE/>
              <w:autoSpaceDN/>
              <w:adjustRightInd/>
              <w:spacing w:line="360" w:lineRule="auto"/>
              <w:ind w:left="459"/>
              <w:contextualSpacing/>
              <w:textAlignment w:val="auto"/>
              <w:rPr>
                <w:rFonts w:ascii="Arial" w:hAnsi="Arial" w:cs="Arial"/>
              </w:rPr>
            </w:pPr>
            <w:r w:rsidRPr="00E562E2">
              <w:rPr>
                <w:rFonts w:ascii="Arial" w:hAnsi="Arial" w:cs="Arial"/>
                <w:i/>
              </w:rPr>
              <w:t xml:space="preserve">Well… ‘Cause – my friend was – I seen him living </w:t>
            </w:r>
            <w:r>
              <w:rPr>
                <w:rFonts w:ascii="Arial" w:hAnsi="Arial" w:cs="Arial"/>
                <w:i/>
              </w:rPr>
              <w:t xml:space="preserve">his life and he was alright, </w:t>
            </w:r>
            <w:r w:rsidRPr="00E562E2">
              <w:rPr>
                <w:rFonts w:ascii="Arial" w:hAnsi="Arial" w:cs="Arial"/>
                <w:i/>
              </w:rPr>
              <w:t>I always knew that there was always things about HIV, especially in London, and how you can still live well and healthy</w:t>
            </w:r>
            <w:r>
              <w:rPr>
                <w:rFonts w:ascii="Arial" w:hAnsi="Arial" w:cs="Arial"/>
                <w:i/>
              </w:rPr>
              <w:t xml:space="preserve">. </w:t>
            </w:r>
            <w:r>
              <w:rPr>
                <w:rFonts w:ascii="Arial" w:hAnsi="Arial" w:cs="Arial"/>
              </w:rPr>
              <w:t>(Jay)</w:t>
            </w:r>
          </w:p>
          <w:p w:rsidR="00C0456A" w:rsidRPr="00165ABF" w:rsidRDefault="00C0456A" w:rsidP="00C0456A">
            <w:pPr>
              <w:pStyle w:val="ListParagraph"/>
              <w:widowControl w:val="0"/>
              <w:numPr>
                <w:ilvl w:val="0"/>
                <w:numId w:val="6"/>
              </w:numPr>
              <w:suppressAutoHyphens w:val="0"/>
              <w:overflowPunct/>
              <w:autoSpaceDE/>
              <w:autoSpaceDN/>
              <w:adjustRightInd/>
              <w:spacing w:line="360" w:lineRule="auto"/>
              <w:ind w:left="459"/>
              <w:contextualSpacing/>
              <w:textAlignment w:val="auto"/>
              <w:rPr>
                <w:rFonts w:ascii="Arial" w:hAnsi="Arial" w:cs="Arial"/>
              </w:rPr>
            </w:pPr>
            <w:r w:rsidRPr="00D4700A">
              <w:rPr>
                <w:rFonts w:ascii="Arial" w:hAnsi="Arial" w:cs="Arial"/>
                <w:i/>
              </w:rPr>
              <w:t>So that is like the picture they have, so I wouldn’t blame them. It has happened to me also, when I heard t</w:t>
            </w:r>
            <w:r>
              <w:rPr>
                <w:rFonts w:ascii="Arial" w:hAnsi="Arial" w:cs="Arial"/>
                <w:i/>
              </w:rPr>
              <w:t>hat someone had HIV I was like “</w:t>
            </w:r>
            <w:r w:rsidRPr="00D4700A">
              <w:rPr>
                <w:rFonts w:ascii="Arial" w:hAnsi="Arial" w:cs="Arial"/>
                <w:i/>
              </w:rPr>
              <w:t>Wow! That man! I’m not going near</w:t>
            </w:r>
            <w:r>
              <w:rPr>
                <w:rFonts w:ascii="Arial" w:hAnsi="Arial" w:cs="Arial"/>
                <w:i/>
              </w:rPr>
              <w:t xml:space="preserve">.” </w:t>
            </w:r>
            <w:r w:rsidRPr="00D4700A">
              <w:rPr>
                <w:rFonts w:ascii="Arial" w:hAnsi="Arial" w:cs="Arial"/>
              </w:rPr>
              <w:t>(</w:t>
            </w:r>
            <w:proofErr w:type="spellStart"/>
            <w:r w:rsidRPr="00D4700A">
              <w:rPr>
                <w:rFonts w:ascii="Arial" w:hAnsi="Arial" w:cs="Arial"/>
              </w:rPr>
              <w:t>Oludamola</w:t>
            </w:r>
            <w:proofErr w:type="spellEnd"/>
            <w:r w:rsidRPr="00D4700A">
              <w:rPr>
                <w:rFonts w:ascii="Arial" w:hAnsi="Arial" w:cs="Arial"/>
              </w:rPr>
              <w:t>)</w:t>
            </w:r>
          </w:p>
        </w:tc>
      </w:tr>
      <w:tr w:rsidR="00C0456A" w:rsidTr="007A7459">
        <w:tc>
          <w:tcPr>
            <w:tcW w:w="2221" w:type="dxa"/>
            <w:vMerge/>
          </w:tcPr>
          <w:p w:rsidR="00C0456A" w:rsidRDefault="00C0456A" w:rsidP="007A7459">
            <w:pPr>
              <w:widowControl w:val="0"/>
              <w:spacing w:line="360" w:lineRule="auto"/>
              <w:rPr>
                <w:rFonts w:ascii="Arial" w:hAnsi="Arial" w:cs="Arial"/>
              </w:rPr>
            </w:pPr>
          </w:p>
        </w:tc>
        <w:tc>
          <w:tcPr>
            <w:tcW w:w="2430" w:type="dxa"/>
          </w:tcPr>
          <w:p w:rsidR="00C0456A" w:rsidRPr="004D3872" w:rsidRDefault="00C0456A" w:rsidP="007A7459">
            <w:pPr>
              <w:widowControl w:val="0"/>
              <w:spacing w:line="360" w:lineRule="auto"/>
              <w:rPr>
                <w:rFonts w:ascii="Arial" w:hAnsi="Arial" w:cs="Arial"/>
              </w:rPr>
            </w:pPr>
            <w:r>
              <w:rPr>
                <w:rFonts w:ascii="Arial" w:hAnsi="Arial" w:cs="Arial"/>
              </w:rPr>
              <w:t xml:space="preserve">Identifying </w:t>
            </w:r>
            <w:r w:rsidRPr="004D3872">
              <w:rPr>
                <w:rFonts w:ascii="Arial" w:hAnsi="Arial" w:cs="Arial"/>
              </w:rPr>
              <w:t>personal beliefs about friendships</w:t>
            </w:r>
          </w:p>
        </w:tc>
        <w:tc>
          <w:tcPr>
            <w:tcW w:w="10375" w:type="dxa"/>
          </w:tcPr>
          <w:p w:rsidR="00C0456A" w:rsidRPr="00AE08A0" w:rsidRDefault="00C0456A" w:rsidP="00C0456A">
            <w:pPr>
              <w:pStyle w:val="ListParagraph"/>
              <w:widowControl w:val="0"/>
              <w:numPr>
                <w:ilvl w:val="0"/>
                <w:numId w:val="7"/>
              </w:numPr>
              <w:suppressAutoHyphens w:val="0"/>
              <w:overflowPunct/>
              <w:autoSpaceDE/>
              <w:autoSpaceDN/>
              <w:adjustRightInd/>
              <w:spacing w:line="360" w:lineRule="auto"/>
              <w:ind w:left="459"/>
              <w:contextualSpacing/>
              <w:textAlignment w:val="auto"/>
              <w:rPr>
                <w:rFonts w:ascii="Arial" w:hAnsi="Arial" w:cs="Arial"/>
              </w:rPr>
            </w:pPr>
            <w:r w:rsidRPr="00AE08A0">
              <w:rPr>
                <w:rFonts w:ascii="Arial" w:hAnsi="Arial" w:cs="Arial"/>
                <w:i/>
              </w:rPr>
              <w:t>I don’t mind they know it because they’re my friends but friends shouldn’t know everything about you, there are some things – boundaries – with friends as well</w:t>
            </w:r>
            <w:r>
              <w:rPr>
                <w:rFonts w:ascii="Arial" w:hAnsi="Arial" w:cs="Arial"/>
                <w:i/>
              </w:rPr>
              <w:t xml:space="preserve">. </w:t>
            </w:r>
            <w:r>
              <w:rPr>
                <w:rFonts w:ascii="Arial" w:hAnsi="Arial" w:cs="Arial"/>
              </w:rPr>
              <w:t>(Aaron)</w:t>
            </w:r>
          </w:p>
          <w:p w:rsidR="00C0456A" w:rsidRPr="00AE08A0" w:rsidRDefault="00C0456A" w:rsidP="00C0456A">
            <w:pPr>
              <w:pStyle w:val="ListParagraph"/>
              <w:widowControl w:val="0"/>
              <w:numPr>
                <w:ilvl w:val="0"/>
                <w:numId w:val="7"/>
              </w:numPr>
              <w:suppressAutoHyphens w:val="0"/>
              <w:overflowPunct/>
              <w:autoSpaceDE/>
              <w:autoSpaceDN/>
              <w:adjustRightInd/>
              <w:spacing w:line="360" w:lineRule="auto"/>
              <w:ind w:left="459"/>
              <w:contextualSpacing/>
              <w:textAlignment w:val="auto"/>
              <w:rPr>
                <w:rFonts w:ascii="Arial" w:hAnsi="Arial" w:cs="Arial"/>
              </w:rPr>
            </w:pPr>
            <w:r w:rsidRPr="00AE08A0">
              <w:rPr>
                <w:rFonts w:ascii="Arial" w:hAnsi="Arial" w:cs="Arial"/>
                <w:i/>
              </w:rPr>
              <w:t xml:space="preserve">Yeah… so, yeah I think I’m generally a very, very private person. And my friends, they know that and they’re just like, </w:t>
            </w:r>
            <w:r>
              <w:rPr>
                <w:rFonts w:ascii="Arial" w:hAnsi="Arial" w:cs="Arial"/>
                <w:i/>
              </w:rPr>
              <w:t>“</w:t>
            </w:r>
            <w:r w:rsidRPr="00AE08A0">
              <w:rPr>
                <w:rFonts w:ascii="Arial" w:hAnsi="Arial" w:cs="Arial"/>
                <w:i/>
              </w:rPr>
              <w:t>OK that’s just who he is</w:t>
            </w:r>
            <w:r>
              <w:rPr>
                <w:rFonts w:ascii="Arial" w:hAnsi="Arial" w:cs="Arial"/>
                <w:i/>
              </w:rPr>
              <w:t xml:space="preserve">.” </w:t>
            </w:r>
            <w:r>
              <w:rPr>
                <w:rFonts w:ascii="Arial" w:hAnsi="Arial" w:cs="Arial"/>
              </w:rPr>
              <w:t>(Sam)</w:t>
            </w:r>
          </w:p>
        </w:tc>
      </w:tr>
      <w:tr w:rsidR="00C0456A" w:rsidTr="007A7459">
        <w:tc>
          <w:tcPr>
            <w:tcW w:w="2221" w:type="dxa"/>
            <w:vMerge/>
          </w:tcPr>
          <w:p w:rsidR="00C0456A" w:rsidRDefault="00C0456A" w:rsidP="007A7459">
            <w:pPr>
              <w:widowControl w:val="0"/>
              <w:spacing w:line="360" w:lineRule="auto"/>
              <w:rPr>
                <w:rFonts w:ascii="Arial" w:hAnsi="Arial" w:cs="Arial"/>
              </w:rPr>
            </w:pPr>
          </w:p>
        </w:tc>
        <w:tc>
          <w:tcPr>
            <w:tcW w:w="2430" w:type="dxa"/>
          </w:tcPr>
          <w:p w:rsidR="00C0456A" w:rsidRDefault="00C0456A" w:rsidP="007A7459">
            <w:pPr>
              <w:widowControl w:val="0"/>
              <w:spacing w:line="360" w:lineRule="auto"/>
              <w:rPr>
                <w:rFonts w:ascii="Arial" w:hAnsi="Arial" w:cs="Arial"/>
              </w:rPr>
            </w:pPr>
            <w:r>
              <w:rPr>
                <w:rFonts w:ascii="Arial" w:hAnsi="Arial" w:cs="Arial"/>
              </w:rPr>
              <w:t xml:space="preserve">Thinking about the </w:t>
            </w:r>
            <w:r>
              <w:rPr>
                <w:rFonts w:ascii="Arial" w:hAnsi="Arial" w:cs="Arial"/>
              </w:rPr>
              <w:lastRenderedPageBreak/>
              <w:t>consequences of disclosing to friends</w:t>
            </w:r>
          </w:p>
        </w:tc>
        <w:tc>
          <w:tcPr>
            <w:tcW w:w="10375" w:type="dxa"/>
          </w:tcPr>
          <w:p w:rsidR="00C0456A" w:rsidRPr="00165ABF" w:rsidRDefault="00C0456A" w:rsidP="00C0456A">
            <w:pPr>
              <w:pStyle w:val="ListParagraph"/>
              <w:widowControl w:val="0"/>
              <w:numPr>
                <w:ilvl w:val="0"/>
                <w:numId w:val="8"/>
              </w:numPr>
              <w:suppressAutoHyphens w:val="0"/>
              <w:overflowPunct/>
              <w:autoSpaceDE/>
              <w:autoSpaceDN/>
              <w:adjustRightInd/>
              <w:spacing w:line="360" w:lineRule="auto"/>
              <w:ind w:left="459"/>
              <w:contextualSpacing/>
              <w:textAlignment w:val="auto"/>
              <w:rPr>
                <w:rFonts w:ascii="Arial" w:hAnsi="Arial" w:cs="Arial"/>
              </w:rPr>
            </w:pPr>
            <w:r>
              <w:rPr>
                <w:rFonts w:ascii="Arial" w:hAnsi="Arial" w:cs="Arial"/>
                <w:i/>
              </w:rPr>
              <w:lastRenderedPageBreak/>
              <w:t>‘</w:t>
            </w:r>
            <w:r w:rsidRPr="00165ABF">
              <w:rPr>
                <w:rFonts w:ascii="Arial" w:hAnsi="Arial" w:cs="Arial"/>
                <w:i/>
              </w:rPr>
              <w:t xml:space="preserve">Cause I know I need someone to talk to and I know she was a great person to speak </w:t>
            </w:r>
            <w:r>
              <w:rPr>
                <w:rFonts w:ascii="Arial" w:hAnsi="Arial" w:cs="Arial"/>
                <w:i/>
              </w:rPr>
              <w:t xml:space="preserve">to </w:t>
            </w:r>
            <w:r>
              <w:rPr>
                <w:rFonts w:ascii="Arial" w:hAnsi="Arial" w:cs="Arial"/>
                <w:i/>
              </w:rPr>
              <w:lastRenderedPageBreak/>
              <w:t xml:space="preserve">[…] </w:t>
            </w:r>
            <w:r w:rsidRPr="00165ABF">
              <w:rPr>
                <w:rFonts w:ascii="Arial" w:hAnsi="Arial" w:cs="Arial"/>
                <w:i/>
              </w:rPr>
              <w:t>so I just know that she is going to be there to support me</w:t>
            </w:r>
            <w:r>
              <w:rPr>
                <w:rFonts w:ascii="Arial" w:hAnsi="Arial" w:cs="Arial"/>
                <w:i/>
              </w:rPr>
              <w:t xml:space="preserve">. </w:t>
            </w:r>
            <w:r>
              <w:rPr>
                <w:rFonts w:ascii="Arial" w:hAnsi="Arial" w:cs="Arial"/>
              </w:rPr>
              <w:t>(Jay)</w:t>
            </w:r>
          </w:p>
          <w:p w:rsidR="00C0456A" w:rsidRPr="00165ABF" w:rsidRDefault="00C0456A" w:rsidP="00C0456A">
            <w:pPr>
              <w:pStyle w:val="ListParagraph"/>
              <w:widowControl w:val="0"/>
              <w:numPr>
                <w:ilvl w:val="0"/>
                <w:numId w:val="8"/>
              </w:numPr>
              <w:suppressAutoHyphens w:val="0"/>
              <w:overflowPunct/>
              <w:autoSpaceDE/>
              <w:autoSpaceDN/>
              <w:adjustRightInd/>
              <w:spacing w:line="360" w:lineRule="auto"/>
              <w:ind w:left="459"/>
              <w:contextualSpacing/>
              <w:textAlignment w:val="auto"/>
              <w:rPr>
                <w:rFonts w:ascii="Arial" w:hAnsi="Arial" w:cs="Arial"/>
              </w:rPr>
            </w:pPr>
            <w:r w:rsidRPr="0076419D">
              <w:rPr>
                <w:rFonts w:ascii="Arial" w:hAnsi="Arial" w:cs="Arial"/>
                <w:i/>
              </w:rPr>
              <w:t>Don’t feel the need to tell them. Because, like, it’s always in the back of my mind but I’m never really thinking about it</w:t>
            </w:r>
            <w:r>
              <w:rPr>
                <w:rFonts w:ascii="Arial" w:hAnsi="Arial" w:cs="Arial"/>
                <w:i/>
              </w:rPr>
              <w:t xml:space="preserve"> [HIV]</w:t>
            </w:r>
            <w:r w:rsidRPr="0076419D">
              <w:rPr>
                <w:rFonts w:ascii="Arial" w:hAnsi="Arial" w:cs="Arial"/>
                <w:i/>
              </w:rPr>
              <w:t>. It’s not really a problem for me. I forget I have it sometimes</w:t>
            </w:r>
            <w:r>
              <w:rPr>
                <w:rFonts w:ascii="Arial" w:hAnsi="Arial" w:cs="Arial"/>
                <w:i/>
              </w:rPr>
              <w:t xml:space="preserve">. </w:t>
            </w:r>
            <w:r>
              <w:rPr>
                <w:rFonts w:ascii="Arial" w:hAnsi="Arial" w:cs="Arial"/>
              </w:rPr>
              <w:t>(Paul)</w:t>
            </w:r>
          </w:p>
        </w:tc>
      </w:tr>
      <w:tr w:rsidR="00C0456A" w:rsidTr="007A7459">
        <w:tc>
          <w:tcPr>
            <w:tcW w:w="2221" w:type="dxa"/>
            <w:vMerge w:val="restart"/>
          </w:tcPr>
          <w:p w:rsidR="00C0456A" w:rsidRDefault="00C0456A" w:rsidP="007A7459">
            <w:pPr>
              <w:widowControl w:val="0"/>
              <w:spacing w:line="360" w:lineRule="auto"/>
              <w:rPr>
                <w:rFonts w:ascii="Arial" w:hAnsi="Arial" w:cs="Arial"/>
              </w:rPr>
            </w:pPr>
            <w:r>
              <w:rPr>
                <w:rFonts w:ascii="Arial" w:hAnsi="Arial" w:cs="Arial"/>
              </w:rPr>
              <w:lastRenderedPageBreak/>
              <w:t>2. Social factors influencing disclosure decisions in friendships</w:t>
            </w:r>
          </w:p>
        </w:tc>
        <w:tc>
          <w:tcPr>
            <w:tcW w:w="2430" w:type="dxa"/>
          </w:tcPr>
          <w:p w:rsidR="00C0456A" w:rsidRDefault="00C0456A" w:rsidP="007A7459">
            <w:pPr>
              <w:widowControl w:val="0"/>
              <w:spacing w:line="360" w:lineRule="auto"/>
              <w:rPr>
                <w:rFonts w:ascii="Arial" w:hAnsi="Arial" w:cs="Arial"/>
              </w:rPr>
            </w:pPr>
            <w:r>
              <w:rPr>
                <w:rFonts w:ascii="Arial" w:hAnsi="Arial" w:cs="Arial"/>
              </w:rPr>
              <w:t>Considering the nature of friendships</w:t>
            </w:r>
          </w:p>
        </w:tc>
        <w:tc>
          <w:tcPr>
            <w:tcW w:w="10375" w:type="dxa"/>
          </w:tcPr>
          <w:p w:rsidR="00C0456A" w:rsidRPr="00B34064" w:rsidRDefault="00C0456A" w:rsidP="00C0456A">
            <w:pPr>
              <w:pStyle w:val="ListParagraph"/>
              <w:widowControl w:val="0"/>
              <w:numPr>
                <w:ilvl w:val="0"/>
                <w:numId w:val="8"/>
              </w:numPr>
              <w:suppressAutoHyphens w:val="0"/>
              <w:overflowPunct/>
              <w:autoSpaceDE/>
              <w:autoSpaceDN/>
              <w:adjustRightInd/>
              <w:spacing w:line="360" w:lineRule="auto"/>
              <w:ind w:left="459"/>
              <w:contextualSpacing/>
              <w:textAlignment w:val="auto"/>
              <w:rPr>
                <w:rFonts w:ascii="Arial" w:hAnsi="Arial" w:cs="Arial"/>
                <w:i/>
              </w:rPr>
            </w:pPr>
            <w:r w:rsidRPr="00B34064">
              <w:rPr>
                <w:rFonts w:ascii="Arial" w:hAnsi="Arial" w:cs="Arial"/>
                <w:i/>
              </w:rPr>
              <w:t>I think she’s more accepting, that’s why. Like she don’t have a problem at all</w:t>
            </w:r>
            <w:r>
              <w:rPr>
                <w:rFonts w:ascii="Arial" w:hAnsi="Arial" w:cs="Arial"/>
                <w:i/>
              </w:rPr>
              <w:t xml:space="preserve"> </w:t>
            </w:r>
            <w:r w:rsidRPr="00B34064">
              <w:rPr>
                <w:rFonts w:ascii="Arial" w:hAnsi="Arial" w:cs="Arial"/>
                <w:i/>
              </w:rPr>
              <w:t>…. Because she already had friends that had it. So it was, like, w</w:t>
            </w:r>
            <w:r>
              <w:rPr>
                <w:rFonts w:ascii="Arial" w:hAnsi="Arial" w:cs="Arial"/>
                <w:i/>
              </w:rPr>
              <w:t xml:space="preserve">hat’s one [more] going to be a problem? </w:t>
            </w:r>
            <w:r>
              <w:rPr>
                <w:rFonts w:ascii="Arial" w:hAnsi="Arial" w:cs="Arial"/>
              </w:rPr>
              <w:t>(Paul)</w:t>
            </w:r>
          </w:p>
          <w:p w:rsidR="00C0456A" w:rsidRDefault="00C0456A" w:rsidP="00C0456A">
            <w:pPr>
              <w:pStyle w:val="ListParagraph"/>
              <w:widowControl w:val="0"/>
              <w:numPr>
                <w:ilvl w:val="0"/>
                <w:numId w:val="8"/>
              </w:numPr>
              <w:suppressAutoHyphens w:val="0"/>
              <w:overflowPunct/>
              <w:autoSpaceDE/>
              <w:autoSpaceDN/>
              <w:adjustRightInd/>
              <w:spacing w:line="360" w:lineRule="auto"/>
              <w:ind w:left="459"/>
              <w:contextualSpacing/>
              <w:textAlignment w:val="auto"/>
              <w:rPr>
                <w:rFonts w:ascii="Arial" w:hAnsi="Arial" w:cs="Arial"/>
                <w:i/>
              </w:rPr>
            </w:pPr>
            <w:r w:rsidRPr="00B34064">
              <w:rPr>
                <w:rFonts w:ascii="Arial" w:hAnsi="Arial" w:cs="Arial"/>
                <w:i/>
              </w:rPr>
              <w:t>Well it’s not possible because th</w:t>
            </w:r>
            <w:r>
              <w:rPr>
                <w:rFonts w:ascii="Arial" w:hAnsi="Arial" w:cs="Arial"/>
                <w:i/>
              </w:rPr>
              <w:t xml:space="preserve">e people that I think </w:t>
            </w:r>
            <w:r w:rsidRPr="00B34064">
              <w:rPr>
                <w:rFonts w:ascii="Arial" w:hAnsi="Arial" w:cs="Arial"/>
                <w:i/>
              </w:rPr>
              <w:t>are not going to react good, I am not going to tell. I know my friends since 5 years and the other one since 17… so I knew they would react OK</w:t>
            </w:r>
            <w:r>
              <w:rPr>
                <w:rFonts w:ascii="Arial" w:hAnsi="Arial" w:cs="Arial"/>
                <w:i/>
              </w:rPr>
              <w:t xml:space="preserve">. </w:t>
            </w:r>
            <w:r>
              <w:rPr>
                <w:rFonts w:ascii="Arial" w:hAnsi="Arial" w:cs="Arial"/>
              </w:rPr>
              <w:t>(Diego)</w:t>
            </w:r>
          </w:p>
        </w:tc>
      </w:tr>
      <w:tr w:rsidR="00C0456A" w:rsidTr="007A7459">
        <w:tc>
          <w:tcPr>
            <w:tcW w:w="2221" w:type="dxa"/>
            <w:vMerge/>
          </w:tcPr>
          <w:p w:rsidR="00C0456A" w:rsidRDefault="00C0456A" w:rsidP="007A7459">
            <w:pPr>
              <w:widowControl w:val="0"/>
              <w:spacing w:line="360" w:lineRule="auto"/>
              <w:rPr>
                <w:rFonts w:ascii="Arial" w:hAnsi="Arial" w:cs="Arial"/>
              </w:rPr>
            </w:pPr>
          </w:p>
        </w:tc>
        <w:tc>
          <w:tcPr>
            <w:tcW w:w="2430" w:type="dxa"/>
          </w:tcPr>
          <w:p w:rsidR="00C0456A" w:rsidRDefault="00C0456A" w:rsidP="007A7459">
            <w:pPr>
              <w:widowControl w:val="0"/>
              <w:spacing w:line="360" w:lineRule="auto"/>
              <w:rPr>
                <w:rFonts w:ascii="Arial" w:hAnsi="Arial" w:cs="Arial"/>
              </w:rPr>
            </w:pPr>
            <w:r>
              <w:rPr>
                <w:rFonts w:ascii="Arial" w:hAnsi="Arial" w:cs="Arial"/>
              </w:rPr>
              <w:t>Difficulty trusting friends</w:t>
            </w:r>
          </w:p>
        </w:tc>
        <w:tc>
          <w:tcPr>
            <w:tcW w:w="10375" w:type="dxa"/>
          </w:tcPr>
          <w:p w:rsidR="00C0456A" w:rsidRPr="0044269B" w:rsidRDefault="00C0456A" w:rsidP="00C0456A">
            <w:pPr>
              <w:pStyle w:val="ListParagraph"/>
              <w:widowControl w:val="0"/>
              <w:numPr>
                <w:ilvl w:val="0"/>
                <w:numId w:val="9"/>
              </w:numPr>
              <w:suppressAutoHyphens w:val="0"/>
              <w:overflowPunct/>
              <w:autoSpaceDE/>
              <w:autoSpaceDN/>
              <w:adjustRightInd/>
              <w:spacing w:line="360" w:lineRule="auto"/>
              <w:ind w:left="459"/>
              <w:contextualSpacing/>
              <w:textAlignment w:val="auto"/>
              <w:rPr>
                <w:rFonts w:ascii="Arial" w:hAnsi="Arial" w:cs="Arial"/>
              </w:rPr>
            </w:pPr>
            <w:r w:rsidRPr="0044269B">
              <w:rPr>
                <w:rFonts w:ascii="Arial" w:hAnsi="Arial" w:cs="Arial"/>
                <w:i/>
              </w:rPr>
              <w:t>I worry about that because I</w:t>
            </w:r>
            <w:r>
              <w:rPr>
                <w:rFonts w:ascii="Arial" w:hAnsi="Arial" w:cs="Arial"/>
                <w:i/>
              </w:rPr>
              <w:t xml:space="preserve"> </w:t>
            </w:r>
            <w:r w:rsidRPr="0044269B">
              <w:rPr>
                <w:rFonts w:ascii="Arial" w:hAnsi="Arial" w:cs="Arial"/>
                <w:i/>
              </w:rPr>
              <w:t xml:space="preserve">… if I explain </w:t>
            </w:r>
            <w:r>
              <w:rPr>
                <w:rFonts w:ascii="Arial" w:hAnsi="Arial" w:cs="Arial"/>
                <w:i/>
              </w:rPr>
              <w:t xml:space="preserve">[disclose] </w:t>
            </w:r>
            <w:r w:rsidRPr="0044269B">
              <w:rPr>
                <w:rFonts w:ascii="Arial" w:hAnsi="Arial" w:cs="Arial"/>
                <w:i/>
              </w:rPr>
              <w:t>they, the</w:t>
            </w:r>
            <w:r>
              <w:rPr>
                <w:rFonts w:ascii="Arial" w:hAnsi="Arial" w:cs="Arial"/>
                <w:i/>
              </w:rPr>
              <w:t xml:space="preserve">y maybe explain to other people. </w:t>
            </w:r>
            <w:r>
              <w:rPr>
                <w:rFonts w:ascii="Arial" w:hAnsi="Arial" w:cs="Arial"/>
              </w:rPr>
              <w:t>(Mateo)</w:t>
            </w:r>
          </w:p>
          <w:p w:rsidR="00C0456A" w:rsidRPr="00B34064" w:rsidRDefault="00C0456A" w:rsidP="00C0456A">
            <w:pPr>
              <w:pStyle w:val="ListParagraph"/>
              <w:widowControl w:val="0"/>
              <w:numPr>
                <w:ilvl w:val="0"/>
                <w:numId w:val="9"/>
              </w:numPr>
              <w:suppressAutoHyphens w:val="0"/>
              <w:overflowPunct/>
              <w:autoSpaceDE/>
              <w:autoSpaceDN/>
              <w:adjustRightInd/>
              <w:spacing w:line="360" w:lineRule="auto"/>
              <w:ind w:left="459"/>
              <w:contextualSpacing/>
              <w:textAlignment w:val="auto"/>
              <w:rPr>
                <w:rFonts w:ascii="Arial" w:hAnsi="Arial" w:cs="Arial"/>
              </w:rPr>
            </w:pPr>
            <w:r>
              <w:rPr>
                <w:rFonts w:ascii="Arial" w:hAnsi="Arial" w:cs="Arial"/>
                <w:i/>
              </w:rPr>
              <w:t>H</w:t>
            </w:r>
            <w:r w:rsidRPr="004152B1">
              <w:rPr>
                <w:rFonts w:ascii="Arial" w:hAnsi="Arial" w:cs="Arial"/>
                <w:i/>
              </w:rPr>
              <w:t>e’d probably be a bit like me and one day he’ll accidentally let it slip</w:t>
            </w:r>
            <w:r>
              <w:rPr>
                <w:rFonts w:ascii="Arial" w:hAnsi="Arial" w:cs="Arial"/>
                <w:i/>
              </w:rPr>
              <w:t xml:space="preserve">. </w:t>
            </w:r>
            <w:r>
              <w:rPr>
                <w:rFonts w:ascii="Arial" w:hAnsi="Arial" w:cs="Arial"/>
              </w:rPr>
              <w:t>(Tyron)</w:t>
            </w:r>
          </w:p>
        </w:tc>
      </w:tr>
      <w:tr w:rsidR="00C0456A" w:rsidTr="007A7459">
        <w:tc>
          <w:tcPr>
            <w:tcW w:w="2221" w:type="dxa"/>
            <w:vMerge/>
          </w:tcPr>
          <w:p w:rsidR="00C0456A" w:rsidRDefault="00C0456A" w:rsidP="007A7459">
            <w:pPr>
              <w:widowControl w:val="0"/>
              <w:spacing w:line="360" w:lineRule="auto"/>
              <w:rPr>
                <w:rFonts w:ascii="Arial" w:hAnsi="Arial" w:cs="Arial"/>
              </w:rPr>
            </w:pPr>
          </w:p>
        </w:tc>
        <w:tc>
          <w:tcPr>
            <w:tcW w:w="2430" w:type="dxa"/>
          </w:tcPr>
          <w:p w:rsidR="00C0456A" w:rsidRDefault="00C0456A" w:rsidP="007A7459">
            <w:pPr>
              <w:widowControl w:val="0"/>
              <w:spacing w:line="360" w:lineRule="auto"/>
              <w:rPr>
                <w:rFonts w:ascii="Arial" w:hAnsi="Arial" w:cs="Arial"/>
              </w:rPr>
            </w:pPr>
            <w:r>
              <w:rPr>
                <w:rFonts w:ascii="Arial" w:hAnsi="Arial" w:cs="Arial"/>
              </w:rPr>
              <w:t>Not wanting to burden friends with HIV</w:t>
            </w:r>
          </w:p>
        </w:tc>
        <w:tc>
          <w:tcPr>
            <w:tcW w:w="10375" w:type="dxa"/>
          </w:tcPr>
          <w:p w:rsidR="00C0456A" w:rsidRPr="00771239" w:rsidRDefault="00C0456A" w:rsidP="00C0456A">
            <w:pPr>
              <w:pStyle w:val="ListParagraph"/>
              <w:widowControl w:val="0"/>
              <w:numPr>
                <w:ilvl w:val="0"/>
                <w:numId w:val="9"/>
              </w:numPr>
              <w:suppressAutoHyphens w:val="0"/>
              <w:overflowPunct/>
              <w:autoSpaceDE/>
              <w:autoSpaceDN/>
              <w:adjustRightInd/>
              <w:spacing w:line="360" w:lineRule="auto"/>
              <w:ind w:left="459"/>
              <w:contextualSpacing/>
              <w:textAlignment w:val="auto"/>
              <w:rPr>
                <w:rFonts w:ascii="Arial" w:hAnsi="Arial" w:cs="Arial"/>
                <w:i/>
              </w:rPr>
            </w:pPr>
            <w:r w:rsidRPr="004152B1">
              <w:rPr>
                <w:rFonts w:ascii="Arial" w:hAnsi="Arial" w:cs="Arial"/>
                <w:i/>
              </w:rPr>
              <w:t>I have this problem and it’s my problem… it’s not my friend’s problem, no. It’s my problem. I don’t worry about it but all of the people around me they don’t need it</w:t>
            </w:r>
            <w:r>
              <w:rPr>
                <w:rFonts w:ascii="Arial" w:hAnsi="Arial" w:cs="Arial"/>
                <w:i/>
              </w:rPr>
              <w:t xml:space="preserve">. </w:t>
            </w:r>
            <w:r>
              <w:rPr>
                <w:rFonts w:ascii="Arial" w:hAnsi="Arial" w:cs="Arial"/>
              </w:rPr>
              <w:t>(Mateo)</w:t>
            </w:r>
          </w:p>
          <w:p w:rsidR="00C0456A" w:rsidRPr="004152B1" w:rsidRDefault="00C0456A" w:rsidP="00C0456A">
            <w:pPr>
              <w:pStyle w:val="ListParagraph"/>
              <w:widowControl w:val="0"/>
              <w:numPr>
                <w:ilvl w:val="0"/>
                <w:numId w:val="9"/>
              </w:numPr>
              <w:suppressAutoHyphens w:val="0"/>
              <w:overflowPunct/>
              <w:autoSpaceDE/>
              <w:autoSpaceDN/>
              <w:adjustRightInd/>
              <w:spacing w:line="360" w:lineRule="auto"/>
              <w:ind w:left="459"/>
              <w:contextualSpacing/>
              <w:textAlignment w:val="auto"/>
              <w:rPr>
                <w:rFonts w:ascii="Arial" w:hAnsi="Arial" w:cs="Arial"/>
                <w:i/>
              </w:rPr>
            </w:pPr>
            <w:r w:rsidRPr="00771239">
              <w:rPr>
                <w:rFonts w:ascii="Arial" w:hAnsi="Arial" w:cs="Arial"/>
                <w:i/>
              </w:rPr>
              <w:t>It’s actually just about me and my personal life, and it’s about me keeping myself healthy. So I don’t see the reason</w:t>
            </w:r>
            <w:r>
              <w:rPr>
                <w:rFonts w:ascii="Arial" w:hAnsi="Arial" w:cs="Arial"/>
                <w:i/>
              </w:rPr>
              <w:t xml:space="preserve"> to burden them with that. </w:t>
            </w:r>
            <w:r>
              <w:rPr>
                <w:rFonts w:ascii="Arial" w:hAnsi="Arial" w:cs="Arial"/>
              </w:rPr>
              <w:t>(Sam)</w:t>
            </w:r>
          </w:p>
          <w:p w:rsidR="00C0456A" w:rsidRPr="0044269B" w:rsidRDefault="00C0456A" w:rsidP="00C0456A">
            <w:pPr>
              <w:pStyle w:val="ListParagraph"/>
              <w:widowControl w:val="0"/>
              <w:numPr>
                <w:ilvl w:val="0"/>
                <w:numId w:val="9"/>
              </w:numPr>
              <w:suppressAutoHyphens w:val="0"/>
              <w:overflowPunct/>
              <w:autoSpaceDE/>
              <w:autoSpaceDN/>
              <w:adjustRightInd/>
              <w:spacing w:line="360" w:lineRule="auto"/>
              <w:ind w:left="459"/>
              <w:contextualSpacing/>
              <w:textAlignment w:val="auto"/>
              <w:rPr>
                <w:rFonts w:ascii="Arial" w:hAnsi="Arial" w:cs="Arial"/>
                <w:i/>
              </w:rPr>
            </w:pPr>
            <w:r>
              <w:rPr>
                <w:rFonts w:ascii="Arial" w:hAnsi="Arial" w:cs="Arial"/>
                <w:i/>
              </w:rPr>
              <w:t>T</w:t>
            </w:r>
            <w:r w:rsidRPr="004152B1">
              <w:rPr>
                <w:rFonts w:ascii="Arial" w:hAnsi="Arial" w:cs="Arial"/>
                <w:i/>
              </w:rPr>
              <w:t>hey wouldn’t be like “oh, go away!” but I feel like they would be sad for me</w:t>
            </w:r>
            <w:r>
              <w:rPr>
                <w:rFonts w:ascii="Arial" w:hAnsi="Arial" w:cs="Arial"/>
                <w:i/>
              </w:rPr>
              <w:t xml:space="preserve">. </w:t>
            </w:r>
            <w:r>
              <w:rPr>
                <w:rFonts w:ascii="Arial" w:hAnsi="Arial" w:cs="Arial"/>
              </w:rPr>
              <w:t>(Aaron)</w:t>
            </w:r>
          </w:p>
        </w:tc>
      </w:tr>
      <w:tr w:rsidR="00C0456A" w:rsidTr="007A7459">
        <w:tc>
          <w:tcPr>
            <w:tcW w:w="2221" w:type="dxa"/>
            <w:vMerge/>
          </w:tcPr>
          <w:p w:rsidR="00C0456A" w:rsidRDefault="00C0456A" w:rsidP="007A7459">
            <w:pPr>
              <w:widowControl w:val="0"/>
              <w:spacing w:line="360" w:lineRule="auto"/>
              <w:rPr>
                <w:rFonts w:ascii="Arial" w:hAnsi="Arial" w:cs="Arial"/>
              </w:rPr>
            </w:pPr>
          </w:p>
        </w:tc>
        <w:tc>
          <w:tcPr>
            <w:tcW w:w="2430" w:type="dxa"/>
          </w:tcPr>
          <w:p w:rsidR="00C0456A" w:rsidRPr="00B32901" w:rsidRDefault="00C0456A" w:rsidP="007A7459">
            <w:pPr>
              <w:widowControl w:val="0"/>
              <w:spacing w:line="360" w:lineRule="auto"/>
              <w:rPr>
                <w:rFonts w:ascii="Arial" w:hAnsi="Arial" w:cs="Arial"/>
              </w:rPr>
            </w:pPr>
            <w:r w:rsidRPr="00B32901">
              <w:rPr>
                <w:rFonts w:ascii="Arial" w:hAnsi="Arial" w:cs="Arial"/>
              </w:rPr>
              <w:t xml:space="preserve">Identifying pre-existing negative beliefs about HIV </w:t>
            </w:r>
            <w:r w:rsidRPr="00B32901">
              <w:rPr>
                <w:rFonts w:ascii="Arial" w:hAnsi="Arial" w:cs="Arial"/>
              </w:rPr>
              <w:lastRenderedPageBreak/>
              <w:t>held by friends</w:t>
            </w:r>
          </w:p>
        </w:tc>
        <w:tc>
          <w:tcPr>
            <w:tcW w:w="10375" w:type="dxa"/>
          </w:tcPr>
          <w:p w:rsidR="00C0456A" w:rsidRDefault="00C0456A" w:rsidP="00C0456A">
            <w:pPr>
              <w:pStyle w:val="ListParagraph"/>
              <w:widowControl w:val="0"/>
              <w:numPr>
                <w:ilvl w:val="0"/>
                <w:numId w:val="9"/>
              </w:numPr>
              <w:suppressAutoHyphens w:val="0"/>
              <w:overflowPunct/>
              <w:autoSpaceDE/>
              <w:autoSpaceDN/>
              <w:adjustRightInd/>
              <w:spacing w:line="360" w:lineRule="auto"/>
              <w:ind w:left="459"/>
              <w:contextualSpacing/>
              <w:textAlignment w:val="auto"/>
              <w:rPr>
                <w:rFonts w:ascii="Arial" w:hAnsi="Arial" w:cs="Arial"/>
                <w:i/>
              </w:rPr>
            </w:pPr>
            <w:r w:rsidRPr="004F164C">
              <w:rPr>
                <w:rFonts w:ascii="Arial" w:hAnsi="Arial" w:cs="Arial"/>
                <w:i/>
              </w:rPr>
              <w:lastRenderedPageBreak/>
              <w:t>So if I use a cup everyone might not want to use that cup, so they will just be like sceptical of everything I do</w:t>
            </w:r>
            <w:r>
              <w:rPr>
                <w:rFonts w:ascii="Arial" w:hAnsi="Arial" w:cs="Arial"/>
                <w:i/>
              </w:rPr>
              <w:t xml:space="preserve">. </w:t>
            </w:r>
            <w:r>
              <w:rPr>
                <w:rFonts w:ascii="Arial" w:hAnsi="Arial" w:cs="Arial"/>
              </w:rPr>
              <w:t>(</w:t>
            </w:r>
            <w:proofErr w:type="spellStart"/>
            <w:r>
              <w:rPr>
                <w:rFonts w:ascii="Arial" w:hAnsi="Arial" w:cs="Arial"/>
              </w:rPr>
              <w:t>Oludamola</w:t>
            </w:r>
            <w:proofErr w:type="spellEnd"/>
            <w:r>
              <w:rPr>
                <w:rFonts w:ascii="Arial" w:hAnsi="Arial" w:cs="Arial"/>
              </w:rPr>
              <w:t>)</w:t>
            </w:r>
          </w:p>
          <w:p w:rsidR="00C0456A" w:rsidRPr="004F164C" w:rsidRDefault="00C0456A" w:rsidP="00C0456A">
            <w:pPr>
              <w:pStyle w:val="ListParagraph"/>
              <w:widowControl w:val="0"/>
              <w:numPr>
                <w:ilvl w:val="0"/>
                <w:numId w:val="9"/>
              </w:numPr>
              <w:suppressAutoHyphens w:val="0"/>
              <w:overflowPunct/>
              <w:autoSpaceDE/>
              <w:autoSpaceDN/>
              <w:adjustRightInd/>
              <w:spacing w:line="360" w:lineRule="auto"/>
              <w:ind w:left="459"/>
              <w:contextualSpacing/>
              <w:textAlignment w:val="auto"/>
              <w:rPr>
                <w:rFonts w:ascii="Arial" w:hAnsi="Arial" w:cs="Arial"/>
                <w:i/>
              </w:rPr>
            </w:pPr>
            <w:r w:rsidRPr="00BA193F">
              <w:rPr>
                <w:rFonts w:ascii="Arial" w:hAnsi="Arial" w:cs="Arial"/>
                <w:i/>
              </w:rPr>
              <w:t xml:space="preserve">I heard someone actually </w:t>
            </w:r>
            <w:proofErr w:type="spellStart"/>
            <w:r w:rsidRPr="00BA193F">
              <w:rPr>
                <w:rFonts w:ascii="Arial" w:hAnsi="Arial" w:cs="Arial"/>
                <w:i/>
              </w:rPr>
              <w:t>sayin</w:t>
            </w:r>
            <w:proofErr w:type="spellEnd"/>
            <w:r w:rsidRPr="00BA193F">
              <w:rPr>
                <w:rFonts w:ascii="Arial" w:hAnsi="Arial" w:cs="Arial"/>
                <w:i/>
              </w:rPr>
              <w:t xml:space="preserve">’, </w:t>
            </w:r>
            <w:r>
              <w:rPr>
                <w:rFonts w:ascii="Arial" w:hAnsi="Arial" w:cs="Arial"/>
                <w:i/>
              </w:rPr>
              <w:t>“I</w:t>
            </w:r>
            <w:r w:rsidRPr="00BA193F">
              <w:rPr>
                <w:rFonts w:ascii="Arial" w:hAnsi="Arial" w:cs="Arial"/>
                <w:i/>
              </w:rPr>
              <w:t>f I knew someone with it [HIV]</w:t>
            </w:r>
            <w:r>
              <w:rPr>
                <w:rFonts w:ascii="Arial" w:hAnsi="Arial" w:cs="Arial"/>
                <w:i/>
              </w:rPr>
              <w:t>,</w:t>
            </w:r>
            <w:r w:rsidRPr="00BA193F">
              <w:rPr>
                <w:rFonts w:ascii="Arial" w:hAnsi="Arial" w:cs="Arial"/>
                <w:i/>
              </w:rPr>
              <w:t xml:space="preserve"> I wouldn’t talk to them.</w:t>
            </w:r>
            <w:r>
              <w:rPr>
                <w:rFonts w:ascii="Arial" w:hAnsi="Arial" w:cs="Arial"/>
                <w:i/>
              </w:rPr>
              <w:t>”</w:t>
            </w:r>
            <w:r w:rsidRPr="00BA193F">
              <w:rPr>
                <w:rFonts w:ascii="Arial" w:hAnsi="Arial" w:cs="Arial"/>
                <w:i/>
              </w:rPr>
              <w:t xml:space="preserve"> </w:t>
            </w:r>
            <w:r w:rsidRPr="00BA193F">
              <w:rPr>
                <w:rFonts w:ascii="Arial" w:hAnsi="Arial" w:cs="Arial"/>
                <w:i/>
              </w:rPr>
              <w:lastRenderedPageBreak/>
              <w:t xml:space="preserve">Like, you’re just </w:t>
            </w:r>
            <w:proofErr w:type="spellStart"/>
            <w:r w:rsidRPr="00BA193F">
              <w:rPr>
                <w:rFonts w:ascii="Arial" w:hAnsi="Arial" w:cs="Arial"/>
                <w:i/>
              </w:rPr>
              <w:t>gonna</w:t>
            </w:r>
            <w:proofErr w:type="spellEnd"/>
            <w:r w:rsidRPr="00BA193F">
              <w:rPr>
                <w:rFonts w:ascii="Arial" w:hAnsi="Arial" w:cs="Arial"/>
                <w:i/>
              </w:rPr>
              <w:t xml:space="preserve"> drop your friendship because of the person’s sickness, it’s not like the person intend to have it</w:t>
            </w:r>
            <w:r>
              <w:rPr>
                <w:rFonts w:ascii="Arial" w:hAnsi="Arial" w:cs="Arial"/>
                <w:i/>
              </w:rPr>
              <w:t xml:space="preserve">. </w:t>
            </w:r>
            <w:r>
              <w:rPr>
                <w:rFonts w:ascii="Arial" w:hAnsi="Arial" w:cs="Arial"/>
              </w:rPr>
              <w:t>(Rita)</w:t>
            </w:r>
          </w:p>
          <w:p w:rsidR="00C0456A" w:rsidRPr="00771239" w:rsidRDefault="00C0456A" w:rsidP="00C0456A">
            <w:pPr>
              <w:pStyle w:val="ListParagraph"/>
              <w:widowControl w:val="0"/>
              <w:numPr>
                <w:ilvl w:val="0"/>
                <w:numId w:val="9"/>
              </w:numPr>
              <w:suppressAutoHyphens w:val="0"/>
              <w:overflowPunct/>
              <w:autoSpaceDE/>
              <w:autoSpaceDN/>
              <w:adjustRightInd/>
              <w:spacing w:line="360" w:lineRule="auto"/>
              <w:ind w:left="459"/>
              <w:contextualSpacing/>
              <w:textAlignment w:val="auto"/>
              <w:rPr>
                <w:rFonts w:ascii="Arial" w:hAnsi="Arial" w:cs="Arial"/>
                <w:i/>
              </w:rPr>
            </w:pPr>
            <w:r w:rsidRPr="004F164C">
              <w:rPr>
                <w:rFonts w:ascii="Arial" w:hAnsi="Arial" w:cs="Arial"/>
                <w:i/>
              </w:rPr>
              <w:t>I know the mentality, even though time has gone on, it’s still the stigma behind g</w:t>
            </w:r>
            <w:r>
              <w:rPr>
                <w:rFonts w:ascii="Arial" w:hAnsi="Arial" w:cs="Arial"/>
                <w:i/>
              </w:rPr>
              <w:t xml:space="preserve">ays and homosexuality, and HIV … </w:t>
            </w:r>
            <w:r w:rsidRPr="004F164C">
              <w:rPr>
                <w:rFonts w:ascii="Arial" w:hAnsi="Arial" w:cs="Arial"/>
                <w:i/>
              </w:rPr>
              <w:t>they’ll look at me different – and everything would just be different</w:t>
            </w:r>
            <w:r>
              <w:rPr>
                <w:rFonts w:ascii="Arial" w:hAnsi="Arial" w:cs="Arial"/>
                <w:i/>
              </w:rPr>
              <w:t xml:space="preserve">. </w:t>
            </w:r>
            <w:r>
              <w:rPr>
                <w:rFonts w:ascii="Arial" w:hAnsi="Arial" w:cs="Arial"/>
              </w:rPr>
              <w:t>(Jay)</w:t>
            </w:r>
          </w:p>
          <w:p w:rsidR="00C0456A" w:rsidRPr="004152B1" w:rsidRDefault="00C0456A" w:rsidP="00C0456A">
            <w:pPr>
              <w:pStyle w:val="ListParagraph"/>
              <w:widowControl w:val="0"/>
              <w:numPr>
                <w:ilvl w:val="0"/>
                <w:numId w:val="9"/>
              </w:numPr>
              <w:suppressAutoHyphens w:val="0"/>
              <w:overflowPunct/>
              <w:autoSpaceDE/>
              <w:autoSpaceDN/>
              <w:adjustRightInd/>
              <w:spacing w:line="360" w:lineRule="auto"/>
              <w:ind w:left="459"/>
              <w:contextualSpacing/>
              <w:textAlignment w:val="auto"/>
              <w:rPr>
                <w:rFonts w:ascii="Arial" w:hAnsi="Arial" w:cs="Arial"/>
                <w:i/>
              </w:rPr>
            </w:pPr>
            <w:r w:rsidRPr="00771239">
              <w:rPr>
                <w:rFonts w:ascii="Arial" w:hAnsi="Arial" w:cs="Arial"/>
                <w:i/>
              </w:rPr>
              <w:t xml:space="preserve">I really wanted to tell him, it’s like I had to slap </w:t>
            </w:r>
            <w:r>
              <w:rPr>
                <w:rFonts w:ascii="Arial" w:hAnsi="Arial" w:cs="Arial"/>
                <w:i/>
              </w:rPr>
              <w:t>myself like … “If I tell you, you would run a mile.” So… I just</w:t>
            </w:r>
            <w:r w:rsidRPr="00771239">
              <w:rPr>
                <w:rFonts w:ascii="Arial" w:hAnsi="Arial" w:cs="Arial"/>
                <w:i/>
              </w:rPr>
              <w:t xml:space="preserve"> thought, </w:t>
            </w:r>
            <w:r>
              <w:rPr>
                <w:rFonts w:ascii="Arial" w:hAnsi="Arial" w:cs="Arial"/>
                <w:i/>
              </w:rPr>
              <w:t>“T</w:t>
            </w:r>
            <w:r w:rsidRPr="00771239">
              <w:rPr>
                <w:rFonts w:ascii="Arial" w:hAnsi="Arial" w:cs="Arial"/>
                <w:i/>
              </w:rPr>
              <w:t>here’s nothing to say</w:t>
            </w:r>
            <w:r>
              <w:rPr>
                <w:rFonts w:ascii="Arial" w:hAnsi="Arial" w:cs="Arial"/>
                <w:i/>
              </w:rPr>
              <w:t xml:space="preserve">.” </w:t>
            </w:r>
            <w:r>
              <w:rPr>
                <w:rFonts w:ascii="Arial" w:hAnsi="Arial" w:cs="Arial"/>
              </w:rPr>
              <w:t>(Rita)</w:t>
            </w:r>
          </w:p>
        </w:tc>
      </w:tr>
      <w:tr w:rsidR="00C0456A" w:rsidTr="007A7459">
        <w:tc>
          <w:tcPr>
            <w:tcW w:w="2221" w:type="dxa"/>
            <w:vMerge w:val="restart"/>
          </w:tcPr>
          <w:p w:rsidR="00C0456A" w:rsidRDefault="00C0456A" w:rsidP="007A7459">
            <w:pPr>
              <w:widowControl w:val="0"/>
              <w:spacing w:line="360" w:lineRule="auto"/>
              <w:rPr>
                <w:rFonts w:ascii="Arial" w:hAnsi="Arial" w:cs="Arial"/>
              </w:rPr>
            </w:pPr>
            <w:r>
              <w:rPr>
                <w:rFonts w:ascii="Arial" w:hAnsi="Arial" w:cs="Arial"/>
              </w:rPr>
              <w:lastRenderedPageBreak/>
              <w:t>3. Disclosure decision outcomes in friendships</w:t>
            </w:r>
          </w:p>
        </w:tc>
        <w:tc>
          <w:tcPr>
            <w:tcW w:w="2430" w:type="dxa"/>
          </w:tcPr>
          <w:p w:rsidR="00C0456A" w:rsidRPr="00B32901" w:rsidRDefault="00C0456A" w:rsidP="007A7459">
            <w:pPr>
              <w:widowControl w:val="0"/>
              <w:spacing w:line="360" w:lineRule="auto"/>
              <w:rPr>
                <w:rFonts w:ascii="Arial" w:hAnsi="Arial" w:cs="Arial"/>
              </w:rPr>
            </w:pPr>
            <w:r>
              <w:rPr>
                <w:rFonts w:ascii="Arial" w:hAnsi="Arial" w:cs="Arial"/>
              </w:rPr>
              <w:t>Positive outcomes following HIV disclosure to friends</w:t>
            </w:r>
          </w:p>
        </w:tc>
        <w:tc>
          <w:tcPr>
            <w:tcW w:w="10375" w:type="dxa"/>
          </w:tcPr>
          <w:p w:rsidR="00C0456A" w:rsidRPr="00C84566" w:rsidRDefault="00C0456A" w:rsidP="00C0456A">
            <w:pPr>
              <w:pStyle w:val="ListParagraph"/>
              <w:widowControl w:val="0"/>
              <w:numPr>
                <w:ilvl w:val="0"/>
                <w:numId w:val="9"/>
              </w:numPr>
              <w:suppressAutoHyphens w:val="0"/>
              <w:overflowPunct/>
              <w:autoSpaceDE/>
              <w:autoSpaceDN/>
              <w:adjustRightInd/>
              <w:spacing w:line="360" w:lineRule="auto"/>
              <w:ind w:left="459"/>
              <w:contextualSpacing/>
              <w:textAlignment w:val="auto"/>
              <w:rPr>
                <w:rFonts w:ascii="Arial" w:hAnsi="Arial" w:cs="Arial"/>
                <w:i/>
              </w:rPr>
            </w:pPr>
            <w:r w:rsidRPr="00C84566">
              <w:rPr>
                <w:rFonts w:ascii="Arial" w:hAnsi="Arial" w:cs="Arial"/>
                <w:i/>
              </w:rPr>
              <w:t>When you go through something like that you know who your true friends are!</w:t>
            </w:r>
            <w:r>
              <w:rPr>
                <w:rFonts w:ascii="Arial" w:hAnsi="Arial" w:cs="Arial"/>
                <w:i/>
              </w:rPr>
              <w:t xml:space="preserve"> </w:t>
            </w:r>
            <w:r>
              <w:rPr>
                <w:rFonts w:ascii="Arial" w:hAnsi="Arial" w:cs="Arial"/>
              </w:rPr>
              <w:t>(Kirsten)</w:t>
            </w:r>
          </w:p>
          <w:p w:rsidR="00C0456A" w:rsidRPr="00C84566" w:rsidRDefault="00C0456A" w:rsidP="00C0456A">
            <w:pPr>
              <w:pStyle w:val="ListParagraph"/>
              <w:widowControl w:val="0"/>
              <w:numPr>
                <w:ilvl w:val="0"/>
                <w:numId w:val="9"/>
              </w:numPr>
              <w:suppressAutoHyphens w:val="0"/>
              <w:overflowPunct/>
              <w:autoSpaceDE/>
              <w:autoSpaceDN/>
              <w:adjustRightInd/>
              <w:spacing w:line="360" w:lineRule="auto"/>
              <w:ind w:left="459"/>
              <w:contextualSpacing/>
              <w:textAlignment w:val="auto"/>
              <w:rPr>
                <w:rFonts w:ascii="Arial" w:hAnsi="Arial" w:cs="Arial"/>
                <w:i/>
              </w:rPr>
            </w:pPr>
            <w:r w:rsidRPr="00C84566">
              <w:rPr>
                <w:rFonts w:ascii="Arial" w:hAnsi="Arial" w:cs="Arial"/>
                <w:i/>
              </w:rPr>
              <w:t>I think the ones that had it – have HIV – like, I told them and they were like</w:t>
            </w:r>
            <w:r>
              <w:rPr>
                <w:rFonts w:ascii="Arial" w:hAnsi="Arial" w:cs="Arial"/>
                <w:i/>
              </w:rPr>
              <w:t>.</w:t>
            </w:r>
            <w:r w:rsidRPr="00C84566">
              <w:rPr>
                <w:rFonts w:ascii="Arial" w:hAnsi="Arial" w:cs="Arial"/>
                <w:i/>
              </w:rPr>
              <w:t xml:space="preserve"> </w:t>
            </w:r>
            <w:r>
              <w:rPr>
                <w:rFonts w:ascii="Arial" w:hAnsi="Arial" w:cs="Arial"/>
                <w:i/>
              </w:rPr>
              <w:t xml:space="preserve">“It’s </w:t>
            </w:r>
            <w:r w:rsidRPr="00C84566">
              <w:rPr>
                <w:rFonts w:ascii="Arial" w:hAnsi="Arial" w:cs="Arial"/>
                <w:i/>
              </w:rPr>
              <w:t>fine, it’s just normal. Just carry on.</w:t>
            </w:r>
            <w:r>
              <w:rPr>
                <w:rFonts w:ascii="Arial" w:hAnsi="Arial" w:cs="Arial"/>
                <w:i/>
              </w:rPr>
              <w:t>”</w:t>
            </w:r>
            <w:r w:rsidRPr="00C84566">
              <w:rPr>
                <w:rFonts w:ascii="Arial" w:hAnsi="Arial" w:cs="Arial"/>
                <w:i/>
              </w:rPr>
              <w:t xml:space="preserve"> </w:t>
            </w:r>
            <w:r w:rsidRPr="00C84566">
              <w:rPr>
                <w:rFonts w:ascii="Arial" w:hAnsi="Arial" w:cs="Arial"/>
              </w:rPr>
              <w:t>(Paul)</w:t>
            </w:r>
          </w:p>
        </w:tc>
      </w:tr>
      <w:tr w:rsidR="00C0456A" w:rsidTr="007A7459">
        <w:tc>
          <w:tcPr>
            <w:tcW w:w="2221" w:type="dxa"/>
            <w:vMerge/>
            <w:tcBorders>
              <w:bottom w:val="single" w:sz="4" w:space="0" w:color="auto"/>
            </w:tcBorders>
          </w:tcPr>
          <w:p w:rsidR="00C0456A" w:rsidRDefault="00C0456A" w:rsidP="007A7459">
            <w:pPr>
              <w:widowControl w:val="0"/>
              <w:spacing w:line="360" w:lineRule="auto"/>
              <w:rPr>
                <w:rFonts w:ascii="Arial" w:hAnsi="Arial" w:cs="Arial"/>
              </w:rPr>
            </w:pPr>
          </w:p>
        </w:tc>
        <w:tc>
          <w:tcPr>
            <w:tcW w:w="2430" w:type="dxa"/>
            <w:tcBorders>
              <w:bottom w:val="single" w:sz="4" w:space="0" w:color="auto"/>
            </w:tcBorders>
          </w:tcPr>
          <w:p w:rsidR="00C0456A" w:rsidRDefault="00C0456A" w:rsidP="007A7459">
            <w:pPr>
              <w:widowControl w:val="0"/>
              <w:spacing w:line="360" w:lineRule="auto"/>
              <w:rPr>
                <w:rFonts w:ascii="Arial" w:hAnsi="Arial" w:cs="Arial"/>
              </w:rPr>
            </w:pPr>
            <w:r>
              <w:rPr>
                <w:rFonts w:ascii="Arial" w:hAnsi="Arial" w:cs="Arial"/>
              </w:rPr>
              <w:t>Complications associated with non-disclosure to friends</w:t>
            </w:r>
          </w:p>
        </w:tc>
        <w:tc>
          <w:tcPr>
            <w:tcW w:w="10375" w:type="dxa"/>
            <w:tcBorders>
              <w:bottom w:val="single" w:sz="4" w:space="0" w:color="auto"/>
            </w:tcBorders>
          </w:tcPr>
          <w:p w:rsidR="00C0456A" w:rsidRPr="0074774D" w:rsidRDefault="00C0456A" w:rsidP="00C0456A">
            <w:pPr>
              <w:pStyle w:val="ListParagraph"/>
              <w:widowControl w:val="0"/>
              <w:numPr>
                <w:ilvl w:val="0"/>
                <w:numId w:val="9"/>
              </w:numPr>
              <w:suppressAutoHyphens w:val="0"/>
              <w:overflowPunct/>
              <w:autoSpaceDE/>
              <w:autoSpaceDN/>
              <w:adjustRightInd/>
              <w:spacing w:line="360" w:lineRule="auto"/>
              <w:ind w:left="459"/>
              <w:contextualSpacing/>
              <w:textAlignment w:val="auto"/>
              <w:rPr>
                <w:rFonts w:ascii="Arial" w:hAnsi="Arial" w:cs="Arial"/>
                <w:i/>
              </w:rPr>
            </w:pPr>
            <w:r w:rsidRPr="0074774D">
              <w:rPr>
                <w:rFonts w:ascii="Arial" w:hAnsi="Arial" w:cs="Arial"/>
                <w:i/>
              </w:rPr>
              <w:t xml:space="preserve">I’m crafty, I’ve got it in a little box, so they just think </w:t>
            </w:r>
            <w:proofErr w:type="gramStart"/>
            <w:r w:rsidRPr="0074774D">
              <w:rPr>
                <w:rFonts w:ascii="Arial" w:hAnsi="Arial" w:cs="Arial"/>
                <w:i/>
              </w:rPr>
              <w:t>it’s</w:t>
            </w:r>
            <w:proofErr w:type="gramEnd"/>
            <w:r w:rsidRPr="0074774D">
              <w:rPr>
                <w:rFonts w:ascii="Arial" w:hAnsi="Arial" w:cs="Arial"/>
                <w:i/>
              </w:rPr>
              <w:t xml:space="preserve"> multi-vitamins. </w:t>
            </w:r>
            <w:r>
              <w:rPr>
                <w:rFonts w:ascii="Arial" w:hAnsi="Arial" w:cs="Arial"/>
              </w:rPr>
              <w:t>(Paul)</w:t>
            </w:r>
          </w:p>
          <w:p w:rsidR="00C0456A" w:rsidRPr="0074774D" w:rsidRDefault="00C0456A" w:rsidP="00C0456A">
            <w:pPr>
              <w:pStyle w:val="ListParagraph"/>
              <w:widowControl w:val="0"/>
              <w:numPr>
                <w:ilvl w:val="0"/>
                <w:numId w:val="9"/>
              </w:numPr>
              <w:suppressAutoHyphens w:val="0"/>
              <w:overflowPunct/>
              <w:autoSpaceDE/>
              <w:autoSpaceDN/>
              <w:adjustRightInd/>
              <w:spacing w:line="360" w:lineRule="auto"/>
              <w:ind w:left="459"/>
              <w:contextualSpacing/>
              <w:textAlignment w:val="auto"/>
              <w:rPr>
                <w:rFonts w:ascii="Arial" w:hAnsi="Arial" w:cs="Arial"/>
                <w:i/>
              </w:rPr>
            </w:pPr>
            <w:r>
              <w:rPr>
                <w:rFonts w:ascii="Arial" w:hAnsi="Arial" w:cs="Arial"/>
                <w:i/>
              </w:rPr>
              <w:t>C</w:t>
            </w:r>
            <w:r w:rsidRPr="0074774D">
              <w:rPr>
                <w:rFonts w:ascii="Arial" w:hAnsi="Arial" w:cs="Arial"/>
                <w:i/>
              </w:rPr>
              <w:t>ancer is awkward but I can manage it. HIV is just a no-go. I think it’s…[pause]…</w:t>
            </w:r>
            <w:r>
              <w:rPr>
                <w:rFonts w:ascii="Arial" w:hAnsi="Arial" w:cs="Arial"/>
                <w:i/>
              </w:rPr>
              <w:t xml:space="preserve"> </w:t>
            </w:r>
            <w:r w:rsidRPr="0074774D">
              <w:rPr>
                <w:rFonts w:ascii="Arial" w:hAnsi="Arial" w:cs="Arial"/>
                <w:i/>
              </w:rPr>
              <w:t>I think it just kind of makes you feel a bit dirty</w:t>
            </w:r>
            <w:r>
              <w:rPr>
                <w:rFonts w:ascii="Arial" w:hAnsi="Arial" w:cs="Arial"/>
                <w:i/>
              </w:rPr>
              <w:t xml:space="preserve">. </w:t>
            </w:r>
            <w:r>
              <w:rPr>
                <w:rFonts w:ascii="Arial" w:hAnsi="Arial" w:cs="Arial"/>
              </w:rPr>
              <w:t>(Tyron)</w:t>
            </w:r>
          </w:p>
          <w:p w:rsidR="00C0456A" w:rsidRPr="00C84566" w:rsidRDefault="00C0456A" w:rsidP="00C0456A">
            <w:pPr>
              <w:pStyle w:val="ListParagraph"/>
              <w:widowControl w:val="0"/>
              <w:numPr>
                <w:ilvl w:val="0"/>
                <w:numId w:val="9"/>
              </w:numPr>
              <w:suppressAutoHyphens w:val="0"/>
              <w:overflowPunct/>
              <w:autoSpaceDE/>
              <w:autoSpaceDN/>
              <w:adjustRightInd/>
              <w:spacing w:line="360" w:lineRule="auto"/>
              <w:ind w:left="459"/>
              <w:contextualSpacing/>
              <w:textAlignment w:val="auto"/>
              <w:rPr>
                <w:rFonts w:ascii="Arial" w:hAnsi="Arial" w:cs="Arial"/>
                <w:i/>
              </w:rPr>
            </w:pPr>
            <w:r>
              <w:rPr>
                <w:rFonts w:ascii="Arial" w:hAnsi="Arial" w:cs="Arial"/>
                <w:i/>
              </w:rPr>
              <w:t>S</w:t>
            </w:r>
            <w:r w:rsidRPr="0074774D">
              <w:rPr>
                <w:rFonts w:ascii="Arial" w:hAnsi="Arial" w:cs="Arial"/>
                <w:i/>
              </w:rPr>
              <w:t>ometimes I have to go to the hospital and he’s like</w:t>
            </w:r>
            <w:r>
              <w:rPr>
                <w:rFonts w:ascii="Arial" w:hAnsi="Arial" w:cs="Arial"/>
                <w:i/>
              </w:rPr>
              <w:t>.</w:t>
            </w:r>
            <w:r w:rsidRPr="0074774D">
              <w:rPr>
                <w:rFonts w:ascii="Arial" w:hAnsi="Arial" w:cs="Arial"/>
                <w:i/>
              </w:rPr>
              <w:t xml:space="preserve"> </w:t>
            </w:r>
            <w:r>
              <w:rPr>
                <w:rFonts w:ascii="Arial" w:hAnsi="Arial" w:cs="Arial"/>
                <w:i/>
              </w:rPr>
              <w:t>“W</w:t>
            </w:r>
            <w:r w:rsidRPr="0074774D">
              <w:rPr>
                <w:rFonts w:ascii="Arial" w:hAnsi="Arial" w:cs="Arial"/>
                <w:i/>
              </w:rPr>
              <w:t>hy? You are not sick. What are you going there for?</w:t>
            </w:r>
            <w:r>
              <w:rPr>
                <w:rFonts w:ascii="Arial" w:hAnsi="Arial" w:cs="Arial"/>
                <w:i/>
              </w:rPr>
              <w:t>”</w:t>
            </w:r>
            <w:r w:rsidRPr="0074774D">
              <w:rPr>
                <w:rFonts w:ascii="Arial" w:hAnsi="Arial" w:cs="Arial"/>
                <w:i/>
              </w:rPr>
              <w:t xml:space="preserve"> So, I tell him that the jaundice I had when I was in </w:t>
            </w:r>
            <w:r>
              <w:rPr>
                <w:rFonts w:ascii="Arial" w:hAnsi="Arial" w:cs="Arial"/>
                <w:i/>
              </w:rPr>
              <w:t xml:space="preserve">Nigeria … </w:t>
            </w:r>
            <w:r w:rsidRPr="0074774D">
              <w:rPr>
                <w:rFonts w:ascii="Arial" w:hAnsi="Arial" w:cs="Arial"/>
                <w:i/>
              </w:rPr>
              <w:t>I need to go for some antibiotics</w:t>
            </w:r>
            <w:r>
              <w:rPr>
                <w:rFonts w:ascii="Arial" w:hAnsi="Arial" w:cs="Arial"/>
                <w:i/>
              </w:rPr>
              <w:t xml:space="preserve">. </w:t>
            </w:r>
            <w:r>
              <w:rPr>
                <w:rFonts w:ascii="Arial" w:hAnsi="Arial" w:cs="Arial"/>
              </w:rPr>
              <w:t>(</w:t>
            </w:r>
            <w:proofErr w:type="spellStart"/>
            <w:r>
              <w:rPr>
                <w:rFonts w:ascii="Arial" w:hAnsi="Arial" w:cs="Arial"/>
              </w:rPr>
              <w:t>Oludamola</w:t>
            </w:r>
            <w:proofErr w:type="spellEnd"/>
            <w:r>
              <w:rPr>
                <w:rFonts w:ascii="Arial" w:hAnsi="Arial" w:cs="Arial"/>
              </w:rPr>
              <w:t>)</w:t>
            </w:r>
          </w:p>
        </w:tc>
      </w:tr>
    </w:tbl>
    <w:p w:rsidR="00C0456A" w:rsidRPr="00BF1930" w:rsidRDefault="00C0456A" w:rsidP="00D86F50">
      <w:pPr>
        <w:spacing w:line="480" w:lineRule="auto"/>
        <w:rPr>
          <w:rFonts w:ascii="Arial" w:hAnsi="Arial" w:cs="Arial"/>
          <w:lang w:val="en-US"/>
        </w:rPr>
      </w:pPr>
      <w:r>
        <w:rPr>
          <w:rFonts w:ascii="Arial" w:hAnsi="Arial" w:cs="Arial"/>
          <w:i/>
          <w:lang w:val="en-US"/>
        </w:rPr>
        <w:t xml:space="preserve">Note. </w:t>
      </w:r>
      <w:r>
        <w:rPr>
          <w:rFonts w:ascii="Arial" w:hAnsi="Arial" w:cs="Arial"/>
          <w:lang w:val="en-US"/>
        </w:rPr>
        <w:t>STD = sexually transmitted disease; STI = sexually transmitted infection.</w:t>
      </w:r>
    </w:p>
    <w:p w:rsidR="00C0456A" w:rsidRPr="00D86F50" w:rsidRDefault="00C0456A" w:rsidP="00D86F50">
      <w:pPr>
        <w:rPr>
          <w:rFonts w:ascii="Arial" w:hAnsi="Arial" w:cs="Arial"/>
          <w:b/>
          <w:lang w:val="en-US"/>
        </w:rPr>
      </w:pPr>
      <w:r w:rsidRPr="00CD3D55">
        <w:rPr>
          <w:rFonts w:ascii="Arial" w:hAnsi="Arial" w:cs="Arial"/>
          <w:b/>
          <w:lang w:val="en-US"/>
        </w:rPr>
        <w:t xml:space="preserve"> </w:t>
      </w:r>
    </w:p>
    <w:p w:rsidR="007A5455" w:rsidRDefault="007A5455">
      <w:bookmarkStart w:id="42" w:name="_GoBack"/>
      <w:bookmarkEnd w:id="42"/>
    </w:p>
    <w:sectPr w:rsidR="007A5455" w:rsidSect="00C0456A">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483481"/>
      <w:docPartObj>
        <w:docPartGallery w:val="Page Numbers (Bottom of Page)"/>
        <w:docPartUnique/>
      </w:docPartObj>
    </w:sdtPr>
    <w:sdtEndPr>
      <w:rPr>
        <w:noProof/>
      </w:rPr>
    </w:sdtEndPr>
    <w:sdtContent>
      <w:p w:rsidR="00B75160" w:rsidRDefault="00C0456A">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B75160" w:rsidRDefault="00C0456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830A3"/>
    <w:multiLevelType w:val="hybridMultilevel"/>
    <w:tmpl w:val="D69A6A94"/>
    <w:lvl w:ilvl="0" w:tplc="4DFC409A">
      <w:start w:val="8"/>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47D16"/>
    <w:multiLevelType w:val="hybridMultilevel"/>
    <w:tmpl w:val="F4EA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05C53"/>
    <w:multiLevelType w:val="hybridMultilevel"/>
    <w:tmpl w:val="F8E0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D1D5C"/>
    <w:multiLevelType w:val="hybridMultilevel"/>
    <w:tmpl w:val="17E2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3513C8"/>
    <w:multiLevelType w:val="hybridMultilevel"/>
    <w:tmpl w:val="1A6E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3E3110"/>
    <w:multiLevelType w:val="hybridMultilevel"/>
    <w:tmpl w:val="C0FE6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BB05B9"/>
    <w:multiLevelType w:val="hybridMultilevel"/>
    <w:tmpl w:val="AC024376"/>
    <w:lvl w:ilvl="0" w:tplc="D86E7C52">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051066"/>
    <w:multiLevelType w:val="hybridMultilevel"/>
    <w:tmpl w:val="B678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9A18D8"/>
    <w:multiLevelType w:val="hybridMultilevel"/>
    <w:tmpl w:val="A1B07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8"/>
  </w:num>
  <w:num w:numId="5">
    <w:abstractNumId w:val="6"/>
  </w:num>
  <w:num w:numId="6">
    <w:abstractNumId w:val="2"/>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56A"/>
    <w:rsid w:val="007A5455"/>
    <w:rsid w:val="00C04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69C9"/>
  <w15:chartTrackingRefBased/>
  <w15:docId w15:val="{0BA306C6-2DCE-4E35-8D99-6378BCDC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456A"/>
    <w:pPr>
      <w:keepNext/>
      <w:keepLines/>
      <w:spacing w:before="480" w:after="0" w:line="240" w:lineRule="auto"/>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56A"/>
    <w:rPr>
      <w:color w:val="0563C1" w:themeColor="hyperlink"/>
      <w:u w:val="single"/>
    </w:rPr>
  </w:style>
  <w:style w:type="character" w:customStyle="1" w:styleId="Heading1Char">
    <w:name w:val="Heading 1 Char"/>
    <w:basedOn w:val="DefaultParagraphFont"/>
    <w:link w:val="Heading1"/>
    <w:uiPriority w:val="9"/>
    <w:rsid w:val="00C0456A"/>
    <w:rPr>
      <w:rFonts w:asciiTheme="majorHAnsi" w:eastAsiaTheme="majorEastAsia" w:hAnsiTheme="majorHAnsi" w:cstheme="majorBidi"/>
      <w:b/>
      <w:bCs/>
      <w:color w:val="2D4F8E" w:themeColor="accent1" w:themeShade="B5"/>
      <w:sz w:val="32"/>
      <w:szCs w:val="32"/>
    </w:rPr>
  </w:style>
  <w:style w:type="paragraph" w:styleId="FootnoteText">
    <w:name w:val="footnote text"/>
    <w:basedOn w:val="Normal"/>
    <w:link w:val="FootnoteTextChar"/>
    <w:uiPriority w:val="99"/>
    <w:unhideWhenUsed/>
    <w:rsid w:val="00C0456A"/>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C0456A"/>
    <w:rPr>
      <w:rFonts w:eastAsiaTheme="minorEastAsia"/>
      <w:sz w:val="24"/>
      <w:szCs w:val="24"/>
    </w:rPr>
  </w:style>
  <w:style w:type="character" w:styleId="FootnoteReference">
    <w:name w:val="footnote reference"/>
    <w:basedOn w:val="DefaultParagraphFont"/>
    <w:uiPriority w:val="99"/>
    <w:unhideWhenUsed/>
    <w:rsid w:val="00C0456A"/>
    <w:rPr>
      <w:vertAlign w:val="superscript"/>
    </w:rPr>
  </w:style>
  <w:style w:type="character" w:styleId="CommentReference">
    <w:name w:val="annotation reference"/>
    <w:basedOn w:val="DefaultParagraphFont"/>
    <w:semiHidden/>
    <w:unhideWhenUsed/>
    <w:rsid w:val="00C0456A"/>
    <w:rPr>
      <w:sz w:val="16"/>
      <w:szCs w:val="16"/>
    </w:rPr>
  </w:style>
  <w:style w:type="paragraph" w:styleId="CommentText">
    <w:name w:val="annotation text"/>
    <w:basedOn w:val="Normal"/>
    <w:link w:val="CommentTextChar"/>
    <w:semiHidden/>
    <w:unhideWhenUsed/>
    <w:rsid w:val="00C0456A"/>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C0456A"/>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C0456A"/>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C0456A"/>
    <w:rPr>
      <w:rFonts w:ascii="Lucida Grande" w:eastAsiaTheme="minorEastAsia" w:hAnsi="Lucida Grande" w:cs="Lucida Grande"/>
      <w:sz w:val="18"/>
      <w:szCs w:val="18"/>
    </w:rPr>
  </w:style>
  <w:style w:type="paragraph" w:styleId="ListParagraph">
    <w:name w:val="List Paragraph"/>
    <w:basedOn w:val="Normal"/>
    <w:uiPriority w:val="34"/>
    <w:qFormat/>
    <w:rsid w:val="00C0456A"/>
    <w:pPr>
      <w:suppressAutoHyphens/>
      <w:overflowPunct w:val="0"/>
      <w:autoSpaceDE w:val="0"/>
      <w:autoSpaceDN w:val="0"/>
      <w:adjustRightInd w:val="0"/>
      <w:spacing w:after="0" w:line="240" w:lineRule="auto"/>
      <w:ind w:left="720"/>
      <w:textAlignment w:val="baseline"/>
    </w:pPr>
    <w:rPr>
      <w:rFonts w:ascii="Times New Roman" w:eastAsia="Times New Roman" w:hAnsi="Times New Roman" w:cs="Times New Roman"/>
      <w:kern w:val="1"/>
      <w:sz w:val="24"/>
      <w:szCs w:val="20"/>
    </w:rPr>
  </w:style>
  <w:style w:type="paragraph" w:styleId="CommentSubject">
    <w:name w:val="annotation subject"/>
    <w:basedOn w:val="CommentText"/>
    <w:next w:val="CommentText"/>
    <w:link w:val="CommentSubjectChar"/>
    <w:uiPriority w:val="99"/>
    <w:semiHidden/>
    <w:unhideWhenUsed/>
    <w:rsid w:val="00C0456A"/>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C0456A"/>
    <w:rPr>
      <w:rFonts w:ascii="Times New Roman" w:eastAsiaTheme="minorEastAsia" w:hAnsi="Times New Roman" w:cs="Times New Roman"/>
      <w:b/>
      <w:bCs/>
      <w:sz w:val="20"/>
      <w:szCs w:val="20"/>
      <w:lang w:eastAsia="en-GB"/>
    </w:rPr>
  </w:style>
  <w:style w:type="character" w:styleId="FollowedHyperlink">
    <w:name w:val="FollowedHyperlink"/>
    <w:basedOn w:val="DefaultParagraphFont"/>
    <w:uiPriority w:val="99"/>
    <w:semiHidden/>
    <w:unhideWhenUsed/>
    <w:rsid w:val="00C0456A"/>
    <w:rPr>
      <w:color w:val="954F72" w:themeColor="followedHyperlink"/>
      <w:u w:val="single"/>
    </w:rPr>
  </w:style>
  <w:style w:type="paragraph" w:styleId="Footer">
    <w:name w:val="footer"/>
    <w:basedOn w:val="Normal"/>
    <w:link w:val="FooterChar"/>
    <w:uiPriority w:val="99"/>
    <w:unhideWhenUsed/>
    <w:rsid w:val="00C0456A"/>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C0456A"/>
    <w:rPr>
      <w:rFonts w:eastAsiaTheme="minorEastAsia"/>
      <w:sz w:val="24"/>
      <w:szCs w:val="24"/>
    </w:rPr>
  </w:style>
  <w:style w:type="character" w:styleId="PageNumber">
    <w:name w:val="page number"/>
    <w:basedOn w:val="DefaultParagraphFont"/>
    <w:uiPriority w:val="99"/>
    <w:semiHidden/>
    <w:unhideWhenUsed/>
    <w:rsid w:val="00C0456A"/>
  </w:style>
  <w:style w:type="paragraph" w:styleId="Header">
    <w:name w:val="header"/>
    <w:basedOn w:val="Normal"/>
    <w:link w:val="HeaderChar"/>
    <w:uiPriority w:val="99"/>
    <w:unhideWhenUsed/>
    <w:rsid w:val="00C0456A"/>
    <w:pPr>
      <w:tabs>
        <w:tab w:val="center" w:pos="4513"/>
        <w:tab w:val="right" w:pos="9026"/>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C0456A"/>
    <w:rPr>
      <w:rFonts w:eastAsiaTheme="minorEastAsia"/>
      <w:sz w:val="24"/>
      <w:szCs w:val="24"/>
    </w:rPr>
  </w:style>
  <w:style w:type="paragraph" w:styleId="NormalWeb">
    <w:name w:val="Normal (Web)"/>
    <w:basedOn w:val="Normal"/>
    <w:unhideWhenUsed/>
    <w:rsid w:val="00C0456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C0456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dsmap.com/Diagnosed-with-HIV-at-a-low-CD4-count/page/21822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gov.uk/government/statistics/hiv-data-tab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ael.evangeli@rhul.ac.uk" TargetMode="External"/><Relationship Id="rId11" Type="http://schemas.openxmlformats.org/officeDocument/2006/relationships/hyperlink" Target="http://www.nat.org.uk/HIV-in-the-UK/HIV-Statistics/Latest-UK-statistics/Men-who-have-sex-with-men.aspx" TargetMode="External"/><Relationship Id="rId5" Type="http://schemas.openxmlformats.org/officeDocument/2006/relationships/hyperlink" Target="mailto:michael.evangeli@rhul.ac.uk" TargetMode="External"/><Relationship Id="rId10" Type="http://schemas.openxmlformats.org/officeDocument/2006/relationships/hyperlink" Target="http://www.theguardian.com/education/2015/nov/24/schools-getting-wrong-hiv-aids" TargetMode="External"/><Relationship Id="rId4" Type="http://schemas.openxmlformats.org/officeDocument/2006/relationships/webSettings" Target="webSettings.xml"/><Relationship Id="rId9" Type="http://schemas.openxmlformats.org/officeDocument/2006/relationships/hyperlink" Target="https://pure.royalholloway.ac.uk/portal/en/publications/understanding-friendships-and-disclosure-decisions-in-young-people-living-with-behaviourally-acquired-hiv(7dd71130-d629-4969-9dbd-08a4bf7ea0bb).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31</Pages>
  <Words>13334</Words>
  <Characters>76008</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michael.evangeli@gmail.com</dc:creator>
  <cp:keywords/>
  <dc:description/>
  <cp:lastModifiedBy>michael.evangeli@gmail.com</cp:lastModifiedBy>
  <cp:revision>1</cp:revision>
  <dcterms:created xsi:type="dcterms:W3CDTF">2018-10-30T09:48:00Z</dcterms:created>
  <dcterms:modified xsi:type="dcterms:W3CDTF">2018-10-30T09:53:00Z</dcterms:modified>
</cp:coreProperties>
</file>