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43DF0" w14:textId="5AE71884" w:rsidR="001E1C47" w:rsidRDefault="0096723E" w:rsidP="003F77AA">
      <w:pPr>
        <w:pStyle w:val="Author"/>
        <w:suppressLineNumbers/>
        <w:spacing w:line="480" w:lineRule="auto"/>
        <w:jc w:val="center"/>
        <w:rPr>
          <w:sz w:val="28"/>
          <w:szCs w:val="28"/>
        </w:rPr>
      </w:pPr>
      <w:bookmarkStart w:id="0" w:name="_GoBack"/>
      <w:bookmarkEnd w:id="0"/>
      <w:r w:rsidRPr="003F77AA">
        <w:rPr>
          <w:sz w:val="28"/>
          <w:szCs w:val="28"/>
        </w:rPr>
        <w:t xml:space="preserve">Depths of magma chambers </w:t>
      </w:r>
      <w:r w:rsidR="00142DAF" w:rsidRPr="003F77AA">
        <w:rPr>
          <w:sz w:val="28"/>
          <w:szCs w:val="28"/>
        </w:rPr>
        <w:t>at three volcanic provinces in the Karl</w:t>
      </w:r>
      <w:r w:rsidR="009D1535" w:rsidRPr="003F77AA">
        <w:rPr>
          <w:sz w:val="28"/>
          <w:szCs w:val="28"/>
        </w:rPr>
        <w:t>ı</w:t>
      </w:r>
      <w:r w:rsidR="00142DAF" w:rsidRPr="003F77AA">
        <w:rPr>
          <w:sz w:val="28"/>
          <w:szCs w:val="28"/>
        </w:rPr>
        <w:t>ova region of Eastern Turkey</w:t>
      </w:r>
    </w:p>
    <w:p w14:paraId="6EA46301" w14:textId="77777777" w:rsidR="003F77AA" w:rsidRPr="003F77AA" w:rsidRDefault="003F77AA" w:rsidP="003F77AA">
      <w:pPr>
        <w:pStyle w:val="Author"/>
        <w:suppressLineNumbers/>
        <w:spacing w:line="480" w:lineRule="auto"/>
        <w:jc w:val="center"/>
        <w:rPr>
          <w:sz w:val="28"/>
          <w:szCs w:val="28"/>
        </w:rPr>
      </w:pPr>
    </w:p>
    <w:p w14:paraId="68A28625" w14:textId="60C884E1" w:rsidR="00F132BB" w:rsidRDefault="009D1535" w:rsidP="003F77AA">
      <w:pPr>
        <w:pStyle w:val="Author"/>
        <w:suppressLineNumbers/>
        <w:spacing w:line="480" w:lineRule="auto"/>
        <w:jc w:val="center"/>
      </w:pPr>
      <w:r w:rsidRPr="00BB784A">
        <w:t>Ö</w:t>
      </w:r>
      <w:r w:rsidR="00142DAF" w:rsidRPr="00BB784A">
        <w:t>zg</w:t>
      </w:r>
      <w:r w:rsidRPr="00BB784A">
        <w:t>ü</w:t>
      </w:r>
      <w:r w:rsidR="00142DAF" w:rsidRPr="00BB784A">
        <w:t>r Karao</w:t>
      </w:r>
      <w:r w:rsidRPr="00BB784A">
        <w:t>ğ</w:t>
      </w:r>
      <w:r w:rsidR="00142DAF" w:rsidRPr="00BB784A">
        <w:t>lu</w:t>
      </w:r>
      <w:r w:rsidR="00142DAF" w:rsidRPr="00BB784A">
        <w:rPr>
          <w:vertAlign w:val="superscript"/>
        </w:rPr>
        <w:t>1</w:t>
      </w:r>
      <w:r w:rsidR="001E1C47" w:rsidRPr="00BB784A">
        <w:rPr>
          <w:vertAlign w:val="superscript"/>
        </w:rPr>
        <w:t>*</w:t>
      </w:r>
      <w:r w:rsidR="00843404" w:rsidRPr="00BB784A">
        <w:t xml:space="preserve">, </w:t>
      </w:r>
      <w:r w:rsidR="008D5485" w:rsidRPr="00BB784A">
        <w:t>John Browning</w:t>
      </w:r>
      <w:r w:rsidR="001E1C47" w:rsidRPr="00BB784A">
        <w:rPr>
          <w:vertAlign w:val="superscript"/>
        </w:rPr>
        <w:t>2</w:t>
      </w:r>
      <w:r w:rsidR="00DD40B3" w:rsidRPr="00816465">
        <w:rPr>
          <w:vertAlign w:val="superscript"/>
        </w:rPr>
        <w:t>,</w:t>
      </w:r>
      <w:r w:rsidR="00DD40B3">
        <w:rPr>
          <w:vertAlign w:val="superscript"/>
        </w:rPr>
        <w:t>3</w:t>
      </w:r>
      <w:r w:rsidR="008D5485" w:rsidRPr="00BB784A">
        <w:t xml:space="preserve">, </w:t>
      </w:r>
      <w:r w:rsidR="00E1461B" w:rsidRPr="00BB784A">
        <w:t xml:space="preserve">Mohamed K. </w:t>
      </w:r>
      <w:r w:rsidR="00DD40B3" w:rsidRPr="00BB784A">
        <w:t>Salah</w:t>
      </w:r>
      <w:r w:rsidR="00DD40B3">
        <w:rPr>
          <w:vertAlign w:val="superscript"/>
        </w:rPr>
        <w:t>4</w:t>
      </w:r>
      <w:r w:rsidR="00962C55" w:rsidRPr="00BB784A">
        <w:t xml:space="preserve">, </w:t>
      </w:r>
      <w:r w:rsidR="00962C55" w:rsidRPr="00BB784A">
        <w:rPr>
          <w:bCs/>
        </w:rPr>
        <w:t xml:space="preserve">Abdelsalam </w:t>
      </w:r>
      <w:r w:rsidR="00DD40B3" w:rsidRPr="00BB784A">
        <w:rPr>
          <w:bCs/>
        </w:rPr>
        <w:t>Elshaafi</w:t>
      </w:r>
      <w:r w:rsidR="00DD40B3">
        <w:rPr>
          <w:vertAlign w:val="superscript"/>
        </w:rPr>
        <w:t>5</w:t>
      </w:r>
      <w:r w:rsidR="003F77AA">
        <w:t xml:space="preserve">, </w:t>
      </w:r>
    </w:p>
    <w:p w14:paraId="77990E41" w14:textId="67ADEDFA" w:rsidR="001A6DC4" w:rsidRPr="005C0331" w:rsidRDefault="003F77AA" w:rsidP="003F77AA">
      <w:pPr>
        <w:pStyle w:val="Author"/>
        <w:suppressLineNumbers/>
        <w:spacing w:line="480" w:lineRule="auto"/>
        <w:jc w:val="center"/>
      </w:pPr>
      <w:r>
        <w:t xml:space="preserve">Agust </w:t>
      </w:r>
      <w:r w:rsidR="00DD40B3">
        <w:t>Gudmundsson</w:t>
      </w:r>
      <w:r w:rsidR="00DD40B3">
        <w:rPr>
          <w:vertAlign w:val="superscript"/>
        </w:rPr>
        <w:t>6</w:t>
      </w:r>
    </w:p>
    <w:p w14:paraId="45C4CD4C" w14:textId="77777777" w:rsidR="009D1535" w:rsidRPr="003F77AA" w:rsidRDefault="009D1535" w:rsidP="003F77AA">
      <w:pPr>
        <w:pStyle w:val="AuthorAffiliation"/>
        <w:suppressLineNumbers/>
        <w:spacing w:line="360" w:lineRule="auto"/>
        <w:jc w:val="both"/>
        <w:rPr>
          <w:i w:val="0"/>
        </w:rPr>
      </w:pPr>
      <w:r w:rsidRPr="003F77AA">
        <w:rPr>
          <w:i w:val="0"/>
          <w:vertAlign w:val="superscript"/>
        </w:rPr>
        <w:t>1</w:t>
      </w:r>
      <w:r w:rsidRPr="003F77AA">
        <w:rPr>
          <w:i w:val="0"/>
        </w:rPr>
        <w:t>Eskişehir Osmangazi University, Department of Geological Engineering, 26040 Eskişehir, Turkey</w:t>
      </w:r>
    </w:p>
    <w:p w14:paraId="2A04B5DA" w14:textId="77777777" w:rsidR="00142DAF" w:rsidRPr="003F77AA" w:rsidRDefault="001E1C47" w:rsidP="003F77AA">
      <w:pPr>
        <w:pStyle w:val="AuthorAffiliation"/>
        <w:suppressLineNumbers/>
        <w:spacing w:line="360" w:lineRule="auto"/>
        <w:jc w:val="both"/>
        <w:rPr>
          <w:i w:val="0"/>
        </w:rPr>
      </w:pPr>
      <w:r w:rsidRPr="003F77AA">
        <w:rPr>
          <w:i w:val="0"/>
          <w:vertAlign w:val="superscript"/>
        </w:rPr>
        <w:t>2</w:t>
      </w:r>
      <w:r w:rsidR="00142DAF" w:rsidRPr="003F77AA">
        <w:rPr>
          <w:i w:val="0"/>
        </w:rPr>
        <w:t>Department of Earth Sciences, University College London, Gower Street, London WC1E 6BT</w:t>
      </w:r>
    </w:p>
    <w:p w14:paraId="26A11100" w14:textId="5F18FA6B" w:rsidR="00DD40B3" w:rsidRPr="006149FC" w:rsidRDefault="00DD40B3" w:rsidP="00DD40B3">
      <w:pPr>
        <w:suppressLineNumbers/>
        <w:autoSpaceDE w:val="0"/>
        <w:autoSpaceDN w:val="0"/>
        <w:adjustRightInd w:val="0"/>
        <w:spacing w:line="360" w:lineRule="auto"/>
      </w:pPr>
      <w:r w:rsidRPr="00F52E34">
        <w:rPr>
          <w:vertAlign w:val="superscript"/>
        </w:rPr>
        <w:t>3</w:t>
      </w:r>
      <w:r w:rsidRPr="00816465">
        <w:t xml:space="preserve">Department of </w:t>
      </w:r>
      <w:r>
        <w:t xml:space="preserve">Mining Engineering and </w:t>
      </w:r>
      <w:r w:rsidR="00134991">
        <w:t xml:space="preserve">Department of </w:t>
      </w:r>
      <w:r>
        <w:t xml:space="preserve">Structural and Geotechnical Engineering, </w:t>
      </w:r>
      <w:r w:rsidRPr="006149FC">
        <w:t>Pontificia Universidad Católica de Chile, Santiago, Chile</w:t>
      </w:r>
    </w:p>
    <w:p w14:paraId="11C12C7D" w14:textId="1AA7F9AD" w:rsidR="00142DAF" w:rsidRPr="003F77AA" w:rsidRDefault="00DD40B3" w:rsidP="003F77AA">
      <w:pPr>
        <w:pStyle w:val="AuthorAffiliation"/>
        <w:suppressLineNumbers/>
        <w:spacing w:line="360" w:lineRule="auto"/>
        <w:jc w:val="both"/>
        <w:rPr>
          <w:i w:val="0"/>
          <w:shd w:val="clear" w:color="auto" w:fill="FFFFFF"/>
        </w:rPr>
      </w:pPr>
      <w:r>
        <w:rPr>
          <w:i w:val="0"/>
          <w:vertAlign w:val="superscript"/>
        </w:rPr>
        <w:t>4</w:t>
      </w:r>
      <w:r w:rsidRPr="003F77AA">
        <w:rPr>
          <w:i w:val="0"/>
          <w:shd w:val="clear" w:color="auto" w:fill="FFFFFF"/>
        </w:rPr>
        <w:t xml:space="preserve">Department </w:t>
      </w:r>
      <w:r w:rsidR="00A733A7" w:rsidRPr="003F77AA">
        <w:rPr>
          <w:i w:val="0"/>
          <w:shd w:val="clear" w:color="auto" w:fill="FFFFFF"/>
        </w:rPr>
        <w:t>of Geology</w:t>
      </w:r>
      <w:r w:rsidR="00C6305B" w:rsidRPr="003F77AA">
        <w:rPr>
          <w:i w:val="0"/>
          <w:shd w:val="clear" w:color="auto" w:fill="FFFFFF"/>
        </w:rPr>
        <w:t xml:space="preserve">, </w:t>
      </w:r>
      <w:r w:rsidR="00A733A7" w:rsidRPr="003F77AA">
        <w:rPr>
          <w:i w:val="0"/>
          <w:shd w:val="clear" w:color="auto" w:fill="FFFFFF"/>
        </w:rPr>
        <w:t>American University of Beirut</w:t>
      </w:r>
      <w:r w:rsidR="00C6305B" w:rsidRPr="003F77AA">
        <w:rPr>
          <w:i w:val="0"/>
          <w:shd w:val="clear" w:color="auto" w:fill="FFFFFF"/>
        </w:rPr>
        <w:t xml:space="preserve">, </w:t>
      </w:r>
      <w:r w:rsidR="00A733A7" w:rsidRPr="003F77AA">
        <w:rPr>
          <w:i w:val="0"/>
          <w:shd w:val="clear" w:color="auto" w:fill="FFFFFF"/>
        </w:rPr>
        <w:t>Riad El Solh 1107 2020, Beirut, Lebanon</w:t>
      </w:r>
    </w:p>
    <w:p w14:paraId="3AD4650B" w14:textId="1C476B59" w:rsidR="004508CF" w:rsidRPr="003F77AA" w:rsidRDefault="00DD40B3" w:rsidP="003F77AA">
      <w:pPr>
        <w:pStyle w:val="AuthorAffiliation"/>
        <w:suppressLineNumbers/>
        <w:spacing w:line="360" w:lineRule="auto"/>
        <w:jc w:val="both"/>
        <w:rPr>
          <w:i w:val="0"/>
          <w:lang w:val="en-GB" w:eastAsia="tr-TR"/>
        </w:rPr>
      </w:pPr>
      <w:r>
        <w:rPr>
          <w:i w:val="0"/>
          <w:vertAlign w:val="superscript"/>
        </w:rPr>
        <w:t>5</w:t>
      </w:r>
      <w:r w:rsidRPr="003F77AA">
        <w:rPr>
          <w:i w:val="0"/>
          <w:lang w:val="en-GB" w:eastAsia="tr-TR"/>
        </w:rPr>
        <w:t xml:space="preserve">Department </w:t>
      </w:r>
      <w:r w:rsidR="004508CF" w:rsidRPr="003F77AA">
        <w:rPr>
          <w:i w:val="0"/>
          <w:lang w:val="en-GB" w:eastAsia="tr-TR"/>
        </w:rPr>
        <w:t>of Earth Sciences, Faculty of Sciences, Benghazi University, Libya</w:t>
      </w:r>
    </w:p>
    <w:p w14:paraId="0A734796" w14:textId="1365463F" w:rsidR="003F77AA" w:rsidRDefault="00DD40B3" w:rsidP="003F77AA">
      <w:pPr>
        <w:suppressLineNumbers/>
        <w:autoSpaceDE w:val="0"/>
        <w:autoSpaceDN w:val="0"/>
        <w:adjustRightInd w:val="0"/>
        <w:spacing w:line="360" w:lineRule="auto"/>
      </w:pPr>
      <w:r>
        <w:rPr>
          <w:vertAlign w:val="superscript"/>
        </w:rPr>
        <w:t>6</w:t>
      </w:r>
      <w:r w:rsidRPr="003F77AA">
        <w:t xml:space="preserve">Department </w:t>
      </w:r>
      <w:r w:rsidR="003F77AA" w:rsidRPr="003F77AA">
        <w:t>of Earth Sciences, Royal Holloway University of London, Egham, TW20 0EX, UK</w:t>
      </w:r>
    </w:p>
    <w:p w14:paraId="5C4F2C6F" w14:textId="77777777" w:rsidR="003F77AA" w:rsidRPr="003F77AA" w:rsidRDefault="003F77AA" w:rsidP="003F77AA">
      <w:pPr>
        <w:pStyle w:val="AuthorAffiliation"/>
        <w:suppressLineNumbers/>
        <w:spacing w:line="360" w:lineRule="auto"/>
        <w:jc w:val="both"/>
        <w:rPr>
          <w:i w:val="0"/>
          <w:lang w:val="en-GB" w:eastAsia="tr-TR"/>
        </w:rPr>
      </w:pPr>
    </w:p>
    <w:p w14:paraId="0135223A" w14:textId="20DA9FC7" w:rsidR="001E1C47" w:rsidRPr="003F77AA" w:rsidRDefault="001E1C47" w:rsidP="003F77AA">
      <w:pPr>
        <w:pStyle w:val="AuthorAffiliation"/>
        <w:suppressLineNumbers/>
        <w:spacing w:line="360" w:lineRule="auto"/>
        <w:jc w:val="both"/>
      </w:pPr>
      <w:r w:rsidRPr="003F77AA">
        <w:rPr>
          <w:i w:val="0"/>
          <w:shd w:val="clear" w:color="auto" w:fill="FFFFFF"/>
        </w:rPr>
        <w:t>*</w:t>
      </w:r>
      <w:r w:rsidR="00974374" w:rsidRPr="003F77AA">
        <w:rPr>
          <w:i w:val="0"/>
          <w:shd w:val="clear" w:color="auto" w:fill="FFFFFF"/>
        </w:rPr>
        <w:t xml:space="preserve"> </w:t>
      </w:r>
      <w:r w:rsidRPr="003F77AA">
        <w:rPr>
          <w:i w:val="0"/>
          <w:shd w:val="clear" w:color="auto" w:fill="FFFFFF"/>
        </w:rPr>
        <w:t>Correspon</w:t>
      </w:r>
      <w:r w:rsidR="00974374" w:rsidRPr="003F77AA">
        <w:rPr>
          <w:i w:val="0"/>
          <w:shd w:val="clear" w:color="auto" w:fill="FFFFFF"/>
        </w:rPr>
        <w:t>dence</w:t>
      </w:r>
      <w:r w:rsidRPr="003F77AA">
        <w:rPr>
          <w:i w:val="0"/>
          <w:shd w:val="clear" w:color="auto" w:fill="FFFFFF"/>
        </w:rPr>
        <w:t xml:space="preserve"> </w:t>
      </w:r>
      <w:r w:rsidR="00974374" w:rsidRPr="003F77AA">
        <w:rPr>
          <w:i w:val="0"/>
          <w:shd w:val="clear" w:color="auto" w:fill="FFFFFF"/>
        </w:rPr>
        <w:t>to:</w:t>
      </w:r>
      <w:r w:rsidRPr="003F77AA">
        <w:rPr>
          <w:i w:val="0"/>
          <w:shd w:val="clear" w:color="auto" w:fill="FFFFFF"/>
        </w:rPr>
        <w:t xml:space="preserve"> Ö. Karaoğlu</w:t>
      </w:r>
      <w:r w:rsidR="00974374" w:rsidRPr="003F77AA">
        <w:rPr>
          <w:i w:val="0"/>
          <w:shd w:val="clear" w:color="auto" w:fill="FFFFFF"/>
        </w:rPr>
        <w:t xml:space="preserve">, ozgur.karaoglu@deu.edu.tr; </w:t>
      </w:r>
      <w:r w:rsidR="00974374" w:rsidRPr="003F77AA">
        <w:rPr>
          <w:i w:val="0"/>
        </w:rPr>
        <w:t>cougarforever@gmail.com</w:t>
      </w:r>
    </w:p>
    <w:p w14:paraId="449F1B00" w14:textId="77777777" w:rsidR="00974374" w:rsidRPr="00BB784A" w:rsidRDefault="00974374" w:rsidP="003F77AA">
      <w:pPr>
        <w:pStyle w:val="AuthorAffiliation"/>
        <w:suppressLineNumbers/>
        <w:spacing w:line="480" w:lineRule="auto"/>
        <w:jc w:val="both"/>
        <w:rPr>
          <w:i w:val="0"/>
        </w:rPr>
      </w:pPr>
    </w:p>
    <w:p w14:paraId="6E6ECCA1" w14:textId="77777777" w:rsidR="00F46A08" w:rsidRPr="00BB784A" w:rsidRDefault="002C693D" w:rsidP="00387CC9">
      <w:pPr>
        <w:pStyle w:val="AbstractHead"/>
        <w:spacing w:before="240" w:line="480" w:lineRule="auto"/>
        <w:jc w:val="both"/>
      </w:pPr>
      <w:r w:rsidRPr="00BB784A">
        <w:t>Abstract</w:t>
      </w:r>
    </w:p>
    <w:p w14:paraId="1B78F5DA" w14:textId="2E82665C" w:rsidR="007B76DB" w:rsidRPr="00D05E4D" w:rsidRDefault="00877F4A" w:rsidP="007B76DB">
      <w:pPr>
        <w:spacing w:line="360" w:lineRule="auto"/>
        <w:jc w:val="both"/>
      </w:pPr>
      <w:r w:rsidRPr="00E92DF4">
        <w:rPr>
          <w:lang w:val="en-GB"/>
        </w:rPr>
        <w:t>The size of a volcanic eruption, and thus the associated potential hazards, depends partly on the depth, geometry, and size of the source magma chamber. To estimate magma</w:t>
      </w:r>
      <w:r w:rsidR="00FA24BD">
        <w:rPr>
          <w:lang w:val="en-GB"/>
        </w:rPr>
        <w:t xml:space="preserve"> </w:t>
      </w:r>
      <w:r w:rsidRPr="00E92DF4">
        <w:rPr>
          <w:lang w:val="en-GB"/>
        </w:rPr>
        <w:t>chamber depth</w:t>
      </w:r>
      <w:r w:rsidR="00E60DE9">
        <w:rPr>
          <w:lang w:val="en-GB"/>
        </w:rPr>
        <w:t>s</w:t>
      </w:r>
      <w:r w:rsidRPr="00E92DF4">
        <w:rPr>
          <w:lang w:val="en-GB"/>
        </w:rPr>
        <w:t xml:space="preserve"> and size</w:t>
      </w:r>
      <w:r w:rsidR="00E60DE9">
        <w:rPr>
          <w:lang w:val="en-GB"/>
        </w:rPr>
        <w:t>s</w:t>
      </w:r>
      <w:r w:rsidRPr="00E92DF4">
        <w:rPr>
          <w:lang w:val="en-GB"/>
        </w:rPr>
        <w:t>, we apply a newly developed analytical method</w:t>
      </w:r>
      <w:r w:rsidR="00E60DE9">
        <w:rPr>
          <w:lang w:val="en-GB"/>
        </w:rPr>
        <w:t>, based on</w:t>
      </w:r>
      <w:r w:rsidRPr="00E92DF4">
        <w:rPr>
          <w:lang w:val="en-GB"/>
        </w:rPr>
        <w:t xml:space="preserve"> </w:t>
      </w:r>
      <w:r w:rsidR="00E76FCF">
        <w:rPr>
          <w:lang w:val="en-GB"/>
        </w:rPr>
        <w:t xml:space="preserve">the aspect </w:t>
      </w:r>
      <w:r w:rsidR="00EE2108">
        <w:rPr>
          <w:lang w:val="en-GB"/>
        </w:rPr>
        <w:t xml:space="preserve">ratio </w:t>
      </w:r>
      <w:r w:rsidR="00E76FCF">
        <w:rPr>
          <w:lang w:val="en-GB"/>
        </w:rPr>
        <w:t>(length/thickness)</w:t>
      </w:r>
      <w:r w:rsidR="00E60DE9">
        <w:rPr>
          <w:lang w:val="en-GB"/>
        </w:rPr>
        <w:t xml:space="preserve"> of </w:t>
      </w:r>
      <w:r w:rsidRPr="00E92DF4">
        <w:rPr>
          <w:lang w:val="en-GB"/>
        </w:rPr>
        <w:t>dike</w:t>
      </w:r>
      <w:r w:rsidR="00E60DE9">
        <w:rPr>
          <w:lang w:val="en-GB"/>
        </w:rPr>
        <w:t>s,</w:t>
      </w:r>
      <w:r w:rsidRPr="00E92DF4">
        <w:rPr>
          <w:lang w:val="en-GB"/>
        </w:rPr>
        <w:t xml:space="preserve"> </w:t>
      </w:r>
      <w:r w:rsidR="00E60DE9">
        <w:rPr>
          <w:lang w:val="en-GB"/>
        </w:rPr>
        <w:t xml:space="preserve">to </w:t>
      </w:r>
      <w:r w:rsidRPr="00E92DF4">
        <w:t>three volcanoes in the Karlıova region of Eastern Turkey</w:t>
      </w:r>
      <w:r w:rsidR="00774152">
        <w:t xml:space="preserve">, namely </w:t>
      </w:r>
      <w:r w:rsidR="00774152" w:rsidRPr="00E92DF4">
        <w:rPr>
          <w:color w:val="000000"/>
        </w:rPr>
        <w:t>Turnadağ</w:t>
      </w:r>
      <w:r w:rsidR="004006EE">
        <w:t>,</w:t>
      </w:r>
      <w:r w:rsidRPr="00E92DF4">
        <w:rPr>
          <w:lang w:val="en-GB"/>
        </w:rPr>
        <w:t xml:space="preserve"> </w:t>
      </w:r>
      <w:r w:rsidR="00774152">
        <w:rPr>
          <w:lang w:val="en-GB"/>
        </w:rPr>
        <w:t xml:space="preserve">Varto, and </w:t>
      </w:r>
      <w:r w:rsidR="00774152" w:rsidRPr="00E92DF4">
        <w:rPr>
          <w:color w:val="000000"/>
        </w:rPr>
        <w:t>Özenç</w:t>
      </w:r>
      <w:r w:rsidR="00774152">
        <w:rPr>
          <w:color w:val="000000"/>
        </w:rPr>
        <w:t>.</w:t>
      </w:r>
      <w:r w:rsidR="00774152" w:rsidRPr="00E92DF4">
        <w:t xml:space="preserve"> </w:t>
      </w:r>
      <w:r w:rsidRPr="00E92DF4">
        <w:t xml:space="preserve">The results </w:t>
      </w:r>
      <w:r w:rsidR="00364CD6">
        <w:t>indicate</w:t>
      </w:r>
      <w:r w:rsidR="00D33FFF">
        <w:t xml:space="preserve"> that</w:t>
      </w:r>
      <w:r w:rsidR="00364CD6">
        <w:t xml:space="preserve"> the depths of the</w:t>
      </w:r>
      <w:r w:rsidR="00631067">
        <w:t xml:space="preserve"> source chambers</w:t>
      </w:r>
      <w:r w:rsidR="00D33FFF">
        <w:t xml:space="preserve"> are</w:t>
      </w:r>
      <w:r w:rsidR="00631067">
        <w:t xml:space="preserve"> </w:t>
      </w:r>
      <w:r w:rsidR="00364CD6">
        <w:t>between</w:t>
      </w:r>
      <w:r w:rsidR="00631067">
        <w:t xml:space="preserve"> </w:t>
      </w:r>
      <w:r w:rsidR="003B23F2">
        <w:rPr>
          <w:color w:val="000000"/>
        </w:rPr>
        <w:t>2</w:t>
      </w:r>
      <w:r w:rsidR="00360D5E" w:rsidRPr="00E92DF4">
        <w:rPr>
          <w:color w:val="000000"/>
        </w:rPr>
        <w:t xml:space="preserve"> </w:t>
      </w:r>
      <w:r w:rsidR="00364CD6">
        <w:rPr>
          <w:color w:val="000000"/>
        </w:rPr>
        <w:t>and</w:t>
      </w:r>
      <w:r w:rsidR="0038210A" w:rsidRPr="00E92DF4">
        <w:rPr>
          <w:color w:val="000000"/>
        </w:rPr>
        <w:t xml:space="preserve"> </w:t>
      </w:r>
      <w:r w:rsidR="003B23F2">
        <w:rPr>
          <w:color w:val="000000"/>
        </w:rPr>
        <w:t>4</w:t>
      </w:r>
      <w:r w:rsidR="00360D5E" w:rsidRPr="00E92DF4">
        <w:rPr>
          <w:color w:val="000000"/>
        </w:rPr>
        <w:t xml:space="preserve"> </w:t>
      </w:r>
      <w:r w:rsidR="004006EE">
        <w:rPr>
          <w:color w:val="000000"/>
        </w:rPr>
        <w:t>km</w:t>
      </w:r>
      <w:r w:rsidRPr="00E92DF4">
        <w:rPr>
          <w:color w:val="000000"/>
        </w:rPr>
        <w:t xml:space="preserve"> </w:t>
      </w:r>
      <w:r w:rsidR="009440FF">
        <w:rPr>
          <w:color w:val="000000"/>
        </w:rPr>
        <w:t>at</w:t>
      </w:r>
      <w:r w:rsidR="00364CD6">
        <w:rPr>
          <w:color w:val="000000"/>
        </w:rPr>
        <w:t xml:space="preserve"> </w:t>
      </w:r>
      <w:r w:rsidRPr="00801D3E">
        <w:rPr>
          <w:color w:val="000000"/>
        </w:rPr>
        <w:t>Turnadağ</w:t>
      </w:r>
      <w:r w:rsidR="00364CD6">
        <w:rPr>
          <w:color w:val="000000"/>
        </w:rPr>
        <w:t xml:space="preserve">, 2 to </w:t>
      </w:r>
      <w:r w:rsidR="003B23F2">
        <w:rPr>
          <w:color w:val="000000"/>
        </w:rPr>
        <w:t>5</w:t>
      </w:r>
      <w:r w:rsidR="00364CD6">
        <w:rPr>
          <w:color w:val="000000"/>
        </w:rPr>
        <w:t xml:space="preserve"> km </w:t>
      </w:r>
      <w:r w:rsidR="009440FF">
        <w:rPr>
          <w:color w:val="000000"/>
        </w:rPr>
        <w:t>at</w:t>
      </w:r>
      <w:r w:rsidR="00364CD6">
        <w:rPr>
          <w:color w:val="000000"/>
        </w:rPr>
        <w:t xml:space="preserve"> Varto, both</w:t>
      </w:r>
      <w:r w:rsidR="00EE2108">
        <w:rPr>
          <w:color w:val="000000"/>
        </w:rPr>
        <w:t xml:space="preserve"> of which are</w:t>
      </w:r>
      <w:r w:rsidR="00364CD6">
        <w:rPr>
          <w:color w:val="000000"/>
        </w:rPr>
        <w:t xml:space="preserve"> located in </w:t>
      </w:r>
      <w:r w:rsidR="006B1013">
        <w:rPr>
          <w:color w:val="000000"/>
        </w:rPr>
        <w:t xml:space="preserve">transtensional </w:t>
      </w:r>
      <w:r w:rsidR="00364CD6">
        <w:rPr>
          <w:color w:val="000000"/>
        </w:rPr>
        <w:t xml:space="preserve">tectonic regimes, </w:t>
      </w:r>
      <w:r w:rsidR="00D33FFF">
        <w:rPr>
          <w:color w:val="000000"/>
        </w:rPr>
        <w:t xml:space="preserve">but from </w:t>
      </w:r>
      <w:r w:rsidR="00364CD6">
        <w:rPr>
          <w:color w:val="000000"/>
        </w:rPr>
        <w:t>2</w:t>
      </w:r>
      <w:r w:rsidR="003B23F2">
        <w:rPr>
          <w:color w:val="000000"/>
        </w:rPr>
        <w:t>2</w:t>
      </w:r>
      <w:r w:rsidR="00364CD6">
        <w:rPr>
          <w:color w:val="000000"/>
        </w:rPr>
        <w:t xml:space="preserve"> to 27 km </w:t>
      </w:r>
      <w:r w:rsidR="009440FF">
        <w:rPr>
          <w:color w:val="000000"/>
        </w:rPr>
        <w:t>at</w:t>
      </w:r>
      <w:r w:rsidR="00364CD6">
        <w:rPr>
          <w:color w:val="000000"/>
        </w:rPr>
        <w:t xml:space="preserve"> </w:t>
      </w:r>
      <w:r w:rsidR="00364CD6" w:rsidRPr="00E92DF4">
        <w:rPr>
          <w:color w:val="000000"/>
        </w:rPr>
        <w:t>Özenç</w:t>
      </w:r>
      <w:r w:rsidR="00364CD6">
        <w:rPr>
          <w:color w:val="000000"/>
        </w:rPr>
        <w:t xml:space="preserve">, </w:t>
      </w:r>
      <w:r w:rsidR="00EE2108">
        <w:rPr>
          <w:color w:val="000000"/>
        </w:rPr>
        <w:t xml:space="preserve">which is </w:t>
      </w:r>
      <w:r w:rsidR="00364CD6">
        <w:rPr>
          <w:color w:val="000000"/>
        </w:rPr>
        <w:t>located in</w:t>
      </w:r>
      <w:r w:rsidR="00D33FFF">
        <w:rPr>
          <w:color w:val="000000"/>
        </w:rPr>
        <w:t xml:space="preserve"> a</w:t>
      </w:r>
      <w:r w:rsidR="00364CD6">
        <w:rPr>
          <w:color w:val="000000"/>
        </w:rPr>
        <w:t xml:space="preserve"> convergent tectonic regime</w:t>
      </w:r>
      <w:r w:rsidRPr="00E92DF4">
        <w:rPr>
          <w:color w:val="000000"/>
        </w:rPr>
        <w:t xml:space="preserve">. </w:t>
      </w:r>
      <w:r w:rsidR="0089139C">
        <w:t>A similar reservoir depth</w:t>
      </w:r>
      <w:r w:rsidR="009440FF">
        <w:t xml:space="preserve"> at Özenç </w:t>
      </w:r>
      <w:r w:rsidR="0089139C">
        <w:t xml:space="preserve">is indicated by </w:t>
      </w:r>
      <w:r w:rsidR="0089139C" w:rsidRPr="00E92DF4">
        <w:t>seismic tomography</w:t>
      </w:r>
      <w:r w:rsidR="009440FF">
        <w:t>, and this data</w:t>
      </w:r>
      <w:r w:rsidR="0089139C" w:rsidRPr="00E92DF4">
        <w:t xml:space="preserve"> </w:t>
      </w:r>
      <w:r w:rsidR="0089139C">
        <w:t>also suggest</w:t>
      </w:r>
      <w:r w:rsidR="009440FF">
        <w:t>s</w:t>
      </w:r>
      <w:r w:rsidR="0089139C">
        <w:t xml:space="preserve"> that the reservoir is laterally </w:t>
      </w:r>
      <w:r w:rsidR="0089139C" w:rsidRPr="00E92DF4">
        <w:t>continu</w:t>
      </w:r>
      <w:r w:rsidR="0089139C">
        <w:t>ous for more than 40 km</w:t>
      </w:r>
      <w:r w:rsidR="0089139C" w:rsidRPr="00E92DF4">
        <w:t xml:space="preserve">. </w:t>
      </w:r>
      <w:r w:rsidR="004445D7">
        <w:t xml:space="preserve">The large volume of ignimbrites </w:t>
      </w:r>
      <w:r w:rsidR="000C1641">
        <w:t>(&gt;40 km</w:t>
      </w:r>
      <w:r w:rsidR="000C1641" w:rsidRPr="003157A4">
        <w:rPr>
          <w:vertAlign w:val="superscript"/>
        </w:rPr>
        <w:t>3</w:t>
      </w:r>
      <w:r w:rsidR="000C1641">
        <w:t xml:space="preserve">) </w:t>
      </w:r>
      <w:r w:rsidR="004445D7">
        <w:t xml:space="preserve">associated with </w:t>
      </w:r>
      <w:r w:rsidR="004445D7" w:rsidRPr="004445D7">
        <w:t>Varto</w:t>
      </w:r>
      <w:r w:rsidR="00364CD6">
        <w:t>, a</w:t>
      </w:r>
      <w:r w:rsidR="004445D7" w:rsidRPr="004445D7">
        <w:t xml:space="preserve"> </w:t>
      </w:r>
      <w:r w:rsidR="004445D7">
        <w:t>collapse caldera</w:t>
      </w:r>
      <w:r w:rsidR="00364CD6">
        <w:t>,</w:t>
      </w:r>
      <w:r w:rsidR="00360C32">
        <w:t xml:space="preserve"> indicate</w:t>
      </w:r>
      <w:r w:rsidR="0038210A">
        <w:t>s</w:t>
      </w:r>
      <w:r w:rsidR="00360C32">
        <w:t xml:space="preserve"> that </w:t>
      </w:r>
      <w:r w:rsidR="00364CD6">
        <w:t xml:space="preserve">caldera subsidence </w:t>
      </w:r>
      <w:r w:rsidR="00364CD6">
        <w:lastRenderedPageBreak/>
        <w:t>may have</w:t>
      </w:r>
      <w:r w:rsidR="00A33498">
        <w:t xml:space="preserve"> maintai</w:t>
      </w:r>
      <w:r w:rsidR="00364CD6">
        <w:t>ned the</w:t>
      </w:r>
      <w:r w:rsidR="00360C32">
        <w:t xml:space="preserve"> excess magmatic pressure</w:t>
      </w:r>
      <w:r w:rsidR="00B24B85">
        <w:t xml:space="preserve"> (through tectonic forcing)</w:t>
      </w:r>
      <w:r w:rsidR="00364CD6">
        <w:t xml:space="preserve"> in the chamber</w:t>
      </w:r>
      <w:r w:rsidR="00360C32">
        <w:t xml:space="preserve"> </w:t>
      </w:r>
      <w:r w:rsidR="00A33498">
        <w:t>over a</w:t>
      </w:r>
      <w:r w:rsidR="00360C32">
        <w:t xml:space="preserve"> longer time than </w:t>
      </w:r>
      <w:r w:rsidR="009440FF">
        <w:t>during</w:t>
      </w:r>
      <w:r w:rsidR="00972553">
        <w:t xml:space="preserve"> </w:t>
      </w:r>
      <w:r w:rsidR="009440FF">
        <w:t>normal</w:t>
      </w:r>
      <w:r w:rsidR="00360C32">
        <w:t xml:space="preserve"> </w:t>
      </w:r>
      <w:r w:rsidR="0092352D">
        <w:t xml:space="preserve">pyroclastic </w:t>
      </w:r>
      <w:r w:rsidR="00360C32">
        <w:t>eruption</w:t>
      </w:r>
      <w:r w:rsidR="009440FF">
        <w:t>s</w:t>
      </w:r>
      <w:r w:rsidR="00360C32">
        <w:t>.</w:t>
      </w:r>
      <w:r w:rsidR="00316AA9">
        <w:t xml:space="preserve"> </w:t>
      </w:r>
      <w:r w:rsidR="00E741F6">
        <w:t xml:space="preserve">The dike aspect ratios further indicate magmatic </w:t>
      </w:r>
      <w:r w:rsidR="00D0171A">
        <w:t>overpressures</w:t>
      </w:r>
      <w:r w:rsidR="00381218">
        <w:t xml:space="preserve"> </w:t>
      </w:r>
      <w:r w:rsidR="00E741F6">
        <w:t>of</w:t>
      </w:r>
      <w:r w:rsidRPr="00E92DF4">
        <w:t xml:space="preserve"> </w:t>
      </w:r>
      <w:r w:rsidR="00146E6E">
        <w:t>13</w:t>
      </w:r>
      <w:r w:rsidR="00E741F6">
        <w:t>-</w:t>
      </w:r>
      <w:r w:rsidR="00146E6E">
        <w:t>2</w:t>
      </w:r>
      <w:r w:rsidR="003B23F2">
        <w:t>1</w:t>
      </w:r>
      <w:r w:rsidRPr="00E92DF4">
        <w:t xml:space="preserve"> MPa </w:t>
      </w:r>
      <w:r w:rsidR="00E741F6">
        <w:t>for</w:t>
      </w:r>
      <w:r w:rsidRPr="00E92DF4">
        <w:t xml:space="preserve"> Varto</w:t>
      </w:r>
      <w:r w:rsidR="00E741F6">
        <w:t xml:space="preserve">, </w:t>
      </w:r>
      <w:r w:rsidR="00146E6E">
        <w:t>13</w:t>
      </w:r>
      <w:r w:rsidR="00E741F6">
        <w:t>-</w:t>
      </w:r>
      <w:r w:rsidR="00146E6E">
        <w:t>1</w:t>
      </w:r>
      <w:r w:rsidR="003B23F2">
        <w:t>7</w:t>
      </w:r>
      <w:r w:rsidRPr="00E92DF4">
        <w:t xml:space="preserve"> MPa </w:t>
      </w:r>
      <w:r w:rsidR="00E741F6">
        <w:t>for</w:t>
      </w:r>
      <w:r w:rsidR="004006EE">
        <w:t xml:space="preserve"> Turnadağ</w:t>
      </w:r>
      <w:r w:rsidR="00E741F6">
        <w:t>, and 2</w:t>
      </w:r>
      <w:r w:rsidR="003B23F2">
        <w:t>6</w:t>
      </w:r>
      <w:r w:rsidR="00E741F6">
        <w:t>-31 MPa</w:t>
      </w:r>
      <w:r w:rsidRPr="00E92DF4">
        <w:t xml:space="preserve"> </w:t>
      </w:r>
      <w:r w:rsidR="00EC7AF5">
        <w:t xml:space="preserve">for </w:t>
      </w:r>
      <w:r w:rsidRPr="00E92DF4">
        <w:t>Özenç</w:t>
      </w:r>
      <w:r w:rsidR="00E741F6">
        <w:t>.</w:t>
      </w:r>
      <w:r w:rsidRPr="00E92DF4">
        <w:t xml:space="preserve"> </w:t>
      </w:r>
      <w:r w:rsidR="00A60A84">
        <w:t xml:space="preserve">The combined results from </w:t>
      </w:r>
      <w:r w:rsidR="00D33FFF">
        <w:t xml:space="preserve">seismic </w:t>
      </w:r>
      <w:r w:rsidR="00A60A84">
        <w:t>tomography</w:t>
      </w:r>
      <w:r w:rsidR="00D33FFF">
        <w:t>,</w:t>
      </w:r>
      <w:r w:rsidR="00A60A84">
        <w:t xml:space="preserve"> anal</w:t>
      </w:r>
      <w:r w:rsidR="00DA437E">
        <w:t>y</w:t>
      </w:r>
      <w:r w:rsidR="00A60A84">
        <w:t xml:space="preserve">tical models and magma compositions indicate that </w:t>
      </w:r>
      <w:r w:rsidR="009440FF">
        <w:t xml:space="preserve">both </w:t>
      </w:r>
      <w:r w:rsidR="00F2190C">
        <w:t>Turnadağ and Varto volcanoes</w:t>
      </w:r>
      <w:r w:rsidR="00A60A84">
        <w:t>,</w:t>
      </w:r>
      <w:r w:rsidR="00F2190C">
        <w:t xml:space="preserve"> </w:t>
      </w:r>
      <w:r w:rsidR="00A60A84">
        <w:t>which are</w:t>
      </w:r>
      <w:r w:rsidR="00F2190C">
        <w:t xml:space="preserve"> typical stratovolcano</w:t>
      </w:r>
      <w:r w:rsidR="0070457B">
        <w:t>es</w:t>
      </w:r>
      <w:r w:rsidR="00A60A84">
        <w:t xml:space="preserve"> composed of mostly intermediate</w:t>
      </w:r>
      <w:r w:rsidR="00EE2108">
        <w:t>,</w:t>
      </w:r>
      <w:r w:rsidR="00A60A84">
        <w:t xml:space="preserve"> and </w:t>
      </w:r>
      <w:r w:rsidR="00EE2108">
        <w:t xml:space="preserve">more </w:t>
      </w:r>
      <w:r w:rsidR="00A60A84">
        <w:t>rarely</w:t>
      </w:r>
      <w:r w:rsidR="00EE2108">
        <w:t>,</w:t>
      </w:r>
      <w:r w:rsidR="00A60A84">
        <w:t xml:space="preserve"> acidic magma</w:t>
      </w:r>
      <w:r w:rsidR="007311FB">
        <w:t>s</w:t>
      </w:r>
      <w:r w:rsidR="00A60A84">
        <w:t>,</w:t>
      </w:r>
      <w:r w:rsidR="00F2190C">
        <w:t xml:space="preserve"> </w:t>
      </w:r>
      <w:r w:rsidR="00A60A84">
        <w:t xml:space="preserve">were </w:t>
      </w:r>
      <w:r w:rsidR="00F2190C">
        <w:t xml:space="preserve">fed by </w:t>
      </w:r>
      <w:r w:rsidR="00186EB0">
        <w:t xml:space="preserve">two </w:t>
      </w:r>
      <w:r w:rsidR="00A60A84">
        <w:t>very shallow</w:t>
      </w:r>
      <w:r w:rsidR="00EE2108">
        <w:t xml:space="preserve"> and</w:t>
      </w:r>
      <w:r w:rsidR="00A60A84">
        <w:t xml:space="preserve"> comparatively small magma chambers (2-5 km</w:t>
      </w:r>
      <w:r w:rsidR="00165AC7">
        <w:t xml:space="preserve"> depth</w:t>
      </w:r>
      <w:r w:rsidR="00A60A84">
        <w:t>)</w:t>
      </w:r>
      <w:r w:rsidR="00BC589F">
        <w:t>.</w:t>
      </w:r>
      <w:r w:rsidR="00A60A84">
        <w:t xml:space="preserve"> </w:t>
      </w:r>
      <w:r w:rsidR="005645AA">
        <w:t>Wh</w:t>
      </w:r>
      <w:r w:rsidR="009440FF">
        <w:t>ereas</w:t>
      </w:r>
      <w:r w:rsidR="005645AA">
        <w:t xml:space="preserve"> </w:t>
      </w:r>
      <w:r w:rsidR="009440FF">
        <w:t>less</w:t>
      </w:r>
      <w:r w:rsidR="00165AC7">
        <w:t xml:space="preserve"> </w:t>
      </w:r>
      <w:r w:rsidR="00F2190C">
        <w:t>evolved</w:t>
      </w:r>
      <w:r w:rsidR="00A60A84">
        <w:t xml:space="preserve"> </w:t>
      </w:r>
      <w:r w:rsidR="009440FF">
        <w:t>magmas were</w:t>
      </w:r>
      <w:r w:rsidR="00A60A84">
        <w:t xml:space="preserve"> erupted </w:t>
      </w:r>
      <w:r w:rsidR="00165AC7">
        <w:t>from</w:t>
      </w:r>
      <w:r w:rsidR="00F2190C">
        <w:t xml:space="preserve"> Özenç</w:t>
      </w:r>
      <w:r w:rsidR="008E3A3E">
        <w:t>,</w:t>
      </w:r>
      <w:r w:rsidR="00F2190C">
        <w:t xml:space="preserve"> </w:t>
      </w:r>
      <w:r w:rsidR="008E3A3E">
        <w:t xml:space="preserve">which </w:t>
      </w:r>
      <w:r w:rsidR="009440FF">
        <w:t>hosts predominantly</w:t>
      </w:r>
      <w:r w:rsidR="00F2190C">
        <w:t xml:space="preserve"> basaltic and intermediate lava</w:t>
      </w:r>
      <w:r w:rsidR="00BC589F">
        <w:t>s</w:t>
      </w:r>
      <w:r w:rsidR="00F2190C">
        <w:t xml:space="preserve"> and dikes</w:t>
      </w:r>
      <w:r w:rsidR="009440FF">
        <w:t xml:space="preserve"> that</w:t>
      </w:r>
      <w:r w:rsidR="008E3A3E">
        <w:t xml:space="preserve"> were fed by a deep reservoir </w:t>
      </w:r>
      <w:r w:rsidR="00BC589F">
        <w:t xml:space="preserve">at </w:t>
      </w:r>
      <w:r w:rsidR="008E3A3E">
        <w:t>22-27 km</w:t>
      </w:r>
      <w:r w:rsidR="00BC589F">
        <w:t xml:space="preserve"> depth</w:t>
      </w:r>
      <w:r w:rsidR="00F2190C">
        <w:t>.</w:t>
      </w:r>
      <w:r w:rsidR="00B21D17">
        <w:t xml:space="preserve"> </w:t>
      </w:r>
      <w:r w:rsidR="007B76DB" w:rsidRPr="00D05E4D">
        <w:t>Our tomographic model</w:t>
      </w:r>
      <w:r w:rsidR="00446CB2">
        <w:t>s</w:t>
      </w:r>
      <w:r w:rsidR="007B76DB" w:rsidRPr="00D05E4D">
        <w:t xml:space="preserve"> show that </w:t>
      </w:r>
      <w:r w:rsidR="00446CB2">
        <w:rPr>
          <w:color w:val="131413"/>
        </w:rPr>
        <w:t>none of</w:t>
      </w:r>
      <w:r w:rsidR="007B76DB" w:rsidRPr="00D05E4D">
        <w:rPr>
          <w:color w:val="131413"/>
        </w:rPr>
        <w:t xml:space="preserve"> the volcano</w:t>
      </w:r>
      <w:r w:rsidR="00446CB2">
        <w:rPr>
          <w:color w:val="131413"/>
        </w:rPr>
        <w:t>es are</w:t>
      </w:r>
      <w:r w:rsidR="007B76DB" w:rsidRPr="00D05E4D">
        <w:rPr>
          <w:color w:val="131413"/>
          <w:lang w:val="en-GB"/>
        </w:rPr>
        <w:t xml:space="preserve"> located directly over the centre of </w:t>
      </w:r>
      <w:r w:rsidR="009440FF">
        <w:rPr>
          <w:color w:val="131413"/>
          <w:lang w:val="en-GB"/>
        </w:rPr>
        <w:t>a</w:t>
      </w:r>
      <w:r w:rsidR="007B76DB" w:rsidRPr="00D05E4D">
        <w:rPr>
          <w:color w:val="131413"/>
          <w:lang w:val="en-GB"/>
        </w:rPr>
        <w:t xml:space="preserve"> deep</w:t>
      </w:r>
      <w:r w:rsidR="00446CB2">
        <w:rPr>
          <w:color w:val="131413"/>
          <w:lang w:val="en-GB"/>
        </w:rPr>
        <w:t xml:space="preserve"> magma</w:t>
      </w:r>
      <w:r w:rsidR="007B76DB" w:rsidRPr="00D05E4D">
        <w:rPr>
          <w:color w:val="131413"/>
          <w:lang w:val="en-GB"/>
        </w:rPr>
        <w:t xml:space="preserve"> reservoir. </w:t>
      </w:r>
      <w:r w:rsidR="00165AC7">
        <w:rPr>
          <w:color w:val="131413"/>
        </w:rPr>
        <w:t xml:space="preserve">Our data </w:t>
      </w:r>
      <w:r w:rsidR="009440FF">
        <w:rPr>
          <w:color w:val="131413"/>
        </w:rPr>
        <w:t xml:space="preserve">also </w:t>
      </w:r>
      <w:r w:rsidR="00165AC7">
        <w:rPr>
          <w:color w:val="131413"/>
        </w:rPr>
        <w:t>indicate</w:t>
      </w:r>
      <w:r w:rsidR="009440FF">
        <w:rPr>
          <w:color w:val="131413"/>
        </w:rPr>
        <w:t>s</w:t>
      </w:r>
      <w:r w:rsidR="00446CB2">
        <w:rPr>
          <w:color w:val="131413"/>
        </w:rPr>
        <w:t xml:space="preserve"> </w:t>
      </w:r>
      <w:r w:rsidR="009440FF">
        <w:rPr>
          <w:color w:val="131413"/>
        </w:rPr>
        <w:t xml:space="preserve">that </w:t>
      </w:r>
      <w:r w:rsidR="00BC589F">
        <w:rPr>
          <w:color w:val="131413"/>
        </w:rPr>
        <w:t>the magma</w:t>
      </w:r>
      <w:r w:rsidR="009440FF">
        <w:rPr>
          <w:color w:val="131413"/>
        </w:rPr>
        <w:t xml:space="preserve"> in the reservoir</w:t>
      </w:r>
      <w:r w:rsidR="00BC589F">
        <w:rPr>
          <w:color w:val="131413"/>
        </w:rPr>
        <w:t xml:space="preserve"> has migrated </w:t>
      </w:r>
      <w:r w:rsidR="009440FF">
        <w:rPr>
          <w:color w:val="131413"/>
        </w:rPr>
        <w:t>between</w:t>
      </w:r>
      <w:r w:rsidR="007B76DB" w:rsidRPr="00D05E4D">
        <w:rPr>
          <w:color w:val="131413"/>
        </w:rPr>
        <w:t xml:space="preserve"> 34 and 40 km </w:t>
      </w:r>
      <w:r w:rsidR="00BC589F">
        <w:rPr>
          <w:color w:val="131413"/>
        </w:rPr>
        <w:t xml:space="preserve">in a </w:t>
      </w:r>
      <w:r w:rsidR="007B76DB" w:rsidRPr="00D05E4D">
        <w:rPr>
          <w:color w:val="131413"/>
        </w:rPr>
        <w:t xml:space="preserve">right lateral </w:t>
      </w:r>
      <w:r w:rsidR="00BC589F">
        <w:rPr>
          <w:color w:val="131413"/>
        </w:rPr>
        <w:t>motion</w:t>
      </w:r>
      <w:r w:rsidR="007B76DB" w:rsidRPr="00D05E4D">
        <w:rPr>
          <w:color w:val="131413"/>
        </w:rPr>
        <w:t xml:space="preserve"> (to the east) below Varto and Turnadağ, respectively, and 23 km </w:t>
      </w:r>
      <w:r w:rsidR="00BC589F">
        <w:rPr>
          <w:color w:val="131413"/>
        </w:rPr>
        <w:t xml:space="preserve">in a </w:t>
      </w:r>
      <w:r w:rsidR="007B76DB" w:rsidRPr="00D05E4D">
        <w:rPr>
          <w:color w:val="131413"/>
        </w:rPr>
        <w:t xml:space="preserve">left lateral </w:t>
      </w:r>
      <w:r w:rsidR="00BC589F">
        <w:rPr>
          <w:color w:val="131413"/>
        </w:rPr>
        <w:t>motion</w:t>
      </w:r>
      <w:r w:rsidR="007B76DB" w:rsidRPr="00D05E4D">
        <w:rPr>
          <w:color w:val="131413"/>
        </w:rPr>
        <w:t xml:space="preserve"> (to the west) </w:t>
      </w:r>
      <w:r w:rsidR="009440FF">
        <w:rPr>
          <w:color w:val="131413"/>
        </w:rPr>
        <w:t>at</w:t>
      </w:r>
      <w:r w:rsidR="007B76DB" w:rsidRPr="00D05E4D">
        <w:rPr>
          <w:color w:val="131413"/>
        </w:rPr>
        <w:t xml:space="preserve"> Özenç </w:t>
      </w:r>
      <w:r w:rsidR="00BC589F">
        <w:rPr>
          <w:color w:val="131413"/>
        </w:rPr>
        <w:t>over the past</w:t>
      </w:r>
      <w:r w:rsidR="007B76DB" w:rsidRPr="00D05E4D">
        <w:rPr>
          <w:color w:val="131413"/>
        </w:rPr>
        <w:t xml:space="preserve"> 3 </w:t>
      </w:r>
      <w:r w:rsidR="0089139C" w:rsidRPr="00D05E4D">
        <w:rPr>
          <w:color w:val="131413"/>
        </w:rPr>
        <w:t>M</w:t>
      </w:r>
      <w:r w:rsidR="0089139C">
        <w:rPr>
          <w:color w:val="131413"/>
        </w:rPr>
        <w:t>a</w:t>
      </w:r>
      <w:r w:rsidR="007B76DB" w:rsidRPr="00D05E4D">
        <w:rPr>
          <w:color w:val="131413"/>
        </w:rPr>
        <w:t>. This lateral propagation</w:t>
      </w:r>
      <w:r w:rsidR="00446CB2">
        <w:rPr>
          <w:color w:val="131413"/>
        </w:rPr>
        <w:t xml:space="preserve"> of magma</w:t>
      </w:r>
      <w:r w:rsidR="007B76DB" w:rsidRPr="00D05E4D">
        <w:rPr>
          <w:color w:val="131413"/>
        </w:rPr>
        <w:t xml:space="preserve"> can be explained by </w:t>
      </w:r>
      <w:r w:rsidR="00D33FFF">
        <w:rPr>
          <w:color w:val="131413"/>
        </w:rPr>
        <w:t>tectonic escape</w:t>
      </w:r>
      <w:r w:rsidR="007B76DB" w:rsidRPr="00D05E4D">
        <w:rPr>
          <w:color w:val="131413"/>
        </w:rPr>
        <w:t xml:space="preserve"> of </w:t>
      </w:r>
      <w:r w:rsidR="00D33FFF">
        <w:rPr>
          <w:color w:val="131413"/>
        </w:rPr>
        <w:t xml:space="preserve">the </w:t>
      </w:r>
      <w:r w:rsidR="007B76DB" w:rsidRPr="00D05E4D">
        <w:rPr>
          <w:color w:val="131413"/>
        </w:rPr>
        <w:t>Anatolian block to the west through the N</w:t>
      </w:r>
      <w:r w:rsidR="009440FF">
        <w:rPr>
          <w:color w:val="131413"/>
        </w:rPr>
        <w:t xml:space="preserve">orthern </w:t>
      </w:r>
      <w:r w:rsidR="007B76DB" w:rsidRPr="00D05E4D">
        <w:rPr>
          <w:color w:val="131413"/>
        </w:rPr>
        <w:t>A</w:t>
      </w:r>
      <w:r w:rsidR="009440FF">
        <w:rPr>
          <w:color w:val="131413"/>
        </w:rPr>
        <w:t xml:space="preserve">natolian </w:t>
      </w:r>
      <w:r w:rsidR="007B76DB" w:rsidRPr="00D05E4D">
        <w:rPr>
          <w:color w:val="131413"/>
        </w:rPr>
        <w:t>F</w:t>
      </w:r>
      <w:r w:rsidR="009440FF">
        <w:rPr>
          <w:color w:val="131413"/>
        </w:rPr>
        <w:t>ault</w:t>
      </w:r>
      <w:r w:rsidR="007B76DB" w:rsidRPr="00D05E4D">
        <w:rPr>
          <w:color w:val="131413"/>
        </w:rPr>
        <w:t xml:space="preserve"> and </w:t>
      </w:r>
      <w:r w:rsidR="009440FF">
        <w:rPr>
          <w:color w:val="131413"/>
        </w:rPr>
        <w:t xml:space="preserve">the </w:t>
      </w:r>
      <w:r w:rsidR="007B76DB" w:rsidRPr="00D05E4D">
        <w:rPr>
          <w:color w:val="131413"/>
        </w:rPr>
        <w:t>V</w:t>
      </w:r>
      <w:r w:rsidR="009440FF">
        <w:rPr>
          <w:color w:val="131413"/>
        </w:rPr>
        <w:t xml:space="preserve">arto </w:t>
      </w:r>
      <w:r w:rsidR="007B76DB" w:rsidRPr="00D05E4D">
        <w:rPr>
          <w:color w:val="131413"/>
        </w:rPr>
        <w:t>F</w:t>
      </w:r>
      <w:r w:rsidR="009440FF">
        <w:rPr>
          <w:color w:val="131413"/>
        </w:rPr>
        <w:t xml:space="preserve">ault </w:t>
      </w:r>
      <w:r w:rsidR="007B76DB" w:rsidRPr="00D05E4D">
        <w:rPr>
          <w:color w:val="131413"/>
        </w:rPr>
        <w:t>Z</w:t>
      </w:r>
      <w:r w:rsidR="009440FF">
        <w:rPr>
          <w:color w:val="131413"/>
        </w:rPr>
        <w:t>one</w:t>
      </w:r>
      <w:r w:rsidR="007B76DB" w:rsidRPr="00D05E4D">
        <w:rPr>
          <w:color w:val="131413"/>
        </w:rPr>
        <w:t xml:space="preserve"> </w:t>
      </w:r>
      <w:r w:rsidR="00165AC7">
        <w:rPr>
          <w:color w:val="131413"/>
        </w:rPr>
        <w:t>over the last</w:t>
      </w:r>
      <w:r w:rsidR="00165AC7" w:rsidRPr="00D05E4D">
        <w:rPr>
          <w:color w:val="131413"/>
        </w:rPr>
        <w:t xml:space="preserve"> </w:t>
      </w:r>
      <w:r w:rsidR="007B76DB" w:rsidRPr="00D05E4D">
        <w:rPr>
          <w:color w:val="131413"/>
        </w:rPr>
        <w:t xml:space="preserve">6 Ma. </w:t>
      </w:r>
    </w:p>
    <w:p w14:paraId="23FA8E41" w14:textId="6F65479B" w:rsidR="00CC26D3" w:rsidRDefault="00CC26D3" w:rsidP="004006EE">
      <w:pPr>
        <w:spacing w:before="240" w:line="360" w:lineRule="auto"/>
        <w:jc w:val="both"/>
      </w:pPr>
    </w:p>
    <w:p w14:paraId="5E300FC7" w14:textId="1E403EB6" w:rsidR="007D42C0" w:rsidRPr="00CC26D3" w:rsidRDefault="00CC26D3" w:rsidP="003F77AA">
      <w:pPr>
        <w:spacing w:before="240" w:line="360" w:lineRule="auto"/>
        <w:jc w:val="both"/>
      </w:pPr>
      <w:r w:rsidRPr="00CC26D3">
        <w:t>Key words: Magma</w:t>
      </w:r>
      <w:r>
        <w:t xml:space="preserve">, reservoir, dikes, stress fields, </w:t>
      </w:r>
      <w:r w:rsidR="00165AC7">
        <w:t xml:space="preserve">magma chamber </w:t>
      </w:r>
      <w:r>
        <w:t>depth, seismic tomography</w:t>
      </w:r>
    </w:p>
    <w:p w14:paraId="0F984BC3" w14:textId="77777777" w:rsidR="00653B1D" w:rsidRDefault="00653B1D" w:rsidP="003F77AA">
      <w:pPr>
        <w:pStyle w:val="Head1"/>
        <w:spacing w:before="240" w:line="480" w:lineRule="auto"/>
        <w:jc w:val="both"/>
      </w:pPr>
    </w:p>
    <w:p w14:paraId="1F327DB1" w14:textId="77777777" w:rsidR="007F75C1" w:rsidRPr="00BB784A" w:rsidRDefault="002C693D" w:rsidP="003F77AA">
      <w:pPr>
        <w:pStyle w:val="Head1"/>
        <w:spacing w:before="240" w:line="480" w:lineRule="auto"/>
        <w:jc w:val="both"/>
      </w:pPr>
      <w:r w:rsidRPr="00BB784A">
        <w:t>Introduction</w:t>
      </w:r>
      <w:r w:rsidR="003D4843" w:rsidRPr="00BB784A">
        <w:t xml:space="preserve"> </w:t>
      </w:r>
    </w:p>
    <w:p w14:paraId="19C22960" w14:textId="3EC7A865" w:rsidR="00B2285B" w:rsidRPr="00816465" w:rsidRDefault="00B3277A" w:rsidP="00816465">
      <w:pPr>
        <w:autoSpaceDE w:val="0"/>
        <w:autoSpaceDN w:val="0"/>
        <w:adjustRightInd w:val="0"/>
        <w:spacing w:line="360" w:lineRule="auto"/>
        <w:jc w:val="both"/>
        <w:rPr>
          <w:color w:val="000000"/>
        </w:rPr>
      </w:pPr>
      <w:r>
        <w:tab/>
      </w:r>
      <w:r w:rsidR="009919F4" w:rsidRPr="00BB784A">
        <w:t>Unders</w:t>
      </w:r>
      <w:r w:rsidR="00B801E5" w:rsidRPr="00BB784A">
        <w:t xml:space="preserve">tanding magma storage is </w:t>
      </w:r>
      <w:r w:rsidR="00C31B20">
        <w:t>of fundamental importance</w:t>
      </w:r>
      <w:r w:rsidR="00B801E5" w:rsidRPr="00BB784A">
        <w:t xml:space="preserve"> when considering the </w:t>
      </w:r>
      <w:r w:rsidR="00C31B20">
        <w:t xml:space="preserve">likely </w:t>
      </w:r>
      <w:r w:rsidR="00B801E5" w:rsidRPr="00BB784A">
        <w:t>magnitude, timing and location of volcanic eruptions</w:t>
      </w:r>
      <w:r w:rsidR="00C14D09" w:rsidRPr="00BB784A">
        <w:t xml:space="preserve"> (</w:t>
      </w:r>
      <w:r w:rsidR="0033712F" w:rsidRPr="00BB784A">
        <w:t>e.g.</w:t>
      </w:r>
      <w:r w:rsidR="009C7EAC" w:rsidRPr="00BB784A">
        <w:t xml:space="preserve"> </w:t>
      </w:r>
      <w:r w:rsidR="00186EB0" w:rsidRPr="00974374">
        <w:rPr>
          <w:color w:val="0000FF"/>
        </w:rPr>
        <w:t xml:space="preserve">Martel et al. 1998; </w:t>
      </w:r>
      <w:r w:rsidR="008E445C" w:rsidRPr="00974374">
        <w:rPr>
          <w:color w:val="0000FF"/>
        </w:rPr>
        <w:t>Cayol et al. 2000; Longpr</w:t>
      </w:r>
      <w:r w:rsidR="00E5316E" w:rsidRPr="00D663C2">
        <w:rPr>
          <w:lang w:eastAsia="tr-TR"/>
        </w:rPr>
        <w:t>é</w:t>
      </w:r>
      <w:r w:rsidR="008E445C" w:rsidRPr="00974374">
        <w:rPr>
          <w:color w:val="0000FF"/>
        </w:rPr>
        <w:t xml:space="preserve"> </w:t>
      </w:r>
      <w:r w:rsidR="008E445C">
        <w:rPr>
          <w:color w:val="0000FF"/>
        </w:rPr>
        <w:t>et al. 2008;</w:t>
      </w:r>
      <w:r w:rsidR="008E445C" w:rsidRPr="00BB784A">
        <w:rPr>
          <w:color w:val="0000FF"/>
        </w:rPr>
        <w:t xml:space="preserve"> </w:t>
      </w:r>
      <w:r w:rsidR="00242ECD">
        <w:rPr>
          <w:color w:val="0000FF"/>
        </w:rPr>
        <w:t xml:space="preserve">Ofeigsson et al. 2011; </w:t>
      </w:r>
      <w:r w:rsidR="008E445C">
        <w:rPr>
          <w:color w:val="0000FF"/>
        </w:rPr>
        <w:t xml:space="preserve">Browning </w:t>
      </w:r>
      <w:r w:rsidR="0033712F" w:rsidRPr="00BB784A">
        <w:rPr>
          <w:color w:val="0000FF"/>
        </w:rPr>
        <w:t>et al.</w:t>
      </w:r>
      <w:r w:rsidR="009C7EAC" w:rsidRPr="00BB784A">
        <w:rPr>
          <w:color w:val="0000FF"/>
        </w:rPr>
        <w:t xml:space="preserve"> 2015</w:t>
      </w:r>
      <w:r w:rsidR="00C14D09" w:rsidRPr="00BB784A">
        <w:t>)</w:t>
      </w:r>
      <w:r w:rsidR="00B801E5" w:rsidRPr="00BB784A">
        <w:t>.</w:t>
      </w:r>
      <w:r w:rsidR="00C65321" w:rsidRPr="00BB784A">
        <w:t xml:space="preserve"> </w:t>
      </w:r>
      <w:r w:rsidR="00FD0519">
        <w:t>For example, m</w:t>
      </w:r>
      <w:r w:rsidR="00A70610" w:rsidRPr="00BB784A">
        <w:t>agma</w:t>
      </w:r>
      <w:r w:rsidR="00FD0519">
        <w:t>tic</w:t>
      </w:r>
      <w:r w:rsidR="00F57413" w:rsidRPr="00BB784A">
        <w:t xml:space="preserve"> propagation </w:t>
      </w:r>
      <w:r w:rsidR="00FD0519">
        <w:t>paths</w:t>
      </w:r>
      <w:r w:rsidR="00300B58" w:rsidRPr="00BB784A">
        <w:t xml:space="preserve"> </w:t>
      </w:r>
      <w:r w:rsidR="00A70610" w:rsidRPr="00BB784A">
        <w:t>are</w:t>
      </w:r>
      <w:r w:rsidR="00F57413" w:rsidRPr="00BB784A">
        <w:t xml:space="preserve"> </w:t>
      </w:r>
      <w:r w:rsidR="00A70610" w:rsidRPr="00BB784A">
        <w:t>partly</w:t>
      </w:r>
      <w:r w:rsidR="00F57413" w:rsidRPr="00BB784A">
        <w:t xml:space="preserve"> related to</w:t>
      </w:r>
      <w:r w:rsidR="00300B58" w:rsidRPr="00BB784A">
        <w:t xml:space="preserve"> the crustal depth of the magma source</w:t>
      </w:r>
      <w:r w:rsidR="00C26DFB" w:rsidRPr="00BB784A">
        <w:t xml:space="preserve"> (</w:t>
      </w:r>
      <w:r w:rsidR="0033712F" w:rsidRPr="00BB784A">
        <w:rPr>
          <w:color w:val="0000FF"/>
        </w:rPr>
        <w:t>Bower and Woods</w:t>
      </w:r>
      <w:r w:rsidR="00C26DFB" w:rsidRPr="00BB784A">
        <w:rPr>
          <w:color w:val="0000FF"/>
        </w:rPr>
        <w:t xml:space="preserve"> 1997</w:t>
      </w:r>
      <w:r w:rsidR="00C26DFB" w:rsidRPr="00BB784A">
        <w:t>)</w:t>
      </w:r>
      <w:r w:rsidR="00300B58" w:rsidRPr="00BB784A">
        <w:t xml:space="preserve">. </w:t>
      </w:r>
      <w:r w:rsidR="002D5FA2">
        <w:t xml:space="preserve">It is widely recognized that shallow magma chambers influence crustal stresses such that </w:t>
      </w:r>
      <w:r w:rsidR="00C31B20">
        <w:t>swarms</w:t>
      </w:r>
      <w:r w:rsidR="002D5FA2">
        <w:t xml:space="preserve"> of inclined</w:t>
      </w:r>
      <w:r w:rsidR="00C31B20">
        <w:t xml:space="preserve"> sheets</w:t>
      </w:r>
      <w:r w:rsidR="00165AC7">
        <w:t>,</w:t>
      </w:r>
      <w:r w:rsidR="00C31B20">
        <w:t xml:space="preserve"> </w:t>
      </w:r>
      <w:r w:rsidR="00186EB0">
        <w:t>and both</w:t>
      </w:r>
      <w:r w:rsidR="002D5FA2">
        <w:t xml:space="preserve"> radial and </w:t>
      </w:r>
      <w:r w:rsidR="00C31B20">
        <w:t>ring</w:t>
      </w:r>
      <w:r w:rsidR="002D5FA2">
        <w:t xml:space="preserve"> d</w:t>
      </w:r>
      <w:r w:rsidR="00CD3721">
        <w:t>i</w:t>
      </w:r>
      <w:r w:rsidR="002D5FA2">
        <w:t>kes</w:t>
      </w:r>
      <w:r w:rsidR="00165AC7">
        <w:t>,</w:t>
      </w:r>
      <w:r w:rsidR="002D5FA2">
        <w:t xml:space="preserve"> are produced</w:t>
      </w:r>
      <w:r w:rsidR="0044520C">
        <w:t xml:space="preserve"> (</w:t>
      </w:r>
      <w:r w:rsidR="0044520C" w:rsidRPr="00713C58">
        <w:rPr>
          <w:color w:val="0000FF"/>
        </w:rPr>
        <w:t>Tibaldi and Pasquaré 2008; Bistacchi et al. 2012</w:t>
      </w:r>
      <w:r w:rsidR="00BC1873">
        <w:rPr>
          <w:color w:val="0000FF"/>
        </w:rPr>
        <w:t>; Browning and Gudmundsson, 2015</w:t>
      </w:r>
      <w:r w:rsidR="0044520C">
        <w:t>)</w:t>
      </w:r>
      <w:r w:rsidR="002D5FA2">
        <w:t xml:space="preserve">, whereas deep reservoirs </w:t>
      </w:r>
      <w:r w:rsidR="00C31B20">
        <w:t xml:space="preserve">tend to </w:t>
      </w:r>
      <w:r w:rsidR="002D5FA2">
        <w:t>produce vertical d</w:t>
      </w:r>
      <w:r w:rsidR="00CD3721">
        <w:t>i</w:t>
      </w:r>
      <w:r w:rsidR="002D5FA2">
        <w:t>kes</w:t>
      </w:r>
      <w:r w:rsidR="00186EB0">
        <w:t xml:space="preserve"> of</w:t>
      </w:r>
      <w:r w:rsidR="002D5FA2">
        <w:t xml:space="preserve"> generally </w:t>
      </w:r>
      <w:r w:rsidR="00C31B20">
        <w:t>mafic</w:t>
      </w:r>
      <w:r w:rsidR="002D5FA2">
        <w:t xml:space="preserve"> composition</w:t>
      </w:r>
      <w:r w:rsidR="009943DF">
        <w:t xml:space="preserve"> (</w:t>
      </w:r>
      <w:r w:rsidR="009943DF" w:rsidRPr="00974374">
        <w:rPr>
          <w:color w:val="0000FF"/>
        </w:rPr>
        <w:t>Gudmundsson 1983; Ernst et al. 2001</w:t>
      </w:r>
      <w:r w:rsidR="009943DF">
        <w:t>)</w:t>
      </w:r>
      <w:r w:rsidR="002D5FA2">
        <w:t>.</w:t>
      </w:r>
      <w:r w:rsidR="00C31B20">
        <w:t xml:space="preserve"> T</w:t>
      </w:r>
      <w:r w:rsidR="00012EAF" w:rsidRPr="00BB784A">
        <w:t>he type</w:t>
      </w:r>
      <w:r w:rsidR="00012EAF">
        <w:t xml:space="preserve"> of </w:t>
      </w:r>
      <w:r w:rsidR="00D33FFF">
        <w:t xml:space="preserve">a </w:t>
      </w:r>
      <w:r w:rsidR="00012EAF">
        <w:t>volcanic eruption</w:t>
      </w:r>
      <w:r w:rsidR="00012EAF" w:rsidRPr="00BB784A">
        <w:t xml:space="preserve"> </w:t>
      </w:r>
      <w:r w:rsidR="00012EAF">
        <w:t>is also closely related to</w:t>
      </w:r>
      <w:r w:rsidR="00BA7307">
        <w:t xml:space="preserve"> t</w:t>
      </w:r>
      <w:r w:rsidR="00964C5B" w:rsidRPr="00BB784A">
        <w:t xml:space="preserve">he depth of </w:t>
      </w:r>
      <w:r w:rsidR="00BC1873">
        <w:t xml:space="preserve">the volcanoes </w:t>
      </w:r>
      <w:r w:rsidR="00964C5B" w:rsidRPr="00BB784A">
        <w:t xml:space="preserve">magma </w:t>
      </w:r>
      <w:r w:rsidR="00964C5B" w:rsidRPr="00BB784A">
        <w:lastRenderedPageBreak/>
        <w:t>chamber</w:t>
      </w:r>
      <w:r w:rsidR="00EC3BF2">
        <w:t xml:space="preserve"> (</w:t>
      </w:r>
      <w:r w:rsidR="00EC3BF2" w:rsidRPr="00C77FA9">
        <w:rPr>
          <w:color w:val="0000FF"/>
        </w:rPr>
        <w:t>Bonatti and Harrison 1988; Lipman 1997; Scandone et al. 2007</w:t>
      </w:r>
      <w:r w:rsidR="00EC3BF2">
        <w:t>)</w:t>
      </w:r>
      <w:r w:rsidR="00012EAF">
        <w:t>.</w:t>
      </w:r>
      <w:r w:rsidR="00964C5B" w:rsidRPr="00BB784A">
        <w:t xml:space="preserve"> Long-lived (&gt; 1</w:t>
      </w:r>
      <w:r w:rsidR="009D5258">
        <w:t xml:space="preserve"> </w:t>
      </w:r>
      <w:r w:rsidR="009D5258" w:rsidRPr="00BB784A">
        <w:t>M</w:t>
      </w:r>
      <w:r w:rsidR="009D5258">
        <w:t>a</w:t>
      </w:r>
      <w:r w:rsidR="00964C5B" w:rsidRPr="00BB784A">
        <w:t xml:space="preserve">) composite volcanoes </w:t>
      </w:r>
      <w:r w:rsidR="00165AC7">
        <w:t>have been shown to be</w:t>
      </w:r>
      <w:r w:rsidR="00964C5B" w:rsidRPr="00BB784A">
        <w:t xml:space="preserve"> mostly supplied with magma from shallow magma chambers which, in turn, receive their magma from deeper reservoirs (</w:t>
      </w:r>
      <w:r w:rsidR="00964C5B" w:rsidRPr="00BB784A">
        <w:rPr>
          <w:color w:val="0000FF"/>
        </w:rPr>
        <w:t xml:space="preserve">Gudmundsson 2006; </w:t>
      </w:r>
      <w:r w:rsidR="00964C5B" w:rsidRPr="00BB784A">
        <w:rPr>
          <w:color w:val="0000FF"/>
          <w:lang w:val="tr-TR"/>
        </w:rPr>
        <w:t>Browning et al. 2015;</w:t>
      </w:r>
      <w:r w:rsidR="00964C5B" w:rsidRPr="00BB784A">
        <w:t xml:space="preserve"> </w:t>
      </w:r>
      <w:r w:rsidR="00964C5B" w:rsidRPr="00BB784A">
        <w:rPr>
          <w:color w:val="0000FF"/>
          <w:lang w:val="tr-TR"/>
        </w:rPr>
        <w:t>Gudmundsson 2016; Karaoğlu et al. 2016</w:t>
      </w:r>
      <w:r w:rsidR="00964C5B" w:rsidRPr="00BB784A">
        <w:t xml:space="preserve">). </w:t>
      </w:r>
      <w:r w:rsidR="004C594F">
        <w:t>These double</w:t>
      </w:r>
      <w:r w:rsidR="00D33FFF">
        <w:t>-</w:t>
      </w:r>
      <w:r w:rsidR="00964C5B" w:rsidRPr="00BB784A">
        <w:t>magma chamber</w:t>
      </w:r>
      <w:r w:rsidR="004C594F">
        <w:t xml:space="preserve"> systems</w:t>
      </w:r>
      <w:r w:rsidR="00964C5B" w:rsidRPr="00BB784A">
        <w:t xml:space="preserve"> </w:t>
      </w:r>
      <w:r w:rsidR="004C594F">
        <w:t xml:space="preserve">can be compartmentalized both </w:t>
      </w:r>
      <w:r w:rsidR="00203226">
        <w:t>vertically (in</w:t>
      </w:r>
      <w:r w:rsidR="00165AC7">
        <w:t xml:space="preserve"> terms of</w:t>
      </w:r>
      <w:r w:rsidR="00203226">
        <w:t xml:space="preserve"> depth) and laterally</w:t>
      </w:r>
      <w:r w:rsidR="00964C5B" w:rsidRPr="00BB784A">
        <w:t xml:space="preserve"> (</w:t>
      </w:r>
      <w:r w:rsidR="00964C5B" w:rsidRPr="00BB784A">
        <w:rPr>
          <w:color w:val="0000FF"/>
        </w:rPr>
        <w:t>Gudmundsson 20</w:t>
      </w:r>
      <w:r w:rsidR="00203226">
        <w:rPr>
          <w:color w:val="0000FF"/>
        </w:rPr>
        <w:t>12</w:t>
      </w:r>
      <w:r w:rsidR="00964C5B" w:rsidRPr="00BB784A">
        <w:rPr>
          <w:color w:val="0000FF"/>
        </w:rPr>
        <w:t xml:space="preserve">; </w:t>
      </w:r>
      <w:r w:rsidR="00964C5B" w:rsidRPr="00BB784A">
        <w:rPr>
          <w:color w:val="0000FF"/>
          <w:lang w:val="tr-TR"/>
        </w:rPr>
        <w:t>Karaoğlu et al. 2016, 2017</w:t>
      </w:r>
      <w:r w:rsidR="009A0424">
        <w:rPr>
          <w:color w:val="0000FF"/>
          <w:lang w:val="tr-TR"/>
        </w:rPr>
        <w:t>a</w:t>
      </w:r>
      <w:r w:rsidR="00964C5B" w:rsidRPr="00BB784A">
        <w:rPr>
          <w:color w:val="3A2A98"/>
          <w:lang w:val="tr-TR"/>
        </w:rPr>
        <w:t>)</w:t>
      </w:r>
      <w:r w:rsidR="00964C5B" w:rsidRPr="00BB784A">
        <w:t xml:space="preserve">. </w:t>
      </w:r>
      <w:r w:rsidR="00E45C01">
        <w:t xml:space="preserve">The deeper parts of </w:t>
      </w:r>
      <w:r w:rsidR="00165AC7">
        <w:t xml:space="preserve">such </w:t>
      </w:r>
      <w:r w:rsidR="00E45C01">
        <w:t>double</w:t>
      </w:r>
      <w:r w:rsidR="00203226">
        <w:t>-chamber</w:t>
      </w:r>
      <w:r w:rsidR="00E45C01">
        <w:t xml:space="preserve"> systems</w:t>
      </w:r>
      <w:r w:rsidR="00964C5B" w:rsidRPr="00BB784A">
        <w:t xml:space="preserve"> </w:t>
      </w:r>
      <w:r w:rsidR="00E45C01">
        <w:t>(</w:t>
      </w:r>
      <w:r w:rsidR="00203226">
        <w:t xml:space="preserve">the </w:t>
      </w:r>
      <w:r w:rsidR="00E45C01">
        <w:t>m</w:t>
      </w:r>
      <w:r w:rsidR="004508CF" w:rsidRPr="00BB784A">
        <w:t>agma reservoirs</w:t>
      </w:r>
      <w:r w:rsidR="00E45C01">
        <w:t xml:space="preserve">) </w:t>
      </w:r>
      <w:r w:rsidR="004508CF" w:rsidRPr="00BB784A">
        <w:t>are commonly located in the lower crust or at the crust mantle-boundary (</w:t>
      </w:r>
      <w:r w:rsidR="004508CF" w:rsidRPr="00BB784A">
        <w:rPr>
          <w:color w:val="0000FF"/>
        </w:rPr>
        <w:t>Gudmundsson 2000</w:t>
      </w:r>
      <w:r w:rsidR="004508CF" w:rsidRPr="00974374">
        <w:t xml:space="preserve">). </w:t>
      </w:r>
      <w:r w:rsidR="00E45C01" w:rsidRPr="00974374">
        <w:t>In all cases, f</w:t>
      </w:r>
      <w:r w:rsidR="004508CF" w:rsidRPr="00974374">
        <w:t xml:space="preserve">or an eruption to occur, </w:t>
      </w:r>
      <w:r w:rsidR="00203226">
        <w:t xml:space="preserve">either </w:t>
      </w:r>
      <w:r w:rsidR="004508CF" w:rsidRPr="00974374">
        <w:t>the</w:t>
      </w:r>
      <w:r w:rsidR="00E45C01" w:rsidRPr="00974374">
        <w:t xml:space="preserve"> shallow</w:t>
      </w:r>
      <w:r w:rsidR="004508CF" w:rsidRPr="00974374">
        <w:t xml:space="preserve"> magma chamber</w:t>
      </w:r>
      <w:r w:rsidR="00165AC7">
        <w:t>,</w:t>
      </w:r>
      <w:r w:rsidR="004508CF" w:rsidRPr="00974374">
        <w:t xml:space="preserve"> </w:t>
      </w:r>
      <w:r w:rsidR="004508CF" w:rsidRPr="00974374">
        <w:rPr>
          <w:lang w:val="en-GB"/>
        </w:rPr>
        <w:t>or</w:t>
      </w:r>
      <w:r w:rsidR="00E45C01" w:rsidRPr="00974374">
        <w:rPr>
          <w:lang w:val="en-GB"/>
        </w:rPr>
        <w:t xml:space="preserve"> </w:t>
      </w:r>
      <w:r w:rsidR="00203226">
        <w:rPr>
          <w:lang w:val="en-GB"/>
        </w:rPr>
        <w:t xml:space="preserve">the </w:t>
      </w:r>
      <w:r w:rsidR="00B65A2B" w:rsidRPr="00974374">
        <w:rPr>
          <w:lang w:val="en-GB"/>
        </w:rPr>
        <w:t>deep</w:t>
      </w:r>
      <w:r w:rsidR="00B65A2B">
        <w:rPr>
          <w:lang w:val="en-GB"/>
        </w:rPr>
        <w:t>-</w:t>
      </w:r>
      <w:r w:rsidR="00E45C01" w:rsidRPr="00974374">
        <w:rPr>
          <w:lang w:val="en-GB"/>
        </w:rPr>
        <w:t>seated</w:t>
      </w:r>
      <w:r w:rsidR="004508CF" w:rsidRPr="00974374">
        <w:t xml:space="preserve"> </w:t>
      </w:r>
      <w:r w:rsidR="004508CF" w:rsidRPr="00974374">
        <w:rPr>
          <w:lang w:val="en-GB"/>
        </w:rPr>
        <w:t>reservoi</w:t>
      </w:r>
      <w:r w:rsidR="004508CF" w:rsidRPr="00BB784A">
        <w:rPr>
          <w:color w:val="131413"/>
          <w:lang w:val="en-GB"/>
        </w:rPr>
        <w:t xml:space="preserve">r </w:t>
      </w:r>
      <w:r w:rsidR="00203226">
        <w:rPr>
          <w:color w:val="131413"/>
          <w:lang w:val="en-GB"/>
        </w:rPr>
        <w:t xml:space="preserve">or </w:t>
      </w:r>
      <w:r w:rsidR="00165AC7">
        <w:rPr>
          <w:color w:val="131413"/>
          <w:lang w:val="en-GB"/>
        </w:rPr>
        <w:t xml:space="preserve">(as is </w:t>
      </w:r>
      <w:r w:rsidR="002C58E1">
        <w:rPr>
          <w:color w:val="131413"/>
          <w:lang w:val="en-GB"/>
        </w:rPr>
        <w:t xml:space="preserve">more </w:t>
      </w:r>
      <w:r w:rsidR="00203226">
        <w:rPr>
          <w:color w:val="131413"/>
          <w:lang w:val="en-GB"/>
        </w:rPr>
        <w:t>common</w:t>
      </w:r>
      <w:r w:rsidR="00165AC7">
        <w:rPr>
          <w:color w:val="131413"/>
          <w:lang w:val="en-GB"/>
        </w:rPr>
        <w:t>)</w:t>
      </w:r>
      <w:r w:rsidR="00203226">
        <w:rPr>
          <w:color w:val="131413"/>
          <w:lang w:val="en-GB"/>
        </w:rPr>
        <w:t xml:space="preserve"> both </w:t>
      </w:r>
      <w:r w:rsidR="004508CF" w:rsidRPr="00BB784A">
        <w:t xml:space="preserve">must rupture </w:t>
      </w:r>
      <w:r w:rsidR="00165AC7">
        <w:t>so as to</w:t>
      </w:r>
      <w:r w:rsidR="00165AC7" w:rsidRPr="00BB784A">
        <w:t xml:space="preserve"> </w:t>
      </w:r>
      <w:r w:rsidR="004508CF" w:rsidRPr="00BB784A">
        <w:t xml:space="preserve">propagate a </w:t>
      </w:r>
      <w:r w:rsidR="00CD3721" w:rsidRPr="00BB784A">
        <w:t>d</w:t>
      </w:r>
      <w:r w:rsidR="00CD3721">
        <w:t>i</w:t>
      </w:r>
      <w:r w:rsidR="00CD3721" w:rsidRPr="00BB784A">
        <w:t>ke</w:t>
      </w:r>
      <w:r w:rsidR="00165AC7">
        <w:t>,</w:t>
      </w:r>
      <w:r w:rsidR="00CD3721" w:rsidRPr="00BB784A">
        <w:t xml:space="preserve"> </w:t>
      </w:r>
      <w:r w:rsidR="004508CF" w:rsidRPr="00BB784A">
        <w:t>or an inclined sheet</w:t>
      </w:r>
      <w:r w:rsidR="00165AC7">
        <w:t>,</w:t>
      </w:r>
      <w:r w:rsidR="004508CF" w:rsidRPr="00BB784A">
        <w:t xml:space="preserve"> to the surface (</w:t>
      </w:r>
      <w:r w:rsidR="004508CF" w:rsidRPr="00BB784A">
        <w:rPr>
          <w:color w:val="0000FF"/>
        </w:rPr>
        <w:t xml:space="preserve">Gudmundsson </w:t>
      </w:r>
      <w:r w:rsidR="00203226">
        <w:rPr>
          <w:color w:val="0000FF"/>
        </w:rPr>
        <w:t xml:space="preserve">2006, </w:t>
      </w:r>
      <w:r w:rsidR="004508CF" w:rsidRPr="00BB784A">
        <w:rPr>
          <w:color w:val="0000FF"/>
        </w:rPr>
        <w:t>2012; Chestler and Grosfils 2013; Le Corvec et al. 2013; Caricchi et al. 2014</w:t>
      </w:r>
      <w:r w:rsidR="004508CF" w:rsidRPr="00BB784A">
        <w:t>).</w:t>
      </w:r>
      <w:r w:rsidR="003F77AA">
        <w:t xml:space="preserve"> </w:t>
      </w:r>
      <w:r w:rsidR="009A673D">
        <w:t>M</w:t>
      </w:r>
      <w:r w:rsidR="00D33FFF">
        <w:t>agma chambers</w:t>
      </w:r>
      <w:r w:rsidR="004737BE">
        <w:t xml:space="preserve"> are also</w:t>
      </w:r>
      <w:r w:rsidR="004006EE">
        <w:t xml:space="preserve"> </w:t>
      </w:r>
      <w:r w:rsidR="004737BE">
        <w:t xml:space="preserve">systems that concentrate stresses and interact mechanically </w:t>
      </w:r>
      <w:r w:rsidR="00F87A9A">
        <w:t>(</w:t>
      </w:r>
      <w:r w:rsidR="00D33FFF" w:rsidRPr="00487A60">
        <w:rPr>
          <w:color w:val="0000FF"/>
        </w:rPr>
        <w:t>Martel et al. 1998</w:t>
      </w:r>
      <w:r w:rsidR="00D33FFF">
        <w:rPr>
          <w:color w:val="0000FF"/>
        </w:rPr>
        <w:t xml:space="preserve">; </w:t>
      </w:r>
      <w:r w:rsidR="002B2357">
        <w:rPr>
          <w:color w:val="0000FF"/>
        </w:rPr>
        <w:t>Gudmundsson and Andrew</w:t>
      </w:r>
      <w:r w:rsidR="00713986" w:rsidRPr="004006EE">
        <w:rPr>
          <w:color w:val="0000FF"/>
        </w:rPr>
        <w:t xml:space="preserve"> 2007; </w:t>
      </w:r>
      <w:r w:rsidR="00F87A9A" w:rsidRPr="004006EE">
        <w:rPr>
          <w:color w:val="0000FF"/>
        </w:rPr>
        <w:t>Els</w:t>
      </w:r>
      <w:r w:rsidR="002B2357">
        <w:rPr>
          <w:color w:val="0000FF"/>
        </w:rPr>
        <w:t>haafi and Gudmundsson</w:t>
      </w:r>
      <w:r w:rsidR="00F87A9A" w:rsidRPr="004006EE">
        <w:rPr>
          <w:color w:val="0000FF"/>
        </w:rPr>
        <w:t xml:space="preserve"> </w:t>
      </w:r>
      <w:r w:rsidR="007473A1" w:rsidRPr="004006EE">
        <w:rPr>
          <w:color w:val="0000FF"/>
        </w:rPr>
        <w:t>2017</w:t>
      </w:r>
      <w:r w:rsidR="00186EB0">
        <w:rPr>
          <w:color w:val="0000FF"/>
        </w:rPr>
        <w:t>a,</w:t>
      </w:r>
      <w:r w:rsidR="00E77A13">
        <w:rPr>
          <w:color w:val="0000FF"/>
        </w:rPr>
        <w:t xml:space="preserve"> </w:t>
      </w:r>
      <w:r w:rsidR="00F87A9A" w:rsidRPr="004006EE">
        <w:rPr>
          <w:color w:val="0000FF"/>
        </w:rPr>
        <w:t>b</w:t>
      </w:r>
      <w:r w:rsidR="00F87A9A">
        <w:t>)</w:t>
      </w:r>
      <w:r w:rsidR="009120AC" w:rsidRPr="003157A4">
        <w:t>.</w:t>
      </w:r>
      <w:r w:rsidR="00723072">
        <w:t xml:space="preserve"> </w:t>
      </w:r>
      <w:r w:rsidR="002C58E1">
        <w:t>In this regard, f</w:t>
      </w:r>
      <w:r w:rsidR="002C58E1" w:rsidRPr="003157A4">
        <w:t xml:space="preserve">ew </w:t>
      </w:r>
      <w:r w:rsidR="009120AC" w:rsidRPr="003157A4">
        <w:t xml:space="preserve">places on Earth show </w:t>
      </w:r>
      <w:r w:rsidR="002C58E1">
        <w:t xml:space="preserve">such </w:t>
      </w:r>
      <w:r w:rsidR="00216A8B" w:rsidRPr="003157A4">
        <w:t>complex volcano</w:t>
      </w:r>
      <w:r w:rsidR="00723072">
        <w:t xml:space="preserve">tectonic </w:t>
      </w:r>
      <w:r w:rsidR="00216A8B" w:rsidRPr="003157A4">
        <w:t>stress relations</w:t>
      </w:r>
      <w:r w:rsidR="009120AC" w:rsidRPr="003157A4">
        <w:t xml:space="preserve"> </w:t>
      </w:r>
      <w:r w:rsidR="00F87A9A">
        <w:t>as</w:t>
      </w:r>
      <w:r w:rsidR="009120AC" w:rsidRPr="003157A4">
        <w:t xml:space="preserve"> the Karlıova region of eastern Turkey</w:t>
      </w:r>
      <w:r w:rsidR="00B2285B">
        <w:t>, where</w:t>
      </w:r>
      <w:r w:rsidR="009120AC" w:rsidRPr="003157A4">
        <w:t xml:space="preserve"> the Karlıova Triple Junction (KTJ)</w:t>
      </w:r>
      <w:r w:rsidR="00B2285B">
        <w:t xml:space="preserve"> has experienced complex orogenesis and hosted voluminous magma discharge</w:t>
      </w:r>
      <w:r w:rsidR="00B2285B" w:rsidRPr="00BB784A">
        <w:t xml:space="preserve"> (</w:t>
      </w:r>
      <w:r w:rsidR="00B2285B" w:rsidRPr="00BB784A">
        <w:rPr>
          <w:color w:val="0000FF"/>
        </w:rPr>
        <w:t>Karaoğlu et al. 2016</w:t>
      </w:r>
      <w:r w:rsidR="00B2285B" w:rsidRPr="00BB784A">
        <w:t>)</w:t>
      </w:r>
      <w:r w:rsidR="009120AC" w:rsidRPr="003157A4">
        <w:t xml:space="preserve">. </w:t>
      </w:r>
      <w:r w:rsidR="00B2285B" w:rsidRPr="00A2132B">
        <w:rPr>
          <w:color w:val="000000"/>
        </w:rPr>
        <w:t>Th</w:t>
      </w:r>
      <w:r w:rsidR="00ED7D97">
        <w:rPr>
          <w:color w:val="000000"/>
        </w:rPr>
        <w:t>e KTJ hosts</w:t>
      </w:r>
      <w:r w:rsidR="00ED7D97" w:rsidRPr="00816465">
        <w:rPr>
          <w:color w:val="000000"/>
        </w:rPr>
        <w:t xml:space="preserve"> </w:t>
      </w:r>
      <w:r w:rsidR="00B2285B" w:rsidRPr="00816465">
        <w:rPr>
          <w:color w:val="000000"/>
        </w:rPr>
        <w:t xml:space="preserve">complex mechanical interactions between the Arabian, Eurasian and Anatolian plates </w:t>
      </w:r>
      <w:r w:rsidR="00B2285B" w:rsidRPr="00A2132B">
        <w:rPr>
          <w:color w:val="000000"/>
        </w:rPr>
        <w:t>(</w:t>
      </w:r>
      <w:r w:rsidR="00B2285B" w:rsidRPr="00BB784A">
        <w:rPr>
          <w:rFonts w:eastAsia="AdvTimes"/>
          <w:color w:val="0000FF"/>
        </w:rPr>
        <w:t>Şengör and Yılmaz 1981</w:t>
      </w:r>
      <w:r w:rsidR="00B2285B">
        <w:rPr>
          <w:rFonts w:eastAsia="AdvTimes"/>
          <w:color w:val="0000FF"/>
        </w:rPr>
        <w:t xml:space="preserve">; </w:t>
      </w:r>
      <w:r w:rsidR="00B2285B">
        <w:rPr>
          <w:color w:val="0000FF"/>
        </w:rPr>
        <w:t>Barka</w:t>
      </w:r>
      <w:r w:rsidR="00B2285B" w:rsidRPr="00FC58EC">
        <w:rPr>
          <w:color w:val="0000FF"/>
        </w:rPr>
        <w:t xml:space="preserve"> 1992; O</w:t>
      </w:r>
      <w:r w:rsidR="00B2285B">
        <w:rPr>
          <w:color w:val="0000FF"/>
        </w:rPr>
        <w:t>kay and Tüysüz</w:t>
      </w:r>
      <w:r w:rsidR="00B2285B" w:rsidRPr="00FC58EC">
        <w:rPr>
          <w:color w:val="0000FF"/>
        </w:rPr>
        <w:t xml:space="preserve"> 1999</w:t>
      </w:r>
      <w:r w:rsidR="00B2285B" w:rsidRPr="00A2132B">
        <w:rPr>
          <w:color w:val="000000"/>
        </w:rPr>
        <w:t>).</w:t>
      </w:r>
      <w:r w:rsidR="00B2285B" w:rsidRPr="00816465">
        <w:rPr>
          <w:color w:val="000000"/>
        </w:rPr>
        <w:t xml:space="preserve"> The relationship between tectonics and magma propagation in </w:t>
      </w:r>
      <w:r w:rsidR="00B2285B" w:rsidRPr="00A2132B">
        <w:rPr>
          <w:color w:val="000000"/>
        </w:rPr>
        <w:t xml:space="preserve">such </w:t>
      </w:r>
      <w:r w:rsidR="00B2285B" w:rsidRPr="00816465">
        <w:rPr>
          <w:color w:val="000000"/>
        </w:rPr>
        <w:t xml:space="preserve">triple-junction tectonic settings </w:t>
      </w:r>
      <w:r w:rsidR="00B2285B">
        <w:rPr>
          <w:color w:val="000000"/>
        </w:rPr>
        <w:t>remains</w:t>
      </w:r>
      <w:r w:rsidR="00B2285B" w:rsidRPr="00816465">
        <w:rPr>
          <w:color w:val="000000"/>
        </w:rPr>
        <w:t xml:space="preserve"> poorly understood</w:t>
      </w:r>
      <w:r w:rsidR="00B2285B">
        <w:rPr>
          <w:color w:val="000000"/>
        </w:rPr>
        <w:t xml:space="preserve"> (</w:t>
      </w:r>
      <w:r w:rsidR="00673AAF">
        <w:rPr>
          <w:color w:val="000000"/>
        </w:rPr>
        <w:t>as discussed by</w:t>
      </w:r>
      <w:r w:rsidR="00B2285B" w:rsidRPr="00A2132B">
        <w:rPr>
          <w:color w:val="000000"/>
        </w:rPr>
        <w:t xml:space="preserve"> </w:t>
      </w:r>
      <w:r w:rsidR="00B2285B" w:rsidRPr="00BB784A">
        <w:rPr>
          <w:color w:val="0000FF"/>
          <w:shd w:val="clear" w:color="auto" w:fill="FFFFFF"/>
        </w:rPr>
        <w:t>Hubert-Ferrari et al. 2009</w:t>
      </w:r>
      <w:r w:rsidR="00B2285B">
        <w:rPr>
          <w:color w:val="0000FF"/>
          <w:shd w:val="clear" w:color="auto" w:fill="FFFFFF"/>
        </w:rPr>
        <w:t xml:space="preserve">; </w:t>
      </w:r>
      <w:r w:rsidR="00B2285B">
        <w:rPr>
          <w:color w:val="0000FF"/>
        </w:rPr>
        <w:t>Şengör</w:t>
      </w:r>
      <w:r w:rsidR="00B2285B" w:rsidRPr="00FC58EC">
        <w:rPr>
          <w:color w:val="0000FF"/>
        </w:rPr>
        <w:t xml:space="preserve"> 2014</w:t>
      </w:r>
      <w:r w:rsidR="00822E47">
        <w:rPr>
          <w:color w:val="0000FF"/>
        </w:rPr>
        <w:t>;</w:t>
      </w:r>
      <w:r w:rsidR="00B2285B">
        <w:rPr>
          <w:color w:val="0000FF"/>
        </w:rPr>
        <w:t xml:space="preserve"> </w:t>
      </w:r>
      <w:r w:rsidR="00B2285B" w:rsidRPr="00BB784A">
        <w:rPr>
          <w:color w:val="0000FF"/>
          <w:lang w:val="tr-TR"/>
        </w:rPr>
        <w:t>Karaoğlu et al. 201</w:t>
      </w:r>
      <w:r w:rsidR="00567A29">
        <w:rPr>
          <w:color w:val="0000FF"/>
          <w:lang w:val="tr-TR"/>
        </w:rPr>
        <w:t>7b</w:t>
      </w:r>
      <w:r w:rsidR="00673AAF">
        <w:rPr>
          <w:color w:val="000000"/>
        </w:rPr>
        <w:t>)</w:t>
      </w:r>
      <w:r w:rsidR="00B2285B" w:rsidRPr="00A2132B">
        <w:rPr>
          <w:color w:val="000000"/>
        </w:rPr>
        <w:t>.</w:t>
      </w:r>
    </w:p>
    <w:p w14:paraId="31DEEE9E" w14:textId="4F67F4B7" w:rsidR="001F20F6" w:rsidRDefault="00B50D6F" w:rsidP="00C77FA9">
      <w:pPr>
        <w:autoSpaceDE w:val="0"/>
        <w:autoSpaceDN w:val="0"/>
        <w:adjustRightInd w:val="0"/>
        <w:spacing w:line="360" w:lineRule="auto"/>
        <w:ind w:firstLine="720"/>
        <w:jc w:val="both"/>
        <w:rPr>
          <w:color w:val="000000"/>
        </w:rPr>
      </w:pPr>
      <w:r w:rsidRPr="00FC58EC">
        <w:rPr>
          <w:color w:val="000000"/>
        </w:rPr>
        <w:t xml:space="preserve">Triple-junctions are </w:t>
      </w:r>
      <w:r w:rsidR="00D33FFF" w:rsidRPr="00FC58EC">
        <w:rPr>
          <w:color w:val="000000"/>
        </w:rPr>
        <w:t>characterized</w:t>
      </w:r>
      <w:r w:rsidRPr="00FC58EC">
        <w:rPr>
          <w:color w:val="000000"/>
        </w:rPr>
        <w:t xml:space="preserve"> by high-heat flow, abundant seismicity, and volcanism (</w:t>
      </w:r>
      <w:r w:rsidR="0075140B" w:rsidRPr="002B2357">
        <w:t xml:space="preserve">e.g. </w:t>
      </w:r>
      <w:r w:rsidR="0075140B">
        <w:rPr>
          <w:color w:val="0000FF"/>
        </w:rPr>
        <w:t>Furlong and Schwartz</w:t>
      </w:r>
      <w:r w:rsidRPr="00FC58EC">
        <w:rPr>
          <w:color w:val="0000FF"/>
        </w:rPr>
        <w:t xml:space="preserve"> 2004</w:t>
      </w:r>
      <w:r w:rsidR="00B2285B">
        <w:rPr>
          <w:color w:val="0000FF"/>
        </w:rPr>
        <w:t>; Şengör</w:t>
      </w:r>
      <w:r w:rsidR="00B2285B" w:rsidRPr="00FC58EC">
        <w:rPr>
          <w:color w:val="0000FF"/>
        </w:rPr>
        <w:t xml:space="preserve"> 2014</w:t>
      </w:r>
      <w:r w:rsidR="00B2285B">
        <w:rPr>
          <w:color w:val="0000FF"/>
        </w:rPr>
        <w:t xml:space="preserve">; </w:t>
      </w:r>
      <w:r w:rsidR="00B2285B" w:rsidRPr="000D27EA">
        <w:rPr>
          <w:color w:val="0000FF"/>
        </w:rPr>
        <w:t xml:space="preserve">Karaoğlu et al. </w:t>
      </w:r>
      <w:r w:rsidR="00B2285B" w:rsidRPr="00816465">
        <w:rPr>
          <w:color w:val="0000FF"/>
        </w:rPr>
        <w:t>2017b</w:t>
      </w:r>
      <w:r w:rsidRPr="00816465">
        <w:rPr>
          <w:color w:val="000000"/>
        </w:rPr>
        <w:t>).</w:t>
      </w:r>
      <w:r w:rsidRPr="00FC58EC">
        <w:rPr>
          <w:color w:val="000000"/>
        </w:rPr>
        <w:t xml:space="preserve"> The K</w:t>
      </w:r>
      <w:r w:rsidR="00D33FFF">
        <w:rPr>
          <w:color w:val="000000"/>
        </w:rPr>
        <w:t>TJ</w:t>
      </w:r>
      <w:r w:rsidR="00642809">
        <w:rPr>
          <w:color w:val="000000"/>
        </w:rPr>
        <w:t xml:space="preserve"> </w:t>
      </w:r>
      <w:r w:rsidRPr="00FC58EC">
        <w:rPr>
          <w:color w:val="000000"/>
        </w:rPr>
        <w:t>is a continental triple junction (</w:t>
      </w:r>
      <w:r w:rsidR="0075140B">
        <w:rPr>
          <w:color w:val="0000FF"/>
        </w:rPr>
        <w:t>Şengör</w:t>
      </w:r>
      <w:r w:rsidRPr="00FC58EC">
        <w:rPr>
          <w:color w:val="0000FF"/>
        </w:rPr>
        <w:t xml:space="preserve"> 2014</w:t>
      </w:r>
      <w:r w:rsidRPr="00FC58EC">
        <w:rPr>
          <w:color w:val="000000"/>
        </w:rPr>
        <w:t>) consisting of nonsubductable continental crust (</w:t>
      </w:r>
      <w:r w:rsidRPr="00816465">
        <w:t>F</w:t>
      </w:r>
      <w:r w:rsidR="001A4147" w:rsidRPr="00816465">
        <w:t>ig</w:t>
      </w:r>
      <w:r w:rsidRPr="00816465">
        <w:t>. 1</w:t>
      </w:r>
      <w:r w:rsidRPr="00FC58EC">
        <w:rPr>
          <w:color w:val="000000"/>
        </w:rPr>
        <w:t xml:space="preserve">). The convergence between Arabia and Eurasia plates has resulted </w:t>
      </w:r>
      <w:r w:rsidR="00D33FFF">
        <w:rPr>
          <w:color w:val="000000"/>
        </w:rPr>
        <w:t>in</w:t>
      </w:r>
      <w:r w:rsidRPr="00FC58EC">
        <w:rPr>
          <w:color w:val="000000"/>
        </w:rPr>
        <w:t xml:space="preserve"> escape tectonics </w:t>
      </w:r>
      <w:r w:rsidR="00186EB0">
        <w:rPr>
          <w:color w:val="000000"/>
        </w:rPr>
        <w:t>to the</w:t>
      </w:r>
      <w:r w:rsidR="00186EB0" w:rsidRPr="00FC58EC">
        <w:rPr>
          <w:color w:val="000000"/>
        </w:rPr>
        <w:t xml:space="preserve"> </w:t>
      </w:r>
      <w:r w:rsidRPr="00FC58EC">
        <w:rPr>
          <w:color w:val="000000"/>
        </w:rPr>
        <w:t>west of the KTJ</w:t>
      </w:r>
      <w:r w:rsidR="00AF64C6">
        <w:rPr>
          <w:color w:val="000000"/>
        </w:rPr>
        <w:t xml:space="preserve"> </w:t>
      </w:r>
      <w:r w:rsidR="00AF64C6" w:rsidRPr="00A2132B">
        <w:rPr>
          <w:color w:val="000000"/>
        </w:rPr>
        <w:t>(</w:t>
      </w:r>
      <w:r w:rsidR="00AF64C6" w:rsidRPr="00BB784A">
        <w:rPr>
          <w:rFonts w:eastAsia="AdvTimes"/>
          <w:color w:val="0000FF"/>
        </w:rPr>
        <w:t>Şengör and Yılmaz 1981</w:t>
      </w:r>
      <w:r w:rsidR="00AF64C6">
        <w:rPr>
          <w:rFonts w:eastAsia="AdvTimes"/>
          <w:color w:val="0000FF"/>
        </w:rPr>
        <w:t xml:space="preserve">; </w:t>
      </w:r>
      <w:r w:rsidR="00AF64C6">
        <w:rPr>
          <w:color w:val="0000FF"/>
        </w:rPr>
        <w:t>Barka</w:t>
      </w:r>
      <w:r w:rsidR="00AF64C6" w:rsidRPr="00FC58EC">
        <w:rPr>
          <w:color w:val="0000FF"/>
        </w:rPr>
        <w:t xml:space="preserve"> 1992; </w:t>
      </w:r>
      <w:r w:rsidR="00AF64C6" w:rsidRPr="00713C58">
        <w:rPr>
          <w:color w:val="0000FF"/>
        </w:rPr>
        <w:t xml:space="preserve">Reilinger et al. </w:t>
      </w:r>
      <w:r w:rsidR="00AF64C6" w:rsidRPr="00816465">
        <w:rPr>
          <w:color w:val="0000FF"/>
        </w:rPr>
        <w:t>2006</w:t>
      </w:r>
      <w:r w:rsidR="00AF64C6" w:rsidRPr="00816465">
        <w:rPr>
          <w:color w:val="000000"/>
        </w:rPr>
        <w:t>)</w:t>
      </w:r>
      <w:r w:rsidRPr="00816465">
        <w:rPr>
          <w:color w:val="000000"/>
        </w:rPr>
        <w:t>.</w:t>
      </w:r>
      <w:r w:rsidRPr="00FC58EC">
        <w:rPr>
          <w:color w:val="000000"/>
        </w:rPr>
        <w:t xml:space="preserve"> The extruding block is bounded, and structurally controlled</w:t>
      </w:r>
      <w:r w:rsidR="009A673D">
        <w:rPr>
          <w:color w:val="000000"/>
        </w:rPr>
        <w:t>,</w:t>
      </w:r>
      <w:r w:rsidRPr="00FC58EC">
        <w:rPr>
          <w:color w:val="000000"/>
        </w:rPr>
        <w:t xml:space="preserve"> by two conjugate transform fault zones</w:t>
      </w:r>
      <w:r w:rsidR="0095763A">
        <w:rPr>
          <w:color w:val="000000"/>
        </w:rPr>
        <w:t xml:space="preserve"> namely</w:t>
      </w:r>
      <w:r w:rsidRPr="00FC58EC">
        <w:rPr>
          <w:color w:val="000000"/>
        </w:rPr>
        <w:t xml:space="preserve"> the </w:t>
      </w:r>
      <w:r w:rsidR="00382C04">
        <w:rPr>
          <w:color w:val="000000"/>
        </w:rPr>
        <w:t xml:space="preserve">right-lateral </w:t>
      </w:r>
      <w:r w:rsidRPr="00FC58EC">
        <w:rPr>
          <w:color w:val="000000"/>
        </w:rPr>
        <w:t>North Anatolian</w:t>
      </w:r>
      <w:r w:rsidR="0095763A">
        <w:rPr>
          <w:color w:val="000000"/>
        </w:rPr>
        <w:t xml:space="preserve"> Fault Zone (NAFZ) to the north,</w:t>
      </w:r>
      <w:r w:rsidRPr="00FC58EC">
        <w:rPr>
          <w:color w:val="000000"/>
        </w:rPr>
        <w:t xml:space="preserve"> and</w:t>
      </w:r>
      <w:r w:rsidR="0095763A">
        <w:rPr>
          <w:color w:val="000000"/>
        </w:rPr>
        <w:t xml:space="preserve"> </w:t>
      </w:r>
      <w:r w:rsidRPr="00FC58EC">
        <w:rPr>
          <w:color w:val="000000"/>
        </w:rPr>
        <w:t xml:space="preserve">the </w:t>
      </w:r>
      <w:r w:rsidR="00382C04">
        <w:rPr>
          <w:color w:val="000000"/>
        </w:rPr>
        <w:t xml:space="preserve">left-lateral </w:t>
      </w:r>
      <w:r w:rsidRPr="00FC58EC">
        <w:rPr>
          <w:color w:val="000000"/>
        </w:rPr>
        <w:t>East Anatolian Fault</w:t>
      </w:r>
      <w:r w:rsidR="0095763A">
        <w:rPr>
          <w:color w:val="000000"/>
        </w:rPr>
        <w:t xml:space="preserve"> Zone</w:t>
      </w:r>
      <w:r w:rsidRPr="00FC58EC">
        <w:rPr>
          <w:color w:val="000000"/>
        </w:rPr>
        <w:t xml:space="preserve"> (</w:t>
      </w:r>
      <w:r w:rsidR="0095763A">
        <w:rPr>
          <w:color w:val="000000"/>
        </w:rPr>
        <w:t>EAFZ</w:t>
      </w:r>
      <w:r w:rsidR="00186EB0">
        <w:rPr>
          <w:color w:val="000000"/>
        </w:rPr>
        <w:t>) from the southeast</w:t>
      </w:r>
      <w:r w:rsidR="0095763A">
        <w:rPr>
          <w:color w:val="000000"/>
        </w:rPr>
        <w:t xml:space="preserve"> </w:t>
      </w:r>
      <w:r w:rsidR="00186EB0">
        <w:rPr>
          <w:color w:val="000000"/>
        </w:rPr>
        <w:t>(</w:t>
      </w:r>
      <w:r w:rsidRPr="00FC58EC">
        <w:rPr>
          <w:color w:val="000000"/>
        </w:rPr>
        <w:t xml:space="preserve">Fig. 1). </w:t>
      </w:r>
      <w:r w:rsidR="0095763A">
        <w:rPr>
          <w:color w:val="000000"/>
        </w:rPr>
        <w:t>The w</w:t>
      </w:r>
      <w:r w:rsidRPr="00FC58EC">
        <w:rPr>
          <w:color w:val="000000"/>
        </w:rPr>
        <w:t xml:space="preserve">estward extrusion of the Anatolian plate has resulted </w:t>
      </w:r>
      <w:r w:rsidR="0095763A">
        <w:rPr>
          <w:color w:val="000000"/>
        </w:rPr>
        <w:t xml:space="preserve">also in </w:t>
      </w:r>
      <w:r w:rsidRPr="00FC58EC">
        <w:rPr>
          <w:color w:val="000000"/>
        </w:rPr>
        <w:t>intense seismicity (</w:t>
      </w:r>
      <w:r w:rsidR="0075140B">
        <w:rPr>
          <w:color w:val="0000FF"/>
        </w:rPr>
        <w:t>Barka</w:t>
      </w:r>
      <w:r w:rsidRPr="00FC58EC">
        <w:rPr>
          <w:color w:val="0000FF"/>
        </w:rPr>
        <w:t xml:space="preserve"> 1992; O</w:t>
      </w:r>
      <w:r w:rsidR="0075140B">
        <w:rPr>
          <w:color w:val="0000FF"/>
        </w:rPr>
        <w:t>kay and Tüysüz</w:t>
      </w:r>
      <w:r w:rsidRPr="00FC58EC">
        <w:rPr>
          <w:color w:val="0000FF"/>
        </w:rPr>
        <w:t xml:space="preserve"> 1999;</w:t>
      </w:r>
      <w:r w:rsidRPr="00FC58EC">
        <w:rPr>
          <w:color w:val="000000"/>
        </w:rPr>
        <w:t xml:space="preserve"> </w:t>
      </w:r>
      <w:r w:rsidR="0075140B">
        <w:rPr>
          <w:color w:val="0000FF"/>
        </w:rPr>
        <w:t>Bozkurt</w:t>
      </w:r>
      <w:r w:rsidRPr="00FC58EC">
        <w:rPr>
          <w:color w:val="0000FF"/>
        </w:rPr>
        <w:t xml:space="preserve"> 2001</w:t>
      </w:r>
      <w:r w:rsidRPr="00FC58EC">
        <w:rPr>
          <w:color w:val="000000"/>
        </w:rPr>
        <w:t xml:space="preserve">). </w:t>
      </w:r>
      <w:r w:rsidR="001F20F6">
        <w:rPr>
          <w:color w:val="000000"/>
        </w:rPr>
        <w:t xml:space="preserve">GPS data </w:t>
      </w:r>
      <w:r w:rsidR="00CB15F8">
        <w:rPr>
          <w:color w:val="000000"/>
        </w:rPr>
        <w:t xml:space="preserve">indicate that </w:t>
      </w:r>
      <w:r w:rsidR="00186EB0">
        <w:rPr>
          <w:color w:val="000000"/>
        </w:rPr>
        <w:t xml:space="preserve">the </w:t>
      </w:r>
      <w:r w:rsidR="00CB15F8">
        <w:rPr>
          <w:color w:val="000000"/>
        </w:rPr>
        <w:t xml:space="preserve">eastern part of the Anatolian plate moves at a rate of 20 mm/yr with respect </w:t>
      </w:r>
      <w:r w:rsidR="00CB15F8">
        <w:rPr>
          <w:color w:val="000000"/>
        </w:rPr>
        <w:lastRenderedPageBreak/>
        <w:t xml:space="preserve">to </w:t>
      </w:r>
      <w:r w:rsidR="00186EB0">
        <w:rPr>
          <w:color w:val="000000"/>
        </w:rPr>
        <w:t xml:space="preserve">the </w:t>
      </w:r>
      <w:r w:rsidR="00CB15F8">
        <w:rPr>
          <w:color w:val="000000"/>
        </w:rPr>
        <w:t>Eurasian plate (</w:t>
      </w:r>
      <w:r w:rsidR="00CB15F8" w:rsidRPr="00713C58">
        <w:rPr>
          <w:color w:val="0000FF"/>
        </w:rPr>
        <w:t>Reilinger et al. 2006</w:t>
      </w:r>
      <w:r w:rsidR="00CB15F8" w:rsidRPr="00E76FCF">
        <w:rPr>
          <w:color w:val="000000"/>
        </w:rPr>
        <w:t>)</w:t>
      </w:r>
      <w:r w:rsidR="009A673D">
        <w:rPr>
          <w:color w:val="000000"/>
        </w:rPr>
        <w:t>, where</w:t>
      </w:r>
      <w:r w:rsidR="00CB15F8">
        <w:rPr>
          <w:color w:val="000000"/>
        </w:rPr>
        <w:t xml:space="preserve"> </w:t>
      </w:r>
      <w:r w:rsidR="00213159">
        <w:rPr>
          <w:color w:val="000000"/>
        </w:rPr>
        <w:t xml:space="preserve">the </w:t>
      </w:r>
      <w:r w:rsidR="00CB15F8">
        <w:rPr>
          <w:color w:val="000000"/>
        </w:rPr>
        <w:t xml:space="preserve">total displacement </w:t>
      </w:r>
      <w:r w:rsidR="00BC1873">
        <w:rPr>
          <w:color w:val="000000"/>
        </w:rPr>
        <w:t xml:space="preserve">is </w:t>
      </w:r>
      <w:r w:rsidR="00CB15F8">
        <w:rPr>
          <w:color w:val="000000"/>
        </w:rPr>
        <w:t>about 85 km along</w:t>
      </w:r>
      <w:r w:rsidR="00186EB0">
        <w:rPr>
          <w:color w:val="000000"/>
        </w:rPr>
        <w:t xml:space="preserve"> the</w:t>
      </w:r>
      <w:r w:rsidR="00CB15F8">
        <w:rPr>
          <w:color w:val="000000"/>
        </w:rPr>
        <w:t xml:space="preserve"> NAFZ</w:t>
      </w:r>
      <w:r w:rsidR="000C4EC8">
        <w:rPr>
          <w:color w:val="000000"/>
        </w:rPr>
        <w:t xml:space="preserve"> </w:t>
      </w:r>
      <w:r w:rsidR="008F3491">
        <w:rPr>
          <w:color w:val="000000"/>
        </w:rPr>
        <w:t xml:space="preserve">over the last 6 Ma </w:t>
      </w:r>
      <w:r w:rsidR="000C4EC8">
        <w:rPr>
          <w:color w:val="000000"/>
        </w:rPr>
        <w:t>(</w:t>
      </w:r>
      <w:r w:rsidR="008F3491">
        <w:rPr>
          <w:color w:val="0000FF"/>
        </w:rPr>
        <w:t>Barka</w:t>
      </w:r>
      <w:r w:rsidR="008F3491" w:rsidRPr="00FC58EC">
        <w:rPr>
          <w:color w:val="0000FF"/>
        </w:rPr>
        <w:t xml:space="preserve"> 1992</w:t>
      </w:r>
      <w:r w:rsidR="008F3491">
        <w:rPr>
          <w:color w:val="0000FF"/>
        </w:rPr>
        <w:t xml:space="preserve">; Şengör et al. 2004; </w:t>
      </w:r>
      <w:r w:rsidR="000C4EC8" w:rsidRPr="000D27EA">
        <w:rPr>
          <w:color w:val="0000FF"/>
        </w:rPr>
        <w:t>Karaoğlu et al. 2017b</w:t>
      </w:r>
      <w:r w:rsidR="000C4EC8">
        <w:rPr>
          <w:color w:val="000000"/>
        </w:rPr>
        <w:t>)</w:t>
      </w:r>
      <w:r w:rsidR="00CB15F8">
        <w:rPr>
          <w:color w:val="000000"/>
        </w:rPr>
        <w:t xml:space="preserve">.  </w:t>
      </w:r>
    </w:p>
    <w:p w14:paraId="34E81093" w14:textId="0C58964D" w:rsidR="00B50D6F" w:rsidRPr="00FC58EC" w:rsidRDefault="009A673D" w:rsidP="00C77FA9">
      <w:pPr>
        <w:autoSpaceDE w:val="0"/>
        <w:autoSpaceDN w:val="0"/>
        <w:adjustRightInd w:val="0"/>
        <w:spacing w:line="360" w:lineRule="auto"/>
        <w:ind w:firstLine="720"/>
        <w:jc w:val="both"/>
        <w:rPr>
          <w:color w:val="000000"/>
        </w:rPr>
      </w:pPr>
      <w:r>
        <w:rPr>
          <w:color w:val="000000"/>
        </w:rPr>
        <w:t>T</w:t>
      </w:r>
      <w:r w:rsidR="00B50D6F" w:rsidRPr="00FC58EC">
        <w:rPr>
          <w:color w:val="000000"/>
        </w:rPr>
        <w:t xml:space="preserve">he NAFZ </w:t>
      </w:r>
      <w:r w:rsidR="00BC1873">
        <w:rPr>
          <w:color w:val="000000"/>
        </w:rPr>
        <w:t>commenced</w:t>
      </w:r>
      <w:r w:rsidR="00B50D6F" w:rsidRPr="00FC58EC">
        <w:rPr>
          <w:color w:val="000000"/>
        </w:rPr>
        <w:t xml:space="preserve"> activity </w:t>
      </w:r>
      <w:r w:rsidR="00BC1873">
        <w:rPr>
          <w:color w:val="000000"/>
        </w:rPr>
        <w:t>around</w:t>
      </w:r>
      <w:r w:rsidR="00B50D6F" w:rsidRPr="00FC58EC">
        <w:rPr>
          <w:color w:val="000000"/>
        </w:rPr>
        <w:t xml:space="preserve"> 12 Ma, whilst the EAFZ developed around 6 Ma (</w:t>
      </w:r>
      <w:r w:rsidR="0075140B">
        <w:rPr>
          <w:color w:val="0000FF"/>
        </w:rPr>
        <w:t>Şengör et al. 2004; Karaoğlu et al.</w:t>
      </w:r>
      <w:r w:rsidR="00B50D6F" w:rsidRPr="00FC58EC">
        <w:rPr>
          <w:color w:val="0000FF"/>
        </w:rPr>
        <w:t xml:space="preserve"> 2017</w:t>
      </w:r>
      <w:r w:rsidR="0075140B">
        <w:rPr>
          <w:color w:val="0000FF"/>
        </w:rPr>
        <w:t>b</w:t>
      </w:r>
      <w:r w:rsidR="00B50D6F" w:rsidRPr="00FC58EC">
        <w:rPr>
          <w:color w:val="000000"/>
        </w:rPr>
        <w:t xml:space="preserve">). Following the </w:t>
      </w:r>
      <w:r w:rsidR="008F3491">
        <w:rPr>
          <w:color w:val="000000"/>
        </w:rPr>
        <w:t>develop</w:t>
      </w:r>
      <w:r w:rsidR="00BC1873">
        <w:rPr>
          <w:color w:val="000000"/>
        </w:rPr>
        <w:t>ment</w:t>
      </w:r>
      <w:r w:rsidR="008F3491">
        <w:rPr>
          <w:color w:val="000000"/>
        </w:rPr>
        <w:t xml:space="preserve"> of</w:t>
      </w:r>
      <w:r w:rsidR="00BC1873">
        <w:rPr>
          <w:color w:val="000000"/>
        </w:rPr>
        <w:t xml:space="preserve"> the</w:t>
      </w:r>
      <w:r w:rsidR="008F3491">
        <w:rPr>
          <w:color w:val="000000"/>
        </w:rPr>
        <w:t xml:space="preserve"> </w:t>
      </w:r>
      <w:r w:rsidR="00B50D6F" w:rsidRPr="00FC58EC">
        <w:rPr>
          <w:color w:val="000000"/>
        </w:rPr>
        <w:t xml:space="preserve">EAFZ, </w:t>
      </w:r>
      <w:r w:rsidR="008360FF">
        <w:rPr>
          <w:color w:val="000000"/>
        </w:rPr>
        <w:t xml:space="preserve">westward </w:t>
      </w:r>
      <w:r w:rsidR="00B50D6F" w:rsidRPr="00FC58EC">
        <w:rPr>
          <w:color w:val="000000"/>
        </w:rPr>
        <w:t xml:space="preserve">extrusion of the Anatolian plate </w:t>
      </w:r>
      <w:r w:rsidR="00BC1873">
        <w:rPr>
          <w:color w:val="000000"/>
        </w:rPr>
        <w:t>promoted the</w:t>
      </w:r>
      <w:r w:rsidR="00B50D6F" w:rsidRPr="00FC58EC">
        <w:rPr>
          <w:color w:val="000000"/>
        </w:rPr>
        <w:t xml:space="preserve"> </w:t>
      </w:r>
      <w:r w:rsidR="00995090">
        <w:rPr>
          <w:color w:val="000000"/>
        </w:rPr>
        <w:t xml:space="preserve">initiation of </w:t>
      </w:r>
      <w:r w:rsidR="00BC1873">
        <w:rPr>
          <w:color w:val="000000"/>
        </w:rPr>
        <w:t xml:space="preserve">a </w:t>
      </w:r>
      <w:r w:rsidR="00B50D6F" w:rsidRPr="00FC58EC">
        <w:rPr>
          <w:color w:val="000000"/>
        </w:rPr>
        <w:t xml:space="preserve">strike-slip </w:t>
      </w:r>
      <w:r w:rsidR="00995090">
        <w:rPr>
          <w:color w:val="000000"/>
        </w:rPr>
        <w:t xml:space="preserve">tectonic </w:t>
      </w:r>
      <w:r w:rsidR="00B50D6F" w:rsidRPr="00FC58EC">
        <w:rPr>
          <w:color w:val="000000"/>
        </w:rPr>
        <w:t xml:space="preserve">regime </w:t>
      </w:r>
      <w:r w:rsidR="002B5C38">
        <w:rPr>
          <w:color w:val="000000"/>
        </w:rPr>
        <w:t>around the KTJ</w:t>
      </w:r>
      <w:r w:rsidR="00B50D6F" w:rsidRPr="00FC58EC">
        <w:rPr>
          <w:color w:val="000000"/>
        </w:rPr>
        <w:t xml:space="preserve">. In this </w:t>
      </w:r>
      <w:r w:rsidR="0095763A">
        <w:rPr>
          <w:color w:val="000000"/>
        </w:rPr>
        <w:t>area</w:t>
      </w:r>
      <w:r w:rsidR="00B50D6F" w:rsidRPr="00FC58EC">
        <w:rPr>
          <w:color w:val="000000"/>
        </w:rPr>
        <w:t xml:space="preserve">, complex interactions result in complex </w:t>
      </w:r>
      <w:r w:rsidR="00B50D6F" w:rsidRPr="00FC58EC">
        <w:t xml:space="preserve">lithospheric kinematics </w:t>
      </w:r>
      <w:r w:rsidR="0095763A">
        <w:t>including</w:t>
      </w:r>
      <w:r w:rsidR="00B50D6F" w:rsidRPr="00FC58EC">
        <w:t xml:space="preserve"> tectonic inversions and uplifts, extensive seismicity, larger-than-normal permeability resulting in increased</w:t>
      </w:r>
      <w:r w:rsidR="00B50D6F" w:rsidRPr="00FC58EC">
        <w:rPr>
          <w:color w:val="000000"/>
        </w:rPr>
        <w:t xml:space="preserve"> </w:t>
      </w:r>
      <w:r w:rsidR="00B50D6F" w:rsidRPr="00FC58EC">
        <w:t>groundwater f</w:t>
      </w:r>
      <w:r w:rsidR="009C65AF">
        <w:t>low, and frequent episodes of di</w:t>
      </w:r>
      <w:r w:rsidR="00B50D6F" w:rsidRPr="00FC58EC">
        <w:t>ke</w:t>
      </w:r>
      <w:r w:rsidR="00B50D6F" w:rsidRPr="00FC58EC">
        <w:rPr>
          <w:color w:val="000000"/>
        </w:rPr>
        <w:t xml:space="preserve"> </w:t>
      </w:r>
      <w:r w:rsidR="00B50D6F" w:rsidRPr="00FC58EC">
        <w:t xml:space="preserve">emplacement, some of which culminate in volcanic eruptions </w:t>
      </w:r>
      <w:r w:rsidR="00B50D6F" w:rsidRPr="00FC58EC">
        <w:rPr>
          <w:color w:val="000000"/>
        </w:rPr>
        <w:t>(</w:t>
      </w:r>
      <w:r w:rsidR="0075140B">
        <w:rPr>
          <w:color w:val="0000FF"/>
        </w:rPr>
        <w:t>Karaoğlu et al. 2016, 2017b</w:t>
      </w:r>
      <w:r w:rsidR="00B50D6F" w:rsidRPr="00FC58EC">
        <w:t>).</w:t>
      </w:r>
      <w:r w:rsidR="00B50D6F" w:rsidRPr="00FC58EC">
        <w:rPr>
          <w:color w:val="000000"/>
        </w:rPr>
        <w:t xml:space="preserve"> After a dormant period of 2 Ma, the first volcanic activity commenced with regional strain induced </w:t>
      </w:r>
      <w:r w:rsidR="0095763A">
        <w:rPr>
          <w:color w:val="000000"/>
        </w:rPr>
        <w:t>by</w:t>
      </w:r>
      <w:r w:rsidR="00B50D6F" w:rsidRPr="00FC58EC">
        <w:rPr>
          <w:color w:val="000000"/>
        </w:rPr>
        <w:t xml:space="preserve"> the KTJ at around 3 M</w:t>
      </w:r>
      <w:r>
        <w:rPr>
          <w:color w:val="000000"/>
        </w:rPr>
        <w:t>y</w:t>
      </w:r>
      <w:r w:rsidR="00B50D6F" w:rsidRPr="00FC58EC">
        <w:rPr>
          <w:color w:val="000000"/>
        </w:rPr>
        <w:t>. D</w:t>
      </w:r>
      <w:r w:rsidR="009C65AF">
        <w:rPr>
          <w:color w:val="000000"/>
        </w:rPr>
        <w:t>i</w:t>
      </w:r>
      <w:r w:rsidR="00B50D6F" w:rsidRPr="00FC58EC">
        <w:rPr>
          <w:color w:val="000000"/>
        </w:rPr>
        <w:t xml:space="preserve">ke emplacement </w:t>
      </w:r>
      <w:r w:rsidR="00A54D2C">
        <w:rPr>
          <w:color w:val="000000"/>
        </w:rPr>
        <w:t>in</w:t>
      </w:r>
      <w:r w:rsidR="00A54D2C" w:rsidRPr="00FC58EC">
        <w:rPr>
          <w:color w:val="000000"/>
        </w:rPr>
        <w:t xml:space="preserve"> </w:t>
      </w:r>
      <w:r w:rsidR="00B50D6F" w:rsidRPr="00FC58EC">
        <w:rPr>
          <w:color w:val="000000"/>
        </w:rPr>
        <w:t>the southern sector indicates a possible</w:t>
      </w:r>
      <w:r w:rsidR="00382C04">
        <w:rPr>
          <w:color w:val="000000"/>
        </w:rPr>
        <w:t xml:space="preserve"> E</w:t>
      </w:r>
      <w:r w:rsidR="001D40D7">
        <w:rPr>
          <w:color w:val="000000"/>
        </w:rPr>
        <w:t>─</w:t>
      </w:r>
      <w:r w:rsidR="00382C04">
        <w:rPr>
          <w:color w:val="000000"/>
        </w:rPr>
        <w:t>W</w:t>
      </w:r>
      <w:r w:rsidR="00B50D6F" w:rsidRPr="00FC58EC">
        <w:rPr>
          <w:color w:val="000000"/>
        </w:rPr>
        <w:t xml:space="preserve"> dominant direction of dilation since 3 </w:t>
      </w:r>
      <w:r w:rsidR="00A54D2C" w:rsidRPr="00FC58EC">
        <w:rPr>
          <w:color w:val="000000"/>
        </w:rPr>
        <w:t>M</w:t>
      </w:r>
      <w:r w:rsidR="00A54D2C">
        <w:rPr>
          <w:color w:val="000000"/>
        </w:rPr>
        <w:t>y</w:t>
      </w:r>
      <w:r w:rsidR="00A54D2C" w:rsidRPr="00FC58EC">
        <w:rPr>
          <w:color w:val="000000"/>
        </w:rPr>
        <w:t xml:space="preserve"> </w:t>
      </w:r>
      <w:r w:rsidR="00B50D6F" w:rsidRPr="00FC58EC">
        <w:rPr>
          <w:color w:val="000000"/>
        </w:rPr>
        <w:t>(</w:t>
      </w:r>
      <w:r w:rsidR="0075140B">
        <w:rPr>
          <w:color w:val="0000FF"/>
        </w:rPr>
        <w:t>Karaoğlu et al.</w:t>
      </w:r>
      <w:r w:rsidR="00B50D6F" w:rsidRPr="00FC58EC">
        <w:rPr>
          <w:color w:val="0000FF"/>
        </w:rPr>
        <w:t xml:space="preserve"> 2017</w:t>
      </w:r>
      <w:r w:rsidR="0075140B">
        <w:rPr>
          <w:color w:val="0000FF"/>
        </w:rPr>
        <w:t>b</w:t>
      </w:r>
      <w:r w:rsidR="00B50D6F" w:rsidRPr="00FC58EC">
        <w:rPr>
          <w:color w:val="000000"/>
        </w:rPr>
        <w:t xml:space="preserve">). </w:t>
      </w:r>
      <w:r w:rsidR="0095763A">
        <w:rPr>
          <w:color w:val="000000"/>
        </w:rPr>
        <w:t>Moreover, w</w:t>
      </w:r>
      <w:r w:rsidR="00B50D6F" w:rsidRPr="00FC58EC">
        <w:rPr>
          <w:color w:val="000000"/>
        </w:rPr>
        <w:t xml:space="preserve">estward extrusion </w:t>
      </w:r>
      <w:r w:rsidR="00A54D2C">
        <w:rPr>
          <w:color w:val="000000"/>
        </w:rPr>
        <w:t xml:space="preserve">of </w:t>
      </w:r>
      <w:r w:rsidR="00BC1873">
        <w:rPr>
          <w:color w:val="000000"/>
        </w:rPr>
        <w:t xml:space="preserve">the </w:t>
      </w:r>
      <w:r w:rsidR="00A54D2C">
        <w:rPr>
          <w:color w:val="000000"/>
        </w:rPr>
        <w:t xml:space="preserve">Anatolian plate </w:t>
      </w:r>
      <w:r w:rsidR="00B50D6F" w:rsidRPr="00FC58EC">
        <w:rPr>
          <w:color w:val="000000"/>
        </w:rPr>
        <w:t xml:space="preserve">generated a </w:t>
      </w:r>
      <w:r w:rsidR="001D40D7">
        <w:rPr>
          <w:color w:val="000000"/>
        </w:rPr>
        <w:t xml:space="preserve">NE─SW-trending extensional/transtensional dominant </w:t>
      </w:r>
      <w:r w:rsidR="00B50D6F" w:rsidRPr="00FC58EC">
        <w:rPr>
          <w:color w:val="000000"/>
        </w:rPr>
        <w:t xml:space="preserve">stress field </w:t>
      </w:r>
      <w:r w:rsidR="00186EB0">
        <w:rPr>
          <w:color w:val="000000"/>
        </w:rPr>
        <w:t>favoring</w:t>
      </w:r>
      <w:r w:rsidR="00B50D6F" w:rsidRPr="00FC58EC">
        <w:rPr>
          <w:color w:val="000000"/>
        </w:rPr>
        <w:t xml:space="preserve"> magmatism at the KTJ. Th</w:t>
      </w:r>
      <w:r w:rsidR="00A54D2C">
        <w:rPr>
          <w:color w:val="000000"/>
        </w:rPr>
        <w:t>is</w:t>
      </w:r>
      <w:r w:rsidR="00B50D6F" w:rsidRPr="00FC58EC">
        <w:rPr>
          <w:color w:val="000000"/>
        </w:rPr>
        <w:t xml:space="preserve"> wedge extrusion </w:t>
      </w:r>
      <w:r w:rsidR="00A54D2C">
        <w:rPr>
          <w:color w:val="000000"/>
        </w:rPr>
        <w:t xml:space="preserve">was </w:t>
      </w:r>
      <w:r w:rsidR="00B50D6F" w:rsidRPr="00FC58EC">
        <w:rPr>
          <w:color w:val="000000"/>
        </w:rPr>
        <w:t xml:space="preserve">accommodated by high strain </w:t>
      </w:r>
      <w:r w:rsidR="00A54D2C">
        <w:rPr>
          <w:color w:val="000000"/>
        </w:rPr>
        <w:t xml:space="preserve">and </w:t>
      </w:r>
      <w:r w:rsidR="00B50D6F" w:rsidRPr="00FC58EC">
        <w:rPr>
          <w:color w:val="000000"/>
        </w:rPr>
        <w:t>encouraged magmatic paths as feeders for the volcanism. Th</w:t>
      </w:r>
      <w:r w:rsidR="0095763A">
        <w:rPr>
          <w:color w:val="000000"/>
        </w:rPr>
        <w:t>is</w:t>
      </w:r>
      <w:r w:rsidR="00B50D6F" w:rsidRPr="00FC58EC">
        <w:rPr>
          <w:color w:val="000000"/>
        </w:rPr>
        <w:t xml:space="preserve"> period </w:t>
      </w:r>
      <w:r w:rsidR="00A54D2C" w:rsidRPr="00FC58EC">
        <w:rPr>
          <w:color w:val="000000"/>
        </w:rPr>
        <w:t>represent</w:t>
      </w:r>
      <w:r w:rsidR="00A54D2C">
        <w:rPr>
          <w:color w:val="000000"/>
        </w:rPr>
        <w:t>ed</w:t>
      </w:r>
      <w:r w:rsidR="00A54D2C" w:rsidRPr="00FC58EC">
        <w:rPr>
          <w:color w:val="000000"/>
        </w:rPr>
        <w:t xml:space="preserve"> </w:t>
      </w:r>
      <w:r w:rsidR="00B50D6F" w:rsidRPr="00FC58EC">
        <w:rPr>
          <w:color w:val="000000"/>
        </w:rPr>
        <w:t xml:space="preserve">the initiation of minor volcanic activity caused by major extension </w:t>
      </w:r>
      <w:r w:rsidR="00A54D2C">
        <w:rPr>
          <w:color w:val="000000"/>
        </w:rPr>
        <w:t>where</w:t>
      </w:r>
      <w:r w:rsidR="00B50D6F" w:rsidRPr="00FC58EC">
        <w:rPr>
          <w:color w:val="000000"/>
        </w:rPr>
        <w:t xml:space="preserve"> volcanism </w:t>
      </w:r>
      <w:r w:rsidR="004E5C77" w:rsidRPr="00FC58EC">
        <w:rPr>
          <w:color w:val="000000"/>
        </w:rPr>
        <w:t xml:space="preserve">around the KTJ </w:t>
      </w:r>
      <w:r w:rsidR="00B50D6F" w:rsidRPr="00FC58EC">
        <w:rPr>
          <w:color w:val="000000"/>
        </w:rPr>
        <w:t xml:space="preserve">began </w:t>
      </w:r>
      <w:r w:rsidR="00A54D2C">
        <w:rPr>
          <w:color w:val="000000"/>
        </w:rPr>
        <w:t>around</w:t>
      </w:r>
      <w:r w:rsidR="00B50D6F" w:rsidRPr="00FC58EC">
        <w:rPr>
          <w:color w:val="000000"/>
        </w:rPr>
        <w:t xml:space="preserve"> 3 Ma</w:t>
      </w:r>
      <w:r w:rsidR="00382C04">
        <w:rPr>
          <w:color w:val="000000"/>
        </w:rPr>
        <w:t xml:space="preserve"> </w:t>
      </w:r>
      <w:r w:rsidR="00713C58">
        <w:rPr>
          <w:color w:val="000000"/>
        </w:rPr>
        <w:t>(</w:t>
      </w:r>
      <w:r w:rsidR="0075140B">
        <w:rPr>
          <w:color w:val="0000FF"/>
        </w:rPr>
        <w:t>Hubert-Ferrari et al. 2009; Karaoğlu et al.</w:t>
      </w:r>
      <w:r w:rsidR="00B50D6F" w:rsidRPr="00FC58EC">
        <w:rPr>
          <w:color w:val="0000FF"/>
        </w:rPr>
        <w:t xml:space="preserve"> 2017</w:t>
      </w:r>
      <w:r w:rsidR="0075140B">
        <w:rPr>
          <w:color w:val="0000FF"/>
        </w:rPr>
        <w:t>b</w:t>
      </w:r>
      <w:r w:rsidR="00B50D6F" w:rsidRPr="00FC58EC">
        <w:rPr>
          <w:color w:val="000000"/>
        </w:rPr>
        <w:t>).</w:t>
      </w:r>
    </w:p>
    <w:p w14:paraId="719C515C" w14:textId="32C51B31" w:rsidR="00087C57" w:rsidRPr="00BB784A" w:rsidRDefault="009249D2" w:rsidP="00816465">
      <w:pPr>
        <w:autoSpaceDE w:val="0"/>
        <w:autoSpaceDN w:val="0"/>
        <w:adjustRightInd w:val="0"/>
        <w:spacing w:line="360" w:lineRule="auto"/>
        <w:ind w:firstLine="720"/>
        <w:jc w:val="both"/>
      </w:pPr>
      <w:r w:rsidRPr="00BB784A">
        <w:t xml:space="preserve">Many techniques </w:t>
      </w:r>
      <w:r w:rsidR="00303437">
        <w:t>have been</w:t>
      </w:r>
      <w:r w:rsidRPr="00BB784A">
        <w:t xml:space="preserve"> used to estimate magma storage depth</w:t>
      </w:r>
      <w:r w:rsidR="00C2735F">
        <w:t>s</w:t>
      </w:r>
      <w:r w:rsidR="00303437">
        <w:t xml:space="preserve"> over the past decades</w:t>
      </w:r>
      <w:r w:rsidR="00F87A9A">
        <w:t xml:space="preserve">. </w:t>
      </w:r>
      <w:r w:rsidR="00C2735F">
        <w:t>T</w:t>
      </w:r>
      <w:r w:rsidRPr="00BB784A">
        <w:t>he m</w:t>
      </w:r>
      <w:r w:rsidR="00F87A9A">
        <w:t>ost</w:t>
      </w:r>
      <w:r w:rsidRPr="00BB784A">
        <w:t xml:space="preserve"> </w:t>
      </w:r>
      <w:r>
        <w:t xml:space="preserve">frequently </w:t>
      </w:r>
      <w:r w:rsidRPr="00BB784A">
        <w:t>used are geodetic inversion techniques</w:t>
      </w:r>
      <w:r>
        <w:t xml:space="preserve"> </w:t>
      </w:r>
      <w:r w:rsidR="007E1D18">
        <w:t xml:space="preserve">including inversion of </w:t>
      </w:r>
      <w:r>
        <w:t>the</w:t>
      </w:r>
      <w:r w:rsidRPr="00BB784A">
        <w:t xml:space="preserve"> ‘Mogi-model’ </w:t>
      </w:r>
      <w:r w:rsidR="00E03D1C">
        <w:t xml:space="preserve">as applied by </w:t>
      </w:r>
      <w:r w:rsidRPr="00BB784A">
        <w:rPr>
          <w:color w:val="0000FF"/>
        </w:rPr>
        <w:t xml:space="preserve">Mogi </w:t>
      </w:r>
      <w:r w:rsidR="00E03D1C">
        <w:rPr>
          <w:color w:val="0000FF"/>
        </w:rPr>
        <w:t>(</w:t>
      </w:r>
      <w:r w:rsidRPr="00BB784A">
        <w:rPr>
          <w:color w:val="0000FF"/>
        </w:rPr>
        <w:t>1958</w:t>
      </w:r>
      <w:r w:rsidR="009B1751">
        <w:t>)</w:t>
      </w:r>
      <w:r w:rsidR="007E1D18">
        <w:t>.</w:t>
      </w:r>
      <w:r w:rsidR="007E1D18" w:rsidRPr="00BB784A">
        <w:t xml:space="preserve"> </w:t>
      </w:r>
      <w:r w:rsidR="007E1D18">
        <w:t>S</w:t>
      </w:r>
      <w:r w:rsidR="007E1D18" w:rsidRPr="00BB784A">
        <w:t xml:space="preserve">eismic </w:t>
      </w:r>
      <w:r w:rsidRPr="00BB784A">
        <w:t>tomography</w:t>
      </w:r>
      <w:r>
        <w:t xml:space="preserve"> (</w:t>
      </w:r>
      <w:r w:rsidRPr="00974374">
        <w:rPr>
          <w:color w:val="0000FF"/>
        </w:rPr>
        <w:t>Karaoğlu et al. 2017a</w:t>
      </w:r>
      <w:r>
        <w:t>)</w:t>
      </w:r>
      <w:r w:rsidR="00F87A9A">
        <w:t>,</w:t>
      </w:r>
      <w:r w:rsidRPr="00BB784A">
        <w:t xml:space="preserve"> and </w:t>
      </w:r>
      <w:r w:rsidR="004E5C77">
        <w:t>geo</w:t>
      </w:r>
      <w:r w:rsidRPr="00BB784A">
        <w:t>barometric studies (</w:t>
      </w:r>
      <w:r w:rsidRPr="00BB784A">
        <w:rPr>
          <w:color w:val="0000FF"/>
        </w:rPr>
        <w:t>Jellinek and DePaolo 2003</w:t>
      </w:r>
      <w:r w:rsidRPr="00BB784A">
        <w:t>)</w:t>
      </w:r>
      <w:r w:rsidR="00E03D1C">
        <w:t xml:space="preserve"> </w:t>
      </w:r>
      <w:r w:rsidR="00E03D1C">
        <w:rPr>
          <w:color w:val="0000FF"/>
        </w:rPr>
        <w:t xml:space="preserve">have also been used to </w:t>
      </w:r>
      <w:r w:rsidR="009C059D">
        <w:rPr>
          <w:color w:val="0000FF"/>
        </w:rPr>
        <w:t>obtain</w:t>
      </w:r>
      <w:r w:rsidR="00E03D1C">
        <w:rPr>
          <w:color w:val="0000FF"/>
        </w:rPr>
        <w:t xml:space="preserve"> </w:t>
      </w:r>
      <w:r w:rsidR="002308FB">
        <w:rPr>
          <w:color w:val="0000FF"/>
        </w:rPr>
        <w:t xml:space="preserve">the </w:t>
      </w:r>
      <w:r w:rsidR="00E03D1C">
        <w:rPr>
          <w:color w:val="0000FF"/>
        </w:rPr>
        <w:t>geometry of active magma chambers</w:t>
      </w:r>
      <w:r w:rsidRPr="00BB784A">
        <w:t>.</w:t>
      </w:r>
      <w:r w:rsidR="00F87A9A" w:rsidRPr="00BB784A">
        <w:t xml:space="preserve"> </w:t>
      </w:r>
      <w:r w:rsidR="00F87A9A">
        <w:rPr>
          <w:color w:val="0000FF"/>
        </w:rPr>
        <w:t xml:space="preserve">Gudmundsson (1983, </w:t>
      </w:r>
      <w:r w:rsidR="00F87A9A" w:rsidRPr="00BB784A">
        <w:rPr>
          <w:color w:val="0000FF"/>
        </w:rPr>
        <w:t>1995)</w:t>
      </w:r>
      <w:r w:rsidR="00F87A9A" w:rsidRPr="00BB784A">
        <w:t xml:space="preserve"> </w:t>
      </w:r>
      <w:r w:rsidR="00F87A9A">
        <w:t xml:space="preserve">and </w:t>
      </w:r>
      <w:r w:rsidRPr="00BB784A">
        <w:rPr>
          <w:color w:val="0000FF"/>
        </w:rPr>
        <w:t>Becerril et al. (2013</w:t>
      </w:r>
      <w:r w:rsidRPr="004006EE">
        <w:rPr>
          <w:color w:val="0000FF"/>
        </w:rPr>
        <w:t>)</w:t>
      </w:r>
      <w:r w:rsidR="00F87A9A" w:rsidRPr="004006EE">
        <w:t>, however,</w:t>
      </w:r>
      <w:r w:rsidRPr="004006EE">
        <w:t xml:space="preserve"> used </w:t>
      </w:r>
      <w:r w:rsidR="002578BB" w:rsidRPr="004006EE">
        <w:t xml:space="preserve">dikes </w:t>
      </w:r>
      <w:r w:rsidR="002578BB">
        <w:t xml:space="preserve">modelled as fluid-filled cracks </w:t>
      </w:r>
      <w:r w:rsidR="00A54D2C">
        <w:t xml:space="preserve">and applied </w:t>
      </w:r>
      <w:r w:rsidR="002308FB" w:rsidRPr="00BB784A">
        <w:t>fracture mechanics</w:t>
      </w:r>
      <w:r w:rsidR="002308FB">
        <w:t xml:space="preserve"> principles </w:t>
      </w:r>
      <w:r w:rsidR="00F87A9A">
        <w:t>to</w:t>
      </w:r>
      <w:r w:rsidRPr="00BB784A">
        <w:t xml:space="preserve"> estimate</w:t>
      </w:r>
      <w:r w:rsidR="00F87A9A">
        <w:t xml:space="preserve"> magma chamber</w:t>
      </w:r>
      <w:r w:rsidR="00A54D2C">
        <w:t xml:space="preserve"> depths</w:t>
      </w:r>
      <w:r w:rsidR="002578BB">
        <w:t>. More specifically, s</w:t>
      </w:r>
      <w:r w:rsidR="009704D9" w:rsidRPr="00BB784A">
        <w:t xml:space="preserve">eismic methods have been used to determine the locations of </w:t>
      </w:r>
      <w:r w:rsidR="002578BB">
        <w:t>shallow</w:t>
      </w:r>
      <w:r w:rsidR="00186EB0">
        <w:t xml:space="preserve"> and active</w:t>
      </w:r>
      <w:r w:rsidR="002578BB">
        <w:t xml:space="preserve"> </w:t>
      </w:r>
      <w:r w:rsidR="009704D9" w:rsidRPr="00BB784A">
        <w:t xml:space="preserve">crustal magma chambers </w:t>
      </w:r>
      <w:r w:rsidR="002578BB">
        <w:t>at de</w:t>
      </w:r>
      <w:r w:rsidR="009704D9" w:rsidRPr="00BB784A">
        <w:t xml:space="preserve">pths </w:t>
      </w:r>
      <w:r w:rsidR="008D01A8">
        <w:t xml:space="preserve">of </w:t>
      </w:r>
      <w:r w:rsidR="009704D9" w:rsidRPr="00BB784A">
        <w:t xml:space="preserve">3 to 6 km (e.g. </w:t>
      </w:r>
      <w:r w:rsidR="009704D9" w:rsidRPr="00BB784A">
        <w:rPr>
          <w:color w:val="0000FF"/>
        </w:rPr>
        <w:t>Sanford and Einarsson</w:t>
      </w:r>
      <w:r w:rsidR="009704D9">
        <w:rPr>
          <w:color w:val="0000FF"/>
        </w:rPr>
        <w:t xml:space="preserve"> 1982; Orcutt et al.</w:t>
      </w:r>
      <w:r w:rsidR="009704D9" w:rsidRPr="00BB784A">
        <w:rPr>
          <w:color w:val="0000FF"/>
        </w:rPr>
        <w:t xml:space="preserve"> 1984; Macdon</w:t>
      </w:r>
      <w:r w:rsidR="00732477">
        <w:rPr>
          <w:color w:val="0000FF"/>
        </w:rPr>
        <w:t>al</w:t>
      </w:r>
      <w:r w:rsidR="009704D9" w:rsidRPr="00BB784A">
        <w:rPr>
          <w:color w:val="0000FF"/>
        </w:rPr>
        <w:t>d 1986</w:t>
      </w:r>
      <w:r w:rsidR="009704D9" w:rsidRPr="00BB784A">
        <w:t>)</w:t>
      </w:r>
      <w:r w:rsidR="00A54D2C">
        <w:t>,</w:t>
      </w:r>
      <w:r w:rsidR="009704D9" w:rsidRPr="00BB784A">
        <w:t xml:space="preserve"> </w:t>
      </w:r>
      <w:r w:rsidR="002578BB">
        <w:t xml:space="preserve">as well as </w:t>
      </w:r>
      <w:r w:rsidR="00BC1873">
        <w:t xml:space="preserve">the </w:t>
      </w:r>
      <w:r w:rsidR="00A54D2C">
        <w:t xml:space="preserve">locations of </w:t>
      </w:r>
      <w:r w:rsidR="009704D9">
        <w:t>deep-seated reservoir</w:t>
      </w:r>
      <w:r w:rsidR="006C4762">
        <w:t>s</w:t>
      </w:r>
      <w:r w:rsidR="009704D9">
        <w:t xml:space="preserve"> in the</w:t>
      </w:r>
      <w:r w:rsidR="009704D9" w:rsidRPr="00BB784A">
        <w:t xml:space="preserve"> lower part of crust or at the crust-mantle boundary at depths </w:t>
      </w:r>
      <w:r w:rsidR="006C4762">
        <w:t xml:space="preserve">ranging from </w:t>
      </w:r>
      <w:r w:rsidR="009704D9" w:rsidRPr="00BB784A">
        <w:t xml:space="preserve">10 to </w:t>
      </w:r>
      <w:r w:rsidR="00A13CE5">
        <w:t>60</w:t>
      </w:r>
      <w:r w:rsidR="00A13CE5" w:rsidRPr="00BB784A">
        <w:t xml:space="preserve"> </w:t>
      </w:r>
      <w:r w:rsidR="009704D9" w:rsidRPr="00BB784A">
        <w:t xml:space="preserve">km (e.g. </w:t>
      </w:r>
      <w:r w:rsidR="00A13CE5">
        <w:t xml:space="preserve">Gök et al. 2003; </w:t>
      </w:r>
      <w:r w:rsidR="009704D9">
        <w:rPr>
          <w:color w:val="0000FF"/>
        </w:rPr>
        <w:t>Reed et al. 2014; Lemnifi et al.</w:t>
      </w:r>
      <w:r w:rsidR="009704D9" w:rsidRPr="00BB784A">
        <w:rPr>
          <w:color w:val="0000FF"/>
        </w:rPr>
        <w:t xml:space="preserve"> 2017</w:t>
      </w:r>
      <w:r w:rsidR="009704D9">
        <w:rPr>
          <w:color w:val="0000FF"/>
        </w:rPr>
        <w:t>b</w:t>
      </w:r>
      <w:r w:rsidR="009704D9" w:rsidRPr="00BB784A">
        <w:t xml:space="preserve">). </w:t>
      </w:r>
      <w:r w:rsidR="009704D9">
        <w:t>However,</w:t>
      </w:r>
      <w:r w:rsidR="009704D9" w:rsidRPr="00BB784A">
        <w:t xml:space="preserve"> </w:t>
      </w:r>
      <w:r w:rsidR="002578BB">
        <w:t>fossil</w:t>
      </w:r>
      <w:r w:rsidR="009704D9" w:rsidRPr="00BB784A">
        <w:t xml:space="preserve"> magma chambers</w:t>
      </w:r>
      <w:r w:rsidR="006C4762">
        <w:t xml:space="preserve"> and</w:t>
      </w:r>
      <w:r w:rsidR="009704D9" w:rsidRPr="00BB784A">
        <w:t xml:space="preserve"> plutons cannot </w:t>
      </w:r>
      <w:r w:rsidR="00A54D2C">
        <w:t xml:space="preserve">always </w:t>
      </w:r>
      <w:r w:rsidR="009704D9" w:rsidRPr="00BB784A">
        <w:t xml:space="preserve">be </w:t>
      </w:r>
      <w:r w:rsidR="009704D9">
        <w:t xml:space="preserve">reliably </w:t>
      </w:r>
      <w:r w:rsidR="009704D9" w:rsidRPr="00BB784A">
        <w:t>traced using seismic</w:t>
      </w:r>
      <w:r w:rsidR="009704D9">
        <w:t xml:space="preserve"> tomography</w:t>
      </w:r>
      <w:r w:rsidR="009704D9" w:rsidRPr="00BB784A">
        <w:t xml:space="preserve"> and geodetic methods</w:t>
      </w:r>
      <w:r w:rsidR="00BC17AA">
        <w:t xml:space="preserve"> (e.g. </w:t>
      </w:r>
      <w:r w:rsidR="00D02D23">
        <w:t xml:space="preserve">MacLeod and Yaouancq 2000; </w:t>
      </w:r>
      <w:r w:rsidR="00D02D23" w:rsidRPr="00006E32">
        <w:rPr>
          <w:color w:val="222222"/>
          <w:shd w:val="clear" w:color="auto" w:fill="FFFFFF"/>
        </w:rPr>
        <w:t xml:space="preserve">Bachmann </w:t>
      </w:r>
      <w:r w:rsidR="00D02D23">
        <w:rPr>
          <w:color w:val="222222"/>
          <w:shd w:val="clear" w:color="auto" w:fill="FFFFFF"/>
        </w:rPr>
        <w:t>and</w:t>
      </w:r>
      <w:r w:rsidR="00D02D23" w:rsidRPr="00006E32">
        <w:rPr>
          <w:color w:val="222222"/>
          <w:shd w:val="clear" w:color="auto" w:fill="FFFFFF"/>
        </w:rPr>
        <w:t xml:space="preserve"> Bergantz</w:t>
      </w:r>
      <w:r w:rsidR="00D02D23">
        <w:rPr>
          <w:color w:val="222222"/>
          <w:shd w:val="clear" w:color="auto" w:fill="FFFFFF"/>
        </w:rPr>
        <w:t xml:space="preserve"> 2008; Gudmundsson 2012</w:t>
      </w:r>
      <w:r w:rsidR="00BC17AA">
        <w:t>)</w:t>
      </w:r>
      <w:r w:rsidR="009704D9" w:rsidRPr="00BB784A">
        <w:t xml:space="preserve">. </w:t>
      </w:r>
      <w:r w:rsidR="00A54D2C">
        <w:t>For example</w:t>
      </w:r>
      <w:r w:rsidR="00A424BB">
        <w:t xml:space="preserve">, </w:t>
      </w:r>
      <w:r w:rsidR="00A424BB" w:rsidRPr="004006EE">
        <w:rPr>
          <w:color w:val="0000FF"/>
        </w:rPr>
        <w:t>Becerril et al. (2013)</w:t>
      </w:r>
      <w:r w:rsidR="00A424BB">
        <w:t xml:space="preserve"> calculated </w:t>
      </w:r>
      <w:r w:rsidR="00A424BB" w:rsidRPr="00BB784A">
        <w:t xml:space="preserve">the depth of magma </w:t>
      </w:r>
      <w:r w:rsidR="00A424BB">
        <w:t xml:space="preserve">reservoirs supplying </w:t>
      </w:r>
      <w:r w:rsidR="00A424BB">
        <w:lastRenderedPageBreak/>
        <w:t xml:space="preserve">dikes </w:t>
      </w:r>
      <w:r w:rsidR="00A54D2C">
        <w:t>at</w:t>
      </w:r>
      <w:r w:rsidR="00A54D2C" w:rsidRPr="00BB784A">
        <w:t xml:space="preserve"> </w:t>
      </w:r>
      <w:r w:rsidR="00A424BB" w:rsidRPr="00BB784A">
        <w:t xml:space="preserve">El Hierro </w:t>
      </w:r>
      <w:r w:rsidR="00A424BB">
        <w:t xml:space="preserve">(Canary Islands) </w:t>
      </w:r>
      <w:r w:rsidR="00A54D2C">
        <w:t>as being</w:t>
      </w:r>
      <w:r w:rsidR="00A54D2C" w:rsidRPr="00BB784A">
        <w:t xml:space="preserve"> </w:t>
      </w:r>
      <w:r w:rsidR="00A424BB" w:rsidRPr="00BB784A">
        <w:t xml:space="preserve">approximately 20 km </w:t>
      </w:r>
      <w:r w:rsidR="00A424BB">
        <w:t>below sea-level (bsl)</w:t>
      </w:r>
      <w:r w:rsidR="00A424BB" w:rsidRPr="00BB784A">
        <w:t xml:space="preserve">, </w:t>
      </w:r>
      <w:r w:rsidR="00A424BB">
        <w:t>an estimate</w:t>
      </w:r>
      <w:r w:rsidR="006C4762">
        <w:t xml:space="preserve"> that </w:t>
      </w:r>
      <w:r w:rsidR="0045127F">
        <w:t>was</w:t>
      </w:r>
      <w:r w:rsidR="00A424BB">
        <w:t xml:space="preserve"> </w:t>
      </w:r>
      <w:r w:rsidR="00A424BB" w:rsidRPr="00BB784A">
        <w:t>supported by the</w:t>
      </w:r>
      <w:r w:rsidR="00A424BB">
        <w:t xml:space="preserve"> </w:t>
      </w:r>
      <w:r w:rsidR="00186EB0">
        <w:t xml:space="preserve">hypocentral </w:t>
      </w:r>
      <w:r w:rsidR="00A424BB">
        <w:t>location</w:t>
      </w:r>
      <w:r w:rsidR="00186EB0">
        <w:t>s</w:t>
      </w:r>
      <w:r w:rsidR="00A424BB">
        <w:t xml:space="preserve"> of seismic swarms</w:t>
      </w:r>
      <w:r w:rsidR="004A790F">
        <w:t xml:space="preserve"> (</w:t>
      </w:r>
      <w:r w:rsidR="00CE088A">
        <w:rPr>
          <w:color w:val="0000FF"/>
        </w:rPr>
        <w:t>Becerril et al.</w:t>
      </w:r>
      <w:r w:rsidR="00CE088A" w:rsidRPr="00BB784A">
        <w:rPr>
          <w:color w:val="0000FF"/>
        </w:rPr>
        <w:t xml:space="preserve"> 2013</w:t>
      </w:r>
      <w:r w:rsidR="004A790F">
        <w:t>)</w:t>
      </w:r>
      <w:r w:rsidR="00A424BB">
        <w:t>.</w:t>
      </w:r>
      <w:r w:rsidR="00A424BB" w:rsidRPr="00BB784A">
        <w:t xml:space="preserve"> </w:t>
      </w:r>
      <w:r w:rsidR="009704D9" w:rsidRPr="00BB784A">
        <w:t>Hence</w:t>
      </w:r>
      <w:r w:rsidR="006C4762">
        <w:t>,</w:t>
      </w:r>
      <w:r w:rsidR="009704D9" w:rsidRPr="00BB784A">
        <w:t xml:space="preserve"> the aspect ratio</w:t>
      </w:r>
      <w:r w:rsidR="009704D9">
        <w:t xml:space="preserve"> of feeder di</w:t>
      </w:r>
      <w:r w:rsidR="009704D9" w:rsidRPr="00BB784A">
        <w:t xml:space="preserve">kes is </w:t>
      </w:r>
      <w:r w:rsidR="009704D9">
        <w:t>a useful</w:t>
      </w:r>
      <w:r w:rsidR="009704D9" w:rsidRPr="00BB784A">
        <w:t xml:space="preserve"> method in </w:t>
      </w:r>
      <w:r w:rsidR="00D50247">
        <w:t xml:space="preserve">providing a </w:t>
      </w:r>
      <w:r w:rsidR="009704D9" w:rsidRPr="00BB784A">
        <w:t>rough estimate</w:t>
      </w:r>
      <w:r w:rsidR="00AB0072">
        <w:t xml:space="preserve"> </w:t>
      </w:r>
      <w:r w:rsidR="00A54D2C">
        <w:t xml:space="preserve">of </w:t>
      </w:r>
      <w:r w:rsidR="00AB0072">
        <w:t>the depth to</w:t>
      </w:r>
      <w:r w:rsidR="009704D9" w:rsidRPr="00BB784A">
        <w:t xml:space="preserve"> both ancient and active magma chambers (</w:t>
      </w:r>
      <w:r w:rsidR="00823680">
        <w:t xml:space="preserve">e.g. </w:t>
      </w:r>
      <w:r w:rsidR="00D50247">
        <w:t xml:space="preserve">Cayol et al. 2000; </w:t>
      </w:r>
      <w:r w:rsidR="00D50247" w:rsidRPr="00290442">
        <w:t>Annen</w:t>
      </w:r>
      <w:r w:rsidR="00D50247">
        <w:t xml:space="preserve"> et al. </w:t>
      </w:r>
      <w:r w:rsidR="00D50247" w:rsidRPr="00290442">
        <w:t>2008</w:t>
      </w:r>
      <w:r w:rsidR="00D50247">
        <w:t>;</w:t>
      </w:r>
      <w:r w:rsidR="00822E47">
        <w:t xml:space="preserve"> </w:t>
      </w:r>
      <w:r w:rsidR="009704D9">
        <w:rPr>
          <w:color w:val="0000FF"/>
        </w:rPr>
        <w:t>Becerril et al.</w:t>
      </w:r>
      <w:r w:rsidR="009704D9" w:rsidRPr="00BB784A">
        <w:rPr>
          <w:color w:val="0000FF"/>
        </w:rPr>
        <w:t xml:space="preserve"> 2013</w:t>
      </w:r>
      <w:r w:rsidR="009704D9" w:rsidRPr="00BB784A">
        <w:t xml:space="preserve">). </w:t>
      </w:r>
      <w:r w:rsidR="008D01A8">
        <w:t>In</w:t>
      </w:r>
      <w:r w:rsidR="008D01A8" w:rsidRPr="00BB784A">
        <w:t xml:space="preserve"> </w:t>
      </w:r>
      <w:r w:rsidR="009704D9" w:rsidRPr="00BB784A">
        <w:t>this study</w:t>
      </w:r>
      <w:r w:rsidR="00186EB0">
        <w:t>,</w:t>
      </w:r>
      <w:r w:rsidR="009704D9" w:rsidRPr="00BB784A">
        <w:t xml:space="preserve"> we </w:t>
      </w:r>
      <w:r w:rsidR="008D01A8">
        <w:t>use</w:t>
      </w:r>
      <w:r w:rsidR="008D01A8" w:rsidRPr="00BB784A">
        <w:t xml:space="preserve"> </w:t>
      </w:r>
      <w:r w:rsidR="009704D9" w:rsidRPr="00BB784A">
        <w:t xml:space="preserve">both </w:t>
      </w:r>
      <w:r w:rsidR="00AB0072">
        <w:t xml:space="preserve">seismic and dike-aspect ratio </w:t>
      </w:r>
      <w:r w:rsidR="009704D9" w:rsidRPr="00BB784A">
        <w:t>methods to estimate</w:t>
      </w:r>
      <w:r w:rsidR="009704D9">
        <w:t xml:space="preserve"> </w:t>
      </w:r>
      <w:r w:rsidR="00186EB0">
        <w:t xml:space="preserve">the </w:t>
      </w:r>
      <w:r w:rsidR="009704D9" w:rsidRPr="00BB784A">
        <w:t>depths</w:t>
      </w:r>
      <w:r w:rsidR="009704D9">
        <w:t xml:space="preserve"> and </w:t>
      </w:r>
      <w:r w:rsidR="00AB0072">
        <w:t xml:space="preserve">excess </w:t>
      </w:r>
      <w:r w:rsidR="009704D9">
        <w:t>pressures</w:t>
      </w:r>
      <w:r w:rsidR="009704D9" w:rsidRPr="00BB784A">
        <w:t xml:space="preserve"> of magma sources in the Karlıova region. </w:t>
      </w:r>
      <w:r w:rsidR="00A54D2C">
        <w:t xml:space="preserve">Using </w:t>
      </w:r>
      <w:r w:rsidR="00186EB0">
        <w:t xml:space="preserve">this </w:t>
      </w:r>
      <w:r w:rsidR="00A54D2C">
        <w:t>approach</w:t>
      </w:r>
      <w:r w:rsidR="00AB0072">
        <w:t xml:space="preserve">, </w:t>
      </w:r>
      <w:r w:rsidR="00BC274E" w:rsidRPr="00BB784A">
        <w:t>dike measurements</w:t>
      </w:r>
      <w:r w:rsidR="00AB0072">
        <w:t xml:space="preserve"> </w:t>
      </w:r>
      <w:r w:rsidR="008D01A8">
        <w:t xml:space="preserve">are combined </w:t>
      </w:r>
      <w:r w:rsidR="00BC274E" w:rsidRPr="00BB784A">
        <w:t>with analytical fracture</w:t>
      </w:r>
      <w:r w:rsidR="00AB0072">
        <w:t>-</w:t>
      </w:r>
      <w:r w:rsidR="00BC274E" w:rsidRPr="00BB784A">
        <w:t>mechanic models and seismic</w:t>
      </w:r>
      <w:r w:rsidR="00BC1873">
        <w:t xml:space="preserve"> tomography</w:t>
      </w:r>
      <w:r w:rsidR="00BC274E" w:rsidRPr="00BB784A">
        <w:t xml:space="preserve"> to estimate </w:t>
      </w:r>
      <w:r>
        <w:t xml:space="preserve">first-order </w:t>
      </w:r>
      <w:r w:rsidR="00BC274E" w:rsidRPr="00BB784A">
        <w:t>depth</w:t>
      </w:r>
      <w:r w:rsidR="006C4762">
        <w:t>s</w:t>
      </w:r>
      <w:r w:rsidR="00BC274E" w:rsidRPr="00BB784A">
        <w:t xml:space="preserve"> of magma storage</w:t>
      </w:r>
      <w:r w:rsidR="00BC1873">
        <w:t xml:space="preserve"> regions</w:t>
      </w:r>
      <w:r w:rsidR="00BC274E" w:rsidRPr="00BB784A">
        <w:t xml:space="preserve"> </w:t>
      </w:r>
      <w:r w:rsidR="00F84A01">
        <w:t>for</w:t>
      </w:r>
      <w:r w:rsidR="00F84A01" w:rsidRPr="00BB784A">
        <w:t xml:space="preserve"> </w:t>
      </w:r>
      <w:r w:rsidR="00BC274E" w:rsidRPr="00BB784A">
        <w:t>three volcanic provinces in Eastern Turkey.</w:t>
      </w:r>
    </w:p>
    <w:p w14:paraId="14EA391A" w14:textId="77777777" w:rsidR="00421145" w:rsidRPr="00BB784A" w:rsidRDefault="00421145" w:rsidP="003F77AA">
      <w:pPr>
        <w:spacing w:before="240" w:line="360" w:lineRule="auto"/>
        <w:jc w:val="both"/>
        <w:rPr>
          <w:b/>
        </w:rPr>
      </w:pPr>
      <w:r w:rsidRPr="00BB784A">
        <w:rPr>
          <w:b/>
        </w:rPr>
        <w:t>Geologic and tectonic setting</w:t>
      </w:r>
    </w:p>
    <w:p w14:paraId="789D4587" w14:textId="42E503C4" w:rsidR="00421145" w:rsidRPr="00BB784A" w:rsidRDefault="00F84A01" w:rsidP="00816465">
      <w:pPr>
        <w:spacing w:line="360" w:lineRule="auto"/>
        <w:ind w:firstLine="720"/>
        <w:jc w:val="both"/>
        <w:rPr>
          <w:rFonts w:eastAsia="AdvTimes"/>
        </w:rPr>
      </w:pPr>
      <w:r>
        <w:t>N</w:t>
      </w:r>
      <w:r w:rsidR="00421145" w:rsidRPr="00BB784A">
        <w:t>eotectonic</w:t>
      </w:r>
      <w:r w:rsidR="00AB0072">
        <w:t xml:space="preserve"> activity in</w:t>
      </w:r>
      <w:r w:rsidR="00421145" w:rsidRPr="00BB784A">
        <w:t xml:space="preserve"> the </w:t>
      </w:r>
      <w:r w:rsidR="00AB0072">
        <w:t xml:space="preserve">study </w:t>
      </w:r>
      <w:r w:rsidR="00421145" w:rsidRPr="00BB784A">
        <w:t xml:space="preserve">area commenced with </w:t>
      </w:r>
      <w:r w:rsidR="002C2718">
        <w:t xml:space="preserve">the </w:t>
      </w:r>
      <w:r w:rsidR="00421145" w:rsidRPr="00BB784A">
        <w:t xml:space="preserve">north-south intracontinental collision between Arabia and Eurasia </w:t>
      </w:r>
      <w:r w:rsidR="00D50247">
        <w:t xml:space="preserve">which began in </w:t>
      </w:r>
      <w:r w:rsidR="00421145" w:rsidRPr="00D50247">
        <w:t>the</w:t>
      </w:r>
      <w:r w:rsidR="00421145" w:rsidRPr="00BB784A">
        <w:t xml:space="preserve"> middle-late Miocene </w:t>
      </w:r>
      <w:r w:rsidR="00421145" w:rsidRPr="00BB784A">
        <w:rPr>
          <w:rFonts w:eastAsia="AdvTimes"/>
        </w:rPr>
        <w:t>(</w:t>
      </w:r>
      <w:r w:rsidR="00421145" w:rsidRPr="00BB784A">
        <w:rPr>
          <w:rFonts w:eastAsia="AdvTimes"/>
          <w:color w:val="0000FF"/>
        </w:rPr>
        <w:t>Şengör and Yılmaz 1981; Şengör et al. 1985</w:t>
      </w:r>
      <w:r w:rsidR="00421145" w:rsidRPr="00BB784A">
        <w:rPr>
          <w:rFonts w:eastAsia="AdvTimes"/>
        </w:rPr>
        <w:t>)</w:t>
      </w:r>
      <w:r w:rsidR="00D50247">
        <w:rPr>
          <w:rFonts w:eastAsia="AdvTimes"/>
        </w:rPr>
        <w:t>.</w:t>
      </w:r>
      <w:r w:rsidR="00421145" w:rsidRPr="00BB784A">
        <w:rPr>
          <w:rFonts w:eastAsia="AdvTimes"/>
        </w:rPr>
        <w:t xml:space="preserve"> </w:t>
      </w:r>
      <w:r w:rsidR="00B31811">
        <w:rPr>
          <w:rFonts w:eastAsia="AdvTimes"/>
        </w:rPr>
        <w:t>E</w:t>
      </w:r>
      <w:r w:rsidR="00421145" w:rsidRPr="00BB784A">
        <w:rPr>
          <w:rFonts w:eastAsia="AdvTimes"/>
        </w:rPr>
        <w:t>xtension o</w:t>
      </w:r>
      <w:r w:rsidR="00B31811">
        <w:rPr>
          <w:rFonts w:eastAsia="AdvTimes"/>
        </w:rPr>
        <w:t>f</w:t>
      </w:r>
      <w:r w:rsidR="00421145" w:rsidRPr="00BB784A">
        <w:rPr>
          <w:rFonts w:eastAsia="AdvTimes"/>
        </w:rPr>
        <w:t xml:space="preserve"> the Anatolian plate</w:t>
      </w:r>
      <w:r w:rsidR="00E27CDC">
        <w:rPr>
          <w:rFonts w:eastAsia="AdvTimes"/>
        </w:rPr>
        <w:t>, over the last 6 Ma,</w:t>
      </w:r>
      <w:r w:rsidR="00421145" w:rsidRPr="00BB784A">
        <w:rPr>
          <w:rFonts w:eastAsia="AdvTimes"/>
        </w:rPr>
        <w:t xml:space="preserve"> </w:t>
      </w:r>
      <w:r w:rsidR="00C9226D">
        <w:rPr>
          <w:rFonts w:eastAsia="AdvTimes"/>
        </w:rPr>
        <w:t xml:space="preserve">generated a stress field suitable for volcanism around </w:t>
      </w:r>
      <w:r w:rsidR="00567A29">
        <w:rPr>
          <w:rFonts w:eastAsia="AdvTimes"/>
        </w:rPr>
        <w:t>Karlıova</w:t>
      </w:r>
      <w:r w:rsidR="00A20DAF">
        <w:rPr>
          <w:rFonts w:eastAsia="AdvTimes"/>
        </w:rPr>
        <w:t xml:space="preserve"> </w:t>
      </w:r>
      <w:r w:rsidR="00421145" w:rsidRPr="00BB784A">
        <w:rPr>
          <w:rFonts w:eastAsia="AdvTimes"/>
        </w:rPr>
        <w:t>(</w:t>
      </w:r>
      <w:r w:rsidR="00421145" w:rsidRPr="00BB784A">
        <w:rPr>
          <w:rFonts w:eastAsia="AdvTimes"/>
          <w:color w:val="0000FF"/>
        </w:rPr>
        <w:t>Dhont and Chorowicz 2006</w:t>
      </w:r>
      <w:r w:rsidR="00567A29">
        <w:rPr>
          <w:rFonts w:eastAsia="AdvTimes"/>
          <w:color w:val="0000FF"/>
        </w:rPr>
        <w:t xml:space="preserve">; </w:t>
      </w:r>
      <w:r w:rsidR="00567A29" w:rsidRPr="00BB784A">
        <w:rPr>
          <w:color w:val="0000FF"/>
          <w:shd w:val="clear" w:color="auto" w:fill="FFFFFF"/>
        </w:rPr>
        <w:t>Hubert-Ferrari et al. 2009</w:t>
      </w:r>
      <w:r w:rsidR="00567A29">
        <w:rPr>
          <w:rFonts w:eastAsia="AdvTimes"/>
          <w:color w:val="0000FF"/>
        </w:rPr>
        <w:t xml:space="preserve">; </w:t>
      </w:r>
      <w:r w:rsidR="00567A29" w:rsidRPr="00BB784A">
        <w:rPr>
          <w:color w:val="0000FF"/>
        </w:rPr>
        <w:t>Karaoğlu et al. 2017</w:t>
      </w:r>
      <w:r w:rsidR="00567A29">
        <w:rPr>
          <w:color w:val="0000FF"/>
        </w:rPr>
        <w:t>b</w:t>
      </w:r>
      <w:r w:rsidR="00421145" w:rsidRPr="00BB784A">
        <w:rPr>
          <w:rFonts w:eastAsia="AdvTimes"/>
        </w:rPr>
        <w:t xml:space="preserve">). An ongoing N-S directed shortening phase along the boundary of the </w:t>
      </w:r>
      <w:r w:rsidR="00421145" w:rsidRPr="00BB784A">
        <w:t>Arabian and Eurasian plates</w:t>
      </w:r>
      <w:r w:rsidR="00421145" w:rsidRPr="00BB784A">
        <w:rPr>
          <w:rFonts w:eastAsia="AdvTimes"/>
        </w:rPr>
        <w:t xml:space="preserve"> allowed the westward mass transfer of Anatolia</w:t>
      </w:r>
      <w:r>
        <w:rPr>
          <w:rFonts w:eastAsia="AdvTimes"/>
        </w:rPr>
        <w:t>, which has</w:t>
      </w:r>
      <w:r w:rsidR="00421145" w:rsidRPr="00BB784A">
        <w:rPr>
          <w:rFonts w:eastAsia="AdvTimes"/>
        </w:rPr>
        <w:t xml:space="preserve"> frequently </w:t>
      </w:r>
      <w:r>
        <w:rPr>
          <w:rFonts w:eastAsia="AdvTimes"/>
        </w:rPr>
        <w:t xml:space="preserve">been </w:t>
      </w:r>
      <w:r w:rsidR="00421145" w:rsidRPr="00BB784A">
        <w:rPr>
          <w:rFonts w:eastAsia="AdvTimes"/>
        </w:rPr>
        <w:t xml:space="preserve">considered a rigid plate bounded by </w:t>
      </w:r>
      <w:r w:rsidR="005E20CF">
        <w:rPr>
          <w:rFonts w:eastAsia="AdvTimes"/>
        </w:rPr>
        <w:t xml:space="preserve">the </w:t>
      </w:r>
      <w:r w:rsidR="00421145" w:rsidRPr="00BB784A">
        <w:rPr>
          <w:rFonts w:eastAsia="AdvTimes"/>
        </w:rPr>
        <w:t>NAF</w:t>
      </w:r>
      <w:r w:rsidR="00B75223">
        <w:rPr>
          <w:rFonts w:eastAsia="AdvTimes"/>
        </w:rPr>
        <w:t>Z</w:t>
      </w:r>
      <w:r w:rsidR="00421145" w:rsidRPr="00BB784A">
        <w:rPr>
          <w:rFonts w:eastAsia="AdvTimes"/>
        </w:rPr>
        <w:t xml:space="preserve"> and EAF</w:t>
      </w:r>
      <w:r w:rsidR="00B75223">
        <w:rPr>
          <w:rFonts w:eastAsia="AdvTimes"/>
        </w:rPr>
        <w:t>Z</w:t>
      </w:r>
      <w:r>
        <w:rPr>
          <w:rFonts w:eastAsia="AdvTimes"/>
        </w:rPr>
        <w:t xml:space="preserve"> </w:t>
      </w:r>
      <w:r w:rsidR="005E20CF">
        <w:rPr>
          <w:rFonts w:eastAsia="AdvTimes"/>
        </w:rPr>
        <w:t>both of which</w:t>
      </w:r>
      <w:r w:rsidR="00421145" w:rsidRPr="00BB784A">
        <w:rPr>
          <w:rFonts w:eastAsia="AdvTimes"/>
        </w:rPr>
        <w:t xml:space="preserve"> meet at Karlıova</w:t>
      </w:r>
      <w:r w:rsidR="00A20DAF">
        <w:rPr>
          <w:rFonts w:eastAsia="AdvTimes"/>
        </w:rPr>
        <w:t xml:space="preserve"> (Fig. 1)</w:t>
      </w:r>
      <w:r w:rsidR="00421145" w:rsidRPr="00BB784A">
        <w:rPr>
          <w:rFonts w:eastAsia="AdvTimes"/>
        </w:rPr>
        <w:t xml:space="preserve"> (e.g. </w:t>
      </w:r>
      <w:r w:rsidR="00421145" w:rsidRPr="00BB784A">
        <w:rPr>
          <w:rFonts w:eastAsia="AdvTimes"/>
          <w:color w:val="0000FF"/>
        </w:rPr>
        <w:t>Dhont and Chorowicz 2006</w:t>
      </w:r>
      <w:r w:rsidR="00567A29">
        <w:rPr>
          <w:rFonts w:eastAsia="AdvTimes"/>
          <w:color w:val="0000FF"/>
        </w:rPr>
        <w:t xml:space="preserve">; Sançar et al. 2015; </w:t>
      </w:r>
      <w:r w:rsidR="00567A29" w:rsidRPr="00BB784A">
        <w:rPr>
          <w:color w:val="0000FF"/>
        </w:rPr>
        <w:t>Karaoğlu et al.</w:t>
      </w:r>
      <w:r w:rsidR="00567A29">
        <w:rPr>
          <w:color w:val="0000FF"/>
        </w:rPr>
        <w:t xml:space="preserve"> 2017b</w:t>
      </w:r>
      <w:r w:rsidR="00421145" w:rsidRPr="00BB784A">
        <w:rPr>
          <w:rFonts w:eastAsia="AdvTimes"/>
        </w:rPr>
        <w:t>).</w:t>
      </w:r>
    </w:p>
    <w:p w14:paraId="448136E4" w14:textId="3F9A03BB" w:rsidR="00421145" w:rsidRPr="00BB784A" w:rsidRDefault="00421145" w:rsidP="00816465">
      <w:pPr>
        <w:autoSpaceDE w:val="0"/>
        <w:autoSpaceDN w:val="0"/>
        <w:adjustRightInd w:val="0"/>
        <w:spacing w:line="360" w:lineRule="auto"/>
        <w:ind w:firstLine="720"/>
        <w:jc w:val="both"/>
        <w:rPr>
          <w:color w:val="000000"/>
          <w:lang w:eastAsia="en-GB"/>
        </w:rPr>
      </w:pPr>
      <w:r w:rsidRPr="00BB784A">
        <w:rPr>
          <w:color w:val="000000"/>
          <w:lang w:eastAsia="en-GB"/>
        </w:rPr>
        <w:t xml:space="preserve">Following continental collision, </w:t>
      </w:r>
      <w:r w:rsidR="00012BA5">
        <w:rPr>
          <w:color w:val="000000"/>
          <w:lang w:eastAsia="en-GB"/>
        </w:rPr>
        <w:t xml:space="preserve">there was </w:t>
      </w:r>
      <w:r w:rsidR="00197EE3">
        <w:rPr>
          <w:color w:val="000000"/>
          <w:lang w:eastAsia="en-GB"/>
        </w:rPr>
        <w:t xml:space="preserve">a period of </w:t>
      </w:r>
      <w:r w:rsidRPr="00BB784A">
        <w:rPr>
          <w:color w:val="000000"/>
          <w:lang w:eastAsia="en-GB"/>
        </w:rPr>
        <w:t xml:space="preserve">Neogene–Quaternary </w:t>
      </w:r>
      <w:r w:rsidR="00AE5CA4" w:rsidRPr="00BB784A">
        <w:rPr>
          <w:color w:val="000000"/>
          <w:lang w:eastAsia="en-GB"/>
        </w:rPr>
        <w:t>volcanism</w:t>
      </w:r>
      <w:r w:rsidR="00012BA5">
        <w:rPr>
          <w:color w:val="000000"/>
          <w:lang w:eastAsia="en-GB"/>
        </w:rPr>
        <w:t xml:space="preserve"> </w:t>
      </w:r>
      <w:r w:rsidR="00B75223">
        <w:rPr>
          <w:color w:val="000000"/>
          <w:lang w:eastAsia="en-GB"/>
        </w:rPr>
        <w:t xml:space="preserve">expressed </w:t>
      </w:r>
      <w:r w:rsidR="00F84A01">
        <w:rPr>
          <w:color w:val="000000"/>
          <w:lang w:eastAsia="en-GB"/>
        </w:rPr>
        <w:t>by</w:t>
      </w:r>
      <w:r w:rsidR="00F84A01" w:rsidRPr="00BB784A">
        <w:rPr>
          <w:color w:val="000000"/>
          <w:lang w:eastAsia="en-GB"/>
        </w:rPr>
        <w:t xml:space="preserve"> </w:t>
      </w:r>
      <w:r w:rsidR="00316AA9">
        <w:rPr>
          <w:color w:val="000000"/>
          <w:lang w:eastAsia="en-GB"/>
        </w:rPr>
        <w:t xml:space="preserve">the formation of </w:t>
      </w:r>
      <w:r w:rsidRPr="00BB784A">
        <w:rPr>
          <w:color w:val="000000"/>
          <w:lang w:eastAsia="en-GB"/>
        </w:rPr>
        <w:t>stratovolcanoes and e</w:t>
      </w:r>
      <w:r w:rsidR="00012BA5">
        <w:rPr>
          <w:color w:val="000000"/>
          <w:lang w:eastAsia="en-GB"/>
        </w:rPr>
        <w:t>ruption</w:t>
      </w:r>
      <w:r w:rsidRPr="00BB784A">
        <w:rPr>
          <w:color w:val="000000"/>
          <w:lang w:eastAsia="en-GB"/>
        </w:rPr>
        <w:t xml:space="preserve"> of predominantly calc</w:t>
      </w:r>
      <w:r w:rsidR="00FC78BB">
        <w:rPr>
          <w:color w:val="000000"/>
          <w:lang w:eastAsia="en-GB"/>
        </w:rPr>
        <w:t>-</w:t>
      </w:r>
      <w:r w:rsidRPr="00BB784A">
        <w:rPr>
          <w:color w:val="000000"/>
          <w:lang w:eastAsia="en-GB"/>
        </w:rPr>
        <w:t xml:space="preserve">alkaline products (e.g. </w:t>
      </w:r>
      <w:r w:rsidRPr="00BB784A">
        <w:rPr>
          <w:color w:val="0000FF"/>
          <w:lang w:eastAsia="en-GB"/>
        </w:rPr>
        <w:t>Pearce et al. 1990</w:t>
      </w:r>
      <w:r w:rsidR="00F84A01">
        <w:rPr>
          <w:color w:val="0000FF"/>
          <w:lang w:eastAsia="en-GB"/>
        </w:rPr>
        <w:t>;</w:t>
      </w:r>
      <w:r w:rsidR="00F84A01" w:rsidRPr="00BB784A">
        <w:rPr>
          <w:color w:val="0000FF"/>
          <w:lang w:eastAsia="en-GB"/>
        </w:rPr>
        <w:t xml:space="preserve"> </w:t>
      </w:r>
      <w:r w:rsidRPr="00BB784A">
        <w:rPr>
          <w:color w:val="0000FF"/>
          <w:lang w:eastAsia="en-GB"/>
        </w:rPr>
        <w:t>Yılmaz et al</w:t>
      </w:r>
      <w:r w:rsidR="00FC43B8" w:rsidRPr="00BB784A">
        <w:rPr>
          <w:color w:val="0000FF"/>
          <w:lang w:eastAsia="en-GB"/>
        </w:rPr>
        <w:t>.</w:t>
      </w:r>
      <w:r w:rsidRPr="00BB784A">
        <w:rPr>
          <w:color w:val="0000FF"/>
          <w:lang w:eastAsia="en-GB"/>
        </w:rPr>
        <w:t xml:space="preserve"> 1998</w:t>
      </w:r>
      <w:r w:rsidR="001107FA">
        <w:rPr>
          <w:color w:val="0000FF"/>
          <w:lang w:eastAsia="en-GB"/>
        </w:rPr>
        <w:t xml:space="preserve">; </w:t>
      </w:r>
      <w:r w:rsidR="001107FA" w:rsidRPr="00BB784A">
        <w:rPr>
          <w:color w:val="0000FF"/>
          <w:lang w:eastAsia="en-GB"/>
        </w:rPr>
        <w:t>Karaoğlu et al. 2005</w:t>
      </w:r>
      <w:r w:rsidRPr="00BB784A">
        <w:rPr>
          <w:color w:val="000000"/>
          <w:lang w:eastAsia="en-GB"/>
        </w:rPr>
        <w:t xml:space="preserve">), </w:t>
      </w:r>
      <w:r w:rsidR="00F84A01">
        <w:rPr>
          <w:color w:val="000000"/>
          <w:lang w:eastAsia="en-GB"/>
        </w:rPr>
        <w:t>as well as</w:t>
      </w:r>
      <w:r w:rsidR="00F84A01" w:rsidRPr="00BB784A">
        <w:rPr>
          <w:color w:val="000000"/>
          <w:lang w:eastAsia="en-GB"/>
        </w:rPr>
        <w:t xml:space="preserve"> </w:t>
      </w:r>
      <w:r w:rsidRPr="00BB784A">
        <w:rPr>
          <w:color w:val="000000"/>
          <w:lang w:eastAsia="en-GB"/>
        </w:rPr>
        <w:t xml:space="preserve">minor alkaline rocks (e.g. </w:t>
      </w:r>
      <w:r w:rsidRPr="00BB784A">
        <w:rPr>
          <w:color w:val="0000FF"/>
          <w:lang w:eastAsia="en-GB"/>
        </w:rPr>
        <w:t>Innocenti et al. 1976</w:t>
      </w:r>
      <w:r w:rsidR="00FC43B8" w:rsidRPr="00BB784A">
        <w:rPr>
          <w:color w:val="0000FF"/>
          <w:lang w:eastAsia="en-GB"/>
        </w:rPr>
        <w:t>;</w:t>
      </w:r>
      <w:r w:rsidRPr="00BB784A">
        <w:rPr>
          <w:color w:val="0000FF"/>
          <w:lang w:eastAsia="en-GB"/>
        </w:rPr>
        <w:t xml:space="preserve"> Alici et al. 2001</w:t>
      </w:r>
      <w:r w:rsidR="00FC43B8" w:rsidRPr="00BB784A">
        <w:rPr>
          <w:color w:val="0000FF"/>
          <w:lang w:eastAsia="en-GB"/>
        </w:rPr>
        <w:t>;</w:t>
      </w:r>
      <w:r w:rsidRPr="00BB784A">
        <w:rPr>
          <w:color w:val="0000FF"/>
          <w:lang w:eastAsia="en-GB"/>
        </w:rPr>
        <w:t xml:space="preserve"> Özdemir et al. 2006; Lustrino et al. 2010</w:t>
      </w:r>
      <w:r w:rsidRPr="00BB784A">
        <w:rPr>
          <w:color w:val="000000"/>
          <w:lang w:eastAsia="en-GB"/>
        </w:rPr>
        <w:t xml:space="preserve">). Quaternary volcanism is confined to the Kula area in western Anatolia, whereas </w:t>
      </w:r>
      <w:r w:rsidR="004A790F">
        <w:rPr>
          <w:color w:val="000000"/>
          <w:lang w:eastAsia="en-GB"/>
        </w:rPr>
        <w:t xml:space="preserve">Holocene volcanic </w:t>
      </w:r>
      <w:r w:rsidR="00F84A01">
        <w:rPr>
          <w:color w:val="000000"/>
          <w:lang w:eastAsia="en-GB"/>
        </w:rPr>
        <w:t>activity</w:t>
      </w:r>
      <w:r w:rsidR="00F84A01" w:rsidRPr="00BB784A">
        <w:rPr>
          <w:color w:val="000000"/>
          <w:lang w:eastAsia="en-GB"/>
        </w:rPr>
        <w:t xml:space="preserve"> </w:t>
      </w:r>
      <w:r w:rsidR="00F84A01">
        <w:rPr>
          <w:color w:val="000000"/>
          <w:lang w:eastAsia="en-GB"/>
        </w:rPr>
        <w:t>is</w:t>
      </w:r>
      <w:r w:rsidR="00F84A01" w:rsidRPr="00BB784A">
        <w:rPr>
          <w:color w:val="000000"/>
          <w:lang w:eastAsia="en-GB"/>
        </w:rPr>
        <w:t xml:space="preserve"> </w:t>
      </w:r>
      <w:r w:rsidRPr="00BB784A">
        <w:rPr>
          <w:color w:val="000000"/>
          <w:lang w:eastAsia="en-GB"/>
        </w:rPr>
        <w:t>more abundant in central</w:t>
      </w:r>
      <w:r w:rsidR="00F84A01">
        <w:rPr>
          <w:color w:val="000000"/>
          <w:lang w:eastAsia="en-GB"/>
        </w:rPr>
        <w:t>,</w:t>
      </w:r>
      <w:r w:rsidRPr="00BB784A">
        <w:rPr>
          <w:color w:val="000000"/>
          <w:lang w:eastAsia="en-GB"/>
        </w:rPr>
        <w:t xml:space="preserve"> and especially</w:t>
      </w:r>
      <w:r w:rsidR="00F84A01">
        <w:rPr>
          <w:color w:val="000000"/>
          <w:lang w:eastAsia="en-GB"/>
        </w:rPr>
        <w:t>,</w:t>
      </w:r>
      <w:r w:rsidRPr="00BB784A">
        <w:rPr>
          <w:color w:val="000000"/>
          <w:lang w:eastAsia="en-GB"/>
        </w:rPr>
        <w:t xml:space="preserve"> eastern Anatolia where the</w:t>
      </w:r>
      <w:r w:rsidR="00012BA5">
        <w:rPr>
          <w:color w:val="000000"/>
          <w:lang w:eastAsia="en-GB"/>
        </w:rPr>
        <w:t xml:space="preserve"> most recent</w:t>
      </w:r>
      <w:r w:rsidRPr="00BB784A">
        <w:rPr>
          <w:color w:val="000000"/>
          <w:lang w:eastAsia="en-GB"/>
        </w:rPr>
        <w:t xml:space="preserve"> </w:t>
      </w:r>
      <w:r w:rsidR="00F84A01">
        <w:rPr>
          <w:color w:val="000000"/>
          <w:lang w:eastAsia="en-GB"/>
        </w:rPr>
        <w:t>activity</w:t>
      </w:r>
      <w:r w:rsidR="00012BA5">
        <w:rPr>
          <w:color w:val="000000"/>
          <w:lang w:eastAsia="en-GB"/>
        </w:rPr>
        <w:t xml:space="preserve"> </w:t>
      </w:r>
      <w:r w:rsidRPr="00BB784A">
        <w:rPr>
          <w:color w:val="000000"/>
          <w:lang w:eastAsia="en-GB"/>
        </w:rPr>
        <w:t>occur</w:t>
      </w:r>
      <w:r w:rsidR="00783821">
        <w:rPr>
          <w:color w:val="000000"/>
          <w:lang w:eastAsia="en-GB"/>
        </w:rPr>
        <w:t>red</w:t>
      </w:r>
      <w:r w:rsidRPr="00BB784A">
        <w:rPr>
          <w:color w:val="000000"/>
          <w:lang w:eastAsia="en-GB"/>
        </w:rPr>
        <w:t xml:space="preserve"> at </w:t>
      </w:r>
      <w:r w:rsidR="00012BA5">
        <w:rPr>
          <w:color w:val="000000"/>
          <w:lang w:eastAsia="en-GB"/>
        </w:rPr>
        <w:t xml:space="preserve">the </w:t>
      </w:r>
      <w:r w:rsidRPr="00BB784A">
        <w:rPr>
          <w:color w:val="000000"/>
          <w:lang w:eastAsia="en-GB"/>
        </w:rPr>
        <w:t>Nemrut volca</w:t>
      </w:r>
      <w:r w:rsidR="00012BA5">
        <w:rPr>
          <w:color w:val="000000"/>
          <w:lang w:eastAsia="en-GB"/>
        </w:rPr>
        <w:t>no</w:t>
      </w:r>
      <w:r w:rsidR="00783821">
        <w:rPr>
          <w:color w:val="000000"/>
          <w:lang w:eastAsia="en-GB"/>
        </w:rPr>
        <w:t xml:space="preserve"> in 1441</w:t>
      </w:r>
      <w:r w:rsidRPr="00BB784A">
        <w:rPr>
          <w:color w:val="000000"/>
          <w:lang w:eastAsia="en-GB"/>
        </w:rPr>
        <w:t xml:space="preserve"> (</w:t>
      </w:r>
      <w:r w:rsidRPr="00BB784A">
        <w:rPr>
          <w:color w:val="0000FF"/>
          <w:lang w:eastAsia="en-GB"/>
        </w:rPr>
        <w:t>Karao</w:t>
      </w:r>
      <w:r w:rsidR="0033712F" w:rsidRPr="00BB784A">
        <w:rPr>
          <w:color w:val="0000FF"/>
          <w:lang w:eastAsia="en-GB"/>
        </w:rPr>
        <w:t>ğ</w:t>
      </w:r>
      <w:r w:rsidRPr="00BB784A">
        <w:rPr>
          <w:color w:val="0000FF"/>
          <w:lang w:eastAsia="en-GB"/>
        </w:rPr>
        <w:t>lu et al. 2005; Italiano et al. 2013</w:t>
      </w:r>
      <w:r w:rsidRPr="00BB784A">
        <w:rPr>
          <w:color w:val="000000"/>
          <w:lang w:eastAsia="en-GB"/>
        </w:rPr>
        <w:t xml:space="preserve">). </w:t>
      </w:r>
    </w:p>
    <w:p w14:paraId="2C23A391" w14:textId="33547A7A" w:rsidR="00421145" w:rsidRDefault="003F7788" w:rsidP="00816465">
      <w:pPr>
        <w:spacing w:line="360" w:lineRule="auto"/>
        <w:ind w:firstLine="720"/>
        <w:jc w:val="both"/>
        <w:rPr>
          <w:bCs/>
        </w:rPr>
      </w:pPr>
      <w:r>
        <w:t xml:space="preserve">The </w:t>
      </w:r>
      <w:r w:rsidR="002114B7">
        <w:t>KTJ</w:t>
      </w:r>
      <w:r w:rsidR="00421145" w:rsidRPr="00BB784A">
        <w:t xml:space="preserve"> is </w:t>
      </w:r>
      <w:r w:rsidR="00693EB4">
        <w:t>a zone of</w:t>
      </w:r>
      <w:r w:rsidR="00421145" w:rsidRPr="00BB784A">
        <w:t xml:space="preserve"> active continental collision </w:t>
      </w:r>
      <w:r w:rsidR="00693EB4">
        <w:t>that displays</w:t>
      </w:r>
      <w:r w:rsidR="00A76857" w:rsidRPr="00BB784A">
        <w:t xml:space="preserve"> complex inversion-type tectonic</w:t>
      </w:r>
      <w:r w:rsidR="00693EB4">
        <w:t xml:space="preserve">s </w:t>
      </w:r>
      <w:r w:rsidR="00A76857" w:rsidRPr="00BB784A">
        <w:t>(</w:t>
      </w:r>
      <w:r w:rsidR="00A76857" w:rsidRPr="00BB784A">
        <w:rPr>
          <w:color w:val="0000FF"/>
        </w:rPr>
        <w:t>Karaoğlu et al. 201</w:t>
      </w:r>
      <w:r w:rsidR="00E0091D" w:rsidRPr="00BB784A">
        <w:rPr>
          <w:color w:val="0000FF"/>
        </w:rPr>
        <w:t>7</w:t>
      </w:r>
      <w:r w:rsidR="009A0424">
        <w:rPr>
          <w:color w:val="0000FF"/>
        </w:rPr>
        <w:t>b</w:t>
      </w:r>
      <w:r w:rsidR="00197EE3">
        <w:t xml:space="preserve">; </w:t>
      </w:r>
      <w:r w:rsidR="00421145" w:rsidRPr="00BB784A">
        <w:t>Fig. 1</w:t>
      </w:r>
      <w:r w:rsidR="00A7077C">
        <w:t>a</w:t>
      </w:r>
      <w:r w:rsidR="00421145" w:rsidRPr="00BB784A">
        <w:t xml:space="preserve">). The location, timing and </w:t>
      </w:r>
      <w:r w:rsidR="00421145" w:rsidRPr="00BB784A">
        <w:rPr>
          <w:color w:val="000000"/>
          <w:lang w:eastAsia="en-GB"/>
        </w:rPr>
        <w:t>geochemical characteristics of</w:t>
      </w:r>
      <w:r w:rsidR="000B6D56">
        <w:rPr>
          <w:color w:val="000000"/>
          <w:lang w:eastAsia="en-GB"/>
        </w:rPr>
        <w:t xml:space="preserve"> its</w:t>
      </w:r>
      <w:r w:rsidR="00421145" w:rsidRPr="00BB784A">
        <w:rPr>
          <w:color w:val="000000"/>
          <w:lang w:eastAsia="en-GB"/>
        </w:rPr>
        <w:t xml:space="preserve"> volcanism </w:t>
      </w:r>
      <w:r w:rsidR="00783821">
        <w:rPr>
          <w:color w:val="000000"/>
          <w:lang w:eastAsia="en-GB"/>
        </w:rPr>
        <w:t>are impacted by</w:t>
      </w:r>
      <w:r w:rsidR="00421145" w:rsidRPr="00BB784A">
        <w:rPr>
          <w:color w:val="000000"/>
          <w:lang w:eastAsia="en-GB"/>
        </w:rPr>
        <w:t xml:space="preserve"> complex interaction</w:t>
      </w:r>
      <w:r w:rsidR="00783821">
        <w:rPr>
          <w:color w:val="000000"/>
          <w:lang w:eastAsia="en-GB"/>
        </w:rPr>
        <w:t>s</w:t>
      </w:r>
      <w:r w:rsidR="00421145" w:rsidRPr="00BB784A">
        <w:rPr>
          <w:color w:val="000000"/>
          <w:lang w:eastAsia="en-GB"/>
        </w:rPr>
        <w:t xml:space="preserve"> </w:t>
      </w:r>
      <w:r w:rsidR="00783821">
        <w:rPr>
          <w:color w:val="000000"/>
          <w:lang w:eastAsia="en-GB"/>
        </w:rPr>
        <w:t>between</w:t>
      </w:r>
      <w:r w:rsidR="00783821" w:rsidRPr="00BB784A">
        <w:rPr>
          <w:color w:val="000000"/>
          <w:lang w:eastAsia="en-GB"/>
        </w:rPr>
        <w:t xml:space="preserve"> </w:t>
      </w:r>
      <w:r w:rsidR="00421145" w:rsidRPr="00BB784A">
        <w:rPr>
          <w:color w:val="000000"/>
          <w:lang w:eastAsia="en-GB"/>
        </w:rPr>
        <w:t xml:space="preserve">the colliding Eurasian and Afro-Arabian plates. </w:t>
      </w:r>
      <w:r w:rsidR="00421145" w:rsidRPr="00BB784A">
        <w:rPr>
          <w:color w:val="000000"/>
        </w:rPr>
        <w:t xml:space="preserve">Escape tectonics of the Anatolian plate to the west gave rise to </w:t>
      </w:r>
      <w:r w:rsidR="002114B7">
        <w:rPr>
          <w:color w:val="000000"/>
        </w:rPr>
        <w:t xml:space="preserve">a </w:t>
      </w:r>
      <w:r w:rsidR="00421145" w:rsidRPr="00BB784A">
        <w:rPr>
          <w:color w:val="000000"/>
        </w:rPr>
        <w:t xml:space="preserve">strike-slip </w:t>
      </w:r>
      <w:r w:rsidR="00421145" w:rsidRPr="00BB784A">
        <w:rPr>
          <w:color w:val="000000"/>
        </w:rPr>
        <w:lastRenderedPageBreak/>
        <w:t>motion along the NAF</w:t>
      </w:r>
      <w:r w:rsidR="00382C04">
        <w:rPr>
          <w:color w:val="000000"/>
        </w:rPr>
        <w:t>Z</w:t>
      </w:r>
      <w:r w:rsidR="00421145" w:rsidRPr="00BB784A">
        <w:rPr>
          <w:color w:val="000000"/>
        </w:rPr>
        <w:t xml:space="preserve"> and EAF</w:t>
      </w:r>
      <w:r w:rsidR="00382C04">
        <w:rPr>
          <w:color w:val="000000"/>
        </w:rPr>
        <w:t>Z</w:t>
      </w:r>
      <w:r w:rsidR="00034E70">
        <w:rPr>
          <w:color w:val="000000"/>
        </w:rPr>
        <w:t xml:space="preserve"> and contributed to</w:t>
      </w:r>
      <w:r w:rsidR="009D5258">
        <w:rPr>
          <w:color w:val="000000"/>
        </w:rPr>
        <w:t xml:space="preserve"> </w:t>
      </w:r>
      <w:r w:rsidR="00421145" w:rsidRPr="00BB784A">
        <w:rPr>
          <w:color w:val="000000"/>
        </w:rPr>
        <w:t>the closure of the Neotethyan Ocean as a result of Arabia-Eurasian convergence (</w:t>
      </w:r>
      <w:r w:rsidR="00421145" w:rsidRPr="00BB784A">
        <w:rPr>
          <w:color w:val="0000FF"/>
        </w:rPr>
        <w:t>Barka 1992; Okay and Tüysüz 1999;</w:t>
      </w:r>
      <w:r w:rsidR="00421145" w:rsidRPr="00BB784A">
        <w:rPr>
          <w:color w:val="000000"/>
        </w:rPr>
        <w:t xml:space="preserve"> </w:t>
      </w:r>
      <w:r w:rsidR="00421145" w:rsidRPr="00BB784A">
        <w:rPr>
          <w:color w:val="0000FF"/>
        </w:rPr>
        <w:t>Bozkurt 2001</w:t>
      </w:r>
      <w:r w:rsidR="00AE5CA4">
        <w:rPr>
          <w:color w:val="0000FF"/>
        </w:rPr>
        <w:t xml:space="preserve">; </w:t>
      </w:r>
      <w:r w:rsidR="0061387F">
        <w:rPr>
          <w:color w:val="0000FF"/>
        </w:rPr>
        <w:t>Lemnifi et al.</w:t>
      </w:r>
      <w:r w:rsidR="00AE5CA4" w:rsidRPr="00AE5CA4">
        <w:rPr>
          <w:color w:val="0000FF"/>
        </w:rPr>
        <w:t xml:space="preserve"> 2017</w:t>
      </w:r>
      <w:r w:rsidR="00340B66">
        <w:rPr>
          <w:color w:val="0000FF"/>
        </w:rPr>
        <w:t>a</w:t>
      </w:r>
      <w:r w:rsidR="00421145" w:rsidRPr="00BB784A">
        <w:rPr>
          <w:color w:val="000000"/>
        </w:rPr>
        <w:t xml:space="preserve">). </w:t>
      </w:r>
      <w:r w:rsidR="00421145" w:rsidRPr="00BB784A">
        <w:t xml:space="preserve">Structural and stress data indicate a </w:t>
      </w:r>
      <w:r w:rsidR="00D344E6">
        <w:t>transitional</w:t>
      </w:r>
      <w:r w:rsidR="00AB6BDD">
        <w:t xml:space="preserve"> deformation</w:t>
      </w:r>
      <w:r w:rsidR="00D344E6">
        <w:t xml:space="preserve"> from pure compression (before 12 Ma) to inversion tectonics induced by compressional-related extensional</w:t>
      </w:r>
      <w:r w:rsidR="00AB6BDD">
        <w:t>/transtensional</w:t>
      </w:r>
      <w:r w:rsidR="00D344E6">
        <w:t xml:space="preserve"> tectonics (after 12 Ma) for</w:t>
      </w:r>
      <w:r w:rsidR="00421145" w:rsidRPr="00BB784A">
        <w:t xml:space="preserve"> the KTJ (</w:t>
      </w:r>
      <w:r w:rsidR="00421145" w:rsidRPr="00BB784A">
        <w:rPr>
          <w:color w:val="0000FF"/>
        </w:rPr>
        <w:t>Karaoğlu et al. 201</w:t>
      </w:r>
      <w:r w:rsidR="00E0091D" w:rsidRPr="00BB784A">
        <w:rPr>
          <w:color w:val="0000FF"/>
        </w:rPr>
        <w:t>7</w:t>
      </w:r>
      <w:r w:rsidR="009A0424">
        <w:rPr>
          <w:color w:val="0000FF"/>
        </w:rPr>
        <w:t>b</w:t>
      </w:r>
      <w:r w:rsidR="00421145" w:rsidRPr="00BB784A">
        <w:t xml:space="preserve">). </w:t>
      </w:r>
      <w:r w:rsidR="000B6D56">
        <w:t>V</w:t>
      </w:r>
      <w:r w:rsidR="00421145" w:rsidRPr="00BB784A">
        <w:t>olcanism</w:t>
      </w:r>
      <w:r w:rsidR="000B6D56">
        <w:t xml:space="preserve"> that</w:t>
      </w:r>
      <w:r w:rsidR="00421145" w:rsidRPr="00BB784A">
        <w:t xml:space="preserve"> initiated </w:t>
      </w:r>
      <w:r w:rsidR="00421145" w:rsidRPr="00BB784A">
        <w:rPr>
          <w:i/>
          <w:color w:val="000000"/>
        </w:rPr>
        <w:t>~</w:t>
      </w:r>
      <w:r w:rsidR="00421145" w:rsidRPr="00BB784A">
        <w:t xml:space="preserve">6 Ma is directly associated </w:t>
      </w:r>
      <w:r w:rsidR="000B6D56">
        <w:t>to</w:t>
      </w:r>
      <w:r w:rsidR="000B6D56" w:rsidRPr="00BB784A">
        <w:t xml:space="preserve"> </w:t>
      </w:r>
      <w:r w:rsidR="00421145" w:rsidRPr="00BB784A">
        <w:t>incremental and complex deformation within the KTJ. Following the formation of the NAF</w:t>
      </w:r>
      <w:r w:rsidR="007500B8">
        <w:t>Z</w:t>
      </w:r>
      <w:r w:rsidR="00421145" w:rsidRPr="00BB784A">
        <w:t xml:space="preserve"> and the EAF</w:t>
      </w:r>
      <w:r w:rsidR="007500B8">
        <w:t>Z</w:t>
      </w:r>
      <w:r w:rsidR="00421145" w:rsidRPr="00BB784A">
        <w:t xml:space="preserve"> (Fig. 1a), w</w:t>
      </w:r>
      <w:r w:rsidR="00421145" w:rsidRPr="00BB784A">
        <w:rPr>
          <w:bCs/>
        </w:rPr>
        <w:t>estward extrusion of the Anatolian block and inversion tectonics on the Eurasian block induced a</w:t>
      </w:r>
      <w:r w:rsidR="00B25128">
        <w:rPr>
          <w:bCs/>
        </w:rPr>
        <w:t>n</w:t>
      </w:r>
      <w:r w:rsidR="004D0169">
        <w:rPr>
          <w:bCs/>
        </w:rPr>
        <w:t xml:space="preserve"> </w:t>
      </w:r>
      <w:r w:rsidR="004D0169">
        <w:rPr>
          <w:color w:val="000000"/>
        </w:rPr>
        <w:t>E─W</w:t>
      </w:r>
      <w:r w:rsidR="004D0169" w:rsidRPr="00FC58EC">
        <w:rPr>
          <w:color w:val="000000"/>
        </w:rPr>
        <w:t xml:space="preserve"> dominant</w:t>
      </w:r>
      <w:r w:rsidR="00421145" w:rsidRPr="00BB784A">
        <w:rPr>
          <w:bCs/>
        </w:rPr>
        <w:t xml:space="preserve"> stress field which favored magma ascent</w:t>
      </w:r>
      <w:r w:rsidR="00E0091D" w:rsidRPr="00BB784A">
        <w:rPr>
          <w:bCs/>
        </w:rPr>
        <w:t xml:space="preserve"> </w:t>
      </w:r>
      <w:r w:rsidR="00E0091D" w:rsidRPr="00BB784A">
        <w:t xml:space="preserve">(e.g. </w:t>
      </w:r>
      <w:r w:rsidR="001107FA" w:rsidRPr="00BB784A">
        <w:rPr>
          <w:color w:val="0000FF"/>
          <w:lang w:eastAsia="en-GB"/>
        </w:rPr>
        <w:t>Pearce et al. 1990</w:t>
      </w:r>
      <w:r w:rsidR="001107FA">
        <w:rPr>
          <w:color w:val="0000FF"/>
          <w:lang w:eastAsia="en-GB"/>
        </w:rPr>
        <w:t xml:space="preserve">; </w:t>
      </w:r>
      <w:r w:rsidR="00E0091D" w:rsidRPr="00BB784A">
        <w:rPr>
          <w:color w:val="0000FF"/>
        </w:rPr>
        <w:t>Karaoğlu et al. 2017</w:t>
      </w:r>
      <w:r w:rsidR="009A0424">
        <w:rPr>
          <w:color w:val="0000FF"/>
        </w:rPr>
        <w:t>b</w:t>
      </w:r>
      <w:r w:rsidR="00AE5CA4">
        <w:rPr>
          <w:color w:val="0000FF"/>
        </w:rPr>
        <w:t xml:space="preserve">; </w:t>
      </w:r>
      <w:r w:rsidR="0061387F">
        <w:rPr>
          <w:color w:val="0000FF"/>
        </w:rPr>
        <w:t>Lemnifi et al.</w:t>
      </w:r>
      <w:r w:rsidR="00AE5CA4" w:rsidRPr="00AE5CA4">
        <w:rPr>
          <w:color w:val="0000FF"/>
        </w:rPr>
        <w:t xml:space="preserve"> 2017</w:t>
      </w:r>
      <w:r w:rsidR="00340B66">
        <w:rPr>
          <w:color w:val="0000FF"/>
        </w:rPr>
        <w:t>a</w:t>
      </w:r>
      <w:r w:rsidR="00E0091D" w:rsidRPr="00BB784A">
        <w:t>)</w:t>
      </w:r>
      <w:r w:rsidR="00421145" w:rsidRPr="00BB784A">
        <w:rPr>
          <w:bCs/>
        </w:rPr>
        <w:t>.</w:t>
      </w:r>
    </w:p>
    <w:p w14:paraId="6E46CA3D" w14:textId="698D436D" w:rsidR="00444BE1" w:rsidRPr="00BB784A" w:rsidRDefault="00875DB4" w:rsidP="003F77AA">
      <w:pPr>
        <w:pStyle w:val="Head1"/>
        <w:spacing w:before="240" w:line="480" w:lineRule="auto"/>
        <w:jc w:val="both"/>
      </w:pPr>
      <w:r>
        <w:t>Initiation of volcanism at the Karlıova triple junction</w:t>
      </w:r>
    </w:p>
    <w:p w14:paraId="401A5A5F" w14:textId="7E4C5387" w:rsidR="00875DB4" w:rsidRDefault="00875DB4" w:rsidP="00816465">
      <w:pPr>
        <w:spacing w:line="360" w:lineRule="auto"/>
        <w:ind w:firstLine="720"/>
        <w:jc w:val="both"/>
        <w:rPr>
          <w:bCs/>
        </w:rPr>
      </w:pPr>
      <w:r w:rsidRPr="00BB784A">
        <w:rPr>
          <w:bCs/>
        </w:rPr>
        <w:t xml:space="preserve">Volcanic activity </w:t>
      </w:r>
      <w:r>
        <w:rPr>
          <w:bCs/>
        </w:rPr>
        <w:t xml:space="preserve">related to </w:t>
      </w:r>
      <w:r w:rsidR="00783821">
        <w:rPr>
          <w:bCs/>
        </w:rPr>
        <w:t xml:space="preserve">the </w:t>
      </w:r>
      <w:r>
        <w:rPr>
          <w:bCs/>
        </w:rPr>
        <w:t>extrusion tectonics</w:t>
      </w:r>
      <w:r w:rsidR="00596799">
        <w:rPr>
          <w:bCs/>
        </w:rPr>
        <w:t xml:space="preserve"> of the Anatolian plate</w:t>
      </w:r>
      <w:r>
        <w:rPr>
          <w:bCs/>
        </w:rPr>
        <w:t xml:space="preserve"> </w:t>
      </w:r>
      <w:r w:rsidRPr="00BB784A">
        <w:rPr>
          <w:bCs/>
        </w:rPr>
        <w:t xml:space="preserve">started with primarily acidic magma </w:t>
      </w:r>
      <w:r>
        <w:rPr>
          <w:bCs/>
        </w:rPr>
        <w:t>generating</w:t>
      </w:r>
      <w:r w:rsidRPr="00BB784A">
        <w:rPr>
          <w:bCs/>
        </w:rPr>
        <w:t xml:space="preserve"> eruptions dated </w:t>
      </w:r>
      <w:r w:rsidRPr="00BB784A">
        <w:t>between 4.4 and 6.06 Ma (</w:t>
      </w:r>
      <w:r w:rsidRPr="00BB784A">
        <w:rPr>
          <w:color w:val="0000FF"/>
        </w:rPr>
        <w:t>Poidevin et al. 1998</w:t>
      </w:r>
      <w:r w:rsidRPr="00BB784A">
        <w:t>)</w:t>
      </w:r>
      <w:r w:rsidRPr="00BB784A">
        <w:rPr>
          <w:bCs/>
        </w:rPr>
        <w:t xml:space="preserve">. </w:t>
      </w:r>
      <w:r w:rsidR="00596799">
        <w:rPr>
          <w:bCs/>
        </w:rPr>
        <w:t>The first i</w:t>
      </w:r>
      <w:r w:rsidR="00870BE4">
        <w:rPr>
          <w:bCs/>
        </w:rPr>
        <w:t>nd</w:t>
      </w:r>
      <w:r w:rsidR="00596799">
        <w:rPr>
          <w:bCs/>
        </w:rPr>
        <w:t>ication of this</w:t>
      </w:r>
      <w:r w:rsidR="007500B8">
        <w:rPr>
          <w:bCs/>
        </w:rPr>
        <w:t xml:space="preserve"> extension</w:t>
      </w:r>
      <w:r w:rsidR="00596799">
        <w:rPr>
          <w:bCs/>
        </w:rPr>
        <w:t>-related</w:t>
      </w:r>
      <w:r w:rsidR="00870BE4">
        <w:rPr>
          <w:bCs/>
        </w:rPr>
        <w:t xml:space="preserve"> </w:t>
      </w:r>
      <w:r w:rsidR="00783821">
        <w:rPr>
          <w:bCs/>
        </w:rPr>
        <w:t xml:space="preserve">volcanism </w:t>
      </w:r>
      <w:r w:rsidR="00870BE4">
        <w:rPr>
          <w:bCs/>
        </w:rPr>
        <w:t>(</w:t>
      </w:r>
      <w:r w:rsidR="00870BE4" w:rsidRPr="00C77FA9">
        <w:rPr>
          <w:bCs/>
          <w:color w:val="0000FF"/>
        </w:rPr>
        <w:t>Karaoğlu et al. 2017b</w:t>
      </w:r>
      <w:r w:rsidR="00870BE4">
        <w:rPr>
          <w:bCs/>
        </w:rPr>
        <w:t xml:space="preserve">) </w:t>
      </w:r>
      <w:r w:rsidR="00596799">
        <w:rPr>
          <w:bCs/>
        </w:rPr>
        <w:t>is</w:t>
      </w:r>
      <w:r w:rsidR="00870BE4">
        <w:rPr>
          <w:bCs/>
        </w:rPr>
        <w:t xml:space="preserve"> dated around 6 Ma using a fission track technique from rhyolitic obsidians</w:t>
      </w:r>
      <w:r w:rsidR="00C91FD8">
        <w:rPr>
          <w:bCs/>
        </w:rPr>
        <w:t xml:space="preserve"> </w:t>
      </w:r>
      <w:r w:rsidR="00823945">
        <w:rPr>
          <w:bCs/>
        </w:rPr>
        <w:t xml:space="preserve">collected approximately </w:t>
      </w:r>
      <w:r w:rsidR="00C91FD8">
        <w:rPr>
          <w:bCs/>
        </w:rPr>
        <w:t>30 km southwestern of the KTJ</w:t>
      </w:r>
      <w:r w:rsidR="00870BE4">
        <w:rPr>
          <w:bCs/>
        </w:rPr>
        <w:t xml:space="preserve"> </w:t>
      </w:r>
      <w:r w:rsidR="00C91FD8">
        <w:rPr>
          <w:bCs/>
        </w:rPr>
        <w:t xml:space="preserve">on the </w:t>
      </w:r>
      <w:r w:rsidR="000B6D56">
        <w:rPr>
          <w:bCs/>
        </w:rPr>
        <w:t>East Anatolian Fault (</w:t>
      </w:r>
      <w:r w:rsidR="00C91FD8">
        <w:rPr>
          <w:bCs/>
        </w:rPr>
        <w:t>EAF</w:t>
      </w:r>
      <w:r w:rsidR="000B6D56">
        <w:rPr>
          <w:bCs/>
        </w:rPr>
        <w:t>)</w:t>
      </w:r>
      <w:r w:rsidR="00870BE4">
        <w:rPr>
          <w:bCs/>
        </w:rPr>
        <w:t xml:space="preserve"> (</w:t>
      </w:r>
      <w:r w:rsidR="00870BE4" w:rsidRPr="00BB784A">
        <w:rPr>
          <w:color w:val="0000FF"/>
        </w:rPr>
        <w:t>Poidevin et al. 1998</w:t>
      </w:r>
      <w:r w:rsidR="00870BE4">
        <w:rPr>
          <w:bCs/>
        </w:rPr>
        <w:t>).</w:t>
      </w:r>
      <w:r w:rsidR="00863612">
        <w:rPr>
          <w:bCs/>
        </w:rPr>
        <w:t xml:space="preserve"> After a dormant period of 2 Ma, the volcanic activity commenced with regional</w:t>
      </w:r>
      <w:r w:rsidR="00F359BB">
        <w:rPr>
          <w:bCs/>
        </w:rPr>
        <w:t xml:space="preserve"> wedge-extrusion related</w:t>
      </w:r>
      <w:r w:rsidR="00863612">
        <w:rPr>
          <w:bCs/>
        </w:rPr>
        <w:t xml:space="preserve"> strain induced </w:t>
      </w:r>
      <w:r w:rsidR="00197EE3">
        <w:rPr>
          <w:bCs/>
        </w:rPr>
        <w:t xml:space="preserve">by </w:t>
      </w:r>
      <w:r w:rsidR="00783821">
        <w:rPr>
          <w:bCs/>
        </w:rPr>
        <w:t>the</w:t>
      </w:r>
      <w:r w:rsidR="00863612">
        <w:rPr>
          <w:bCs/>
        </w:rPr>
        <w:t xml:space="preserve"> KTJ at around 3 Ma</w:t>
      </w:r>
      <w:r w:rsidR="00742257">
        <w:rPr>
          <w:bCs/>
        </w:rPr>
        <w:t xml:space="preserve"> (</w:t>
      </w:r>
      <w:r w:rsidR="00742257" w:rsidRPr="00C77FA9">
        <w:rPr>
          <w:bCs/>
          <w:color w:val="0000FF"/>
        </w:rPr>
        <w:t>Karaoğlu et al. 2017b</w:t>
      </w:r>
      <w:r w:rsidR="00742257">
        <w:rPr>
          <w:bCs/>
        </w:rPr>
        <w:t>)</w:t>
      </w:r>
      <w:r w:rsidR="00863612">
        <w:rPr>
          <w:bCs/>
        </w:rPr>
        <w:t>.</w:t>
      </w:r>
      <w:r w:rsidR="00742257">
        <w:rPr>
          <w:bCs/>
        </w:rPr>
        <w:t xml:space="preserve"> </w:t>
      </w:r>
      <w:r w:rsidR="008D1376">
        <w:rPr>
          <w:bCs/>
        </w:rPr>
        <w:t>R</w:t>
      </w:r>
      <w:r w:rsidR="00742257">
        <w:rPr>
          <w:bCs/>
        </w:rPr>
        <w:t xml:space="preserve">adiometric age data </w:t>
      </w:r>
      <w:r w:rsidR="00AA2321">
        <w:rPr>
          <w:bCs/>
        </w:rPr>
        <w:t>show</w:t>
      </w:r>
      <w:r w:rsidR="00742257">
        <w:rPr>
          <w:bCs/>
        </w:rPr>
        <w:t xml:space="preserve"> that the first eruptions initiated at 3.6 Ma </w:t>
      </w:r>
      <w:r w:rsidR="00AA2321">
        <w:rPr>
          <w:bCs/>
        </w:rPr>
        <w:t>on</w:t>
      </w:r>
      <w:r w:rsidR="00742257">
        <w:rPr>
          <w:bCs/>
        </w:rPr>
        <w:t xml:space="preserve"> the southern flank of the Varto caldera</w:t>
      </w:r>
      <w:r w:rsidR="00AA2321">
        <w:rPr>
          <w:bCs/>
        </w:rPr>
        <w:t xml:space="preserve"> </w:t>
      </w:r>
      <w:r w:rsidR="00783821">
        <w:rPr>
          <w:bCs/>
        </w:rPr>
        <w:t xml:space="preserve">located </w:t>
      </w:r>
      <w:r w:rsidR="00AA2321">
        <w:rPr>
          <w:bCs/>
        </w:rPr>
        <w:t>at the easternmost</w:t>
      </w:r>
      <w:r w:rsidR="00783821">
        <w:rPr>
          <w:bCs/>
        </w:rPr>
        <w:t xml:space="preserve"> part</w:t>
      </w:r>
      <w:r w:rsidR="00F712E6">
        <w:rPr>
          <w:bCs/>
        </w:rPr>
        <w:t xml:space="preserve"> of the KTJ (Pearce et al. 1990).</w:t>
      </w:r>
      <w:r w:rsidR="00AA2321">
        <w:rPr>
          <w:bCs/>
        </w:rPr>
        <w:t xml:space="preserve"> </w:t>
      </w:r>
      <w:r w:rsidR="00F712E6">
        <w:rPr>
          <w:bCs/>
        </w:rPr>
        <w:t>Hubert-Ferrari et al. (2009) documented a</w:t>
      </w:r>
      <w:r w:rsidR="00AA2321">
        <w:rPr>
          <w:bCs/>
        </w:rPr>
        <w:t xml:space="preserve"> radiometric age</w:t>
      </w:r>
      <w:r w:rsidR="00783821">
        <w:rPr>
          <w:bCs/>
        </w:rPr>
        <w:t xml:space="preserve"> of</w:t>
      </w:r>
      <w:r w:rsidR="00AA2321">
        <w:rPr>
          <w:bCs/>
        </w:rPr>
        <w:t xml:space="preserve"> 3</w:t>
      </w:r>
      <w:r w:rsidR="002042E2">
        <w:rPr>
          <w:bCs/>
        </w:rPr>
        <w:t>.1</w:t>
      </w:r>
      <w:r w:rsidR="00AA2321">
        <w:rPr>
          <w:bCs/>
        </w:rPr>
        <w:t xml:space="preserve"> Ma</w:t>
      </w:r>
      <w:r w:rsidR="00F712E6">
        <w:rPr>
          <w:bCs/>
        </w:rPr>
        <w:t xml:space="preserve"> recording the earliest activity</w:t>
      </w:r>
      <w:r w:rsidR="00AA2321">
        <w:rPr>
          <w:bCs/>
        </w:rPr>
        <w:t xml:space="preserve"> on the pivot point of </w:t>
      </w:r>
      <w:r w:rsidR="00783821">
        <w:rPr>
          <w:bCs/>
        </w:rPr>
        <w:t xml:space="preserve">the </w:t>
      </w:r>
      <w:r w:rsidR="00AA2321">
        <w:rPr>
          <w:bCs/>
        </w:rPr>
        <w:t>KTJ</w:t>
      </w:r>
      <w:r w:rsidR="00823945">
        <w:rPr>
          <w:bCs/>
        </w:rPr>
        <w:t>.</w:t>
      </w:r>
      <w:r w:rsidR="00783821">
        <w:rPr>
          <w:bCs/>
        </w:rPr>
        <w:t xml:space="preserve"> </w:t>
      </w:r>
      <w:r w:rsidR="00AA2321">
        <w:rPr>
          <w:bCs/>
        </w:rPr>
        <w:t>Turnadağ vo</w:t>
      </w:r>
      <w:r w:rsidR="00B30D50">
        <w:rPr>
          <w:bCs/>
        </w:rPr>
        <w:t xml:space="preserve">lcanism </w:t>
      </w:r>
      <w:r w:rsidR="008D1376">
        <w:rPr>
          <w:bCs/>
        </w:rPr>
        <w:t xml:space="preserve">is </w:t>
      </w:r>
      <w:r w:rsidR="00B30D50">
        <w:rPr>
          <w:bCs/>
        </w:rPr>
        <w:t>dated a</w:t>
      </w:r>
      <w:r w:rsidR="00823945">
        <w:rPr>
          <w:bCs/>
        </w:rPr>
        <w:t>t</w:t>
      </w:r>
      <w:r w:rsidR="00B30D50">
        <w:rPr>
          <w:bCs/>
        </w:rPr>
        <w:t xml:space="preserve"> around 2.</w:t>
      </w:r>
      <w:r w:rsidR="00AA2321">
        <w:rPr>
          <w:bCs/>
        </w:rPr>
        <w:t>8 Ma at the westernmost part of the area</w:t>
      </w:r>
      <w:r w:rsidR="00782FA8">
        <w:rPr>
          <w:bCs/>
        </w:rPr>
        <w:t xml:space="preserve"> (</w:t>
      </w:r>
      <w:r w:rsidR="00782FA8" w:rsidRPr="00C77FA9">
        <w:rPr>
          <w:bCs/>
          <w:color w:val="0000FF"/>
        </w:rPr>
        <w:t>Karaoğlu et al. 2017b</w:t>
      </w:r>
      <w:r w:rsidR="00782FA8">
        <w:rPr>
          <w:bCs/>
        </w:rPr>
        <w:t>)</w:t>
      </w:r>
      <w:r w:rsidR="00AA2321">
        <w:rPr>
          <w:bCs/>
        </w:rPr>
        <w:t xml:space="preserve">. </w:t>
      </w:r>
      <w:r w:rsidR="008D1376">
        <w:rPr>
          <w:bCs/>
        </w:rPr>
        <w:t>R</w:t>
      </w:r>
      <w:r w:rsidR="00AA2321">
        <w:rPr>
          <w:bCs/>
        </w:rPr>
        <w:t xml:space="preserve">adiometric age data </w:t>
      </w:r>
      <w:r w:rsidR="00823945">
        <w:rPr>
          <w:bCs/>
        </w:rPr>
        <w:t xml:space="preserve">also </w:t>
      </w:r>
      <w:r w:rsidR="00AA2321">
        <w:rPr>
          <w:bCs/>
        </w:rPr>
        <w:t>indicate</w:t>
      </w:r>
      <w:r w:rsidR="003D6102">
        <w:rPr>
          <w:bCs/>
        </w:rPr>
        <w:t>s</w:t>
      </w:r>
      <w:r w:rsidR="00783821">
        <w:rPr>
          <w:bCs/>
        </w:rPr>
        <w:t xml:space="preserve"> </w:t>
      </w:r>
      <w:r w:rsidR="00AA2321">
        <w:rPr>
          <w:bCs/>
        </w:rPr>
        <w:t xml:space="preserve">that magma migrated from east to west, with time, </w:t>
      </w:r>
      <w:r w:rsidR="0018769D">
        <w:rPr>
          <w:bCs/>
        </w:rPr>
        <w:t>across</w:t>
      </w:r>
      <w:r w:rsidR="00AA2321">
        <w:rPr>
          <w:bCs/>
        </w:rPr>
        <w:t xml:space="preserve"> the Varto Fault Zone (VFZ)</w:t>
      </w:r>
      <w:r w:rsidR="008D1376">
        <w:rPr>
          <w:bCs/>
        </w:rPr>
        <w:t>,</w:t>
      </w:r>
      <w:r w:rsidR="0018769D">
        <w:rPr>
          <w:bCs/>
        </w:rPr>
        <w:t xml:space="preserve"> which is a </w:t>
      </w:r>
      <w:r w:rsidR="00782FA8">
        <w:rPr>
          <w:bCs/>
        </w:rPr>
        <w:t xml:space="preserve">direct </w:t>
      </w:r>
      <w:r w:rsidR="0018769D">
        <w:rPr>
          <w:bCs/>
        </w:rPr>
        <w:t xml:space="preserve">continuation of </w:t>
      </w:r>
      <w:r w:rsidR="00823945">
        <w:rPr>
          <w:bCs/>
        </w:rPr>
        <w:t xml:space="preserve">the </w:t>
      </w:r>
      <w:r w:rsidR="0018769D">
        <w:rPr>
          <w:bCs/>
        </w:rPr>
        <w:t>NAFZ (</w:t>
      </w:r>
      <w:r w:rsidR="0018769D" w:rsidRPr="00E76FCF">
        <w:rPr>
          <w:color w:val="0000FF"/>
        </w:rPr>
        <w:t>Karaoğlu et al. 2016, 2017</w:t>
      </w:r>
      <w:r w:rsidR="00197EE3">
        <w:rPr>
          <w:bCs/>
        </w:rPr>
        <w:t xml:space="preserve">; </w:t>
      </w:r>
      <w:r w:rsidR="00782FA8">
        <w:rPr>
          <w:bCs/>
        </w:rPr>
        <w:t>Fig. 1c</w:t>
      </w:r>
      <w:r w:rsidR="0018769D">
        <w:rPr>
          <w:bCs/>
        </w:rPr>
        <w:t>)</w:t>
      </w:r>
      <w:r w:rsidR="00AA2321">
        <w:rPr>
          <w:bCs/>
        </w:rPr>
        <w:t>.</w:t>
      </w:r>
      <w:r w:rsidR="0018769D">
        <w:rPr>
          <w:bCs/>
        </w:rPr>
        <w:t xml:space="preserve"> The parallel</w:t>
      </w:r>
      <w:r w:rsidR="00AA2321">
        <w:rPr>
          <w:bCs/>
        </w:rPr>
        <w:t xml:space="preserve"> </w:t>
      </w:r>
      <w:r w:rsidR="0018769D">
        <w:rPr>
          <w:bCs/>
        </w:rPr>
        <w:t>alignment of dikes</w:t>
      </w:r>
      <w:r w:rsidR="00823945">
        <w:rPr>
          <w:bCs/>
        </w:rPr>
        <w:t xml:space="preserve"> in the Özenç volcanic area</w:t>
      </w:r>
      <w:r w:rsidR="0018769D">
        <w:rPr>
          <w:bCs/>
        </w:rPr>
        <w:t xml:space="preserve"> </w:t>
      </w:r>
      <w:r w:rsidR="00823945">
        <w:rPr>
          <w:bCs/>
        </w:rPr>
        <w:t>suggests</w:t>
      </w:r>
      <w:r w:rsidR="0018769D">
        <w:rPr>
          <w:bCs/>
        </w:rPr>
        <w:t xml:space="preserve"> a maximum princip</w:t>
      </w:r>
      <w:r w:rsidR="00823945">
        <w:rPr>
          <w:bCs/>
        </w:rPr>
        <w:t>al</w:t>
      </w:r>
      <w:r w:rsidR="0018769D">
        <w:rPr>
          <w:bCs/>
        </w:rPr>
        <w:t xml:space="preserve"> stress (σ</w:t>
      </w:r>
      <w:r w:rsidR="0018769D">
        <w:rPr>
          <w:bCs/>
          <w:vertAlign w:val="subscript"/>
        </w:rPr>
        <w:t>1</w:t>
      </w:r>
      <w:r w:rsidR="0018769D">
        <w:rPr>
          <w:bCs/>
        </w:rPr>
        <w:t>)</w:t>
      </w:r>
      <w:r w:rsidR="0018769D">
        <w:rPr>
          <w:bCs/>
          <w:vertAlign w:val="subscript"/>
        </w:rPr>
        <w:t xml:space="preserve"> </w:t>
      </w:r>
      <w:r w:rsidR="0018769D">
        <w:rPr>
          <w:bCs/>
        </w:rPr>
        <w:t>in</w:t>
      </w:r>
      <w:r w:rsidR="00783821">
        <w:rPr>
          <w:bCs/>
        </w:rPr>
        <w:t xml:space="preserve"> the</w:t>
      </w:r>
      <w:r w:rsidR="0018769D">
        <w:rPr>
          <w:bCs/>
        </w:rPr>
        <w:t xml:space="preserve"> N─S direction and </w:t>
      </w:r>
      <w:r w:rsidR="00823945">
        <w:rPr>
          <w:bCs/>
        </w:rPr>
        <w:t xml:space="preserve">a </w:t>
      </w:r>
      <w:r w:rsidR="0018769D">
        <w:rPr>
          <w:bCs/>
        </w:rPr>
        <w:t>minimum princip</w:t>
      </w:r>
      <w:r w:rsidR="00823945">
        <w:rPr>
          <w:bCs/>
        </w:rPr>
        <w:t>al</w:t>
      </w:r>
      <w:r w:rsidR="0018769D">
        <w:rPr>
          <w:bCs/>
        </w:rPr>
        <w:t xml:space="preserve"> stress (σ</w:t>
      </w:r>
      <w:r w:rsidR="0018769D" w:rsidRPr="00BB5819">
        <w:rPr>
          <w:bCs/>
          <w:vertAlign w:val="subscript"/>
        </w:rPr>
        <w:t>3</w:t>
      </w:r>
      <w:r w:rsidR="0018769D">
        <w:rPr>
          <w:bCs/>
        </w:rPr>
        <w:t xml:space="preserve">) in the E─W direction (e.g. </w:t>
      </w:r>
      <w:r w:rsidR="0018769D" w:rsidRPr="00C77FA9">
        <w:rPr>
          <w:bCs/>
          <w:color w:val="0000FF"/>
        </w:rPr>
        <w:t>Karaoğlu et al. 2017</w:t>
      </w:r>
      <w:r w:rsidR="00782FA8" w:rsidRPr="00C77FA9">
        <w:rPr>
          <w:bCs/>
          <w:color w:val="0000FF"/>
        </w:rPr>
        <w:t>b</w:t>
      </w:r>
      <w:r w:rsidR="0018769D">
        <w:rPr>
          <w:bCs/>
        </w:rPr>
        <w:t xml:space="preserve">). </w:t>
      </w:r>
      <w:r w:rsidR="002042E2">
        <w:rPr>
          <w:bCs/>
        </w:rPr>
        <w:t>The most recent eruption record</w:t>
      </w:r>
      <w:r w:rsidR="00C640FD">
        <w:rPr>
          <w:bCs/>
        </w:rPr>
        <w:t>s</w:t>
      </w:r>
      <w:r w:rsidR="002042E2">
        <w:rPr>
          <w:bCs/>
        </w:rPr>
        <w:t xml:space="preserve"> </w:t>
      </w:r>
      <w:r w:rsidR="00C640FD">
        <w:rPr>
          <w:bCs/>
        </w:rPr>
        <w:t>are</w:t>
      </w:r>
      <w:r w:rsidR="002042E2">
        <w:rPr>
          <w:bCs/>
        </w:rPr>
        <w:t xml:space="preserve"> dated </w:t>
      </w:r>
      <w:r w:rsidR="00197EE3">
        <w:rPr>
          <w:bCs/>
        </w:rPr>
        <w:t>between 0.46</w:t>
      </w:r>
      <w:r w:rsidR="008D1376">
        <w:rPr>
          <w:bCs/>
        </w:rPr>
        <w:t xml:space="preserve"> and </w:t>
      </w:r>
      <w:r w:rsidR="00197EE3">
        <w:rPr>
          <w:bCs/>
        </w:rPr>
        <w:t xml:space="preserve">0.73 Ma </w:t>
      </w:r>
      <w:r w:rsidR="002042E2">
        <w:rPr>
          <w:bCs/>
        </w:rPr>
        <w:t xml:space="preserve">from two volcanic domes </w:t>
      </w:r>
      <w:r w:rsidR="008D1376">
        <w:rPr>
          <w:bCs/>
        </w:rPr>
        <w:t xml:space="preserve">in </w:t>
      </w:r>
      <w:r w:rsidR="00783821">
        <w:rPr>
          <w:bCs/>
        </w:rPr>
        <w:t xml:space="preserve">the </w:t>
      </w:r>
      <w:r w:rsidR="002042E2">
        <w:rPr>
          <w:bCs/>
        </w:rPr>
        <w:t xml:space="preserve">southern </w:t>
      </w:r>
      <w:r w:rsidR="00C640FD">
        <w:rPr>
          <w:bCs/>
        </w:rPr>
        <w:t>part</w:t>
      </w:r>
      <w:r w:rsidR="002042E2">
        <w:rPr>
          <w:bCs/>
        </w:rPr>
        <w:t xml:space="preserve"> of the Varto caldera</w:t>
      </w:r>
      <w:r w:rsidR="00C640FD">
        <w:rPr>
          <w:bCs/>
        </w:rPr>
        <w:t xml:space="preserve"> (</w:t>
      </w:r>
      <w:r w:rsidR="00C640FD" w:rsidRPr="00BB784A">
        <w:rPr>
          <w:color w:val="0000FF"/>
        </w:rPr>
        <w:t>Hubert-Ferrari et al. 2009</w:t>
      </w:r>
      <w:r w:rsidR="00C640FD">
        <w:rPr>
          <w:bCs/>
        </w:rPr>
        <w:t>).</w:t>
      </w:r>
      <w:r w:rsidR="002042E2">
        <w:rPr>
          <w:bCs/>
        </w:rPr>
        <w:t xml:space="preserve"> </w:t>
      </w:r>
    </w:p>
    <w:p w14:paraId="2CC97AD3" w14:textId="1CA66A39" w:rsidR="00E67FB2" w:rsidRPr="00BB784A" w:rsidRDefault="001F4CD5" w:rsidP="00816465">
      <w:pPr>
        <w:spacing w:line="360" w:lineRule="auto"/>
        <w:ind w:firstLine="720"/>
        <w:jc w:val="both"/>
      </w:pPr>
      <w:r w:rsidRPr="00BB784A">
        <w:lastRenderedPageBreak/>
        <w:t>Extensive volcanism, mostly high</w:t>
      </w:r>
      <w:r w:rsidR="008D1376">
        <w:t>-</w:t>
      </w:r>
      <w:r w:rsidRPr="00BB784A">
        <w:t xml:space="preserve">K calc-alkaline, occurred </w:t>
      </w:r>
      <w:r w:rsidR="00A46C8F" w:rsidRPr="00BB784A">
        <w:t>in</w:t>
      </w:r>
      <w:r w:rsidRPr="00BB784A">
        <w:t xml:space="preserve"> Karlıova 3 Ma (</w:t>
      </w:r>
      <w:r w:rsidR="0061387F">
        <w:rPr>
          <w:color w:val="0000FF"/>
        </w:rPr>
        <w:t>Pearce et al.</w:t>
      </w:r>
      <w:r w:rsidR="00E0091D" w:rsidRPr="00BB784A">
        <w:rPr>
          <w:color w:val="0000FF"/>
        </w:rPr>
        <w:t xml:space="preserve"> 1990; </w:t>
      </w:r>
      <w:r w:rsidRPr="00BB784A">
        <w:rPr>
          <w:color w:val="0000FF"/>
        </w:rPr>
        <w:t xml:space="preserve">Hubert-Ferrari </w:t>
      </w:r>
      <w:r w:rsidR="00216A8B" w:rsidRPr="00BB784A">
        <w:rPr>
          <w:color w:val="0000FF"/>
        </w:rPr>
        <w:t>et al.</w:t>
      </w:r>
      <w:r w:rsidRPr="00BB784A">
        <w:rPr>
          <w:color w:val="0000FF"/>
        </w:rPr>
        <w:t xml:space="preserve"> 2009</w:t>
      </w:r>
      <w:r w:rsidR="00197EE3">
        <w:rPr>
          <w:color w:val="0000FF"/>
        </w:rPr>
        <w:t xml:space="preserve">; </w:t>
      </w:r>
      <w:r w:rsidRPr="00BB784A">
        <w:t xml:space="preserve">Fig. 1). </w:t>
      </w:r>
      <w:r w:rsidR="002A2B87">
        <w:t>During this time t</w:t>
      </w:r>
      <w:r w:rsidRPr="00BB784A">
        <w:t>wo polygenetic</w:t>
      </w:r>
      <w:r w:rsidR="00F57413" w:rsidRPr="00BB784A">
        <w:t xml:space="preserve"> volcanoes</w:t>
      </w:r>
      <w:r w:rsidR="009C2D53" w:rsidRPr="00BB784A">
        <w:t xml:space="preserve"> in the eastern part of the KTJ</w:t>
      </w:r>
      <w:r w:rsidRPr="00BB784A">
        <w:t xml:space="preserve"> </w:t>
      </w:r>
      <w:r w:rsidR="00F57413" w:rsidRPr="00BB784A">
        <w:t>erupted</w:t>
      </w:r>
      <w:r w:rsidR="009C2D53" w:rsidRPr="00BB784A">
        <w:t xml:space="preserve"> and emplaced</w:t>
      </w:r>
      <w:r w:rsidR="00F57413" w:rsidRPr="00BB784A">
        <w:t xml:space="preserve"> </w:t>
      </w:r>
      <w:r w:rsidR="00BB12E7" w:rsidRPr="00BB784A">
        <w:t>mostly intermediate</w:t>
      </w:r>
      <w:r w:rsidR="00DD491F" w:rsidRPr="00BB784A">
        <w:t>-</w:t>
      </w:r>
      <w:r w:rsidR="00F57413" w:rsidRPr="00BB784A">
        <w:t>composition</w:t>
      </w:r>
      <w:r w:rsidR="00946A5F" w:rsidRPr="00BB784A">
        <w:t xml:space="preserve"> </w:t>
      </w:r>
      <w:r w:rsidR="00962C55" w:rsidRPr="00BB784A">
        <w:t>lava flows and dikes (Fig. 1c)</w:t>
      </w:r>
      <w:r w:rsidRPr="00BB784A">
        <w:t xml:space="preserve">. </w:t>
      </w:r>
      <w:r w:rsidR="009120AC" w:rsidRPr="00BB784A">
        <w:t xml:space="preserve">The VFZ partly controlled the initiation of the Varto </w:t>
      </w:r>
      <w:r w:rsidR="00FC78BB">
        <w:t>v</w:t>
      </w:r>
      <w:r w:rsidR="009120AC" w:rsidRPr="00BB784A">
        <w:t xml:space="preserve">olcano and </w:t>
      </w:r>
      <w:r w:rsidR="006A7B5C">
        <w:t xml:space="preserve">the </w:t>
      </w:r>
      <w:r w:rsidR="009120AC" w:rsidRPr="00BB784A">
        <w:t xml:space="preserve">Özenç </w:t>
      </w:r>
      <w:r w:rsidR="006A7B5C">
        <w:t>v</w:t>
      </w:r>
      <w:r w:rsidR="009120AC" w:rsidRPr="00BB784A">
        <w:t>olcanic area (</w:t>
      </w:r>
      <w:r w:rsidR="00E128CA" w:rsidRPr="00BB784A">
        <w:rPr>
          <w:color w:val="0000FF"/>
        </w:rPr>
        <w:t>Karaoğlu et al. 201</w:t>
      </w:r>
      <w:r w:rsidR="00E0091D" w:rsidRPr="00BB784A">
        <w:rPr>
          <w:color w:val="0000FF"/>
        </w:rPr>
        <w:t>7</w:t>
      </w:r>
      <w:r w:rsidR="009A0424">
        <w:rPr>
          <w:color w:val="0000FF"/>
        </w:rPr>
        <w:t>b</w:t>
      </w:r>
      <w:r w:rsidR="00E128CA" w:rsidRPr="00BB784A">
        <w:rPr>
          <w:color w:val="0000FF"/>
        </w:rPr>
        <w:t xml:space="preserve">; </w:t>
      </w:r>
      <w:r w:rsidR="009120AC" w:rsidRPr="00BB784A">
        <w:t xml:space="preserve">Fig. 1a). </w:t>
      </w:r>
      <w:r w:rsidRPr="00BB784A">
        <w:t xml:space="preserve">The most recent stage of the volcanism in this area, since </w:t>
      </w:r>
      <w:r w:rsidR="00F712E6">
        <w:t>~</w:t>
      </w:r>
      <w:r w:rsidRPr="00BB784A">
        <w:t xml:space="preserve"> 1 Ma, is characteri</w:t>
      </w:r>
      <w:r w:rsidR="00BB12E7" w:rsidRPr="00BB784A">
        <w:t>z</w:t>
      </w:r>
      <w:r w:rsidRPr="00BB784A">
        <w:t xml:space="preserve">ed by domes and </w:t>
      </w:r>
      <w:r w:rsidR="006A7B5C">
        <w:t>dike injections</w:t>
      </w:r>
      <w:r w:rsidRPr="00BB784A">
        <w:t>.</w:t>
      </w:r>
      <w:r w:rsidR="00C24E76" w:rsidRPr="00BB784A">
        <w:t xml:space="preserve"> </w:t>
      </w:r>
      <w:r w:rsidR="00F57413" w:rsidRPr="00BB784A">
        <w:t>Seismic tomograph</w:t>
      </w:r>
      <w:r w:rsidR="00DD491F" w:rsidRPr="00BB784A">
        <w:t>y</w:t>
      </w:r>
      <w:r w:rsidR="00F57413" w:rsidRPr="00BB784A">
        <w:t xml:space="preserve"> results </w:t>
      </w:r>
      <w:r w:rsidR="00E665F8" w:rsidRPr="00BB784A">
        <w:t>suggest</w:t>
      </w:r>
      <w:r w:rsidR="00E67FB2" w:rsidRPr="00BB784A">
        <w:t xml:space="preserve"> a 40 km</w:t>
      </w:r>
      <w:r w:rsidR="006A7B5C">
        <w:t>-</w:t>
      </w:r>
      <w:r w:rsidR="00E67FB2" w:rsidRPr="00BB784A">
        <w:t xml:space="preserve">wide-zone </w:t>
      </w:r>
      <w:r w:rsidR="009C2D53" w:rsidRPr="00BB784A">
        <w:t>of</w:t>
      </w:r>
      <w:r w:rsidR="00E67FB2" w:rsidRPr="00BB784A">
        <w:t xml:space="preserve"> interconnected magma pockets or </w:t>
      </w:r>
      <w:r w:rsidR="009C2D53" w:rsidRPr="00BB784A">
        <w:t xml:space="preserve">individual </w:t>
      </w:r>
      <w:r w:rsidR="00E67FB2" w:rsidRPr="00BB784A">
        <w:t xml:space="preserve">magma chambers </w:t>
      </w:r>
      <w:r w:rsidR="009C2D53" w:rsidRPr="00BB784A">
        <w:t xml:space="preserve">that </w:t>
      </w:r>
      <w:r w:rsidR="00266E6C" w:rsidRPr="00BB784A">
        <w:t xml:space="preserve">are </w:t>
      </w:r>
      <w:r w:rsidR="00E67FB2" w:rsidRPr="00BB784A">
        <w:t>fe</w:t>
      </w:r>
      <w:r w:rsidR="00266E6C" w:rsidRPr="00BB784A">
        <w:t>d</w:t>
      </w:r>
      <w:r w:rsidR="00E67FB2" w:rsidRPr="00BB784A">
        <w:t xml:space="preserve"> </w:t>
      </w:r>
      <w:r w:rsidR="006A7B5C">
        <w:t>from</w:t>
      </w:r>
      <w:r w:rsidR="00E67FB2" w:rsidRPr="00BB784A">
        <w:t xml:space="preserve"> deeper levels</w:t>
      </w:r>
      <w:r w:rsidR="006A7B5C">
        <w:t xml:space="preserve"> where magma is generated</w:t>
      </w:r>
      <w:r w:rsidR="00E67FB2" w:rsidRPr="00BB784A">
        <w:t xml:space="preserve"> </w:t>
      </w:r>
      <w:r w:rsidR="006A7B5C">
        <w:t>through</w:t>
      </w:r>
      <w:r w:rsidR="00E67FB2" w:rsidRPr="00BB784A">
        <w:t xml:space="preserve"> partial melting of</w:t>
      </w:r>
      <w:r w:rsidR="00266E6C" w:rsidRPr="00BB784A">
        <w:t xml:space="preserve"> the</w:t>
      </w:r>
      <w:r w:rsidR="00E67FB2" w:rsidRPr="00BB784A">
        <w:t xml:space="preserve"> lithosphere (</w:t>
      </w:r>
      <w:r w:rsidR="00F46A08" w:rsidRPr="00BB784A">
        <w:rPr>
          <w:color w:val="0000FF"/>
        </w:rPr>
        <w:t xml:space="preserve">Salah et </w:t>
      </w:r>
      <w:r w:rsidR="00FC43B8" w:rsidRPr="00BB784A">
        <w:rPr>
          <w:color w:val="0000FF"/>
        </w:rPr>
        <w:t>al.</w:t>
      </w:r>
      <w:r w:rsidR="00F46A08" w:rsidRPr="00BB784A">
        <w:rPr>
          <w:color w:val="0000FF"/>
        </w:rPr>
        <w:t xml:space="preserve"> 2011</w:t>
      </w:r>
      <w:r w:rsidR="00E67FB2" w:rsidRPr="00BB784A">
        <w:t xml:space="preserve">). </w:t>
      </w:r>
      <w:r w:rsidR="009120AC" w:rsidRPr="00BB784A">
        <w:t xml:space="preserve">It has been proposed that there are </w:t>
      </w:r>
      <w:r w:rsidR="001A2D70">
        <w:t>numerous</w:t>
      </w:r>
      <w:r w:rsidR="009120AC" w:rsidRPr="00BB784A">
        <w:t xml:space="preserve"> crustal low-velocity zone</w:t>
      </w:r>
      <w:r w:rsidR="001A2D70">
        <w:t>s</w:t>
      </w:r>
      <w:r w:rsidR="008D1376">
        <w:t>,</w:t>
      </w:r>
      <w:r w:rsidR="009120AC" w:rsidRPr="00BB784A">
        <w:t xml:space="preserve"> predominantly at 25 km depth</w:t>
      </w:r>
      <w:r w:rsidR="008D1376">
        <w:t>,</w:t>
      </w:r>
      <w:r w:rsidR="009120AC" w:rsidRPr="00BB784A">
        <w:t xml:space="preserve"> and</w:t>
      </w:r>
      <w:r w:rsidR="001A2D70">
        <w:t xml:space="preserve"> also</w:t>
      </w:r>
      <w:r w:rsidR="009120AC" w:rsidRPr="00BB784A">
        <w:t xml:space="preserve"> a partially molten zone at 20-30 km depth (</w:t>
      </w:r>
      <w:r w:rsidR="009120AC" w:rsidRPr="00BB784A">
        <w:rPr>
          <w:color w:val="0000FF"/>
        </w:rPr>
        <w:t>Zor et al. 2003</w:t>
      </w:r>
      <w:r w:rsidR="009120AC" w:rsidRPr="00BB784A">
        <w:t>).</w:t>
      </w:r>
    </w:p>
    <w:p w14:paraId="4879C373" w14:textId="3745C02F" w:rsidR="00C92727" w:rsidRDefault="006A7B5C" w:rsidP="00816465">
      <w:pPr>
        <w:spacing w:line="360" w:lineRule="auto"/>
        <w:ind w:firstLine="720"/>
        <w:jc w:val="both"/>
      </w:pPr>
      <w:r>
        <w:rPr>
          <w:bCs/>
        </w:rPr>
        <w:t>V</w:t>
      </w:r>
      <w:r w:rsidR="0053417B" w:rsidRPr="00BB784A">
        <w:rPr>
          <w:bCs/>
        </w:rPr>
        <w:t>olcano</w:t>
      </w:r>
      <w:r w:rsidR="00266E6C" w:rsidRPr="00BB784A">
        <w:rPr>
          <w:bCs/>
        </w:rPr>
        <w:t>-tectonic</w:t>
      </w:r>
      <w:r w:rsidR="001475A1">
        <w:rPr>
          <w:bCs/>
        </w:rPr>
        <w:t>s</w:t>
      </w:r>
      <w:r w:rsidR="0053417B" w:rsidRPr="00BB784A">
        <w:rPr>
          <w:bCs/>
        </w:rPr>
        <w:t xml:space="preserve"> and geochemical studies</w:t>
      </w:r>
      <w:r w:rsidR="00F57413" w:rsidRPr="00BB784A">
        <w:rPr>
          <w:bCs/>
        </w:rPr>
        <w:t xml:space="preserve"> in the region</w:t>
      </w:r>
      <w:r w:rsidR="0053417B" w:rsidRPr="00BB784A">
        <w:rPr>
          <w:bCs/>
        </w:rPr>
        <w:t xml:space="preserve"> show that volcanic eruptions</w:t>
      </w:r>
      <w:r w:rsidR="00266E6C" w:rsidRPr="00BB784A">
        <w:rPr>
          <w:bCs/>
        </w:rPr>
        <w:t xml:space="preserve"> are</w:t>
      </w:r>
      <w:r w:rsidR="0053417B" w:rsidRPr="00BB784A">
        <w:rPr>
          <w:bCs/>
        </w:rPr>
        <w:t xml:space="preserve"> mainly fed by </w:t>
      </w:r>
      <w:r>
        <w:rPr>
          <w:bCs/>
        </w:rPr>
        <w:t>dikes (</w:t>
      </w:r>
      <w:r w:rsidR="008D1376">
        <w:rPr>
          <w:bCs/>
        </w:rPr>
        <w:t xml:space="preserve">i.e. </w:t>
      </w:r>
      <w:r>
        <w:rPr>
          <w:bCs/>
        </w:rPr>
        <w:t xml:space="preserve">fluid-driven fractures), many of which are </w:t>
      </w:r>
      <w:r w:rsidR="00F57413" w:rsidRPr="00BB784A">
        <w:rPr>
          <w:bCs/>
        </w:rPr>
        <w:t>cross</w:t>
      </w:r>
      <w:r w:rsidR="0005036A" w:rsidRPr="00BB784A">
        <w:rPr>
          <w:bCs/>
        </w:rPr>
        <w:t>-</w:t>
      </w:r>
      <w:r w:rsidR="00F57413" w:rsidRPr="00BB784A">
        <w:rPr>
          <w:bCs/>
        </w:rPr>
        <w:t>cutting</w:t>
      </w:r>
      <w:r w:rsidR="00CD3721" w:rsidRPr="00BB784A">
        <w:rPr>
          <w:bCs/>
        </w:rPr>
        <w:t xml:space="preserve"> </w:t>
      </w:r>
      <w:r w:rsidR="0053417B" w:rsidRPr="00BB784A">
        <w:rPr>
          <w:bCs/>
        </w:rPr>
        <w:t>(Fig. 1b</w:t>
      </w:r>
      <w:r>
        <w:rPr>
          <w:bCs/>
        </w:rPr>
        <w:t>). The dikes and the</w:t>
      </w:r>
      <w:r w:rsidR="008D1376">
        <w:rPr>
          <w:bCs/>
        </w:rPr>
        <w:t>ir</w:t>
      </w:r>
      <w:r>
        <w:rPr>
          <w:bCs/>
        </w:rPr>
        <w:t xml:space="preserve"> eruptions are associated with</w:t>
      </w:r>
      <w:r w:rsidR="0053417B" w:rsidRPr="00BB784A">
        <w:rPr>
          <w:bCs/>
        </w:rPr>
        <w:t xml:space="preserve"> three </w:t>
      </w:r>
      <w:r>
        <w:rPr>
          <w:bCs/>
        </w:rPr>
        <w:t xml:space="preserve">central volcanoes, namely </w:t>
      </w:r>
      <w:r w:rsidR="0053417B" w:rsidRPr="00BB784A">
        <w:rPr>
          <w:bCs/>
        </w:rPr>
        <w:t>Turnadağ, Varto and Özenç (</w:t>
      </w:r>
      <w:r w:rsidR="0053417B" w:rsidRPr="00BB784A">
        <w:rPr>
          <w:color w:val="0000FF"/>
        </w:rPr>
        <w:t xml:space="preserve">Karaoğlu </w:t>
      </w:r>
      <w:r w:rsidR="00FC43B8" w:rsidRPr="00BB784A">
        <w:rPr>
          <w:color w:val="0000FF"/>
        </w:rPr>
        <w:t>et al.</w:t>
      </w:r>
      <w:r w:rsidR="0053417B" w:rsidRPr="00BB784A">
        <w:rPr>
          <w:color w:val="0000FF"/>
        </w:rPr>
        <w:t xml:space="preserve"> </w:t>
      </w:r>
      <w:r w:rsidR="004B525F" w:rsidRPr="00BB784A">
        <w:rPr>
          <w:color w:val="0000FF"/>
        </w:rPr>
        <w:t>2016</w:t>
      </w:r>
      <w:r w:rsidR="00BB5DE1" w:rsidRPr="00BB784A">
        <w:rPr>
          <w:color w:val="0000FF"/>
        </w:rPr>
        <w:t>, 2017</w:t>
      </w:r>
      <w:r w:rsidR="009A0424">
        <w:rPr>
          <w:color w:val="0000FF"/>
        </w:rPr>
        <w:t>a</w:t>
      </w:r>
      <w:r w:rsidR="00197EE3">
        <w:rPr>
          <w:color w:val="0000FF"/>
        </w:rPr>
        <w:t>;</w:t>
      </w:r>
      <w:r w:rsidR="00197EE3" w:rsidRPr="00197EE3">
        <w:rPr>
          <w:bCs/>
        </w:rPr>
        <w:t xml:space="preserve"> </w:t>
      </w:r>
      <w:r w:rsidR="00197EE3" w:rsidRPr="00BB784A">
        <w:rPr>
          <w:bCs/>
        </w:rPr>
        <w:t xml:space="preserve">Fig. </w:t>
      </w:r>
      <w:r w:rsidR="00197EE3">
        <w:rPr>
          <w:bCs/>
        </w:rPr>
        <w:t>2a</w:t>
      </w:r>
      <w:r w:rsidR="0053417B" w:rsidRPr="00BB784A">
        <w:rPr>
          <w:bCs/>
        </w:rPr>
        <w:t xml:space="preserve">). </w:t>
      </w:r>
    </w:p>
    <w:p w14:paraId="1ED55AF0" w14:textId="0C6749FD" w:rsidR="00CB3658" w:rsidRDefault="00BB5DE1" w:rsidP="00816465">
      <w:pPr>
        <w:autoSpaceDE w:val="0"/>
        <w:autoSpaceDN w:val="0"/>
        <w:adjustRightInd w:val="0"/>
        <w:spacing w:line="360" w:lineRule="auto"/>
        <w:ind w:firstLine="720"/>
        <w:jc w:val="both"/>
      </w:pPr>
      <w:r w:rsidRPr="00BB784A">
        <w:t xml:space="preserve">Both </w:t>
      </w:r>
      <w:r w:rsidR="00070AFA">
        <w:t xml:space="preserve">the </w:t>
      </w:r>
      <w:r w:rsidRPr="00BB784A">
        <w:t xml:space="preserve">Varto </w:t>
      </w:r>
      <w:r w:rsidR="002A2B87">
        <w:t>c</w:t>
      </w:r>
      <w:r w:rsidRPr="00BB784A">
        <w:t xml:space="preserve">aldera </w:t>
      </w:r>
      <w:r w:rsidR="008D1376">
        <w:t>complex</w:t>
      </w:r>
      <w:r w:rsidR="008D1376" w:rsidRPr="00BB784A">
        <w:t xml:space="preserve"> </w:t>
      </w:r>
      <w:r w:rsidRPr="00BB784A">
        <w:t xml:space="preserve">and </w:t>
      </w:r>
      <w:r w:rsidR="008D1376">
        <w:t xml:space="preserve">the </w:t>
      </w:r>
      <w:r w:rsidRPr="00BB784A">
        <w:t xml:space="preserve">Özenç volcanic province </w:t>
      </w:r>
      <w:r w:rsidR="002A2B87">
        <w:t>formed in</w:t>
      </w:r>
      <w:r w:rsidRPr="00BB784A">
        <w:t xml:space="preserve"> the region </w:t>
      </w:r>
      <w:r w:rsidR="00F3033B" w:rsidRPr="00BB784A">
        <w:rPr>
          <w:lang w:val="en-GB" w:eastAsia="tr-TR"/>
        </w:rPr>
        <w:t>experienc</w:t>
      </w:r>
      <w:r w:rsidR="002A2B87">
        <w:rPr>
          <w:lang w:val="en-GB" w:eastAsia="tr-TR"/>
        </w:rPr>
        <w:t>ing</w:t>
      </w:r>
      <w:r w:rsidR="00F3033B" w:rsidRPr="00BB784A">
        <w:rPr>
          <w:lang w:val="en-GB" w:eastAsia="tr-TR"/>
        </w:rPr>
        <w:t xml:space="preserve"> inversion tectonics</w:t>
      </w:r>
      <w:r w:rsidR="003C35A2">
        <w:rPr>
          <w:lang w:val="en-GB" w:eastAsia="tr-TR"/>
        </w:rPr>
        <w:t xml:space="preserve">. </w:t>
      </w:r>
      <w:r w:rsidR="008D1376">
        <w:rPr>
          <w:lang w:val="en-GB" w:eastAsia="tr-TR"/>
        </w:rPr>
        <w:t xml:space="preserve">This </w:t>
      </w:r>
      <w:r w:rsidR="003C35A2">
        <w:rPr>
          <w:lang w:val="en-GB" w:eastAsia="tr-TR"/>
        </w:rPr>
        <w:t>region is</w:t>
      </w:r>
      <w:r w:rsidR="00070AFA">
        <w:rPr>
          <w:lang w:val="en-GB" w:eastAsia="tr-TR"/>
        </w:rPr>
        <w:t xml:space="preserve"> </w:t>
      </w:r>
      <w:r w:rsidR="00F3033B" w:rsidRPr="00BB784A">
        <w:rPr>
          <w:lang w:val="en-GB" w:eastAsia="tr-TR"/>
        </w:rPr>
        <w:t xml:space="preserve">characterized by right-lateral and thrust faulting between </w:t>
      </w:r>
      <w:r w:rsidR="00070AFA">
        <w:rPr>
          <w:lang w:val="en-GB" w:eastAsia="tr-TR"/>
        </w:rPr>
        <w:t xml:space="preserve">the </w:t>
      </w:r>
      <w:r w:rsidR="00F3033B" w:rsidRPr="00BB784A">
        <w:rPr>
          <w:lang w:val="en-GB" w:eastAsia="tr-TR"/>
        </w:rPr>
        <w:t>Arabian and Eurasian plates</w:t>
      </w:r>
      <w:r w:rsidR="002A2B87">
        <w:rPr>
          <w:lang w:val="en-GB" w:eastAsia="tr-TR"/>
        </w:rPr>
        <w:t xml:space="preserve">, which </w:t>
      </w:r>
      <w:r w:rsidR="00070AFA">
        <w:rPr>
          <w:lang w:val="en-GB" w:eastAsia="tr-TR"/>
        </w:rPr>
        <w:t xml:space="preserve">were </w:t>
      </w:r>
      <w:r w:rsidR="002A2B87">
        <w:rPr>
          <w:lang w:val="en-GB" w:eastAsia="tr-TR"/>
        </w:rPr>
        <w:t>predominantly</w:t>
      </w:r>
      <w:r w:rsidR="00F3033B" w:rsidRPr="00BB784A">
        <w:rPr>
          <w:lang w:val="en-GB" w:eastAsia="tr-TR"/>
        </w:rPr>
        <w:t xml:space="preserve"> driven by ongoing collision tectonics </w:t>
      </w:r>
      <w:r w:rsidR="00F3033B" w:rsidRPr="00BB784A">
        <w:t>(</w:t>
      </w:r>
      <w:r w:rsidR="00F3033B" w:rsidRPr="00BB784A">
        <w:rPr>
          <w:color w:val="0000FF"/>
        </w:rPr>
        <w:t>Karaoğlu et al. 2017</w:t>
      </w:r>
      <w:r w:rsidR="009A0424">
        <w:rPr>
          <w:color w:val="0000FF"/>
        </w:rPr>
        <w:t>b</w:t>
      </w:r>
      <w:r w:rsidR="00F3033B" w:rsidRPr="00BB784A">
        <w:rPr>
          <w:color w:val="0000FF"/>
        </w:rPr>
        <w:t>)</w:t>
      </w:r>
      <w:r w:rsidR="00F3033B" w:rsidRPr="00BB784A">
        <w:rPr>
          <w:lang w:val="en-GB" w:eastAsia="tr-TR"/>
        </w:rPr>
        <w:t xml:space="preserve">. </w:t>
      </w:r>
      <w:r w:rsidR="008D1376">
        <w:rPr>
          <w:lang w:val="en-GB" w:eastAsia="tr-TR"/>
        </w:rPr>
        <w:t xml:space="preserve">In </w:t>
      </w:r>
      <w:r w:rsidR="003C35A2">
        <w:rPr>
          <w:lang w:val="en-GB" w:eastAsia="tr-TR"/>
        </w:rPr>
        <w:t>contrast</w:t>
      </w:r>
      <w:r w:rsidR="00070AFA">
        <w:rPr>
          <w:lang w:val="en-GB" w:eastAsia="tr-TR"/>
        </w:rPr>
        <w:t>,</w:t>
      </w:r>
      <w:r w:rsidR="00070AFA" w:rsidRPr="00BB784A">
        <w:rPr>
          <w:lang w:val="en-GB" w:eastAsia="tr-TR"/>
        </w:rPr>
        <w:t xml:space="preserve"> </w:t>
      </w:r>
      <w:r w:rsidRPr="00BB784A">
        <w:t xml:space="preserve">Turnadağ </w:t>
      </w:r>
      <w:r w:rsidR="002A2B87">
        <w:t xml:space="preserve">volcano </w:t>
      </w:r>
      <w:r w:rsidRPr="00BB784A">
        <w:t>is located on</w:t>
      </w:r>
      <w:r w:rsidR="002A2B87">
        <w:t xml:space="preserve"> the</w:t>
      </w:r>
      <w:r w:rsidRPr="00BB784A">
        <w:t xml:space="preserve"> Anatolian block which has been subjected to westward </w:t>
      </w:r>
      <w:r w:rsidR="004A790F" w:rsidRPr="00BB784A">
        <w:t>ex</w:t>
      </w:r>
      <w:r w:rsidR="004A790F">
        <w:t>tru</w:t>
      </w:r>
      <w:r w:rsidR="004A790F" w:rsidRPr="00BB784A">
        <w:t xml:space="preserve">sion </w:t>
      </w:r>
      <w:r w:rsidRPr="00BB784A">
        <w:t>tectonics</w:t>
      </w:r>
      <w:r w:rsidR="002430EC">
        <w:t xml:space="preserve"> (Fig. 1c)</w:t>
      </w:r>
      <w:r w:rsidRPr="00BB784A">
        <w:t>.</w:t>
      </w:r>
      <w:r w:rsidR="00F3033B" w:rsidRPr="00BB784A">
        <w:t xml:space="preserve"> </w:t>
      </w:r>
      <w:r w:rsidR="00C92727" w:rsidRPr="00BB784A">
        <w:t>Petrological constraints and field studies indicate that the three volcanic centers exhibit distinct volcanic facies, and geochemical characteristics</w:t>
      </w:r>
      <w:r w:rsidR="00150A0E">
        <w:t xml:space="preserve"> which </w:t>
      </w:r>
      <w:r w:rsidR="00C92727" w:rsidRPr="00BB784A">
        <w:t>indicat</w:t>
      </w:r>
      <w:r w:rsidR="00150A0E">
        <w:t>e that they are</w:t>
      </w:r>
      <w:r w:rsidR="008D1376">
        <w:t xml:space="preserve"> fe</w:t>
      </w:r>
      <w:r w:rsidR="00150A0E">
        <w:t>d</w:t>
      </w:r>
      <w:r w:rsidR="008D1376">
        <w:t xml:space="preserve"> from </w:t>
      </w:r>
      <w:r w:rsidR="00C92727" w:rsidRPr="00BB784A">
        <w:t xml:space="preserve">different magma </w:t>
      </w:r>
      <w:r w:rsidR="003C35A2">
        <w:t>chambers/reservoirs</w:t>
      </w:r>
      <w:r w:rsidR="00C92727" w:rsidRPr="00BB784A">
        <w:t xml:space="preserve"> (e.g. </w:t>
      </w:r>
      <w:r w:rsidR="00C92727" w:rsidRPr="00BB784A">
        <w:rPr>
          <w:color w:val="0000FF"/>
        </w:rPr>
        <w:t>Buket and Temel 1998; Hubert-Ferrari et al. 2009; Sançar et al. 2015</w:t>
      </w:r>
      <w:r w:rsidR="00C92727" w:rsidRPr="00BB784A">
        <w:t xml:space="preserve">). </w:t>
      </w:r>
    </w:p>
    <w:p w14:paraId="30A15337" w14:textId="1F97C498" w:rsidR="00654BC9" w:rsidRDefault="00654BC9" w:rsidP="00816465">
      <w:pPr>
        <w:spacing w:line="360" w:lineRule="auto"/>
        <w:ind w:firstLine="720"/>
        <w:jc w:val="both"/>
      </w:pPr>
      <w:r w:rsidRPr="00BB784A">
        <w:t>Turnadağ is a highly deformed polygenetic volcano that has been active for around 2.</w:t>
      </w:r>
      <w:r>
        <w:t>9</w:t>
      </w:r>
      <w:r w:rsidRPr="00BB784A">
        <w:t xml:space="preserve"> Ma (</w:t>
      </w:r>
      <w:r w:rsidRPr="00BB784A">
        <w:rPr>
          <w:color w:val="0000FF"/>
        </w:rPr>
        <w:t>Hubert-Ferrari et al. 2009</w:t>
      </w:r>
      <w:r w:rsidRPr="00BB784A">
        <w:t xml:space="preserve">). It is mostly </w:t>
      </w:r>
      <w:r>
        <w:t>composed of</w:t>
      </w:r>
      <w:r w:rsidRPr="00BB784A">
        <w:t xml:space="preserve"> intermediate volcanic rocks </w:t>
      </w:r>
      <w:r>
        <w:t>which are</w:t>
      </w:r>
      <w:r w:rsidRPr="00BB784A">
        <w:t xml:space="preserve"> dacitic </w:t>
      </w:r>
      <w:r>
        <w:t>to</w:t>
      </w:r>
      <w:r w:rsidRPr="00BB784A">
        <w:t xml:space="preserve"> andesitic</w:t>
      </w:r>
      <w:r w:rsidR="008D1376">
        <w:t>,</w:t>
      </w:r>
      <w:r>
        <w:t xml:space="preserve"> but rarely</w:t>
      </w:r>
      <w:r w:rsidRPr="00BB784A">
        <w:t xml:space="preserve"> </w:t>
      </w:r>
      <w:r>
        <w:t>basaltic</w:t>
      </w:r>
      <w:r w:rsidR="008D1376">
        <w:t>,</w:t>
      </w:r>
      <w:r>
        <w:t xml:space="preserve"> </w:t>
      </w:r>
      <w:r w:rsidRPr="00BB784A">
        <w:t>in composition</w:t>
      </w:r>
      <w:r w:rsidR="00E31AF7">
        <w:t xml:space="preserve"> (</w:t>
      </w:r>
      <w:r w:rsidR="00E31AF7" w:rsidRPr="00BB784A">
        <w:rPr>
          <w:color w:val="0000FF"/>
        </w:rPr>
        <w:t>Buket and Temel 1998; Hubert-Ferrari et al. 2009</w:t>
      </w:r>
      <w:r w:rsidR="00E31AF7">
        <w:rPr>
          <w:color w:val="0000FF"/>
        </w:rPr>
        <w:t>)</w:t>
      </w:r>
      <w:r w:rsidRPr="00BB784A">
        <w:t xml:space="preserve">. </w:t>
      </w:r>
      <w:r>
        <w:t>In t</w:t>
      </w:r>
      <w:r w:rsidRPr="00BB784A">
        <w:t xml:space="preserve">he western part of the KTJ, around Turnadağ volcano, </w:t>
      </w:r>
      <w:r>
        <w:t>there is an evidence of a shallow</w:t>
      </w:r>
      <w:r w:rsidRPr="00BB784A">
        <w:t xml:space="preserve"> magma plumbing </w:t>
      </w:r>
      <w:r>
        <w:t>system</w:t>
      </w:r>
      <w:r w:rsidR="00E31AF7" w:rsidRPr="00E31AF7">
        <w:rPr>
          <w:color w:val="0000FF"/>
        </w:rPr>
        <w:t xml:space="preserve"> </w:t>
      </w:r>
      <w:r w:rsidR="00E31AF7">
        <w:rPr>
          <w:color w:val="0000FF"/>
        </w:rPr>
        <w:t>(Karaoğlu et al. 2016)</w:t>
      </w:r>
      <w:r>
        <w:t xml:space="preserve">. </w:t>
      </w:r>
      <w:r w:rsidRPr="001F0D9A">
        <w:t>Whi</w:t>
      </w:r>
      <w:r>
        <w:t>le many</w:t>
      </w:r>
      <w:r w:rsidRPr="001F0D9A">
        <w:t xml:space="preserve"> dike intrusions are observed in the area between</w:t>
      </w:r>
      <w:r>
        <w:t xml:space="preserve"> the</w:t>
      </w:r>
      <w:r w:rsidRPr="001F0D9A">
        <w:t xml:space="preserve"> KTJ and </w:t>
      </w:r>
      <w:r>
        <w:t xml:space="preserve">the </w:t>
      </w:r>
      <w:r w:rsidRPr="001F0D9A">
        <w:t xml:space="preserve">Turnadağ volcano, </w:t>
      </w:r>
      <w:r>
        <w:t>lava flows are of comparatively little</w:t>
      </w:r>
      <w:r w:rsidRPr="001F0D9A">
        <w:t xml:space="preserve"> volume</w:t>
      </w:r>
      <w:r w:rsidR="00E31AF7">
        <w:t xml:space="preserve"> (</w:t>
      </w:r>
      <w:r w:rsidR="00E31AF7" w:rsidRPr="00BB784A">
        <w:rPr>
          <w:color w:val="0000FF"/>
        </w:rPr>
        <w:t xml:space="preserve">Karaoğlu et al. </w:t>
      </w:r>
      <w:r w:rsidR="00E31AF7">
        <w:rPr>
          <w:color w:val="0000FF"/>
        </w:rPr>
        <w:t xml:space="preserve">2016, </w:t>
      </w:r>
      <w:r w:rsidR="00E31AF7" w:rsidRPr="00BB784A">
        <w:rPr>
          <w:color w:val="0000FF"/>
        </w:rPr>
        <w:t>2017</w:t>
      </w:r>
      <w:r w:rsidR="00E31AF7">
        <w:rPr>
          <w:color w:val="0000FF"/>
        </w:rPr>
        <w:t>b</w:t>
      </w:r>
      <w:r w:rsidR="00E31AF7">
        <w:t>)</w:t>
      </w:r>
      <w:r w:rsidRPr="001F0D9A">
        <w:t xml:space="preserve">. </w:t>
      </w:r>
      <w:r w:rsidR="008D1376">
        <w:t>T</w:t>
      </w:r>
      <w:r w:rsidRPr="001F0D9A">
        <w:t xml:space="preserve">he western part of the KTJ </w:t>
      </w:r>
      <w:r w:rsidR="00197EE3">
        <w:t>experienced</w:t>
      </w:r>
      <w:r w:rsidRPr="001F0D9A">
        <w:t xml:space="preserve"> rifting due to the movement of the Anatolian block to the west</w:t>
      </w:r>
      <w:r>
        <w:t xml:space="preserve"> (</w:t>
      </w:r>
      <w:r w:rsidRPr="00BB784A">
        <w:rPr>
          <w:color w:val="0000FF"/>
        </w:rPr>
        <w:t>Karaoğlu et al. 2017</w:t>
      </w:r>
      <w:r>
        <w:rPr>
          <w:color w:val="0000FF"/>
        </w:rPr>
        <w:t>b</w:t>
      </w:r>
      <w:r>
        <w:t>), p</w:t>
      </w:r>
      <w:r w:rsidRPr="00BB784A">
        <w:t xml:space="preserve">articularly at the </w:t>
      </w:r>
      <w:r w:rsidRPr="00BB784A">
        <w:lastRenderedPageBreak/>
        <w:t>junction point</w:t>
      </w:r>
      <w:r>
        <w:t xml:space="preserve"> where </w:t>
      </w:r>
      <w:r w:rsidRPr="00BB784A">
        <w:t>the flame-like apophys</w:t>
      </w:r>
      <w:r>
        <w:t>e</w:t>
      </w:r>
      <w:r w:rsidRPr="00BB784A">
        <w:t xml:space="preserve">s </w:t>
      </w:r>
      <w:r>
        <w:t xml:space="preserve">or fingers of injected </w:t>
      </w:r>
      <w:r w:rsidRPr="00BB784A">
        <w:t xml:space="preserve">magma </w:t>
      </w:r>
      <w:r>
        <w:t>are common</w:t>
      </w:r>
      <w:r w:rsidRPr="00BB784A">
        <w:t xml:space="preserve"> (Fig. 2</w:t>
      </w:r>
      <w:r>
        <w:t>c</w:t>
      </w:r>
      <w:r w:rsidRPr="00BB784A">
        <w:t xml:space="preserve">). </w:t>
      </w:r>
    </w:p>
    <w:p w14:paraId="5AD225E5" w14:textId="422FC360" w:rsidR="00654BC9" w:rsidRPr="00816465" w:rsidRDefault="00654BC9" w:rsidP="00816465">
      <w:pPr>
        <w:autoSpaceDE w:val="0"/>
        <w:autoSpaceDN w:val="0"/>
        <w:adjustRightInd w:val="0"/>
        <w:spacing w:line="360" w:lineRule="auto"/>
        <w:ind w:firstLine="720"/>
        <w:jc w:val="both"/>
      </w:pPr>
      <w:r w:rsidRPr="00BB784A">
        <w:t>Varto</w:t>
      </w:r>
      <w:r>
        <w:t xml:space="preserve"> volcano, a collapse</w:t>
      </w:r>
      <w:r w:rsidRPr="00BB784A">
        <w:t xml:space="preserve"> </w:t>
      </w:r>
      <w:r>
        <w:t>c</w:t>
      </w:r>
      <w:r w:rsidRPr="00BB784A">
        <w:t>aldera</w:t>
      </w:r>
      <w:r>
        <w:t xml:space="preserve"> 8 km in diameter, </w:t>
      </w:r>
      <w:r w:rsidR="00197EE3">
        <w:t xml:space="preserve">is located </w:t>
      </w:r>
      <w:r w:rsidRPr="00BB784A">
        <w:t>at the east</w:t>
      </w:r>
      <w:r>
        <w:t>ern</w:t>
      </w:r>
      <w:r w:rsidRPr="00BB784A">
        <w:t xml:space="preserve"> end of the KTJ </w:t>
      </w:r>
      <w:r w:rsidRPr="00BB784A">
        <w:rPr>
          <w:lang w:val="en-GB" w:eastAsia="tr-TR"/>
        </w:rPr>
        <w:t>(</w:t>
      </w:r>
      <w:r w:rsidRPr="00BB784A">
        <w:rPr>
          <w:color w:val="0000FF"/>
          <w:lang w:val="en-GB" w:eastAsia="tr-TR"/>
        </w:rPr>
        <w:t>Karaoğlu et al. 2017</w:t>
      </w:r>
      <w:r>
        <w:rPr>
          <w:color w:val="0000FF"/>
          <w:lang w:val="en-GB" w:eastAsia="tr-TR"/>
        </w:rPr>
        <w:t>b</w:t>
      </w:r>
      <w:r w:rsidR="00AC449C" w:rsidRPr="000D27EA">
        <w:rPr>
          <w:lang w:val="en-GB" w:eastAsia="tr-TR"/>
        </w:rPr>
        <w:t>; Fig. 3</w:t>
      </w:r>
      <w:r w:rsidRPr="00BB784A">
        <w:rPr>
          <w:lang w:val="en-GB" w:eastAsia="tr-TR"/>
        </w:rPr>
        <w:t>)</w:t>
      </w:r>
      <w:r w:rsidRPr="00BB784A">
        <w:t xml:space="preserve">. </w:t>
      </w:r>
      <w:r>
        <w:t>The caldera</w:t>
      </w:r>
      <w:r w:rsidR="00197EE3">
        <w:t>’</w:t>
      </w:r>
      <w:r>
        <w:t xml:space="preserve">s shape, </w:t>
      </w:r>
      <w:r w:rsidRPr="00BB784A">
        <w:t>a semi-circ</w:t>
      </w:r>
      <w:r>
        <w:t xml:space="preserve">le, is partly </w:t>
      </w:r>
      <w:r w:rsidRPr="00BB784A">
        <w:t xml:space="preserve">due to </w:t>
      </w:r>
      <w:r>
        <w:t xml:space="preserve">its southern part being cut </w:t>
      </w:r>
      <w:r w:rsidRPr="00BB784A">
        <w:t>by fault</w:t>
      </w:r>
      <w:r>
        <w:t>s</w:t>
      </w:r>
      <w:r w:rsidRPr="00BB784A">
        <w:t xml:space="preserve"> (Fig. </w:t>
      </w:r>
      <w:r>
        <w:t>1c</w:t>
      </w:r>
      <w:r w:rsidRPr="00BB784A">
        <w:t>).</w:t>
      </w:r>
      <w:r>
        <w:t xml:space="preserve"> </w:t>
      </w:r>
      <w:r w:rsidR="006F7600" w:rsidRPr="00EE30D5">
        <w:t>Tectonic deformation resulted in</w:t>
      </w:r>
      <w:r w:rsidR="006F7600" w:rsidRPr="00816465">
        <w:t xml:space="preserve"> the </w:t>
      </w:r>
      <w:r w:rsidR="006F7600" w:rsidRPr="00EE30D5">
        <w:t xml:space="preserve">dissection of the </w:t>
      </w:r>
      <w:r w:rsidR="006F7600" w:rsidRPr="00816465">
        <w:t xml:space="preserve">southern </w:t>
      </w:r>
      <w:r w:rsidR="006F7600" w:rsidRPr="00EE30D5">
        <w:t>flank</w:t>
      </w:r>
      <w:r w:rsidR="006F7600" w:rsidRPr="00816465">
        <w:t xml:space="preserve"> of this volcano</w:t>
      </w:r>
      <w:r w:rsidR="006F7600" w:rsidRPr="00EE30D5">
        <w:t xml:space="preserve"> mostly by N</w:t>
      </w:r>
      <w:r w:rsidR="006F7600">
        <w:t>W</w:t>
      </w:r>
      <w:r w:rsidR="006F7600" w:rsidRPr="00EE30D5">
        <w:t>–S</w:t>
      </w:r>
      <w:r w:rsidR="006F7600">
        <w:t>E</w:t>
      </w:r>
      <w:r w:rsidR="006F7600" w:rsidRPr="00EE30D5">
        <w:t>-s</w:t>
      </w:r>
      <w:r w:rsidR="006F7600">
        <w:t xml:space="preserve">triking </w:t>
      </w:r>
      <w:r w:rsidR="006F7600">
        <w:rPr>
          <w:lang w:val="en-GB" w:eastAsia="tr-TR"/>
        </w:rPr>
        <w:t>d</w:t>
      </w:r>
      <w:r w:rsidR="006F7600" w:rsidRPr="00BB784A">
        <w:rPr>
          <w:lang w:val="en-GB" w:eastAsia="tr-TR"/>
        </w:rPr>
        <w:t>extral, normal and reverse</w:t>
      </w:r>
      <w:r w:rsidR="006F7600">
        <w:t xml:space="preserve"> </w:t>
      </w:r>
      <w:r w:rsidR="006F7600" w:rsidRPr="00EE30D5">
        <w:t>faults.</w:t>
      </w:r>
      <w:r w:rsidR="006F7600" w:rsidRPr="00816465">
        <w:t xml:space="preserve"> </w:t>
      </w:r>
      <w:r>
        <w:rPr>
          <w:lang w:val="en-GB" w:eastAsia="tr-TR"/>
        </w:rPr>
        <w:t>An</w:t>
      </w:r>
      <w:r w:rsidRPr="00BB784A">
        <w:rPr>
          <w:lang w:val="en-GB" w:eastAsia="tr-TR"/>
        </w:rPr>
        <w:t xml:space="preserve"> N85°W-striking</w:t>
      </w:r>
      <w:r w:rsidR="008D1376">
        <w:rPr>
          <w:lang w:val="en-GB" w:eastAsia="tr-TR"/>
        </w:rPr>
        <w:t>,</w:t>
      </w:r>
      <w:r w:rsidRPr="00BB784A">
        <w:rPr>
          <w:lang w:val="en-GB" w:eastAsia="tr-TR"/>
        </w:rPr>
        <w:t xml:space="preserve"> high-angle normal fault which is sub-parallel to </w:t>
      </w:r>
      <w:r>
        <w:rPr>
          <w:lang w:val="en-GB" w:eastAsia="tr-TR"/>
        </w:rPr>
        <w:t xml:space="preserve">the </w:t>
      </w:r>
      <w:r w:rsidRPr="00BB784A">
        <w:rPr>
          <w:lang w:val="en-GB" w:eastAsia="tr-TR"/>
        </w:rPr>
        <w:t>NAF</w:t>
      </w:r>
      <w:r>
        <w:rPr>
          <w:lang w:val="en-GB" w:eastAsia="tr-TR"/>
        </w:rPr>
        <w:t>Z</w:t>
      </w:r>
      <w:r w:rsidRPr="00BB784A">
        <w:rPr>
          <w:lang w:val="en-GB" w:eastAsia="tr-TR"/>
        </w:rPr>
        <w:t xml:space="preserve"> (Fig. 1</w:t>
      </w:r>
      <w:r>
        <w:rPr>
          <w:lang w:val="en-GB" w:eastAsia="tr-TR"/>
        </w:rPr>
        <w:t>c</w:t>
      </w:r>
      <w:r w:rsidRPr="00BB784A">
        <w:rPr>
          <w:lang w:val="en-GB" w:eastAsia="tr-TR"/>
        </w:rPr>
        <w:t xml:space="preserve">) is considered to </w:t>
      </w:r>
      <w:r>
        <w:rPr>
          <w:lang w:val="en-GB" w:eastAsia="tr-TR"/>
        </w:rPr>
        <w:t>have</w:t>
      </w:r>
      <w:r w:rsidRPr="00BB784A">
        <w:rPr>
          <w:lang w:val="en-GB" w:eastAsia="tr-TR"/>
        </w:rPr>
        <w:t xml:space="preserve"> formed during the successive destruction of </w:t>
      </w:r>
      <w:r>
        <w:rPr>
          <w:lang w:val="en-GB" w:eastAsia="tr-TR"/>
        </w:rPr>
        <w:t xml:space="preserve">the </w:t>
      </w:r>
      <w:r w:rsidRPr="00BB784A">
        <w:rPr>
          <w:lang w:val="en-GB" w:eastAsia="tr-TR"/>
        </w:rPr>
        <w:t xml:space="preserve">southern part of Varto </w:t>
      </w:r>
      <w:r>
        <w:rPr>
          <w:lang w:val="en-GB" w:eastAsia="tr-TR"/>
        </w:rPr>
        <w:t>c</w:t>
      </w:r>
      <w:r w:rsidRPr="00BB784A">
        <w:rPr>
          <w:lang w:val="en-GB" w:eastAsia="tr-TR"/>
        </w:rPr>
        <w:t>aldera since 1 Ma (</w:t>
      </w:r>
      <w:r w:rsidRPr="00BB784A">
        <w:rPr>
          <w:color w:val="0000FF"/>
          <w:lang w:val="en-GB" w:eastAsia="tr-TR"/>
        </w:rPr>
        <w:t>Karaoğlu et al. 2017</w:t>
      </w:r>
      <w:r>
        <w:rPr>
          <w:color w:val="0000FF"/>
          <w:lang w:val="en-GB" w:eastAsia="tr-TR"/>
        </w:rPr>
        <w:t>b</w:t>
      </w:r>
      <w:r w:rsidRPr="00BB784A">
        <w:rPr>
          <w:lang w:val="en-GB" w:eastAsia="tr-TR"/>
        </w:rPr>
        <w:t xml:space="preserve">). </w:t>
      </w:r>
      <w:r>
        <w:rPr>
          <w:lang w:val="en-GB" w:eastAsia="tr-TR"/>
        </w:rPr>
        <w:t>Th</w:t>
      </w:r>
      <w:r w:rsidR="00DF1FE7">
        <w:rPr>
          <w:lang w:val="en-GB" w:eastAsia="tr-TR"/>
        </w:rPr>
        <w:t>e</w:t>
      </w:r>
      <w:r>
        <w:rPr>
          <w:lang w:val="en-GB" w:eastAsia="tr-TR"/>
        </w:rPr>
        <w:t xml:space="preserve"> fault has been a major control on magma</w:t>
      </w:r>
      <w:r w:rsidRPr="00BB784A">
        <w:rPr>
          <w:lang w:val="en-GB" w:eastAsia="tr-TR"/>
        </w:rPr>
        <w:t xml:space="preserve"> propagation in </w:t>
      </w:r>
      <w:r>
        <w:rPr>
          <w:lang w:val="en-GB" w:eastAsia="tr-TR"/>
        </w:rPr>
        <w:t xml:space="preserve">this region during </w:t>
      </w:r>
      <w:r w:rsidR="006F7600">
        <w:rPr>
          <w:lang w:val="en-GB" w:eastAsia="tr-TR"/>
        </w:rPr>
        <w:t>the last 1 My</w:t>
      </w:r>
      <w:r w:rsidR="00391EEF">
        <w:rPr>
          <w:lang w:val="en-GB" w:eastAsia="tr-TR"/>
        </w:rPr>
        <w:t xml:space="preserve"> </w:t>
      </w:r>
      <w:r w:rsidR="00391EEF" w:rsidRPr="00BB784A">
        <w:rPr>
          <w:lang w:val="en-GB" w:eastAsia="tr-TR"/>
        </w:rPr>
        <w:t>(</w:t>
      </w:r>
      <w:r w:rsidR="00391EEF" w:rsidRPr="00BB784A">
        <w:rPr>
          <w:color w:val="0000FF"/>
          <w:lang w:val="en-GB" w:eastAsia="tr-TR"/>
        </w:rPr>
        <w:t>Karaoğlu et al. 2017</w:t>
      </w:r>
      <w:r w:rsidR="00391EEF">
        <w:rPr>
          <w:color w:val="0000FF"/>
          <w:lang w:val="en-GB" w:eastAsia="tr-TR"/>
        </w:rPr>
        <w:t>b</w:t>
      </w:r>
      <w:r w:rsidR="00391EEF" w:rsidRPr="00BB784A">
        <w:rPr>
          <w:lang w:val="en-GB" w:eastAsia="tr-TR"/>
        </w:rPr>
        <w:t>)</w:t>
      </w:r>
      <w:r w:rsidRPr="00BB784A">
        <w:rPr>
          <w:lang w:val="en-GB" w:eastAsia="tr-TR"/>
        </w:rPr>
        <w:t>.</w:t>
      </w:r>
      <w:r>
        <w:rPr>
          <w:lang w:val="en-GB" w:eastAsia="tr-TR"/>
        </w:rPr>
        <w:t xml:space="preserve"> </w:t>
      </w:r>
      <w:r w:rsidR="008E22E2">
        <w:t>Synchronous</w:t>
      </w:r>
      <w:r w:rsidRPr="00BB784A">
        <w:t xml:space="preserve"> normal</w:t>
      </w:r>
      <w:r>
        <w:t xml:space="preserve"> </w:t>
      </w:r>
      <w:r w:rsidRPr="00BB784A">
        <w:t xml:space="preserve">faults show that the region </w:t>
      </w:r>
      <w:r w:rsidR="008D1376">
        <w:t>has been</w:t>
      </w:r>
      <w:r w:rsidR="008D1376" w:rsidRPr="00BB784A">
        <w:t xml:space="preserve"> </w:t>
      </w:r>
      <w:r w:rsidRPr="00BB784A">
        <w:t xml:space="preserve">directly controlled by a NW-trending extension since the initiation of volcanism around 3.6 Ma </w:t>
      </w:r>
      <w:r>
        <w:t>in</w:t>
      </w:r>
      <w:r w:rsidRPr="00BB784A">
        <w:t xml:space="preserve"> the eastern part of the KTJ (</w:t>
      </w:r>
      <w:r w:rsidRPr="00BB784A">
        <w:rPr>
          <w:color w:val="0000FF"/>
          <w:shd w:val="clear" w:color="auto" w:fill="FFFFFF"/>
        </w:rPr>
        <w:t>Pearce et al. 1990</w:t>
      </w:r>
      <w:r w:rsidRPr="00BB784A">
        <w:t>)</w:t>
      </w:r>
      <w:r>
        <w:t>.</w:t>
      </w:r>
      <w:r w:rsidRPr="00E76FCF">
        <w:t xml:space="preserve"> </w:t>
      </w:r>
    </w:p>
    <w:p w14:paraId="2EABA36E" w14:textId="015AE28F" w:rsidR="00654BC9" w:rsidRDefault="001B5E47" w:rsidP="00654BC9">
      <w:pPr>
        <w:autoSpaceDE w:val="0"/>
        <w:autoSpaceDN w:val="0"/>
        <w:adjustRightInd w:val="0"/>
        <w:spacing w:before="240" w:line="360" w:lineRule="auto"/>
        <w:ind w:firstLine="720"/>
        <w:jc w:val="both"/>
      </w:pPr>
      <w:r>
        <w:t xml:space="preserve">The </w:t>
      </w:r>
      <w:r w:rsidR="00654BC9" w:rsidRPr="00E76FCF">
        <w:t>Özenç</w:t>
      </w:r>
      <w:r w:rsidR="00654BC9" w:rsidRPr="00BB784A">
        <w:t xml:space="preserve"> region</w:t>
      </w:r>
      <w:r>
        <w:t xml:space="preserve"> is</w:t>
      </w:r>
      <w:r w:rsidR="00654BC9" w:rsidRPr="00BB784A">
        <w:t xml:space="preserve"> characterized </w:t>
      </w:r>
      <w:r w:rsidR="00654BC9">
        <w:t>mostly</w:t>
      </w:r>
      <w:r w:rsidR="00654BC9" w:rsidRPr="00BB784A">
        <w:t xml:space="preserve"> by effusive volcanism</w:t>
      </w:r>
      <w:r>
        <w:t xml:space="preserve"> and</w:t>
      </w:r>
      <w:r w:rsidR="00654BC9" w:rsidRPr="00BB784A">
        <w:t xml:space="preserve"> </w:t>
      </w:r>
      <w:r w:rsidR="00654BC9">
        <w:t xml:space="preserve">is </w:t>
      </w:r>
      <w:r w:rsidR="00654BC9" w:rsidRPr="00BB784A">
        <w:t xml:space="preserve">located </w:t>
      </w:r>
      <w:r w:rsidR="00654BC9">
        <w:t xml:space="preserve">to the south of the </w:t>
      </w:r>
      <w:r w:rsidR="00654BC9" w:rsidRPr="00BB784A">
        <w:t xml:space="preserve">Varto </w:t>
      </w:r>
      <w:r w:rsidR="00654BC9">
        <w:t>c</w:t>
      </w:r>
      <w:r w:rsidR="00654BC9" w:rsidRPr="00BB784A">
        <w:t>aldera (Fig</w:t>
      </w:r>
      <w:r w:rsidR="00654BC9">
        <w:t>s</w:t>
      </w:r>
      <w:r w:rsidR="00654BC9" w:rsidRPr="00BB784A">
        <w:t xml:space="preserve">. </w:t>
      </w:r>
      <w:r w:rsidR="00654BC9">
        <w:t xml:space="preserve">1, </w:t>
      </w:r>
      <w:r w:rsidR="00654BC9" w:rsidRPr="00BB784A">
        <w:t>2</w:t>
      </w:r>
      <w:r w:rsidR="00654BC9">
        <w:t xml:space="preserve"> and 5</w:t>
      </w:r>
      <w:r w:rsidR="00654BC9" w:rsidRPr="00BB784A">
        <w:t>)</w:t>
      </w:r>
      <w:r>
        <w:t>. Here,</w:t>
      </w:r>
      <w:r w:rsidR="00654BC9" w:rsidRPr="00BB784A">
        <w:t xml:space="preserve"> most lavas are dated at 1.96 Ma to 2.67 Ma (</w:t>
      </w:r>
      <w:r w:rsidR="00654BC9" w:rsidRPr="00BB784A">
        <w:rPr>
          <w:color w:val="0000FF"/>
        </w:rPr>
        <w:t>Hubert-Ferrari et al. 2009</w:t>
      </w:r>
      <w:r w:rsidR="00654BC9" w:rsidRPr="00BB784A">
        <w:t>). The Özenç</w:t>
      </w:r>
      <w:r w:rsidR="00654BC9" w:rsidRPr="00BB784A">
        <w:rPr>
          <w:color w:val="000000"/>
        </w:rPr>
        <w:t xml:space="preserve"> volcanic area is </w:t>
      </w:r>
      <w:r w:rsidR="00654BC9">
        <w:rPr>
          <w:color w:val="000000"/>
        </w:rPr>
        <w:t>dominated</w:t>
      </w:r>
      <w:r w:rsidR="00654BC9" w:rsidRPr="00BB784A">
        <w:rPr>
          <w:color w:val="000000"/>
        </w:rPr>
        <w:t xml:space="preserve"> b</w:t>
      </w:r>
      <w:r w:rsidR="00654BC9">
        <w:rPr>
          <w:color w:val="000000"/>
        </w:rPr>
        <w:t>y</w:t>
      </w:r>
      <w:r w:rsidR="00654BC9" w:rsidRPr="00BB784A">
        <w:rPr>
          <w:color w:val="000000"/>
        </w:rPr>
        <w:t xml:space="preserve"> basaltic lava flows and intrusions </w:t>
      </w:r>
      <w:r w:rsidRPr="001B5E47">
        <w:rPr>
          <w:color w:val="000000"/>
          <w:lang w:val="en-GB" w:eastAsia="tr-TR"/>
        </w:rPr>
        <w:t>(Fig 5), which contrasts with the geology of</w:t>
      </w:r>
      <w:r w:rsidR="00654BC9" w:rsidRPr="00BB784A">
        <w:rPr>
          <w:color w:val="000000"/>
        </w:rPr>
        <w:t xml:space="preserve"> Turnadağ and Varto volcanoes</w:t>
      </w:r>
      <w:r w:rsidR="00443F6A">
        <w:rPr>
          <w:color w:val="000000"/>
        </w:rPr>
        <w:t xml:space="preserve"> </w:t>
      </w:r>
      <w:r w:rsidR="00443F6A" w:rsidRPr="00816465">
        <w:t>(</w:t>
      </w:r>
      <w:r w:rsidR="006A6B2E">
        <w:t>Pearce et al.</w:t>
      </w:r>
      <w:r w:rsidR="00443F6A">
        <w:t xml:space="preserve"> 1990; </w:t>
      </w:r>
      <w:r w:rsidR="00443F6A" w:rsidRPr="00BB784A">
        <w:rPr>
          <w:color w:val="0000FF"/>
        </w:rPr>
        <w:t>Buket and Temel 1998; Hubert-Ferrari et al. 2009</w:t>
      </w:r>
      <w:r w:rsidR="00443F6A" w:rsidRPr="00816465">
        <w:rPr>
          <w:color w:val="0000FF"/>
        </w:rPr>
        <w:t>)</w:t>
      </w:r>
      <w:r w:rsidR="00654BC9" w:rsidRPr="00BB784A">
        <w:rPr>
          <w:color w:val="000000"/>
        </w:rPr>
        <w:t>.</w:t>
      </w:r>
    </w:p>
    <w:p w14:paraId="794771A2" w14:textId="77777777" w:rsidR="00CB3658" w:rsidRDefault="00CB3658" w:rsidP="00CB3658">
      <w:pPr>
        <w:rPr>
          <w:b/>
          <w:lang w:val="en-GB"/>
        </w:rPr>
      </w:pPr>
    </w:p>
    <w:p w14:paraId="7B7CFEE4" w14:textId="010960D4" w:rsidR="00875DB4" w:rsidRDefault="00C66E60" w:rsidP="00875DB4">
      <w:pPr>
        <w:pStyle w:val="Head1"/>
        <w:spacing w:before="240" w:line="480" w:lineRule="auto"/>
        <w:jc w:val="both"/>
      </w:pPr>
      <w:r>
        <w:t>Methodology</w:t>
      </w:r>
    </w:p>
    <w:p w14:paraId="20CB7E98" w14:textId="70F876F2" w:rsidR="00E27CDC" w:rsidRPr="00A1698A" w:rsidRDefault="00E27CDC" w:rsidP="00A1698A">
      <w:pPr>
        <w:pStyle w:val="Head1"/>
        <w:spacing w:before="240" w:line="480" w:lineRule="auto"/>
        <w:ind w:firstLine="720"/>
        <w:jc w:val="both"/>
        <w:rPr>
          <w:b w:val="0"/>
          <w:i/>
        </w:rPr>
      </w:pPr>
      <w:r w:rsidRPr="00A1698A">
        <w:rPr>
          <w:b w:val="0"/>
          <w:i/>
        </w:rPr>
        <w:t>Field measurements</w:t>
      </w:r>
    </w:p>
    <w:p w14:paraId="178005F3" w14:textId="76CF3ADE" w:rsidR="00E27CDC" w:rsidRPr="00816465" w:rsidRDefault="00CB3658" w:rsidP="00816465">
      <w:pPr>
        <w:autoSpaceDE w:val="0"/>
        <w:autoSpaceDN w:val="0"/>
        <w:adjustRightInd w:val="0"/>
        <w:spacing w:line="360" w:lineRule="auto"/>
        <w:ind w:firstLine="720"/>
        <w:jc w:val="both"/>
      </w:pPr>
      <w:r w:rsidRPr="00BB784A">
        <w:t xml:space="preserve">We measured </w:t>
      </w:r>
      <w:r>
        <w:t>21</w:t>
      </w:r>
      <w:r w:rsidRPr="00BB784A">
        <w:t xml:space="preserve"> d</w:t>
      </w:r>
      <w:r>
        <w:t>i</w:t>
      </w:r>
      <w:r w:rsidRPr="00BB784A">
        <w:t>kes</w:t>
      </w:r>
      <w:r w:rsidR="00443F6A">
        <w:t xml:space="preserve"> associated with</w:t>
      </w:r>
      <w:r w:rsidRPr="00BB784A">
        <w:t xml:space="preserve"> fissure</w:t>
      </w:r>
      <w:r w:rsidR="001B5E47">
        <w:t>-fed</w:t>
      </w:r>
      <w:r w:rsidRPr="00BB784A">
        <w:t xml:space="preserve"> eruptions </w:t>
      </w:r>
      <w:r w:rsidR="001B5E47">
        <w:t>at</w:t>
      </w:r>
      <w:r w:rsidR="001B5E47" w:rsidRPr="00BB784A">
        <w:t xml:space="preserve"> </w:t>
      </w:r>
      <w:r w:rsidRPr="00BB784A">
        <w:t>three distinct volcanic centers</w:t>
      </w:r>
      <w:r w:rsidR="001B5E47">
        <w:t xml:space="preserve"> in Eastern Turkey</w:t>
      </w:r>
      <w:r w:rsidRPr="00BB784A">
        <w:t xml:space="preserve"> (Fig. 1b). </w:t>
      </w:r>
      <w:r w:rsidRPr="00D66D5D">
        <w:rPr>
          <w:lang w:val="en-GB"/>
        </w:rPr>
        <w:t xml:space="preserve">Field measurements </w:t>
      </w:r>
      <w:r>
        <w:t>and remote sensing analysis</w:t>
      </w:r>
      <w:r w:rsidR="00D71AE2">
        <w:t>, for obtaining their dimensions,</w:t>
      </w:r>
      <w:r>
        <w:t xml:space="preserve"> were applied to find out the nature, depth and geometry of the magma sources in</w:t>
      </w:r>
      <w:r w:rsidR="00F55B64">
        <w:t xml:space="preserve"> the</w:t>
      </w:r>
      <w:r>
        <w:t xml:space="preserve"> Karlıova-Varto volcanic province. </w:t>
      </w:r>
      <w:r w:rsidR="006161A5" w:rsidRPr="00C66E60">
        <w:t>The</w:t>
      </w:r>
      <w:r w:rsidR="00294DFC" w:rsidRPr="00C66E60">
        <w:t xml:space="preserve"> t</w:t>
      </w:r>
      <w:r w:rsidR="006161A5" w:rsidRPr="00A1698A">
        <w:t>hickness</w:t>
      </w:r>
      <w:r w:rsidR="00294DFC" w:rsidRPr="00C66E60">
        <w:t xml:space="preserve"> </w:t>
      </w:r>
      <w:r w:rsidR="006161A5" w:rsidRPr="00A1698A">
        <w:t xml:space="preserve">and </w:t>
      </w:r>
      <w:r w:rsidR="00294DFC" w:rsidRPr="00C66E60">
        <w:t xml:space="preserve">length </w:t>
      </w:r>
      <w:r w:rsidR="006161A5" w:rsidRPr="00A1698A">
        <w:t>of each</w:t>
      </w:r>
      <w:r w:rsidR="00294DFC" w:rsidRPr="00C66E60">
        <w:t xml:space="preserve"> dikes</w:t>
      </w:r>
      <w:r w:rsidR="006161A5">
        <w:t xml:space="preserve"> visible on surface was measured</w:t>
      </w:r>
      <w:r w:rsidR="00F55B64">
        <w:t xml:space="preserve"> using a</w:t>
      </w:r>
      <w:r w:rsidRPr="000A6EEE">
        <w:t xml:space="preserve"> tape </w:t>
      </w:r>
      <w:r w:rsidR="0046747A">
        <w:t>measure</w:t>
      </w:r>
      <w:r w:rsidRPr="000A6EEE">
        <w:t>,</w:t>
      </w:r>
      <w:r w:rsidR="006161A5">
        <w:t xml:space="preserve"> and</w:t>
      </w:r>
      <w:r w:rsidRPr="000A6EEE">
        <w:t xml:space="preserve"> </w:t>
      </w:r>
      <w:r w:rsidR="006161A5">
        <w:t>its strike measurement was recorded. They</w:t>
      </w:r>
      <w:r w:rsidR="006161A5" w:rsidRPr="000A6EEE">
        <w:t xml:space="preserve"> </w:t>
      </w:r>
      <w:r w:rsidRPr="000A6EEE">
        <w:t xml:space="preserve">were </w:t>
      </w:r>
      <w:r>
        <w:t>cross</w:t>
      </w:r>
      <w:r w:rsidR="00AC449C">
        <w:t>-</w:t>
      </w:r>
      <w:r>
        <w:t xml:space="preserve">checked and </w:t>
      </w:r>
      <w:r w:rsidR="00316AA9">
        <w:t>refined</w:t>
      </w:r>
      <w:r>
        <w:t xml:space="preserve"> using Google Earth satellite imagery (25-50 cm pixel resolution), </w:t>
      </w:r>
      <w:r w:rsidR="00AC449C">
        <w:t xml:space="preserve">along with </w:t>
      </w:r>
      <w:r>
        <w:t xml:space="preserve">the geological map of </w:t>
      </w:r>
      <w:r w:rsidRPr="00C77FA9">
        <w:rPr>
          <w:color w:val="0000FF"/>
        </w:rPr>
        <w:t>Karaoğlu et al. (2017b)</w:t>
      </w:r>
      <w:r>
        <w:t>.</w:t>
      </w:r>
      <w:r w:rsidRPr="00D66D5D">
        <w:t xml:space="preserve"> </w:t>
      </w:r>
      <w:r w:rsidRPr="005974AC">
        <w:t xml:space="preserve">The thickness measurements were repeated at least </w:t>
      </w:r>
      <w:r w:rsidR="001B5E47">
        <w:t>five</w:t>
      </w:r>
      <w:r w:rsidR="001B5E47" w:rsidRPr="005974AC">
        <w:t xml:space="preserve"> </w:t>
      </w:r>
      <w:r w:rsidRPr="005974AC">
        <w:t>times along the dike</w:t>
      </w:r>
      <w:r>
        <w:t>,</w:t>
      </w:r>
      <w:r w:rsidRPr="005974AC">
        <w:t xml:space="preserve"> and </w:t>
      </w:r>
      <w:r>
        <w:t xml:space="preserve">then </w:t>
      </w:r>
      <w:r w:rsidRPr="005974AC">
        <w:t xml:space="preserve">the average </w:t>
      </w:r>
      <w:r>
        <w:t xml:space="preserve">values </w:t>
      </w:r>
      <w:r w:rsidRPr="005974AC">
        <w:t>w</w:t>
      </w:r>
      <w:r>
        <w:t>ere</w:t>
      </w:r>
      <w:r w:rsidRPr="005974AC">
        <w:t xml:space="preserve"> used</w:t>
      </w:r>
      <w:r w:rsidR="00316AA9">
        <w:t xml:space="preserve"> for the thickness</w:t>
      </w:r>
      <w:r w:rsidRPr="005974AC">
        <w:t>.</w:t>
      </w:r>
      <w:r w:rsidR="00B35ACB" w:rsidRPr="00B35ACB">
        <w:t xml:space="preserve"> </w:t>
      </w:r>
    </w:p>
    <w:p w14:paraId="2FEA154C" w14:textId="16D4DCBA" w:rsidR="00E27CDC" w:rsidRDefault="00E27CDC" w:rsidP="00E27CDC">
      <w:pPr>
        <w:autoSpaceDE w:val="0"/>
        <w:autoSpaceDN w:val="0"/>
        <w:adjustRightInd w:val="0"/>
        <w:spacing w:line="360" w:lineRule="auto"/>
        <w:jc w:val="both"/>
        <w:rPr>
          <w:b/>
        </w:rPr>
      </w:pPr>
    </w:p>
    <w:p w14:paraId="06F81515" w14:textId="7DB0F3E0" w:rsidR="00E27CDC" w:rsidRPr="00816465" w:rsidRDefault="00E27CDC" w:rsidP="00816465">
      <w:pPr>
        <w:autoSpaceDE w:val="0"/>
        <w:autoSpaceDN w:val="0"/>
        <w:adjustRightInd w:val="0"/>
        <w:spacing w:line="360" w:lineRule="auto"/>
        <w:ind w:firstLine="720"/>
        <w:jc w:val="both"/>
        <w:rPr>
          <w:i/>
        </w:rPr>
      </w:pPr>
      <w:r w:rsidRPr="00A1698A">
        <w:rPr>
          <w:i/>
        </w:rPr>
        <w:t>Analytical</w:t>
      </w:r>
      <w:r w:rsidRPr="00816465">
        <w:rPr>
          <w:i/>
        </w:rPr>
        <w:t xml:space="preserve"> calculations</w:t>
      </w:r>
    </w:p>
    <w:p w14:paraId="7FB23ECB" w14:textId="4222B6A4" w:rsidR="00E27CDC" w:rsidRPr="00BB784A" w:rsidRDefault="00E27CDC" w:rsidP="00816465">
      <w:pPr>
        <w:autoSpaceDE w:val="0"/>
        <w:autoSpaceDN w:val="0"/>
        <w:adjustRightInd w:val="0"/>
        <w:spacing w:line="360" w:lineRule="auto"/>
        <w:ind w:firstLine="720"/>
        <w:jc w:val="both"/>
      </w:pPr>
      <w:r>
        <w:t>In the model used here we assume that m</w:t>
      </w:r>
      <w:r w:rsidRPr="00BB784A">
        <w:t>agma propagates from</w:t>
      </w:r>
      <w:r>
        <w:t xml:space="preserve"> a</w:t>
      </w:r>
      <w:r w:rsidRPr="00BB784A">
        <w:t xml:space="preserve"> magma chamber/reservoir </w:t>
      </w:r>
      <w:r>
        <w:t xml:space="preserve">as fluid-driven fractures (hydrofractures; </w:t>
      </w:r>
      <w:r>
        <w:rPr>
          <w:color w:val="0000FF"/>
        </w:rPr>
        <w:t>Gudmundsson</w:t>
      </w:r>
      <w:r w:rsidRPr="004006EE">
        <w:rPr>
          <w:color w:val="0000FF"/>
        </w:rPr>
        <w:t xml:space="preserve"> 2011</w:t>
      </w:r>
      <w:r>
        <w:t xml:space="preserve">), that is, </w:t>
      </w:r>
      <w:r w:rsidRPr="00BB784A">
        <w:t>as d</w:t>
      </w:r>
      <w:r>
        <w:t>i</w:t>
      </w:r>
      <w:r w:rsidRPr="00BB784A">
        <w:t>kes or inclined sheets</w:t>
      </w:r>
      <w:r>
        <w:t xml:space="preserve">. </w:t>
      </w:r>
      <w:r w:rsidRPr="00EE30D5">
        <w:rPr>
          <w:color w:val="000000"/>
        </w:rPr>
        <w:t xml:space="preserve">Dikes, as magma-driven fractures, are known to be injected magma from a shallow magma chamber. </w:t>
      </w:r>
      <w:r w:rsidR="00A20774">
        <w:rPr>
          <w:bCs/>
        </w:rPr>
        <w:t xml:space="preserve">Most eruptions in </w:t>
      </w:r>
      <w:r w:rsidRPr="00EE30D5">
        <w:rPr>
          <w:bCs/>
        </w:rPr>
        <w:t xml:space="preserve">stratovolcanoes are fed by inclined sheets </w:t>
      </w:r>
      <w:r w:rsidRPr="00EE30D5">
        <w:rPr>
          <w:color w:val="000000"/>
        </w:rPr>
        <w:t xml:space="preserve">that </w:t>
      </w:r>
      <w:r w:rsidR="00DF40BC">
        <w:rPr>
          <w:color w:val="000000"/>
        </w:rPr>
        <w:t>cut</w:t>
      </w:r>
      <w:r w:rsidRPr="00EE30D5">
        <w:rPr>
          <w:color w:val="000000"/>
        </w:rPr>
        <w:t xml:space="preserve"> the volcano at angles considerably less than 90º</w:t>
      </w:r>
      <w:r w:rsidRPr="00EE30D5">
        <w:t xml:space="preserve">, </w:t>
      </w:r>
      <w:r w:rsidRPr="00EE30D5">
        <w:rPr>
          <w:bCs/>
        </w:rPr>
        <w:t xml:space="preserve">whereas those outside the stratovolcanoes are fed by subvertical regional dikes. </w:t>
      </w:r>
      <w:r>
        <w:t>Here the term “di</w:t>
      </w:r>
      <w:r w:rsidRPr="00EE30D5">
        <w:t>ke</w:t>
      </w:r>
      <w:r>
        <w:t>”</w:t>
      </w:r>
      <w:r w:rsidRPr="00EE30D5">
        <w:t xml:space="preserve"> is used </w:t>
      </w:r>
      <w:r>
        <w:t xml:space="preserve">as a generic term, </w:t>
      </w:r>
      <w:r w:rsidRPr="00EE30D5">
        <w:t xml:space="preserve">for </w:t>
      </w:r>
      <w:r>
        <w:t>both</w:t>
      </w:r>
      <w:r w:rsidRPr="00EE30D5">
        <w:t xml:space="preserve"> inclined sheets </w:t>
      </w:r>
      <w:r>
        <w:t xml:space="preserve">and </w:t>
      </w:r>
      <w:r w:rsidR="00DF40BC">
        <w:t>vertical</w:t>
      </w:r>
      <w:r w:rsidRPr="00EE30D5">
        <w:t xml:space="preserve"> d</w:t>
      </w:r>
      <w:r>
        <w:t>i</w:t>
      </w:r>
      <w:r w:rsidRPr="00EE30D5">
        <w:t>kes</w:t>
      </w:r>
      <w:r>
        <w:t xml:space="preserve"> (Gudmundsson 1990; Pinel and Jaupart 2004; Bistachi et al. 2012)</w:t>
      </w:r>
      <w:r w:rsidRPr="00EE30D5">
        <w:t>.</w:t>
      </w:r>
      <w:r>
        <w:t xml:space="preserve"> More specifically, dike propagation is</w:t>
      </w:r>
      <w:r w:rsidRPr="00BB784A">
        <w:t xml:space="preserve"> </w:t>
      </w:r>
      <w:r>
        <w:t>driven by magmatic overpressure (</w:t>
      </w:r>
      <w:r>
        <w:rPr>
          <w:i/>
        </w:rPr>
        <w:t>p</w:t>
      </w:r>
      <w:r>
        <w:rPr>
          <w:i/>
          <w:vertAlign w:val="subscript"/>
        </w:rPr>
        <w:t>o</w:t>
      </w:r>
      <w:r>
        <w:t>)</w:t>
      </w:r>
      <w:r>
        <w:rPr>
          <w:i/>
        </w:rPr>
        <w:t xml:space="preserve"> </w:t>
      </w:r>
      <w:r w:rsidRPr="00BB784A">
        <w:t xml:space="preserve">due </w:t>
      </w:r>
      <w:r>
        <w:t xml:space="preserve">partly </w:t>
      </w:r>
      <w:r w:rsidRPr="00BB784A">
        <w:t>to internal excess magmatic pressure</w:t>
      </w:r>
      <w:r>
        <w:t xml:space="preserve"> in the chamber at the time of its rupture</w:t>
      </w:r>
      <w:r w:rsidRPr="00BB784A">
        <w:t xml:space="preserve"> </w:t>
      </w:r>
      <w:r>
        <w:t>(</w:t>
      </w:r>
      <w:r w:rsidRPr="00BB784A">
        <w:rPr>
          <w:position w:val="-12"/>
        </w:rPr>
        <w:object w:dxaOrig="300" w:dyaOrig="360" w14:anchorId="7F89A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8" o:title=""/>
          </v:shape>
          <o:OLEObject Type="Embed" ProgID="Equation.3" ShapeID="_x0000_i1025" DrawAspect="Content" ObjectID="_1601102866" r:id="rId9"/>
        </w:object>
      </w:r>
      <w:r>
        <w:t>) and dike/sheet injection. In other words, magma-chamber rupture and dike/sheet injection occurs when the excess pressure</w:t>
      </w:r>
      <w:r w:rsidRPr="00BB784A">
        <w:t xml:space="preserve"> </w:t>
      </w:r>
      <w:r>
        <w:t xml:space="preserve">in the chamber </w:t>
      </w:r>
      <w:r w:rsidRPr="00BB784A">
        <w:t>reach</w:t>
      </w:r>
      <w:r>
        <w:t xml:space="preserve">es the in-situ </w:t>
      </w:r>
      <w:r w:rsidRPr="00BB784A">
        <w:t xml:space="preserve">tensile strength </w:t>
      </w:r>
      <w:r>
        <w:t>(</w:t>
      </w:r>
      <w:r w:rsidRPr="00BB784A">
        <w:rPr>
          <w:position w:val="-12"/>
        </w:rPr>
        <w:object w:dxaOrig="260" w:dyaOrig="360" w14:anchorId="5FCBFA09">
          <v:shape id="_x0000_i1026" type="#_x0000_t75" style="width:12.75pt;height:15.75pt" o:ole="">
            <v:imagedata r:id="rId10" o:title=""/>
          </v:shape>
          <o:OLEObject Type="Embed" ProgID="Equation.3" ShapeID="_x0000_i1026" DrawAspect="Content" ObjectID="_1601102867" r:id="rId11"/>
        </w:object>
      </w:r>
      <w:r>
        <w:t xml:space="preserve">) </w:t>
      </w:r>
      <w:r w:rsidRPr="00BB784A">
        <w:t>of the host rock</w:t>
      </w:r>
      <w:r>
        <w:t>. As a result, when the following condition is satisfied roof/wall rupture, and dike injection, will occur (</w:t>
      </w:r>
      <w:r w:rsidRPr="004006EE">
        <w:rPr>
          <w:color w:val="0000FF"/>
        </w:rPr>
        <w:t>Gudmundsson 2011</w:t>
      </w:r>
      <w:r>
        <w:t>):</w:t>
      </w:r>
      <w:r w:rsidRPr="00BB784A">
        <w:t xml:space="preserve"> </w:t>
      </w:r>
    </w:p>
    <w:p w14:paraId="741FF5FE" w14:textId="48C58E7D" w:rsidR="00E27CDC" w:rsidRDefault="00E27CDC" w:rsidP="00E27CDC">
      <w:pPr>
        <w:spacing w:before="240" w:line="360" w:lineRule="auto"/>
        <w:jc w:val="both"/>
      </w:pPr>
      <w:r w:rsidRPr="00BB784A">
        <w:rPr>
          <w:position w:val="-12"/>
        </w:rPr>
        <w:object w:dxaOrig="1680" w:dyaOrig="360" w14:anchorId="2F4408DB">
          <v:shape id="_x0000_i1027" type="#_x0000_t75" style="width:84.75pt;height:21pt" o:ole="">
            <v:imagedata r:id="rId12" o:title=""/>
          </v:shape>
          <o:OLEObject Type="Embed" ProgID="Equation.3" ShapeID="_x0000_i1027" DrawAspect="Content" ObjectID="_1601102868" r:id="rId13"/>
        </w:object>
      </w:r>
      <w:r w:rsidRPr="00BB784A">
        <w:t xml:space="preserve">                                                                                                                           (1)</w:t>
      </w:r>
    </w:p>
    <w:p w14:paraId="092D020B" w14:textId="06D1C494" w:rsidR="00E27CDC" w:rsidRPr="00765234" w:rsidRDefault="00E27CDC" w:rsidP="00E27CDC">
      <w:pPr>
        <w:spacing w:line="360" w:lineRule="auto"/>
        <w:jc w:val="both"/>
        <w:rPr>
          <w:lang w:val="en-GB"/>
        </w:rPr>
      </w:pPr>
      <w:r>
        <w:t>here</w:t>
      </w:r>
      <w:r w:rsidRPr="00BB784A">
        <w:t xml:space="preserve"> </w:t>
      </w:r>
      <w:r w:rsidRPr="00BB784A">
        <w:rPr>
          <w:position w:val="-12"/>
        </w:rPr>
        <w:object w:dxaOrig="279" w:dyaOrig="360" w14:anchorId="60148E60">
          <v:shape id="_x0000_i1028" type="#_x0000_t75" style="width:14.25pt;height:15.75pt" o:ole="">
            <v:imagedata r:id="rId14" o:title=""/>
          </v:shape>
          <o:OLEObject Type="Embed" ProgID="Equation.3" ShapeID="_x0000_i1028" DrawAspect="Content" ObjectID="_1601102869" r:id="rId15"/>
        </w:object>
      </w:r>
      <w:r w:rsidRPr="00BB784A">
        <w:t xml:space="preserve"> is the lithostatic stres</w:t>
      </w:r>
      <w:r>
        <w:t>s</w:t>
      </w:r>
      <w:r w:rsidRPr="00BB784A">
        <w:t xml:space="preserve"> and </w:t>
      </w:r>
      <w:r w:rsidRPr="00BB784A">
        <w:rPr>
          <w:position w:val="-12"/>
        </w:rPr>
        <w:object w:dxaOrig="300" w:dyaOrig="360" w14:anchorId="0FA6EA65">
          <v:shape id="_x0000_i1029" type="#_x0000_t75" style="width:14.25pt;height:15.75pt" o:ole="">
            <v:imagedata r:id="rId16" o:title=""/>
          </v:shape>
          <o:OLEObject Type="Embed" ProgID="Equation.3" ShapeID="_x0000_i1029" DrawAspect="Content" ObjectID="_1601102870" r:id="rId17"/>
        </w:object>
      </w:r>
      <w:r w:rsidRPr="00BB784A">
        <w:t xml:space="preserve"> is the minimum compressive </w:t>
      </w:r>
      <w:r>
        <w:t xml:space="preserve">(maximum tensile) </w:t>
      </w:r>
      <w:r w:rsidRPr="00BB784A">
        <w:t>principal stress.</w:t>
      </w:r>
      <w:r>
        <w:t xml:space="preserve"> Extensive field studies involving thousands of cross-cutting relationships</w:t>
      </w:r>
      <w:r w:rsidR="00187762">
        <w:t>, both</w:t>
      </w:r>
      <w:r>
        <w:t xml:space="preserve"> among the intrusions themselves as well as between the intrusions and other intersected layers,</w:t>
      </w:r>
      <w:r w:rsidR="00187762">
        <w:t xml:space="preserve"> such as lava flows,</w:t>
      </w:r>
      <w:r>
        <w:t xml:space="preserve"> show that di</w:t>
      </w:r>
      <w:r w:rsidRPr="00BB784A">
        <w:t xml:space="preserve">kes and inclined </w:t>
      </w:r>
      <w:r w:rsidRPr="00A1698A">
        <w:t>sheets are, like other hydrofractures, mostly pure extension fractures</w:t>
      </w:r>
      <w:r w:rsidR="00187762" w:rsidRPr="00187762">
        <w:t xml:space="preserve">. </w:t>
      </w:r>
      <w:r w:rsidR="00187762">
        <w:t>E</w:t>
      </w:r>
      <w:r w:rsidR="00187762" w:rsidRPr="00187762">
        <w:t xml:space="preserve">xtension fractures </w:t>
      </w:r>
      <w:r w:rsidR="00187762" w:rsidRPr="00822E47">
        <w:t>are commonly</w:t>
      </w:r>
      <w:r w:rsidRPr="00A1698A">
        <w:t xml:space="preserve"> modelled as mode I cracks</w:t>
      </w:r>
      <w:r w:rsidRPr="00822E47">
        <w:t xml:space="preserve"> (</w:t>
      </w:r>
      <w:r w:rsidR="00187762" w:rsidRPr="00822E47">
        <w:t>e.g.</w:t>
      </w:r>
      <w:r w:rsidR="00456354">
        <w:t xml:space="preserve"> </w:t>
      </w:r>
      <w:r w:rsidRPr="00822E47">
        <w:rPr>
          <w:color w:val="0000FF"/>
        </w:rPr>
        <w:t>Gudmundsson 1995, 2006, 2011;</w:t>
      </w:r>
      <w:r w:rsidRPr="00822E47">
        <w:rPr>
          <w:rFonts w:eastAsia="Calibri"/>
          <w:color w:val="0000FF"/>
        </w:rPr>
        <w:t xml:space="preserve"> Tibaldi</w:t>
      </w:r>
      <w:r w:rsidRPr="00822E47">
        <w:rPr>
          <w:color w:val="0000FF"/>
        </w:rPr>
        <w:t xml:space="preserve"> 2015</w:t>
      </w:r>
      <w:r w:rsidRPr="00822E47">
        <w:t xml:space="preserve">). </w:t>
      </w:r>
      <w:r w:rsidRPr="00E5316E">
        <w:t>In such a case, the</w:t>
      </w:r>
      <w:r w:rsidRPr="00822E47">
        <w:rPr>
          <w:position w:val="-10"/>
        </w:rPr>
        <w:object w:dxaOrig="279" w:dyaOrig="340" w14:anchorId="117ADF4A">
          <v:shape id="_x0000_i1030" type="#_x0000_t75" style="width:14.25pt;height:15pt" o:ole="">
            <v:imagedata r:id="rId18" o:title=""/>
          </v:shape>
          <o:OLEObject Type="Embed" ProgID="Equation.3" ShapeID="_x0000_i1030" DrawAspect="Content" ObjectID="_1601102871" r:id="rId19"/>
        </w:object>
      </w:r>
      <w:r w:rsidRPr="00822E47">
        <w:t xml:space="preserve"> and the intermediate principal (</w:t>
      </w:r>
      <w:r w:rsidRPr="00822E47">
        <w:rPr>
          <w:position w:val="-10"/>
        </w:rPr>
        <w:object w:dxaOrig="320" w:dyaOrig="340" w14:anchorId="31D4CF02">
          <v:shape id="_x0000_i1031" type="#_x0000_t75" style="width:15pt;height:15pt" o:ole="">
            <v:imagedata r:id="rId20" o:title=""/>
          </v:shape>
          <o:OLEObject Type="Embed" ProgID="Equation.3" ShapeID="_x0000_i1031" DrawAspect="Content" ObjectID="_1601102872" r:id="rId21"/>
        </w:object>
      </w:r>
      <w:r w:rsidRPr="00822E47">
        <w:t xml:space="preserve">) stresses are in the plane of the dike, whereas the minimum principal compressive stress </w:t>
      </w:r>
      <w:r w:rsidRPr="00E5316E">
        <w:t>(</w:t>
      </w:r>
      <w:r w:rsidRPr="00822E47">
        <w:rPr>
          <w:position w:val="-12"/>
        </w:rPr>
        <w:object w:dxaOrig="300" w:dyaOrig="360" w14:anchorId="4C165140">
          <v:shape id="_x0000_i1032" type="#_x0000_t75" style="width:14.25pt;height:15.75pt" o:ole="">
            <v:imagedata r:id="rId16" o:title=""/>
          </v:shape>
          <o:OLEObject Type="Embed" ProgID="Equation.3" ShapeID="_x0000_i1032" DrawAspect="Content" ObjectID="_1601102873" r:id="rId22"/>
        </w:object>
      </w:r>
      <w:r w:rsidRPr="00822E47">
        <w:t xml:space="preserve">) is perpendicular to the </w:t>
      </w:r>
      <w:r w:rsidRPr="00E5316E">
        <w:t>dike/sheet plane. This means that dike and intrusions sheet generally, although not exclusively, follow principal stress planes</w:t>
      </w:r>
      <w:r w:rsidRPr="00BB784A">
        <w:t xml:space="preserve"> (</w:t>
      </w:r>
      <w:r>
        <w:rPr>
          <w:color w:val="0000FF"/>
        </w:rPr>
        <w:t>Gudmundsson 2011, 2018; Browning and Gudmundsson</w:t>
      </w:r>
      <w:r w:rsidRPr="00BB784A">
        <w:rPr>
          <w:color w:val="0000FF"/>
        </w:rPr>
        <w:t xml:space="preserve"> 2015;</w:t>
      </w:r>
      <w:r w:rsidRPr="00BB784A">
        <w:rPr>
          <w:rFonts w:eastAsia="Calibri"/>
          <w:color w:val="0000FF"/>
        </w:rPr>
        <w:t xml:space="preserve"> Tibaldi</w:t>
      </w:r>
      <w:r w:rsidRPr="00BB784A">
        <w:rPr>
          <w:color w:val="0000FF"/>
        </w:rPr>
        <w:t xml:space="preserve"> 2015</w:t>
      </w:r>
      <w:r w:rsidRPr="00BB784A">
        <w:t>)</w:t>
      </w:r>
      <w:r>
        <w:t xml:space="preserve"> thereby minimizing the energy needed to fracture the rock and form flow path (</w:t>
      </w:r>
      <w:r w:rsidRPr="004006EE">
        <w:rPr>
          <w:color w:val="0000FF"/>
        </w:rPr>
        <w:t>Gudmundsson 2018</w:t>
      </w:r>
      <w:r>
        <w:t xml:space="preserve">). </w:t>
      </w:r>
      <w:r w:rsidR="003D3DCB" w:rsidRPr="00816465">
        <w:t xml:space="preserve">When </w:t>
      </w:r>
      <w:r w:rsidR="003D3DCB">
        <w:rPr>
          <w:bCs/>
          <w:lang w:val="en-GB"/>
        </w:rPr>
        <w:t>t</w:t>
      </w:r>
      <w:r w:rsidRPr="00C77FA9">
        <w:rPr>
          <w:bCs/>
          <w:lang w:val="en-GB"/>
        </w:rPr>
        <w:t xml:space="preserve">he dike meets </w:t>
      </w:r>
      <w:r w:rsidR="003D3DCB">
        <w:rPr>
          <w:bCs/>
          <w:lang w:val="en-GB"/>
        </w:rPr>
        <w:t xml:space="preserve">a </w:t>
      </w:r>
      <w:r w:rsidRPr="00C77FA9">
        <w:rPr>
          <w:bCs/>
          <w:lang w:val="en-GB"/>
        </w:rPr>
        <w:t xml:space="preserve">discontinuity between layers it </w:t>
      </w:r>
      <w:r w:rsidR="003D3DCB">
        <w:rPr>
          <w:bCs/>
          <w:lang w:val="en-GB"/>
        </w:rPr>
        <w:t>may</w:t>
      </w:r>
      <w:r w:rsidRPr="00C77FA9">
        <w:rPr>
          <w:bCs/>
          <w:lang w:val="en-GB"/>
        </w:rPr>
        <w:t xml:space="preserve"> become </w:t>
      </w:r>
      <w:r w:rsidRPr="008A09E7">
        <w:rPr>
          <w:bCs/>
          <w:lang w:val="en-GB"/>
        </w:rPr>
        <w:t>arrested if</w:t>
      </w:r>
      <w:r w:rsidRPr="00C77FA9">
        <w:rPr>
          <w:bCs/>
          <w:lang w:val="en-GB"/>
        </w:rPr>
        <w:t xml:space="preserve"> the magmatic overpressure is not sufficient to overcome both the tensile strength and </w:t>
      </w:r>
      <w:r w:rsidRPr="009440FF">
        <w:rPr>
          <w:position w:val="-12"/>
        </w:rPr>
        <w:object w:dxaOrig="300" w:dyaOrig="360" w14:anchorId="0F37CFB5">
          <v:shape id="_x0000_i1033" type="#_x0000_t75" style="width:14.25pt;height:15.75pt" o:ole="">
            <v:imagedata r:id="rId16" o:title=""/>
          </v:shape>
          <o:OLEObject Type="Embed" ProgID="Equation.3" ShapeID="_x0000_i1033" DrawAspect="Content" ObjectID="_1601102874" r:id="rId23"/>
        </w:object>
      </w:r>
      <w:r w:rsidRPr="008A09E7">
        <w:t xml:space="preserve"> (Delaney and Pollard 1981; Martel et al. 1998; Scandone et al. 2007)</w:t>
      </w:r>
      <w:r w:rsidRPr="008A09E7">
        <w:rPr>
          <w:bCs/>
          <w:lang w:val="en-GB"/>
        </w:rPr>
        <w:t>.</w:t>
      </w:r>
      <w:r w:rsidRPr="00E76FCF">
        <w:rPr>
          <w:lang w:val="en-GB"/>
        </w:rPr>
        <w:t xml:space="preserve"> </w:t>
      </w:r>
      <w:r w:rsidRPr="00C77FA9">
        <w:rPr>
          <w:bCs/>
        </w:rPr>
        <w:lastRenderedPageBreak/>
        <w:t>In th</w:t>
      </w:r>
      <w:r>
        <w:rPr>
          <w:bCs/>
        </w:rPr>
        <w:t>e</w:t>
      </w:r>
      <w:r w:rsidRPr="00C77FA9">
        <w:rPr>
          <w:bCs/>
        </w:rPr>
        <w:t xml:space="preserve"> case </w:t>
      </w:r>
      <w:r>
        <w:rPr>
          <w:bCs/>
        </w:rPr>
        <w:t xml:space="preserve">where </w:t>
      </w:r>
      <w:r w:rsidR="008A425B">
        <w:rPr>
          <w:bCs/>
        </w:rPr>
        <w:t>dike propagation</w:t>
      </w:r>
      <w:r>
        <w:rPr>
          <w:bCs/>
        </w:rPr>
        <w:t xml:space="preserve"> arrested, </w:t>
      </w:r>
      <w:r w:rsidRPr="00C77FA9">
        <w:rPr>
          <w:bCs/>
        </w:rPr>
        <w:t xml:space="preserve">the </w:t>
      </w:r>
      <w:r>
        <w:rPr>
          <w:bCs/>
        </w:rPr>
        <w:t>intrusion</w:t>
      </w:r>
      <w:r w:rsidRPr="00C77FA9">
        <w:rPr>
          <w:bCs/>
        </w:rPr>
        <w:t xml:space="preserve"> </w:t>
      </w:r>
      <w:r w:rsidR="008A425B">
        <w:rPr>
          <w:bCs/>
        </w:rPr>
        <w:t>may</w:t>
      </w:r>
      <w:r w:rsidRPr="00C77FA9">
        <w:rPr>
          <w:bCs/>
        </w:rPr>
        <w:t xml:space="preserve"> propagate laterally to form a sill</w:t>
      </w:r>
      <w:r w:rsidRPr="00C77FA9">
        <w:rPr>
          <w:bCs/>
          <w:lang w:val="en-GB"/>
        </w:rPr>
        <w:t xml:space="preserve"> (</w:t>
      </w:r>
      <w:r>
        <w:rPr>
          <w:bCs/>
          <w:lang w:val="en-GB"/>
        </w:rPr>
        <w:t>e.g</w:t>
      </w:r>
      <w:r w:rsidRPr="008A09E7">
        <w:rPr>
          <w:bCs/>
          <w:lang w:val="en-GB"/>
        </w:rPr>
        <w:t xml:space="preserve">. </w:t>
      </w:r>
      <w:r w:rsidRPr="008A09E7">
        <w:t>Scandone et al. 2007</w:t>
      </w:r>
      <w:r>
        <w:t xml:space="preserve">; </w:t>
      </w:r>
      <w:r>
        <w:rPr>
          <w:color w:val="0000FF"/>
        </w:rPr>
        <w:t xml:space="preserve">Kusumoto et al. 2013; </w:t>
      </w:r>
      <w:r w:rsidRPr="00C77FA9">
        <w:rPr>
          <w:color w:val="0000FF"/>
        </w:rPr>
        <w:t>Barnett</w:t>
      </w:r>
      <w:r>
        <w:rPr>
          <w:bCs/>
          <w:color w:val="0000FF"/>
          <w:lang w:val="en-GB"/>
        </w:rPr>
        <w:t xml:space="preserve"> and Gudmundsson</w:t>
      </w:r>
      <w:r w:rsidRPr="00C77FA9">
        <w:rPr>
          <w:bCs/>
          <w:color w:val="0000FF"/>
          <w:lang w:val="en-GB"/>
        </w:rPr>
        <w:t xml:space="preserve"> 2014</w:t>
      </w:r>
      <w:r w:rsidRPr="00C77FA9">
        <w:rPr>
          <w:bCs/>
          <w:lang w:val="en-GB"/>
        </w:rPr>
        <w:t>).</w:t>
      </w:r>
    </w:p>
    <w:p w14:paraId="1EB421B6" w14:textId="2BADD519" w:rsidR="00E27CDC" w:rsidRPr="00BB784A" w:rsidRDefault="00E27CDC" w:rsidP="00E27CDC">
      <w:pPr>
        <w:spacing w:before="240" w:line="360" w:lineRule="auto"/>
        <w:ind w:firstLine="720"/>
        <w:jc w:val="both"/>
        <w:rPr>
          <w:color w:val="4F81BD" w:themeColor="accent1"/>
        </w:rPr>
      </w:pPr>
      <w:r w:rsidRPr="00BB784A">
        <w:t>When d</w:t>
      </w:r>
      <w:r>
        <w:t>i</w:t>
      </w:r>
      <w:r w:rsidRPr="00BB784A">
        <w:t>ke</w:t>
      </w:r>
      <w:r>
        <w:t>s</w:t>
      </w:r>
      <w:r w:rsidRPr="00BB784A">
        <w:t xml:space="preserve"> or inclined sheet</w:t>
      </w:r>
      <w:r>
        <w:t>s</w:t>
      </w:r>
      <w:r w:rsidRPr="00BB784A">
        <w:t xml:space="preserve"> begin to propagate </w:t>
      </w:r>
      <w:r>
        <w:t>their</w:t>
      </w:r>
      <w:r w:rsidRPr="00BB784A">
        <w:t xml:space="preserve"> magmatic </w:t>
      </w:r>
      <w:r w:rsidRPr="008A09E7">
        <w:t>overpressure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8A09E7">
        <w:t>)</w:t>
      </w:r>
      <w:r w:rsidRPr="00BB784A">
        <w:t xml:space="preserve"> at any </w:t>
      </w:r>
      <w:r>
        <w:t xml:space="preserve">vertical distance </w:t>
      </w:r>
      <w:r>
        <w:rPr>
          <w:i/>
        </w:rPr>
        <w:t xml:space="preserve">h </w:t>
      </w:r>
      <w:r>
        <w:t xml:space="preserve">above the point of initiation at the boundary of the chamber </w:t>
      </w:r>
      <w:r w:rsidRPr="008A09E7">
        <w:t xml:space="preserve">is given by </w:t>
      </w:r>
      <w:r w:rsidRPr="008A09E7">
        <w:rPr>
          <w:color w:val="0000FF"/>
        </w:rPr>
        <w:t>Gudmundsson (2011) and Kusumoto et al. (2013</w:t>
      </w:r>
      <w:r w:rsidRPr="008A09E7">
        <w:t>):</w:t>
      </w:r>
    </w:p>
    <w:p w14:paraId="7F7E020E" w14:textId="46D4DBA6" w:rsidR="00E27CDC" w:rsidRPr="00BB784A" w:rsidRDefault="00E27CDC" w:rsidP="00E27CDC">
      <w:pPr>
        <w:spacing w:before="240" w:line="360" w:lineRule="auto"/>
        <w:jc w:val="both"/>
        <w:rPr>
          <w:rFonts w:eastAsia="Calibri"/>
        </w:rPr>
      </w:pPr>
      <w:r w:rsidRPr="00BB784A">
        <w:rPr>
          <w:rFonts w:eastAsia="Calibri"/>
          <w:position w:val="-12"/>
        </w:rPr>
        <w:object w:dxaOrig="2760" w:dyaOrig="360" w14:anchorId="6B2802DB">
          <v:shape id="_x0000_i1034" type="#_x0000_t75" style="width:135.75pt;height:21pt" o:ole="">
            <v:imagedata r:id="rId24" o:title=""/>
          </v:shape>
          <o:OLEObject Type="Embed" ProgID="Equation.3" ShapeID="_x0000_i1034" DrawAspect="Content" ObjectID="_1601102875" r:id="rId25"/>
        </w:object>
      </w:r>
      <w:r w:rsidRPr="00BB784A">
        <w:rPr>
          <w:rFonts w:eastAsia="Calibri"/>
        </w:rPr>
        <w:t xml:space="preserve">                                                                                                         (2)</w:t>
      </w:r>
    </w:p>
    <w:p w14:paraId="2021C31B" w14:textId="4F5D782D" w:rsidR="00E27CDC" w:rsidRPr="00BB784A" w:rsidRDefault="00E27CDC" w:rsidP="00E27CDC">
      <w:pPr>
        <w:spacing w:before="240" w:line="360" w:lineRule="auto"/>
        <w:jc w:val="both"/>
      </w:pPr>
      <w:r w:rsidRPr="00BB784A">
        <w:t xml:space="preserve">where </w:t>
      </w:r>
      <w:r w:rsidRPr="00BB784A">
        <w:rPr>
          <w:rFonts w:eastAsia="Calibri"/>
          <w:bCs/>
          <w:position w:val="-12"/>
        </w:rPr>
        <w:object w:dxaOrig="320" w:dyaOrig="380" w14:anchorId="79027CEC">
          <v:shape id="_x0000_i1035" type="#_x0000_t75" style="width:14.25pt;height:19.5pt" o:ole="" fillcolor="window">
            <v:imagedata r:id="rId26" o:title=""/>
          </v:shape>
          <o:OLEObject Type="Embed" ProgID="Equation.3" ShapeID="_x0000_i1035" DrawAspect="Content" ObjectID="_1601102876" r:id="rId27"/>
        </w:object>
      </w:r>
      <w:r w:rsidRPr="00BB784A">
        <w:t xml:space="preserve"> is the average density of the host rock, </w:t>
      </w:r>
      <w:r w:rsidRPr="00BB784A">
        <w:rPr>
          <w:rFonts w:eastAsia="Calibri"/>
          <w:bCs/>
          <w:position w:val="-12"/>
        </w:rPr>
        <w:object w:dxaOrig="360" w:dyaOrig="380" w14:anchorId="6F7F6331">
          <v:shape id="_x0000_i1036" type="#_x0000_t75" style="width:15.75pt;height:19.5pt" o:ole="" fillcolor="window">
            <v:imagedata r:id="rId28" o:title=""/>
          </v:shape>
          <o:OLEObject Type="Embed" ProgID="Equation.3" ShapeID="_x0000_i1036" DrawAspect="Content" ObjectID="_1601102877" r:id="rId29"/>
        </w:object>
      </w:r>
      <w:r w:rsidRPr="00BB784A">
        <w:t xml:space="preserve"> is the average density of the magma in the d</w:t>
      </w:r>
      <w:r>
        <w:t>i</w:t>
      </w:r>
      <w:r w:rsidRPr="00BB784A">
        <w:t xml:space="preserve">ke, </w:t>
      </w:r>
      <w:r w:rsidRPr="00BB784A">
        <w:rPr>
          <w:position w:val="-10"/>
          <w:lang w:eastAsia="en-GB"/>
        </w:rPr>
        <w:object w:dxaOrig="240" w:dyaOrig="270" w14:anchorId="050D3994">
          <v:shape id="_x0000_i1037" type="#_x0000_t75" style="width:12.75pt;height:14.25pt" o:ole="">
            <v:imagedata r:id="rId30" o:title=""/>
          </v:shape>
          <o:OLEObject Type="Embed" ProgID="Equation.3" ShapeID="_x0000_i1037" DrawAspect="Content" ObjectID="_1601102878" r:id="rId31"/>
        </w:object>
      </w:r>
      <w:r w:rsidRPr="00BB784A">
        <w:t xml:space="preserve"> is acceleration due to gravity, </w:t>
      </w:r>
      <w:r w:rsidRPr="00BB784A">
        <w:rPr>
          <w:position w:val="-6"/>
          <w:lang w:eastAsia="en-GB"/>
        </w:rPr>
        <w:object w:dxaOrig="180" w:dyaOrig="270" w14:anchorId="67669018">
          <v:shape id="_x0000_i1038" type="#_x0000_t75" style="width:6.75pt;height:14.25pt" o:ole="">
            <v:imagedata r:id="rId32" o:title=""/>
          </v:shape>
          <o:OLEObject Type="Embed" ProgID="Equation.3" ShapeID="_x0000_i1038" DrawAspect="Content" ObjectID="_1601102879" r:id="rId33"/>
        </w:object>
      </w:r>
      <w:r w:rsidRPr="00BB784A">
        <w:rPr>
          <w:lang w:eastAsia="en-GB"/>
        </w:rPr>
        <w:t xml:space="preserve"> </w:t>
      </w:r>
      <w:r w:rsidRPr="00BB784A">
        <w:t xml:space="preserve">is the </w:t>
      </w:r>
      <w:r>
        <w:t xml:space="preserve">depth or </w:t>
      </w:r>
      <w:r w:rsidRPr="00BB784A">
        <w:t>dip dimension</w:t>
      </w:r>
      <w:r>
        <w:t xml:space="preserve"> of the dike</w:t>
      </w:r>
      <w:r w:rsidRPr="00BB784A">
        <w:t xml:space="preserve"> and </w:t>
      </w:r>
      <m:oMath>
        <m:sSub>
          <m:sSubPr>
            <m:ctrlPr>
              <w:rPr>
                <w:rFonts w:ascii="Cambria Math" w:hAnsi="Cambria Math"/>
                <w:i/>
              </w:rPr>
            </m:ctrlPr>
          </m:sSubPr>
          <m:e>
            <m:r>
              <w:rPr>
                <w:rFonts w:ascii="Cambria Math" w:hAnsi="Cambria Math"/>
              </w:rPr>
              <m:t>σ</m:t>
            </m:r>
          </m:e>
          <m:sub>
            <m:r>
              <w:rPr>
                <w:rFonts w:ascii="Cambria Math" w:hAnsi="Cambria Math"/>
              </w:rPr>
              <m:t xml:space="preserve">d </m:t>
            </m:r>
          </m:sub>
        </m:sSub>
      </m:oMath>
      <w:r w:rsidRPr="00BB784A">
        <w:t xml:space="preserve"> is the differential stress (</w:t>
      </w:r>
      <w:r>
        <w:t xml:space="preserve">i.e. </w:t>
      </w:r>
      <w:r w:rsidRPr="00BB784A">
        <w:t xml:space="preserve">the difference </w:t>
      </w:r>
      <w:r>
        <w:t>between</w:t>
      </w:r>
      <w:r w:rsidRPr="00BB784A" w:rsidDel="005B4A4A">
        <w:t xml:space="preserve"> </w:t>
      </w:r>
      <w:r>
        <w:t>the vertical stress and minimum principal horizontal stress in the area</w:t>
      </w:r>
      <w:r w:rsidRPr="00BB784A">
        <w:t xml:space="preserve"> where </w:t>
      </w:r>
      <w:r>
        <w:t xml:space="preserve">the </w:t>
      </w:r>
      <w:r w:rsidRPr="00BB784A">
        <w:t>d</w:t>
      </w:r>
      <w:r>
        <w:t>i</w:t>
      </w:r>
      <w:r w:rsidRPr="00BB784A">
        <w:t>ke is observed</w:t>
      </w:r>
      <w:r>
        <w:t xml:space="preserve">). </w:t>
      </w:r>
    </w:p>
    <w:p w14:paraId="4A46AB90" w14:textId="684863BF" w:rsidR="00E27CDC" w:rsidRPr="00BB784A" w:rsidRDefault="00E27CDC" w:rsidP="00E27CDC">
      <w:pPr>
        <w:autoSpaceDE w:val="0"/>
        <w:autoSpaceDN w:val="0"/>
        <w:adjustRightInd w:val="0"/>
        <w:spacing w:before="240" w:line="360" w:lineRule="auto"/>
        <w:ind w:firstLine="720"/>
        <w:jc w:val="both"/>
        <w:rPr>
          <w:rFonts w:eastAsiaTheme="minorEastAsia"/>
        </w:rPr>
      </w:pPr>
      <w:r>
        <w:rPr>
          <w:rFonts w:eastAsiaTheme="minorEastAsia"/>
        </w:rPr>
        <w:t>Most of the dikes observed in the field were vertical to sub-vertical and so we concentrat</w:t>
      </w:r>
      <w:r w:rsidR="00DF40BC">
        <w:rPr>
          <w:rFonts w:eastAsiaTheme="minorEastAsia"/>
        </w:rPr>
        <w:t>e our analytical method on</w:t>
      </w:r>
      <w:r>
        <w:rPr>
          <w:rFonts w:eastAsiaTheme="minorEastAsia"/>
        </w:rPr>
        <w:t xml:space="preserve"> dikes rather than inclined sheets. At the point of initiation, the buoyancy term </w:t>
      </w:r>
      <w:r w:rsidRPr="00BB784A">
        <w:rPr>
          <w:rFonts w:eastAsia="Calibri"/>
          <w:position w:val="-12"/>
        </w:rPr>
        <w:object w:dxaOrig="999" w:dyaOrig="360" w14:anchorId="64B2E4CC">
          <v:shape id="_x0000_i1039" type="#_x0000_t75" style="width:48.75pt;height:21pt" o:ole="">
            <v:imagedata r:id="rId34" o:title=""/>
          </v:shape>
          <o:OLEObject Type="Embed" ProgID="Equation.3" ShapeID="_x0000_i1039" DrawAspect="Content" ObjectID="_1601102880" r:id="rId35"/>
        </w:object>
      </w:r>
      <w:r>
        <w:rPr>
          <w:rFonts w:eastAsia="Calibri"/>
        </w:rPr>
        <w:t xml:space="preserve"> in Eq. (2) is zero, but as the dike propagates its height above point of initiation increases, and thus buoyancy affects the overpressure (</w:t>
      </w:r>
      <w:r>
        <w:rPr>
          <w:rFonts w:eastAsia="Calibri"/>
          <w:color w:val="0000FF"/>
        </w:rPr>
        <w:t>Murase and McBirney</w:t>
      </w:r>
      <w:r w:rsidRPr="004006EE">
        <w:rPr>
          <w:rFonts w:eastAsia="Calibri"/>
          <w:color w:val="0000FF"/>
        </w:rPr>
        <w:t xml:space="preserve"> 1973</w:t>
      </w:r>
      <w:r>
        <w:rPr>
          <w:rFonts w:eastAsia="Calibri"/>
          <w:color w:val="0000FF"/>
        </w:rPr>
        <w:t xml:space="preserve">; </w:t>
      </w:r>
      <w:r w:rsidRPr="00F85283">
        <w:rPr>
          <w:color w:val="000000"/>
          <w:lang w:val="en-GB" w:eastAsia="tr-TR"/>
        </w:rPr>
        <w:t xml:space="preserve">Tibaldi </w:t>
      </w:r>
      <w:r>
        <w:rPr>
          <w:color w:val="000000"/>
          <w:lang w:val="en-GB" w:eastAsia="tr-TR"/>
        </w:rPr>
        <w:t>and</w:t>
      </w:r>
      <w:r w:rsidRPr="00713C58">
        <w:rPr>
          <w:color w:val="000000"/>
          <w:lang w:val="en-GB" w:eastAsia="tr-TR"/>
        </w:rPr>
        <w:t xml:space="preserve"> Pasquarè</w:t>
      </w:r>
      <w:r>
        <w:rPr>
          <w:color w:val="000000"/>
          <w:lang w:val="en-GB" w:eastAsia="tr-TR"/>
        </w:rPr>
        <w:t xml:space="preserve"> 2008</w:t>
      </w:r>
      <w:r>
        <w:rPr>
          <w:rFonts w:eastAsia="Calibri"/>
        </w:rPr>
        <w:t>). For basaltic dikes injected from a shallow chamber (1-3 km depth), the buoyancy can be negative (magma density greater than the average density of the host rock), positive (i.e. magma density is less than that of the host rock), or zero (i.e. magma density is equal to that of the host rock) – the latter case is also referred to as neutral buoyancy (</w:t>
      </w:r>
      <w:r>
        <w:rPr>
          <w:rFonts w:eastAsia="Calibri"/>
          <w:color w:val="0000FF"/>
        </w:rPr>
        <w:t>Murase and McBirney</w:t>
      </w:r>
      <w:r w:rsidRPr="004006EE">
        <w:rPr>
          <w:rFonts w:eastAsia="Calibri"/>
          <w:color w:val="0000FF"/>
        </w:rPr>
        <w:t xml:space="preserve"> 1973</w:t>
      </w:r>
      <w:r>
        <w:rPr>
          <w:rFonts w:eastAsia="Calibri"/>
          <w:color w:val="0000FF"/>
        </w:rPr>
        <w:t xml:space="preserve">; </w:t>
      </w:r>
      <w:r w:rsidRPr="00F85283">
        <w:rPr>
          <w:color w:val="000000"/>
          <w:lang w:val="en-GB" w:eastAsia="tr-TR"/>
        </w:rPr>
        <w:t xml:space="preserve">Tibaldi </w:t>
      </w:r>
      <w:r>
        <w:rPr>
          <w:color w:val="000000"/>
          <w:lang w:val="en-GB" w:eastAsia="tr-TR"/>
        </w:rPr>
        <w:t>and</w:t>
      </w:r>
      <w:r w:rsidRPr="00713C58">
        <w:rPr>
          <w:color w:val="000000"/>
          <w:lang w:val="en-GB" w:eastAsia="tr-TR"/>
        </w:rPr>
        <w:t xml:space="preserve"> Pasquarè</w:t>
      </w:r>
      <w:r>
        <w:rPr>
          <w:color w:val="000000"/>
          <w:lang w:val="en-GB" w:eastAsia="tr-TR"/>
        </w:rPr>
        <w:t xml:space="preserve"> 2008; </w:t>
      </w:r>
      <w:r>
        <w:rPr>
          <w:rFonts w:eastAsia="Calibri"/>
          <w:color w:val="0000FF"/>
        </w:rPr>
        <w:t>Gudmundsson</w:t>
      </w:r>
      <w:r w:rsidRPr="004006EE">
        <w:rPr>
          <w:rFonts w:eastAsia="Calibri"/>
          <w:color w:val="0000FF"/>
        </w:rPr>
        <w:t xml:space="preserve"> 2011</w:t>
      </w:r>
      <w:r>
        <w:rPr>
          <w:rFonts w:eastAsia="Calibri"/>
        </w:rPr>
        <w:t>). For intermediate and acid magmas the buoyancy term is generally positive (</w:t>
      </w:r>
      <w:r>
        <w:rPr>
          <w:rFonts w:eastAsia="Calibri"/>
          <w:color w:val="0000FF"/>
        </w:rPr>
        <w:t>Murase and McBirney</w:t>
      </w:r>
      <w:r w:rsidRPr="004006EE">
        <w:rPr>
          <w:rFonts w:eastAsia="Calibri"/>
          <w:color w:val="0000FF"/>
        </w:rPr>
        <w:t xml:space="preserve"> 1973; </w:t>
      </w:r>
      <w:r>
        <w:rPr>
          <w:rFonts w:eastAsia="Calibri"/>
          <w:color w:val="0000FF"/>
        </w:rPr>
        <w:t>Gudmundsson</w:t>
      </w:r>
      <w:r w:rsidRPr="004006EE">
        <w:rPr>
          <w:rFonts w:eastAsia="Calibri"/>
          <w:color w:val="0000FF"/>
        </w:rPr>
        <w:t xml:space="preserve"> 2011</w:t>
      </w:r>
      <w:r>
        <w:rPr>
          <w:rFonts w:eastAsia="Calibri"/>
        </w:rPr>
        <w:t>).</w:t>
      </w:r>
      <w:r w:rsidRPr="00BB784A">
        <w:rPr>
          <w:rFonts w:eastAsia="Calibri"/>
        </w:rPr>
        <w:t xml:space="preserve"> </w:t>
      </w:r>
      <w:r>
        <w:rPr>
          <w:rFonts w:eastAsiaTheme="minorEastAsia"/>
        </w:rPr>
        <w:t>As</w:t>
      </w:r>
      <w:r w:rsidRPr="00BB784A">
        <w:rPr>
          <w:rFonts w:eastAsiaTheme="minorEastAsia"/>
        </w:rPr>
        <w:t xml:space="preserve"> the average density of </w:t>
      </w:r>
      <w:r>
        <w:rPr>
          <w:rFonts w:eastAsiaTheme="minorEastAsia"/>
        </w:rPr>
        <w:t xml:space="preserve">andesitic </w:t>
      </w:r>
      <w:r w:rsidRPr="00BB784A">
        <w:rPr>
          <w:rFonts w:eastAsiaTheme="minorEastAsia"/>
        </w:rPr>
        <w:t>magmas</w:t>
      </w:r>
      <w:r>
        <w:rPr>
          <w:rFonts w:eastAsiaTheme="minorEastAsia"/>
        </w:rPr>
        <w:t xml:space="preserve"> (2475 kg m</w:t>
      </w:r>
      <w:r w:rsidRPr="00FC5D3D">
        <w:rPr>
          <w:rFonts w:eastAsiaTheme="minorEastAsia"/>
          <w:vertAlign w:val="superscript"/>
        </w:rPr>
        <w:t>-3</w:t>
      </w:r>
      <w:r>
        <w:rPr>
          <w:rFonts w:eastAsiaTheme="minorEastAsia"/>
        </w:rPr>
        <w:t xml:space="preserve">) </w:t>
      </w:r>
      <w:r w:rsidRPr="00BB784A">
        <w:rPr>
          <w:rFonts w:eastAsiaTheme="minorEastAsia"/>
        </w:rPr>
        <w:t xml:space="preserve">is </w:t>
      </w:r>
      <w:r>
        <w:rPr>
          <w:rFonts w:eastAsiaTheme="minorEastAsia"/>
        </w:rPr>
        <w:t xml:space="preserve">generally </w:t>
      </w:r>
      <w:r w:rsidRPr="00BB784A">
        <w:rPr>
          <w:rFonts w:eastAsiaTheme="minorEastAsia"/>
        </w:rPr>
        <w:t>less than</w:t>
      </w:r>
      <w:r>
        <w:rPr>
          <w:rFonts w:eastAsiaTheme="minorEastAsia"/>
        </w:rPr>
        <w:t xml:space="preserve"> the</w:t>
      </w:r>
      <w:r w:rsidRPr="00BB784A">
        <w:rPr>
          <w:rFonts w:eastAsiaTheme="minorEastAsia"/>
        </w:rPr>
        <w:t xml:space="preserve"> average density of the upper crust in eastern Turkey</w:t>
      </w:r>
      <w:r w:rsidRPr="003D5112">
        <w:rPr>
          <w:rFonts w:eastAsiaTheme="minorEastAsia"/>
        </w:rPr>
        <w:t xml:space="preserve"> </w:t>
      </w:r>
      <w:r>
        <w:rPr>
          <w:rFonts w:eastAsiaTheme="minorEastAsia"/>
        </w:rPr>
        <w:t>(2800 kg m</w:t>
      </w:r>
      <w:r w:rsidRPr="00FC5D3D">
        <w:rPr>
          <w:rFonts w:eastAsiaTheme="minorEastAsia"/>
          <w:vertAlign w:val="superscript"/>
        </w:rPr>
        <w:t>-3</w:t>
      </w:r>
      <w:r>
        <w:rPr>
          <w:rFonts w:eastAsiaTheme="minorEastAsia"/>
        </w:rPr>
        <w:t>)</w:t>
      </w:r>
      <w:r w:rsidRPr="00BB784A">
        <w:rPr>
          <w:rFonts w:eastAsiaTheme="minorEastAsia"/>
        </w:rPr>
        <w:t xml:space="preserve">, the magma </w:t>
      </w:r>
      <w:r>
        <w:rPr>
          <w:rFonts w:eastAsiaTheme="minorEastAsia"/>
        </w:rPr>
        <w:t>will likely generate an</w:t>
      </w:r>
      <w:r w:rsidRPr="00BB784A">
        <w:rPr>
          <w:rFonts w:eastAsiaTheme="minorEastAsia"/>
        </w:rPr>
        <w:t xml:space="preserve"> overpressure </w:t>
      </w:r>
      <w:r>
        <w:rPr>
          <w:rFonts w:eastAsiaTheme="minorEastAsia"/>
        </w:rPr>
        <w:t>as it travels upwards through the</w:t>
      </w:r>
      <w:r w:rsidRPr="00BB784A">
        <w:rPr>
          <w:rFonts w:eastAsiaTheme="minorEastAsia"/>
        </w:rPr>
        <w:t xml:space="preserve"> crust</w:t>
      </w:r>
      <w:r>
        <w:rPr>
          <w:rFonts w:eastAsiaTheme="minorEastAsia"/>
        </w:rPr>
        <w:t xml:space="preserve"> (Eq. 2) (e.g. </w:t>
      </w:r>
      <w:r>
        <w:rPr>
          <w:color w:val="0000FF"/>
        </w:rPr>
        <w:t>Murase and McBirney 1973; Kushiro</w:t>
      </w:r>
      <w:r w:rsidRPr="00BB784A">
        <w:rPr>
          <w:color w:val="0000FF"/>
        </w:rPr>
        <w:t xml:space="preserve"> 1980</w:t>
      </w:r>
      <w:r>
        <w:rPr>
          <w:color w:val="0000FF"/>
        </w:rPr>
        <w:t xml:space="preserve">; </w:t>
      </w:r>
      <w:r>
        <w:rPr>
          <w:rFonts w:eastAsia="Calibri"/>
          <w:color w:val="0000FF"/>
        </w:rPr>
        <w:t>Gudmundsson</w:t>
      </w:r>
      <w:r w:rsidRPr="004006EE">
        <w:rPr>
          <w:rFonts w:eastAsia="Calibri"/>
          <w:color w:val="0000FF"/>
        </w:rPr>
        <w:t xml:space="preserve"> 2011</w:t>
      </w:r>
      <w:r>
        <w:rPr>
          <w:rFonts w:eastAsiaTheme="minorEastAsia"/>
        </w:rPr>
        <w:t>)</w:t>
      </w:r>
      <w:r w:rsidRPr="00BB784A">
        <w:rPr>
          <w:rFonts w:eastAsiaTheme="minorEastAsia"/>
        </w:rPr>
        <w:t xml:space="preserve">. </w:t>
      </w:r>
      <w:r>
        <w:t>O</w:t>
      </w:r>
      <w:r w:rsidRPr="00BB784A">
        <w:t xml:space="preserve">verpressure </w:t>
      </w:r>
      <w:r>
        <w:t>(</w:t>
      </w:r>
      <w:r w:rsidRPr="00BB784A">
        <w:rPr>
          <w:rFonts w:eastAsia="Calibri"/>
          <w:bCs/>
          <w:position w:val="-12"/>
        </w:rPr>
        <w:object w:dxaOrig="285" w:dyaOrig="345" w14:anchorId="3E005E85">
          <v:shape id="_x0000_i1040" type="#_x0000_t75" style="width:14.25pt;height:15.75pt" o:ole="" fillcolor="window">
            <v:imagedata r:id="rId36" o:title=""/>
          </v:shape>
          <o:OLEObject Type="Embed" ProgID="Equation.3" ShapeID="_x0000_i1040" DrawAspect="Content" ObjectID="_1601102881" r:id="rId37"/>
        </w:object>
      </w:r>
      <w:r>
        <w:rPr>
          <w:rFonts w:eastAsia="Calibri"/>
          <w:bCs/>
        </w:rPr>
        <w:t>) in a</w:t>
      </w:r>
      <w:r>
        <w:t xml:space="preserve"> </w:t>
      </w:r>
      <w:r w:rsidRPr="00BB784A">
        <w:t>feeder d</w:t>
      </w:r>
      <w:r>
        <w:t>i</w:t>
      </w:r>
      <w:r w:rsidRPr="00BB784A">
        <w:t>ke</w:t>
      </w:r>
      <w:r>
        <w:t xml:space="preserve"> is thus of great importance for the</w:t>
      </w:r>
      <w:r w:rsidRPr="00BB784A">
        <w:t xml:space="preserve"> </w:t>
      </w:r>
      <w:r>
        <w:t xml:space="preserve">eruption </w:t>
      </w:r>
      <w:r w:rsidRPr="00BB784A">
        <w:t xml:space="preserve">mechanism </w:t>
      </w:r>
      <w:r>
        <w:t xml:space="preserve">because overpressure controls partly the </w:t>
      </w:r>
      <w:r w:rsidRPr="00BB784A">
        <w:t>volumetric or effusion flow rate through the associated volcanic fissure (</w:t>
      </w:r>
      <w:r w:rsidRPr="00C77FA9">
        <w:rPr>
          <w:color w:val="0000FF"/>
        </w:rPr>
        <w:t>Parsons and Thompson 1991;</w:t>
      </w:r>
      <w:r>
        <w:t xml:space="preserve"> </w:t>
      </w:r>
      <w:r>
        <w:rPr>
          <w:color w:val="0000FF"/>
        </w:rPr>
        <w:t>Gudmundsson</w:t>
      </w:r>
      <w:r w:rsidRPr="00BB784A">
        <w:rPr>
          <w:color w:val="0000FF"/>
        </w:rPr>
        <w:t xml:space="preserve"> 2011</w:t>
      </w:r>
      <w:r>
        <w:rPr>
          <w:color w:val="0000FF"/>
        </w:rPr>
        <w:t>; Kavanagh et al. 2015</w:t>
      </w:r>
      <w:r w:rsidRPr="00BB784A">
        <w:t>).</w:t>
      </w:r>
      <w:r w:rsidRPr="00BB784A">
        <w:rPr>
          <w:color w:val="4F81BD" w:themeColor="accent1"/>
        </w:rPr>
        <w:t xml:space="preserve"> </w:t>
      </w:r>
    </w:p>
    <w:p w14:paraId="14309B77" w14:textId="5C9B7F65" w:rsidR="00E27CDC" w:rsidRPr="008A09E7" w:rsidRDefault="00E27CDC" w:rsidP="00816465">
      <w:pPr>
        <w:spacing w:line="360" w:lineRule="auto"/>
        <w:ind w:firstLine="720"/>
        <w:jc w:val="both"/>
      </w:pPr>
      <w:r w:rsidRPr="00BB784A">
        <w:lastRenderedPageBreak/>
        <w:t xml:space="preserve">The </w:t>
      </w:r>
      <w:r>
        <w:t>volumetric flow</w:t>
      </w:r>
      <w:r w:rsidRPr="00BB784A">
        <w:t xml:space="preserve"> rate of magma</w:t>
      </w:r>
      <w:r>
        <w:t xml:space="preserve"> through a dike</w:t>
      </w:r>
      <w:r w:rsidRPr="00BB784A">
        <w:t xml:space="preserve"> is a function of viscosity (assumed constant</w:t>
      </w:r>
      <w:r>
        <w:t xml:space="preserve"> in this model</w:t>
      </w:r>
      <w:r w:rsidRPr="00BB784A">
        <w:t>) and overpressure</w:t>
      </w:r>
      <w:r>
        <w:t>,</w:t>
      </w:r>
      <w:r w:rsidRPr="00BB784A">
        <w:t xml:space="preserve"> </w:t>
      </w:r>
      <w:r>
        <w:t>and the</w:t>
      </w:r>
      <w:r w:rsidRPr="00BB784A">
        <w:t xml:space="preserve"> </w:t>
      </w:r>
      <w:r>
        <w:t>opening or aperture</w:t>
      </w:r>
      <w:r w:rsidRPr="00BB784A">
        <w:t xml:space="preserve"> of </w:t>
      </w:r>
      <w:r>
        <w:t>the</w:t>
      </w:r>
      <w:r w:rsidRPr="00BB784A">
        <w:t xml:space="preserve"> d</w:t>
      </w:r>
      <w:r>
        <w:t>i</w:t>
      </w:r>
      <w:r w:rsidRPr="00BB784A">
        <w:t>ke</w:t>
      </w:r>
      <w:r>
        <w:t xml:space="preserve"> (e.g. </w:t>
      </w:r>
      <w:r w:rsidRPr="006D290E">
        <w:t xml:space="preserve">Sanford </w:t>
      </w:r>
      <w:r>
        <w:t>and</w:t>
      </w:r>
      <w:r w:rsidRPr="006D290E">
        <w:t xml:space="preserve"> Einarsson</w:t>
      </w:r>
      <w:r>
        <w:t xml:space="preserve"> 1982). The paleo-aperture of a dike is (to a first approximation) equal to its thickness, this being the difference between opening and thickness (reduction in opening as the magma solidifies) </w:t>
      </w:r>
      <w:r w:rsidR="00B72316">
        <w:t>which is often around</w:t>
      </w:r>
      <w:r>
        <w:t xml:space="preserve"> 10% (</w:t>
      </w:r>
      <w:r>
        <w:rPr>
          <w:rFonts w:eastAsia="Calibri"/>
          <w:color w:val="0000FF"/>
        </w:rPr>
        <w:t>Gudmundsson</w:t>
      </w:r>
      <w:r w:rsidRPr="004006EE">
        <w:rPr>
          <w:rFonts w:eastAsia="Calibri"/>
          <w:color w:val="0000FF"/>
        </w:rPr>
        <w:t xml:space="preserve"> 2011</w:t>
      </w:r>
      <w:r>
        <w:rPr>
          <w:rFonts w:eastAsia="Calibri"/>
          <w:color w:val="0000FF"/>
        </w:rPr>
        <w:t>)</w:t>
      </w:r>
      <w:r w:rsidRPr="00BB784A">
        <w:t>. The thickness</w:t>
      </w:r>
      <w:r w:rsidR="00047608">
        <w:t xml:space="preserve"> (or </w:t>
      </w:r>
      <w:r>
        <w:t>opening</w:t>
      </w:r>
      <w:r w:rsidR="00047608">
        <w:t>)</w:t>
      </w:r>
      <w:r>
        <w:t xml:space="preserve"> ratio</w:t>
      </w:r>
      <w:r w:rsidRPr="00BB784A">
        <w:t xml:space="preserve"> of a d</w:t>
      </w:r>
      <w:r>
        <w:t>i</w:t>
      </w:r>
      <w:r w:rsidRPr="00BB784A">
        <w:t xml:space="preserve">ke and overpressure are </w:t>
      </w:r>
      <w:r>
        <w:t>normally smaller</w:t>
      </w:r>
      <w:r w:rsidRPr="00BB784A">
        <w:t xml:space="preserve"> near the magma source than </w:t>
      </w:r>
      <w:r>
        <w:t>in</w:t>
      </w:r>
      <w:r w:rsidRPr="00BB784A">
        <w:t xml:space="preserve"> the uppe</w:t>
      </w:r>
      <w:r>
        <w:t>r part of the</w:t>
      </w:r>
      <w:r w:rsidRPr="00BB784A">
        <w:t xml:space="preserve"> crust</w:t>
      </w:r>
      <w:r>
        <w:t xml:space="preserve"> (</w:t>
      </w:r>
      <w:r w:rsidRPr="006D290E">
        <w:rPr>
          <w:shd w:val="clear" w:color="auto" w:fill="FFFFFF"/>
        </w:rPr>
        <w:t xml:space="preserve">Delaney </w:t>
      </w:r>
      <w:r>
        <w:rPr>
          <w:shd w:val="clear" w:color="auto" w:fill="FFFFFF"/>
        </w:rPr>
        <w:t>and</w:t>
      </w:r>
      <w:r w:rsidRPr="006D290E">
        <w:rPr>
          <w:shd w:val="clear" w:color="auto" w:fill="FFFFFF"/>
        </w:rPr>
        <w:t xml:space="preserve"> Pollard 1981</w:t>
      </w:r>
      <w:r>
        <w:rPr>
          <w:shd w:val="clear" w:color="auto" w:fill="FFFFFF"/>
        </w:rPr>
        <w:t xml:space="preserve">; </w:t>
      </w:r>
      <w:r>
        <w:rPr>
          <w:lang w:eastAsia="tr-TR"/>
        </w:rPr>
        <w:t>Chaussard and Amelung 2014</w:t>
      </w:r>
      <w:r>
        <w:t>). This follows because (1) the Young’s modulus for stiffness gradually, albeit irregularly, increases with depth, and (2) buoyancy contributes positively to magmatic overpressure with increasing</w:t>
      </w:r>
      <w:r w:rsidRPr="00BB784A">
        <w:t xml:space="preserve"> </w:t>
      </w:r>
      <w:r>
        <w:t xml:space="preserve">height </w:t>
      </w:r>
      <w:r>
        <w:rPr>
          <w:i/>
        </w:rPr>
        <w:t xml:space="preserve">h </w:t>
      </w:r>
      <w:r>
        <w:t>above the source (Eq. 2), as long as the average density of the layers that the dike propagates through is higher than the density of the dike magma (</w:t>
      </w:r>
      <w:r>
        <w:rPr>
          <w:rFonts w:eastAsia="Calibri"/>
          <w:color w:val="0000FF"/>
        </w:rPr>
        <w:t xml:space="preserve">Parsons and Thompson 1991; Matel 1998; Pinel and Jaupart 2004; </w:t>
      </w:r>
      <w:r w:rsidRPr="008A09E7">
        <w:rPr>
          <w:color w:val="0000FF"/>
          <w:lang w:val="en-GB" w:eastAsia="tr-TR"/>
        </w:rPr>
        <w:t>Tibaldi and Pasquarè 2008;</w:t>
      </w:r>
      <w:r>
        <w:rPr>
          <w:color w:val="000000"/>
          <w:lang w:val="en-GB" w:eastAsia="tr-TR"/>
        </w:rPr>
        <w:t xml:space="preserve"> </w:t>
      </w:r>
      <w:r>
        <w:rPr>
          <w:rFonts w:eastAsia="Calibri"/>
          <w:color w:val="0000FF"/>
        </w:rPr>
        <w:t>Gudmundsson</w:t>
      </w:r>
      <w:r w:rsidRPr="004006EE">
        <w:rPr>
          <w:rFonts w:eastAsia="Calibri"/>
          <w:color w:val="0000FF"/>
        </w:rPr>
        <w:t xml:space="preserve"> 2011</w:t>
      </w:r>
      <w:r>
        <w:t xml:space="preserve">). </w:t>
      </w:r>
      <w:r w:rsidR="00B72316">
        <w:t>B</w:t>
      </w:r>
      <w:r>
        <w:t xml:space="preserve">uoyancy is generally positive for all acid and intermediate magmas, as well as for the </w:t>
      </w:r>
      <w:r w:rsidRPr="008A09E7">
        <w:t>most common basaltic magmas except in the near-surface parts of the crust,</w:t>
      </w:r>
      <w:r w:rsidR="00B72316" w:rsidRPr="008A09E7">
        <w:t xml:space="preserve"> as such</w:t>
      </w:r>
      <w:r w:rsidRPr="008A09E7">
        <w:t xml:space="preserve"> when indiv</w:t>
      </w:r>
      <w:r w:rsidR="00B72316" w:rsidRPr="008A09E7">
        <w:t>idual dikes are traced along dip with depth</w:t>
      </w:r>
      <w:r w:rsidRPr="008A09E7">
        <w:t>, they commonly become thinner (</w:t>
      </w:r>
      <w:r w:rsidR="008A09E7" w:rsidRPr="008A09E7">
        <w:rPr>
          <w:rFonts w:eastAsia="Calibri"/>
          <w:color w:val="0000FF"/>
        </w:rPr>
        <w:t xml:space="preserve">Pinel and Jaupart 2004; </w:t>
      </w:r>
      <w:r w:rsidR="008A09E7" w:rsidRPr="008A09E7">
        <w:rPr>
          <w:color w:val="0000FF"/>
          <w:lang w:val="en-GB" w:eastAsia="tr-TR"/>
        </w:rPr>
        <w:t xml:space="preserve">Tibaldi and Pasquarè 2008; </w:t>
      </w:r>
      <w:r w:rsidRPr="008A09E7">
        <w:rPr>
          <w:color w:val="0000FF"/>
        </w:rPr>
        <w:t>Geshi et al. 2010</w:t>
      </w:r>
      <w:r w:rsidRPr="008A09E7">
        <w:t xml:space="preserve">). </w:t>
      </w:r>
    </w:p>
    <w:p w14:paraId="27C8EA24" w14:textId="45EFD193" w:rsidR="00E27CDC" w:rsidRPr="00BB784A" w:rsidRDefault="00E27CDC" w:rsidP="00E27CDC">
      <w:pPr>
        <w:spacing w:before="240" w:line="360" w:lineRule="auto"/>
        <w:ind w:firstLine="720"/>
        <w:jc w:val="both"/>
      </w:pPr>
      <w:r w:rsidRPr="008A09E7">
        <w:t>Dike length should increase with depth in order to keep the volume rate of magma flow in the lower part of</w:t>
      </w:r>
      <w:r w:rsidRPr="00BB784A">
        <w:t xml:space="preserve"> the d</w:t>
      </w:r>
      <w:r>
        <w:t>i</w:t>
      </w:r>
      <w:r w:rsidRPr="00BB784A">
        <w:t>ke equal to that in the upper part</w:t>
      </w:r>
      <w:r>
        <w:rPr>
          <w:color w:val="0000FF"/>
        </w:rPr>
        <w:t xml:space="preserve"> (Gudmundsson</w:t>
      </w:r>
      <w:r w:rsidRPr="00BB784A">
        <w:rPr>
          <w:color w:val="0000FF"/>
        </w:rPr>
        <w:t xml:space="preserve"> 1990)</w:t>
      </w:r>
      <w:r w:rsidRPr="00BB784A">
        <w:t xml:space="preserve">. </w:t>
      </w:r>
      <w:r>
        <w:t>Many field measurements of the variation in dike thickness along strike show that the dike geometry in plan view is, to a first approximation, commonly that of a flat ellipse (</w:t>
      </w:r>
      <w:r>
        <w:rPr>
          <w:color w:val="0000FF"/>
        </w:rPr>
        <w:t>Delaney and Pollard 1981; Gudmundsson 1983; Pollard and Segall</w:t>
      </w:r>
      <w:r w:rsidRPr="004006EE">
        <w:rPr>
          <w:color w:val="0000FF"/>
        </w:rPr>
        <w:t xml:space="preserve"> 1987</w:t>
      </w:r>
      <w:r>
        <w:t>). The same geometry is observed for many other fluid-driven fractures, that is, hydrofractures (</w:t>
      </w:r>
      <w:r>
        <w:rPr>
          <w:color w:val="0000FF"/>
        </w:rPr>
        <w:t>Valko and Economides</w:t>
      </w:r>
      <w:r w:rsidRPr="004006EE">
        <w:rPr>
          <w:color w:val="0000FF"/>
        </w:rPr>
        <w:t xml:space="preserve"> 1995; </w:t>
      </w:r>
      <w:r>
        <w:rPr>
          <w:color w:val="0000FF"/>
        </w:rPr>
        <w:t>Yew</w:t>
      </w:r>
      <w:r w:rsidRPr="004006EE">
        <w:rPr>
          <w:color w:val="0000FF"/>
        </w:rPr>
        <w:t xml:space="preserve"> 1997; </w:t>
      </w:r>
      <w:r>
        <w:rPr>
          <w:color w:val="0000FF"/>
        </w:rPr>
        <w:t>Kusumoto et al. 2013; Kusumoto</w:t>
      </w:r>
      <w:r w:rsidR="00E8652D">
        <w:rPr>
          <w:color w:val="0000FF"/>
        </w:rPr>
        <w:t xml:space="preserve"> and Gudmundsson</w:t>
      </w:r>
      <w:r w:rsidRPr="004006EE">
        <w:rPr>
          <w:color w:val="0000FF"/>
        </w:rPr>
        <w:t xml:space="preserve"> 2014</w:t>
      </w:r>
      <w:r>
        <w:t>). This geometry suggests that the overpressure when the fracture propagation comes to an end is roughly uniform because for uniform pressure a crack should open up into a flat ellipse (</w:t>
      </w:r>
      <w:r>
        <w:rPr>
          <w:color w:val="0000FF"/>
        </w:rPr>
        <w:t>Sneddon and Lowengrup</w:t>
      </w:r>
      <w:r w:rsidRPr="004006EE">
        <w:rPr>
          <w:color w:val="0000FF"/>
        </w:rPr>
        <w:t xml:space="preserve"> 1969; </w:t>
      </w:r>
      <w:r>
        <w:rPr>
          <w:color w:val="0000FF"/>
        </w:rPr>
        <w:t>Valko and Economides</w:t>
      </w:r>
      <w:r w:rsidRPr="004006EE">
        <w:rPr>
          <w:color w:val="0000FF"/>
        </w:rPr>
        <w:t xml:space="preserve"> 1995; </w:t>
      </w:r>
      <w:r>
        <w:rPr>
          <w:color w:val="0000FF"/>
        </w:rPr>
        <w:t>Gudmundsson</w:t>
      </w:r>
      <w:r w:rsidRPr="004006EE">
        <w:rPr>
          <w:color w:val="0000FF"/>
        </w:rPr>
        <w:t xml:space="preserve"> 2011</w:t>
      </w:r>
      <w:r>
        <w:t xml:space="preserve">). </w:t>
      </w:r>
      <w:r w:rsidRPr="00BB784A">
        <w:t xml:space="preserve">Therefore, </w:t>
      </w:r>
      <w:r>
        <w:t xml:space="preserve">for dikes, </w:t>
      </w:r>
      <w:r w:rsidRPr="00BB784A">
        <w:t>the magmatic overpressures can be</w:t>
      </w:r>
      <w:r>
        <w:t xml:space="preserve"> </w:t>
      </w:r>
      <w:r w:rsidRPr="00BB784A">
        <w:t>estimated</w:t>
      </w:r>
      <w:r>
        <w:t xml:space="preserve"> as a</w:t>
      </w:r>
      <w:r w:rsidRPr="00F369E3">
        <w:t xml:space="preserve"> first-order</w:t>
      </w:r>
      <w:r>
        <w:t xml:space="preserve"> approximation from the </w:t>
      </w:r>
      <w:r w:rsidRPr="00BB784A">
        <w:t xml:space="preserve">aspect (length/thickness) ratio of </w:t>
      </w:r>
      <w:r>
        <w:t>the dike, including feeder-</w:t>
      </w:r>
      <w:r w:rsidRPr="00BB784A">
        <w:t>d</w:t>
      </w:r>
      <w:r>
        <w:t>i</w:t>
      </w:r>
      <w:r w:rsidRPr="00BB784A">
        <w:t>kes</w:t>
      </w:r>
      <w:r>
        <w:t xml:space="preserve">/volcanic fissures, </w:t>
      </w:r>
      <w:r w:rsidRPr="00BB784A">
        <w:t>volcanic fissures</w:t>
      </w:r>
      <w:r>
        <w:t xml:space="preserve"> </w:t>
      </w:r>
      <w:r w:rsidRPr="00BB784A">
        <w:t>according to</w:t>
      </w:r>
      <w:r>
        <w:t xml:space="preserve"> </w:t>
      </w:r>
      <w:r w:rsidRPr="009A75E6">
        <w:rPr>
          <w:color w:val="0000FF"/>
        </w:rPr>
        <w:t xml:space="preserve">Sneddon and Lowengrub </w:t>
      </w:r>
      <w:r>
        <w:rPr>
          <w:color w:val="0000FF"/>
        </w:rPr>
        <w:t>(</w:t>
      </w:r>
      <w:r w:rsidRPr="009A75E6">
        <w:rPr>
          <w:color w:val="0000FF"/>
        </w:rPr>
        <w:t>1969</w:t>
      </w:r>
      <w:r>
        <w:rPr>
          <w:color w:val="0000FF"/>
        </w:rPr>
        <w:t>),</w:t>
      </w:r>
      <w:r w:rsidRPr="009A75E6">
        <w:rPr>
          <w:color w:val="0000FF"/>
        </w:rPr>
        <w:t xml:space="preserve"> Pollard and Segall </w:t>
      </w:r>
      <w:r>
        <w:rPr>
          <w:color w:val="0000FF"/>
        </w:rPr>
        <w:t>(</w:t>
      </w:r>
      <w:r w:rsidRPr="009A75E6">
        <w:rPr>
          <w:color w:val="0000FF"/>
        </w:rPr>
        <w:t>1987</w:t>
      </w:r>
      <w:r>
        <w:rPr>
          <w:color w:val="0000FF"/>
        </w:rPr>
        <w:t>) and</w:t>
      </w:r>
      <w:r w:rsidRPr="009A75E6">
        <w:rPr>
          <w:color w:val="0000FF"/>
        </w:rPr>
        <w:t xml:space="preserve"> Gudmundsson </w:t>
      </w:r>
      <w:r>
        <w:rPr>
          <w:color w:val="0000FF"/>
        </w:rPr>
        <w:t>(</w:t>
      </w:r>
      <w:r w:rsidRPr="009A75E6">
        <w:rPr>
          <w:color w:val="0000FF"/>
        </w:rPr>
        <w:t>2011</w:t>
      </w:r>
      <w:r>
        <w:t xml:space="preserve">) </w:t>
      </w:r>
    </w:p>
    <w:p w14:paraId="61CB2C9C" w14:textId="1C47DE94" w:rsidR="00E27CDC" w:rsidRPr="00BB784A" w:rsidRDefault="00E27CDC" w:rsidP="00E27CDC">
      <w:pPr>
        <w:autoSpaceDE w:val="0"/>
        <w:autoSpaceDN w:val="0"/>
        <w:adjustRightInd w:val="0"/>
        <w:spacing w:before="240" w:line="360" w:lineRule="auto"/>
        <w:jc w:val="both"/>
      </w:pPr>
      <w:r w:rsidRPr="00BB784A">
        <w:rPr>
          <w:rFonts w:eastAsia="Calibri"/>
          <w:position w:val="-28"/>
          <w:sz w:val="22"/>
          <w:szCs w:val="22"/>
          <w:lang w:val="en-GB"/>
        </w:rPr>
        <w:object w:dxaOrig="1500" w:dyaOrig="660" w14:anchorId="2F36EA30">
          <v:shape id="_x0000_i1041" type="#_x0000_t75" style="width:75pt;height:33.75pt" o:ole="">
            <v:imagedata r:id="rId38" o:title=""/>
          </v:shape>
          <o:OLEObject Type="Embed" ProgID="Equation.3" ShapeID="_x0000_i1041" DrawAspect="Content" ObjectID="_1601102882" r:id="rId39"/>
        </w:object>
      </w:r>
      <w:r w:rsidRPr="00BB784A">
        <w:rPr>
          <w:rFonts w:eastAsia="Calibri"/>
          <w:sz w:val="22"/>
          <w:szCs w:val="22"/>
          <w:lang w:val="en-GB"/>
        </w:rPr>
        <w:t xml:space="preserve">                                                                                                                                (3)</w:t>
      </w:r>
    </w:p>
    <w:p w14:paraId="4A7B4C17" w14:textId="41E17958" w:rsidR="00E27CDC" w:rsidRPr="00BB784A" w:rsidRDefault="00E27CDC" w:rsidP="00E27CDC">
      <w:pPr>
        <w:spacing w:before="240" w:line="360" w:lineRule="auto"/>
        <w:jc w:val="both"/>
      </w:pPr>
      <w:r>
        <w:t>here</w:t>
      </w:r>
      <w:r w:rsidRPr="00BB784A">
        <w:t xml:space="preserve"> </w:t>
      </w:r>
      <w:r w:rsidRPr="00BB784A">
        <w:rPr>
          <w:i/>
          <w:iCs/>
          <w:color w:val="252525"/>
          <w:position w:val="-6"/>
          <w:shd w:val="clear" w:color="auto" w:fill="FFFFFF"/>
        </w:rPr>
        <w:object w:dxaOrig="200" w:dyaOrig="220" w14:anchorId="68C2ED0E">
          <v:shape id="_x0000_i1042" type="#_x0000_t75" style="width:8.25pt;height:11.25pt" o:ole="">
            <v:imagedata r:id="rId40" o:title=""/>
          </v:shape>
          <o:OLEObject Type="Embed" ProgID="Equation.3" ShapeID="_x0000_i1042" DrawAspect="Content" ObjectID="_1601102883" r:id="rId41"/>
        </w:object>
      </w:r>
      <w:r w:rsidRPr="00BB784A">
        <w:t xml:space="preserve"> </w:t>
      </w:r>
      <w:r>
        <w:t xml:space="preserve">is the </w:t>
      </w:r>
      <w:r w:rsidRPr="00BB784A">
        <w:t>Poisson ratio</w:t>
      </w:r>
      <w:r>
        <w:t>,</w:t>
      </w:r>
      <w:r w:rsidRPr="00BB784A">
        <w:t xml:space="preserve"> </w:t>
      </w:r>
      <w:r>
        <w:t xml:space="preserve">and </w:t>
      </w:r>
      <w:r>
        <w:rPr>
          <w:i/>
        </w:rPr>
        <w:t xml:space="preserve">E </w:t>
      </w:r>
      <w:r w:rsidRPr="004E07F0">
        <w:t>is the</w:t>
      </w:r>
      <w:r>
        <w:t xml:space="preserve"> Young’s modulus </w:t>
      </w:r>
      <w:r w:rsidRPr="00BB784A">
        <w:t xml:space="preserve">of the host rock, </w:t>
      </w:r>
      <w:r w:rsidRPr="00BB784A">
        <w:rPr>
          <w:position w:val="-6"/>
        </w:rPr>
        <w:object w:dxaOrig="360" w:dyaOrig="279" w14:anchorId="190D2614">
          <v:shape id="_x0000_i1043" type="#_x0000_t75" style="width:19.5pt;height:14.25pt" o:ole="">
            <v:imagedata r:id="rId42" o:title=""/>
          </v:shape>
          <o:OLEObject Type="Embed" ProgID="Equation.3" ShapeID="_x0000_i1043" DrawAspect="Content" ObjectID="_1601102884" r:id="rId43"/>
        </w:object>
      </w:r>
      <w:r w:rsidRPr="00BB784A">
        <w:t xml:space="preserve"> </w:t>
      </w:r>
      <w:r>
        <w:t>is the maximum thickness</w:t>
      </w:r>
      <w:r w:rsidR="00047608">
        <w:t xml:space="preserve"> </w:t>
      </w:r>
      <w:r w:rsidR="00047608" w:rsidRPr="008A09E7">
        <w:t xml:space="preserve">(or </w:t>
      </w:r>
      <w:r w:rsidRPr="008A09E7">
        <w:t>opening</w:t>
      </w:r>
      <w:r w:rsidR="00047608" w:rsidRPr="008A09E7">
        <w:t>)</w:t>
      </w:r>
      <w:r w:rsidRPr="008A09E7">
        <w:t xml:space="preserve"> of the dike, and </w:t>
      </w:r>
      <w:r w:rsidRPr="008A09E7">
        <w:rPr>
          <w:i/>
        </w:rPr>
        <w:t xml:space="preserve">L </w:t>
      </w:r>
      <w:r w:rsidRPr="008A09E7">
        <w:t>is the horizontal length</w:t>
      </w:r>
      <w:r>
        <w:t xml:space="preserve"> of the dike </w:t>
      </w:r>
      <w:r w:rsidRPr="00FA450E">
        <w:t>(Fig 1b).</w:t>
      </w:r>
      <w:r w:rsidRPr="003157A4">
        <w:rPr>
          <w:color w:val="FF0000"/>
        </w:rPr>
        <w:t xml:space="preserve"> </w:t>
      </w:r>
      <w:r w:rsidRPr="004006EE">
        <w:t xml:space="preserve">Because of the flat ellipse geometry discussed above, the </w:t>
      </w:r>
      <w:r w:rsidRPr="00BB784A">
        <w:t>maximum thickness can be taken as the measured average thickness</w:t>
      </w:r>
      <w:r>
        <w:t xml:space="preserve"> of the dike in any section, so long as the sections are far from the lateral ends/tips of the dike </w:t>
      </w:r>
      <w:r w:rsidRPr="00BB784A">
        <w:t>(</w:t>
      </w:r>
      <w:r>
        <w:rPr>
          <w:color w:val="0000FF"/>
        </w:rPr>
        <w:t>Gudmundsson</w:t>
      </w:r>
      <w:r w:rsidRPr="003157A4">
        <w:rPr>
          <w:color w:val="0000FF"/>
        </w:rPr>
        <w:t xml:space="preserve"> 2011; </w:t>
      </w:r>
      <w:r>
        <w:rPr>
          <w:color w:val="0000FF"/>
        </w:rPr>
        <w:t>Becerril et al.</w:t>
      </w:r>
      <w:r w:rsidRPr="00BB784A">
        <w:rPr>
          <w:color w:val="0000FF"/>
        </w:rPr>
        <w:t xml:space="preserve"> 2013</w:t>
      </w:r>
      <w:r w:rsidRPr="00BB784A">
        <w:t>). In the present study, the length and thickness of 21 d</w:t>
      </w:r>
      <w:r>
        <w:t>i</w:t>
      </w:r>
      <w:r w:rsidRPr="00BB784A">
        <w:t>kes have been measured (Table 1). In order to minimize measurement uncertainty, multiple measurements of the same d</w:t>
      </w:r>
      <w:r>
        <w:t>i</w:t>
      </w:r>
      <w:r w:rsidRPr="00BB784A">
        <w:t xml:space="preserve">ke were </w:t>
      </w:r>
      <w:r>
        <w:t>made</w:t>
      </w:r>
      <w:r w:rsidRPr="00BB784A">
        <w:t xml:space="preserve"> </w:t>
      </w:r>
      <w:r>
        <w:t>and</w:t>
      </w:r>
      <w:r w:rsidRPr="00BB784A">
        <w:t xml:space="preserve"> the repeat</w:t>
      </w:r>
      <w:r>
        <w:t>ed</w:t>
      </w:r>
      <w:r w:rsidRPr="00BB784A">
        <w:t xml:space="preserve"> measurements </w:t>
      </w:r>
      <w:r>
        <w:t xml:space="preserve">were then </w:t>
      </w:r>
      <w:r w:rsidRPr="00BB784A">
        <w:t xml:space="preserve">averaged. Measurements commonly possess an uncertainty of ± </w:t>
      </w:r>
      <w:r>
        <w:t>5%.</w:t>
      </w:r>
      <w:r w:rsidRPr="00BB784A">
        <w:t xml:space="preserve">  </w:t>
      </w:r>
    </w:p>
    <w:p w14:paraId="7722EC03" w14:textId="0551EACC" w:rsidR="00E27CDC" w:rsidRDefault="00E27CDC" w:rsidP="00816465">
      <w:pPr>
        <w:autoSpaceDE w:val="0"/>
        <w:autoSpaceDN w:val="0"/>
        <w:adjustRightInd w:val="0"/>
        <w:spacing w:line="360" w:lineRule="auto"/>
        <w:ind w:firstLine="720"/>
        <w:jc w:val="both"/>
      </w:pPr>
      <w:r w:rsidRPr="00BB784A">
        <w:t>The crustal segment of the Karlıova region consist</w:t>
      </w:r>
      <w:r>
        <w:t>s</w:t>
      </w:r>
      <w:r w:rsidRPr="00BB784A">
        <w:t xml:space="preserve"> of </w:t>
      </w:r>
      <w:r>
        <w:t xml:space="preserve">a pile of </w:t>
      </w:r>
      <w:r w:rsidRPr="00BB784A">
        <w:t>thick lava</w:t>
      </w:r>
      <w:r>
        <w:t xml:space="preserve"> flows, layers and units of </w:t>
      </w:r>
      <w:r w:rsidRPr="00BB784A">
        <w:t>pyroclastic rocks, intrusive gabbro</w:t>
      </w:r>
      <w:r>
        <w:t xml:space="preserve"> and</w:t>
      </w:r>
      <w:r w:rsidRPr="00BB784A">
        <w:t xml:space="preserve"> granites</w:t>
      </w:r>
      <w:r>
        <w:t>,</w:t>
      </w:r>
      <w:r w:rsidRPr="00BB784A">
        <w:t xml:space="preserve"> metamorphic</w:t>
      </w:r>
      <w:r>
        <w:t xml:space="preserve"> rocks, </w:t>
      </w:r>
      <w:r w:rsidRPr="00BB784A">
        <w:t xml:space="preserve">as well as highly damaged fault rocks overlain by </w:t>
      </w:r>
      <w:r>
        <w:t>about</w:t>
      </w:r>
      <w:r w:rsidRPr="00BB784A">
        <w:t xml:space="preserve"> 2</w:t>
      </w:r>
      <w:r>
        <w:t xml:space="preserve"> km</w:t>
      </w:r>
      <w:r w:rsidRPr="00BB784A">
        <w:t xml:space="preserve"> of various types of sedimentary rocks and unconsolidated sediments</w:t>
      </w:r>
      <w:r w:rsidRPr="00DE32F9">
        <w:t xml:space="preserve"> </w:t>
      </w:r>
      <w:r>
        <w:t>(</w:t>
      </w:r>
      <w:r>
        <w:rPr>
          <w:color w:val="0000FF"/>
        </w:rPr>
        <w:t>Türkünal</w:t>
      </w:r>
      <w:r w:rsidRPr="003157A4">
        <w:rPr>
          <w:color w:val="0000FF"/>
        </w:rPr>
        <w:t xml:space="preserve"> 1980; Karaoğlu et al. 2017</w:t>
      </w:r>
      <w:r>
        <w:rPr>
          <w:color w:val="0000FF"/>
        </w:rPr>
        <w:t>b</w:t>
      </w:r>
      <w:r>
        <w:t>)</w:t>
      </w:r>
      <w:r w:rsidRPr="00BB784A">
        <w:t xml:space="preserve">. The density of such materials can </w:t>
      </w:r>
      <w:r>
        <w:t>normally</w:t>
      </w:r>
      <w:r w:rsidRPr="00BB784A">
        <w:t xml:space="preserve"> range between 2</w:t>
      </w:r>
      <w:r>
        <w:t>0</w:t>
      </w:r>
      <w:r w:rsidRPr="00BB784A">
        <w:t>00</w:t>
      </w:r>
      <w:r>
        <w:t xml:space="preserve"> and </w:t>
      </w:r>
      <w:r w:rsidRPr="00BB784A">
        <w:t>3100 kg m</w:t>
      </w:r>
      <w:r w:rsidRPr="00BB784A">
        <w:rPr>
          <w:vertAlign w:val="superscript"/>
        </w:rPr>
        <w:t>-3</w:t>
      </w:r>
      <w:r>
        <w:t xml:space="preserve"> (</w:t>
      </w:r>
      <w:r>
        <w:rPr>
          <w:color w:val="0000FF"/>
        </w:rPr>
        <w:t>Gudmundsson</w:t>
      </w:r>
      <w:r w:rsidRPr="009A75E6">
        <w:rPr>
          <w:color w:val="0000FF"/>
        </w:rPr>
        <w:t xml:space="preserve"> 2011</w:t>
      </w:r>
      <w:r>
        <w:t xml:space="preserve">). Here </w:t>
      </w:r>
      <w:r w:rsidRPr="00BB784A">
        <w:t xml:space="preserve">we use an average </w:t>
      </w:r>
      <w:r>
        <w:t xml:space="preserve">crustal </w:t>
      </w:r>
      <w:r w:rsidRPr="00BB784A">
        <w:t>density of 2</w:t>
      </w:r>
      <w:r>
        <w:t>800</w:t>
      </w:r>
      <w:r w:rsidRPr="00BB784A">
        <w:t xml:space="preserve"> kg m</w:t>
      </w:r>
      <w:r w:rsidRPr="00BB784A">
        <w:rPr>
          <w:vertAlign w:val="superscript"/>
        </w:rPr>
        <w:t>-3</w:t>
      </w:r>
      <w:r w:rsidRPr="00BB784A">
        <w:t xml:space="preserve"> which is similar to</w:t>
      </w:r>
      <w:r>
        <w:t xml:space="preserve"> the</w:t>
      </w:r>
      <w:r w:rsidRPr="00BB784A">
        <w:t xml:space="preserve"> </w:t>
      </w:r>
      <w:r>
        <w:t xml:space="preserve">average density of the upper crust in many places around the world such as </w:t>
      </w:r>
      <w:r w:rsidRPr="00BB784A">
        <w:t>the rift zones in Iceland</w:t>
      </w:r>
      <w:r>
        <w:t xml:space="preserve"> and central Libya (e.g. Sanford and</w:t>
      </w:r>
      <w:r w:rsidRPr="006D290E">
        <w:t xml:space="preserve"> Einarsson </w:t>
      </w:r>
      <w:r>
        <w:t xml:space="preserve">1982; </w:t>
      </w:r>
      <w:r>
        <w:rPr>
          <w:color w:val="0000FF"/>
        </w:rPr>
        <w:t>Gudmundsson 1990; Reed et al. 2014</w:t>
      </w:r>
      <w:r>
        <w:t>;</w:t>
      </w:r>
      <w:r w:rsidRPr="006D290E">
        <w:t xml:space="preserve"> </w:t>
      </w:r>
      <w:r>
        <w:rPr>
          <w:color w:val="0000FF"/>
        </w:rPr>
        <w:t>Elshaafi and Gudmundsson</w:t>
      </w:r>
      <w:r w:rsidRPr="003157A4">
        <w:rPr>
          <w:color w:val="0000FF"/>
        </w:rPr>
        <w:t xml:space="preserve"> 2017a</w:t>
      </w:r>
      <w:r>
        <w:t>)</w:t>
      </w:r>
      <w:r w:rsidRPr="00BB784A">
        <w:t xml:space="preserve">. </w:t>
      </w:r>
      <w:r w:rsidRPr="00A1698A">
        <w:t>The static Young’s modulus for the uppermost crust in this part of Turkey, based on laboratory tests on core samples, has been estimated to be the range 5-40 GPa (</w:t>
      </w:r>
      <w:r w:rsidRPr="00A1698A">
        <w:rPr>
          <w:color w:val="0000FF"/>
        </w:rPr>
        <w:t>Gurocak et al. 2012; Karaoğlu et al. 2016</w:t>
      </w:r>
      <w:r w:rsidRPr="00A1698A">
        <w:t>). However, the in-situ Young’s modulus is likely to be lower (by 1.5 to five times) than laboratory measurements due to the existence of fractures, cavities and planes of weakness that are not well-represented in the core samples measured in the laboratory (</w:t>
      </w:r>
      <w:r w:rsidRPr="00A1698A">
        <w:rPr>
          <w:color w:val="0000FF"/>
        </w:rPr>
        <w:t>Gudmundsson 2011</w:t>
      </w:r>
      <w:r w:rsidRPr="00A1698A">
        <w:t>). In this study, we thus use an average crustal static Young’s modulus of 5 GPa, and a typical Poisson’s ratio of 0.25. While this Young’s modulus is low, it is similar to the estimated static modulus for the thick Holocene pahoehoe lava flows, and the Pleistocene surface pyroclastic rocks and units, including hyaloclastites, in the rift zone of Iceland (</w:t>
      </w:r>
      <w:r w:rsidRPr="00A1698A">
        <w:rPr>
          <w:color w:val="0000FF"/>
        </w:rPr>
        <w:t>Gudmundsson 2006</w:t>
      </w:r>
      <w:r w:rsidRPr="00A1698A">
        <w:t>).</w:t>
      </w:r>
      <w:r>
        <w:t xml:space="preserve"> </w:t>
      </w:r>
    </w:p>
    <w:p w14:paraId="7EE1FA20" w14:textId="22DBE3B1" w:rsidR="00E27CDC" w:rsidRPr="00816465" w:rsidRDefault="00E27CDC" w:rsidP="00816465">
      <w:pPr>
        <w:autoSpaceDE w:val="0"/>
        <w:autoSpaceDN w:val="0"/>
        <w:adjustRightInd w:val="0"/>
        <w:spacing w:before="240" w:line="360" w:lineRule="auto"/>
        <w:ind w:firstLine="720"/>
        <w:rPr>
          <w:i/>
        </w:rPr>
      </w:pPr>
      <w:r w:rsidRPr="00A1698A">
        <w:rPr>
          <w:i/>
        </w:rPr>
        <w:t>Tomographic methods</w:t>
      </w:r>
      <w:r w:rsidRPr="00816465">
        <w:rPr>
          <w:i/>
        </w:rPr>
        <w:t xml:space="preserve"> </w:t>
      </w:r>
    </w:p>
    <w:p w14:paraId="3322CED5" w14:textId="5832AAF7" w:rsidR="00E27CDC" w:rsidRPr="00816465" w:rsidRDefault="00E27CDC" w:rsidP="00816465">
      <w:pPr>
        <w:autoSpaceDE w:val="0"/>
        <w:autoSpaceDN w:val="0"/>
        <w:adjustRightInd w:val="0"/>
        <w:spacing w:line="360" w:lineRule="auto"/>
        <w:jc w:val="both"/>
        <w:rPr>
          <w:rFonts w:eastAsiaTheme="minorHAnsi"/>
          <w:lang w:val="tr-TR"/>
        </w:rPr>
      </w:pPr>
      <w:r w:rsidRPr="0011327D">
        <w:lastRenderedPageBreak/>
        <w:t xml:space="preserve">Seismic-tomography </w:t>
      </w:r>
      <w:r>
        <w:t>methods</w:t>
      </w:r>
      <w:r w:rsidRPr="0011327D">
        <w:t xml:space="preserve"> </w:t>
      </w:r>
      <w:r>
        <w:t>have been</w:t>
      </w:r>
      <w:r w:rsidRPr="0011327D">
        <w:t xml:space="preserve"> </w:t>
      </w:r>
      <w:r>
        <w:t xml:space="preserve">previously </w:t>
      </w:r>
      <w:r w:rsidRPr="0011327D">
        <w:t xml:space="preserve">applied </w:t>
      </w:r>
      <w:r>
        <w:t>to detect</w:t>
      </w:r>
      <w:r w:rsidRPr="0011327D">
        <w:t xml:space="preserve"> active magma chambers and reservoirs</w:t>
      </w:r>
      <w:r>
        <w:t xml:space="preserve"> (e.g. </w:t>
      </w:r>
      <w:r w:rsidRPr="00C77FA9">
        <w:rPr>
          <w:color w:val="0000FF"/>
        </w:rPr>
        <w:t>West et al. 2001; Singh et al. 2006; Lees 2007</w:t>
      </w:r>
      <w:r>
        <w:t>)</w:t>
      </w:r>
      <w:r w:rsidRPr="0011327D">
        <w:t xml:space="preserve">. </w:t>
      </w:r>
      <w:r w:rsidRPr="00A1698A">
        <w:t>In addition, the technique is also used to ascertain the location of partially solidified magmatic bodies in long-lived volcanic areas particularly at Quaternary volcanoes (</w:t>
      </w:r>
      <w:r w:rsidRPr="00A1698A">
        <w:rPr>
          <w:color w:val="0000FF"/>
        </w:rPr>
        <w:t>Konstantinou et al. 2007; Annen et al. 2008</w:t>
      </w:r>
      <w:r w:rsidRPr="00A1698A">
        <w:t>). The last volcanic activity in the Karlıova-Varto region is known to have occurred 0.46 Ma, although the region has been active since 2.8 Ma (</w:t>
      </w:r>
      <w:r w:rsidRPr="00A1698A">
        <w:rPr>
          <w:color w:val="0000FF"/>
        </w:rPr>
        <w:t>Hubert-Ferrari et al. 2009</w:t>
      </w:r>
      <w:r w:rsidRPr="00A1698A">
        <w:t>). In addition, the presence of active volcanism is known in this region and its immediate vicinity. The Nemrut Caldera volcano is located 85 km southeast of the Karlıova-Varto region, and is known as one of Turkey's most active volcanic areas (</w:t>
      </w:r>
      <w:r w:rsidRPr="00A1698A">
        <w:rPr>
          <w:color w:val="0000FF"/>
        </w:rPr>
        <w:t>Karaoğlu et al. 2005</w:t>
      </w:r>
      <w:r w:rsidRPr="00A1698A">
        <w:t>). The last volcanic activity documented for the Quaternary Nemrut volcano was in 1441 AD (</w:t>
      </w:r>
      <w:r w:rsidRPr="00A1698A">
        <w:rPr>
          <w:color w:val="0000FF"/>
        </w:rPr>
        <w:t>Karaoğlu et al. 2005</w:t>
      </w:r>
      <w:r w:rsidRPr="00A1698A">
        <w:t>). Thus, it is thought that the magma reservoir detected in the Karlıova-Varto region is strongly associated with long-lived (&lt;3 Ma) volcanic activity.</w:t>
      </w:r>
      <w:r w:rsidRPr="00F75537">
        <w:t xml:space="preserve"> In</w:t>
      </w:r>
      <w:r>
        <w:t xml:space="preserve"> this study, we used</w:t>
      </w:r>
      <w:r w:rsidRPr="00CC6B1C">
        <w:t xml:space="preserve"> </w:t>
      </w:r>
      <w:r>
        <w:t>t</w:t>
      </w:r>
      <w:r w:rsidRPr="00BB784A">
        <w:t xml:space="preserve">he seismic velocity model derived by </w:t>
      </w:r>
      <w:r w:rsidRPr="00BB784A">
        <w:rPr>
          <w:color w:val="0000FF"/>
        </w:rPr>
        <w:t>Salah et al. (2011)</w:t>
      </w:r>
      <w:r w:rsidRPr="00BB784A">
        <w:t xml:space="preserve"> </w:t>
      </w:r>
      <w:r>
        <w:t xml:space="preserve">for the eastern Anatolia </w:t>
      </w:r>
      <w:r w:rsidRPr="00BB784A">
        <w:t xml:space="preserve">to construct </w:t>
      </w:r>
      <w:r>
        <w:t>three new</w:t>
      </w:r>
      <w:r w:rsidRPr="00BB784A">
        <w:t xml:space="preserve"> vertical cross-sections of P-</w:t>
      </w:r>
      <w:r>
        <w:t xml:space="preserve"> and S-</w:t>
      </w:r>
      <w:r w:rsidRPr="00BB784A">
        <w:t>wave velocit</w:t>
      </w:r>
      <w:r>
        <w:t>ies, as well as the variation in the Poisson’s ratio (ν)</w:t>
      </w:r>
      <w:r w:rsidRPr="00BB784A">
        <w:t xml:space="preserve"> across the </w:t>
      </w:r>
      <w:r>
        <w:rPr>
          <w:color w:val="000000"/>
        </w:rPr>
        <w:t>Varto-Karlıova volcanic region (Fig. 6)</w:t>
      </w:r>
      <w:r w:rsidRPr="00BB784A">
        <w:rPr>
          <w:color w:val="000000"/>
        </w:rPr>
        <w:t xml:space="preserve">. This model </w:t>
      </w:r>
      <w:r>
        <w:rPr>
          <w:color w:val="000000"/>
        </w:rPr>
        <w:t>was</w:t>
      </w:r>
      <w:r w:rsidRPr="00BB784A">
        <w:rPr>
          <w:color w:val="000000"/>
        </w:rPr>
        <w:t xml:space="preserve"> </w:t>
      </w:r>
      <w:r>
        <w:rPr>
          <w:color w:val="000000"/>
        </w:rPr>
        <w:t>obtained by applying</w:t>
      </w:r>
      <w:r w:rsidRPr="00BB784A">
        <w:rPr>
          <w:color w:val="000000"/>
        </w:rPr>
        <w:t xml:space="preserve"> the tomography method of </w:t>
      </w:r>
      <w:r w:rsidRPr="00BB784A">
        <w:rPr>
          <w:color w:val="0000FF"/>
        </w:rPr>
        <w:t>Zhao et al. (1992, 1994)</w:t>
      </w:r>
      <w:r w:rsidRPr="00BB784A">
        <w:rPr>
          <w:color w:val="000000"/>
        </w:rPr>
        <w:t xml:space="preserve"> </w:t>
      </w:r>
      <w:r>
        <w:rPr>
          <w:color w:val="000000"/>
        </w:rPr>
        <w:t xml:space="preserve">on the </w:t>
      </w:r>
      <w:r w:rsidRPr="00BB784A">
        <w:rPr>
          <w:color w:val="000000"/>
        </w:rPr>
        <w:t xml:space="preserve">arrival times </w:t>
      </w:r>
      <w:r>
        <w:rPr>
          <w:color w:val="000000"/>
        </w:rPr>
        <w:t xml:space="preserve">of body waves generated by local shallow earthquakes in </w:t>
      </w:r>
      <w:r w:rsidRPr="00BB784A">
        <w:rPr>
          <w:color w:val="000000"/>
        </w:rPr>
        <w:t>eastern Anatolia</w:t>
      </w:r>
      <w:r>
        <w:rPr>
          <w:color w:val="000000"/>
        </w:rPr>
        <w:t xml:space="preserve"> based on seismic data set of GEOFON and the Turknet (Turkish National Telemetric Earthquake Network)</w:t>
      </w:r>
      <w:r w:rsidRPr="00BB784A">
        <w:rPr>
          <w:color w:val="000000"/>
        </w:rPr>
        <w:t>. Th</w:t>
      </w:r>
      <w:r>
        <w:rPr>
          <w:color w:val="000000"/>
        </w:rPr>
        <w:t>e</w:t>
      </w:r>
      <w:r w:rsidRPr="00BB784A">
        <w:rPr>
          <w:color w:val="000000"/>
        </w:rPr>
        <w:t xml:space="preserve"> method</w:t>
      </w:r>
      <w:r w:rsidRPr="00D16429">
        <w:rPr>
          <w:color w:val="000000"/>
        </w:rPr>
        <w:t xml:space="preserve"> </w:t>
      </w:r>
      <w:r>
        <w:rPr>
          <w:color w:val="000000"/>
        </w:rPr>
        <w:t>of Zhao et al. (1992, 1994, 2012)</w:t>
      </w:r>
      <w:r w:rsidRPr="00BB784A">
        <w:rPr>
          <w:color w:val="000000"/>
        </w:rPr>
        <w:t xml:space="preserve"> has been applied successfully </w:t>
      </w:r>
      <w:r>
        <w:rPr>
          <w:color w:val="000000"/>
        </w:rPr>
        <w:t>to</w:t>
      </w:r>
      <w:r w:rsidRPr="00BB784A">
        <w:rPr>
          <w:color w:val="000000"/>
        </w:rPr>
        <w:t xml:space="preserve"> arrival times </w:t>
      </w:r>
      <w:r>
        <w:rPr>
          <w:color w:val="000000"/>
        </w:rPr>
        <w:t>for</w:t>
      </w:r>
      <w:r w:rsidRPr="00BB784A">
        <w:rPr>
          <w:color w:val="000000"/>
        </w:rPr>
        <w:t xml:space="preserve"> seismic events occurring in </w:t>
      </w:r>
      <w:r>
        <w:rPr>
          <w:color w:val="000000"/>
        </w:rPr>
        <w:t>a wide range of</w:t>
      </w:r>
      <w:r w:rsidRPr="00BB784A">
        <w:rPr>
          <w:color w:val="000000"/>
        </w:rPr>
        <w:t xml:space="preserve"> tectonic </w:t>
      </w:r>
      <w:r>
        <w:rPr>
          <w:color w:val="000000"/>
        </w:rPr>
        <w:t>environments (</w:t>
      </w:r>
      <w:r w:rsidRPr="004C355B">
        <w:rPr>
          <w:color w:val="0000FF"/>
        </w:rPr>
        <w:t>Salah et al. 2011</w:t>
      </w:r>
      <w:r w:rsidR="00FD3E40">
        <w:t xml:space="preserve">; </w:t>
      </w:r>
      <w:r w:rsidR="00FD3E40" w:rsidRPr="00BB784A">
        <w:rPr>
          <w:rFonts w:eastAsia="AdvTimes"/>
          <w:color w:val="0000FF"/>
        </w:rPr>
        <w:t>Şengör and Yılmaz 1981</w:t>
      </w:r>
      <w:r w:rsidR="00FD3E40">
        <w:rPr>
          <w:rFonts w:eastAsia="AdvTimes"/>
          <w:color w:val="0000FF"/>
        </w:rPr>
        <w:t xml:space="preserve">; </w:t>
      </w:r>
      <w:r w:rsidR="00FD3E40">
        <w:rPr>
          <w:color w:val="0000FF"/>
        </w:rPr>
        <w:t>Barka</w:t>
      </w:r>
      <w:r w:rsidR="00FD3E40" w:rsidRPr="00FC58EC">
        <w:rPr>
          <w:color w:val="0000FF"/>
        </w:rPr>
        <w:t xml:space="preserve"> 1992; O</w:t>
      </w:r>
      <w:r w:rsidR="00FD3E40">
        <w:rPr>
          <w:color w:val="0000FF"/>
        </w:rPr>
        <w:t>kay and Tüysüz</w:t>
      </w:r>
      <w:r w:rsidR="00FD3E40" w:rsidRPr="00FC58EC">
        <w:rPr>
          <w:color w:val="0000FF"/>
        </w:rPr>
        <w:t xml:space="preserve"> 1999</w:t>
      </w:r>
      <w:r>
        <w:rPr>
          <w:color w:val="000000"/>
        </w:rPr>
        <w:t>)</w:t>
      </w:r>
      <w:r w:rsidRPr="00BB784A">
        <w:rPr>
          <w:color w:val="000000"/>
        </w:rPr>
        <w:t xml:space="preserve">. </w:t>
      </w:r>
      <w:r>
        <w:rPr>
          <w:color w:val="000000"/>
        </w:rPr>
        <w:t>It</w:t>
      </w:r>
      <w:r w:rsidRPr="00BB784A">
        <w:rPr>
          <w:color w:val="000000"/>
        </w:rPr>
        <w:t xml:space="preserve"> is adaptable to a general velocity structure which includes several seismic velocity discontinuities</w:t>
      </w:r>
      <w:r>
        <w:rPr>
          <w:color w:val="000000"/>
        </w:rPr>
        <w:t xml:space="preserve">, resulting in a </w:t>
      </w:r>
      <w:r w:rsidRPr="00BB784A">
        <w:rPr>
          <w:color w:val="000000"/>
        </w:rPr>
        <w:t>complex topography</w:t>
      </w:r>
      <w:r>
        <w:rPr>
          <w:color w:val="000000"/>
        </w:rPr>
        <w:t xml:space="preserve"> </w:t>
      </w:r>
      <w:r w:rsidR="00FD3E40">
        <w:rPr>
          <w:rFonts w:eastAsiaTheme="minorHAnsi"/>
          <w:lang w:val="tr-TR"/>
        </w:rPr>
        <w:t>(Zor et al. 2003; Gök et al. 2011; Lemnifi et al. 2017a)</w:t>
      </w:r>
      <w:r w:rsidRPr="00A1698A">
        <w:rPr>
          <w:color w:val="000000"/>
        </w:rPr>
        <w:t>.</w:t>
      </w:r>
      <w:r w:rsidRPr="00BB784A">
        <w:rPr>
          <w:color w:val="000000"/>
        </w:rPr>
        <w:t xml:space="preserve"> Initially, a 3-D grid </w:t>
      </w:r>
      <w:r>
        <w:rPr>
          <w:color w:val="000000"/>
        </w:rPr>
        <w:t>is set for</w:t>
      </w:r>
      <w:r w:rsidRPr="00BB784A">
        <w:rPr>
          <w:color w:val="000000"/>
        </w:rPr>
        <w:t xml:space="preserve"> the model space</w:t>
      </w:r>
      <w:r>
        <w:rPr>
          <w:color w:val="000000"/>
        </w:rPr>
        <w:t xml:space="preserve"> so as</w:t>
      </w:r>
      <w:r w:rsidRPr="00BB784A">
        <w:rPr>
          <w:color w:val="000000"/>
        </w:rPr>
        <w:t xml:space="preserve"> to express the 3-D velocity variations</w:t>
      </w:r>
      <w:r>
        <w:rPr>
          <w:color w:val="000000"/>
        </w:rPr>
        <w:t xml:space="preserve">. The </w:t>
      </w:r>
      <w:r w:rsidRPr="00BB784A">
        <w:rPr>
          <w:color w:val="000000"/>
        </w:rPr>
        <w:t xml:space="preserve">seismic velocities are </w:t>
      </w:r>
      <w:r>
        <w:rPr>
          <w:color w:val="000000"/>
        </w:rPr>
        <w:t xml:space="preserve">then </w:t>
      </w:r>
      <w:r w:rsidRPr="00BB784A">
        <w:rPr>
          <w:color w:val="000000"/>
        </w:rPr>
        <w:t xml:space="preserve">taken as unknown parameters. Velocity at any point in the model is calculated by linear interpolation of the velocity values at </w:t>
      </w:r>
      <w:r>
        <w:rPr>
          <w:color w:val="000000"/>
        </w:rPr>
        <w:t xml:space="preserve">the </w:t>
      </w:r>
      <w:r w:rsidRPr="00BB784A">
        <w:rPr>
          <w:color w:val="000000"/>
        </w:rPr>
        <w:t xml:space="preserve">eight grid nodes surrounding that point. The method uses an efficient 3-D ray-tracing scheme which accurately calculates travel times and ray-paths. More details about the method can be found in </w:t>
      </w:r>
      <w:r w:rsidRPr="00BB784A">
        <w:rPr>
          <w:color w:val="0000FF"/>
        </w:rPr>
        <w:t>Zhao et al. (1992, 1994, 2012</w:t>
      </w:r>
      <w:r w:rsidRPr="00BB784A">
        <w:t xml:space="preserve">). </w:t>
      </w:r>
    </w:p>
    <w:p w14:paraId="46BB84A1" w14:textId="2AD5B72C" w:rsidR="00E27CDC" w:rsidRPr="00A1698A" w:rsidRDefault="00E27CDC" w:rsidP="00A1698A">
      <w:pPr>
        <w:spacing w:before="240" w:line="360" w:lineRule="auto"/>
        <w:ind w:firstLine="720"/>
        <w:jc w:val="both"/>
        <w:rPr>
          <w:color w:val="000000"/>
        </w:rPr>
      </w:pPr>
      <w:r w:rsidRPr="00A1698A">
        <w:t>The</w:t>
      </w:r>
      <w:r w:rsidRPr="00A1698A">
        <w:rPr>
          <w:color w:val="000000"/>
        </w:rPr>
        <w:t xml:space="preserve"> eastern Turkey data set comprises 31730 P-wave and 29320 S-wave arrival times generated by 7380 seismic events recorded at 39 seismic stations distributed relatively uniformly in the study area</w:t>
      </w:r>
      <w:r w:rsidR="00514CF1">
        <w:rPr>
          <w:color w:val="000000"/>
        </w:rPr>
        <w:t xml:space="preserve"> (Salah et al. 2011)</w:t>
      </w:r>
      <w:r w:rsidRPr="00A1698A">
        <w:rPr>
          <w:color w:val="000000"/>
        </w:rPr>
        <w:t>.</w:t>
      </w:r>
      <w:r w:rsidRPr="00BB784A">
        <w:rPr>
          <w:color w:val="000000"/>
        </w:rPr>
        <w:t xml:space="preserve"> Analysis of </w:t>
      </w:r>
      <w:r>
        <w:rPr>
          <w:color w:val="000000"/>
        </w:rPr>
        <w:t xml:space="preserve">the </w:t>
      </w:r>
      <w:r w:rsidRPr="00BB784A">
        <w:rPr>
          <w:color w:val="000000"/>
        </w:rPr>
        <w:t xml:space="preserve">ray-path coverage (both in plan and vertical </w:t>
      </w:r>
      <w:r w:rsidRPr="00BB784A">
        <w:rPr>
          <w:color w:val="000000"/>
        </w:rPr>
        <w:lastRenderedPageBreak/>
        <w:t xml:space="preserve">views) with results </w:t>
      </w:r>
      <w:r>
        <w:rPr>
          <w:color w:val="000000"/>
        </w:rPr>
        <w:t xml:space="preserve">of the </w:t>
      </w:r>
      <w:r w:rsidRPr="00BB784A">
        <w:rPr>
          <w:color w:val="000000"/>
        </w:rPr>
        <w:t>checkerboard resolution test</w:t>
      </w:r>
      <w:r>
        <w:rPr>
          <w:color w:val="000000"/>
        </w:rPr>
        <w:t>s</w:t>
      </w:r>
      <w:r w:rsidRPr="00BB784A">
        <w:rPr>
          <w:color w:val="000000"/>
        </w:rPr>
        <w:t xml:space="preserve"> and hit count rates all imply that the obtained velocity anomalies are reliable to a depth of 45 km (</w:t>
      </w:r>
      <w:r w:rsidRPr="00BB784A">
        <w:rPr>
          <w:color w:val="0000FF"/>
        </w:rPr>
        <w:t>Salah et al. 2011</w:t>
      </w:r>
      <w:r w:rsidRPr="00BB784A">
        <w:rPr>
          <w:color w:val="000000"/>
        </w:rPr>
        <w:t xml:space="preserve">). </w:t>
      </w:r>
      <w:r>
        <w:rPr>
          <w:color w:val="000000"/>
        </w:rPr>
        <w:t>Seismic wave</w:t>
      </w:r>
      <w:r w:rsidRPr="00BB784A">
        <w:rPr>
          <w:color w:val="000000"/>
        </w:rPr>
        <w:t xml:space="preserve"> velocit</w:t>
      </w:r>
      <w:r>
        <w:rPr>
          <w:color w:val="000000"/>
        </w:rPr>
        <w:t>ies and Poisson’s ratio (</w:t>
      </w:r>
      <w:r>
        <w:t>ν</w:t>
      </w:r>
      <w:r>
        <w:rPr>
          <w:color w:val="000000"/>
        </w:rPr>
        <w:t xml:space="preserve">) </w:t>
      </w:r>
      <w:r w:rsidRPr="00BB784A">
        <w:rPr>
          <w:color w:val="000000"/>
        </w:rPr>
        <w:t xml:space="preserve">along the selected </w:t>
      </w:r>
      <w:r>
        <w:rPr>
          <w:color w:val="000000"/>
        </w:rPr>
        <w:t>three</w:t>
      </w:r>
      <w:r w:rsidRPr="00BB784A">
        <w:rPr>
          <w:color w:val="000000"/>
        </w:rPr>
        <w:t xml:space="preserve"> cross-sections are shown </w:t>
      </w:r>
      <w:r w:rsidRPr="00BB784A">
        <w:t xml:space="preserve">in Figure </w:t>
      </w:r>
      <w:r>
        <w:t>6</w:t>
      </w:r>
      <w:r w:rsidRPr="00BB784A">
        <w:t>.</w:t>
      </w:r>
    </w:p>
    <w:p w14:paraId="29353F58" w14:textId="77777777" w:rsidR="00C66E60" w:rsidRDefault="00C66E60" w:rsidP="00A1698A">
      <w:pPr>
        <w:autoSpaceDE w:val="0"/>
        <w:autoSpaceDN w:val="0"/>
        <w:adjustRightInd w:val="0"/>
        <w:spacing w:before="240" w:line="360" w:lineRule="auto"/>
        <w:jc w:val="both"/>
      </w:pPr>
      <w:r w:rsidRPr="00A1698A">
        <w:rPr>
          <w:b/>
        </w:rPr>
        <w:t>Results</w:t>
      </w:r>
      <w:r w:rsidRPr="00A1698A">
        <w:t xml:space="preserve"> </w:t>
      </w:r>
    </w:p>
    <w:p w14:paraId="2BA5693E" w14:textId="1F185421" w:rsidR="00C66E60" w:rsidRPr="00C66E60" w:rsidRDefault="00C66E60" w:rsidP="00A1698A">
      <w:pPr>
        <w:spacing w:line="360" w:lineRule="auto"/>
        <w:ind w:firstLine="720"/>
        <w:jc w:val="both"/>
        <w:rPr>
          <w:b/>
        </w:rPr>
      </w:pPr>
      <w:r w:rsidRPr="00C66E60">
        <w:t>All of the measured dikes are essentially planar with no significant elliptical geometry, particularly in terms of variations in thickness along the length. Therefore, thickness and length measurements were performed together.</w:t>
      </w:r>
      <w:r w:rsidR="009F4F74">
        <w:t xml:space="preserve"> We here follow the chemical analysis of </w:t>
      </w:r>
      <w:r w:rsidR="009F4F74">
        <w:rPr>
          <w:color w:val="0000FF"/>
        </w:rPr>
        <w:t>Buket and Temel (1998); Hubert-Ferrari et al.</w:t>
      </w:r>
      <w:r w:rsidR="009F4F74" w:rsidRPr="00C77FA9">
        <w:rPr>
          <w:color w:val="0000FF"/>
        </w:rPr>
        <w:t xml:space="preserve"> </w:t>
      </w:r>
      <w:r w:rsidR="009F4F74">
        <w:rPr>
          <w:color w:val="0000FF"/>
        </w:rPr>
        <w:t>(</w:t>
      </w:r>
      <w:r w:rsidR="009F4F74" w:rsidRPr="00C77FA9">
        <w:rPr>
          <w:color w:val="0000FF"/>
        </w:rPr>
        <w:t>2009</w:t>
      </w:r>
      <w:r w:rsidR="009F4F74" w:rsidRPr="00AE64B3">
        <w:t>)</w:t>
      </w:r>
      <w:r w:rsidR="009F4F74">
        <w:t xml:space="preserve"> and Pearce et al. (1990) for definition of dikes at Turnadağ, Varto and Özenç volcanoes, respectively.</w:t>
      </w:r>
    </w:p>
    <w:p w14:paraId="7E952D00" w14:textId="5A633998" w:rsidR="00A07E5B" w:rsidRPr="00BB784A" w:rsidRDefault="00A07E5B" w:rsidP="003F77AA">
      <w:pPr>
        <w:spacing w:before="240" w:line="360" w:lineRule="auto"/>
        <w:ind w:firstLine="720"/>
        <w:jc w:val="both"/>
        <w:rPr>
          <w:i/>
        </w:rPr>
      </w:pPr>
      <w:r w:rsidRPr="00BB784A">
        <w:rPr>
          <w:i/>
        </w:rPr>
        <w:t>Turnadağ volcano</w:t>
      </w:r>
      <w:r>
        <w:rPr>
          <w:i/>
        </w:rPr>
        <w:t xml:space="preserve"> </w:t>
      </w:r>
    </w:p>
    <w:p w14:paraId="745ADABE" w14:textId="1E645E78" w:rsidR="00266E6C" w:rsidRPr="00BB784A" w:rsidRDefault="00BC691A" w:rsidP="00A1698A">
      <w:pPr>
        <w:spacing w:line="360" w:lineRule="auto"/>
        <w:ind w:firstLine="720"/>
        <w:jc w:val="both"/>
        <w:rPr>
          <w:color w:val="000000"/>
        </w:rPr>
      </w:pPr>
      <w:r>
        <w:t>Of the 21 d</w:t>
      </w:r>
      <w:r w:rsidR="004C0DF8">
        <w:t>i</w:t>
      </w:r>
      <w:r>
        <w:t xml:space="preserve">kes measured </w:t>
      </w:r>
      <w:r w:rsidR="001B5E47">
        <w:t xml:space="preserve">at </w:t>
      </w:r>
      <w:r>
        <w:t xml:space="preserve">the </w:t>
      </w:r>
      <w:r w:rsidR="00C66E60">
        <w:t xml:space="preserve">three </w:t>
      </w:r>
      <w:r>
        <w:t>volca</w:t>
      </w:r>
      <w:r w:rsidR="004C0DF8">
        <w:t>noes</w:t>
      </w:r>
      <w:r>
        <w:t xml:space="preserve">, </w:t>
      </w:r>
      <w:r w:rsidR="00C66E60">
        <w:t xml:space="preserve">seven </w:t>
      </w:r>
      <w:r w:rsidR="00CD3721" w:rsidRPr="00BB784A">
        <w:t>d</w:t>
      </w:r>
      <w:r w:rsidR="00CD3721">
        <w:t>i</w:t>
      </w:r>
      <w:r w:rsidR="00CD3721" w:rsidRPr="00BB784A">
        <w:t xml:space="preserve">kes </w:t>
      </w:r>
      <w:r>
        <w:t>were observed and measured</w:t>
      </w:r>
      <w:r w:rsidR="001F161C" w:rsidRPr="00BB784A">
        <w:t xml:space="preserve"> </w:t>
      </w:r>
      <w:r>
        <w:t>at</w:t>
      </w:r>
      <w:r w:rsidR="001F161C" w:rsidRPr="00BB784A">
        <w:t xml:space="preserve"> </w:t>
      </w:r>
      <w:r w:rsidR="004C0DF8">
        <w:t xml:space="preserve">the </w:t>
      </w:r>
      <w:r w:rsidR="001F161C" w:rsidRPr="00BB784A">
        <w:t>Turnadağ volcano</w:t>
      </w:r>
      <w:r>
        <w:t>. These dikes</w:t>
      </w:r>
      <w:r w:rsidR="001F161C" w:rsidRPr="00BB784A">
        <w:t xml:space="preserve"> display NE–SW-orientation</w:t>
      </w:r>
      <w:r w:rsidR="004C0DF8">
        <w:t>, with azimuths</w:t>
      </w:r>
      <w:r w:rsidR="0005036A" w:rsidRPr="00BB784A">
        <w:t xml:space="preserve"> ranging from 65° to 81°</w:t>
      </w:r>
      <w:r w:rsidR="004C0DF8">
        <w:t xml:space="preserve"> and a mean of</w:t>
      </w:r>
      <w:r w:rsidR="001F161C" w:rsidRPr="00BB784A">
        <w:t xml:space="preserve"> 70° (Fig. 2b). The </w:t>
      </w:r>
      <w:r w:rsidR="00BA0AC6">
        <w:t xml:space="preserve">general strike </w:t>
      </w:r>
      <w:r w:rsidR="001F161C" w:rsidRPr="00BB784A">
        <w:t xml:space="preserve">of </w:t>
      </w:r>
      <w:r w:rsidR="00BA0AC6">
        <w:t xml:space="preserve">the </w:t>
      </w:r>
      <w:r w:rsidR="00CD3721" w:rsidRPr="00BB784A">
        <w:t>d</w:t>
      </w:r>
      <w:r w:rsidR="00CD3721">
        <w:t>i</w:t>
      </w:r>
      <w:r w:rsidR="00CD3721" w:rsidRPr="00BB784A">
        <w:t>ke</w:t>
      </w:r>
      <w:r w:rsidR="00BA0AC6">
        <w:t>s indicates</w:t>
      </w:r>
      <w:r w:rsidR="001F161C" w:rsidRPr="00BB784A">
        <w:t xml:space="preserve"> a stress field with </w:t>
      </w:r>
      <w:r w:rsidR="0005036A" w:rsidRPr="00BB784A">
        <w:t>σ</w:t>
      </w:r>
      <w:r w:rsidR="009A28A3">
        <w:rPr>
          <w:vertAlign w:val="subscript"/>
        </w:rPr>
        <w:t>3</w:t>
      </w:r>
      <w:r w:rsidR="001F161C" w:rsidRPr="00BB784A">
        <w:t xml:space="preserve"> in </w:t>
      </w:r>
      <w:r w:rsidR="00D536D3">
        <w:t xml:space="preserve">the </w:t>
      </w:r>
      <w:r w:rsidR="001F161C" w:rsidRPr="00BB784A">
        <w:t>NW–SE direction</w:t>
      </w:r>
      <w:r w:rsidR="00BA0AC6">
        <w:t xml:space="preserve"> </w:t>
      </w:r>
      <w:r w:rsidR="00BE26FE">
        <w:t xml:space="preserve">which is </w:t>
      </w:r>
      <w:r w:rsidR="00BA0AC6">
        <w:t xml:space="preserve">subparallel with the </w:t>
      </w:r>
      <w:r w:rsidR="00A30521" w:rsidRPr="00BB784A">
        <w:rPr>
          <w:color w:val="000000"/>
        </w:rPr>
        <w:t>recent</w:t>
      </w:r>
      <w:r w:rsidR="00F55B64">
        <w:rPr>
          <w:color w:val="000000"/>
        </w:rPr>
        <w:t xml:space="preserve"> </w:t>
      </w:r>
      <w:r w:rsidR="00BA0AC6">
        <w:rPr>
          <w:color w:val="000000"/>
        </w:rPr>
        <w:t>direction of</w:t>
      </w:r>
      <w:r w:rsidR="00A30521" w:rsidRPr="00BB784A">
        <w:rPr>
          <w:color w:val="000000"/>
        </w:rPr>
        <w:t xml:space="preserve"> </w:t>
      </w:r>
      <w:r w:rsidR="0038662F" w:rsidRPr="00BB784A">
        <w:rPr>
          <w:color w:val="000000"/>
        </w:rPr>
        <w:t>movement of the Anatolian block.</w:t>
      </w:r>
    </w:p>
    <w:p w14:paraId="5C869C77" w14:textId="16F083DC" w:rsidR="00F369E3" w:rsidRDefault="00A356AB" w:rsidP="003F77AA">
      <w:pPr>
        <w:spacing w:before="240" w:line="360" w:lineRule="auto"/>
        <w:ind w:firstLine="720"/>
        <w:jc w:val="both"/>
        <w:rPr>
          <w:i/>
        </w:rPr>
      </w:pPr>
      <w:r w:rsidRPr="00BB784A">
        <w:rPr>
          <w:i/>
        </w:rPr>
        <w:t xml:space="preserve">Varto </w:t>
      </w:r>
      <w:r w:rsidR="00BA0AC6">
        <w:rPr>
          <w:i/>
        </w:rPr>
        <w:t>volcano</w:t>
      </w:r>
      <w:r w:rsidR="00F369E3">
        <w:rPr>
          <w:i/>
        </w:rPr>
        <w:t xml:space="preserve"> </w:t>
      </w:r>
    </w:p>
    <w:p w14:paraId="6E1712B1" w14:textId="62F3C3F2" w:rsidR="00CD1D6A" w:rsidRPr="00816465" w:rsidRDefault="001B5E47" w:rsidP="00816465">
      <w:pPr>
        <w:autoSpaceDE w:val="0"/>
        <w:autoSpaceDN w:val="0"/>
        <w:adjustRightInd w:val="0"/>
        <w:spacing w:line="360" w:lineRule="auto"/>
        <w:ind w:firstLine="720"/>
        <w:jc w:val="both"/>
      </w:pPr>
      <w:r>
        <w:t>D</w:t>
      </w:r>
      <w:r w:rsidR="00CD3721">
        <w:t>i</w:t>
      </w:r>
      <w:r w:rsidR="00CD3721" w:rsidRPr="00BB784A">
        <w:t xml:space="preserve">kes </w:t>
      </w:r>
      <w:r w:rsidR="00A258E1">
        <w:t xml:space="preserve">at Varto </w:t>
      </w:r>
      <w:r w:rsidR="0038662F" w:rsidRPr="00BB784A">
        <w:t xml:space="preserve">are primarily </w:t>
      </w:r>
      <w:r w:rsidR="0038662F" w:rsidRPr="00BB784A">
        <w:rPr>
          <w:color w:val="000000"/>
        </w:rPr>
        <w:t>trachy-basaltic</w:t>
      </w:r>
      <w:r w:rsidR="00146E6E">
        <w:rPr>
          <w:color w:val="000000"/>
        </w:rPr>
        <w:t xml:space="preserve"> and</w:t>
      </w:r>
      <w:r w:rsidR="00BA0AC6">
        <w:rPr>
          <w:color w:val="000000"/>
        </w:rPr>
        <w:t xml:space="preserve">, more rarely, </w:t>
      </w:r>
      <w:r w:rsidR="00146E6E">
        <w:rPr>
          <w:color w:val="000000"/>
        </w:rPr>
        <w:t>dacitic</w:t>
      </w:r>
      <w:r w:rsidR="0038662F" w:rsidRPr="00BB784A">
        <w:rPr>
          <w:color w:val="000000"/>
        </w:rPr>
        <w:t xml:space="preserve"> </w:t>
      </w:r>
      <w:r w:rsidR="0038662F" w:rsidRPr="00BB784A">
        <w:t>(</w:t>
      </w:r>
      <w:r w:rsidR="0013518E" w:rsidRPr="00BB784A">
        <w:t>Fig. 2</w:t>
      </w:r>
      <w:r w:rsidR="00FA450E">
        <w:t>d</w:t>
      </w:r>
      <w:r w:rsidR="0038662F" w:rsidRPr="00BB784A">
        <w:t xml:space="preserve">). </w:t>
      </w:r>
      <w:r w:rsidR="004A790F">
        <w:t>The six</w:t>
      </w:r>
      <w:r w:rsidR="00F369E3" w:rsidRPr="00BB784A">
        <w:t xml:space="preserve"> </w:t>
      </w:r>
      <w:r w:rsidR="00CD3721" w:rsidRPr="00BB784A">
        <w:t>d</w:t>
      </w:r>
      <w:r w:rsidR="00CD3721">
        <w:t>i</w:t>
      </w:r>
      <w:r w:rsidR="00CD3721" w:rsidRPr="00BB784A">
        <w:t xml:space="preserve">kes </w:t>
      </w:r>
      <w:r w:rsidR="00750424" w:rsidRPr="00BB784A">
        <w:t xml:space="preserve">measured at Varto </w:t>
      </w:r>
      <w:r w:rsidR="001F161C" w:rsidRPr="00BB784A">
        <w:t xml:space="preserve">display </w:t>
      </w:r>
      <w:r w:rsidR="00F57413" w:rsidRPr="00BB784A">
        <w:t>W</w:t>
      </w:r>
      <w:r w:rsidR="00195649" w:rsidRPr="00BB784A">
        <w:t>NW</w:t>
      </w:r>
      <w:r w:rsidR="001F161C" w:rsidRPr="00BB784A">
        <w:t>–</w:t>
      </w:r>
      <w:r w:rsidR="00F57413" w:rsidRPr="00BB784A">
        <w:t>E</w:t>
      </w:r>
      <w:r w:rsidR="00195649" w:rsidRPr="00BB784A">
        <w:t>SE</w:t>
      </w:r>
      <w:r w:rsidR="0005036A" w:rsidRPr="00BB784A">
        <w:t xml:space="preserve"> </w:t>
      </w:r>
      <w:r w:rsidR="001F161C" w:rsidRPr="00BB784A">
        <w:t>orientations</w:t>
      </w:r>
      <w:r w:rsidR="00750424" w:rsidRPr="00BB784A">
        <w:t xml:space="preserve"> </w:t>
      </w:r>
      <w:r w:rsidR="00BE26FE">
        <w:t>with only</w:t>
      </w:r>
      <w:r w:rsidR="001F161C" w:rsidRPr="00BB784A">
        <w:t xml:space="preserve"> one d</w:t>
      </w:r>
      <w:r w:rsidR="00750424" w:rsidRPr="00BB784A">
        <w:t>i</w:t>
      </w:r>
      <w:r w:rsidR="001F161C" w:rsidRPr="00BB784A">
        <w:t xml:space="preserve">ke </w:t>
      </w:r>
      <w:r w:rsidR="00BE26FE" w:rsidRPr="00BB784A">
        <w:t>strik</w:t>
      </w:r>
      <w:r w:rsidR="00BE26FE">
        <w:t>ing</w:t>
      </w:r>
      <w:r w:rsidR="00BE26FE" w:rsidRPr="00BB784A">
        <w:t xml:space="preserve"> </w:t>
      </w:r>
      <w:r w:rsidR="00195649" w:rsidRPr="00BB784A">
        <w:t>NE</w:t>
      </w:r>
      <w:r w:rsidR="001F161C" w:rsidRPr="00BB784A">
        <w:t>–</w:t>
      </w:r>
      <w:r w:rsidR="00195649" w:rsidRPr="00BB784A">
        <w:t>SW</w:t>
      </w:r>
      <w:r w:rsidR="007B38D7">
        <w:t xml:space="preserve"> (Fig</w:t>
      </w:r>
      <w:r w:rsidR="00BE26FE">
        <w:t>s</w:t>
      </w:r>
      <w:r w:rsidR="007B38D7">
        <w:t>. 3a, b)</w:t>
      </w:r>
      <w:r w:rsidR="00110F7E" w:rsidRPr="00BB784A">
        <w:t>. The dikes ha</w:t>
      </w:r>
      <w:r w:rsidR="00002849" w:rsidRPr="00BB784A">
        <w:t>ve</w:t>
      </w:r>
      <w:r w:rsidR="00110F7E" w:rsidRPr="00BB784A">
        <w:t xml:space="preserve"> a m</w:t>
      </w:r>
      <w:r w:rsidR="001F161C" w:rsidRPr="00BB784A">
        <w:t xml:space="preserve">ean </w:t>
      </w:r>
      <w:r w:rsidR="003E4F15">
        <w:t>strike</w:t>
      </w:r>
      <w:r w:rsidR="001F161C" w:rsidRPr="00BB784A">
        <w:t xml:space="preserve"> of </w:t>
      </w:r>
      <w:r w:rsidR="00E92BE7" w:rsidRPr="00BB784A">
        <w:t>2</w:t>
      </w:r>
      <w:r w:rsidR="00E92BE7">
        <w:t>82</w:t>
      </w:r>
      <w:r w:rsidR="001F161C" w:rsidRPr="00BB784A">
        <w:t xml:space="preserve">° but </w:t>
      </w:r>
      <w:r w:rsidR="00BE26FE">
        <w:t>vary between</w:t>
      </w:r>
      <w:r w:rsidR="001F161C" w:rsidRPr="00BB784A">
        <w:t xml:space="preserve"> </w:t>
      </w:r>
      <w:r w:rsidR="005F785B" w:rsidRPr="00BB784A">
        <w:t>300</w:t>
      </w:r>
      <w:r w:rsidR="001F161C" w:rsidRPr="00BB784A">
        <w:t xml:space="preserve">° </w:t>
      </w:r>
      <w:r>
        <w:t>and</w:t>
      </w:r>
      <w:r w:rsidRPr="00BB784A">
        <w:t xml:space="preserve"> </w:t>
      </w:r>
      <w:r w:rsidR="005F785B" w:rsidRPr="00BB784A">
        <w:t>205</w:t>
      </w:r>
      <w:r w:rsidR="001F161C" w:rsidRPr="00BB784A">
        <w:t>° (Fig. 1b)</w:t>
      </w:r>
      <w:r w:rsidR="007D08ED" w:rsidRPr="00BB784A">
        <w:t>.</w:t>
      </w:r>
      <w:r w:rsidR="001F161C" w:rsidRPr="00BB784A">
        <w:t xml:space="preserve"> </w:t>
      </w:r>
      <w:r w:rsidR="00441D2F" w:rsidRPr="00BB784A">
        <w:t xml:space="preserve">Based on Ar-Ar dating, the </w:t>
      </w:r>
      <w:r w:rsidR="00750424" w:rsidRPr="00BB784A">
        <w:t>dike</w:t>
      </w:r>
      <w:r w:rsidR="00A258E1">
        <w:t>s</w:t>
      </w:r>
      <w:r w:rsidR="00750424" w:rsidRPr="00BB784A">
        <w:t xml:space="preserve"> </w:t>
      </w:r>
      <w:r w:rsidR="00F55B64">
        <w:t>have</w:t>
      </w:r>
      <w:r w:rsidR="00C91048" w:rsidRPr="00BB784A">
        <w:t xml:space="preserve"> age</w:t>
      </w:r>
      <w:r w:rsidR="00F55B64">
        <w:t>s ranging</w:t>
      </w:r>
      <w:r w:rsidR="00C91048" w:rsidRPr="00BB784A">
        <w:t xml:space="preserve"> </w:t>
      </w:r>
      <w:r w:rsidR="00750424" w:rsidRPr="00BB784A">
        <w:t>from</w:t>
      </w:r>
      <w:r w:rsidR="00C91048" w:rsidRPr="00BB784A">
        <w:t xml:space="preserve"> ~</w:t>
      </w:r>
      <w:r w:rsidR="001F161C" w:rsidRPr="00BB784A">
        <w:t>0.4</w:t>
      </w:r>
      <w:r w:rsidR="00F55B64">
        <w:t xml:space="preserve"> to </w:t>
      </w:r>
      <w:r w:rsidR="001F161C" w:rsidRPr="00BB784A">
        <w:t>0.7 Ma</w:t>
      </w:r>
      <w:r w:rsidR="00750424" w:rsidRPr="00BB784A">
        <w:t xml:space="preserve"> </w:t>
      </w:r>
      <w:r w:rsidR="00195649" w:rsidRPr="00BB784A">
        <w:t>(</w:t>
      </w:r>
      <w:r w:rsidR="00195649" w:rsidRPr="00BB784A">
        <w:rPr>
          <w:color w:val="0000FF"/>
          <w:shd w:val="clear" w:color="auto" w:fill="FFFFFF"/>
        </w:rPr>
        <w:t>Hubert-Ferrari et al. 2009</w:t>
      </w:r>
      <w:r w:rsidR="00195649" w:rsidRPr="004006EE">
        <w:t>)</w:t>
      </w:r>
      <w:r w:rsidR="00750424" w:rsidRPr="004006EE">
        <w:t>.</w:t>
      </w:r>
      <w:r w:rsidR="00A30521" w:rsidRPr="004006EE">
        <w:t xml:space="preserve"> </w:t>
      </w:r>
      <w:r w:rsidR="00A30521" w:rsidRPr="004006EE">
        <w:rPr>
          <w:lang w:val="en-GB" w:eastAsia="tr-TR"/>
        </w:rPr>
        <w:t xml:space="preserve">In the </w:t>
      </w:r>
      <w:r w:rsidR="003E4F15" w:rsidRPr="004006EE">
        <w:rPr>
          <w:lang w:val="en-GB" w:eastAsia="tr-TR"/>
        </w:rPr>
        <w:t xml:space="preserve">Varto </w:t>
      </w:r>
      <w:r w:rsidR="00A30521" w:rsidRPr="004006EE">
        <w:rPr>
          <w:lang w:val="en-GB" w:eastAsia="tr-TR"/>
        </w:rPr>
        <w:t>caldera, howe</w:t>
      </w:r>
      <w:r w:rsidR="004D310B" w:rsidRPr="004006EE">
        <w:rPr>
          <w:lang w:val="en-GB" w:eastAsia="tr-TR"/>
        </w:rPr>
        <w:t>ver, the range is much greater</w:t>
      </w:r>
      <w:r w:rsidR="003A1ED6">
        <w:rPr>
          <w:lang w:val="en-GB" w:eastAsia="tr-TR"/>
        </w:rPr>
        <w:t xml:space="preserve"> between 3.6 and 0.46 Ma </w:t>
      </w:r>
      <w:r w:rsidR="003A1ED6" w:rsidRPr="00BB784A">
        <w:t>(</w:t>
      </w:r>
      <w:r w:rsidR="003A1ED6">
        <w:t xml:space="preserve">Pearce et al. 1990; </w:t>
      </w:r>
      <w:r w:rsidR="003A1ED6" w:rsidRPr="00BB784A">
        <w:rPr>
          <w:color w:val="0000FF"/>
          <w:shd w:val="clear" w:color="auto" w:fill="FFFFFF"/>
        </w:rPr>
        <w:t>Hubert-Ferrari et al. 2009</w:t>
      </w:r>
      <w:r w:rsidR="003A1ED6">
        <w:rPr>
          <w:lang w:val="en-GB" w:eastAsia="tr-TR"/>
        </w:rPr>
        <w:t>)</w:t>
      </w:r>
      <w:r w:rsidR="004D310B" w:rsidRPr="004006EE">
        <w:rPr>
          <w:lang w:val="en-GB" w:eastAsia="tr-TR"/>
        </w:rPr>
        <w:t xml:space="preserve">. </w:t>
      </w:r>
      <w:r w:rsidR="00A30521" w:rsidRPr="004006EE">
        <w:rPr>
          <w:lang w:val="en-GB" w:eastAsia="tr-TR"/>
        </w:rPr>
        <w:t>Bimodal or polymodal distribution patterns within the caldera indicate</w:t>
      </w:r>
      <w:r w:rsidR="004D310B" w:rsidRPr="004006EE">
        <w:rPr>
          <w:lang w:val="en-GB" w:eastAsia="tr-TR"/>
        </w:rPr>
        <w:t xml:space="preserve"> the existence of different local stress fields and resulting </w:t>
      </w:r>
      <w:r w:rsidR="00CD3721" w:rsidRPr="004006EE">
        <w:rPr>
          <w:lang w:val="en-GB" w:eastAsia="tr-TR"/>
        </w:rPr>
        <w:t>dike</w:t>
      </w:r>
      <w:r w:rsidR="004D310B" w:rsidRPr="004006EE">
        <w:rPr>
          <w:lang w:val="en-GB" w:eastAsia="tr-TR"/>
        </w:rPr>
        <w:t xml:space="preserve">/sheet swarms </w:t>
      </w:r>
      <w:r w:rsidR="00FA450E" w:rsidRPr="004006EE">
        <w:rPr>
          <w:lang w:val="en-GB" w:eastAsia="tr-TR"/>
        </w:rPr>
        <w:t>(Fig. 2e</w:t>
      </w:r>
      <w:r w:rsidR="00FA450E" w:rsidRPr="00816465">
        <w:rPr>
          <w:lang w:val="en-GB"/>
        </w:rPr>
        <w:t>)</w:t>
      </w:r>
      <w:r w:rsidR="004D310B" w:rsidRPr="00816465">
        <w:rPr>
          <w:lang w:val="en-GB"/>
        </w:rPr>
        <w:t>.</w:t>
      </w:r>
      <w:r w:rsidR="001F161C" w:rsidRPr="00816465">
        <w:t xml:space="preserve"> </w:t>
      </w:r>
      <w:r w:rsidR="00443F6A" w:rsidRPr="00EA623E">
        <w:rPr>
          <w:color w:val="000000"/>
        </w:rPr>
        <w:t xml:space="preserve">We </w:t>
      </w:r>
      <w:r w:rsidR="00443F6A">
        <w:rPr>
          <w:color w:val="000000"/>
        </w:rPr>
        <w:t>recorded (unpublished data)</w:t>
      </w:r>
      <w:r w:rsidR="00443F6A" w:rsidRPr="00EA623E">
        <w:rPr>
          <w:color w:val="000000"/>
        </w:rPr>
        <w:t xml:space="preserve"> </w:t>
      </w:r>
      <w:r w:rsidR="00443F6A">
        <w:rPr>
          <w:color w:val="000000"/>
        </w:rPr>
        <w:t xml:space="preserve">four distinct ignimbrite deposits that reveal the sustained eruption </w:t>
      </w:r>
      <w:r w:rsidR="00443F6A" w:rsidRPr="00EA623E">
        <w:rPr>
          <w:color w:val="000000"/>
        </w:rPr>
        <w:t xml:space="preserve">history of the caldera </w:t>
      </w:r>
      <w:r w:rsidR="00443F6A">
        <w:rPr>
          <w:color w:val="000000"/>
        </w:rPr>
        <w:t>onset event</w:t>
      </w:r>
      <w:r w:rsidR="00443F6A" w:rsidRPr="00EA623E">
        <w:rPr>
          <w:color w:val="000000"/>
        </w:rPr>
        <w:t>.</w:t>
      </w:r>
      <w:r w:rsidR="00443F6A">
        <w:rPr>
          <w:color w:val="000000"/>
        </w:rPr>
        <w:t xml:space="preserve"> On the northeastern slopes of </w:t>
      </w:r>
      <w:r w:rsidR="00443F6A" w:rsidRPr="00EA623E">
        <w:rPr>
          <w:color w:val="000000"/>
        </w:rPr>
        <w:t>the volcano the ignimbrite thickens progressively westwards.</w:t>
      </w:r>
      <w:r w:rsidR="00443F6A">
        <w:rPr>
          <w:color w:val="000000"/>
        </w:rPr>
        <w:t xml:space="preserve"> </w:t>
      </w:r>
      <w:r w:rsidR="00BB10F4">
        <w:rPr>
          <w:color w:val="000000"/>
        </w:rPr>
        <w:t>Varto’s explosive</w:t>
      </w:r>
      <w:r w:rsidR="00BB10F4" w:rsidRPr="00EA623E">
        <w:rPr>
          <w:color w:val="000000"/>
        </w:rPr>
        <w:t xml:space="preserve"> products include widespread</w:t>
      </w:r>
      <w:r w:rsidR="00BB10F4">
        <w:rPr>
          <w:color w:val="000000"/>
        </w:rPr>
        <w:t>,</w:t>
      </w:r>
      <w:r w:rsidR="00BB10F4" w:rsidRPr="00EA623E">
        <w:rPr>
          <w:color w:val="000000"/>
        </w:rPr>
        <w:t xml:space="preserve"> intensely</w:t>
      </w:r>
      <w:r w:rsidR="00BB10F4">
        <w:rPr>
          <w:color w:val="000000"/>
        </w:rPr>
        <w:t>-</w:t>
      </w:r>
      <w:r w:rsidR="00BB10F4" w:rsidRPr="00EA623E">
        <w:rPr>
          <w:color w:val="000000"/>
        </w:rPr>
        <w:t>welded</w:t>
      </w:r>
      <w:r w:rsidR="00BB10F4">
        <w:rPr>
          <w:color w:val="000000"/>
        </w:rPr>
        <w:t>,</w:t>
      </w:r>
      <w:r w:rsidR="00BB10F4" w:rsidRPr="00EA623E">
        <w:rPr>
          <w:color w:val="000000"/>
        </w:rPr>
        <w:t xml:space="preserve"> ignimbrites and lithic breccias</w:t>
      </w:r>
      <w:r w:rsidR="00BB10F4">
        <w:rPr>
          <w:color w:val="000000"/>
        </w:rPr>
        <w:t xml:space="preserve"> (Figs. 2a and 4)</w:t>
      </w:r>
      <w:r w:rsidR="00BB10F4" w:rsidRPr="00EA623E">
        <w:rPr>
          <w:color w:val="000000"/>
        </w:rPr>
        <w:t xml:space="preserve">. The welded ignimbrites include two that are rheomorphic and are concentrated around </w:t>
      </w:r>
      <w:r w:rsidR="00BB10F4">
        <w:rPr>
          <w:color w:val="000000"/>
        </w:rPr>
        <w:t xml:space="preserve">the </w:t>
      </w:r>
      <w:r w:rsidR="00BB10F4" w:rsidRPr="00EA623E">
        <w:rPr>
          <w:color w:val="000000"/>
        </w:rPr>
        <w:t xml:space="preserve">western part of the Varto </w:t>
      </w:r>
      <w:r w:rsidR="00BB10F4">
        <w:rPr>
          <w:color w:val="000000"/>
        </w:rPr>
        <w:t>c</w:t>
      </w:r>
      <w:r w:rsidR="00BB10F4" w:rsidRPr="00EA623E">
        <w:rPr>
          <w:color w:val="000000"/>
        </w:rPr>
        <w:t xml:space="preserve">aldera </w:t>
      </w:r>
      <w:r w:rsidR="00BB10F4" w:rsidRPr="004006EE">
        <w:t xml:space="preserve">(Fig. 2a). </w:t>
      </w:r>
      <w:r w:rsidR="00BB10F4" w:rsidRPr="00EA623E">
        <w:rPr>
          <w:color w:val="000000"/>
        </w:rPr>
        <w:t xml:space="preserve">Extensive welded and non-welded ignimbrites outcrop in the northeastern part </w:t>
      </w:r>
      <w:r w:rsidR="00BB10F4" w:rsidRPr="00EA623E">
        <w:rPr>
          <w:color w:val="000000"/>
        </w:rPr>
        <w:lastRenderedPageBreak/>
        <w:t>of this region (in the Hınıs region</w:t>
      </w:r>
      <w:r w:rsidR="00BB10F4">
        <w:rPr>
          <w:color w:val="000000"/>
        </w:rPr>
        <w:t xml:space="preserve">, Fig. 1c). </w:t>
      </w:r>
      <w:r>
        <w:rPr>
          <w:color w:val="000000"/>
        </w:rPr>
        <w:t>We find</w:t>
      </w:r>
      <w:r w:rsidR="003E4F15">
        <w:rPr>
          <w:color w:val="000000"/>
        </w:rPr>
        <w:t xml:space="preserve"> three c</w:t>
      </w:r>
      <w:r w:rsidR="005E719C" w:rsidRPr="005E719C">
        <w:rPr>
          <w:color w:val="000000"/>
        </w:rPr>
        <w:t>oncentric ring fault</w:t>
      </w:r>
      <w:r w:rsidR="00A258E1">
        <w:rPr>
          <w:color w:val="000000"/>
        </w:rPr>
        <w:t>s</w:t>
      </w:r>
      <w:r w:rsidR="005E719C" w:rsidRPr="005E719C">
        <w:rPr>
          <w:color w:val="000000"/>
        </w:rPr>
        <w:t xml:space="preserve"> related to</w:t>
      </w:r>
      <w:r w:rsidR="00A258E1">
        <w:rPr>
          <w:color w:val="000000"/>
        </w:rPr>
        <w:t xml:space="preserve"> the</w:t>
      </w:r>
      <w:r w:rsidR="005E719C" w:rsidRPr="005E719C">
        <w:rPr>
          <w:color w:val="000000"/>
        </w:rPr>
        <w:t xml:space="preserve"> Varto caldera, </w:t>
      </w:r>
      <w:r w:rsidR="00864A6E">
        <w:rPr>
          <w:color w:val="000000"/>
        </w:rPr>
        <w:t xml:space="preserve">cutting </w:t>
      </w:r>
      <w:r w:rsidR="003E4F15">
        <w:rPr>
          <w:color w:val="000000"/>
        </w:rPr>
        <w:t xml:space="preserve">the outermost caldera rim, </w:t>
      </w:r>
      <w:r w:rsidR="00BE26FE">
        <w:rPr>
          <w:color w:val="000000"/>
        </w:rPr>
        <w:t>the</w:t>
      </w:r>
      <w:r w:rsidR="003E4F15">
        <w:rPr>
          <w:color w:val="000000"/>
        </w:rPr>
        <w:t xml:space="preserve"> </w:t>
      </w:r>
      <w:r w:rsidR="00864A6E">
        <w:rPr>
          <w:color w:val="000000"/>
        </w:rPr>
        <w:t>mega-</w:t>
      </w:r>
      <w:r w:rsidR="005E719C" w:rsidRPr="005E719C">
        <w:rPr>
          <w:color w:val="000000"/>
        </w:rPr>
        <w:t>breccias</w:t>
      </w:r>
      <w:r w:rsidR="00BE26FE">
        <w:rPr>
          <w:color w:val="000000"/>
        </w:rPr>
        <w:t xml:space="preserve"> </w:t>
      </w:r>
      <w:r w:rsidR="00864A6E">
        <w:rPr>
          <w:color w:val="000000"/>
        </w:rPr>
        <w:t xml:space="preserve">which are likely associated to roof collapse </w:t>
      </w:r>
      <w:r w:rsidR="00BE26FE">
        <w:rPr>
          <w:color w:val="000000"/>
        </w:rPr>
        <w:t xml:space="preserve"> </w:t>
      </w:r>
      <w:r w:rsidR="003E4F15">
        <w:rPr>
          <w:color w:val="000000"/>
        </w:rPr>
        <w:t>and post-caldera lava flows</w:t>
      </w:r>
      <w:r w:rsidR="005E719C" w:rsidRPr="005E719C">
        <w:rPr>
          <w:color w:val="000000"/>
        </w:rPr>
        <w:t xml:space="preserve"> inside</w:t>
      </w:r>
      <w:r w:rsidR="00A258E1">
        <w:rPr>
          <w:color w:val="000000"/>
        </w:rPr>
        <w:t xml:space="preserve"> the</w:t>
      </w:r>
      <w:r w:rsidR="005E719C" w:rsidRPr="005E719C">
        <w:rPr>
          <w:color w:val="000000"/>
        </w:rPr>
        <w:t xml:space="preserve"> caldera</w:t>
      </w:r>
      <w:r w:rsidR="003E4F15">
        <w:rPr>
          <w:color w:val="000000"/>
        </w:rPr>
        <w:t xml:space="preserve"> </w:t>
      </w:r>
      <w:r w:rsidR="005E719C">
        <w:rPr>
          <w:color w:val="000000"/>
        </w:rPr>
        <w:t>(Fig. 4)</w:t>
      </w:r>
      <w:r w:rsidR="005E719C" w:rsidRPr="005E719C">
        <w:rPr>
          <w:color w:val="000000"/>
        </w:rPr>
        <w:t xml:space="preserve">. </w:t>
      </w:r>
      <w:r w:rsidR="00B605C9">
        <w:rPr>
          <w:color w:val="000000"/>
        </w:rPr>
        <w:t xml:space="preserve">Varto has, therefore, a nested caldera. </w:t>
      </w:r>
    </w:p>
    <w:p w14:paraId="0634FF93" w14:textId="6258EF8E" w:rsidR="00170A85" w:rsidRPr="00BB784A" w:rsidRDefault="00A356AB" w:rsidP="003F77AA">
      <w:pPr>
        <w:spacing w:before="240" w:line="360" w:lineRule="auto"/>
        <w:ind w:firstLine="720"/>
        <w:jc w:val="both"/>
        <w:rPr>
          <w:i/>
        </w:rPr>
      </w:pPr>
      <w:r w:rsidRPr="00BB784A">
        <w:rPr>
          <w:i/>
        </w:rPr>
        <w:t xml:space="preserve">Özenç volcanic region </w:t>
      </w:r>
    </w:p>
    <w:p w14:paraId="48D675A1" w14:textId="66834D97" w:rsidR="004006EE" w:rsidRPr="00C77FA9" w:rsidRDefault="00146214" w:rsidP="00E76FCF">
      <w:pPr>
        <w:autoSpaceDE w:val="0"/>
        <w:autoSpaceDN w:val="0"/>
        <w:adjustRightInd w:val="0"/>
        <w:spacing w:line="360" w:lineRule="auto"/>
        <w:ind w:firstLine="720"/>
        <w:jc w:val="both"/>
      </w:pPr>
      <w:r w:rsidRPr="00AE64B3">
        <w:t>Th</w:t>
      </w:r>
      <w:r>
        <w:t>e</w:t>
      </w:r>
      <w:r w:rsidRPr="00AE64B3">
        <w:t xml:space="preserve"> d</w:t>
      </w:r>
      <w:r>
        <w:t>i</w:t>
      </w:r>
      <w:r w:rsidRPr="00AE64B3">
        <w:t>kes</w:t>
      </w:r>
      <w:r>
        <w:t xml:space="preserve"> </w:t>
      </w:r>
      <w:r w:rsidR="00BE26FE">
        <w:t xml:space="preserve">in the Özenç volcanic region </w:t>
      </w:r>
      <w:r w:rsidR="001B5E47">
        <w:t>fed</w:t>
      </w:r>
      <w:r>
        <w:t xml:space="preserve"> effusive-type eruptions</w:t>
      </w:r>
      <w:r w:rsidRPr="00AE64B3">
        <w:t xml:space="preserve"> mostly of the alkaline and, rarely, sub-alkaline </w:t>
      </w:r>
      <w:r w:rsidR="001B5E47">
        <w:t>magmas</w:t>
      </w:r>
      <w:r w:rsidRPr="00AE64B3">
        <w:t>, including basaltic trachy-andesite and basaltic andesite (</w:t>
      </w:r>
      <w:r w:rsidR="002B2357">
        <w:rPr>
          <w:color w:val="0000FF"/>
        </w:rPr>
        <w:t>Buket and Temel 1998; Hubert-Ferrari et al.</w:t>
      </w:r>
      <w:r w:rsidRPr="00C77FA9">
        <w:rPr>
          <w:color w:val="0000FF"/>
        </w:rPr>
        <w:t xml:space="preserve"> 2009</w:t>
      </w:r>
      <w:r w:rsidRPr="00AE64B3">
        <w:t>).</w:t>
      </w:r>
      <w:r>
        <w:t xml:space="preserve"> </w:t>
      </w:r>
      <w:r w:rsidR="008D342B" w:rsidRPr="00BB784A">
        <w:rPr>
          <w:color w:val="000000"/>
        </w:rPr>
        <w:t>We measured</w:t>
      </w:r>
      <w:r w:rsidR="001F161C" w:rsidRPr="00BB784A">
        <w:rPr>
          <w:color w:val="000000"/>
        </w:rPr>
        <w:t xml:space="preserve"> </w:t>
      </w:r>
      <w:r w:rsidR="001B5E47">
        <w:rPr>
          <w:color w:val="000000"/>
        </w:rPr>
        <w:t xml:space="preserve">seven </w:t>
      </w:r>
      <w:r w:rsidR="00CD3721" w:rsidRPr="00BB784A">
        <w:rPr>
          <w:color w:val="000000"/>
        </w:rPr>
        <w:t>d</w:t>
      </w:r>
      <w:r w:rsidR="00CD3721">
        <w:rPr>
          <w:color w:val="000000"/>
        </w:rPr>
        <w:t>i</w:t>
      </w:r>
      <w:r w:rsidR="00CD3721" w:rsidRPr="00BB784A">
        <w:rPr>
          <w:color w:val="000000"/>
        </w:rPr>
        <w:t xml:space="preserve">kes </w:t>
      </w:r>
      <w:r w:rsidR="001F161C" w:rsidRPr="00BB784A">
        <w:rPr>
          <w:color w:val="000000"/>
        </w:rPr>
        <w:t xml:space="preserve">in the </w:t>
      </w:r>
      <w:r w:rsidR="001F161C" w:rsidRPr="00BB784A">
        <w:t xml:space="preserve">Özenç volcanic </w:t>
      </w:r>
      <w:r w:rsidR="00F369E3" w:rsidRPr="00BB784A">
        <w:t>region</w:t>
      </w:r>
      <w:r w:rsidR="00CD3721">
        <w:t xml:space="preserve"> (Fig. </w:t>
      </w:r>
      <w:r w:rsidR="005E719C">
        <w:t>5</w:t>
      </w:r>
      <w:r w:rsidR="001B5E47" w:rsidRPr="00712082">
        <w:t>).</w:t>
      </w:r>
      <w:r w:rsidR="001B5E47">
        <w:t xml:space="preserve"> Mostly</w:t>
      </w:r>
      <w:r w:rsidR="001B5E47" w:rsidRPr="00BB784A">
        <w:t xml:space="preserve"> </w:t>
      </w:r>
      <w:r w:rsidR="009D1A99">
        <w:t>striking</w:t>
      </w:r>
      <w:r w:rsidR="009D1A99" w:rsidRPr="00BB784A">
        <w:t xml:space="preserve"> </w:t>
      </w:r>
      <w:r w:rsidR="009D1A99">
        <w:t>in an</w:t>
      </w:r>
      <w:r w:rsidR="009D1A99" w:rsidRPr="00BB784A">
        <w:t xml:space="preserve"> </w:t>
      </w:r>
      <w:r w:rsidR="00467B64" w:rsidRPr="00BB784A">
        <w:t>E-W</w:t>
      </w:r>
      <w:r w:rsidR="009D1A99">
        <w:t xml:space="preserve"> direction</w:t>
      </w:r>
      <w:r w:rsidR="0069411F">
        <w:t xml:space="preserve"> (</w:t>
      </w:r>
      <w:r w:rsidR="003F101A">
        <w:t xml:space="preserve">with a </w:t>
      </w:r>
      <w:r w:rsidR="0069411F">
        <w:t>mean</w:t>
      </w:r>
      <w:r w:rsidR="00BE26FE">
        <w:t xml:space="preserve"> </w:t>
      </w:r>
      <w:r w:rsidR="002E0A7A">
        <w:t xml:space="preserve">of </w:t>
      </w:r>
      <w:r w:rsidR="0069411F">
        <w:t>about 88°; Fig. 1b)</w:t>
      </w:r>
      <w:r w:rsidR="002E0A7A">
        <w:t>,</w:t>
      </w:r>
      <w:r w:rsidR="0069411F">
        <w:t xml:space="preserve"> suggesting </w:t>
      </w:r>
      <w:r w:rsidR="006D290E">
        <w:t xml:space="preserve">a </w:t>
      </w:r>
      <w:r w:rsidR="0069411F">
        <w:t xml:space="preserve">controlling </w:t>
      </w:r>
      <w:r w:rsidR="006D290E">
        <w:t>stress field with</w:t>
      </w:r>
      <w:r w:rsidR="001F161C" w:rsidRPr="00BB784A">
        <w:rPr>
          <w:color w:val="000000"/>
        </w:rPr>
        <w:t xml:space="preserve"> </w:t>
      </w:r>
      <w:r w:rsidR="0020744C">
        <w:rPr>
          <w:color w:val="000000"/>
        </w:rPr>
        <w:t xml:space="preserve">a </w:t>
      </w:r>
      <w:r w:rsidR="001F161C" w:rsidRPr="00BB784A">
        <w:t>σ</w:t>
      </w:r>
      <w:r w:rsidR="001F161C" w:rsidRPr="00BB784A">
        <w:rPr>
          <w:vertAlign w:val="subscript"/>
        </w:rPr>
        <w:t>3</w:t>
      </w:r>
      <w:r w:rsidR="001F161C" w:rsidRPr="00BB784A">
        <w:t xml:space="preserve"> in the </w:t>
      </w:r>
      <w:r w:rsidR="001F161C" w:rsidRPr="00BB784A">
        <w:rPr>
          <w:color w:val="000000"/>
        </w:rPr>
        <w:t>N–S direction</w:t>
      </w:r>
      <w:r w:rsidR="0069411F">
        <w:t>.</w:t>
      </w:r>
      <w:r w:rsidR="001F161C" w:rsidRPr="00BB784A">
        <w:t xml:space="preserve"> </w:t>
      </w:r>
    </w:p>
    <w:p w14:paraId="4BD98FA0" w14:textId="7E514CDE" w:rsidR="0090329A" w:rsidRPr="00713C58" w:rsidRDefault="0090329A" w:rsidP="00713C58">
      <w:pPr>
        <w:autoSpaceDE w:val="0"/>
        <w:autoSpaceDN w:val="0"/>
        <w:adjustRightInd w:val="0"/>
        <w:spacing w:before="240" w:line="360" w:lineRule="auto"/>
        <w:rPr>
          <w:b/>
        </w:rPr>
      </w:pPr>
      <w:r w:rsidRPr="00713C58">
        <w:rPr>
          <w:b/>
        </w:rPr>
        <w:t xml:space="preserve">Magmatic overpressure and depth of magma source </w:t>
      </w:r>
    </w:p>
    <w:p w14:paraId="06F01CC4" w14:textId="36ADB57E" w:rsidR="00A47A85" w:rsidRPr="003C687B" w:rsidRDefault="001D0690" w:rsidP="00816465">
      <w:pPr>
        <w:spacing w:line="360" w:lineRule="auto"/>
        <w:ind w:firstLine="720"/>
        <w:jc w:val="both"/>
      </w:pPr>
      <w:r>
        <w:t xml:space="preserve">Using the </w:t>
      </w:r>
      <w:r w:rsidR="00B756B3">
        <w:t xml:space="preserve">assumed </w:t>
      </w:r>
      <w:r>
        <w:t xml:space="preserve">values for the </w:t>
      </w:r>
      <w:r w:rsidR="00524C45" w:rsidRPr="009307A2">
        <w:t>crust</w:t>
      </w:r>
      <w:r w:rsidR="00372239" w:rsidRPr="00634D6E">
        <w:t xml:space="preserve"> as given in Table 1</w:t>
      </w:r>
      <w:r w:rsidR="0023047E" w:rsidRPr="00634D6E">
        <w:t xml:space="preserve"> </w:t>
      </w:r>
      <w:r w:rsidR="00524C45">
        <w:t>and</w:t>
      </w:r>
      <w:r w:rsidR="00B756B3">
        <w:t xml:space="preserve"> the</w:t>
      </w:r>
      <w:r w:rsidR="00524C45">
        <w:t xml:space="preserve"> measured</w:t>
      </w:r>
      <w:r w:rsidR="00524C45" w:rsidRPr="00BB784A">
        <w:t xml:space="preserve"> </w:t>
      </w:r>
      <w:r w:rsidR="00524C45">
        <w:t xml:space="preserve">field </w:t>
      </w:r>
      <w:r w:rsidR="00524C45" w:rsidRPr="00BB784A">
        <w:t>aspect ratio</w:t>
      </w:r>
      <w:r w:rsidR="00524C45">
        <w:t xml:space="preserve">s (length/thickness or opening) of the dikes (Table 1), Eq. (3) </w:t>
      </w:r>
      <w:r w:rsidR="007C2658">
        <w:t>gives</w:t>
      </w:r>
      <w:r w:rsidR="00524C45">
        <w:t xml:space="preserve"> magmatic overpressures ranging from </w:t>
      </w:r>
      <w:r w:rsidR="005A13BB">
        <w:t>1</w:t>
      </w:r>
      <w:r w:rsidR="00722B08">
        <w:t>3</w:t>
      </w:r>
      <w:r w:rsidR="005A13BB" w:rsidRPr="00BB784A">
        <w:t xml:space="preserve"> </w:t>
      </w:r>
      <w:r w:rsidR="00524C45">
        <w:t xml:space="preserve">MPa </w:t>
      </w:r>
      <w:r w:rsidR="00681087" w:rsidRPr="00BB784A">
        <w:t xml:space="preserve">to </w:t>
      </w:r>
      <w:r w:rsidR="005A13BB">
        <w:t>31</w:t>
      </w:r>
      <w:r w:rsidR="005A13BB" w:rsidRPr="00BB784A">
        <w:t xml:space="preserve"> </w:t>
      </w:r>
      <w:r w:rsidR="00681087" w:rsidRPr="00BB784A">
        <w:t xml:space="preserve">MPa. </w:t>
      </w:r>
      <w:r w:rsidR="007C2658">
        <w:t>Breaking this down by volcano</w:t>
      </w:r>
      <w:r w:rsidR="00620337">
        <w:t>,</w:t>
      </w:r>
      <w:r w:rsidR="00CC7F5A">
        <w:t xml:space="preserve"> dike </w:t>
      </w:r>
      <w:r w:rsidR="00681087" w:rsidRPr="00BB784A">
        <w:t>overpressure</w:t>
      </w:r>
      <w:r w:rsidR="00620337">
        <w:t>s</w:t>
      </w:r>
      <w:r w:rsidR="00681087" w:rsidRPr="00BB784A">
        <w:t xml:space="preserve"> range </w:t>
      </w:r>
      <w:r w:rsidR="00DB7FAD">
        <w:t>between</w:t>
      </w:r>
      <w:r w:rsidR="00DB7FAD" w:rsidRPr="00BB784A">
        <w:t xml:space="preserve"> </w:t>
      </w:r>
      <w:r w:rsidR="00146E6E">
        <w:t>13</w:t>
      </w:r>
      <w:r w:rsidR="00146E6E" w:rsidRPr="00BB784A">
        <w:t xml:space="preserve"> </w:t>
      </w:r>
      <w:r w:rsidR="00681087" w:rsidRPr="00BB784A">
        <w:t xml:space="preserve">MPa </w:t>
      </w:r>
      <w:r w:rsidR="00DB7FAD">
        <w:t>and</w:t>
      </w:r>
      <w:r w:rsidR="00DB7FAD" w:rsidRPr="00BB784A">
        <w:t xml:space="preserve"> </w:t>
      </w:r>
      <w:r w:rsidR="00722B08">
        <w:t>21</w:t>
      </w:r>
      <w:r w:rsidR="00722B08" w:rsidRPr="00BB784A">
        <w:t xml:space="preserve"> </w:t>
      </w:r>
      <w:r w:rsidR="00681087" w:rsidRPr="00BB784A">
        <w:t xml:space="preserve">MPa </w:t>
      </w:r>
      <w:r w:rsidR="00DB7FAD">
        <w:t>at</w:t>
      </w:r>
      <w:r w:rsidR="00DB7FAD" w:rsidRPr="00BB784A">
        <w:t xml:space="preserve"> </w:t>
      </w:r>
      <w:r w:rsidR="00681087" w:rsidRPr="00BB784A">
        <w:t>Varto</w:t>
      </w:r>
      <w:r w:rsidR="00CC7F5A">
        <w:t>,</w:t>
      </w:r>
      <w:r w:rsidR="00681087" w:rsidRPr="00BB784A">
        <w:t xml:space="preserve"> </w:t>
      </w:r>
      <w:r w:rsidR="00DB7FAD">
        <w:t>between</w:t>
      </w:r>
      <w:r w:rsidR="00DB7FAD" w:rsidRPr="00BB784A">
        <w:t xml:space="preserve"> </w:t>
      </w:r>
      <w:r w:rsidR="00146E6E">
        <w:t>13</w:t>
      </w:r>
      <w:r w:rsidR="00146E6E" w:rsidRPr="00BB784A">
        <w:t xml:space="preserve"> </w:t>
      </w:r>
      <w:r w:rsidR="00681087" w:rsidRPr="00BB784A">
        <w:t xml:space="preserve">MPa </w:t>
      </w:r>
      <w:r w:rsidR="00DB7FAD">
        <w:t>and</w:t>
      </w:r>
      <w:r w:rsidR="00DB7FAD" w:rsidRPr="00BB784A">
        <w:t xml:space="preserve"> </w:t>
      </w:r>
      <w:r w:rsidR="00722B08">
        <w:t>17</w:t>
      </w:r>
      <w:r w:rsidR="00722B08" w:rsidRPr="00BB784A">
        <w:t xml:space="preserve"> </w:t>
      </w:r>
      <w:r w:rsidR="00681087" w:rsidRPr="00BB784A">
        <w:t xml:space="preserve">MPa </w:t>
      </w:r>
      <w:r w:rsidR="00DB7FAD">
        <w:t>at</w:t>
      </w:r>
      <w:r w:rsidR="00DB7FAD" w:rsidRPr="00BB784A">
        <w:t xml:space="preserve"> </w:t>
      </w:r>
      <w:r w:rsidR="00681087" w:rsidRPr="00BB784A">
        <w:t>Turnadağ</w:t>
      </w:r>
      <w:r w:rsidR="00CC7F5A">
        <w:t xml:space="preserve">, and </w:t>
      </w:r>
      <w:r w:rsidR="00DB7FAD">
        <w:t xml:space="preserve">between </w:t>
      </w:r>
      <w:r w:rsidR="00CC7F5A">
        <w:t xml:space="preserve">26 MPa </w:t>
      </w:r>
      <w:r w:rsidR="00DB7FAD">
        <w:t xml:space="preserve">and </w:t>
      </w:r>
      <w:r w:rsidR="00CC7F5A">
        <w:t>31 MPa</w:t>
      </w:r>
      <w:r w:rsidR="00B83ED9">
        <w:t xml:space="preserve"> </w:t>
      </w:r>
      <w:r w:rsidR="00DB7FAD">
        <w:t xml:space="preserve">at </w:t>
      </w:r>
      <w:r w:rsidR="00B83ED9">
        <w:t>Özenç</w:t>
      </w:r>
      <w:r w:rsidR="00681087" w:rsidRPr="00BB784A">
        <w:t>. The lower (</w:t>
      </w:r>
      <w:r w:rsidR="00146E6E">
        <w:t>13</w:t>
      </w:r>
      <w:r w:rsidR="00681087" w:rsidRPr="00BB784A">
        <w:t>-</w:t>
      </w:r>
      <w:r w:rsidR="00722B08" w:rsidRPr="00BB784A">
        <w:t>2</w:t>
      </w:r>
      <w:r w:rsidR="00722B08">
        <w:t>1</w:t>
      </w:r>
      <w:r w:rsidR="00722B08" w:rsidRPr="00BB784A">
        <w:t xml:space="preserve"> </w:t>
      </w:r>
      <w:r w:rsidR="00681087" w:rsidRPr="00BB784A">
        <w:t xml:space="preserve">MPa) values observed </w:t>
      </w:r>
      <w:r w:rsidR="00DB7FAD">
        <w:t>at</w:t>
      </w:r>
      <w:r w:rsidR="00DB7FAD" w:rsidRPr="00BB784A">
        <w:t xml:space="preserve"> </w:t>
      </w:r>
      <w:r w:rsidR="00681087" w:rsidRPr="00BB784A">
        <w:t xml:space="preserve">Varto and Turnadağ are similar to those obtained </w:t>
      </w:r>
      <w:r w:rsidR="00DB7FAD">
        <w:t>at</w:t>
      </w:r>
      <w:r w:rsidR="00DB7FAD" w:rsidRPr="00BB784A">
        <w:t xml:space="preserve"> </w:t>
      </w:r>
      <w:r w:rsidR="00681087" w:rsidRPr="00BB784A">
        <w:t>many other volcanic provinces that have shallow crustal magma chambers</w:t>
      </w:r>
      <w:r w:rsidR="0096363C">
        <w:t xml:space="preserve"> (e.g. </w:t>
      </w:r>
      <w:r w:rsidR="0096363C" w:rsidRPr="006D290E">
        <w:t xml:space="preserve">Bower </w:t>
      </w:r>
      <w:r w:rsidR="0096363C">
        <w:t>and</w:t>
      </w:r>
      <w:r w:rsidR="0096363C" w:rsidRPr="006D290E">
        <w:t xml:space="preserve"> Woods</w:t>
      </w:r>
      <w:r w:rsidR="0096363C">
        <w:t xml:space="preserve"> 1997;</w:t>
      </w:r>
      <w:r w:rsidR="0096363C" w:rsidRPr="006D290E">
        <w:t xml:space="preserve"> </w:t>
      </w:r>
      <w:r w:rsidR="0096363C" w:rsidRPr="006D290E">
        <w:rPr>
          <w:shd w:val="clear" w:color="auto" w:fill="FFFFFF"/>
        </w:rPr>
        <w:t xml:space="preserve">Dvorak </w:t>
      </w:r>
      <w:r w:rsidR="0096363C">
        <w:rPr>
          <w:shd w:val="clear" w:color="auto" w:fill="FFFFFF"/>
        </w:rPr>
        <w:t>and</w:t>
      </w:r>
      <w:r w:rsidR="0096363C" w:rsidRPr="006D290E">
        <w:rPr>
          <w:shd w:val="clear" w:color="auto" w:fill="FFFFFF"/>
        </w:rPr>
        <w:t xml:space="preserve"> Dzurisin</w:t>
      </w:r>
      <w:r w:rsidR="0096363C">
        <w:rPr>
          <w:shd w:val="clear" w:color="auto" w:fill="FFFFFF"/>
        </w:rPr>
        <w:t xml:space="preserve"> 1997;</w:t>
      </w:r>
      <w:r w:rsidR="0096363C">
        <w:rPr>
          <w:color w:val="0000FF"/>
        </w:rPr>
        <w:t xml:space="preserve"> Lipman 1997; Trol</w:t>
      </w:r>
      <w:r w:rsidR="00E8652D">
        <w:rPr>
          <w:color w:val="0000FF"/>
        </w:rPr>
        <w:t>l</w:t>
      </w:r>
      <w:r w:rsidR="0096363C">
        <w:rPr>
          <w:color w:val="0000FF"/>
        </w:rPr>
        <w:t xml:space="preserve"> et al. 2002; </w:t>
      </w:r>
      <w:r w:rsidR="0096363C" w:rsidRPr="006D290E">
        <w:t xml:space="preserve">Jellinek </w:t>
      </w:r>
      <w:r w:rsidR="0096363C">
        <w:t>and</w:t>
      </w:r>
      <w:r w:rsidR="0096363C" w:rsidRPr="006D290E">
        <w:t xml:space="preserve"> DePaolo </w:t>
      </w:r>
      <w:r w:rsidR="0096363C">
        <w:t>2003;</w:t>
      </w:r>
      <w:r w:rsidR="0096363C">
        <w:rPr>
          <w:color w:val="0000FF"/>
        </w:rPr>
        <w:t xml:space="preserve"> Annen et al. 2008; Acocella 2007; </w:t>
      </w:r>
      <w:r w:rsidR="0096363C" w:rsidRPr="00713C58">
        <w:rPr>
          <w:color w:val="0000FF"/>
        </w:rPr>
        <w:t>Bistacchi et al. 2012</w:t>
      </w:r>
      <w:r w:rsidR="0096363C">
        <w:t>)</w:t>
      </w:r>
      <w:r w:rsidR="00681087" w:rsidRPr="00A1698A">
        <w:t>.</w:t>
      </w:r>
      <w:r w:rsidR="00681087" w:rsidRPr="003157A4">
        <w:rPr>
          <w:color w:val="FF0000"/>
        </w:rPr>
        <w:t xml:space="preserve"> </w:t>
      </w:r>
      <w:r w:rsidR="00681087" w:rsidRPr="00BB784A">
        <w:t>The highest values (26-</w:t>
      </w:r>
      <w:r w:rsidR="00146E6E" w:rsidRPr="00BB784A">
        <w:t>3</w:t>
      </w:r>
      <w:r w:rsidR="00146E6E">
        <w:t>1</w:t>
      </w:r>
      <w:r w:rsidR="00146E6E" w:rsidRPr="00BB784A">
        <w:t xml:space="preserve"> </w:t>
      </w:r>
      <w:r w:rsidR="00681087" w:rsidRPr="00BB784A">
        <w:t>MPa)</w:t>
      </w:r>
      <w:r w:rsidR="00037634">
        <w:t xml:space="preserve"> </w:t>
      </w:r>
      <w:r w:rsidR="006D290E">
        <w:t>observed in</w:t>
      </w:r>
      <w:r w:rsidR="00895305" w:rsidRPr="00895305">
        <w:t xml:space="preserve"> </w:t>
      </w:r>
      <w:r w:rsidR="00DB7FAD">
        <w:t xml:space="preserve">the </w:t>
      </w:r>
      <w:r w:rsidR="00895305" w:rsidRPr="00895305">
        <w:t xml:space="preserve">Özenç </w:t>
      </w:r>
      <w:r w:rsidR="004C355B">
        <w:t>v</w:t>
      </w:r>
      <w:r w:rsidR="00895305" w:rsidRPr="00895305">
        <w:t>olcan</w:t>
      </w:r>
      <w:r w:rsidR="00C77FA9">
        <w:t>ic area</w:t>
      </w:r>
      <w:r w:rsidR="00681087" w:rsidRPr="00BB784A">
        <w:t xml:space="preserve"> are similar to those obtained in</w:t>
      </w:r>
      <w:r w:rsidR="000D7526" w:rsidRPr="000D7526">
        <w:t xml:space="preserve"> deep-seated magma reservoirs in Iceland </w:t>
      </w:r>
      <w:r w:rsidR="000D7526">
        <w:t>(</w:t>
      </w:r>
      <w:r w:rsidR="000D7526" w:rsidRPr="004C355B">
        <w:rPr>
          <w:color w:val="0000FF"/>
        </w:rPr>
        <w:t>Gudmundsson 2000</w:t>
      </w:r>
      <w:r w:rsidR="000D7526">
        <w:t>)</w:t>
      </w:r>
      <w:r w:rsidR="009A2BF4">
        <w:t>.</w:t>
      </w:r>
      <w:r w:rsidR="00A47A85" w:rsidRPr="00BB784A">
        <w:t xml:space="preserve"> </w:t>
      </w:r>
      <w:r w:rsidR="003C687B">
        <w:t>Generally, the overpressures obtained here are similar to those obtained from dike aspec</w:t>
      </w:r>
      <w:r w:rsidR="009A75E6">
        <w:t>t ratios in other regions (e.g.</w:t>
      </w:r>
      <w:r w:rsidR="003C687B">
        <w:t xml:space="preserve"> </w:t>
      </w:r>
      <w:r w:rsidR="00A07A9E">
        <w:t xml:space="preserve">Geshi et al. 2010; </w:t>
      </w:r>
      <w:r w:rsidR="003C687B" w:rsidRPr="009A75E6">
        <w:rPr>
          <w:color w:val="0000FF"/>
        </w:rPr>
        <w:t>Gudmundsson 2011; Becerril et al. 2013</w:t>
      </w:r>
      <w:r w:rsidR="003C687B">
        <w:t>).</w:t>
      </w:r>
    </w:p>
    <w:p w14:paraId="0D082A26" w14:textId="60E4E210" w:rsidR="00CA7ACD" w:rsidRDefault="00A47A85" w:rsidP="003F77AA">
      <w:pPr>
        <w:autoSpaceDE w:val="0"/>
        <w:autoSpaceDN w:val="0"/>
        <w:adjustRightInd w:val="0"/>
        <w:spacing w:before="240" w:line="360" w:lineRule="auto"/>
        <w:ind w:firstLine="720"/>
        <w:jc w:val="both"/>
      </w:pPr>
      <w:r w:rsidRPr="00BB784A">
        <w:t xml:space="preserve">The inferred overpressures may be used to estimate the depths of magma </w:t>
      </w:r>
      <w:r w:rsidR="00DB7FAD">
        <w:t>source</w:t>
      </w:r>
      <w:r w:rsidR="00CA7ACD">
        <w:t xml:space="preserve"> by combining Eqs. (2) and (3)</w:t>
      </w:r>
      <w:r w:rsidR="00230C0A">
        <w:t xml:space="preserve"> </w:t>
      </w:r>
      <w:r w:rsidR="00B83ED9">
        <w:t>(</w:t>
      </w:r>
      <w:r w:rsidR="00A07A9E">
        <w:t>after</w:t>
      </w:r>
      <w:r w:rsidR="00B83ED9">
        <w:t xml:space="preserve"> </w:t>
      </w:r>
      <w:r w:rsidR="00B83ED9" w:rsidRPr="009A75E6">
        <w:rPr>
          <w:color w:val="0000FF"/>
        </w:rPr>
        <w:t>Becerril et al. 2013</w:t>
      </w:r>
      <w:r w:rsidR="00B83ED9">
        <w:t xml:space="preserve">) </w:t>
      </w:r>
      <w:r w:rsidR="00CA7ACD">
        <w:t>to obtain:</w:t>
      </w:r>
    </w:p>
    <w:p w14:paraId="0C0E2E22" w14:textId="47C167F6" w:rsidR="00CA7ACD" w:rsidRDefault="005C7745" w:rsidP="004006EE">
      <w:pPr>
        <w:autoSpaceDE w:val="0"/>
        <w:autoSpaceDN w:val="0"/>
        <w:adjustRightInd w:val="0"/>
        <w:spacing w:before="240" w:line="360" w:lineRule="auto"/>
        <w:jc w:val="both"/>
      </w:pPr>
      <w:r w:rsidRPr="00CA7ACD">
        <w:rPr>
          <w:position w:val="-34"/>
        </w:rPr>
        <w:object w:dxaOrig="3960" w:dyaOrig="740" w14:anchorId="6EB9494A">
          <v:shape id="_x0000_i1044" type="#_x0000_t75" style="width:201pt;height:36.75pt" o:ole="">
            <v:imagedata r:id="rId44" o:title=""/>
          </v:shape>
          <o:OLEObject Type="Embed" ProgID="Equation.3" ShapeID="_x0000_i1044" DrawAspect="Content" ObjectID="_1601102885" r:id="rId45"/>
        </w:object>
      </w:r>
      <w:r w:rsidR="00CA7ACD">
        <w:t xml:space="preserve">                                                                                    (4)</w:t>
      </w:r>
    </w:p>
    <w:p w14:paraId="241A698A" w14:textId="22A16085" w:rsidR="001323D9" w:rsidRDefault="00E8652D" w:rsidP="004006EE">
      <w:pPr>
        <w:autoSpaceDE w:val="0"/>
        <w:autoSpaceDN w:val="0"/>
        <w:adjustRightInd w:val="0"/>
        <w:spacing w:before="240" w:line="360" w:lineRule="auto"/>
        <w:jc w:val="both"/>
      </w:pPr>
      <w:r>
        <w:t>t</w:t>
      </w:r>
      <w:r w:rsidR="00DB7FAD">
        <w:t>his equation</w:t>
      </w:r>
      <w:r w:rsidR="00832D10">
        <w:t xml:space="preserve"> can be </w:t>
      </w:r>
      <w:r w:rsidR="00832D10" w:rsidRPr="009C61D2">
        <w:t>simplified to</w:t>
      </w:r>
      <w:r w:rsidR="00832D10">
        <w:t xml:space="preserve"> (</w:t>
      </w:r>
      <w:r w:rsidR="009A75E6">
        <w:rPr>
          <w:color w:val="0000FF"/>
        </w:rPr>
        <w:t>Gudmundsson 1999; Philipp</w:t>
      </w:r>
      <w:r w:rsidR="00832D10" w:rsidRPr="009A75E6">
        <w:rPr>
          <w:color w:val="0000FF"/>
        </w:rPr>
        <w:t xml:space="preserve"> 2012</w:t>
      </w:r>
      <w:r w:rsidR="00832D10">
        <w:t>):</w:t>
      </w:r>
    </w:p>
    <w:p w14:paraId="069C19EC" w14:textId="240083E4" w:rsidR="001323D9" w:rsidRDefault="001323D9" w:rsidP="004006EE">
      <w:pPr>
        <w:autoSpaceDE w:val="0"/>
        <w:autoSpaceDN w:val="0"/>
        <w:adjustRightInd w:val="0"/>
        <w:spacing w:before="240" w:line="360" w:lineRule="auto"/>
        <w:jc w:val="both"/>
      </w:pPr>
      <w:r w:rsidRPr="001323D9">
        <w:rPr>
          <w:position w:val="-30"/>
        </w:rPr>
        <w:object w:dxaOrig="1820" w:dyaOrig="760" w14:anchorId="25F9EF9C">
          <v:shape id="_x0000_i1045" type="#_x0000_t75" style="width:90pt;height:38.25pt" o:ole="">
            <v:imagedata r:id="rId46" o:title=""/>
          </v:shape>
          <o:OLEObject Type="Embed" ProgID="Equation.3" ShapeID="_x0000_i1045" DrawAspect="Content" ObjectID="_1601102886" r:id="rId47"/>
        </w:object>
      </w:r>
      <w:r>
        <w:t xml:space="preserve">                                                                                                                      (5)</w:t>
      </w:r>
    </w:p>
    <w:p w14:paraId="18F354A9" w14:textId="56424984" w:rsidR="007D2897" w:rsidRPr="00816465" w:rsidRDefault="00DB7FAD" w:rsidP="00816465">
      <w:pPr>
        <w:autoSpaceDE w:val="0"/>
        <w:autoSpaceDN w:val="0"/>
        <w:adjustRightInd w:val="0"/>
        <w:spacing w:line="360" w:lineRule="auto"/>
        <w:jc w:val="both"/>
        <w:rPr>
          <w:rFonts w:eastAsiaTheme="minorHAnsi"/>
          <w:lang w:val="en-GB"/>
        </w:rPr>
      </w:pPr>
      <w:r w:rsidRPr="00816465">
        <w:rPr>
          <w:lang w:val="en-GB"/>
        </w:rPr>
        <w:t>t</w:t>
      </w:r>
      <w:r w:rsidR="00A47A85" w:rsidRPr="00BB784A">
        <w:t xml:space="preserve">he magma chamber/reservoir can be </w:t>
      </w:r>
      <w:r>
        <w:t xml:space="preserve">assumed as being </w:t>
      </w:r>
      <w:r w:rsidR="001D3554">
        <w:t>essentially equal to the</w:t>
      </w:r>
      <w:r w:rsidR="00A47A85" w:rsidRPr="00BB784A">
        <w:t xml:space="preserve"> </w:t>
      </w:r>
      <w:r w:rsidR="00A47A85" w:rsidRPr="00E76FCF">
        <w:rPr>
          <w:i/>
        </w:rPr>
        <w:t>in situ</w:t>
      </w:r>
      <w:r w:rsidR="00A47A85" w:rsidRPr="00BB784A">
        <w:t xml:space="preserve"> tensile strength</w:t>
      </w:r>
      <w:r w:rsidR="007002AA" w:rsidRPr="00816465">
        <w:t xml:space="preserve"> </w:t>
      </w:r>
      <w:r w:rsidR="00A47A85" w:rsidRPr="00BB784A">
        <w:t>of the host rock at the time of rupture</w:t>
      </w:r>
      <w:r w:rsidR="001D3554">
        <w:t xml:space="preserve"> and dike injection</w:t>
      </w:r>
      <w:r w:rsidR="00A47A85" w:rsidRPr="00BB784A">
        <w:t xml:space="preserve"> (</w:t>
      </w:r>
      <w:r w:rsidR="00A47A85" w:rsidRPr="00BB784A">
        <w:rPr>
          <w:color w:val="0000FF"/>
        </w:rPr>
        <w:t>Elshaafi and Gudmundsson 2016</w:t>
      </w:r>
      <w:r w:rsidR="00A47A85" w:rsidRPr="00BB784A">
        <w:t xml:space="preserve">). The </w:t>
      </w:r>
      <w:r w:rsidR="001D3554">
        <w:t xml:space="preserve">estimated </w:t>
      </w:r>
      <w:r w:rsidR="00A47A85" w:rsidRPr="00BB784A">
        <w:t>avera</w:t>
      </w:r>
      <w:r w:rsidR="00A47A85" w:rsidRPr="009307A2">
        <w:t xml:space="preserve">ge </w:t>
      </w:r>
      <w:r w:rsidR="007002AA" w:rsidRPr="00A20774">
        <w:rPr>
          <w:rFonts w:eastAsia="Calibri"/>
          <w:position w:val="-8"/>
          <w:lang w:val="en-GB"/>
        </w:rPr>
        <w:object w:dxaOrig="300" w:dyaOrig="300" w14:anchorId="648E9997">
          <v:shape id="_x0000_i1046" type="#_x0000_t75" style="width:14.25pt;height:14.25pt" o:ole="">
            <v:imagedata r:id="rId48" o:title=""/>
          </v:shape>
          <o:OLEObject Type="Embed" ProgID="Equation.3" ShapeID="_x0000_i1046" DrawAspect="Content" ObjectID="_1601102887" r:id="rId49"/>
        </w:object>
      </w:r>
      <w:r w:rsidR="001D3554">
        <w:rPr>
          <w:rFonts w:eastAsia="Calibri"/>
          <w:lang w:val="en-GB"/>
        </w:rPr>
        <w:t xml:space="preserve"> </w:t>
      </w:r>
      <w:r w:rsidR="00A47A85" w:rsidRPr="00BB784A">
        <w:t>of the upper crust in the Varto-Karlıova region is around 3.5 MPa (</w:t>
      </w:r>
      <w:r w:rsidR="00A47A85" w:rsidRPr="00BB784A">
        <w:rPr>
          <w:color w:val="0000FF"/>
        </w:rPr>
        <w:t>Gurocak et al. 2012</w:t>
      </w:r>
      <w:r w:rsidR="0061387F">
        <w:rPr>
          <w:color w:val="0000FF"/>
        </w:rPr>
        <w:t>; Karaoğlu et al.</w:t>
      </w:r>
      <w:r w:rsidR="0012590B" w:rsidRPr="00BB784A">
        <w:rPr>
          <w:color w:val="0000FF"/>
        </w:rPr>
        <w:t xml:space="preserve"> </w:t>
      </w:r>
      <w:r w:rsidR="009A0424" w:rsidRPr="00BB784A">
        <w:rPr>
          <w:color w:val="0000FF"/>
        </w:rPr>
        <w:t>201</w:t>
      </w:r>
      <w:r w:rsidR="009A0424">
        <w:rPr>
          <w:color w:val="0000FF"/>
        </w:rPr>
        <w:t>6</w:t>
      </w:r>
      <w:r w:rsidR="00A47A85" w:rsidRPr="00BB784A">
        <w:t xml:space="preserve">). This value is </w:t>
      </w:r>
      <w:r w:rsidR="009A2BF4">
        <w:t>consistent with</w:t>
      </w:r>
      <w:r w:rsidR="00B83ED9">
        <w:t xml:space="preserve"> the</w:t>
      </w:r>
      <w:r w:rsidR="009A2BF4">
        <w:t xml:space="preserve"> </w:t>
      </w:r>
      <w:r w:rsidR="001D3554" w:rsidRPr="009A75E6">
        <w:t>general range of</w:t>
      </w:r>
      <w:r w:rsidR="00D16429">
        <w:t xml:space="preserve"> the</w:t>
      </w:r>
      <w:r w:rsidR="001D3554" w:rsidRPr="009A75E6">
        <w:t xml:space="preserve"> in</w:t>
      </w:r>
      <w:r w:rsidR="00D16429">
        <w:t xml:space="preserve"> </w:t>
      </w:r>
      <w:r w:rsidR="001D3554" w:rsidRPr="009A75E6">
        <w:t>situ tensile strengths measured (mostly through hydraulic fracturing test</w:t>
      </w:r>
      <w:r>
        <w:t>ing</w:t>
      </w:r>
      <w:r w:rsidR="001D3554" w:rsidRPr="009A75E6">
        <w:t xml:space="preserve">) </w:t>
      </w:r>
      <w:r w:rsidR="00146D70">
        <w:t xml:space="preserve">as being </w:t>
      </w:r>
      <w:r w:rsidR="00D16429">
        <w:t>between</w:t>
      </w:r>
      <w:r w:rsidR="001D3554" w:rsidRPr="009A75E6">
        <w:t xml:space="preserve"> 0.5</w:t>
      </w:r>
      <w:r w:rsidR="00D16429">
        <w:t xml:space="preserve"> and </w:t>
      </w:r>
      <w:r w:rsidR="001D3554" w:rsidRPr="009A75E6">
        <w:t>9 MPa</w:t>
      </w:r>
      <w:r>
        <w:t xml:space="preserve"> with</w:t>
      </w:r>
      <w:r w:rsidR="00D16429" w:rsidRPr="009A75E6">
        <w:t xml:space="preserve"> </w:t>
      </w:r>
      <w:r w:rsidR="001D3554" w:rsidRPr="009A75E6">
        <w:t xml:space="preserve">the most common values being 2-4 MPa </w:t>
      </w:r>
      <w:r w:rsidR="001D3554">
        <w:rPr>
          <w:color w:val="0000FF"/>
        </w:rPr>
        <w:t xml:space="preserve">(Gudmundsson 2011; </w:t>
      </w:r>
      <w:r w:rsidR="002E0B3D">
        <w:rPr>
          <w:color w:val="0000FF"/>
        </w:rPr>
        <w:t xml:space="preserve">Browning et al. 2015; </w:t>
      </w:r>
      <w:r w:rsidR="00766E27">
        <w:rPr>
          <w:color w:val="0000FF"/>
        </w:rPr>
        <w:t>Elshaafi and Gudmundsson</w:t>
      </w:r>
      <w:r w:rsidR="00766E27" w:rsidRPr="00BB784A">
        <w:rPr>
          <w:color w:val="0000FF"/>
        </w:rPr>
        <w:t xml:space="preserve"> 2017</w:t>
      </w:r>
      <w:r w:rsidR="00766E27">
        <w:rPr>
          <w:color w:val="0000FF"/>
        </w:rPr>
        <w:t>)</w:t>
      </w:r>
      <w:r w:rsidR="001D3554">
        <w:rPr>
          <w:color w:val="0000FF"/>
        </w:rPr>
        <w:t>.</w:t>
      </w:r>
      <w:r w:rsidR="00766E27">
        <w:rPr>
          <w:color w:val="0000FF"/>
        </w:rPr>
        <w:t xml:space="preserve"> </w:t>
      </w:r>
      <w:r w:rsidR="004379C2" w:rsidRPr="00E8318F">
        <w:rPr>
          <w:rFonts w:eastAsiaTheme="minorHAnsi"/>
          <w:lang w:val="en-GB"/>
        </w:rPr>
        <w:t>At</w:t>
      </w:r>
      <w:r w:rsidR="004379C2" w:rsidRPr="00816465">
        <w:rPr>
          <w:rFonts w:eastAsiaTheme="minorHAnsi"/>
          <w:lang w:val="en-GB"/>
        </w:rPr>
        <w:t xml:space="preserve"> the </w:t>
      </w:r>
      <w:r w:rsidR="004379C2" w:rsidRPr="00E8318F">
        <w:rPr>
          <w:rFonts w:eastAsiaTheme="minorHAnsi"/>
          <w:lang w:val="en-GB"/>
        </w:rPr>
        <w:t xml:space="preserve">Earth’s </w:t>
      </w:r>
      <w:r w:rsidR="004379C2" w:rsidRPr="00816465">
        <w:rPr>
          <w:rFonts w:eastAsiaTheme="minorHAnsi"/>
          <w:lang w:val="en-GB"/>
        </w:rPr>
        <w:t>surface,</w:t>
      </w:r>
      <w:r w:rsidR="004379C2" w:rsidRPr="00E8318F">
        <w:t xml:space="preserve"> where the dike is exposed</w:t>
      </w:r>
      <w:r w:rsidR="004379C2" w:rsidRPr="00E8318F">
        <w:rPr>
          <w:rFonts w:eastAsiaTheme="minorHAnsi"/>
          <w:lang w:val="en-GB"/>
        </w:rPr>
        <w:t>,</w:t>
      </w:r>
      <w:r w:rsidR="004379C2" w:rsidRPr="00816465">
        <w:rPr>
          <w:rFonts w:eastAsiaTheme="minorHAnsi"/>
          <w:lang w:val="en-GB"/>
        </w:rPr>
        <w:t xml:space="preserve"> </w:t>
      </w:r>
      <w:r w:rsidR="004379C2" w:rsidRPr="00E8318F">
        <w:rPr>
          <w:rFonts w:eastAsia="Calibri"/>
          <w:position w:val="-8"/>
          <w:lang w:val="en-GB"/>
        </w:rPr>
        <w:object w:dxaOrig="279" w:dyaOrig="300" w14:anchorId="42BC19B6">
          <v:shape id="_x0000_i1047" type="#_x0000_t75" style="width:14.25pt;height:14.25pt" o:ole="">
            <v:imagedata r:id="rId50" o:title=""/>
          </v:shape>
          <o:OLEObject Type="Embed" ProgID="Equation.3" ShapeID="_x0000_i1047" DrawAspect="Content" ObjectID="_1601102888" r:id="rId51"/>
        </w:object>
      </w:r>
      <w:r w:rsidR="004379C2">
        <w:rPr>
          <w:rFonts w:eastAsiaTheme="minorHAnsi"/>
          <w:lang w:val="en-GB"/>
        </w:rPr>
        <w:t xml:space="preserve"> is 0.1 MPa (atmospheric)</w:t>
      </w:r>
      <w:r w:rsidR="004379C2" w:rsidRPr="00E8318F">
        <w:rPr>
          <w:rFonts w:eastAsiaTheme="minorHAnsi"/>
          <w:lang w:val="en-GB"/>
        </w:rPr>
        <w:t xml:space="preserve"> and </w:t>
      </w:r>
      <w:r w:rsidR="004379C2" w:rsidRPr="00E8318F">
        <w:rPr>
          <w:rFonts w:eastAsia="Calibri"/>
          <w:position w:val="-8"/>
          <w:lang w:val="en-GB"/>
        </w:rPr>
        <w:object w:dxaOrig="300" w:dyaOrig="300" w14:anchorId="45333628">
          <v:shape id="_x0000_i1048" type="#_x0000_t75" style="width:14.25pt;height:14.25pt" o:ole="">
            <v:imagedata r:id="rId52" o:title=""/>
          </v:shape>
          <o:OLEObject Type="Embed" ProgID="Equation.3" ShapeID="_x0000_i1048" DrawAspect="Content" ObjectID="_1601102889" r:id="rId53"/>
        </w:object>
      </w:r>
      <w:r w:rsidR="004379C2" w:rsidRPr="00E8318F">
        <w:rPr>
          <w:rFonts w:eastAsia="Calibri"/>
          <w:lang w:val="en-GB"/>
        </w:rPr>
        <w:t xml:space="preserve"> m</w:t>
      </w:r>
      <w:r w:rsidR="005F140C">
        <w:rPr>
          <w:rFonts w:eastAsia="Calibri"/>
          <w:lang w:val="en-GB"/>
        </w:rPr>
        <w:t>ay</w:t>
      </w:r>
      <w:r w:rsidR="004379C2" w:rsidRPr="00E8318F">
        <w:rPr>
          <w:rFonts w:eastAsia="Calibri"/>
          <w:lang w:val="en-GB"/>
        </w:rPr>
        <w:t xml:space="preserve"> be</w:t>
      </w:r>
      <w:r w:rsidR="005F140C">
        <w:rPr>
          <w:rFonts w:eastAsia="Calibri"/>
          <w:lang w:val="en-GB"/>
        </w:rPr>
        <w:t xml:space="preserve"> in the range</w:t>
      </w:r>
      <w:r w:rsidR="004379C2" w:rsidRPr="00E8318F">
        <w:rPr>
          <w:rFonts w:eastAsia="Calibri"/>
          <w:lang w:val="en-GB"/>
        </w:rPr>
        <w:t xml:space="preserve"> 0-2 MPa</w:t>
      </w:r>
      <w:r w:rsidR="004379C2" w:rsidRPr="00E8318F">
        <w:rPr>
          <w:rFonts w:eastAsiaTheme="minorHAnsi"/>
          <w:lang w:val="en-GB"/>
        </w:rPr>
        <w:t xml:space="preserve">, so that </w:t>
      </w:r>
      <w:r w:rsidR="004379C2" w:rsidRPr="00E8318F">
        <w:rPr>
          <w:rFonts w:eastAsia="Calibri"/>
          <w:position w:val="-8"/>
          <w:lang w:val="en-GB"/>
        </w:rPr>
        <w:object w:dxaOrig="320" w:dyaOrig="300" w14:anchorId="58B16A9B">
          <v:shape id="_x0000_i1049" type="#_x0000_t75" style="width:15pt;height:14.25pt" o:ole="">
            <v:imagedata r:id="rId54" o:title=""/>
          </v:shape>
          <o:OLEObject Type="Embed" ProgID="Equation.3" ShapeID="_x0000_i1049" DrawAspect="Content" ObjectID="_1601102890" r:id="rId55"/>
        </w:object>
      </w:r>
      <w:r w:rsidR="004379C2" w:rsidRPr="00E8318F">
        <w:rPr>
          <w:rFonts w:eastAsiaTheme="minorHAnsi"/>
          <w:lang w:val="en-GB"/>
        </w:rPr>
        <w:t xml:space="preserve"> is effectively the in-situ tensile stress at failure in the fractured surface layer</w:t>
      </w:r>
      <w:r w:rsidR="004379C2">
        <w:rPr>
          <w:rFonts w:eastAsiaTheme="minorHAnsi"/>
          <w:lang w:val="en-GB"/>
        </w:rPr>
        <w:t xml:space="preserve"> </w:t>
      </w:r>
      <w:r w:rsidR="004379C2">
        <w:t>(</w:t>
      </w:r>
      <w:r w:rsidR="004379C2" w:rsidRPr="009A75E6">
        <w:rPr>
          <w:color w:val="0000FF"/>
        </w:rPr>
        <w:t>Gudmundsson 2011; Becerril et al. 2013</w:t>
      </w:r>
      <w:r w:rsidR="004379C2">
        <w:t>)</w:t>
      </w:r>
      <w:r w:rsidR="00B77682">
        <w:rPr>
          <w:rFonts w:eastAsia="Calibri"/>
          <w:lang w:val="en-GB"/>
        </w:rPr>
        <w:t xml:space="preserve">. During rifting episodes the main tensile stress concentration occurs around the source of the injected dike, </w:t>
      </w:r>
      <w:r>
        <w:rPr>
          <w:rFonts w:eastAsia="Calibri"/>
          <w:lang w:val="en-GB"/>
        </w:rPr>
        <w:t>where</w:t>
      </w:r>
      <w:r w:rsidR="00B77682">
        <w:rPr>
          <w:rFonts w:eastAsia="Calibri"/>
          <w:lang w:val="en-GB"/>
        </w:rPr>
        <w:t xml:space="preserve"> </w:t>
      </w:r>
      <w:r w:rsidR="00B77682" w:rsidRPr="00BB784A">
        <w:rPr>
          <w:rFonts w:eastAsia="Calibri"/>
          <w:position w:val="-8"/>
          <w:lang w:val="en-GB"/>
        </w:rPr>
        <w:object w:dxaOrig="320" w:dyaOrig="300" w14:anchorId="25B0BE43">
          <v:shape id="_x0000_i1050" type="#_x0000_t75" style="width:15pt;height:14.25pt" o:ole="">
            <v:imagedata r:id="rId54" o:title=""/>
          </v:shape>
          <o:OLEObject Type="Embed" ProgID="Equation.3" ShapeID="_x0000_i1050" DrawAspect="Content" ObjectID="_1601102891" r:id="rId56"/>
        </w:object>
      </w:r>
      <w:r w:rsidR="00B77682">
        <w:rPr>
          <w:rFonts w:eastAsia="Calibri"/>
          <w:lang w:val="en-GB"/>
        </w:rPr>
        <w:t xml:space="preserve"> is limited to the tensile strength of the rock (assuming that the magma </w:t>
      </w:r>
      <w:r w:rsidR="00B77682" w:rsidRPr="005F140C">
        <w:rPr>
          <w:rFonts w:eastAsia="Calibri"/>
          <w:lang w:val="en-GB"/>
        </w:rPr>
        <w:t>chamber</w:t>
      </w:r>
      <w:r w:rsidR="005F140C" w:rsidRPr="00A1698A">
        <w:rPr>
          <w:rFonts w:eastAsia="Calibri"/>
          <w:lang w:val="en-GB"/>
        </w:rPr>
        <w:t xml:space="preserve"> or </w:t>
      </w:r>
      <w:r w:rsidR="00B77682" w:rsidRPr="002368EC">
        <w:rPr>
          <w:rFonts w:eastAsia="Calibri"/>
          <w:lang w:val="en-GB"/>
        </w:rPr>
        <w:t>reservoir</w:t>
      </w:r>
      <w:r w:rsidR="00B77682" w:rsidRPr="00620337">
        <w:rPr>
          <w:rFonts w:eastAsia="Calibri"/>
          <w:lang w:val="en-GB"/>
        </w:rPr>
        <w:t xml:space="preserve"> </w:t>
      </w:r>
      <w:r>
        <w:rPr>
          <w:rFonts w:eastAsia="Calibri"/>
          <w:lang w:val="en-GB"/>
        </w:rPr>
        <w:t xml:space="preserve">is </w:t>
      </w:r>
      <w:r w:rsidR="00B77682">
        <w:rPr>
          <w:rFonts w:eastAsia="Calibri"/>
          <w:lang w:val="en-GB"/>
        </w:rPr>
        <w:t>in mechanical equi</w:t>
      </w:r>
      <w:r w:rsidR="009A75E6">
        <w:rPr>
          <w:rFonts w:eastAsia="Calibri"/>
          <w:lang w:val="en-GB"/>
        </w:rPr>
        <w:t>li</w:t>
      </w:r>
      <w:r w:rsidR="00B77682">
        <w:rPr>
          <w:rFonts w:eastAsia="Calibri"/>
          <w:lang w:val="en-GB"/>
        </w:rPr>
        <w:t>brium before the unrest</w:t>
      </w:r>
      <w:r w:rsidR="005F140C">
        <w:rPr>
          <w:rFonts w:eastAsia="Calibri"/>
          <w:lang w:val="en-GB"/>
        </w:rPr>
        <w:t xml:space="preserve"> or </w:t>
      </w:r>
      <w:r w:rsidR="00B77682">
        <w:rPr>
          <w:rFonts w:eastAsia="Calibri"/>
          <w:lang w:val="en-GB"/>
        </w:rPr>
        <w:t xml:space="preserve">rifting episode, as </w:t>
      </w:r>
      <w:r w:rsidR="00C43C5B">
        <w:rPr>
          <w:rFonts w:eastAsia="Calibri"/>
          <w:lang w:val="en-GB"/>
        </w:rPr>
        <w:t>is a reasonable starting assumption (Gudmundsson, 2011)</w:t>
      </w:r>
      <w:r w:rsidR="00B77682">
        <w:rPr>
          <w:rFonts w:eastAsia="Calibri"/>
          <w:lang w:val="en-GB"/>
        </w:rPr>
        <w:t>. It follows that at shallower levels</w:t>
      </w:r>
      <w:r w:rsidR="000416B7">
        <w:rPr>
          <w:rFonts w:eastAsia="Calibri"/>
          <w:lang w:val="en-GB"/>
        </w:rPr>
        <w:t xml:space="preserve"> (1-3 km)</w:t>
      </w:r>
      <w:r w:rsidR="00B77682">
        <w:rPr>
          <w:rFonts w:eastAsia="Calibri"/>
          <w:lang w:val="en-GB"/>
        </w:rPr>
        <w:t>, where the dike is exposed today,</w:t>
      </w:r>
      <w:r w:rsidR="00B77682" w:rsidRPr="00B77682">
        <w:rPr>
          <w:rFonts w:eastAsia="Calibri"/>
          <w:lang w:val="en-GB"/>
        </w:rPr>
        <w:t xml:space="preserve"> </w:t>
      </w:r>
      <w:r w:rsidR="00B77682" w:rsidRPr="00BB784A">
        <w:rPr>
          <w:rFonts w:eastAsia="Calibri"/>
          <w:position w:val="-8"/>
          <w:lang w:val="en-GB"/>
        </w:rPr>
        <w:object w:dxaOrig="320" w:dyaOrig="300" w14:anchorId="0A6CDF58">
          <v:shape id="_x0000_i1051" type="#_x0000_t75" style="width:15pt;height:14.25pt" o:ole="">
            <v:imagedata r:id="rId54" o:title=""/>
          </v:shape>
          <o:OLEObject Type="Embed" ProgID="Equation.3" ShapeID="_x0000_i1051" DrawAspect="Content" ObjectID="_1601102892" r:id="rId57"/>
        </w:object>
      </w:r>
      <w:r w:rsidR="00B77682">
        <w:rPr>
          <w:rFonts w:eastAsia="Calibri"/>
          <w:lang w:val="en-GB"/>
        </w:rPr>
        <w:t xml:space="preserve"> may have been very small. Here</w:t>
      </w:r>
      <w:r w:rsidR="00B83ED9">
        <w:rPr>
          <w:rFonts w:eastAsia="Calibri"/>
          <w:lang w:val="en-GB"/>
        </w:rPr>
        <w:t>,</w:t>
      </w:r>
      <w:r w:rsidR="00B77682">
        <w:rPr>
          <w:rFonts w:eastAsia="Calibri"/>
          <w:lang w:val="en-GB"/>
        </w:rPr>
        <w:t xml:space="preserve"> we use the general value of </w:t>
      </w:r>
      <w:r w:rsidR="00B77682" w:rsidRPr="00BB784A">
        <w:rPr>
          <w:rFonts w:eastAsia="Calibri"/>
          <w:position w:val="-8"/>
          <w:lang w:val="en-GB"/>
        </w:rPr>
        <w:object w:dxaOrig="320" w:dyaOrig="300" w14:anchorId="740A42C8">
          <v:shape id="_x0000_i1052" type="#_x0000_t75" style="width:15pt;height:14.25pt" o:ole="">
            <v:imagedata r:id="rId54" o:title=""/>
          </v:shape>
          <o:OLEObject Type="Embed" ProgID="Equation.3" ShapeID="_x0000_i1052" DrawAspect="Content" ObjectID="_1601102893" r:id="rId58"/>
        </w:object>
      </w:r>
      <w:r w:rsidR="00A47A85" w:rsidRPr="00BB784A">
        <w:t xml:space="preserve"> as 1 MPa</w:t>
      </w:r>
      <w:r w:rsidR="00B77682">
        <w:t>.</w:t>
      </w:r>
      <w:r w:rsidR="00555C2C">
        <w:t xml:space="preserve"> </w:t>
      </w:r>
      <w:r w:rsidR="00962C55" w:rsidRPr="00C43C5B">
        <w:t>T</w:t>
      </w:r>
      <w:r w:rsidR="009A2BF4" w:rsidRPr="00C43C5B">
        <w:t xml:space="preserve">he </w:t>
      </w:r>
      <w:r w:rsidR="00CD3721" w:rsidRPr="00C43C5B">
        <w:t xml:space="preserve">dikes </w:t>
      </w:r>
      <w:r w:rsidR="00B77682" w:rsidRPr="00C43C5B">
        <w:t>at</w:t>
      </w:r>
      <w:r w:rsidR="009A75E6" w:rsidRPr="00C43C5B">
        <w:t xml:space="preserve"> Varto</w:t>
      </w:r>
      <w:r w:rsidR="00404726" w:rsidRPr="00C43C5B">
        <w:t xml:space="preserve"> </w:t>
      </w:r>
      <w:r w:rsidR="005A13BB" w:rsidRPr="00C43C5B">
        <w:t xml:space="preserve">and Turnadağ </w:t>
      </w:r>
      <w:r w:rsidR="00FE23A3" w:rsidRPr="00C43C5B">
        <w:t xml:space="preserve">are </w:t>
      </w:r>
      <w:r w:rsidR="00146E6E" w:rsidRPr="00C43C5B">
        <w:t>intermediate</w:t>
      </w:r>
      <w:r w:rsidR="00C43C5B" w:rsidRPr="00A1698A">
        <w:t xml:space="preserve"> in composition</w:t>
      </w:r>
      <w:r w:rsidR="00146E6E" w:rsidRPr="00C43C5B">
        <w:t xml:space="preserve"> </w:t>
      </w:r>
      <w:r w:rsidRPr="00C43C5B">
        <w:t xml:space="preserve">so </w:t>
      </w:r>
      <w:r w:rsidR="001F1A19" w:rsidRPr="00C43C5B">
        <w:t>we use a relatively low</w:t>
      </w:r>
      <w:r w:rsidR="00B83ED9" w:rsidRPr="00C43C5B">
        <w:t xml:space="preserve"> </w:t>
      </w:r>
      <w:r w:rsidR="00FE23A3" w:rsidRPr="00C43C5B">
        <w:t xml:space="preserve">average </w:t>
      </w:r>
      <w:r w:rsidR="00B77682" w:rsidRPr="00C43C5B">
        <w:t xml:space="preserve">magma </w:t>
      </w:r>
      <w:r w:rsidR="00FE23A3" w:rsidRPr="00C43C5B">
        <w:t>densit</w:t>
      </w:r>
      <w:r w:rsidR="001F1A19" w:rsidRPr="00C43C5B">
        <w:t>y</w:t>
      </w:r>
      <w:r w:rsidR="007D2897" w:rsidRPr="00C43C5B">
        <w:t xml:space="preserve"> </w:t>
      </w:r>
      <w:r w:rsidR="00FE23A3" w:rsidRPr="00C43C5B">
        <w:t>of 2</w:t>
      </w:r>
      <w:r w:rsidR="00146E6E" w:rsidRPr="00C43C5B">
        <w:t>475</w:t>
      </w:r>
      <w:r w:rsidR="00C343E9" w:rsidRPr="00C43C5B">
        <w:t xml:space="preserve"> </w:t>
      </w:r>
      <w:r w:rsidR="00FE23A3" w:rsidRPr="00C43C5B">
        <w:t>kg</w:t>
      </w:r>
      <w:r w:rsidR="002F22B8" w:rsidRPr="00C43C5B">
        <w:t xml:space="preserve"> m</w:t>
      </w:r>
      <w:r w:rsidR="009249D2" w:rsidRPr="00C43C5B">
        <w:rPr>
          <w:vertAlign w:val="superscript"/>
        </w:rPr>
        <w:t>-</w:t>
      </w:r>
      <w:r w:rsidR="002F22B8" w:rsidRPr="00C43C5B">
        <w:rPr>
          <w:vertAlign w:val="superscript"/>
        </w:rPr>
        <w:t>3</w:t>
      </w:r>
      <w:r w:rsidR="001F1A19" w:rsidRPr="00C43C5B">
        <w:rPr>
          <w:vertAlign w:val="superscript"/>
        </w:rPr>
        <w:t xml:space="preserve"> </w:t>
      </w:r>
      <w:r w:rsidR="001F1A19" w:rsidRPr="00C43C5B">
        <w:t>in our models</w:t>
      </w:r>
      <w:r w:rsidR="00C43C5B" w:rsidRPr="00A1698A">
        <w:t xml:space="preserve"> (</w:t>
      </w:r>
      <w:r w:rsidR="00C43C5B" w:rsidRPr="00C43C5B">
        <w:rPr>
          <w:color w:val="0000FF"/>
        </w:rPr>
        <w:t xml:space="preserve">Murase and McBirney 1973; Kushiro 1980; </w:t>
      </w:r>
      <w:r w:rsidR="00C43C5B" w:rsidRPr="00A1698A">
        <w:t>Gudmundsson 2011)</w:t>
      </w:r>
      <w:r w:rsidR="00962C55" w:rsidRPr="00C43C5B">
        <w:t xml:space="preserve">. </w:t>
      </w:r>
      <w:r w:rsidRPr="00C43C5B">
        <w:t xml:space="preserve">In </w:t>
      </w:r>
      <w:r w:rsidR="00962C55" w:rsidRPr="00C43C5B">
        <w:t xml:space="preserve">contrast, </w:t>
      </w:r>
      <w:r w:rsidR="00146D70" w:rsidRPr="00C43C5B">
        <w:t xml:space="preserve">the </w:t>
      </w:r>
      <w:r w:rsidR="00CD3721" w:rsidRPr="00C43C5B">
        <w:t xml:space="preserve">dikes </w:t>
      </w:r>
      <w:r w:rsidRPr="00C43C5B">
        <w:t xml:space="preserve">at </w:t>
      </w:r>
      <w:r w:rsidR="00681087" w:rsidRPr="00C43C5B">
        <w:t xml:space="preserve">Özenç are </w:t>
      </w:r>
      <w:r w:rsidR="005A13BB" w:rsidRPr="00C43C5B">
        <w:t xml:space="preserve">mostly </w:t>
      </w:r>
      <w:r w:rsidR="00681087" w:rsidRPr="00C43C5B">
        <w:t>basaltic</w:t>
      </w:r>
      <w:r w:rsidR="00A23C6D" w:rsidRPr="00C43C5B">
        <w:t xml:space="preserve"> to </w:t>
      </w:r>
      <w:r w:rsidR="00722B08" w:rsidRPr="00C43C5B">
        <w:t>basaltic-andesite</w:t>
      </w:r>
      <w:r w:rsidR="00681087" w:rsidRPr="00C43C5B">
        <w:t xml:space="preserve"> </w:t>
      </w:r>
      <w:r w:rsidR="00A23C6D" w:rsidRPr="00C43C5B">
        <w:t xml:space="preserve">in composition, </w:t>
      </w:r>
      <w:r w:rsidR="001F1A19" w:rsidRPr="00C43C5B">
        <w:t xml:space="preserve">and so we use a higher </w:t>
      </w:r>
      <w:r w:rsidR="00B77682" w:rsidRPr="00C43C5B">
        <w:t xml:space="preserve">estimated </w:t>
      </w:r>
      <w:r w:rsidR="00681087" w:rsidRPr="00C43C5B">
        <w:t>average densit</w:t>
      </w:r>
      <w:r w:rsidR="001F1A19" w:rsidRPr="00C43C5B">
        <w:t>y</w:t>
      </w:r>
      <w:r w:rsidR="00681087" w:rsidRPr="00C43C5B">
        <w:t xml:space="preserve"> of 27</w:t>
      </w:r>
      <w:r w:rsidR="00DC4DB5" w:rsidRPr="00C43C5B">
        <w:t>0</w:t>
      </w:r>
      <w:r w:rsidR="00681087" w:rsidRPr="00C43C5B">
        <w:t>0 kg</w:t>
      </w:r>
      <w:r w:rsidR="002F22B8" w:rsidRPr="00C43C5B">
        <w:t xml:space="preserve"> m</w:t>
      </w:r>
      <w:r w:rsidR="002F22B8" w:rsidRPr="00C43C5B">
        <w:rPr>
          <w:vertAlign w:val="superscript"/>
        </w:rPr>
        <w:t>-3</w:t>
      </w:r>
      <w:r w:rsidR="002F22B8" w:rsidRPr="00C43C5B">
        <w:t xml:space="preserve"> </w:t>
      </w:r>
      <w:r w:rsidR="001F1A19" w:rsidRPr="00C43C5B">
        <w:t>in our model</w:t>
      </w:r>
      <w:r w:rsidR="001F1A19">
        <w:t xml:space="preserve"> </w:t>
      </w:r>
      <w:r w:rsidR="00A47A85" w:rsidRPr="00BB784A">
        <w:t>(</w:t>
      </w:r>
      <w:r w:rsidR="0061387F">
        <w:rPr>
          <w:color w:val="0000FF"/>
        </w:rPr>
        <w:t>Murase and McBirney 1973; Kushiro</w:t>
      </w:r>
      <w:r w:rsidR="00A47A85" w:rsidRPr="00BB784A">
        <w:rPr>
          <w:color w:val="0000FF"/>
        </w:rPr>
        <w:t xml:space="preserve"> 1980</w:t>
      </w:r>
      <w:r w:rsidR="00A47A85" w:rsidRPr="00BB784A">
        <w:t xml:space="preserve">). </w:t>
      </w:r>
      <w:r w:rsidR="001F1A19" w:rsidRPr="00C43C5B">
        <w:t>These models do not consider the</w:t>
      </w:r>
      <w:r w:rsidR="0064599E" w:rsidRPr="00C43C5B">
        <w:t xml:space="preserve"> effect of dynamic </w:t>
      </w:r>
      <w:r w:rsidR="00146D70" w:rsidRPr="00C43C5B">
        <w:t xml:space="preserve">gas expansion and </w:t>
      </w:r>
      <w:r w:rsidR="0064599E" w:rsidRPr="00C43C5B">
        <w:t xml:space="preserve">vesiculation. </w:t>
      </w:r>
      <w:r w:rsidR="00A43A13" w:rsidRPr="00C43C5B">
        <w:t>In fact</w:t>
      </w:r>
      <w:r w:rsidR="0064599E" w:rsidRPr="00C43C5B">
        <w:t>, field observations of the dikes suggest</w:t>
      </w:r>
      <w:r w:rsidR="001F1A19" w:rsidRPr="00C43C5B">
        <w:t xml:space="preserve"> that they d</w:t>
      </w:r>
      <w:r w:rsidR="00146D70" w:rsidRPr="00C43C5B">
        <w:t>o</w:t>
      </w:r>
      <w:r w:rsidR="001F1A19" w:rsidRPr="00C43C5B">
        <w:t xml:space="preserve"> not contain many vesicles</w:t>
      </w:r>
      <w:r w:rsidR="00146D70" w:rsidRPr="00C43C5B">
        <w:t>, and those seen are mostly very small</w:t>
      </w:r>
      <w:r w:rsidR="00146D70">
        <w:t>.</w:t>
      </w:r>
      <w:r w:rsidR="001F1A19">
        <w:t xml:space="preserve"> </w:t>
      </w:r>
      <w:r w:rsidR="00146D70">
        <w:t xml:space="preserve">We therefore </w:t>
      </w:r>
      <w:r w:rsidR="001F1A19">
        <w:t xml:space="preserve">expect the effect </w:t>
      </w:r>
      <w:r w:rsidR="0064599E">
        <w:t xml:space="preserve">of vesiculation </w:t>
      </w:r>
      <w:r w:rsidR="001F1A19">
        <w:t xml:space="preserve">on </w:t>
      </w:r>
      <w:r w:rsidR="00146D70">
        <w:t xml:space="preserve">magma </w:t>
      </w:r>
      <w:r w:rsidR="001F1A19">
        <w:t>density to</w:t>
      </w:r>
      <w:r w:rsidR="00146D70">
        <w:t xml:space="preserve"> have</w:t>
      </w:r>
      <w:r w:rsidR="001F1A19">
        <w:t xml:space="preserve"> be</w:t>
      </w:r>
      <w:r w:rsidR="00146D70">
        <w:t>en</w:t>
      </w:r>
      <w:r w:rsidR="001F1A19">
        <w:t xml:space="preserve"> small</w:t>
      </w:r>
      <w:r w:rsidR="00146D70">
        <w:t xml:space="preserve"> for these dikes</w:t>
      </w:r>
      <w:r w:rsidR="001F1A19">
        <w:t>.</w:t>
      </w:r>
      <w:r w:rsidR="00146D70">
        <w:t xml:space="preserve"> This is in agreement with observat</w:t>
      </w:r>
      <w:r w:rsidR="0034690E">
        <w:t xml:space="preserve">ions of </w:t>
      </w:r>
      <w:r w:rsidR="00146D70">
        <w:t>dikes made elsewhere</w:t>
      </w:r>
      <w:r w:rsidR="00A17705">
        <w:t xml:space="preserve"> (</w:t>
      </w:r>
      <w:r w:rsidR="00620539" w:rsidRPr="005B3053">
        <w:rPr>
          <w:shd w:val="clear" w:color="auto" w:fill="FFFFFF"/>
        </w:rPr>
        <w:t>Walke</w:t>
      </w:r>
      <w:r w:rsidR="008549A0">
        <w:rPr>
          <w:shd w:val="clear" w:color="auto" w:fill="FFFFFF"/>
        </w:rPr>
        <w:t>r</w:t>
      </w:r>
      <w:r w:rsidR="00620539" w:rsidRPr="005B3053">
        <w:rPr>
          <w:shd w:val="clear" w:color="auto" w:fill="FFFFFF"/>
        </w:rPr>
        <w:t xml:space="preserve"> 1986; </w:t>
      </w:r>
      <w:r w:rsidR="00620539">
        <w:rPr>
          <w:shd w:val="clear" w:color="auto" w:fill="FFFFFF"/>
        </w:rPr>
        <w:t>Taisne and Jaupart 2011; Pistone et al. 2017</w:t>
      </w:r>
      <w:r w:rsidR="00A17705">
        <w:t>)</w:t>
      </w:r>
      <w:r w:rsidR="0034690E">
        <w:t xml:space="preserve">. Vesicles in </w:t>
      </w:r>
      <w:r w:rsidR="00A43A13">
        <w:t xml:space="preserve">magma </w:t>
      </w:r>
      <w:r w:rsidR="0034690E">
        <w:t>(particularly basaltic) are generally small and rare</w:t>
      </w:r>
      <w:r w:rsidR="0034690E" w:rsidRPr="00D15328">
        <w:t xml:space="preserve"> at depths </w:t>
      </w:r>
      <w:r w:rsidR="0034690E">
        <w:t>greater than several</w:t>
      </w:r>
      <w:r w:rsidR="0034690E" w:rsidRPr="00D15328">
        <w:t xml:space="preserve"> hundred </w:t>
      </w:r>
      <w:r w:rsidR="0034690E">
        <w:t xml:space="preserve">metres below the surface at the time of dike emplacement </w:t>
      </w:r>
      <w:r w:rsidR="0034690E" w:rsidRPr="00D15328">
        <w:t>(</w:t>
      </w:r>
      <w:r w:rsidR="0034690E" w:rsidRPr="00E76FCF">
        <w:rPr>
          <w:color w:val="0000FF"/>
        </w:rPr>
        <w:t>Galindo and Gudmundsson 2012</w:t>
      </w:r>
      <w:r w:rsidR="00CC0148" w:rsidRPr="00E76FCF">
        <w:rPr>
          <w:color w:val="0000FF"/>
        </w:rPr>
        <w:t>;</w:t>
      </w:r>
      <w:r w:rsidR="000722AB" w:rsidRPr="00E76FCF">
        <w:rPr>
          <w:color w:val="0000FF"/>
        </w:rPr>
        <w:t xml:space="preserve"> Gudmundsson 2016</w:t>
      </w:r>
      <w:r w:rsidR="0034690E">
        <w:t xml:space="preserve">). Also, measurements in </w:t>
      </w:r>
      <w:r w:rsidR="0034690E" w:rsidRPr="00D15328">
        <w:t>Hawaii</w:t>
      </w:r>
      <w:r w:rsidR="0034690E">
        <w:t xml:space="preserve"> suggest </w:t>
      </w:r>
      <w:r w:rsidR="0034690E" w:rsidRPr="00D15328">
        <w:t>that most of the exsolution of gas in basaltic magma</w:t>
      </w:r>
      <w:r w:rsidR="0034690E">
        <w:t>s</w:t>
      </w:r>
      <w:r w:rsidR="0034690E" w:rsidRPr="00D15328">
        <w:t xml:space="preserve"> occurs in the uppermost few hundred metres of the feeder/conduit (</w:t>
      </w:r>
      <w:r w:rsidR="0034690E" w:rsidRPr="00E76FCF">
        <w:rPr>
          <w:color w:val="0000FF"/>
        </w:rPr>
        <w:t>Greenland et al. 1988</w:t>
      </w:r>
      <w:r w:rsidR="004151EC">
        <w:rPr>
          <w:color w:val="0000FF"/>
        </w:rPr>
        <w:t xml:space="preserve">; </w:t>
      </w:r>
      <w:r w:rsidR="004151EC">
        <w:rPr>
          <w:shd w:val="clear" w:color="auto" w:fill="FFFFFF"/>
        </w:rPr>
        <w:t>Eychenne et al. 2015; Ferguson et al. 2016; Moussallam et al. 2016</w:t>
      </w:r>
      <w:r w:rsidR="000722AB">
        <w:t>)</w:t>
      </w:r>
      <w:r w:rsidR="0034690E">
        <w:t xml:space="preserve">. Thus, the expected reduction in magma </w:t>
      </w:r>
      <w:r w:rsidR="0034690E">
        <w:lastRenderedPageBreak/>
        <w:t xml:space="preserve">density due to gas expansion is unlikely to be of great significance, if at all, except very </w:t>
      </w:r>
      <w:r w:rsidR="0034690E" w:rsidRPr="00E76FCF">
        <w:t>close to the surface</w:t>
      </w:r>
      <w:r w:rsidR="0034690E">
        <w:t xml:space="preserve">. </w:t>
      </w:r>
      <w:r w:rsidR="00F75537">
        <w:t xml:space="preserve">In addition, the effect of vesiculation on magma density in terms of driving dike propagation is still not well-constrained and requires further investigation. </w:t>
      </w:r>
    </w:p>
    <w:p w14:paraId="4A03A984" w14:textId="7D7C0DB3" w:rsidR="00A47A85" w:rsidRPr="00BB784A" w:rsidRDefault="007D2897" w:rsidP="00816465">
      <w:pPr>
        <w:spacing w:line="360" w:lineRule="auto"/>
        <w:jc w:val="both"/>
      </w:pPr>
      <w:r w:rsidRPr="00BB784A">
        <w:t xml:space="preserve"> </w:t>
      </w:r>
      <w:r w:rsidR="000341BF" w:rsidRPr="00BB784A">
        <w:tab/>
      </w:r>
      <w:r w:rsidR="002D53BC" w:rsidRPr="009307A2">
        <w:rPr>
          <w:color w:val="000000"/>
        </w:rPr>
        <w:t xml:space="preserve">The results </w:t>
      </w:r>
      <w:r w:rsidRPr="009307A2">
        <w:rPr>
          <w:color w:val="000000"/>
        </w:rPr>
        <w:t xml:space="preserve">in Table 1 </w:t>
      </w:r>
      <w:r w:rsidR="002D53BC" w:rsidRPr="00634D6E">
        <w:rPr>
          <w:color w:val="000000"/>
        </w:rPr>
        <w:t>show</w:t>
      </w:r>
      <w:r w:rsidR="0051104D" w:rsidRPr="00634D6E">
        <w:rPr>
          <w:color w:val="000000"/>
        </w:rPr>
        <w:t xml:space="preserve"> the estimated depths to the source chambers/reservoirs of the dikes in these volcanoes. The depths to the source chambers/reservoirs of the </w:t>
      </w:r>
      <w:r w:rsidR="009A75E6" w:rsidRPr="00B85BF5">
        <w:rPr>
          <w:color w:val="000000"/>
        </w:rPr>
        <w:t xml:space="preserve">dikes are </w:t>
      </w:r>
      <w:r w:rsidR="005A13BB" w:rsidRPr="00B85BF5">
        <w:rPr>
          <w:color w:val="000000"/>
        </w:rPr>
        <w:t>2</w:t>
      </w:r>
      <w:r w:rsidR="002D53BC" w:rsidRPr="00B85BF5">
        <w:rPr>
          <w:color w:val="000000"/>
        </w:rPr>
        <w:t>-</w:t>
      </w:r>
      <w:r w:rsidR="00722B08" w:rsidRPr="00B85BF5">
        <w:rPr>
          <w:color w:val="000000"/>
        </w:rPr>
        <w:t xml:space="preserve">5 </w:t>
      </w:r>
      <w:r w:rsidR="002D53BC" w:rsidRPr="00B85BF5">
        <w:rPr>
          <w:color w:val="000000"/>
        </w:rPr>
        <w:t>km</w:t>
      </w:r>
      <w:r w:rsidR="00B83ED9" w:rsidRPr="00B85BF5">
        <w:rPr>
          <w:color w:val="000000"/>
        </w:rPr>
        <w:t xml:space="preserve"> at Varto</w:t>
      </w:r>
      <w:r w:rsidR="0051104D" w:rsidRPr="00B85BF5">
        <w:rPr>
          <w:color w:val="000000"/>
        </w:rPr>
        <w:t xml:space="preserve">, </w:t>
      </w:r>
      <w:r w:rsidR="00722B08" w:rsidRPr="00B85BF5">
        <w:rPr>
          <w:color w:val="000000"/>
        </w:rPr>
        <w:t>2</w:t>
      </w:r>
      <w:r w:rsidR="0051104D" w:rsidRPr="00B85BF5">
        <w:rPr>
          <w:color w:val="000000"/>
        </w:rPr>
        <w:t>-</w:t>
      </w:r>
      <w:r w:rsidR="00722B08" w:rsidRPr="00B85BF5">
        <w:rPr>
          <w:color w:val="000000"/>
        </w:rPr>
        <w:t>4</w:t>
      </w:r>
      <w:r w:rsidR="0051104D" w:rsidRPr="00B85BF5">
        <w:rPr>
          <w:color w:val="000000"/>
        </w:rPr>
        <w:t xml:space="preserve"> km</w:t>
      </w:r>
      <w:r w:rsidR="00B83ED9" w:rsidRPr="00B85BF5">
        <w:rPr>
          <w:color w:val="000000"/>
        </w:rPr>
        <w:t xml:space="preserve"> at Turnadağ</w:t>
      </w:r>
      <w:r w:rsidR="0051104D" w:rsidRPr="00B85BF5">
        <w:rPr>
          <w:color w:val="000000"/>
        </w:rPr>
        <w:t>, and 26-31 km</w:t>
      </w:r>
      <w:r w:rsidR="00B83ED9" w:rsidRPr="00B85BF5">
        <w:rPr>
          <w:color w:val="000000"/>
        </w:rPr>
        <w:t xml:space="preserve"> at Özenç</w:t>
      </w:r>
      <w:r w:rsidR="0051104D" w:rsidRPr="00B85BF5">
        <w:rPr>
          <w:color w:val="000000"/>
        </w:rPr>
        <w:t>.</w:t>
      </w:r>
      <w:r w:rsidR="0051104D">
        <w:rPr>
          <w:color w:val="000000"/>
        </w:rPr>
        <w:t xml:space="preserve"> </w:t>
      </w:r>
    </w:p>
    <w:p w14:paraId="1911239F" w14:textId="2A7350AD" w:rsidR="0090329A" w:rsidRPr="00BB784A" w:rsidRDefault="0090329A" w:rsidP="0090329A">
      <w:pPr>
        <w:spacing w:before="240" w:line="360" w:lineRule="auto"/>
        <w:jc w:val="both"/>
        <w:rPr>
          <w:b/>
        </w:rPr>
      </w:pPr>
      <w:r w:rsidRPr="00BB784A">
        <w:rPr>
          <w:b/>
          <w:color w:val="000000"/>
        </w:rPr>
        <w:t xml:space="preserve">Seismic </w:t>
      </w:r>
      <w:r w:rsidR="0034690E">
        <w:rPr>
          <w:b/>
          <w:color w:val="000000"/>
        </w:rPr>
        <w:t>t</w:t>
      </w:r>
      <w:r w:rsidRPr="00BB784A">
        <w:rPr>
          <w:b/>
          <w:color w:val="000000"/>
        </w:rPr>
        <w:t>omography</w:t>
      </w:r>
      <w:r>
        <w:rPr>
          <w:b/>
          <w:color w:val="000000"/>
        </w:rPr>
        <w:t xml:space="preserve"> </w:t>
      </w:r>
    </w:p>
    <w:p w14:paraId="44707DAD" w14:textId="5374AD28" w:rsidR="00023011" w:rsidRDefault="0090329A" w:rsidP="00816465">
      <w:pPr>
        <w:spacing w:line="360" w:lineRule="auto"/>
        <w:ind w:firstLine="720"/>
        <w:jc w:val="both"/>
        <w:rPr>
          <w:u w:val="single"/>
        </w:rPr>
      </w:pPr>
      <w:r>
        <w:t>W</w:t>
      </w:r>
      <w:r w:rsidR="00D16429" w:rsidRPr="00BB784A">
        <w:t xml:space="preserve">e </w:t>
      </w:r>
      <w:r w:rsidR="00D16429">
        <w:t xml:space="preserve">use the </w:t>
      </w:r>
      <w:r>
        <w:t>seismic data</w:t>
      </w:r>
      <w:r w:rsidR="00D16429" w:rsidRPr="00BB784A">
        <w:t xml:space="preserve"> </w:t>
      </w:r>
      <w:r w:rsidR="00D16429">
        <w:t>to</w:t>
      </w:r>
      <w:r>
        <w:t xml:space="preserve"> aid the</w:t>
      </w:r>
      <w:r w:rsidR="00D16429">
        <w:t xml:space="preserve"> locat</w:t>
      </w:r>
      <w:r>
        <w:t>ion of</w:t>
      </w:r>
      <w:r w:rsidR="00D16429" w:rsidRPr="00BB784A">
        <w:t xml:space="preserve"> magma chambers and </w:t>
      </w:r>
      <w:r w:rsidR="00D16429">
        <w:t xml:space="preserve">determine </w:t>
      </w:r>
      <w:r w:rsidR="00D16429" w:rsidRPr="00BB784A">
        <w:t>the geometry of the plumbing system</w:t>
      </w:r>
      <w:r>
        <w:t>s</w:t>
      </w:r>
      <w:r w:rsidR="00D16429" w:rsidRPr="00BB784A">
        <w:t xml:space="preserve"> feeding the volcan</w:t>
      </w:r>
      <w:r w:rsidR="00D16429">
        <w:t>oes</w:t>
      </w:r>
      <w:r w:rsidR="00D16429" w:rsidRPr="00BB784A">
        <w:t xml:space="preserve"> in t</w:t>
      </w:r>
      <w:r w:rsidR="00D16429">
        <w:t>his</w:t>
      </w:r>
      <w:r w:rsidR="00D16429" w:rsidRPr="00BB784A">
        <w:t xml:space="preserve"> region</w:t>
      </w:r>
      <w:r w:rsidR="00D16429">
        <w:t>.</w:t>
      </w:r>
      <w:r w:rsidR="00D16429" w:rsidRPr="00E76FCF">
        <w:rPr>
          <w:color w:val="000000"/>
        </w:rPr>
        <w:t xml:space="preserve"> </w:t>
      </w:r>
      <w:r w:rsidR="00865548" w:rsidRPr="00BB784A">
        <w:rPr>
          <w:shd w:val="clear" w:color="auto" w:fill="FFFFFF"/>
        </w:rPr>
        <w:t xml:space="preserve">The most prominent feature in </w:t>
      </w:r>
      <w:r w:rsidR="00865548">
        <w:rPr>
          <w:shd w:val="clear" w:color="auto" w:fill="FFFFFF"/>
        </w:rPr>
        <w:t>the</w:t>
      </w:r>
      <w:r w:rsidR="00865548" w:rsidRPr="00BB784A">
        <w:rPr>
          <w:shd w:val="clear" w:color="auto" w:fill="FFFFFF"/>
        </w:rPr>
        <w:t xml:space="preserve"> velocity models (</w:t>
      </w:r>
      <w:hyperlink r:id="rId59" w:anchor="grl27293-fig-0003" w:tooltip="Link to figure" w:history="1">
        <w:r w:rsidR="00865548" w:rsidRPr="00BB784A">
          <w:rPr>
            <w:rStyle w:val="Hyperlink"/>
            <w:color w:val="auto"/>
            <w:u w:val="none"/>
            <w:shd w:val="clear" w:color="auto" w:fill="FFFFFF"/>
          </w:rPr>
          <w:t>Fig</w:t>
        </w:r>
        <w:r w:rsidR="00865548" w:rsidRPr="00BB784A">
          <w:rPr>
            <w:rStyle w:val="Hyperlink"/>
            <w:u w:val="none"/>
            <w:shd w:val="clear" w:color="auto" w:fill="FFFFFF"/>
          </w:rPr>
          <w:t>.</w:t>
        </w:r>
        <w:r w:rsidR="00865548" w:rsidRPr="00BB784A">
          <w:rPr>
            <w:rStyle w:val="Hyperlink"/>
            <w:color w:val="auto"/>
            <w:u w:val="none"/>
            <w:shd w:val="clear" w:color="auto" w:fill="FFFFFF"/>
          </w:rPr>
          <w:t xml:space="preserve"> </w:t>
        </w:r>
        <w:r w:rsidR="00865548">
          <w:rPr>
            <w:rStyle w:val="Hyperlink"/>
            <w:color w:val="auto"/>
            <w:u w:val="none"/>
            <w:shd w:val="clear" w:color="auto" w:fill="FFFFFF"/>
          </w:rPr>
          <w:t>6</w:t>
        </w:r>
      </w:hyperlink>
      <w:r w:rsidR="00865548" w:rsidRPr="00BB784A">
        <w:rPr>
          <w:shd w:val="clear" w:color="auto" w:fill="FFFFFF"/>
        </w:rPr>
        <w:t xml:space="preserve">) </w:t>
      </w:r>
      <w:r w:rsidR="00865548">
        <w:rPr>
          <w:shd w:val="clear" w:color="auto" w:fill="FFFFFF"/>
        </w:rPr>
        <w:t>are</w:t>
      </w:r>
      <w:r w:rsidR="00865548" w:rsidRPr="00BB784A">
        <w:rPr>
          <w:shd w:val="clear" w:color="auto" w:fill="FFFFFF"/>
        </w:rPr>
        <w:t xml:space="preserve"> </w:t>
      </w:r>
      <w:r w:rsidR="00865548">
        <w:rPr>
          <w:shd w:val="clear" w:color="auto" w:fill="FFFFFF"/>
        </w:rPr>
        <w:t xml:space="preserve">the </w:t>
      </w:r>
      <w:r w:rsidR="00865548" w:rsidRPr="00BB784A">
        <w:rPr>
          <w:shd w:val="clear" w:color="auto" w:fill="FFFFFF"/>
        </w:rPr>
        <w:t>low-velocity zone</w:t>
      </w:r>
      <w:r w:rsidR="00865548">
        <w:rPr>
          <w:shd w:val="clear" w:color="auto" w:fill="FFFFFF"/>
        </w:rPr>
        <w:t>s or regions</w:t>
      </w:r>
      <w:r w:rsidR="00865548" w:rsidRPr="00BB784A">
        <w:rPr>
          <w:shd w:val="clear" w:color="auto" w:fill="FFFFFF"/>
        </w:rPr>
        <w:t xml:space="preserve"> coinciding with the locations of </w:t>
      </w:r>
      <w:r w:rsidR="00865548">
        <w:rPr>
          <w:shd w:val="clear" w:color="auto" w:fill="FFFFFF"/>
        </w:rPr>
        <w:t xml:space="preserve">the </w:t>
      </w:r>
      <w:r w:rsidR="00865548" w:rsidRPr="00BB784A">
        <w:rPr>
          <w:shd w:val="clear" w:color="auto" w:fill="FFFFFF"/>
        </w:rPr>
        <w:t xml:space="preserve">three </w:t>
      </w:r>
      <w:r w:rsidR="00865548">
        <w:rPr>
          <w:shd w:val="clear" w:color="auto" w:fill="FFFFFF"/>
        </w:rPr>
        <w:t>volcanoes discussed here</w:t>
      </w:r>
      <w:r w:rsidR="00865548" w:rsidRPr="00BB784A">
        <w:rPr>
          <w:shd w:val="clear" w:color="auto" w:fill="FFFFFF"/>
        </w:rPr>
        <w:t>. Low</w:t>
      </w:r>
      <w:r w:rsidR="00865548">
        <w:rPr>
          <w:shd w:val="clear" w:color="auto" w:fill="FFFFFF"/>
        </w:rPr>
        <w:t xml:space="preserve"> to </w:t>
      </w:r>
      <w:r w:rsidR="00865548" w:rsidRPr="00BB784A">
        <w:rPr>
          <w:shd w:val="clear" w:color="auto" w:fill="FFFFFF"/>
        </w:rPr>
        <w:t xml:space="preserve">moderate seismic velocities </w:t>
      </w:r>
      <w:r w:rsidR="00865548">
        <w:rPr>
          <w:shd w:val="clear" w:color="auto" w:fill="FFFFFF"/>
        </w:rPr>
        <w:t xml:space="preserve">and high Poisson’s ratios are found </w:t>
      </w:r>
      <w:r w:rsidR="00865548" w:rsidRPr="00BB784A">
        <w:rPr>
          <w:shd w:val="clear" w:color="auto" w:fill="FFFFFF"/>
        </w:rPr>
        <w:t xml:space="preserve">in the crust beneath </w:t>
      </w:r>
      <w:r w:rsidR="00865548">
        <w:rPr>
          <w:shd w:val="clear" w:color="auto" w:fill="FFFFFF"/>
        </w:rPr>
        <w:t>all of the</w:t>
      </w:r>
      <w:r w:rsidR="00865548" w:rsidRPr="00BB784A">
        <w:rPr>
          <w:shd w:val="clear" w:color="auto" w:fill="FFFFFF"/>
        </w:rPr>
        <w:t xml:space="preserve"> volcanoes</w:t>
      </w:r>
      <w:r w:rsidR="00865548">
        <w:rPr>
          <w:shd w:val="clear" w:color="auto" w:fill="FFFFFF"/>
        </w:rPr>
        <w:t xml:space="preserve"> (Fig. 6).</w:t>
      </w:r>
      <w:r w:rsidR="00865548" w:rsidRPr="00BB784A">
        <w:rPr>
          <w:shd w:val="clear" w:color="auto" w:fill="FFFFFF"/>
        </w:rPr>
        <w:t xml:space="preserve"> </w:t>
      </w:r>
      <w:r w:rsidR="009D0A2E" w:rsidRPr="00BB784A">
        <w:t xml:space="preserve">Prominent low P-wave and S-wave velocities are clearly seen </w:t>
      </w:r>
      <w:r w:rsidR="00783572">
        <w:t>at depths</w:t>
      </w:r>
      <w:r w:rsidR="00D16429">
        <w:t xml:space="preserve"> of</w:t>
      </w:r>
      <w:r w:rsidR="00783572">
        <w:t xml:space="preserve"> 25 km </w:t>
      </w:r>
      <w:r w:rsidR="009D0A2E" w:rsidRPr="00BB784A">
        <w:t xml:space="preserve">along </w:t>
      </w:r>
      <w:r w:rsidR="00783572">
        <w:t xml:space="preserve">the </w:t>
      </w:r>
      <w:r w:rsidR="009D0A2E" w:rsidRPr="00BB784A">
        <w:t>three cross sections (two E-W, and one N-S</w:t>
      </w:r>
      <w:r w:rsidR="00ED150A" w:rsidRPr="00BB784A">
        <w:t xml:space="preserve">, Fig. </w:t>
      </w:r>
      <w:r w:rsidR="005E719C">
        <w:t>6</w:t>
      </w:r>
      <w:r w:rsidR="009D0A2E" w:rsidRPr="00BB784A">
        <w:t xml:space="preserve">). </w:t>
      </w:r>
      <w:r w:rsidR="007A0CDA">
        <w:t>Some of these</w:t>
      </w:r>
      <w:r w:rsidR="009D0A2E" w:rsidRPr="00BB784A">
        <w:t xml:space="preserve"> low-velocity zones</w:t>
      </w:r>
      <w:r w:rsidR="007A0CDA">
        <w:t>, originating in the lower crust,</w:t>
      </w:r>
      <w:r w:rsidR="009D0A2E" w:rsidRPr="00BB784A">
        <w:t xml:space="preserve"> </w:t>
      </w:r>
      <w:r w:rsidR="003F0707" w:rsidRPr="00BB784A">
        <w:t>extend</w:t>
      </w:r>
      <w:r w:rsidR="009D0A2E" w:rsidRPr="00BB784A">
        <w:t xml:space="preserve"> </w:t>
      </w:r>
      <w:r w:rsidR="00783572">
        <w:t>upward</w:t>
      </w:r>
      <w:r w:rsidR="007A0CDA">
        <w:t xml:space="preserve">s to </w:t>
      </w:r>
      <w:r w:rsidR="009D0A2E" w:rsidRPr="00BB784A">
        <w:t>shallow</w:t>
      </w:r>
      <w:r w:rsidR="007A0CDA">
        <w:t>er crustal</w:t>
      </w:r>
      <w:r w:rsidR="009D0A2E" w:rsidRPr="00BB784A">
        <w:t xml:space="preserve"> depths (</w:t>
      </w:r>
      <w:r w:rsidR="009D0A2E" w:rsidRPr="00BB784A">
        <w:rPr>
          <w:bCs/>
        </w:rPr>
        <w:t xml:space="preserve">Fig. </w:t>
      </w:r>
      <w:r w:rsidR="005E719C">
        <w:rPr>
          <w:bCs/>
        </w:rPr>
        <w:t>6</w:t>
      </w:r>
      <w:r w:rsidR="009D0A2E" w:rsidRPr="00BB784A">
        <w:t xml:space="preserve">). High </w:t>
      </w:r>
      <w:r w:rsidR="0069556E">
        <w:t>Poisson’s ratio anomalies</w:t>
      </w:r>
      <w:r w:rsidR="001B16BB">
        <w:t xml:space="preserve"> </w:t>
      </w:r>
      <w:r w:rsidR="009D0A2E" w:rsidRPr="00BB784A">
        <w:t xml:space="preserve">are also visible at shallow depths. However, the lower-middle crustal depths are </w:t>
      </w:r>
      <w:r w:rsidR="007A0CDA">
        <w:t>characterized</w:t>
      </w:r>
      <w:r w:rsidR="009D0A2E" w:rsidRPr="00BB784A">
        <w:t xml:space="preserve"> by low or average </w:t>
      </w:r>
      <w:r w:rsidR="0069556E">
        <w:t>values of Poisson’s ratio</w:t>
      </w:r>
      <w:r w:rsidR="009D0A2E" w:rsidRPr="00BB784A">
        <w:t xml:space="preserve">. </w:t>
      </w:r>
      <w:r w:rsidR="00F441EE" w:rsidRPr="007C3C0D">
        <w:t xml:space="preserve">The </w:t>
      </w:r>
      <w:r w:rsidR="009D0A2E" w:rsidRPr="0069556E">
        <w:t>high Poisson’s ratio</w:t>
      </w:r>
      <w:r w:rsidR="007C3C0D" w:rsidRPr="00A1698A">
        <w:t>s</w:t>
      </w:r>
      <w:r w:rsidR="009D0A2E" w:rsidRPr="007C3C0D">
        <w:t xml:space="preserve"> </w:t>
      </w:r>
      <w:r w:rsidR="00A23C6D" w:rsidRPr="0069556E">
        <w:t xml:space="preserve">throughout the imaged zones </w:t>
      </w:r>
      <w:r w:rsidR="001E35B5" w:rsidRPr="0069556E">
        <w:t>suggest</w:t>
      </w:r>
      <w:r w:rsidR="00F441EE" w:rsidRPr="0069556E">
        <w:t xml:space="preserve"> the existence of </w:t>
      </w:r>
      <w:r w:rsidR="007C3C0D" w:rsidRPr="00A1698A">
        <w:t xml:space="preserve">both </w:t>
      </w:r>
      <w:r w:rsidR="00077131" w:rsidRPr="007C3C0D">
        <w:t>co</w:t>
      </w:r>
      <w:r w:rsidR="00077131" w:rsidRPr="0069556E">
        <w:t xml:space="preserve">mparatively </w:t>
      </w:r>
      <w:r w:rsidR="00F441EE" w:rsidRPr="0069556E">
        <w:t xml:space="preserve">shallow magma </w:t>
      </w:r>
      <w:r w:rsidR="00077131" w:rsidRPr="0069556E">
        <w:t>chambers</w:t>
      </w:r>
      <w:r w:rsidR="009A49FF" w:rsidRPr="0069556E">
        <w:t xml:space="preserve"> </w:t>
      </w:r>
      <w:r w:rsidR="00F441EE" w:rsidRPr="0069556E">
        <w:t>(&lt;10 km</w:t>
      </w:r>
      <w:r w:rsidR="005A7C11" w:rsidRPr="0069556E">
        <w:t xml:space="preserve"> depth</w:t>
      </w:r>
      <w:r w:rsidR="00F441EE" w:rsidRPr="0069556E">
        <w:t xml:space="preserve">) and </w:t>
      </w:r>
      <w:r w:rsidR="007C3C0D" w:rsidRPr="00A1698A">
        <w:t xml:space="preserve">also </w:t>
      </w:r>
      <w:r w:rsidR="009A49FF" w:rsidRPr="007C3C0D">
        <w:t xml:space="preserve">deeper </w:t>
      </w:r>
      <w:r w:rsidR="00F441EE" w:rsidRPr="0069556E">
        <w:t>magma reservoirs (10-40 km</w:t>
      </w:r>
      <w:r w:rsidR="005A7C11" w:rsidRPr="0069556E">
        <w:t xml:space="preserve"> depth</w:t>
      </w:r>
      <w:r w:rsidR="00F441EE" w:rsidRPr="0069556E">
        <w:t>) in</w:t>
      </w:r>
      <w:r w:rsidR="005A7C11" w:rsidRPr="0069556E">
        <w:t xml:space="preserve"> </w:t>
      </w:r>
      <w:r w:rsidR="00F441EE" w:rsidRPr="0069556E">
        <w:t>the southern part of</w:t>
      </w:r>
      <w:r w:rsidR="005A7C11" w:rsidRPr="0069556E">
        <w:t xml:space="preserve"> the</w:t>
      </w:r>
      <w:r w:rsidR="00F441EE" w:rsidRPr="0069556E">
        <w:t xml:space="preserve"> KTJ.</w:t>
      </w:r>
      <w:r w:rsidR="00F441EE" w:rsidRPr="00BB784A">
        <w:t xml:space="preserve"> </w:t>
      </w:r>
      <w:r w:rsidR="00ED150A" w:rsidRPr="00CD1D6A">
        <w:t>T</w:t>
      </w:r>
      <w:r w:rsidR="00452D19" w:rsidRPr="00CD1D6A">
        <w:t xml:space="preserve">he tomographic </w:t>
      </w:r>
      <w:r w:rsidR="0051478F" w:rsidRPr="00CD1D6A">
        <w:t xml:space="preserve">images </w:t>
      </w:r>
      <w:r w:rsidR="009A49FF">
        <w:t xml:space="preserve">also </w:t>
      </w:r>
      <w:r w:rsidR="00452D19" w:rsidRPr="00CD1D6A">
        <w:t xml:space="preserve">suggest the existence of magma </w:t>
      </w:r>
      <w:r w:rsidR="00077131">
        <w:t>reservoirs</w:t>
      </w:r>
      <w:r w:rsidR="00452D19" w:rsidRPr="00CD1D6A">
        <w:t xml:space="preserve"> at depths below 10 km in the Turnadağ and magma reservoirs between </w:t>
      </w:r>
      <w:r w:rsidR="000C1641" w:rsidRPr="00CD1D6A">
        <w:t>1</w:t>
      </w:r>
      <w:r w:rsidR="000C1641" w:rsidRPr="003157A4">
        <w:t>5</w:t>
      </w:r>
      <w:r w:rsidR="000C1641" w:rsidRPr="00CD1D6A">
        <w:t xml:space="preserve"> </w:t>
      </w:r>
      <w:r w:rsidR="00452D19" w:rsidRPr="00CD1D6A">
        <w:t>and 40 km in the Özenç region</w:t>
      </w:r>
      <w:r w:rsidR="00340B66" w:rsidRPr="003157A4">
        <w:t xml:space="preserve">. The </w:t>
      </w:r>
      <w:r w:rsidR="009A49FF">
        <w:t>tomography</w:t>
      </w:r>
      <w:r w:rsidR="009A49FF" w:rsidRPr="003157A4">
        <w:t xml:space="preserve"> </w:t>
      </w:r>
      <w:r w:rsidR="00340B66" w:rsidRPr="003157A4">
        <w:t>results</w:t>
      </w:r>
      <w:r w:rsidR="00170943">
        <w:t xml:space="preserve"> </w:t>
      </w:r>
      <w:r w:rsidR="00340B66" w:rsidRPr="003157A4">
        <w:t>are</w:t>
      </w:r>
      <w:r w:rsidR="00ED150A" w:rsidRPr="00CD1D6A">
        <w:t xml:space="preserve"> broadly consistent with </w:t>
      </w:r>
      <w:r w:rsidR="00A4327E">
        <w:t xml:space="preserve">the </w:t>
      </w:r>
      <w:r w:rsidR="00ED150A" w:rsidRPr="00CD1D6A">
        <w:t>analytical results</w:t>
      </w:r>
      <w:r w:rsidR="00077131">
        <w:t xml:space="preserve"> </w:t>
      </w:r>
      <w:r w:rsidR="00170943">
        <w:t xml:space="preserve">obtained from </w:t>
      </w:r>
      <w:r w:rsidR="00BE3703">
        <w:t>field measurements of</w:t>
      </w:r>
      <w:r w:rsidR="00170943">
        <w:t xml:space="preserve"> dikes erupted 0.5-3 Ma ago</w:t>
      </w:r>
      <w:r w:rsidR="00A23C6D">
        <w:t>, and</w:t>
      </w:r>
      <w:r w:rsidR="00A23C6D" w:rsidRPr="00170943">
        <w:t xml:space="preserve"> </w:t>
      </w:r>
      <w:r w:rsidR="0034690E">
        <w:t>support</w:t>
      </w:r>
      <w:r w:rsidR="00BE3703">
        <w:t xml:space="preserve"> the</w:t>
      </w:r>
      <w:r w:rsidR="00170943">
        <w:t xml:space="preserve"> existence of a deep and long-lived magma reservoir</w:t>
      </w:r>
      <w:r w:rsidR="00077131">
        <w:t>.</w:t>
      </w:r>
      <w:r w:rsidR="00452D19" w:rsidRPr="003157A4">
        <w:rPr>
          <w:u w:val="single"/>
        </w:rPr>
        <w:t xml:space="preserve"> </w:t>
      </w:r>
    </w:p>
    <w:p w14:paraId="32C77440" w14:textId="5A12325A" w:rsidR="00B5505E" w:rsidRPr="003157A4" w:rsidRDefault="00B5505E" w:rsidP="00A1698A">
      <w:pPr>
        <w:spacing w:line="360" w:lineRule="auto"/>
        <w:ind w:firstLine="720"/>
        <w:jc w:val="both"/>
        <w:rPr>
          <w:u w:val="single"/>
        </w:rPr>
      </w:pPr>
      <w:r w:rsidRPr="00BB784A">
        <w:rPr>
          <w:shd w:val="clear" w:color="auto" w:fill="FFFFFF"/>
        </w:rPr>
        <w:t>The seismic velocity models show that while the three volcanic centers share a similar active deep magma reservoir, characterized by a prominent low seismic</w:t>
      </w:r>
      <w:r>
        <w:rPr>
          <w:shd w:val="clear" w:color="auto" w:fill="FFFFFF"/>
        </w:rPr>
        <w:t xml:space="preserve"> </w:t>
      </w:r>
      <w:r w:rsidRPr="00BB784A">
        <w:rPr>
          <w:shd w:val="clear" w:color="auto" w:fill="FFFFFF"/>
        </w:rPr>
        <w:t>velocit</w:t>
      </w:r>
      <w:r>
        <w:rPr>
          <w:shd w:val="clear" w:color="auto" w:fill="FFFFFF"/>
        </w:rPr>
        <w:t>y</w:t>
      </w:r>
      <w:r w:rsidRPr="00BB784A">
        <w:rPr>
          <w:shd w:val="clear" w:color="auto" w:fill="FFFFFF"/>
        </w:rPr>
        <w:t xml:space="preserve">, </w:t>
      </w:r>
      <w:r>
        <w:rPr>
          <w:shd w:val="clear" w:color="auto" w:fill="FFFFFF"/>
        </w:rPr>
        <w:t xml:space="preserve">there are also </w:t>
      </w:r>
      <w:r w:rsidRPr="00BB784A">
        <w:rPr>
          <w:shd w:val="clear" w:color="auto" w:fill="FFFFFF"/>
        </w:rPr>
        <w:t>some small-scale bodies likely comprising lava domes</w:t>
      </w:r>
      <w:r>
        <w:rPr>
          <w:shd w:val="clear" w:color="auto" w:fill="FFFFFF"/>
        </w:rPr>
        <w:t xml:space="preserve">, </w:t>
      </w:r>
      <w:r w:rsidRPr="00BB784A">
        <w:rPr>
          <w:shd w:val="clear" w:color="auto" w:fill="FFFFFF"/>
        </w:rPr>
        <w:t>intrusions, and diapiric injection</w:t>
      </w:r>
      <w:r>
        <w:rPr>
          <w:shd w:val="clear" w:color="auto" w:fill="FFFFFF"/>
        </w:rPr>
        <w:t>s</w:t>
      </w:r>
      <w:r w:rsidRPr="00BB784A">
        <w:rPr>
          <w:shd w:val="clear" w:color="auto" w:fill="FFFFFF"/>
        </w:rPr>
        <w:t xml:space="preserve"> through the upper crust, surrounded by higher-seismic-velocity zones (Fig. </w:t>
      </w:r>
      <w:r>
        <w:rPr>
          <w:shd w:val="clear" w:color="auto" w:fill="FFFFFF"/>
        </w:rPr>
        <w:t>6</w:t>
      </w:r>
      <w:r w:rsidRPr="00BB784A">
        <w:rPr>
          <w:shd w:val="clear" w:color="auto" w:fill="FFFFFF"/>
        </w:rPr>
        <w:t>).</w:t>
      </w:r>
      <w:r w:rsidRPr="00BB784A">
        <w:rPr>
          <w:color w:val="131413"/>
        </w:rPr>
        <w:t xml:space="preserve"> </w:t>
      </w:r>
      <w:r w:rsidRPr="00BB784A">
        <w:rPr>
          <w:color w:val="131413"/>
          <w:lang w:val="en-GB"/>
        </w:rPr>
        <w:t>The magma reservoir</w:t>
      </w:r>
      <w:r>
        <w:rPr>
          <w:color w:val="131413"/>
          <w:lang w:val="en-GB"/>
        </w:rPr>
        <w:t>s</w:t>
      </w:r>
      <w:r w:rsidRPr="00BB784A">
        <w:rPr>
          <w:color w:val="131413"/>
          <w:lang w:val="en-GB"/>
        </w:rPr>
        <w:t xml:space="preserve"> extend between </w:t>
      </w:r>
      <w:r w:rsidRPr="00BB784A">
        <w:rPr>
          <w:color w:val="131413"/>
        </w:rPr>
        <w:t>1</w:t>
      </w:r>
      <w:r w:rsidRPr="00BB784A">
        <w:rPr>
          <w:color w:val="131413"/>
          <w:lang w:val="en-GB"/>
        </w:rPr>
        <w:t xml:space="preserve">0 and 30 km in </w:t>
      </w:r>
      <w:r w:rsidRPr="00E70A90">
        <w:rPr>
          <w:lang w:val="en-GB"/>
        </w:rPr>
        <w:t xml:space="preserve">depth and </w:t>
      </w:r>
      <w:r w:rsidRPr="00E70A90">
        <w:t>80</w:t>
      </w:r>
      <w:r w:rsidRPr="00E70A90">
        <w:rPr>
          <w:lang w:val="en-GB"/>
        </w:rPr>
        <w:t>–</w:t>
      </w:r>
      <w:r w:rsidRPr="00E70A90">
        <w:t>8</w:t>
      </w:r>
      <w:r w:rsidRPr="00E70A90">
        <w:rPr>
          <w:lang w:val="en-GB"/>
        </w:rPr>
        <w:t xml:space="preserve">5 km in width, and </w:t>
      </w:r>
      <w:r>
        <w:rPr>
          <w:lang w:val="en-GB"/>
        </w:rPr>
        <w:t>are</w:t>
      </w:r>
      <w:r w:rsidRPr="00E70A90">
        <w:rPr>
          <w:lang w:val="en-GB"/>
        </w:rPr>
        <w:t xml:space="preserve"> oriented in a N</w:t>
      </w:r>
      <w:r w:rsidRPr="00E70A90">
        <w:t>N</w:t>
      </w:r>
      <w:r w:rsidRPr="00E70A90">
        <w:rPr>
          <w:lang w:val="en-GB"/>
        </w:rPr>
        <w:t>W–S</w:t>
      </w:r>
      <w:r>
        <w:t>S</w:t>
      </w:r>
      <w:r w:rsidRPr="00E70A90">
        <w:rPr>
          <w:lang w:val="en-GB"/>
        </w:rPr>
        <w:t xml:space="preserve">E-elongated tabular form (sill-like shape) (Fig. </w:t>
      </w:r>
      <w:r w:rsidRPr="00E70A90">
        <w:t>6</w:t>
      </w:r>
      <w:r w:rsidRPr="00E70A90">
        <w:rPr>
          <w:lang w:val="en-GB"/>
        </w:rPr>
        <w:t>).</w:t>
      </w:r>
      <w:r w:rsidRPr="00E70A90">
        <w:t xml:space="preserve"> </w:t>
      </w:r>
      <w:r w:rsidRPr="00E70A90">
        <w:rPr>
          <w:lang w:val="en-GB"/>
        </w:rPr>
        <w:t xml:space="preserve">A </w:t>
      </w:r>
      <w:r w:rsidRPr="00E70A90">
        <w:t xml:space="preserve">very prominent </w:t>
      </w:r>
      <w:r w:rsidRPr="00E70A90">
        <w:rPr>
          <w:lang w:val="en-GB"/>
        </w:rPr>
        <w:t>d</w:t>
      </w:r>
      <w:r>
        <w:rPr>
          <w:lang w:val="en-GB"/>
        </w:rPr>
        <w:t>ome</w:t>
      </w:r>
      <w:r w:rsidRPr="00E70A90">
        <w:rPr>
          <w:lang w:val="en-GB"/>
        </w:rPr>
        <w:t xml:space="preserve">-shaped injection extends </w:t>
      </w:r>
      <w:r>
        <w:rPr>
          <w:lang w:val="en-GB"/>
        </w:rPr>
        <w:t>upward from</w:t>
      </w:r>
      <w:r w:rsidRPr="00E70A90">
        <w:rPr>
          <w:lang w:val="en-GB"/>
        </w:rPr>
        <w:t xml:space="preserve"> the </w:t>
      </w:r>
      <w:r w:rsidRPr="00E70A90">
        <w:t>lower</w:t>
      </w:r>
      <w:r w:rsidRPr="00E70A90">
        <w:rPr>
          <w:lang w:val="en-GB"/>
        </w:rPr>
        <w:t xml:space="preserve"> level of the crust in a</w:t>
      </w:r>
      <w:r>
        <w:rPr>
          <w:lang w:val="en-GB"/>
        </w:rPr>
        <w:t>n</w:t>
      </w:r>
      <w:r w:rsidRPr="00E70A90">
        <w:rPr>
          <w:lang w:val="en-GB"/>
        </w:rPr>
        <w:t xml:space="preserve"> E–W</w:t>
      </w:r>
      <w:r w:rsidRPr="00E70A90">
        <w:t xml:space="preserve"> </w:t>
      </w:r>
      <w:r w:rsidRPr="00E70A90">
        <w:rPr>
          <w:lang w:val="en-GB"/>
        </w:rPr>
        <w:t xml:space="preserve">oriented profile (Fig. </w:t>
      </w:r>
      <w:r w:rsidRPr="00E70A90">
        <w:t>6a</w:t>
      </w:r>
      <w:r w:rsidRPr="00E70A90">
        <w:rPr>
          <w:lang w:val="en-GB"/>
        </w:rPr>
        <w:t xml:space="preserve">). </w:t>
      </w:r>
      <w:r>
        <w:rPr>
          <w:color w:val="131413"/>
        </w:rPr>
        <w:t>Below Özenç</w:t>
      </w:r>
      <w:r w:rsidRPr="00BB784A">
        <w:rPr>
          <w:color w:val="131413"/>
        </w:rPr>
        <w:t xml:space="preserve">, a less distinctive </w:t>
      </w:r>
      <w:r>
        <w:rPr>
          <w:color w:val="131413"/>
        </w:rPr>
        <w:t>low velocity zone</w:t>
      </w:r>
      <w:r w:rsidRPr="00BB784A">
        <w:rPr>
          <w:color w:val="131413"/>
        </w:rPr>
        <w:t xml:space="preserve"> is observed trending </w:t>
      </w:r>
      <w:r>
        <w:rPr>
          <w:color w:val="131413"/>
        </w:rPr>
        <w:t xml:space="preserve">in an E-W direction as shown in </w:t>
      </w:r>
      <w:r>
        <w:rPr>
          <w:color w:val="131413"/>
        </w:rPr>
        <w:lastRenderedPageBreak/>
        <w:t xml:space="preserve">the </w:t>
      </w:r>
      <w:r w:rsidRPr="00BB784A">
        <w:rPr>
          <w:color w:val="131413"/>
        </w:rPr>
        <w:t>B-B’</w:t>
      </w:r>
      <w:r>
        <w:rPr>
          <w:color w:val="131413"/>
        </w:rPr>
        <w:t xml:space="preserve"> profile of</w:t>
      </w:r>
      <w:r w:rsidRPr="00BB784A">
        <w:rPr>
          <w:color w:val="131413"/>
        </w:rPr>
        <w:t xml:space="preserve"> Fig</w:t>
      </w:r>
      <w:r>
        <w:rPr>
          <w:color w:val="131413"/>
        </w:rPr>
        <w:t>ure</w:t>
      </w:r>
      <w:r w:rsidRPr="00BB784A">
        <w:rPr>
          <w:color w:val="131413"/>
        </w:rPr>
        <w:t xml:space="preserve"> </w:t>
      </w:r>
      <w:r>
        <w:rPr>
          <w:color w:val="131413"/>
        </w:rPr>
        <w:t>6</w:t>
      </w:r>
      <w:r w:rsidRPr="00BB784A">
        <w:rPr>
          <w:color w:val="131413"/>
        </w:rPr>
        <w:t xml:space="preserve">b. </w:t>
      </w:r>
      <w:r w:rsidRPr="00BB784A">
        <w:rPr>
          <w:color w:val="131413"/>
          <w:lang w:val="en-GB"/>
        </w:rPr>
        <w:t xml:space="preserve">In </w:t>
      </w:r>
      <w:r w:rsidRPr="00BB784A">
        <w:rPr>
          <w:color w:val="131413"/>
        </w:rPr>
        <w:t xml:space="preserve">the E-W trending A-A’ profile (Fig. </w:t>
      </w:r>
      <w:r>
        <w:rPr>
          <w:color w:val="131413"/>
        </w:rPr>
        <w:t>6</w:t>
      </w:r>
      <w:r w:rsidRPr="00BB784A">
        <w:rPr>
          <w:color w:val="131413"/>
        </w:rPr>
        <w:t>a)</w:t>
      </w:r>
      <w:r w:rsidRPr="00BB784A">
        <w:rPr>
          <w:color w:val="131413"/>
          <w:lang w:val="en-GB"/>
        </w:rPr>
        <w:t>, we note that</w:t>
      </w:r>
      <w:r>
        <w:rPr>
          <w:color w:val="131413"/>
          <w:lang w:val="en-GB"/>
        </w:rPr>
        <w:t xml:space="preserve"> the</w:t>
      </w:r>
      <w:r w:rsidRPr="00BB784A">
        <w:rPr>
          <w:color w:val="131413"/>
          <w:lang w:val="en-GB"/>
        </w:rPr>
        <w:t xml:space="preserve"> diapiric-shaped d</w:t>
      </w:r>
      <w:r>
        <w:rPr>
          <w:color w:val="131413"/>
          <w:lang w:val="en-GB"/>
        </w:rPr>
        <w:t>i</w:t>
      </w:r>
      <w:r w:rsidRPr="00BB784A">
        <w:rPr>
          <w:color w:val="131413"/>
          <w:lang w:val="en-GB"/>
        </w:rPr>
        <w:t xml:space="preserve">ke injection </w:t>
      </w:r>
      <w:r>
        <w:rPr>
          <w:color w:val="131413"/>
          <w:lang w:val="en-GB"/>
        </w:rPr>
        <w:t xml:space="preserve">which appears to feed the main vent of </w:t>
      </w:r>
      <w:r w:rsidRPr="00BB784A">
        <w:rPr>
          <w:color w:val="131413"/>
        </w:rPr>
        <w:t>Varto</w:t>
      </w:r>
      <w:r w:rsidRPr="00BB784A">
        <w:rPr>
          <w:color w:val="131413"/>
          <w:lang w:val="en-GB"/>
        </w:rPr>
        <w:t xml:space="preserve"> is not aligned below the main volcanic </w:t>
      </w:r>
      <w:r w:rsidRPr="00BB784A">
        <w:rPr>
          <w:color w:val="131413"/>
        </w:rPr>
        <w:t>cent</w:t>
      </w:r>
      <w:r>
        <w:rPr>
          <w:color w:val="131413"/>
        </w:rPr>
        <w:t>er but instead displaced by 34 km to the east</w:t>
      </w:r>
      <w:r w:rsidRPr="00BB784A">
        <w:rPr>
          <w:color w:val="131413"/>
          <w:lang w:val="en-GB"/>
        </w:rPr>
        <w:t xml:space="preserve">. It seems that there is no </w:t>
      </w:r>
      <w:r w:rsidRPr="00BB784A">
        <w:rPr>
          <w:color w:val="131413"/>
        </w:rPr>
        <w:t xml:space="preserve">shallow or diapiric-shaped </w:t>
      </w:r>
      <w:r w:rsidRPr="00BB784A">
        <w:rPr>
          <w:color w:val="131413"/>
          <w:lang w:val="en-GB"/>
        </w:rPr>
        <w:t xml:space="preserve">magma source below </w:t>
      </w:r>
      <w:r w:rsidRPr="00BB784A">
        <w:rPr>
          <w:color w:val="131413"/>
        </w:rPr>
        <w:t>Turna</w:t>
      </w:r>
      <w:r>
        <w:rPr>
          <w:color w:val="131413"/>
        </w:rPr>
        <w:t>dağ</w:t>
      </w:r>
      <w:r w:rsidRPr="00BB784A">
        <w:rPr>
          <w:color w:val="131413"/>
          <w:lang w:val="en-GB"/>
        </w:rPr>
        <w:t xml:space="preserve"> </w:t>
      </w:r>
      <w:r>
        <w:rPr>
          <w:color w:val="131413"/>
          <w:lang w:val="en-GB"/>
        </w:rPr>
        <w:t>according to the Vp model</w:t>
      </w:r>
      <w:r w:rsidRPr="00BB784A">
        <w:rPr>
          <w:color w:val="131413"/>
          <w:lang w:val="en-GB"/>
        </w:rPr>
        <w:t>.</w:t>
      </w:r>
      <w:r>
        <w:rPr>
          <w:color w:val="131413"/>
          <w:lang w:val="en-GB"/>
        </w:rPr>
        <w:t xml:space="preserve"> However, the Vs model indicates a 40 km displacement of magma chamber to the east in accordance with the migration direction of Varto (Fig. 6b). </w:t>
      </w:r>
      <w:r w:rsidRPr="00BB784A">
        <w:rPr>
          <w:color w:val="131413"/>
          <w:lang w:val="en-GB"/>
        </w:rPr>
        <w:t xml:space="preserve"> </w:t>
      </w:r>
    </w:p>
    <w:p w14:paraId="2A922E31" w14:textId="77777777" w:rsidR="00CC588A" w:rsidRPr="00BB784A" w:rsidRDefault="002C693D" w:rsidP="003F77AA">
      <w:pPr>
        <w:pStyle w:val="Head1"/>
        <w:spacing w:before="240" w:line="360" w:lineRule="auto"/>
        <w:jc w:val="both"/>
      </w:pPr>
      <w:r w:rsidRPr="00BB784A">
        <w:t>Discussion</w:t>
      </w:r>
      <w:r w:rsidR="00B81ACF" w:rsidRPr="00BB784A">
        <w:t xml:space="preserve"> </w:t>
      </w:r>
    </w:p>
    <w:p w14:paraId="7057104A" w14:textId="7438C7AB" w:rsidR="007F7677" w:rsidRDefault="00E97CAE" w:rsidP="003F77AA">
      <w:pPr>
        <w:spacing w:before="240" w:line="360" w:lineRule="auto"/>
        <w:jc w:val="both"/>
      </w:pPr>
      <w:r w:rsidRPr="00BB784A">
        <w:tab/>
      </w:r>
      <w:r w:rsidR="008705FD" w:rsidRPr="00BB784A">
        <w:t xml:space="preserve">Using </w:t>
      </w:r>
      <w:r w:rsidR="0064709B">
        <w:t xml:space="preserve">well-established </w:t>
      </w:r>
      <w:r w:rsidR="008705FD" w:rsidRPr="00BB784A">
        <w:t xml:space="preserve">analytical </w:t>
      </w:r>
      <w:r w:rsidR="0064709B">
        <w:t>results from fracture mechanics</w:t>
      </w:r>
      <w:r w:rsidR="00255ECB">
        <w:t xml:space="preserve"> (</w:t>
      </w:r>
      <w:r w:rsidR="000D27EA">
        <w:rPr>
          <w:color w:val="0000FF"/>
        </w:rPr>
        <w:t>Sneddon and Lowengrub</w:t>
      </w:r>
      <w:r w:rsidR="00255ECB" w:rsidRPr="009A75E6">
        <w:rPr>
          <w:color w:val="0000FF"/>
        </w:rPr>
        <w:t xml:space="preserve"> 1969</w:t>
      </w:r>
      <w:r w:rsidR="00255ECB">
        <w:t>) which have been widely applied to human-made hydraulic fractures (</w:t>
      </w:r>
      <w:r w:rsidR="00255ECB" w:rsidRPr="009A75E6">
        <w:rPr>
          <w:color w:val="0000FF"/>
        </w:rPr>
        <w:t>Valko and Economides 1995; Yew 1997</w:t>
      </w:r>
      <w:r w:rsidR="00255ECB">
        <w:t>) as well as to natural hydrofractures such as mineral v</w:t>
      </w:r>
      <w:r w:rsidR="007F7677">
        <w:t>eins (</w:t>
      </w:r>
      <w:r w:rsidR="007F7677" w:rsidRPr="009A75E6">
        <w:rPr>
          <w:color w:val="0000FF"/>
        </w:rPr>
        <w:t>Gudmundsson 1999; Philipp</w:t>
      </w:r>
      <w:r w:rsidR="00255ECB" w:rsidRPr="009A75E6">
        <w:rPr>
          <w:color w:val="0000FF"/>
        </w:rPr>
        <w:t xml:space="preserve"> 2012</w:t>
      </w:r>
      <w:r w:rsidR="007F7677" w:rsidRPr="009A75E6">
        <w:rPr>
          <w:color w:val="0000FF"/>
        </w:rPr>
        <w:t>; Kusumoto et al. 2013</w:t>
      </w:r>
      <w:r w:rsidR="00255ECB">
        <w:t>) and dikes (</w:t>
      </w:r>
      <w:r w:rsidR="00255ECB" w:rsidRPr="009A75E6">
        <w:rPr>
          <w:color w:val="0000FF"/>
        </w:rPr>
        <w:t xml:space="preserve">Gudmundsson 1983; </w:t>
      </w:r>
      <w:r w:rsidR="00C77FA9">
        <w:rPr>
          <w:color w:val="0000FF"/>
        </w:rPr>
        <w:t>Geshi et al. 2010; Be</w:t>
      </w:r>
      <w:r w:rsidR="007F7677" w:rsidRPr="009A75E6">
        <w:rPr>
          <w:color w:val="0000FF"/>
        </w:rPr>
        <w:t>cerril et al.</w:t>
      </w:r>
      <w:r w:rsidR="00255ECB" w:rsidRPr="009A75E6">
        <w:rPr>
          <w:color w:val="0000FF"/>
        </w:rPr>
        <w:t xml:space="preserve"> 2013</w:t>
      </w:r>
      <w:r w:rsidR="00255ECB">
        <w:t>), we use aspect ratios of dikes</w:t>
      </w:r>
      <w:r w:rsidR="00255ECB" w:rsidRPr="00255ECB">
        <w:t xml:space="preserve"> </w:t>
      </w:r>
      <w:r w:rsidR="00255ECB">
        <w:t xml:space="preserve">in the </w:t>
      </w:r>
      <w:r w:rsidR="00255ECB" w:rsidRPr="00BB784A">
        <w:t xml:space="preserve">Karlıova region of </w:t>
      </w:r>
      <w:r w:rsidR="00255ECB">
        <w:t>e</w:t>
      </w:r>
      <w:r w:rsidR="00255ECB" w:rsidRPr="00BB784A">
        <w:t>astern Turkey</w:t>
      </w:r>
      <w:r w:rsidR="00255ECB">
        <w:t xml:space="preserve"> to inter</w:t>
      </w:r>
      <w:r w:rsidR="00175F63">
        <w:t>pret</w:t>
      </w:r>
      <w:r w:rsidR="00255ECB">
        <w:t xml:space="preserve"> the depth to their magma sources. We compare the depth estimates from the dike aspect ratios to those obtained from</w:t>
      </w:r>
      <w:r w:rsidR="00ED150A" w:rsidRPr="00BB784A">
        <w:t xml:space="preserve"> seismic tomography</w:t>
      </w:r>
      <w:r w:rsidR="00B81ACF" w:rsidRPr="00BB784A">
        <w:t xml:space="preserve"> imaging</w:t>
      </w:r>
      <w:r w:rsidR="00255ECB">
        <w:t>. The results are in general harmony and indicate that</w:t>
      </w:r>
      <w:r w:rsidR="008705FD" w:rsidRPr="00BB784A">
        <w:t xml:space="preserve"> </w:t>
      </w:r>
      <w:r w:rsidR="002A46E2" w:rsidRPr="00BB784A">
        <w:t xml:space="preserve">the </w:t>
      </w:r>
      <w:r w:rsidR="008705FD" w:rsidRPr="00BB784A">
        <w:t>Karl</w:t>
      </w:r>
      <w:r w:rsidR="009D1535" w:rsidRPr="00BB784A">
        <w:t>ı</w:t>
      </w:r>
      <w:r w:rsidR="008705FD" w:rsidRPr="00BB784A">
        <w:t xml:space="preserve">ova region hosts three distinct magma </w:t>
      </w:r>
      <w:r w:rsidR="00255ECB">
        <w:t>source</w:t>
      </w:r>
      <w:r w:rsidR="008705FD" w:rsidRPr="00BB784A">
        <w:t xml:space="preserve"> regions</w:t>
      </w:r>
      <w:r w:rsidR="00C91048" w:rsidRPr="00BB784A">
        <w:t xml:space="preserve"> (Fig</w:t>
      </w:r>
      <w:r w:rsidR="005E719C">
        <w:t>s</w:t>
      </w:r>
      <w:r w:rsidR="00C91048" w:rsidRPr="00BB784A">
        <w:t xml:space="preserve">. </w:t>
      </w:r>
      <w:r w:rsidR="005E719C">
        <w:t>6 and 7</w:t>
      </w:r>
      <w:r w:rsidR="00C91048" w:rsidRPr="00BB784A">
        <w:t>)</w:t>
      </w:r>
      <w:r w:rsidR="008705FD" w:rsidRPr="00BB784A">
        <w:t xml:space="preserve">. Our results indicate </w:t>
      </w:r>
      <w:r w:rsidR="00175F63">
        <w:t xml:space="preserve">also </w:t>
      </w:r>
      <w:r w:rsidR="008705FD" w:rsidRPr="00BB784A">
        <w:t xml:space="preserve">that the spatial relationship of </w:t>
      </w:r>
      <w:r w:rsidR="00340B66" w:rsidRPr="00BB784A">
        <w:t>d</w:t>
      </w:r>
      <w:r w:rsidR="009A49FF">
        <w:t>i</w:t>
      </w:r>
      <w:r w:rsidR="00340B66" w:rsidRPr="00BB784A">
        <w:t xml:space="preserve">kes </w:t>
      </w:r>
      <w:r w:rsidR="008705FD" w:rsidRPr="00BB784A">
        <w:t>ha</w:t>
      </w:r>
      <w:r w:rsidR="00B0500E" w:rsidRPr="00BB784A">
        <w:t>ve</w:t>
      </w:r>
      <w:r w:rsidR="008705FD" w:rsidRPr="00BB784A">
        <w:t xml:space="preserve"> not changed </w:t>
      </w:r>
      <w:r w:rsidR="00C946BD" w:rsidRPr="00BB784A">
        <w:t>substantially over the lifetime of the volcanoes, suggesting that the mag</w:t>
      </w:r>
      <w:r w:rsidR="00B0500E" w:rsidRPr="00BB784A">
        <w:t>ma chambers have remained with</w:t>
      </w:r>
      <w:r w:rsidR="00C946BD" w:rsidRPr="00BB784A">
        <w:t xml:space="preserve"> similar geometr</w:t>
      </w:r>
      <w:r w:rsidR="002A46E2" w:rsidRPr="00BB784A">
        <w:t>ies</w:t>
      </w:r>
      <w:r w:rsidR="00C946BD" w:rsidRPr="00BB784A">
        <w:t xml:space="preserve"> during th</w:t>
      </w:r>
      <w:r w:rsidR="009A49FF">
        <w:t>is</w:t>
      </w:r>
      <w:r w:rsidR="00C946BD" w:rsidRPr="00BB784A">
        <w:t xml:space="preserve"> time</w:t>
      </w:r>
      <w:r w:rsidR="00E61936">
        <w:t>, which is</w:t>
      </w:r>
      <w:r w:rsidR="007F7677">
        <w:t xml:space="preserve"> in </w:t>
      </w:r>
      <w:r w:rsidR="00A23C6D">
        <w:t xml:space="preserve">agreement </w:t>
      </w:r>
      <w:r w:rsidR="007F7677">
        <w:t>with magma-chamber studies elsewhere</w:t>
      </w:r>
      <w:r w:rsidR="00946610" w:rsidRPr="00BB784A">
        <w:t xml:space="preserve"> (e.g.</w:t>
      </w:r>
      <w:r w:rsidR="00B077AD" w:rsidRPr="00BB784A">
        <w:t xml:space="preserve"> </w:t>
      </w:r>
      <w:r w:rsidR="00946610" w:rsidRPr="00BB784A">
        <w:rPr>
          <w:color w:val="0000FF"/>
        </w:rPr>
        <w:t>Pinel and Jaupart</w:t>
      </w:r>
      <w:r w:rsidR="00B077AD" w:rsidRPr="00BB784A">
        <w:rPr>
          <w:color w:val="0000FF"/>
        </w:rPr>
        <w:t xml:space="preserve"> 2004</w:t>
      </w:r>
      <w:r w:rsidR="007F7677">
        <w:rPr>
          <w:color w:val="0000FF"/>
        </w:rPr>
        <w:t xml:space="preserve">; </w:t>
      </w:r>
      <w:r w:rsidR="00304725">
        <w:rPr>
          <w:color w:val="0000FF"/>
        </w:rPr>
        <w:t xml:space="preserve">Annen et al. 2008; </w:t>
      </w:r>
      <w:r w:rsidR="007F7677">
        <w:rPr>
          <w:color w:val="0000FF"/>
        </w:rPr>
        <w:t>Becerril et al. 2013</w:t>
      </w:r>
      <w:r w:rsidR="00B077AD" w:rsidRPr="00BB784A">
        <w:t>)</w:t>
      </w:r>
      <w:r w:rsidR="00C946BD" w:rsidRPr="00BB784A">
        <w:t xml:space="preserve">. </w:t>
      </w:r>
    </w:p>
    <w:p w14:paraId="5225C1B7" w14:textId="7EE19EB0" w:rsidR="00D72065" w:rsidRPr="00C77FA9" w:rsidRDefault="00D72065" w:rsidP="00C77FA9">
      <w:pPr>
        <w:spacing w:line="360" w:lineRule="auto"/>
        <w:ind w:firstLine="720"/>
        <w:jc w:val="both"/>
        <w:rPr>
          <w:rFonts w:eastAsiaTheme="minorHAnsi"/>
          <w:lang w:val="en-GB"/>
        </w:rPr>
      </w:pPr>
      <w:r w:rsidRPr="002C441C">
        <w:rPr>
          <w:lang w:val="en-GB"/>
        </w:rPr>
        <w:t xml:space="preserve">Two factors, </w:t>
      </w:r>
      <w:r w:rsidRPr="008B5043">
        <w:rPr>
          <w:lang w:val="en-GB"/>
        </w:rPr>
        <w:t>the d</w:t>
      </w:r>
      <w:r w:rsidR="00CA6EA0" w:rsidRPr="008B5043">
        <w:rPr>
          <w:lang w:val="en-GB"/>
        </w:rPr>
        <w:t>i</w:t>
      </w:r>
      <w:r w:rsidRPr="008B5043">
        <w:rPr>
          <w:lang w:val="en-GB"/>
        </w:rPr>
        <w:t>ke opening (thickness) and length of the d</w:t>
      </w:r>
      <w:r w:rsidR="00CA6EA0" w:rsidRPr="008B5043">
        <w:rPr>
          <w:lang w:val="en-GB"/>
        </w:rPr>
        <w:t>i</w:t>
      </w:r>
      <w:r w:rsidRPr="008B5043">
        <w:rPr>
          <w:lang w:val="en-GB"/>
        </w:rPr>
        <w:t>kes,</w:t>
      </w:r>
      <w:r w:rsidRPr="002C441C">
        <w:rPr>
          <w:lang w:val="en-GB"/>
        </w:rPr>
        <w:t xml:space="preserve"> are very important to estimate the overpressure and depth to the source chamber. </w:t>
      </w:r>
      <w:r w:rsidR="00A87A61">
        <w:rPr>
          <w:lang w:val="en-GB"/>
        </w:rPr>
        <w:t>There are a few studies</w:t>
      </w:r>
      <w:r w:rsidR="002A265B">
        <w:rPr>
          <w:lang w:val="en-GB"/>
        </w:rPr>
        <w:t xml:space="preserve"> which</w:t>
      </w:r>
      <w:r w:rsidR="00A87A61">
        <w:rPr>
          <w:lang w:val="en-GB"/>
        </w:rPr>
        <w:t xml:space="preserve"> attempt to </w:t>
      </w:r>
      <w:r w:rsidR="002A265B">
        <w:rPr>
          <w:lang w:val="en-GB"/>
        </w:rPr>
        <w:t>estimate the</w:t>
      </w:r>
      <w:r w:rsidR="00A87A61">
        <w:rPr>
          <w:lang w:val="en-GB"/>
        </w:rPr>
        <w:t xml:space="preserve"> depths of magma </w:t>
      </w:r>
      <w:r w:rsidR="002A265B">
        <w:rPr>
          <w:lang w:val="en-GB"/>
        </w:rPr>
        <w:t>by</w:t>
      </w:r>
      <w:r w:rsidR="00A87A61">
        <w:rPr>
          <w:lang w:val="en-GB"/>
        </w:rPr>
        <w:t xml:space="preserve"> using dike thickness and length measurements </w:t>
      </w:r>
      <w:r w:rsidR="00A87A61">
        <w:t xml:space="preserve">(e.g. </w:t>
      </w:r>
      <w:r w:rsidR="0034690E" w:rsidRPr="00816465">
        <w:rPr>
          <w:color w:val="0000FF"/>
        </w:rPr>
        <w:t xml:space="preserve">Gudmundsson, 1983; </w:t>
      </w:r>
      <w:r w:rsidR="00A87A61" w:rsidRPr="00412DCA">
        <w:rPr>
          <w:color w:val="0000FF"/>
          <w:lang w:val="en-GB"/>
        </w:rPr>
        <w:t>Becerril et al</w:t>
      </w:r>
      <w:r w:rsidR="00A87A61">
        <w:rPr>
          <w:color w:val="0000FF"/>
          <w:lang w:val="en-GB"/>
        </w:rPr>
        <w:t>.</w:t>
      </w:r>
      <w:r w:rsidR="00A87A61" w:rsidRPr="00412DCA">
        <w:rPr>
          <w:color w:val="0000FF"/>
          <w:lang w:val="en-GB"/>
        </w:rPr>
        <w:t xml:space="preserve"> 2013</w:t>
      </w:r>
      <w:r w:rsidR="00A87A61">
        <w:rPr>
          <w:color w:val="0000FF"/>
          <w:lang w:val="en-GB"/>
        </w:rPr>
        <w:t xml:space="preserve">; </w:t>
      </w:r>
      <w:r w:rsidR="00A87A61" w:rsidRPr="00630804">
        <w:rPr>
          <w:color w:val="0000FF"/>
        </w:rPr>
        <w:t>Elshaafi and Gudmundsson 2016</w:t>
      </w:r>
      <w:r w:rsidR="00A87A61">
        <w:t>)</w:t>
      </w:r>
      <w:r w:rsidR="00A87A61">
        <w:rPr>
          <w:lang w:val="en-GB"/>
        </w:rPr>
        <w:t xml:space="preserve">. </w:t>
      </w:r>
      <w:r w:rsidRPr="002C441C">
        <w:rPr>
          <w:lang w:val="en-GB"/>
        </w:rPr>
        <w:t>In this study, the results are compared with</w:t>
      </w:r>
      <w:r w:rsidR="00A87A61">
        <w:rPr>
          <w:lang w:val="en-GB"/>
        </w:rPr>
        <w:t xml:space="preserve"> </w:t>
      </w:r>
      <w:r w:rsidRPr="002C441C">
        <w:rPr>
          <w:lang w:val="en-GB"/>
        </w:rPr>
        <w:t>estimated overpressure</w:t>
      </w:r>
      <w:r w:rsidR="00583645">
        <w:rPr>
          <w:lang w:val="en-GB"/>
        </w:rPr>
        <w:t>s, obtained</w:t>
      </w:r>
      <w:r w:rsidR="0006302B">
        <w:rPr>
          <w:lang w:val="en-GB"/>
        </w:rPr>
        <w:t xml:space="preserve"> </w:t>
      </w:r>
      <w:r w:rsidR="00583645">
        <w:rPr>
          <w:lang w:val="en-GB"/>
        </w:rPr>
        <w:t>from the</w:t>
      </w:r>
      <w:r w:rsidR="0006302B">
        <w:rPr>
          <w:lang w:val="en-GB"/>
        </w:rPr>
        <w:t xml:space="preserve"> aspect ratio of dikes expos</w:t>
      </w:r>
      <w:r w:rsidR="00D16429">
        <w:rPr>
          <w:lang w:val="en-GB"/>
        </w:rPr>
        <w:t>ed</w:t>
      </w:r>
      <w:r w:rsidR="0006302B">
        <w:rPr>
          <w:lang w:val="en-GB"/>
        </w:rPr>
        <w:t xml:space="preserve"> </w:t>
      </w:r>
      <w:r w:rsidR="00A23C6D">
        <w:rPr>
          <w:lang w:val="en-GB"/>
        </w:rPr>
        <w:t xml:space="preserve">at </w:t>
      </w:r>
      <w:r w:rsidR="0006302B">
        <w:rPr>
          <w:lang w:val="en-GB"/>
        </w:rPr>
        <w:t>the surface</w:t>
      </w:r>
      <w:r w:rsidRPr="002C441C">
        <w:rPr>
          <w:lang w:val="en-GB"/>
        </w:rPr>
        <w:t xml:space="preserve"> </w:t>
      </w:r>
      <w:r w:rsidR="00A23C6D">
        <w:rPr>
          <w:lang w:val="en-GB"/>
        </w:rPr>
        <w:t>across</w:t>
      </w:r>
      <w:r w:rsidR="00A23C6D" w:rsidRPr="002C441C">
        <w:rPr>
          <w:lang w:val="en-GB"/>
        </w:rPr>
        <w:t xml:space="preserve"> </w:t>
      </w:r>
      <w:r w:rsidRPr="002C441C">
        <w:rPr>
          <w:lang w:val="en-GB"/>
        </w:rPr>
        <w:t xml:space="preserve">two volcanic regions </w:t>
      </w:r>
      <w:r w:rsidR="00CA6EA0">
        <w:rPr>
          <w:lang w:val="en-GB"/>
        </w:rPr>
        <w:t>which have quite</w:t>
      </w:r>
      <w:r w:rsidRPr="002C441C">
        <w:rPr>
          <w:lang w:val="en-GB"/>
        </w:rPr>
        <w:t xml:space="preserve"> different tectonic setting</w:t>
      </w:r>
      <w:r w:rsidR="00CA6EA0">
        <w:rPr>
          <w:lang w:val="en-GB"/>
        </w:rPr>
        <w:t>s</w:t>
      </w:r>
      <w:r w:rsidR="00CA6EA0">
        <w:t>. The first setting</w:t>
      </w:r>
      <w:r>
        <w:t xml:space="preserve"> </w:t>
      </w:r>
      <w:r w:rsidR="00CA6EA0">
        <w:t>is characterized by</w:t>
      </w:r>
      <w:r>
        <w:t xml:space="preserve"> Quaternary volcanic activ</w:t>
      </w:r>
      <w:r w:rsidR="00CA6EA0">
        <w:t>ity</w:t>
      </w:r>
      <w:r>
        <w:t xml:space="preserve"> </w:t>
      </w:r>
      <w:r w:rsidR="00CA6EA0">
        <w:t>which is</w:t>
      </w:r>
      <w:r>
        <w:t xml:space="preserve"> likely related to hotspot volcanism close to </w:t>
      </w:r>
      <w:r w:rsidR="00CA6EA0">
        <w:t xml:space="preserve">the </w:t>
      </w:r>
      <w:r>
        <w:t>passive continental margin of</w:t>
      </w:r>
      <w:r w:rsidRPr="002C441C">
        <w:t xml:space="preserve"> </w:t>
      </w:r>
      <w:r w:rsidRPr="002C441C">
        <w:rPr>
          <w:lang w:val="en-GB"/>
        </w:rPr>
        <w:t>El Hierro-Canaria Islands</w:t>
      </w:r>
      <w:r>
        <w:t xml:space="preserve"> </w:t>
      </w:r>
      <w:r w:rsidR="00D525AB">
        <w:t xml:space="preserve">studied by </w:t>
      </w:r>
      <w:r w:rsidRPr="00630804">
        <w:rPr>
          <w:color w:val="0000FF"/>
        </w:rPr>
        <w:t xml:space="preserve">Carracedo et al. </w:t>
      </w:r>
      <w:r w:rsidR="00D525AB">
        <w:rPr>
          <w:color w:val="0000FF"/>
        </w:rPr>
        <w:t>(</w:t>
      </w:r>
      <w:r w:rsidRPr="00630804">
        <w:rPr>
          <w:color w:val="0000FF"/>
        </w:rPr>
        <w:t>1998</w:t>
      </w:r>
      <w:r>
        <w:t>)</w:t>
      </w:r>
      <w:r w:rsidR="00CA6EA0">
        <w:t>. The second setting</w:t>
      </w:r>
      <w:r>
        <w:t xml:space="preserve"> </w:t>
      </w:r>
      <w:r w:rsidR="00CA6EA0">
        <w:t>is the</w:t>
      </w:r>
      <w:r>
        <w:t xml:space="preserve"> Pliocene-Pleistocene Al Haruj</w:t>
      </w:r>
      <w:r w:rsidR="005B4A4A">
        <w:t>, Libya,</w:t>
      </w:r>
      <w:r>
        <w:t xml:space="preserve"> volcanic province</w:t>
      </w:r>
      <w:r w:rsidR="001F42C4">
        <w:t xml:space="preserve"> (AHVP)</w:t>
      </w:r>
      <w:r>
        <w:t xml:space="preserve">, </w:t>
      </w:r>
      <w:r w:rsidR="00C70A67">
        <w:t xml:space="preserve">which </w:t>
      </w:r>
      <w:r>
        <w:t>is considered</w:t>
      </w:r>
      <w:r w:rsidR="00C70A67">
        <w:t xml:space="preserve"> to be a</w:t>
      </w:r>
      <w:r>
        <w:t xml:space="preserve"> typical in</w:t>
      </w:r>
      <w:r w:rsidR="00C70A67">
        <w:t>t</w:t>
      </w:r>
      <w:r>
        <w:t xml:space="preserve">ra-plate volcanic setting </w:t>
      </w:r>
      <w:r w:rsidR="00C70A67">
        <w:t xml:space="preserve">and </w:t>
      </w:r>
      <w:r>
        <w:t>has been linked to the tectonic evolution of the rifting of the Sirt Basin</w:t>
      </w:r>
      <w:r w:rsidR="00AF282C">
        <w:t xml:space="preserve"> as described by</w:t>
      </w:r>
      <w:r>
        <w:t xml:space="preserve"> </w:t>
      </w:r>
      <w:r w:rsidRPr="00630804">
        <w:rPr>
          <w:color w:val="0000FF"/>
        </w:rPr>
        <w:t xml:space="preserve">Elshaafi </w:t>
      </w:r>
      <w:r w:rsidRPr="00630804">
        <w:rPr>
          <w:color w:val="0000FF"/>
        </w:rPr>
        <w:lastRenderedPageBreak/>
        <w:t xml:space="preserve">and Gudmundsson </w:t>
      </w:r>
      <w:r w:rsidR="00AF282C">
        <w:rPr>
          <w:color w:val="0000FF"/>
        </w:rPr>
        <w:t>(</w:t>
      </w:r>
      <w:r w:rsidRPr="00630804">
        <w:rPr>
          <w:color w:val="0000FF"/>
        </w:rPr>
        <w:t>2016</w:t>
      </w:r>
      <w:r>
        <w:t>)</w:t>
      </w:r>
      <w:r w:rsidRPr="002C441C">
        <w:rPr>
          <w:lang w:val="en-GB"/>
        </w:rPr>
        <w:t xml:space="preserve">. </w:t>
      </w:r>
      <w:r w:rsidR="0091115B">
        <w:rPr>
          <w:lang w:val="en-GB"/>
        </w:rPr>
        <w:t>In Figure 8 we plot</w:t>
      </w:r>
      <w:r w:rsidRPr="002C441C">
        <w:rPr>
          <w:lang w:val="en-GB"/>
        </w:rPr>
        <w:t xml:space="preserve"> the aspect </w:t>
      </w:r>
      <w:r>
        <w:t xml:space="preserve">of </w:t>
      </w:r>
      <w:r w:rsidR="00146BDD" w:rsidRPr="002C441C">
        <w:rPr>
          <w:lang w:val="en-GB"/>
        </w:rPr>
        <w:t>thickness</w:t>
      </w:r>
      <w:r w:rsidR="00146BDD">
        <w:t xml:space="preserve"> (</w:t>
      </w:r>
      <w:r w:rsidR="00146BDD" w:rsidRPr="002C441C">
        <w:rPr>
          <w:color w:val="000000"/>
          <w:lang w:val="en-GB" w:eastAsia="en-GB"/>
        </w:rPr>
        <w:t>Δu1</w:t>
      </w:r>
      <w:r w:rsidR="00146BDD" w:rsidRPr="002C441C">
        <w:rPr>
          <w:lang w:val="en-GB"/>
        </w:rPr>
        <w:t>)</w:t>
      </w:r>
      <w:r w:rsidR="00146BDD">
        <w:rPr>
          <w:lang w:val="en-GB"/>
        </w:rPr>
        <w:t xml:space="preserve"> to </w:t>
      </w:r>
      <w:r w:rsidRPr="002C441C">
        <w:rPr>
          <w:lang w:val="en-GB"/>
        </w:rPr>
        <w:t>length</w:t>
      </w:r>
      <w:r>
        <w:t xml:space="preserve"> (L)</w:t>
      </w:r>
      <w:r w:rsidR="0091115B">
        <w:rPr>
          <w:lang w:val="en-GB"/>
        </w:rPr>
        <w:t xml:space="preserve"> </w:t>
      </w:r>
      <w:r w:rsidRPr="002C441C">
        <w:rPr>
          <w:lang w:val="en-GB"/>
        </w:rPr>
        <w:t>ratio of the</w:t>
      </w:r>
      <w:r w:rsidR="0091115B">
        <w:rPr>
          <w:lang w:val="en-GB"/>
        </w:rPr>
        <w:t xml:space="preserve"> measured</w:t>
      </w:r>
      <w:r w:rsidRPr="002C441C">
        <w:rPr>
          <w:lang w:val="en-GB"/>
        </w:rPr>
        <w:t xml:space="preserve"> dike</w:t>
      </w:r>
      <w:r w:rsidR="0091115B">
        <w:rPr>
          <w:lang w:val="en-GB"/>
        </w:rPr>
        <w:t>s</w:t>
      </w:r>
      <w:r w:rsidRPr="002C441C">
        <w:rPr>
          <w:lang w:val="en-GB"/>
        </w:rPr>
        <w:t xml:space="preserve"> a</w:t>
      </w:r>
      <w:r w:rsidR="0091115B">
        <w:rPr>
          <w:lang w:val="en-GB"/>
        </w:rPr>
        <w:t>gainst the</w:t>
      </w:r>
      <w:r w:rsidRPr="002C441C">
        <w:rPr>
          <w:lang w:val="en-GB"/>
        </w:rPr>
        <w:t xml:space="preserve"> calculated magma overpressures, measur</w:t>
      </w:r>
      <w:r w:rsidR="00175F63">
        <w:rPr>
          <w:lang w:val="en-GB"/>
        </w:rPr>
        <w:t>ed</w:t>
      </w:r>
      <w:r w:rsidRPr="002C441C">
        <w:rPr>
          <w:lang w:val="en-GB"/>
        </w:rPr>
        <w:t xml:space="preserve"> </w:t>
      </w:r>
      <w:r w:rsidR="00175F63">
        <w:rPr>
          <w:lang w:val="en-GB"/>
        </w:rPr>
        <w:t>at</w:t>
      </w:r>
      <w:r w:rsidRPr="002C441C">
        <w:rPr>
          <w:lang w:val="en-GB"/>
        </w:rPr>
        <w:t xml:space="preserve"> El Hierro</w:t>
      </w:r>
      <w:r w:rsidR="008B5043">
        <w:rPr>
          <w:lang w:val="en-GB"/>
        </w:rPr>
        <w:t xml:space="preserve"> (as described by Becerril et al, 2013)</w:t>
      </w:r>
      <w:r w:rsidR="0091115B">
        <w:rPr>
          <w:lang w:val="en-GB"/>
        </w:rPr>
        <w:t xml:space="preserve">, </w:t>
      </w:r>
      <w:r w:rsidRPr="002C441C">
        <w:rPr>
          <w:lang w:val="en-GB"/>
        </w:rPr>
        <w:t>Varto-Karlıova</w:t>
      </w:r>
      <w:r w:rsidR="008B5043">
        <w:rPr>
          <w:lang w:val="en-GB"/>
        </w:rPr>
        <w:t xml:space="preserve"> (this study)</w:t>
      </w:r>
      <w:r w:rsidR="0091115B">
        <w:rPr>
          <w:lang w:val="en-GB"/>
        </w:rPr>
        <w:t xml:space="preserve"> and Al Haruj</w:t>
      </w:r>
      <w:r w:rsidR="008B5043">
        <w:rPr>
          <w:lang w:val="en-GB"/>
        </w:rPr>
        <w:t xml:space="preserve"> (as described by Elshaafi and Gudmundsson, 2016)</w:t>
      </w:r>
      <w:r w:rsidR="0091115B">
        <w:rPr>
          <w:lang w:val="en-GB"/>
        </w:rPr>
        <w:t>.</w:t>
      </w:r>
      <w:r w:rsidRPr="002C441C">
        <w:rPr>
          <w:lang w:val="en-GB"/>
        </w:rPr>
        <w:t xml:space="preserve"> </w:t>
      </w:r>
      <w:r w:rsidR="0091115B">
        <w:rPr>
          <w:lang w:val="en-GB"/>
        </w:rPr>
        <w:t>In t</w:t>
      </w:r>
      <w:r w:rsidRPr="002C441C">
        <w:rPr>
          <w:lang w:val="en-GB"/>
        </w:rPr>
        <w:t>otal</w:t>
      </w:r>
      <w:r w:rsidR="00583645">
        <w:rPr>
          <w:lang w:val="en-GB"/>
        </w:rPr>
        <w:t>, the</w:t>
      </w:r>
      <w:r w:rsidRPr="002C441C">
        <w:rPr>
          <w:lang w:val="en-GB"/>
        </w:rPr>
        <w:t xml:space="preserve"> six d</w:t>
      </w:r>
      <w:r w:rsidR="0091115B">
        <w:rPr>
          <w:lang w:val="en-GB"/>
        </w:rPr>
        <w:t>i</w:t>
      </w:r>
      <w:r w:rsidRPr="002C441C">
        <w:rPr>
          <w:lang w:val="en-GB"/>
        </w:rPr>
        <w:t>ke measurement</w:t>
      </w:r>
      <w:r w:rsidR="0091115B">
        <w:rPr>
          <w:lang w:val="en-GB"/>
        </w:rPr>
        <w:t>s</w:t>
      </w:r>
      <w:r w:rsidRPr="002C441C">
        <w:rPr>
          <w:lang w:val="en-GB"/>
        </w:rPr>
        <w:t xml:space="preserve"> </w:t>
      </w:r>
      <w:r w:rsidR="0091115B">
        <w:rPr>
          <w:lang w:val="en-GB"/>
        </w:rPr>
        <w:t>from</w:t>
      </w:r>
      <w:r w:rsidRPr="002C441C">
        <w:rPr>
          <w:lang w:val="en-GB"/>
        </w:rPr>
        <w:t xml:space="preserve"> El Hierro </w:t>
      </w:r>
      <w:r w:rsidR="001F42C4">
        <w:rPr>
          <w:lang w:val="en-GB"/>
        </w:rPr>
        <w:t xml:space="preserve">gave </w:t>
      </w:r>
      <w:r w:rsidR="0091115B">
        <w:rPr>
          <w:lang w:val="en-GB"/>
        </w:rPr>
        <w:t>a range of</w:t>
      </w:r>
      <w:r w:rsidRPr="002C441C">
        <w:rPr>
          <w:lang w:val="en-GB"/>
        </w:rPr>
        <w:t xml:space="preserve"> </w:t>
      </w:r>
      <w:r w:rsidR="0091115B">
        <w:rPr>
          <w:lang w:val="en-GB"/>
        </w:rPr>
        <w:t>overpressures between</w:t>
      </w:r>
      <w:r w:rsidRPr="002C441C">
        <w:rPr>
          <w:lang w:val="en-GB"/>
        </w:rPr>
        <w:t xml:space="preserve"> 11-18 MPa</w:t>
      </w:r>
      <w:r w:rsidR="0091115B">
        <w:rPr>
          <w:lang w:val="en-GB"/>
        </w:rPr>
        <w:t xml:space="preserve">, and </w:t>
      </w:r>
      <w:r w:rsidR="001F42C4">
        <w:rPr>
          <w:lang w:val="en-GB"/>
        </w:rPr>
        <w:t xml:space="preserve">it was estimated that </w:t>
      </w:r>
      <w:r w:rsidR="0091115B">
        <w:rPr>
          <w:lang w:val="en-GB"/>
        </w:rPr>
        <w:t xml:space="preserve">these dikes were </w:t>
      </w:r>
      <w:r w:rsidR="00A23C6D">
        <w:rPr>
          <w:lang w:val="en-GB"/>
        </w:rPr>
        <w:t xml:space="preserve">sourced </w:t>
      </w:r>
      <w:r w:rsidR="0091115B">
        <w:rPr>
          <w:lang w:val="en-GB"/>
        </w:rPr>
        <w:t>from</w:t>
      </w:r>
      <w:r w:rsidR="001F42C4">
        <w:rPr>
          <w:lang w:val="en-GB"/>
        </w:rPr>
        <w:t xml:space="preserve"> at</w:t>
      </w:r>
      <w:r w:rsidRPr="002C441C">
        <w:rPr>
          <w:lang w:val="en-GB"/>
        </w:rPr>
        <w:t xml:space="preserve"> </w:t>
      </w:r>
      <w:r w:rsidR="005B4A4A">
        <w:rPr>
          <w:lang w:val="en-GB"/>
        </w:rPr>
        <w:t xml:space="preserve">a depth of </w:t>
      </w:r>
      <w:r w:rsidRPr="002C441C">
        <w:rPr>
          <w:lang w:val="en-GB"/>
        </w:rPr>
        <w:t>8-15 km</w:t>
      </w:r>
      <w:r w:rsidR="0091115B">
        <w:rPr>
          <w:lang w:val="en-GB"/>
        </w:rPr>
        <w:t xml:space="preserve"> (</w:t>
      </w:r>
      <w:r w:rsidR="0091115B" w:rsidRPr="00E76FCF">
        <w:rPr>
          <w:color w:val="0000FF"/>
          <w:lang w:val="en-GB"/>
        </w:rPr>
        <w:t>Becerril et al</w:t>
      </w:r>
      <w:r w:rsidR="005B4A4A">
        <w:rPr>
          <w:color w:val="0000FF"/>
          <w:lang w:val="en-GB"/>
        </w:rPr>
        <w:t>.</w:t>
      </w:r>
      <w:r w:rsidR="00C77FA9" w:rsidRPr="00E76FCF">
        <w:rPr>
          <w:color w:val="0000FF"/>
          <w:lang w:val="en-GB"/>
        </w:rPr>
        <w:t xml:space="preserve"> 2013</w:t>
      </w:r>
      <w:r w:rsidR="0091115B">
        <w:rPr>
          <w:lang w:val="en-GB"/>
        </w:rPr>
        <w:t>)</w:t>
      </w:r>
      <w:r w:rsidRPr="002C441C">
        <w:rPr>
          <w:lang w:val="en-GB"/>
        </w:rPr>
        <w:t xml:space="preserve">. </w:t>
      </w:r>
      <w:r w:rsidR="001F42C4">
        <w:rPr>
          <w:lang w:val="en-GB"/>
        </w:rPr>
        <w:t xml:space="preserve">A total of </w:t>
      </w:r>
      <w:r>
        <w:t>47 d</w:t>
      </w:r>
      <w:r w:rsidR="0091115B">
        <w:t>i</w:t>
      </w:r>
      <w:r>
        <w:t>ke measurement</w:t>
      </w:r>
      <w:r w:rsidR="0091115B">
        <w:t>s were made</w:t>
      </w:r>
      <w:r>
        <w:t xml:space="preserve"> </w:t>
      </w:r>
      <w:r w:rsidR="00175F63">
        <w:t>at</w:t>
      </w:r>
      <w:r>
        <w:t xml:space="preserve"> </w:t>
      </w:r>
      <w:r w:rsidRPr="002C441C">
        <w:rPr>
          <w:lang w:val="en-GB"/>
        </w:rPr>
        <w:t xml:space="preserve">Al Haruj </w:t>
      </w:r>
      <w:r w:rsidR="001F42C4">
        <w:rPr>
          <w:lang w:val="en-GB"/>
        </w:rPr>
        <w:t xml:space="preserve">which </w:t>
      </w:r>
      <w:r w:rsidR="0091115B">
        <w:rPr>
          <w:lang w:val="en-GB"/>
        </w:rPr>
        <w:t>show</w:t>
      </w:r>
      <w:r w:rsidR="001F42C4">
        <w:rPr>
          <w:lang w:val="en-GB"/>
        </w:rPr>
        <w:t>ed</w:t>
      </w:r>
      <w:r w:rsidR="0091115B">
        <w:rPr>
          <w:lang w:val="en-GB"/>
        </w:rPr>
        <w:t xml:space="preserve"> a</w:t>
      </w:r>
      <w:r w:rsidRPr="002C441C">
        <w:rPr>
          <w:lang w:val="en-GB"/>
        </w:rPr>
        <w:t xml:space="preserve"> similar </w:t>
      </w:r>
      <w:r w:rsidR="0091115B">
        <w:rPr>
          <w:lang w:val="en-GB"/>
        </w:rPr>
        <w:t>quasi-exponential trend</w:t>
      </w:r>
      <w:r w:rsidRPr="002C441C">
        <w:rPr>
          <w:lang w:val="en-GB"/>
        </w:rPr>
        <w:t xml:space="preserve"> to the volcanic regions of both El Hierro and Karlıova, but it is notable that the magmatic overpressure values are</w:t>
      </w:r>
      <w:r w:rsidR="0091115B">
        <w:rPr>
          <w:lang w:val="en-GB"/>
        </w:rPr>
        <w:t xml:space="preserve"> substantially</w:t>
      </w:r>
      <w:r w:rsidRPr="002C441C">
        <w:rPr>
          <w:lang w:val="en-GB"/>
        </w:rPr>
        <w:t xml:space="preserve"> </w:t>
      </w:r>
      <w:r w:rsidR="0091115B">
        <w:rPr>
          <w:lang w:val="en-GB"/>
        </w:rPr>
        <w:t>larger</w:t>
      </w:r>
      <w:r>
        <w:rPr>
          <w:lang w:val="en-GB"/>
        </w:rPr>
        <w:t xml:space="preserve"> </w:t>
      </w:r>
      <w:r w:rsidRPr="002C441C">
        <w:rPr>
          <w:lang w:val="en-GB"/>
        </w:rPr>
        <w:t xml:space="preserve">(Fig. </w:t>
      </w:r>
      <w:r>
        <w:rPr>
          <w:lang w:val="en-GB"/>
        </w:rPr>
        <w:t>8</w:t>
      </w:r>
      <w:r w:rsidRPr="002C441C">
        <w:rPr>
          <w:lang w:val="en-GB"/>
        </w:rPr>
        <w:t xml:space="preserve">). </w:t>
      </w:r>
      <w:r w:rsidR="0091115B">
        <w:rPr>
          <w:lang w:val="en-GB"/>
        </w:rPr>
        <w:t>T</w:t>
      </w:r>
      <w:r w:rsidRPr="002C441C">
        <w:rPr>
          <w:lang w:val="en-GB"/>
        </w:rPr>
        <w:t xml:space="preserve">he </w:t>
      </w:r>
      <w:r w:rsidRPr="002C441C">
        <w:rPr>
          <w:color w:val="000000"/>
          <w:lang w:val="en-GB" w:eastAsia="en-GB"/>
        </w:rPr>
        <w:t>Δu1</w:t>
      </w:r>
      <w:r w:rsidR="00245D15">
        <w:rPr>
          <w:color w:val="000000"/>
          <w:lang w:val="en-GB" w:eastAsia="en-GB"/>
        </w:rPr>
        <w:t>/</w:t>
      </w:r>
      <w:r w:rsidR="00245D15">
        <w:rPr>
          <w:color w:val="000000"/>
          <w:lang w:eastAsia="en-GB"/>
        </w:rPr>
        <w:t>L</w:t>
      </w:r>
      <w:r w:rsidRPr="002C441C">
        <w:rPr>
          <w:color w:val="000000"/>
          <w:lang w:val="en-GB" w:eastAsia="en-GB"/>
        </w:rPr>
        <w:t xml:space="preserve"> </w:t>
      </w:r>
      <w:r w:rsidRPr="002C441C">
        <w:rPr>
          <w:lang w:val="en-GB"/>
        </w:rPr>
        <w:t xml:space="preserve">ratio values in </w:t>
      </w:r>
      <w:r w:rsidR="00583645">
        <w:rPr>
          <w:lang w:val="en-GB"/>
        </w:rPr>
        <w:t xml:space="preserve">the </w:t>
      </w:r>
      <w:r w:rsidRPr="002C441C">
        <w:rPr>
          <w:lang w:val="en-GB"/>
        </w:rPr>
        <w:t xml:space="preserve">Al Haruj volcanic area (10-37 MPa) </w:t>
      </w:r>
      <w:r w:rsidR="00175F63">
        <w:rPr>
          <w:lang w:val="en-GB"/>
        </w:rPr>
        <w:t>are</w:t>
      </w:r>
      <w:r w:rsidR="0091115B">
        <w:rPr>
          <w:lang w:val="en-GB"/>
        </w:rPr>
        <w:t xml:space="preserve"> also</w:t>
      </w:r>
      <w:r w:rsidRPr="002C441C">
        <w:rPr>
          <w:lang w:val="en-GB"/>
        </w:rPr>
        <w:t xml:space="preserve"> </w:t>
      </w:r>
      <w:r w:rsidR="0091115B">
        <w:rPr>
          <w:lang w:val="en-GB"/>
        </w:rPr>
        <w:t>larger</w:t>
      </w:r>
      <w:r w:rsidRPr="002C441C">
        <w:rPr>
          <w:lang w:val="en-GB"/>
        </w:rPr>
        <w:t xml:space="preserve"> compared to </w:t>
      </w:r>
      <w:r w:rsidR="00583645" w:rsidRPr="00EC18D8">
        <w:rPr>
          <w:lang w:val="en-GB"/>
        </w:rPr>
        <w:t xml:space="preserve">the other </w:t>
      </w:r>
      <w:r w:rsidRPr="00EC18D8">
        <w:rPr>
          <w:lang w:val="en-GB"/>
        </w:rPr>
        <w:t>volcanic areas</w:t>
      </w:r>
      <w:r w:rsidR="00EC18D8" w:rsidRPr="00A1698A">
        <w:t>.</w:t>
      </w:r>
      <w:r w:rsidRPr="00EC18D8">
        <w:t xml:space="preserve"> </w:t>
      </w:r>
      <w:r w:rsidRPr="00135DC3">
        <w:rPr>
          <w:color w:val="000000"/>
          <w:lang w:eastAsia="en-GB"/>
        </w:rPr>
        <w:t>The d</w:t>
      </w:r>
      <w:r w:rsidR="00175F63">
        <w:rPr>
          <w:color w:val="000000"/>
          <w:lang w:eastAsia="en-GB"/>
        </w:rPr>
        <w:t>i</w:t>
      </w:r>
      <w:r w:rsidRPr="00135DC3">
        <w:rPr>
          <w:color w:val="000000"/>
          <w:lang w:eastAsia="en-GB"/>
        </w:rPr>
        <w:t xml:space="preserve">ke measurements </w:t>
      </w:r>
      <w:r w:rsidR="00583645">
        <w:rPr>
          <w:color w:val="000000"/>
          <w:lang w:eastAsia="en-GB"/>
        </w:rPr>
        <w:t>from the</w:t>
      </w:r>
      <w:r w:rsidRPr="00135DC3">
        <w:rPr>
          <w:color w:val="000000"/>
          <w:lang w:eastAsia="en-GB"/>
        </w:rPr>
        <w:t xml:space="preserve"> three vo</w:t>
      </w:r>
      <w:r>
        <w:rPr>
          <w:color w:val="000000"/>
          <w:lang w:eastAsia="en-GB"/>
        </w:rPr>
        <w:t>l</w:t>
      </w:r>
      <w:r w:rsidRPr="00135DC3">
        <w:rPr>
          <w:color w:val="000000"/>
          <w:lang w:eastAsia="en-GB"/>
        </w:rPr>
        <w:t>ca</w:t>
      </w:r>
      <w:r>
        <w:rPr>
          <w:color w:val="000000"/>
          <w:lang w:eastAsia="en-GB"/>
        </w:rPr>
        <w:t>n</w:t>
      </w:r>
      <w:r w:rsidRPr="00135DC3">
        <w:rPr>
          <w:color w:val="000000"/>
          <w:lang w:eastAsia="en-GB"/>
        </w:rPr>
        <w:t xml:space="preserve">ic </w:t>
      </w:r>
      <w:r>
        <w:rPr>
          <w:color w:val="000000"/>
          <w:lang w:eastAsia="en-GB"/>
        </w:rPr>
        <w:t>provinces</w:t>
      </w:r>
      <w:r w:rsidRPr="00135DC3">
        <w:rPr>
          <w:color w:val="000000"/>
          <w:lang w:eastAsia="en-GB"/>
        </w:rPr>
        <w:t xml:space="preserve"> </w:t>
      </w:r>
      <w:r w:rsidR="00583645">
        <w:rPr>
          <w:color w:val="000000"/>
          <w:lang w:eastAsia="en-GB"/>
        </w:rPr>
        <w:t>with</w:t>
      </w:r>
      <w:r w:rsidRPr="00135DC3">
        <w:rPr>
          <w:color w:val="000000"/>
          <w:lang w:eastAsia="en-GB"/>
        </w:rPr>
        <w:t xml:space="preserve"> different tectonic </w:t>
      </w:r>
      <w:r>
        <w:rPr>
          <w:color w:val="000000"/>
          <w:lang w:eastAsia="en-GB"/>
        </w:rPr>
        <w:t>setting</w:t>
      </w:r>
      <w:r w:rsidR="005B4A4A">
        <w:rPr>
          <w:color w:val="000000"/>
          <w:lang w:eastAsia="en-GB"/>
        </w:rPr>
        <w:t>s</w:t>
      </w:r>
      <w:r w:rsidRPr="00135DC3">
        <w:rPr>
          <w:color w:val="000000"/>
          <w:lang w:eastAsia="en-GB"/>
        </w:rPr>
        <w:t xml:space="preserve"> show that the resulting analytical data do not </w:t>
      </w:r>
      <w:r w:rsidR="0091115B">
        <w:rPr>
          <w:color w:val="000000"/>
          <w:lang w:eastAsia="en-GB"/>
        </w:rPr>
        <w:t>vary significantly</w:t>
      </w:r>
      <w:r w:rsidRPr="00135DC3">
        <w:rPr>
          <w:color w:val="000000"/>
          <w:lang w:eastAsia="en-GB"/>
        </w:rPr>
        <w:t xml:space="preserve"> between the depths of the magma chambers and the </w:t>
      </w:r>
      <w:r w:rsidR="001F42C4">
        <w:rPr>
          <w:color w:val="000000"/>
          <w:lang w:eastAsia="en-GB"/>
        </w:rPr>
        <w:t xml:space="preserve">calculated </w:t>
      </w:r>
      <w:r>
        <w:rPr>
          <w:color w:val="000000"/>
          <w:lang w:eastAsia="en-GB"/>
        </w:rPr>
        <w:t>magma over</w:t>
      </w:r>
      <w:r w:rsidRPr="00135DC3">
        <w:rPr>
          <w:color w:val="000000"/>
          <w:lang w:eastAsia="en-GB"/>
        </w:rPr>
        <w:t>pressure</w:t>
      </w:r>
      <w:r w:rsidR="0091115B">
        <w:rPr>
          <w:color w:val="000000"/>
          <w:lang w:eastAsia="en-GB"/>
        </w:rPr>
        <w:t xml:space="preserve">s </w:t>
      </w:r>
      <w:r w:rsidRPr="002C441C">
        <w:rPr>
          <w:lang w:val="en-GB"/>
        </w:rPr>
        <w:t xml:space="preserve">(Fig. </w:t>
      </w:r>
      <w:r>
        <w:rPr>
          <w:lang w:val="en-GB"/>
        </w:rPr>
        <w:t>8</w:t>
      </w:r>
      <w:r w:rsidRPr="002C441C">
        <w:rPr>
          <w:lang w:val="en-GB"/>
        </w:rPr>
        <w:t>)</w:t>
      </w:r>
      <w:r w:rsidRPr="00135DC3">
        <w:rPr>
          <w:color w:val="000000"/>
          <w:lang w:eastAsia="en-GB"/>
        </w:rPr>
        <w:t xml:space="preserve">. The magma </w:t>
      </w:r>
      <w:r>
        <w:rPr>
          <w:color w:val="000000"/>
          <w:lang w:eastAsia="en-GB"/>
        </w:rPr>
        <w:t>over</w:t>
      </w:r>
      <w:r w:rsidRPr="00135DC3">
        <w:rPr>
          <w:color w:val="000000"/>
          <w:lang w:eastAsia="en-GB"/>
        </w:rPr>
        <w:t>pressure and depth values obtained from the volcanic region of Varto-Karlıova</w:t>
      </w:r>
      <w:r>
        <w:rPr>
          <w:color w:val="000000"/>
          <w:lang w:eastAsia="en-GB"/>
        </w:rPr>
        <w:t xml:space="preserve"> which has been controlled</w:t>
      </w:r>
      <w:r w:rsidR="00583645">
        <w:rPr>
          <w:color w:val="000000"/>
          <w:lang w:eastAsia="en-GB"/>
        </w:rPr>
        <w:t xml:space="preserve"> in a</w:t>
      </w:r>
      <w:r w:rsidR="0030758A">
        <w:rPr>
          <w:color w:val="000000"/>
          <w:lang w:eastAsia="en-GB"/>
        </w:rPr>
        <w:t>n</w:t>
      </w:r>
      <w:r>
        <w:rPr>
          <w:color w:val="000000"/>
          <w:lang w:eastAsia="en-GB"/>
        </w:rPr>
        <w:t xml:space="preserve"> inversion tectonic setting</w:t>
      </w:r>
      <w:r w:rsidRPr="00135DC3">
        <w:rPr>
          <w:color w:val="000000"/>
          <w:lang w:eastAsia="en-GB"/>
        </w:rPr>
        <w:t xml:space="preserve"> from </w:t>
      </w:r>
      <w:r>
        <w:rPr>
          <w:color w:val="000000"/>
          <w:lang w:eastAsia="en-GB"/>
        </w:rPr>
        <w:t xml:space="preserve">transtensional to compressional during </w:t>
      </w:r>
      <w:r w:rsidR="00A20774">
        <w:rPr>
          <w:color w:val="000000"/>
          <w:lang w:eastAsia="en-GB"/>
        </w:rPr>
        <w:t xml:space="preserve">the </w:t>
      </w:r>
      <w:r>
        <w:rPr>
          <w:color w:val="000000"/>
          <w:lang w:eastAsia="en-GB"/>
        </w:rPr>
        <w:t>Quaternary (</w:t>
      </w:r>
      <w:r w:rsidRPr="00630804">
        <w:rPr>
          <w:color w:val="0000FF"/>
          <w:lang w:eastAsia="en-GB"/>
        </w:rPr>
        <w:t>Karaoğlu et al. 201</w:t>
      </w:r>
      <w:r w:rsidR="0053755C">
        <w:rPr>
          <w:color w:val="0000FF"/>
          <w:lang w:eastAsia="en-GB"/>
        </w:rPr>
        <w:t>7b</w:t>
      </w:r>
      <w:r>
        <w:rPr>
          <w:color w:val="000000"/>
          <w:lang w:eastAsia="en-GB"/>
        </w:rPr>
        <w:t>)</w:t>
      </w:r>
      <w:r w:rsidRPr="00135DC3">
        <w:rPr>
          <w:color w:val="000000"/>
          <w:lang w:eastAsia="en-GB"/>
        </w:rPr>
        <w:t xml:space="preserve"> show some similarities, </w:t>
      </w:r>
      <w:r>
        <w:rPr>
          <w:color w:val="000000"/>
          <w:lang w:eastAsia="en-GB"/>
        </w:rPr>
        <w:t>particularly</w:t>
      </w:r>
      <w:r w:rsidRPr="00135DC3">
        <w:rPr>
          <w:color w:val="000000"/>
          <w:lang w:eastAsia="en-GB"/>
        </w:rPr>
        <w:t xml:space="preserve"> with </w:t>
      </w:r>
      <w:r w:rsidR="00A20774">
        <w:rPr>
          <w:color w:val="000000"/>
          <w:lang w:eastAsia="en-GB"/>
        </w:rPr>
        <w:t xml:space="preserve">the </w:t>
      </w:r>
      <w:r>
        <w:t>El Hierro-Canaria Island</w:t>
      </w:r>
      <w:r w:rsidRPr="00135DC3">
        <w:rPr>
          <w:color w:val="000000"/>
          <w:lang w:eastAsia="en-GB"/>
        </w:rPr>
        <w:t xml:space="preserve"> </w:t>
      </w:r>
      <w:r>
        <w:rPr>
          <w:color w:val="000000"/>
          <w:lang w:eastAsia="en-GB"/>
        </w:rPr>
        <w:t>volcano</w:t>
      </w:r>
      <w:r w:rsidRPr="00135DC3">
        <w:rPr>
          <w:color w:val="000000"/>
          <w:lang w:eastAsia="en-GB"/>
        </w:rPr>
        <w:t xml:space="preserve">. </w:t>
      </w:r>
      <w:r w:rsidR="0090531E">
        <w:rPr>
          <w:color w:val="000000"/>
          <w:lang w:eastAsia="en-GB"/>
        </w:rPr>
        <w:t>D</w:t>
      </w:r>
      <w:r w:rsidRPr="00135DC3">
        <w:rPr>
          <w:color w:val="000000"/>
          <w:lang w:eastAsia="en-GB"/>
        </w:rPr>
        <w:t xml:space="preserve">eeper magma reservoirs with higher magma </w:t>
      </w:r>
      <w:r>
        <w:rPr>
          <w:color w:val="000000"/>
          <w:lang w:eastAsia="en-GB"/>
        </w:rPr>
        <w:t>over</w:t>
      </w:r>
      <w:r w:rsidRPr="00135DC3">
        <w:rPr>
          <w:color w:val="000000"/>
          <w:lang w:eastAsia="en-GB"/>
        </w:rPr>
        <w:t>pressure</w:t>
      </w:r>
      <w:r w:rsidR="0090531E">
        <w:rPr>
          <w:color w:val="000000"/>
          <w:lang w:eastAsia="en-GB"/>
        </w:rPr>
        <w:t>s</w:t>
      </w:r>
      <w:r w:rsidRPr="00135DC3">
        <w:rPr>
          <w:color w:val="000000"/>
          <w:lang w:eastAsia="en-GB"/>
        </w:rPr>
        <w:t xml:space="preserve"> </w:t>
      </w:r>
      <w:r w:rsidR="0064599E">
        <w:rPr>
          <w:color w:val="000000"/>
          <w:lang w:eastAsia="en-GB"/>
        </w:rPr>
        <w:t xml:space="preserve">in </w:t>
      </w:r>
      <w:r w:rsidRPr="00135DC3">
        <w:rPr>
          <w:color w:val="000000"/>
          <w:lang w:eastAsia="en-GB"/>
        </w:rPr>
        <w:t>the Karlıova-Varto region</w:t>
      </w:r>
      <w:r>
        <w:rPr>
          <w:color w:val="000000"/>
          <w:lang w:eastAsia="en-GB"/>
        </w:rPr>
        <w:t xml:space="preserve"> (12-31 MPa magma overpressure in the Özenç area)</w:t>
      </w:r>
      <w:r w:rsidRPr="00135DC3">
        <w:rPr>
          <w:color w:val="000000"/>
          <w:lang w:eastAsia="en-GB"/>
        </w:rPr>
        <w:t xml:space="preserve"> exhibit simi</w:t>
      </w:r>
      <w:r>
        <w:rPr>
          <w:color w:val="000000"/>
          <w:lang w:eastAsia="en-GB"/>
        </w:rPr>
        <w:t xml:space="preserve">lar trends with the </w:t>
      </w:r>
      <w:r w:rsidRPr="002C441C">
        <w:rPr>
          <w:lang w:val="en-GB"/>
        </w:rPr>
        <w:t>A</w:t>
      </w:r>
      <w:r w:rsidR="001F42C4">
        <w:rPr>
          <w:lang w:val="en-GB"/>
        </w:rPr>
        <w:t>HVP</w:t>
      </w:r>
      <w:r>
        <w:rPr>
          <w:color w:val="000000"/>
          <w:lang w:eastAsia="en-GB"/>
        </w:rPr>
        <w:t xml:space="preserve"> (10-37 MPa magma overpressure)</w:t>
      </w:r>
      <w:r w:rsidRPr="00135DC3">
        <w:rPr>
          <w:color w:val="000000"/>
          <w:lang w:eastAsia="en-GB"/>
        </w:rPr>
        <w:t xml:space="preserve">. </w:t>
      </w:r>
      <w:r w:rsidRPr="00BC727F">
        <w:rPr>
          <w:color w:val="000000"/>
          <w:lang w:eastAsia="en-GB"/>
        </w:rPr>
        <w:t>These results show the reliability of these analytical calculations and</w:t>
      </w:r>
      <w:r w:rsidR="0090531E">
        <w:rPr>
          <w:color w:val="000000"/>
          <w:lang w:eastAsia="en-GB"/>
        </w:rPr>
        <w:t xml:space="preserve"> </w:t>
      </w:r>
      <w:r w:rsidR="001F42C4">
        <w:rPr>
          <w:color w:val="000000"/>
          <w:lang w:eastAsia="en-GB"/>
        </w:rPr>
        <w:t xml:space="preserve">their </w:t>
      </w:r>
      <w:r w:rsidR="0090531E">
        <w:rPr>
          <w:color w:val="000000"/>
          <w:lang w:eastAsia="en-GB"/>
        </w:rPr>
        <w:t>self-</w:t>
      </w:r>
      <w:r w:rsidR="005B4A4A" w:rsidRPr="00BC727F">
        <w:rPr>
          <w:color w:val="000000"/>
          <w:lang w:eastAsia="en-GB"/>
        </w:rPr>
        <w:t>consisten</w:t>
      </w:r>
      <w:r w:rsidR="005B4A4A">
        <w:rPr>
          <w:color w:val="000000"/>
          <w:lang w:eastAsia="en-GB"/>
        </w:rPr>
        <w:t>cy</w:t>
      </w:r>
      <w:r w:rsidR="0090531E">
        <w:rPr>
          <w:color w:val="000000"/>
          <w:lang w:eastAsia="en-GB"/>
        </w:rPr>
        <w:t xml:space="preserve">, and help confirm </w:t>
      </w:r>
      <w:r w:rsidRPr="00BC727F">
        <w:rPr>
          <w:color w:val="000000"/>
          <w:lang w:eastAsia="en-GB"/>
        </w:rPr>
        <w:t xml:space="preserve">that </w:t>
      </w:r>
      <w:r w:rsidR="0090531E">
        <w:rPr>
          <w:color w:val="000000"/>
          <w:lang w:eastAsia="en-GB"/>
        </w:rPr>
        <w:t>magmatic zones</w:t>
      </w:r>
      <w:r w:rsidRPr="00BC727F">
        <w:rPr>
          <w:color w:val="000000"/>
          <w:lang w:eastAsia="en-GB"/>
        </w:rPr>
        <w:t xml:space="preserve"> have similar dynamic properties throughout the lithosphere.</w:t>
      </w:r>
    </w:p>
    <w:p w14:paraId="436F0F4E" w14:textId="3091CF36" w:rsidR="00CF695A" w:rsidRDefault="00C946BD" w:rsidP="00816465">
      <w:pPr>
        <w:spacing w:line="360" w:lineRule="auto"/>
        <w:ind w:firstLine="720"/>
        <w:jc w:val="both"/>
      </w:pPr>
      <w:r w:rsidRPr="00BB784A">
        <w:t>Varto is the only volcano in the study area which hosts a caldera</w:t>
      </w:r>
      <w:r w:rsidR="005E719C">
        <w:t xml:space="preserve"> (Fig. 4)</w:t>
      </w:r>
      <w:r w:rsidR="00403D1A">
        <w:t xml:space="preserve">. Our results also indicate that the volcano </w:t>
      </w:r>
      <w:r w:rsidR="00CD559F">
        <w:t>hosts a</w:t>
      </w:r>
      <w:r w:rsidRPr="00BB784A">
        <w:t xml:space="preserve"> shallow magma source at a depth of around </w:t>
      </w:r>
      <w:r w:rsidR="005A13BB">
        <w:t>2</w:t>
      </w:r>
      <w:r w:rsidR="00230C2A">
        <w:t>-</w:t>
      </w:r>
      <w:r w:rsidR="00722B08">
        <w:t>5</w:t>
      </w:r>
      <w:r w:rsidR="00722B08" w:rsidRPr="00BB784A">
        <w:t xml:space="preserve"> </w:t>
      </w:r>
      <w:r w:rsidRPr="00BB784A">
        <w:t>km below the surface</w:t>
      </w:r>
      <w:r w:rsidR="00CD559F">
        <w:t xml:space="preserve"> (Table 1)</w:t>
      </w:r>
      <w:r w:rsidR="00336993" w:rsidRPr="00BB784A">
        <w:t xml:space="preserve">. </w:t>
      </w:r>
      <w:r w:rsidR="00CF695A">
        <w:t xml:space="preserve">For the </w:t>
      </w:r>
      <w:r w:rsidR="000D0AAB" w:rsidRPr="00BB784A">
        <w:t>Turnadağ volcano</w:t>
      </w:r>
      <w:r w:rsidR="00CF695A">
        <w:t>,</w:t>
      </w:r>
      <w:r w:rsidR="009A75E6">
        <w:t xml:space="preserve"> </w:t>
      </w:r>
      <w:r w:rsidR="000D0AAB" w:rsidRPr="00BB784A">
        <w:t>located on</w:t>
      </w:r>
      <w:r w:rsidR="00C3257D">
        <w:t xml:space="preserve"> the</w:t>
      </w:r>
      <w:r w:rsidR="000D0AAB" w:rsidRPr="00BB784A">
        <w:t xml:space="preserve"> Anatolian microplate</w:t>
      </w:r>
      <w:r w:rsidR="00CF695A">
        <w:t>, our results suggest a s</w:t>
      </w:r>
      <w:r w:rsidR="000D0AAB" w:rsidRPr="00BB784A">
        <w:t xml:space="preserve">hallow magma chamber </w:t>
      </w:r>
      <w:r w:rsidR="00CF695A">
        <w:t xml:space="preserve">at </w:t>
      </w:r>
      <w:r w:rsidR="00722B08">
        <w:t>2</w:t>
      </w:r>
      <w:r w:rsidR="00CF695A">
        <w:t>-</w:t>
      </w:r>
      <w:r w:rsidR="00722B08">
        <w:t>4</w:t>
      </w:r>
      <w:r w:rsidR="00CF695A">
        <w:t xml:space="preserve"> km depth, that is, of a depth similar to that of the chamber of </w:t>
      </w:r>
      <w:r w:rsidR="00AB5B59">
        <w:t xml:space="preserve">the </w:t>
      </w:r>
      <w:r w:rsidR="000D0AAB" w:rsidRPr="00BB784A">
        <w:t xml:space="preserve">Varto volcano. The </w:t>
      </w:r>
      <w:r w:rsidR="00CF695A">
        <w:t xml:space="preserve">magma-chamber-depth </w:t>
      </w:r>
      <w:r w:rsidR="000D0AAB" w:rsidRPr="00BB784A">
        <w:t xml:space="preserve">results </w:t>
      </w:r>
      <w:r w:rsidR="00CF695A">
        <w:t xml:space="preserve">for </w:t>
      </w:r>
      <w:r w:rsidR="00CF695A" w:rsidRPr="00BB784A">
        <w:t xml:space="preserve">Turnadağ </w:t>
      </w:r>
      <w:r w:rsidR="00CF695A">
        <w:t>are</w:t>
      </w:r>
      <w:r w:rsidR="00AB5B59">
        <w:t xml:space="preserve"> supported by high </w:t>
      </w:r>
      <w:r w:rsidR="00CF695A">
        <w:t>Poisson’s ratio</w:t>
      </w:r>
      <w:r w:rsidR="00AB5B59">
        <w:t xml:space="preserve"> anomalies </w:t>
      </w:r>
      <w:r w:rsidR="00CF695A">
        <w:t xml:space="preserve">at similar depths. </w:t>
      </w:r>
      <w:r w:rsidR="008D5291">
        <w:t xml:space="preserve">These shallow chambers, in turn, are presumably fed with primitive magma from deep reservoirs. </w:t>
      </w:r>
    </w:p>
    <w:p w14:paraId="4502C732" w14:textId="4766E1D6" w:rsidR="00395095" w:rsidRDefault="00256666" w:rsidP="00816465">
      <w:pPr>
        <w:spacing w:line="360" w:lineRule="auto"/>
        <w:ind w:firstLine="720"/>
        <w:jc w:val="both"/>
      </w:pPr>
      <w:r w:rsidRPr="00BB784A">
        <w:t xml:space="preserve">Numerical, analog, and </w:t>
      </w:r>
      <w:r w:rsidR="003157A4">
        <w:t>field</w:t>
      </w:r>
      <w:r w:rsidR="00EA5203" w:rsidRPr="00BB784A">
        <w:t xml:space="preserve"> </w:t>
      </w:r>
      <w:r w:rsidRPr="00BB784A">
        <w:t xml:space="preserve">studies </w:t>
      </w:r>
      <w:r w:rsidR="00F113DE">
        <w:t>indicate</w:t>
      </w:r>
      <w:r w:rsidR="00F113DE" w:rsidRPr="00BB784A">
        <w:t xml:space="preserve"> </w:t>
      </w:r>
      <w:r w:rsidRPr="00BB784A">
        <w:t xml:space="preserve">that the </w:t>
      </w:r>
      <w:r w:rsidR="00CF695A">
        <w:t xml:space="preserve">cross-sectional shape of </w:t>
      </w:r>
      <w:r w:rsidR="00F113DE">
        <w:t xml:space="preserve">an </w:t>
      </w:r>
      <w:r w:rsidRPr="00BB784A">
        <w:t>underlying shallow magma chamber</w:t>
      </w:r>
      <w:r w:rsidR="00CF695A">
        <w:t xml:space="preserve"> in plan view</w:t>
      </w:r>
      <w:r w:rsidRPr="00BB784A">
        <w:t xml:space="preserve"> closely resemble</w:t>
      </w:r>
      <w:r w:rsidR="00CF695A">
        <w:t xml:space="preserve">s that of the </w:t>
      </w:r>
      <w:r w:rsidRPr="00BB784A">
        <w:t>associated collapse caldera</w:t>
      </w:r>
      <w:r w:rsidR="00BC1D55" w:rsidRPr="00BB784A">
        <w:t>, whilst the deepe</w:t>
      </w:r>
      <w:r w:rsidR="006D290E">
        <w:t xml:space="preserve">r </w:t>
      </w:r>
      <w:r w:rsidR="00CF695A">
        <w:t>reservoir</w:t>
      </w:r>
      <w:r w:rsidR="006D290E">
        <w:t xml:space="preserve"> m</w:t>
      </w:r>
      <w:r w:rsidR="00CF695A">
        <w:t>ay</w:t>
      </w:r>
      <w:r w:rsidR="00EF1F91">
        <w:t xml:space="preserve"> be larger than</w:t>
      </w:r>
      <w:r w:rsidR="006E1290">
        <w:t xml:space="preserve"> the volcanic edifice</w:t>
      </w:r>
      <w:r w:rsidR="00EF1F91">
        <w:t>s</w:t>
      </w:r>
      <w:r w:rsidR="006E1290">
        <w:t xml:space="preserve"> </w:t>
      </w:r>
      <w:r w:rsidR="00EF1F91">
        <w:t xml:space="preserve">they </w:t>
      </w:r>
      <w:r w:rsidR="006E1290">
        <w:t xml:space="preserve">feed </w:t>
      </w:r>
      <w:r w:rsidR="00CF695A">
        <w:t xml:space="preserve">and have no geometric correlation with the caldera shape </w:t>
      </w:r>
      <w:r w:rsidR="00BC1D55" w:rsidRPr="00BB784A">
        <w:t>(</w:t>
      </w:r>
      <w:r w:rsidR="00AF6E72">
        <w:rPr>
          <w:color w:val="0000FF"/>
        </w:rPr>
        <w:t xml:space="preserve">Gudmundsson 2012, 2015; Gerbault </w:t>
      </w:r>
      <w:r w:rsidR="00AF6E72">
        <w:rPr>
          <w:color w:val="0000FF"/>
        </w:rPr>
        <w:lastRenderedPageBreak/>
        <w:t>2012; Gregg et al. 2013; Grosfils 2007; Grosfils et al.</w:t>
      </w:r>
      <w:r w:rsidR="00BC1D55" w:rsidRPr="00BB784A">
        <w:rPr>
          <w:color w:val="0000FF"/>
        </w:rPr>
        <w:t xml:space="preserve"> 2015; B</w:t>
      </w:r>
      <w:r w:rsidR="00AF6E72">
        <w:rPr>
          <w:color w:val="0000FF"/>
        </w:rPr>
        <w:t>rowning and Gudmundsson</w:t>
      </w:r>
      <w:r w:rsidR="00BC1D55" w:rsidRPr="00BB784A">
        <w:rPr>
          <w:color w:val="0000FF"/>
        </w:rPr>
        <w:t xml:space="preserve"> 2015</w:t>
      </w:r>
      <w:r w:rsidR="00BC1D55" w:rsidRPr="00BB784A">
        <w:t>)</w:t>
      </w:r>
      <w:r w:rsidR="00BC1D55" w:rsidRPr="00BB784A">
        <w:rPr>
          <w:color w:val="0000FF"/>
        </w:rPr>
        <w:t>.</w:t>
      </w:r>
      <w:r w:rsidRPr="00BB784A">
        <w:rPr>
          <w:color w:val="0000FF"/>
        </w:rPr>
        <w:t xml:space="preserve"> </w:t>
      </w:r>
      <w:r w:rsidR="00F113DE">
        <w:t>Large</w:t>
      </w:r>
      <w:r w:rsidR="00BC1D55" w:rsidRPr="00BB784A">
        <w:t xml:space="preserve"> volume intermediate and acidic lavas and pyroclastic</w:t>
      </w:r>
      <w:r w:rsidR="00201069">
        <w:t>s</w:t>
      </w:r>
      <w:r w:rsidR="00BC1D55" w:rsidRPr="00BB784A">
        <w:t xml:space="preserve"> erupted </w:t>
      </w:r>
      <w:r w:rsidR="00F113DE">
        <w:t xml:space="preserve">from </w:t>
      </w:r>
      <w:r w:rsidR="00BC1D55" w:rsidRPr="00BB784A">
        <w:t>stratovolcanoes, particularly caldera</w:t>
      </w:r>
      <w:r w:rsidR="00201069">
        <w:t>-forming</w:t>
      </w:r>
      <w:r w:rsidR="00BC1D55" w:rsidRPr="00BB784A">
        <w:t xml:space="preserve"> volcanoes</w:t>
      </w:r>
      <w:r w:rsidR="00455BA7">
        <w:t>,</w:t>
      </w:r>
      <w:r w:rsidR="00BC1D55" w:rsidRPr="00BB784A">
        <w:t xml:space="preserve"> most likely </w:t>
      </w:r>
      <w:r w:rsidR="00757337" w:rsidRPr="00BB784A">
        <w:t>require</w:t>
      </w:r>
      <w:r w:rsidR="00BC1D55" w:rsidRPr="00BB784A">
        <w:t xml:space="preserve"> a</w:t>
      </w:r>
      <w:r w:rsidR="00757337" w:rsidRPr="00BB784A">
        <w:t xml:space="preserve"> shallow magma chamber</w:t>
      </w:r>
      <w:r w:rsidR="00F113DE">
        <w:t xml:space="preserve"> fed by a deeper reservoir</w:t>
      </w:r>
      <w:r w:rsidR="005F0D7C" w:rsidRPr="00BB784A">
        <w:t xml:space="preserve"> </w:t>
      </w:r>
      <w:r w:rsidR="00713C58">
        <w:rPr>
          <w:color w:val="0000FF"/>
        </w:rPr>
        <w:t>(e.g.</w:t>
      </w:r>
      <w:r w:rsidR="00AF6E72">
        <w:rPr>
          <w:color w:val="0000FF"/>
        </w:rPr>
        <w:t xml:space="preserve"> </w:t>
      </w:r>
      <w:r w:rsidR="00C71064" w:rsidRPr="00A1698A">
        <w:rPr>
          <w:color w:val="0000FF"/>
          <w:lang w:eastAsia="tr-TR"/>
        </w:rPr>
        <w:t>Ofeigsson</w:t>
      </w:r>
      <w:r w:rsidR="00C71064" w:rsidRPr="00822E47">
        <w:rPr>
          <w:color w:val="0000FF"/>
        </w:rPr>
        <w:t xml:space="preserve"> et al. 2011</w:t>
      </w:r>
      <w:r w:rsidR="00C71064">
        <w:rPr>
          <w:color w:val="0000FF"/>
        </w:rPr>
        <w:t xml:space="preserve">; </w:t>
      </w:r>
      <w:r w:rsidR="00AF6E72">
        <w:rPr>
          <w:color w:val="0000FF"/>
        </w:rPr>
        <w:t>Gudmundsson</w:t>
      </w:r>
      <w:r w:rsidR="00E037D5" w:rsidRPr="00BB784A">
        <w:rPr>
          <w:color w:val="0000FF"/>
        </w:rPr>
        <w:t xml:space="preserve"> 2012</w:t>
      </w:r>
      <w:r w:rsidR="001B5266">
        <w:rPr>
          <w:color w:val="0000FF"/>
        </w:rPr>
        <w:t>, 2015</w:t>
      </w:r>
      <w:r w:rsidR="00F113DE">
        <w:rPr>
          <w:color w:val="0000FF"/>
        </w:rPr>
        <w:t>; Karao</w:t>
      </w:r>
      <w:r w:rsidR="00555C2C">
        <w:rPr>
          <w:color w:val="0000FF"/>
        </w:rPr>
        <w:t>ğ</w:t>
      </w:r>
      <w:r w:rsidR="00F113DE">
        <w:rPr>
          <w:color w:val="0000FF"/>
        </w:rPr>
        <w:t>lu et al. 2017</w:t>
      </w:r>
      <w:r w:rsidR="009A0424">
        <w:rPr>
          <w:color w:val="0000FF"/>
        </w:rPr>
        <w:t>a</w:t>
      </w:r>
      <w:r w:rsidR="00E037D5" w:rsidRPr="00BB784A">
        <w:t>)</w:t>
      </w:r>
      <w:r w:rsidR="00757337" w:rsidRPr="00BB784A">
        <w:t>.</w:t>
      </w:r>
      <w:r w:rsidR="00BC1D55" w:rsidRPr="00BB784A">
        <w:t xml:space="preserve"> </w:t>
      </w:r>
      <w:r w:rsidR="0015250E">
        <w:t>For t</w:t>
      </w:r>
      <w:r w:rsidR="00323F4D" w:rsidRPr="00CD1D6A">
        <w:t>he Varto volc</w:t>
      </w:r>
      <w:r w:rsidR="009A75E6">
        <w:t>ano, caldera diameter and depth</w:t>
      </w:r>
      <w:r w:rsidR="00323F4D" w:rsidRPr="00CD1D6A">
        <w:t xml:space="preserve"> are almost identical to</w:t>
      </w:r>
      <w:r w:rsidR="00201069">
        <w:t xml:space="preserve"> that of the</w:t>
      </w:r>
      <w:r w:rsidR="00323F4D" w:rsidRPr="00CD1D6A">
        <w:t xml:space="preserve"> Nemrut caldera (</w:t>
      </w:r>
      <w:r w:rsidR="00AF6E72">
        <w:rPr>
          <w:color w:val="0000FF"/>
        </w:rPr>
        <w:t>Karaoğlu et al.</w:t>
      </w:r>
      <w:r w:rsidR="00323F4D" w:rsidRPr="003157A4">
        <w:rPr>
          <w:color w:val="0000FF"/>
        </w:rPr>
        <w:t xml:space="preserve"> 2005</w:t>
      </w:r>
      <w:r w:rsidR="00323F4D" w:rsidRPr="00CD1D6A">
        <w:t>)</w:t>
      </w:r>
      <w:r w:rsidR="00455BA7">
        <w:t>, which has produced up to</w:t>
      </w:r>
      <w:r w:rsidR="00323F4D" w:rsidRPr="00CD1D6A">
        <w:t xml:space="preserve"> 64 km</w:t>
      </w:r>
      <w:r w:rsidR="00323F4D" w:rsidRPr="003157A4">
        <w:rPr>
          <w:vertAlign w:val="superscript"/>
        </w:rPr>
        <w:t>3</w:t>
      </w:r>
      <w:r w:rsidR="00323F4D" w:rsidRPr="00CD1D6A">
        <w:t xml:space="preserve"> of ignimbrite </w:t>
      </w:r>
      <w:r w:rsidR="00722B08">
        <w:t>from the successive</w:t>
      </w:r>
      <w:r w:rsidR="00455BA7">
        <w:t xml:space="preserve"> eruption</w:t>
      </w:r>
      <w:r w:rsidR="00722B08">
        <w:t>s</w:t>
      </w:r>
      <w:r w:rsidR="00455BA7">
        <w:t xml:space="preserve"> </w:t>
      </w:r>
      <w:r w:rsidR="00323F4D" w:rsidRPr="00CD1D6A">
        <w:t>(</w:t>
      </w:r>
      <w:r w:rsidR="00323F4D" w:rsidRPr="003157A4">
        <w:rPr>
          <w:color w:val="0000FF"/>
        </w:rPr>
        <w:t>Karaoğlu et al. 2005</w:t>
      </w:r>
      <w:r w:rsidR="00323F4D" w:rsidRPr="00CD1D6A">
        <w:t>).</w:t>
      </w:r>
      <w:r w:rsidR="00867BB6">
        <w:t xml:space="preserve"> </w:t>
      </w:r>
      <w:r w:rsidR="00BC1D55" w:rsidRPr="00BB784A">
        <w:t xml:space="preserve">When taken together, </w:t>
      </w:r>
      <w:r w:rsidR="00867BB6">
        <w:t>the</w:t>
      </w:r>
      <w:r w:rsidR="00BC1D55" w:rsidRPr="00BB784A">
        <w:t xml:space="preserve"> </w:t>
      </w:r>
      <w:r w:rsidR="00867BB6">
        <w:t xml:space="preserve">felsic </w:t>
      </w:r>
      <w:r w:rsidR="00BC1D55" w:rsidRPr="00BB784A">
        <w:t>rock composition</w:t>
      </w:r>
      <w:r w:rsidR="00867BB6">
        <w:t xml:space="preserve"> large volume ignimbrites</w:t>
      </w:r>
      <w:r w:rsidR="00BC1D55" w:rsidRPr="00BB784A">
        <w:t xml:space="preserve"> </w:t>
      </w:r>
      <w:r w:rsidR="00757337" w:rsidRPr="00BB784A">
        <w:t>and caldera formation</w:t>
      </w:r>
      <w:r w:rsidR="00867BB6">
        <w:t xml:space="preserve"> indicate that</w:t>
      </w:r>
      <w:r w:rsidR="00BC1D55" w:rsidRPr="00BB784A">
        <w:t xml:space="preserve"> Varto </w:t>
      </w:r>
      <w:r w:rsidR="004E5034">
        <w:t xml:space="preserve">was likely </w:t>
      </w:r>
      <w:r w:rsidR="00BC1D55" w:rsidRPr="00BB784A">
        <w:t xml:space="preserve">fed from a shallow </w:t>
      </w:r>
      <w:r w:rsidR="00455BA7">
        <w:t>chamber. The subsidence of some caldera floors exceeds 2 km (</w:t>
      </w:r>
      <w:r w:rsidR="00455BA7" w:rsidRPr="009A75E6">
        <w:rPr>
          <w:color w:val="0000FF"/>
        </w:rPr>
        <w:t>Gudmundsson 2015, 2016</w:t>
      </w:r>
      <w:r w:rsidR="00455BA7">
        <w:t xml:space="preserve">). </w:t>
      </w:r>
      <w:r w:rsidR="00CE0B7B">
        <w:t>Subsidence</w:t>
      </w:r>
      <w:r w:rsidR="00352C40">
        <w:t xml:space="preserve"> of a caldera block</w:t>
      </w:r>
      <w:r w:rsidR="00CE0B7B">
        <w:t xml:space="preserve"> along</w:t>
      </w:r>
      <w:r w:rsidR="00CE0B7B" w:rsidRPr="00230C2A">
        <w:t xml:space="preserve"> </w:t>
      </w:r>
      <w:r w:rsidR="00395095" w:rsidRPr="00230C2A">
        <w:t>ring</w:t>
      </w:r>
      <w:r w:rsidR="0015250E">
        <w:t xml:space="preserve"> </w:t>
      </w:r>
      <w:r w:rsidR="00395095" w:rsidRPr="00230C2A">
        <w:t xml:space="preserve">faults </w:t>
      </w:r>
      <w:r w:rsidR="00395095">
        <w:t xml:space="preserve">and gas-rich magma </w:t>
      </w:r>
      <w:r w:rsidR="00395095" w:rsidRPr="00230C2A">
        <w:t xml:space="preserve">played </w:t>
      </w:r>
      <w:r w:rsidR="00352C40">
        <w:t xml:space="preserve">an </w:t>
      </w:r>
      <w:r w:rsidR="00395095" w:rsidRPr="00230C2A">
        <w:t xml:space="preserve">important role </w:t>
      </w:r>
      <w:r w:rsidR="00352C40">
        <w:t>in keeping</w:t>
      </w:r>
      <w:r w:rsidR="00395095" w:rsidRPr="00230C2A">
        <w:t xml:space="preserve"> excess magmatic pressure </w:t>
      </w:r>
      <w:r w:rsidR="00352C40">
        <w:t>sufficiently high for a</w:t>
      </w:r>
      <w:r w:rsidR="00395095" w:rsidRPr="00230C2A">
        <w:t xml:space="preserve"> much longer</w:t>
      </w:r>
      <w:r w:rsidR="00352C40">
        <w:t xml:space="preserve"> period of</w:t>
      </w:r>
      <w:r w:rsidR="00395095" w:rsidRPr="00230C2A">
        <w:t xml:space="preserve"> time </w:t>
      </w:r>
      <w:r w:rsidR="00395095">
        <w:t xml:space="preserve">in order to squeeze </w:t>
      </w:r>
      <w:r w:rsidR="00352C40">
        <w:t>a higher</w:t>
      </w:r>
      <w:r w:rsidR="00395095">
        <w:t xml:space="preserve"> volume of magma </w:t>
      </w:r>
      <w:r w:rsidR="00395095" w:rsidRPr="00230C2A">
        <w:t xml:space="preserve">than </w:t>
      </w:r>
      <w:r w:rsidR="00352C40">
        <w:t>‘normal’</w:t>
      </w:r>
      <w:r w:rsidR="00395095" w:rsidRPr="00230C2A">
        <w:t xml:space="preserve"> eruption</w:t>
      </w:r>
      <w:r w:rsidR="00352C40">
        <w:t>s</w:t>
      </w:r>
      <w:r w:rsidR="00395095" w:rsidRPr="00230C2A">
        <w:t xml:space="preserve"> </w:t>
      </w:r>
      <w:r w:rsidR="00352C40">
        <w:t>of</w:t>
      </w:r>
      <w:r w:rsidR="00395095" w:rsidRPr="00230C2A">
        <w:t xml:space="preserve"> </w:t>
      </w:r>
      <w:r w:rsidR="00352C40">
        <w:t xml:space="preserve">the </w:t>
      </w:r>
      <w:r w:rsidR="00395095" w:rsidRPr="00B250C4">
        <w:t xml:space="preserve">Turnadağ </w:t>
      </w:r>
      <w:r w:rsidR="00395095">
        <w:t xml:space="preserve">and </w:t>
      </w:r>
      <w:r w:rsidR="00395095" w:rsidRPr="00B250C4">
        <w:t>Özenç</w:t>
      </w:r>
      <w:r w:rsidR="00AF6E72">
        <w:t xml:space="preserve"> </w:t>
      </w:r>
      <w:r w:rsidR="00352C40">
        <w:t>volcanoes</w:t>
      </w:r>
      <w:r w:rsidR="00395095">
        <w:t xml:space="preserve"> (cf. </w:t>
      </w:r>
      <w:r w:rsidR="00AF6E72">
        <w:rPr>
          <w:color w:val="0000FF"/>
        </w:rPr>
        <w:t>Gudmundsson</w:t>
      </w:r>
      <w:r w:rsidR="00395095" w:rsidRPr="003157A4">
        <w:rPr>
          <w:color w:val="0000FF"/>
        </w:rPr>
        <w:t xml:space="preserve"> 2015, 2016</w:t>
      </w:r>
      <w:r w:rsidR="00395095">
        <w:t xml:space="preserve">). </w:t>
      </w:r>
      <w:r w:rsidR="000F4FB8">
        <w:t xml:space="preserve">The eruptive volume of ‘normal’ eruptions </w:t>
      </w:r>
      <w:r w:rsidR="005733E1">
        <w:t>can</w:t>
      </w:r>
      <w:r w:rsidR="000F4FB8">
        <w:t xml:space="preserve"> commonly</w:t>
      </w:r>
      <w:r w:rsidR="005733E1">
        <w:t xml:space="preserve"> be considered</w:t>
      </w:r>
      <w:r w:rsidR="000F4FB8">
        <w:t xml:space="preserve"> of the order of 0.1% of the bulk volume of a chamber/reservoir (</w:t>
      </w:r>
      <w:r w:rsidR="005733E1">
        <w:t xml:space="preserve">Browning et al. 2015; </w:t>
      </w:r>
      <w:r w:rsidR="000F4FB8">
        <w:rPr>
          <w:color w:val="0000FF"/>
        </w:rPr>
        <w:t>Gudmundsson</w:t>
      </w:r>
      <w:r w:rsidR="000F4FB8" w:rsidRPr="003157A4">
        <w:rPr>
          <w:color w:val="0000FF"/>
        </w:rPr>
        <w:t xml:space="preserve"> 2016</w:t>
      </w:r>
      <w:r w:rsidR="000F4FB8">
        <w:t>).</w:t>
      </w:r>
      <w:r w:rsidR="005733E1">
        <w:t xml:space="preserve"> </w:t>
      </w:r>
      <w:r w:rsidR="00201069">
        <w:t>We thus assume that</w:t>
      </w:r>
      <w:r w:rsidR="00395095">
        <w:t xml:space="preserve"> the eruptive material associated with </w:t>
      </w:r>
      <w:r w:rsidR="00884B91">
        <w:t xml:space="preserve">a </w:t>
      </w:r>
      <w:r w:rsidR="00395095">
        <w:t>collapse caldera is likely many order</w:t>
      </w:r>
      <w:r w:rsidR="006550ED">
        <w:t>s</w:t>
      </w:r>
      <w:r w:rsidR="00395095">
        <w:t xml:space="preserve"> of magnitude greater than </w:t>
      </w:r>
      <w:r w:rsidR="006550ED">
        <w:t>generated in ‘normal’</w:t>
      </w:r>
      <w:r w:rsidR="00395095">
        <w:t xml:space="preserve"> eruption</w:t>
      </w:r>
      <w:r w:rsidR="006550ED">
        <w:t>s</w:t>
      </w:r>
      <w:r w:rsidR="00455BA7">
        <w:t>.</w:t>
      </w:r>
      <w:r w:rsidR="00395095">
        <w:t xml:space="preserve"> </w:t>
      </w:r>
    </w:p>
    <w:p w14:paraId="16A0A840" w14:textId="0745D8CC" w:rsidR="00D85357" w:rsidRPr="00BB784A" w:rsidRDefault="00C223E1" w:rsidP="00816465">
      <w:pPr>
        <w:spacing w:line="360" w:lineRule="auto"/>
        <w:ind w:firstLine="720"/>
        <w:jc w:val="both"/>
      </w:pPr>
      <w:r>
        <w:t>Ö</w:t>
      </w:r>
      <w:r w:rsidR="00B07B5A">
        <w:t>zen</w:t>
      </w:r>
      <w:r>
        <w:t>ç</w:t>
      </w:r>
      <w:r w:rsidR="00B07B5A">
        <w:t xml:space="preserve"> has</w:t>
      </w:r>
      <w:r w:rsidR="00510B74" w:rsidRPr="00BB784A">
        <w:t xml:space="preserve"> erupted </w:t>
      </w:r>
      <w:r w:rsidR="00B07B5A" w:rsidRPr="00BB784A">
        <w:t>p</w:t>
      </w:r>
      <w:r w:rsidR="00B07B5A">
        <w:t>rimarily</w:t>
      </w:r>
      <w:r w:rsidR="00B07B5A" w:rsidRPr="00BB784A">
        <w:t xml:space="preserve"> </w:t>
      </w:r>
      <w:r w:rsidR="00510B74" w:rsidRPr="00BB784A">
        <w:t xml:space="preserve">mafic lavas, mostly of the alkaline and, rarely, sub-alkaline series, </w:t>
      </w:r>
      <w:r w:rsidR="00BB7244">
        <w:t xml:space="preserve">generating </w:t>
      </w:r>
      <w:r w:rsidR="00510B74" w:rsidRPr="00BB784A">
        <w:t xml:space="preserve">basaltic trachy-andesite and basaltic andesite </w:t>
      </w:r>
      <w:r w:rsidR="007156E6" w:rsidRPr="00BB784A">
        <w:t xml:space="preserve">lavas and </w:t>
      </w:r>
      <w:r w:rsidR="00CD3721" w:rsidRPr="00BB784A">
        <w:t>d</w:t>
      </w:r>
      <w:r w:rsidR="00CD3721">
        <w:t>i</w:t>
      </w:r>
      <w:r w:rsidR="00CD3721" w:rsidRPr="00BB784A">
        <w:t>kes</w:t>
      </w:r>
      <w:r w:rsidR="00CD3721">
        <w:t xml:space="preserve"> </w:t>
      </w:r>
      <w:r w:rsidR="005E719C">
        <w:t xml:space="preserve">(Fig. 5) </w:t>
      </w:r>
      <w:r w:rsidR="0059167E">
        <w:t>(</w:t>
      </w:r>
      <w:r w:rsidR="00AF6E72">
        <w:rPr>
          <w:color w:val="0000FF"/>
        </w:rPr>
        <w:t>Buket and Temel</w:t>
      </w:r>
      <w:r w:rsidR="00510B74" w:rsidRPr="00BB784A">
        <w:rPr>
          <w:color w:val="0000FF"/>
        </w:rPr>
        <w:t xml:space="preserve"> 1998;</w:t>
      </w:r>
      <w:r w:rsidR="00F20E34" w:rsidRPr="00BB784A">
        <w:rPr>
          <w:color w:val="0000FF"/>
        </w:rPr>
        <w:t xml:space="preserve"> </w:t>
      </w:r>
      <w:r w:rsidR="00AF6E72">
        <w:rPr>
          <w:color w:val="0000FF"/>
        </w:rPr>
        <w:t>Hubert-Ferrari et al.</w:t>
      </w:r>
      <w:r w:rsidR="00510B74" w:rsidRPr="00BB784A">
        <w:rPr>
          <w:color w:val="0000FF"/>
        </w:rPr>
        <w:t xml:space="preserve"> 2009). </w:t>
      </w:r>
      <w:r w:rsidR="00510B74" w:rsidRPr="00BB784A">
        <w:t xml:space="preserve">The </w:t>
      </w:r>
      <w:r w:rsidR="00743746" w:rsidRPr="00BB784A">
        <w:t>d</w:t>
      </w:r>
      <w:r w:rsidR="00B07B5A">
        <w:t>i</w:t>
      </w:r>
      <w:r w:rsidR="00743746" w:rsidRPr="00BB784A">
        <w:t>ke</w:t>
      </w:r>
      <w:r w:rsidR="00B07B5A">
        <w:t xml:space="preserve"> segments</w:t>
      </w:r>
      <w:r w:rsidR="00743746" w:rsidRPr="00BB784A">
        <w:t xml:space="preserve"> </w:t>
      </w:r>
      <w:r w:rsidR="007156E6" w:rsidRPr="00BB784A">
        <w:t xml:space="preserve">and </w:t>
      </w:r>
      <w:r w:rsidR="00BB7244">
        <w:t xml:space="preserve">volcanic </w:t>
      </w:r>
      <w:r w:rsidR="007156E6" w:rsidRPr="00BB784A">
        <w:t xml:space="preserve">fissures </w:t>
      </w:r>
      <w:r w:rsidR="00B07B5A">
        <w:t xml:space="preserve">have </w:t>
      </w:r>
      <w:r w:rsidR="00BB7244">
        <w:t>on average</w:t>
      </w:r>
      <w:r w:rsidR="007156E6" w:rsidRPr="00BB784A">
        <w:t xml:space="preserve"> higher</w:t>
      </w:r>
      <w:r w:rsidR="00510B74" w:rsidRPr="00BB784A">
        <w:t xml:space="preserve"> ratio of length</w:t>
      </w:r>
      <w:r w:rsidR="005E2C1E" w:rsidRPr="00BB784A">
        <w:t xml:space="preserve"> (270 m)</w:t>
      </w:r>
      <w:r w:rsidR="00510B74" w:rsidRPr="00BB784A">
        <w:t xml:space="preserve"> </w:t>
      </w:r>
      <w:r w:rsidR="00B07B5A">
        <w:t>to</w:t>
      </w:r>
      <w:r w:rsidR="00510B74" w:rsidRPr="00BB784A">
        <w:t xml:space="preserve"> thickness</w:t>
      </w:r>
      <w:r w:rsidR="005E2C1E" w:rsidRPr="00BB784A">
        <w:t xml:space="preserve"> (3 m)</w:t>
      </w:r>
      <w:r w:rsidR="007156E6" w:rsidRPr="00BB784A">
        <w:t xml:space="preserve"> than</w:t>
      </w:r>
      <w:r w:rsidR="00BB7244">
        <w:t xml:space="preserve"> in the other two volcanoes</w:t>
      </w:r>
      <w:r w:rsidR="007156E6" w:rsidRPr="00BB784A">
        <w:t xml:space="preserve"> </w:t>
      </w:r>
      <w:r w:rsidR="00510B74" w:rsidRPr="00BB784A">
        <w:t>(</w:t>
      </w:r>
      <w:r w:rsidR="00AC12D1">
        <w:t xml:space="preserve">Figs 3, 4, </w:t>
      </w:r>
      <w:r w:rsidR="00510B74" w:rsidRPr="00BB784A">
        <w:t xml:space="preserve">Table </w:t>
      </w:r>
      <w:r w:rsidR="009A67C2">
        <w:t>1</w:t>
      </w:r>
      <w:r w:rsidR="009A67C2" w:rsidRPr="00BB784A">
        <w:t xml:space="preserve">). </w:t>
      </w:r>
      <w:r w:rsidR="00DA437E">
        <w:rPr>
          <w:rFonts w:asciiTheme="majorBidi" w:hAnsiTheme="majorBidi" w:cstheme="majorBidi"/>
          <w:color w:val="000000"/>
        </w:rPr>
        <w:t>T</w:t>
      </w:r>
      <w:r w:rsidR="00DA437E" w:rsidRPr="00765234">
        <w:rPr>
          <w:rFonts w:asciiTheme="majorBidi" w:hAnsiTheme="majorBidi" w:cstheme="majorBidi"/>
          <w:color w:val="000000"/>
        </w:rPr>
        <w:t>he thickness/length ratio</w:t>
      </w:r>
      <w:r w:rsidR="00DA437E">
        <w:rPr>
          <w:rFonts w:asciiTheme="majorBidi" w:hAnsiTheme="majorBidi" w:cstheme="majorBidi"/>
          <w:color w:val="000000"/>
        </w:rPr>
        <w:t>s</w:t>
      </w:r>
      <w:r w:rsidR="00DA437E" w:rsidRPr="00765234">
        <w:rPr>
          <w:rFonts w:asciiTheme="majorBidi" w:hAnsiTheme="majorBidi" w:cstheme="majorBidi"/>
          <w:color w:val="000000"/>
        </w:rPr>
        <w:t xml:space="preserve"> of d</w:t>
      </w:r>
      <w:r w:rsidR="00FC735F">
        <w:rPr>
          <w:rFonts w:asciiTheme="majorBidi" w:hAnsiTheme="majorBidi" w:cstheme="majorBidi"/>
          <w:color w:val="000000"/>
        </w:rPr>
        <w:t>i</w:t>
      </w:r>
      <w:r w:rsidR="00DA437E" w:rsidRPr="00765234">
        <w:rPr>
          <w:rFonts w:asciiTheme="majorBidi" w:hAnsiTheme="majorBidi" w:cstheme="majorBidi"/>
          <w:color w:val="000000"/>
        </w:rPr>
        <w:t>kes in the study area and in the AHVP</w:t>
      </w:r>
      <w:r w:rsidR="00DA437E">
        <w:rPr>
          <w:rFonts w:asciiTheme="majorBidi" w:hAnsiTheme="majorBidi" w:cstheme="majorBidi"/>
          <w:color w:val="000000"/>
        </w:rPr>
        <w:t>,</w:t>
      </w:r>
      <w:r w:rsidR="00DA437E" w:rsidRPr="00765234">
        <w:rPr>
          <w:rFonts w:asciiTheme="majorBidi" w:hAnsiTheme="majorBidi" w:cstheme="majorBidi"/>
          <w:color w:val="000000"/>
        </w:rPr>
        <w:t xml:space="preserve"> for comparison</w:t>
      </w:r>
      <w:r w:rsidR="00DA437E">
        <w:rPr>
          <w:rFonts w:asciiTheme="majorBidi" w:hAnsiTheme="majorBidi" w:cstheme="majorBidi"/>
          <w:color w:val="000000"/>
        </w:rPr>
        <w:t>,</w:t>
      </w:r>
      <w:r w:rsidR="00DA437E" w:rsidRPr="00765234">
        <w:rPr>
          <w:rFonts w:asciiTheme="majorBidi" w:hAnsiTheme="majorBidi" w:cstheme="majorBidi"/>
          <w:color w:val="000000"/>
        </w:rPr>
        <w:t xml:space="preserve"> is inversely proportional to magmatic</w:t>
      </w:r>
      <w:r w:rsidR="00DA437E">
        <w:rPr>
          <w:rFonts w:asciiTheme="majorBidi" w:hAnsiTheme="majorBidi" w:cstheme="majorBidi"/>
          <w:color w:val="000000"/>
        </w:rPr>
        <w:t xml:space="preserve"> overpressure. It is important </w:t>
      </w:r>
      <w:r w:rsidR="00DA437E" w:rsidRPr="00765234">
        <w:rPr>
          <w:rFonts w:asciiTheme="majorBidi" w:hAnsiTheme="majorBidi" w:cstheme="majorBidi"/>
          <w:color w:val="000000"/>
        </w:rPr>
        <w:t>to note that both volcanic pro</w:t>
      </w:r>
      <w:r w:rsidR="00DA437E">
        <w:rPr>
          <w:rFonts w:asciiTheme="majorBidi" w:hAnsiTheme="majorBidi" w:cstheme="majorBidi"/>
          <w:color w:val="000000"/>
        </w:rPr>
        <w:t>vinces have similar statistical</w:t>
      </w:r>
      <w:r w:rsidR="00DA437E" w:rsidRPr="00765234">
        <w:rPr>
          <w:rFonts w:asciiTheme="majorBidi" w:hAnsiTheme="majorBidi" w:cstheme="majorBidi"/>
          <w:color w:val="000000"/>
        </w:rPr>
        <w:t xml:space="preserve"> relationship</w:t>
      </w:r>
      <w:r w:rsidR="00FC735F">
        <w:rPr>
          <w:rFonts w:asciiTheme="majorBidi" w:hAnsiTheme="majorBidi" w:cstheme="majorBidi"/>
          <w:color w:val="000000"/>
        </w:rPr>
        <w:t>s</w:t>
      </w:r>
      <w:r w:rsidR="00DA437E" w:rsidRPr="00765234">
        <w:rPr>
          <w:rFonts w:asciiTheme="majorBidi" w:hAnsiTheme="majorBidi" w:cstheme="majorBidi"/>
          <w:color w:val="000000"/>
        </w:rPr>
        <w:t xml:space="preserve"> although the</w:t>
      </w:r>
      <w:r w:rsidR="00FC735F">
        <w:rPr>
          <w:rFonts w:asciiTheme="majorBidi" w:hAnsiTheme="majorBidi" w:cstheme="majorBidi"/>
          <w:color w:val="000000"/>
        </w:rPr>
        <w:t>re is a</w:t>
      </w:r>
      <w:r w:rsidR="00DA437E" w:rsidRPr="00765234">
        <w:rPr>
          <w:rFonts w:asciiTheme="majorBidi" w:hAnsiTheme="majorBidi" w:cstheme="majorBidi"/>
          <w:color w:val="000000"/>
        </w:rPr>
        <w:t xml:space="preserve"> vari</w:t>
      </w:r>
      <w:r w:rsidR="00FC735F">
        <w:rPr>
          <w:rFonts w:asciiTheme="majorBidi" w:hAnsiTheme="majorBidi" w:cstheme="majorBidi"/>
          <w:color w:val="000000"/>
        </w:rPr>
        <w:t>ation</w:t>
      </w:r>
      <w:r w:rsidR="00DA437E" w:rsidRPr="00765234">
        <w:rPr>
          <w:rFonts w:asciiTheme="majorBidi" w:hAnsiTheme="majorBidi" w:cstheme="majorBidi"/>
          <w:color w:val="000000"/>
        </w:rPr>
        <w:t xml:space="preserve"> in the </w:t>
      </w:r>
      <w:r w:rsidR="00DA437E">
        <w:rPr>
          <w:rFonts w:asciiTheme="majorBidi" w:hAnsiTheme="majorBidi" w:cstheme="majorBidi"/>
          <w:color w:val="000000"/>
        </w:rPr>
        <w:t xml:space="preserve">ratio </w:t>
      </w:r>
      <w:r w:rsidR="00DA437E" w:rsidRPr="00765234">
        <w:rPr>
          <w:rFonts w:asciiTheme="majorBidi" w:hAnsiTheme="majorBidi" w:cstheme="majorBidi"/>
          <w:color w:val="000000"/>
        </w:rPr>
        <w:t>values</w:t>
      </w:r>
      <w:r w:rsidR="00DA437E">
        <w:rPr>
          <w:rFonts w:asciiTheme="majorBidi" w:hAnsiTheme="majorBidi" w:cstheme="majorBidi"/>
          <w:color w:val="000000"/>
        </w:rPr>
        <w:t xml:space="preserve"> (Fig. 3)</w:t>
      </w:r>
      <w:r w:rsidR="00DA437E" w:rsidRPr="00765234">
        <w:rPr>
          <w:rFonts w:asciiTheme="majorBidi" w:hAnsiTheme="majorBidi" w:cstheme="majorBidi"/>
          <w:color w:val="000000"/>
        </w:rPr>
        <w:t>.</w:t>
      </w:r>
      <w:r w:rsidR="00DA437E">
        <w:t xml:space="preserve"> </w:t>
      </w:r>
      <w:r w:rsidR="00B07B5A">
        <w:t>Our</w:t>
      </w:r>
      <w:r w:rsidR="000930B4" w:rsidRPr="00BB784A">
        <w:t xml:space="preserve"> calculations indicate </w:t>
      </w:r>
      <w:r w:rsidR="0015250E">
        <w:t xml:space="preserve">that </w:t>
      </w:r>
      <w:r w:rsidR="00B07B5A">
        <w:t xml:space="preserve">the dikes were generated by </w:t>
      </w:r>
      <w:r w:rsidR="000930B4" w:rsidRPr="00BB784A">
        <w:t>a higher magma overpressure and</w:t>
      </w:r>
      <w:r w:rsidR="00B07B5A">
        <w:t xml:space="preserve"> therefore formed from a</w:t>
      </w:r>
      <w:r w:rsidR="000930B4" w:rsidRPr="00BB784A">
        <w:t xml:space="preserve"> deeper magma storage system at around </w:t>
      </w:r>
      <w:r>
        <w:t>26</w:t>
      </w:r>
      <w:r w:rsidR="000930B4" w:rsidRPr="00BB784A">
        <w:t>-</w:t>
      </w:r>
      <w:r w:rsidR="001D2697">
        <w:t>31</w:t>
      </w:r>
      <w:r w:rsidR="001D2697" w:rsidRPr="00BB784A">
        <w:t xml:space="preserve"> </w:t>
      </w:r>
      <w:r w:rsidR="000930B4" w:rsidRPr="00BB784A">
        <w:t>km depth</w:t>
      </w:r>
      <w:r w:rsidR="00B07B5A">
        <w:t xml:space="preserve">. We assume that these dikes were fed directly from this deep source rather than through a shallow magma system. </w:t>
      </w:r>
    </w:p>
    <w:p w14:paraId="68D65BF7" w14:textId="3003C1BE" w:rsidR="009D0A2B" w:rsidRDefault="00690D1A" w:rsidP="00C77FA9">
      <w:pPr>
        <w:autoSpaceDE w:val="0"/>
        <w:autoSpaceDN w:val="0"/>
        <w:adjustRightInd w:val="0"/>
        <w:spacing w:line="360" w:lineRule="auto"/>
        <w:ind w:firstLine="720"/>
        <w:jc w:val="both"/>
        <w:rPr>
          <w:color w:val="131413"/>
        </w:rPr>
      </w:pPr>
      <w:r>
        <w:t xml:space="preserve">The seismic tomography data coupled with our field measurements suggest that the deep reservoir </w:t>
      </w:r>
      <w:r w:rsidR="00BB7244">
        <w:t>may have</w:t>
      </w:r>
      <w:r>
        <w:t xml:space="preserve"> migrated laterally over </w:t>
      </w:r>
      <w:r w:rsidR="003B011D">
        <w:t>23-40</w:t>
      </w:r>
      <w:r>
        <w:t xml:space="preserve"> km following </w:t>
      </w:r>
      <w:r w:rsidR="0015250E">
        <w:t xml:space="preserve">the </w:t>
      </w:r>
      <w:r w:rsidR="00BB7244">
        <w:t>formation</w:t>
      </w:r>
      <w:r w:rsidR="0015250E">
        <w:t xml:space="preserve"> </w:t>
      </w:r>
      <w:r w:rsidR="006D290E">
        <w:t>of the volcano over</w:t>
      </w:r>
      <w:r>
        <w:t xml:space="preserve"> the past 3 Ma.</w:t>
      </w:r>
      <w:r w:rsidRPr="00BB784A">
        <w:t xml:space="preserve"> </w:t>
      </w:r>
      <w:r w:rsidRPr="001C0FFE">
        <w:t>The movement vector</w:t>
      </w:r>
      <w:r w:rsidR="000C4EC8" w:rsidRPr="001C0FFE">
        <w:t xml:space="preserve"> of the Anatolian plate</w:t>
      </w:r>
      <w:r w:rsidR="001C0FFE" w:rsidRPr="001C0FFE">
        <w:t xml:space="preserve"> based on GPS data</w:t>
      </w:r>
      <w:r w:rsidR="000C4EC8" w:rsidRPr="001C0FFE">
        <w:t xml:space="preserve"> </w:t>
      </w:r>
      <w:r w:rsidR="00201069">
        <w:t>of</w:t>
      </w:r>
      <w:r w:rsidR="00201069" w:rsidRPr="00816465">
        <w:t xml:space="preserve"> </w:t>
      </w:r>
      <w:r w:rsidR="001C0FFE" w:rsidRPr="009356E2">
        <w:rPr>
          <w:color w:val="0000FF"/>
        </w:rPr>
        <w:t xml:space="preserve">Reilinger et al. </w:t>
      </w:r>
      <w:r w:rsidR="00201069">
        <w:rPr>
          <w:color w:val="0000FF"/>
        </w:rPr>
        <w:lastRenderedPageBreak/>
        <w:t>(</w:t>
      </w:r>
      <w:r w:rsidR="001C0FFE" w:rsidRPr="009356E2">
        <w:rPr>
          <w:color w:val="0000FF"/>
        </w:rPr>
        <w:t>2006</w:t>
      </w:r>
      <w:r w:rsidR="00201069" w:rsidRPr="00816465">
        <w:rPr>
          <w:color w:val="0000FF"/>
        </w:rPr>
        <w:t>)</w:t>
      </w:r>
      <w:r w:rsidRPr="001C0FFE">
        <w:t xml:space="preserve"> corresponds to </w:t>
      </w:r>
      <w:r w:rsidR="000722AB">
        <w:t>an</w:t>
      </w:r>
      <w:r w:rsidRPr="001C0FFE">
        <w:t xml:space="preserve"> axis of principal stress</w:t>
      </w:r>
      <w:r w:rsidR="005E719C">
        <w:t xml:space="preserve"> </w:t>
      </w:r>
      <w:r w:rsidR="0064599E">
        <w:t xml:space="preserve">between </w:t>
      </w:r>
      <w:r w:rsidR="0064599E" w:rsidRPr="001C0FFE">
        <w:t>23</w:t>
      </w:r>
      <w:r w:rsidR="00441372">
        <w:t xml:space="preserve"> km and </w:t>
      </w:r>
      <w:r w:rsidR="0064599E" w:rsidRPr="001C0FFE">
        <w:t xml:space="preserve">40 km </w:t>
      </w:r>
      <w:r w:rsidR="005E719C">
        <w:t>(Fig. 6)</w:t>
      </w:r>
      <w:r>
        <w:t xml:space="preserve">. </w:t>
      </w:r>
      <w:r w:rsidR="009D0A2B">
        <w:t xml:space="preserve">However, </w:t>
      </w:r>
      <w:r w:rsidR="009D0A2B">
        <w:rPr>
          <w:color w:val="131413"/>
        </w:rPr>
        <w:t>t</w:t>
      </w:r>
      <w:r w:rsidR="009D0A2B" w:rsidRPr="00E017D9">
        <w:rPr>
          <w:color w:val="131413"/>
        </w:rPr>
        <w:t xml:space="preserve">he lack of data concerning </w:t>
      </w:r>
      <w:r w:rsidR="001F42C4">
        <w:rPr>
          <w:color w:val="131413"/>
        </w:rPr>
        <w:t xml:space="preserve">the </w:t>
      </w:r>
      <w:r w:rsidR="009D0A2B">
        <w:rPr>
          <w:color w:val="131413"/>
        </w:rPr>
        <w:t>petrology, specifically pressure-temperature (PT) calculations</w:t>
      </w:r>
      <w:r w:rsidR="009D0A2B" w:rsidRPr="00E017D9">
        <w:rPr>
          <w:color w:val="131413"/>
        </w:rPr>
        <w:t xml:space="preserve"> for </w:t>
      </w:r>
      <w:r w:rsidR="009D0A2B">
        <w:rPr>
          <w:color w:val="131413"/>
        </w:rPr>
        <w:t xml:space="preserve">the </w:t>
      </w:r>
      <w:r w:rsidR="009D0A2B" w:rsidRPr="00E017D9">
        <w:rPr>
          <w:color w:val="131413"/>
        </w:rPr>
        <w:t xml:space="preserve">volcanic </w:t>
      </w:r>
      <w:r w:rsidR="009D0A2B">
        <w:rPr>
          <w:color w:val="131413"/>
        </w:rPr>
        <w:t>products</w:t>
      </w:r>
      <w:r w:rsidR="009D0A2B" w:rsidRPr="00E017D9">
        <w:rPr>
          <w:color w:val="131413"/>
        </w:rPr>
        <w:t xml:space="preserve"> </w:t>
      </w:r>
      <w:r w:rsidR="009D0A2B">
        <w:rPr>
          <w:color w:val="131413"/>
        </w:rPr>
        <w:t>in the Karlıova-Varto volcanic province,</w:t>
      </w:r>
      <w:r w:rsidR="009D0A2B" w:rsidRPr="00E017D9">
        <w:rPr>
          <w:color w:val="131413"/>
        </w:rPr>
        <w:t xml:space="preserve"> makes further analysis challenging. We therefore encourage a systematic field survey which would greatly improve the understanding of </w:t>
      </w:r>
      <w:r w:rsidR="009D0A2B">
        <w:rPr>
          <w:color w:val="131413"/>
        </w:rPr>
        <w:t>this volcanism</w:t>
      </w:r>
      <w:r w:rsidR="009D0A2B" w:rsidRPr="00E017D9">
        <w:rPr>
          <w:color w:val="131413"/>
        </w:rPr>
        <w:t xml:space="preserve">. We </w:t>
      </w:r>
      <w:r w:rsidR="00E4793D">
        <w:rPr>
          <w:color w:val="131413"/>
        </w:rPr>
        <w:t>recommend</w:t>
      </w:r>
      <w:r w:rsidR="009D0A2B" w:rsidRPr="00E017D9">
        <w:rPr>
          <w:color w:val="131413"/>
        </w:rPr>
        <w:t xml:space="preserve"> further research into this volcan</w:t>
      </w:r>
      <w:r w:rsidR="009D0A2B">
        <w:rPr>
          <w:color w:val="131413"/>
        </w:rPr>
        <w:t>ic province in order to better understand the particularly deep-source-fed magma plumbing mechanism</w:t>
      </w:r>
      <w:r w:rsidR="009D0A2B" w:rsidRPr="00E017D9">
        <w:rPr>
          <w:color w:val="131413"/>
        </w:rPr>
        <w:t>.</w:t>
      </w:r>
    </w:p>
    <w:p w14:paraId="71D7F108" w14:textId="12F5F2D4" w:rsidR="00E16CE2" w:rsidRPr="00E017D9" w:rsidRDefault="00E16CE2" w:rsidP="00C77FA9">
      <w:pPr>
        <w:autoSpaceDE w:val="0"/>
        <w:autoSpaceDN w:val="0"/>
        <w:adjustRightInd w:val="0"/>
        <w:spacing w:line="360" w:lineRule="auto"/>
        <w:ind w:firstLine="720"/>
        <w:jc w:val="both"/>
        <w:rPr>
          <w:color w:val="131413"/>
        </w:rPr>
      </w:pPr>
      <w:r>
        <w:rPr>
          <w:color w:val="000000"/>
        </w:rPr>
        <w:t xml:space="preserve">We regard the first two </w:t>
      </w:r>
      <w:r w:rsidR="001F42C4">
        <w:rPr>
          <w:color w:val="000000"/>
        </w:rPr>
        <w:t xml:space="preserve">depth </w:t>
      </w:r>
      <w:r>
        <w:rPr>
          <w:color w:val="000000"/>
        </w:rPr>
        <w:t xml:space="preserve">values of Varto and Turnadağ as very robust, while the depth to the source for the </w:t>
      </w:r>
      <w:r w:rsidRPr="00BB784A">
        <w:rPr>
          <w:color w:val="000000"/>
        </w:rPr>
        <w:t>Özenç</w:t>
      </w:r>
      <w:r>
        <w:rPr>
          <w:color w:val="000000"/>
        </w:rPr>
        <w:t xml:space="preserve"> dikes is less certain. The depths to the chambers of </w:t>
      </w:r>
      <w:r w:rsidRPr="00BB784A">
        <w:rPr>
          <w:color w:val="000000"/>
        </w:rPr>
        <w:t xml:space="preserve">Varto </w:t>
      </w:r>
      <w:r>
        <w:rPr>
          <w:color w:val="000000"/>
        </w:rPr>
        <w:t xml:space="preserve">and </w:t>
      </w:r>
      <w:r w:rsidRPr="00BB784A">
        <w:rPr>
          <w:color w:val="000000"/>
        </w:rPr>
        <w:t>Turnadağ</w:t>
      </w:r>
      <w:r>
        <w:rPr>
          <w:color w:val="000000"/>
        </w:rPr>
        <w:t xml:space="preserve"> are very similar to those obtained by various methods for shallow chambers in other volcanotectonic areas</w:t>
      </w:r>
      <w:r w:rsidR="00357E61">
        <w:rPr>
          <w:color w:val="000000"/>
        </w:rPr>
        <w:t xml:space="preserve"> worldwide</w:t>
      </w:r>
      <w:r>
        <w:rPr>
          <w:color w:val="000000"/>
        </w:rPr>
        <w:t xml:space="preserve"> (</w:t>
      </w:r>
      <w:r>
        <w:rPr>
          <w:color w:val="0000FF"/>
        </w:rPr>
        <w:t>Gudmundsson</w:t>
      </w:r>
      <w:r w:rsidRPr="009A75E6">
        <w:rPr>
          <w:color w:val="0000FF"/>
        </w:rPr>
        <w:t xml:space="preserve"> 2006; </w:t>
      </w:r>
      <w:r>
        <w:rPr>
          <w:color w:val="0000FF"/>
        </w:rPr>
        <w:t>Chaussard and Amelung</w:t>
      </w:r>
      <w:r w:rsidRPr="009A75E6">
        <w:rPr>
          <w:color w:val="0000FF"/>
        </w:rPr>
        <w:t xml:space="preserve"> 2014</w:t>
      </w:r>
      <w:r>
        <w:rPr>
          <w:color w:val="000000"/>
        </w:rPr>
        <w:t xml:space="preserve">), whereas the source at </w:t>
      </w:r>
      <w:r w:rsidRPr="00BB784A">
        <w:rPr>
          <w:color w:val="000000"/>
        </w:rPr>
        <w:t>Özenç</w:t>
      </w:r>
      <w:r>
        <w:rPr>
          <w:color w:val="000000"/>
        </w:rPr>
        <w:t xml:space="preserve"> would be regarded as a deep-seated reservoir </w:t>
      </w:r>
      <w:r w:rsidR="00201069">
        <w:rPr>
          <w:color w:val="000000"/>
        </w:rPr>
        <w:t xml:space="preserve">by </w:t>
      </w:r>
      <w:r w:rsidRPr="009A75E6">
        <w:rPr>
          <w:color w:val="0000FF"/>
        </w:rPr>
        <w:t xml:space="preserve">Gudmundsson </w:t>
      </w:r>
      <w:r w:rsidR="00201069">
        <w:rPr>
          <w:color w:val="0000FF"/>
        </w:rPr>
        <w:t>(</w:t>
      </w:r>
      <w:r w:rsidRPr="009A75E6">
        <w:rPr>
          <w:color w:val="0000FF"/>
        </w:rPr>
        <w:t>2006</w:t>
      </w:r>
      <w:r>
        <w:rPr>
          <w:color w:val="000000"/>
        </w:rPr>
        <w:t xml:space="preserve">) and similar in depth to </w:t>
      </w:r>
      <w:r w:rsidR="00201069">
        <w:rPr>
          <w:color w:val="000000"/>
        </w:rPr>
        <w:t xml:space="preserve">the </w:t>
      </w:r>
      <w:r w:rsidRPr="00BB784A">
        <w:rPr>
          <w:color w:val="000000"/>
        </w:rPr>
        <w:t>basaltic volcanic field</w:t>
      </w:r>
      <w:r w:rsidR="00201069">
        <w:rPr>
          <w:color w:val="000000"/>
        </w:rPr>
        <w:t xml:space="preserve"> of</w:t>
      </w:r>
      <w:r w:rsidRPr="00BB784A">
        <w:rPr>
          <w:color w:val="000000"/>
        </w:rPr>
        <w:t xml:space="preserve"> A</w:t>
      </w:r>
      <w:r w:rsidR="001F42C4">
        <w:rPr>
          <w:color w:val="000000"/>
        </w:rPr>
        <w:t>HVP</w:t>
      </w:r>
      <w:r>
        <w:rPr>
          <w:color w:val="000000"/>
        </w:rPr>
        <w:t xml:space="preserve"> in</w:t>
      </w:r>
      <w:r w:rsidRPr="00BB784A">
        <w:rPr>
          <w:color w:val="000000"/>
        </w:rPr>
        <w:t xml:space="preserve"> central Libya </w:t>
      </w:r>
      <w:r w:rsidR="00201069">
        <w:rPr>
          <w:color w:val="000000"/>
        </w:rPr>
        <w:t xml:space="preserve">as studied by </w:t>
      </w:r>
      <w:r w:rsidRPr="00BB784A">
        <w:rPr>
          <w:color w:val="0000FF"/>
        </w:rPr>
        <w:t>Elshaafi an</w:t>
      </w:r>
      <w:r>
        <w:rPr>
          <w:color w:val="0000FF"/>
        </w:rPr>
        <w:t>d Gudmundsson</w:t>
      </w:r>
      <w:r w:rsidRPr="00BB784A">
        <w:rPr>
          <w:color w:val="0000FF"/>
        </w:rPr>
        <w:t xml:space="preserve"> </w:t>
      </w:r>
      <w:r w:rsidR="00201069">
        <w:rPr>
          <w:color w:val="0000FF"/>
        </w:rPr>
        <w:t>(</w:t>
      </w:r>
      <w:r>
        <w:rPr>
          <w:color w:val="0000FF"/>
        </w:rPr>
        <w:t>2016</w:t>
      </w:r>
      <w:r w:rsidR="00A82EFE">
        <w:rPr>
          <w:color w:val="0000FF"/>
        </w:rPr>
        <w:t>,</w:t>
      </w:r>
      <w:r>
        <w:rPr>
          <w:color w:val="0000FF"/>
        </w:rPr>
        <w:t xml:space="preserve"> </w:t>
      </w:r>
      <w:r w:rsidRPr="00BB784A">
        <w:rPr>
          <w:color w:val="0000FF"/>
        </w:rPr>
        <w:t>2017</w:t>
      </w:r>
      <w:r>
        <w:rPr>
          <w:color w:val="0000FF"/>
        </w:rPr>
        <w:t>b</w:t>
      </w:r>
      <w:r w:rsidRPr="00BB784A">
        <w:rPr>
          <w:color w:val="000000"/>
        </w:rPr>
        <w:t>).</w:t>
      </w:r>
    </w:p>
    <w:p w14:paraId="135A20D1" w14:textId="3E23C214" w:rsidR="00F32D45" w:rsidRDefault="00690D1A" w:rsidP="00822E47">
      <w:pPr>
        <w:spacing w:line="360" w:lineRule="auto"/>
        <w:ind w:firstLine="720"/>
        <w:jc w:val="both"/>
        <w:rPr>
          <w:color w:val="131413"/>
          <w:lang w:val="en-GB"/>
        </w:rPr>
      </w:pPr>
      <w:r>
        <w:rPr>
          <w:shd w:val="clear" w:color="auto" w:fill="FFFFFF"/>
        </w:rPr>
        <w:t>These volcanoes formed through an</w:t>
      </w:r>
      <w:r w:rsidR="00F32D45" w:rsidRPr="00BB784A">
        <w:rPr>
          <w:shd w:val="clear" w:color="auto" w:fill="FFFFFF"/>
        </w:rPr>
        <w:t xml:space="preserve"> intensely deformed lithosp</w:t>
      </w:r>
      <w:r w:rsidR="00554A74">
        <w:rPr>
          <w:shd w:val="clear" w:color="auto" w:fill="FFFFFF"/>
        </w:rPr>
        <w:t>h</w:t>
      </w:r>
      <w:r w:rsidR="00F32D45" w:rsidRPr="00BB784A">
        <w:rPr>
          <w:shd w:val="clear" w:color="auto" w:fill="FFFFFF"/>
        </w:rPr>
        <w:t xml:space="preserve">ere </w:t>
      </w:r>
      <w:r>
        <w:rPr>
          <w:shd w:val="clear" w:color="auto" w:fill="FFFFFF"/>
        </w:rPr>
        <w:t xml:space="preserve">and </w:t>
      </w:r>
      <w:r w:rsidR="00F32D45" w:rsidRPr="00BB784A">
        <w:rPr>
          <w:shd w:val="clear" w:color="auto" w:fill="FFFFFF"/>
        </w:rPr>
        <w:t>mainly erup</w:t>
      </w:r>
      <w:r>
        <w:rPr>
          <w:shd w:val="clear" w:color="auto" w:fill="FFFFFF"/>
        </w:rPr>
        <w:t>ted</w:t>
      </w:r>
      <w:r w:rsidR="00F32D45" w:rsidRPr="00BB784A">
        <w:rPr>
          <w:shd w:val="clear" w:color="auto" w:fill="FFFFFF"/>
        </w:rPr>
        <w:t xml:space="preserve"> calc-alkalic andesite and basalt</w:t>
      </w:r>
      <w:r w:rsidR="001C0FFE">
        <w:rPr>
          <w:shd w:val="clear" w:color="auto" w:fill="FFFFFF"/>
        </w:rPr>
        <w:t xml:space="preserve"> products</w:t>
      </w:r>
      <w:r w:rsidR="00F32D45" w:rsidRPr="00BB784A">
        <w:rPr>
          <w:shd w:val="clear" w:color="auto" w:fill="FFFFFF"/>
        </w:rPr>
        <w:t xml:space="preserve"> (</w:t>
      </w:r>
      <w:r w:rsidR="00F32D45" w:rsidRPr="00BB784A">
        <w:rPr>
          <w:color w:val="0000FF"/>
        </w:rPr>
        <w:t xml:space="preserve">Karaoğlu et al. </w:t>
      </w:r>
      <w:r w:rsidR="009A0424" w:rsidRPr="00BB784A">
        <w:rPr>
          <w:color w:val="0000FF"/>
        </w:rPr>
        <w:t>201</w:t>
      </w:r>
      <w:r w:rsidR="009A0424">
        <w:rPr>
          <w:color w:val="0000FF"/>
        </w:rPr>
        <w:t>7b</w:t>
      </w:r>
      <w:r w:rsidR="00F32D45" w:rsidRPr="004006EE">
        <w:rPr>
          <w:shd w:val="clear" w:color="auto" w:fill="FFFFFF"/>
        </w:rPr>
        <w:t>) indicat</w:t>
      </w:r>
      <w:r w:rsidRPr="004006EE">
        <w:rPr>
          <w:shd w:val="clear" w:color="auto" w:fill="FFFFFF"/>
        </w:rPr>
        <w:t>ing</w:t>
      </w:r>
      <w:r w:rsidR="00F32D45" w:rsidRPr="004006EE">
        <w:rPr>
          <w:shd w:val="clear" w:color="auto" w:fill="FFFFFF"/>
        </w:rPr>
        <w:t xml:space="preserve"> </w:t>
      </w:r>
      <w:r w:rsidRPr="004006EE">
        <w:rPr>
          <w:shd w:val="clear" w:color="auto" w:fill="FFFFFF"/>
        </w:rPr>
        <w:t>that the crust has been sufficiently heated to</w:t>
      </w:r>
      <w:r w:rsidR="00F32D45" w:rsidRPr="004006EE">
        <w:rPr>
          <w:shd w:val="clear" w:color="auto" w:fill="FFFFFF"/>
        </w:rPr>
        <w:t xml:space="preserve"> </w:t>
      </w:r>
      <w:r w:rsidRPr="004006EE">
        <w:rPr>
          <w:shd w:val="clear" w:color="auto" w:fill="FFFFFF"/>
        </w:rPr>
        <w:t>generate</w:t>
      </w:r>
      <w:r w:rsidR="00F32D45" w:rsidRPr="004006EE">
        <w:rPr>
          <w:shd w:val="clear" w:color="auto" w:fill="FFFFFF"/>
        </w:rPr>
        <w:t xml:space="preserve"> partial melts. The eviden</w:t>
      </w:r>
      <w:r w:rsidR="00F32D45" w:rsidRPr="00BB784A">
        <w:rPr>
          <w:shd w:val="clear" w:color="auto" w:fill="FFFFFF"/>
        </w:rPr>
        <w:t xml:space="preserve">ce of the heated-crust is documented </w:t>
      </w:r>
      <w:r w:rsidR="00741FC1">
        <w:rPr>
          <w:shd w:val="clear" w:color="auto" w:fill="FFFFFF"/>
        </w:rPr>
        <w:t xml:space="preserve">by the study of </w:t>
      </w:r>
      <w:r w:rsidR="00F32D45" w:rsidRPr="00BB784A">
        <w:rPr>
          <w:color w:val="0000FF"/>
          <w:shd w:val="clear" w:color="auto" w:fill="FFFFFF"/>
        </w:rPr>
        <w:t xml:space="preserve">Italiano et al. </w:t>
      </w:r>
      <w:r>
        <w:rPr>
          <w:color w:val="0000FF"/>
          <w:shd w:val="clear" w:color="auto" w:fill="FFFFFF"/>
        </w:rPr>
        <w:t>(</w:t>
      </w:r>
      <w:r w:rsidR="00F32D45" w:rsidRPr="00BB784A">
        <w:rPr>
          <w:color w:val="0000FF"/>
          <w:shd w:val="clear" w:color="auto" w:fill="FFFFFF"/>
        </w:rPr>
        <w:t>2013</w:t>
      </w:r>
      <w:r>
        <w:rPr>
          <w:color w:val="0000FF"/>
          <w:shd w:val="clear" w:color="auto" w:fill="FFFFFF"/>
        </w:rPr>
        <w:t xml:space="preserve">). </w:t>
      </w:r>
    </w:p>
    <w:p w14:paraId="03A9AD7F" w14:textId="03A69DEB" w:rsidR="00F32D45" w:rsidRPr="00BB784A" w:rsidRDefault="00216A8B" w:rsidP="003F77AA">
      <w:pPr>
        <w:autoSpaceDE w:val="0"/>
        <w:autoSpaceDN w:val="0"/>
        <w:adjustRightInd w:val="0"/>
        <w:spacing w:before="240" w:line="360" w:lineRule="auto"/>
        <w:jc w:val="both"/>
        <w:rPr>
          <w:color w:val="131413"/>
        </w:rPr>
      </w:pPr>
      <w:r w:rsidRPr="00BB784A">
        <w:rPr>
          <w:color w:val="131413"/>
        </w:rPr>
        <w:tab/>
      </w:r>
      <w:r w:rsidR="00F32D45" w:rsidRPr="00BB784A">
        <w:rPr>
          <w:color w:val="131413"/>
        </w:rPr>
        <w:t xml:space="preserve">In </w:t>
      </w:r>
      <w:r w:rsidR="006100C3">
        <w:rPr>
          <w:color w:val="131413"/>
        </w:rPr>
        <w:t xml:space="preserve">none </w:t>
      </w:r>
      <w:r w:rsidR="005D4D61">
        <w:rPr>
          <w:color w:val="131413"/>
        </w:rPr>
        <w:t xml:space="preserve">of the </w:t>
      </w:r>
      <w:r w:rsidR="00662ADB">
        <w:rPr>
          <w:color w:val="131413"/>
        </w:rPr>
        <w:t xml:space="preserve">tomographic </w:t>
      </w:r>
      <w:r w:rsidR="00F32D45" w:rsidRPr="00BB784A">
        <w:rPr>
          <w:color w:val="131413"/>
        </w:rPr>
        <w:t>profiles</w:t>
      </w:r>
      <w:r w:rsidR="002F624B">
        <w:rPr>
          <w:color w:val="131413"/>
        </w:rPr>
        <w:t xml:space="preserve"> </w:t>
      </w:r>
      <w:r w:rsidR="006100C3">
        <w:rPr>
          <w:color w:val="131413"/>
        </w:rPr>
        <w:t xml:space="preserve">is the </w:t>
      </w:r>
      <w:r w:rsidR="00F32D45" w:rsidRPr="00BB784A">
        <w:rPr>
          <w:color w:val="131413"/>
        </w:rPr>
        <w:t>volcano</w:t>
      </w:r>
      <w:r w:rsidR="00F32D45" w:rsidRPr="00BB784A">
        <w:rPr>
          <w:color w:val="131413"/>
          <w:lang w:val="en-GB"/>
        </w:rPr>
        <w:t xml:space="preserve"> </w:t>
      </w:r>
      <w:r w:rsidR="006100C3">
        <w:rPr>
          <w:color w:val="131413"/>
          <w:lang w:val="en-GB"/>
        </w:rPr>
        <w:t xml:space="preserve">located </w:t>
      </w:r>
      <w:r w:rsidR="00F32D45" w:rsidRPr="00BB784A">
        <w:rPr>
          <w:color w:val="131413"/>
          <w:lang w:val="en-GB"/>
        </w:rPr>
        <w:t>directly over the centre of the large deeper reservoir</w:t>
      </w:r>
      <w:r w:rsidR="00FF422A">
        <w:rPr>
          <w:color w:val="131413"/>
          <w:lang w:val="en-GB"/>
        </w:rPr>
        <w:t xml:space="preserve"> (Fig. 6)</w:t>
      </w:r>
      <w:r w:rsidR="00F32D45" w:rsidRPr="00BB784A">
        <w:rPr>
          <w:color w:val="131413"/>
          <w:lang w:val="en-GB"/>
        </w:rPr>
        <w:t>. This suggests</w:t>
      </w:r>
      <w:r w:rsidR="00201069">
        <w:rPr>
          <w:color w:val="131413"/>
          <w:lang w:val="en-GB"/>
        </w:rPr>
        <w:t xml:space="preserve"> that</w:t>
      </w:r>
      <w:r w:rsidR="00F32D45" w:rsidRPr="00BB784A">
        <w:rPr>
          <w:color w:val="131413"/>
          <w:lang w:val="en-GB"/>
        </w:rPr>
        <w:t xml:space="preserve"> </w:t>
      </w:r>
      <w:r w:rsidR="006100C3">
        <w:rPr>
          <w:color w:val="131413"/>
          <w:lang w:val="en-GB"/>
        </w:rPr>
        <w:t xml:space="preserve">either (1) </w:t>
      </w:r>
      <w:r w:rsidR="00F32D45" w:rsidRPr="00BB784A">
        <w:rPr>
          <w:color w:val="131413"/>
          <w:lang w:val="en-GB"/>
        </w:rPr>
        <w:t xml:space="preserve">the reservoir </w:t>
      </w:r>
      <w:r w:rsidR="00662ADB">
        <w:rPr>
          <w:color w:val="131413"/>
          <w:lang w:val="en-GB"/>
        </w:rPr>
        <w:t>has</w:t>
      </w:r>
      <w:r w:rsidR="00F32D45" w:rsidRPr="00BB784A">
        <w:rPr>
          <w:color w:val="131413"/>
          <w:lang w:val="en-GB"/>
        </w:rPr>
        <w:t xml:space="preserve"> migrated laterally </w:t>
      </w:r>
      <w:r w:rsidR="00662ADB">
        <w:rPr>
          <w:color w:val="131413"/>
          <w:lang w:val="en-GB"/>
        </w:rPr>
        <w:t>since the</w:t>
      </w:r>
      <w:r w:rsidR="00662ADB" w:rsidRPr="00BB784A">
        <w:rPr>
          <w:color w:val="131413"/>
          <w:lang w:val="en-GB"/>
        </w:rPr>
        <w:t xml:space="preserve"> </w:t>
      </w:r>
      <w:r w:rsidR="00741FC1">
        <w:rPr>
          <w:color w:val="131413"/>
          <w:lang w:val="en-GB"/>
        </w:rPr>
        <w:t>initiation</w:t>
      </w:r>
      <w:r w:rsidR="00741FC1" w:rsidRPr="00BB784A">
        <w:rPr>
          <w:color w:val="131413"/>
          <w:lang w:val="en-GB"/>
        </w:rPr>
        <w:t xml:space="preserve"> </w:t>
      </w:r>
      <w:r w:rsidR="00F32D45" w:rsidRPr="00BB784A">
        <w:rPr>
          <w:color w:val="131413"/>
          <w:lang w:val="en-GB"/>
        </w:rPr>
        <w:t>of the</w:t>
      </w:r>
      <w:r w:rsidR="00F32D45" w:rsidRPr="00BB784A">
        <w:rPr>
          <w:color w:val="131413"/>
        </w:rPr>
        <w:t>se</w:t>
      </w:r>
      <w:r w:rsidR="00F32D45" w:rsidRPr="00BB784A">
        <w:rPr>
          <w:color w:val="131413"/>
          <w:lang w:val="en-GB"/>
        </w:rPr>
        <w:t xml:space="preserve"> </w:t>
      </w:r>
      <w:r w:rsidR="00F32D45" w:rsidRPr="00BB784A">
        <w:rPr>
          <w:color w:val="131413"/>
        </w:rPr>
        <w:t>volcanoes</w:t>
      </w:r>
      <w:r w:rsidR="00F32D45" w:rsidRPr="00BB784A">
        <w:rPr>
          <w:color w:val="131413"/>
          <w:lang w:val="en-GB"/>
        </w:rPr>
        <w:t xml:space="preserve"> during the past </w:t>
      </w:r>
      <w:r w:rsidR="00F32D45" w:rsidRPr="00BB784A">
        <w:rPr>
          <w:color w:val="131413"/>
        </w:rPr>
        <w:t>3</w:t>
      </w:r>
      <w:r w:rsidR="00F32D45" w:rsidRPr="00BB784A">
        <w:rPr>
          <w:color w:val="131413"/>
          <w:lang w:val="en-GB"/>
        </w:rPr>
        <w:t xml:space="preserve"> Ma</w:t>
      </w:r>
      <w:r w:rsidR="006100C3">
        <w:rPr>
          <w:color w:val="131413"/>
          <w:lang w:val="en-GB"/>
        </w:rPr>
        <w:t>, or (2) tilting of the pile of lavas and pyroclastics that constitute the crust results in dike paths being somewhat inclined, resulting in the source being to one side of the volcano.</w:t>
      </w:r>
      <w:r w:rsidR="00F32D45" w:rsidRPr="00BB784A">
        <w:rPr>
          <w:color w:val="131413"/>
          <w:lang w:val="en-GB"/>
        </w:rPr>
        <w:t xml:space="preserve"> </w:t>
      </w:r>
      <w:r w:rsidR="00F32D45" w:rsidRPr="00BB784A">
        <w:rPr>
          <w:color w:val="131413"/>
        </w:rPr>
        <w:t>The profiles show ~</w:t>
      </w:r>
      <w:r w:rsidR="00BA27F2">
        <w:rPr>
          <w:color w:val="131413"/>
        </w:rPr>
        <w:t>34 and 40</w:t>
      </w:r>
      <w:r w:rsidR="00F32D45" w:rsidRPr="00BB784A">
        <w:rPr>
          <w:color w:val="131413"/>
        </w:rPr>
        <w:t xml:space="preserve"> km in </w:t>
      </w:r>
      <w:r w:rsidR="00BA27F2">
        <w:rPr>
          <w:color w:val="131413"/>
        </w:rPr>
        <w:t xml:space="preserve">right </w:t>
      </w:r>
      <w:r w:rsidR="00F32D45" w:rsidRPr="00BB784A">
        <w:rPr>
          <w:color w:val="131413"/>
        </w:rPr>
        <w:t>lateral displacement</w:t>
      </w:r>
      <w:r w:rsidR="00BA27F2">
        <w:rPr>
          <w:color w:val="131413"/>
        </w:rPr>
        <w:t xml:space="preserve"> (to the east)</w:t>
      </w:r>
      <w:r w:rsidR="00F32D45" w:rsidRPr="00BB784A">
        <w:rPr>
          <w:color w:val="131413"/>
        </w:rPr>
        <w:t xml:space="preserve"> below Varto</w:t>
      </w:r>
      <w:r w:rsidR="00404726">
        <w:rPr>
          <w:color w:val="131413"/>
        </w:rPr>
        <w:t xml:space="preserve"> </w:t>
      </w:r>
      <w:r w:rsidR="00BA27F2">
        <w:rPr>
          <w:color w:val="131413"/>
        </w:rPr>
        <w:t>and Turnadağ</w:t>
      </w:r>
      <w:r w:rsidR="006100C3">
        <w:rPr>
          <w:color w:val="131413"/>
        </w:rPr>
        <w:t>,</w:t>
      </w:r>
      <w:r w:rsidR="00BA27F2">
        <w:rPr>
          <w:color w:val="131413"/>
        </w:rPr>
        <w:t xml:space="preserve"> </w:t>
      </w:r>
      <w:r w:rsidR="006100C3">
        <w:rPr>
          <w:color w:val="131413"/>
        </w:rPr>
        <w:t>r</w:t>
      </w:r>
      <w:r w:rsidR="00BA27F2">
        <w:rPr>
          <w:color w:val="131413"/>
        </w:rPr>
        <w:t>espectively</w:t>
      </w:r>
      <w:r w:rsidR="00F32D45" w:rsidRPr="00BB784A">
        <w:rPr>
          <w:color w:val="131413"/>
        </w:rPr>
        <w:t>, and</w:t>
      </w:r>
      <w:r w:rsidR="00662ADB">
        <w:rPr>
          <w:color w:val="131413"/>
        </w:rPr>
        <w:t xml:space="preserve"> a</w:t>
      </w:r>
      <w:r w:rsidR="00F32D45" w:rsidRPr="00BB784A">
        <w:rPr>
          <w:color w:val="131413"/>
        </w:rPr>
        <w:t xml:space="preserve"> </w:t>
      </w:r>
      <w:r w:rsidR="00BA27F2">
        <w:rPr>
          <w:color w:val="131413"/>
        </w:rPr>
        <w:t>23</w:t>
      </w:r>
      <w:r w:rsidR="00BA27F2" w:rsidRPr="00BB784A">
        <w:rPr>
          <w:color w:val="131413"/>
        </w:rPr>
        <w:t xml:space="preserve"> </w:t>
      </w:r>
      <w:r w:rsidR="00F32D45" w:rsidRPr="00BB784A">
        <w:rPr>
          <w:color w:val="131413"/>
        </w:rPr>
        <w:t xml:space="preserve">km </w:t>
      </w:r>
      <w:r w:rsidR="00BA27F2">
        <w:rPr>
          <w:color w:val="131413"/>
        </w:rPr>
        <w:t xml:space="preserve">left lateral </w:t>
      </w:r>
      <w:r w:rsidR="00F32D45" w:rsidRPr="00BB784A">
        <w:rPr>
          <w:color w:val="131413"/>
        </w:rPr>
        <w:t>migration</w:t>
      </w:r>
      <w:r w:rsidR="00BA27F2">
        <w:rPr>
          <w:color w:val="131413"/>
        </w:rPr>
        <w:t xml:space="preserve"> (to the west)</w:t>
      </w:r>
      <w:r w:rsidR="00F32D45" w:rsidRPr="00BB784A">
        <w:rPr>
          <w:color w:val="131413"/>
        </w:rPr>
        <w:t xml:space="preserve"> </w:t>
      </w:r>
      <w:r w:rsidR="006100C3">
        <w:rPr>
          <w:color w:val="131413"/>
        </w:rPr>
        <w:t>for</w:t>
      </w:r>
      <w:r w:rsidR="00F32D45" w:rsidRPr="00BB784A">
        <w:rPr>
          <w:color w:val="131413"/>
        </w:rPr>
        <w:t xml:space="preserve"> Özenç (Fig. </w:t>
      </w:r>
      <w:r w:rsidR="00FF422A">
        <w:rPr>
          <w:color w:val="131413"/>
        </w:rPr>
        <w:t>6</w:t>
      </w:r>
      <w:r w:rsidR="00FF422A" w:rsidRPr="00BB784A">
        <w:rPr>
          <w:color w:val="131413"/>
        </w:rPr>
        <w:t>a</w:t>
      </w:r>
      <w:r w:rsidR="00F32D45" w:rsidRPr="00BB784A">
        <w:rPr>
          <w:color w:val="131413"/>
        </w:rPr>
        <w:t>-b).</w:t>
      </w:r>
      <w:r w:rsidR="00BA27F2">
        <w:rPr>
          <w:color w:val="131413"/>
        </w:rPr>
        <w:t xml:space="preserve"> </w:t>
      </w:r>
      <w:r w:rsidR="000B12EE">
        <w:rPr>
          <w:color w:val="131413"/>
        </w:rPr>
        <w:t>This migration can be explained</w:t>
      </w:r>
      <w:r w:rsidR="00F32D45" w:rsidRPr="00BB784A">
        <w:rPr>
          <w:color w:val="131413"/>
        </w:rPr>
        <w:t xml:space="preserve"> </w:t>
      </w:r>
      <w:r w:rsidR="000B12EE">
        <w:rPr>
          <w:color w:val="131413"/>
        </w:rPr>
        <w:t xml:space="preserve">by </w:t>
      </w:r>
      <w:r w:rsidR="00D23090">
        <w:rPr>
          <w:color w:val="131413"/>
        </w:rPr>
        <w:t xml:space="preserve">wedge </w:t>
      </w:r>
      <w:r w:rsidR="000B12EE">
        <w:rPr>
          <w:color w:val="131413"/>
        </w:rPr>
        <w:t xml:space="preserve">extrusion tectonics of </w:t>
      </w:r>
      <w:r w:rsidR="0028440D">
        <w:rPr>
          <w:color w:val="131413"/>
        </w:rPr>
        <w:t xml:space="preserve">the </w:t>
      </w:r>
      <w:r w:rsidR="000B12EE">
        <w:rPr>
          <w:color w:val="131413"/>
        </w:rPr>
        <w:t xml:space="preserve">Anatolian block to the west through </w:t>
      </w:r>
      <w:r w:rsidR="00741FC1">
        <w:rPr>
          <w:color w:val="131413"/>
        </w:rPr>
        <w:t xml:space="preserve">the </w:t>
      </w:r>
      <w:r w:rsidR="00D23090">
        <w:rPr>
          <w:color w:val="131413"/>
        </w:rPr>
        <w:t>NAF</w:t>
      </w:r>
      <w:r w:rsidR="0028440D">
        <w:rPr>
          <w:color w:val="131413"/>
        </w:rPr>
        <w:t>Z</w:t>
      </w:r>
      <w:r w:rsidR="00FF422A">
        <w:rPr>
          <w:color w:val="131413"/>
        </w:rPr>
        <w:t xml:space="preserve"> and </w:t>
      </w:r>
      <w:r w:rsidR="00D23090">
        <w:rPr>
          <w:color w:val="131413"/>
        </w:rPr>
        <w:t>VFZ since 6 Ma</w:t>
      </w:r>
      <w:r w:rsidR="006C5092">
        <w:rPr>
          <w:color w:val="131413"/>
        </w:rPr>
        <w:t xml:space="preserve"> (Fig. 1c)</w:t>
      </w:r>
      <w:r w:rsidR="000B12EE">
        <w:rPr>
          <w:color w:val="131413"/>
        </w:rPr>
        <w:t xml:space="preserve">. </w:t>
      </w:r>
      <w:r w:rsidR="00741FC1">
        <w:rPr>
          <w:color w:val="131413"/>
        </w:rPr>
        <w:t xml:space="preserve">It seems that the </w:t>
      </w:r>
      <w:r w:rsidR="000B12EE">
        <w:rPr>
          <w:color w:val="131413"/>
        </w:rPr>
        <w:t>Turnadağ and Varto volc</w:t>
      </w:r>
      <w:r w:rsidR="00D23090">
        <w:rPr>
          <w:color w:val="131413"/>
        </w:rPr>
        <w:t>a</w:t>
      </w:r>
      <w:r w:rsidR="000B12EE">
        <w:rPr>
          <w:color w:val="131413"/>
        </w:rPr>
        <w:t>n</w:t>
      </w:r>
      <w:r w:rsidR="00D23090">
        <w:rPr>
          <w:color w:val="131413"/>
        </w:rPr>
        <w:t>ic edifices</w:t>
      </w:r>
      <w:r w:rsidR="000B12EE">
        <w:rPr>
          <w:color w:val="131413"/>
        </w:rPr>
        <w:t xml:space="preserve"> might be </w:t>
      </w:r>
      <w:r w:rsidR="00741FC1">
        <w:rPr>
          <w:color w:val="131413"/>
        </w:rPr>
        <w:t xml:space="preserve">displaced </w:t>
      </w:r>
      <w:r w:rsidR="00974374">
        <w:rPr>
          <w:color w:val="131413"/>
        </w:rPr>
        <w:t>to the west (</w:t>
      </w:r>
      <w:r w:rsidR="00D23090" w:rsidRPr="00974374">
        <w:rPr>
          <w:color w:val="0000FF"/>
        </w:rPr>
        <w:t>Karaoğlu et al. 2017</w:t>
      </w:r>
      <w:r w:rsidR="009A0424" w:rsidRPr="00974374">
        <w:rPr>
          <w:color w:val="0000FF"/>
        </w:rPr>
        <w:t>b</w:t>
      </w:r>
      <w:r w:rsidR="00D23090">
        <w:rPr>
          <w:color w:val="131413"/>
        </w:rPr>
        <w:t xml:space="preserve">), </w:t>
      </w:r>
      <w:r w:rsidR="00D23090" w:rsidRPr="00D23090">
        <w:rPr>
          <w:color w:val="131413"/>
        </w:rPr>
        <w:t xml:space="preserve">whereas the magma chambers may have </w:t>
      </w:r>
      <w:r w:rsidR="00D23090" w:rsidRPr="00E70A90">
        <w:t xml:space="preserve">reacted in a completely opposite direction to this movement of the crust showing plastic deformation. The Özenç volcanic region does not exhibit </w:t>
      </w:r>
      <w:r w:rsidR="001F42C4">
        <w:t>the same</w:t>
      </w:r>
      <w:r w:rsidR="00D23090" w:rsidRPr="00E70A90">
        <w:t xml:space="preserve"> mechanism of movement </w:t>
      </w:r>
      <w:r w:rsidR="006100C3">
        <w:t>as</w:t>
      </w:r>
      <w:r w:rsidR="00D23090" w:rsidRPr="00E70A90">
        <w:t xml:space="preserve"> Varto and Turnadağ due to its position outside this laterally moving crust</w:t>
      </w:r>
      <w:r w:rsidR="006C5092" w:rsidRPr="00E70A90">
        <w:t xml:space="preserve"> (Fig</w:t>
      </w:r>
      <w:r w:rsidR="00FF422A" w:rsidRPr="00E70A90">
        <w:t>s</w:t>
      </w:r>
      <w:r w:rsidR="006C5092" w:rsidRPr="00E70A90">
        <w:t>. 1c</w:t>
      </w:r>
      <w:r w:rsidR="00FF422A" w:rsidRPr="00E70A90">
        <w:t xml:space="preserve"> and 7</w:t>
      </w:r>
      <w:r w:rsidR="006C5092" w:rsidRPr="00E70A90">
        <w:t>)</w:t>
      </w:r>
      <w:r w:rsidR="00D23090" w:rsidRPr="00E70A90">
        <w:t xml:space="preserve">. </w:t>
      </w:r>
    </w:p>
    <w:p w14:paraId="1F71A420" w14:textId="0E696558" w:rsidR="00F32D45" w:rsidRDefault="00F32D45" w:rsidP="003F77AA">
      <w:pPr>
        <w:spacing w:before="240" w:line="360" w:lineRule="auto"/>
        <w:ind w:firstLine="720"/>
        <w:jc w:val="both"/>
        <w:rPr>
          <w:shd w:val="clear" w:color="auto" w:fill="FFFFFF"/>
        </w:rPr>
      </w:pPr>
      <w:r w:rsidRPr="00BB784A">
        <w:rPr>
          <w:shd w:val="clear" w:color="auto" w:fill="FFFFFF"/>
        </w:rPr>
        <w:lastRenderedPageBreak/>
        <w:t xml:space="preserve">Our results are consistent with a region of high </w:t>
      </w:r>
      <w:r w:rsidRPr="004006EE">
        <w:rPr>
          <w:shd w:val="clear" w:color="auto" w:fill="FFFFFF"/>
        </w:rPr>
        <w:t>temperatures and partial melt in the crust</w:t>
      </w:r>
      <w:r w:rsidR="00201069">
        <w:rPr>
          <w:shd w:val="clear" w:color="auto" w:fill="FFFFFF"/>
        </w:rPr>
        <w:t xml:space="preserve"> </w:t>
      </w:r>
      <w:r w:rsidRPr="00BB784A">
        <w:rPr>
          <w:shd w:val="clear" w:color="auto" w:fill="FFFFFF"/>
        </w:rPr>
        <w:t xml:space="preserve">underneath </w:t>
      </w:r>
      <w:r w:rsidR="002F624B" w:rsidRPr="00BB784A">
        <w:rPr>
          <w:shd w:val="clear" w:color="auto" w:fill="FFFFFF"/>
        </w:rPr>
        <w:t xml:space="preserve">Varto </w:t>
      </w:r>
      <w:r w:rsidR="000D28C9">
        <w:rPr>
          <w:shd w:val="clear" w:color="auto" w:fill="FFFFFF"/>
        </w:rPr>
        <w:t xml:space="preserve">caldera. A significant amount of melt must be generated below Varto caldera during times of caldera-related and </w:t>
      </w:r>
      <w:r w:rsidRPr="00BB784A">
        <w:rPr>
          <w:shd w:val="clear" w:color="auto" w:fill="FFFFFF"/>
        </w:rPr>
        <w:t>voluminous ignimbrite and tuff</w:t>
      </w:r>
      <w:r w:rsidR="000D28C9">
        <w:rPr>
          <w:shd w:val="clear" w:color="auto" w:fill="FFFFFF"/>
        </w:rPr>
        <w:t xml:space="preserve"> deposition</w:t>
      </w:r>
      <w:r w:rsidRPr="00BB784A">
        <w:rPr>
          <w:shd w:val="clear" w:color="auto" w:fill="FFFFFF"/>
        </w:rPr>
        <w:t xml:space="preserve"> (e.g. </w:t>
      </w:r>
      <w:hyperlink r:id="rId60" w:anchor="grl27293-bib-0001" w:tooltip="Link to bibliographic citation" w:history="1">
        <w:r w:rsidRPr="00BB784A">
          <w:rPr>
            <w:bCs/>
            <w:iCs/>
            <w:color w:val="0000FF"/>
          </w:rPr>
          <w:t>Aldiss and Ghazali</w:t>
        </w:r>
        <w:r w:rsidRPr="00BB784A">
          <w:rPr>
            <w:bCs/>
            <w:color w:val="0000FF"/>
          </w:rPr>
          <w:t xml:space="preserve"> 1984</w:t>
        </w:r>
      </w:hyperlink>
      <w:r w:rsidRPr="00BB784A">
        <w:rPr>
          <w:color w:val="0000FF"/>
        </w:rPr>
        <w:t>; Stankiewicz et al. 2010</w:t>
      </w:r>
      <w:r w:rsidR="00807099">
        <w:rPr>
          <w:color w:val="0000FF"/>
        </w:rPr>
        <w:t xml:space="preserve">; </w:t>
      </w:r>
      <w:r w:rsidR="00807099" w:rsidRPr="00E67AEA">
        <w:rPr>
          <w:color w:val="0000FF"/>
        </w:rPr>
        <w:t>Karaoğlu et al. 2016</w:t>
      </w:r>
      <w:r w:rsidRPr="00BB784A">
        <w:rPr>
          <w:shd w:val="clear" w:color="auto" w:fill="FFFFFF"/>
        </w:rPr>
        <w:t xml:space="preserve">). </w:t>
      </w:r>
      <w:r w:rsidR="00A541AD">
        <w:rPr>
          <w:shd w:val="clear" w:color="auto" w:fill="FFFFFF"/>
        </w:rPr>
        <w:t>Similarly</w:t>
      </w:r>
      <w:r w:rsidRPr="00BB784A">
        <w:rPr>
          <w:shd w:val="clear" w:color="auto" w:fill="FFFFFF"/>
        </w:rPr>
        <w:t xml:space="preserve"> low</w:t>
      </w:r>
      <w:r w:rsidR="0055588E">
        <w:rPr>
          <w:shd w:val="clear" w:color="auto" w:fill="FFFFFF"/>
        </w:rPr>
        <w:t xml:space="preserve"> P</w:t>
      </w:r>
      <w:r w:rsidRPr="00BB784A">
        <w:rPr>
          <w:shd w:val="clear" w:color="auto" w:fill="FFFFFF"/>
        </w:rPr>
        <w:t>-</w:t>
      </w:r>
      <w:r w:rsidR="0055588E">
        <w:rPr>
          <w:shd w:val="clear" w:color="auto" w:fill="FFFFFF"/>
        </w:rPr>
        <w:t xml:space="preserve">wave </w:t>
      </w:r>
      <w:r w:rsidRPr="00BB784A">
        <w:rPr>
          <w:shd w:val="clear" w:color="auto" w:fill="FFFFFF"/>
        </w:rPr>
        <w:t>velocity anomalies</w:t>
      </w:r>
      <w:r w:rsidR="00A541AD">
        <w:rPr>
          <w:shd w:val="clear" w:color="auto" w:fill="FFFFFF"/>
        </w:rPr>
        <w:t xml:space="preserve">, to those observed in this study, have also been </w:t>
      </w:r>
      <w:r w:rsidRPr="00BB784A">
        <w:rPr>
          <w:shd w:val="clear" w:color="auto" w:fill="FFFFFF"/>
        </w:rPr>
        <w:t xml:space="preserve">recorded beneath Toba </w:t>
      </w:r>
      <w:r w:rsidR="00BA7866">
        <w:rPr>
          <w:shd w:val="clear" w:color="auto" w:fill="FFFFFF"/>
        </w:rPr>
        <w:t>c</w:t>
      </w:r>
      <w:r w:rsidR="00404726" w:rsidRPr="00BB784A">
        <w:rPr>
          <w:shd w:val="clear" w:color="auto" w:fill="FFFFFF"/>
        </w:rPr>
        <w:t xml:space="preserve">aldera </w:t>
      </w:r>
      <w:r w:rsidRPr="00BB784A">
        <w:rPr>
          <w:shd w:val="clear" w:color="auto" w:fill="FFFFFF"/>
        </w:rPr>
        <w:t>in Indonesia (</w:t>
      </w:r>
      <w:r w:rsidRPr="00BB784A">
        <w:rPr>
          <w:color w:val="0000FF"/>
        </w:rPr>
        <w:t>Stankiewicz et al. 2010</w:t>
      </w:r>
      <w:r w:rsidRPr="00BB784A">
        <w:rPr>
          <w:shd w:val="clear" w:color="auto" w:fill="FFFFFF"/>
        </w:rPr>
        <w:t xml:space="preserve">); Yellowstone </w:t>
      </w:r>
      <w:r w:rsidR="00BA7866">
        <w:rPr>
          <w:shd w:val="clear" w:color="auto" w:fill="FFFFFF"/>
        </w:rPr>
        <w:t>c</w:t>
      </w:r>
      <w:r w:rsidR="00404726" w:rsidRPr="00BB784A">
        <w:rPr>
          <w:shd w:val="clear" w:color="auto" w:fill="FFFFFF"/>
        </w:rPr>
        <w:t xml:space="preserve">aldera </w:t>
      </w:r>
      <w:r w:rsidRPr="00BB784A">
        <w:rPr>
          <w:shd w:val="clear" w:color="auto" w:fill="FFFFFF"/>
        </w:rPr>
        <w:t>in North America (</w:t>
      </w:r>
      <w:hyperlink r:id="rId61" w:anchor="grl27293-bib-0025" w:tooltip="Link to bibliographic citation" w:history="1">
        <w:r w:rsidRPr="00BB784A">
          <w:rPr>
            <w:bCs/>
            <w:iCs/>
            <w:color w:val="0000FF"/>
          </w:rPr>
          <w:t>Stachnik et al.</w:t>
        </w:r>
        <w:r w:rsidRPr="00BB784A">
          <w:rPr>
            <w:bCs/>
            <w:color w:val="0000FF"/>
          </w:rPr>
          <w:t xml:space="preserve"> 2008</w:t>
        </w:r>
      </w:hyperlink>
      <w:r w:rsidRPr="00BB784A">
        <w:rPr>
          <w:shd w:val="clear" w:color="auto" w:fill="FFFFFF"/>
        </w:rPr>
        <w:t>) and the Altiplano-Puna volcanic zone in the Chilean magmatic arc (</w:t>
      </w:r>
      <w:hyperlink r:id="rId62" w:anchor="grl27293-bib-0009" w:tooltip="Link to bibliographic citation" w:history="1">
        <w:r w:rsidRPr="00BB784A">
          <w:rPr>
            <w:bCs/>
            <w:iCs/>
            <w:color w:val="0000FF"/>
          </w:rPr>
          <w:t>Graeber and Asch</w:t>
        </w:r>
        <w:r w:rsidRPr="00BB784A">
          <w:rPr>
            <w:bCs/>
            <w:color w:val="0000FF"/>
          </w:rPr>
          <w:t xml:space="preserve"> 1999</w:t>
        </w:r>
      </w:hyperlink>
      <w:r w:rsidRPr="00BB784A">
        <w:rPr>
          <w:color w:val="0000FF"/>
          <w:shd w:val="clear" w:color="auto" w:fill="FFFFFF"/>
        </w:rPr>
        <w:t>; </w:t>
      </w:r>
      <w:hyperlink r:id="rId63" w:anchor="grl27293-bib-0011" w:tooltip="Link to bibliographic citation" w:history="1">
        <w:r w:rsidRPr="00BB784A">
          <w:rPr>
            <w:bCs/>
            <w:iCs/>
            <w:color w:val="0000FF"/>
          </w:rPr>
          <w:t>Haberland and Rietbrock</w:t>
        </w:r>
        <w:r w:rsidRPr="00BB784A">
          <w:rPr>
            <w:bCs/>
            <w:color w:val="0000FF"/>
          </w:rPr>
          <w:t xml:space="preserve"> 2001</w:t>
        </w:r>
      </w:hyperlink>
      <w:r w:rsidRPr="00BB784A">
        <w:rPr>
          <w:shd w:val="clear" w:color="auto" w:fill="FFFFFF"/>
        </w:rPr>
        <w:t>)</w:t>
      </w:r>
      <w:r w:rsidR="007768CB">
        <w:rPr>
          <w:shd w:val="clear" w:color="auto" w:fill="FFFFFF"/>
        </w:rPr>
        <w:t>, and also likely indicate regions of high temperature and partial melt</w:t>
      </w:r>
      <w:r w:rsidRPr="00BB784A">
        <w:rPr>
          <w:shd w:val="clear" w:color="auto" w:fill="FFFFFF"/>
        </w:rPr>
        <w:t>.</w:t>
      </w:r>
    </w:p>
    <w:p w14:paraId="65B221EF" w14:textId="77777777" w:rsidR="00D725C0" w:rsidRDefault="002C693D" w:rsidP="003F77AA">
      <w:pPr>
        <w:pStyle w:val="Head1"/>
        <w:spacing w:before="240" w:line="360" w:lineRule="auto"/>
        <w:jc w:val="both"/>
      </w:pPr>
      <w:r w:rsidRPr="00BB784A">
        <w:t>Conclusions</w:t>
      </w:r>
    </w:p>
    <w:p w14:paraId="7DCCC482" w14:textId="7452C066" w:rsidR="00D725C0" w:rsidRPr="00C77FA9" w:rsidRDefault="00201069" w:rsidP="00C77FA9">
      <w:pPr>
        <w:spacing w:before="240" w:line="360" w:lineRule="auto"/>
        <w:ind w:firstLine="720"/>
        <w:jc w:val="both"/>
        <w:rPr>
          <w:color w:val="000000"/>
        </w:rPr>
      </w:pPr>
      <w:r>
        <w:rPr>
          <w:color w:val="000000"/>
        </w:rPr>
        <w:t>Our</w:t>
      </w:r>
      <w:r w:rsidRPr="00C77FA9">
        <w:rPr>
          <w:color w:val="000000"/>
        </w:rPr>
        <w:t xml:space="preserve"> </w:t>
      </w:r>
      <w:r w:rsidR="00D725C0" w:rsidRPr="00C77FA9">
        <w:rPr>
          <w:color w:val="000000"/>
        </w:rPr>
        <w:t xml:space="preserve">field observations and analytical results </w:t>
      </w:r>
      <w:r w:rsidR="006100C3" w:rsidRPr="00C77FA9">
        <w:rPr>
          <w:color w:val="000000"/>
        </w:rPr>
        <w:t xml:space="preserve">indicate </w:t>
      </w:r>
      <w:r w:rsidR="00F96E3F" w:rsidRPr="00C77FA9">
        <w:rPr>
          <w:color w:val="000000"/>
        </w:rPr>
        <w:t xml:space="preserve">the presence of </w:t>
      </w:r>
      <w:r w:rsidR="00D725C0" w:rsidRPr="00C77FA9">
        <w:rPr>
          <w:color w:val="000000"/>
        </w:rPr>
        <w:t xml:space="preserve">shallow magma </w:t>
      </w:r>
      <w:r w:rsidR="006100C3" w:rsidRPr="00C77FA9">
        <w:rPr>
          <w:color w:val="000000"/>
        </w:rPr>
        <w:t>chambers beneath the volcanoes of</w:t>
      </w:r>
      <w:r w:rsidR="00D725C0" w:rsidRPr="00C77FA9">
        <w:rPr>
          <w:color w:val="000000"/>
        </w:rPr>
        <w:t xml:space="preserve"> Varto and Turnadağ </w:t>
      </w:r>
      <w:r w:rsidR="00F96E3F" w:rsidRPr="00C77FA9">
        <w:rPr>
          <w:color w:val="000000"/>
        </w:rPr>
        <w:t>at depths</w:t>
      </w:r>
      <w:r>
        <w:rPr>
          <w:color w:val="000000"/>
        </w:rPr>
        <w:t xml:space="preserve"> of</w:t>
      </w:r>
      <w:r w:rsidR="00D725C0" w:rsidRPr="00C77FA9">
        <w:rPr>
          <w:color w:val="000000"/>
        </w:rPr>
        <w:t xml:space="preserve"> </w:t>
      </w:r>
      <w:r w:rsidR="00C223E1" w:rsidRPr="00C77FA9">
        <w:rPr>
          <w:color w:val="000000"/>
        </w:rPr>
        <w:t>2</w:t>
      </w:r>
      <w:r w:rsidR="00D725C0" w:rsidRPr="00C77FA9">
        <w:rPr>
          <w:color w:val="000000"/>
        </w:rPr>
        <w:t>-</w:t>
      </w:r>
      <w:r w:rsidR="00C223E1" w:rsidRPr="00C77FA9">
        <w:rPr>
          <w:color w:val="000000"/>
        </w:rPr>
        <w:t xml:space="preserve">5 </w:t>
      </w:r>
      <w:r w:rsidR="00D725C0" w:rsidRPr="00C77FA9">
        <w:rPr>
          <w:color w:val="000000"/>
        </w:rPr>
        <w:t>km</w:t>
      </w:r>
      <w:r w:rsidR="00F96E3F" w:rsidRPr="00C77FA9">
        <w:rPr>
          <w:color w:val="000000"/>
        </w:rPr>
        <w:t>.</w:t>
      </w:r>
      <w:r w:rsidR="00D725C0" w:rsidRPr="00C77FA9">
        <w:rPr>
          <w:color w:val="000000"/>
        </w:rPr>
        <w:t xml:space="preserve"> </w:t>
      </w:r>
      <w:r w:rsidR="00F96E3F" w:rsidRPr="00C77FA9">
        <w:rPr>
          <w:color w:val="000000"/>
        </w:rPr>
        <w:t xml:space="preserve">In contrast, </w:t>
      </w:r>
      <w:r>
        <w:rPr>
          <w:color w:val="000000"/>
        </w:rPr>
        <w:t xml:space="preserve">we obtain a </w:t>
      </w:r>
      <w:r w:rsidR="00D725C0" w:rsidRPr="00C77FA9">
        <w:rPr>
          <w:color w:val="000000"/>
        </w:rPr>
        <w:t>deep</w:t>
      </w:r>
      <w:r w:rsidR="00F96E3F" w:rsidRPr="00C77FA9">
        <w:rPr>
          <w:color w:val="000000"/>
        </w:rPr>
        <w:t>er</w:t>
      </w:r>
      <w:r w:rsidR="00D725C0" w:rsidRPr="00C77FA9">
        <w:rPr>
          <w:color w:val="000000"/>
        </w:rPr>
        <w:t xml:space="preserve"> </w:t>
      </w:r>
      <w:r w:rsidR="00F96E3F" w:rsidRPr="00C77FA9">
        <w:rPr>
          <w:color w:val="000000"/>
        </w:rPr>
        <w:t>magma system</w:t>
      </w:r>
      <w:r w:rsidR="006D290E" w:rsidRPr="00C77FA9">
        <w:rPr>
          <w:color w:val="000000"/>
        </w:rPr>
        <w:t xml:space="preserve"> located</w:t>
      </w:r>
      <w:r w:rsidR="00F96E3F" w:rsidRPr="00C77FA9">
        <w:rPr>
          <w:color w:val="000000"/>
        </w:rPr>
        <w:t xml:space="preserve"> </w:t>
      </w:r>
      <w:r w:rsidR="00D725C0" w:rsidRPr="00C77FA9">
        <w:rPr>
          <w:color w:val="000000"/>
        </w:rPr>
        <w:t xml:space="preserve">between </w:t>
      </w:r>
      <w:r w:rsidR="00C223E1" w:rsidRPr="00C77FA9">
        <w:rPr>
          <w:color w:val="000000"/>
        </w:rPr>
        <w:t xml:space="preserve">22 </w:t>
      </w:r>
      <w:r w:rsidR="00D725C0" w:rsidRPr="00C77FA9">
        <w:rPr>
          <w:color w:val="000000"/>
        </w:rPr>
        <w:t xml:space="preserve">to </w:t>
      </w:r>
      <w:r w:rsidR="00F40F90" w:rsidRPr="00C77FA9">
        <w:rPr>
          <w:color w:val="000000"/>
        </w:rPr>
        <w:t xml:space="preserve">27 </w:t>
      </w:r>
      <w:r w:rsidR="00D725C0" w:rsidRPr="00C77FA9">
        <w:rPr>
          <w:color w:val="000000"/>
        </w:rPr>
        <w:t xml:space="preserve">km below the Özenç volcanic province (Fig. </w:t>
      </w:r>
      <w:r w:rsidR="00FF422A" w:rsidRPr="00C77FA9">
        <w:rPr>
          <w:color w:val="000000"/>
        </w:rPr>
        <w:t>5</w:t>
      </w:r>
      <w:r w:rsidR="00D725C0" w:rsidRPr="00C77FA9">
        <w:rPr>
          <w:color w:val="000000"/>
        </w:rPr>
        <w:t xml:space="preserve">). </w:t>
      </w:r>
      <w:r w:rsidR="00F96E3F" w:rsidRPr="00C77FA9">
        <w:rPr>
          <w:color w:val="000000"/>
        </w:rPr>
        <w:t>S</w:t>
      </w:r>
      <w:r w:rsidR="00D725C0" w:rsidRPr="00C77FA9">
        <w:rPr>
          <w:color w:val="000000"/>
        </w:rPr>
        <w:t>eismic tomograph</w:t>
      </w:r>
      <w:r w:rsidR="00F96E3F" w:rsidRPr="00C77FA9">
        <w:rPr>
          <w:color w:val="000000"/>
        </w:rPr>
        <w:t>y</w:t>
      </w:r>
      <w:r w:rsidR="00D725C0" w:rsidRPr="00C77FA9">
        <w:rPr>
          <w:color w:val="000000"/>
        </w:rPr>
        <w:t xml:space="preserve"> </w:t>
      </w:r>
      <w:r w:rsidR="00495895" w:rsidRPr="00C77FA9">
        <w:rPr>
          <w:color w:val="000000"/>
        </w:rPr>
        <w:t xml:space="preserve">images </w:t>
      </w:r>
      <w:r w:rsidR="006100C3">
        <w:t>support</w:t>
      </w:r>
      <w:r w:rsidR="00F96E3F" w:rsidRPr="00BB784A">
        <w:t xml:space="preserve"> </w:t>
      </w:r>
      <w:r w:rsidR="00D725C0" w:rsidRPr="00BB784A">
        <w:t xml:space="preserve">the existence of magma chambers at depths </w:t>
      </w:r>
      <w:r w:rsidR="00F96E3F">
        <w:t>between</w:t>
      </w:r>
      <w:r w:rsidR="00F96E3F" w:rsidRPr="00BB784A">
        <w:t xml:space="preserve"> </w:t>
      </w:r>
      <w:r w:rsidR="00554A74">
        <w:t>3-</w:t>
      </w:r>
      <w:r w:rsidR="00D725C0" w:rsidRPr="00BB784A">
        <w:t>10 km</w:t>
      </w:r>
      <w:r w:rsidR="00F96E3F">
        <w:t xml:space="preserve"> </w:t>
      </w:r>
      <w:r w:rsidR="00524390">
        <w:t>below the areas hosting</w:t>
      </w:r>
      <w:r w:rsidR="00D725C0" w:rsidRPr="00BB784A">
        <w:t xml:space="preserve"> </w:t>
      </w:r>
      <w:r w:rsidR="00D725C0" w:rsidRPr="009A70F8">
        <w:t>Turnadağ and Varto</w:t>
      </w:r>
      <w:r w:rsidR="00F96E3F">
        <w:t>.</w:t>
      </w:r>
      <w:r w:rsidR="00A4033A" w:rsidRPr="009A70F8">
        <w:t xml:space="preserve"> </w:t>
      </w:r>
      <w:r w:rsidR="00EC7029">
        <w:t xml:space="preserve">The tomographic imaging technique </w:t>
      </w:r>
      <w:r w:rsidR="0064599E">
        <w:t xml:space="preserve">also </w:t>
      </w:r>
      <w:r w:rsidR="00EC7029">
        <w:t xml:space="preserve">points to </w:t>
      </w:r>
      <w:r w:rsidR="00524390">
        <w:t>a</w:t>
      </w:r>
      <w:r w:rsidR="00D725C0" w:rsidRPr="009A70F8">
        <w:t xml:space="preserve"> </w:t>
      </w:r>
      <w:r w:rsidR="00EC7029">
        <w:t xml:space="preserve">deep </w:t>
      </w:r>
      <w:r w:rsidR="00D725C0" w:rsidRPr="00BB784A">
        <w:t xml:space="preserve">magma reservoir </w:t>
      </w:r>
      <w:r w:rsidR="00F96E3F">
        <w:t xml:space="preserve">residing </w:t>
      </w:r>
      <w:r w:rsidR="00D725C0" w:rsidRPr="00BB784A">
        <w:t>between 1</w:t>
      </w:r>
      <w:r w:rsidR="00D725C0">
        <w:t xml:space="preserve">5 </w:t>
      </w:r>
      <w:r w:rsidR="009249D2">
        <w:t xml:space="preserve">km </w:t>
      </w:r>
      <w:r w:rsidR="00D725C0">
        <w:t>and 3</w:t>
      </w:r>
      <w:r w:rsidR="00D725C0" w:rsidRPr="00BB784A">
        <w:t xml:space="preserve">0 km in the Özenç region. </w:t>
      </w:r>
      <w:r w:rsidR="00EC7029" w:rsidRPr="00E70A90">
        <w:t>The images indicate</w:t>
      </w:r>
      <w:r w:rsidR="00EC7029">
        <w:t xml:space="preserve"> </w:t>
      </w:r>
      <w:r w:rsidR="00EC7029" w:rsidRPr="00E70A90">
        <w:t xml:space="preserve">that the magma reservoir is laterally continuous for more than 40 km. </w:t>
      </w:r>
      <w:r w:rsidR="00D725C0" w:rsidRPr="00CE4BEB">
        <w:t>Th</w:t>
      </w:r>
      <w:r w:rsidR="004726A6">
        <w:t>ese</w:t>
      </w:r>
      <w:r w:rsidR="00D725C0" w:rsidRPr="00CE4BEB">
        <w:t xml:space="preserve"> new</w:t>
      </w:r>
      <w:r w:rsidR="00524390">
        <w:t xml:space="preserve"> estimates of magma-chamber/reservoir depths are in </w:t>
      </w:r>
      <w:r w:rsidR="000D28C9">
        <w:t xml:space="preserve">close </w:t>
      </w:r>
      <w:r>
        <w:t xml:space="preserve">agreement </w:t>
      </w:r>
      <w:r w:rsidR="00524390">
        <w:t>with</w:t>
      </w:r>
      <w:r w:rsidR="004726A6">
        <w:t xml:space="preserve"> previous </w:t>
      </w:r>
      <w:r w:rsidR="00462425">
        <w:t xml:space="preserve">findings from </w:t>
      </w:r>
      <w:r w:rsidR="001E0A01">
        <w:t>finite element m</w:t>
      </w:r>
      <w:r w:rsidR="00A77F91">
        <w:t xml:space="preserve">odelling </w:t>
      </w:r>
      <w:r w:rsidR="00462425">
        <w:t>numerical analysis (</w:t>
      </w:r>
      <w:r w:rsidR="00462425" w:rsidRPr="00E67AEA">
        <w:rPr>
          <w:color w:val="0000FF"/>
        </w:rPr>
        <w:t>Karao</w:t>
      </w:r>
      <w:r w:rsidR="007A291C" w:rsidRPr="00E67AEA">
        <w:rPr>
          <w:color w:val="0000FF"/>
        </w:rPr>
        <w:t>ğ</w:t>
      </w:r>
      <w:r w:rsidR="00462425" w:rsidRPr="00E67AEA">
        <w:rPr>
          <w:color w:val="0000FF"/>
        </w:rPr>
        <w:t>lu et al. 2016</w:t>
      </w:r>
      <w:r w:rsidR="00462425">
        <w:t>)</w:t>
      </w:r>
      <w:r w:rsidR="00D725C0" w:rsidRPr="00CE4BEB">
        <w:t>.</w:t>
      </w:r>
    </w:p>
    <w:p w14:paraId="339BA4A4" w14:textId="11B076C3" w:rsidR="00D725C0" w:rsidRPr="00E67AEA" w:rsidRDefault="00D725C0" w:rsidP="00C77FA9">
      <w:pPr>
        <w:spacing w:before="240" w:line="360" w:lineRule="auto"/>
        <w:ind w:firstLine="720"/>
        <w:jc w:val="both"/>
        <w:rPr>
          <w:color w:val="000000"/>
        </w:rPr>
      </w:pPr>
      <w:r>
        <w:t xml:space="preserve">We also </w:t>
      </w:r>
      <w:r w:rsidR="00E307EF">
        <w:t xml:space="preserve">use feeder-dike aspect ratios to calculate </w:t>
      </w:r>
      <w:r>
        <w:t>magmatic overpressure</w:t>
      </w:r>
      <w:r w:rsidR="003E1EAD">
        <w:t>s</w:t>
      </w:r>
      <w:r>
        <w:t xml:space="preserve"> </w:t>
      </w:r>
      <w:r w:rsidR="00E307EF">
        <w:t>during dike emplacement i</w:t>
      </w:r>
      <w:r>
        <w:t>n</w:t>
      </w:r>
      <w:r w:rsidR="003E1EAD">
        <w:t xml:space="preserve"> these</w:t>
      </w:r>
      <w:r>
        <w:t xml:space="preserve"> three </w:t>
      </w:r>
      <w:r w:rsidR="00E307EF">
        <w:t xml:space="preserve">volcanoes. </w:t>
      </w:r>
      <w:r>
        <w:t>The</w:t>
      </w:r>
      <w:r w:rsidR="0028440D">
        <w:t>y</w:t>
      </w:r>
      <w:r>
        <w:t xml:space="preserve"> </w:t>
      </w:r>
      <w:r w:rsidR="00E307EF">
        <w:t xml:space="preserve">indicate </w:t>
      </w:r>
      <w:r w:rsidRPr="00CE4BEB">
        <w:t>overpressure</w:t>
      </w:r>
      <w:r w:rsidR="003E1EAD">
        <w:t>s</w:t>
      </w:r>
      <w:r w:rsidRPr="00CE4BEB">
        <w:t xml:space="preserve"> </w:t>
      </w:r>
      <w:r w:rsidR="00EC7029" w:rsidRPr="00CE4BEB">
        <w:t>rang</w:t>
      </w:r>
      <w:r w:rsidR="00EC7029">
        <w:t>ing from</w:t>
      </w:r>
      <w:r w:rsidR="00E307EF">
        <w:t xml:space="preserve"> 1</w:t>
      </w:r>
      <w:r w:rsidR="00F40F90">
        <w:t>3</w:t>
      </w:r>
      <w:r w:rsidR="00F40F90" w:rsidRPr="00CE4BEB">
        <w:t xml:space="preserve"> </w:t>
      </w:r>
      <w:r w:rsidRPr="00CE4BEB">
        <w:t xml:space="preserve">to </w:t>
      </w:r>
      <w:r w:rsidR="00C223E1">
        <w:t>21</w:t>
      </w:r>
      <w:r w:rsidR="00C223E1" w:rsidRPr="00CE4BEB">
        <w:t xml:space="preserve"> </w:t>
      </w:r>
      <w:r w:rsidRPr="00CE4BEB">
        <w:t>MPa in Varto</w:t>
      </w:r>
      <w:r w:rsidR="00E307EF">
        <w:t xml:space="preserve">, </w:t>
      </w:r>
      <w:r w:rsidR="00EC7029">
        <w:t xml:space="preserve">from </w:t>
      </w:r>
      <w:r w:rsidR="00E307EF">
        <w:t>13 to</w:t>
      </w:r>
      <w:r w:rsidRPr="00CE4BEB">
        <w:t xml:space="preserve"> </w:t>
      </w:r>
      <w:r w:rsidR="00C223E1">
        <w:t>17</w:t>
      </w:r>
      <w:r w:rsidR="00C223E1" w:rsidRPr="00CE4BEB">
        <w:t xml:space="preserve"> </w:t>
      </w:r>
      <w:r w:rsidRPr="00CE4BEB">
        <w:t>MPa in Turnadağ</w:t>
      </w:r>
      <w:r w:rsidR="00E307EF">
        <w:t xml:space="preserve">, and </w:t>
      </w:r>
      <w:r w:rsidR="00EC7029">
        <w:t xml:space="preserve">from </w:t>
      </w:r>
      <w:r w:rsidR="00E307EF">
        <w:t xml:space="preserve">26 to 31 MPa in </w:t>
      </w:r>
      <w:r w:rsidRPr="00CE4BEB">
        <w:t xml:space="preserve">Özenç. These results seem reasonable </w:t>
      </w:r>
      <w:r w:rsidR="00882C10">
        <w:t>as</w:t>
      </w:r>
      <w:r w:rsidR="00882C10" w:rsidRPr="00CE4BEB">
        <w:t xml:space="preserve"> </w:t>
      </w:r>
      <w:r w:rsidRPr="00CE4BEB">
        <w:t>the low</w:t>
      </w:r>
      <w:r w:rsidR="00882C10">
        <w:t>er</w:t>
      </w:r>
      <w:r w:rsidRPr="00CE4BEB">
        <w:t xml:space="preserve"> (</w:t>
      </w:r>
      <w:r w:rsidR="00F40F90">
        <w:t>13</w:t>
      </w:r>
      <w:r w:rsidRPr="00CE4BEB">
        <w:t>-</w:t>
      </w:r>
      <w:r w:rsidR="00C223E1" w:rsidRPr="00CE4BEB">
        <w:t>2</w:t>
      </w:r>
      <w:r w:rsidR="00C223E1">
        <w:t>1</w:t>
      </w:r>
      <w:r w:rsidR="00C223E1" w:rsidRPr="00CE4BEB">
        <w:t xml:space="preserve"> </w:t>
      </w:r>
      <w:r w:rsidRPr="00CE4BEB">
        <w:t xml:space="preserve">MPa) </w:t>
      </w:r>
      <w:r w:rsidR="00882C10">
        <w:t xml:space="preserve">overpressure </w:t>
      </w:r>
      <w:r w:rsidRPr="00CE4BEB">
        <w:t>values observed in Varto</w:t>
      </w:r>
      <w:r w:rsidR="00404726" w:rsidRPr="00CE4BEB">
        <w:t xml:space="preserve"> </w:t>
      </w:r>
      <w:r w:rsidRPr="00CE4BEB">
        <w:t>and Turnadağ are similar to those obtained in many other volcanic provinces that have shallow crustal magma chambers</w:t>
      </w:r>
      <w:r w:rsidR="00882C10">
        <w:t xml:space="preserve"> (</w:t>
      </w:r>
      <w:r w:rsidR="00E307EF" w:rsidRPr="00E67AEA">
        <w:rPr>
          <w:color w:val="0000FF"/>
        </w:rPr>
        <w:t xml:space="preserve">Gudmundsson 1983; </w:t>
      </w:r>
      <w:r w:rsidR="00882C10" w:rsidRPr="00E67AEA">
        <w:rPr>
          <w:color w:val="0000FF"/>
        </w:rPr>
        <w:t>Becerril et al. 2013; Browning et al. 2015</w:t>
      </w:r>
      <w:r w:rsidR="00882C10">
        <w:t>)</w:t>
      </w:r>
      <w:r w:rsidRPr="00CE4BEB">
        <w:t>.</w:t>
      </w:r>
      <w:r>
        <w:t xml:space="preserve"> </w:t>
      </w:r>
      <w:r w:rsidRPr="00BB784A">
        <w:t xml:space="preserve">The highest values (26-30 MPa) are similar to those obtained </w:t>
      </w:r>
      <w:r w:rsidR="00E307EF">
        <w:t xml:space="preserve">for dikes injected from </w:t>
      </w:r>
      <w:r w:rsidR="000D7526">
        <w:t xml:space="preserve">deep-seated magma reservoirs in Iceland </w:t>
      </w:r>
      <w:r w:rsidR="00E67AEA">
        <w:t xml:space="preserve">and Libya </w:t>
      </w:r>
      <w:r w:rsidR="000D7526">
        <w:t>(</w:t>
      </w:r>
      <w:r w:rsidR="000D7526" w:rsidRPr="00E67AEA">
        <w:rPr>
          <w:color w:val="0000FF"/>
        </w:rPr>
        <w:t>Gudmundsson 2000</w:t>
      </w:r>
      <w:r w:rsidR="001B5266">
        <w:rPr>
          <w:color w:val="0000FF"/>
        </w:rPr>
        <w:t>; Elshaafi and Gudmundsson</w:t>
      </w:r>
      <w:r w:rsidR="00E67AEA">
        <w:rPr>
          <w:color w:val="0000FF"/>
        </w:rPr>
        <w:t xml:space="preserve"> 2016</w:t>
      </w:r>
      <w:r w:rsidR="000D7526">
        <w:t xml:space="preserve">).   </w:t>
      </w:r>
    </w:p>
    <w:p w14:paraId="7507F354" w14:textId="7D706F92" w:rsidR="00D725C0" w:rsidRPr="00E70A90" w:rsidRDefault="00D725C0" w:rsidP="00C77FA9">
      <w:pPr>
        <w:spacing w:before="240" w:line="360" w:lineRule="auto"/>
        <w:ind w:firstLine="720"/>
        <w:jc w:val="both"/>
      </w:pPr>
      <w:r w:rsidRPr="00E70A90">
        <w:t>The</w:t>
      </w:r>
      <w:r w:rsidR="00495895">
        <w:t xml:space="preserve"> results of seismic</w:t>
      </w:r>
      <w:r w:rsidRPr="00E70A90">
        <w:t xml:space="preserve"> tomography broadly support the analytical solutions and suggest that magma may have migrated to a shallower level during the Quaternary </w:t>
      </w:r>
      <w:r w:rsidR="00EC7029">
        <w:t>at</w:t>
      </w:r>
      <w:r w:rsidRPr="00E70A90">
        <w:t xml:space="preserve"> the time of dike </w:t>
      </w:r>
      <w:r w:rsidRPr="00E70A90">
        <w:lastRenderedPageBreak/>
        <w:t xml:space="preserve">emplacement. </w:t>
      </w:r>
      <w:r w:rsidR="00E06CC0" w:rsidRPr="00E06CC0">
        <w:t xml:space="preserve">This lateral movement of the magma reservoirs, especially </w:t>
      </w:r>
      <w:r w:rsidR="00E06CC0">
        <w:t>throughout</w:t>
      </w:r>
      <w:r w:rsidR="00E06CC0" w:rsidRPr="00E06CC0">
        <w:t xml:space="preserve"> the lithosphere, is of great importance in understanding how </w:t>
      </w:r>
      <w:r w:rsidR="009C3379">
        <w:t>magma moves in the</w:t>
      </w:r>
      <w:r w:rsidR="00E06CC0" w:rsidRPr="00E06CC0">
        <w:t xml:space="preserve"> </w:t>
      </w:r>
      <w:r w:rsidR="00E06CC0">
        <w:t>brittle-</w:t>
      </w:r>
      <w:r w:rsidR="00E06CC0" w:rsidRPr="00E06CC0">
        <w:t xml:space="preserve">upper crust </w:t>
      </w:r>
      <w:r w:rsidR="009C3379">
        <w:t xml:space="preserve">whilst being </w:t>
      </w:r>
      <w:r w:rsidR="00E06CC0">
        <w:t>subjected</w:t>
      </w:r>
      <w:r w:rsidR="00E06CC0" w:rsidRPr="00E06CC0">
        <w:t xml:space="preserve"> to </w:t>
      </w:r>
      <w:r w:rsidR="00E06CC0">
        <w:t>lithospheric deformations such as extrusion</w:t>
      </w:r>
      <w:r w:rsidR="00E06CC0" w:rsidRPr="00E06CC0">
        <w:t xml:space="preserve"> tectonics and block rotations.</w:t>
      </w:r>
    </w:p>
    <w:p w14:paraId="4C48E597" w14:textId="77777777" w:rsidR="001A6DC4" w:rsidRPr="00BB784A" w:rsidRDefault="002C693D" w:rsidP="003F77AA">
      <w:pPr>
        <w:pStyle w:val="AcknowledgmentHead"/>
        <w:spacing w:before="240" w:line="480" w:lineRule="auto"/>
        <w:jc w:val="both"/>
      </w:pPr>
      <w:r w:rsidRPr="00BB784A">
        <w:t>Acknowledgments</w:t>
      </w:r>
    </w:p>
    <w:p w14:paraId="117785C6" w14:textId="325FFE28" w:rsidR="00C77FA9" w:rsidRDefault="00F46A08" w:rsidP="00E76FCF">
      <w:pPr>
        <w:autoSpaceDE w:val="0"/>
        <w:autoSpaceDN w:val="0"/>
        <w:adjustRightInd w:val="0"/>
        <w:spacing w:line="360" w:lineRule="auto"/>
        <w:jc w:val="both"/>
        <w:rPr>
          <w:lang w:eastAsia="tr-TR"/>
        </w:rPr>
      </w:pPr>
      <w:r w:rsidRPr="00BB784A">
        <w:rPr>
          <w:lang w:eastAsia="tr-TR"/>
        </w:rPr>
        <w:t>This study was supported by funds of the Yüzüncü Yıl Üniversitesi (Project N</w:t>
      </w:r>
      <w:r w:rsidR="007D42C0" w:rsidRPr="00BB784A">
        <w:rPr>
          <w:lang w:eastAsia="tr-TR"/>
        </w:rPr>
        <w:t>u</w:t>
      </w:r>
      <w:r w:rsidRPr="00BB784A">
        <w:rPr>
          <w:lang w:eastAsia="tr-TR"/>
        </w:rPr>
        <w:t>. 2014-MİM-B062). Özgür Karaoğlu is</w:t>
      </w:r>
      <w:r w:rsidRPr="00BB784A">
        <w:rPr>
          <w:shd w:val="clear" w:color="auto" w:fill="FFFFFF"/>
        </w:rPr>
        <w:t xml:space="preserve"> </w:t>
      </w:r>
      <w:r w:rsidRPr="00BB784A">
        <w:rPr>
          <w:lang w:eastAsia="tr-TR"/>
        </w:rPr>
        <w:t xml:space="preserve">supported by </w:t>
      </w:r>
      <w:r w:rsidRPr="00BB784A">
        <w:rPr>
          <w:shd w:val="clear" w:color="auto" w:fill="FFFFFF"/>
        </w:rPr>
        <w:t>The Scientific</w:t>
      </w:r>
      <w:r w:rsidRPr="00BB784A">
        <w:t xml:space="preserve"> </w:t>
      </w:r>
      <w:r w:rsidRPr="00BB784A">
        <w:rPr>
          <w:shd w:val="clear" w:color="auto" w:fill="FFFFFF"/>
        </w:rPr>
        <w:t>and Technological Research Council of Turkey (</w:t>
      </w:r>
      <w:r w:rsidRPr="00BB784A">
        <w:rPr>
          <w:lang w:eastAsia="tr-TR"/>
        </w:rPr>
        <w:t>TUBITAK) International Postdoctoral Research Fellowship Programme.</w:t>
      </w:r>
      <w:r w:rsidR="00ED150A" w:rsidRPr="0039752B">
        <w:rPr>
          <w:lang w:eastAsia="tr-TR"/>
        </w:rPr>
        <w:t xml:space="preserve"> </w:t>
      </w:r>
      <w:r w:rsidR="0039752B" w:rsidRPr="00713C58">
        <w:rPr>
          <w:lang w:val="en-GB" w:eastAsia="tr-TR"/>
        </w:rPr>
        <w:t>We are grateful</w:t>
      </w:r>
      <w:r w:rsidR="0039752B">
        <w:rPr>
          <w:lang w:val="en-GB" w:eastAsia="tr-TR"/>
        </w:rPr>
        <w:t xml:space="preserve"> </w:t>
      </w:r>
      <w:r w:rsidR="0039752B" w:rsidRPr="00713C58">
        <w:rPr>
          <w:lang w:val="en-GB" w:eastAsia="tr-TR"/>
        </w:rPr>
        <w:t xml:space="preserve">to the </w:t>
      </w:r>
      <w:r w:rsidR="00A80EA2">
        <w:rPr>
          <w:lang w:val="en-GB" w:eastAsia="tr-TR"/>
        </w:rPr>
        <w:t xml:space="preserve">Executive Editor Andrew Harris, </w:t>
      </w:r>
      <w:r w:rsidR="0039752B" w:rsidRPr="00713C58">
        <w:rPr>
          <w:lang w:val="en-GB" w:eastAsia="tr-TR"/>
        </w:rPr>
        <w:t>Editor Valerio Acocella and the reviewers, Alessandro Tibaldi</w:t>
      </w:r>
      <w:r w:rsidR="0064599E">
        <w:rPr>
          <w:lang w:val="en-GB" w:eastAsia="tr-TR"/>
        </w:rPr>
        <w:t>, Nobuo Geshi</w:t>
      </w:r>
      <w:r w:rsidR="0039752B" w:rsidRPr="00713C58">
        <w:rPr>
          <w:lang w:val="en-GB" w:eastAsia="tr-TR"/>
        </w:rPr>
        <w:t xml:space="preserve"> and</w:t>
      </w:r>
      <w:r w:rsidR="0039752B">
        <w:rPr>
          <w:lang w:val="en-GB" w:eastAsia="tr-TR"/>
        </w:rPr>
        <w:t xml:space="preserve"> </w:t>
      </w:r>
      <w:r w:rsidR="0064599E">
        <w:rPr>
          <w:lang w:val="en-GB" w:eastAsia="tr-TR"/>
        </w:rPr>
        <w:t>an</w:t>
      </w:r>
      <w:r w:rsidR="0039752B" w:rsidRPr="00713C58">
        <w:rPr>
          <w:lang w:val="en-GB" w:eastAsia="tr-TR"/>
        </w:rPr>
        <w:t xml:space="preserve"> anonymous reviewer, for comments</w:t>
      </w:r>
      <w:r w:rsidR="0039752B">
        <w:rPr>
          <w:lang w:val="en-GB" w:eastAsia="tr-TR"/>
        </w:rPr>
        <w:t xml:space="preserve"> </w:t>
      </w:r>
      <w:r w:rsidR="0039752B" w:rsidRPr="00713C58">
        <w:rPr>
          <w:lang w:val="en-GB" w:eastAsia="tr-TR"/>
        </w:rPr>
        <w:t>which greatly improved this</w:t>
      </w:r>
      <w:r w:rsidR="0039752B">
        <w:rPr>
          <w:lang w:val="en-GB" w:eastAsia="tr-TR"/>
        </w:rPr>
        <w:t xml:space="preserve"> </w:t>
      </w:r>
      <w:r w:rsidR="0039752B" w:rsidRPr="00713C58">
        <w:rPr>
          <w:lang w:val="en-GB" w:eastAsia="tr-TR"/>
        </w:rPr>
        <w:t>work.</w:t>
      </w:r>
    </w:p>
    <w:p w14:paraId="695018B5" w14:textId="77777777" w:rsidR="00E76FCF" w:rsidRDefault="00E76FCF" w:rsidP="00387CC9">
      <w:pPr>
        <w:pStyle w:val="ReferenceHead"/>
        <w:spacing w:before="240" w:line="480" w:lineRule="auto"/>
        <w:jc w:val="both"/>
      </w:pPr>
    </w:p>
    <w:p w14:paraId="2E924883" w14:textId="77777777" w:rsidR="00E76FCF" w:rsidRDefault="00E76FCF" w:rsidP="00387CC9">
      <w:pPr>
        <w:pStyle w:val="ReferenceHead"/>
        <w:spacing w:before="240" w:line="480" w:lineRule="auto"/>
        <w:jc w:val="both"/>
      </w:pPr>
    </w:p>
    <w:p w14:paraId="6D967B70" w14:textId="7F5F6606" w:rsidR="00E76FCF" w:rsidRDefault="00E76FCF" w:rsidP="00387CC9">
      <w:pPr>
        <w:pStyle w:val="ReferenceHead"/>
        <w:spacing w:before="240" w:line="480" w:lineRule="auto"/>
        <w:jc w:val="both"/>
      </w:pPr>
    </w:p>
    <w:p w14:paraId="09D9E2ED" w14:textId="7191E4EE" w:rsidR="002F25E0" w:rsidRDefault="002F25E0" w:rsidP="00387CC9">
      <w:pPr>
        <w:pStyle w:val="ReferenceHead"/>
        <w:spacing w:before="240" w:line="480" w:lineRule="auto"/>
        <w:jc w:val="both"/>
      </w:pPr>
    </w:p>
    <w:p w14:paraId="05087F57" w14:textId="28613089" w:rsidR="002F25E0" w:rsidRDefault="002F25E0" w:rsidP="00387CC9">
      <w:pPr>
        <w:pStyle w:val="ReferenceHead"/>
        <w:spacing w:before="240" w:line="480" w:lineRule="auto"/>
        <w:jc w:val="both"/>
      </w:pPr>
    </w:p>
    <w:p w14:paraId="338FB13E" w14:textId="77777777" w:rsidR="002F25E0" w:rsidRDefault="002F25E0" w:rsidP="00387CC9">
      <w:pPr>
        <w:pStyle w:val="ReferenceHead"/>
        <w:spacing w:before="240" w:line="480" w:lineRule="auto"/>
        <w:jc w:val="both"/>
      </w:pPr>
    </w:p>
    <w:p w14:paraId="006F0191" w14:textId="28138869" w:rsidR="00D4377D" w:rsidRPr="006D290E" w:rsidRDefault="002C693D" w:rsidP="00387CC9">
      <w:pPr>
        <w:pStyle w:val="ReferenceHead"/>
        <w:spacing w:before="240" w:line="480" w:lineRule="auto"/>
        <w:jc w:val="both"/>
      </w:pPr>
      <w:r w:rsidRPr="006D290E">
        <w:t xml:space="preserve">References </w:t>
      </w:r>
    </w:p>
    <w:p w14:paraId="48FBF4E3" w14:textId="3CE65827" w:rsidR="00893183" w:rsidRPr="00822E47" w:rsidRDefault="00893183" w:rsidP="003F77AA">
      <w:pPr>
        <w:pStyle w:val="ReferenceHead"/>
        <w:jc w:val="both"/>
        <w:rPr>
          <w:b w:val="0"/>
        </w:rPr>
      </w:pPr>
      <w:r w:rsidRPr="00822E47">
        <w:rPr>
          <w:b w:val="0"/>
        </w:rPr>
        <w:t>Annen C, Pichavant M, Bachmann O, Burgisser A (2008) Conditions for the growth of a long-</w:t>
      </w:r>
      <w:r w:rsidRPr="00822E47">
        <w:rPr>
          <w:b w:val="0"/>
        </w:rPr>
        <w:tab/>
        <w:t xml:space="preserve">lived shallow crustal magma chamber below Mount Pelee volcano (Martinique, Lesser </w:t>
      </w:r>
      <w:r w:rsidRPr="00822E47">
        <w:rPr>
          <w:b w:val="0"/>
        </w:rPr>
        <w:tab/>
        <w:t>Antilles Arc). J Geophys Res 113(B07209</w:t>
      </w:r>
      <w:r w:rsidR="009356E2" w:rsidRPr="00822E47">
        <w:rPr>
          <w:b w:val="0"/>
        </w:rPr>
        <w:t>). doi:10.1029/2007JB005049</w:t>
      </w:r>
      <w:r w:rsidRPr="00822E47">
        <w:rPr>
          <w:b w:val="0"/>
        </w:rPr>
        <w:t>.</w:t>
      </w:r>
    </w:p>
    <w:p w14:paraId="5581652D" w14:textId="77777777" w:rsidR="00893183" w:rsidRPr="00E5316E" w:rsidRDefault="00893183" w:rsidP="003F77AA">
      <w:pPr>
        <w:pStyle w:val="ReferenceHead"/>
        <w:jc w:val="both"/>
        <w:rPr>
          <w:b w:val="0"/>
        </w:rPr>
      </w:pPr>
    </w:p>
    <w:p w14:paraId="1DB35E7F" w14:textId="2F2C673D" w:rsidR="009A70F8" w:rsidRPr="00B3277A" w:rsidRDefault="00D4377D" w:rsidP="003F77AA">
      <w:pPr>
        <w:pStyle w:val="ReferenceHead"/>
        <w:jc w:val="both"/>
        <w:rPr>
          <w:b w:val="0"/>
        </w:rPr>
      </w:pPr>
      <w:r w:rsidRPr="00E5316E">
        <w:rPr>
          <w:b w:val="0"/>
        </w:rPr>
        <w:t xml:space="preserve">Acocella V </w:t>
      </w:r>
      <w:r w:rsidR="00732477" w:rsidRPr="00E5316E">
        <w:rPr>
          <w:b w:val="0"/>
        </w:rPr>
        <w:t>(</w:t>
      </w:r>
      <w:r w:rsidRPr="00E5316E">
        <w:rPr>
          <w:b w:val="0"/>
        </w:rPr>
        <w:t>2007</w:t>
      </w:r>
      <w:r w:rsidR="00732477" w:rsidRPr="00AC1C97">
        <w:rPr>
          <w:b w:val="0"/>
        </w:rPr>
        <w:t xml:space="preserve">) </w:t>
      </w:r>
      <w:r w:rsidRPr="00AC1C97">
        <w:rPr>
          <w:b w:val="0"/>
        </w:rPr>
        <w:t xml:space="preserve">Understanding caldera structure and development: and overview of analogue </w:t>
      </w:r>
      <w:r w:rsidR="000C0205" w:rsidRPr="00B3277A">
        <w:rPr>
          <w:b w:val="0"/>
        </w:rPr>
        <w:tab/>
      </w:r>
      <w:r w:rsidRPr="00B3277A">
        <w:rPr>
          <w:b w:val="0"/>
        </w:rPr>
        <w:t xml:space="preserve">models compared to natural calderas. </w:t>
      </w:r>
      <w:r w:rsidR="00F228A4" w:rsidRPr="00B3277A">
        <w:rPr>
          <w:b w:val="0"/>
        </w:rPr>
        <w:t>Earth-Sci Rev</w:t>
      </w:r>
      <w:r w:rsidRPr="00B3277A">
        <w:rPr>
          <w:b w:val="0"/>
        </w:rPr>
        <w:t xml:space="preserve"> 85</w:t>
      </w:r>
      <w:r w:rsidR="00732477" w:rsidRPr="00B3277A">
        <w:rPr>
          <w:b w:val="0"/>
        </w:rPr>
        <w:t>:</w:t>
      </w:r>
      <w:r w:rsidRPr="00B3277A">
        <w:rPr>
          <w:b w:val="0"/>
        </w:rPr>
        <w:t>125–160.</w:t>
      </w:r>
    </w:p>
    <w:p w14:paraId="54F2F2A4" w14:textId="77777777" w:rsidR="003F77AA" w:rsidRPr="00B3277A" w:rsidRDefault="003F77AA" w:rsidP="003F77AA">
      <w:pPr>
        <w:pStyle w:val="ReferenceHead"/>
        <w:jc w:val="both"/>
        <w:rPr>
          <w:rStyle w:val="author0"/>
          <w:b w:val="0"/>
        </w:rPr>
      </w:pPr>
    </w:p>
    <w:p w14:paraId="053CFC37" w14:textId="77777777" w:rsidR="00D4377D" w:rsidRPr="00822E47" w:rsidRDefault="00D4377D" w:rsidP="009A70F8">
      <w:pPr>
        <w:pStyle w:val="NormalWeb"/>
        <w:spacing w:before="0" w:beforeAutospacing="0"/>
        <w:ind w:left="480" w:hanging="480"/>
        <w:jc w:val="both"/>
      </w:pPr>
      <w:r w:rsidRPr="00B3277A">
        <w:rPr>
          <w:rStyle w:val="author0"/>
          <w:bdr w:val="none" w:sz="0" w:space="0" w:color="auto" w:frame="1"/>
          <w:shd w:val="clear" w:color="auto" w:fill="FFFFFF"/>
        </w:rPr>
        <w:t>Aldiss DT</w:t>
      </w:r>
      <w:r w:rsidRPr="00B3277A">
        <w:rPr>
          <w:shd w:val="clear" w:color="auto" w:fill="FFFFFF"/>
        </w:rPr>
        <w:t>, </w:t>
      </w:r>
      <w:r w:rsidRPr="00B3277A">
        <w:rPr>
          <w:rStyle w:val="author0"/>
          <w:bdr w:val="none" w:sz="0" w:space="0" w:color="auto" w:frame="1"/>
          <w:shd w:val="clear" w:color="auto" w:fill="FFFFFF"/>
        </w:rPr>
        <w:t>Ghazali SA</w:t>
      </w:r>
      <w:r w:rsidRPr="00B3277A">
        <w:rPr>
          <w:shd w:val="clear" w:color="auto" w:fill="FFFFFF"/>
        </w:rPr>
        <w:t> (</w:t>
      </w:r>
      <w:r w:rsidRPr="00B3277A">
        <w:rPr>
          <w:rStyle w:val="pubyear"/>
          <w:bdr w:val="none" w:sz="0" w:space="0" w:color="auto" w:frame="1"/>
          <w:shd w:val="clear" w:color="auto" w:fill="FFFFFF"/>
        </w:rPr>
        <w:t>1984</w:t>
      </w:r>
      <w:r w:rsidRPr="00B3277A">
        <w:rPr>
          <w:shd w:val="clear" w:color="auto" w:fill="FFFFFF"/>
        </w:rPr>
        <w:t>) </w:t>
      </w:r>
      <w:r w:rsidRPr="00B3277A">
        <w:rPr>
          <w:rStyle w:val="articletitle"/>
          <w:bdr w:val="none" w:sz="0" w:space="0" w:color="auto" w:frame="1"/>
          <w:shd w:val="clear" w:color="auto" w:fill="FFFFFF"/>
        </w:rPr>
        <w:t xml:space="preserve">The regional geology and evolution of the Toba volcano-tectonic </w:t>
      </w:r>
      <w:r w:rsidRPr="00B3277A">
        <w:rPr>
          <w:rStyle w:val="articletitle"/>
          <w:bdr w:val="none" w:sz="0" w:space="0" w:color="auto" w:frame="1"/>
          <w:shd w:val="clear" w:color="auto" w:fill="FFFFFF"/>
        </w:rPr>
        <w:tab/>
        <w:t>depression, Indonesia</w:t>
      </w:r>
      <w:r w:rsidRPr="00B3277A">
        <w:rPr>
          <w:shd w:val="clear" w:color="auto" w:fill="FFFFFF"/>
        </w:rPr>
        <w:t>. </w:t>
      </w:r>
      <w:r w:rsidRPr="00B3277A">
        <w:rPr>
          <w:rStyle w:val="journaltitle"/>
          <w:iCs/>
          <w:bdr w:val="none" w:sz="0" w:space="0" w:color="auto" w:frame="1"/>
          <w:shd w:val="clear" w:color="auto" w:fill="FFFFFF"/>
        </w:rPr>
        <w:t>J Geol Soc</w:t>
      </w:r>
      <w:r w:rsidRPr="00B3277A">
        <w:rPr>
          <w:shd w:val="clear" w:color="auto" w:fill="FFFFFF"/>
        </w:rPr>
        <w:t> </w:t>
      </w:r>
      <w:r w:rsidRPr="00B3277A">
        <w:rPr>
          <w:rStyle w:val="vol"/>
          <w:bCs/>
          <w:bdr w:val="none" w:sz="0" w:space="0" w:color="auto" w:frame="1"/>
          <w:shd w:val="clear" w:color="auto" w:fill="FFFFFF"/>
        </w:rPr>
        <w:t>141</w:t>
      </w:r>
      <w:r w:rsidRPr="00B3277A">
        <w:rPr>
          <w:shd w:val="clear" w:color="auto" w:fill="FFFFFF"/>
        </w:rPr>
        <w:t>:</w:t>
      </w:r>
      <w:r w:rsidRPr="00B3277A">
        <w:rPr>
          <w:rStyle w:val="pagefirst"/>
          <w:bdr w:val="none" w:sz="0" w:space="0" w:color="auto" w:frame="1"/>
          <w:shd w:val="clear" w:color="auto" w:fill="FFFFFF"/>
        </w:rPr>
        <w:t>487</w:t>
      </w:r>
      <w:r w:rsidRPr="00B3277A">
        <w:rPr>
          <w:shd w:val="clear" w:color="auto" w:fill="FFFFFF"/>
        </w:rPr>
        <w:t>–</w:t>
      </w:r>
      <w:r w:rsidRPr="00B3277A">
        <w:rPr>
          <w:rStyle w:val="pagelast"/>
          <w:bdr w:val="none" w:sz="0" w:space="0" w:color="auto" w:frame="1"/>
          <w:shd w:val="clear" w:color="auto" w:fill="FFFFFF"/>
        </w:rPr>
        <w:t>500</w:t>
      </w:r>
      <w:r w:rsidRPr="00B3277A">
        <w:rPr>
          <w:shd w:val="clear" w:color="auto" w:fill="FFFFFF"/>
        </w:rPr>
        <w:t>. doi:</w:t>
      </w:r>
      <w:hyperlink r:id="rId64" w:tgtFrame="_blank" w:tooltip="Link to external resource: 10.1144/gsjgs.141.3.0487" w:history="1">
        <w:r w:rsidRPr="00822E47">
          <w:rPr>
            <w:rStyle w:val="Hyperlink"/>
            <w:color w:val="auto"/>
            <w:u w:val="none"/>
            <w:shd w:val="clear" w:color="auto" w:fill="FFFFFF"/>
          </w:rPr>
          <w:t>10.1144/gsjgs.141.3.0487</w:t>
        </w:r>
      </w:hyperlink>
      <w:r w:rsidRPr="00822E47">
        <w:rPr>
          <w:shd w:val="clear" w:color="auto" w:fill="FFFFFF"/>
        </w:rPr>
        <w:t>.</w:t>
      </w:r>
    </w:p>
    <w:p w14:paraId="0FA487CD" w14:textId="0F79BE38" w:rsidR="00D4377D" w:rsidRPr="00AC1C97" w:rsidRDefault="00D4377D" w:rsidP="009A70F8">
      <w:pPr>
        <w:pStyle w:val="NormalWeb"/>
        <w:spacing w:before="0" w:beforeAutospacing="0"/>
        <w:ind w:left="480" w:hanging="480"/>
        <w:jc w:val="both"/>
      </w:pPr>
      <w:r w:rsidRPr="00E5316E">
        <w:lastRenderedPageBreak/>
        <w:t>Amedei B, Stefanson O (1997) Rock stress and its measurement. Chapman and Hall, London</w:t>
      </w:r>
      <w:r w:rsidR="00DA437E" w:rsidRPr="00E5316E">
        <w:t>.</w:t>
      </w:r>
    </w:p>
    <w:p w14:paraId="60EC53E9" w14:textId="3AC6CFC5" w:rsidR="00D02D23" w:rsidRDefault="00D02D23" w:rsidP="00A1698A">
      <w:pPr>
        <w:autoSpaceDE w:val="0"/>
        <w:autoSpaceDN w:val="0"/>
        <w:adjustRightInd w:val="0"/>
        <w:jc w:val="both"/>
        <w:rPr>
          <w:shd w:val="clear" w:color="auto" w:fill="FFFFFF"/>
        </w:rPr>
      </w:pPr>
      <w:r w:rsidRPr="00A1698A">
        <w:rPr>
          <w:shd w:val="clear" w:color="auto" w:fill="FFFFFF"/>
        </w:rPr>
        <w:t>Bachmann O, Bergantz G (2008)</w:t>
      </w:r>
      <w:r w:rsidR="00A639FA" w:rsidRPr="00A1698A">
        <w:rPr>
          <w:shd w:val="clear" w:color="auto" w:fill="FFFFFF"/>
        </w:rPr>
        <w:t xml:space="preserve"> The magma reservoirs that feed </w:t>
      </w:r>
      <w:r w:rsidR="00A639FA" w:rsidRPr="00A1698A">
        <w:rPr>
          <w:shd w:val="clear" w:color="auto" w:fill="FFFFFF"/>
        </w:rPr>
        <w:tab/>
      </w:r>
      <w:r w:rsidRPr="00A1698A">
        <w:rPr>
          <w:shd w:val="clear" w:color="auto" w:fill="FFFFFF"/>
        </w:rPr>
        <w:t>supereruptions. </w:t>
      </w:r>
      <w:r w:rsidRPr="00A1698A">
        <w:rPr>
          <w:iCs/>
          <w:shd w:val="clear" w:color="auto" w:fill="FFFFFF"/>
        </w:rPr>
        <w:t>Elements</w:t>
      </w:r>
      <w:r w:rsidRPr="00A1698A">
        <w:rPr>
          <w:shd w:val="clear" w:color="auto" w:fill="FFFFFF"/>
        </w:rPr>
        <w:t> </w:t>
      </w:r>
      <w:r w:rsidRPr="00A1698A">
        <w:rPr>
          <w:iCs/>
          <w:shd w:val="clear" w:color="auto" w:fill="FFFFFF"/>
        </w:rPr>
        <w:t>4</w:t>
      </w:r>
      <w:r w:rsidRPr="00A1698A">
        <w:rPr>
          <w:shd w:val="clear" w:color="auto" w:fill="FFFFFF"/>
        </w:rPr>
        <w:t>(1):17</w:t>
      </w:r>
      <w:r w:rsidRPr="00822E47">
        <w:rPr>
          <w:rStyle w:val="HTMLCite"/>
          <w:i w:val="0"/>
          <w:iCs w:val="0"/>
          <w:bdr w:val="none" w:sz="0" w:space="0" w:color="auto" w:frame="1"/>
        </w:rPr>
        <w:t>–</w:t>
      </w:r>
      <w:r w:rsidRPr="00A1698A">
        <w:rPr>
          <w:shd w:val="clear" w:color="auto" w:fill="FFFFFF"/>
        </w:rPr>
        <w:t>21.</w:t>
      </w:r>
    </w:p>
    <w:p w14:paraId="1C8E71C9" w14:textId="77777777" w:rsidR="00163F94" w:rsidRDefault="00163F94" w:rsidP="00163F94">
      <w:pPr>
        <w:autoSpaceDE w:val="0"/>
        <w:autoSpaceDN w:val="0"/>
        <w:adjustRightInd w:val="0"/>
        <w:jc w:val="both"/>
        <w:rPr>
          <w:rFonts w:eastAsiaTheme="minorHAnsi"/>
          <w:lang w:val="en-GB"/>
        </w:rPr>
      </w:pPr>
    </w:p>
    <w:p w14:paraId="5181D7D9" w14:textId="58ADBF3D" w:rsidR="00163F94" w:rsidRPr="006B4077" w:rsidRDefault="00163F94" w:rsidP="00163F94">
      <w:pPr>
        <w:autoSpaceDE w:val="0"/>
        <w:autoSpaceDN w:val="0"/>
        <w:adjustRightInd w:val="0"/>
        <w:jc w:val="both"/>
        <w:rPr>
          <w:rFonts w:eastAsiaTheme="minorHAnsi"/>
          <w:lang w:val="en-GB"/>
        </w:rPr>
      </w:pPr>
      <w:r>
        <w:rPr>
          <w:rFonts w:eastAsiaTheme="minorHAnsi"/>
          <w:lang w:val="en-GB"/>
        </w:rPr>
        <w:t>Barka A</w:t>
      </w:r>
      <w:r w:rsidRPr="006B4077">
        <w:rPr>
          <w:rFonts w:eastAsiaTheme="minorHAnsi"/>
          <w:lang w:val="en-GB"/>
        </w:rPr>
        <w:t>A</w:t>
      </w:r>
      <w:r>
        <w:rPr>
          <w:rFonts w:eastAsiaTheme="minorHAnsi"/>
          <w:lang w:val="en-GB"/>
        </w:rPr>
        <w:t xml:space="preserve"> (1992)</w:t>
      </w:r>
      <w:r w:rsidRPr="006B4077">
        <w:rPr>
          <w:rFonts w:eastAsiaTheme="minorHAnsi"/>
          <w:lang w:val="en-GB"/>
        </w:rPr>
        <w:t xml:space="preserve"> The North Anato</w:t>
      </w:r>
      <w:r>
        <w:rPr>
          <w:rFonts w:eastAsiaTheme="minorHAnsi"/>
          <w:lang w:val="en-GB"/>
        </w:rPr>
        <w:t>lian Fault zone. Annales Tecton 6:</w:t>
      </w:r>
      <w:r w:rsidRPr="006B4077">
        <w:rPr>
          <w:rFonts w:eastAsiaTheme="minorHAnsi"/>
          <w:lang w:val="en-GB"/>
        </w:rPr>
        <w:t>164–195.</w:t>
      </w:r>
    </w:p>
    <w:p w14:paraId="61B48731" w14:textId="77777777" w:rsidR="00163F94" w:rsidRDefault="00163F94" w:rsidP="00A1698A">
      <w:pPr>
        <w:autoSpaceDE w:val="0"/>
        <w:autoSpaceDN w:val="0"/>
        <w:adjustRightInd w:val="0"/>
        <w:rPr>
          <w:lang w:eastAsia="tr-TR"/>
        </w:rPr>
      </w:pPr>
    </w:p>
    <w:p w14:paraId="1E2A3C31" w14:textId="75BA2E6C" w:rsidR="00DA437E" w:rsidRPr="00494A38" w:rsidRDefault="00DA437E" w:rsidP="00A1698A">
      <w:pPr>
        <w:autoSpaceDE w:val="0"/>
        <w:autoSpaceDN w:val="0"/>
        <w:adjustRightInd w:val="0"/>
        <w:rPr>
          <w:lang w:eastAsia="tr-TR"/>
        </w:rPr>
      </w:pPr>
      <w:r w:rsidRPr="00822E47">
        <w:rPr>
          <w:lang w:eastAsia="tr-TR"/>
        </w:rPr>
        <w:t xml:space="preserve">Barnett Z, Gudmundsson A </w:t>
      </w:r>
      <w:r w:rsidR="00A639FA" w:rsidRPr="00822E47">
        <w:rPr>
          <w:lang w:eastAsia="tr-TR"/>
        </w:rPr>
        <w:t>(</w:t>
      </w:r>
      <w:r w:rsidRPr="00822E47">
        <w:rPr>
          <w:lang w:eastAsia="tr-TR"/>
        </w:rPr>
        <w:t>2014</w:t>
      </w:r>
      <w:r w:rsidR="00A639FA" w:rsidRPr="00822E47">
        <w:rPr>
          <w:lang w:eastAsia="tr-TR"/>
        </w:rPr>
        <w:t>)</w:t>
      </w:r>
      <w:r w:rsidRPr="00822E47">
        <w:rPr>
          <w:lang w:eastAsia="tr-TR"/>
        </w:rPr>
        <w:t xml:space="preserve"> Numerical modelling of dykes deflected into sills to</w:t>
      </w:r>
      <w:r w:rsidR="00A639FA" w:rsidRPr="00E5316E">
        <w:rPr>
          <w:lang w:eastAsia="tr-TR"/>
        </w:rPr>
        <w:t xml:space="preserve"> </w:t>
      </w:r>
      <w:r w:rsidRPr="00E5316E">
        <w:rPr>
          <w:lang w:eastAsia="tr-TR"/>
        </w:rPr>
        <w:t xml:space="preserve">form a </w:t>
      </w:r>
      <w:r w:rsidR="00A639FA" w:rsidRPr="00A20774">
        <w:rPr>
          <w:lang w:eastAsia="tr-TR"/>
        </w:rPr>
        <w:tab/>
      </w:r>
      <w:r w:rsidRPr="00A20774">
        <w:rPr>
          <w:lang w:eastAsia="tr-TR"/>
        </w:rPr>
        <w:t>magma chamber. J Volcanol Geotherm Res 281:1–11.</w:t>
      </w:r>
    </w:p>
    <w:p w14:paraId="3FF7B6B9" w14:textId="77777777" w:rsidR="00A639FA" w:rsidRPr="00A1698A" w:rsidRDefault="00A639FA" w:rsidP="00816465">
      <w:pPr>
        <w:autoSpaceDE w:val="0"/>
        <w:autoSpaceDN w:val="0"/>
        <w:adjustRightInd w:val="0"/>
      </w:pPr>
    </w:p>
    <w:p w14:paraId="35FA7154" w14:textId="346F1FF6" w:rsidR="00D4377D" w:rsidRPr="00B3277A" w:rsidRDefault="00D4377D" w:rsidP="009A70F8">
      <w:pPr>
        <w:pStyle w:val="NormalWeb"/>
        <w:spacing w:before="0" w:beforeAutospacing="0" w:after="0" w:afterAutospacing="0"/>
        <w:ind w:left="480" w:hanging="480"/>
        <w:jc w:val="both"/>
        <w:rPr>
          <w:lang w:val="en-US"/>
        </w:rPr>
      </w:pPr>
      <w:r w:rsidRPr="00B3277A">
        <w:rPr>
          <w:lang w:val="en-US"/>
        </w:rPr>
        <w:t xml:space="preserve">Becerril L, Galindo I, Gudmundsson A, Morales JM (2013) Depth of origin of magma in eruptions. Sci Rep 3:2762. </w:t>
      </w:r>
      <w:r w:rsidRPr="00B3277A">
        <w:rPr>
          <w:spacing w:val="3"/>
          <w:lang w:val="tr-TR" w:eastAsia="tr-TR"/>
        </w:rPr>
        <w:t>doi:10.1038/srep02762</w:t>
      </w:r>
      <w:r w:rsidRPr="00B3277A">
        <w:rPr>
          <w:lang w:val="en-US"/>
        </w:rPr>
        <w:t xml:space="preserve">. </w:t>
      </w:r>
    </w:p>
    <w:p w14:paraId="2CEFF386" w14:textId="77777777" w:rsidR="00D02D23" w:rsidRPr="00816465" w:rsidRDefault="00D02D23" w:rsidP="00816465">
      <w:pPr>
        <w:autoSpaceDE w:val="0"/>
        <w:autoSpaceDN w:val="0"/>
        <w:adjustRightInd w:val="0"/>
        <w:spacing w:line="360" w:lineRule="auto"/>
        <w:jc w:val="both"/>
        <w:rPr>
          <w:shd w:val="clear" w:color="auto" w:fill="FFFFFF"/>
        </w:rPr>
      </w:pPr>
    </w:p>
    <w:p w14:paraId="1241F298" w14:textId="1C11496C" w:rsidR="0044520C" w:rsidRPr="00816465" w:rsidRDefault="0044520C" w:rsidP="00713C58">
      <w:pPr>
        <w:autoSpaceDE w:val="0"/>
        <w:autoSpaceDN w:val="0"/>
        <w:adjustRightInd w:val="0"/>
        <w:jc w:val="both"/>
        <w:rPr>
          <w:lang w:val="en-GB"/>
        </w:rPr>
      </w:pPr>
      <w:r w:rsidRPr="00816465">
        <w:rPr>
          <w:lang w:val="en-GB"/>
        </w:rPr>
        <w:t xml:space="preserve">Bistacchi A, Tibaldi A, Pasquarè FA, Rust D (2012) The association of cone–sheets and radial </w:t>
      </w:r>
      <w:r w:rsidRPr="00816465">
        <w:rPr>
          <w:lang w:val="en-GB"/>
        </w:rPr>
        <w:tab/>
        <w:t>dykes: Data from the Isle of Skye (UK), numerical modelling, and implications for</w:t>
      </w:r>
      <w:r w:rsidR="00AC5317" w:rsidRPr="00816465">
        <w:rPr>
          <w:lang w:val="en-GB"/>
        </w:rPr>
        <w:t xml:space="preserve"> </w:t>
      </w:r>
      <w:r w:rsidRPr="00816465">
        <w:rPr>
          <w:lang w:val="en-GB"/>
        </w:rPr>
        <w:t xml:space="preserve">shallow </w:t>
      </w:r>
      <w:r w:rsidR="00AC5317" w:rsidRPr="00816465">
        <w:rPr>
          <w:lang w:val="en-GB"/>
        </w:rPr>
        <w:tab/>
      </w:r>
      <w:r w:rsidRPr="00816465">
        <w:rPr>
          <w:lang w:val="en-GB"/>
        </w:rPr>
        <w:t xml:space="preserve">magma chambers. </w:t>
      </w:r>
      <w:r w:rsidRPr="00822E47">
        <w:rPr>
          <w:lang w:val="tr-TR" w:eastAsia="tr-TR"/>
        </w:rPr>
        <w:t>Earth Planet Sc Lett</w:t>
      </w:r>
      <w:r w:rsidRPr="00816465">
        <w:rPr>
          <w:lang w:val="en-GB"/>
        </w:rPr>
        <w:t xml:space="preserve"> 339–340:46</w:t>
      </w:r>
      <w:r w:rsidRPr="00822E47">
        <w:t>–</w:t>
      </w:r>
      <w:r w:rsidRPr="00816465">
        <w:rPr>
          <w:lang w:val="en-GB"/>
        </w:rPr>
        <w:t>56.</w:t>
      </w:r>
    </w:p>
    <w:p w14:paraId="5A129184" w14:textId="77777777" w:rsidR="0044520C" w:rsidRPr="00822E47" w:rsidRDefault="0044520C" w:rsidP="009A70F8">
      <w:pPr>
        <w:pStyle w:val="NormalWeb"/>
        <w:spacing w:before="0" w:beforeAutospacing="0" w:after="0" w:afterAutospacing="0"/>
        <w:ind w:left="480" w:hanging="480"/>
        <w:jc w:val="both"/>
        <w:rPr>
          <w:lang w:val="en-US"/>
        </w:rPr>
      </w:pPr>
    </w:p>
    <w:p w14:paraId="2474C4C9" w14:textId="7C3315F7" w:rsidR="00EC3BF2" w:rsidRPr="00B3277A" w:rsidRDefault="00EC3BF2" w:rsidP="00EC3BF2">
      <w:pPr>
        <w:jc w:val="both"/>
      </w:pPr>
      <w:r w:rsidRPr="00E5316E">
        <w:t xml:space="preserve">Bonatti E, Harrison CGA (1988) Eruption styles of basalt in oceanic spreading ridges and </w:t>
      </w:r>
      <w:r w:rsidRPr="00B3277A">
        <w:tab/>
        <w:t>seamounts: effect of magma temperature and viscosity. J Geophys Res 93:2967–2980.</w:t>
      </w:r>
    </w:p>
    <w:p w14:paraId="63DA83A6" w14:textId="77777777" w:rsidR="009A70F8" w:rsidRPr="00B3277A" w:rsidRDefault="009A70F8" w:rsidP="009A70F8">
      <w:pPr>
        <w:pStyle w:val="CommentText"/>
        <w:jc w:val="both"/>
        <w:rPr>
          <w:sz w:val="24"/>
          <w:szCs w:val="24"/>
        </w:rPr>
      </w:pPr>
    </w:p>
    <w:p w14:paraId="50F952DE" w14:textId="31CE157E" w:rsidR="00D4377D" w:rsidRDefault="00D4377D" w:rsidP="009A70F8">
      <w:pPr>
        <w:pStyle w:val="CommentText"/>
        <w:jc w:val="both"/>
        <w:rPr>
          <w:sz w:val="24"/>
          <w:szCs w:val="24"/>
          <w:shd w:val="clear" w:color="auto" w:fill="FFFFFF"/>
        </w:rPr>
      </w:pPr>
      <w:r w:rsidRPr="00B3277A">
        <w:rPr>
          <w:sz w:val="24"/>
          <w:szCs w:val="24"/>
        </w:rPr>
        <w:t>Bower SM, Woods AW (1997) Control of magma volatile content and chamber depth on</w:t>
      </w:r>
      <w:r w:rsidRPr="00B3277A">
        <w:rPr>
          <w:sz w:val="24"/>
          <w:szCs w:val="24"/>
        </w:rPr>
        <w:tab/>
        <w:t xml:space="preserve">the </w:t>
      </w:r>
      <w:r w:rsidRPr="00B3277A">
        <w:rPr>
          <w:sz w:val="24"/>
          <w:szCs w:val="24"/>
        </w:rPr>
        <w:tab/>
        <w:t xml:space="preserve">mass erupted during explosive volcanic eruptions. </w:t>
      </w:r>
      <w:r w:rsidR="00F228A4" w:rsidRPr="00B3277A">
        <w:rPr>
          <w:iCs/>
          <w:sz w:val="24"/>
          <w:szCs w:val="24"/>
          <w:shd w:val="clear" w:color="auto" w:fill="FFFFFF"/>
        </w:rPr>
        <w:t>J Geophys Res-Solid</w:t>
      </w:r>
      <w:r w:rsidR="00F228A4" w:rsidRPr="00B3277A" w:rsidDel="00F228A4">
        <w:rPr>
          <w:iCs/>
          <w:sz w:val="24"/>
          <w:szCs w:val="24"/>
        </w:rPr>
        <w:t xml:space="preserve"> </w:t>
      </w:r>
      <w:r w:rsidRPr="00B3277A">
        <w:rPr>
          <w:iCs/>
          <w:sz w:val="24"/>
          <w:szCs w:val="24"/>
        </w:rPr>
        <w:t>102</w:t>
      </w:r>
      <w:r w:rsidRPr="00B3277A">
        <w:rPr>
          <w:sz w:val="24"/>
          <w:szCs w:val="24"/>
        </w:rPr>
        <w:t>(B5):10273</w:t>
      </w:r>
      <w:r w:rsidRPr="00B3277A">
        <w:rPr>
          <w:rStyle w:val="HTMLCite"/>
          <w:i w:val="0"/>
          <w:iCs w:val="0"/>
          <w:sz w:val="24"/>
          <w:szCs w:val="24"/>
          <w:bdr w:val="none" w:sz="0" w:space="0" w:color="auto" w:frame="1"/>
        </w:rPr>
        <w:t>–</w:t>
      </w:r>
      <w:r w:rsidR="00F228A4" w:rsidRPr="00B3277A">
        <w:rPr>
          <w:rStyle w:val="HTMLCite"/>
          <w:i w:val="0"/>
          <w:iCs w:val="0"/>
          <w:sz w:val="24"/>
          <w:szCs w:val="24"/>
          <w:bdr w:val="none" w:sz="0" w:space="0" w:color="auto" w:frame="1"/>
        </w:rPr>
        <w:tab/>
      </w:r>
      <w:r w:rsidRPr="00B3277A">
        <w:rPr>
          <w:sz w:val="24"/>
          <w:szCs w:val="24"/>
        </w:rPr>
        <w:t>10290.</w:t>
      </w:r>
      <w:r w:rsidRPr="00B3277A">
        <w:rPr>
          <w:sz w:val="24"/>
          <w:szCs w:val="24"/>
          <w:shd w:val="clear" w:color="auto" w:fill="FFFFFF"/>
        </w:rPr>
        <w:t xml:space="preserve"> doi:10.1029/96JB03176.</w:t>
      </w:r>
    </w:p>
    <w:p w14:paraId="1CBD432A" w14:textId="77777777" w:rsidR="00216A92" w:rsidRPr="00816465" w:rsidRDefault="00216A92" w:rsidP="00216A92">
      <w:pPr>
        <w:pStyle w:val="CommentText"/>
        <w:jc w:val="both"/>
        <w:rPr>
          <w:rFonts w:eastAsiaTheme="minorHAnsi"/>
          <w:sz w:val="24"/>
          <w:lang w:val="en-GB"/>
        </w:rPr>
      </w:pPr>
    </w:p>
    <w:p w14:paraId="119E14B9" w14:textId="59DA09F8" w:rsidR="00216A92" w:rsidRPr="009C56E0" w:rsidRDefault="00216A92" w:rsidP="00216A92">
      <w:pPr>
        <w:pStyle w:val="CommentText"/>
        <w:jc w:val="both"/>
        <w:rPr>
          <w:sz w:val="24"/>
          <w:szCs w:val="24"/>
          <w:shd w:val="clear" w:color="auto" w:fill="FFFFFF"/>
        </w:rPr>
      </w:pPr>
      <w:r>
        <w:rPr>
          <w:rFonts w:eastAsiaTheme="minorHAnsi"/>
          <w:sz w:val="24"/>
          <w:szCs w:val="24"/>
          <w:lang w:val="en-GB"/>
        </w:rPr>
        <w:t>Bozkurt E</w:t>
      </w:r>
      <w:r w:rsidRPr="009C56E0">
        <w:rPr>
          <w:rFonts w:eastAsiaTheme="minorHAnsi"/>
          <w:sz w:val="24"/>
          <w:szCs w:val="24"/>
          <w:lang w:val="en-GB"/>
        </w:rPr>
        <w:t xml:space="preserve"> </w:t>
      </w:r>
      <w:r>
        <w:rPr>
          <w:rFonts w:eastAsiaTheme="minorHAnsi"/>
          <w:sz w:val="24"/>
          <w:szCs w:val="24"/>
          <w:lang w:val="en-GB"/>
        </w:rPr>
        <w:t>(2001)</w:t>
      </w:r>
      <w:r w:rsidRPr="009C56E0">
        <w:rPr>
          <w:rFonts w:eastAsiaTheme="minorHAnsi"/>
          <w:sz w:val="24"/>
          <w:szCs w:val="24"/>
          <w:lang w:val="en-GB"/>
        </w:rPr>
        <w:t xml:space="preserve"> Neotectonics of Turkey—</w:t>
      </w:r>
      <w:r>
        <w:rPr>
          <w:rFonts w:eastAsiaTheme="minorHAnsi"/>
          <w:sz w:val="24"/>
          <w:szCs w:val="24"/>
          <w:lang w:val="en-GB"/>
        </w:rPr>
        <w:t>a synthesis. Geodin</w:t>
      </w:r>
      <w:r w:rsidRPr="009C56E0">
        <w:rPr>
          <w:rFonts w:eastAsiaTheme="minorHAnsi"/>
          <w:sz w:val="24"/>
          <w:szCs w:val="24"/>
          <w:lang w:val="en-GB"/>
        </w:rPr>
        <w:t xml:space="preserve"> Acta 14</w:t>
      </w:r>
      <w:r>
        <w:rPr>
          <w:rFonts w:eastAsiaTheme="minorHAnsi"/>
          <w:sz w:val="24"/>
          <w:szCs w:val="24"/>
          <w:lang w:val="en-GB"/>
        </w:rPr>
        <w:t>:</w:t>
      </w:r>
      <w:r w:rsidRPr="009C56E0">
        <w:rPr>
          <w:rFonts w:eastAsiaTheme="minorHAnsi"/>
          <w:sz w:val="24"/>
          <w:szCs w:val="24"/>
          <w:lang w:val="en-GB"/>
        </w:rPr>
        <w:t>3–30.</w:t>
      </w:r>
    </w:p>
    <w:p w14:paraId="5B879900" w14:textId="77777777" w:rsidR="00B935C9" w:rsidRPr="00216A92" w:rsidRDefault="00B935C9" w:rsidP="009A70F8">
      <w:pPr>
        <w:pStyle w:val="CommentText"/>
        <w:jc w:val="both"/>
        <w:rPr>
          <w:sz w:val="24"/>
          <w:szCs w:val="24"/>
          <w:shd w:val="clear" w:color="auto" w:fill="FFFFFF"/>
        </w:rPr>
      </w:pPr>
    </w:p>
    <w:p w14:paraId="4DCA446E" w14:textId="7EC5ED77" w:rsidR="00E40B09" w:rsidRPr="00B3277A" w:rsidRDefault="00E40B09" w:rsidP="009A70F8">
      <w:pPr>
        <w:pStyle w:val="CommentText"/>
        <w:jc w:val="both"/>
        <w:rPr>
          <w:sz w:val="24"/>
          <w:szCs w:val="24"/>
          <w:lang w:eastAsia="tr-TR"/>
        </w:rPr>
      </w:pPr>
      <w:r w:rsidRPr="00815311">
        <w:rPr>
          <w:sz w:val="24"/>
          <w:szCs w:val="24"/>
          <w:lang w:eastAsia="tr-TR"/>
        </w:rPr>
        <w:t xml:space="preserve">Browning J, Gudmundsson A (2015) Caldera faults capture and deflect inclined sheets: an </w:t>
      </w:r>
      <w:r w:rsidR="00B935C9" w:rsidRPr="00B3277A">
        <w:rPr>
          <w:sz w:val="24"/>
          <w:szCs w:val="24"/>
          <w:lang w:eastAsia="tr-TR"/>
        </w:rPr>
        <w:tab/>
      </w:r>
      <w:r w:rsidRPr="00B3277A">
        <w:rPr>
          <w:sz w:val="24"/>
          <w:szCs w:val="24"/>
          <w:lang w:eastAsia="tr-TR"/>
        </w:rPr>
        <w:t xml:space="preserve">alternative mechanism of ring dike formation. </w:t>
      </w:r>
      <w:r w:rsidR="009B57EF" w:rsidRPr="00B3277A">
        <w:rPr>
          <w:iCs/>
          <w:sz w:val="24"/>
          <w:szCs w:val="24"/>
          <w:shd w:val="clear" w:color="auto" w:fill="FFFFFF"/>
        </w:rPr>
        <w:t>B Volcanol</w:t>
      </w:r>
      <w:r w:rsidRPr="00B3277A">
        <w:rPr>
          <w:sz w:val="24"/>
          <w:szCs w:val="24"/>
          <w:lang w:eastAsia="tr-TR"/>
        </w:rPr>
        <w:t xml:space="preserve"> </w:t>
      </w:r>
      <w:r w:rsidRPr="00B3277A">
        <w:rPr>
          <w:iCs/>
          <w:sz w:val="24"/>
          <w:szCs w:val="24"/>
          <w:lang w:eastAsia="tr-TR"/>
        </w:rPr>
        <w:t>77</w:t>
      </w:r>
      <w:r w:rsidRPr="00B3277A">
        <w:rPr>
          <w:sz w:val="24"/>
          <w:szCs w:val="24"/>
          <w:lang w:eastAsia="tr-TR"/>
        </w:rPr>
        <w:t>(1):4.</w:t>
      </w:r>
    </w:p>
    <w:p w14:paraId="07ECE724" w14:textId="77777777" w:rsidR="009A70F8" w:rsidRPr="00B3277A" w:rsidRDefault="009A70F8" w:rsidP="009A70F8">
      <w:pPr>
        <w:jc w:val="both"/>
        <w:rPr>
          <w:shd w:val="clear" w:color="auto" w:fill="FFFFFF"/>
        </w:rPr>
      </w:pPr>
    </w:p>
    <w:p w14:paraId="266C1769" w14:textId="34BAFFAF" w:rsidR="00D4377D" w:rsidRDefault="00D4377D" w:rsidP="009A70F8">
      <w:pPr>
        <w:jc w:val="both"/>
        <w:rPr>
          <w:shd w:val="clear" w:color="auto" w:fill="FFFFFF"/>
        </w:rPr>
      </w:pPr>
      <w:r w:rsidRPr="00B3277A">
        <w:rPr>
          <w:shd w:val="clear" w:color="auto" w:fill="FFFFFF"/>
        </w:rPr>
        <w:t xml:space="preserve">Browning J, Drymoni K, Gudmundsson A (2015) Forecasting magma-chamber rupture at </w:t>
      </w:r>
      <w:r w:rsidRPr="00B3277A">
        <w:rPr>
          <w:shd w:val="clear" w:color="auto" w:fill="FFFFFF"/>
        </w:rPr>
        <w:tab/>
        <w:t>Santorini Volcano, Greece.</w:t>
      </w:r>
      <w:r w:rsidRPr="00B3277A">
        <w:rPr>
          <w:rStyle w:val="apple-converted-space"/>
          <w:shd w:val="clear" w:color="auto" w:fill="FFFFFF"/>
        </w:rPr>
        <w:t xml:space="preserve"> </w:t>
      </w:r>
      <w:r w:rsidRPr="00B3277A">
        <w:t>Sci Rep</w:t>
      </w:r>
      <w:r w:rsidRPr="00B3277A">
        <w:rPr>
          <w:rStyle w:val="apple-converted-space"/>
          <w:shd w:val="clear" w:color="auto" w:fill="FFFFFF"/>
        </w:rPr>
        <w:t> </w:t>
      </w:r>
      <w:r w:rsidRPr="00B3277A">
        <w:rPr>
          <w:iCs/>
          <w:shd w:val="clear" w:color="auto" w:fill="FFFFFF"/>
        </w:rPr>
        <w:t>5</w:t>
      </w:r>
      <w:r w:rsidRPr="00B3277A">
        <w:rPr>
          <w:shd w:val="clear" w:color="auto" w:fill="FFFFFF"/>
        </w:rPr>
        <w:t xml:space="preserve">:15785. </w:t>
      </w:r>
      <w:r w:rsidR="00456354" w:rsidRPr="002F25E0">
        <w:t>http://doi.org/10.1038/srep15785</w:t>
      </w:r>
      <w:r w:rsidRPr="00456354">
        <w:rPr>
          <w:shd w:val="clear" w:color="auto" w:fill="FFFFFF"/>
        </w:rPr>
        <w:t>.</w:t>
      </w:r>
    </w:p>
    <w:p w14:paraId="70BCDCF7" w14:textId="77777777" w:rsidR="00456354" w:rsidRDefault="00456354" w:rsidP="009A70F8">
      <w:pPr>
        <w:jc w:val="both"/>
        <w:rPr>
          <w:shd w:val="clear" w:color="auto" w:fill="FFFFFF"/>
        </w:rPr>
      </w:pPr>
    </w:p>
    <w:p w14:paraId="155FFAF7" w14:textId="77777777" w:rsidR="00456354" w:rsidRPr="006470E4" w:rsidRDefault="00456354" w:rsidP="00456354">
      <w:pPr>
        <w:autoSpaceDE w:val="0"/>
        <w:autoSpaceDN w:val="0"/>
        <w:adjustRightInd w:val="0"/>
        <w:jc w:val="both"/>
        <w:rPr>
          <w:rFonts w:eastAsiaTheme="minorHAnsi"/>
          <w:lang w:val="en-GB"/>
        </w:rPr>
      </w:pPr>
      <w:r>
        <w:rPr>
          <w:rFonts w:eastAsiaTheme="minorHAnsi"/>
          <w:lang w:val="en-GB"/>
        </w:rPr>
        <w:t>Buket E, Temel A</w:t>
      </w:r>
      <w:r w:rsidRPr="006470E4">
        <w:rPr>
          <w:rFonts w:eastAsiaTheme="minorHAnsi"/>
          <w:lang w:val="en-GB"/>
        </w:rPr>
        <w:t xml:space="preserve"> </w:t>
      </w:r>
      <w:r>
        <w:rPr>
          <w:rFonts w:eastAsiaTheme="minorHAnsi"/>
          <w:lang w:val="en-GB"/>
        </w:rPr>
        <w:t>(</w:t>
      </w:r>
      <w:r w:rsidRPr="006470E4">
        <w:rPr>
          <w:rFonts w:eastAsiaTheme="minorHAnsi"/>
          <w:lang w:val="en-GB"/>
        </w:rPr>
        <w:t>1998</w:t>
      </w:r>
      <w:r>
        <w:rPr>
          <w:rFonts w:eastAsiaTheme="minorHAnsi"/>
          <w:lang w:val="en-GB"/>
        </w:rPr>
        <w:t>)</w:t>
      </w:r>
      <w:r w:rsidRPr="006470E4">
        <w:rPr>
          <w:rFonts w:eastAsiaTheme="minorHAnsi"/>
          <w:lang w:val="en-GB"/>
        </w:rPr>
        <w:t xml:space="preserve"> Major-element, trace element, and Sr-Nd isotopic geochemistry</w:t>
      </w:r>
      <w:r>
        <w:rPr>
          <w:rFonts w:eastAsiaTheme="minorHAnsi"/>
          <w:lang w:val="en-GB"/>
        </w:rPr>
        <w:t xml:space="preserve"> </w:t>
      </w:r>
      <w:r w:rsidRPr="006470E4">
        <w:rPr>
          <w:rFonts w:eastAsiaTheme="minorHAnsi"/>
          <w:lang w:val="en-GB"/>
        </w:rPr>
        <w:t xml:space="preserve">and </w:t>
      </w:r>
      <w:r>
        <w:rPr>
          <w:rFonts w:eastAsiaTheme="minorHAnsi"/>
          <w:lang w:val="en-GB"/>
        </w:rPr>
        <w:tab/>
      </w:r>
      <w:r w:rsidRPr="006470E4">
        <w:rPr>
          <w:rFonts w:eastAsiaTheme="minorHAnsi"/>
          <w:lang w:val="en-GB"/>
        </w:rPr>
        <w:t>genesis of Varto (Muş) volcanic rocks, eastern Turk</w:t>
      </w:r>
      <w:r>
        <w:rPr>
          <w:rFonts w:eastAsiaTheme="minorHAnsi"/>
          <w:lang w:val="en-GB"/>
        </w:rPr>
        <w:t xml:space="preserve">ey. J Volcanol Geotherm Res </w:t>
      </w:r>
      <w:r>
        <w:rPr>
          <w:rFonts w:eastAsiaTheme="minorHAnsi"/>
          <w:lang w:val="en-GB"/>
        </w:rPr>
        <w:tab/>
        <w:t>85:</w:t>
      </w:r>
      <w:r w:rsidRPr="006470E4">
        <w:rPr>
          <w:rFonts w:eastAsiaTheme="minorHAnsi"/>
          <w:lang w:val="en-GB"/>
        </w:rPr>
        <w:t>405–422.</w:t>
      </w:r>
    </w:p>
    <w:p w14:paraId="7186EA21" w14:textId="77777777" w:rsidR="00456354" w:rsidRPr="00456354" w:rsidRDefault="00456354" w:rsidP="009A70F8">
      <w:pPr>
        <w:jc w:val="both"/>
        <w:rPr>
          <w:shd w:val="clear" w:color="auto" w:fill="FFFFFF"/>
        </w:rPr>
      </w:pPr>
    </w:p>
    <w:p w14:paraId="5318CA64" w14:textId="066B44C8" w:rsidR="00D4377D" w:rsidRDefault="00D4377D" w:rsidP="009A70F8">
      <w:pPr>
        <w:jc w:val="both"/>
        <w:rPr>
          <w:shd w:val="clear" w:color="auto" w:fill="FFFFFF"/>
        </w:rPr>
      </w:pPr>
      <w:r w:rsidRPr="00456354">
        <w:rPr>
          <w:shd w:val="clear" w:color="auto" w:fill="FFFFFF"/>
        </w:rPr>
        <w:t xml:space="preserve">Burnett MS, Caress DW, Orcutt JA (1989) Tomographic image of the magma chamber at 12 </w:t>
      </w:r>
      <w:r w:rsidR="007B11A0" w:rsidRPr="00B3277A">
        <w:rPr>
          <w:shd w:val="clear" w:color="auto" w:fill="FFFFFF"/>
        </w:rPr>
        <w:tab/>
      </w:r>
      <w:r w:rsidRPr="00B3277A">
        <w:rPr>
          <w:shd w:val="clear" w:color="auto" w:fill="FFFFFF"/>
        </w:rPr>
        <w:t>50'N on the East Pacific Rise. Nature 339:206</w:t>
      </w:r>
      <w:r w:rsidRPr="00B3277A">
        <w:rPr>
          <w:rStyle w:val="HTMLCite"/>
          <w:i w:val="0"/>
          <w:iCs w:val="0"/>
          <w:bdr w:val="none" w:sz="0" w:space="0" w:color="auto" w:frame="1"/>
        </w:rPr>
        <w:t>–</w:t>
      </w:r>
      <w:r w:rsidRPr="00B3277A">
        <w:rPr>
          <w:shd w:val="clear" w:color="auto" w:fill="FFFFFF"/>
        </w:rPr>
        <w:t>208. doi:10.1038/339206a0.</w:t>
      </w:r>
    </w:p>
    <w:p w14:paraId="5C3A5A96" w14:textId="77777777" w:rsidR="00AC1C97" w:rsidRPr="00816465" w:rsidRDefault="00AC1C97" w:rsidP="009A70F8">
      <w:pPr>
        <w:jc w:val="both"/>
        <w:rPr>
          <w:shd w:val="clear" w:color="auto" w:fill="FFFFFF"/>
        </w:rPr>
      </w:pPr>
    </w:p>
    <w:p w14:paraId="556C072E" w14:textId="77777777" w:rsidR="00AC1C97" w:rsidRPr="009346DF" w:rsidRDefault="00AC1C97" w:rsidP="00AC1C97">
      <w:pPr>
        <w:jc w:val="both"/>
        <w:rPr>
          <w:shd w:val="clear" w:color="auto" w:fill="FFFFFF"/>
        </w:rPr>
      </w:pPr>
      <w:r>
        <w:rPr>
          <w:shd w:val="clear" w:color="auto" w:fill="FFFFFF"/>
        </w:rPr>
        <w:t>Caricchi L, Annen C, Blundy J, Simpson G, Pinel V (2014)</w:t>
      </w:r>
      <w:r w:rsidRPr="009346DF">
        <w:rPr>
          <w:shd w:val="clear" w:color="auto" w:fill="FFFFFF"/>
        </w:rPr>
        <w:t xml:space="preserve"> Frequency and magnitude of </w:t>
      </w:r>
      <w:r>
        <w:rPr>
          <w:shd w:val="clear" w:color="auto" w:fill="FFFFFF"/>
        </w:rPr>
        <w:tab/>
      </w:r>
      <w:r w:rsidRPr="009346DF">
        <w:rPr>
          <w:shd w:val="clear" w:color="auto" w:fill="FFFFFF"/>
        </w:rPr>
        <w:t>volcanic eruptions controlled by magma injection and buoyancy. </w:t>
      </w:r>
      <w:r>
        <w:rPr>
          <w:iCs/>
          <w:shd w:val="clear" w:color="auto" w:fill="FFFFFF"/>
        </w:rPr>
        <w:t>Nat</w:t>
      </w:r>
      <w:r w:rsidRPr="009346DF">
        <w:rPr>
          <w:iCs/>
          <w:shd w:val="clear" w:color="auto" w:fill="FFFFFF"/>
        </w:rPr>
        <w:t xml:space="preserve"> </w:t>
      </w:r>
      <w:r>
        <w:rPr>
          <w:iCs/>
          <w:shd w:val="clear" w:color="auto" w:fill="FFFFFF"/>
        </w:rPr>
        <w:t>Geosci</w:t>
      </w:r>
      <w:r w:rsidRPr="009346DF">
        <w:rPr>
          <w:shd w:val="clear" w:color="auto" w:fill="FFFFFF"/>
        </w:rPr>
        <w:t> </w:t>
      </w:r>
      <w:r w:rsidRPr="009346DF">
        <w:rPr>
          <w:iCs/>
          <w:shd w:val="clear" w:color="auto" w:fill="FFFFFF"/>
        </w:rPr>
        <w:t>7</w:t>
      </w:r>
      <w:r w:rsidRPr="009346DF">
        <w:rPr>
          <w:shd w:val="clear" w:color="auto" w:fill="FFFFFF"/>
        </w:rPr>
        <w:t>(2)</w:t>
      </w:r>
      <w:r>
        <w:rPr>
          <w:shd w:val="clear" w:color="auto" w:fill="FFFFFF"/>
        </w:rPr>
        <w:t>:</w:t>
      </w:r>
      <w:r w:rsidRPr="009346DF">
        <w:rPr>
          <w:shd w:val="clear" w:color="auto" w:fill="FFFFFF"/>
        </w:rPr>
        <w:t>126.</w:t>
      </w:r>
    </w:p>
    <w:p w14:paraId="08D8BBEE" w14:textId="77777777" w:rsidR="00AC1C97" w:rsidRPr="00AC1C97" w:rsidRDefault="00AC1C97" w:rsidP="009A70F8">
      <w:pPr>
        <w:jc w:val="both"/>
        <w:rPr>
          <w:shd w:val="clear" w:color="auto" w:fill="FFFFFF"/>
        </w:rPr>
      </w:pPr>
    </w:p>
    <w:p w14:paraId="2043F4E3" w14:textId="4C41705D" w:rsidR="005C4620" w:rsidRPr="00EB0879" w:rsidRDefault="005C4620" w:rsidP="009A70F8">
      <w:pPr>
        <w:jc w:val="both"/>
        <w:rPr>
          <w:shd w:val="clear" w:color="auto" w:fill="FFFFFF"/>
        </w:rPr>
      </w:pPr>
      <w:r w:rsidRPr="00AC1C97">
        <w:t xml:space="preserve">Carracedo JC, Day S, Guillou H, Rodríguez Badiola E, Canas JA, Pérez Torrado FJ (1998) Hotspot </w:t>
      </w:r>
      <w:r w:rsidRPr="00AC1C97">
        <w:tab/>
        <w:t>volcanism close to a passive continental margin: the Canary Islands. Geol Mag 135:591–</w:t>
      </w:r>
      <w:r w:rsidRPr="00AC1C97">
        <w:tab/>
        <w:t>604</w:t>
      </w:r>
      <w:r w:rsidR="009356E2" w:rsidRPr="00EB0879">
        <w:t>.</w:t>
      </w:r>
    </w:p>
    <w:p w14:paraId="5D27554D" w14:textId="77777777" w:rsidR="00B935C9" w:rsidRPr="00216A92" w:rsidRDefault="00B935C9" w:rsidP="009A70F8">
      <w:pPr>
        <w:jc w:val="both"/>
        <w:rPr>
          <w:shd w:val="clear" w:color="auto" w:fill="FFFFFF"/>
        </w:rPr>
      </w:pPr>
    </w:p>
    <w:p w14:paraId="557CA880" w14:textId="54E8C463" w:rsidR="00B935C9" w:rsidRPr="00822E47" w:rsidRDefault="00B935C9" w:rsidP="00B935C9">
      <w:pPr>
        <w:pStyle w:val="CommentText"/>
        <w:jc w:val="both"/>
        <w:rPr>
          <w:sz w:val="24"/>
          <w:szCs w:val="24"/>
          <w:lang w:eastAsia="tr-TR"/>
        </w:rPr>
      </w:pPr>
      <w:r w:rsidRPr="00815311">
        <w:rPr>
          <w:sz w:val="24"/>
          <w:szCs w:val="24"/>
          <w:lang w:eastAsia="tr-TR"/>
        </w:rPr>
        <w:lastRenderedPageBreak/>
        <w:t xml:space="preserve">Cayol V, Dieterich JH, Okamura AT, Miklius A (2000) High magma storage rates before the </w:t>
      </w:r>
      <w:r w:rsidRPr="00815311">
        <w:rPr>
          <w:sz w:val="24"/>
          <w:szCs w:val="24"/>
          <w:lang w:eastAsia="tr-TR"/>
        </w:rPr>
        <w:tab/>
        <w:t xml:space="preserve">1983 eruption of Kilauea, Hawaii. </w:t>
      </w:r>
      <w:r w:rsidRPr="00815311">
        <w:rPr>
          <w:iCs/>
          <w:sz w:val="24"/>
          <w:szCs w:val="24"/>
          <w:lang w:eastAsia="tr-TR"/>
        </w:rPr>
        <w:t>Science</w:t>
      </w:r>
      <w:r w:rsidRPr="00815311">
        <w:rPr>
          <w:sz w:val="24"/>
          <w:szCs w:val="24"/>
          <w:lang w:eastAsia="tr-TR"/>
        </w:rPr>
        <w:t xml:space="preserve"> </w:t>
      </w:r>
      <w:r w:rsidRPr="00815311">
        <w:rPr>
          <w:iCs/>
          <w:sz w:val="24"/>
          <w:szCs w:val="24"/>
          <w:lang w:eastAsia="tr-TR"/>
        </w:rPr>
        <w:t>288</w:t>
      </w:r>
      <w:r w:rsidRPr="00815311">
        <w:rPr>
          <w:sz w:val="24"/>
          <w:szCs w:val="24"/>
          <w:lang w:eastAsia="tr-TR"/>
        </w:rPr>
        <w:t>(5475):2343</w:t>
      </w:r>
      <w:r w:rsidRPr="00816465">
        <w:rPr>
          <w:rFonts w:eastAsiaTheme="minorHAnsi"/>
          <w:sz w:val="24"/>
          <w:lang w:val="tr-TR"/>
        </w:rPr>
        <w:t>–</w:t>
      </w:r>
      <w:r w:rsidRPr="00822E47">
        <w:rPr>
          <w:sz w:val="24"/>
          <w:szCs w:val="24"/>
          <w:lang w:eastAsia="tr-TR"/>
        </w:rPr>
        <w:t>2346.</w:t>
      </w:r>
    </w:p>
    <w:p w14:paraId="08580873" w14:textId="77777777" w:rsidR="009A75E6" w:rsidRPr="00E5316E" w:rsidRDefault="009A75E6" w:rsidP="00B935C9">
      <w:pPr>
        <w:pStyle w:val="CommentText"/>
        <w:jc w:val="both"/>
        <w:rPr>
          <w:sz w:val="24"/>
          <w:szCs w:val="24"/>
          <w:lang w:eastAsia="tr-TR"/>
        </w:rPr>
      </w:pPr>
    </w:p>
    <w:p w14:paraId="26B72958" w14:textId="77777777" w:rsidR="00A975D6" w:rsidRPr="00E5316E" w:rsidRDefault="00A975D6" w:rsidP="00A975D6">
      <w:pPr>
        <w:pStyle w:val="CommentText"/>
        <w:jc w:val="both"/>
        <w:rPr>
          <w:sz w:val="24"/>
          <w:szCs w:val="24"/>
          <w:lang w:eastAsia="tr-TR"/>
        </w:rPr>
      </w:pPr>
      <w:r w:rsidRPr="00E5316E">
        <w:rPr>
          <w:sz w:val="24"/>
          <w:szCs w:val="24"/>
          <w:lang w:eastAsia="tr-TR"/>
        </w:rPr>
        <w:t xml:space="preserve">Chaussard E, Amelung F (2014) Regional controls on magma ascent and storage in volcanic </w:t>
      </w:r>
    </w:p>
    <w:p w14:paraId="40AE3D46" w14:textId="0277A119" w:rsidR="00A975D6" w:rsidRDefault="00A975D6" w:rsidP="004006EE">
      <w:pPr>
        <w:pStyle w:val="CommentText"/>
        <w:ind w:firstLine="720"/>
        <w:jc w:val="both"/>
        <w:rPr>
          <w:sz w:val="24"/>
          <w:szCs w:val="24"/>
          <w:lang w:eastAsia="tr-TR"/>
        </w:rPr>
      </w:pPr>
      <w:r w:rsidRPr="00AC1C97">
        <w:rPr>
          <w:sz w:val="24"/>
          <w:szCs w:val="24"/>
          <w:lang w:eastAsia="tr-TR"/>
        </w:rPr>
        <w:t>arcs. Geochem Geophys Geosys 15:doi:10.1002/2013GC005216.</w:t>
      </w:r>
    </w:p>
    <w:p w14:paraId="0E0B5597" w14:textId="77777777" w:rsidR="00AC1C97" w:rsidRDefault="00AC1C97" w:rsidP="004006EE">
      <w:pPr>
        <w:pStyle w:val="CommentText"/>
        <w:ind w:firstLine="720"/>
        <w:jc w:val="both"/>
        <w:rPr>
          <w:sz w:val="24"/>
          <w:szCs w:val="24"/>
          <w:lang w:eastAsia="tr-TR"/>
        </w:rPr>
      </w:pPr>
    </w:p>
    <w:p w14:paraId="7B465457" w14:textId="78B963F8" w:rsidR="00AC1C97" w:rsidRPr="009346DF" w:rsidRDefault="00AC1C97" w:rsidP="00AC1C97">
      <w:pPr>
        <w:pStyle w:val="CommentText"/>
        <w:jc w:val="both"/>
        <w:rPr>
          <w:sz w:val="24"/>
          <w:szCs w:val="24"/>
          <w:lang w:eastAsia="tr-TR"/>
        </w:rPr>
      </w:pPr>
      <w:r>
        <w:rPr>
          <w:sz w:val="24"/>
          <w:szCs w:val="24"/>
          <w:shd w:val="clear" w:color="auto" w:fill="FFFFFF"/>
        </w:rPr>
        <w:t>Chestler, SR,</w:t>
      </w:r>
      <w:r w:rsidRPr="009346DF">
        <w:rPr>
          <w:sz w:val="24"/>
          <w:szCs w:val="24"/>
          <w:shd w:val="clear" w:color="auto" w:fill="FFFFFF"/>
        </w:rPr>
        <w:t xml:space="preserve"> </w:t>
      </w:r>
      <w:r>
        <w:rPr>
          <w:sz w:val="24"/>
          <w:szCs w:val="24"/>
          <w:shd w:val="clear" w:color="auto" w:fill="FFFFFF"/>
        </w:rPr>
        <w:t>Grosfils EB (2013)</w:t>
      </w:r>
      <w:r w:rsidRPr="009346DF">
        <w:rPr>
          <w:sz w:val="24"/>
          <w:szCs w:val="24"/>
          <w:shd w:val="clear" w:color="auto" w:fill="FFFFFF"/>
        </w:rPr>
        <w:t xml:space="preserve"> Using numerical modeling to explore the origin of </w:t>
      </w:r>
      <w:r>
        <w:rPr>
          <w:sz w:val="24"/>
          <w:szCs w:val="24"/>
          <w:shd w:val="clear" w:color="auto" w:fill="FFFFFF"/>
        </w:rPr>
        <w:tab/>
      </w:r>
      <w:r w:rsidRPr="009346DF">
        <w:rPr>
          <w:sz w:val="24"/>
          <w:szCs w:val="24"/>
          <w:shd w:val="clear" w:color="auto" w:fill="FFFFFF"/>
        </w:rPr>
        <w:t>intrusion patterns on Fernandina volcano, Galapagos Islands, Ecuador. </w:t>
      </w:r>
      <w:r w:rsidRPr="00D663C2">
        <w:rPr>
          <w:sz w:val="24"/>
          <w:szCs w:val="24"/>
        </w:rPr>
        <w:t xml:space="preserve">Geophys Res </w:t>
      </w:r>
      <w:r>
        <w:rPr>
          <w:sz w:val="24"/>
          <w:szCs w:val="24"/>
        </w:rPr>
        <w:tab/>
      </w:r>
      <w:r w:rsidRPr="00D663C2">
        <w:rPr>
          <w:sz w:val="24"/>
          <w:szCs w:val="24"/>
        </w:rPr>
        <w:t>Lett</w:t>
      </w:r>
      <w:r w:rsidRPr="009346DF">
        <w:rPr>
          <w:sz w:val="24"/>
          <w:szCs w:val="24"/>
          <w:shd w:val="clear" w:color="auto" w:fill="FFFFFF"/>
        </w:rPr>
        <w:t> </w:t>
      </w:r>
      <w:r w:rsidRPr="009346DF">
        <w:rPr>
          <w:iCs/>
          <w:sz w:val="24"/>
          <w:szCs w:val="24"/>
          <w:shd w:val="clear" w:color="auto" w:fill="FFFFFF"/>
        </w:rPr>
        <w:t>40</w:t>
      </w:r>
      <w:r>
        <w:rPr>
          <w:sz w:val="24"/>
          <w:szCs w:val="24"/>
          <w:shd w:val="clear" w:color="auto" w:fill="FFFFFF"/>
        </w:rPr>
        <w:t>(17):</w:t>
      </w:r>
      <w:r w:rsidRPr="009346DF">
        <w:rPr>
          <w:sz w:val="24"/>
          <w:szCs w:val="24"/>
          <w:shd w:val="clear" w:color="auto" w:fill="FFFFFF"/>
        </w:rPr>
        <w:t>4565</w:t>
      </w:r>
      <w:r w:rsidR="007769AE" w:rsidRPr="00683522">
        <w:rPr>
          <w:rFonts w:eastAsiaTheme="minorHAnsi"/>
          <w:sz w:val="24"/>
          <w:szCs w:val="24"/>
          <w:lang w:val="tr-TR"/>
        </w:rPr>
        <w:t>–</w:t>
      </w:r>
      <w:r w:rsidRPr="009346DF">
        <w:rPr>
          <w:sz w:val="24"/>
          <w:szCs w:val="24"/>
          <w:shd w:val="clear" w:color="auto" w:fill="FFFFFF"/>
        </w:rPr>
        <w:t>4569.</w:t>
      </w:r>
    </w:p>
    <w:p w14:paraId="7919431B" w14:textId="77777777" w:rsidR="009A70F8" w:rsidRPr="00AC1C97" w:rsidRDefault="009A70F8" w:rsidP="009A70F8">
      <w:pPr>
        <w:jc w:val="both"/>
        <w:rPr>
          <w:shd w:val="clear" w:color="auto" w:fill="FFFFFF"/>
        </w:rPr>
      </w:pPr>
    </w:p>
    <w:p w14:paraId="59304869" w14:textId="65568DA7" w:rsidR="00D4377D" w:rsidRPr="00B3277A" w:rsidRDefault="00D4377D" w:rsidP="009A70F8">
      <w:pPr>
        <w:jc w:val="both"/>
        <w:rPr>
          <w:shd w:val="clear" w:color="auto" w:fill="FFFFFF"/>
        </w:rPr>
      </w:pPr>
      <w:r w:rsidRPr="00EB0879">
        <w:rPr>
          <w:shd w:val="clear" w:color="auto" w:fill="FFFFFF"/>
        </w:rPr>
        <w:t xml:space="preserve">Daniels KA, Bastow ID, Keir D, Sparks RSJ, Menand T (2014) Thermal models of dyke </w:t>
      </w:r>
      <w:r w:rsidR="003D5112" w:rsidRPr="00B3277A">
        <w:rPr>
          <w:shd w:val="clear" w:color="auto" w:fill="FFFFFF"/>
        </w:rPr>
        <w:tab/>
      </w:r>
      <w:r w:rsidRPr="00B3277A">
        <w:rPr>
          <w:shd w:val="clear" w:color="auto" w:fill="FFFFFF"/>
        </w:rPr>
        <w:t>intrusion during development of continent–ocean transition.</w:t>
      </w:r>
      <w:r w:rsidRPr="00B3277A">
        <w:rPr>
          <w:rStyle w:val="apple-converted-space"/>
          <w:shd w:val="clear" w:color="auto" w:fill="FFFFFF"/>
        </w:rPr>
        <w:t> </w:t>
      </w:r>
      <w:r w:rsidR="009B57EF" w:rsidRPr="00B3277A">
        <w:rPr>
          <w:lang w:val="tr-TR" w:eastAsia="tr-TR"/>
        </w:rPr>
        <w:t>Earth Planet Sc Lett</w:t>
      </w:r>
      <w:r w:rsidRPr="00B3277A">
        <w:rPr>
          <w:rStyle w:val="apple-converted-space"/>
          <w:shd w:val="clear" w:color="auto" w:fill="FFFFFF"/>
        </w:rPr>
        <w:t xml:space="preserve"> </w:t>
      </w:r>
      <w:r w:rsidR="009B57EF" w:rsidRPr="00B3277A">
        <w:rPr>
          <w:rStyle w:val="apple-converted-space"/>
          <w:shd w:val="clear" w:color="auto" w:fill="FFFFFF"/>
        </w:rPr>
        <w:tab/>
      </w:r>
      <w:r w:rsidRPr="00B3277A">
        <w:rPr>
          <w:iCs/>
          <w:shd w:val="clear" w:color="auto" w:fill="FFFFFF"/>
        </w:rPr>
        <w:t>385</w:t>
      </w:r>
      <w:r w:rsidRPr="00B3277A">
        <w:rPr>
          <w:shd w:val="clear" w:color="auto" w:fill="FFFFFF"/>
        </w:rPr>
        <w:t>:145</w:t>
      </w:r>
      <w:r w:rsidRPr="00B3277A">
        <w:rPr>
          <w:rStyle w:val="HTMLCite"/>
          <w:i w:val="0"/>
          <w:iCs w:val="0"/>
          <w:bdr w:val="none" w:sz="0" w:space="0" w:color="auto" w:frame="1"/>
        </w:rPr>
        <w:t>–</w:t>
      </w:r>
      <w:r w:rsidRPr="00B3277A">
        <w:rPr>
          <w:shd w:val="clear" w:color="auto" w:fill="FFFFFF"/>
        </w:rPr>
        <w:t>153.</w:t>
      </w:r>
    </w:p>
    <w:p w14:paraId="2C56C9AD" w14:textId="77777777" w:rsidR="009A70F8" w:rsidRPr="00B3277A" w:rsidRDefault="009A70F8" w:rsidP="009A70F8">
      <w:pPr>
        <w:jc w:val="both"/>
        <w:rPr>
          <w:shd w:val="clear" w:color="auto" w:fill="FFFFFF"/>
        </w:rPr>
      </w:pPr>
    </w:p>
    <w:p w14:paraId="5813EB7F" w14:textId="426BE046" w:rsidR="007B11A0" w:rsidRDefault="00D4377D" w:rsidP="009A70F8">
      <w:pPr>
        <w:jc w:val="both"/>
        <w:rPr>
          <w:shd w:val="clear" w:color="auto" w:fill="FFFFFF"/>
        </w:rPr>
      </w:pPr>
      <w:r w:rsidRPr="00B3277A">
        <w:rPr>
          <w:shd w:val="clear" w:color="auto" w:fill="FFFFFF"/>
        </w:rPr>
        <w:t>Delaney P</w:t>
      </w:r>
      <w:r w:rsidR="00157B18" w:rsidRPr="00B3277A">
        <w:rPr>
          <w:shd w:val="clear" w:color="auto" w:fill="FFFFFF"/>
        </w:rPr>
        <w:t>,</w:t>
      </w:r>
      <w:r w:rsidRPr="00B3277A">
        <w:rPr>
          <w:shd w:val="clear" w:color="auto" w:fill="FFFFFF"/>
        </w:rPr>
        <w:t xml:space="preserve"> </w:t>
      </w:r>
      <w:r w:rsidR="00681087" w:rsidRPr="00B3277A">
        <w:rPr>
          <w:shd w:val="clear" w:color="auto" w:fill="FFFFFF"/>
        </w:rPr>
        <w:t xml:space="preserve">Pollard D </w:t>
      </w:r>
      <w:r w:rsidR="00746F29">
        <w:rPr>
          <w:shd w:val="clear" w:color="auto" w:fill="FFFFFF"/>
        </w:rPr>
        <w:t>(</w:t>
      </w:r>
      <w:r w:rsidRPr="00B3277A">
        <w:rPr>
          <w:shd w:val="clear" w:color="auto" w:fill="FFFFFF"/>
        </w:rPr>
        <w:t>1981</w:t>
      </w:r>
      <w:r w:rsidR="00746F29">
        <w:rPr>
          <w:shd w:val="clear" w:color="auto" w:fill="FFFFFF"/>
        </w:rPr>
        <w:t>)</w:t>
      </w:r>
      <w:r w:rsidRPr="00B3277A">
        <w:rPr>
          <w:shd w:val="clear" w:color="auto" w:fill="FFFFFF"/>
        </w:rPr>
        <w:t xml:space="preserve"> Deformation of host rocks and flow of magma during growth of </w:t>
      </w:r>
      <w:r w:rsidRPr="00B3277A">
        <w:rPr>
          <w:shd w:val="clear" w:color="auto" w:fill="FFFFFF"/>
        </w:rPr>
        <w:tab/>
        <w:t xml:space="preserve">minette dikes and breccia-bearing intrusions near Ship Rock, New Mexico, U.S. Geol. </w:t>
      </w:r>
      <w:r w:rsidRPr="00B3277A">
        <w:rPr>
          <w:shd w:val="clear" w:color="auto" w:fill="FFFFFF"/>
        </w:rPr>
        <w:tab/>
        <w:t>Surv. Prof. Pap. 1202.</w:t>
      </w:r>
    </w:p>
    <w:p w14:paraId="2A62A98D" w14:textId="77777777" w:rsidR="00815311" w:rsidRDefault="00815311" w:rsidP="00815311">
      <w:pPr>
        <w:jc w:val="both"/>
        <w:rPr>
          <w:shd w:val="clear" w:color="auto" w:fill="FFFFFF"/>
        </w:rPr>
      </w:pPr>
    </w:p>
    <w:p w14:paraId="21A6617D" w14:textId="587795C7" w:rsidR="00815311" w:rsidRPr="00220D7F" w:rsidRDefault="00815311" w:rsidP="00815311">
      <w:pPr>
        <w:jc w:val="both"/>
        <w:rPr>
          <w:shd w:val="clear" w:color="auto" w:fill="FFFFFF"/>
        </w:rPr>
      </w:pPr>
      <w:r>
        <w:rPr>
          <w:shd w:val="clear" w:color="auto" w:fill="FFFFFF"/>
        </w:rPr>
        <w:t>Dhont D, Chorowicz J (2006)</w:t>
      </w:r>
      <w:r w:rsidRPr="00220D7F">
        <w:rPr>
          <w:shd w:val="clear" w:color="auto" w:fill="FFFFFF"/>
        </w:rPr>
        <w:t xml:space="preserve"> Review of the neotectonics of the Eastern Turkish–Armenian </w:t>
      </w:r>
      <w:r>
        <w:rPr>
          <w:shd w:val="clear" w:color="auto" w:fill="FFFFFF"/>
        </w:rPr>
        <w:tab/>
      </w:r>
      <w:r w:rsidRPr="00220D7F">
        <w:rPr>
          <w:shd w:val="clear" w:color="auto" w:fill="FFFFFF"/>
        </w:rPr>
        <w:t>Plateau by geomorphic analysis of digital elevation model imagery. </w:t>
      </w:r>
      <w:r w:rsidRPr="00220D7F">
        <w:rPr>
          <w:iCs/>
          <w:shd w:val="clear" w:color="auto" w:fill="FFFFFF"/>
        </w:rPr>
        <w:t xml:space="preserve">International </w:t>
      </w:r>
      <w:r>
        <w:rPr>
          <w:iCs/>
          <w:shd w:val="clear" w:color="auto" w:fill="FFFFFF"/>
        </w:rPr>
        <w:tab/>
      </w:r>
      <w:r w:rsidRPr="00220D7F">
        <w:rPr>
          <w:iCs/>
          <w:shd w:val="clear" w:color="auto" w:fill="FFFFFF"/>
        </w:rPr>
        <w:t xml:space="preserve">Journal </w:t>
      </w:r>
      <w:r w:rsidR="00DB7E69">
        <w:rPr>
          <w:iCs/>
          <w:shd w:val="clear" w:color="auto" w:fill="FFFFFF"/>
        </w:rPr>
        <w:tab/>
      </w:r>
      <w:r w:rsidRPr="00220D7F">
        <w:rPr>
          <w:iCs/>
          <w:shd w:val="clear" w:color="auto" w:fill="FFFFFF"/>
        </w:rPr>
        <w:t>of Earth Sciences</w:t>
      </w:r>
      <w:r w:rsidRPr="00220D7F">
        <w:rPr>
          <w:shd w:val="clear" w:color="auto" w:fill="FFFFFF"/>
        </w:rPr>
        <w:t> </w:t>
      </w:r>
      <w:r w:rsidRPr="00220D7F">
        <w:rPr>
          <w:iCs/>
          <w:shd w:val="clear" w:color="auto" w:fill="FFFFFF"/>
        </w:rPr>
        <w:t>95</w:t>
      </w:r>
      <w:r w:rsidRPr="00220D7F">
        <w:rPr>
          <w:shd w:val="clear" w:color="auto" w:fill="FFFFFF"/>
        </w:rPr>
        <w:t>(1)</w:t>
      </w:r>
      <w:r>
        <w:rPr>
          <w:shd w:val="clear" w:color="auto" w:fill="FFFFFF"/>
        </w:rPr>
        <w:t>:</w:t>
      </w:r>
      <w:r w:rsidRPr="00220D7F">
        <w:rPr>
          <w:shd w:val="clear" w:color="auto" w:fill="FFFFFF"/>
        </w:rPr>
        <w:t>34</w:t>
      </w:r>
      <w:r w:rsidRPr="00D663C2">
        <w:rPr>
          <w:rStyle w:val="HTMLCite"/>
          <w:i w:val="0"/>
          <w:iCs w:val="0"/>
          <w:bdr w:val="none" w:sz="0" w:space="0" w:color="auto" w:frame="1"/>
        </w:rPr>
        <w:t>–</w:t>
      </w:r>
      <w:r w:rsidRPr="00220D7F">
        <w:rPr>
          <w:shd w:val="clear" w:color="auto" w:fill="FFFFFF"/>
        </w:rPr>
        <w:t>49.</w:t>
      </w:r>
    </w:p>
    <w:p w14:paraId="366FEE9A" w14:textId="77777777" w:rsidR="00815311" w:rsidRPr="00815311" w:rsidRDefault="00815311" w:rsidP="009A70F8">
      <w:pPr>
        <w:jc w:val="both"/>
        <w:rPr>
          <w:shd w:val="clear" w:color="auto" w:fill="FFFFFF"/>
        </w:rPr>
      </w:pPr>
    </w:p>
    <w:p w14:paraId="1883AA0C" w14:textId="09A790D6" w:rsidR="00D4377D" w:rsidRPr="00B3277A" w:rsidRDefault="00D4377D" w:rsidP="009A70F8">
      <w:pPr>
        <w:jc w:val="both"/>
        <w:rPr>
          <w:shd w:val="clear" w:color="auto" w:fill="FFFFFF"/>
        </w:rPr>
      </w:pPr>
      <w:r w:rsidRPr="00815311">
        <w:rPr>
          <w:shd w:val="clear" w:color="auto" w:fill="FFFFFF"/>
        </w:rPr>
        <w:t xml:space="preserve">Dvorak JJ, Dzurisin D (1997) Volcano geodesy: The search for magma reservoirs and the </w:t>
      </w:r>
      <w:r w:rsidR="00157B18" w:rsidRPr="00B3277A">
        <w:rPr>
          <w:shd w:val="clear" w:color="auto" w:fill="FFFFFF"/>
        </w:rPr>
        <w:tab/>
      </w:r>
      <w:r w:rsidRPr="00B3277A">
        <w:rPr>
          <w:shd w:val="clear" w:color="auto" w:fill="FFFFFF"/>
        </w:rPr>
        <w:t>formation of eruptive vents.</w:t>
      </w:r>
      <w:r w:rsidRPr="00B3277A">
        <w:rPr>
          <w:rStyle w:val="apple-converted-space"/>
          <w:shd w:val="clear" w:color="auto" w:fill="FFFFFF"/>
        </w:rPr>
        <w:t> </w:t>
      </w:r>
      <w:r w:rsidRPr="00B3277A">
        <w:rPr>
          <w:iCs/>
          <w:shd w:val="clear" w:color="auto" w:fill="FFFFFF"/>
        </w:rPr>
        <w:t>Rev</w:t>
      </w:r>
      <w:r w:rsidR="00862E40" w:rsidRPr="00B3277A">
        <w:rPr>
          <w:iCs/>
          <w:shd w:val="clear" w:color="auto" w:fill="FFFFFF"/>
        </w:rPr>
        <w:t xml:space="preserve"> </w:t>
      </w:r>
      <w:r w:rsidRPr="00B3277A">
        <w:rPr>
          <w:iCs/>
          <w:shd w:val="clear" w:color="auto" w:fill="FFFFFF"/>
        </w:rPr>
        <w:t>Geophys</w:t>
      </w:r>
      <w:r w:rsidRPr="00B3277A">
        <w:rPr>
          <w:rStyle w:val="apple-converted-space"/>
          <w:shd w:val="clear" w:color="auto" w:fill="FFFFFF"/>
        </w:rPr>
        <w:t> </w:t>
      </w:r>
      <w:r w:rsidRPr="00B3277A">
        <w:rPr>
          <w:iCs/>
          <w:shd w:val="clear" w:color="auto" w:fill="FFFFFF"/>
        </w:rPr>
        <w:t>35</w:t>
      </w:r>
      <w:r w:rsidRPr="00B3277A">
        <w:rPr>
          <w:shd w:val="clear" w:color="auto" w:fill="FFFFFF"/>
        </w:rPr>
        <w:t>(3):343</w:t>
      </w:r>
      <w:r w:rsidRPr="00B3277A">
        <w:rPr>
          <w:rStyle w:val="HTMLCite"/>
          <w:i w:val="0"/>
          <w:iCs w:val="0"/>
          <w:bdr w:val="none" w:sz="0" w:space="0" w:color="auto" w:frame="1"/>
        </w:rPr>
        <w:t>–</w:t>
      </w:r>
      <w:r w:rsidRPr="00B3277A">
        <w:rPr>
          <w:shd w:val="clear" w:color="auto" w:fill="FFFFFF"/>
        </w:rPr>
        <w:t>384.</w:t>
      </w:r>
      <w:r w:rsidR="009356E2" w:rsidRPr="00B3277A">
        <w:rPr>
          <w:shd w:val="clear" w:color="auto" w:fill="FFFFFF"/>
        </w:rPr>
        <w:t xml:space="preserve"> doi:</w:t>
      </w:r>
      <w:r w:rsidRPr="00B3277A">
        <w:rPr>
          <w:shd w:val="clear" w:color="auto" w:fill="FFFFFF"/>
        </w:rPr>
        <w:t>10.1029/97RG00070.</w:t>
      </w:r>
    </w:p>
    <w:p w14:paraId="0E1F4AAE" w14:textId="77777777" w:rsidR="00A4033A" w:rsidRPr="00B3277A" w:rsidRDefault="00A4033A" w:rsidP="009A70F8">
      <w:pPr>
        <w:jc w:val="both"/>
        <w:rPr>
          <w:shd w:val="clear" w:color="auto" w:fill="FFFFFF"/>
        </w:rPr>
      </w:pPr>
    </w:p>
    <w:p w14:paraId="21190AFF" w14:textId="4972DF6D" w:rsidR="009A70F8" w:rsidRDefault="00D4377D" w:rsidP="009A70F8">
      <w:pPr>
        <w:jc w:val="both"/>
        <w:rPr>
          <w:shd w:val="clear" w:color="auto" w:fill="FFFFFF"/>
        </w:rPr>
      </w:pPr>
      <w:r w:rsidRPr="00B3277A">
        <w:rPr>
          <w:shd w:val="clear" w:color="auto" w:fill="FFFFFF"/>
        </w:rPr>
        <w:t>Elshaafi A</w:t>
      </w:r>
      <w:r w:rsidR="00993A20" w:rsidRPr="00B3277A">
        <w:rPr>
          <w:shd w:val="clear" w:color="auto" w:fill="FFFFFF"/>
        </w:rPr>
        <w:t>,</w:t>
      </w:r>
      <w:r w:rsidRPr="00B3277A">
        <w:rPr>
          <w:shd w:val="clear" w:color="auto" w:fill="FFFFFF"/>
        </w:rPr>
        <w:t xml:space="preserve"> Gudmundsson A (2017</w:t>
      </w:r>
      <w:r w:rsidR="00993A20" w:rsidRPr="00B3277A">
        <w:rPr>
          <w:shd w:val="clear" w:color="auto" w:fill="FFFFFF"/>
        </w:rPr>
        <w:t>a</w:t>
      </w:r>
      <w:r w:rsidRPr="00B3277A">
        <w:rPr>
          <w:shd w:val="clear" w:color="auto" w:fill="FFFFFF"/>
        </w:rPr>
        <w:t>) Distribution and size of</w:t>
      </w:r>
      <w:r w:rsidR="008D665D" w:rsidRPr="00B3277A">
        <w:rPr>
          <w:shd w:val="clear" w:color="auto" w:fill="FFFFFF"/>
        </w:rPr>
        <w:t xml:space="preserve"> lava shields on the Al Haruj </w:t>
      </w:r>
      <w:r w:rsidRPr="00B3277A">
        <w:rPr>
          <w:shd w:val="clear" w:color="auto" w:fill="FFFFFF"/>
        </w:rPr>
        <w:t xml:space="preserve">al </w:t>
      </w:r>
      <w:r w:rsidR="00993A20" w:rsidRPr="00B3277A">
        <w:rPr>
          <w:shd w:val="clear" w:color="auto" w:fill="FFFFFF"/>
        </w:rPr>
        <w:tab/>
      </w:r>
      <w:r w:rsidRPr="00B3277A">
        <w:rPr>
          <w:shd w:val="clear" w:color="auto" w:fill="FFFFFF"/>
        </w:rPr>
        <w:t xml:space="preserve">Aswad and the Al Haruj al Abyad Volcanic Systems, Central Libya. </w:t>
      </w:r>
      <w:r w:rsidR="00157B18" w:rsidRPr="00B3277A">
        <w:rPr>
          <w:lang w:eastAsia="tr-TR"/>
        </w:rPr>
        <w:t xml:space="preserve">J Volcanol </w:t>
      </w:r>
      <w:r w:rsidR="00157B18" w:rsidRPr="00B3277A">
        <w:rPr>
          <w:lang w:eastAsia="tr-TR"/>
        </w:rPr>
        <w:tab/>
        <w:t>Geotherm Res 338:</w:t>
      </w:r>
      <w:r w:rsidRPr="00B3277A">
        <w:rPr>
          <w:shd w:val="clear" w:color="auto" w:fill="FFFFFF"/>
        </w:rPr>
        <w:t>1</w:t>
      </w:r>
      <w:r w:rsidR="00157B18" w:rsidRPr="00B3277A">
        <w:rPr>
          <w:rStyle w:val="HTMLCite"/>
          <w:i w:val="0"/>
          <w:iCs w:val="0"/>
          <w:bdr w:val="none" w:sz="0" w:space="0" w:color="auto" w:frame="1"/>
        </w:rPr>
        <w:t>–</w:t>
      </w:r>
      <w:r w:rsidRPr="00B3277A">
        <w:rPr>
          <w:shd w:val="clear" w:color="auto" w:fill="FFFFFF"/>
        </w:rPr>
        <w:t>17.</w:t>
      </w:r>
    </w:p>
    <w:p w14:paraId="56F22B64" w14:textId="77777777" w:rsidR="00822E47" w:rsidRPr="00822E47" w:rsidRDefault="00822E47" w:rsidP="009A70F8">
      <w:pPr>
        <w:jc w:val="both"/>
        <w:rPr>
          <w:shd w:val="clear" w:color="auto" w:fill="FFFFFF"/>
        </w:rPr>
      </w:pPr>
    </w:p>
    <w:p w14:paraId="58C7ACB4" w14:textId="50292191" w:rsidR="00A4033A" w:rsidRPr="00B3277A" w:rsidRDefault="00A4033A" w:rsidP="009A70F8">
      <w:pPr>
        <w:jc w:val="both"/>
        <w:rPr>
          <w:shd w:val="clear" w:color="auto" w:fill="FFFFFF"/>
        </w:rPr>
      </w:pPr>
      <w:r w:rsidRPr="00E5316E">
        <w:rPr>
          <w:shd w:val="clear" w:color="auto" w:fill="FFFFFF"/>
        </w:rPr>
        <w:t>Elshaafi A</w:t>
      </w:r>
      <w:r w:rsidR="00430856" w:rsidRPr="00E5316E">
        <w:rPr>
          <w:shd w:val="clear" w:color="auto" w:fill="FFFFFF"/>
        </w:rPr>
        <w:t>,</w:t>
      </w:r>
      <w:r w:rsidRPr="00E5316E">
        <w:rPr>
          <w:shd w:val="clear" w:color="auto" w:fill="FFFFFF"/>
        </w:rPr>
        <w:t xml:space="preserve"> Gudmundsson A (2017b</w:t>
      </w:r>
      <w:r w:rsidR="00993A20" w:rsidRPr="00AC1C97">
        <w:rPr>
          <w:shd w:val="clear" w:color="auto" w:fill="FFFFFF"/>
        </w:rPr>
        <w:t>)</w:t>
      </w:r>
      <w:r w:rsidRPr="00AC1C97">
        <w:rPr>
          <w:shd w:val="clear" w:color="auto" w:fill="FFFFFF"/>
        </w:rPr>
        <w:t xml:space="preserve"> Mechanical interaction between volcanic systems in Libya. </w:t>
      </w:r>
      <w:r w:rsidR="00993A20" w:rsidRPr="00B3277A">
        <w:rPr>
          <w:shd w:val="clear" w:color="auto" w:fill="FFFFFF"/>
        </w:rPr>
        <w:tab/>
      </w:r>
      <w:r w:rsidRPr="00B3277A">
        <w:rPr>
          <w:shd w:val="clear" w:color="auto" w:fill="FFFFFF"/>
        </w:rPr>
        <w:t>T</w:t>
      </w:r>
      <w:r w:rsidR="00993A20" w:rsidRPr="00B3277A">
        <w:rPr>
          <w:shd w:val="clear" w:color="auto" w:fill="FFFFFF"/>
        </w:rPr>
        <w:t>e</w:t>
      </w:r>
      <w:r w:rsidRPr="00B3277A">
        <w:rPr>
          <w:shd w:val="clear" w:color="auto" w:fill="FFFFFF"/>
        </w:rPr>
        <w:t>ctonophysics</w:t>
      </w:r>
      <w:r w:rsidR="00430856" w:rsidRPr="00B3277A">
        <w:rPr>
          <w:shd w:val="clear" w:color="auto" w:fill="FFFFFF"/>
        </w:rPr>
        <w:t>.</w:t>
      </w:r>
      <w:r w:rsidRPr="00B3277A">
        <w:rPr>
          <w:shd w:val="clear" w:color="auto" w:fill="FFFFFF"/>
        </w:rPr>
        <w:t xml:space="preserve"> https://doi.org/10.1016/j.tecto.2017.11.031</w:t>
      </w:r>
      <w:r w:rsidR="00B935C9" w:rsidRPr="00B3277A">
        <w:rPr>
          <w:shd w:val="clear" w:color="auto" w:fill="FFFFFF"/>
        </w:rPr>
        <w:t>.</w:t>
      </w:r>
    </w:p>
    <w:p w14:paraId="7F396DF2" w14:textId="77777777" w:rsidR="009A70F8" w:rsidRPr="00B3277A" w:rsidRDefault="009A70F8" w:rsidP="009A70F8">
      <w:pPr>
        <w:jc w:val="both"/>
        <w:rPr>
          <w:shd w:val="clear" w:color="auto" w:fill="FFFFFF"/>
        </w:rPr>
      </w:pPr>
    </w:p>
    <w:p w14:paraId="593BE715" w14:textId="672C6ABB" w:rsidR="00D4377D" w:rsidRPr="00B3277A" w:rsidRDefault="00D4377D" w:rsidP="009A70F8">
      <w:pPr>
        <w:jc w:val="both"/>
        <w:rPr>
          <w:shd w:val="clear" w:color="auto" w:fill="FFFFFF"/>
        </w:rPr>
      </w:pPr>
      <w:r w:rsidRPr="00B3277A">
        <w:rPr>
          <w:shd w:val="clear" w:color="auto" w:fill="FFFFFF"/>
        </w:rPr>
        <w:t>Elshaafi A</w:t>
      </w:r>
      <w:r w:rsidR="00186EB0" w:rsidRPr="00B3277A">
        <w:rPr>
          <w:shd w:val="clear" w:color="auto" w:fill="FFFFFF"/>
        </w:rPr>
        <w:t>,</w:t>
      </w:r>
      <w:r w:rsidRPr="00B3277A">
        <w:rPr>
          <w:shd w:val="clear" w:color="auto" w:fill="FFFFFF"/>
        </w:rPr>
        <w:t xml:space="preserve"> Gudmundsson A (2016) Volcano-tectonics of the Al Haruj Volcanic Province, </w:t>
      </w:r>
      <w:r w:rsidR="007B11A0" w:rsidRPr="00B3277A">
        <w:rPr>
          <w:shd w:val="clear" w:color="auto" w:fill="FFFFFF"/>
        </w:rPr>
        <w:tab/>
      </w:r>
      <w:r w:rsidRPr="00B3277A">
        <w:rPr>
          <w:shd w:val="clear" w:color="auto" w:fill="FFFFFF"/>
        </w:rPr>
        <w:t>Central Libya</w:t>
      </w:r>
      <w:r w:rsidR="00430856" w:rsidRPr="00B3277A">
        <w:rPr>
          <w:shd w:val="clear" w:color="auto" w:fill="FFFFFF"/>
        </w:rPr>
        <w:t xml:space="preserve">. </w:t>
      </w:r>
      <w:r w:rsidR="00430856" w:rsidRPr="00B3277A">
        <w:rPr>
          <w:lang w:eastAsia="tr-TR"/>
        </w:rPr>
        <w:t>J Volcanol Geotherm Res</w:t>
      </w:r>
      <w:r w:rsidRPr="00B3277A">
        <w:rPr>
          <w:shd w:val="clear" w:color="auto" w:fill="FFFFFF"/>
        </w:rPr>
        <w:t xml:space="preserve"> 325</w:t>
      </w:r>
      <w:r w:rsidR="00430856" w:rsidRPr="00B3277A">
        <w:rPr>
          <w:shd w:val="clear" w:color="auto" w:fill="FFFFFF"/>
        </w:rPr>
        <w:t>:</w:t>
      </w:r>
      <w:r w:rsidRPr="00B3277A">
        <w:rPr>
          <w:shd w:val="clear" w:color="auto" w:fill="FFFFFF"/>
        </w:rPr>
        <w:t>189–202.</w:t>
      </w:r>
    </w:p>
    <w:p w14:paraId="1FF85B14" w14:textId="77777777" w:rsidR="00B935C9" w:rsidRPr="00B3277A" w:rsidRDefault="00B935C9" w:rsidP="009A70F8">
      <w:pPr>
        <w:jc w:val="both"/>
        <w:rPr>
          <w:shd w:val="clear" w:color="auto" w:fill="FFFFFF"/>
        </w:rPr>
      </w:pPr>
    </w:p>
    <w:p w14:paraId="5FB99CD4" w14:textId="265429EB" w:rsidR="00B935C9" w:rsidRPr="00B3277A" w:rsidRDefault="00B935C9" w:rsidP="009A70F8">
      <w:pPr>
        <w:jc w:val="both"/>
        <w:rPr>
          <w:lang w:eastAsia="tr-TR"/>
        </w:rPr>
      </w:pPr>
      <w:r w:rsidRPr="00B3277A">
        <w:rPr>
          <w:lang w:eastAsia="tr-TR"/>
        </w:rPr>
        <w:t xml:space="preserve">Ernst RE, Grosfils EB, Mege D (2001) Giant dike swarms: Earth, venus, and mars. </w:t>
      </w:r>
      <w:r w:rsidRPr="00B3277A">
        <w:rPr>
          <w:iCs/>
          <w:lang w:eastAsia="tr-TR"/>
        </w:rPr>
        <w:t xml:space="preserve">Annu </w:t>
      </w:r>
      <w:r w:rsidRPr="00B3277A">
        <w:rPr>
          <w:iCs/>
          <w:lang w:eastAsia="tr-TR"/>
        </w:rPr>
        <w:tab/>
        <w:t xml:space="preserve">Rev </w:t>
      </w:r>
      <w:r w:rsidR="00862E40" w:rsidRPr="00B3277A">
        <w:rPr>
          <w:iCs/>
          <w:lang w:eastAsia="tr-TR"/>
        </w:rPr>
        <w:tab/>
      </w:r>
      <w:r w:rsidRPr="00B3277A">
        <w:rPr>
          <w:iCs/>
          <w:lang w:eastAsia="tr-TR"/>
        </w:rPr>
        <w:t>Earth Pl Sc</w:t>
      </w:r>
      <w:r w:rsidRPr="00B3277A">
        <w:rPr>
          <w:lang w:eastAsia="tr-TR"/>
        </w:rPr>
        <w:t xml:space="preserve"> </w:t>
      </w:r>
      <w:r w:rsidRPr="00B3277A">
        <w:rPr>
          <w:iCs/>
          <w:lang w:eastAsia="tr-TR"/>
        </w:rPr>
        <w:t>29</w:t>
      </w:r>
      <w:r w:rsidRPr="00B3277A">
        <w:rPr>
          <w:lang w:eastAsia="tr-TR"/>
        </w:rPr>
        <w:t>(1):489</w:t>
      </w:r>
      <w:r w:rsidRPr="00B3277A">
        <w:rPr>
          <w:rFonts w:eastAsiaTheme="minorHAnsi"/>
          <w:lang w:val="tr-TR"/>
        </w:rPr>
        <w:t>–</w:t>
      </w:r>
      <w:r w:rsidRPr="00B3277A">
        <w:rPr>
          <w:lang w:eastAsia="tr-TR"/>
        </w:rPr>
        <w:t>534.</w:t>
      </w:r>
    </w:p>
    <w:p w14:paraId="575F04A9" w14:textId="77777777" w:rsidR="00B85A42" w:rsidRPr="00816465" w:rsidRDefault="00B85A42" w:rsidP="00816465">
      <w:pPr>
        <w:spacing w:line="360" w:lineRule="auto"/>
        <w:jc w:val="both"/>
        <w:rPr>
          <w:shd w:val="clear" w:color="auto" w:fill="FFFFFF"/>
        </w:rPr>
      </w:pPr>
    </w:p>
    <w:p w14:paraId="71426764" w14:textId="41A0F836" w:rsidR="00B85A42" w:rsidRPr="00B3277A" w:rsidRDefault="00B85A42" w:rsidP="00B85A42">
      <w:pPr>
        <w:jc w:val="both"/>
        <w:rPr>
          <w:shd w:val="clear" w:color="auto" w:fill="FFFFFF"/>
        </w:rPr>
      </w:pPr>
      <w:r w:rsidRPr="00B3277A">
        <w:rPr>
          <w:shd w:val="clear" w:color="auto" w:fill="FFFFFF"/>
        </w:rPr>
        <w:t xml:space="preserve">Eychenne J, Houghton BF, Swanson DA. Carey RJ, Swavely L (2015). Dynamics of an open </w:t>
      </w:r>
      <w:r w:rsidRPr="00B3277A">
        <w:rPr>
          <w:shd w:val="clear" w:color="auto" w:fill="FFFFFF"/>
        </w:rPr>
        <w:tab/>
        <w:t xml:space="preserve">basaltic magma system: the 2008 activity of the Halema ‘uma ‘u Overlook vent, Kīlauea </w:t>
      </w:r>
      <w:r w:rsidRPr="00B3277A">
        <w:rPr>
          <w:shd w:val="clear" w:color="auto" w:fill="FFFFFF"/>
        </w:rPr>
        <w:tab/>
        <w:t>Caldera. </w:t>
      </w:r>
      <w:r w:rsidRPr="00B3277A">
        <w:rPr>
          <w:lang w:val="tr-TR" w:eastAsia="tr-TR"/>
        </w:rPr>
        <w:t>Earth Planet Sc Lett</w:t>
      </w:r>
      <w:r w:rsidRPr="00B3277A">
        <w:rPr>
          <w:iCs/>
          <w:shd w:val="clear" w:color="auto" w:fill="FFFFFF"/>
        </w:rPr>
        <w:t xml:space="preserve"> 409</w:t>
      </w:r>
      <w:r w:rsidRPr="00B3277A">
        <w:rPr>
          <w:shd w:val="clear" w:color="auto" w:fill="FFFFFF"/>
        </w:rPr>
        <w:t>:49</w:t>
      </w:r>
      <w:r w:rsidRPr="00B3277A">
        <w:rPr>
          <w:rFonts w:eastAsia="Calibri"/>
        </w:rPr>
        <w:t>–</w:t>
      </w:r>
      <w:r w:rsidRPr="00B3277A">
        <w:rPr>
          <w:shd w:val="clear" w:color="auto" w:fill="FFFFFF"/>
        </w:rPr>
        <w:t>60.</w:t>
      </w:r>
    </w:p>
    <w:p w14:paraId="619ED6E0" w14:textId="77777777" w:rsidR="00B85A42" w:rsidRPr="00B3277A" w:rsidRDefault="00B85A42" w:rsidP="009A70F8">
      <w:pPr>
        <w:jc w:val="both"/>
        <w:rPr>
          <w:shd w:val="clear" w:color="auto" w:fill="FFFFFF"/>
        </w:rPr>
      </w:pPr>
    </w:p>
    <w:p w14:paraId="4E9CB901" w14:textId="2DB408A5" w:rsidR="00B85A42" w:rsidRPr="00B3277A" w:rsidRDefault="00B85A42" w:rsidP="009A70F8">
      <w:pPr>
        <w:jc w:val="both"/>
        <w:rPr>
          <w:lang w:eastAsia="tr-TR"/>
        </w:rPr>
      </w:pPr>
      <w:r w:rsidRPr="00B3277A">
        <w:rPr>
          <w:shd w:val="clear" w:color="auto" w:fill="FFFFFF"/>
        </w:rPr>
        <w:t xml:space="preserve">Ferguson DJ., Gonnermann HM, Ruprecht P, Plank T, Hauri EH, Houghton BF, Swanson DA </w:t>
      </w:r>
      <w:r w:rsidRPr="00B3277A">
        <w:rPr>
          <w:shd w:val="clear" w:color="auto" w:fill="FFFFFF"/>
        </w:rPr>
        <w:tab/>
        <w:t xml:space="preserve">(2016). Magma decompression rates during explosive eruptions of Kīlauea volcano, </w:t>
      </w:r>
      <w:r w:rsidRPr="00B3277A">
        <w:rPr>
          <w:shd w:val="clear" w:color="auto" w:fill="FFFFFF"/>
        </w:rPr>
        <w:tab/>
        <w:t>Hawaii, recorded by melt embayments. </w:t>
      </w:r>
      <w:r w:rsidRPr="00B3277A">
        <w:rPr>
          <w:iCs/>
          <w:shd w:val="clear" w:color="auto" w:fill="FFFFFF"/>
        </w:rPr>
        <w:t>B Volcanol</w:t>
      </w:r>
      <w:r w:rsidRPr="00B3277A">
        <w:rPr>
          <w:shd w:val="clear" w:color="auto" w:fill="FFFFFF"/>
        </w:rPr>
        <w:t> </w:t>
      </w:r>
      <w:r w:rsidRPr="00B3277A">
        <w:rPr>
          <w:iCs/>
          <w:shd w:val="clear" w:color="auto" w:fill="FFFFFF"/>
        </w:rPr>
        <w:t>78</w:t>
      </w:r>
      <w:r w:rsidRPr="00B3277A">
        <w:rPr>
          <w:shd w:val="clear" w:color="auto" w:fill="FFFFFF"/>
        </w:rPr>
        <w:t>(10):71.</w:t>
      </w:r>
    </w:p>
    <w:p w14:paraId="048924A6" w14:textId="77777777" w:rsidR="000722AB" w:rsidRPr="00B3277A" w:rsidRDefault="000722AB" w:rsidP="009A70F8">
      <w:pPr>
        <w:jc w:val="both"/>
        <w:rPr>
          <w:lang w:eastAsia="tr-TR"/>
        </w:rPr>
      </w:pPr>
    </w:p>
    <w:p w14:paraId="7A0E6AC7" w14:textId="4570476D" w:rsidR="000722AB" w:rsidRDefault="000722AB" w:rsidP="009A70F8">
      <w:pPr>
        <w:jc w:val="both"/>
        <w:rPr>
          <w:rFonts w:eastAsia="Calibri"/>
        </w:rPr>
      </w:pPr>
      <w:r w:rsidRPr="00B3277A">
        <w:rPr>
          <w:lang w:eastAsia="tr-TR"/>
        </w:rPr>
        <w:lastRenderedPageBreak/>
        <w:t xml:space="preserve">Galindo I, Gudmundsson A (2012) </w:t>
      </w:r>
      <w:r w:rsidRPr="00B3277A">
        <w:rPr>
          <w:rFonts w:eastAsia="Calibri"/>
        </w:rPr>
        <w:t xml:space="preserve">Basaltic feeder-dykes in rift zones: geometry, emplacement, </w:t>
      </w:r>
      <w:r w:rsidR="007D750C" w:rsidRPr="00B3277A">
        <w:rPr>
          <w:rFonts w:eastAsia="Calibri"/>
        </w:rPr>
        <w:tab/>
      </w:r>
      <w:r w:rsidRPr="00B3277A">
        <w:rPr>
          <w:rFonts w:eastAsia="Calibri"/>
        </w:rPr>
        <w:t>and effusion rates. Nat Hazard Earth Sys 12</w:t>
      </w:r>
      <w:r w:rsidR="007D750C" w:rsidRPr="00B3277A">
        <w:rPr>
          <w:rFonts w:eastAsia="Calibri"/>
        </w:rPr>
        <w:t>:</w:t>
      </w:r>
      <w:r w:rsidRPr="00B3277A">
        <w:rPr>
          <w:rFonts w:eastAsia="Calibri"/>
        </w:rPr>
        <w:t>3683–3700</w:t>
      </w:r>
      <w:r w:rsidR="007D750C" w:rsidRPr="00B3277A">
        <w:rPr>
          <w:rFonts w:eastAsia="Calibri"/>
        </w:rPr>
        <w:t>.</w:t>
      </w:r>
    </w:p>
    <w:p w14:paraId="4B2CD0FF" w14:textId="77777777" w:rsidR="00977B37" w:rsidRPr="00816465" w:rsidRDefault="00977B37" w:rsidP="00816465">
      <w:pPr>
        <w:pStyle w:val="Default"/>
        <w:jc w:val="both"/>
        <w:rPr>
          <w:rFonts w:ascii="Times New Roman" w:hAnsi="Times New Roman"/>
          <w:color w:val="auto"/>
        </w:rPr>
      </w:pPr>
    </w:p>
    <w:p w14:paraId="1C8346E7" w14:textId="10F9688E" w:rsidR="00977B37" w:rsidRPr="006C0086" w:rsidRDefault="00977B37" w:rsidP="00977B37">
      <w:pPr>
        <w:pStyle w:val="Default"/>
        <w:jc w:val="both"/>
        <w:rPr>
          <w:rFonts w:ascii="Times New Roman" w:hAnsi="Times New Roman" w:cs="Times New Roman"/>
          <w:color w:val="auto"/>
        </w:rPr>
      </w:pPr>
      <w:r>
        <w:rPr>
          <w:rFonts w:ascii="Times New Roman" w:hAnsi="Times New Roman" w:cs="Times New Roman"/>
          <w:color w:val="auto"/>
        </w:rPr>
        <w:t>Gerbault M (2012)</w:t>
      </w:r>
      <w:r w:rsidRPr="006C0086">
        <w:rPr>
          <w:rFonts w:ascii="Times New Roman" w:hAnsi="Times New Roman" w:cs="Times New Roman"/>
          <w:color w:val="auto"/>
        </w:rPr>
        <w:t xml:space="preserve"> Pressure conditions for shear and tensile failure around a cir-cular magma </w:t>
      </w:r>
      <w:r>
        <w:rPr>
          <w:rFonts w:ascii="Times New Roman" w:hAnsi="Times New Roman" w:cs="Times New Roman"/>
          <w:color w:val="auto"/>
        </w:rPr>
        <w:tab/>
      </w:r>
      <w:r w:rsidRPr="006C0086">
        <w:rPr>
          <w:rFonts w:ascii="Times New Roman" w:hAnsi="Times New Roman" w:cs="Times New Roman"/>
          <w:color w:val="auto"/>
        </w:rPr>
        <w:t>chamber, insight from</w:t>
      </w:r>
      <w:r>
        <w:rPr>
          <w:rFonts w:ascii="Times New Roman" w:hAnsi="Times New Roman" w:cs="Times New Roman"/>
          <w:color w:val="auto"/>
        </w:rPr>
        <w:t xml:space="preserve"> elasto-plastic modelling. Geol Soc (Lond) Spec Publ 367 </w:t>
      </w:r>
      <w:r>
        <w:rPr>
          <w:rFonts w:ascii="Times New Roman" w:hAnsi="Times New Roman" w:cs="Times New Roman"/>
          <w:color w:val="auto"/>
        </w:rPr>
        <w:tab/>
        <w:t>(1):</w:t>
      </w:r>
      <w:r w:rsidRPr="006C0086">
        <w:rPr>
          <w:rFonts w:ascii="Times New Roman" w:hAnsi="Times New Roman" w:cs="Times New Roman"/>
          <w:color w:val="auto"/>
        </w:rPr>
        <w:t>111–130.</w:t>
      </w:r>
    </w:p>
    <w:p w14:paraId="76210E67" w14:textId="77777777" w:rsidR="00F7111D" w:rsidRPr="00977B37" w:rsidRDefault="00F7111D" w:rsidP="009A70F8">
      <w:pPr>
        <w:jc w:val="both"/>
        <w:rPr>
          <w:lang w:eastAsia="tr-TR"/>
        </w:rPr>
      </w:pPr>
    </w:p>
    <w:p w14:paraId="0EA195F4" w14:textId="77777777" w:rsidR="00C052ED" w:rsidRPr="00CE6510" w:rsidRDefault="00F7111D" w:rsidP="004006EE">
      <w:pPr>
        <w:autoSpaceDE w:val="0"/>
        <w:autoSpaceDN w:val="0"/>
        <w:adjustRightInd w:val="0"/>
        <w:jc w:val="both"/>
        <w:rPr>
          <w:rStyle w:val="author0"/>
          <w:bdr w:val="none" w:sz="0" w:space="0" w:color="auto" w:frame="1"/>
          <w:shd w:val="clear" w:color="auto" w:fill="FFFFFF"/>
        </w:rPr>
      </w:pPr>
      <w:r w:rsidRPr="00CE6510">
        <w:rPr>
          <w:rStyle w:val="author0"/>
          <w:bdr w:val="none" w:sz="0" w:space="0" w:color="auto" w:frame="1"/>
          <w:shd w:val="clear" w:color="auto" w:fill="FFFFFF"/>
        </w:rPr>
        <w:t>Geshi</w:t>
      </w:r>
      <w:r w:rsidR="006E4284" w:rsidRPr="00CE6510">
        <w:rPr>
          <w:rStyle w:val="author0"/>
          <w:bdr w:val="none" w:sz="0" w:space="0" w:color="auto" w:frame="1"/>
          <w:shd w:val="clear" w:color="auto" w:fill="FFFFFF"/>
        </w:rPr>
        <w:t xml:space="preserve"> N, Kusumoto S, </w:t>
      </w:r>
      <w:r w:rsidR="00C052ED" w:rsidRPr="00CE6510">
        <w:rPr>
          <w:rStyle w:val="author0"/>
          <w:bdr w:val="none" w:sz="0" w:space="0" w:color="auto" w:frame="1"/>
          <w:shd w:val="clear" w:color="auto" w:fill="FFFFFF"/>
        </w:rPr>
        <w:t xml:space="preserve">Gudmundsson A (2010) The geometric difference between non-feeder </w:t>
      </w:r>
    </w:p>
    <w:p w14:paraId="45D768A5" w14:textId="34EECB76" w:rsidR="00F7111D" w:rsidRPr="00CE6510" w:rsidRDefault="00D56913" w:rsidP="004006EE">
      <w:pPr>
        <w:autoSpaceDE w:val="0"/>
        <w:autoSpaceDN w:val="0"/>
        <w:adjustRightInd w:val="0"/>
        <w:ind w:firstLine="720"/>
        <w:jc w:val="both"/>
        <w:rPr>
          <w:rStyle w:val="author0"/>
          <w:bdr w:val="none" w:sz="0" w:space="0" w:color="auto" w:frame="1"/>
          <w:shd w:val="clear" w:color="auto" w:fill="FFFFFF"/>
        </w:rPr>
      </w:pPr>
      <w:r w:rsidRPr="00CE6510">
        <w:rPr>
          <w:rStyle w:val="author0"/>
          <w:bdr w:val="none" w:sz="0" w:space="0" w:color="auto" w:frame="1"/>
          <w:shd w:val="clear" w:color="auto" w:fill="FFFFFF"/>
        </w:rPr>
        <w:t>and feeder dikes. Geology 38:</w:t>
      </w:r>
      <w:r w:rsidR="00C052ED" w:rsidRPr="00CE6510">
        <w:rPr>
          <w:rStyle w:val="author0"/>
          <w:bdr w:val="none" w:sz="0" w:space="0" w:color="auto" w:frame="1"/>
          <w:shd w:val="clear" w:color="auto" w:fill="FFFFFF"/>
        </w:rPr>
        <w:t>195</w:t>
      </w:r>
      <w:r w:rsidRPr="00CE6510">
        <w:rPr>
          <w:rStyle w:val="HTMLCite"/>
          <w:i w:val="0"/>
          <w:iCs w:val="0"/>
          <w:bdr w:val="none" w:sz="0" w:space="0" w:color="auto" w:frame="1"/>
        </w:rPr>
        <w:t>–</w:t>
      </w:r>
      <w:r w:rsidR="00C052ED" w:rsidRPr="00CE6510">
        <w:rPr>
          <w:rStyle w:val="author0"/>
          <w:bdr w:val="none" w:sz="0" w:space="0" w:color="auto" w:frame="1"/>
          <w:shd w:val="clear" w:color="auto" w:fill="FFFFFF"/>
        </w:rPr>
        <w:t>198</w:t>
      </w:r>
      <w:r w:rsidR="009356E2" w:rsidRPr="00CE6510">
        <w:rPr>
          <w:rStyle w:val="author0"/>
          <w:bdr w:val="none" w:sz="0" w:space="0" w:color="auto" w:frame="1"/>
          <w:shd w:val="clear" w:color="auto" w:fill="FFFFFF"/>
        </w:rPr>
        <w:t>.</w:t>
      </w:r>
    </w:p>
    <w:p w14:paraId="6915D438" w14:textId="77777777" w:rsidR="00C71064" w:rsidRPr="00816465" w:rsidRDefault="00C71064" w:rsidP="00816465">
      <w:pPr>
        <w:pStyle w:val="Default"/>
        <w:jc w:val="both"/>
        <w:rPr>
          <w:rFonts w:ascii="Times New Roman" w:hAnsi="Times New Roman"/>
          <w:color w:val="auto"/>
        </w:rPr>
      </w:pPr>
    </w:p>
    <w:p w14:paraId="0A81478D" w14:textId="3CE98CB8" w:rsidR="00CE6510" w:rsidRDefault="00CE6510" w:rsidP="00CE6510">
      <w:pPr>
        <w:autoSpaceDE w:val="0"/>
        <w:autoSpaceDN w:val="0"/>
        <w:adjustRightInd w:val="0"/>
        <w:jc w:val="both"/>
      </w:pPr>
      <w:r w:rsidRPr="00245DE7">
        <w:t xml:space="preserve">Gök R, Mellors RJ, Sandvol E, Pasyanos M, Hauk T, Takedatsu R, Yetirmishli G, Teoman U, </w:t>
      </w:r>
      <w:r w:rsidRPr="00245DE7">
        <w:tab/>
        <w:t xml:space="preserve">Türkelli N, Godoladze T, Javakishvirli Z (2011) Lithospheric velocity structure of the </w:t>
      </w:r>
      <w:r w:rsidRPr="00245DE7">
        <w:tab/>
        <w:t>Anatolian Plateau–Caucasus–Caspian region. J Geophys Res 116:B05303.</w:t>
      </w:r>
    </w:p>
    <w:p w14:paraId="66C84190" w14:textId="77777777" w:rsidR="00CE6510" w:rsidRPr="00245DE7" w:rsidRDefault="00CE6510" w:rsidP="00CE6510">
      <w:pPr>
        <w:autoSpaceDE w:val="0"/>
        <w:autoSpaceDN w:val="0"/>
        <w:adjustRightInd w:val="0"/>
        <w:jc w:val="both"/>
      </w:pPr>
    </w:p>
    <w:p w14:paraId="720B52E2" w14:textId="73DFACAA" w:rsidR="00D4377D" w:rsidRDefault="00D4377D" w:rsidP="009A70F8">
      <w:pPr>
        <w:autoSpaceDE w:val="0"/>
        <w:autoSpaceDN w:val="0"/>
        <w:adjustRightInd w:val="0"/>
        <w:jc w:val="both"/>
        <w:rPr>
          <w:shd w:val="clear" w:color="auto" w:fill="FFFFFF"/>
        </w:rPr>
      </w:pPr>
      <w:r w:rsidRPr="00CE6510">
        <w:rPr>
          <w:rStyle w:val="author0"/>
          <w:bdr w:val="none" w:sz="0" w:space="0" w:color="auto" w:frame="1"/>
          <w:shd w:val="clear" w:color="auto" w:fill="FFFFFF"/>
        </w:rPr>
        <w:t>Graeber F</w:t>
      </w:r>
      <w:r w:rsidRPr="00CE6510">
        <w:rPr>
          <w:shd w:val="clear" w:color="auto" w:fill="FFFFFF"/>
        </w:rPr>
        <w:t xml:space="preserve">, </w:t>
      </w:r>
      <w:r w:rsidRPr="00CE6510">
        <w:rPr>
          <w:rStyle w:val="author0"/>
          <w:bdr w:val="none" w:sz="0" w:space="0" w:color="auto" w:frame="1"/>
          <w:shd w:val="clear" w:color="auto" w:fill="FFFFFF"/>
        </w:rPr>
        <w:t>Asch G</w:t>
      </w:r>
      <w:r w:rsidRPr="00CE6510">
        <w:rPr>
          <w:shd w:val="clear" w:color="auto" w:fill="FFFFFF"/>
        </w:rPr>
        <w:t> (</w:t>
      </w:r>
      <w:r w:rsidRPr="00CE6510">
        <w:rPr>
          <w:rStyle w:val="pubyear"/>
          <w:bdr w:val="none" w:sz="0" w:space="0" w:color="auto" w:frame="1"/>
          <w:shd w:val="clear" w:color="auto" w:fill="FFFFFF"/>
        </w:rPr>
        <w:t>1999</w:t>
      </w:r>
      <w:r w:rsidRPr="00CE6510">
        <w:rPr>
          <w:shd w:val="clear" w:color="auto" w:fill="FFFFFF"/>
        </w:rPr>
        <w:t>) </w:t>
      </w:r>
      <w:r w:rsidRPr="00767E35">
        <w:rPr>
          <w:rStyle w:val="articletitle"/>
          <w:bdr w:val="none" w:sz="0" w:space="0" w:color="auto" w:frame="1"/>
          <w:shd w:val="clear" w:color="auto" w:fill="FFFFFF"/>
        </w:rPr>
        <w:t xml:space="preserve">Three-dimensional models of P wave velocity and P-to-S </w:t>
      </w:r>
      <w:r w:rsidRPr="00767E35">
        <w:rPr>
          <w:rStyle w:val="articletitle"/>
          <w:bdr w:val="none" w:sz="0" w:space="0" w:color="auto" w:frame="1"/>
          <w:shd w:val="clear" w:color="auto" w:fill="FFFFFF"/>
        </w:rPr>
        <w:tab/>
        <w:t xml:space="preserve">velocity ratio </w:t>
      </w:r>
      <w:r w:rsidRPr="00767E35">
        <w:rPr>
          <w:rStyle w:val="articletitle"/>
          <w:bdr w:val="none" w:sz="0" w:space="0" w:color="auto" w:frame="1"/>
          <w:shd w:val="clear" w:color="auto" w:fill="FFFFFF"/>
        </w:rPr>
        <w:tab/>
        <w:t xml:space="preserve">in the southern central Andes by simultaneous inversion of local </w:t>
      </w:r>
      <w:r w:rsidR="003D5112" w:rsidRPr="00B3277A">
        <w:rPr>
          <w:rStyle w:val="articletitle"/>
          <w:bdr w:val="none" w:sz="0" w:space="0" w:color="auto" w:frame="1"/>
          <w:shd w:val="clear" w:color="auto" w:fill="FFFFFF"/>
        </w:rPr>
        <w:tab/>
      </w:r>
      <w:r w:rsidRPr="00B3277A">
        <w:rPr>
          <w:rStyle w:val="articletitle"/>
          <w:bdr w:val="none" w:sz="0" w:space="0" w:color="auto" w:frame="1"/>
          <w:shd w:val="clear" w:color="auto" w:fill="FFFFFF"/>
        </w:rPr>
        <w:t>earthquake data</w:t>
      </w:r>
      <w:r w:rsidRPr="00B3277A">
        <w:rPr>
          <w:shd w:val="clear" w:color="auto" w:fill="FFFFFF"/>
        </w:rPr>
        <w:t>. </w:t>
      </w:r>
      <w:r w:rsidRPr="00B3277A">
        <w:rPr>
          <w:rStyle w:val="journaltitle"/>
          <w:iCs/>
          <w:bdr w:val="none" w:sz="0" w:space="0" w:color="auto" w:frame="1"/>
          <w:shd w:val="clear" w:color="auto" w:fill="FFFFFF"/>
        </w:rPr>
        <w:t>J Geophys Res</w:t>
      </w:r>
      <w:r w:rsidRPr="00B3277A">
        <w:rPr>
          <w:shd w:val="clear" w:color="auto" w:fill="FFFFFF"/>
        </w:rPr>
        <w:t> </w:t>
      </w:r>
      <w:r w:rsidRPr="00B3277A">
        <w:rPr>
          <w:rStyle w:val="vol"/>
          <w:bCs/>
          <w:bdr w:val="none" w:sz="0" w:space="0" w:color="auto" w:frame="1"/>
          <w:shd w:val="clear" w:color="auto" w:fill="FFFFFF"/>
        </w:rPr>
        <w:t>104</w:t>
      </w:r>
      <w:r w:rsidRPr="00B3277A">
        <w:rPr>
          <w:shd w:val="clear" w:color="auto" w:fill="FFFFFF"/>
        </w:rPr>
        <w:t>(</w:t>
      </w:r>
      <w:r w:rsidRPr="00B3277A">
        <w:rPr>
          <w:rStyle w:val="citedissue"/>
          <w:bdr w:val="none" w:sz="0" w:space="0" w:color="auto" w:frame="1"/>
          <w:shd w:val="clear" w:color="auto" w:fill="FFFFFF"/>
        </w:rPr>
        <w:t>B9</w:t>
      </w:r>
      <w:r w:rsidRPr="00B3277A">
        <w:rPr>
          <w:shd w:val="clear" w:color="auto" w:fill="FFFFFF"/>
        </w:rPr>
        <w:t>):</w:t>
      </w:r>
      <w:r w:rsidRPr="00B3277A">
        <w:rPr>
          <w:rStyle w:val="pagefirst"/>
          <w:bdr w:val="none" w:sz="0" w:space="0" w:color="auto" w:frame="1"/>
          <w:shd w:val="clear" w:color="auto" w:fill="FFFFFF"/>
        </w:rPr>
        <w:t>20237</w:t>
      </w:r>
      <w:r w:rsidRPr="00B3277A">
        <w:rPr>
          <w:shd w:val="clear" w:color="auto" w:fill="FFFFFF"/>
        </w:rPr>
        <w:t>–</w:t>
      </w:r>
      <w:r w:rsidRPr="00B3277A">
        <w:rPr>
          <w:rStyle w:val="pagelast"/>
          <w:bdr w:val="none" w:sz="0" w:space="0" w:color="auto" w:frame="1"/>
          <w:shd w:val="clear" w:color="auto" w:fill="FFFFFF"/>
        </w:rPr>
        <w:t>20256</w:t>
      </w:r>
      <w:r w:rsidRPr="00B3277A">
        <w:rPr>
          <w:shd w:val="clear" w:color="auto" w:fill="FFFFFF"/>
        </w:rPr>
        <w:t>. doi:</w:t>
      </w:r>
      <w:hyperlink r:id="rId65" w:tgtFrame="_blank" w:tooltip="Link to external resource: 10.1029/1999JB900037" w:history="1">
        <w:r w:rsidRPr="00822E47">
          <w:rPr>
            <w:rStyle w:val="Hyperlink"/>
            <w:color w:val="auto"/>
            <w:u w:val="none"/>
            <w:shd w:val="clear" w:color="auto" w:fill="FFFFFF"/>
          </w:rPr>
          <w:t>10.1029/1999JB900037</w:t>
        </w:r>
      </w:hyperlink>
      <w:r w:rsidRPr="00822E47">
        <w:rPr>
          <w:shd w:val="clear" w:color="auto" w:fill="FFFFFF"/>
        </w:rPr>
        <w:t>.</w:t>
      </w:r>
    </w:p>
    <w:p w14:paraId="66EFE2B4" w14:textId="77777777" w:rsidR="00CE6510" w:rsidRDefault="00CE6510" w:rsidP="009A70F8">
      <w:pPr>
        <w:autoSpaceDE w:val="0"/>
        <w:autoSpaceDN w:val="0"/>
        <w:adjustRightInd w:val="0"/>
        <w:jc w:val="both"/>
        <w:rPr>
          <w:shd w:val="clear" w:color="auto" w:fill="FFFFFF"/>
        </w:rPr>
      </w:pPr>
    </w:p>
    <w:p w14:paraId="266388AB" w14:textId="77777777" w:rsidR="00CE6510" w:rsidRPr="001272CA" w:rsidRDefault="00CE6510" w:rsidP="00CE6510">
      <w:pPr>
        <w:autoSpaceDE w:val="0"/>
        <w:autoSpaceDN w:val="0"/>
        <w:adjustRightInd w:val="0"/>
        <w:jc w:val="both"/>
        <w:rPr>
          <w:rStyle w:val="author0"/>
          <w:bdr w:val="none" w:sz="0" w:space="0" w:color="auto" w:frame="1"/>
          <w:shd w:val="clear" w:color="auto" w:fill="FFFFFF"/>
        </w:rPr>
      </w:pPr>
      <w:r>
        <w:rPr>
          <w:shd w:val="clear" w:color="auto" w:fill="FFFFFF"/>
        </w:rPr>
        <w:t>Gregg PM, De Silva SL, Grosfils EB (2013)</w:t>
      </w:r>
      <w:r w:rsidRPr="001272CA">
        <w:rPr>
          <w:shd w:val="clear" w:color="auto" w:fill="FFFFFF"/>
        </w:rPr>
        <w:t xml:space="preserve"> Thermomechanics of shallow magma chamber </w:t>
      </w:r>
      <w:r>
        <w:rPr>
          <w:shd w:val="clear" w:color="auto" w:fill="FFFFFF"/>
        </w:rPr>
        <w:tab/>
      </w:r>
      <w:r w:rsidRPr="001272CA">
        <w:rPr>
          <w:shd w:val="clear" w:color="auto" w:fill="FFFFFF"/>
        </w:rPr>
        <w:t xml:space="preserve">pressurization: Implications for the assessment of ground deformation data at active </w:t>
      </w:r>
      <w:r>
        <w:rPr>
          <w:shd w:val="clear" w:color="auto" w:fill="FFFFFF"/>
        </w:rPr>
        <w:tab/>
      </w:r>
      <w:r w:rsidRPr="001272CA">
        <w:rPr>
          <w:shd w:val="clear" w:color="auto" w:fill="FFFFFF"/>
        </w:rPr>
        <w:t>volcanoes. </w:t>
      </w:r>
      <w:r w:rsidRPr="00D663C2">
        <w:rPr>
          <w:lang w:val="tr-TR" w:eastAsia="tr-TR"/>
        </w:rPr>
        <w:t>Earth Planet Sc Lett</w:t>
      </w:r>
      <w:r w:rsidRPr="001272CA">
        <w:rPr>
          <w:iCs/>
          <w:shd w:val="clear" w:color="auto" w:fill="FFFFFF"/>
        </w:rPr>
        <w:t xml:space="preserve"> 384</w:t>
      </w:r>
      <w:r>
        <w:rPr>
          <w:shd w:val="clear" w:color="auto" w:fill="FFFFFF"/>
        </w:rPr>
        <w:t>:</w:t>
      </w:r>
      <w:r w:rsidRPr="001272CA">
        <w:rPr>
          <w:shd w:val="clear" w:color="auto" w:fill="FFFFFF"/>
        </w:rPr>
        <w:t>100</w:t>
      </w:r>
      <w:r w:rsidRPr="00D663C2">
        <w:rPr>
          <w:rStyle w:val="HTMLCite"/>
          <w:i w:val="0"/>
          <w:iCs w:val="0"/>
          <w:bdr w:val="none" w:sz="0" w:space="0" w:color="auto" w:frame="1"/>
        </w:rPr>
        <w:t>–</w:t>
      </w:r>
      <w:r w:rsidRPr="001272CA">
        <w:rPr>
          <w:shd w:val="clear" w:color="auto" w:fill="FFFFFF"/>
        </w:rPr>
        <w:t>108.</w:t>
      </w:r>
    </w:p>
    <w:p w14:paraId="60071FA6" w14:textId="77777777" w:rsidR="000722AB" w:rsidRPr="00E5316E" w:rsidRDefault="000722AB" w:rsidP="009A70F8">
      <w:pPr>
        <w:autoSpaceDE w:val="0"/>
        <w:autoSpaceDN w:val="0"/>
        <w:adjustRightInd w:val="0"/>
        <w:jc w:val="both"/>
        <w:rPr>
          <w:shd w:val="clear" w:color="auto" w:fill="FFFFFF"/>
        </w:rPr>
      </w:pPr>
    </w:p>
    <w:p w14:paraId="68D162A7" w14:textId="2A58DB6B" w:rsidR="000722AB" w:rsidRPr="00AC1C97" w:rsidRDefault="000722AB" w:rsidP="000722AB">
      <w:pPr>
        <w:spacing w:line="276" w:lineRule="auto"/>
        <w:ind w:left="397" w:hanging="397"/>
        <w:jc w:val="both"/>
        <w:rPr>
          <w:rFonts w:eastAsia="Calibri"/>
          <w:lang w:val="en-GB"/>
        </w:rPr>
      </w:pPr>
      <w:r w:rsidRPr="00E5316E">
        <w:rPr>
          <w:rFonts w:eastAsia="Calibri"/>
          <w:lang w:val="en-GB"/>
        </w:rPr>
        <w:t>Greenland LP, Rose WI, Stokes JB (1985) An estimate of gas emissions and magmatic gas content from Kilauea volcano. Geochim Cosmochim Ac 49</w:t>
      </w:r>
      <w:r w:rsidR="001F2A41" w:rsidRPr="00E5316E">
        <w:rPr>
          <w:rFonts w:eastAsia="Calibri"/>
          <w:lang w:val="en-GB"/>
        </w:rPr>
        <w:t>:</w:t>
      </w:r>
      <w:r w:rsidRPr="00E5316E">
        <w:rPr>
          <w:rFonts w:eastAsia="Calibri"/>
          <w:lang w:val="en-GB"/>
        </w:rPr>
        <w:t>125</w:t>
      </w:r>
      <w:r w:rsidR="007D750C" w:rsidRPr="00AC1C97">
        <w:rPr>
          <w:rFonts w:eastAsia="Calibri"/>
        </w:rPr>
        <w:t>–</w:t>
      </w:r>
      <w:r w:rsidRPr="00AC1C97">
        <w:rPr>
          <w:rFonts w:eastAsia="Calibri"/>
          <w:lang w:val="en-GB"/>
        </w:rPr>
        <w:t>129</w:t>
      </w:r>
      <w:r w:rsidR="007D750C" w:rsidRPr="00AC1C97">
        <w:rPr>
          <w:rFonts w:eastAsia="Calibri"/>
          <w:lang w:val="en-GB"/>
        </w:rPr>
        <w:t>.</w:t>
      </w:r>
    </w:p>
    <w:p w14:paraId="30F55613" w14:textId="43C28A8B" w:rsidR="000722AB" w:rsidRPr="00EB0879" w:rsidRDefault="000722AB" w:rsidP="000722AB">
      <w:pPr>
        <w:spacing w:line="276" w:lineRule="auto"/>
        <w:ind w:left="397" w:hanging="397"/>
        <w:jc w:val="both"/>
        <w:rPr>
          <w:rFonts w:eastAsia="Calibri"/>
          <w:lang w:val="en-GB"/>
        </w:rPr>
      </w:pPr>
      <w:r w:rsidRPr="00EB0879">
        <w:rPr>
          <w:rFonts w:eastAsia="Calibri"/>
          <w:lang w:val="en-GB"/>
        </w:rPr>
        <w:t xml:space="preserve"> </w:t>
      </w:r>
    </w:p>
    <w:p w14:paraId="4EF3DFE2" w14:textId="0B04D279" w:rsidR="000722AB" w:rsidRDefault="000722AB" w:rsidP="000722AB">
      <w:pPr>
        <w:spacing w:line="276" w:lineRule="auto"/>
        <w:ind w:left="397" w:hanging="397"/>
        <w:jc w:val="both"/>
        <w:rPr>
          <w:rFonts w:eastAsia="Calibri"/>
          <w:lang w:val="en-GB"/>
        </w:rPr>
      </w:pPr>
      <w:r w:rsidRPr="00216A92">
        <w:rPr>
          <w:rFonts w:eastAsia="Calibri"/>
          <w:lang w:val="en-GB"/>
        </w:rPr>
        <w:t>Greenland LP, Okamura AT, Stokes JB (1988) Constraints on the mechanics of the eruption. In: Wolfe EW (</w:t>
      </w:r>
      <w:r w:rsidR="00CC0148" w:rsidRPr="00815311">
        <w:rPr>
          <w:rFonts w:eastAsia="Calibri"/>
          <w:lang w:val="en-GB"/>
        </w:rPr>
        <w:t>E</w:t>
      </w:r>
      <w:r w:rsidRPr="00815311">
        <w:rPr>
          <w:rFonts w:eastAsia="Calibri"/>
          <w:lang w:val="en-GB"/>
        </w:rPr>
        <w:t xml:space="preserve">d), The Puu Oo Eurption of Kilauea Volcano, Hawaii: </w:t>
      </w:r>
      <w:r w:rsidR="00CC0148" w:rsidRPr="00815311">
        <w:rPr>
          <w:rFonts w:eastAsia="Calibri"/>
          <w:lang w:val="en-GB"/>
        </w:rPr>
        <w:t>e</w:t>
      </w:r>
      <w:r w:rsidRPr="00815311">
        <w:rPr>
          <w:rFonts w:eastAsia="Calibri"/>
          <w:lang w:val="en-GB"/>
        </w:rPr>
        <w:t>pisodes</w:t>
      </w:r>
      <w:r w:rsidR="00CC0148" w:rsidRPr="00815311">
        <w:rPr>
          <w:rFonts w:eastAsia="Calibri"/>
          <w:lang w:val="en-GB"/>
        </w:rPr>
        <w:t xml:space="preserve"> 1</w:t>
      </w:r>
      <w:r w:rsidRPr="00815311">
        <w:rPr>
          <w:rFonts w:eastAsia="Calibri"/>
          <w:lang w:val="en-GB"/>
        </w:rPr>
        <w:t xml:space="preserve"> </w:t>
      </w:r>
      <w:r w:rsidR="00CC0148" w:rsidRPr="00815311">
        <w:rPr>
          <w:rFonts w:eastAsia="Calibri"/>
          <w:lang w:val="en-GB"/>
        </w:rPr>
        <w:t>t</w:t>
      </w:r>
      <w:r w:rsidRPr="00815311">
        <w:rPr>
          <w:rFonts w:eastAsia="Calibri"/>
          <w:lang w:val="en-GB"/>
        </w:rPr>
        <w:t>hrough 20, January 3, 1983 Through June 8, 1984</w:t>
      </w:r>
      <w:r w:rsidR="00CC0148" w:rsidRPr="00977B37">
        <w:rPr>
          <w:rFonts w:eastAsia="Calibri"/>
          <w:lang w:val="en-GB"/>
        </w:rPr>
        <w:t>.</w:t>
      </w:r>
      <w:r w:rsidRPr="00977B37">
        <w:rPr>
          <w:rFonts w:eastAsia="Calibri"/>
          <w:lang w:val="en-GB"/>
        </w:rPr>
        <w:t xml:space="preserve"> US Geol Surv Prof Pap 1463</w:t>
      </w:r>
      <w:r w:rsidR="00CC0148" w:rsidRPr="00977B37">
        <w:rPr>
          <w:rFonts w:eastAsia="Calibri"/>
          <w:lang w:val="en-GB"/>
        </w:rPr>
        <w:t>:</w:t>
      </w:r>
      <w:r w:rsidRPr="00977B37">
        <w:rPr>
          <w:rFonts w:eastAsia="Calibri"/>
          <w:lang w:val="en-GB"/>
        </w:rPr>
        <w:t>155–164</w:t>
      </w:r>
      <w:r w:rsidR="007D750C" w:rsidRPr="00977B37">
        <w:rPr>
          <w:rFonts w:eastAsia="Calibri"/>
          <w:lang w:val="en-GB"/>
        </w:rPr>
        <w:t>.</w:t>
      </w:r>
    </w:p>
    <w:p w14:paraId="530B128B" w14:textId="77777777" w:rsidR="00CE6510" w:rsidRPr="00816465" w:rsidRDefault="00CE6510" w:rsidP="00816465">
      <w:pPr>
        <w:spacing w:line="276" w:lineRule="auto"/>
        <w:ind w:left="397" w:hanging="397"/>
        <w:jc w:val="both"/>
        <w:rPr>
          <w:rFonts w:eastAsia="Calibri"/>
          <w:lang w:val="en-GB"/>
        </w:rPr>
      </w:pPr>
    </w:p>
    <w:p w14:paraId="1F0A7A95" w14:textId="77777777" w:rsidR="00CE6510" w:rsidRPr="004D559B" w:rsidRDefault="00CE6510" w:rsidP="00CE6510">
      <w:pPr>
        <w:pStyle w:val="Default"/>
        <w:jc w:val="both"/>
        <w:rPr>
          <w:rFonts w:ascii="Times New Roman" w:hAnsi="Times New Roman" w:cs="Times New Roman"/>
          <w:color w:val="auto"/>
        </w:rPr>
      </w:pPr>
      <w:r w:rsidRPr="00CE6510">
        <w:rPr>
          <w:rFonts w:ascii="Times New Roman" w:hAnsi="Times New Roman" w:cs="Times New Roman"/>
          <w:color w:val="auto"/>
        </w:rPr>
        <w:t xml:space="preserve">Grosfils EB (2007) Magma reservoir failure on the terrestrial planets: assessing the importance of </w:t>
      </w:r>
      <w:r w:rsidRPr="004D559B">
        <w:rPr>
          <w:rFonts w:ascii="Times New Roman" w:hAnsi="Times New Roman" w:cs="Times New Roman"/>
          <w:color w:val="auto"/>
        </w:rPr>
        <w:tab/>
        <w:t>gravitational loading in simple elastic models. J Volcanol Geotherm Res 166(2):47–75.</w:t>
      </w:r>
    </w:p>
    <w:p w14:paraId="700D61FE" w14:textId="77777777" w:rsidR="00CE6510" w:rsidRPr="004D559B" w:rsidRDefault="00CE6510" w:rsidP="00CE6510">
      <w:pPr>
        <w:jc w:val="both"/>
      </w:pPr>
    </w:p>
    <w:p w14:paraId="4C75527F" w14:textId="77777777" w:rsidR="00CE6510" w:rsidRPr="004D559B" w:rsidRDefault="00CE6510" w:rsidP="00CE6510">
      <w:pPr>
        <w:jc w:val="both"/>
      </w:pPr>
      <w:r w:rsidRPr="004D559B">
        <w:t xml:space="preserve">Grosfils EB, McGovern PJ, Gregg PM, Galgana GA, Hurwitz DM, Long SM, Chestler SR (2015). </w:t>
      </w:r>
      <w:r w:rsidRPr="004D559B">
        <w:tab/>
        <w:t xml:space="preserve">Elastic models of magma reservoir mechanics: a key tool for investigating planetary </w:t>
      </w:r>
      <w:r w:rsidRPr="004D559B">
        <w:tab/>
        <w:t>volcanism. Geol Soc (Lond) Spec Publ 401(1):239–267.</w:t>
      </w:r>
    </w:p>
    <w:p w14:paraId="425B7EF4" w14:textId="77777777" w:rsidR="000722AB" w:rsidRPr="00CE6510" w:rsidRDefault="000722AB" w:rsidP="009A70F8">
      <w:pPr>
        <w:autoSpaceDE w:val="0"/>
        <w:autoSpaceDN w:val="0"/>
        <w:adjustRightInd w:val="0"/>
        <w:jc w:val="both"/>
        <w:rPr>
          <w:shd w:val="clear" w:color="auto" w:fill="FFFFFF"/>
        </w:rPr>
      </w:pPr>
    </w:p>
    <w:p w14:paraId="76EEC53C" w14:textId="2DFD935A" w:rsidR="00B935C9" w:rsidRPr="00822E47" w:rsidRDefault="00B935C9" w:rsidP="00B935C9">
      <w:pPr>
        <w:pStyle w:val="CommentText"/>
        <w:jc w:val="both"/>
        <w:rPr>
          <w:sz w:val="24"/>
          <w:szCs w:val="24"/>
        </w:rPr>
      </w:pPr>
      <w:r w:rsidRPr="00CE6510">
        <w:rPr>
          <w:sz w:val="24"/>
          <w:szCs w:val="24"/>
          <w:lang w:eastAsia="tr-TR"/>
        </w:rPr>
        <w:t xml:space="preserve">Gudmundsson A (1983) Form and dimensions of dykes in eastern Iceland. </w:t>
      </w:r>
      <w:r w:rsidRPr="00CE6510">
        <w:rPr>
          <w:iCs/>
          <w:sz w:val="24"/>
          <w:szCs w:val="24"/>
          <w:lang w:eastAsia="tr-TR"/>
        </w:rPr>
        <w:t>Tectonophysics</w:t>
      </w:r>
      <w:r w:rsidRPr="00CE6510">
        <w:rPr>
          <w:sz w:val="24"/>
          <w:szCs w:val="24"/>
          <w:lang w:eastAsia="tr-TR"/>
        </w:rPr>
        <w:t xml:space="preserve"> </w:t>
      </w:r>
      <w:r w:rsidRPr="00CE6510">
        <w:rPr>
          <w:iCs/>
          <w:sz w:val="24"/>
          <w:szCs w:val="24"/>
          <w:lang w:eastAsia="tr-TR"/>
        </w:rPr>
        <w:t>95</w:t>
      </w:r>
      <w:r w:rsidRPr="00CE6510">
        <w:rPr>
          <w:sz w:val="24"/>
          <w:szCs w:val="24"/>
          <w:lang w:eastAsia="tr-TR"/>
        </w:rPr>
        <w:t>(3-</w:t>
      </w:r>
      <w:r w:rsidRPr="00CE6510">
        <w:rPr>
          <w:sz w:val="24"/>
          <w:szCs w:val="24"/>
          <w:lang w:eastAsia="tr-TR"/>
        </w:rPr>
        <w:tab/>
        <w:t>4):295</w:t>
      </w:r>
      <w:r w:rsidRPr="00816465">
        <w:rPr>
          <w:rFonts w:eastAsiaTheme="minorHAnsi"/>
          <w:sz w:val="24"/>
          <w:lang w:val="tr-TR"/>
        </w:rPr>
        <w:t>–</w:t>
      </w:r>
      <w:r w:rsidRPr="00822E47">
        <w:rPr>
          <w:sz w:val="24"/>
          <w:szCs w:val="24"/>
          <w:lang w:eastAsia="tr-TR"/>
        </w:rPr>
        <w:t>307.</w:t>
      </w:r>
    </w:p>
    <w:p w14:paraId="0574C242" w14:textId="77777777" w:rsidR="00B935C9" w:rsidRPr="00E5316E" w:rsidRDefault="00B935C9" w:rsidP="009A70F8">
      <w:pPr>
        <w:autoSpaceDE w:val="0"/>
        <w:autoSpaceDN w:val="0"/>
        <w:adjustRightInd w:val="0"/>
        <w:jc w:val="both"/>
        <w:rPr>
          <w:shd w:val="clear" w:color="auto" w:fill="FFFFFF"/>
        </w:rPr>
      </w:pPr>
    </w:p>
    <w:p w14:paraId="047ACA58" w14:textId="324A0DFF" w:rsidR="00D4377D" w:rsidRPr="00AC1C97" w:rsidRDefault="00D4377D" w:rsidP="009A70F8">
      <w:pPr>
        <w:jc w:val="both"/>
      </w:pPr>
      <w:r w:rsidRPr="00E5316E">
        <w:t xml:space="preserve">Gudmundsson A (1987) Formation and mechanics of magma reservoirs in Iceland. </w:t>
      </w:r>
      <w:r w:rsidRPr="00E5316E">
        <w:rPr>
          <w:iCs/>
        </w:rPr>
        <w:t xml:space="preserve">Geophys </w:t>
      </w:r>
      <w:r w:rsidRPr="00E5316E">
        <w:rPr>
          <w:iCs/>
        </w:rPr>
        <w:tab/>
        <w:t>J Int</w:t>
      </w:r>
      <w:r w:rsidRPr="00AC1C97">
        <w:t xml:space="preserve"> </w:t>
      </w:r>
      <w:r w:rsidRPr="00AC1C97">
        <w:rPr>
          <w:iCs/>
        </w:rPr>
        <w:t>91</w:t>
      </w:r>
      <w:r w:rsidRPr="00AC1C97">
        <w:t>(1):27</w:t>
      </w:r>
      <w:r w:rsidRPr="00AC1C97">
        <w:rPr>
          <w:rStyle w:val="HTMLCite"/>
          <w:i w:val="0"/>
          <w:iCs w:val="0"/>
          <w:bdr w:val="none" w:sz="0" w:space="0" w:color="auto" w:frame="1"/>
        </w:rPr>
        <w:t>–</w:t>
      </w:r>
      <w:r w:rsidRPr="00AC1C97">
        <w:t>41</w:t>
      </w:r>
      <w:r w:rsidR="00285122" w:rsidRPr="00AC1C97">
        <w:t>.</w:t>
      </w:r>
    </w:p>
    <w:p w14:paraId="75B15434" w14:textId="77777777" w:rsidR="009A70F8" w:rsidRPr="00EB0879" w:rsidRDefault="009A70F8" w:rsidP="009A70F8">
      <w:pPr>
        <w:jc w:val="both"/>
      </w:pPr>
    </w:p>
    <w:p w14:paraId="2EF83E9C" w14:textId="2FB4AEF3" w:rsidR="00993A20" w:rsidRPr="00B3277A" w:rsidRDefault="00D4377D" w:rsidP="009A70F8">
      <w:pPr>
        <w:jc w:val="both"/>
      </w:pPr>
      <w:r w:rsidRPr="00216A92">
        <w:t xml:space="preserve">Gudmundsson A (1990) Emplacement of dikes, sills, and crustal magma chambers at divergent </w:t>
      </w:r>
      <w:r w:rsidR="00644F41" w:rsidRPr="00B3277A">
        <w:tab/>
      </w:r>
      <w:r w:rsidRPr="00B3277A">
        <w:t>plate b</w:t>
      </w:r>
      <w:r w:rsidR="008D665D" w:rsidRPr="00B3277A">
        <w:t>oundaries. Tectonophysics 176</w:t>
      </w:r>
      <w:r w:rsidR="00430856" w:rsidRPr="00B3277A">
        <w:t>:</w:t>
      </w:r>
      <w:r w:rsidRPr="00B3277A">
        <w:t>257–275.</w:t>
      </w:r>
    </w:p>
    <w:p w14:paraId="0486B9EC" w14:textId="77777777" w:rsidR="00644F41" w:rsidRPr="00B3277A" w:rsidRDefault="00644F41" w:rsidP="009A70F8">
      <w:pPr>
        <w:jc w:val="both"/>
      </w:pPr>
    </w:p>
    <w:p w14:paraId="3F973EA5" w14:textId="72A49925" w:rsidR="00D4377D" w:rsidRPr="00B3277A" w:rsidRDefault="00D4377D" w:rsidP="00862E40">
      <w:pPr>
        <w:pStyle w:val="CommentText"/>
        <w:jc w:val="both"/>
        <w:rPr>
          <w:sz w:val="24"/>
          <w:szCs w:val="24"/>
        </w:rPr>
      </w:pPr>
      <w:r w:rsidRPr="00B3277A">
        <w:rPr>
          <w:sz w:val="24"/>
          <w:szCs w:val="24"/>
        </w:rPr>
        <w:lastRenderedPageBreak/>
        <w:t xml:space="preserve">Gudmundsson A (1995) Infrastructure and mechanics of volcanic systems in Iceland. </w:t>
      </w:r>
      <w:r w:rsidR="00430856" w:rsidRPr="00B3277A">
        <w:rPr>
          <w:sz w:val="24"/>
          <w:szCs w:val="24"/>
          <w:lang w:eastAsia="tr-TR"/>
        </w:rPr>
        <w:t xml:space="preserve">J Volcanol </w:t>
      </w:r>
      <w:r w:rsidR="00862E40" w:rsidRPr="00B3277A">
        <w:rPr>
          <w:sz w:val="24"/>
          <w:szCs w:val="24"/>
          <w:lang w:eastAsia="tr-TR"/>
        </w:rPr>
        <w:tab/>
      </w:r>
      <w:r w:rsidR="00430856" w:rsidRPr="00B3277A">
        <w:rPr>
          <w:sz w:val="24"/>
          <w:szCs w:val="24"/>
          <w:lang w:eastAsia="tr-TR"/>
        </w:rPr>
        <w:t>Geotherm Res</w:t>
      </w:r>
      <w:r w:rsidRPr="00B3277A">
        <w:rPr>
          <w:sz w:val="24"/>
          <w:szCs w:val="24"/>
        </w:rPr>
        <w:t xml:space="preserve"> </w:t>
      </w:r>
      <w:r w:rsidRPr="00B3277A">
        <w:rPr>
          <w:iCs/>
          <w:sz w:val="24"/>
          <w:szCs w:val="24"/>
        </w:rPr>
        <w:t>64</w:t>
      </w:r>
      <w:r w:rsidRPr="00B3277A">
        <w:rPr>
          <w:sz w:val="24"/>
          <w:szCs w:val="24"/>
        </w:rPr>
        <w:t>(1):1</w:t>
      </w:r>
      <w:r w:rsidRPr="00B3277A">
        <w:rPr>
          <w:rStyle w:val="HTMLCite"/>
          <w:i w:val="0"/>
          <w:iCs w:val="0"/>
          <w:sz w:val="24"/>
          <w:szCs w:val="24"/>
          <w:bdr w:val="none" w:sz="0" w:space="0" w:color="auto" w:frame="1"/>
        </w:rPr>
        <w:t>–</w:t>
      </w:r>
      <w:r w:rsidRPr="00B3277A">
        <w:rPr>
          <w:sz w:val="24"/>
          <w:szCs w:val="24"/>
        </w:rPr>
        <w:t>22.</w:t>
      </w:r>
    </w:p>
    <w:p w14:paraId="09410180" w14:textId="77777777" w:rsidR="00C052ED" w:rsidRPr="00B3277A" w:rsidRDefault="00C052ED" w:rsidP="00862E40">
      <w:pPr>
        <w:pStyle w:val="CommentText"/>
        <w:jc w:val="both"/>
        <w:rPr>
          <w:sz w:val="24"/>
          <w:szCs w:val="24"/>
        </w:rPr>
      </w:pPr>
    </w:p>
    <w:p w14:paraId="5415796B" w14:textId="77777777" w:rsidR="00C052ED" w:rsidRPr="00B3277A" w:rsidRDefault="001323D9" w:rsidP="00862E40">
      <w:pPr>
        <w:pStyle w:val="CommentText"/>
        <w:jc w:val="both"/>
        <w:rPr>
          <w:sz w:val="24"/>
          <w:szCs w:val="24"/>
        </w:rPr>
      </w:pPr>
      <w:r w:rsidRPr="00B3277A">
        <w:rPr>
          <w:sz w:val="24"/>
          <w:szCs w:val="24"/>
        </w:rPr>
        <w:t>Gudmundsson</w:t>
      </w:r>
      <w:r w:rsidR="00C052ED" w:rsidRPr="00B3277A">
        <w:rPr>
          <w:sz w:val="24"/>
          <w:szCs w:val="24"/>
        </w:rPr>
        <w:t xml:space="preserve"> A</w:t>
      </w:r>
      <w:r w:rsidRPr="00B3277A">
        <w:rPr>
          <w:sz w:val="24"/>
          <w:szCs w:val="24"/>
        </w:rPr>
        <w:t xml:space="preserve"> </w:t>
      </w:r>
      <w:r w:rsidR="00C052ED" w:rsidRPr="00B3277A">
        <w:rPr>
          <w:sz w:val="24"/>
          <w:szCs w:val="24"/>
        </w:rPr>
        <w:t>(</w:t>
      </w:r>
      <w:r w:rsidRPr="00B3277A">
        <w:rPr>
          <w:sz w:val="24"/>
          <w:szCs w:val="24"/>
        </w:rPr>
        <w:t>1999</w:t>
      </w:r>
      <w:r w:rsidR="00C052ED" w:rsidRPr="00B3277A">
        <w:rPr>
          <w:sz w:val="24"/>
          <w:szCs w:val="24"/>
        </w:rPr>
        <w:t>)</w:t>
      </w:r>
      <w:r w:rsidRPr="00B3277A">
        <w:rPr>
          <w:sz w:val="24"/>
          <w:szCs w:val="24"/>
        </w:rPr>
        <w:t xml:space="preserve"> </w:t>
      </w:r>
      <w:r w:rsidR="00C052ED" w:rsidRPr="00B3277A">
        <w:rPr>
          <w:sz w:val="24"/>
          <w:szCs w:val="24"/>
        </w:rPr>
        <w:t xml:space="preserve">Fluid overpressure and stress drop in fault zones. Geophys Res Lett 26: </w:t>
      </w:r>
    </w:p>
    <w:p w14:paraId="33EEF827" w14:textId="1630793B" w:rsidR="001323D9" w:rsidRPr="00822E47" w:rsidRDefault="00C052ED" w:rsidP="004006EE">
      <w:pPr>
        <w:pStyle w:val="CommentText"/>
        <w:ind w:firstLine="720"/>
        <w:jc w:val="both"/>
        <w:rPr>
          <w:sz w:val="24"/>
          <w:szCs w:val="24"/>
        </w:rPr>
      </w:pPr>
      <w:r w:rsidRPr="00B3277A">
        <w:rPr>
          <w:sz w:val="24"/>
          <w:szCs w:val="24"/>
        </w:rPr>
        <w:t>115</w:t>
      </w:r>
      <w:r w:rsidR="00D56913" w:rsidRPr="00816465">
        <w:rPr>
          <w:rStyle w:val="HTMLCite"/>
          <w:i w:val="0"/>
          <w:sz w:val="24"/>
          <w:bdr w:val="none" w:sz="0" w:space="0" w:color="auto" w:frame="1"/>
        </w:rPr>
        <w:t>–</w:t>
      </w:r>
      <w:r w:rsidRPr="00822E47">
        <w:rPr>
          <w:sz w:val="24"/>
          <w:szCs w:val="24"/>
        </w:rPr>
        <w:t>118</w:t>
      </w:r>
      <w:r w:rsidR="009356E2" w:rsidRPr="00822E47">
        <w:rPr>
          <w:sz w:val="24"/>
          <w:szCs w:val="24"/>
        </w:rPr>
        <w:t>.</w:t>
      </w:r>
    </w:p>
    <w:p w14:paraId="75B2A409" w14:textId="77777777" w:rsidR="007B11A0" w:rsidRPr="00E5316E" w:rsidRDefault="007B11A0" w:rsidP="009A70F8">
      <w:pPr>
        <w:pStyle w:val="CommentText"/>
        <w:jc w:val="both"/>
        <w:rPr>
          <w:sz w:val="24"/>
          <w:szCs w:val="24"/>
        </w:rPr>
      </w:pPr>
    </w:p>
    <w:p w14:paraId="5C62262D" w14:textId="2407F4F0" w:rsidR="009A70F8" w:rsidRPr="00B3277A" w:rsidRDefault="000D7526" w:rsidP="00522C10">
      <w:pPr>
        <w:autoSpaceDE w:val="0"/>
        <w:autoSpaceDN w:val="0"/>
        <w:adjustRightInd w:val="0"/>
        <w:jc w:val="both"/>
      </w:pPr>
      <w:r w:rsidRPr="00E5316E">
        <w:t xml:space="preserve">Gudmundsson A (2000) Dynamic of volcanic systems in Iceland: Example of Tectonism and </w:t>
      </w:r>
      <w:r w:rsidR="00522C10" w:rsidRPr="00B3277A">
        <w:tab/>
      </w:r>
      <w:r w:rsidRPr="00B3277A">
        <w:t>Volcanism</w:t>
      </w:r>
      <w:r w:rsidR="00522C10" w:rsidRPr="00B3277A">
        <w:t xml:space="preserve"> </w:t>
      </w:r>
      <w:r w:rsidRPr="00B3277A">
        <w:t xml:space="preserve">at Juxtaposed Hot Spot and Mid-Ocean Ridge Systems. </w:t>
      </w:r>
      <w:r w:rsidR="00862E40" w:rsidRPr="00B3277A">
        <w:rPr>
          <w:iCs/>
          <w:lang w:eastAsia="tr-TR"/>
        </w:rPr>
        <w:t xml:space="preserve">Annu Rev Earth </w:t>
      </w:r>
      <w:r w:rsidR="00862E40" w:rsidRPr="00B3277A">
        <w:rPr>
          <w:iCs/>
          <w:lang w:eastAsia="tr-TR"/>
        </w:rPr>
        <w:tab/>
        <w:t>Pl Sc</w:t>
      </w:r>
      <w:r w:rsidR="00531AB8" w:rsidRPr="00B3277A">
        <w:t xml:space="preserve"> 28</w:t>
      </w:r>
      <w:r w:rsidR="00430856" w:rsidRPr="00B3277A">
        <w:t>:</w:t>
      </w:r>
      <w:r w:rsidR="00531AB8" w:rsidRPr="00B3277A">
        <w:t>107</w:t>
      </w:r>
      <w:r w:rsidR="00430856" w:rsidRPr="00B3277A">
        <w:rPr>
          <w:rStyle w:val="HTMLCite"/>
          <w:i w:val="0"/>
          <w:iCs w:val="0"/>
          <w:bdr w:val="none" w:sz="0" w:space="0" w:color="auto" w:frame="1"/>
        </w:rPr>
        <w:t>–</w:t>
      </w:r>
      <w:r w:rsidR="00531AB8" w:rsidRPr="00B3277A">
        <w:t>40</w:t>
      </w:r>
      <w:r w:rsidR="009356E2" w:rsidRPr="00B3277A">
        <w:t>.</w:t>
      </w:r>
    </w:p>
    <w:p w14:paraId="7A9C366D" w14:textId="77777777" w:rsidR="00522C10" w:rsidRPr="00B3277A" w:rsidRDefault="00522C10" w:rsidP="00522C10">
      <w:pPr>
        <w:autoSpaceDE w:val="0"/>
        <w:autoSpaceDN w:val="0"/>
        <w:adjustRightInd w:val="0"/>
        <w:jc w:val="both"/>
      </w:pPr>
    </w:p>
    <w:p w14:paraId="73B23B8D" w14:textId="46B27DB0" w:rsidR="00522C10" w:rsidRPr="00B3277A" w:rsidRDefault="00522C10" w:rsidP="00522C10">
      <w:pPr>
        <w:autoSpaceDE w:val="0"/>
        <w:autoSpaceDN w:val="0"/>
        <w:adjustRightInd w:val="0"/>
        <w:jc w:val="both"/>
      </w:pPr>
      <w:r w:rsidRPr="00B3277A">
        <w:t xml:space="preserve">Gudmundsson A (2006) How local stresses control magma-chamber ruptures, dyke </w:t>
      </w:r>
      <w:r w:rsidRPr="00B3277A">
        <w:tab/>
        <w:t xml:space="preserve">injections, and eruptions in composite volcanoes. </w:t>
      </w:r>
      <w:r w:rsidR="00F228A4" w:rsidRPr="00B3277A">
        <w:t>Earth-Sci Rev</w:t>
      </w:r>
      <w:r w:rsidR="006D290E" w:rsidRPr="00B3277A">
        <w:t xml:space="preserve"> 79:1–31.</w:t>
      </w:r>
      <w:r w:rsidRPr="00B3277A">
        <w:tab/>
        <w:t>doi:10.1016/j.earscirev 2006.06.006.</w:t>
      </w:r>
    </w:p>
    <w:p w14:paraId="78F8B140" w14:textId="77777777" w:rsidR="00522C10" w:rsidRPr="00B3277A" w:rsidRDefault="00522C10" w:rsidP="009A70F8">
      <w:pPr>
        <w:autoSpaceDE w:val="0"/>
        <w:autoSpaceDN w:val="0"/>
        <w:adjustRightInd w:val="0"/>
        <w:jc w:val="both"/>
      </w:pPr>
    </w:p>
    <w:p w14:paraId="3C5F6284" w14:textId="3AC23711" w:rsidR="009A70F8" w:rsidRPr="00B3277A" w:rsidRDefault="009A70F8" w:rsidP="009A70F8">
      <w:pPr>
        <w:autoSpaceDE w:val="0"/>
        <w:autoSpaceDN w:val="0"/>
        <w:adjustRightInd w:val="0"/>
        <w:jc w:val="both"/>
      </w:pPr>
      <w:r w:rsidRPr="00B3277A">
        <w:t>Gudmundsson A (2007)</w:t>
      </w:r>
      <w:r w:rsidR="00D4377D" w:rsidRPr="00B3277A">
        <w:t xml:space="preserve"> Conceptual and numerical models of ring-fault formation. </w:t>
      </w:r>
      <w:r w:rsidR="000674F2" w:rsidRPr="00B3277A">
        <w:rPr>
          <w:lang w:eastAsia="tr-TR"/>
        </w:rPr>
        <w:t xml:space="preserve">J Volcanol </w:t>
      </w:r>
      <w:r w:rsidR="000674F2" w:rsidRPr="00B3277A">
        <w:rPr>
          <w:lang w:eastAsia="tr-TR"/>
        </w:rPr>
        <w:tab/>
        <w:t>Geotherm Res</w:t>
      </w:r>
      <w:r w:rsidRPr="00B3277A">
        <w:t xml:space="preserve"> 164</w:t>
      </w:r>
      <w:r w:rsidR="000674F2" w:rsidRPr="00B3277A">
        <w:t>:</w:t>
      </w:r>
      <w:r w:rsidRPr="00B3277A">
        <w:t>142–160.</w:t>
      </w:r>
    </w:p>
    <w:p w14:paraId="32533773" w14:textId="77777777" w:rsidR="009A70F8" w:rsidRPr="00B3277A" w:rsidRDefault="009A70F8" w:rsidP="009A70F8">
      <w:pPr>
        <w:autoSpaceDE w:val="0"/>
        <w:autoSpaceDN w:val="0"/>
        <w:adjustRightInd w:val="0"/>
        <w:jc w:val="both"/>
      </w:pPr>
    </w:p>
    <w:p w14:paraId="3D82F3EB" w14:textId="7AE664AC" w:rsidR="00D4377D" w:rsidRDefault="00D4377D" w:rsidP="009A70F8">
      <w:pPr>
        <w:autoSpaceDE w:val="0"/>
        <w:autoSpaceDN w:val="0"/>
        <w:adjustRightInd w:val="0"/>
        <w:spacing w:after="240"/>
        <w:jc w:val="both"/>
      </w:pPr>
      <w:r w:rsidRPr="00B3277A">
        <w:t xml:space="preserve">Gudmundsson A (2011) Rock Fractures in Geological Processes. Cambridge University Press, </w:t>
      </w:r>
      <w:r w:rsidRPr="00B3277A">
        <w:tab/>
        <w:t>Cambridge.</w:t>
      </w:r>
    </w:p>
    <w:p w14:paraId="6603E6A5" w14:textId="77777777" w:rsidR="00E5316E" w:rsidRPr="0049179B" w:rsidRDefault="00E5316E" w:rsidP="00E5316E">
      <w:pPr>
        <w:autoSpaceDE w:val="0"/>
        <w:autoSpaceDN w:val="0"/>
        <w:adjustRightInd w:val="0"/>
        <w:spacing w:after="240"/>
        <w:jc w:val="both"/>
      </w:pPr>
      <w:r>
        <w:rPr>
          <w:shd w:val="clear" w:color="auto" w:fill="FFFFFF"/>
        </w:rPr>
        <w:t>Gudmundsson A (2012)</w:t>
      </w:r>
      <w:r w:rsidRPr="0049179B">
        <w:rPr>
          <w:shd w:val="clear" w:color="auto" w:fill="FFFFFF"/>
        </w:rPr>
        <w:t xml:space="preserve"> Magma chambers: Formation, local stresses, excess pressures, and </w:t>
      </w:r>
      <w:r>
        <w:rPr>
          <w:shd w:val="clear" w:color="auto" w:fill="FFFFFF"/>
        </w:rPr>
        <w:tab/>
      </w:r>
      <w:r w:rsidRPr="0049179B">
        <w:rPr>
          <w:shd w:val="clear" w:color="auto" w:fill="FFFFFF"/>
        </w:rPr>
        <w:t>compartments. </w:t>
      </w:r>
      <w:r w:rsidRPr="00D663C2">
        <w:rPr>
          <w:lang w:eastAsia="tr-TR"/>
        </w:rPr>
        <w:t>J Volcanol Geotherm Res</w:t>
      </w:r>
      <w:r w:rsidRPr="0049179B">
        <w:rPr>
          <w:shd w:val="clear" w:color="auto" w:fill="FFFFFF"/>
        </w:rPr>
        <w:t> </w:t>
      </w:r>
      <w:r w:rsidRPr="0049179B">
        <w:rPr>
          <w:iCs/>
          <w:shd w:val="clear" w:color="auto" w:fill="FFFFFF"/>
        </w:rPr>
        <w:t>237</w:t>
      </w:r>
      <w:r>
        <w:rPr>
          <w:shd w:val="clear" w:color="auto" w:fill="FFFFFF"/>
        </w:rPr>
        <w:t>:</w:t>
      </w:r>
      <w:r w:rsidRPr="0049179B">
        <w:rPr>
          <w:shd w:val="clear" w:color="auto" w:fill="FFFFFF"/>
        </w:rPr>
        <w:t>19</w:t>
      </w:r>
      <w:r w:rsidRPr="00D663C2">
        <w:t>–</w:t>
      </w:r>
      <w:r w:rsidRPr="0049179B">
        <w:rPr>
          <w:shd w:val="clear" w:color="auto" w:fill="FFFFFF"/>
        </w:rPr>
        <w:t>41.</w:t>
      </w:r>
    </w:p>
    <w:p w14:paraId="0F0ACC54" w14:textId="2C4E5E01" w:rsidR="007359EE" w:rsidRPr="00AC1C97" w:rsidRDefault="007359EE" w:rsidP="009A70F8">
      <w:pPr>
        <w:autoSpaceDE w:val="0"/>
        <w:autoSpaceDN w:val="0"/>
        <w:adjustRightInd w:val="0"/>
        <w:spacing w:after="240"/>
        <w:jc w:val="both"/>
      </w:pPr>
      <w:r w:rsidRPr="00E5316E">
        <w:t xml:space="preserve">Gudmundsson </w:t>
      </w:r>
      <w:r w:rsidR="00C052ED" w:rsidRPr="00E5316E">
        <w:t>A (</w:t>
      </w:r>
      <w:r w:rsidRPr="00E5316E">
        <w:t>2015</w:t>
      </w:r>
      <w:r w:rsidR="00C052ED" w:rsidRPr="00AC1C97">
        <w:t xml:space="preserve">) </w:t>
      </w:r>
      <w:r w:rsidR="00FF6F8C" w:rsidRPr="00AC1C97">
        <w:t>Collapse-driven large eruptions. J Volcan</w:t>
      </w:r>
      <w:r w:rsidR="009356E2" w:rsidRPr="00AC1C97">
        <w:t>ol Geotherm Res 304:</w:t>
      </w:r>
      <w:r w:rsidR="00FF6F8C" w:rsidRPr="00AC1C97">
        <w:t>1</w:t>
      </w:r>
      <w:r w:rsidR="009356E2" w:rsidRPr="00AC1C97">
        <w:t>–</w:t>
      </w:r>
      <w:r w:rsidR="00FF6F8C" w:rsidRPr="00AC1C97">
        <w:t>10</w:t>
      </w:r>
      <w:r w:rsidR="009356E2" w:rsidRPr="00AC1C97">
        <w:t>.</w:t>
      </w:r>
    </w:p>
    <w:p w14:paraId="1045EB08" w14:textId="21E9BF84" w:rsidR="007359EE" w:rsidRPr="00216A92" w:rsidRDefault="007359EE" w:rsidP="009A70F8">
      <w:pPr>
        <w:autoSpaceDE w:val="0"/>
        <w:autoSpaceDN w:val="0"/>
        <w:adjustRightInd w:val="0"/>
        <w:spacing w:after="240"/>
        <w:jc w:val="both"/>
      </w:pPr>
      <w:r w:rsidRPr="00EB0879">
        <w:t xml:space="preserve">Gudmundsson </w:t>
      </w:r>
      <w:r w:rsidR="00FF6F8C" w:rsidRPr="00EB0879">
        <w:t>A (2016) The mechanics of large volcani</w:t>
      </w:r>
      <w:r w:rsidR="009356E2" w:rsidRPr="00EB0879">
        <w:t>c eruptions. Earth-Sci Rev 163:</w:t>
      </w:r>
      <w:r w:rsidR="00FF6F8C" w:rsidRPr="007C36AC">
        <w:t>72</w:t>
      </w:r>
      <w:r w:rsidR="009356E2" w:rsidRPr="007C36AC">
        <w:t>–</w:t>
      </w:r>
      <w:r w:rsidR="00FF6F8C" w:rsidRPr="00216A92">
        <w:t>93</w:t>
      </w:r>
      <w:r w:rsidR="009356E2" w:rsidRPr="00216A92">
        <w:t>.</w:t>
      </w:r>
    </w:p>
    <w:p w14:paraId="1AE5AE61" w14:textId="77777777" w:rsidR="00FF6F8C" w:rsidRPr="00216A92" w:rsidRDefault="00FF6F8C" w:rsidP="004006EE">
      <w:pPr>
        <w:autoSpaceDE w:val="0"/>
        <w:autoSpaceDN w:val="0"/>
        <w:adjustRightInd w:val="0"/>
        <w:jc w:val="both"/>
      </w:pPr>
      <w:r w:rsidRPr="00216A92">
        <w:t xml:space="preserve">Gudmundsson A (2018) Propagation paths of fluid-driven fractures. Geophys Res Abstr 20: </w:t>
      </w:r>
    </w:p>
    <w:p w14:paraId="6E52C6AF" w14:textId="2AB8B5B6" w:rsidR="00BF030C" w:rsidRPr="00815311" w:rsidRDefault="00FF6F8C" w:rsidP="004006EE">
      <w:pPr>
        <w:autoSpaceDE w:val="0"/>
        <w:autoSpaceDN w:val="0"/>
        <w:adjustRightInd w:val="0"/>
        <w:jc w:val="both"/>
      </w:pPr>
      <w:r w:rsidRPr="00815311">
        <w:tab/>
        <w:t>EGU2018-15305</w:t>
      </w:r>
      <w:r w:rsidR="00D56913" w:rsidRPr="00815311">
        <w:t>.</w:t>
      </w:r>
    </w:p>
    <w:p w14:paraId="57CC419A" w14:textId="77777777" w:rsidR="00FF6F8C" w:rsidRPr="00977B37" w:rsidRDefault="00FF6F8C" w:rsidP="004006EE">
      <w:pPr>
        <w:autoSpaceDE w:val="0"/>
        <w:autoSpaceDN w:val="0"/>
        <w:adjustRightInd w:val="0"/>
        <w:jc w:val="both"/>
      </w:pPr>
    </w:p>
    <w:p w14:paraId="05480B3E" w14:textId="3F87AD02" w:rsidR="00713986" w:rsidRPr="00767E35" w:rsidRDefault="00713986" w:rsidP="00816465">
      <w:pPr>
        <w:autoSpaceDE w:val="0"/>
        <w:autoSpaceDN w:val="0"/>
        <w:adjustRightInd w:val="0"/>
        <w:jc w:val="both"/>
      </w:pPr>
      <w:r w:rsidRPr="00CE6510">
        <w:t>Gudmundsson A, Andrew</w:t>
      </w:r>
      <w:r w:rsidR="00FF6F8C" w:rsidRPr="00CE6510">
        <w:t xml:space="preserve"> REB (</w:t>
      </w:r>
      <w:r w:rsidR="0080714D" w:rsidRPr="00CE6510">
        <w:t>2007</w:t>
      </w:r>
      <w:r w:rsidR="00FF6F8C" w:rsidRPr="00CE6510">
        <w:t xml:space="preserve">) Mechanical interaction between active volcanoes in </w:t>
      </w:r>
      <w:r w:rsidR="00FD3E40">
        <w:tab/>
      </w:r>
      <w:r w:rsidR="009356E2" w:rsidRPr="00CE6510">
        <w:t>Iceland. Geophys Res Lett 34:</w:t>
      </w:r>
      <w:r w:rsidR="00FF6F8C" w:rsidRPr="00CE6510">
        <w:t>L1031</w:t>
      </w:r>
      <w:r w:rsidR="00FF6F8C" w:rsidRPr="00767E35">
        <w:t>0</w:t>
      </w:r>
      <w:r w:rsidR="00285122" w:rsidRPr="00767E35">
        <w:t>.</w:t>
      </w:r>
    </w:p>
    <w:p w14:paraId="505E4A28" w14:textId="77777777" w:rsidR="000722AB" w:rsidRPr="00767E35" w:rsidRDefault="000722AB" w:rsidP="004006EE">
      <w:pPr>
        <w:autoSpaceDE w:val="0"/>
        <w:autoSpaceDN w:val="0"/>
        <w:adjustRightInd w:val="0"/>
        <w:ind w:firstLine="720"/>
        <w:jc w:val="both"/>
      </w:pPr>
    </w:p>
    <w:p w14:paraId="3997A46A" w14:textId="77777777" w:rsidR="003D5112" w:rsidRPr="00B3277A" w:rsidRDefault="003D5112" w:rsidP="003D5112">
      <w:pPr>
        <w:autoSpaceDE w:val="0"/>
        <w:autoSpaceDN w:val="0"/>
        <w:adjustRightInd w:val="0"/>
        <w:jc w:val="both"/>
        <w:rPr>
          <w:lang w:val="tr-TR" w:eastAsia="tr-TR"/>
        </w:rPr>
      </w:pPr>
      <w:r w:rsidRPr="00B3277A">
        <w:rPr>
          <w:lang w:val="tr-TR" w:eastAsia="tr-TR"/>
        </w:rPr>
        <w:t xml:space="preserve">Gurocak Z, Solanki P, Alemdag S, Zaman MM (2012) New considerations for empirical </w:t>
      </w:r>
      <w:r w:rsidRPr="00B3277A">
        <w:rPr>
          <w:lang w:val="tr-TR" w:eastAsia="tr-TR"/>
        </w:rPr>
        <w:tab/>
        <w:t>estimation of tensile strength of rocks. Eng Geol 145:1–8.</w:t>
      </w:r>
    </w:p>
    <w:p w14:paraId="633570B0" w14:textId="77777777" w:rsidR="003D5112" w:rsidRPr="00B3277A" w:rsidRDefault="003D5112" w:rsidP="009A70F8">
      <w:pPr>
        <w:pStyle w:val="Reference"/>
        <w:spacing w:after="0"/>
        <w:ind w:left="567" w:hanging="567"/>
        <w:rPr>
          <w:sz w:val="24"/>
          <w:szCs w:val="24"/>
          <w:shd w:val="clear" w:color="auto" w:fill="FFFFFF"/>
        </w:rPr>
      </w:pPr>
    </w:p>
    <w:p w14:paraId="63D4609A" w14:textId="65CD7D57" w:rsidR="00D4377D" w:rsidRDefault="00D4377D" w:rsidP="009A70F8">
      <w:pPr>
        <w:pStyle w:val="Reference"/>
        <w:spacing w:after="0"/>
        <w:ind w:left="567" w:hanging="567"/>
        <w:rPr>
          <w:sz w:val="24"/>
          <w:szCs w:val="24"/>
          <w:shd w:val="clear" w:color="auto" w:fill="FFFFFF"/>
        </w:rPr>
      </w:pPr>
      <w:r w:rsidRPr="00B3277A">
        <w:rPr>
          <w:sz w:val="24"/>
          <w:szCs w:val="24"/>
          <w:shd w:val="clear" w:color="auto" w:fill="FFFFFF"/>
        </w:rPr>
        <w:t xml:space="preserve">Italiano F, Sasmaz A, Yuce G, Okan OO </w:t>
      </w:r>
      <w:r w:rsidR="000674F2" w:rsidRPr="00B3277A">
        <w:rPr>
          <w:sz w:val="24"/>
          <w:szCs w:val="24"/>
          <w:shd w:val="clear" w:color="auto" w:fill="FFFFFF"/>
        </w:rPr>
        <w:t>(</w:t>
      </w:r>
      <w:r w:rsidRPr="00B3277A">
        <w:rPr>
          <w:sz w:val="24"/>
          <w:szCs w:val="24"/>
          <w:shd w:val="clear" w:color="auto" w:fill="FFFFFF"/>
        </w:rPr>
        <w:t>2013</w:t>
      </w:r>
      <w:r w:rsidR="000674F2" w:rsidRPr="00B3277A">
        <w:rPr>
          <w:sz w:val="24"/>
          <w:szCs w:val="24"/>
          <w:shd w:val="clear" w:color="auto" w:fill="FFFFFF"/>
        </w:rPr>
        <w:t>)</w:t>
      </w:r>
      <w:r w:rsidRPr="00B3277A">
        <w:rPr>
          <w:sz w:val="24"/>
          <w:szCs w:val="24"/>
          <w:shd w:val="clear" w:color="auto" w:fill="FFFFFF"/>
        </w:rPr>
        <w:t xml:space="preserve"> Thermal fluids along the East Anatolian Fault Zone (EAFZ): Geochemical features and relationships with the tectonic setting.</w:t>
      </w:r>
      <w:r w:rsidRPr="00B3277A">
        <w:rPr>
          <w:rStyle w:val="apple-converted-space"/>
          <w:sz w:val="24"/>
          <w:szCs w:val="24"/>
          <w:shd w:val="clear" w:color="auto" w:fill="FFFFFF"/>
        </w:rPr>
        <w:t> </w:t>
      </w:r>
      <w:r w:rsidRPr="00B3277A">
        <w:rPr>
          <w:iCs/>
          <w:sz w:val="24"/>
          <w:szCs w:val="24"/>
          <w:shd w:val="clear" w:color="auto" w:fill="FFFFFF"/>
        </w:rPr>
        <w:t>Chem Geol</w:t>
      </w:r>
      <w:r w:rsidRPr="00B3277A">
        <w:rPr>
          <w:rStyle w:val="apple-converted-space"/>
          <w:sz w:val="24"/>
          <w:szCs w:val="24"/>
          <w:shd w:val="clear" w:color="auto" w:fill="FFFFFF"/>
        </w:rPr>
        <w:t> </w:t>
      </w:r>
      <w:r w:rsidRPr="00B3277A">
        <w:rPr>
          <w:iCs/>
          <w:sz w:val="24"/>
          <w:szCs w:val="24"/>
          <w:shd w:val="clear" w:color="auto" w:fill="FFFFFF"/>
        </w:rPr>
        <w:t>339</w:t>
      </w:r>
      <w:r w:rsidR="000674F2" w:rsidRPr="00B3277A">
        <w:rPr>
          <w:sz w:val="24"/>
          <w:szCs w:val="24"/>
          <w:shd w:val="clear" w:color="auto" w:fill="FFFFFF"/>
        </w:rPr>
        <w:t>:</w:t>
      </w:r>
      <w:r w:rsidRPr="00B3277A">
        <w:rPr>
          <w:sz w:val="24"/>
          <w:szCs w:val="24"/>
          <w:shd w:val="clear" w:color="auto" w:fill="FFFFFF"/>
        </w:rPr>
        <w:t>103</w:t>
      </w:r>
      <w:r w:rsidR="000674F2" w:rsidRPr="00816465">
        <w:rPr>
          <w:sz w:val="24"/>
          <w:lang w:val="tr-TR"/>
        </w:rPr>
        <w:t>–</w:t>
      </w:r>
      <w:r w:rsidRPr="00822E47">
        <w:rPr>
          <w:sz w:val="24"/>
          <w:szCs w:val="24"/>
          <w:shd w:val="clear" w:color="auto" w:fill="FFFFFF"/>
        </w:rPr>
        <w:t>114.</w:t>
      </w:r>
    </w:p>
    <w:p w14:paraId="174E60D4" w14:textId="77777777" w:rsidR="00280125" w:rsidRPr="00816465" w:rsidRDefault="00280125" w:rsidP="00816465">
      <w:pPr>
        <w:pStyle w:val="Reference"/>
        <w:spacing w:after="0"/>
        <w:ind w:left="567" w:hanging="567"/>
        <w:rPr>
          <w:sz w:val="24"/>
          <w:shd w:val="clear" w:color="auto" w:fill="FFFFFF"/>
        </w:rPr>
      </w:pPr>
    </w:p>
    <w:p w14:paraId="19C60107" w14:textId="75E2B9C1" w:rsidR="00D4377D" w:rsidRPr="00AC1C97" w:rsidRDefault="00D4377D" w:rsidP="009A70F8">
      <w:pPr>
        <w:autoSpaceDE w:val="0"/>
        <w:autoSpaceDN w:val="0"/>
        <w:adjustRightInd w:val="0"/>
        <w:spacing w:after="240"/>
        <w:jc w:val="both"/>
        <w:rPr>
          <w:spacing w:val="3"/>
          <w:shd w:val="clear" w:color="auto" w:fill="FCFCFC"/>
        </w:rPr>
      </w:pPr>
      <w:r w:rsidRPr="00E5316E">
        <w:t xml:space="preserve">Jellinek AM, DePaolo DJ (2003) A model for the origin of large silicic magma chambers: </w:t>
      </w:r>
      <w:r w:rsidRPr="00E5316E">
        <w:tab/>
        <w:t xml:space="preserve">precursors of caldera-forming eruptions. </w:t>
      </w:r>
      <w:r w:rsidR="009B57EF" w:rsidRPr="00E5316E">
        <w:rPr>
          <w:iCs/>
          <w:shd w:val="clear" w:color="auto" w:fill="FFFFFF"/>
        </w:rPr>
        <w:t>B Volcanol</w:t>
      </w:r>
      <w:r w:rsidRPr="00E5316E">
        <w:t xml:space="preserve"> </w:t>
      </w:r>
      <w:r w:rsidRPr="00E5316E">
        <w:rPr>
          <w:iCs/>
        </w:rPr>
        <w:t>65</w:t>
      </w:r>
      <w:r w:rsidRPr="00E5316E">
        <w:t>(5):363–381.</w:t>
      </w:r>
      <w:r w:rsidR="000674F2" w:rsidRPr="00E5316E">
        <w:t xml:space="preserve"> </w:t>
      </w:r>
      <w:r w:rsidRPr="00E5316E">
        <w:t xml:space="preserve">doi: </w:t>
      </w:r>
      <w:r w:rsidRPr="00E5316E">
        <w:tab/>
        <w:t>10.1007/s0</w:t>
      </w:r>
      <w:r w:rsidRPr="00AC1C97">
        <w:t>0445-003-0277-y</w:t>
      </w:r>
      <w:r w:rsidR="00D56913" w:rsidRPr="00AC1C97">
        <w:t>.</w:t>
      </w:r>
    </w:p>
    <w:p w14:paraId="5C223B5D" w14:textId="77777777" w:rsidR="00D4377D" w:rsidRPr="00822E47" w:rsidRDefault="00D4377D" w:rsidP="009A70F8">
      <w:pPr>
        <w:autoSpaceDE w:val="0"/>
        <w:autoSpaceDN w:val="0"/>
        <w:adjustRightInd w:val="0"/>
        <w:jc w:val="both"/>
        <w:rPr>
          <w:lang w:val="en-GB"/>
        </w:rPr>
      </w:pPr>
      <w:r w:rsidRPr="00EB0879">
        <w:rPr>
          <w:rStyle w:val="author0"/>
          <w:bdr w:val="none" w:sz="0" w:space="0" w:color="auto" w:frame="1"/>
          <w:shd w:val="clear" w:color="auto" w:fill="FFFFFF"/>
        </w:rPr>
        <w:t>Haberland C</w:t>
      </w:r>
      <w:r w:rsidRPr="00EB0879">
        <w:rPr>
          <w:shd w:val="clear" w:color="auto" w:fill="FFFFFF"/>
        </w:rPr>
        <w:t xml:space="preserve">, </w:t>
      </w:r>
      <w:r w:rsidRPr="00EB0879">
        <w:rPr>
          <w:rStyle w:val="author0"/>
          <w:bdr w:val="none" w:sz="0" w:space="0" w:color="auto" w:frame="1"/>
          <w:shd w:val="clear" w:color="auto" w:fill="FFFFFF"/>
        </w:rPr>
        <w:t>Rietbrock</w:t>
      </w:r>
      <w:r w:rsidRPr="00EB0879">
        <w:rPr>
          <w:shd w:val="clear" w:color="auto" w:fill="FFFFFF"/>
        </w:rPr>
        <w:t> A (</w:t>
      </w:r>
      <w:r w:rsidRPr="007C36AC">
        <w:rPr>
          <w:rStyle w:val="pubyear"/>
          <w:bdr w:val="none" w:sz="0" w:space="0" w:color="auto" w:frame="1"/>
          <w:shd w:val="clear" w:color="auto" w:fill="FFFFFF"/>
        </w:rPr>
        <w:t>2001</w:t>
      </w:r>
      <w:r w:rsidRPr="007C36AC">
        <w:rPr>
          <w:shd w:val="clear" w:color="auto" w:fill="FFFFFF"/>
        </w:rPr>
        <w:t>). </w:t>
      </w:r>
      <w:r w:rsidRPr="00216A92">
        <w:rPr>
          <w:rStyle w:val="articletitle"/>
          <w:bdr w:val="none" w:sz="0" w:space="0" w:color="auto" w:frame="1"/>
          <w:shd w:val="clear" w:color="auto" w:fill="FFFFFF"/>
        </w:rPr>
        <w:t xml:space="preserve">Attenuation tomography in the western central Andes: A </w:t>
      </w:r>
      <w:r w:rsidRPr="00216A92">
        <w:rPr>
          <w:rStyle w:val="articletitle"/>
          <w:bdr w:val="none" w:sz="0" w:space="0" w:color="auto" w:frame="1"/>
          <w:shd w:val="clear" w:color="auto" w:fill="FFFFFF"/>
        </w:rPr>
        <w:tab/>
        <w:t>detailed insight into the structure of a magmatic arc</w:t>
      </w:r>
      <w:r w:rsidRPr="00216A92">
        <w:rPr>
          <w:shd w:val="clear" w:color="auto" w:fill="FFFFFF"/>
        </w:rPr>
        <w:t>. </w:t>
      </w:r>
      <w:r w:rsidRPr="00216A92">
        <w:rPr>
          <w:rStyle w:val="journaltitle"/>
          <w:iCs/>
          <w:bdr w:val="none" w:sz="0" w:space="0" w:color="auto" w:frame="1"/>
          <w:shd w:val="clear" w:color="auto" w:fill="FFFFFF"/>
        </w:rPr>
        <w:t>J Geophys Res</w:t>
      </w:r>
      <w:r w:rsidRPr="00216A92">
        <w:rPr>
          <w:shd w:val="clear" w:color="auto" w:fill="FFFFFF"/>
        </w:rPr>
        <w:t> </w:t>
      </w:r>
      <w:r w:rsidRPr="00216A92">
        <w:rPr>
          <w:rStyle w:val="vol"/>
          <w:bCs/>
          <w:bdr w:val="none" w:sz="0" w:space="0" w:color="auto" w:frame="1"/>
          <w:shd w:val="clear" w:color="auto" w:fill="FFFFFF"/>
        </w:rPr>
        <w:t>106</w:t>
      </w:r>
      <w:r w:rsidRPr="00815311">
        <w:rPr>
          <w:shd w:val="clear" w:color="auto" w:fill="FFFFFF"/>
        </w:rPr>
        <w:t>(</w:t>
      </w:r>
      <w:r w:rsidRPr="00815311">
        <w:rPr>
          <w:rStyle w:val="citedissue"/>
          <w:bdr w:val="none" w:sz="0" w:space="0" w:color="auto" w:frame="1"/>
          <w:shd w:val="clear" w:color="auto" w:fill="FFFFFF"/>
        </w:rPr>
        <w:t>B6</w:t>
      </w:r>
      <w:r w:rsidRPr="00815311">
        <w:rPr>
          <w:shd w:val="clear" w:color="auto" w:fill="FFFFFF"/>
        </w:rPr>
        <w:t>):</w:t>
      </w:r>
      <w:r w:rsidRPr="00815311">
        <w:rPr>
          <w:rStyle w:val="pagefirst"/>
          <w:bdr w:val="none" w:sz="0" w:space="0" w:color="auto" w:frame="1"/>
          <w:shd w:val="clear" w:color="auto" w:fill="FFFFFF"/>
        </w:rPr>
        <w:t>11151</w:t>
      </w:r>
      <w:r w:rsidRPr="00815311">
        <w:rPr>
          <w:shd w:val="clear" w:color="auto" w:fill="FFFFFF"/>
        </w:rPr>
        <w:t>–</w:t>
      </w:r>
      <w:r w:rsidRPr="00815311">
        <w:rPr>
          <w:shd w:val="clear" w:color="auto" w:fill="FFFFFF"/>
        </w:rPr>
        <w:tab/>
      </w:r>
      <w:r w:rsidRPr="00815311">
        <w:rPr>
          <w:rStyle w:val="pagelast"/>
          <w:bdr w:val="none" w:sz="0" w:space="0" w:color="auto" w:frame="1"/>
          <w:shd w:val="clear" w:color="auto" w:fill="FFFFFF"/>
        </w:rPr>
        <w:t>11167</w:t>
      </w:r>
      <w:r w:rsidRPr="00815311">
        <w:rPr>
          <w:shd w:val="clear" w:color="auto" w:fill="FFFFFF"/>
        </w:rPr>
        <w:t>. doi:</w:t>
      </w:r>
      <w:hyperlink r:id="rId66" w:tgtFrame="_blank" w:tooltip="Link to external resource: 10.1029/2000JB900472" w:history="1">
        <w:r w:rsidRPr="00822E47">
          <w:rPr>
            <w:rStyle w:val="Hyperlink"/>
            <w:color w:val="auto"/>
            <w:u w:val="none"/>
            <w:shd w:val="clear" w:color="auto" w:fill="FFFFFF"/>
          </w:rPr>
          <w:t>10.1029/2000JB900472</w:t>
        </w:r>
      </w:hyperlink>
      <w:r w:rsidRPr="00822E47">
        <w:rPr>
          <w:shd w:val="clear" w:color="auto" w:fill="FFFFFF"/>
        </w:rPr>
        <w:t>.</w:t>
      </w:r>
    </w:p>
    <w:p w14:paraId="21010449" w14:textId="77777777" w:rsidR="006D290E" w:rsidRPr="00E5316E" w:rsidRDefault="006D290E" w:rsidP="009A70F8">
      <w:pPr>
        <w:shd w:val="clear" w:color="auto" w:fill="FFFFFF"/>
        <w:ind w:left="766" w:hanging="766"/>
        <w:jc w:val="both"/>
        <w:textAlignment w:val="baseline"/>
        <w:rPr>
          <w:rStyle w:val="cit-name-surname"/>
          <w:bdr w:val="none" w:sz="0" w:space="0" w:color="auto" w:frame="1"/>
        </w:rPr>
      </w:pPr>
    </w:p>
    <w:p w14:paraId="112A8C85" w14:textId="5304EC75" w:rsidR="00D4377D" w:rsidRPr="00815311" w:rsidRDefault="00D4377D" w:rsidP="009A70F8">
      <w:pPr>
        <w:shd w:val="clear" w:color="auto" w:fill="FFFFFF"/>
        <w:ind w:left="766" w:hanging="766"/>
        <w:jc w:val="both"/>
        <w:textAlignment w:val="baseline"/>
        <w:rPr>
          <w:rStyle w:val="HTMLCite"/>
          <w:i w:val="0"/>
          <w:iCs w:val="0"/>
          <w:bdr w:val="none" w:sz="0" w:space="0" w:color="auto" w:frame="1"/>
        </w:rPr>
      </w:pPr>
      <w:r w:rsidRPr="00E5316E">
        <w:rPr>
          <w:rStyle w:val="cit-name-surname"/>
          <w:bdr w:val="none" w:sz="0" w:space="0" w:color="auto" w:frame="1"/>
        </w:rPr>
        <w:t>Hubert-Ferrari</w:t>
      </w:r>
      <w:r w:rsidRPr="00E5316E">
        <w:rPr>
          <w:rStyle w:val="apple-converted-space"/>
          <w:bdr w:val="none" w:sz="0" w:space="0" w:color="auto" w:frame="1"/>
        </w:rPr>
        <w:t> </w:t>
      </w:r>
      <w:r w:rsidRPr="00E5316E">
        <w:rPr>
          <w:rStyle w:val="cit-name-given-names"/>
          <w:bdr w:val="none" w:sz="0" w:space="0" w:color="auto" w:frame="1"/>
        </w:rPr>
        <w:t>A</w:t>
      </w:r>
      <w:r w:rsidRPr="00E5316E">
        <w:t>,</w:t>
      </w:r>
      <w:r w:rsidRPr="00E5316E">
        <w:rPr>
          <w:rStyle w:val="apple-converted-space"/>
        </w:rPr>
        <w:t> </w:t>
      </w:r>
      <w:r w:rsidRPr="00E5316E">
        <w:rPr>
          <w:rStyle w:val="cit-name-surname"/>
          <w:bdr w:val="none" w:sz="0" w:space="0" w:color="auto" w:frame="1"/>
        </w:rPr>
        <w:t>King</w:t>
      </w:r>
      <w:r w:rsidRPr="00E5316E">
        <w:rPr>
          <w:rStyle w:val="apple-converted-space"/>
        </w:rPr>
        <w:t xml:space="preserve"> G</w:t>
      </w:r>
      <w:r w:rsidRPr="00E5316E">
        <w:rPr>
          <w:rStyle w:val="cit-name-surname"/>
          <w:bdr w:val="none" w:sz="0" w:space="0" w:color="auto" w:frame="1"/>
        </w:rPr>
        <w:t>,</w:t>
      </w:r>
      <w:r w:rsidRPr="00E5316E">
        <w:rPr>
          <w:rStyle w:val="apple-converted-space"/>
          <w:bdr w:val="none" w:sz="0" w:space="0" w:color="auto" w:frame="1"/>
        </w:rPr>
        <w:t> </w:t>
      </w:r>
      <w:r w:rsidRPr="00E5316E">
        <w:rPr>
          <w:rStyle w:val="cit-name-surname"/>
          <w:bdr w:val="none" w:sz="0" w:space="0" w:color="auto" w:frame="1"/>
        </w:rPr>
        <w:t>Woerd</w:t>
      </w:r>
      <w:r w:rsidRPr="00E5316E">
        <w:rPr>
          <w:rStyle w:val="cit-name-given-names"/>
          <w:bdr w:val="none" w:sz="0" w:space="0" w:color="auto" w:frame="1"/>
        </w:rPr>
        <w:t xml:space="preserve"> J,</w:t>
      </w:r>
      <w:r w:rsidRPr="00AC1C97">
        <w:rPr>
          <w:rStyle w:val="apple-converted-space"/>
        </w:rPr>
        <w:t> </w:t>
      </w:r>
      <w:r w:rsidRPr="00AC1C97">
        <w:rPr>
          <w:rStyle w:val="cit-name-surname"/>
          <w:bdr w:val="none" w:sz="0" w:space="0" w:color="auto" w:frame="1"/>
        </w:rPr>
        <w:t>Van der</w:t>
      </w:r>
      <w:r w:rsidRPr="00AC1C97">
        <w:rPr>
          <w:rStyle w:val="apple-converted-space"/>
          <w:bdr w:val="none" w:sz="0" w:space="0" w:color="auto" w:frame="1"/>
        </w:rPr>
        <w:t> </w:t>
      </w:r>
      <w:r w:rsidRPr="00AC1C97">
        <w:rPr>
          <w:rStyle w:val="cit-name-surname"/>
          <w:bdr w:val="none" w:sz="0" w:space="0" w:color="auto" w:frame="1"/>
        </w:rPr>
        <w:t>Villa</w:t>
      </w:r>
      <w:r w:rsidRPr="00AC1C97">
        <w:rPr>
          <w:rStyle w:val="cit-name-given-names"/>
          <w:bdr w:val="none" w:sz="0" w:space="0" w:color="auto" w:frame="1"/>
        </w:rPr>
        <w:t xml:space="preserve"> I</w:t>
      </w:r>
      <w:r w:rsidRPr="00AC1C97">
        <w:rPr>
          <w:rStyle w:val="cit-name-surname"/>
          <w:bdr w:val="none" w:sz="0" w:space="0" w:color="auto" w:frame="1"/>
        </w:rPr>
        <w:t>,</w:t>
      </w:r>
      <w:r w:rsidRPr="00AC1C97">
        <w:rPr>
          <w:rStyle w:val="apple-converted-space"/>
          <w:bdr w:val="none" w:sz="0" w:space="0" w:color="auto" w:frame="1"/>
        </w:rPr>
        <w:t> </w:t>
      </w:r>
      <w:r w:rsidRPr="00AC1C97">
        <w:rPr>
          <w:rStyle w:val="cit-name-surname"/>
          <w:bdr w:val="none" w:sz="0" w:space="0" w:color="auto" w:frame="1"/>
        </w:rPr>
        <w:t>Altunel</w:t>
      </w:r>
      <w:r w:rsidRPr="00AC1C97">
        <w:rPr>
          <w:rStyle w:val="cit-name-given-names"/>
          <w:bdr w:val="none" w:sz="0" w:space="0" w:color="auto" w:frame="1"/>
        </w:rPr>
        <w:t xml:space="preserve"> E,</w:t>
      </w:r>
      <w:r w:rsidRPr="00AC1C97">
        <w:rPr>
          <w:rStyle w:val="apple-converted-space"/>
          <w:bdr w:val="none" w:sz="0" w:space="0" w:color="auto" w:frame="1"/>
        </w:rPr>
        <w:t xml:space="preserve"> </w:t>
      </w:r>
      <w:r w:rsidRPr="00AC1C97">
        <w:rPr>
          <w:rStyle w:val="cit-name-surname"/>
          <w:bdr w:val="none" w:sz="0" w:space="0" w:color="auto" w:frame="1"/>
        </w:rPr>
        <w:t xml:space="preserve">Armijo </w:t>
      </w:r>
      <w:r w:rsidRPr="00AC1C97">
        <w:rPr>
          <w:rStyle w:val="cit-name-given-names"/>
          <w:bdr w:val="none" w:sz="0" w:space="0" w:color="auto" w:frame="1"/>
        </w:rPr>
        <w:t>R</w:t>
      </w:r>
      <w:r w:rsidRPr="00AC1C97">
        <w:rPr>
          <w:rStyle w:val="apple-converted-space"/>
        </w:rPr>
        <w:t> (</w:t>
      </w:r>
      <w:r w:rsidRPr="00AC1C97">
        <w:rPr>
          <w:rStyle w:val="cit-pub-date"/>
          <w:bdr w:val="none" w:sz="0" w:space="0" w:color="auto" w:frame="1"/>
        </w:rPr>
        <w:t xml:space="preserve">2009) </w:t>
      </w:r>
      <w:r w:rsidRPr="00163F94">
        <w:rPr>
          <w:rStyle w:val="cit-article-title"/>
          <w:bdr w:val="none" w:sz="0" w:space="0" w:color="auto" w:frame="1"/>
        </w:rPr>
        <w:t>Long-term evolution of the North Anatolian Fault: new constraints from its eastern termin</w:t>
      </w:r>
      <w:r w:rsidRPr="00EB0879">
        <w:rPr>
          <w:rStyle w:val="cit-article-title"/>
          <w:bdr w:val="none" w:sz="0" w:space="0" w:color="auto" w:frame="1"/>
        </w:rPr>
        <w:t>ation</w:t>
      </w:r>
      <w:r w:rsidRPr="00EB0879">
        <w:rPr>
          <w:rStyle w:val="HTMLCite"/>
          <w:i w:val="0"/>
          <w:iCs w:val="0"/>
          <w:bdr w:val="none" w:sz="0" w:space="0" w:color="auto" w:frame="1"/>
        </w:rPr>
        <w:t xml:space="preserve">. </w:t>
      </w:r>
      <w:r w:rsidR="00767E35" w:rsidRPr="00D663C2">
        <w:t>Geol Soc (Lond) Spec Publ</w:t>
      </w:r>
      <w:r w:rsidRPr="00216A92">
        <w:rPr>
          <w:rStyle w:val="HTMLCite"/>
          <w:i w:val="0"/>
          <w:iCs w:val="0"/>
          <w:bdr w:val="none" w:sz="0" w:space="0" w:color="auto" w:frame="1"/>
        </w:rPr>
        <w:t xml:space="preserve"> 311(1):</w:t>
      </w:r>
      <w:r w:rsidRPr="00815311">
        <w:rPr>
          <w:rStyle w:val="cit-fpage"/>
          <w:bdr w:val="none" w:sz="0" w:space="0" w:color="auto" w:frame="1"/>
        </w:rPr>
        <w:t>133</w:t>
      </w:r>
      <w:r w:rsidRPr="00815311">
        <w:rPr>
          <w:rStyle w:val="HTMLCite"/>
          <w:i w:val="0"/>
          <w:iCs w:val="0"/>
          <w:bdr w:val="none" w:sz="0" w:space="0" w:color="auto" w:frame="1"/>
        </w:rPr>
        <w:t>–</w:t>
      </w:r>
      <w:r w:rsidRPr="00815311">
        <w:rPr>
          <w:rStyle w:val="cit-lpage"/>
          <w:bdr w:val="none" w:sz="0" w:space="0" w:color="auto" w:frame="1"/>
        </w:rPr>
        <w:t xml:space="preserve">154. </w:t>
      </w:r>
      <w:r w:rsidRPr="00815311">
        <w:rPr>
          <w:bCs/>
          <w:shd w:val="clear" w:color="auto" w:fill="FFFFFF"/>
        </w:rPr>
        <w:t>doi:</w:t>
      </w:r>
      <w:r w:rsidRPr="00815311">
        <w:rPr>
          <w:rStyle w:val="apple-converted-space"/>
          <w:bCs/>
          <w:shd w:val="clear" w:color="auto" w:fill="FFFFFF"/>
        </w:rPr>
        <w:t> </w:t>
      </w:r>
      <w:r w:rsidRPr="00815311">
        <w:rPr>
          <w:rStyle w:val="slug-doi"/>
          <w:bCs/>
          <w:bdr w:val="none" w:sz="0" w:space="0" w:color="auto" w:frame="1"/>
          <w:shd w:val="clear" w:color="auto" w:fill="FFFFFF"/>
        </w:rPr>
        <w:t>10.1144/SP311.5</w:t>
      </w:r>
      <w:r w:rsidRPr="00815311">
        <w:rPr>
          <w:rStyle w:val="HTMLCite"/>
          <w:i w:val="0"/>
          <w:iCs w:val="0"/>
          <w:bdr w:val="none" w:sz="0" w:space="0" w:color="auto" w:frame="1"/>
        </w:rPr>
        <w:t>.</w:t>
      </w:r>
    </w:p>
    <w:p w14:paraId="1D73D505" w14:textId="77777777" w:rsidR="006410C2" w:rsidRPr="00977B37" w:rsidRDefault="006410C2" w:rsidP="009A70F8">
      <w:pPr>
        <w:shd w:val="clear" w:color="auto" w:fill="FFFFFF"/>
        <w:ind w:left="766" w:hanging="766"/>
        <w:jc w:val="both"/>
        <w:textAlignment w:val="baseline"/>
        <w:rPr>
          <w:rStyle w:val="HTMLCite"/>
          <w:i w:val="0"/>
          <w:iCs w:val="0"/>
          <w:bdr w:val="none" w:sz="0" w:space="0" w:color="auto" w:frame="1"/>
        </w:rPr>
      </w:pPr>
    </w:p>
    <w:p w14:paraId="6790D8A5" w14:textId="0AE5956A" w:rsidR="006410C2" w:rsidRPr="00B3277A" w:rsidRDefault="006410C2" w:rsidP="00974374">
      <w:pPr>
        <w:autoSpaceDE w:val="0"/>
        <w:autoSpaceDN w:val="0"/>
        <w:adjustRightInd w:val="0"/>
        <w:ind w:left="709" w:hanging="709"/>
        <w:jc w:val="both"/>
        <w:rPr>
          <w:lang w:val="tr-TR" w:eastAsia="tr-TR"/>
        </w:rPr>
      </w:pPr>
      <w:r w:rsidRPr="00CE6510">
        <w:rPr>
          <w:lang w:val="tr-TR" w:eastAsia="tr-TR"/>
        </w:rPr>
        <w:t>Karaoğlu Ö, Özdemir Y, Tolluoğlu AÜ, Karabıyıkoğlu M, Köse O, Froger JL (2005) Stratigraphy of the volcanic products around Nemrut Caldera: implications for reconstruction of the Caldera Formation. Turk J Eart</w:t>
      </w:r>
      <w:r w:rsidRPr="00B3277A">
        <w:rPr>
          <w:lang w:val="tr-TR" w:eastAsia="tr-TR"/>
        </w:rPr>
        <w:t>h Sci 14:123–143.</w:t>
      </w:r>
    </w:p>
    <w:p w14:paraId="24A1BEC7" w14:textId="77777777" w:rsidR="00974374" w:rsidRPr="00B3277A" w:rsidRDefault="00974374" w:rsidP="00974374">
      <w:pPr>
        <w:autoSpaceDE w:val="0"/>
        <w:autoSpaceDN w:val="0"/>
        <w:adjustRightInd w:val="0"/>
        <w:ind w:left="709" w:hanging="709"/>
        <w:jc w:val="both"/>
        <w:rPr>
          <w:lang w:val="tr-TR" w:eastAsia="tr-TR"/>
        </w:rPr>
      </w:pPr>
    </w:p>
    <w:p w14:paraId="296FBB3A" w14:textId="35532160" w:rsidR="00D4377D" w:rsidRPr="00B3277A" w:rsidRDefault="00D4377D" w:rsidP="009A70F8">
      <w:pPr>
        <w:autoSpaceDE w:val="0"/>
        <w:autoSpaceDN w:val="0"/>
        <w:adjustRightInd w:val="0"/>
        <w:jc w:val="both"/>
      </w:pPr>
      <w:r w:rsidRPr="00B3277A">
        <w:t xml:space="preserve">Karaoğlu Ö, Browning J, Bazargan M, Gudmundsson A (2016) </w:t>
      </w:r>
      <w:r w:rsidRPr="00B3277A">
        <w:rPr>
          <w:lang w:eastAsia="tr-TR"/>
        </w:rPr>
        <w:t>Numerical modelling of triple-</w:t>
      </w:r>
      <w:r w:rsidRPr="00B3277A">
        <w:rPr>
          <w:lang w:eastAsia="tr-TR"/>
        </w:rPr>
        <w:tab/>
        <w:t xml:space="preserve">junction tectonics at Karlıova, Eastern Turkey, with implications for regional transport. </w:t>
      </w:r>
      <w:r w:rsidRPr="00B3277A">
        <w:rPr>
          <w:lang w:eastAsia="tr-TR"/>
        </w:rPr>
        <w:tab/>
      </w:r>
      <w:r w:rsidR="009B57EF" w:rsidRPr="00B3277A">
        <w:rPr>
          <w:lang w:val="tr-TR" w:eastAsia="tr-TR"/>
        </w:rPr>
        <w:t>Earth Planet Sc Lett</w:t>
      </w:r>
      <w:r w:rsidRPr="00B3277A">
        <w:rPr>
          <w:lang w:eastAsia="tr-TR"/>
        </w:rPr>
        <w:t xml:space="preserve"> 452:157</w:t>
      </w:r>
      <w:r w:rsidRPr="00B3277A">
        <w:rPr>
          <w:rStyle w:val="HTMLCite"/>
          <w:i w:val="0"/>
          <w:iCs w:val="0"/>
          <w:bdr w:val="none" w:sz="0" w:space="0" w:color="auto" w:frame="1"/>
        </w:rPr>
        <w:t>–</w:t>
      </w:r>
      <w:r w:rsidRPr="00B3277A">
        <w:rPr>
          <w:lang w:eastAsia="tr-TR"/>
        </w:rPr>
        <w:t xml:space="preserve">170. </w:t>
      </w:r>
      <w:r w:rsidRPr="00B3277A">
        <w:t>http://dx.doi.org/10.1016/j.epsl.2016.07.037.</w:t>
      </w:r>
    </w:p>
    <w:p w14:paraId="5960EC19" w14:textId="77777777" w:rsidR="00537E62" w:rsidRPr="00B3277A" w:rsidRDefault="00537E62" w:rsidP="009A70F8">
      <w:pPr>
        <w:autoSpaceDE w:val="0"/>
        <w:autoSpaceDN w:val="0"/>
        <w:adjustRightInd w:val="0"/>
        <w:jc w:val="both"/>
      </w:pPr>
    </w:p>
    <w:p w14:paraId="2A28EC4A" w14:textId="59974A2C" w:rsidR="009A70F8" w:rsidRPr="00B3277A" w:rsidRDefault="00537E62" w:rsidP="00537E62">
      <w:pPr>
        <w:autoSpaceDE w:val="0"/>
        <w:autoSpaceDN w:val="0"/>
        <w:adjustRightInd w:val="0"/>
        <w:jc w:val="both"/>
        <w:rPr>
          <w:lang w:val="tr-TR" w:eastAsia="tr-TR"/>
        </w:rPr>
      </w:pPr>
      <w:r w:rsidRPr="00B3277A">
        <w:rPr>
          <w:lang w:val="tr-TR" w:eastAsia="tr-TR"/>
        </w:rPr>
        <w:t>Karaoğlu O, Elshaafi A, Salah M, Browning J, Gudmundsson A (2017</w:t>
      </w:r>
      <w:r w:rsidR="008D0200" w:rsidRPr="00B3277A">
        <w:rPr>
          <w:lang w:val="tr-TR" w:eastAsia="tr-TR"/>
        </w:rPr>
        <w:t>a</w:t>
      </w:r>
      <w:r w:rsidRPr="00B3277A">
        <w:rPr>
          <w:lang w:val="tr-TR" w:eastAsia="tr-TR"/>
        </w:rPr>
        <w:t xml:space="preserve">) Large-volume lava </w:t>
      </w:r>
      <w:r w:rsidRPr="00B3277A">
        <w:rPr>
          <w:lang w:val="tr-TR" w:eastAsia="tr-TR"/>
        </w:rPr>
        <w:tab/>
        <w:t xml:space="preserve">flows fed by a deep magmatic reservoir at Ağrı Dağı (Ararat) volcano, Eastern Turkey. </w:t>
      </w:r>
      <w:r w:rsidRPr="00B3277A">
        <w:rPr>
          <w:lang w:val="tr-TR" w:eastAsia="tr-TR"/>
        </w:rPr>
        <w:tab/>
        <w:t xml:space="preserve">Bull Volcanol 79:15. </w:t>
      </w:r>
      <w:r w:rsidRPr="00B3277A">
        <w:t>http://dx.doi.org/10.1007/s00445-016-1098-0</w:t>
      </w:r>
      <w:r w:rsidRPr="00B3277A">
        <w:rPr>
          <w:lang w:val="tr-TR" w:eastAsia="tr-TR"/>
        </w:rPr>
        <w:t>.</w:t>
      </w:r>
    </w:p>
    <w:p w14:paraId="38A6D8C0" w14:textId="77777777" w:rsidR="008D0200" w:rsidRPr="00B3277A" w:rsidRDefault="008D0200" w:rsidP="008D0200">
      <w:pPr>
        <w:autoSpaceDE w:val="0"/>
        <w:autoSpaceDN w:val="0"/>
        <w:adjustRightInd w:val="0"/>
        <w:jc w:val="both"/>
        <w:rPr>
          <w:lang w:val="tr-TR"/>
        </w:rPr>
      </w:pPr>
    </w:p>
    <w:p w14:paraId="47663D8B" w14:textId="61BD9701" w:rsidR="008D0200" w:rsidRPr="00B3277A" w:rsidRDefault="008D0200" w:rsidP="008D0200">
      <w:pPr>
        <w:autoSpaceDE w:val="0"/>
        <w:autoSpaceDN w:val="0"/>
        <w:adjustRightInd w:val="0"/>
        <w:jc w:val="both"/>
        <w:rPr>
          <w:lang w:val="tr-TR"/>
        </w:rPr>
      </w:pPr>
      <w:r w:rsidRPr="00B3277A">
        <w:rPr>
          <w:lang w:val="tr-TR"/>
        </w:rPr>
        <w:t>Karao</w:t>
      </w:r>
      <w:r w:rsidRPr="00B3277A">
        <w:rPr>
          <w:rFonts w:eastAsia="AdvOT596495f2+01"/>
          <w:lang w:val="tr-TR"/>
        </w:rPr>
        <w:t>ğ</w:t>
      </w:r>
      <w:r w:rsidRPr="00B3277A">
        <w:rPr>
          <w:lang w:val="tr-TR"/>
        </w:rPr>
        <w:t>lu Ö, Sa</w:t>
      </w:r>
      <w:r w:rsidRPr="00B3277A">
        <w:rPr>
          <w:rFonts w:eastAsia="AdvOT596495f2+01"/>
          <w:lang w:val="tr-TR"/>
        </w:rPr>
        <w:t>ğ</w:t>
      </w:r>
      <w:r w:rsidRPr="00B3277A">
        <w:rPr>
          <w:lang w:val="tr-TR"/>
        </w:rPr>
        <w:t>lam-Selçuk A, Gudmundsson A (2017b) Tectonic controls on the Karl</w:t>
      </w:r>
      <w:r w:rsidRPr="00B3277A">
        <w:rPr>
          <w:rFonts w:eastAsia="AdvOT596495f2+01"/>
          <w:lang w:val="tr-TR"/>
        </w:rPr>
        <w:t>ı</w:t>
      </w:r>
      <w:r w:rsidRPr="00B3277A">
        <w:rPr>
          <w:lang w:val="tr-TR"/>
        </w:rPr>
        <w:t xml:space="preserve">ova triple </w:t>
      </w:r>
      <w:r w:rsidRPr="00B3277A">
        <w:rPr>
          <w:lang w:val="tr-TR"/>
        </w:rPr>
        <w:tab/>
        <w:t xml:space="preserve">junction (Turkey): implications for tectonic inversion and the initiation of volcanism. </w:t>
      </w:r>
      <w:r w:rsidRPr="00B3277A">
        <w:rPr>
          <w:lang w:val="tr-TR"/>
        </w:rPr>
        <w:tab/>
        <w:t>Tectonophysics 694:368–384.</w:t>
      </w:r>
    </w:p>
    <w:p w14:paraId="4156E3D2" w14:textId="77777777" w:rsidR="000C4EC8" w:rsidRPr="00B3277A" w:rsidRDefault="000C4EC8" w:rsidP="008D0200">
      <w:pPr>
        <w:autoSpaceDE w:val="0"/>
        <w:autoSpaceDN w:val="0"/>
        <w:adjustRightInd w:val="0"/>
        <w:jc w:val="both"/>
        <w:rPr>
          <w:lang w:val="tr-TR"/>
        </w:rPr>
      </w:pPr>
    </w:p>
    <w:p w14:paraId="52134845" w14:textId="7EF03052" w:rsidR="002735E4" w:rsidRPr="00B3277A" w:rsidRDefault="002735E4" w:rsidP="008D0200">
      <w:pPr>
        <w:autoSpaceDE w:val="0"/>
        <w:autoSpaceDN w:val="0"/>
        <w:adjustRightInd w:val="0"/>
        <w:jc w:val="both"/>
      </w:pPr>
      <w:r w:rsidRPr="00B3277A">
        <w:t xml:space="preserve">Kavanagh JL, Boutelier D, Cruden AR (2015) The mechanics of sill inception, propagation and </w:t>
      </w:r>
      <w:r w:rsidRPr="00B3277A">
        <w:tab/>
        <w:t xml:space="preserve">growth: experimental evidence for rapid reduction in magmatic overpressure. Earth Planet </w:t>
      </w:r>
      <w:r w:rsidRPr="00B3277A">
        <w:tab/>
        <w:t>Sci Lett 421:117–128.</w:t>
      </w:r>
    </w:p>
    <w:p w14:paraId="5972BE7D" w14:textId="77777777" w:rsidR="00046991" w:rsidRPr="00B3277A" w:rsidRDefault="00046991" w:rsidP="008D0200">
      <w:pPr>
        <w:autoSpaceDE w:val="0"/>
        <w:autoSpaceDN w:val="0"/>
        <w:adjustRightInd w:val="0"/>
        <w:jc w:val="both"/>
      </w:pPr>
    </w:p>
    <w:p w14:paraId="189C207F" w14:textId="41DCF428" w:rsidR="00046991" w:rsidRPr="00B3277A" w:rsidRDefault="00046991" w:rsidP="008D0200">
      <w:pPr>
        <w:autoSpaceDE w:val="0"/>
        <w:autoSpaceDN w:val="0"/>
        <w:adjustRightInd w:val="0"/>
        <w:jc w:val="both"/>
        <w:rPr>
          <w:lang w:val="tr-TR"/>
        </w:rPr>
      </w:pPr>
      <w:r w:rsidRPr="00B3277A">
        <w:t xml:space="preserve">Konstantinou KI, Lin CH, Liang WT (2007) Seismicity characteristics of a potentially active </w:t>
      </w:r>
      <w:r w:rsidRPr="00B3277A">
        <w:tab/>
        <w:t xml:space="preserve">Quaternary volcano: the Tatun Volcano Group, northern Taiwan. J Volcanol Geotherm </w:t>
      </w:r>
      <w:r w:rsidRPr="00B3277A">
        <w:tab/>
        <w:t>Res 160:300–318.</w:t>
      </w:r>
    </w:p>
    <w:p w14:paraId="3142EC8D" w14:textId="77777777" w:rsidR="008D0200" w:rsidRPr="00B3277A" w:rsidRDefault="008D0200" w:rsidP="00537E62">
      <w:pPr>
        <w:autoSpaceDE w:val="0"/>
        <w:autoSpaceDN w:val="0"/>
        <w:adjustRightInd w:val="0"/>
        <w:jc w:val="both"/>
        <w:rPr>
          <w:lang w:val="tr-TR" w:eastAsia="tr-TR"/>
        </w:rPr>
      </w:pPr>
    </w:p>
    <w:p w14:paraId="5583721E" w14:textId="5F7AC89A" w:rsidR="00FF6F8C" w:rsidRPr="00B3277A" w:rsidRDefault="00D4377D" w:rsidP="009A70F8">
      <w:pPr>
        <w:autoSpaceDE w:val="0"/>
        <w:autoSpaceDN w:val="0"/>
        <w:adjustRightInd w:val="0"/>
        <w:jc w:val="both"/>
      </w:pPr>
      <w:r w:rsidRPr="00B3277A">
        <w:t xml:space="preserve">Kushiro I (1980) Viscosity, density, and structure of silicate melts at high pressures, and their </w:t>
      </w:r>
      <w:r w:rsidR="00CC26D3" w:rsidRPr="00B3277A">
        <w:tab/>
      </w:r>
      <w:r w:rsidRPr="00B3277A">
        <w:t>petrological applications.</w:t>
      </w:r>
      <w:r w:rsidR="009A70F8" w:rsidRPr="00B3277A">
        <w:t xml:space="preserve"> </w:t>
      </w:r>
      <w:r w:rsidRPr="00B3277A">
        <w:t>In: R.B. Hargraves (Editor)</w:t>
      </w:r>
      <w:r w:rsidR="00CC26D3" w:rsidRPr="00B3277A">
        <w:t>, Physics of Magmatic Processes</w:t>
      </w:r>
      <w:r w:rsidRPr="00B3277A">
        <w:t>.</w:t>
      </w:r>
      <w:r w:rsidR="00CC26D3" w:rsidRPr="00B3277A">
        <w:t xml:space="preserve"> </w:t>
      </w:r>
      <w:r w:rsidR="00CC26D3" w:rsidRPr="00B3277A">
        <w:tab/>
      </w:r>
      <w:r w:rsidRPr="00B3277A">
        <w:t>Princeton University Press, Princeton, NJ pp. 93</w:t>
      </w:r>
      <w:r w:rsidR="000674F2" w:rsidRPr="00B3277A">
        <w:rPr>
          <w:rStyle w:val="HTMLCite"/>
          <w:i w:val="0"/>
          <w:iCs w:val="0"/>
          <w:bdr w:val="none" w:sz="0" w:space="0" w:color="auto" w:frame="1"/>
        </w:rPr>
        <w:t>–</w:t>
      </w:r>
      <w:r w:rsidRPr="00B3277A">
        <w:t>120.</w:t>
      </w:r>
    </w:p>
    <w:p w14:paraId="7F568911" w14:textId="77777777" w:rsidR="00285122" w:rsidRPr="00B3277A" w:rsidRDefault="00285122" w:rsidP="009A70F8">
      <w:pPr>
        <w:autoSpaceDE w:val="0"/>
        <w:autoSpaceDN w:val="0"/>
        <w:adjustRightInd w:val="0"/>
        <w:jc w:val="both"/>
      </w:pPr>
    </w:p>
    <w:p w14:paraId="7EAE8C8A" w14:textId="046E9DE1" w:rsidR="00F7111D" w:rsidRPr="00B3277A" w:rsidRDefault="00F7111D" w:rsidP="00945509">
      <w:pPr>
        <w:autoSpaceDE w:val="0"/>
        <w:autoSpaceDN w:val="0"/>
        <w:adjustRightInd w:val="0"/>
        <w:jc w:val="both"/>
      </w:pPr>
      <w:r w:rsidRPr="00B3277A">
        <w:t xml:space="preserve">Kusumoto </w:t>
      </w:r>
      <w:r w:rsidR="00FF6F8C" w:rsidRPr="00B3277A">
        <w:t>S, Geshi N, Gudmundsson A (</w:t>
      </w:r>
      <w:r w:rsidRPr="00B3277A">
        <w:t>2013</w:t>
      </w:r>
      <w:r w:rsidR="00FF6F8C" w:rsidRPr="00B3277A">
        <w:t>)</w:t>
      </w:r>
      <w:r w:rsidR="00457795" w:rsidRPr="00B3277A">
        <w:t xml:space="preserve"> Inverse</w:t>
      </w:r>
      <w:r w:rsidR="00945509" w:rsidRPr="00B3277A">
        <w:t xml:space="preserve"> modeling for estimating fluid-</w:t>
      </w:r>
      <w:r w:rsidR="00457795" w:rsidRPr="00B3277A">
        <w:t xml:space="preserve">overpressure </w:t>
      </w:r>
      <w:r w:rsidR="00945509" w:rsidRPr="00B3277A">
        <w:tab/>
      </w:r>
      <w:r w:rsidR="00457795" w:rsidRPr="00B3277A">
        <w:t>distributions and stress intensity factors from arbit</w:t>
      </w:r>
      <w:r w:rsidR="00945509" w:rsidRPr="00B3277A">
        <w:t>rary open-fracture geometry. J</w:t>
      </w:r>
      <w:r w:rsidR="00457795" w:rsidRPr="00B3277A">
        <w:t xml:space="preserve"> Struct </w:t>
      </w:r>
      <w:r w:rsidR="00945509" w:rsidRPr="00B3277A">
        <w:tab/>
      </w:r>
      <w:r w:rsidR="00D56913" w:rsidRPr="00B3277A">
        <w:t>Geol 46:</w:t>
      </w:r>
      <w:r w:rsidR="00457795" w:rsidRPr="00B3277A">
        <w:t>92</w:t>
      </w:r>
      <w:r w:rsidR="00D56913" w:rsidRPr="00B3277A">
        <w:rPr>
          <w:rStyle w:val="HTMLCite"/>
          <w:i w:val="0"/>
          <w:iCs w:val="0"/>
          <w:bdr w:val="none" w:sz="0" w:space="0" w:color="auto" w:frame="1"/>
        </w:rPr>
        <w:t>–</w:t>
      </w:r>
      <w:r w:rsidR="00457795" w:rsidRPr="00B3277A">
        <w:t xml:space="preserve">98. </w:t>
      </w:r>
    </w:p>
    <w:p w14:paraId="5BD178F9" w14:textId="7D0FFA03" w:rsidR="00F7111D" w:rsidRPr="00B3277A" w:rsidRDefault="00945509" w:rsidP="009A70F8">
      <w:pPr>
        <w:autoSpaceDE w:val="0"/>
        <w:autoSpaceDN w:val="0"/>
        <w:adjustRightInd w:val="0"/>
        <w:jc w:val="both"/>
      </w:pPr>
      <w:r w:rsidRPr="00B3277A">
        <w:tab/>
      </w:r>
    </w:p>
    <w:p w14:paraId="4BA556A6" w14:textId="45B17E97" w:rsidR="00F7111D" w:rsidRDefault="00F7111D" w:rsidP="00945509">
      <w:pPr>
        <w:autoSpaceDE w:val="0"/>
        <w:autoSpaceDN w:val="0"/>
        <w:adjustRightInd w:val="0"/>
        <w:jc w:val="both"/>
      </w:pPr>
      <w:r w:rsidRPr="00B3277A">
        <w:t>Kusumoto</w:t>
      </w:r>
      <w:r w:rsidR="006F5AA8" w:rsidRPr="00B3277A">
        <w:t xml:space="preserve"> S, Gudmundsson A (2014) Displacement and stress fields around rock frac</w:t>
      </w:r>
      <w:r w:rsidR="00945509" w:rsidRPr="00B3277A">
        <w:t xml:space="preserve">tures </w:t>
      </w:r>
      <w:r w:rsidR="006F5AA8" w:rsidRPr="00B3277A">
        <w:t xml:space="preserve">opened </w:t>
      </w:r>
      <w:r w:rsidR="00945509" w:rsidRPr="00B3277A">
        <w:tab/>
      </w:r>
      <w:r w:rsidR="006F5AA8" w:rsidRPr="00B3277A">
        <w:t>by irregular overpressure variations. Frontiers Earth Sci 2: doi: 10.3389/feart.2014.00007</w:t>
      </w:r>
      <w:r w:rsidR="0011327D" w:rsidRPr="00B3277A">
        <w:t>.</w:t>
      </w:r>
    </w:p>
    <w:p w14:paraId="58C40110" w14:textId="77777777" w:rsidR="00AC1C97" w:rsidRPr="00816465" w:rsidRDefault="00AC1C97" w:rsidP="00AC1C97">
      <w:pPr>
        <w:autoSpaceDE w:val="0"/>
        <w:autoSpaceDN w:val="0"/>
        <w:adjustRightInd w:val="0"/>
        <w:jc w:val="both"/>
        <w:rPr>
          <w:shd w:val="clear" w:color="auto" w:fill="FFFFFF"/>
        </w:rPr>
      </w:pPr>
    </w:p>
    <w:p w14:paraId="0A681249" w14:textId="23C507AB" w:rsidR="00AC1C97" w:rsidRPr="009346DF" w:rsidRDefault="00AC1C97" w:rsidP="00AC1C97">
      <w:pPr>
        <w:autoSpaceDE w:val="0"/>
        <w:autoSpaceDN w:val="0"/>
        <w:adjustRightInd w:val="0"/>
        <w:jc w:val="both"/>
      </w:pPr>
      <w:r>
        <w:rPr>
          <w:shd w:val="clear" w:color="auto" w:fill="FFFFFF"/>
        </w:rPr>
        <w:t>Le Corvec N, Spörli KB, Rowland J, Lindsay J</w:t>
      </w:r>
      <w:r w:rsidRPr="009346DF">
        <w:rPr>
          <w:shd w:val="clear" w:color="auto" w:fill="FFFFFF"/>
        </w:rPr>
        <w:t xml:space="preserve"> (201</w:t>
      </w:r>
      <w:r>
        <w:rPr>
          <w:shd w:val="clear" w:color="auto" w:fill="FFFFFF"/>
        </w:rPr>
        <w:t>3)</w:t>
      </w:r>
      <w:r w:rsidRPr="009346DF">
        <w:rPr>
          <w:shd w:val="clear" w:color="auto" w:fill="FFFFFF"/>
        </w:rPr>
        <w:t xml:space="preserve"> Spatial distribution and alignments of </w:t>
      </w:r>
      <w:r>
        <w:rPr>
          <w:shd w:val="clear" w:color="auto" w:fill="FFFFFF"/>
        </w:rPr>
        <w:tab/>
      </w:r>
      <w:r w:rsidRPr="009346DF">
        <w:rPr>
          <w:shd w:val="clear" w:color="auto" w:fill="FFFFFF"/>
        </w:rPr>
        <w:t>volcanic centers: clues to the formation of monogenetic volcanic fields. </w:t>
      </w:r>
      <w:r w:rsidRPr="009346DF">
        <w:rPr>
          <w:iCs/>
          <w:shd w:val="clear" w:color="auto" w:fill="FFFFFF"/>
        </w:rPr>
        <w:t xml:space="preserve">Earth-Science </w:t>
      </w:r>
      <w:r>
        <w:rPr>
          <w:iCs/>
          <w:shd w:val="clear" w:color="auto" w:fill="FFFFFF"/>
        </w:rPr>
        <w:tab/>
      </w:r>
      <w:r w:rsidRPr="009346DF">
        <w:rPr>
          <w:iCs/>
          <w:shd w:val="clear" w:color="auto" w:fill="FFFFFF"/>
        </w:rPr>
        <w:t>Reviews</w:t>
      </w:r>
      <w:r w:rsidRPr="009346DF">
        <w:rPr>
          <w:shd w:val="clear" w:color="auto" w:fill="FFFFFF"/>
        </w:rPr>
        <w:t> </w:t>
      </w:r>
      <w:r w:rsidRPr="009346DF">
        <w:rPr>
          <w:iCs/>
          <w:shd w:val="clear" w:color="auto" w:fill="FFFFFF"/>
        </w:rPr>
        <w:t>124</w:t>
      </w:r>
      <w:r>
        <w:rPr>
          <w:shd w:val="clear" w:color="auto" w:fill="FFFFFF"/>
        </w:rPr>
        <w:t>:</w:t>
      </w:r>
      <w:r w:rsidRPr="009346DF">
        <w:rPr>
          <w:shd w:val="clear" w:color="auto" w:fill="FFFFFF"/>
        </w:rPr>
        <w:t>96</w:t>
      </w:r>
      <w:r w:rsidRPr="00D663C2">
        <w:rPr>
          <w:rStyle w:val="HTMLCite"/>
          <w:i w:val="0"/>
          <w:iCs w:val="0"/>
          <w:bdr w:val="none" w:sz="0" w:space="0" w:color="auto" w:frame="1"/>
        </w:rPr>
        <w:t>–</w:t>
      </w:r>
      <w:r w:rsidRPr="009346DF">
        <w:rPr>
          <w:shd w:val="clear" w:color="auto" w:fill="FFFFFF"/>
        </w:rPr>
        <w:t>114.</w:t>
      </w:r>
    </w:p>
    <w:p w14:paraId="7BAB29CE" w14:textId="77777777" w:rsidR="00CB15F8" w:rsidRPr="00AC1C97" w:rsidRDefault="00CB15F8" w:rsidP="00945509">
      <w:pPr>
        <w:autoSpaceDE w:val="0"/>
        <w:autoSpaceDN w:val="0"/>
        <w:adjustRightInd w:val="0"/>
        <w:jc w:val="both"/>
      </w:pPr>
    </w:p>
    <w:p w14:paraId="4DD78426" w14:textId="64A8E00E" w:rsidR="0011327D" w:rsidRPr="00216A92" w:rsidRDefault="0011327D" w:rsidP="00945509">
      <w:pPr>
        <w:autoSpaceDE w:val="0"/>
        <w:autoSpaceDN w:val="0"/>
        <w:adjustRightInd w:val="0"/>
        <w:jc w:val="both"/>
      </w:pPr>
      <w:r w:rsidRPr="00EB0879">
        <w:lastRenderedPageBreak/>
        <w:t>Lees J (2007) Seismic tomography of magmatic systems. J Volcanol Geotherm Res 167(1–4):37–</w:t>
      </w:r>
      <w:r w:rsidRPr="00EB0879">
        <w:tab/>
        <w:t>56. doi:10.1016/j.jvolgeores.2007.06. 008</w:t>
      </w:r>
      <w:r w:rsidR="00D56913" w:rsidRPr="00216A92">
        <w:t>.</w:t>
      </w:r>
    </w:p>
    <w:p w14:paraId="64AFC8B0" w14:textId="77777777" w:rsidR="009A70F8" w:rsidRPr="00815311" w:rsidRDefault="009A70F8" w:rsidP="009A70F8">
      <w:pPr>
        <w:autoSpaceDE w:val="0"/>
        <w:autoSpaceDN w:val="0"/>
        <w:adjustRightInd w:val="0"/>
        <w:jc w:val="both"/>
      </w:pPr>
    </w:p>
    <w:p w14:paraId="46B2F4A9" w14:textId="3A3FAE35" w:rsidR="00A4033A" w:rsidRPr="00B3277A" w:rsidRDefault="009A70F8" w:rsidP="009A70F8">
      <w:pPr>
        <w:autoSpaceDE w:val="0"/>
        <w:autoSpaceDN w:val="0"/>
        <w:adjustRightInd w:val="0"/>
        <w:jc w:val="both"/>
      </w:pPr>
      <w:r w:rsidRPr="00815311">
        <w:t>Lemnifi A</w:t>
      </w:r>
      <w:r w:rsidR="000674F2" w:rsidRPr="00815311">
        <w:t>,</w:t>
      </w:r>
      <w:r w:rsidRPr="00815311">
        <w:t xml:space="preserve"> Elshaafi A</w:t>
      </w:r>
      <w:r w:rsidR="000674F2" w:rsidRPr="00815311">
        <w:t>,</w:t>
      </w:r>
      <w:r w:rsidRPr="00815311">
        <w:t xml:space="preserve"> Karaoğlu </w:t>
      </w:r>
      <w:r w:rsidR="00A4033A" w:rsidRPr="00815311">
        <w:t>Ö</w:t>
      </w:r>
      <w:r w:rsidR="000674F2" w:rsidRPr="00456513">
        <w:t>,</w:t>
      </w:r>
      <w:r w:rsidR="00A4033A" w:rsidRPr="00456513">
        <w:t xml:space="preserve"> Salah M</w:t>
      </w:r>
      <w:r w:rsidR="000674F2" w:rsidRPr="00456513">
        <w:t>,</w:t>
      </w:r>
      <w:r w:rsidR="00A4033A" w:rsidRPr="00456513">
        <w:t xml:space="preserve"> Aouad N</w:t>
      </w:r>
      <w:r w:rsidR="000674F2" w:rsidRPr="00456354">
        <w:t>,</w:t>
      </w:r>
      <w:r w:rsidR="00A4033A" w:rsidRPr="00456354">
        <w:t xml:space="preserve"> Reed C</w:t>
      </w:r>
      <w:r w:rsidR="000674F2" w:rsidRPr="00456354">
        <w:t>,</w:t>
      </w:r>
      <w:r w:rsidR="00A4033A" w:rsidRPr="00456354">
        <w:t xml:space="preserve"> </w:t>
      </w:r>
      <w:r w:rsidR="00A4033A" w:rsidRPr="00456354">
        <w:rPr>
          <w:lang w:val="en-GB" w:eastAsia="tr-TR"/>
        </w:rPr>
        <w:t>Yu Y (2017</w:t>
      </w:r>
      <w:r w:rsidR="00644F41" w:rsidRPr="00456354">
        <w:rPr>
          <w:lang w:val="en-GB" w:eastAsia="tr-TR"/>
        </w:rPr>
        <w:t>a</w:t>
      </w:r>
      <w:r w:rsidR="008D665D" w:rsidRPr="00456354">
        <w:rPr>
          <w:lang w:val="en-GB" w:eastAsia="tr-TR"/>
        </w:rPr>
        <w:t>)</w:t>
      </w:r>
      <w:r w:rsidR="00A4033A" w:rsidRPr="00456354">
        <w:rPr>
          <w:lang w:val="en-GB" w:eastAsia="tr-TR"/>
        </w:rPr>
        <w:t xml:space="preserve"> Complex seismic </w:t>
      </w:r>
      <w:r w:rsidR="00644F41" w:rsidRPr="00B3277A">
        <w:rPr>
          <w:lang w:val="en-GB" w:eastAsia="tr-TR"/>
        </w:rPr>
        <w:tab/>
      </w:r>
      <w:r w:rsidR="00A4033A" w:rsidRPr="00B3277A">
        <w:rPr>
          <w:lang w:val="en-GB" w:eastAsia="tr-TR"/>
        </w:rPr>
        <w:t>anisotropy and mantle dynamics beneath Turkey. J Geodyn 112</w:t>
      </w:r>
      <w:r w:rsidR="000674F2" w:rsidRPr="00B3277A">
        <w:rPr>
          <w:lang w:val="en-GB" w:eastAsia="tr-TR"/>
        </w:rPr>
        <w:t>:</w:t>
      </w:r>
      <w:r w:rsidR="00A4033A" w:rsidRPr="00B3277A">
        <w:rPr>
          <w:lang w:val="en-GB" w:eastAsia="tr-TR"/>
        </w:rPr>
        <w:t>31</w:t>
      </w:r>
      <w:r w:rsidR="000674F2" w:rsidRPr="00B3277A">
        <w:rPr>
          <w:rStyle w:val="HTMLCite"/>
          <w:i w:val="0"/>
          <w:iCs w:val="0"/>
          <w:bdr w:val="none" w:sz="0" w:space="0" w:color="auto" w:frame="1"/>
        </w:rPr>
        <w:t>–</w:t>
      </w:r>
      <w:r w:rsidR="00A4033A" w:rsidRPr="00B3277A">
        <w:rPr>
          <w:lang w:val="en-GB" w:eastAsia="tr-TR"/>
        </w:rPr>
        <w:t xml:space="preserve">45.  </w:t>
      </w:r>
    </w:p>
    <w:p w14:paraId="5A60C060" w14:textId="77777777" w:rsidR="009A70F8" w:rsidRPr="00B3277A" w:rsidRDefault="009A70F8" w:rsidP="009A70F8">
      <w:pPr>
        <w:autoSpaceDE w:val="0"/>
        <w:autoSpaceDN w:val="0"/>
        <w:adjustRightInd w:val="0"/>
        <w:jc w:val="both"/>
      </w:pPr>
    </w:p>
    <w:p w14:paraId="4CC0F991" w14:textId="46D62548" w:rsidR="00D4377D" w:rsidRPr="00B3277A" w:rsidRDefault="00D4377D" w:rsidP="009A70F8">
      <w:pPr>
        <w:autoSpaceDE w:val="0"/>
        <w:autoSpaceDN w:val="0"/>
        <w:adjustRightInd w:val="0"/>
        <w:jc w:val="both"/>
      </w:pPr>
      <w:r w:rsidRPr="00B3277A">
        <w:t>Lemnifi A</w:t>
      </w:r>
      <w:r w:rsidR="000674F2" w:rsidRPr="00B3277A">
        <w:t>,</w:t>
      </w:r>
      <w:r w:rsidRPr="00B3277A">
        <w:t xml:space="preserve"> Elshaafi A, Browning J</w:t>
      </w:r>
      <w:r w:rsidR="000674F2" w:rsidRPr="00B3277A">
        <w:t>,</w:t>
      </w:r>
      <w:r w:rsidRPr="00B3277A">
        <w:t xml:space="preserve"> El Ebadi S</w:t>
      </w:r>
      <w:r w:rsidR="000674F2" w:rsidRPr="00B3277A">
        <w:t>,</w:t>
      </w:r>
      <w:r w:rsidRPr="00B3277A">
        <w:t xml:space="preserve"> Gudmundsson A (2017</w:t>
      </w:r>
      <w:r w:rsidR="00A4033A" w:rsidRPr="00B3277A">
        <w:t>b</w:t>
      </w:r>
      <w:r w:rsidR="00644F41" w:rsidRPr="00B3277A">
        <w:t>)</w:t>
      </w:r>
      <w:r w:rsidRPr="00B3277A">
        <w:t xml:space="preserve"> Crustal thickness </w:t>
      </w:r>
      <w:r w:rsidR="00522C10" w:rsidRPr="00B3277A">
        <w:tab/>
      </w:r>
      <w:r w:rsidRPr="00B3277A">
        <w:t xml:space="preserve">beneath Libya and the origin of partial melt beneath AS Sawda Volcanic Province from </w:t>
      </w:r>
      <w:r w:rsidR="00522C10" w:rsidRPr="00B3277A">
        <w:tab/>
      </w:r>
      <w:r w:rsidRPr="00B3277A">
        <w:t xml:space="preserve">receiver-function constraints. </w:t>
      </w:r>
      <w:r w:rsidR="00F228A4" w:rsidRPr="00B3277A">
        <w:rPr>
          <w:rStyle w:val="journaltitle"/>
          <w:bdr w:val="none" w:sz="0" w:space="0" w:color="auto" w:frame="1"/>
          <w:shd w:val="clear" w:color="auto" w:fill="FFFFFF"/>
        </w:rPr>
        <w:t>J Geophys</w:t>
      </w:r>
      <w:r w:rsidR="000674F2" w:rsidRPr="00B3277A">
        <w:rPr>
          <w:rStyle w:val="journaltitle"/>
          <w:bdr w:val="none" w:sz="0" w:space="0" w:color="auto" w:frame="1"/>
          <w:shd w:val="clear" w:color="auto" w:fill="FFFFFF"/>
        </w:rPr>
        <w:t xml:space="preserve"> Res</w:t>
      </w:r>
      <w:r w:rsidR="000674F2" w:rsidRPr="00B3277A">
        <w:rPr>
          <w:shd w:val="clear" w:color="auto" w:fill="FFFFFF"/>
        </w:rPr>
        <w:t> </w:t>
      </w:r>
      <w:r w:rsidR="000674F2" w:rsidRPr="00B3277A">
        <w:rPr>
          <w:rStyle w:val="vol"/>
          <w:bdr w:val="none" w:sz="0" w:space="0" w:color="auto" w:frame="1"/>
          <w:shd w:val="clear" w:color="auto" w:fill="FFFFFF"/>
        </w:rPr>
        <w:t xml:space="preserve">122. </w:t>
      </w:r>
      <w:r w:rsidR="00B63DB9" w:rsidRPr="00B3277A">
        <w:t>doi</w:t>
      </w:r>
      <w:r w:rsidRPr="00B3277A">
        <w:t>:10.1002/2017JB014291</w:t>
      </w:r>
      <w:r w:rsidR="00285122" w:rsidRPr="00B3277A">
        <w:t>.</w:t>
      </w:r>
    </w:p>
    <w:p w14:paraId="22330F96" w14:textId="77777777" w:rsidR="00CC26D3" w:rsidRPr="00B3277A" w:rsidRDefault="00CC26D3" w:rsidP="009A70F8">
      <w:pPr>
        <w:autoSpaceDE w:val="0"/>
        <w:autoSpaceDN w:val="0"/>
        <w:adjustRightInd w:val="0"/>
        <w:jc w:val="both"/>
        <w:rPr>
          <w:lang w:val="tr-TR" w:eastAsia="tr-TR"/>
        </w:rPr>
      </w:pPr>
    </w:p>
    <w:p w14:paraId="1BE9B427" w14:textId="3B440A66" w:rsidR="00D4377D" w:rsidRPr="00B3277A" w:rsidRDefault="00D4377D" w:rsidP="009A70F8">
      <w:pPr>
        <w:autoSpaceDE w:val="0"/>
        <w:autoSpaceDN w:val="0"/>
        <w:adjustRightInd w:val="0"/>
        <w:jc w:val="both"/>
        <w:rPr>
          <w:lang w:val="tr-TR" w:eastAsia="tr-TR"/>
        </w:rPr>
      </w:pPr>
      <w:r w:rsidRPr="00B3277A">
        <w:rPr>
          <w:lang w:val="tr-TR" w:eastAsia="tr-TR"/>
        </w:rPr>
        <w:t xml:space="preserve">Lipman PW (1997) Subsidence of ash-flow calderas: relation to caldera size and magma </w:t>
      </w:r>
      <w:r w:rsidRPr="00B3277A">
        <w:rPr>
          <w:lang w:val="tr-TR" w:eastAsia="tr-TR"/>
        </w:rPr>
        <w:tab/>
        <w:t>chamber geometry</w:t>
      </w:r>
      <w:r w:rsidR="009B57EF" w:rsidRPr="00B3277A">
        <w:rPr>
          <w:lang w:val="tr-TR" w:eastAsia="tr-TR"/>
        </w:rPr>
        <w:t xml:space="preserve">. </w:t>
      </w:r>
      <w:r w:rsidR="009B57EF" w:rsidRPr="00B3277A">
        <w:rPr>
          <w:iCs/>
          <w:shd w:val="clear" w:color="auto" w:fill="FFFFFF"/>
        </w:rPr>
        <w:t>B Volcanol</w:t>
      </w:r>
      <w:r w:rsidRPr="00B3277A">
        <w:rPr>
          <w:lang w:val="tr-TR" w:eastAsia="tr-TR"/>
        </w:rPr>
        <w:t xml:space="preserve"> 59</w:t>
      </w:r>
      <w:r w:rsidR="00B63DB9" w:rsidRPr="00B3277A">
        <w:rPr>
          <w:lang w:val="tr-TR" w:eastAsia="tr-TR"/>
        </w:rPr>
        <w:t>:</w:t>
      </w:r>
      <w:r w:rsidRPr="00B3277A">
        <w:rPr>
          <w:lang w:val="tr-TR" w:eastAsia="tr-TR"/>
        </w:rPr>
        <w:t>198–218. doi:10.1007/s004450050186.</w:t>
      </w:r>
    </w:p>
    <w:p w14:paraId="217E6D07" w14:textId="77777777" w:rsidR="00B935C9" w:rsidRPr="00B3277A" w:rsidRDefault="00B935C9" w:rsidP="00B935C9">
      <w:pPr>
        <w:pStyle w:val="CommentText"/>
        <w:jc w:val="both"/>
        <w:rPr>
          <w:sz w:val="24"/>
          <w:szCs w:val="24"/>
          <w:lang w:eastAsia="tr-TR"/>
        </w:rPr>
      </w:pPr>
    </w:p>
    <w:p w14:paraId="2627ECCA" w14:textId="467F14E6" w:rsidR="00B935C9" w:rsidRPr="00B3277A" w:rsidRDefault="00B935C9" w:rsidP="00B935C9">
      <w:pPr>
        <w:pStyle w:val="CommentText"/>
        <w:jc w:val="both"/>
        <w:rPr>
          <w:sz w:val="24"/>
          <w:szCs w:val="24"/>
          <w:lang w:eastAsia="tr-TR"/>
        </w:rPr>
      </w:pPr>
      <w:r w:rsidRPr="00B3277A">
        <w:rPr>
          <w:sz w:val="24"/>
          <w:szCs w:val="24"/>
          <w:lang w:eastAsia="tr-TR"/>
        </w:rPr>
        <w:t xml:space="preserve">Longpré MA, Troll VR, Hansteen TH (2008) Upper mantle magma storage and transport under a </w:t>
      </w:r>
      <w:r w:rsidRPr="00B3277A">
        <w:rPr>
          <w:sz w:val="24"/>
          <w:szCs w:val="24"/>
          <w:lang w:eastAsia="tr-TR"/>
        </w:rPr>
        <w:tab/>
        <w:t>Canarian shield</w:t>
      </w:r>
      <w:r w:rsidRPr="00B3277A">
        <w:rPr>
          <w:rFonts w:eastAsia="Calibri"/>
          <w:sz w:val="24"/>
          <w:szCs w:val="24"/>
          <w:lang w:eastAsia="tr-TR"/>
        </w:rPr>
        <w:t>‐</w:t>
      </w:r>
      <w:r w:rsidRPr="00B3277A">
        <w:rPr>
          <w:sz w:val="24"/>
          <w:szCs w:val="24"/>
          <w:lang w:eastAsia="tr-TR"/>
        </w:rPr>
        <w:t xml:space="preserve">volcano, Teno, Tenerife (Spain). </w:t>
      </w:r>
      <w:r w:rsidR="00F228A4" w:rsidRPr="00B3277A">
        <w:rPr>
          <w:iCs/>
          <w:sz w:val="24"/>
          <w:szCs w:val="24"/>
          <w:shd w:val="clear" w:color="auto" w:fill="FFFFFF"/>
        </w:rPr>
        <w:t>J Geophys Res-Solid</w:t>
      </w:r>
      <w:r w:rsidRPr="00B3277A">
        <w:rPr>
          <w:sz w:val="24"/>
          <w:szCs w:val="24"/>
          <w:lang w:eastAsia="tr-TR"/>
        </w:rPr>
        <w:t xml:space="preserve"> </w:t>
      </w:r>
      <w:r w:rsidRPr="00B3277A">
        <w:rPr>
          <w:iCs/>
          <w:sz w:val="24"/>
          <w:szCs w:val="24"/>
          <w:lang w:eastAsia="tr-TR"/>
        </w:rPr>
        <w:t>113</w:t>
      </w:r>
      <w:r w:rsidRPr="00B3277A">
        <w:rPr>
          <w:sz w:val="24"/>
          <w:szCs w:val="24"/>
          <w:lang w:eastAsia="tr-TR"/>
        </w:rPr>
        <w:t>(B8).</w:t>
      </w:r>
    </w:p>
    <w:p w14:paraId="36CAC531" w14:textId="77777777" w:rsidR="00B935C9" w:rsidRPr="00B3277A" w:rsidRDefault="00B935C9" w:rsidP="009A70F8">
      <w:pPr>
        <w:autoSpaceDE w:val="0"/>
        <w:autoSpaceDN w:val="0"/>
        <w:adjustRightInd w:val="0"/>
        <w:jc w:val="both"/>
        <w:rPr>
          <w:lang w:val="tr-TR" w:eastAsia="tr-TR"/>
        </w:rPr>
      </w:pPr>
    </w:p>
    <w:p w14:paraId="150FB8FD" w14:textId="7E5B52A5" w:rsidR="006F5AA8" w:rsidRPr="00B3277A" w:rsidRDefault="006D290E" w:rsidP="009A75E6">
      <w:pPr>
        <w:autoSpaceDE w:val="0"/>
        <w:autoSpaceDN w:val="0"/>
        <w:adjustRightInd w:val="0"/>
        <w:jc w:val="both"/>
        <w:rPr>
          <w:lang w:val="tr-TR" w:eastAsia="tr-TR"/>
        </w:rPr>
      </w:pPr>
      <w:r w:rsidRPr="00B3277A">
        <w:rPr>
          <w:lang w:val="tr-TR" w:eastAsia="tr-TR"/>
        </w:rPr>
        <w:t>Macdonald</w:t>
      </w:r>
      <w:r w:rsidR="00D4377D" w:rsidRPr="00B3277A">
        <w:rPr>
          <w:lang w:val="tr-TR" w:eastAsia="tr-TR"/>
        </w:rPr>
        <w:t xml:space="preserve"> K (1986) The crest of the Mid-Atlantic Ridge: Models for crustal generation </w:t>
      </w:r>
      <w:r w:rsidR="00522C10" w:rsidRPr="00B3277A">
        <w:rPr>
          <w:lang w:val="tr-TR" w:eastAsia="tr-TR"/>
        </w:rPr>
        <w:tab/>
      </w:r>
      <w:r w:rsidR="00D4377D" w:rsidRPr="00B3277A">
        <w:rPr>
          <w:lang w:val="tr-TR" w:eastAsia="tr-TR"/>
        </w:rPr>
        <w:t xml:space="preserve">processes and tectonics. In: P.R. Vogt and B.E. Tucholke (Editors), The Geology of </w:t>
      </w:r>
      <w:r w:rsidR="00522C10" w:rsidRPr="00B3277A">
        <w:rPr>
          <w:lang w:val="tr-TR" w:eastAsia="tr-TR"/>
        </w:rPr>
        <w:tab/>
      </w:r>
      <w:r w:rsidR="00D4377D" w:rsidRPr="00B3277A">
        <w:rPr>
          <w:lang w:val="tr-TR" w:eastAsia="tr-TR"/>
        </w:rPr>
        <w:t>North America, Vol. M. The Western North Atlantic Region. Geol Soc</w:t>
      </w:r>
      <w:r w:rsidR="00767E35">
        <w:rPr>
          <w:lang w:val="tr-TR" w:eastAsia="tr-TR"/>
        </w:rPr>
        <w:t xml:space="preserve"> </w:t>
      </w:r>
      <w:r w:rsidR="00D4377D" w:rsidRPr="00767E35">
        <w:rPr>
          <w:lang w:val="tr-TR" w:eastAsia="tr-TR"/>
        </w:rPr>
        <w:t xml:space="preserve">Am, New York, </w:t>
      </w:r>
      <w:r w:rsidR="00CC26D3" w:rsidRPr="00767E35">
        <w:rPr>
          <w:lang w:val="tr-TR" w:eastAsia="tr-TR"/>
        </w:rPr>
        <w:tab/>
      </w:r>
      <w:r w:rsidRPr="00767E35">
        <w:rPr>
          <w:lang w:val="tr-TR" w:eastAsia="tr-TR"/>
        </w:rPr>
        <w:t>NY</w:t>
      </w:r>
      <w:r w:rsidR="009A75E6" w:rsidRPr="00B3277A">
        <w:rPr>
          <w:lang w:val="tr-TR" w:eastAsia="tr-TR"/>
        </w:rPr>
        <w:t xml:space="preserve"> pp. 51</w:t>
      </w:r>
      <w:r w:rsidR="00D56913" w:rsidRPr="00B3277A">
        <w:rPr>
          <w:rStyle w:val="HTMLCite"/>
          <w:i w:val="0"/>
          <w:iCs w:val="0"/>
          <w:bdr w:val="none" w:sz="0" w:space="0" w:color="auto" w:frame="1"/>
        </w:rPr>
        <w:t>–</w:t>
      </w:r>
      <w:r w:rsidR="009A75E6" w:rsidRPr="00B3277A">
        <w:rPr>
          <w:lang w:val="tr-TR" w:eastAsia="tr-TR"/>
        </w:rPr>
        <w:t>68.</w:t>
      </w:r>
    </w:p>
    <w:p w14:paraId="672DDEFA" w14:textId="77777777" w:rsidR="00D02D23" w:rsidRPr="00B3277A" w:rsidRDefault="00D02D23" w:rsidP="009A75E6">
      <w:pPr>
        <w:autoSpaceDE w:val="0"/>
        <w:autoSpaceDN w:val="0"/>
        <w:adjustRightInd w:val="0"/>
        <w:jc w:val="both"/>
        <w:rPr>
          <w:lang w:val="tr-TR" w:eastAsia="tr-TR"/>
        </w:rPr>
      </w:pPr>
    </w:p>
    <w:p w14:paraId="796C1212" w14:textId="18F766E6" w:rsidR="00D02D23" w:rsidRPr="00B3277A" w:rsidRDefault="00D02D23" w:rsidP="00B85A42">
      <w:pPr>
        <w:autoSpaceDE w:val="0"/>
        <w:autoSpaceDN w:val="0"/>
        <w:adjustRightInd w:val="0"/>
        <w:jc w:val="both"/>
      </w:pPr>
      <w:r w:rsidRPr="00B3277A">
        <w:t xml:space="preserve">MacLeod CJ, Yaouancq G (2000) A fossil melt lens in the Oman ophiolite: implications for </w:t>
      </w:r>
      <w:r w:rsidRPr="00B3277A">
        <w:tab/>
        <w:t xml:space="preserve">magma chamber processes at fast spreading ridges. </w:t>
      </w:r>
      <w:r w:rsidRPr="00B3277A">
        <w:rPr>
          <w:lang w:val="tr-TR" w:eastAsia="tr-TR"/>
        </w:rPr>
        <w:t>Earth Planet Sc Lett</w:t>
      </w:r>
      <w:r w:rsidRPr="00B3277A">
        <w:rPr>
          <w:lang w:eastAsia="tr-TR"/>
        </w:rPr>
        <w:t xml:space="preserve"> </w:t>
      </w:r>
      <w:r w:rsidRPr="00B3277A">
        <w:t>176:357–373.</w:t>
      </w:r>
    </w:p>
    <w:p w14:paraId="6982A8B8" w14:textId="77777777" w:rsidR="009A75E6" w:rsidRPr="00B3277A" w:rsidRDefault="009A75E6" w:rsidP="009A75E6">
      <w:pPr>
        <w:autoSpaceDE w:val="0"/>
        <w:autoSpaceDN w:val="0"/>
        <w:adjustRightInd w:val="0"/>
        <w:jc w:val="both"/>
        <w:rPr>
          <w:lang w:val="tr-TR" w:eastAsia="tr-TR"/>
        </w:rPr>
      </w:pPr>
    </w:p>
    <w:p w14:paraId="65AEBF93" w14:textId="0545CC01" w:rsidR="00D4377D" w:rsidRPr="00822E47" w:rsidRDefault="00D4377D" w:rsidP="009A70F8">
      <w:pPr>
        <w:autoSpaceDE w:val="0"/>
        <w:autoSpaceDN w:val="0"/>
        <w:adjustRightInd w:val="0"/>
        <w:spacing w:after="240"/>
        <w:jc w:val="both"/>
        <w:rPr>
          <w:iCs/>
        </w:rPr>
      </w:pPr>
      <w:r w:rsidRPr="00B3277A">
        <w:t xml:space="preserve">Martel C, Pichavant M, Bourdier JL, Traineau H, Holtz F, Scaillet B (1998) Magma storage </w:t>
      </w:r>
      <w:r w:rsidRPr="00B3277A">
        <w:tab/>
        <w:t xml:space="preserve">conditions and control of eruption regime in silicic volcanoes: experimental </w:t>
      </w:r>
      <w:r w:rsidR="00CC26D3" w:rsidRPr="00B3277A">
        <w:rPr>
          <w:iCs/>
        </w:rPr>
        <w:t xml:space="preserve">evidence </w:t>
      </w:r>
      <w:r w:rsidR="00522C10" w:rsidRPr="00B3277A">
        <w:rPr>
          <w:iCs/>
        </w:rPr>
        <w:tab/>
      </w:r>
      <w:r w:rsidR="00356FBA" w:rsidRPr="00B3277A">
        <w:rPr>
          <w:iCs/>
        </w:rPr>
        <w:t xml:space="preserve">from </w:t>
      </w:r>
      <w:r w:rsidR="00CC26D3" w:rsidRPr="00B3277A">
        <w:rPr>
          <w:iCs/>
        </w:rPr>
        <w:t>Mt.</w:t>
      </w:r>
      <w:r w:rsidR="00522C10" w:rsidRPr="00B3277A">
        <w:rPr>
          <w:iCs/>
        </w:rPr>
        <w:t xml:space="preserve"> </w:t>
      </w:r>
      <w:r w:rsidRPr="00B3277A">
        <w:rPr>
          <w:iCs/>
        </w:rPr>
        <w:t>Pelée</w:t>
      </w:r>
      <w:r w:rsidR="009B57EF" w:rsidRPr="00B3277A">
        <w:rPr>
          <w:iCs/>
        </w:rPr>
        <w:t>.</w:t>
      </w:r>
      <w:r w:rsidRPr="00B3277A">
        <w:rPr>
          <w:iCs/>
        </w:rPr>
        <w:t xml:space="preserve"> </w:t>
      </w:r>
      <w:r w:rsidR="009B57EF" w:rsidRPr="00B3277A">
        <w:rPr>
          <w:lang w:val="tr-TR" w:eastAsia="tr-TR"/>
        </w:rPr>
        <w:t>Earth Planet Sc Lett</w:t>
      </w:r>
      <w:r w:rsidRPr="00B3277A">
        <w:rPr>
          <w:iCs/>
        </w:rPr>
        <w:t xml:space="preserve"> 156:89</w:t>
      </w:r>
      <w:r w:rsidRPr="00B3277A">
        <w:rPr>
          <w:rStyle w:val="HTMLCite"/>
          <w:i w:val="0"/>
          <w:iCs w:val="0"/>
          <w:bdr w:val="none" w:sz="0" w:space="0" w:color="auto" w:frame="1"/>
        </w:rPr>
        <w:t>–</w:t>
      </w:r>
      <w:r w:rsidRPr="00B3277A">
        <w:rPr>
          <w:iCs/>
        </w:rPr>
        <w:t>99</w:t>
      </w:r>
      <w:r w:rsidR="00862E40" w:rsidRPr="00B3277A">
        <w:rPr>
          <w:iCs/>
        </w:rPr>
        <w:t xml:space="preserve">. </w:t>
      </w:r>
      <w:hyperlink r:id="rId67" w:tgtFrame="doilink" w:history="1">
        <w:r w:rsidRPr="00822E47">
          <w:rPr>
            <w:rStyle w:val="Hyperlink"/>
            <w:color w:val="auto"/>
            <w:u w:val="none"/>
            <w:bdr w:val="none" w:sz="0" w:space="0" w:color="auto" w:frame="1"/>
            <w:shd w:val="clear" w:color="auto" w:fill="FFFFFF"/>
          </w:rPr>
          <w:t>doi:10.1016/S0012821X(98)00003-X</w:t>
        </w:r>
      </w:hyperlink>
      <w:r w:rsidRPr="00822E47">
        <w:rPr>
          <w:iCs/>
        </w:rPr>
        <w:t>.</w:t>
      </w:r>
    </w:p>
    <w:p w14:paraId="7BF84C68" w14:textId="34F2437F" w:rsidR="00D4377D" w:rsidRPr="00B3277A" w:rsidRDefault="00D4377D" w:rsidP="009A70F8">
      <w:pPr>
        <w:autoSpaceDE w:val="0"/>
        <w:autoSpaceDN w:val="0"/>
        <w:adjustRightInd w:val="0"/>
        <w:spacing w:after="240"/>
        <w:jc w:val="both"/>
        <w:rPr>
          <w:iCs/>
        </w:rPr>
      </w:pPr>
      <w:r w:rsidRPr="00E5316E">
        <w:rPr>
          <w:iCs/>
        </w:rPr>
        <w:t xml:space="preserve">Marti J Gudmundsson A (2000) The Las Cañadas caldera (Tenerife, Canary Islands): an </w:t>
      </w:r>
      <w:r w:rsidR="00CC26D3" w:rsidRPr="00B3277A">
        <w:rPr>
          <w:iCs/>
        </w:rPr>
        <w:tab/>
      </w:r>
      <w:r w:rsidRPr="00B3277A">
        <w:rPr>
          <w:iCs/>
        </w:rPr>
        <w:t xml:space="preserve">overlapping collapse caldera generated by magma-chamber migration. </w:t>
      </w:r>
      <w:r w:rsidR="00B63DB9" w:rsidRPr="00B3277A">
        <w:rPr>
          <w:lang w:eastAsia="tr-TR"/>
        </w:rPr>
        <w:t xml:space="preserve">J Volcanol </w:t>
      </w:r>
      <w:r w:rsidR="00B63DB9" w:rsidRPr="00B3277A">
        <w:rPr>
          <w:lang w:eastAsia="tr-TR"/>
        </w:rPr>
        <w:tab/>
        <w:t>Geotherm Res</w:t>
      </w:r>
      <w:r w:rsidR="00B63DB9" w:rsidRPr="00B3277A">
        <w:t xml:space="preserve"> </w:t>
      </w:r>
      <w:r w:rsidRPr="00B3277A">
        <w:rPr>
          <w:iCs/>
        </w:rPr>
        <w:t>103</w:t>
      </w:r>
      <w:r w:rsidR="00B63DB9" w:rsidRPr="00B3277A">
        <w:rPr>
          <w:iCs/>
        </w:rPr>
        <w:t>:</w:t>
      </w:r>
      <w:r w:rsidRPr="00B3277A">
        <w:rPr>
          <w:iCs/>
        </w:rPr>
        <w:t>161–173.</w:t>
      </w:r>
    </w:p>
    <w:p w14:paraId="7F98307B" w14:textId="77777777" w:rsidR="00D4377D" w:rsidRPr="00B3277A" w:rsidRDefault="00D4377D" w:rsidP="009A70F8">
      <w:pPr>
        <w:autoSpaceDE w:val="0"/>
        <w:autoSpaceDN w:val="0"/>
        <w:adjustRightInd w:val="0"/>
        <w:spacing w:after="240"/>
        <w:jc w:val="both"/>
        <w:rPr>
          <w:iCs/>
        </w:rPr>
      </w:pPr>
      <w:r w:rsidRPr="00B3277A">
        <w:t xml:space="preserve">Middlemost EA (1997) Magmas, Rocks and Planetary Development: A Survey of </w:t>
      </w:r>
      <w:r w:rsidRPr="00B3277A">
        <w:tab/>
        <w:t>Magma/Igneous Rock Systems. Routledge, Oxford.</w:t>
      </w:r>
    </w:p>
    <w:p w14:paraId="0C88E4E2" w14:textId="75C5B296" w:rsidR="00D4377D" w:rsidRPr="00B3277A" w:rsidRDefault="00D4377D" w:rsidP="009A70F8">
      <w:pPr>
        <w:autoSpaceDE w:val="0"/>
        <w:autoSpaceDN w:val="0"/>
        <w:adjustRightInd w:val="0"/>
        <w:spacing w:after="240"/>
        <w:jc w:val="both"/>
      </w:pPr>
      <w:r w:rsidRPr="00B3277A">
        <w:t xml:space="preserve">Mogi K (1958) Relations between eruptions of various volcanoes and the deformations of the </w:t>
      </w:r>
      <w:r w:rsidRPr="00B3277A">
        <w:tab/>
        <w:t>ground surfaces around them. B Earthq Res Inst 36:99–134.</w:t>
      </w:r>
    </w:p>
    <w:p w14:paraId="51D8F9AE" w14:textId="75C40135" w:rsidR="00B85A42" w:rsidRPr="00B3277A" w:rsidRDefault="00B85A42" w:rsidP="00B85A42">
      <w:pPr>
        <w:jc w:val="both"/>
        <w:rPr>
          <w:shd w:val="clear" w:color="auto" w:fill="FFFFFF"/>
        </w:rPr>
      </w:pPr>
      <w:r w:rsidRPr="00B3277A">
        <w:rPr>
          <w:shd w:val="clear" w:color="auto" w:fill="FFFFFF"/>
        </w:rPr>
        <w:t xml:space="preserve">Moussallam Y, Edmonds M, Scaillet B, Peters N, Gennaro E, Sides I, Oppenheimer C (2016). </w:t>
      </w:r>
      <w:r w:rsidRPr="00B3277A">
        <w:rPr>
          <w:shd w:val="clear" w:color="auto" w:fill="FFFFFF"/>
        </w:rPr>
        <w:tab/>
        <w:t xml:space="preserve">The impact of degassing on the oxidation state of basaltic magmas: a case study of </w:t>
      </w:r>
      <w:r w:rsidRPr="00B3277A">
        <w:rPr>
          <w:shd w:val="clear" w:color="auto" w:fill="FFFFFF"/>
        </w:rPr>
        <w:tab/>
        <w:t>Kīlauea volcano. </w:t>
      </w:r>
      <w:r w:rsidRPr="00B3277A">
        <w:rPr>
          <w:lang w:val="tr-TR" w:eastAsia="tr-TR"/>
        </w:rPr>
        <w:t>Earth Planet Sc Lett</w:t>
      </w:r>
      <w:r w:rsidRPr="00B3277A">
        <w:rPr>
          <w:iCs/>
          <w:shd w:val="clear" w:color="auto" w:fill="FFFFFF"/>
        </w:rPr>
        <w:t xml:space="preserve"> 450</w:t>
      </w:r>
      <w:r w:rsidRPr="00B3277A">
        <w:rPr>
          <w:shd w:val="clear" w:color="auto" w:fill="FFFFFF"/>
        </w:rPr>
        <w:t>:317</w:t>
      </w:r>
      <w:r w:rsidRPr="00B3277A">
        <w:rPr>
          <w:rFonts w:eastAsia="Calibri"/>
        </w:rPr>
        <w:t>–</w:t>
      </w:r>
      <w:r w:rsidRPr="00B3277A">
        <w:rPr>
          <w:shd w:val="clear" w:color="auto" w:fill="FFFFFF"/>
        </w:rPr>
        <w:t>325.</w:t>
      </w:r>
    </w:p>
    <w:p w14:paraId="7B6F4F21" w14:textId="77777777" w:rsidR="00B85A42" w:rsidRPr="00B3277A" w:rsidRDefault="00B85A42" w:rsidP="00B85A42">
      <w:pPr>
        <w:jc w:val="both"/>
        <w:rPr>
          <w:shd w:val="clear" w:color="auto" w:fill="FFFFFF"/>
        </w:rPr>
      </w:pPr>
    </w:p>
    <w:p w14:paraId="7AC171DD" w14:textId="107E75FC" w:rsidR="00D4377D" w:rsidRPr="00B3277A" w:rsidRDefault="00D4377D" w:rsidP="009A70F8">
      <w:pPr>
        <w:autoSpaceDE w:val="0"/>
        <w:autoSpaceDN w:val="0"/>
        <w:adjustRightInd w:val="0"/>
        <w:spacing w:after="240"/>
        <w:jc w:val="both"/>
      </w:pPr>
      <w:r w:rsidRPr="00B3277A">
        <w:t xml:space="preserve">Murase T, McBirney AR (1973) Properties of some common igneous rocks and their melts at </w:t>
      </w:r>
      <w:r w:rsidR="00522C10" w:rsidRPr="00B3277A">
        <w:tab/>
      </w:r>
      <w:r w:rsidRPr="00B3277A">
        <w:t>high temperatures. Geol Soc Am Bull 84:3563–3592.</w:t>
      </w:r>
    </w:p>
    <w:p w14:paraId="16AB3521" w14:textId="25DC5455" w:rsidR="00B935C9" w:rsidRDefault="00B935C9" w:rsidP="006D290E">
      <w:pPr>
        <w:pStyle w:val="CommentText"/>
        <w:jc w:val="both"/>
        <w:rPr>
          <w:sz w:val="24"/>
          <w:szCs w:val="24"/>
          <w:lang w:eastAsia="tr-TR"/>
        </w:rPr>
      </w:pPr>
      <w:r w:rsidRPr="00B3277A">
        <w:rPr>
          <w:sz w:val="24"/>
          <w:szCs w:val="24"/>
          <w:lang w:eastAsia="tr-TR"/>
        </w:rPr>
        <w:lastRenderedPageBreak/>
        <w:t xml:space="preserve">Ofeigsson BG, Hooper A, Sigmundsson F, Sturkell E, Grapenthin R (2011) Deep magma storage </w:t>
      </w:r>
      <w:r w:rsidRPr="00B3277A">
        <w:rPr>
          <w:sz w:val="24"/>
          <w:szCs w:val="24"/>
          <w:lang w:eastAsia="tr-TR"/>
        </w:rPr>
        <w:tab/>
        <w:t xml:space="preserve">at Hekla volcano, Iceland, revealed by InSAR time series analysis. </w:t>
      </w:r>
      <w:r w:rsidR="00C6577C" w:rsidRPr="00B3277A">
        <w:rPr>
          <w:iCs/>
          <w:sz w:val="24"/>
          <w:szCs w:val="24"/>
          <w:shd w:val="clear" w:color="auto" w:fill="FFFFFF"/>
        </w:rPr>
        <w:t>J Geophys Res-Solid</w:t>
      </w:r>
      <w:r w:rsidRPr="00B3277A">
        <w:rPr>
          <w:sz w:val="24"/>
          <w:szCs w:val="24"/>
          <w:lang w:eastAsia="tr-TR"/>
        </w:rPr>
        <w:t xml:space="preserve"> </w:t>
      </w:r>
      <w:r w:rsidR="00C6577C" w:rsidRPr="00B3277A">
        <w:rPr>
          <w:sz w:val="24"/>
          <w:szCs w:val="24"/>
          <w:lang w:eastAsia="tr-TR"/>
        </w:rPr>
        <w:tab/>
      </w:r>
      <w:r w:rsidRPr="00B3277A">
        <w:rPr>
          <w:iCs/>
          <w:sz w:val="24"/>
          <w:szCs w:val="24"/>
          <w:lang w:eastAsia="tr-TR"/>
        </w:rPr>
        <w:t>116</w:t>
      </w:r>
      <w:r w:rsidRPr="00B3277A">
        <w:rPr>
          <w:sz w:val="24"/>
          <w:szCs w:val="24"/>
          <w:lang w:eastAsia="tr-TR"/>
        </w:rPr>
        <w:t>(B5).</w:t>
      </w:r>
    </w:p>
    <w:p w14:paraId="109C10AE" w14:textId="77777777" w:rsidR="00EB0879" w:rsidRDefault="00EB0879" w:rsidP="006D290E">
      <w:pPr>
        <w:pStyle w:val="CommentText"/>
        <w:jc w:val="both"/>
        <w:rPr>
          <w:sz w:val="24"/>
          <w:szCs w:val="24"/>
          <w:lang w:eastAsia="tr-TR"/>
        </w:rPr>
      </w:pPr>
    </w:p>
    <w:p w14:paraId="027A2929" w14:textId="186E679F" w:rsidR="00EB0879" w:rsidRPr="006B4077" w:rsidRDefault="00EB0879" w:rsidP="00EB0879">
      <w:pPr>
        <w:pStyle w:val="CommentText"/>
        <w:jc w:val="both"/>
        <w:rPr>
          <w:sz w:val="24"/>
          <w:szCs w:val="24"/>
          <w:lang w:eastAsia="tr-TR"/>
        </w:rPr>
      </w:pPr>
      <w:r>
        <w:rPr>
          <w:sz w:val="24"/>
          <w:szCs w:val="24"/>
          <w:shd w:val="clear" w:color="auto" w:fill="FFFFFF"/>
        </w:rPr>
        <w:t>Okay AI, Tüysüz O (1999)</w:t>
      </w:r>
      <w:r w:rsidRPr="006B4077">
        <w:rPr>
          <w:sz w:val="24"/>
          <w:szCs w:val="24"/>
          <w:shd w:val="clear" w:color="auto" w:fill="FFFFFF"/>
        </w:rPr>
        <w:t xml:space="preserve"> Tethyan sutures of northern Turkey. </w:t>
      </w:r>
      <w:r w:rsidRPr="00D663C2">
        <w:rPr>
          <w:sz w:val="24"/>
          <w:szCs w:val="24"/>
        </w:rPr>
        <w:t xml:space="preserve">Geol Soc (Lond) Spec </w:t>
      </w:r>
      <w:r>
        <w:rPr>
          <w:sz w:val="24"/>
          <w:szCs w:val="24"/>
        </w:rPr>
        <w:tab/>
      </w:r>
      <w:r w:rsidRPr="00D663C2">
        <w:rPr>
          <w:sz w:val="24"/>
          <w:szCs w:val="24"/>
        </w:rPr>
        <w:t>Publ</w:t>
      </w:r>
      <w:r w:rsidRPr="006B4077">
        <w:rPr>
          <w:sz w:val="24"/>
          <w:szCs w:val="24"/>
          <w:shd w:val="clear" w:color="auto" w:fill="FFFFFF"/>
        </w:rPr>
        <w:t> </w:t>
      </w:r>
      <w:r w:rsidRPr="006B4077">
        <w:rPr>
          <w:iCs/>
          <w:sz w:val="24"/>
          <w:szCs w:val="24"/>
          <w:shd w:val="clear" w:color="auto" w:fill="FFFFFF"/>
        </w:rPr>
        <w:t>156</w:t>
      </w:r>
      <w:r w:rsidRPr="006B4077">
        <w:rPr>
          <w:sz w:val="24"/>
          <w:szCs w:val="24"/>
          <w:shd w:val="clear" w:color="auto" w:fill="FFFFFF"/>
        </w:rPr>
        <w:t>(1)</w:t>
      </w:r>
      <w:r>
        <w:rPr>
          <w:sz w:val="24"/>
          <w:szCs w:val="24"/>
          <w:shd w:val="clear" w:color="auto" w:fill="FFFFFF"/>
        </w:rPr>
        <w:t>:</w:t>
      </w:r>
      <w:r w:rsidRPr="006B4077">
        <w:rPr>
          <w:sz w:val="24"/>
          <w:szCs w:val="24"/>
          <w:shd w:val="clear" w:color="auto" w:fill="FFFFFF"/>
        </w:rPr>
        <w:t>475</w:t>
      </w:r>
      <w:r w:rsidR="007769AE" w:rsidRPr="00B3277A">
        <w:rPr>
          <w:rStyle w:val="HTMLCite"/>
          <w:i w:val="0"/>
          <w:iCs w:val="0"/>
          <w:bdr w:val="none" w:sz="0" w:space="0" w:color="auto" w:frame="1"/>
        </w:rPr>
        <w:t>–</w:t>
      </w:r>
      <w:r w:rsidRPr="006B4077">
        <w:rPr>
          <w:sz w:val="24"/>
          <w:szCs w:val="24"/>
          <w:shd w:val="clear" w:color="auto" w:fill="FFFFFF"/>
        </w:rPr>
        <w:t>515.</w:t>
      </w:r>
      <w:r w:rsidRPr="00600F96">
        <w:rPr>
          <w:rFonts w:ascii="Arial" w:hAnsi="Arial" w:cs="Arial"/>
          <w:b/>
          <w:bCs/>
          <w:color w:val="000000"/>
          <w:sz w:val="19"/>
          <w:szCs w:val="19"/>
          <w:shd w:val="clear" w:color="auto" w:fill="FFFFFF"/>
        </w:rPr>
        <w:t xml:space="preserve"> </w:t>
      </w:r>
    </w:p>
    <w:p w14:paraId="5E6F9236" w14:textId="77777777" w:rsidR="00EB0879" w:rsidRPr="00EB0879" w:rsidRDefault="00EB0879" w:rsidP="006D290E">
      <w:pPr>
        <w:pStyle w:val="CommentText"/>
        <w:jc w:val="both"/>
        <w:rPr>
          <w:sz w:val="24"/>
          <w:szCs w:val="24"/>
          <w:lang w:eastAsia="tr-TR"/>
        </w:rPr>
      </w:pPr>
    </w:p>
    <w:p w14:paraId="6A3A1B3A" w14:textId="1F294B4E" w:rsidR="00D4377D" w:rsidRPr="00B3277A" w:rsidRDefault="00CC26D3" w:rsidP="009A70F8">
      <w:pPr>
        <w:autoSpaceDE w:val="0"/>
        <w:autoSpaceDN w:val="0"/>
        <w:adjustRightInd w:val="0"/>
        <w:spacing w:after="240"/>
        <w:jc w:val="both"/>
      </w:pPr>
      <w:r w:rsidRPr="00EB0879">
        <w:t>Orcutt J, McClain J,</w:t>
      </w:r>
      <w:r w:rsidR="00D4377D" w:rsidRPr="00EB0879">
        <w:t xml:space="preserve"> Burnett</w:t>
      </w:r>
      <w:r w:rsidR="008D665D" w:rsidRPr="00EB0879">
        <w:t xml:space="preserve"> </w:t>
      </w:r>
      <w:r w:rsidR="00D4377D" w:rsidRPr="00EB0879">
        <w:t xml:space="preserve">M (1984) Evolution of the ocean crust: results from recent seismic </w:t>
      </w:r>
      <w:r w:rsidR="00B63DB9" w:rsidRPr="00B3277A">
        <w:tab/>
      </w:r>
      <w:r w:rsidR="00D4377D" w:rsidRPr="00B3277A">
        <w:t>experiments. In: LG. Gass, S.J. Lippard and A.W. Sh</w:t>
      </w:r>
      <w:r w:rsidR="009A70F8" w:rsidRPr="00B3277A">
        <w:t xml:space="preserve">elton (Editors), </w:t>
      </w:r>
      <w:r w:rsidR="008D665D" w:rsidRPr="00B3277A">
        <w:t>O</w:t>
      </w:r>
      <w:r w:rsidR="009A70F8" w:rsidRPr="00B3277A">
        <w:t xml:space="preserve">phiolites and </w:t>
      </w:r>
      <w:r w:rsidR="00B63DB9" w:rsidRPr="00B3277A">
        <w:tab/>
      </w:r>
      <w:r w:rsidR="00D4377D" w:rsidRPr="00B3277A">
        <w:t>Oceanic Lithosphere. Blackwell, Oxford, pp.7</w:t>
      </w:r>
      <w:r w:rsidR="00D56913" w:rsidRPr="00B3277A">
        <w:rPr>
          <w:rStyle w:val="HTMLCite"/>
          <w:i w:val="0"/>
          <w:iCs w:val="0"/>
          <w:bdr w:val="none" w:sz="0" w:space="0" w:color="auto" w:frame="1"/>
        </w:rPr>
        <w:t>–</w:t>
      </w:r>
      <w:r w:rsidR="00D4377D" w:rsidRPr="00B3277A">
        <w:t>16.</w:t>
      </w:r>
    </w:p>
    <w:p w14:paraId="4A5359E7" w14:textId="46B12005" w:rsidR="002735E4" w:rsidRPr="00B3277A" w:rsidRDefault="002735E4" w:rsidP="009A70F8">
      <w:pPr>
        <w:autoSpaceDE w:val="0"/>
        <w:autoSpaceDN w:val="0"/>
        <w:adjustRightInd w:val="0"/>
        <w:spacing w:after="240"/>
        <w:jc w:val="both"/>
      </w:pPr>
      <w:r w:rsidRPr="00B3277A">
        <w:t>Parsons T, Thompson GA</w:t>
      </w:r>
      <w:r w:rsidR="003F0EE8" w:rsidRPr="00B3277A">
        <w:t xml:space="preserve"> (1991) The Role of Magma Overpressure in Suppressing Earthquakes </w:t>
      </w:r>
      <w:r w:rsidR="003F0EE8" w:rsidRPr="00B3277A">
        <w:tab/>
        <w:t>and Tomography: Worldwide Examples. Science 253(5026):1399</w:t>
      </w:r>
      <w:r w:rsidR="003F0EE8" w:rsidRPr="00B3277A">
        <w:rPr>
          <w:lang w:eastAsia="tr-TR"/>
        </w:rPr>
        <w:t>–</w:t>
      </w:r>
      <w:r w:rsidR="003F0EE8" w:rsidRPr="00B3277A">
        <w:t>1402.</w:t>
      </w:r>
    </w:p>
    <w:p w14:paraId="5233684B" w14:textId="175E3155" w:rsidR="00D4377D" w:rsidRPr="00B3277A" w:rsidRDefault="00D4377D" w:rsidP="009A70F8">
      <w:pPr>
        <w:autoSpaceDE w:val="0"/>
        <w:autoSpaceDN w:val="0"/>
        <w:adjustRightInd w:val="0"/>
        <w:jc w:val="both"/>
        <w:rPr>
          <w:lang w:val="en-GB" w:eastAsia="tr-TR"/>
        </w:rPr>
      </w:pPr>
      <w:r w:rsidRPr="00B3277A">
        <w:rPr>
          <w:lang w:val="en-GB" w:eastAsia="tr-TR"/>
        </w:rPr>
        <w:t xml:space="preserve">Pearce JA et al. </w:t>
      </w:r>
      <w:r w:rsidR="00A20DAF" w:rsidRPr="00B3277A">
        <w:rPr>
          <w:lang w:val="en-GB" w:eastAsia="tr-TR"/>
        </w:rPr>
        <w:t>(</w:t>
      </w:r>
      <w:r w:rsidRPr="00B3277A">
        <w:rPr>
          <w:lang w:val="en-GB" w:eastAsia="tr-TR"/>
        </w:rPr>
        <w:t>1990</w:t>
      </w:r>
      <w:r w:rsidR="00A20DAF" w:rsidRPr="00B3277A">
        <w:rPr>
          <w:lang w:val="en-GB" w:eastAsia="tr-TR"/>
        </w:rPr>
        <w:t>)</w:t>
      </w:r>
      <w:r w:rsidRPr="00B3277A">
        <w:rPr>
          <w:lang w:val="en-GB" w:eastAsia="tr-TR"/>
        </w:rPr>
        <w:t xml:space="preserve"> Genesis of collision volcanism in eastern Anatolia, Turkey. J </w:t>
      </w:r>
      <w:r w:rsidR="00522C10" w:rsidRPr="00B3277A">
        <w:rPr>
          <w:lang w:val="en-GB" w:eastAsia="tr-TR"/>
        </w:rPr>
        <w:tab/>
      </w:r>
      <w:r w:rsidRPr="00B3277A">
        <w:rPr>
          <w:lang w:val="en-GB" w:eastAsia="tr-TR"/>
        </w:rPr>
        <w:t>Volcanol Geotherm</w:t>
      </w:r>
      <w:r w:rsidR="00B63DB9" w:rsidRPr="00B3277A">
        <w:rPr>
          <w:lang w:val="en-GB" w:eastAsia="tr-TR"/>
        </w:rPr>
        <w:t xml:space="preserve"> </w:t>
      </w:r>
      <w:r w:rsidRPr="00B3277A">
        <w:rPr>
          <w:lang w:val="en-GB" w:eastAsia="tr-TR"/>
        </w:rPr>
        <w:t>Res 44</w:t>
      </w:r>
      <w:r w:rsidR="00B63DB9" w:rsidRPr="00B3277A">
        <w:rPr>
          <w:lang w:val="en-GB" w:eastAsia="tr-TR"/>
        </w:rPr>
        <w:t>:</w:t>
      </w:r>
      <w:r w:rsidRPr="00B3277A">
        <w:rPr>
          <w:lang w:val="en-GB" w:eastAsia="tr-TR"/>
        </w:rPr>
        <w:t>189–229.</w:t>
      </w:r>
    </w:p>
    <w:p w14:paraId="3E267499" w14:textId="77777777" w:rsidR="006F5AA8" w:rsidRPr="00B3277A" w:rsidRDefault="006F5AA8" w:rsidP="009A70F8">
      <w:pPr>
        <w:autoSpaceDE w:val="0"/>
        <w:autoSpaceDN w:val="0"/>
        <w:adjustRightInd w:val="0"/>
        <w:jc w:val="both"/>
        <w:rPr>
          <w:lang w:val="en-GB" w:eastAsia="tr-TR"/>
        </w:rPr>
      </w:pPr>
    </w:p>
    <w:p w14:paraId="5FB4ECFF" w14:textId="139755C9" w:rsidR="006F5AA8" w:rsidRPr="00B3277A" w:rsidRDefault="001323D9" w:rsidP="009A70F8">
      <w:pPr>
        <w:autoSpaceDE w:val="0"/>
        <w:autoSpaceDN w:val="0"/>
        <w:adjustRightInd w:val="0"/>
        <w:jc w:val="both"/>
        <w:rPr>
          <w:lang w:val="en-GB" w:eastAsia="tr-TR"/>
        </w:rPr>
      </w:pPr>
      <w:r w:rsidRPr="00B3277A">
        <w:rPr>
          <w:lang w:val="en-GB" w:eastAsia="tr-TR"/>
        </w:rPr>
        <w:t xml:space="preserve">Philipp </w:t>
      </w:r>
      <w:r w:rsidR="006F5AA8" w:rsidRPr="00B3277A">
        <w:rPr>
          <w:lang w:val="en-GB" w:eastAsia="tr-TR"/>
        </w:rPr>
        <w:t>SL (2012) Fluid overpressure estimates from the aspect ratios of mineral veins.</w:t>
      </w:r>
    </w:p>
    <w:p w14:paraId="75CB05D7" w14:textId="2FC2B392" w:rsidR="001323D9" w:rsidRPr="00B3277A" w:rsidRDefault="006F5AA8" w:rsidP="004006EE">
      <w:pPr>
        <w:autoSpaceDE w:val="0"/>
        <w:autoSpaceDN w:val="0"/>
        <w:adjustRightInd w:val="0"/>
        <w:ind w:firstLine="720"/>
        <w:jc w:val="both"/>
        <w:rPr>
          <w:lang w:val="en-GB" w:eastAsia="tr-TR"/>
        </w:rPr>
      </w:pPr>
      <w:r w:rsidRPr="00B3277A">
        <w:rPr>
          <w:lang w:val="en-GB" w:eastAsia="tr-TR"/>
        </w:rPr>
        <w:t xml:space="preserve"> Tectonophysics 581:35</w:t>
      </w:r>
      <w:r w:rsidR="003F0EE8" w:rsidRPr="00B3277A">
        <w:rPr>
          <w:lang w:eastAsia="tr-TR"/>
        </w:rPr>
        <w:t>–</w:t>
      </w:r>
      <w:r w:rsidRPr="00B3277A">
        <w:rPr>
          <w:lang w:val="en-GB" w:eastAsia="tr-TR"/>
        </w:rPr>
        <w:t>47</w:t>
      </w:r>
      <w:r w:rsidR="003F0EE8" w:rsidRPr="00B3277A">
        <w:rPr>
          <w:lang w:val="en-GB" w:eastAsia="tr-TR"/>
        </w:rPr>
        <w:t>.</w:t>
      </w:r>
    </w:p>
    <w:p w14:paraId="1934F87D" w14:textId="77777777" w:rsidR="009A70F8" w:rsidRPr="00B3277A" w:rsidRDefault="009A70F8" w:rsidP="009A70F8">
      <w:pPr>
        <w:autoSpaceDE w:val="0"/>
        <w:autoSpaceDN w:val="0"/>
        <w:adjustRightInd w:val="0"/>
        <w:jc w:val="both"/>
        <w:rPr>
          <w:lang w:val="en-GB" w:eastAsia="tr-TR"/>
        </w:rPr>
      </w:pPr>
    </w:p>
    <w:p w14:paraId="202D94D3" w14:textId="179B720B" w:rsidR="00D4377D" w:rsidRPr="00B3277A" w:rsidRDefault="00D4377D" w:rsidP="009A70F8">
      <w:pPr>
        <w:autoSpaceDE w:val="0"/>
        <w:autoSpaceDN w:val="0"/>
        <w:adjustRightInd w:val="0"/>
        <w:ind w:left="766" w:hanging="766"/>
        <w:jc w:val="both"/>
        <w:rPr>
          <w:shd w:val="clear" w:color="auto" w:fill="FFFFFF"/>
        </w:rPr>
      </w:pPr>
      <w:r w:rsidRPr="00B3277A">
        <w:rPr>
          <w:shd w:val="clear" w:color="auto" w:fill="FFFFFF"/>
        </w:rPr>
        <w:t xml:space="preserve">Peltier A, Famin V, Bachèlery P, Cayol V, Fukushima Y, Staudacher T (2008) Cyclic magma storages and transfers at Piton de La Fournaise volcano (La Réunion hotspot) inferred from deformation and geochemical data. </w:t>
      </w:r>
      <w:r w:rsidR="009B57EF" w:rsidRPr="00B3277A">
        <w:rPr>
          <w:lang w:val="tr-TR" w:eastAsia="tr-TR"/>
        </w:rPr>
        <w:t>Earth Planet Sc Lett</w:t>
      </w:r>
      <w:r w:rsidRPr="00B3277A">
        <w:rPr>
          <w:rStyle w:val="apple-converted-space"/>
          <w:shd w:val="clear" w:color="auto" w:fill="FFFFFF"/>
        </w:rPr>
        <w:t> </w:t>
      </w:r>
      <w:r w:rsidRPr="00B3277A">
        <w:rPr>
          <w:iCs/>
          <w:shd w:val="clear" w:color="auto" w:fill="FFFFFF"/>
        </w:rPr>
        <w:t>270</w:t>
      </w:r>
      <w:r w:rsidRPr="00B3277A">
        <w:rPr>
          <w:shd w:val="clear" w:color="auto" w:fill="FFFFFF"/>
        </w:rPr>
        <w:t>(3):80</w:t>
      </w:r>
      <w:r w:rsidRPr="00B3277A">
        <w:rPr>
          <w:lang w:eastAsia="tr-TR"/>
        </w:rPr>
        <w:t>–</w:t>
      </w:r>
      <w:r w:rsidRPr="00B3277A">
        <w:rPr>
          <w:shd w:val="clear" w:color="auto" w:fill="FFFFFF"/>
        </w:rPr>
        <w:t xml:space="preserve">188. </w:t>
      </w:r>
      <w:r w:rsidRPr="00B3277A">
        <w:t>doi:10.1016/j.epsl.2008.02.042</w:t>
      </w:r>
      <w:r w:rsidRPr="00B3277A">
        <w:rPr>
          <w:shd w:val="clear" w:color="auto" w:fill="FFFFFF"/>
        </w:rPr>
        <w:t>.</w:t>
      </w:r>
    </w:p>
    <w:p w14:paraId="0FB32C16" w14:textId="77777777" w:rsidR="009A70F8" w:rsidRPr="00B3277A" w:rsidRDefault="009A70F8" w:rsidP="009A70F8">
      <w:pPr>
        <w:autoSpaceDE w:val="0"/>
        <w:autoSpaceDN w:val="0"/>
        <w:adjustRightInd w:val="0"/>
        <w:ind w:left="766" w:hanging="766"/>
        <w:jc w:val="both"/>
        <w:rPr>
          <w:shd w:val="clear" w:color="auto" w:fill="FFFFFF"/>
        </w:rPr>
      </w:pPr>
    </w:p>
    <w:p w14:paraId="67AEFBC4" w14:textId="6626698E" w:rsidR="00D4377D" w:rsidRPr="00B3277A" w:rsidRDefault="00D4377D" w:rsidP="009A70F8">
      <w:pPr>
        <w:autoSpaceDE w:val="0"/>
        <w:autoSpaceDN w:val="0"/>
        <w:adjustRightInd w:val="0"/>
        <w:ind w:left="766" w:hanging="766"/>
        <w:jc w:val="both"/>
        <w:rPr>
          <w:shd w:val="clear" w:color="auto" w:fill="FFFFFF"/>
        </w:rPr>
      </w:pPr>
      <w:r w:rsidRPr="00B3277A">
        <w:rPr>
          <w:shd w:val="clear" w:color="auto" w:fill="FFFFFF"/>
        </w:rPr>
        <w:t>Pinel V, Jaupart C (2004) Magma storage and horizontal dyke injection beneath a volcanic edifice.</w:t>
      </w:r>
      <w:r w:rsidRPr="00B3277A">
        <w:rPr>
          <w:rStyle w:val="apple-converted-space"/>
          <w:shd w:val="clear" w:color="auto" w:fill="FFFFFF"/>
        </w:rPr>
        <w:t> </w:t>
      </w:r>
      <w:r w:rsidR="009B57EF" w:rsidRPr="00B3277A">
        <w:rPr>
          <w:lang w:val="tr-TR" w:eastAsia="tr-TR"/>
        </w:rPr>
        <w:t>Earth Planet Sc Lett</w:t>
      </w:r>
      <w:r w:rsidRPr="00B3277A">
        <w:rPr>
          <w:rStyle w:val="apple-converted-space"/>
          <w:shd w:val="clear" w:color="auto" w:fill="FFFFFF"/>
        </w:rPr>
        <w:t> </w:t>
      </w:r>
      <w:r w:rsidRPr="00B3277A">
        <w:rPr>
          <w:iCs/>
          <w:shd w:val="clear" w:color="auto" w:fill="FFFFFF"/>
        </w:rPr>
        <w:t>221</w:t>
      </w:r>
      <w:r w:rsidRPr="00B3277A">
        <w:rPr>
          <w:shd w:val="clear" w:color="auto" w:fill="FFFFFF"/>
        </w:rPr>
        <w:t>(1):245</w:t>
      </w:r>
      <w:r w:rsidRPr="00B3277A">
        <w:rPr>
          <w:rStyle w:val="HTMLCite"/>
          <w:i w:val="0"/>
          <w:iCs w:val="0"/>
          <w:bdr w:val="none" w:sz="0" w:space="0" w:color="auto" w:frame="1"/>
        </w:rPr>
        <w:t>–</w:t>
      </w:r>
      <w:r w:rsidRPr="00B3277A">
        <w:rPr>
          <w:shd w:val="clear" w:color="auto" w:fill="FFFFFF"/>
        </w:rPr>
        <w:t>262.</w:t>
      </w:r>
      <w:r w:rsidR="00B63DB9" w:rsidRPr="00B3277A">
        <w:rPr>
          <w:shd w:val="clear" w:color="auto" w:fill="FFFFFF"/>
        </w:rPr>
        <w:t xml:space="preserve"> </w:t>
      </w:r>
      <w:r w:rsidRPr="00B3277A">
        <w:t>doi:10.1016/S0012-821X(04)00076-7</w:t>
      </w:r>
      <w:r w:rsidRPr="00B3277A">
        <w:rPr>
          <w:shd w:val="clear" w:color="auto" w:fill="FFFFFF"/>
        </w:rPr>
        <w:t>.</w:t>
      </w:r>
    </w:p>
    <w:p w14:paraId="42568602" w14:textId="77777777" w:rsidR="00620539" w:rsidRPr="00B3277A" w:rsidRDefault="00620539" w:rsidP="00816465">
      <w:pPr>
        <w:spacing w:line="360" w:lineRule="auto"/>
        <w:jc w:val="both"/>
        <w:rPr>
          <w:shd w:val="clear" w:color="auto" w:fill="FFFFFF"/>
        </w:rPr>
      </w:pPr>
    </w:p>
    <w:p w14:paraId="665E81EF" w14:textId="6983F78A" w:rsidR="00620539" w:rsidRDefault="00620539" w:rsidP="00FC399F">
      <w:pPr>
        <w:jc w:val="both"/>
        <w:rPr>
          <w:shd w:val="clear" w:color="auto" w:fill="FFFFFF"/>
        </w:rPr>
      </w:pPr>
      <w:r w:rsidRPr="00B3277A">
        <w:rPr>
          <w:shd w:val="clear" w:color="auto" w:fill="FFFFFF"/>
        </w:rPr>
        <w:t xml:space="preserve">Pistone M, Whittington AG, Andrews BJ, Cottrell E (2017). Crystal-rich lava dome extrusion </w:t>
      </w:r>
      <w:r w:rsidRPr="00B3277A">
        <w:rPr>
          <w:shd w:val="clear" w:color="auto" w:fill="FFFFFF"/>
        </w:rPr>
        <w:tab/>
        <w:t>during vesiculation: An experimental study. </w:t>
      </w:r>
      <w:r w:rsidR="00767E35" w:rsidRPr="00D663C2">
        <w:rPr>
          <w:lang w:eastAsia="tr-TR"/>
        </w:rPr>
        <w:t>J Volcanol Geotherm Res</w:t>
      </w:r>
      <w:r w:rsidRPr="00767E35">
        <w:rPr>
          <w:shd w:val="clear" w:color="auto" w:fill="FFFFFF"/>
        </w:rPr>
        <w:t> </w:t>
      </w:r>
      <w:r w:rsidRPr="00767E35">
        <w:rPr>
          <w:iCs/>
          <w:shd w:val="clear" w:color="auto" w:fill="FFFFFF"/>
        </w:rPr>
        <w:t>347</w:t>
      </w:r>
      <w:r w:rsidRPr="00767E35">
        <w:rPr>
          <w:shd w:val="clear" w:color="auto" w:fill="FFFFFF"/>
        </w:rPr>
        <w:t>:</w:t>
      </w:r>
      <w:r w:rsidRPr="00B3277A">
        <w:rPr>
          <w:shd w:val="clear" w:color="auto" w:fill="FFFFFF"/>
        </w:rPr>
        <w:t>1</w:t>
      </w:r>
      <w:r w:rsidRPr="00B3277A">
        <w:rPr>
          <w:lang w:val="tr-TR" w:eastAsia="tr-TR"/>
        </w:rPr>
        <w:t>–</w:t>
      </w:r>
      <w:r w:rsidRPr="00B3277A">
        <w:rPr>
          <w:shd w:val="clear" w:color="auto" w:fill="FFFFFF"/>
        </w:rPr>
        <w:t>14.</w:t>
      </w:r>
    </w:p>
    <w:p w14:paraId="4C1BFDB4" w14:textId="77777777" w:rsidR="00456513" w:rsidRDefault="00456513" w:rsidP="00FC399F">
      <w:pPr>
        <w:jc w:val="both"/>
        <w:rPr>
          <w:shd w:val="clear" w:color="auto" w:fill="FFFFFF"/>
        </w:rPr>
      </w:pPr>
    </w:p>
    <w:p w14:paraId="1E953486" w14:textId="2829E889" w:rsidR="00456513" w:rsidRPr="00B0764E" w:rsidRDefault="00456513" w:rsidP="00456513">
      <w:pPr>
        <w:autoSpaceDE w:val="0"/>
        <w:autoSpaceDN w:val="0"/>
        <w:adjustRightInd w:val="0"/>
        <w:jc w:val="both"/>
        <w:rPr>
          <w:rFonts w:eastAsiaTheme="minorHAnsi"/>
          <w:lang w:val="en-GB"/>
        </w:rPr>
      </w:pPr>
      <w:r>
        <w:rPr>
          <w:rFonts w:eastAsiaTheme="minorHAnsi"/>
          <w:lang w:val="en-GB"/>
        </w:rPr>
        <w:t>Poidevin JL</w:t>
      </w:r>
      <w:r w:rsidRPr="00B0764E">
        <w:rPr>
          <w:rFonts w:eastAsiaTheme="minorHAnsi"/>
          <w:lang w:val="en-GB"/>
        </w:rPr>
        <w:t xml:space="preserve"> </w:t>
      </w:r>
      <w:r>
        <w:rPr>
          <w:rFonts w:eastAsiaTheme="minorHAnsi"/>
          <w:lang w:val="en-GB"/>
        </w:rPr>
        <w:t>(</w:t>
      </w:r>
      <w:r w:rsidRPr="00B0764E">
        <w:rPr>
          <w:rFonts w:eastAsiaTheme="minorHAnsi"/>
          <w:lang w:val="en-GB"/>
        </w:rPr>
        <w:t>1998</w:t>
      </w:r>
      <w:r>
        <w:rPr>
          <w:rFonts w:eastAsiaTheme="minorHAnsi"/>
          <w:lang w:val="en-GB"/>
        </w:rPr>
        <w:t>)</w:t>
      </w:r>
      <w:r w:rsidRPr="00B0764E">
        <w:rPr>
          <w:rFonts w:eastAsiaTheme="minorHAnsi"/>
          <w:lang w:val="en-GB"/>
        </w:rPr>
        <w:t xml:space="preserve"> Provenance studies of obsidian artefacts in Anatolia using the fission</w:t>
      </w:r>
      <w:r>
        <w:rPr>
          <w:rFonts w:eastAsiaTheme="minorHAnsi"/>
          <w:lang w:val="en-GB"/>
        </w:rPr>
        <w:t xml:space="preserve"> </w:t>
      </w:r>
      <w:r w:rsidRPr="00B0764E">
        <w:rPr>
          <w:rFonts w:eastAsiaTheme="minorHAnsi"/>
          <w:lang w:val="en-GB"/>
        </w:rPr>
        <w:t xml:space="preserve">track </w:t>
      </w:r>
      <w:r>
        <w:rPr>
          <w:rFonts w:eastAsiaTheme="minorHAnsi"/>
          <w:lang w:val="en-GB"/>
        </w:rPr>
        <w:tab/>
      </w:r>
      <w:r w:rsidRPr="00B0764E">
        <w:rPr>
          <w:rFonts w:eastAsiaTheme="minorHAnsi"/>
          <w:lang w:val="en-GB"/>
        </w:rPr>
        <w:t>dating method, an overview. In: Gourgaud</w:t>
      </w:r>
      <w:r>
        <w:rPr>
          <w:rFonts w:eastAsiaTheme="minorHAnsi"/>
          <w:lang w:val="en-GB"/>
        </w:rPr>
        <w:t xml:space="preserve"> A, Gratuze B, Poupeau G, Poidevin JL</w:t>
      </w:r>
      <w:r w:rsidRPr="00B0764E">
        <w:rPr>
          <w:rFonts w:eastAsiaTheme="minorHAnsi"/>
          <w:lang w:val="en-GB"/>
        </w:rPr>
        <w:t xml:space="preserve">, </w:t>
      </w:r>
      <w:r>
        <w:rPr>
          <w:rFonts w:eastAsiaTheme="minorHAnsi"/>
          <w:lang w:val="en-GB"/>
        </w:rPr>
        <w:tab/>
        <w:t>Cauvin, MC</w:t>
      </w:r>
      <w:r w:rsidRPr="00B0764E">
        <w:rPr>
          <w:rFonts w:eastAsiaTheme="minorHAnsi"/>
          <w:lang w:val="en-GB"/>
        </w:rPr>
        <w:t xml:space="preserve"> (Eds.), L'Obsidienne au Proche </w:t>
      </w:r>
      <w:r>
        <w:rPr>
          <w:rFonts w:eastAsiaTheme="minorHAnsi"/>
          <w:lang w:val="en-GB"/>
        </w:rPr>
        <w:t xml:space="preserve">et Moyen Orient, du Volcan </w:t>
      </w:r>
      <w:r w:rsidRPr="00B0764E">
        <w:rPr>
          <w:rFonts w:eastAsiaTheme="minorHAnsi"/>
          <w:lang w:val="en-GB"/>
        </w:rPr>
        <w:t xml:space="preserve">a` l'Outil. </w:t>
      </w:r>
      <w:r>
        <w:rPr>
          <w:rFonts w:eastAsiaTheme="minorHAnsi"/>
          <w:lang w:val="en-GB"/>
        </w:rPr>
        <w:tab/>
      </w:r>
      <w:r w:rsidRPr="00B0764E">
        <w:rPr>
          <w:rFonts w:eastAsiaTheme="minorHAnsi"/>
          <w:lang w:val="en-GB"/>
        </w:rPr>
        <w:t>BAR Interna</w:t>
      </w:r>
      <w:r>
        <w:rPr>
          <w:rFonts w:eastAsiaTheme="minorHAnsi"/>
          <w:lang w:val="en-GB"/>
        </w:rPr>
        <w:t>tional Series Hadrian Books, 738</w:t>
      </w:r>
      <w:r w:rsidRPr="00B0764E">
        <w:rPr>
          <w:rFonts w:eastAsiaTheme="minorHAnsi"/>
          <w:lang w:val="en-GB"/>
        </w:rPr>
        <w:t xml:space="preserve"> pp. 105–156.</w:t>
      </w:r>
    </w:p>
    <w:p w14:paraId="6AAC57BB" w14:textId="77777777" w:rsidR="00620539" w:rsidRPr="00456513" w:rsidRDefault="00620539" w:rsidP="009A70F8">
      <w:pPr>
        <w:autoSpaceDE w:val="0"/>
        <w:autoSpaceDN w:val="0"/>
        <w:adjustRightInd w:val="0"/>
        <w:ind w:left="766" w:hanging="766"/>
        <w:jc w:val="both"/>
        <w:rPr>
          <w:shd w:val="clear" w:color="auto" w:fill="FFFFFF"/>
        </w:rPr>
      </w:pPr>
    </w:p>
    <w:p w14:paraId="1D813DA8" w14:textId="37108F4E" w:rsidR="00D4377D" w:rsidRPr="00977B37" w:rsidRDefault="00D4377D" w:rsidP="009A70F8">
      <w:pPr>
        <w:autoSpaceDE w:val="0"/>
        <w:autoSpaceDN w:val="0"/>
        <w:adjustRightInd w:val="0"/>
        <w:ind w:left="766" w:hanging="766"/>
        <w:jc w:val="both"/>
        <w:rPr>
          <w:lang w:eastAsia="tr-TR"/>
        </w:rPr>
      </w:pPr>
      <w:r w:rsidRPr="00456513">
        <w:rPr>
          <w:lang w:eastAsia="tr-TR"/>
        </w:rPr>
        <w:t>Pollard D</w:t>
      </w:r>
      <w:r w:rsidR="00B63DB9" w:rsidRPr="00456513">
        <w:rPr>
          <w:lang w:eastAsia="tr-TR"/>
        </w:rPr>
        <w:t>,</w:t>
      </w:r>
      <w:r w:rsidRPr="00456354">
        <w:rPr>
          <w:lang w:eastAsia="tr-TR"/>
        </w:rPr>
        <w:t xml:space="preserve"> Segall P (1987) Theoretical displacement and stresses near fractures in rocks: With application to faults, points, veins, dykes,</w:t>
      </w:r>
      <w:r w:rsidR="00B63DB9" w:rsidRPr="00977B37">
        <w:rPr>
          <w:lang w:eastAsia="tr-TR"/>
        </w:rPr>
        <w:t xml:space="preserve"> </w:t>
      </w:r>
      <w:r w:rsidRPr="00977B37">
        <w:rPr>
          <w:lang w:eastAsia="tr-TR"/>
        </w:rPr>
        <w:t>and solution surfaces, in Fracture Mechanics of Rock, edited by BK., Atkinson, Academic Press, London, 277–349.</w:t>
      </w:r>
    </w:p>
    <w:p w14:paraId="022725C2" w14:textId="77777777" w:rsidR="009A70F8" w:rsidRPr="00CE6510" w:rsidRDefault="009A70F8" w:rsidP="009A70F8">
      <w:pPr>
        <w:autoSpaceDE w:val="0"/>
        <w:autoSpaceDN w:val="0"/>
        <w:adjustRightInd w:val="0"/>
        <w:ind w:left="766" w:hanging="766"/>
        <w:jc w:val="both"/>
        <w:rPr>
          <w:lang w:eastAsia="tr-TR"/>
        </w:rPr>
      </w:pPr>
    </w:p>
    <w:p w14:paraId="32E04125" w14:textId="4ED79CED" w:rsidR="00D4377D" w:rsidRDefault="00D4377D" w:rsidP="009A70F8">
      <w:pPr>
        <w:autoSpaceDE w:val="0"/>
        <w:autoSpaceDN w:val="0"/>
        <w:adjustRightInd w:val="0"/>
        <w:ind w:left="766" w:hanging="766"/>
        <w:jc w:val="both"/>
        <w:rPr>
          <w:lang w:eastAsia="tr-TR"/>
        </w:rPr>
      </w:pPr>
      <w:r w:rsidRPr="00B3277A">
        <w:rPr>
          <w:lang w:eastAsia="tr-TR"/>
        </w:rPr>
        <w:t>Reed C</w:t>
      </w:r>
      <w:r w:rsidR="00B63DB9" w:rsidRPr="00B3277A">
        <w:rPr>
          <w:lang w:eastAsia="tr-TR"/>
        </w:rPr>
        <w:t>,</w:t>
      </w:r>
      <w:r w:rsidRPr="00B3277A">
        <w:rPr>
          <w:lang w:eastAsia="tr-TR"/>
        </w:rPr>
        <w:t xml:space="preserve"> Almadani S</w:t>
      </w:r>
      <w:r w:rsidR="00B63DB9" w:rsidRPr="00B3277A">
        <w:rPr>
          <w:lang w:eastAsia="tr-TR"/>
        </w:rPr>
        <w:t>,</w:t>
      </w:r>
      <w:r w:rsidRPr="00B3277A">
        <w:rPr>
          <w:lang w:eastAsia="tr-TR"/>
        </w:rPr>
        <w:t xml:space="preserve"> Gao S</w:t>
      </w:r>
      <w:r w:rsidR="00B63DB9" w:rsidRPr="00B3277A">
        <w:rPr>
          <w:lang w:eastAsia="tr-TR"/>
        </w:rPr>
        <w:t>,</w:t>
      </w:r>
      <w:r w:rsidRPr="00B3277A">
        <w:rPr>
          <w:lang w:eastAsia="tr-TR"/>
        </w:rPr>
        <w:t xml:space="preserve"> Elsheikh A</w:t>
      </w:r>
      <w:r w:rsidR="00B63DB9" w:rsidRPr="00B3277A">
        <w:rPr>
          <w:lang w:eastAsia="tr-TR"/>
        </w:rPr>
        <w:t>,</w:t>
      </w:r>
      <w:r w:rsidRPr="00B3277A">
        <w:rPr>
          <w:lang w:eastAsia="tr-TR"/>
        </w:rPr>
        <w:t xml:space="preserve"> Cherie S</w:t>
      </w:r>
      <w:r w:rsidR="00B63DB9" w:rsidRPr="00B3277A">
        <w:rPr>
          <w:lang w:eastAsia="tr-TR"/>
        </w:rPr>
        <w:t>,</w:t>
      </w:r>
      <w:r w:rsidRPr="00B3277A">
        <w:rPr>
          <w:lang w:eastAsia="tr-TR"/>
        </w:rPr>
        <w:t xml:space="preserve"> Abdelsalam M</w:t>
      </w:r>
      <w:r w:rsidR="00B63DB9" w:rsidRPr="00B3277A">
        <w:rPr>
          <w:lang w:eastAsia="tr-TR"/>
        </w:rPr>
        <w:t>,</w:t>
      </w:r>
      <w:r w:rsidRPr="00B3277A">
        <w:rPr>
          <w:lang w:eastAsia="tr-TR"/>
        </w:rPr>
        <w:t xml:space="preserve"> Liu K (2014) Receiver function constraints on crustal seismic velocities and partial melting beneath the Red Sea rift and adjacent regions, Afar Depression. </w:t>
      </w:r>
      <w:r w:rsidR="00F228A4" w:rsidRPr="00B3277A">
        <w:rPr>
          <w:iCs/>
          <w:shd w:val="clear" w:color="auto" w:fill="FFFFFF"/>
        </w:rPr>
        <w:t>J Geophys Res-Solid</w:t>
      </w:r>
      <w:r w:rsidR="00B63DB9" w:rsidRPr="00B3277A">
        <w:rPr>
          <w:lang w:eastAsia="tr-TR"/>
        </w:rPr>
        <w:t xml:space="preserve"> </w:t>
      </w:r>
      <w:r w:rsidRPr="00B3277A">
        <w:rPr>
          <w:lang w:eastAsia="tr-TR"/>
        </w:rPr>
        <w:t>119</w:t>
      </w:r>
      <w:r w:rsidR="00B63DB9" w:rsidRPr="00B3277A">
        <w:rPr>
          <w:lang w:eastAsia="tr-TR"/>
        </w:rPr>
        <w:t>:</w:t>
      </w:r>
      <w:r w:rsidRPr="00B3277A">
        <w:rPr>
          <w:lang w:eastAsia="tr-TR"/>
        </w:rPr>
        <w:t xml:space="preserve">2138–2152. </w:t>
      </w:r>
      <w:r w:rsidR="007C36AC" w:rsidRPr="002F25E0">
        <w:t>https://doi.org/10.1002/2013JB010719</w:t>
      </w:r>
      <w:r w:rsidRPr="007C36AC">
        <w:rPr>
          <w:lang w:eastAsia="tr-TR"/>
        </w:rPr>
        <w:t>.</w:t>
      </w:r>
    </w:p>
    <w:p w14:paraId="144E2255" w14:textId="77777777" w:rsidR="007C36AC" w:rsidRDefault="007C36AC" w:rsidP="009A70F8">
      <w:pPr>
        <w:autoSpaceDE w:val="0"/>
        <w:autoSpaceDN w:val="0"/>
        <w:adjustRightInd w:val="0"/>
        <w:ind w:left="766" w:hanging="766"/>
        <w:jc w:val="both"/>
        <w:rPr>
          <w:lang w:eastAsia="tr-TR"/>
        </w:rPr>
      </w:pPr>
    </w:p>
    <w:p w14:paraId="163DB170" w14:textId="77777777" w:rsidR="007C36AC" w:rsidRPr="00600F96" w:rsidRDefault="007C36AC" w:rsidP="007C36AC">
      <w:pPr>
        <w:autoSpaceDE w:val="0"/>
        <w:autoSpaceDN w:val="0"/>
        <w:adjustRightInd w:val="0"/>
        <w:jc w:val="both"/>
        <w:rPr>
          <w:rFonts w:eastAsiaTheme="minorHAnsi"/>
          <w:lang w:val="en-GB"/>
        </w:rPr>
      </w:pPr>
      <w:r>
        <w:rPr>
          <w:rFonts w:eastAsiaTheme="minorHAnsi"/>
          <w:lang w:val="en-GB"/>
        </w:rPr>
        <w:lastRenderedPageBreak/>
        <w:t>Reilinger R et al.</w:t>
      </w:r>
      <w:r w:rsidRPr="00600F96">
        <w:rPr>
          <w:rFonts w:eastAsiaTheme="minorHAnsi"/>
          <w:lang w:val="en-GB"/>
        </w:rPr>
        <w:t xml:space="preserve"> </w:t>
      </w:r>
      <w:r>
        <w:rPr>
          <w:rFonts w:eastAsiaTheme="minorHAnsi"/>
          <w:lang w:val="en-GB"/>
        </w:rPr>
        <w:t>(</w:t>
      </w:r>
      <w:r w:rsidRPr="00600F96">
        <w:rPr>
          <w:rFonts w:eastAsiaTheme="minorHAnsi"/>
          <w:lang w:val="en-GB"/>
        </w:rPr>
        <w:t>2006</w:t>
      </w:r>
      <w:r>
        <w:rPr>
          <w:rFonts w:eastAsiaTheme="minorHAnsi"/>
          <w:lang w:val="en-GB"/>
        </w:rPr>
        <w:t>)</w:t>
      </w:r>
      <w:r w:rsidRPr="00600F96">
        <w:rPr>
          <w:rFonts w:eastAsiaTheme="minorHAnsi"/>
          <w:lang w:val="en-GB"/>
        </w:rPr>
        <w:t xml:space="preserve"> GPS constraints on continental deformation in the Africa–Arabia–</w:t>
      </w:r>
      <w:r>
        <w:rPr>
          <w:rFonts w:eastAsiaTheme="minorHAnsi"/>
          <w:lang w:val="en-GB"/>
        </w:rPr>
        <w:tab/>
      </w:r>
      <w:r w:rsidRPr="00600F96">
        <w:rPr>
          <w:rFonts w:eastAsiaTheme="minorHAnsi"/>
          <w:lang w:val="en-GB"/>
        </w:rPr>
        <w:t xml:space="preserve">Eurasia continental collision zone and implications for the dynamics of plate </w:t>
      </w:r>
      <w:r>
        <w:rPr>
          <w:rFonts w:eastAsiaTheme="minorHAnsi"/>
          <w:lang w:val="en-GB"/>
        </w:rPr>
        <w:tab/>
        <w:t>interactions. J Geophys Res</w:t>
      </w:r>
      <w:r w:rsidRPr="00600F96">
        <w:rPr>
          <w:rFonts w:eastAsiaTheme="minorHAnsi"/>
          <w:lang w:val="en-GB"/>
        </w:rPr>
        <w:t xml:space="preserve"> 111</w:t>
      </w:r>
      <w:r>
        <w:rPr>
          <w:rFonts w:eastAsiaTheme="minorHAnsi"/>
          <w:lang w:val="en-GB"/>
        </w:rPr>
        <w:t>:</w:t>
      </w:r>
      <w:r w:rsidRPr="00600F96">
        <w:rPr>
          <w:rFonts w:eastAsiaTheme="minorHAnsi"/>
          <w:lang w:val="en-GB"/>
        </w:rPr>
        <w:t>B05411.</w:t>
      </w:r>
    </w:p>
    <w:p w14:paraId="602FEEBA" w14:textId="77777777" w:rsidR="009A70F8" w:rsidRPr="007C36AC" w:rsidRDefault="009A70F8" w:rsidP="009A70F8">
      <w:pPr>
        <w:autoSpaceDE w:val="0"/>
        <w:autoSpaceDN w:val="0"/>
        <w:adjustRightInd w:val="0"/>
        <w:ind w:left="766" w:hanging="766"/>
        <w:jc w:val="both"/>
        <w:rPr>
          <w:lang w:eastAsia="tr-TR"/>
        </w:rPr>
      </w:pPr>
    </w:p>
    <w:p w14:paraId="29E62E96" w14:textId="63698A66" w:rsidR="00D4377D" w:rsidRPr="00815311" w:rsidRDefault="00D4377D" w:rsidP="009A70F8">
      <w:pPr>
        <w:autoSpaceDE w:val="0"/>
        <w:autoSpaceDN w:val="0"/>
        <w:adjustRightInd w:val="0"/>
        <w:spacing w:after="240"/>
        <w:ind w:left="720" w:hanging="720"/>
        <w:jc w:val="both"/>
      </w:pPr>
      <w:r w:rsidRPr="00216A92">
        <w:t xml:space="preserve">Salah MK, Şahin Ş, Aydin U (2011) Seismic velocity and Poisson’s ratio tomography of the crust beneath east Anatolia. </w:t>
      </w:r>
      <w:r w:rsidR="00C6577C" w:rsidRPr="00216A92">
        <w:t>J Asian Earth Sci</w:t>
      </w:r>
      <w:r w:rsidRPr="00815311">
        <w:t xml:space="preserve"> 40:746</w:t>
      </w:r>
      <w:r w:rsidRPr="00815311">
        <w:rPr>
          <w:rStyle w:val="HTMLCite"/>
          <w:i w:val="0"/>
          <w:iCs w:val="0"/>
          <w:bdr w:val="none" w:sz="0" w:space="0" w:color="auto" w:frame="1"/>
        </w:rPr>
        <w:t>–</w:t>
      </w:r>
      <w:r w:rsidRPr="00815311">
        <w:t>761. doi:10.1016/j.jseaes.2010.10.021.</w:t>
      </w:r>
    </w:p>
    <w:p w14:paraId="35F169DE" w14:textId="3FAA72BF" w:rsidR="00567A29" w:rsidRPr="00977B37" w:rsidRDefault="00567A29" w:rsidP="00FC399F">
      <w:pPr>
        <w:autoSpaceDE w:val="0"/>
        <w:autoSpaceDN w:val="0"/>
        <w:adjustRightInd w:val="0"/>
        <w:jc w:val="both"/>
      </w:pPr>
      <w:r w:rsidRPr="00815311">
        <w:t>Sançar C, Zabcı C, Akyüz HS, Sunal G, Villa IM (2015</w:t>
      </w:r>
      <w:r w:rsidRPr="00456513">
        <w:t xml:space="preserve">) Distributed transpressive continental </w:t>
      </w:r>
      <w:r w:rsidRPr="00456513">
        <w:tab/>
      </w:r>
      <w:r w:rsidRPr="00977B37">
        <w:t>deformation: The Varto Fault Zone, eastern Turkey. Tectonophysics 661:99–111.</w:t>
      </w:r>
    </w:p>
    <w:p w14:paraId="0900EBEC" w14:textId="77777777" w:rsidR="00FC399F" w:rsidRPr="00CE6510" w:rsidRDefault="00FC399F" w:rsidP="00FC399F">
      <w:pPr>
        <w:autoSpaceDE w:val="0"/>
        <w:autoSpaceDN w:val="0"/>
        <w:adjustRightInd w:val="0"/>
        <w:jc w:val="both"/>
      </w:pPr>
    </w:p>
    <w:p w14:paraId="7E96023C" w14:textId="0DBA4E6C" w:rsidR="00D4377D" w:rsidRPr="00B3277A" w:rsidRDefault="00D4377D" w:rsidP="009A70F8">
      <w:pPr>
        <w:autoSpaceDE w:val="0"/>
        <w:autoSpaceDN w:val="0"/>
        <w:adjustRightInd w:val="0"/>
        <w:ind w:left="720" w:hanging="720"/>
        <w:jc w:val="both"/>
      </w:pPr>
      <w:r w:rsidRPr="00B3277A">
        <w:t>Sanford A</w:t>
      </w:r>
      <w:r w:rsidR="00B63DB9" w:rsidRPr="00B3277A">
        <w:t xml:space="preserve">, </w:t>
      </w:r>
      <w:r w:rsidRPr="00B3277A">
        <w:t>Einarsson P (1982). Magma chambers in rifts. In: G. Palmason (Editor), Continental and Oceanic Rifts</w:t>
      </w:r>
      <w:r w:rsidR="00B63DB9" w:rsidRPr="00B3277A">
        <w:t>.</w:t>
      </w:r>
      <w:r w:rsidRPr="00B3277A">
        <w:t xml:space="preserve"> Am Geophys Union Geodyn Ser 8:147</w:t>
      </w:r>
      <w:r w:rsidR="009356E2" w:rsidRPr="00B3277A">
        <w:t>–</w:t>
      </w:r>
      <w:r w:rsidRPr="00B3277A">
        <w:t>168.</w:t>
      </w:r>
    </w:p>
    <w:p w14:paraId="44C85D6F" w14:textId="77777777" w:rsidR="00A424BB" w:rsidRPr="00B3277A" w:rsidRDefault="00A424BB" w:rsidP="009A70F8">
      <w:pPr>
        <w:autoSpaceDE w:val="0"/>
        <w:autoSpaceDN w:val="0"/>
        <w:adjustRightInd w:val="0"/>
        <w:ind w:left="720" w:hanging="720"/>
        <w:jc w:val="both"/>
      </w:pPr>
    </w:p>
    <w:p w14:paraId="4E8DFA26" w14:textId="7ACD8C5A" w:rsidR="00A424BB" w:rsidRPr="00B3277A" w:rsidRDefault="00A424BB" w:rsidP="009A70F8">
      <w:pPr>
        <w:autoSpaceDE w:val="0"/>
        <w:autoSpaceDN w:val="0"/>
        <w:adjustRightInd w:val="0"/>
        <w:ind w:left="720" w:hanging="720"/>
        <w:jc w:val="both"/>
      </w:pPr>
      <w:r w:rsidRPr="00B3277A">
        <w:t>Scandone R, Cashman KV, Malone SD (2007) Magma supply, magma ascent and style of volcanic erupti</w:t>
      </w:r>
      <w:r w:rsidR="00D56913" w:rsidRPr="00B3277A">
        <w:t>ons. Earth Planet Sci Lett 253:</w:t>
      </w:r>
      <w:r w:rsidRPr="00B3277A">
        <w:t>513–529.</w:t>
      </w:r>
    </w:p>
    <w:p w14:paraId="4DDA5122" w14:textId="77777777" w:rsidR="0011327D" w:rsidRPr="00B3277A" w:rsidRDefault="0011327D" w:rsidP="009A70F8">
      <w:pPr>
        <w:autoSpaceDE w:val="0"/>
        <w:autoSpaceDN w:val="0"/>
        <w:adjustRightInd w:val="0"/>
        <w:ind w:left="720" w:hanging="720"/>
        <w:jc w:val="both"/>
      </w:pPr>
    </w:p>
    <w:p w14:paraId="72437C85" w14:textId="17931358" w:rsidR="0011327D" w:rsidRPr="00B3277A" w:rsidRDefault="0011327D" w:rsidP="009A70F8">
      <w:pPr>
        <w:autoSpaceDE w:val="0"/>
        <w:autoSpaceDN w:val="0"/>
        <w:adjustRightInd w:val="0"/>
        <w:ind w:left="720" w:hanging="720"/>
        <w:jc w:val="both"/>
      </w:pPr>
      <w:r w:rsidRPr="00B3277A">
        <w:t>Singh SC, Crawford WC, Carton H, Seher T, Combier V, Cannat M, Canales JP, Dusunur D, Escartin J, Miranda M (2006) Discovery of a magma chamber and faults beneath a mid-atlantic ridge hydrothermal field. Nature 442:1029–1032</w:t>
      </w:r>
      <w:r w:rsidR="00285122" w:rsidRPr="00B3277A">
        <w:t>.</w:t>
      </w:r>
    </w:p>
    <w:p w14:paraId="6EA25F76" w14:textId="4AAB1CC1" w:rsidR="00B4755D" w:rsidRPr="00B3277A" w:rsidRDefault="00B4755D" w:rsidP="009A70F8">
      <w:pPr>
        <w:autoSpaceDE w:val="0"/>
        <w:autoSpaceDN w:val="0"/>
        <w:adjustRightInd w:val="0"/>
        <w:ind w:left="720" w:hanging="720"/>
        <w:jc w:val="both"/>
      </w:pPr>
    </w:p>
    <w:p w14:paraId="16656DFF" w14:textId="2AD8B0A0" w:rsidR="000005DA" w:rsidRPr="00B3277A" w:rsidRDefault="00A975D6" w:rsidP="009A70F8">
      <w:pPr>
        <w:autoSpaceDE w:val="0"/>
        <w:autoSpaceDN w:val="0"/>
        <w:adjustRightInd w:val="0"/>
        <w:ind w:left="720" w:hanging="720"/>
        <w:jc w:val="both"/>
      </w:pPr>
      <w:r w:rsidRPr="00B3277A">
        <w:t>Sneddon, I.N, Lowengrub, M. (1969) Crack Problems in the Classical Theory of Elasticity. New York: Wiley</w:t>
      </w:r>
    </w:p>
    <w:p w14:paraId="5BE0BE84" w14:textId="77777777" w:rsidR="009A70F8" w:rsidRPr="00B3277A" w:rsidRDefault="009A70F8" w:rsidP="009A70F8">
      <w:pPr>
        <w:autoSpaceDE w:val="0"/>
        <w:autoSpaceDN w:val="0"/>
        <w:adjustRightInd w:val="0"/>
        <w:jc w:val="both"/>
        <w:rPr>
          <w:rStyle w:val="author0"/>
          <w:bdr w:val="none" w:sz="0" w:space="0" w:color="auto" w:frame="1"/>
          <w:shd w:val="clear" w:color="auto" w:fill="FFFFFF"/>
        </w:rPr>
      </w:pPr>
    </w:p>
    <w:p w14:paraId="2310C11B" w14:textId="6A7750BA" w:rsidR="009A70F8" w:rsidRPr="00822E47" w:rsidRDefault="00D4377D" w:rsidP="006D290E">
      <w:pPr>
        <w:autoSpaceDE w:val="0"/>
        <w:autoSpaceDN w:val="0"/>
        <w:adjustRightInd w:val="0"/>
        <w:jc w:val="both"/>
        <w:rPr>
          <w:shd w:val="clear" w:color="auto" w:fill="FFFFFF"/>
        </w:rPr>
      </w:pPr>
      <w:r w:rsidRPr="00B3277A">
        <w:rPr>
          <w:rStyle w:val="author0"/>
          <w:bdr w:val="none" w:sz="0" w:space="0" w:color="auto" w:frame="1"/>
          <w:shd w:val="clear" w:color="auto" w:fill="FFFFFF"/>
        </w:rPr>
        <w:t>Stachnik JC</w:t>
      </w:r>
      <w:r w:rsidRPr="00B3277A">
        <w:rPr>
          <w:shd w:val="clear" w:color="auto" w:fill="FFFFFF"/>
        </w:rPr>
        <w:t>, </w:t>
      </w:r>
      <w:r w:rsidRPr="00B3277A">
        <w:rPr>
          <w:rStyle w:val="author0"/>
          <w:bdr w:val="none" w:sz="0" w:space="0" w:color="auto" w:frame="1"/>
          <w:shd w:val="clear" w:color="auto" w:fill="FFFFFF"/>
        </w:rPr>
        <w:t>Dueker K</w:t>
      </w:r>
      <w:r w:rsidRPr="00B3277A">
        <w:rPr>
          <w:shd w:val="clear" w:color="auto" w:fill="FFFFFF"/>
        </w:rPr>
        <w:t>, </w:t>
      </w:r>
      <w:r w:rsidRPr="00B3277A">
        <w:rPr>
          <w:rStyle w:val="author0"/>
          <w:bdr w:val="none" w:sz="0" w:space="0" w:color="auto" w:frame="1"/>
          <w:shd w:val="clear" w:color="auto" w:fill="FFFFFF"/>
        </w:rPr>
        <w:t>Schutt DL</w:t>
      </w:r>
      <w:r w:rsidRPr="00B3277A">
        <w:rPr>
          <w:shd w:val="clear" w:color="auto" w:fill="FFFFFF"/>
        </w:rPr>
        <w:t xml:space="preserve">, </w:t>
      </w:r>
      <w:r w:rsidRPr="00B3277A">
        <w:rPr>
          <w:rStyle w:val="author0"/>
          <w:bdr w:val="none" w:sz="0" w:space="0" w:color="auto" w:frame="1"/>
          <w:shd w:val="clear" w:color="auto" w:fill="FFFFFF"/>
        </w:rPr>
        <w:t>Yuan H</w:t>
      </w:r>
      <w:r w:rsidRPr="00B3277A">
        <w:rPr>
          <w:shd w:val="clear" w:color="auto" w:fill="FFFFFF"/>
        </w:rPr>
        <w:t> (</w:t>
      </w:r>
      <w:r w:rsidRPr="00B3277A">
        <w:rPr>
          <w:rStyle w:val="pubyear"/>
          <w:bdr w:val="none" w:sz="0" w:space="0" w:color="auto" w:frame="1"/>
          <w:shd w:val="clear" w:color="auto" w:fill="FFFFFF"/>
        </w:rPr>
        <w:t>2008</w:t>
      </w:r>
      <w:r w:rsidRPr="00B3277A">
        <w:rPr>
          <w:shd w:val="clear" w:color="auto" w:fill="FFFFFF"/>
        </w:rPr>
        <w:t>) </w:t>
      </w:r>
      <w:r w:rsidRPr="00B3277A">
        <w:rPr>
          <w:rStyle w:val="articletitle"/>
          <w:bdr w:val="none" w:sz="0" w:space="0" w:color="auto" w:frame="1"/>
          <w:shd w:val="clear" w:color="auto" w:fill="FFFFFF"/>
        </w:rPr>
        <w:t xml:space="preserve">Imaging Yellowstone plume-lithosphere </w:t>
      </w:r>
      <w:r w:rsidRPr="00B3277A">
        <w:rPr>
          <w:rStyle w:val="articletitle"/>
          <w:bdr w:val="none" w:sz="0" w:space="0" w:color="auto" w:frame="1"/>
          <w:shd w:val="clear" w:color="auto" w:fill="FFFFFF"/>
        </w:rPr>
        <w:tab/>
        <w:t xml:space="preserve">interactions from inversion of ballistic and diffusive Rayleigh wave dispersion and </w:t>
      </w:r>
      <w:r w:rsidR="009451D8" w:rsidRPr="00B3277A">
        <w:rPr>
          <w:rStyle w:val="articletitle"/>
          <w:bdr w:val="none" w:sz="0" w:space="0" w:color="auto" w:frame="1"/>
          <w:shd w:val="clear" w:color="auto" w:fill="FFFFFF"/>
        </w:rPr>
        <w:tab/>
      </w:r>
      <w:r w:rsidRPr="00B3277A">
        <w:rPr>
          <w:rStyle w:val="articletitle"/>
          <w:bdr w:val="none" w:sz="0" w:space="0" w:color="auto" w:frame="1"/>
          <w:shd w:val="clear" w:color="auto" w:fill="FFFFFF"/>
        </w:rPr>
        <w:t xml:space="preserve">crustal </w:t>
      </w:r>
      <w:r w:rsidRPr="00B3277A">
        <w:rPr>
          <w:rStyle w:val="articletitle"/>
          <w:bdr w:val="none" w:sz="0" w:space="0" w:color="auto" w:frame="1"/>
          <w:shd w:val="clear" w:color="auto" w:fill="FFFFFF"/>
        </w:rPr>
        <w:tab/>
        <w:t>thickness</w:t>
      </w:r>
      <w:r w:rsidR="00B63DB9" w:rsidRPr="00B3277A">
        <w:rPr>
          <w:rStyle w:val="articletitle"/>
          <w:bdr w:val="none" w:sz="0" w:space="0" w:color="auto" w:frame="1"/>
          <w:shd w:val="clear" w:color="auto" w:fill="FFFFFF"/>
        </w:rPr>
        <w:t xml:space="preserve"> </w:t>
      </w:r>
      <w:r w:rsidRPr="00B3277A">
        <w:rPr>
          <w:rStyle w:val="articletitle"/>
          <w:bdr w:val="none" w:sz="0" w:space="0" w:color="auto" w:frame="1"/>
          <w:shd w:val="clear" w:color="auto" w:fill="FFFFFF"/>
        </w:rPr>
        <w:t>data</w:t>
      </w:r>
      <w:r w:rsidRPr="00B3277A">
        <w:rPr>
          <w:shd w:val="clear" w:color="auto" w:fill="FFFFFF"/>
        </w:rPr>
        <w:t>. </w:t>
      </w:r>
      <w:r w:rsidRPr="00B3277A">
        <w:rPr>
          <w:rStyle w:val="journaltitle"/>
          <w:iCs/>
          <w:bdr w:val="none" w:sz="0" w:space="0" w:color="auto" w:frame="1"/>
          <w:shd w:val="clear" w:color="auto" w:fill="FFFFFF"/>
        </w:rPr>
        <w:t>Geochem</w:t>
      </w:r>
      <w:r w:rsidR="00B63DB9" w:rsidRPr="00B3277A">
        <w:rPr>
          <w:rStyle w:val="journaltitle"/>
          <w:iCs/>
          <w:bdr w:val="none" w:sz="0" w:space="0" w:color="auto" w:frame="1"/>
          <w:shd w:val="clear" w:color="auto" w:fill="FFFFFF"/>
        </w:rPr>
        <w:t xml:space="preserve"> </w:t>
      </w:r>
      <w:r w:rsidRPr="00B3277A">
        <w:rPr>
          <w:rStyle w:val="journaltitle"/>
          <w:iCs/>
          <w:bdr w:val="none" w:sz="0" w:space="0" w:color="auto" w:frame="1"/>
          <w:shd w:val="clear" w:color="auto" w:fill="FFFFFF"/>
        </w:rPr>
        <w:t>Geophy Geos</w:t>
      </w:r>
      <w:r w:rsidRPr="00B3277A">
        <w:rPr>
          <w:shd w:val="clear" w:color="auto" w:fill="FFFFFF"/>
        </w:rPr>
        <w:t> </w:t>
      </w:r>
      <w:r w:rsidRPr="00B3277A">
        <w:rPr>
          <w:rStyle w:val="vol"/>
          <w:bCs/>
          <w:bdr w:val="none" w:sz="0" w:space="0" w:color="auto" w:frame="1"/>
          <w:shd w:val="clear" w:color="auto" w:fill="FFFFFF"/>
        </w:rPr>
        <w:t>9</w:t>
      </w:r>
      <w:r w:rsidRPr="00B3277A">
        <w:rPr>
          <w:shd w:val="clear" w:color="auto" w:fill="FFFFFF"/>
        </w:rPr>
        <w:t>:Q06004. doi:</w:t>
      </w:r>
      <w:hyperlink r:id="rId68" w:tgtFrame="_blank" w:tooltip="Link to external resource: 10.1029/2008GC001992" w:history="1">
        <w:r w:rsidRPr="00822E47">
          <w:rPr>
            <w:rStyle w:val="Hyperlink"/>
            <w:color w:val="auto"/>
            <w:u w:val="none"/>
            <w:shd w:val="clear" w:color="auto" w:fill="FFFFFF"/>
          </w:rPr>
          <w:t>10.1029/2008GC001992</w:t>
        </w:r>
      </w:hyperlink>
      <w:r w:rsidR="006D290E" w:rsidRPr="00822E47">
        <w:rPr>
          <w:shd w:val="clear" w:color="auto" w:fill="FFFFFF"/>
        </w:rPr>
        <w:t>.</w:t>
      </w:r>
    </w:p>
    <w:p w14:paraId="4DC97D7A" w14:textId="77777777" w:rsidR="006D290E" w:rsidRPr="00E5316E" w:rsidRDefault="006D290E" w:rsidP="006D290E">
      <w:pPr>
        <w:autoSpaceDE w:val="0"/>
        <w:autoSpaceDN w:val="0"/>
        <w:adjustRightInd w:val="0"/>
        <w:jc w:val="both"/>
        <w:rPr>
          <w:shd w:val="clear" w:color="auto" w:fill="FFFFFF"/>
        </w:rPr>
      </w:pPr>
    </w:p>
    <w:p w14:paraId="54CCE905" w14:textId="7E12D3B4" w:rsidR="009A70F8" w:rsidRDefault="00D4377D" w:rsidP="008D665D">
      <w:pPr>
        <w:autoSpaceDE w:val="0"/>
        <w:autoSpaceDN w:val="0"/>
        <w:adjustRightInd w:val="0"/>
        <w:ind w:left="720" w:hanging="720"/>
        <w:jc w:val="both"/>
        <w:rPr>
          <w:shd w:val="clear" w:color="auto" w:fill="FFFFFF"/>
        </w:rPr>
      </w:pPr>
      <w:r w:rsidRPr="00AC1C97">
        <w:rPr>
          <w:shd w:val="clear" w:color="auto" w:fill="FFFFFF"/>
        </w:rPr>
        <w:t>Stankiewicz J, Ryberg T, Haberland C, Natawidjaja D (2010) L</w:t>
      </w:r>
      <w:r w:rsidR="008D665D" w:rsidRPr="00AC1C97">
        <w:rPr>
          <w:shd w:val="clear" w:color="auto" w:fill="FFFFFF"/>
        </w:rPr>
        <w:t xml:space="preserve">ake Toba volcano magma chamber </w:t>
      </w:r>
      <w:r w:rsidRPr="00EB0879">
        <w:rPr>
          <w:shd w:val="clear" w:color="auto" w:fill="FFFFFF"/>
        </w:rPr>
        <w:t>imaged by ambient seismic noise tomography. </w:t>
      </w:r>
      <w:r w:rsidRPr="00EB0879">
        <w:rPr>
          <w:iCs/>
          <w:shd w:val="clear" w:color="auto" w:fill="FFFFFF"/>
        </w:rPr>
        <w:t>Ge</w:t>
      </w:r>
      <w:r w:rsidR="008D665D" w:rsidRPr="00EB0879">
        <w:rPr>
          <w:iCs/>
          <w:shd w:val="clear" w:color="auto" w:fill="FFFFFF"/>
        </w:rPr>
        <w:t xml:space="preserve">ophys Res </w:t>
      </w:r>
      <w:r w:rsidRPr="00EB0879">
        <w:rPr>
          <w:iCs/>
          <w:shd w:val="clear" w:color="auto" w:fill="FFFFFF"/>
        </w:rPr>
        <w:t>Lett</w:t>
      </w:r>
      <w:r w:rsidRPr="00EB0879">
        <w:rPr>
          <w:shd w:val="clear" w:color="auto" w:fill="FFFFFF"/>
        </w:rPr>
        <w:t> </w:t>
      </w:r>
      <w:r w:rsidRPr="00EB0879">
        <w:rPr>
          <w:iCs/>
          <w:shd w:val="clear" w:color="auto" w:fill="FFFFFF"/>
        </w:rPr>
        <w:t>37</w:t>
      </w:r>
      <w:r w:rsidR="008D665D" w:rsidRPr="00EB0879">
        <w:rPr>
          <w:shd w:val="clear" w:color="auto" w:fill="FFFFFF"/>
        </w:rPr>
        <w:t>(17).</w:t>
      </w:r>
    </w:p>
    <w:p w14:paraId="3350A025" w14:textId="77777777" w:rsidR="007769AE" w:rsidRPr="00EB0879" w:rsidRDefault="007769AE" w:rsidP="008D665D">
      <w:pPr>
        <w:autoSpaceDE w:val="0"/>
        <w:autoSpaceDN w:val="0"/>
        <w:adjustRightInd w:val="0"/>
        <w:ind w:left="720" w:hanging="720"/>
        <w:jc w:val="both"/>
        <w:rPr>
          <w:shd w:val="clear" w:color="auto" w:fill="FFFFFF"/>
        </w:rPr>
      </w:pPr>
    </w:p>
    <w:p w14:paraId="64B90923" w14:textId="33824F21" w:rsidR="00A20DAF" w:rsidRDefault="00A20DAF" w:rsidP="00A20DAF">
      <w:pPr>
        <w:autoSpaceDE w:val="0"/>
        <w:autoSpaceDN w:val="0"/>
        <w:adjustRightInd w:val="0"/>
        <w:spacing w:line="360" w:lineRule="auto"/>
        <w:ind w:left="284" w:hanging="284"/>
        <w:jc w:val="both"/>
      </w:pPr>
      <w:r w:rsidRPr="00216A92">
        <w:t xml:space="preserve">Şengör AMC (2014) Triple junction. Encyclopedia of Marine Geosciences: pp. 1–13. </w:t>
      </w:r>
      <w:r w:rsidR="00A1698A">
        <w:tab/>
      </w:r>
      <w:r w:rsidR="007769AE" w:rsidRPr="002F25E0">
        <w:t>http://dx.doi.org/10.1007/978-94-007-6644-0_122-1</w:t>
      </w:r>
      <w:r w:rsidRPr="00216A92">
        <w:t>.</w:t>
      </w:r>
    </w:p>
    <w:p w14:paraId="09FDCD92" w14:textId="2DE2479E" w:rsidR="00A20DAF" w:rsidRPr="00977B37" w:rsidRDefault="00A20DAF" w:rsidP="00A20DAF">
      <w:pPr>
        <w:spacing w:line="360" w:lineRule="auto"/>
        <w:ind w:left="284" w:right="-90" w:hanging="284"/>
        <w:jc w:val="both"/>
      </w:pPr>
      <w:r w:rsidRPr="00815311">
        <w:t xml:space="preserve">Şengör AMC, Yılmaz Y (1981) Tethyan evolution of Turkey: a plate tectonic approach. </w:t>
      </w:r>
      <w:r w:rsidR="00A1698A">
        <w:tab/>
      </w:r>
      <w:r w:rsidRPr="00977B37">
        <w:rPr>
          <w:iCs/>
        </w:rPr>
        <w:t>Tectonophysics</w:t>
      </w:r>
      <w:r w:rsidRPr="00977B37">
        <w:t xml:space="preserve"> </w:t>
      </w:r>
      <w:r w:rsidRPr="00977B37">
        <w:rPr>
          <w:iCs/>
        </w:rPr>
        <w:t>75:</w:t>
      </w:r>
      <w:r w:rsidRPr="00977B37">
        <w:t>181193203-190199241.</w:t>
      </w:r>
    </w:p>
    <w:p w14:paraId="43221FD1" w14:textId="77777777" w:rsidR="00A20DAF" w:rsidRPr="00CE6510" w:rsidRDefault="00A20DAF" w:rsidP="00A20DAF">
      <w:pPr>
        <w:autoSpaceDE w:val="0"/>
        <w:autoSpaceDN w:val="0"/>
        <w:adjustRightInd w:val="0"/>
        <w:spacing w:line="360" w:lineRule="auto"/>
        <w:jc w:val="both"/>
      </w:pPr>
      <w:r w:rsidRPr="00CE6510">
        <w:t xml:space="preserve">Şengör AMC, Görür N, Şaroğlu F (1985) Strike-slip faulting and related basin formation in </w:t>
      </w:r>
      <w:r w:rsidRPr="00CE6510">
        <w:tab/>
        <w:t xml:space="preserve">zones of tectonic escape: Turkey as a case study. In: Biddle, KT, Christie-Blick N (Eds.), </w:t>
      </w:r>
      <w:r w:rsidRPr="00CE6510">
        <w:tab/>
        <w:t>Strike Slip Faulting and Basin Formation. Soc Econ Pa 37:227–267.</w:t>
      </w:r>
    </w:p>
    <w:p w14:paraId="0FF4AA80" w14:textId="379FBAA7" w:rsidR="00A20DAF" w:rsidRPr="00B3277A" w:rsidRDefault="00A20DAF" w:rsidP="00A20DAF">
      <w:pPr>
        <w:autoSpaceDE w:val="0"/>
        <w:autoSpaceDN w:val="0"/>
        <w:adjustRightInd w:val="0"/>
        <w:spacing w:line="360" w:lineRule="auto"/>
        <w:jc w:val="both"/>
      </w:pPr>
      <w:r w:rsidRPr="00B3277A">
        <w:t xml:space="preserve">Şengör AMC, Tüysüz O, Imren C, Sakınç M, Eyidogan H, Görür N, Le Pichon X, Rangin C (2004) </w:t>
      </w:r>
      <w:r w:rsidRPr="00B3277A">
        <w:tab/>
        <w:t>The north An</w:t>
      </w:r>
      <w:r w:rsidR="003A611C">
        <w:t>atolian fault: a new look. Annu Rev Earth Planet Sci</w:t>
      </w:r>
      <w:r w:rsidRPr="00B3277A">
        <w:t xml:space="preserve"> 33:37–112.</w:t>
      </w:r>
    </w:p>
    <w:p w14:paraId="063F128E" w14:textId="5133DBC4" w:rsidR="00C357EC" w:rsidRPr="00B3277A" w:rsidRDefault="00C357EC" w:rsidP="00C357EC">
      <w:pPr>
        <w:spacing w:line="360" w:lineRule="auto"/>
        <w:jc w:val="both"/>
        <w:rPr>
          <w:shd w:val="clear" w:color="auto" w:fill="FFFFFF"/>
        </w:rPr>
      </w:pPr>
      <w:r w:rsidRPr="00B3277A">
        <w:rPr>
          <w:shd w:val="clear" w:color="auto" w:fill="FFFFFF"/>
        </w:rPr>
        <w:t>Taisne B, Jaupart C</w:t>
      </w:r>
      <w:r w:rsidR="00A639FA" w:rsidRPr="00B3277A">
        <w:rPr>
          <w:shd w:val="clear" w:color="auto" w:fill="FFFFFF"/>
        </w:rPr>
        <w:t xml:space="preserve"> (2011)</w:t>
      </w:r>
      <w:r w:rsidRPr="00B3277A">
        <w:rPr>
          <w:shd w:val="clear" w:color="auto" w:fill="FFFFFF"/>
        </w:rPr>
        <w:t xml:space="preserve"> Magma expansion and fragmentation in a propagating dyke.</w:t>
      </w:r>
      <w:r w:rsidRPr="00B3277A">
        <w:t xml:space="preserve"> Earth </w:t>
      </w:r>
      <w:r w:rsidRPr="00B3277A">
        <w:tab/>
        <w:t xml:space="preserve">Planet Sci Lett </w:t>
      </w:r>
      <w:r w:rsidRPr="00B3277A">
        <w:rPr>
          <w:iCs/>
          <w:shd w:val="clear" w:color="auto" w:fill="FFFFFF"/>
        </w:rPr>
        <w:t>301</w:t>
      </w:r>
      <w:r w:rsidRPr="00B3277A">
        <w:rPr>
          <w:shd w:val="clear" w:color="auto" w:fill="FFFFFF"/>
        </w:rPr>
        <w:t>(1-2):146</w:t>
      </w:r>
      <w:r w:rsidRPr="00B3277A">
        <w:t>–</w:t>
      </w:r>
      <w:r w:rsidRPr="00B3277A">
        <w:rPr>
          <w:shd w:val="clear" w:color="auto" w:fill="FFFFFF"/>
        </w:rPr>
        <w:t>152.</w:t>
      </w:r>
    </w:p>
    <w:p w14:paraId="2B88B89B" w14:textId="0139B495" w:rsidR="009A70F8" w:rsidRPr="00B3277A" w:rsidRDefault="00D4377D" w:rsidP="008D665D">
      <w:pPr>
        <w:autoSpaceDE w:val="0"/>
        <w:autoSpaceDN w:val="0"/>
        <w:adjustRightInd w:val="0"/>
        <w:ind w:left="720" w:hanging="720"/>
        <w:jc w:val="both"/>
        <w:rPr>
          <w:rFonts w:eastAsia="Calibri"/>
          <w:lang w:val="en-GB"/>
        </w:rPr>
      </w:pPr>
      <w:r w:rsidRPr="00B3277A">
        <w:rPr>
          <w:rFonts w:eastAsia="Calibri"/>
          <w:lang w:val="en-GB"/>
        </w:rPr>
        <w:lastRenderedPageBreak/>
        <w:t xml:space="preserve">Tibaldi A (2015) Structure of volcano plumbing systems: A review of multi-parametric effects. </w:t>
      </w:r>
      <w:r w:rsidR="00B63DB9" w:rsidRPr="00B3277A">
        <w:rPr>
          <w:lang w:eastAsia="tr-TR"/>
        </w:rPr>
        <w:t>J Volcanol Geotherm Res</w:t>
      </w:r>
      <w:r w:rsidR="00B63DB9" w:rsidRPr="00B3277A">
        <w:t xml:space="preserve"> </w:t>
      </w:r>
      <w:r w:rsidRPr="00B3277A">
        <w:rPr>
          <w:rFonts w:eastAsia="Calibri"/>
          <w:lang w:val="en-GB"/>
        </w:rPr>
        <w:t>298</w:t>
      </w:r>
      <w:r w:rsidR="00B63DB9" w:rsidRPr="00B3277A">
        <w:rPr>
          <w:rFonts w:eastAsia="Calibri"/>
          <w:lang w:val="en-GB"/>
        </w:rPr>
        <w:t>:</w:t>
      </w:r>
      <w:r w:rsidRPr="00B3277A">
        <w:rPr>
          <w:rFonts w:eastAsia="Calibri"/>
          <w:lang w:val="en-GB"/>
        </w:rPr>
        <w:t>85–135.</w:t>
      </w:r>
    </w:p>
    <w:p w14:paraId="3B07373C" w14:textId="77777777" w:rsidR="00F85283" w:rsidRPr="00816465" w:rsidRDefault="00F85283" w:rsidP="00E76FCF">
      <w:pPr>
        <w:autoSpaceDE w:val="0"/>
        <w:autoSpaceDN w:val="0"/>
        <w:adjustRightInd w:val="0"/>
        <w:jc w:val="both"/>
        <w:rPr>
          <w:lang w:val="en-GB"/>
        </w:rPr>
      </w:pPr>
    </w:p>
    <w:p w14:paraId="0098A4BF" w14:textId="0F16BD37" w:rsidR="00F85283" w:rsidRPr="00816465" w:rsidRDefault="00F85283" w:rsidP="00713C58">
      <w:pPr>
        <w:autoSpaceDE w:val="0"/>
        <w:autoSpaceDN w:val="0"/>
        <w:adjustRightInd w:val="0"/>
        <w:jc w:val="both"/>
        <w:rPr>
          <w:lang w:val="en-GB"/>
        </w:rPr>
      </w:pPr>
      <w:r w:rsidRPr="00816465">
        <w:rPr>
          <w:lang w:val="en-GB"/>
        </w:rPr>
        <w:t xml:space="preserve">Tibaldi A Pasquarè FA (2008) A new mode of inner volcano growth: The flower intrusive </w:t>
      </w:r>
      <w:r w:rsidRPr="00816465">
        <w:rPr>
          <w:lang w:val="en-GB"/>
        </w:rPr>
        <w:tab/>
        <w:t xml:space="preserve">structure. </w:t>
      </w:r>
      <w:r w:rsidRPr="00822E47">
        <w:t>Earth Planet Sci Lett</w:t>
      </w:r>
      <w:r w:rsidRPr="00816465">
        <w:rPr>
          <w:lang w:val="en-GB"/>
        </w:rPr>
        <w:t xml:space="preserve"> 271(1-4):202</w:t>
      </w:r>
      <w:r w:rsidRPr="00822E47">
        <w:t>–</w:t>
      </w:r>
      <w:r w:rsidRPr="00816465">
        <w:rPr>
          <w:lang w:val="en-GB"/>
        </w:rPr>
        <w:t>208.</w:t>
      </w:r>
    </w:p>
    <w:p w14:paraId="371ED37F" w14:textId="77777777" w:rsidR="008D665D" w:rsidRPr="00822E47" w:rsidRDefault="008D665D" w:rsidP="008D665D">
      <w:pPr>
        <w:autoSpaceDE w:val="0"/>
        <w:autoSpaceDN w:val="0"/>
        <w:adjustRightInd w:val="0"/>
        <w:ind w:left="720" w:hanging="720"/>
        <w:jc w:val="both"/>
        <w:rPr>
          <w:rFonts w:eastAsia="Calibri"/>
          <w:lang w:val="en-GB"/>
        </w:rPr>
      </w:pPr>
    </w:p>
    <w:p w14:paraId="34A48A07" w14:textId="455940E7" w:rsidR="00DE32F9" w:rsidRPr="00AC1C97" w:rsidRDefault="00DE32F9" w:rsidP="009A70F8">
      <w:pPr>
        <w:autoSpaceDE w:val="0"/>
        <w:autoSpaceDN w:val="0"/>
        <w:adjustRightInd w:val="0"/>
        <w:spacing w:after="240"/>
        <w:ind w:left="720" w:hanging="720"/>
        <w:jc w:val="both"/>
      </w:pPr>
      <w:r w:rsidRPr="00E5316E">
        <w:t>Türkünal S (1980) Doğu ve</w:t>
      </w:r>
      <w:r w:rsidR="009A70F8" w:rsidRPr="00E5316E">
        <w:t xml:space="preserve"> </w:t>
      </w:r>
      <w:r w:rsidRPr="00E5316E">
        <w:t>Güneydoğu Anadolu’nun jeolojisi. TMMOB Jeoloji Mühendisleri Odası</w:t>
      </w:r>
      <w:r w:rsidR="00285122" w:rsidRPr="00AC1C97">
        <w:t>.</w:t>
      </w:r>
    </w:p>
    <w:p w14:paraId="274FEEAF" w14:textId="1281C9C1" w:rsidR="00D4377D" w:rsidRPr="00216A92" w:rsidRDefault="00D4377D" w:rsidP="009A70F8">
      <w:pPr>
        <w:autoSpaceDE w:val="0"/>
        <w:autoSpaceDN w:val="0"/>
        <w:adjustRightInd w:val="0"/>
        <w:jc w:val="both"/>
        <w:rPr>
          <w:lang w:val="tr-TR" w:eastAsia="tr-TR"/>
        </w:rPr>
      </w:pPr>
      <w:r w:rsidRPr="00EB0879">
        <w:rPr>
          <w:lang w:val="tr-TR" w:eastAsia="tr-TR"/>
        </w:rPr>
        <w:t xml:space="preserve">Troll V, Walter TR, Schmincke HU (2002) Cyclic caldera collapse: piston or piecemeal </w:t>
      </w:r>
      <w:r w:rsidRPr="00EB0879">
        <w:rPr>
          <w:lang w:val="tr-TR" w:eastAsia="tr-TR"/>
        </w:rPr>
        <w:tab/>
        <w:t>subsidence? Field and experimental evidence. Geology 30:135–138</w:t>
      </w:r>
      <w:r w:rsidR="00746F29">
        <w:rPr>
          <w:lang w:val="tr-TR" w:eastAsia="tr-TR"/>
        </w:rPr>
        <w:t>.</w:t>
      </w:r>
      <w:r w:rsidR="00746F29" w:rsidRPr="00EB0879">
        <w:rPr>
          <w:lang w:val="tr-TR" w:eastAsia="tr-TR"/>
        </w:rPr>
        <w:t xml:space="preserve"> </w:t>
      </w:r>
      <w:r w:rsidRPr="00EB0879">
        <w:rPr>
          <w:lang w:val="tr-TR" w:eastAsia="tr-TR"/>
        </w:rPr>
        <w:tab/>
        <w:t>doi:10.1130</w:t>
      </w:r>
      <w:r w:rsidRPr="00216A92">
        <w:rPr>
          <w:lang w:val="tr-TR" w:eastAsia="tr-TR"/>
        </w:rPr>
        <w:t>/0091-7613(2002)030&lt;0135.</w:t>
      </w:r>
    </w:p>
    <w:p w14:paraId="3E517670" w14:textId="77777777" w:rsidR="00F12F7E" w:rsidRPr="00815311" w:rsidRDefault="00F12F7E" w:rsidP="009A70F8">
      <w:pPr>
        <w:autoSpaceDE w:val="0"/>
        <w:autoSpaceDN w:val="0"/>
        <w:adjustRightInd w:val="0"/>
        <w:jc w:val="both"/>
        <w:rPr>
          <w:lang w:val="tr-TR" w:eastAsia="tr-TR"/>
        </w:rPr>
      </w:pPr>
    </w:p>
    <w:p w14:paraId="0FE0B01E" w14:textId="1825A87D" w:rsidR="007F7677" w:rsidRPr="00977B37" w:rsidRDefault="00A975D6" w:rsidP="009A70F8">
      <w:pPr>
        <w:autoSpaceDE w:val="0"/>
        <w:autoSpaceDN w:val="0"/>
        <w:adjustRightInd w:val="0"/>
        <w:jc w:val="both"/>
        <w:rPr>
          <w:lang w:val="tr-TR" w:eastAsia="tr-TR"/>
        </w:rPr>
      </w:pPr>
      <w:r w:rsidRPr="00977B37">
        <w:rPr>
          <w:lang w:val="tr-TR" w:eastAsia="tr-TR"/>
        </w:rPr>
        <w:t>Valko P, Economides MJ (1995) Hydraulic Fracture Mechanics. New York: Wiley</w:t>
      </w:r>
      <w:r w:rsidR="0011327D" w:rsidRPr="00977B37">
        <w:rPr>
          <w:lang w:val="tr-TR" w:eastAsia="tr-TR"/>
        </w:rPr>
        <w:t>.</w:t>
      </w:r>
    </w:p>
    <w:p w14:paraId="11B30076" w14:textId="77777777" w:rsidR="00C357EC" w:rsidRPr="00CE6510" w:rsidRDefault="00C357EC" w:rsidP="00C357EC">
      <w:pPr>
        <w:spacing w:line="360" w:lineRule="auto"/>
        <w:jc w:val="both"/>
        <w:rPr>
          <w:shd w:val="clear" w:color="auto" w:fill="FFFFFF"/>
        </w:rPr>
      </w:pPr>
    </w:p>
    <w:p w14:paraId="1A4A86D6" w14:textId="260119F2" w:rsidR="00C357EC" w:rsidRPr="00B3277A" w:rsidRDefault="00A639FA" w:rsidP="001A3487">
      <w:pPr>
        <w:jc w:val="both"/>
        <w:rPr>
          <w:shd w:val="clear" w:color="auto" w:fill="FFFFFF"/>
        </w:rPr>
      </w:pPr>
      <w:r w:rsidRPr="00B3277A">
        <w:rPr>
          <w:shd w:val="clear" w:color="auto" w:fill="FFFFFF"/>
        </w:rPr>
        <w:t>Walker GP (1986)</w:t>
      </w:r>
      <w:r w:rsidR="00C357EC" w:rsidRPr="00B3277A">
        <w:rPr>
          <w:shd w:val="clear" w:color="auto" w:fill="FFFFFF"/>
        </w:rPr>
        <w:t xml:space="preserve"> Koolau Dike Complex, Oahu: Intensity and origin of a sheeted-dike complex </w:t>
      </w:r>
      <w:r w:rsidR="00C357EC" w:rsidRPr="00B3277A">
        <w:rPr>
          <w:shd w:val="clear" w:color="auto" w:fill="FFFFFF"/>
        </w:rPr>
        <w:tab/>
        <w:t>high in a Hawaiian volcanic edifice. </w:t>
      </w:r>
      <w:r w:rsidR="00C357EC" w:rsidRPr="00B3277A">
        <w:rPr>
          <w:iCs/>
          <w:shd w:val="clear" w:color="auto" w:fill="FFFFFF"/>
        </w:rPr>
        <w:t>Geology</w:t>
      </w:r>
      <w:r w:rsidR="00C357EC" w:rsidRPr="00B3277A">
        <w:rPr>
          <w:shd w:val="clear" w:color="auto" w:fill="FFFFFF"/>
        </w:rPr>
        <w:t> </w:t>
      </w:r>
      <w:r w:rsidR="00C357EC" w:rsidRPr="00B3277A">
        <w:rPr>
          <w:iCs/>
          <w:shd w:val="clear" w:color="auto" w:fill="FFFFFF"/>
        </w:rPr>
        <w:t>14</w:t>
      </w:r>
      <w:r w:rsidR="00C357EC" w:rsidRPr="00B3277A">
        <w:rPr>
          <w:shd w:val="clear" w:color="auto" w:fill="FFFFFF"/>
        </w:rPr>
        <w:t>(4):310</w:t>
      </w:r>
      <w:r w:rsidR="00C357EC" w:rsidRPr="00B3277A">
        <w:rPr>
          <w:lang w:val="tr-TR" w:eastAsia="tr-TR"/>
        </w:rPr>
        <w:t>–</w:t>
      </w:r>
      <w:r w:rsidR="00C357EC" w:rsidRPr="00B3277A">
        <w:rPr>
          <w:shd w:val="clear" w:color="auto" w:fill="FFFFFF"/>
        </w:rPr>
        <w:t>313.</w:t>
      </w:r>
    </w:p>
    <w:p w14:paraId="02841899" w14:textId="77777777" w:rsidR="0011327D" w:rsidRPr="00B3277A" w:rsidRDefault="0011327D" w:rsidP="009A70F8">
      <w:pPr>
        <w:autoSpaceDE w:val="0"/>
        <w:autoSpaceDN w:val="0"/>
        <w:adjustRightInd w:val="0"/>
        <w:jc w:val="both"/>
      </w:pPr>
    </w:p>
    <w:p w14:paraId="38BDD7EB" w14:textId="562E4D0A" w:rsidR="0011327D" w:rsidRPr="00B3277A" w:rsidRDefault="0011327D" w:rsidP="009A70F8">
      <w:pPr>
        <w:autoSpaceDE w:val="0"/>
        <w:autoSpaceDN w:val="0"/>
        <w:adjustRightInd w:val="0"/>
        <w:jc w:val="both"/>
        <w:rPr>
          <w:lang w:val="tr-TR" w:eastAsia="tr-TR"/>
        </w:rPr>
      </w:pPr>
      <w:r w:rsidRPr="00B3277A">
        <w:t xml:space="preserve">West M, Menke W, Tolstoy M, Webb S, Sohn R (2001) Magma storage beneath axial </w:t>
      </w:r>
      <w:r w:rsidRPr="00B3277A">
        <w:tab/>
        <w:t>volcano on the Juan de Fuca mid-ocean ridge. Nature 413:833–836.</w:t>
      </w:r>
    </w:p>
    <w:p w14:paraId="4E772A50" w14:textId="77777777" w:rsidR="00A975D6" w:rsidRPr="00B3277A" w:rsidRDefault="00A975D6" w:rsidP="009A70F8">
      <w:pPr>
        <w:autoSpaceDE w:val="0"/>
        <w:autoSpaceDN w:val="0"/>
        <w:adjustRightInd w:val="0"/>
        <w:jc w:val="both"/>
        <w:rPr>
          <w:lang w:val="tr-TR" w:eastAsia="tr-TR"/>
        </w:rPr>
      </w:pPr>
    </w:p>
    <w:p w14:paraId="5CA5FA36" w14:textId="77BD7FCD" w:rsidR="005934D6" w:rsidRPr="00EB0879" w:rsidRDefault="005934D6" w:rsidP="009A70F8">
      <w:pPr>
        <w:autoSpaceDE w:val="0"/>
        <w:autoSpaceDN w:val="0"/>
        <w:adjustRightInd w:val="0"/>
        <w:jc w:val="both"/>
        <w:rPr>
          <w:lang w:val="tr-TR" w:eastAsia="tr-TR"/>
        </w:rPr>
      </w:pPr>
      <w:r w:rsidRPr="00B3277A">
        <w:rPr>
          <w:lang w:val="tr-TR" w:eastAsia="tr-TR"/>
        </w:rPr>
        <w:t>Yew</w:t>
      </w:r>
      <w:r w:rsidR="00A975D6" w:rsidRPr="00B3277A">
        <w:rPr>
          <w:lang w:val="tr-TR" w:eastAsia="tr-TR"/>
        </w:rPr>
        <w:t xml:space="preserve"> CH</w:t>
      </w:r>
      <w:r w:rsidRPr="00B3277A">
        <w:rPr>
          <w:lang w:val="tr-TR" w:eastAsia="tr-TR"/>
        </w:rPr>
        <w:t xml:space="preserve"> </w:t>
      </w:r>
      <w:r w:rsidR="00A975D6" w:rsidRPr="00B3277A">
        <w:rPr>
          <w:lang w:val="tr-TR" w:eastAsia="tr-TR"/>
        </w:rPr>
        <w:t>(</w:t>
      </w:r>
      <w:r w:rsidRPr="00B3277A">
        <w:rPr>
          <w:lang w:val="tr-TR" w:eastAsia="tr-TR"/>
        </w:rPr>
        <w:t>1997</w:t>
      </w:r>
      <w:r w:rsidR="00A975D6" w:rsidRPr="00B3277A">
        <w:rPr>
          <w:lang w:val="tr-TR" w:eastAsia="tr-TR"/>
        </w:rPr>
        <w:t>) Hydraulic Fracture M</w:t>
      </w:r>
      <w:r w:rsidRPr="00B3277A">
        <w:rPr>
          <w:lang w:val="tr-TR" w:eastAsia="tr-TR"/>
        </w:rPr>
        <w:t>echancis.</w:t>
      </w:r>
      <w:r w:rsidR="00A975D6" w:rsidRPr="00B3277A">
        <w:rPr>
          <w:lang w:val="tr-TR" w:eastAsia="tr-TR"/>
        </w:rPr>
        <w:t xml:space="preserve"> </w:t>
      </w:r>
      <w:r w:rsidRPr="00B3277A">
        <w:rPr>
          <w:lang w:val="tr-TR" w:eastAsia="tr-TR"/>
        </w:rPr>
        <w:t xml:space="preserve"> </w:t>
      </w:r>
      <w:r w:rsidR="007C4460" w:rsidRPr="00B3277A">
        <w:rPr>
          <w:lang w:val="tr-TR" w:eastAsia="tr-TR"/>
        </w:rPr>
        <w:t>Houston</w:t>
      </w:r>
      <w:r w:rsidR="00EB0879">
        <w:rPr>
          <w:lang w:val="tr-TR" w:eastAsia="tr-TR"/>
        </w:rPr>
        <w:t>.</w:t>
      </w:r>
      <w:r w:rsidR="00EB0879" w:rsidRPr="00EB0879">
        <w:rPr>
          <w:lang w:val="tr-TR" w:eastAsia="tr-TR"/>
        </w:rPr>
        <w:t xml:space="preserve"> </w:t>
      </w:r>
      <w:r w:rsidR="00A975D6" w:rsidRPr="00EB0879">
        <w:t>Gulf Professional Publishing</w:t>
      </w:r>
      <w:r w:rsidR="00285122" w:rsidRPr="00EB0879">
        <w:t>.</w:t>
      </w:r>
    </w:p>
    <w:p w14:paraId="408475A2" w14:textId="77777777" w:rsidR="00CC26D3" w:rsidRPr="00216A92" w:rsidRDefault="00CC26D3" w:rsidP="009A70F8">
      <w:pPr>
        <w:autoSpaceDE w:val="0"/>
        <w:autoSpaceDN w:val="0"/>
        <w:adjustRightInd w:val="0"/>
        <w:jc w:val="both"/>
        <w:rPr>
          <w:rFonts w:eastAsiaTheme="minorHAnsi"/>
          <w:lang w:val="tr-TR"/>
        </w:rPr>
      </w:pPr>
    </w:p>
    <w:p w14:paraId="34A19B53" w14:textId="1A40E7F1" w:rsidR="00D4377D" w:rsidRPr="00CE6510" w:rsidRDefault="00D4377D" w:rsidP="009A70F8">
      <w:pPr>
        <w:autoSpaceDE w:val="0"/>
        <w:autoSpaceDN w:val="0"/>
        <w:adjustRightInd w:val="0"/>
        <w:jc w:val="both"/>
        <w:rPr>
          <w:rFonts w:eastAsiaTheme="minorHAnsi"/>
          <w:lang w:val="tr-TR"/>
        </w:rPr>
      </w:pPr>
      <w:r w:rsidRPr="00815311">
        <w:rPr>
          <w:rFonts w:eastAsiaTheme="minorHAnsi"/>
          <w:lang w:val="tr-TR"/>
        </w:rPr>
        <w:t>Zhao D, Hasegawa A, Horiuchi S (1992) Tomographic imag</w:t>
      </w:r>
      <w:r w:rsidR="00CC26D3" w:rsidRPr="00815311">
        <w:rPr>
          <w:rFonts w:eastAsiaTheme="minorHAnsi"/>
          <w:lang w:val="tr-TR"/>
        </w:rPr>
        <w:t xml:space="preserve">ing of P- and S-wave </w:t>
      </w:r>
      <w:r w:rsidR="00CC26D3" w:rsidRPr="00815311">
        <w:rPr>
          <w:rFonts w:eastAsiaTheme="minorHAnsi"/>
          <w:lang w:val="tr-TR"/>
        </w:rPr>
        <w:tab/>
        <w:t xml:space="preserve">velocity </w:t>
      </w:r>
      <w:r w:rsidR="00CC26D3" w:rsidRPr="00815311">
        <w:rPr>
          <w:rFonts w:eastAsiaTheme="minorHAnsi"/>
          <w:lang w:val="tr-TR"/>
        </w:rPr>
        <w:tab/>
      </w:r>
      <w:r w:rsidRPr="00977B37">
        <w:rPr>
          <w:rFonts w:eastAsiaTheme="minorHAnsi"/>
          <w:lang w:val="tr-TR"/>
        </w:rPr>
        <w:t xml:space="preserve">structure beneath northeastern Japan. </w:t>
      </w:r>
      <w:r w:rsidR="009B57EF" w:rsidRPr="00977B37">
        <w:t>J Geophys Res</w:t>
      </w:r>
      <w:r w:rsidR="009B57EF" w:rsidRPr="00977B37" w:rsidDel="009B57EF">
        <w:rPr>
          <w:rFonts w:eastAsiaTheme="minorHAnsi"/>
          <w:lang w:val="tr-TR"/>
        </w:rPr>
        <w:t xml:space="preserve"> </w:t>
      </w:r>
      <w:r w:rsidRPr="00CE6510">
        <w:rPr>
          <w:rFonts w:eastAsiaTheme="minorHAnsi"/>
          <w:lang w:val="tr-TR"/>
        </w:rPr>
        <w:t>97:19909–19928.</w:t>
      </w:r>
    </w:p>
    <w:p w14:paraId="36D07FF7" w14:textId="77777777" w:rsidR="00CC26D3" w:rsidRPr="00CE6510" w:rsidRDefault="00CC26D3" w:rsidP="009A70F8">
      <w:pPr>
        <w:autoSpaceDE w:val="0"/>
        <w:autoSpaceDN w:val="0"/>
        <w:adjustRightInd w:val="0"/>
        <w:jc w:val="both"/>
        <w:rPr>
          <w:rFonts w:eastAsiaTheme="minorHAnsi"/>
          <w:lang w:val="tr-TR"/>
        </w:rPr>
      </w:pPr>
    </w:p>
    <w:p w14:paraId="77CA0523" w14:textId="02118E90" w:rsidR="00D4377D" w:rsidRPr="00B3277A" w:rsidRDefault="00D4377D" w:rsidP="009A70F8">
      <w:pPr>
        <w:autoSpaceDE w:val="0"/>
        <w:autoSpaceDN w:val="0"/>
        <w:adjustRightInd w:val="0"/>
        <w:jc w:val="both"/>
        <w:rPr>
          <w:rFonts w:eastAsiaTheme="minorHAnsi"/>
          <w:lang w:val="tr-TR"/>
        </w:rPr>
      </w:pPr>
      <w:r w:rsidRPr="00B3277A">
        <w:rPr>
          <w:rFonts w:eastAsiaTheme="minorHAnsi"/>
          <w:lang w:val="tr-TR"/>
        </w:rPr>
        <w:t xml:space="preserve">Zhao D, Hasegawa A, Kanamori H (1994) Deep structure of Japan subduction zone as derived </w:t>
      </w:r>
      <w:r w:rsidRPr="00B3277A">
        <w:rPr>
          <w:rFonts w:eastAsiaTheme="minorHAnsi"/>
          <w:lang w:val="tr-TR"/>
        </w:rPr>
        <w:tab/>
        <w:t xml:space="preserve">from local, regional and teleseismic events. </w:t>
      </w:r>
      <w:r w:rsidR="009B57EF" w:rsidRPr="00B3277A">
        <w:t>J Geophys Res</w:t>
      </w:r>
      <w:r w:rsidRPr="00B3277A">
        <w:rPr>
          <w:rFonts w:eastAsiaTheme="minorHAnsi"/>
          <w:lang w:val="tr-TR"/>
        </w:rPr>
        <w:t xml:space="preserve"> 99:22313–22329.</w:t>
      </w:r>
    </w:p>
    <w:p w14:paraId="1C340AD3" w14:textId="77777777" w:rsidR="009A70F8" w:rsidRPr="00B3277A" w:rsidRDefault="009A70F8" w:rsidP="009A70F8">
      <w:pPr>
        <w:autoSpaceDE w:val="0"/>
        <w:autoSpaceDN w:val="0"/>
        <w:adjustRightInd w:val="0"/>
        <w:jc w:val="both"/>
        <w:rPr>
          <w:rFonts w:eastAsiaTheme="minorHAnsi"/>
          <w:lang w:val="tr-TR"/>
        </w:rPr>
      </w:pPr>
    </w:p>
    <w:p w14:paraId="139004EA" w14:textId="77DFB9BB" w:rsidR="00F32D45" w:rsidRPr="00B3277A" w:rsidRDefault="00D4377D" w:rsidP="009A70F8">
      <w:pPr>
        <w:autoSpaceDE w:val="0"/>
        <w:autoSpaceDN w:val="0"/>
        <w:adjustRightInd w:val="0"/>
        <w:jc w:val="both"/>
        <w:rPr>
          <w:rFonts w:eastAsiaTheme="minorHAnsi"/>
          <w:lang w:val="tr-TR"/>
        </w:rPr>
      </w:pPr>
      <w:r w:rsidRPr="00B3277A">
        <w:rPr>
          <w:rFonts w:eastAsiaTheme="minorHAnsi"/>
          <w:lang w:val="tr-TR"/>
        </w:rPr>
        <w:t xml:space="preserve">Zhao D, Wang K, Rogers G, Peacock S (2001) Tomographic image of low P velocity </w:t>
      </w:r>
      <w:r w:rsidRPr="00B3277A">
        <w:rPr>
          <w:rFonts w:eastAsiaTheme="minorHAnsi"/>
          <w:lang w:val="tr-TR"/>
        </w:rPr>
        <w:tab/>
        <w:t>anomalies above slab in northern Cascadia subduction zone</w:t>
      </w:r>
      <w:r w:rsidR="00C6577C" w:rsidRPr="00B3277A">
        <w:rPr>
          <w:rFonts w:eastAsiaTheme="minorHAnsi"/>
          <w:lang w:val="tr-TR"/>
        </w:rPr>
        <w:t xml:space="preserve">. </w:t>
      </w:r>
      <w:r w:rsidRPr="00B3277A">
        <w:rPr>
          <w:rFonts w:eastAsiaTheme="minorHAnsi"/>
          <w:lang w:val="tr-TR"/>
        </w:rPr>
        <w:t xml:space="preserve">Earth Planets Space </w:t>
      </w:r>
      <w:r w:rsidRPr="00B3277A">
        <w:rPr>
          <w:rFonts w:eastAsiaTheme="minorHAnsi"/>
          <w:lang w:val="tr-TR"/>
        </w:rPr>
        <w:tab/>
        <w:t>53:285–293.</w:t>
      </w:r>
    </w:p>
    <w:p w14:paraId="5CE53E0F" w14:textId="77777777" w:rsidR="00F12F7E" w:rsidRPr="00B3277A" w:rsidRDefault="00F12F7E" w:rsidP="00E76FCF">
      <w:pPr>
        <w:autoSpaceDE w:val="0"/>
        <w:autoSpaceDN w:val="0"/>
        <w:adjustRightInd w:val="0"/>
        <w:jc w:val="both"/>
        <w:rPr>
          <w:rFonts w:eastAsiaTheme="minorHAnsi"/>
          <w:lang w:val="tr-TR"/>
        </w:rPr>
      </w:pPr>
    </w:p>
    <w:p w14:paraId="46DBC45B" w14:textId="525E6119" w:rsidR="00EC7029" w:rsidRDefault="00EC7029" w:rsidP="009A70F8">
      <w:pPr>
        <w:autoSpaceDE w:val="0"/>
        <w:autoSpaceDN w:val="0"/>
        <w:adjustRightInd w:val="0"/>
        <w:jc w:val="both"/>
        <w:rPr>
          <w:rFonts w:eastAsiaTheme="minorHAnsi"/>
          <w:lang w:val="tr-TR"/>
        </w:rPr>
      </w:pPr>
      <w:r w:rsidRPr="00B3277A">
        <w:rPr>
          <w:rFonts w:eastAsiaTheme="minorHAnsi"/>
          <w:lang w:val="tr-TR"/>
        </w:rPr>
        <w:t xml:space="preserve">Zhao D, Yanada T, Hasegawa A, Umino N, Wei W (2012) Imaging the subducting slabs and </w:t>
      </w:r>
      <w:r w:rsidRPr="00B3277A">
        <w:rPr>
          <w:rFonts w:eastAsiaTheme="minorHAnsi"/>
          <w:lang w:val="tr-TR"/>
        </w:rPr>
        <w:tab/>
        <w:t>mantle upwelling under the Japan Islands. Geophys J Int 190:816–828.</w:t>
      </w:r>
    </w:p>
    <w:p w14:paraId="09BFE0F0" w14:textId="77777777" w:rsidR="00456354" w:rsidRPr="00816465" w:rsidRDefault="00456354" w:rsidP="00816465">
      <w:pPr>
        <w:autoSpaceDE w:val="0"/>
        <w:autoSpaceDN w:val="0"/>
        <w:adjustRightInd w:val="0"/>
        <w:jc w:val="both"/>
        <w:rPr>
          <w:rFonts w:eastAsiaTheme="minorHAnsi"/>
          <w:lang w:val="tr-TR"/>
        </w:rPr>
      </w:pPr>
    </w:p>
    <w:p w14:paraId="42A20306" w14:textId="76238A16" w:rsidR="00456354" w:rsidRPr="00B0764E" w:rsidRDefault="00456354" w:rsidP="00456354">
      <w:pPr>
        <w:autoSpaceDE w:val="0"/>
        <w:autoSpaceDN w:val="0"/>
        <w:adjustRightInd w:val="0"/>
        <w:jc w:val="both"/>
        <w:rPr>
          <w:rFonts w:eastAsiaTheme="minorHAnsi"/>
          <w:lang w:val="tr-TR"/>
        </w:rPr>
      </w:pPr>
      <w:r>
        <w:rPr>
          <w:shd w:val="clear" w:color="auto" w:fill="FFFFFF"/>
        </w:rPr>
        <w:t>Zor E, Sandvol E, Gürbüz C,</w:t>
      </w:r>
      <w:r w:rsidR="00746F29">
        <w:rPr>
          <w:shd w:val="clear" w:color="auto" w:fill="FFFFFF"/>
        </w:rPr>
        <w:t xml:space="preserve"> Türkelli N, Seber D, Barazangi</w:t>
      </w:r>
      <w:r>
        <w:rPr>
          <w:shd w:val="clear" w:color="auto" w:fill="FFFFFF"/>
        </w:rPr>
        <w:t xml:space="preserve"> M (2003)</w:t>
      </w:r>
      <w:r w:rsidRPr="00B0764E">
        <w:rPr>
          <w:shd w:val="clear" w:color="auto" w:fill="FFFFFF"/>
        </w:rPr>
        <w:t xml:space="preserve"> The crustal </w:t>
      </w:r>
      <w:r>
        <w:rPr>
          <w:shd w:val="clear" w:color="auto" w:fill="FFFFFF"/>
        </w:rPr>
        <w:tab/>
      </w:r>
      <w:r w:rsidRPr="00B0764E">
        <w:rPr>
          <w:shd w:val="clear" w:color="auto" w:fill="FFFFFF"/>
        </w:rPr>
        <w:t>structure of the East Anatolian plateau (Turkey) from receiver functions. </w:t>
      </w:r>
      <w:r w:rsidRPr="00D663C2">
        <w:t xml:space="preserve">Geophys Res </w:t>
      </w:r>
      <w:r>
        <w:tab/>
      </w:r>
      <w:r w:rsidRPr="00D663C2">
        <w:t>Lett</w:t>
      </w:r>
      <w:r>
        <w:rPr>
          <w:shd w:val="clear" w:color="auto" w:fill="FFFFFF"/>
        </w:rPr>
        <w:t xml:space="preserve"> </w:t>
      </w:r>
      <w:r w:rsidRPr="00B0764E">
        <w:rPr>
          <w:iCs/>
          <w:shd w:val="clear" w:color="auto" w:fill="FFFFFF"/>
        </w:rPr>
        <w:t>30</w:t>
      </w:r>
      <w:r w:rsidRPr="00B0764E">
        <w:rPr>
          <w:shd w:val="clear" w:color="auto" w:fill="FFFFFF"/>
        </w:rPr>
        <w:t>(24).</w:t>
      </w:r>
    </w:p>
    <w:p w14:paraId="55FBC86C" w14:textId="0D2CBD5D" w:rsidR="00456354" w:rsidRDefault="00456354" w:rsidP="009A70F8">
      <w:pPr>
        <w:autoSpaceDE w:val="0"/>
        <w:autoSpaceDN w:val="0"/>
        <w:adjustRightInd w:val="0"/>
        <w:jc w:val="both"/>
        <w:rPr>
          <w:rFonts w:eastAsiaTheme="minorHAnsi"/>
          <w:lang w:val="tr-TR"/>
        </w:rPr>
      </w:pPr>
    </w:p>
    <w:p w14:paraId="40533F4B" w14:textId="77777777" w:rsidR="00A354CC" w:rsidRPr="00BB784A" w:rsidRDefault="00A354CC" w:rsidP="00387CC9">
      <w:pPr>
        <w:pStyle w:val="Head1"/>
        <w:spacing w:before="240" w:line="480" w:lineRule="auto"/>
        <w:jc w:val="both"/>
      </w:pPr>
    </w:p>
    <w:p w14:paraId="54AFF5AA" w14:textId="405F089B" w:rsidR="00A354CC" w:rsidRDefault="00A354CC" w:rsidP="00387CC9">
      <w:pPr>
        <w:pStyle w:val="Head1"/>
        <w:spacing w:before="240" w:line="480" w:lineRule="auto"/>
        <w:jc w:val="both"/>
      </w:pPr>
    </w:p>
    <w:p w14:paraId="18D9FE19" w14:textId="1691B5C7" w:rsidR="002F25E0" w:rsidRDefault="002F25E0" w:rsidP="00387CC9">
      <w:pPr>
        <w:pStyle w:val="Head1"/>
        <w:spacing w:before="240" w:line="480" w:lineRule="auto"/>
        <w:jc w:val="both"/>
      </w:pPr>
    </w:p>
    <w:p w14:paraId="6EF75DD8" w14:textId="4221FA15" w:rsidR="002F25E0" w:rsidRDefault="002F25E0" w:rsidP="00387CC9">
      <w:pPr>
        <w:pStyle w:val="Head1"/>
        <w:spacing w:before="240" w:line="480" w:lineRule="auto"/>
        <w:jc w:val="both"/>
      </w:pPr>
    </w:p>
    <w:p w14:paraId="2C83D5E4" w14:textId="7739F3CB" w:rsidR="002F25E0" w:rsidRDefault="002F25E0" w:rsidP="00387CC9">
      <w:pPr>
        <w:pStyle w:val="Head1"/>
        <w:spacing w:before="240" w:line="480" w:lineRule="auto"/>
        <w:jc w:val="both"/>
      </w:pPr>
    </w:p>
    <w:p w14:paraId="054AB473" w14:textId="1DF017B7" w:rsidR="002F25E0" w:rsidRDefault="002F25E0" w:rsidP="00387CC9">
      <w:pPr>
        <w:pStyle w:val="Head1"/>
        <w:spacing w:before="240" w:line="480" w:lineRule="auto"/>
        <w:jc w:val="both"/>
      </w:pPr>
    </w:p>
    <w:p w14:paraId="1ECA994E" w14:textId="58AFFDC2" w:rsidR="002F25E0" w:rsidRDefault="002F25E0" w:rsidP="00387CC9">
      <w:pPr>
        <w:pStyle w:val="Head1"/>
        <w:spacing w:before="240" w:line="480" w:lineRule="auto"/>
        <w:jc w:val="both"/>
      </w:pPr>
    </w:p>
    <w:p w14:paraId="72A6D1F1" w14:textId="5FF52D9F" w:rsidR="002F25E0" w:rsidRDefault="002F25E0" w:rsidP="00387CC9">
      <w:pPr>
        <w:pStyle w:val="Head1"/>
        <w:spacing w:before="240" w:line="480" w:lineRule="auto"/>
        <w:jc w:val="both"/>
      </w:pPr>
    </w:p>
    <w:p w14:paraId="5BE4148A" w14:textId="72A3E5BC" w:rsidR="002F25E0" w:rsidRDefault="002F25E0" w:rsidP="00387CC9">
      <w:pPr>
        <w:pStyle w:val="Head1"/>
        <w:spacing w:before="240" w:line="480" w:lineRule="auto"/>
        <w:jc w:val="both"/>
      </w:pPr>
    </w:p>
    <w:p w14:paraId="14B15735" w14:textId="1540490C" w:rsidR="002F25E0" w:rsidRDefault="002F25E0" w:rsidP="00387CC9">
      <w:pPr>
        <w:pStyle w:val="Head1"/>
        <w:spacing w:before="240" w:line="480" w:lineRule="auto"/>
        <w:jc w:val="both"/>
      </w:pPr>
    </w:p>
    <w:p w14:paraId="5E3F0E20" w14:textId="7B6B8A00" w:rsidR="002F25E0" w:rsidRDefault="002F25E0" w:rsidP="00387CC9">
      <w:pPr>
        <w:pStyle w:val="Head1"/>
        <w:spacing w:before="240" w:line="480" w:lineRule="auto"/>
        <w:jc w:val="both"/>
      </w:pPr>
    </w:p>
    <w:p w14:paraId="679A21C0" w14:textId="2C0B8B50" w:rsidR="002F25E0" w:rsidRDefault="002F25E0" w:rsidP="00387CC9">
      <w:pPr>
        <w:pStyle w:val="Head1"/>
        <w:spacing w:before="240" w:line="480" w:lineRule="auto"/>
        <w:jc w:val="both"/>
      </w:pPr>
    </w:p>
    <w:p w14:paraId="51EC4BEF" w14:textId="00122C33" w:rsidR="002F25E0" w:rsidRDefault="002F25E0" w:rsidP="00387CC9">
      <w:pPr>
        <w:pStyle w:val="Head1"/>
        <w:spacing w:before="240" w:line="480" w:lineRule="auto"/>
        <w:jc w:val="both"/>
      </w:pPr>
    </w:p>
    <w:p w14:paraId="5436555A" w14:textId="7C6BF441" w:rsidR="002F25E0" w:rsidRDefault="002F25E0" w:rsidP="00387CC9">
      <w:pPr>
        <w:pStyle w:val="Head1"/>
        <w:spacing w:before="240" w:line="480" w:lineRule="auto"/>
        <w:jc w:val="both"/>
      </w:pPr>
    </w:p>
    <w:p w14:paraId="54866BEE" w14:textId="77777777" w:rsidR="002F25E0" w:rsidRDefault="002F25E0" w:rsidP="00387CC9">
      <w:pPr>
        <w:pStyle w:val="Head1"/>
        <w:spacing w:before="240" w:line="480" w:lineRule="auto"/>
        <w:jc w:val="both"/>
      </w:pPr>
    </w:p>
    <w:p w14:paraId="1A5A5C57" w14:textId="210844B6" w:rsidR="0009329F" w:rsidRPr="00BB784A" w:rsidRDefault="001A6DC4" w:rsidP="00387CC9">
      <w:pPr>
        <w:pStyle w:val="Head1"/>
        <w:spacing w:before="240" w:line="480" w:lineRule="auto"/>
        <w:jc w:val="both"/>
      </w:pPr>
      <w:r w:rsidRPr="00BB784A">
        <w:t>FIGURE CAPTIONS</w:t>
      </w:r>
      <w:r w:rsidR="007C4460">
        <w:t xml:space="preserve"> </w:t>
      </w:r>
    </w:p>
    <w:p w14:paraId="380406F4" w14:textId="1F74B52C" w:rsidR="00625463" w:rsidRPr="003F77AA" w:rsidRDefault="00625463" w:rsidP="00625463">
      <w:pPr>
        <w:spacing w:before="240"/>
        <w:jc w:val="both"/>
      </w:pPr>
      <w:r w:rsidRPr="00BB784A">
        <w:rPr>
          <w:b/>
        </w:rPr>
        <w:t xml:space="preserve">Fig. 1. </w:t>
      </w:r>
      <w:r w:rsidRPr="00BB784A">
        <w:t xml:space="preserve">a) Tectonic map of Turkey; b) </w:t>
      </w:r>
      <w:r w:rsidR="00BF027B" w:rsidRPr="00816465">
        <w:t>r</w:t>
      </w:r>
      <w:r w:rsidRPr="00BB784A">
        <w:rPr>
          <w:lang w:val="en-GB" w:eastAsia="tr-TR"/>
        </w:rPr>
        <w:t>ose diagram show</w:t>
      </w:r>
      <w:r>
        <w:rPr>
          <w:lang w:val="en-GB" w:eastAsia="tr-TR"/>
        </w:rPr>
        <w:t>ing</w:t>
      </w:r>
      <w:r w:rsidRPr="00BB784A">
        <w:rPr>
          <w:lang w:val="en-GB" w:eastAsia="tr-TR"/>
        </w:rPr>
        <w:t xml:space="preserve"> the distribution and abundance of dikes</w:t>
      </w:r>
      <w:r>
        <w:rPr>
          <w:lang w:val="en-GB" w:eastAsia="tr-TR"/>
        </w:rPr>
        <w:t xml:space="preserve"> in the research area</w:t>
      </w:r>
      <w:r w:rsidRPr="00BB784A">
        <w:t>; c) DEM</w:t>
      </w:r>
      <w:r w:rsidR="00DC132B">
        <w:t xml:space="preserve"> (compiled from </w:t>
      </w:r>
      <w:r w:rsidR="00494A38">
        <w:t xml:space="preserve">the </w:t>
      </w:r>
      <w:r w:rsidR="00DC132B" w:rsidRPr="00683522">
        <w:rPr>
          <w:color w:val="131413"/>
          <w:lang w:val="en-GB" w:eastAsia="tr-TR"/>
        </w:rPr>
        <w:t>Shuttle Radar Topography Mission</w:t>
      </w:r>
      <w:r w:rsidR="00DC132B">
        <w:t>)</w:t>
      </w:r>
      <w:r w:rsidRPr="00BB784A">
        <w:t xml:space="preserve">-derived </w:t>
      </w:r>
      <w:r w:rsidRPr="00BB784A">
        <w:rPr>
          <w:shd w:val="clear" w:color="auto" w:fill="FFFFFF"/>
        </w:rPr>
        <w:t xml:space="preserve">map </w:t>
      </w:r>
      <w:r w:rsidR="0028440D">
        <w:rPr>
          <w:shd w:val="clear" w:color="auto" w:fill="FFFFFF"/>
        </w:rPr>
        <w:t>show</w:t>
      </w:r>
      <w:r w:rsidR="0028440D" w:rsidRPr="00BB784A">
        <w:rPr>
          <w:shd w:val="clear" w:color="auto" w:fill="FFFFFF"/>
        </w:rPr>
        <w:t xml:space="preserve">ing </w:t>
      </w:r>
      <w:r w:rsidRPr="00BB784A">
        <w:rPr>
          <w:shd w:val="clear" w:color="auto" w:fill="FFFFFF"/>
        </w:rPr>
        <w:t xml:space="preserve">the locations of </w:t>
      </w:r>
      <w:r>
        <w:rPr>
          <w:shd w:val="clear" w:color="auto" w:fill="FFFFFF"/>
        </w:rPr>
        <w:t xml:space="preserve">the measured </w:t>
      </w:r>
      <w:r w:rsidRPr="00BB784A">
        <w:rPr>
          <w:shd w:val="clear" w:color="auto" w:fill="FFFFFF"/>
        </w:rPr>
        <w:t>dikes</w:t>
      </w:r>
      <w:r>
        <w:rPr>
          <w:shd w:val="clear" w:color="auto" w:fill="FFFFFF"/>
        </w:rPr>
        <w:t xml:space="preserve"> (black lines)</w:t>
      </w:r>
      <w:r w:rsidRPr="00BB784A">
        <w:rPr>
          <w:shd w:val="clear" w:color="auto" w:fill="FFFFFF"/>
        </w:rPr>
        <w:t>.</w:t>
      </w:r>
      <w:r w:rsidRPr="00BB784A">
        <w:t xml:space="preserve"> NAF: North Anatolian Fault, EAF: Eastern Anatolian Fault, KTJ: Karlıova Triple Junction, VFZ: Varto F</w:t>
      </w:r>
      <w:r>
        <w:t xml:space="preserve">ault Zone, CF: Çaldıran Fault. </w:t>
      </w:r>
    </w:p>
    <w:p w14:paraId="139C4962" w14:textId="59BB4CE7" w:rsidR="00625463" w:rsidRDefault="00625463" w:rsidP="00387CC9">
      <w:pPr>
        <w:pStyle w:val="FigureCaption"/>
        <w:spacing w:before="240"/>
        <w:jc w:val="both"/>
      </w:pPr>
      <w:r w:rsidRPr="00BB784A">
        <w:rPr>
          <w:b/>
        </w:rPr>
        <w:lastRenderedPageBreak/>
        <w:t xml:space="preserve">Fig. 2. </w:t>
      </w:r>
      <w:r w:rsidRPr="00BB784A">
        <w:t xml:space="preserve">a) </w:t>
      </w:r>
      <w:r w:rsidR="00201069">
        <w:t>L</w:t>
      </w:r>
      <w:r w:rsidRPr="00BB784A">
        <w:t xml:space="preserve">ocation of dikes at the three </w:t>
      </w:r>
      <w:r>
        <w:t>volcanoes</w:t>
      </w:r>
      <w:r w:rsidR="00941BFA">
        <w:t xml:space="preserve"> (Vc: Varto caldera; Tv: Turnadağ volcano; Öv: Özenç volcano)</w:t>
      </w:r>
      <w:r w:rsidRPr="00BB784A">
        <w:t>; b)</w:t>
      </w:r>
      <w:r w:rsidR="003E5FD3">
        <w:t xml:space="preserve"> a</w:t>
      </w:r>
      <w:r w:rsidRPr="00BB784A">
        <w:t xml:space="preserve"> </w:t>
      </w:r>
      <w:r w:rsidR="00BF027B">
        <w:t>d</w:t>
      </w:r>
      <w:r w:rsidRPr="00BB784A">
        <w:t>ike at Turnadağ volcan</w:t>
      </w:r>
      <w:r>
        <w:t>o with the dike dimension</w:t>
      </w:r>
      <w:r w:rsidR="003E5FD3">
        <w:t>s</w:t>
      </w:r>
      <w:r>
        <w:t xml:space="preserve"> </w:t>
      </w:r>
      <w:r w:rsidR="003E5FD3">
        <w:t>annotated</w:t>
      </w:r>
      <w:r>
        <w:t xml:space="preserve"> (length = strike dimension; depth = dip dimension; thickness = opening)</w:t>
      </w:r>
      <w:r w:rsidRPr="00BB784A">
        <w:t xml:space="preserve">; </w:t>
      </w:r>
      <w:r>
        <w:t xml:space="preserve">c) </w:t>
      </w:r>
      <w:r w:rsidR="003E5FD3">
        <w:t>examples</w:t>
      </w:r>
      <w:r>
        <w:t xml:space="preserve"> of fingers from dikes/dikelets between</w:t>
      </w:r>
      <w:r w:rsidR="003E5FD3">
        <w:t xml:space="preserve"> the</w:t>
      </w:r>
      <w:r>
        <w:t xml:space="preserve"> Karlıova and Turnadağ volcano</w:t>
      </w:r>
      <w:r w:rsidR="003E5FD3">
        <w:t>es</w:t>
      </w:r>
      <w:r>
        <w:t xml:space="preserve">; d) Satellite imagery (adapted from </w:t>
      </w:r>
      <w:r w:rsidR="00DB7E69">
        <w:t xml:space="preserve">Map Data: </w:t>
      </w:r>
      <w:r w:rsidR="00A629DD">
        <w:t>DigitalGlobe</w:t>
      </w:r>
      <w:r>
        <w:t xml:space="preserve">) showing the Varto caldera, </w:t>
      </w:r>
      <w:r w:rsidRPr="00BB784A">
        <w:t>8 km in diameter</w:t>
      </w:r>
      <w:r>
        <w:t>,</w:t>
      </w:r>
      <w:r w:rsidRPr="00BB784A">
        <w:t xml:space="preserve"> </w:t>
      </w:r>
      <w:r>
        <w:t xml:space="preserve">and the location of Figure 2e which is marked by a yellow box; e) </w:t>
      </w:r>
      <w:r w:rsidR="003E5FD3">
        <w:t xml:space="preserve">a </w:t>
      </w:r>
      <w:r w:rsidR="00BF027B">
        <w:t>d</w:t>
      </w:r>
      <w:r>
        <w:t>ike in the Varto caldera, indicated by a red dashed curve.</w:t>
      </w:r>
    </w:p>
    <w:p w14:paraId="70DADCAB" w14:textId="77777777" w:rsidR="00625463" w:rsidRDefault="00625463" w:rsidP="004006EE">
      <w:pPr>
        <w:autoSpaceDE w:val="0"/>
        <w:autoSpaceDN w:val="0"/>
        <w:adjustRightInd w:val="0"/>
        <w:spacing w:before="240" w:line="360" w:lineRule="auto"/>
        <w:jc w:val="both"/>
      </w:pPr>
      <w:r w:rsidRPr="00946219">
        <w:rPr>
          <w:b/>
        </w:rPr>
        <w:t>Fig.</w:t>
      </w:r>
      <w:r>
        <w:rPr>
          <w:b/>
        </w:rPr>
        <w:t xml:space="preserve"> </w:t>
      </w:r>
      <w:r w:rsidRPr="00946219">
        <w:rPr>
          <w:b/>
        </w:rPr>
        <w:t>3.</w:t>
      </w:r>
      <w:r>
        <w:t xml:space="preserve"> a-b</w:t>
      </w:r>
      <w:r w:rsidRPr="00BB784A">
        <w:t xml:space="preserve">) </w:t>
      </w:r>
      <w:r>
        <w:t>Dikes as seen in the western caldera wall of the Varto volcano.</w:t>
      </w:r>
    </w:p>
    <w:p w14:paraId="21BA2B31" w14:textId="7792DBC1" w:rsidR="005C0331" w:rsidRPr="005C0331" w:rsidRDefault="00625463" w:rsidP="005C0331">
      <w:pPr>
        <w:pStyle w:val="FigureCaption"/>
        <w:spacing w:before="240"/>
        <w:jc w:val="both"/>
      </w:pPr>
      <w:r w:rsidRPr="00946219">
        <w:rPr>
          <w:b/>
        </w:rPr>
        <w:t>Fig. 4.</w:t>
      </w:r>
      <w:r w:rsidRPr="00946219">
        <w:t xml:space="preserve"> </w:t>
      </w:r>
      <w:r>
        <w:t xml:space="preserve">The main structures of Varto caldera projected on a </w:t>
      </w:r>
      <w:r w:rsidR="00A629DD">
        <w:t>Map Data:</w:t>
      </w:r>
      <w:r w:rsidR="004409FB">
        <w:t xml:space="preserve"> DigitalGlobe</w:t>
      </w:r>
      <w:r>
        <w:t xml:space="preserve"> image. The structures include the main ring fault (caldera rim) as well as two smaller but concentric ring faults, making the caldera nested. </w:t>
      </w:r>
    </w:p>
    <w:p w14:paraId="225B0577" w14:textId="770B84A2" w:rsidR="00625463" w:rsidRPr="003F77AA" w:rsidRDefault="00625463" w:rsidP="00625463">
      <w:pPr>
        <w:pStyle w:val="FigureCaption"/>
        <w:spacing w:before="240"/>
        <w:jc w:val="both"/>
      </w:pPr>
      <w:r w:rsidRPr="00946219">
        <w:rPr>
          <w:b/>
        </w:rPr>
        <w:t>Fig. 5.</w:t>
      </w:r>
      <w:r>
        <w:rPr>
          <w:b/>
        </w:rPr>
        <w:t xml:space="preserve"> </w:t>
      </w:r>
      <w:r w:rsidRPr="00202092">
        <w:t>a)</w:t>
      </w:r>
      <w:r>
        <w:rPr>
          <w:b/>
        </w:rPr>
        <w:t xml:space="preserve"> </w:t>
      </w:r>
      <w:r w:rsidR="00A629DD">
        <w:t>Map Data: DigitalGlobe</w:t>
      </w:r>
      <w:r w:rsidR="00A629DD" w:rsidRPr="00BB784A">
        <w:t xml:space="preserve"> </w:t>
      </w:r>
      <w:r w:rsidRPr="009A4218">
        <w:t xml:space="preserve">of </w:t>
      </w:r>
      <w:r w:rsidRPr="00202092">
        <w:t>d</w:t>
      </w:r>
      <w:r>
        <w:t>i</w:t>
      </w:r>
      <w:r w:rsidRPr="00202092">
        <w:t xml:space="preserve">kes </w:t>
      </w:r>
      <w:r>
        <w:t>at Özenç volcanic area; b, c, and d) are images of dikes and volcanic fissures at the Özenç volcanic area.</w:t>
      </w:r>
    </w:p>
    <w:p w14:paraId="1A0D1E76" w14:textId="4FB9108B" w:rsidR="00625463" w:rsidRPr="00BB784A" w:rsidRDefault="00625463" w:rsidP="00625463">
      <w:pPr>
        <w:pStyle w:val="FigureCaption"/>
        <w:spacing w:before="240"/>
        <w:jc w:val="both"/>
        <w:rPr>
          <w:bCs/>
        </w:rPr>
      </w:pPr>
      <w:r w:rsidRPr="00BB784A">
        <w:rPr>
          <w:b/>
        </w:rPr>
        <w:t xml:space="preserve">Fig. </w:t>
      </w:r>
      <w:r>
        <w:rPr>
          <w:b/>
        </w:rPr>
        <w:t>6</w:t>
      </w:r>
      <w:r w:rsidRPr="00BB784A">
        <w:rPr>
          <w:b/>
        </w:rPr>
        <w:t xml:space="preserve">. </w:t>
      </w:r>
      <w:r w:rsidRPr="00BB784A">
        <w:rPr>
          <w:bCs/>
        </w:rPr>
        <w:t>Two E-W (a</w:t>
      </w:r>
      <w:r w:rsidR="00BF027B">
        <w:rPr>
          <w:bCs/>
        </w:rPr>
        <w:t>;</w:t>
      </w:r>
      <w:r w:rsidRPr="00BB784A">
        <w:rPr>
          <w:bCs/>
        </w:rPr>
        <w:t xml:space="preserve">b) and </w:t>
      </w:r>
      <w:r w:rsidR="00BF027B">
        <w:rPr>
          <w:bCs/>
        </w:rPr>
        <w:t>one</w:t>
      </w:r>
      <w:r w:rsidR="00BF027B" w:rsidRPr="00BB784A">
        <w:rPr>
          <w:bCs/>
        </w:rPr>
        <w:t xml:space="preserve"> </w:t>
      </w:r>
      <w:r w:rsidRPr="00BB784A">
        <w:rPr>
          <w:bCs/>
        </w:rPr>
        <w:t>N-S (c)</w:t>
      </w:r>
      <w:r w:rsidR="00BF027B">
        <w:rPr>
          <w:bCs/>
        </w:rPr>
        <w:t>,</w:t>
      </w:r>
      <w:r w:rsidRPr="00BB784A">
        <w:rPr>
          <w:bCs/>
        </w:rPr>
        <w:t xml:space="preserve"> vertical cross sections of P-wave (Vp), S-wave (Vs), and Poisson’s ratio </w:t>
      </w:r>
      <w:r w:rsidRPr="00BB784A">
        <w:t>(ν)</w:t>
      </w:r>
      <w:r w:rsidRPr="00BB784A">
        <w:rPr>
          <w:bCs/>
        </w:rPr>
        <w:t xml:space="preserve"> structures beneath </w:t>
      </w:r>
      <w:r w:rsidR="00A836D9">
        <w:rPr>
          <w:bCs/>
        </w:rPr>
        <w:t xml:space="preserve">the Varto caldera, </w:t>
      </w:r>
      <w:r w:rsidR="00A836D9">
        <w:t>Turnadağ volcano and</w:t>
      </w:r>
      <w:r w:rsidR="00A836D9">
        <w:rPr>
          <w:bCs/>
        </w:rPr>
        <w:t xml:space="preserve"> </w:t>
      </w:r>
      <w:r w:rsidR="00A836D9">
        <w:t>Özenç volcano</w:t>
      </w:r>
      <w:r w:rsidR="00A836D9" w:rsidRPr="00BB784A">
        <w:rPr>
          <w:bCs/>
        </w:rPr>
        <w:t xml:space="preserve"> </w:t>
      </w:r>
      <w:r w:rsidRPr="00BB784A">
        <w:rPr>
          <w:bCs/>
        </w:rPr>
        <w:t xml:space="preserve">areas at Karlıova, Eastern Turkey. High </w:t>
      </w:r>
      <w:r w:rsidR="00A836D9">
        <w:rPr>
          <w:bCs/>
        </w:rPr>
        <w:t>Vp and Vs values</w:t>
      </w:r>
      <w:r w:rsidRPr="00BB784A">
        <w:rPr>
          <w:bCs/>
        </w:rPr>
        <w:t xml:space="preserve"> and low </w:t>
      </w:r>
      <w:r>
        <w:rPr>
          <w:bCs/>
        </w:rPr>
        <w:t>ν</w:t>
      </w:r>
      <w:r w:rsidRPr="00BB784A">
        <w:rPr>
          <w:bCs/>
        </w:rPr>
        <w:t xml:space="preserve"> </w:t>
      </w:r>
      <w:r w:rsidR="00A836D9">
        <w:rPr>
          <w:bCs/>
        </w:rPr>
        <w:t xml:space="preserve">values </w:t>
      </w:r>
      <w:r w:rsidRPr="00BB784A">
        <w:rPr>
          <w:bCs/>
        </w:rPr>
        <w:t xml:space="preserve">are shown in blue; whereas </w:t>
      </w:r>
      <w:r w:rsidR="00A836D9">
        <w:rPr>
          <w:bCs/>
        </w:rPr>
        <w:t xml:space="preserve">Vp and Vs values </w:t>
      </w:r>
      <w:r w:rsidRPr="00BB784A">
        <w:rPr>
          <w:bCs/>
        </w:rPr>
        <w:t xml:space="preserve">and high </w:t>
      </w:r>
      <w:r>
        <w:rPr>
          <w:bCs/>
        </w:rPr>
        <w:t>ν</w:t>
      </w:r>
      <w:r w:rsidR="00A836D9">
        <w:rPr>
          <w:bCs/>
        </w:rPr>
        <w:t xml:space="preserve"> values</w:t>
      </w:r>
      <w:r w:rsidRPr="00BB784A">
        <w:rPr>
          <w:bCs/>
        </w:rPr>
        <w:t xml:space="preserve"> are shown in red. The color scale </w:t>
      </w:r>
      <w:r>
        <w:rPr>
          <w:bCs/>
        </w:rPr>
        <w:t xml:space="preserve">of </w:t>
      </w:r>
      <w:r w:rsidR="00A836D9">
        <w:rPr>
          <w:bCs/>
        </w:rPr>
        <w:t>velocities</w:t>
      </w:r>
      <w:r>
        <w:rPr>
          <w:bCs/>
        </w:rPr>
        <w:t xml:space="preserve"> </w:t>
      </w:r>
      <w:r w:rsidR="002F25E0">
        <w:rPr>
          <w:bCs/>
        </w:rPr>
        <w:t>ranges</w:t>
      </w:r>
      <w:r w:rsidRPr="00BB784A">
        <w:rPr>
          <w:bCs/>
        </w:rPr>
        <w:t xml:space="preserve"> from -3 to 5%</w:t>
      </w:r>
      <w:r w:rsidR="00A836D9">
        <w:rPr>
          <w:bCs/>
        </w:rPr>
        <w:t xml:space="preserve"> (in part a)</w:t>
      </w:r>
      <w:r w:rsidRPr="00BB784A">
        <w:rPr>
          <w:bCs/>
        </w:rPr>
        <w:t>; from -4 to 4%</w:t>
      </w:r>
      <w:r w:rsidR="00A836D9">
        <w:rPr>
          <w:bCs/>
        </w:rPr>
        <w:t xml:space="preserve"> (in part b)</w:t>
      </w:r>
      <w:r w:rsidRPr="00BB784A">
        <w:rPr>
          <w:bCs/>
        </w:rPr>
        <w:t xml:space="preserve">, and from -3 to 4% </w:t>
      </w:r>
      <w:r w:rsidR="00A836D9">
        <w:rPr>
          <w:bCs/>
        </w:rPr>
        <w:t>(in part c)</w:t>
      </w:r>
      <w:r w:rsidRPr="00BB784A">
        <w:rPr>
          <w:bCs/>
        </w:rPr>
        <w:t xml:space="preserve">. </w:t>
      </w:r>
      <w:r w:rsidR="0023119F">
        <w:rPr>
          <w:bCs/>
        </w:rPr>
        <w:t>The s</w:t>
      </w:r>
      <w:r w:rsidRPr="00BB784A">
        <w:rPr>
          <w:bCs/>
        </w:rPr>
        <w:t>mall circles and large stars denote background and moderate/large seismic events, respectively, in a 30-km-wide zone around each profile.</w:t>
      </w:r>
    </w:p>
    <w:p w14:paraId="52C7DD3D" w14:textId="77777777" w:rsidR="00625463" w:rsidRPr="00BB784A" w:rsidRDefault="00625463" w:rsidP="00625463">
      <w:pPr>
        <w:pStyle w:val="FigureCaption"/>
        <w:spacing w:before="240"/>
        <w:jc w:val="both"/>
        <w:rPr>
          <w:bCs/>
        </w:rPr>
      </w:pPr>
      <w:r w:rsidRPr="00BB784A">
        <w:rPr>
          <w:b/>
          <w:bCs/>
        </w:rPr>
        <w:t xml:space="preserve">Fig. </w:t>
      </w:r>
      <w:r>
        <w:rPr>
          <w:b/>
          <w:bCs/>
        </w:rPr>
        <w:t>7</w:t>
      </w:r>
      <w:r w:rsidRPr="00BB784A">
        <w:rPr>
          <w:b/>
          <w:bCs/>
        </w:rPr>
        <w:t xml:space="preserve">. </w:t>
      </w:r>
      <w:r w:rsidRPr="00BB784A">
        <w:rPr>
          <w:bCs/>
        </w:rPr>
        <w:t xml:space="preserve">Schematic cartoon </w:t>
      </w:r>
      <w:r>
        <w:rPr>
          <w:bCs/>
        </w:rPr>
        <w:t xml:space="preserve">indicating a possible configuration of magma chambers, reservoirs, and dikes in relation to faults in the </w:t>
      </w:r>
      <w:r w:rsidRPr="00BB784A">
        <w:rPr>
          <w:bCs/>
        </w:rPr>
        <w:t xml:space="preserve">volcanic province of the Karlıova region, Eastern Turkey. VFZ: Varto </w:t>
      </w:r>
      <w:r>
        <w:rPr>
          <w:bCs/>
        </w:rPr>
        <w:t>F</w:t>
      </w:r>
      <w:r w:rsidRPr="00BB784A">
        <w:rPr>
          <w:bCs/>
        </w:rPr>
        <w:t xml:space="preserve">ault </w:t>
      </w:r>
      <w:r>
        <w:rPr>
          <w:bCs/>
        </w:rPr>
        <w:t>Z</w:t>
      </w:r>
      <w:r w:rsidRPr="00BB784A">
        <w:rPr>
          <w:bCs/>
        </w:rPr>
        <w:t xml:space="preserve">one; </w:t>
      </w:r>
      <w:r w:rsidRPr="00BB784A">
        <w:t>NAFZ: North Anatolian Fault Zone, EAFZ: Eastern Anatolian Fault Zone</w:t>
      </w:r>
      <w:r>
        <w:t>.</w:t>
      </w:r>
    </w:p>
    <w:p w14:paraId="15A5ED26" w14:textId="16EA4D99" w:rsidR="005C0331" w:rsidRPr="00C77FA9" w:rsidRDefault="003F077B" w:rsidP="005C0331">
      <w:pPr>
        <w:pStyle w:val="FigureCaption"/>
        <w:spacing w:before="240"/>
        <w:jc w:val="both"/>
        <w:rPr>
          <w:lang w:val="en-GB"/>
        </w:rPr>
      </w:pPr>
      <w:r w:rsidRPr="002B2357">
        <w:rPr>
          <w:b/>
          <w:bCs/>
        </w:rPr>
        <w:t>Fig. 8.</w:t>
      </w:r>
      <w:r>
        <w:rPr>
          <w:bCs/>
        </w:rPr>
        <w:t xml:space="preserve"> </w:t>
      </w:r>
      <w:r>
        <w:rPr>
          <w:lang w:val="en-GB"/>
        </w:rPr>
        <w:t>A</w:t>
      </w:r>
      <w:r w:rsidRPr="002C441C">
        <w:rPr>
          <w:lang w:val="en-GB"/>
        </w:rPr>
        <w:t>spect</w:t>
      </w:r>
      <w:r>
        <w:rPr>
          <w:lang w:val="en-GB"/>
        </w:rPr>
        <w:t xml:space="preserve"> ratio</w:t>
      </w:r>
      <w:r w:rsidRPr="002C441C">
        <w:rPr>
          <w:lang w:val="en-GB"/>
        </w:rPr>
        <w:t xml:space="preserve"> </w:t>
      </w:r>
      <w:r>
        <w:t xml:space="preserve">of </w:t>
      </w:r>
      <w:r w:rsidRPr="002C441C">
        <w:rPr>
          <w:lang w:val="en-GB"/>
        </w:rPr>
        <w:t>thickness</w:t>
      </w:r>
      <w:r>
        <w:t xml:space="preserve"> (</w:t>
      </w:r>
      <w:r w:rsidRPr="002C441C">
        <w:rPr>
          <w:color w:val="000000"/>
          <w:lang w:val="en-GB" w:eastAsia="en-GB"/>
        </w:rPr>
        <w:t>Δu1</w:t>
      </w:r>
      <w:r>
        <w:rPr>
          <w:lang w:val="en-GB"/>
        </w:rPr>
        <w:t xml:space="preserve">) </w:t>
      </w:r>
      <w:r w:rsidR="00346133">
        <w:rPr>
          <w:lang w:val="en-GB"/>
        </w:rPr>
        <w:t>to</w:t>
      </w:r>
      <w:r w:rsidR="00346133" w:rsidRPr="00346133">
        <w:rPr>
          <w:lang w:val="en-GB"/>
        </w:rPr>
        <w:t xml:space="preserve"> </w:t>
      </w:r>
      <w:r w:rsidR="00346133" w:rsidRPr="002C441C">
        <w:rPr>
          <w:lang w:val="en-GB"/>
        </w:rPr>
        <w:t>length</w:t>
      </w:r>
      <w:r w:rsidR="00346133">
        <w:t xml:space="preserve"> (L</w:t>
      </w:r>
      <w:r w:rsidR="00346133" w:rsidRPr="00E76FCF">
        <w:t>)</w:t>
      </w:r>
      <w:r w:rsidR="00346133">
        <w:rPr>
          <w:lang w:val="en-GB"/>
        </w:rPr>
        <w:t xml:space="preserve"> </w:t>
      </w:r>
      <w:r w:rsidRPr="002C441C">
        <w:rPr>
          <w:lang w:val="en-GB"/>
        </w:rPr>
        <w:t>of the</w:t>
      </w:r>
      <w:r>
        <w:rPr>
          <w:lang w:val="en-GB"/>
        </w:rPr>
        <w:t xml:space="preserve"> measured</w:t>
      </w:r>
      <w:r w:rsidRPr="002C441C">
        <w:rPr>
          <w:lang w:val="en-GB"/>
        </w:rPr>
        <w:t xml:space="preserve"> dike</w:t>
      </w:r>
      <w:r>
        <w:rPr>
          <w:lang w:val="en-GB"/>
        </w:rPr>
        <w:t>s</w:t>
      </w:r>
      <w:r w:rsidRPr="002C441C">
        <w:rPr>
          <w:lang w:val="en-GB"/>
        </w:rPr>
        <w:t xml:space="preserve"> a</w:t>
      </w:r>
      <w:r>
        <w:rPr>
          <w:lang w:val="en-GB"/>
        </w:rPr>
        <w:t>gainst the</w:t>
      </w:r>
      <w:r w:rsidRPr="002C441C">
        <w:rPr>
          <w:lang w:val="en-GB"/>
        </w:rPr>
        <w:t xml:space="preserve"> calculated magma overpressures, measur</w:t>
      </w:r>
      <w:r>
        <w:rPr>
          <w:lang w:val="en-GB"/>
        </w:rPr>
        <w:t>ed</w:t>
      </w:r>
      <w:r w:rsidRPr="002C441C">
        <w:rPr>
          <w:lang w:val="en-GB"/>
        </w:rPr>
        <w:t xml:space="preserve"> </w:t>
      </w:r>
      <w:r>
        <w:rPr>
          <w:lang w:val="en-GB"/>
        </w:rPr>
        <w:t>at</w:t>
      </w:r>
      <w:r w:rsidRPr="002C441C">
        <w:rPr>
          <w:lang w:val="en-GB"/>
        </w:rPr>
        <w:t xml:space="preserve"> El Hierro</w:t>
      </w:r>
      <w:r>
        <w:rPr>
          <w:lang w:val="en-GB"/>
        </w:rPr>
        <w:t xml:space="preserve">, </w:t>
      </w:r>
      <w:r w:rsidRPr="002C441C">
        <w:rPr>
          <w:lang w:val="en-GB"/>
        </w:rPr>
        <w:t>Canaria Islands</w:t>
      </w:r>
      <w:r w:rsidR="006D0D4B">
        <w:rPr>
          <w:lang w:val="en-GB"/>
        </w:rPr>
        <w:t xml:space="preserve"> (2*: Bece</w:t>
      </w:r>
      <w:r w:rsidR="00CB1CD0">
        <w:rPr>
          <w:lang w:val="en-GB"/>
        </w:rPr>
        <w:t>r</w:t>
      </w:r>
      <w:r w:rsidR="006D0D4B">
        <w:rPr>
          <w:lang w:val="en-GB"/>
        </w:rPr>
        <w:t>ril et al. 2013)</w:t>
      </w:r>
      <w:r>
        <w:rPr>
          <w:lang w:val="en-GB"/>
        </w:rPr>
        <w:t xml:space="preserve">, </w:t>
      </w:r>
      <w:r w:rsidRPr="002C441C">
        <w:rPr>
          <w:lang w:val="en-GB"/>
        </w:rPr>
        <w:t>Varto-Karlıova</w:t>
      </w:r>
      <w:r>
        <w:rPr>
          <w:lang w:val="en-GB"/>
        </w:rPr>
        <w:t>, Turkey and Al Haruj, Libya</w:t>
      </w:r>
      <w:r w:rsidR="006D0D4B">
        <w:rPr>
          <w:lang w:val="en-GB"/>
        </w:rPr>
        <w:t xml:space="preserve"> (3**: </w:t>
      </w:r>
      <w:r w:rsidR="006D0D4B">
        <w:rPr>
          <w:shd w:val="clear" w:color="auto" w:fill="FFFFFF"/>
        </w:rPr>
        <w:t xml:space="preserve">Elshaafi and </w:t>
      </w:r>
      <w:r w:rsidR="006D0D4B" w:rsidRPr="006D290E">
        <w:rPr>
          <w:shd w:val="clear" w:color="auto" w:fill="FFFFFF"/>
        </w:rPr>
        <w:t>Gudmundsson</w:t>
      </w:r>
      <w:r w:rsidR="006D0D4B">
        <w:rPr>
          <w:shd w:val="clear" w:color="auto" w:fill="FFFFFF"/>
        </w:rPr>
        <w:t xml:space="preserve"> </w:t>
      </w:r>
      <w:r w:rsidR="006D0D4B" w:rsidRPr="006D290E">
        <w:rPr>
          <w:shd w:val="clear" w:color="auto" w:fill="FFFFFF"/>
        </w:rPr>
        <w:t>2017</w:t>
      </w:r>
      <w:r w:rsidR="00260AF8">
        <w:rPr>
          <w:shd w:val="clear" w:color="auto" w:fill="FFFFFF"/>
        </w:rPr>
        <w:t>b</w:t>
      </w:r>
      <w:r w:rsidR="006D0D4B">
        <w:rPr>
          <w:lang w:val="en-GB"/>
        </w:rPr>
        <w:t>)</w:t>
      </w:r>
    </w:p>
    <w:p w14:paraId="4C2EAAA0" w14:textId="77777777" w:rsidR="00E665F8" w:rsidRPr="00BB784A" w:rsidRDefault="00E665F8" w:rsidP="00387CC9">
      <w:pPr>
        <w:pStyle w:val="FigureCaption"/>
        <w:spacing w:before="240"/>
        <w:jc w:val="both"/>
        <w:rPr>
          <w:b/>
        </w:rPr>
      </w:pPr>
    </w:p>
    <w:p w14:paraId="3F034EF3" w14:textId="3D390A99" w:rsidR="00D03167" w:rsidRPr="00D56913" w:rsidRDefault="00404726" w:rsidP="00E76FCF">
      <w:pPr>
        <w:pStyle w:val="FigureCaption"/>
        <w:jc w:val="both"/>
        <w:rPr>
          <w:b/>
        </w:rPr>
      </w:pPr>
      <w:r w:rsidRPr="00D56913">
        <w:rPr>
          <w:b/>
        </w:rPr>
        <w:t xml:space="preserve">Table 1: </w:t>
      </w:r>
      <w:r w:rsidR="003A7A0E" w:rsidRPr="00437DD3">
        <w:rPr>
          <w:lang w:val="tr-TR"/>
        </w:rPr>
        <w:t>Dike parameter values for Varto caldera, Turnadağ volcano and Özenç volcanic area</w:t>
      </w:r>
      <w:r w:rsidR="00605D87" w:rsidRPr="00437DD3">
        <w:rPr>
          <w:lang w:val="tr-TR"/>
        </w:rPr>
        <w:t>s</w:t>
      </w:r>
      <w:r w:rsidR="003A7A0E" w:rsidRPr="00437DD3">
        <w:rPr>
          <w:lang w:val="tr-TR"/>
        </w:rPr>
        <w:t>.</w:t>
      </w:r>
      <w:r w:rsidR="00B437C3" w:rsidRPr="00437DD3">
        <w:rPr>
          <w:lang w:val="tr-TR"/>
        </w:rPr>
        <w:t xml:space="preserve"> </w:t>
      </w:r>
      <w:r w:rsidR="00B437C3" w:rsidRPr="00437DD3">
        <w:t xml:space="preserve">The columns are as follows: thickness of </w:t>
      </w:r>
      <w:r w:rsidR="00795B07" w:rsidRPr="00437DD3">
        <w:t xml:space="preserve">the </w:t>
      </w:r>
      <w:r w:rsidR="00B437C3" w:rsidRPr="00A629DD">
        <w:t>d</w:t>
      </w:r>
      <w:r w:rsidR="009E2D7A" w:rsidRPr="00A629DD">
        <w:t>i</w:t>
      </w:r>
      <w:r w:rsidR="00B437C3" w:rsidRPr="00A629DD">
        <w:t>ke (</w:t>
      </w:r>
      <w:r w:rsidR="00B437C3" w:rsidRPr="00437DD3">
        <w:rPr>
          <w:position w:val="-10"/>
        </w:rPr>
        <w:object w:dxaOrig="420" w:dyaOrig="340" w14:anchorId="45C7A12E">
          <v:shape id="_x0000_i1053" type="#_x0000_t75" style="width:21pt;height:15.75pt" o:ole="">
            <v:imagedata r:id="rId69" o:title=""/>
          </v:shape>
          <o:OLEObject Type="Embed" ProgID="Equation.3" ShapeID="_x0000_i1053" DrawAspect="Content" ObjectID="_1601102894" r:id="rId70"/>
        </w:object>
      </w:r>
      <w:r w:rsidR="00B437C3" w:rsidRPr="00437DD3">
        <w:t xml:space="preserve">), calculated magma overpressure in </w:t>
      </w:r>
      <w:r w:rsidR="00795B07" w:rsidRPr="00437DD3">
        <w:t xml:space="preserve">the </w:t>
      </w:r>
      <w:r w:rsidR="00B437C3" w:rsidRPr="00437DD3">
        <w:t>d</w:t>
      </w:r>
      <w:r w:rsidR="009E2D7A" w:rsidRPr="00437DD3">
        <w:t>i</w:t>
      </w:r>
      <w:r w:rsidR="00B437C3" w:rsidRPr="00437DD3">
        <w:t>ke (</w:t>
      </w:r>
      <w:r w:rsidR="00B437C3" w:rsidRPr="00437DD3">
        <w:rPr>
          <w:position w:val="-12"/>
        </w:rPr>
        <w:object w:dxaOrig="300" w:dyaOrig="360" w14:anchorId="08BD5D2D">
          <v:shape id="_x0000_i1054" type="#_x0000_t75" style="width:15pt;height:19.5pt" o:ole="">
            <v:imagedata r:id="rId71" o:title=""/>
          </v:shape>
          <o:OLEObject Type="Embed" ProgID="Equation.3" ShapeID="_x0000_i1054" DrawAspect="Content" ObjectID="_1601102895" r:id="rId72"/>
        </w:object>
      </w:r>
      <w:r w:rsidR="00B437C3" w:rsidRPr="00437DD3">
        <w:t xml:space="preserve">), </w:t>
      </w:r>
      <w:r w:rsidR="00437DD3" w:rsidRPr="00437DD3">
        <w:t>along strike length of the dike (</w:t>
      </w:r>
      <w:r w:rsidR="00437DD3" w:rsidRPr="00437DD3">
        <w:rPr>
          <w:position w:val="-4"/>
        </w:rPr>
        <w:object w:dxaOrig="220" w:dyaOrig="260" w14:anchorId="606667C4">
          <v:shape id="_x0000_i1055" type="#_x0000_t75" style="width:11.25pt;height:12.75pt" o:ole="">
            <v:imagedata r:id="rId73" o:title=""/>
          </v:shape>
          <o:OLEObject Type="Embed" ProgID="Equation.3" ShapeID="_x0000_i1055" DrawAspect="Content" ObjectID="_1601102896" r:id="rId74"/>
        </w:object>
      </w:r>
      <w:r w:rsidR="00437DD3" w:rsidRPr="00437DD3">
        <w:t>),</w:t>
      </w:r>
      <w:r w:rsidR="00437DD3" w:rsidRPr="00437DD3">
        <w:rPr>
          <w:rFonts w:eastAsia="Calibri"/>
          <w:bCs/>
        </w:rPr>
        <w:t xml:space="preserve">the </w:t>
      </w:r>
      <w:r w:rsidR="00437DD3" w:rsidRPr="00437DD3">
        <w:t>average density of the magma in the dike (</w:t>
      </w:r>
      <w:r w:rsidR="00437DD3" w:rsidRPr="00437DD3">
        <w:rPr>
          <w:rFonts w:eastAsia="Calibri"/>
          <w:bCs/>
          <w:position w:val="-12"/>
        </w:rPr>
        <w:object w:dxaOrig="360" w:dyaOrig="380" w14:anchorId="2B3AA554">
          <v:shape id="_x0000_i1056" type="#_x0000_t75" style="width:15.75pt;height:19.5pt" o:ole="" fillcolor="window">
            <v:imagedata r:id="rId28" o:title=""/>
          </v:shape>
          <o:OLEObject Type="Embed" ProgID="Equation.3" ShapeID="_x0000_i1056" DrawAspect="Content" ObjectID="_1601102897" r:id="rId75"/>
        </w:object>
      </w:r>
      <w:r w:rsidR="00437DD3" w:rsidRPr="00437DD3">
        <w:t>), calculated depth of origin of the di</w:t>
      </w:r>
      <w:r w:rsidR="00437DD3" w:rsidRPr="00A629DD">
        <w:t>ke (</w:t>
      </w:r>
      <w:r w:rsidR="00437DD3" w:rsidRPr="00437DD3">
        <w:rPr>
          <w:position w:val="-6"/>
        </w:rPr>
        <w:object w:dxaOrig="200" w:dyaOrig="279" w14:anchorId="793E3D73">
          <v:shape id="_x0000_i1057" type="#_x0000_t75" style="width:11.25pt;height:14.25pt" o:ole="">
            <v:imagedata r:id="rId76" o:title=""/>
          </v:shape>
          <o:OLEObject Type="Embed" ProgID="Equation.3" ShapeID="_x0000_i1057" DrawAspect="Content" ObjectID="_1601102898" r:id="rId77"/>
        </w:object>
      </w:r>
      <w:r w:rsidR="00437DD3" w:rsidRPr="00437DD3">
        <w:t>), and strike of the dike.</w:t>
      </w:r>
      <w:r w:rsidR="00437DD3" w:rsidRPr="00A629DD">
        <w:t xml:space="preserve"> Some constant values are used as follows: </w:t>
      </w:r>
      <w:r w:rsidR="00B437C3" w:rsidRPr="00A629DD">
        <w:t>Poisson’ratio (</w:t>
      </w:r>
      <w:r w:rsidR="00B437C3" w:rsidRPr="00437DD3">
        <w:rPr>
          <w:i/>
          <w:iCs/>
          <w:color w:val="252525"/>
          <w:position w:val="-6"/>
          <w:shd w:val="clear" w:color="auto" w:fill="FFFFFF"/>
        </w:rPr>
        <w:object w:dxaOrig="200" w:dyaOrig="220" w14:anchorId="2EF35081">
          <v:shape id="_x0000_i1058" type="#_x0000_t75" style="width:8.25pt;height:11.25pt" o:ole="">
            <v:imagedata r:id="rId40" o:title=""/>
          </v:shape>
          <o:OLEObject Type="Embed" ProgID="Equation.3" ShapeID="_x0000_i1058" DrawAspect="Content" ObjectID="_1601102899" r:id="rId78"/>
        </w:object>
      </w:r>
      <w:r w:rsidR="00B437C3" w:rsidRPr="00437DD3">
        <w:t>)</w:t>
      </w:r>
      <w:r w:rsidR="00221424" w:rsidRPr="00437DD3">
        <w:t xml:space="preserve"> is 0.25</w:t>
      </w:r>
      <w:r w:rsidR="00B437C3" w:rsidRPr="00437DD3">
        <w:t xml:space="preserve">, </w:t>
      </w:r>
      <w:r w:rsidR="00920DD8" w:rsidRPr="00437DD3">
        <w:t>Young’s modulus of the host rock (</w:t>
      </w:r>
      <w:r w:rsidR="00920DD8" w:rsidRPr="00437DD3">
        <w:rPr>
          <w:i/>
        </w:rPr>
        <w:t>E</w:t>
      </w:r>
      <w:r w:rsidR="00920DD8" w:rsidRPr="00437DD3">
        <w:t>)</w:t>
      </w:r>
      <w:r w:rsidR="00221424" w:rsidRPr="00437DD3">
        <w:t xml:space="preserve"> is 5 GPa</w:t>
      </w:r>
      <w:r w:rsidR="00920DD8" w:rsidRPr="00A629DD">
        <w:t xml:space="preserve">, </w:t>
      </w:r>
      <w:r w:rsidR="00437DD3" w:rsidRPr="00A629DD">
        <w:t>the average density of the host rock (</w:t>
      </w:r>
      <w:r w:rsidR="00437DD3" w:rsidRPr="00437DD3">
        <w:rPr>
          <w:rFonts w:eastAsia="Calibri"/>
          <w:bCs/>
          <w:position w:val="-12"/>
        </w:rPr>
        <w:object w:dxaOrig="320" w:dyaOrig="380" w14:anchorId="35557D00">
          <v:shape id="_x0000_i1059" type="#_x0000_t75" style="width:14.25pt;height:19.5pt" o:ole="" fillcolor="window">
            <v:imagedata r:id="rId26" o:title=""/>
          </v:shape>
          <o:OLEObject Type="Embed" ProgID="Equation.3" ShapeID="_x0000_i1059" DrawAspect="Content" ObjectID="_1601102900" r:id="rId79"/>
        </w:object>
      </w:r>
      <w:r w:rsidR="00437DD3" w:rsidRPr="00437DD3">
        <w:t xml:space="preserve">) is 2800 </w:t>
      </w:r>
      <w:r w:rsidR="00437DD3" w:rsidRPr="00A1698A">
        <w:rPr>
          <w:color w:val="000000"/>
          <w:lang w:eastAsia="en-GB"/>
        </w:rPr>
        <w:t>kg m</w:t>
      </w:r>
      <w:r w:rsidR="00437DD3" w:rsidRPr="00A1698A">
        <w:rPr>
          <w:color w:val="000000"/>
          <w:vertAlign w:val="superscript"/>
          <w:lang w:eastAsia="en-GB"/>
        </w:rPr>
        <w:t>-3</w:t>
      </w:r>
      <w:r w:rsidR="00437DD3" w:rsidRPr="00437DD3">
        <w:t xml:space="preserve">, </w:t>
      </w:r>
      <w:r w:rsidR="00920DD8" w:rsidRPr="00437DD3">
        <w:t>internal excess magmatic pressure in the chamber</w:t>
      </w:r>
      <w:r w:rsidR="009E2D7A" w:rsidRPr="00437DD3">
        <w:t xml:space="preserve"> (</w:t>
      </w:r>
      <w:r w:rsidR="00920DD8" w:rsidRPr="00437DD3">
        <w:rPr>
          <w:position w:val="-12"/>
        </w:rPr>
        <w:object w:dxaOrig="300" w:dyaOrig="360" w14:anchorId="0108D095">
          <v:shape id="_x0000_i1060" type="#_x0000_t75" style="width:14.25pt;height:15.75pt" o:ole="">
            <v:imagedata r:id="rId8" o:title=""/>
          </v:shape>
          <o:OLEObject Type="Embed" ProgID="Equation.3" ShapeID="_x0000_i1060" DrawAspect="Content" ObjectID="_1601102901" r:id="rId80"/>
        </w:object>
      </w:r>
      <w:r w:rsidR="00920DD8" w:rsidRPr="00437DD3">
        <w:t>)</w:t>
      </w:r>
      <w:r w:rsidR="00221424" w:rsidRPr="00437DD3">
        <w:t xml:space="preserve"> is 3.5 MPa</w:t>
      </w:r>
      <w:r w:rsidR="00920DD8" w:rsidRPr="00437DD3">
        <w:t xml:space="preserve">,  </w:t>
      </w:r>
      <w:r w:rsidR="009E2D7A" w:rsidRPr="00437DD3">
        <w:t>acceleration due to gravity</w:t>
      </w:r>
      <w:r w:rsidR="009E2D7A" w:rsidRPr="00437DD3">
        <w:rPr>
          <w:rFonts w:eastAsia="Calibri"/>
          <w:bCs/>
        </w:rPr>
        <w:t xml:space="preserve"> (</w:t>
      </w:r>
      <w:r w:rsidR="009E2D7A" w:rsidRPr="00437DD3">
        <w:rPr>
          <w:position w:val="-10"/>
          <w:lang w:eastAsia="en-GB"/>
        </w:rPr>
        <w:object w:dxaOrig="240" w:dyaOrig="270" w14:anchorId="4A35D6DD">
          <v:shape id="_x0000_i1061" type="#_x0000_t75" style="width:12.75pt;height:14.25pt" o:ole="">
            <v:imagedata r:id="rId30" o:title=""/>
          </v:shape>
          <o:OLEObject Type="Embed" ProgID="Equation.3" ShapeID="_x0000_i1061" DrawAspect="Content" ObjectID="_1601102902" r:id="rId81"/>
        </w:object>
      </w:r>
      <w:r w:rsidR="009E2D7A" w:rsidRPr="00437DD3">
        <w:rPr>
          <w:rFonts w:eastAsia="Calibri"/>
          <w:bCs/>
        </w:rPr>
        <w:t>)</w:t>
      </w:r>
      <w:r w:rsidR="00221424" w:rsidRPr="00437DD3">
        <w:rPr>
          <w:rFonts w:eastAsia="Calibri"/>
          <w:bCs/>
        </w:rPr>
        <w:t xml:space="preserve"> is 9.81</w:t>
      </w:r>
      <w:r w:rsidR="009E2D7A" w:rsidRPr="00437DD3">
        <w:rPr>
          <w:rFonts w:eastAsia="Calibri"/>
          <w:bCs/>
        </w:rPr>
        <w:t>,</w:t>
      </w:r>
      <w:r w:rsidR="00437DD3">
        <w:rPr>
          <w:rFonts w:eastAsia="Calibri"/>
          <w:bCs/>
        </w:rPr>
        <w:t xml:space="preserve"> and</w:t>
      </w:r>
      <w:r w:rsidR="009E2D7A" w:rsidRPr="00437DD3">
        <w:rPr>
          <w:rFonts w:eastAsia="Calibri"/>
          <w:bCs/>
        </w:rPr>
        <w:t xml:space="preserve"> </w:t>
      </w:r>
      <w:r w:rsidR="009E2D7A" w:rsidRPr="00437DD3">
        <w:t>the differential stress (</w:t>
      </w:r>
      <m:oMath>
        <m:sSub>
          <m:sSubPr>
            <m:ctrlPr>
              <w:rPr>
                <w:rFonts w:ascii="Cambria Math" w:hAnsi="Cambria Math"/>
                <w:i/>
              </w:rPr>
            </m:ctrlPr>
          </m:sSubPr>
          <m:e>
            <m:r>
              <w:rPr>
                <w:rFonts w:ascii="Cambria Math" w:hAnsi="Cambria Math"/>
              </w:rPr>
              <m:t>σ</m:t>
            </m:r>
          </m:e>
          <m:sub>
            <m:r>
              <w:rPr>
                <w:rFonts w:ascii="Cambria Math" w:hAnsi="Cambria Math"/>
              </w:rPr>
              <m:t xml:space="preserve">d </m:t>
            </m:r>
          </m:sub>
        </m:sSub>
      </m:oMath>
      <w:r w:rsidR="009E2D7A" w:rsidRPr="00437DD3">
        <w:t>)</w:t>
      </w:r>
      <w:r w:rsidR="00221424" w:rsidRPr="00437DD3">
        <w:t xml:space="preserve"> is 1 MPa</w:t>
      </w:r>
      <w:r w:rsidR="00437DD3" w:rsidRPr="00437DD3">
        <w:t>.</w:t>
      </w:r>
      <w:r w:rsidR="009E2D7A" w:rsidRPr="00D56913">
        <w:t xml:space="preserve"> </w:t>
      </w:r>
    </w:p>
    <w:sectPr w:rsidR="00D03167" w:rsidRPr="00D56913" w:rsidSect="008019E8">
      <w:headerReference w:type="even" r:id="rId82"/>
      <w:headerReference w:type="default" r:id="rId83"/>
      <w:footerReference w:type="even" r:id="rId84"/>
      <w:footerReference w:type="default" r:id="rId85"/>
      <w:headerReference w:type="first" r:id="rId86"/>
      <w:footerReference w:type="first" r:id="rId8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D8D37" w14:textId="77777777" w:rsidR="000753C5" w:rsidRDefault="000753C5" w:rsidP="00FE5101">
      <w:r>
        <w:separator/>
      </w:r>
    </w:p>
  </w:endnote>
  <w:endnote w:type="continuationSeparator" w:id="0">
    <w:p w14:paraId="310FB636" w14:textId="77777777" w:rsidR="000753C5" w:rsidRDefault="000753C5" w:rsidP="00FE5101">
      <w:r>
        <w:continuationSeparator/>
      </w:r>
    </w:p>
  </w:endnote>
  <w:endnote w:type="continuationNotice" w:id="1">
    <w:p w14:paraId="7578F594" w14:textId="77777777" w:rsidR="000753C5" w:rsidRDefault="00075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DNI E+ Gulliver">
    <w:altName w:val="Gulliver"/>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dvOT596495f2+01">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C1F8" w14:textId="77777777" w:rsidR="00DC3E6D" w:rsidRPr="00FE5101" w:rsidRDefault="00DC3E6D" w:rsidP="00FE5101">
    <w:pPr>
      <w:jc w:val="center"/>
    </w:pPr>
    <w:r w:rsidRPr="00FE5101">
      <w:t xml:space="preserve">Page </w:t>
    </w:r>
    <w:r>
      <w:fldChar w:fldCharType="begin"/>
    </w:r>
    <w:r>
      <w:instrText xml:space="preserve"> PAGE  \* MERGEFORMAT </w:instrText>
    </w:r>
    <w:r>
      <w:fldChar w:fldCharType="separate"/>
    </w:r>
    <w:r w:rsidRPr="00FE5101">
      <w:rPr>
        <w:noProof/>
      </w:rPr>
      <w:t>1</w:t>
    </w:r>
    <w:r>
      <w:rPr>
        <w:noProof/>
      </w:rPr>
      <w:fldChar w:fldCharType="end"/>
    </w:r>
    <w:r w:rsidRPr="00FE5101">
      <w:t xml:space="preserve"> of </w:t>
    </w:r>
    <w:r w:rsidR="000753C5">
      <w:rPr>
        <w:noProof/>
      </w:rPr>
      <w:fldChar w:fldCharType="begin"/>
    </w:r>
    <w:r w:rsidR="000753C5">
      <w:rPr>
        <w:noProof/>
      </w:rPr>
      <w:instrText xml:space="preserve"> NUMPAGES  \* MERGEFORMAT </w:instrText>
    </w:r>
    <w:r w:rsidR="000753C5">
      <w:rPr>
        <w:noProof/>
      </w:rPr>
      <w:fldChar w:fldCharType="separate"/>
    </w:r>
    <w:r>
      <w:rPr>
        <w:noProof/>
      </w:rPr>
      <w:t>28</w:t>
    </w:r>
    <w:r w:rsidR="000753C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889083"/>
      <w:docPartObj>
        <w:docPartGallery w:val="Page Numbers (Bottom of Page)"/>
        <w:docPartUnique/>
      </w:docPartObj>
    </w:sdtPr>
    <w:sdtEndPr/>
    <w:sdtContent>
      <w:p w14:paraId="3A0A9732" w14:textId="7EE602DA" w:rsidR="00493CAE" w:rsidRDefault="00493CAE">
        <w:pPr>
          <w:pStyle w:val="Footer"/>
          <w:jc w:val="center"/>
        </w:pPr>
        <w:r>
          <w:fldChar w:fldCharType="begin"/>
        </w:r>
        <w:r>
          <w:instrText>PAGE   \* MERGEFORMAT</w:instrText>
        </w:r>
        <w:r>
          <w:fldChar w:fldCharType="separate"/>
        </w:r>
        <w:r w:rsidR="00C373FD" w:rsidRPr="00C373FD">
          <w:rPr>
            <w:noProof/>
            <w:lang w:val="tr-TR"/>
          </w:rPr>
          <w:t>4</w:t>
        </w:r>
        <w:r>
          <w:fldChar w:fldCharType="end"/>
        </w:r>
      </w:p>
    </w:sdtContent>
  </w:sdt>
  <w:p w14:paraId="7F14C0D0" w14:textId="77777777" w:rsidR="00493CAE" w:rsidRPr="00FE5101" w:rsidRDefault="00493CAE" w:rsidP="00FE5101">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C72B" w14:textId="77777777" w:rsidR="00DC3E6D" w:rsidRPr="00FE5101" w:rsidRDefault="00DC3E6D" w:rsidP="00FE5101">
    <w:pPr>
      <w:jc w:val="center"/>
    </w:pPr>
    <w:r w:rsidRPr="00FE5101">
      <w:t xml:space="preserve">Page </w:t>
    </w:r>
    <w:r>
      <w:fldChar w:fldCharType="begin"/>
    </w:r>
    <w:r>
      <w:instrText xml:space="preserve"> PAGE  \* MERGEFORMAT </w:instrText>
    </w:r>
    <w:r>
      <w:fldChar w:fldCharType="separate"/>
    </w:r>
    <w:r w:rsidRPr="00FE5101">
      <w:rPr>
        <w:noProof/>
      </w:rPr>
      <w:t>1</w:t>
    </w:r>
    <w:r>
      <w:rPr>
        <w:noProof/>
      </w:rPr>
      <w:fldChar w:fldCharType="end"/>
    </w:r>
    <w:r w:rsidRPr="00FE5101">
      <w:t xml:space="preserve"> of </w:t>
    </w:r>
    <w:r w:rsidR="000753C5">
      <w:rPr>
        <w:noProof/>
      </w:rPr>
      <w:fldChar w:fldCharType="begin"/>
    </w:r>
    <w:r w:rsidR="000753C5">
      <w:rPr>
        <w:noProof/>
      </w:rPr>
      <w:instrText xml:space="preserve"> NUMPAGES  \* MERGEFORMAT </w:instrText>
    </w:r>
    <w:r w:rsidR="000753C5">
      <w:rPr>
        <w:noProof/>
      </w:rPr>
      <w:fldChar w:fldCharType="separate"/>
    </w:r>
    <w:r>
      <w:rPr>
        <w:noProof/>
      </w:rPr>
      <w:t>28</w:t>
    </w:r>
    <w:r w:rsidR="000753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E6498" w14:textId="77777777" w:rsidR="000753C5" w:rsidRDefault="000753C5" w:rsidP="00FE5101">
      <w:r>
        <w:separator/>
      </w:r>
    </w:p>
  </w:footnote>
  <w:footnote w:type="continuationSeparator" w:id="0">
    <w:p w14:paraId="1106FD52" w14:textId="77777777" w:rsidR="000753C5" w:rsidRDefault="000753C5" w:rsidP="00FE5101">
      <w:r>
        <w:continuationSeparator/>
      </w:r>
    </w:p>
  </w:footnote>
  <w:footnote w:type="continuationNotice" w:id="1">
    <w:p w14:paraId="723B192B" w14:textId="77777777" w:rsidR="000753C5" w:rsidRDefault="000753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5E6E0" w14:textId="77777777" w:rsidR="00DC3E6D" w:rsidRPr="00FE5101" w:rsidRDefault="00DC3E6D" w:rsidP="00FE5101">
    <w:pPr>
      <w:jc w:val="center"/>
    </w:pPr>
    <w:r w:rsidRPr="00FE5101">
      <w:t>Publisher: GSA</w:t>
    </w:r>
  </w:p>
  <w:p w14:paraId="33C6D374" w14:textId="77777777" w:rsidR="00DC3E6D" w:rsidRPr="00FE5101" w:rsidRDefault="00DC3E6D" w:rsidP="00FE5101">
    <w:pPr>
      <w:jc w:val="center"/>
    </w:pPr>
    <w:r w:rsidRPr="00FE5101">
      <w:t>Journal: GEOL: Geology</w:t>
    </w:r>
  </w:p>
  <w:p w14:paraId="6DAAC5D5" w14:textId="77777777" w:rsidR="00DC3E6D" w:rsidRPr="00FE5101" w:rsidRDefault="00DC3E6D" w:rsidP="00FE5101">
    <w:pPr>
      <w:jc w:val="center"/>
    </w:pPr>
    <w:r w:rsidRPr="00FE5101">
      <w:t>Article ID: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A2B8E" w14:textId="77777777" w:rsidR="00DC3E6D" w:rsidRPr="00FE5101" w:rsidRDefault="00DC3E6D" w:rsidP="00FE5101">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294C" w14:textId="77777777" w:rsidR="00DC3E6D" w:rsidRPr="00FE5101" w:rsidRDefault="00DC3E6D" w:rsidP="00FE5101">
    <w:pPr>
      <w:jc w:val="center"/>
    </w:pPr>
    <w:r w:rsidRPr="00FE5101">
      <w:t>Publisher: GSA</w:t>
    </w:r>
  </w:p>
  <w:p w14:paraId="46902B11" w14:textId="77777777" w:rsidR="00DC3E6D" w:rsidRPr="00FE5101" w:rsidRDefault="00DC3E6D" w:rsidP="00FE5101">
    <w:pPr>
      <w:jc w:val="center"/>
    </w:pPr>
    <w:r w:rsidRPr="00FE5101">
      <w:t>Journal: GEOL: Geology</w:t>
    </w:r>
  </w:p>
  <w:p w14:paraId="23D0F894" w14:textId="77777777" w:rsidR="00DC3E6D" w:rsidRPr="00FE5101" w:rsidRDefault="00DC3E6D" w:rsidP="00FE5101">
    <w:pPr>
      <w:jc w:val="center"/>
    </w:pPr>
    <w:r w:rsidRPr="00FE5101">
      <w:t>Article ID: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405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764B6"/>
    <w:multiLevelType w:val="hybridMultilevel"/>
    <w:tmpl w:val="F892A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D3C84"/>
    <w:multiLevelType w:val="hybridMultilevel"/>
    <w:tmpl w:val="8AF0A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xtDQ2MDE3MDYzMzFQ0lEKTi0uzszPAykwNKkFAEVJHaAtAAAA"/>
    <w:docVar w:name="ArticleID" w:val="Template"/>
    <w:docVar w:name="AutoRedact State" w:val="ready"/>
    <w:docVar w:name="CheckHeader" w:val="T"/>
    <w:docVar w:name="ex _eXtylesBuild" w:val="1770"/>
    <w:docVar w:name="ex_CleanUp" w:val="CleanUpComplete"/>
    <w:docVar w:name="ex_FontAudit" w:val="APComplete"/>
    <w:docVar w:name="ex_StyleRefs" w:val="APComplete"/>
    <w:docVar w:name="ex_WordVersion" w:val="12.0"/>
    <w:docVar w:name="eXtyles" w:val="active"/>
    <w:docVar w:name="iceFileName" w:val="GSA template.dot"/>
    <w:docVar w:name="iceJABR" w:val="GEOL"/>
    <w:docVar w:name="iceJournal" w:val="GEOL: Geology"/>
    <w:docVar w:name="iceJournalName" w:val=" Geology"/>
    <w:docVar w:name="icePublisher" w:val="GSA"/>
    <w:docVar w:name="iceType" w:val="Original Article"/>
    <w:docVar w:name="PreEdit Baseline Path" w:val="C:\Documents and Settings\bhibbard\Desktop\GSA template$base.doc"/>
    <w:docVar w:name="PreEdit Baseline Timestamp" w:val="3/19/2009 10:40:51 AM"/>
    <w:docVar w:name="PreEdit Up-Front Loss" w:val="complete"/>
  </w:docVars>
  <w:rsids>
    <w:rsidRoot w:val="00AB2DE8"/>
    <w:rsid w:val="000005DA"/>
    <w:rsid w:val="00000CEE"/>
    <w:rsid w:val="00001B5D"/>
    <w:rsid w:val="00002849"/>
    <w:rsid w:val="00004574"/>
    <w:rsid w:val="00005CDF"/>
    <w:rsid w:val="000115AA"/>
    <w:rsid w:val="000127D8"/>
    <w:rsid w:val="00012BA5"/>
    <w:rsid w:val="00012EAF"/>
    <w:rsid w:val="00014132"/>
    <w:rsid w:val="00014FB9"/>
    <w:rsid w:val="00015150"/>
    <w:rsid w:val="00015731"/>
    <w:rsid w:val="000167B7"/>
    <w:rsid w:val="00017F01"/>
    <w:rsid w:val="00020CF5"/>
    <w:rsid w:val="000211B1"/>
    <w:rsid w:val="00023011"/>
    <w:rsid w:val="00025011"/>
    <w:rsid w:val="00026EDE"/>
    <w:rsid w:val="00027AA3"/>
    <w:rsid w:val="00030D10"/>
    <w:rsid w:val="0003122A"/>
    <w:rsid w:val="00033868"/>
    <w:rsid w:val="000341BF"/>
    <w:rsid w:val="00034B93"/>
    <w:rsid w:val="00034E70"/>
    <w:rsid w:val="00036CBD"/>
    <w:rsid w:val="00037634"/>
    <w:rsid w:val="000412FB"/>
    <w:rsid w:val="000416B7"/>
    <w:rsid w:val="000417BB"/>
    <w:rsid w:val="00041963"/>
    <w:rsid w:val="00041E59"/>
    <w:rsid w:val="00044B03"/>
    <w:rsid w:val="0004587F"/>
    <w:rsid w:val="00046991"/>
    <w:rsid w:val="0004724B"/>
    <w:rsid w:val="00047608"/>
    <w:rsid w:val="0005036A"/>
    <w:rsid w:val="00050485"/>
    <w:rsid w:val="000615B5"/>
    <w:rsid w:val="0006168F"/>
    <w:rsid w:val="0006302B"/>
    <w:rsid w:val="00064784"/>
    <w:rsid w:val="000662F3"/>
    <w:rsid w:val="000674F2"/>
    <w:rsid w:val="000675F4"/>
    <w:rsid w:val="00070AFA"/>
    <w:rsid w:val="000722AB"/>
    <w:rsid w:val="000725DD"/>
    <w:rsid w:val="00072F51"/>
    <w:rsid w:val="000753C5"/>
    <w:rsid w:val="00076722"/>
    <w:rsid w:val="00077131"/>
    <w:rsid w:val="000773BF"/>
    <w:rsid w:val="00077CF7"/>
    <w:rsid w:val="000815B7"/>
    <w:rsid w:val="00081BC8"/>
    <w:rsid w:val="00081D7D"/>
    <w:rsid w:val="00083490"/>
    <w:rsid w:val="00083689"/>
    <w:rsid w:val="00083AB3"/>
    <w:rsid w:val="00085DE8"/>
    <w:rsid w:val="00087C57"/>
    <w:rsid w:val="00090D10"/>
    <w:rsid w:val="000929F9"/>
    <w:rsid w:val="00092CDA"/>
    <w:rsid w:val="00092E9D"/>
    <w:rsid w:val="000930B4"/>
    <w:rsid w:val="0009329F"/>
    <w:rsid w:val="00094AD9"/>
    <w:rsid w:val="00096616"/>
    <w:rsid w:val="00096B1D"/>
    <w:rsid w:val="00097E12"/>
    <w:rsid w:val="000A375B"/>
    <w:rsid w:val="000A547C"/>
    <w:rsid w:val="000A5D44"/>
    <w:rsid w:val="000A6A60"/>
    <w:rsid w:val="000B06BD"/>
    <w:rsid w:val="000B08C5"/>
    <w:rsid w:val="000B12EE"/>
    <w:rsid w:val="000B2D07"/>
    <w:rsid w:val="000B3A4D"/>
    <w:rsid w:val="000B5CE2"/>
    <w:rsid w:val="000B6D56"/>
    <w:rsid w:val="000C0205"/>
    <w:rsid w:val="000C02C7"/>
    <w:rsid w:val="000C0EC7"/>
    <w:rsid w:val="000C1641"/>
    <w:rsid w:val="000C29BA"/>
    <w:rsid w:val="000C3BDF"/>
    <w:rsid w:val="000C48B8"/>
    <w:rsid w:val="000C4EC8"/>
    <w:rsid w:val="000C5E93"/>
    <w:rsid w:val="000D0AAB"/>
    <w:rsid w:val="000D169D"/>
    <w:rsid w:val="000D27EA"/>
    <w:rsid w:val="000D28C9"/>
    <w:rsid w:val="000D28DF"/>
    <w:rsid w:val="000D4070"/>
    <w:rsid w:val="000D4A79"/>
    <w:rsid w:val="000D7526"/>
    <w:rsid w:val="000E4547"/>
    <w:rsid w:val="000F208E"/>
    <w:rsid w:val="000F4FB8"/>
    <w:rsid w:val="000F774C"/>
    <w:rsid w:val="001001DF"/>
    <w:rsid w:val="00101387"/>
    <w:rsid w:val="001032DE"/>
    <w:rsid w:val="001043F0"/>
    <w:rsid w:val="001051C3"/>
    <w:rsid w:val="001058B4"/>
    <w:rsid w:val="001060A9"/>
    <w:rsid w:val="00107814"/>
    <w:rsid w:val="001107FA"/>
    <w:rsid w:val="00110F7E"/>
    <w:rsid w:val="00111460"/>
    <w:rsid w:val="00112AA3"/>
    <w:rsid w:val="0011327D"/>
    <w:rsid w:val="00113F0E"/>
    <w:rsid w:val="00115410"/>
    <w:rsid w:val="001162E4"/>
    <w:rsid w:val="00116E72"/>
    <w:rsid w:val="00120FC4"/>
    <w:rsid w:val="00121740"/>
    <w:rsid w:val="00124ED8"/>
    <w:rsid w:val="0012590B"/>
    <w:rsid w:val="00125922"/>
    <w:rsid w:val="001323D9"/>
    <w:rsid w:val="00132E3C"/>
    <w:rsid w:val="001330FF"/>
    <w:rsid w:val="00134991"/>
    <w:rsid w:val="0013518E"/>
    <w:rsid w:val="00135513"/>
    <w:rsid w:val="00137282"/>
    <w:rsid w:val="0014094F"/>
    <w:rsid w:val="00142BBB"/>
    <w:rsid w:val="00142DAF"/>
    <w:rsid w:val="00144854"/>
    <w:rsid w:val="00144ACE"/>
    <w:rsid w:val="00144BCE"/>
    <w:rsid w:val="00145447"/>
    <w:rsid w:val="00145EC5"/>
    <w:rsid w:val="00146214"/>
    <w:rsid w:val="001464CB"/>
    <w:rsid w:val="00146BDD"/>
    <w:rsid w:val="00146D70"/>
    <w:rsid w:val="00146E6E"/>
    <w:rsid w:val="00147433"/>
    <w:rsid w:val="001475A1"/>
    <w:rsid w:val="00150A0E"/>
    <w:rsid w:val="0015250E"/>
    <w:rsid w:val="00154601"/>
    <w:rsid w:val="00157705"/>
    <w:rsid w:val="00157B18"/>
    <w:rsid w:val="00161412"/>
    <w:rsid w:val="001614C9"/>
    <w:rsid w:val="00161833"/>
    <w:rsid w:val="00161B5E"/>
    <w:rsid w:val="00162DF5"/>
    <w:rsid w:val="00163D33"/>
    <w:rsid w:val="00163F94"/>
    <w:rsid w:val="00165AC7"/>
    <w:rsid w:val="00166C83"/>
    <w:rsid w:val="00167C65"/>
    <w:rsid w:val="00170943"/>
    <w:rsid w:val="00170A85"/>
    <w:rsid w:val="00170ABE"/>
    <w:rsid w:val="001739B5"/>
    <w:rsid w:val="001743F1"/>
    <w:rsid w:val="001757E5"/>
    <w:rsid w:val="00175F63"/>
    <w:rsid w:val="00176B1B"/>
    <w:rsid w:val="00177504"/>
    <w:rsid w:val="00180AFF"/>
    <w:rsid w:val="00180E69"/>
    <w:rsid w:val="001817F1"/>
    <w:rsid w:val="00182197"/>
    <w:rsid w:val="00182A1C"/>
    <w:rsid w:val="00183644"/>
    <w:rsid w:val="001846B7"/>
    <w:rsid w:val="001853E6"/>
    <w:rsid w:val="00186EB0"/>
    <w:rsid w:val="0018769D"/>
    <w:rsid w:val="00187762"/>
    <w:rsid w:val="00187C6E"/>
    <w:rsid w:val="00187E9D"/>
    <w:rsid w:val="001912C3"/>
    <w:rsid w:val="001932D1"/>
    <w:rsid w:val="001949B1"/>
    <w:rsid w:val="00195649"/>
    <w:rsid w:val="001975CD"/>
    <w:rsid w:val="00197EE3"/>
    <w:rsid w:val="001A0CF5"/>
    <w:rsid w:val="001A149F"/>
    <w:rsid w:val="001A212A"/>
    <w:rsid w:val="001A2D70"/>
    <w:rsid w:val="001A3487"/>
    <w:rsid w:val="001A4147"/>
    <w:rsid w:val="001A6DC4"/>
    <w:rsid w:val="001B16BB"/>
    <w:rsid w:val="001B21DC"/>
    <w:rsid w:val="001B3E13"/>
    <w:rsid w:val="001B4C31"/>
    <w:rsid w:val="001B5266"/>
    <w:rsid w:val="001B52DC"/>
    <w:rsid w:val="001B5E47"/>
    <w:rsid w:val="001B6E79"/>
    <w:rsid w:val="001B793E"/>
    <w:rsid w:val="001C0BAE"/>
    <w:rsid w:val="001C0FFE"/>
    <w:rsid w:val="001C3DAB"/>
    <w:rsid w:val="001C6711"/>
    <w:rsid w:val="001C6DD8"/>
    <w:rsid w:val="001C7F19"/>
    <w:rsid w:val="001D0690"/>
    <w:rsid w:val="001D2697"/>
    <w:rsid w:val="001D3554"/>
    <w:rsid w:val="001D3FAC"/>
    <w:rsid w:val="001D40D7"/>
    <w:rsid w:val="001D42C1"/>
    <w:rsid w:val="001D75DF"/>
    <w:rsid w:val="001E0A01"/>
    <w:rsid w:val="001E1C47"/>
    <w:rsid w:val="001E23FA"/>
    <w:rsid w:val="001E261E"/>
    <w:rsid w:val="001E35B5"/>
    <w:rsid w:val="001E6988"/>
    <w:rsid w:val="001E6E1B"/>
    <w:rsid w:val="001E761B"/>
    <w:rsid w:val="001F0D9A"/>
    <w:rsid w:val="001F0E29"/>
    <w:rsid w:val="001F0FD7"/>
    <w:rsid w:val="001F15A9"/>
    <w:rsid w:val="001F161C"/>
    <w:rsid w:val="001F1A19"/>
    <w:rsid w:val="001F20F6"/>
    <w:rsid w:val="001F229C"/>
    <w:rsid w:val="001F232B"/>
    <w:rsid w:val="001F2A41"/>
    <w:rsid w:val="001F42C4"/>
    <w:rsid w:val="001F4CD5"/>
    <w:rsid w:val="001F534F"/>
    <w:rsid w:val="001F7EC3"/>
    <w:rsid w:val="00201069"/>
    <w:rsid w:val="0020146C"/>
    <w:rsid w:val="00201D51"/>
    <w:rsid w:val="00203226"/>
    <w:rsid w:val="002038BF"/>
    <w:rsid w:val="002042E2"/>
    <w:rsid w:val="002061BD"/>
    <w:rsid w:val="00206E82"/>
    <w:rsid w:val="0020744C"/>
    <w:rsid w:val="00210807"/>
    <w:rsid w:val="002114B7"/>
    <w:rsid w:val="002129F4"/>
    <w:rsid w:val="00212A41"/>
    <w:rsid w:val="00212B1C"/>
    <w:rsid w:val="00213159"/>
    <w:rsid w:val="002142B8"/>
    <w:rsid w:val="00215305"/>
    <w:rsid w:val="00216A8B"/>
    <w:rsid w:val="00216A92"/>
    <w:rsid w:val="0022026C"/>
    <w:rsid w:val="00220584"/>
    <w:rsid w:val="00221424"/>
    <w:rsid w:val="00224259"/>
    <w:rsid w:val="00226933"/>
    <w:rsid w:val="0023047E"/>
    <w:rsid w:val="002306A6"/>
    <w:rsid w:val="002308FB"/>
    <w:rsid w:val="00230C0A"/>
    <w:rsid w:val="00230C2A"/>
    <w:rsid w:val="0023119F"/>
    <w:rsid w:val="00232C3A"/>
    <w:rsid w:val="00235827"/>
    <w:rsid w:val="002361F9"/>
    <w:rsid w:val="002368EC"/>
    <w:rsid w:val="002404F8"/>
    <w:rsid w:val="00242C5F"/>
    <w:rsid w:val="00242ECD"/>
    <w:rsid w:val="002430EC"/>
    <w:rsid w:val="0024354C"/>
    <w:rsid w:val="00245D15"/>
    <w:rsid w:val="002463AB"/>
    <w:rsid w:val="002521D0"/>
    <w:rsid w:val="0025229C"/>
    <w:rsid w:val="00252FF5"/>
    <w:rsid w:val="0025388E"/>
    <w:rsid w:val="00253956"/>
    <w:rsid w:val="00255ECB"/>
    <w:rsid w:val="00256666"/>
    <w:rsid w:val="002578BB"/>
    <w:rsid w:val="002609FE"/>
    <w:rsid w:val="00260AF8"/>
    <w:rsid w:val="002612E0"/>
    <w:rsid w:val="00261B5D"/>
    <w:rsid w:val="00264AEA"/>
    <w:rsid w:val="002663A4"/>
    <w:rsid w:val="00266E6C"/>
    <w:rsid w:val="00272387"/>
    <w:rsid w:val="0027331B"/>
    <w:rsid w:val="002735E4"/>
    <w:rsid w:val="00273F3F"/>
    <w:rsid w:val="0027438D"/>
    <w:rsid w:val="00280125"/>
    <w:rsid w:val="00280215"/>
    <w:rsid w:val="0028076F"/>
    <w:rsid w:val="00283F86"/>
    <w:rsid w:val="0028440D"/>
    <w:rsid w:val="00285122"/>
    <w:rsid w:val="002866C1"/>
    <w:rsid w:val="002868DB"/>
    <w:rsid w:val="00286F4C"/>
    <w:rsid w:val="0029350C"/>
    <w:rsid w:val="00293713"/>
    <w:rsid w:val="0029411C"/>
    <w:rsid w:val="00294DEB"/>
    <w:rsid w:val="00294DFC"/>
    <w:rsid w:val="002A0E57"/>
    <w:rsid w:val="002A265B"/>
    <w:rsid w:val="002A2B87"/>
    <w:rsid w:val="002A3380"/>
    <w:rsid w:val="002A3AE8"/>
    <w:rsid w:val="002A3C23"/>
    <w:rsid w:val="002A46E2"/>
    <w:rsid w:val="002A508A"/>
    <w:rsid w:val="002A595D"/>
    <w:rsid w:val="002A6B97"/>
    <w:rsid w:val="002A7417"/>
    <w:rsid w:val="002B1A17"/>
    <w:rsid w:val="002B2357"/>
    <w:rsid w:val="002B24CC"/>
    <w:rsid w:val="002B299A"/>
    <w:rsid w:val="002B471F"/>
    <w:rsid w:val="002B537B"/>
    <w:rsid w:val="002B5C38"/>
    <w:rsid w:val="002B6A97"/>
    <w:rsid w:val="002C1B30"/>
    <w:rsid w:val="002C2718"/>
    <w:rsid w:val="002C3C5D"/>
    <w:rsid w:val="002C3E55"/>
    <w:rsid w:val="002C4CFB"/>
    <w:rsid w:val="002C58E1"/>
    <w:rsid w:val="002C693D"/>
    <w:rsid w:val="002C6F8C"/>
    <w:rsid w:val="002D1788"/>
    <w:rsid w:val="002D4B42"/>
    <w:rsid w:val="002D4D22"/>
    <w:rsid w:val="002D51D8"/>
    <w:rsid w:val="002D53BC"/>
    <w:rsid w:val="002D5633"/>
    <w:rsid w:val="002D5FA2"/>
    <w:rsid w:val="002D6939"/>
    <w:rsid w:val="002E00FD"/>
    <w:rsid w:val="002E0A7A"/>
    <w:rsid w:val="002E0B3D"/>
    <w:rsid w:val="002E7301"/>
    <w:rsid w:val="002E7D4D"/>
    <w:rsid w:val="002F2137"/>
    <w:rsid w:val="002F22B8"/>
    <w:rsid w:val="002F25E0"/>
    <w:rsid w:val="002F5E84"/>
    <w:rsid w:val="002F624B"/>
    <w:rsid w:val="002F671E"/>
    <w:rsid w:val="0030012F"/>
    <w:rsid w:val="00300B58"/>
    <w:rsid w:val="00300D77"/>
    <w:rsid w:val="00303437"/>
    <w:rsid w:val="00304725"/>
    <w:rsid w:val="00306AC1"/>
    <w:rsid w:val="0030758A"/>
    <w:rsid w:val="00307709"/>
    <w:rsid w:val="00307B62"/>
    <w:rsid w:val="00310735"/>
    <w:rsid w:val="00310C11"/>
    <w:rsid w:val="00313118"/>
    <w:rsid w:val="003157A4"/>
    <w:rsid w:val="00315CF9"/>
    <w:rsid w:val="00316AA9"/>
    <w:rsid w:val="003170A7"/>
    <w:rsid w:val="003172A4"/>
    <w:rsid w:val="003215A7"/>
    <w:rsid w:val="00322A3C"/>
    <w:rsid w:val="0032363A"/>
    <w:rsid w:val="003237B9"/>
    <w:rsid w:val="00323F4D"/>
    <w:rsid w:val="003266AC"/>
    <w:rsid w:val="00332087"/>
    <w:rsid w:val="00335BBC"/>
    <w:rsid w:val="003360D7"/>
    <w:rsid w:val="0033614C"/>
    <w:rsid w:val="00336993"/>
    <w:rsid w:val="00336A4D"/>
    <w:rsid w:val="0033712F"/>
    <w:rsid w:val="00337EF8"/>
    <w:rsid w:val="00340B66"/>
    <w:rsid w:val="00340FA0"/>
    <w:rsid w:val="0034157A"/>
    <w:rsid w:val="003429CF"/>
    <w:rsid w:val="00342D63"/>
    <w:rsid w:val="00343661"/>
    <w:rsid w:val="0034386F"/>
    <w:rsid w:val="00345205"/>
    <w:rsid w:val="00346133"/>
    <w:rsid w:val="003466DB"/>
    <w:rsid w:val="0034690E"/>
    <w:rsid w:val="0034735F"/>
    <w:rsid w:val="003473E1"/>
    <w:rsid w:val="00351447"/>
    <w:rsid w:val="003518E1"/>
    <w:rsid w:val="0035259D"/>
    <w:rsid w:val="00352C40"/>
    <w:rsid w:val="0035330C"/>
    <w:rsid w:val="0035347C"/>
    <w:rsid w:val="00353DCD"/>
    <w:rsid w:val="003553CA"/>
    <w:rsid w:val="00356FBA"/>
    <w:rsid w:val="003578D2"/>
    <w:rsid w:val="00357E61"/>
    <w:rsid w:val="00360B0F"/>
    <w:rsid w:val="00360B29"/>
    <w:rsid w:val="00360BF4"/>
    <w:rsid w:val="00360C32"/>
    <w:rsid w:val="00360D5E"/>
    <w:rsid w:val="00360F36"/>
    <w:rsid w:val="00364449"/>
    <w:rsid w:val="00364542"/>
    <w:rsid w:val="00364CD6"/>
    <w:rsid w:val="00372239"/>
    <w:rsid w:val="0037461F"/>
    <w:rsid w:val="00374E2F"/>
    <w:rsid w:val="00376798"/>
    <w:rsid w:val="00381218"/>
    <w:rsid w:val="00381FBF"/>
    <w:rsid w:val="0038210A"/>
    <w:rsid w:val="0038283F"/>
    <w:rsid w:val="00382C04"/>
    <w:rsid w:val="003849F9"/>
    <w:rsid w:val="00384D0F"/>
    <w:rsid w:val="0038662F"/>
    <w:rsid w:val="00386D2F"/>
    <w:rsid w:val="00387CC9"/>
    <w:rsid w:val="003916C3"/>
    <w:rsid w:val="00391EEF"/>
    <w:rsid w:val="00395095"/>
    <w:rsid w:val="00395B94"/>
    <w:rsid w:val="00395CF9"/>
    <w:rsid w:val="0039752B"/>
    <w:rsid w:val="00397FDB"/>
    <w:rsid w:val="003A03CA"/>
    <w:rsid w:val="003A1ED6"/>
    <w:rsid w:val="003A5499"/>
    <w:rsid w:val="003A54A2"/>
    <w:rsid w:val="003A56EA"/>
    <w:rsid w:val="003A5CF7"/>
    <w:rsid w:val="003A611C"/>
    <w:rsid w:val="003A7A0E"/>
    <w:rsid w:val="003B011D"/>
    <w:rsid w:val="003B0F29"/>
    <w:rsid w:val="003B2065"/>
    <w:rsid w:val="003B23F2"/>
    <w:rsid w:val="003C02FA"/>
    <w:rsid w:val="003C0E88"/>
    <w:rsid w:val="003C26D9"/>
    <w:rsid w:val="003C3088"/>
    <w:rsid w:val="003C35A2"/>
    <w:rsid w:val="003C687B"/>
    <w:rsid w:val="003C6FF9"/>
    <w:rsid w:val="003D19F4"/>
    <w:rsid w:val="003D229F"/>
    <w:rsid w:val="003D24EA"/>
    <w:rsid w:val="003D2941"/>
    <w:rsid w:val="003D36E3"/>
    <w:rsid w:val="003D3DCB"/>
    <w:rsid w:val="003D466D"/>
    <w:rsid w:val="003D4843"/>
    <w:rsid w:val="003D4E19"/>
    <w:rsid w:val="003D4FBE"/>
    <w:rsid w:val="003D5112"/>
    <w:rsid w:val="003D5230"/>
    <w:rsid w:val="003D5CE0"/>
    <w:rsid w:val="003D6102"/>
    <w:rsid w:val="003D6D19"/>
    <w:rsid w:val="003E0BEA"/>
    <w:rsid w:val="003E1185"/>
    <w:rsid w:val="003E1219"/>
    <w:rsid w:val="003E1EAD"/>
    <w:rsid w:val="003E4F15"/>
    <w:rsid w:val="003E5FD3"/>
    <w:rsid w:val="003E76DC"/>
    <w:rsid w:val="003F0707"/>
    <w:rsid w:val="003F077B"/>
    <w:rsid w:val="003F0EE8"/>
    <w:rsid w:val="003F101A"/>
    <w:rsid w:val="003F1C9B"/>
    <w:rsid w:val="003F2FEC"/>
    <w:rsid w:val="003F7788"/>
    <w:rsid w:val="003F77AA"/>
    <w:rsid w:val="004006EE"/>
    <w:rsid w:val="00401326"/>
    <w:rsid w:val="004027FA"/>
    <w:rsid w:val="00402952"/>
    <w:rsid w:val="00402C64"/>
    <w:rsid w:val="00402D28"/>
    <w:rsid w:val="00402D7F"/>
    <w:rsid w:val="00402FAF"/>
    <w:rsid w:val="00403A70"/>
    <w:rsid w:val="00403D1A"/>
    <w:rsid w:val="00403F6F"/>
    <w:rsid w:val="00404726"/>
    <w:rsid w:val="00413649"/>
    <w:rsid w:val="00414A25"/>
    <w:rsid w:val="004151EC"/>
    <w:rsid w:val="00416A35"/>
    <w:rsid w:val="00416B4C"/>
    <w:rsid w:val="00417029"/>
    <w:rsid w:val="0041796E"/>
    <w:rsid w:val="00420180"/>
    <w:rsid w:val="00421145"/>
    <w:rsid w:val="00421EC4"/>
    <w:rsid w:val="004226AC"/>
    <w:rsid w:val="0042339F"/>
    <w:rsid w:val="0042458A"/>
    <w:rsid w:val="0042501C"/>
    <w:rsid w:val="00425C86"/>
    <w:rsid w:val="00427F8F"/>
    <w:rsid w:val="00430856"/>
    <w:rsid w:val="00432D89"/>
    <w:rsid w:val="004335D1"/>
    <w:rsid w:val="004337E7"/>
    <w:rsid w:val="004370BC"/>
    <w:rsid w:val="004379C2"/>
    <w:rsid w:val="00437CED"/>
    <w:rsid w:val="00437DD3"/>
    <w:rsid w:val="00440370"/>
    <w:rsid w:val="004409FB"/>
    <w:rsid w:val="0044112E"/>
    <w:rsid w:val="00441372"/>
    <w:rsid w:val="004419E1"/>
    <w:rsid w:val="00441D2F"/>
    <w:rsid w:val="00442B0D"/>
    <w:rsid w:val="00443A78"/>
    <w:rsid w:val="00443F6A"/>
    <w:rsid w:val="004445D7"/>
    <w:rsid w:val="00444BE1"/>
    <w:rsid w:val="00444F90"/>
    <w:rsid w:val="0044504B"/>
    <w:rsid w:val="0044520C"/>
    <w:rsid w:val="00445938"/>
    <w:rsid w:val="00446CB2"/>
    <w:rsid w:val="004508CF"/>
    <w:rsid w:val="0045127F"/>
    <w:rsid w:val="00451A06"/>
    <w:rsid w:val="00452D19"/>
    <w:rsid w:val="004548D7"/>
    <w:rsid w:val="00454C51"/>
    <w:rsid w:val="00455BA7"/>
    <w:rsid w:val="00456354"/>
    <w:rsid w:val="00456513"/>
    <w:rsid w:val="00456770"/>
    <w:rsid w:val="00456B9C"/>
    <w:rsid w:val="00457795"/>
    <w:rsid w:val="004577B8"/>
    <w:rsid w:val="004604B1"/>
    <w:rsid w:val="00462425"/>
    <w:rsid w:val="0046747A"/>
    <w:rsid w:val="00467B64"/>
    <w:rsid w:val="0047165C"/>
    <w:rsid w:val="00471AA1"/>
    <w:rsid w:val="004726A6"/>
    <w:rsid w:val="00473131"/>
    <w:rsid w:val="004737BE"/>
    <w:rsid w:val="00473D32"/>
    <w:rsid w:val="00477380"/>
    <w:rsid w:val="00477C49"/>
    <w:rsid w:val="0048063B"/>
    <w:rsid w:val="004810ED"/>
    <w:rsid w:val="0048172C"/>
    <w:rsid w:val="00481EE5"/>
    <w:rsid w:val="00483C92"/>
    <w:rsid w:val="00483CFA"/>
    <w:rsid w:val="00484AFC"/>
    <w:rsid w:val="00485904"/>
    <w:rsid w:val="00486947"/>
    <w:rsid w:val="00486C98"/>
    <w:rsid w:val="00487A60"/>
    <w:rsid w:val="00490F4B"/>
    <w:rsid w:val="00493CAE"/>
    <w:rsid w:val="00493CD4"/>
    <w:rsid w:val="00494A38"/>
    <w:rsid w:val="00495152"/>
    <w:rsid w:val="00495895"/>
    <w:rsid w:val="00497B0A"/>
    <w:rsid w:val="004A1AEF"/>
    <w:rsid w:val="004A24A3"/>
    <w:rsid w:val="004A326B"/>
    <w:rsid w:val="004A366A"/>
    <w:rsid w:val="004A4BA5"/>
    <w:rsid w:val="004A6FE4"/>
    <w:rsid w:val="004A790F"/>
    <w:rsid w:val="004B104A"/>
    <w:rsid w:val="004B1B41"/>
    <w:rsid w:val="004B1BFB"/>
    <w:rsid w:val="004B3E65"/>
    <w:rsid w:val="004B525F"/>
    <w:rsid w:val="004B589D"/>
    <w:rsid w:val="004B69F3"/>
    <w:rsid w:val="004B754A"/>
    <w:rsid w:val="004C00D9"/>
    <w:rsid w:val="004C0DF8"/>
    <w:rsid w:val="004C355B"/>
    <w:rsid w:val="004C4ED2"/>
    <w:rsid w:val="004C594F"/>
    <w:rsid w:val="004C5D29"/>
    <w:rsid w:val="004C632B"/>
    <w:rsid w:val="004C685F"/>
    <w:rsid w:val="004C73BC"/>
    <w:rsid w:val="004C7443"/>
    <w:rsid w:val="004D0169"/>
    <w:rsid w:val="004D04EF"/>
    <w:rsid w:val="004D0DD6"/>
    <w:rsid w:val="004D26F8"/>
    <w:rsid w:val="004D2FCC"/>
    <w:rsid w:val="004D310B"/>
    <w:rsid w:val="004D385D"/>
    <w:rsid w:val="004D4CA2"/>
    <w:rsid w:val="004D65D4"/>
    <w:rsid w:val="004D7AE6"/>
    <w:rsid w:val="004E0F70"/>
    <w:rsid w:val="004E2031"/>
    <w:rsid w:val="004E2695"/>
    <w:rsid w:val="004E3F51"/>
    <w:rsid w:val="004E426D"/>
    <w:rsid w:val="004E5034"/>
    <w:rsid w:val="004E54EF"/>
    <w:rsid w:val="004E5C77"/>
    <w:rsid w:val="004E61A9"/>
    <w:rsid w:val="004F03B4"/>
    <w:rsid w:val="004F501F"/>
    <w:rsid w:val="004F5509"/>
    <w:rsid w:val="004F62A7"/>
    <w:rsid w:val="004F734C"/>
    <w:rsid w:val="004F7562"/>
    <w:rsid w:val="00501392"/>
    <w:rsid w:val="0050344D"/>
    <w:rsid w:val="0050363C"/>
    <w:rsid w:val="005077F5"/>
    <w:rsid w:val="005109D6"/>
    <w:rsid w:val="00510B74"/>
    <w:rsid w:val="0051104D"/>
    <w:rsid w:val="00513103"/>
    <w:rsid w:val="00513644"/>
    <w:rsid w:val="0051478F"/>
    <w:rsid w:val="00514BFF"/>
    <w:rsid w:val="00514CF1"/>
    <w:rsid w:val="005218D8"/>
    <w:rsid w:val="00521DD9"/>
    <w:rsid w:val="00522162"/>
    <w:rsid w:val="00522C10"/>
    <w:rsid w:val="00524390"/>
    <w:rsid w:val="00524C45"/>
    <w:rsid w:val="00530B34"/>
    <w:rsid w:val="00531AB8"/>
    <w:rsid w:val="00533740"/>
    <w:rsid w:val="00533828"/>
    <w:rsid w:val="0053417B"/>
    <w:rsid w:val="00536160"/>
    <w:rsid w:val="00536386"/>
    <w:rsid w:val="0053755C"/>
    <w:rsid w:val="00537E62"/>
    <w:rsid w:val="005408AF"/>
    <w:rsid w:val="0054173B"/>
    <w:rsid w:val="005430B8"/>
    <w:rsid w:val="00543F9E"/>
    <w:rsid w:val="00546695"/>
    <w:rsid w:val="005470C5"/>
    <w:rsid w:val="00551A12"/>
    <w:rsid w:val="00551E08"/>
    <w:rsid w:val="00552E1F"/>
    <w:rsid w:val="00553638"/>
    <w:rsid w:val="00554040"/>
    <w:rsid w:val="00554A74"/>
    <w:rsid w:val="005550C5"/>
    <w:rsid w:val="0055588E"/>
    <w:rsid w:val="00555C2C"/>
    <w:rsid w:val="00556200"/>
    <w:rsid w:val="00557628"/>
    <w:rsid w:val="005624A2"/>
    <w:rsid w:val="00562544"/>
    <w:rsid w:val="00563942"/>
    <w:rsid w:val="00563C02"/>
    <w:rsid w:val="00563F29"/>
    <w:rsid w:val="005645AA"/>
    <w:rsid w:val="00564AEA"/>
    <w:rsid w:val="005668ED"/>
    <w:rsid w:val="00567432"/>
    <w:rsid w:val="00567A29"/>
    <w:rsid w:val="005733E1"/>
    <w:rsid w:val="00573729"/>
    <w:rsid w:val="00574B47"/>
    <w:rsid w:val="00576196"/>
    <w:rsid w:val="0058023F"/>
    <w:rsid w:val="00580A3E"/>
    <w:rsid w:val="00581969"/>
    <w:rsid w:val="00582DD8"/>
    <w:rsid w:val="00583645"/>
    <w:rsid w:val="005843D6"/>
    <w:rsid w:val="00585FDC"/>
    <w:rsid w:val="00586654"/>
    <w:rsid w:val="00590786"/>
    <w:rsid w:val="005912AD"/>
    <w:rsid w:val="0059167E"/>
    <w:rsid w:val="00591E4C"/>
    <w:rsid w:val="005932F4"/>
    <w:rsid w:val="005934D6"/>
    <w:rsid w:val="005937A4"/>
    <w:rsid w:val="005943CE"/>
    <w:rsid w:val="0059460B"/>
    <w:rsid w:val="0059589B"/>
    <w:rsid w:val="00596799"/>
    <w:rsid w:val="00596F37"/>
    <w:rsid w:val="005976FA"/>
    <w:rsid w:val="005978EB"/>
    <w:rsid w:val="005A05D3"/>
    <w:rsid w:val="005A13BB"/>
    <w:rsid w:val="005A1A73"/>
    <w:rsid w:val="005A2205"/>
    <w:rsid w:val="005A3557"/>
    <w:rsid w:val="005A57A7"/>
    <w:rsid w:val="005A6199"/>
    <w:rsid w:val="005A734A"/>
    <w:rsid w:val="005A74A8"/>
    <w:rsid w:val="005A7C11"/>
    <w:rsid w:val="005A7EF0"/>
    <w:rsid w:val="005B1D72"/>
    <w:rsid w:val="005B2A9B"/>
    <w:rsid w:val="005B3E18"/>
    <w:rsid w:val="005B4A4A"/>
    <w:rsid w:val="005B6036"/>
    <w:rsid w:val="005B6916"/>
    <w:rsid w:val="005B7569"/>
    <w:rsid w:val="005B77D3"/>
    <w:rsid w:val="005C0331"/>
    <w:rsid w:val="005C1C3A"/>
    <w:rsid w:val="005C4620"/>
    <w:rsid w:val="005C5DA8"/>
    <w:rsid w:val="005C7134"/>
    <w:rsid w:val="005C7745"/>
    <w:rsid w:val="005D2135"/>
    <w:rsid w:val="005D2A34"/>
    <w:rsid w:val="005D37BF"/>
    <w:rsid w:val="005D4D61"/>
    <w:rsid w:val="005D6736"/>
    <w:rsid w:val="005E01D8"/>
    <w:rsid w:val="005E184C"/>
    <w:rsid w:val="005E19A2"/>
    <w:rsid w:val="005E20CF"/>
    <w:rsid w:val="005E2C1E"/>
    <w:rsid w:val="005E4E3A"/>
    <w:rsid w:val="005E6A8C"/>
    <w:rsid w:val="005E719C"/>
    <w:rsid w:val="005E7CED"/>
    <w:rsid w:val="005F0D7C"/>
    <w:rsid w:val="005F140C"/>
    <w:rsid w:val="005F1F04"/>
    <w:rsid w:val="005F2D0D"/>
    <w:rsid w:val="005F2F95"/>
    <w:rsid w:val="005F581F"/>
    <w:rsid w:val="005F785B"/>
    <w:rsid w:val="00600187"/>
    <w:rsid w:val="00601E77"/>
    <w:rsid w:val="00605313"/>
    <w:rsid w:val="0060585B"/>
    <w:rsid w:val="00605D87"/>
    <w:rsid w:val="00607644"/>
    <w:rsid w:val="00607B8F"/>
    <w:rsid w:val="006100C3"/>
    <w:rsid w:val="00611983"/>
    <w:rsid w:val="00611DAE"/>
    <w:rsid w:val="00612161"/>
    <w:rsid w:val="0061276B"/>
    <w:rsid w:val="00612C9B"/>
    <w:rsid w:val="00612D86"/>
    <w:rsid w:val="00613210"/>
    <w:rsid w:val="0061387F"/>
    <w:rsid w:val="006146CC"/>
    <w:rsid w:val="006149FC"/>
    <w:rsid w:val="00616119"/>
    <w:rsid w:val="006161A5"/>
    <w:rsid w:val="00617123"/>
    <w:rsid w:val="00617CFF"/>
    <w:rsid w:val="00620337"/>
    <w:rsid w:val="00620539"/>
    <w:rsid w:val="006206C8"/>
    <w:rsid w:val="00623E56"/>
    <w:rsid w:val="00625463"/>
    <w:rsid w:val="006270FE"/>
    <w:rsid w:val="006278FF"/>
    <w:rsid w:val="00631067"/>
    <w:rsid w:val="006321ED"/>
    <w:rsid w:val="00632B81"/>
    <w:rsid w:val="00632C2F"/>
    <w:rsid w:val="00634D6E"/>
    <w:rsid w:val="0063570D"/>
    <w:rsid w:val="00636230"/>
    <w:rsid w:val="00637598"/>
    <w:rsid w:val="006405DD"/>
    <w:rsid w:val="006410C2"/>
    <w:rsid w:val="00642809"/>
    <w:rsid w:val="00643401"/>
    <w:rsid w:val="006437F5"/>
    <w:rsid w:val="00644F41"/>
    <w:rsid w:val="0064599E"/>
    <w:rsid w:val="0064709B"/>
    <w:rsid w:val="0065130E"/>
    <w:rsid w:val="00651723"/>
    <w:rsid w:val="006527DB"/>
    <w:rsid w:val="0065293E"/>
    <w:rsid w:val="006533A3"/>
    <w:rsid w:val="00653A25"/>
    <w:rsid w:val="00653B1D"/>
    <w:rsid w:val="00653B4D"/>
    <w:rsid w:val="0065444F"/>
    <w:rsid w:val="00654BC9"/>
    <w:rsid w:val="00654CB1"/>
    <w:rsid w:val="006550ED"/>
    <w:rsid w:val="0065598D"/>
    <w:rsid w:val="006577F0"/>
    <w:rsid w:val="00657F06"/>
    <w:rsid w:val="00660C0F"/>
    <w:rsid w:val="00661EEF"/>
    <w:rsid w:val="00662ADB"/>
    <w:rsid w:val="006657B7"/>
    <w:rsid w:val="006671BE"/>
    <w:rsid w:val="006700EF"/>
    <w:rsid w:val="00671F7E"/>
    <w:rsid w:val="00673633"/>
    <w:rsid w:val="00673AAF"/>
    <w:rsid w:val="0067448D"/>
    <w:rsid w:val="00681087"/>
    <w:rsid w:val="00683032"/>
    <w:rsid w:val="0068353C"/>
    <w:rsid w:val="00683CDE"/>
    <w:rsid w:val="0068422D"/>
    <w:rsid w:val="00684A9E"/>
    <w:rsid w:val="00684BC7"/>
    <w:rsid w:val="00684FB1"/>
    <w:rsid w:val="00686F7E"/>
    <w:rsid w:val="00690D1A"/>
    <w:rsid w:val="006910FA"/>
    <w:rsid w:val="00691192"/>
    <w:rsid w:val="00691C25"/>
    <w:rsid w:val="00692E5C"/>
    <w:rsid w:val="00693EB4"/>
    <w:rsid w:val="0069411F"/>
    <w:rsid w:val="0069556E"/>
    <w:rsid w:val="0069559F"/>
    <w:rsid w:val="006967DA"/>
    <w:rsid w:val="00696C10"/>
    <w:rsid w:val="00696F39"/>
    <w:rsid w:val="006A1181"/>
    <w:rsid w:val="006A3B10"/>
    <w:rsid w:val="006A4A1C"/>
    <w:rsid w:val="006A6B2E"/>
    <w:rsid w:val="006A73BE"/>
    <w:rsid w:val="006A7B5C"/>
    <w:rsid w:val="006B1013"/>
    <w:rsid w:val="006B3B79"/>
    <w:rsid w:val="006B482C"/>
    <w:rsid w:val="006B49CD"/>
    <w:rsid w:val="006B4A0E"/>
    <w:rsid w:val="006B6B48"/>
    <w:rsid w:val="006C09B1"/>
    <w:rsid w:val="006C4762"/>
    <w:rsid w:val="006C4811"/>
    <w:rsid w:val="006C4A15"/>
    <w:rsid w:val="006C5092"/>
    <w:rsid w:val="006C74A4"/>
    <w:rsid w:val="006C7881"/>
    <w:rsid w:val="006D0D4B"/>
    <w:rsid w:val="006D0E15"/>
    <w:rsid w:val="006D209D"/>
    <w:rsid w:val="006D290E"/>
    <w:rsid w:val="006D2F36"/>
    <w:rsid w:val="006D40F2"/>
    <w:rsid w:val="006D51FC"/>
    <w:rsid w:val="006D7A50"/>
    <w:rsid w:val="006E1290"/>
    <w:rsid w:val="006E1F31"/>
    <w:rsid w:val="006E25CB"/>
    <w:rsid w:val="006E4284"/>
    <w:rsid w:val="006E5235"/>
    <w:rsid w:val="006E53AF"/>
    <w:rsid w:val="006E58D7"/>
    <w:rsid w:val="006E7907"/>
    <w:rsid w:val="006F0F4D"/>
    <w:rsid w:val="006F2AC9"/>
    <w:rsid w:val="006F4A72"/>
    <w:rsid w:val="006F5AA8"/>
    <w:rsid w:val="006F7600"/>
    <w:rsid w:val="007002AA"/>
    <w:rsid w:val="00700454"/>
    <w:rsid w:val="00701882"/>
    <w:rsid w:val="0070457B"/>
    <w:rsid w:val="00705828"/>
    <w:rsid w:val="00707355"/>
    <w:rsid w:val="007109E0"/>
    <w:rsid w:val="00710A4B"/>
    <w:rsid w:val="00712082"/>
    <w:rsid w:val="00713224"/>
    <w:rsid w:val="00713986"/>
    <w:rsid w:val="00713C58"/>
    <w:rsid w:val="0071485C"/>
    <w:rsid w:val="00714BFE"/>
    <w:rsid w:val="007156E6"/>
    <w:rsid w:val="00717926"/>
    <w:rsid w:val="00720DCE"/>
    <w:rsid w:val="0072112F"/>
    <w:rsid w:val="00722B08"/>
    <w:rsid w:val="00723072"/>
    <w:rsid w:val="0072410D"/>
    <w:rsid w:val="007259BF"/>
    <w:rsid w:val="00726693"/>
    <w:rsid w:val="007311FB"/>
    <w:rsid w:val="00732477"/>
    <w:rsid w:val="007328D4"/>
    <w:rsid w:val="00732900"/>
    <w:rsid w:val="00732F3D"/>
    <w:rsid w:val="007359EE"/>
    <w:rsid w:val="00735D1F"/>
    <w:rsid w:val="0073688E"/>
    <w:rsid w:val="00737077"/>
    <w:rsid w:val="007378D9"/>
    <w:rsid w:val="00741FC1"/>
    <w:rsid w:val="00742257"/>
    <w:rsid w:val="00742FE6"/>
    <w:rsid w:val="00743746"/>
    <w:rsid w:val="007445F8"/>
    <w:rsid w:val="007464FE"/>
    <w:rsid w:val="00746663"/>
    <w:rsid w:val="00746F29"/>
    <w:rsid w:val="0074735E"/>
    <w:rsid w:val="007473A1"/>
    <w:rsid w:val="00747977"/>
    <w:rsid w:val="007500B8"/>
    <w:rsid w:val="00750424"/>
    <w:rsid w:val="0075140B"/>
    <w:rsid w:val="007515B2"/>
    <w:rsid w:val="00751A6B"/>
    <w:rsid w:val="00752A62"/>
    <w:rsid w:val="00752FF9"/>
    <w:rsid w:val="00753A3B"/>
    <w:rsid w:val="007542E1"/>
    <w:rsid w:val="00757337"/>
    <w:rsid w:val="007574E2"/>
    <w:rsid w:val="007655CB"/>
    <w:rsid w:val="00766E27"/>
    <w:rsid w:val="00767E35"/>
    <w:rsid w:val="00770146"/>
    <w:rsid w:val="007710EE"/>
    <w:rsid w:val="00774152"/>
    <w:rsid w:val="007768CB"/>
    <w:rsid w:val="007769AE"/>
    <w:rsid w:val="00776ACD"/>
    <w:rsid w:val="00777E72"/>
    <w:rsid w:val="00782E04"/>
    <w:rsid w:val="00782FA8"/>
    <w:rsid w:val="00783572"/>
    <w:rsid w:val="00783821"/>
    <w:rsid w:val="0078789C"/>
    <w:rsid w:val="00787CA7"/>
    <w:rsid w:val="00790F71"/>
    <w:rsid w:val="007930A3"/>
    <w:rsid w:val="00793C15"/>
    <w:rsid w:val="0079548E"/>
    <w:rsid w:val="00795B07"/>
    <w:rsid w:val="007969DB"/>
    <w:rsid w:val="00796CC2"/>
    <w:rsid w:val="00797A15"/>
    <w:rsid w:val="007A0CDA"/>
    <w:rsid w:val="007A1B37"/>
    <w:rsid w:val="007A1C57"/>
    <w:rsid w:val="007A291C"/>
    <w:rsid w:val="007A5763"/>
    <w:rsid w:val="007A5956"/>
    <w:rsid w:val="007A658D"/>
    <w:rsid w:val="007A68DD"/>
    <w:rsid w:val="007B11A0"/>
    <w:rsid w:val="007B38D7"/>
    <w:rsid w:val="007B4907"/>
    <w:rsid w:val="007B5B12"/>
    <w:rsid w:val="007B76DB"/>
    <w:rsid w:val="007C0CB4"/>
    <w:rsid w:val="007C2658"/>
    <w:rsid w:val="007C2FBB"/>
    <w:rsid w:val="007C36AC"/>
    <w:rsid w:val="007C3C0D"/>
    <w:rsid w:val="007C4460"/>
    <w:rsid w:val="007C562B"/>
    <w:rsid w:val="007C5CDC"/>
    <w:rsid w:val="007C7FD2"/>
    <w:rsid w:val="007D08ED"/>
    <w:rsid w:val="007D1111"/>
    <w:rsid w:val="007D11B3"/>
    <w:rsid w:val="007D25DA"/>
    <w:rsid w:val="007D2897"/>
    <w:rsid w:val="007D2E19"/>
    <w:rsid w:val="007D3569"/>
    <w:rsid w:val="007D42C0"/>
    <w:rsid w:val="007D4CFF"/>
    <w:rsid w:val="007D5FC1"/>
    <w:rsid w:val="007D750C"/>
    <w:rsid w:val="007D7619"/>
    <w:rsid w:val="007E1601"/>
    <w:rsid w:val="007E1D18"/>
    <w:rsid w:val="007E24EF"/>
    <w:rsid w:val="007E2D64"/>
    <w:rsid w:val="007E3F58"/>
    <w:rsid w:val="007E5CDD"/>
    <w:rsid w:val="007E677E"/>
    <w:rsid w:val="007E7DDD"/>
    <w:rsid w:val="007F223B"/>
    <w:rsid w:val="007F2A8F"/>
    <w:rsid w:val="007F609C"/>
    <w:rsid w:val="007F6FAA"/>
    <w:rsid w:val="007F75C1"/>
    <w:rsid w:val="007F7677"/>
    <w:rsid w:val="008019E8"/>
    <w:rsid w:val="00801D3E"/>
    <w:rsid w:val="00801FFE"/>
    <w:rsid w:val="00803B31"/>
    <w:rsid w:val="008044F6"/>
    <w:rsid w:val="00804A72"/>
    <w:rsid w:val="00805DD5"/>
    <w:rsid w:val="00807099"/>
    <w:rsid w:val="0080714D"/>
    <w:rsid w:val="0080763F"/>
    <w:rsid w:val="00807669"/>
    <w:rsid w:val="0081091F"/>
    <w:rsid w:val="008111C4"/>
    <w:rsid w:val="0081193A"/>
    <w:rsid w:val="00813EF6"/>
    <w:rsid w:val="00814336"/>
    <w:rsid w:val="0081509E"/>
    <w:rsid w:val="00815311"/>
    <w:rsid w:val="00816465"/>
    <w:rsid w:val="00820E9E"/>
    <w:rsid w:val="00822D14"/>
    <w:rsid w:val="00822E47"/>
    <w:rsid w:val="00823680"/>
    <w:rsid w:val="00823945"/>
    <w:rsid w:val="0082738D"/>
    <w:rsid w:val="00832D10"/>
    <w:rsid w:val="008338AB"/>
    <w:rsid w:val="00834A70"/>
    <w:rsid w:val="00834F5F"/>
    <w:rsid w:val="008360FF"/>
    <w:rsid w:val="00836453"/>
    <w:rsid w:val="00836FF2"/>
    <w:rsid w:val="00837405"/>
    <w:rsid w:val="00840582"/>
    <w:rsid w:val="00840A47"/>
    <w:rsid w:val="0084148C"/>
    <w:rsid w:val="00842387"/>
    <w:rsid w:val="00843404"/>
    <w:rsid w:val="0084433F"/>
    <w:rsid w:val="008464F5"/>
    <w:rsid w:val="00846D18"/>
    <w:rsid w:val="00851604"/>
    <w:rsid w:val="0085469C"/>
    <w:rsid w:val="008549A0"/>
    <w:rsid w:val="00856D96"/>
    <w:rsid w:val="008571C4"/>
    <w:rsid w:val="008606DE"/>
    <w:rsid w:val="00861E01"/>
    <w:rsid w:val="00862E40"/>
    <w:rsid w:val="00863612"/>
    <w:rsid w:val="00864A6E"/>
    <w:rsid w:val="00865548"/>
    <w:rsid w:val="00866942"/>
    <w:rsid w:val="00867BB6"/>
    <w:rsid w:val="008705FD"/>
    <w:rsid w:val="0087087A"/>
    <w:rsid w:val="00870BE4"/>
    <w:rsid w:val="00873A4C"/>
    <w:rsid w:val="008741AC"/>
    <w:rsid w:val="00874327"/>
    <w:rsid w:val="00875DB4"/>
    <w:rsid w:val="00877F4A"/>
    <w:rsid w:val="00880D34"/>
    <w:rsid w:val="00882222"/>
    <w:rsid w:val="00882C10"/>
    <w:rsid w:val="008842AD"/>
    <w:rsid w:val="00884660"/>
    <w:rsid w:val="00884B91"/>
    <w:rsid w:val="008850A4"/>
    <w:rsid w:val="0089139C"/>
    <w:rsid w:val="00891C2B"/>
    <w:rsid w:val="00892D9B"/>
    <w:rsid w:val="00893183"/>
    <w:rsid w:val="0089507C"/>
    <w:rsid w:val="00895305"/>
    <w:rsid w:val="0089652F"/>
    <w:rsid w:val="008A09E7"/>
    <w:rsid w:val="008A425B"/>
    <w:rsid w:val="008A5D08"/>
    <w:rsid w:val="008A73DF"/>
    <w:rsid w:val="008B152F"/>
    <w:rsid w:val="008B1A50"/>
    <w:rsid w:val="008B39C3"/>
    <w:rsid w:val="008B4B7A"/>
    <w:rsid w:val="008B5043"/>
    <w:rsid w:val="008B62FD"/>
    <w:rsid w:val="008C0746"/>
    <w:rsid w:val="008C144B"/>
    <w:rsid w:val="008C30F6"/>
    <w:rsid w:val="008C3419"/>
    <w:rsid w:val="008C34DF"/>
    <w:rsid w:val="008C5135"/>
    <w:rsid w:val="008C57F3"/>
    <w:rsid w:val="008C6017"/>
    <w:rsid w:val="008C7529"/>
    <w:rsid w:val="008D01A8"/>
    <w:rsid w:val="008D0200"/>
    <w:rsid w:val="008D1376"/>
    <w:rsid w:val="008D1875"/>
    <w:rsid w:val="008D342B"/>
    <w:rsid w:val="008D3695"/>
    <w:rsid w:val="008D3BC9"/>
    <w:rsid w:val="008D5291"/>
    <w:rsid w:val="008D5485"/>
    <w:rsid w:val="008D665D"/>
    <w:rsid w:val="008D6C20"/>
    <w:rsid w:val="008E08ED"/>
    <w:rsid w:val="008E1409"/>
    <w:rsid w:val="008E1F44"/>
    <w:rsid w:val="008E22E2"/>
    <w:rsid w:val="008E3A3E"/>
    <w:rsid w:val="008E445C"/>
    <w:rsid w:val="008E48DA"/>
    <w:rsid w:val="008E52ED"/>
    <w:rsid w:val="008E5541"/>
    <w:rsid w:val="008E609B"/>
    <w:rsid w:val="008F0B72"/>
    <w:rsid w:val="008F1EEC"/>
    <w:rsid w:val="008F2CB9"/>
    <w:rsid w:val="008F2E0D"/>
    <w:rsid w:val="008F3491"/>
    <w:rsid w:val="008F371D"/>
    <w:rsid w:val="008F69F8"/>
    <w:rsid w:val="008F6ECB"/>
    <w:rsid w:val="00901596"/>
    <w:rsid w:val="00901E22"/>
    <w:rsid w:val="0090329A"/>
    <w:rsid w:val="0090531E"/>
    <w:rsid w:val="009056A8"/>
    <w:rsid w:val="00905BB4"/>
    <w:rsid w:val="0091115B"/>
    <w:rsid w:val="009116C9"/>
    <w:rsid w:val="00911B55"/>
    <w:rsid w:val="009120AC"/>
    <w:rsid w:val="00914A21"/>
    <w:rsid w:val="009156D0"/>
    <w:rsid w:val="00915A45"/>
    <w:rsid w:val="0091611C"/>
    <w:rsid w:val="009175F3"/>
    <w:rsid w:val="00917D8B"/>
    <w:rsid w:val="0092040F"/>
    <w:rsid w:val="00920DD8"/>
    <w:rsid w:val="00921DF8"/>
    <w:rsid w:val="0092335C"/>
    <w:rsid w:val="0092352D"/>
    <w:rsid w:val="0092365C"/>
    <w:rsid w:val="009249D2"/>
    <w:rsid w:val="009252C8"/>
    <w:rsid w:val="00926657"/>
    <w:rsid w:val="009266C2"/>
    <w:rsid w:val="009275AB"/>
    <w:rsid w:val="00927634"/>
    <w:rsid w:val="009307A2"/>
    <w:rsid w:val="00931FD0"/>
    <w:rsid w:val="00932609"/>
    <w:rsid w:val="009344AB"/>
    <w:rsid w:val="009356E2"/>
    <w:rsid w:val="00937F7E"/>
    <w:rsid w:val="00940797"/>
    <w:rsid w:val="00941BFA"/>
    <w:rsid w:val="00942F0C"/>
    <w:rsid w:val="00943021"/>
    <w:rsid w:val="009440FF"/>
    <w:rsid w:val="009451D8"/>
    <w:rsid w:val="00945509"/>
    <w:rsid w:val="00946610"/>
    <w:rsid w:val="00946A5F"/>
    <w:rsid w:val="00946AFC"/>
    <w:rsid w:val="0094761E"/>
    <w:rsid w:val="00951042"/>
    <w:rsid w:val="00951FBA"/>
    <w:rsid w:val="00954C97"/>
    <w:rsid w:val="0095633E"/>
    <w:rsid w:val="00956F76"/>
    <w:rsid w:val="0095763A"/>
    <w:rsid w:val="00957A5E"/>
    <w:rsid w:val="00962522"/>
    <w:rsid w:val="00962C55"/>
    <w:rsid w:val="009630E1"/>
    <w:rsid w:val="0096363C"/>
    <w:rsid w:val="00964C5B"/>
    <w:rsid w:val="00965075"/>
    <w:rsid w:val="0096521D"/>
    <w:rsid w:val="00965FE8"/>
    <w:rsid w:val="00966F3E"/>
    <w:rsid w:val="0096723E"/>
    <w:rsid w:val="0096783D"/>
    <w:rsid w:val="009704D9"/>
    <w:rsid w:val="00971729"/>
    <w:rsid w:val="00972553"/>
    <w:rsid w:val="00974374"/>
    <w:rsid w:val="00974380"/>
    <w:rsid w:val="00976B6D"/>
    <w:rsid w:val="009777FA"/>
    <w:rsid w:val="00977B37"/>
    <w:rsid w:val="009844B6"/>
    <w:rsid w:val="00984D19"/>
    <w:rsid w:val="00984DF9"/>
    <w:rsid w:val="00987A84"/>
    <w:rsid w:val="00990751"/>
    <w:rsid w:val="009914F2"/>
    <w:rsid w:val="009919F4"/>
    <w:rsid w:val="00993A20"/>
    <w:rsid w:val="009943DF"/>
    <w:rsid w:val="00995090"/>
    <w:rsid w:val="0099563C"/>
    <w:rsid w:val="00996B1A"/>
    <w:rsid w:val="009A0424"/>
    <w:rsid w:val="009A28A3"/>
    <w:rsid w:val="009A2BF4"/>
    <w:rsid w:val="009A3388"/>
    <w:rsid w:val="009A4218"/>
    <w:rsid w:val="009A450F"/>
    <w:rsid w:val="009A49FF"/>
    <w:rsid w:val="009A673D"/>
    <w:rsid w:val="009A67C2"/>
    <w:rsid w:val="009A70F8"/>
    <w:rsid w:val="009A75E6"/>
    <w:rsid w:val="009B1751"/>
    <w:rsid w:val="009B185A"/>
    <w:rsid w:val="009B1FAB"/>
    <w:rsid w:val="009B55AD"/>
    <w:rsid w:val="009B5705"/>
    <w:rsid w:val="009B57EF"/>
    <w:rsid w:val="009C059D"/>
    <w:rsid w:val="009C2D53"/>
    <w:rsid w:val="009C3379"/>
    <w:rsid w:val="009C38B7"/>
    <w:rsid w:val="009C61D2"/>
    <w:rsid w:val="009C65AF"/>
    <w:rsid w:val="009C7EAC"/>
    <w:rsid w:val="009D0605"/>
    <w:rsid w:val="009D0A2B"/>
    <w:rsid w:val="009D0A2E"/>
    <w:rsid w:val="009D1535"/>
    <w:rsid w:val="009D1A99"/>
    <w:rsid w:val="009D3B4D"/>
    <w:rsid w:val="009D4903"/>
    <w:rsid w:val="009D5258"/>
    <w:rsid w:val="009D7260"/>
    <w:rsid w:val="009E09BA"/>
    <w:rsid w:val="009E13BD"/>
    <w:rsid w:val="009E259F"/>
    <w:rsid w:val="009E28E8"/>
    <w:rsid w:val="009E2CD0"/>
    <w:rsid w:val="009E2D7A"/>
    <w:rsid w:val="009E56E4"/>
    <w:rsid w:val="009E7242"/>
    <w:rsid w:val="009F12E7"/>
    <w:rsid w:val="009F1B1D"/>
    <w:rsid w:val="009F407F"/>
    <w:rsid w:val="009F4F74"/>
    <w:rsid w:val="009F782B"/>
    <w:rsid w:val="00A01611"/>
    <w:rsid w:val="00A03232"/>
    <w:rsid w:val="00A03B62"/>
    <w:rsid w:val="00A049EA"/>
    <w:rsid w:val="00A071C2"/>
    <w:rsid w:val="00A07A9E"/>
    <w:rsid w:val="00A07E5B"/>
    <w:rsid w:val="00A1118F"/>
    <w:rsid w:val="00A13CE5"/>
    <w:rsid w:val="00A13DAE"/>
    <w:rsid w:val="00A15C8A"/>
    <w:rsid w:val="00A1698A"/>
    <w:rsid w:val="00A17705"/>
    <w:rsid w:val="00A20774"/>
    <w:rsid w:val="00A20DAF"/>
    <w:rsid w:val="00A22AA3"/>
    <w:rsid w:val="00A23571"/>
    <w:rsid w:val="00A23B9B"/>
    <w:rsid w:val="00A23C0A"/>
    <w:rsid w:val="00A23C6D"/>
    <w:rsid w:val="00A258E1"/>
    <w:rsid w:val="00A26721"/>
    <w:rsid w:val="00A26FFF"/>
    <w:rsid w:val="00A30521"/>
    <w:rsid w:val="00A33498"/>
    <w:rsid w:val="00A33BF4"/>
    <w:rsid w:val="00A354CC"/>
    <w:rsid w:val="00A356AB"/>
    <w:rsid w:val="00A4033A"/>
    <w:rsid w:val="00A424BB"/>
    <w:rsid w:val="00A4327E"/>
    <w:rsid w:val="00A438CD"/>
    <w:rsid w:val="00A43A13"/>
    <w:rsid w:val="00A43E89"/>
    <w:rsid w:val="00A46C8F"/>
    <w:rsid w:val="00A47A85"/>
    <w:rsid w:val="00A502BD"/>
    <w:rsid w:val="00A50A00"/>
    <w:rsid w:val="00A51C22"/>
    <w:rsid w:val="00A52A39"/>
    <w:rsid w:val="00A541AD"/>
    <w:rsid w:val="00A54D2C"/>
    <w:rsid w:val="00A5552D"/>
    <w:rsid w:val="00A56B11"/>
    <w:rsid w:val="00A57708"/>
    <w:rsid w:val="00A60290"/>
    <w:rsid w:val="00A60A84"/>
    <w:rsid w:val="00A629DD"/>
    <w:rsid w:val="00A62AAC"/>
    <w:rsid w:val="00A62FD4"/>
    <w:rsid w:val="00A63791"/>
    <w:rsid w:val="00A639FA"/>
    <w:rsid w:val="00A64121"/>
    <w:rsid w:val="00A65D95"/>
    <w:rsid w:val="00A670E5"/>
    <w:rsid w:val="00A6763B"/>
    <w:rsid w:val="00A70610"/>
    <w:rsid w:val="00A7077C"/>
    <w:rsid w:val="00A71A9D"/>
    <w:rsid w:val="00A72258"/>
    <w:rsid w:val="00A72300"/>
    <w:rsid w:val="00A733A7"/>
    <w:rsid w:val="00A73EF0"/>
    <w:rsid w:val="00A74CC7"/>
    <w:rsid w:val="00A76857"/>
    <w:rsid w:val="00A76A55"/>
    <w:rsid w:val="00A77695"/>
    <w:rsid w:val="00A77E1D"/>
    <w:rsid w:val="00A77F91"/>
    <w:rsid w:val="00A80EA2"/>
    <w:rsid w:val="00A82EFE"/>
    <w:rsid w:val="00A8359D"/>
    <w:rsid w:val="00A836D9"/>
    <w:rsid w:val="00A84321"/>
    <w:rsid w:val="00A87A61"/>
    <w:rsid w:val="00A91754"/>
    <w:rsid w:val="00A92ACB"/>
    <w:rsid w:val="00A93445"/>
    <w:rsid w:val="00A948C0"/>
    <w:rsid w:val="00A975D6"/>
    <w:rsid w:val="00A97BE8"/>
    <w:rsid w:val="00AA01A5"/>
    <w:rsid w:val="00AA0CE0"/>
    <w:rsid w:val="00AA156D"/>
    <w:rsid w:val="00AA2321"/>
    <w:rsid w:val="00AA2C76"/>
    <w:rsid w:val="00AA4A33"/>
    <w:rsid w:val="00AA4F9F"/>
    <w:rsid w:val="00AA5572"/>
    <w:rsid w:val="00AA6054"/>
    <w:rsid w:val="00AB0072"/>
    <w:rsid w:val="00AB2DE8"/>
    <w:rsid w:val="00AB2E74"/>
    <w:rsid w:val="00AB4D26"/>
    <w:rsid w:val="00AB5B59"/>
    <w:rsid w:val="00AB6BDD"/>
    <w:rsid w:val="00AC03C2"/>
    <w:rsid w:val="00AC0785"/>
    <w:rsid w:val="00AC12D1"/>
    <w:rsid w:val="00AC1C97"/>
    <w:rsid w:val="00AC449C"/>
    <w:rsid w:val="00AC49AE"/>
    <w:rsid w:val="00AC5317"/>
    <w:rsid w:val="00AC5D32"/>
    <w:rsid w:val="00AC6C27"/>
    <w:rsid w:val="00AD0516"/>
    <w:rsid w:val="00AD35EF"/>
    <w:rsid w:val="00AD3CC1"/>
    <w:rsid w:val="00AD718E"/>
    <w:rsid w:val="00AD755A"/>
    <w:rsid w:val="00AD7640"/>
    <w:rsid w:val="00AE04E0"/>
    <w:rsid w:val="00AE0612"/>
    <w:rsid w:val="00AE1DAC"/>
    <w:rsid w:val="00AE43E2"/>
    <w:rsid w:val="00AE4B63"/>
    <w:rsid w:val="00AE5076"/>
    <w:rsid w:val="00AE5CA4"/>
    <w:rsid w:val="00AE70AD"/>
    <w:rsid w:val="00AF282C"/>
    <w:rsid w:val="00AF33D0"/>
    <w:rsid w:val="00AF5DD0"/>
    <w:rsid w:val="00AF64C6"/>
    <w:rsid w:val="00AF6825"/>
    <w:rsid w:val="00AF6976"/>
    <w:rsid w:val="00AF6E72"/>
    <w:rsid w:val="00AF72BA"/>
    <w:rsid w:val="00AF738B"/>
    <w:rsid w:val="00B00633"/>
    <w:rsid w:val="00B00BE5"/>
    <w:rsid w:val="00B02230"/>
    <w:rsid w:val="00B022A1"/>
    <w:rsid w:val="00B024C6"/>
    <w:rsid w:val="00B0289D"/>
    <w:rsid w:val="00B044A6"/>
    <w:rsid w:val="00B0500E"/>
    <w:rsid w:val="00B050A7"/>
    <w:rsid w:val="00B05807"/>
    <w:rsid w:val="00B063D3"/>
    <w:rsid w:val="00B077AD"/>
    <w:rsid w:val="00B07B5A"/>
    <w:rsid w:val="00B102BE"/>
    <w:rsid w:val="00B12721"/>
    <w:rsid w:val="00B15116"/>
    <w:rsid w:val="00B15A0F"/>
    <w:rsid w:val="00B1631F"/>
    <w:rsid w:val="00B172E7"/>
    <w:rsid w:val="00B20175"/>
    <w:rsid w:val="00B20D12"/>
    <w:rsid w:val="00B21D17"/>
    <w:rsid w:val="00B21DDA"/>
    <w:rsid w:val="00B220A2"/>
    <w:rsid w:val="00B2285B"/>
    <w:rsid w:val="00B22CF7"/>
    <w:rsid w:val="00B246CC"/>
    <w:rsid w:val="00B247AF"/>
    <w:rsid w:val="00B24B85"/>
    <w:rsid w:val="00B250C4"/>
    <w:rsid w:val="00B25128"/>
    <w:rsid w:val="00B279E7"/>
    <w:rsid w:val="00B27DDC"/>
    <w:rsid w:val="00B30D50"/>
    <w:rsid w:val="00B31811"/>
    <w:rsid w:val="00B3277A"/>
    <w:rsid w:val="00B32935"/>
    <w:rsid w:val="00B34833"/>
    <w:rsid w:val="00B34EAE"/>
    <w:rsid w:val="00B35ACB"/>
    <w:rsid w:val="00B36153"/>
    <w:rsid w:val="00B437C3"/>
    <w:rsid w:val="00B444A0"/>
    <w:rsid w:val="00B4461F"/>
    <w:rsid w:val="00B46816"/>
    <w:rsid w:val="00B46F03"/>
    <w:rsid w:val="00B4755D"/>
    <w:rsid w:val="00B50536"/>
    <w:rsid w:val="00B50D6F"/>
    <w:rsid w:val="00B53F8A"/>
    <w:rsid w:val="00B5505E"/>
    <w:rsid w:val="00B56DF4"/>
    <w:rsid w:val="00B60148"/>
    <w:rsid w:val="00B60215"/>
    <w:rsid w:val="00B605C9"/>
    <w:rsid w:val="00B61F76"/>
    <w:rsid w:val="00B637C1"/>
    <w:rsid w:val="00B63DB9"/>
    <w:rsid w:val="00B642F2"/>
    <w:rsid w:val="00B658D2"/>
    <w:rsid w:val="00B65A2B"/>
    <w:rsid w:val="00B67B11"/>
    <w:rsid w:val="00B7083C"/>
    <w:rsid w:val="00B7132F"/>
    <w:rsid w:val="00B72316"/>
    <w:rsid w:val="00B73920"/>
    <w:rsid w:val="00B74099"/>
    <w:rsid w:val="00B745D9"/>
    <w:rsid w:val="00B75223"/>
    <w:rsid w:val="00B756B3"/>
    <w:rsid w:val="00B75C1F"/>
    <w:rsid w:val="00B77682"/>
    <w:rsid w:val="00B778C4"/>
    <w:rsid w:val="00B77A09"/>
    <w:rsid w:val="00B801E5"/>
    <w:rsid w:val="00B80647"/>
    <w:rsid w:val="00B811C3"/>
    <w:rsid w:val="00B81ACF"/>
    <w:rsid w:val="00B824FC"/>
    <w:rsid w:val="00B82C98"/>
    <w:rsid w:val="00B82F1B"/>
    <w:rsid w:val="00B83ED9"/>
    <w:rsid w:val="00B84A82"/>
    <w:rsid w:val="00B85A42"/>
    <w:rsid w:val="00B85BF5"/>
    <w:rsid w:val="00B90439"/>
    <w:rsid w:val="00B9281D"/>
    <w:rsid w:val="00B935C9"/>
    <w:rsid w:val="00B94663"/>
    <w:rsid w:val="00B95522"/>
    <w:rsid w:val="00B95EC4"/>
    <w:rsid w:val="00B96496"/>
    <w:rsid w:val="00B96F83"/>
    <w:rsid w:val="00B9740A"/>
    <w:rsid w:val="00BA0AC6"/>
    <w:rsid w:val="00BA1EB6"/>
    <w:rsid w:val="00BA27F2"/>
    <w:rsid w:val="00BA47D8"/>
    <w:rsid w:val="00BA5902"/>
    <w:rsid w:val="00BA7307"/>
    <w:rsid w:val="00BA7866"/>
    <w:rsid w:val="00BB10F4"/>
    <w:rsid w:val="00BB12E2"/>
    <w:rsid w:val="00BB12E7"/>
    <w:rsid w:val="00BB144A"/>
    <w:rsid w:val="00BB4C9B"/>
    <w:rsid w:val="00BB5DE1"/>
    <w:rsid w:val="00BB6A53"/>
    <w:rsid w:val="00BB7244"/>
    <w:rsid w:val="00BB784A"/>
    <w:rsid w:val="00BC054B"/>
    <w:rsid w:val="00BC1069"/>
    <w:rsid w:val="00BC17AA"/>
    <w:rsid w:val="00BC1873"/>
    <w:rsid w:val="00BC1B16"/>
    <w:rsid w:val="00BC1D55"/>
    <w:rsid w:val="00BC274E"/>
    <w:rsid w:val="00BC29E0"/>
    <w:rsid w:val="00BC3629"/>
    <w:rsid w:val="00BC3A64"/>
    <w:rsid w:val="00BC4207"/>
    <w:rsid w:val="00BC589F"/>
    <w:rsid w:val="00BC5A89"/>
    <w:rsid w:val="00BC6735"/>
    <w:rsid w:val="00BC691A"/>
    <w:rsid w:val="00BD0B11"/>
    <w:rsid w:val="00BD0C9F"/>
    <w:rsid w:val="00BD462D"/>
    <w:rsid w:val="00BD4826"/>
    <w:rsid w:val="00BD4938"/>
    <w:rsid w:val="00BD5097"/>
    <w:rsid w:val="00BD5D1B"/>
    <w:rsid w:val="00BD626A"/>
    <w:rsid w:val="00BD7FBF"/>
    <w:rsid w:val="00BE044C"/>
    <w:rsid w:val="00BE2491"/>
    <w:rsid w:val="00BE26FE"/>
    <w:rsid w:val="00BE2983"/>
    <w:rsid w:val="00BE305C"/>
    <w:rsid w:val="00BE3703"/>
    <w:rsid w:val="00BE444F"/>
    <w:rsid w:val="00BE52BB"/>
    <w:rsid w:val="00BE72B0"/>
    <w:rsid w:val="00BE79C0"/>
    <w:rsid w:val="00BF027B"/>
    <w:rsid w:val="00BF030C"/>
    <w:rsid w:val="00BF092B"/>
    <w:rsid w:val="00BF1199"/>
    <w:rsid w:val="00BF2EF9"/>
    <w:rsid w:val="00BF485F"/>
    <w:rsid w:val="00BF5022"/>
    <w:rsid w:val="00BF6D0A"/>
    <w:rsid w:val="00BF7DEF"/>
    <w:rsid w:val="00C00B49"/>
    <w:rsid w:val="00C00CFF"/>
    <w:rsid w:val="00C01E4C"/>
    <w:rsid w:val="00C0415C"/>
    <w:rsid w:val="00C04555"/>
    <w:rsid w:val="00C04BF0"/>
    <w:rsid w:val="00C052ED"/>
    <w:rsid w:val="00C06CF7"/>
    <w:rsid w:val="00C079FC"/>
    <w:rsid w:val="00C13DB2"/>
    <w:rsid w:val="00C14202"/>
    <w:rsid w:val="00C14CB3"/>
    <w:rsid w:val="00C14D09"/>
    <w:rsid w:val="00C15867"/>
    <w:rsid w:val="00C16303"/>
    <w:rsid w:val="00C17C47"/>
    <w:rsid w:val="00C2034B"/>
    <w:rsid w:val="00C20BE5"/>
    <w:rsid w:val="00C213CB"/>
    <w:rsid w:val="00C215F6"/>
    <w:rsid w:val="00C21B31"/>
    <w:rsid w:val="00C223E1"/>
    <w:rsid w:val="00C24E76"/>
    <w:rsid w:val="00C2520F"/>
    <w:rsid w:val="00C26DFB"/>
    <w:rsid w:val="00C2735F"/>
    <w:rsid w:val="00C31B20"/>
    <w:rsid w:val="00C3257D"/>
    <w:rsid w:val="00C33B45"/>
    <w:rsid w:val="00C343E9"/>
    <w:rsid w:val="00C357EC"/>
    <w:rsid w:val="00C36D40"/>
    <w:rsid w:val="00C373FD"/>
    <w:rsid w:val="00C377FD"/>
    <w:rsid w:val="00C43C5B"/>
    <w:rsid w:val="00C44AE8"/>
    <w:rsid w:val="00C4504D"/>
    <w:rsid w:val="00C457ED"/>
    <w:rsid w:val="00C51233"/>
    <w:rsid w:val="00C5356F"/>
    <w:rsid w:val="00C54475"/>
    <w:rsid w:val="00C5464C"/>
    <w:rsid w:val="00C55A2F"/>
    <w:rsid w:val="00C574D9"/>
    <w:rsid w:val="00C602E7"/>
    <w:rsid w:val="00C6305B"/>
    <w:rsid w:val="00C640FD"/>
    <w:rsid w:val="00C64640"/>
    <w:rsid w:val="00C64C13"/>
    <w:rsid w:val="00C651E8"/>
    <w:rsid w:val="00C65321"/>
    <w:rsid w:val="00C65602"/>
    <w:rsid w:val="00C656C3"/>
    <w:rsid w:val="00C6577C"/>
    <w:rsid w:val="00C66E60"/>
    <w:rsid w:val="00C707C6"/>
    <w:rsid w:val="00C70A67"/>
    <w:rsid w:val="00C71064"/>
    <w:rsid w:val="00C73638"/>
    <w:rsid w:val="00C75002"/>
    <w:rsid w:val="00C76012"/>
    <w:rsid w:val="00C77A32"/>
    <w:rsid w:val="00C77FA9"/>
    <w:rsid w:val="00C83307"/>
    <w:rsid w:val="00C8390E"/>
    <w:rsid w:val="00C83DB1"/>
    <w:rsid w:val="00C84757"/>
    <w:rsid w:val="00C86FD0"/>
    <w:rsid w:val="00C87FF3"/>
    <w:rsid w:val="00C91048"/>
    <w:rsid w:val="00C9190F"/>
    <w:rsid w:val="00C91FD8"/>
    <w:rsid w:val="00C92122"/>
    <w:rsid w:val="00C9226D"/>
    <w:rsid w:val="00C92727"/>
    <w:rsid w:val="00C93AE8"/>
    <w:rsid w:val="00C946BD"/>
    <w:rsid w:val="00C948D7"/>
    <w:rsid w:val="00C94B74"/>
    <w:rsid w:val="00C968FB"/>
    <w:rsid w:val="00C97236"/>
    <w:rsid w:val="00CA0657"/>
    <w:rsid w:val="00CA2BFE"/>
    <w:rsid w:val="00CA6EA0"/>
    <w:rsid w:val="00CA7ACD"/>
    <w:rsid w:val="00CA7EB9"/>
    <w:rsid w:val="00CB00CA"/>
    <w:rsid w:val="00CB15F8"/>
    <w:rsid w:val="00CB1CD0"/>
    <w:rsid w:val="00CB2CE6"/>
    <w:rsid w:val="00CB3551"/>
    <w:rsid w:val="00CB3658"/>
    <w:rsid w:val="00CB5C57"/>
    <w:rsid w:val="00CC0148"/>
    <w:rsid w:val="00CC0DA9"/>
    <w:rsid w:val="00CC156B"/>
    <w:rsid w:val="00CC26D3"/>
    <w:rsid w:val="00CC4F2E"/>
    <w:rsid w:val="00CC588A"/>
    <w:rsid w:val="00CC6B1C"/>
    <w:rsid w:val="00CC709F"/>
    <w:rsid w:val="00CC7F5A"/>
    <w:rsid w:val="00CD1539"/>
    <w:rsid w:val="00CD1D6A"/>
    <w:rsid w:val="00CD3721"/>
    <w:rsid w:val="00CD38AD"/>
    <w:rsid w:val="00CD42C2"/>
    <w:rsid w:val="00CD559F"/>
    <w:rsid w:val="00CD79CF"/>
    <w:rsid w:val="00CE088A"/>
    <w:rsid w:val="00CE0B7B"/>
    <w:rsid w:val="00CE1097"/>
    <w:rsid w:val="00CE183D"/>
    <w:rsid w:val="00CE1EB2"/>
    <w:rsid w:val="00CE26BC"/>
    <w:rsid w:val="00CE4D45"/>
    <w:rsid w:val="00CE6510"/>
    <w:rsid w:val="00CE761B"/>
    <w:rsid w:val="00CF35FC"/>
    <w:rsid w:val="00CF695A"/>
    <w:rsid w:val="00D001DA"/>
    <w:rsid w:val="00D0073E"/>
    <w:rsid w:val="00D0171A"/>
    <w:rsid w:val="00D02D23"/>
    <w:rsid w:val="00D02FCC"/>
    <w:rsid w:val="00D03167"/>
    <w:rsid w:val="00D03396"/>
    <w:rsid w:val="00D04E5E"/>
    <w:rsid w:val="00D054AA"/>
    <w:rsid w:val="00D06AA3"/>
    <w:rsid w:val="00D06F18"/>
    <w:rsid w:val="00D100B8"/>
    <w:rsid w:val="00D10699"/>
    <w:rsid w:val="00D11840"/>
    <w:rsid w:val="00D13414"/>
    <w:rsid w:val="00D14789"/>
    <w:rsid w:val="00D14DE1"/>
    <w:rsid w:val="00D16429"/>
    <w:rsid w:val="00D1760D"/>
    <w:rsid w:val="00D20078"/>
    <w:rsid w:val="00D200DB"/>
    <w:rsid w:val="00D23090"/>
    <w:rsid w:val="00D23C74"/>
    <w:rsid w:val="00D23CFA"/>
    <w:rsid w:val="00D26667"/>
    <w:rsid w:val="00D30147"/>
    <w:rsid w:val="00D31645"/>
    <w:rsid w:val="00D32338"/>
    <w:rsid w:val="00D323E1"/>
    <w:rsid w:val="00D32E16"/>
    <w:rsid w:val="00D33FFF"/>
    <w:rsid w:val="00D344E6"/>
    <w:rsid w:val="00D35E31"/>
    <w:rsid w:val="00D37BE7"/>
    <w:rsid w:val="00D42B7A"/>
    <w:rsid w:val="00D4377D"/>
    <w:rsid w:val="00D438AB"/>
    <w:rsid w:val="00D43D1A"/>
    <w:rsid w:val="00D4709E"/>
    <w:rsid w:val="00D50247"/>
    <w:rsid w:val="00D519CC"/>
    <w:rsid w:val="00D525AB"/>
    <w:rsid w:val="00D5268A"/>
    <w:rsid w:val="00D52DCA"/>
    <w:rsid w:val="00D536D3"/>
    <w:rsid w:val="00D56913"/>
    <w:rsid w:val="00D57632"/>
    <w:rsid w:val="00D60F3E"/>
    <w:rsid w:val="00D67921"/>
    <w:rsid w:val="00D70DEF"/>
    <w:rsid w:val="00D71752"/>
    <w:rsid w:val="00D71AE2"/>
    <w:rsid w:val="00D72065"/>
    <w:rsid w:val="00D725C0"/>
    <w:rsid w:val="00D7293E"/>
    <w:rsid w:val="00D73C3C"/>
    <w:rsid w:val="00D76676"/>
    <w:rsid w:val="00D808A7"/>
    <w:rsid w:val="00D815B6"/>
    <w:rsid w:val="00D820D0"/>
    <w:rsid w:val="00D85357"/>
    <w:rsid w:val="00D922A5"/>
    <w:rsid w:val="00D943CA"/>
    <w:rsid w:val="00D94C7D"/>
    <w:rsid w:val="00D95BBC"/>
    <w:rsid w:val="00D95FEE"/>
    <w:rsid w:val="00D96B40"/>
    <w:rsid w:val="00D96B42"/>
    <w:rsid w:val="00D96E9A"/>
    <w:rsid w:val="00DA0EAB"/>
    <w:rsid w:val="00DA1612"/>
    <w:rsid w:val="00DA2C97"/>
    <w:rsid w:val="00DA3DBD"/>
    <w:rsid w:val="00DA3E5F"/>
    <w:rsid w:val="00DA437E"/>
    <w:rsid w:val="00DA51A6"/>
    <w:rsid w:val="00DA58D9"/>
    <w:rsid w:val="00DA6220"/>
    <w:rsid w:val="00DA69A2"/>
    <w:rsid w:val="00DA6B80"/>
    <w:rsid w:val="00DA7A7B"/>
    <w:rsid w:val="00DB0F2F"/>
    <w:rsid w:val="00DB11F4"/>
    <w:rsid w:val="00DB3263"/>
    <w:rsid w:val="00DB7E69"/>
    <w:rsid w:val="00DB7FAD"/>
    <w:rsid w:val="00DC0E06"/>
    <w:rsid w:val="00DC132B"/>
    <w:rsid w:val="00DC1341"/>
    <w:rsid w:val="00DC15F8"/>
    <w:rsid w:val="00DC206A"/>
    <w:rsid w:val="00DC3A34"/>
    <w:rsid w:val="00DC3E6D"/>
    <w:rsid w:val="00DC4797"/>
    <w:rsid w:val="00DC4DB5"/>
    <w:rsid w:val="00DC5339"/>
    <w:rsid w:val="00DC6C58"/>
    <w:rsid w:val="00DC6FAA"/>
    <w:rsid w:val="00DD068A"/>
    <w:rsid w:val="00DD0AE0"/>
    <w:rsid w:val="00DD0CE0"/>
    <w:rsid w:val="00DD40B3"/>
    <w:rsid w:val="00DD491F"/>
    <w:rsid w:val="00DD4B6C"/>
    <w:rsid w:val="00DE32F9"/>
    <w:rsid w:val="00DE4DC7"/>
    <w:rsid w:val="00DF1D59"/>
    <w:rsid w:val="00DF1F57"/>
    <w:rsid w:val="00DF1FE7"/>
    <w:rsid w:val="00DF2A77"/>
    <w:rsid w:val="00DF3764"/>
    <w:rsid w:val="00DF40BC"/>
    <w:rsid w:val="00DF51FA"/>
    <w:rsid w:val="00E0091D"/>
    <w:rsid w:val="00E00B64"/>
    <w:rsid w:val="00E00FC5"/>
    <w:rsid w:val="00E02AAB"/>
    <w:rsid w:val="00E037D5"/>
    <w:rsid w:val="00E03D1C"/>
    <w:rsid w:val="00E054C5"/>
    <w:rsid w:val="00E06CC0"/>
    <w:rsid w:val="00E06EE9"/>
    <w:rsid w:val="00E128CA"/>
    <w:rsid w:val="00E13900"/>
    <w:rsid w:val="00E1461B"/>
    <w:rsid w:val="00E15DEB"/>
    <w:rsid w:val="00E16CE2"/>
    <w:rsid w:val="00E1791F"/>
    <w:rsid w:val="00E237A2"/>
    <w:rsid w:val="00E2785C"/>
    <w:rsid w:val="00E27CDC"/>
    <w:rsid w:val="00E307EF"/>
    <w:rsid w:val="00E30F00"/>
    <w:rsid w:val="00E31277"/>
    <w:rsid w:val="00E31AF7"/>
    <w:rsid w:val="00E32F6D"/>
    <w:rsid w:val="00E357A5"/>
    <w:rsid w:val="00E364DC"/>
    <w:rsid w:val="00E367B7"/>
    <w:rsid w:val="00E40B09"/>
    <w:rsid w:val="00E414F8"/>
    <w:rsid w:val="00E42F39"/>
    <w:rsid w:val="00E43F15"/>
    <w:rsid w:val="00E45C01"/>
    <w:rsid w:val="00E4793D"/>
    <w:rsid w:val="00E5316E"/>
    <w:rsid w:val="00E5390B"/>
    <w:rsid w:val="00E56853"/>
    <w:rsid w:val="00E57A43"/>
    <w:rsid w:val="00E60DE9"/>
    <w:rsid w:val="00E61936"/>
    <w:rsid w:val="00E61F64"/>
    <w:rsid w:val="00E62433"/>
    <w:rsid w:val="00E644A2"/>
    <w:rsid w:val="00E649AB"/>
    <w:rsid w:val="00E64EAD"/>
    <w:rsid w:val="00E65E50"/>
    <w:rsid w:val="00E6607B"/>
    <w:rsid w:val="00E66110"/>
    <w:rsid w:val="00E665F8"/>
    <w:rsid w:val="00E66980"/>
    <w:rsid w:val="00E67510"/>
    <w:rsid w:val="00E67AEA"/>
    <w:rsid w:val="00E67FB2"/>
    <w:rsid w:val="00E70886"/>
    <w:rsid w:val="00E70A90"/>
    <w:rsid w:val="00E73AB4"/>
    <w:rsid w:val="00E741F6"/>
    <w:rsid w:val="00E74702"/>
    <w:rsid w:val="00E75DF9"/>
    <w:rsid w:val="00E76473"/>
    <w:rsid w:val="00E76FCF"/>
    <w:rsid w:val="00E77A13"/>
    <w:rsid w:val="00E8123D"/>
    <w:rsid w:val="00E8396B"/>
    <w:rsid w:val="00E85D0C"/>
    <w:rsid w:val="00E8652D"/>
    <w:rsid w:val="00E8654B"/>
    <w:rsid w:val="00E86B48"/>
    <w:rsid w:val="00E86B77"/>
    <w:rsid w:val="00E9141C"/>
    <w:rsid w:val="00E91462"/>
    <w:rsid w:val="00E928F9"/>
    <w:rsid w:val="00E92BE7"/>
    <w:rsid w:val="00E93117"/>
    <w:rsid w:val="00E93869"/>
    <w:rsid w:val="00E93926"/>
    <w:rsid w:val="00E95D75"/>
    <w:rsid w:val="00E96605"/>
    <w:rsid w:val="00E970EC"/>
    <w:rsid w:val="00E97125"/>
    <w:rsid w:val="00E975AE"/>
    <w:rsid w:val="00E97CAE"/>
    <w:rsid w:val="00EA1D35"/>
    <w:rsid w:val="00EA2EF0"/>
    <w:rsid w:val="00EA51DD"/>
    <w:rsid w:val="00EA5203"/>
    <w:rsid w:val="00EB02DE"/>
    <w:rsid w:val="00EB0879"/>
    <w:rsid w:val="00EB0E66"/>
    <w:rsid w:val="00EB2CDD"/>
    <w:rsid w:val="00EB2D6E"/>
    <w:rsid w:val="00EB2F31"/>
    <w:rsid w:val="00EB47FC"/>
    <w:rsid w:val="00EB55F3"/>
    <w:rsid w:val="00EB61D1"/>
    <w:rsid w:val="00EC18D8"/>
    <w:rsid w:val="00EC37A6"/>
    <w:rsid w:val="00EC3BF2"/>
    <w:rsid w:val="00EC4E1F"/>
    <w:rsid w:val="00EC50E7"/>
    <w:rsid w:val="00EC52E0"/>
    <w:rsid w:val="00EC7029"/>
    <w:rsid w:val="00EC7AF5"/>
    <w:rsid w:val="00ED0A83"/>
    <w:rsid w:val="00ED150A"/>
    <w:rsid w:val="00ED3A7C"/>
    <w:rsid w:val="00ED48A5"/>
    <w:rsid w:val="00ED5DB9"/>
    <w:rsid w:val="00ED7BE4"/>
    <w:rsid w:val="00ED7D97"/>
    <w:rsid w:val="00EE1530"/>
    <w:rsid w:val="00EE1C8F"/>
    <w:rsid w:val="00EE1D01"/>
    <w:rsid w:val="00EE2108"/>
    <w:rsid w:val="00EE237D"/>
    <w:rsid w:val="00EE3A5E"/>
    <w:rsid w:val="00EE3CC4"/>
    <w:rsid w:val="00EE3DD1"/>
    <w:rsid w:val="00EE4382"/>
    <w:rsid w:val="00EE5BAE"/>
    <w:rsid w:val="00EE6F1B"/>
    <w:rsid w:val="00EE7470"/>
    <w:rsid w:val="00EF1F91"/>
    <w:rsid w:val="00EF4075"/>
    <w:rsid w:val="00EF7840"/>
    <w:rsid w:val="00EF7CC7"/>
    <w:rsid w:val="00F00025"/>
    <w:rsid w:val="00F009F3"/>
    <w:rsid w:val="00F00E4B"/>
    <w:rsid w:val="00F011D2"/>
    <w:rsid w:val="00F02E88"/>
    <w:rsid w:val="00F04BFD"/>
    <w:rsid w:val="00F05169"/>
    <w:rsid w:val="00F112C3"/>
    <w:rsid w:val="00F113DE"/>
    <w:rsid w:val="00F12F7E"/>
    <w:rsid w:val="00F132BB"/>
    <w:rsid w:val="00F13513"/>
    <w:rsid w:val="00F153BA"/>
    <w:rsid w:val="00F17328"/>
    <w:rsid w:val="00F1738F"/>
    <w:rsid w:val="00F17784"/>
    <w:rsid w:val="00F20E34"/>
    <w:rsid w:val="00F2190C"/>
    <w:rsid w:val="00F228A4"/>
    <w:rsid w:val="00F22CBD"/>
    <w:rsid w:val="00F23E05"/>
    <w:rsid w:val="00F27625"/>
    <w:rsid w:val="00F27D40"/>
    <w:rsid w:val="00F3033B"/>
    <w:rsid w:val="00F32068"/>
    <w:rsid w:val="00F32D45"/>
    <w:rsid w:val="00F33DC2"/>
    <w:rsid w:val="00F34955"/>
    <w:rsid w:val="00F35227"/>
    <w:rsid w:val="00F359BB"/>
    <w:rsid w:val="00F35B17"/>
    <w:rsid w:val="00F369E3"/>
    <w:rsid w:val="00F373A7"/>
    <w:rsid w:val="00F4072C"/>
    <w:rsid w:val="00F40F90"/>
    <w:rsid w:val="00F42120"/>
    <w:rsid w:val="00F441EE"/>
    <w:rsid w:val="00F458BB"/>
    <w:rsid w:val="00F45D7E"/>
    <w:rsid w:val="00F462B9"/>
    <w:rsid w:val="00F46A08"/>
    <w:rsid w:val="00F525BD"/>
    <w:rsid w:val="00F52E34"/>
    <w:rsid w:val="00F55B64"/>
    <w:rsid w:val="00F56E7B"/>
    <w:rsid w:val="00F57413"/>
    <w:rsid w:val="00F57BBB"/>
    <w:rsid w:val="00F60DFB"/>
    <w:rsid w:val="00F61484"/>
    <w:rsid w:val="00F61500"/>
    <w:rsid w:val="00F618E5"/>
    <w:rsid w:val="00F65003"/>
    <w:rsid w:val="00F652F8"/>
    <w:rsid w:val="00F7111D"/>
    <w:rsid w:val="00F712E6"/>
    <w:rsid w:val="00F71660"/>
    <w:rsid w:val="00F73357"/>
    <w:rsid w:val="00F73A47"/>
    <w:rsid w:val="00F75537"/>
    <w:rsid w:val="00F75CCF"/>
    <w:rsid w:val="00F76366"/>
    <w:rsid w:val="00F7673F"/>
    <w:rsid w:val="00F769F1"/>
    <w:rsid w:val="00F76D82"/>
    <w:rsid w:val="00F802B0"/>
    <w:rsid w:val="00F81886"/>
    <w:rsid w:val="00F83017"/>
    <w:rsid w:val="00F83D28"/>
    <w:rsid w:val="00F84A01"/>
    <w:rsid w:val="00F85283"/>
    <w:rsid w:val="00F8541F"/>
    <w:rsid w:val="00F87A9A"/>
    <w:rsid w:val="00F92701"/>
    <w:rsid w:val="00F92BAC"/>
    <w:rsid w:val="00F931C1"/>
    <w:rsid w:val="00F940CB"/>
    <w:rsid w:val="00F94E65"/>
    <w:rsid w:val="00F96E3F"/>
    <w:rsid w:val="00FA0375"/>
    <w:rsid w:val="00FA0A7D"/>
    <w:rsid w:val="00FA24BD"/>
    <w:rsid w:val="00FA269A"/>
    <w:rsid w:val="00FA450E"/>
    <w:rsid w:val="00FA6579"/>
    <w:rsid w:val="00FA6CEC"/>
    <w:rsid w:val="00FA7285"/>
    <w:rsid w:val="00FA7AF0"/>
    <w:rsid w:val="00FB06AB"/>
    <w:rsid w:val="00FB1E42"/>
    <w:rsid w:val="00FB4722"/>
    <w:rsid w:val="00FB5730"/>
    <w:rsid w:val="00FB697B"/>
    <w:rsid w:val="00FC1E4F"/>
    <w:rsid w:val="00FC345E"/>
    <w:rsid w:val="00FC399F"/>
    <w:rsid w:val="00FC4330"/>
    <w:rsid w:val="00FC43B8"/>
    <w:rsid w:val="00FC55B9"/>
    <w:rsid w:val="00FC735F"/>
    <w:rsid w:val="00FC78BB"/>
    <w:rsid w:val="00FC7CA1"/>
    <w:rsid w:val="00FD0248"/>
    <w:rsid w:val="00FD02EE"/>
    <w:rsid w:val="00FD0519"/>
    <w:rsid w:val="00FD088D"/>
    <w:rsid w:val="00FD1021"/>
    <w:rsid w:val="00FD3E40"/>
    <w:rsid w:val="00FD44FD"/>
    <w:rsid w:val="00FD50FC"/>
    <w:rsid w:val="00FD6FC0"/>
    <w:rsid w:val="00FD7D06"/>
    <w:rsid w:val="00FE0949"/>
    <w:rsid w:val="00FE1FB1"/>
    <w:rsid w:val="00FE23A3"/>
    <w:rsid w:val="00FE4199"/>
    <w:rsid w:val="00FE4A12"/>
    <w:rsid w:val="00FE5101"/>
    <w:rsid w:val="00FE5560"/>
    <w:rsid w:val="00FF0830"/>
    <w:rsid w:val="00FF2915"/>
    <w:rsid w:val="00FF422A"/>
    <w:rsid w:val="00FF4D9A"/>
    <w:rsid w:val="00FF6F8C"/>
    <w:rsid w:val="00FF77B4"/>
    <w:rsid w:val="00FF7B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2BFE"/>
  <w15:docId w15:val="{2A3B11CE-7E79-465C-A191-8672A0FA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01"/>
    <w:rPr>
      <w:rFonts w:ascii="Times New Roman" w:hAnsi="Times New Roman"/>
      <w:sz w:val="24"/>
      <w:szCs w:val="24"/>
      <w:lang w:val="en-US" w:eastAsia="en-US"/>
    </w:rPr>
  </w:style>
  <w:style w:type="paragraph" w:styleId="Heading1">
    <w:name w:val="heading 1"/>
    <w:basedOn w:val="Normal"/>
    <w:next w:val="Normal"/>
    <w:link w:val="Heading1Char"/>
    <w:qFormat/>
    <w:rsid w:val="008C6017"/>
    <w:pPr>
      <w:keepNext/>
      <w:outlineLvl w:val="0"/>
    </w:pPr>
    <w:rPr>
      <w:i/>
      <w:szCs w:val="20"/>
    </w:rPr>
  </w:style>
  <w:style w:type="paragraph" w:styleId="Heading2">
    <w:name w:val="heading 2"/>
    <w:basedOn w:val="Normal"/>
    <w:next w:val="Normal"/>
    <w:link w:val="Heading2Char"/>
    <w:qFormat/>
    <w:rsid w:val="008C6017"/>
    <w:pPr>
      <w:keepNext/>
      <w:outlineLvl w:val="1"/>
    </w:pPr>
    <w:rPr>
      <w:b/>
      <w:szCs w:val="20"/>
    </w:rPr>
  </w:style>
  <w:style w:type="paragraph" w:styleId="Heading3">
    <w:name w:val="heading 3"/>
    <w:basedOn w:val="Normal"/>
    <w:next w:val="Normal"/>
    <w:link w:val="Heading3Char"/>
    <w:qFormat/>
    <w:rsid w:val="008C6017"/>
    <w:pPr>
      <w:keepNext/>
      <w:outlineLvl w:val="2"/>
    </w:pPr>
    <w:rPr>
      <w:b/>
      <w:bCs/>
      <w:i/>
      <w:szCs w:val="20"/>
    </w:rPr>
  </w:style>
  <w:style w:type="paragraph" w:styleId="Heading4">
    <w:name w:val="heading 4"/>
    <w:basedOn w:val="Normal"/>
    <w:next w:val="Normal"/>
    <w:link w:val="Heading4Char"/>
    <w:qFormat/>
    <w:rsid w:val="008C6017"/>
    <w:pPr>
      <w:keepNext/>
      <w:ind w:left="360" w:hanging="360"/>
      <w:jc w:val="both"/>
      <w:outlineLvl w:val="3"/>
    </w:pPr>
    <w:rPr>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44504B"/>
    <w:pPr>
      <w:ind w:left="720"/>
      <w:contextualSpacing/>
    </w:pPr>
  </w:style>
  <w:style w:type="character" w:styleId="LineNumber">
    <w:name w:val="line number"/>
    <w:basedOn w:val="DefaultParagraphFont"/>
    <w:uiPriority w:val="99"/>
    <w:semiHidden/>
    <w:unhideWhenUsed/>
    <w:rsid w:val="008019E8"/>
  </w:style>
  <w:style w:type="paragraph" w:styleId="Header">
    <w:name w:val="header"/>
    <w:basedOn w:val="Normal"/>
    <w:link w:val="HeaderChar"/>
    <w:uiPriority w:val="99"/>
    <w:semiHidden/>
    <w:unhideWhenUsed/>
    <w:rsid w:val="00FE5101"/>
    <w:pPr>
      <w:tabs>
        <w:tab w:val="center" w:pos="4680"/>
        <w:tab w:val="right" w:pos="9360"/>
      </w:tabs>
    </w:pPr>
    <w:rPr>
      <w:rFonts w:ascii="Calibri" w:hAnsi="Calibri"/>
      <w:sz w:val="22"/>
      <w:szCs w:val="22"/>
    </w:rPr>
  </w:style>
  <w:style w:type="character" w:customStyle="1" w:styleId="HeaderChar">
    <w:name w:val="Header Char"/>
    <w:link w:val="Header"/>
    <w:uiPriority w:val="99"/>
    <w:semiHidden/>
    <w:rsid w:val="00FE5101"/>
    <w:rPr>
      <w:sz w:val="22"/>
      <w:szCs w:val="22"/>
    </w:rPr>
  </w:style>
  <w:style w:type="paragraph" w:styleId="Footer">
    <w:name w:val="footer"/>
    <w:basedOn w:val="Normal"/>
    <w:link w:val="FooterChar"/>
    <w:uiPriority w:val="99"/>
    <w:unhideWhenUsed/>
    <w:rsid w:val="00FE5101"/>
    <w:pPr>
      <w:tabs>
        <w:tab w:val="center" w:pos="4680"/>
        <w:tab w:val="right" w:pos="9360"/>
      </w:tabs>
    </w:pPr>
    <w:rPr>
      <w:rFonts w:ascii="Calibri" w:hAnsi="Calibri"/>
      <w:sz w:val="22"/>
      <w:szCs w:val="22"/>
    </w:rPr>
  </w:style>
  <w:style w:type="character" w:customStyle="1" w:styleId="FooterChar">
    <w:name w:val="Footer Char"/>
    <w:link w:val="Footer"/>
    <w:uiPriority w:val="99"/>
    <w:rsid w:val="00FE5101"/>
    <w:rPr>
      <w:sz w:val="22"/>
      <w:szCs w:val="22"/>
    </w:rPr>
  </w:style>
  <w:style w:type="character" w:customStyle="1" w:styleId="bibarticle">
    <w:name w:val="bib_article"/>
    <w:rsid w:val="00FE5101"/>
    <w:rPr>
      <w:sz w:val="24"/>
      <w:bdr w:val="none" w:sz="0" w:space="0" w:color="auto"/>
      <w:shd w:val="clear" w:color="auto" w:fill="00FFFF"/>
    </w:rPr>
  </w:style>
  <w:style w:type="character" w:customStyle="1" w:styleId="bibdoi">
    <w:name w:val="bib_doi"/>
    <w:rsid w:val="00FE5101"/>
    <w:rPr>
      <w:sz w:val="24"/>
      <w:bdr w:val="none" w:sz="0" w:space="0" w:color="auto"/>
      <w:shd w:val="clear" w:color="auto" w:fill="00FF00"/>
    </w:rPr>
  </w:style>
  <w:style w:type="character" w:customStyle="1" w:styleId="bibetal">
    <w:name w:val="bib_etal"/>
    <w:rsid w:val="00FE5101"/>
    <w:rPr>
      <w:sz w:val="24"/>
      <w:bdr w:val="none" w:sz="0" w:space="0" w:color="auto"/>
      <w:shd w:val="clear" w:color="auto" w:fill="008080"/>
    </w:rPr>
  </w:style>
  <w:style w:type="character" w:customStyle="1" w:styleId="bibfname">
    <w:name w:val="bib_fname"/>
    <w:rsid w:val="00FE5101"/>
    <w:rPr>
      <w:sz w:val="24"/>
      <w:bdr w:val="none" w:sz="0" w:space="0" w:color="auto"/>
      <w:shd w:val="clear" w:color="auto" w:fill="FFFF00"/>
    </w:rPr>
  </w:style>
  <w:style w:type="character" w:customStyle="1" w:styleId="bibfpage">
    <w:name w:val="bib_fpage"/>
    <w:rsid w:val="00FE5101"/>
    <w:rPr>
      <w:sz w:val="24"/>
      <w:bdr w:val="none" w:sz="0" w:space="0" w:color="auto"/>
      <w:shd w:val="clear" w:color="auto" w:fill="808080"/>
    </w:rPr>
  </w:style>
  <w:style w:type="character" w:customStyle="1" w:styleId="bibissue">
    <w:name w:val="bib_issue"/>
    <w:rsid w:val="00FE5101"/>
    <w:rPr>
      <w:sz w:val="24"/>
      <w:bdr w:val="none" w:sz="0" w:space="0" w:color="auto"/>
      <w:shd w:val="clear" w:color="auto" w:fill="FFFF00"/>
    </w:rPr>
  </w:style>
  <w:style w:type="character" w:customStyle="1" w:styleId="bibjournal">
    <w:name w:val="bib_journal"/>
    <w:rsid w:val="00FE5101"/>
    <w:rPr>
      <w:sz w:val="24"/>
      <w:bdr w:val="none" w:sz="0" w:space="0" w:color="auto"/>
      <w:shd w:val="clear" w:color="auto" w:fill="808000"/>
    </w:rPr>
  </w:style>
  <w:style w:type="character" w:customStyle="1" w:styleId="biblpage">
    <w:name w:val="bib_lpage"/>
    <w:rsid w:val="00FE5101"/>
    <w:rPr>
      <w:sz w:val="24"/>
      <w:bdr w:val="none" w:sz="0" w:space="0" w:color="auto"/>
      <w:shd w:val="clear" w:color="auto" w:fill="808080"/>
    </w:rPr>
  </w:style>
  <w:style w:type="character" w:customStyle="1" w:styleId="bibnumber">
    <w:name w:val="bib_number"/>
    <w:rsid w:val="00FE5101"/>
    <w:rPr>
      <w:sz w:val="24"/>
    </w:rPr>
  </w:style>
  <w:style w:type="character" w:customStyle="1" w:styleId="biborganization">
    <w:name w:val="bib_organization"/>
    <w:rsid w:val="00FE5101"/>
    <w:rPr>
      <w:sz w:val="24"/>
      <w:bdr w:val="none" w:sz="0" w:space="0" w:color="auto"/>
      <w:shd w:val="clear" w:color="auto" w:fill="808000"/>
    </w:rPr>
  </w:style>
  <w:style w:type="character" w:customStyle="1" w:styleId="bibsuppl">
    <w:name w:val="bib_suppl"/>
    <w:rsid w:val="00FE5101"/>
    <w:rPr>
      <w:sz w:val="24"/>
      <w:bdr w:val="none" w:sz="0" w:space="0" w:color="auto"/>
      <w:shd w:val="clear" w:color="auto" w:fill="FFFF00"/>
    </w:rPr>
  </w:style>
  <w:style w:type="character" w:customStyle="1" w:styleId="bibsurname">
    <w:name w:val="bib_surname"/>
    <w:rsid w:val="00FE5101"/>
    <w:rPr>
      <w:sz w:val="24"/>
      <w:bdr w:val="none" w:sz="0" w:space="0" w:color="auto"/>
      <w:shd w:val="clear" w:color="auto" w:fill="FFFF00"/>
    </w:rPr>
  </w:style>
  <w:style w:type="character" w:customStyle="1" w:styleId="bibunpubl">
    <w:name w:val="bib_unpubl"/>
    <w:rsid w:val="00FE5101"/>
    <w:rPr>
      <w:sz w:val="24"/>
    </w:rPr>
  </w:style>
  <w:style w:type="character" w:customStyle="1" w:styleId="biburl">
    <w:name w:val="bib_url"/>
    <w:rsid w:val="00FE5101"/>
    <w:rPr>
      <w:sz w:val="24"/>
      <w:bdr w:val="none" w:sz="0" w:space="0" w:color="auto"/>
      <w:shd w:val="clear" w:color="auto" w:fill="00FF00"/>
    </w:rPr>
  </w:style>
  <w:style w:type="character" w:customStyle="1" w:styleId="bibvolume">
    <w:name w:val="bib_volume"/>
    <w:rsid w:val="00FE5101"/>
    <w:rPr>
      <w:sz w:val="24"/>
      <w:bdr w:val="none" w:sz="0" w:space="0" w:color="auto"/>
      <w:shd w:val="clear" w:color="auto" w:fill="00FF00"/>
    </w:rPr>
  </w:style>
  <w:style w:type="character" w:customStyle="1" w:styleId="bibyear">
    <w:name w:val="bib_year"/>
    <w:rsid w:val="00FE5101"/>
    <w:rPr>
      <w:sz w:val="24"/>
      <w:bdr w:val="none" w:sz="0" w:space="0" w:color="auto"/>
      <w:shd w:val="clear" w:color="auto" w:fill="FF00FF"/>
    </w:rPr>
  </w:style>
  <w:style w:type="character" w:customStyle="1" w:styleId="citebib">
    <w:name w:val="cite_bib"/>
    <w:rsid w:val="00FE5101"/>
    <w:rPr>
      <w:sz w:val="24"/>
      <w:bdr w:val="none" w:sz="0" w:space="0" w:color="auto"/>
      <w:shd w:val="clear" w:color="auto" w:fill="00FFFF"/>
    </w:rPr>
  </w:style>
  <w:style w:type="character" w:customStyle="1" w:styleId="citebox">
    <w:name w:val="cite_box"/>
    <w:rsid w:val="00FE5101"/>
    <w:rPr>
      <w:sz w:val="24"/>
    </w:rPr>
  </w:style>
  <w:style w:type="character" w:customStyle="1" w:styleId="citefig">
    <w:name w:val="cite_fig"/>
    <w:rsid w:val="00FE5101"/>
    <w:rPr>
      <w:color w:val="auto"/>
      <w:sz w:val="24"/>
      <w:bdr w:val="none" w:sz="0" w:space="0" w:color="auto"/>
      <w:shd w:val="clear" w:color="auto" w:fill="00FF00"/>
    </w:rPr>
  </w:style>
  <w:style w:type="character" w:customStyle="1" w:styleId="citetbl">
    <w:name w:val="cite_tbl"/>
    <w:rsid w:val="00FE5101"/>
    <w:rPr>
      <w:color w:val="auto"/>
      <w:sz w:val="24"/>
      <w:bdr w:val="none" w:sz="0" w:space="0" w:color="auto"/>
      <w:shd w:val="clear" w:color="auto" w:fill="FF00FF"/>
    </w:rPr>
  </w:style>
  <w:style w:type="character" w:customStyle="1" w:styleId="bibdeg">
    <w:name w:val="bib_deg"/>
    <w:rsid w:val="00FE5101"/>
    <w:rPr>
      <w:sz w:val="24"/>
    </w:rPr>
  </w:style>
  <w:style w:type="character" w:customStyle="1" w:styleId="bibsuffix">
    <w:name w:val="bib_suffix"/>
    <w:rsid w:val="00FE5101"/>
    <w:rPr>
      <w:sz w:val="24"/>
    </w:rPr>
  </w:style>
  <w:style w:type="character" w:customStyle="1" w:styleId="bibcomment">
    <w:name w:val="bib_comment"/>
    <w:rsid w:val="00FE5101"/>
    <w:rPr>
      <w:sz w:val="24"/>
    </w:rPr>
  </w:style>
  <w:style w:type="character" w:customStyle="1" w:styleId="audeg">
    <w:name w:val="au_deg"/>
    <w:rsid w:val="00FE5101"/>
    <w:rPr>
      <w:sz w:val="24"/>
      <w:bdr w:val="none" w:sz="0" w:space="0" w:color="auto"/>
      <w:shd w:val="clear" w:color="auto" w:fill="FFFF00"/>
    </w:rPr>
  </w:style>
  <w:style w:type="character" w:customStyle="1" w:styleId="aufname">
    <w:name w:val="au_fname"/>
    <w:rsid w:val="00FE5101"/>
    <w:rPr>
      <w:sz w:val="24"/>
      <w:bdr w:val="none" w:sz="0" w:space="0" w:color="auto"/>
      <w:shd w:val="clear" w:color="auto" w:fill="00FFFF"/>
    </w:rPr>
  </w:style>
  <w:style w:type="character" w:customStyle="1" w:styleId="aurole">
    <w:name w:val="au_role"/>
    <w:rsid w:val="00FE5101"/>
    <w:rPr>
      <w:sz w:val="24"/>
      <w:bdr w:val="none" w:sz="0" w:space="0" w:color="auto"/>
      <w:shd w:val="clear" w:color="auto" w:fill="808000"/>
    </w:rPr>
  </w:style>
  <w:style w:type="character" w:customStyle="1" w:styleId="ausuffix">
    <w:name w:val="au_suffix"/>
    <w:rsid w:val="00FE5101"/>
    <w:rPr>
      <w:sz w:val="24"/>
      <w:bdr w:val="none" w:sz="0" w:space="0" w:color="auto"/>
      <w:shd w:val="clear" w:color="auto" w:fill="FF00FF"/>
    </w:rPr>
  </w:style>
  <w:style w:type="character" w:customStyle="1" w:styleId="ausurname">
    <w:name w:val="au_surname"/>
    <w:rsid w:val="00FE5101"/>
    <w:rPr>
      <w:sz w:val="24"/>
      <w:bdr w:val="none" w:sz="0" w:space="0" w:color="auto"/>
      <w:shd w:val="clear" w:color="auto" w:fill="00FF00"/>
    </w:rPr>
  </w:style>
  <w:style w:type="character" w:customStyle="1" w:styleId="bibbase">
    <w:name w:val="bib_base"/>
    <w:rsid w:val="00FE5101"/>
    <w:rPr>
      <w:sz w:val="24"/>
    </w:rPr>
  </w:style>
  <w:style w:type="character" w:customStyle="1" w:styleId="aubase">
    <w:name w:val="au_base"/>
    <w:rsid w:val="00FE5101"/>
    <w:rPr>
      <w:sz w:val="24"/>
    </w:rPr>
  </w:style>
  <w:style w:type="character" w:customStyle="1" w:styleId="citebase">
    <w:name w:val="cite_base"/>
    <w:rsid w:val="00FE5101"/>
    <w:rPr>
      <w:sz w:val="24"/>
    </w:rPr>
  </w:style>
  <w:style w:type="character" w:customStyle="1" w:styleId="citefn">
    <w:name w:val="cite_fn"/>
    <w:rsid w:val="00FE5101"/>
    <w:rPr>
      <w:color w:val="auto"/>
      <w:sz w:val="24"/>
      <w:bdr w:val="none" w:sz="0" w:space="0" w:color="auto"/>
      <w:shd w:val="clear" w:color="auto" w:fill="FF0000"/>
      <w:vertAlign w:val="superscript"/>
    </w:rPr>
  </w:style>
  <w:style w:type="character" w:customStyle="1" w:styleId="aucollab">
    <w:name w:val="au_collab"/>
    <w:rsid w:val="00FE5101"/>
    <w:rPr>
      <w:sz w:val="24"/>
      <w:bdr w:val="none" w:sz="0" w:space="0" w:color="auto"/>
      <w:shd w:val="clear" w:color="auto" w:fill="C0C0C0"/>
    </w:rPr>
  </w:style>
  <w:style w:type="character" w:customStyle="1" w:styleId="bibmedline">
    <w:name w:val="bib_medline"/>
    <w:rsid w:val="00FE5101"/>
    <w:rPr>
      <w:sz w:val="24"/>
    </w:rPr>
  </w:style>
  <w:style w:type="character" w:customStyle="1" w:styleId="citeen">
    <w:name w:val="cite_en"/>
    <w:rsid w:val="00FE5101"/>
    <w:rPr>
      <w:sz w:val="24"/>
      <w:shd w:val="clear" w:color="auto" w:fill="FFFF00"/>
      <w:vertAlign w:val="superscript"/>
    </w:rPr>
  </w:style>
  <w:style w:type="character" w:customStyle="1" w:styleId="eqno">
    <w:name w:val="eq_no"/>
    <w:rsid w:val="00FE5101"/>
    <w:rPr>
      <w:sz w:val="24"/>
    </w:rPr>
  </w:style>
  <w:style w:type="paragraph" w:customStyle="1" w:styleId="BaseHeading">
    <w:name w:val="Base_Heading"/>
    <w:rsid w:val="00FE5101"/>
    <w:pPr>
      <w:outlineLvl w:val="0"/>
    </w:pPr>
    <w:rPr>
      <w:rFonts w:ascii="Times New Roman" w:hAnsi="Times New Roman"/>
      <w:sz w:val="24"/>
      <w:szCs w:val="24"/>
      <w:lang w:val="en-US" w:eastAsia="en-US"/>
    </w:rPr>
  </w:style>
  <w:style w:type="paragraph" w:customStyle="1" w:styleId="BaseText">
    <w:name w:val="Base_Text"/>
    <w:rsid w:val="00FE5101"/>
    <w:rPr>
      <w:rFonts w:ascii="Times New Roman" w:hAnsi="Times New Roman"/>
      <w:sz w:val="24"/>
      <w:szCs w:val="24"/>
      <w:lang w:val="en-US" w:eastAsia="en-US"/>
    </w:rPr>
  </w:style>
  <w:style w:type="paragraph" w:customStyle="1" w:styleId="Arttitle">
    <w:name w:val="Art title"/>
    <w:basedOn w:val="BaseHeading"/>
    <w:rsid w:val="00FE5101"/>
    <w:rPr>
      <w:sz w:val="36"/>
    </w:rPr>
  </w:style>
  <w:style w:type="paragraph" w:customStyle="1" w:styleId="RightRunning">
    <w:name w:val="Right Running"/>
    <w:basedOn w:val="BaseText"/>
    <w:rsid w:val="00FE5101"/>
  </w:style>
  <w:style w:type="paragraph" w:customStyle="1" w:styleId="LeftRunning">
    <w:name w:val="Left Running"/>
    <w:basedOn w:val="BaseText"/>
    <w:rsid w:val="00FE5101"/>
  </w:style>
  <w:style w:type="paragraph" w:customStyle="1" w:styleId="Author">
    <w:name w:val="Author"/>
    <w:basedOn w:val="BaseText"/>
    <w:rsid w:val="00FE5101"/>
    <w:rPr>
      <w:b/>
    </w:rPr>
  </w:style>
  <w:style w:type="paragraph" w:customStyle="1" w:styleId="AuthorAffiliation">
    <w:name w:val="Author Affiliation"/>
    <w:basedOn w:val="BaseText"/>
    <w:rsid w:val="00FE5101"/>
    <w:rPr>
      <w:i/>
    </w:rPr>
  </w:style>
  <w:style w:type="paragraph" w:customStyle="1" w:styleId="Correspondence">
    <w:name w:val="Correspondence"/>
    <w:basedOn w:val="BaseText"/>
    <w:rsid w:val="00FE5101"/>
  </w:style>
  <w:style w:type="paragraph" w:customStyle="1" w:styleId="Abstract">
    <w:name w:val="Abstract"/>
    <w:basedOn w:val="BaseText"/>
    <w:rsid w:val="00FE5101"/>
    <w:pPr>
      <w:ind w:firstLine="720"/>
    </w:pPr>
  </w:style>
  <w:style w:type="paragraph" w:customStyle="1" w:styleId="Keywords">
    <w:name w:val="Keywords"/>
    <w:basedOn w:val="BaseText"/>
    <w:rsid w:val="00FE5101"/>
  </w:style>
  <w:style w:type="paragraph" w:customStyle="1" w:styleId="Footnote">
    <w:name w:val="Footnote"/>
    <w:basedOn w:val="BaseText"/>
    <w:rsid w:val="00FE5101"/>
  </w:style>
  <w:style w:type="paragraph" w:customStyle="1" w:styleId="BookReference">
    <w:name w:val="Book Reference"/>
    <w:basedOn w:val="BaseText"/>
    <w:rsid w:val="00FE5101"/>
  </w:style>
  <w:style w:type="paragraph" w:customStyle="1" w:styleId="Head1">
    <w:name w:val="Head 1"/>
    <w:basedOn w:val="BaseHeading"/>
    <w:rsid w:val="00FE5101"/>
    <w:rPr>
      <w:b/>
    </w:rPr>
  </w:style>
  <w:style w:type="paragraph" w:customStyle="1" w:styleId="Head2">
    <w:name w:val="Head 2"/>
    <w:basedOn w:val="BaseHeading"/>
    <w:rsid w:val="00FE5101"/>
    <w:pPr>
      <w:outlineLvl w:val="1"/>
    </w:pPr>
    <w:rPr>
      <w:b/>
    </w:rPr>
  </w:style>
  <w:style w:type="paragraph" w:customStyle="1" w:styleId="Head3">
    <w:name w:val="Head 3"/>
    <w:basedOn w:val="BaseHeading"/>
    <w:rsid w:val="00FE5101"/>
    <w:pPr>
      <w:outlineLvl w:val="2"/>
    </w:pPr>
    <w:rPr>
      <w:b/>
      <w:i/>
    </w:rPr>
  </w:style>
  <w:style w:type="paragraph" w:customStyle="1" w:styleId="Head4">
    <w:name w:val="Head 4"/>
    <w:basedOn w:val="BaseHeading"/>
    <w:rsid w:val="00FE5101"/>
    <w:pPr>
      <w:ind w:left="360"/>
      <w:outlineLvl w:val="3"/>
    </w:pPr>
    <w:rPr>
      <w:b/>
      <w:i/>
    </w:rPr>
  </w:style>
  <w:style w:type="paragraph" w:customStyle="1" w:styleId="Head5">
    <w:name w:val="Head 5"/>
    <w:basedOn w:val="BaseHeading"/>
    <w:rsid w:val="00FE5101"/>
    <w:pPr>
      <w:ind w:left="360"/>
      <w:outlineLvl w:val="4"/>
    </w:pPr>
    <w:rPr>
      <w:i/>
    </w:rPr>
  </w:style>
  <w:style w:type="paragraph" w:customStyle="1" w:styleId="BodyParagraph">
    <w:name w:val="Body Paragraph"/>
    <w:basedOn w:val="BaseText"/>
    <w:rsid w:val="00FE5101"/>
    <w:pPr>
      <w:ind w:firstLine="720"/>
    </w:pPr>
  </w:style>
  <w:style w:type="paragraph" w:customStyle="1" w:styleId="Extract">
    <w:name w:val="Extract"/>
    <w:basedOn w:val="BaseText"/>
    <w:rsid w:val="00FE5101"/>
  </w:style>
  <w:style w:type="paragraph" w:customStyle="1" w:styleId="Equation">
    <w:name w:val="Equation"/>
    <w:basedOn w:val="BaseText"/>
    <w:rsid w:val="00FE5101"/>
    <w:pPr>
      <w:ind w:left="720" w:right="720"/>
    </w:pPr>
  </w:style>
  <w:style w:type="paragraph" w:customStyle="1" w:styleId="List1">
    <w:name w:val="List 1"/>
    <w:basedOn w:val="BaseText"/>
    <w:rsid w:val="00FE5101"/>
    <w:pPr>
      <w:ind w:left="360" w:hanging="360"/>
      <w:outlineLvl w:val="0"/>
    </w:pPr>
  </w:style>
  <w:style w:type="paragraph" w:styleId="List2">
    <w:name w:val="List 2"/>
    <w:basedOn w:val="BaseText"/>
    <w:rsid w:val="00FE5101"/>
    <w:pPr>
      <w:ind w:left="720" w:hanging="360"/>
      <w:outlineLvl w:val="1"/>
    </w:pPr>
  </w:style>
  <w:style w:type="paragraph" w:customStyle="1" w:styleId="Bullettext">
    <w:name w:val="Bullet text"/>
    <w:basedOn w:val="BaseText"/>
    <w:rsid w:val="00FE5101"/>
    <w:pPr>
      <w:ind w:left="360" w:hanging="360"/>
      <w:outlineLvl w:val="0"/>
    </w:pPr>
  </w:style>
  <w:style w:type="paragraph" w:customStyle="1" w:styleId="TableTitle">
    <w:name w:val="Table Title"/>
    <w:basedOn w:val="BaseText"/>
    <w:rsid w:val="00FE5101"/>
    <w:pPr>
      <w:jc w:val="center"/>
    </w:pPr>
    <w:rPr>
      <w:sz w:val="16"/>
    </w:rPr>
  </w:style>
  <w:style w:type="paragraph" w:customStyle="1" w:styleId="TableHead">
    <w:name w:val="Table Head"/>
    <w:basedOn w:val="BaseText"/>
    <w:rsid w:val="00FE5101"/>
    <w:pPr>
      <w:jc w:val="center"/>
    </w:pPr>
    <w:rPr>
      <w:sz w:val="16"/>
    </w:rPr>
  </w:style>
  <w:style w:type="paragraph" w:customStyle="1" w:styleId="TableBody">
    <w:name w:val="Table Body"/>
    <w:basedOn w:val="BaseText"/>
    <w:rsid w:val="00FE5101"/>
    <w:pPr>
      <w:jc w:val="center"/>
    </w:pPr>
    <w:rPr>
      <w:sz w:val="16"/>
    </w:rPr>
  </w:style>
  <w:style w:type="paragraph" w:customStyle="1" w:styleId="TableFootnote">
    <w:name w:val="Table Footnote"/>
    <w:basedOn w:val="BaseText"/>
    <w:rsid w:val="00FE5101"/>
    <w:pPr>
      <w:ind w:left="720"/>
    </w:pPr>
    <w:rPr>
      <w:sz w:val="16"/>
    </w:rPr>
  </w:style>
  <w:style w:type="paragraph" w:customStyle="1" w:styleId="Acknowledgment">
    <w:name w:val="Acknowledgment"/>
    <w:basedOn w:val="BaseText"/>
    <w:rsid w:val="00FE5101"/>
    <w:pPr>
      <w:ind w:left="360" w:firstLine="720"/>
    </w:pPr>
  </w:style>
  <w:style w:type="paragraph" w:customStyle="1" w:styleId="Appendix">
    <w:name w:val="Appendix"/>
    <w:basedOn w:val="BaseText"/>
    <w:rsid w:val="00FE5101"/>
  </w:style>
  <w:style w:type="paragraph" w:customStyle="1" w:styleId="Tagline">
    <w:name w:val="Tagline"/>
    <w:basedOn w:val="BaseText"/>
    <w:rsid w:val="00FE5101"/>
  </w:style>
  <w:style w:type="paragraph" w:customStyle="1" w:styleId="References">
    <w:name w:val="References"/>
    <w:basedOn w:val="BaseText"/>
    <w:rsid w:val="00FE5101"/>
    <w:pPr>
      <w:ind w:left="432" w:hanging="432"/>
    </w:pPr>
  </w:style>
  <w:style w:type="paragraph" w:customStyle="1" w:styleId="NoteinProof">
    <w:name w:val="Note in Proof"/>
    <w:basedOn w:val="BaseText"/>
    <w:rsid w:val="00FE5101"/>
    <w:rPr>
      <w:i/>
    </w:rPr>
  </w:style>
  <w:style w:type="paragraph" w:customStyle="1" w:styleId="AbstractHead">
    <w:name w:val="Abstract Head"/>
    <w:basedOn w:val="BaseHeading"/>
    <w:rsid w:val="00FE5101"/>
    <w:rPr>
      <w:b/>
    </w:rPr>
  </w:style>
  <w:style w:type="paragraph" w:customStyle="1" w:styleId="AppendixHead">
    <w:name w:val="Appendix Head"/>
    <w:basedOn w:val="BaseHeading"/>
    <w:rsid w:val="00FE5101"/>
    <w:rPr>
      <w:b/>
    </w:rPr>
  </w:style>
  <w:style w:type="paragraph" w:customStyle="1" w:styleId="ReferenceHead">
    <w:name w:val="Reference Head"/>
    <w:basedOn w:val="BaseHeading"/>
    <w:rsid w:val="00FE5101"/>
    <w:rPr>
      <w:b/>
    </w:rPr>
  </w:style>
  <w:style w:type="paragraph" w:customStyle="1" w:styleId="AcknowledgmentHead">
    <w:name w:val="Acknowledgment Head"/>
    <w:basedOn w:val="BaseHeading"/>
    <w:rsid w:val="00FE5101"/>
    <w:rPr>
      <w:b/>
    </w:rPr>
  </w:style>
  <w:style w:type="paragraph" w:customStyle="1" w:styleId="FigureCaption">
    <w:name w:val="Figure Caption"/>
    <w:basedOn w:val="BaseText"/>
    <w:rsid w:val="00FE5101"/>
  </w:style>
  <w:style w:type="paragraph" w:customStyle="1" w:styleId="Endnote">
    <w:name w:val="Endnote"/>
    <w:basedOn w:val="BaseText"/>
    <w:rsid w:val="00FE5101"/>
  </w:style>
  <w:style w:type="paragraph" w:customStyle="1" w:styleId="FlushParagraph">
    <w:name w:val="Flush Paragraph"/>
    <w:basedOn w:val="BaseText"/>
    <w:rsid w:val="00FE5101"/>
  </w:style>
  <w:style w:type="paragraph" w:customStyle="1" w:styleId="AppendixH2">
    <w:name w:val="Appendix H2"/>
    <w:basedOn w:val="BaseHeading"/>
    <w:rsid w:val="00FE5101"/>
    <w:rPr>
      <w:b/>
    </w:rPr>
  </w:style>
  <w:style w:type="paragraph" w:customStyle="1" w:styleId="AppendixH3">
    <w:name w:val="Appendix H3"/>
    <w:basedOn w:val="BaseHeading"/>
    <w:rsid w:val="00FE5101"/>
    <w:rPr>
      <w:b/>
    </w:rPr>
  </w:style>
  <w:style w:type="paragraph" w:styleId="BalloonText">
    <w:name w:val="Balloon Text"/>
    <w:basedOn w:val="Normal"/>
    <w:link w:val="BalloonTextChar"/>
    <w:uiPriority w:val="99"/>
    <w:semiHidden/>
    <w:unhideWhenUsed/>
    <w:rsid w:val="00C06CF7"/>
    <w:rPr>
      <w:rFonts w:ascii="Tahoma" w:hAnsi="Tahoma"/>
      <w:sz w:val="16"/>
      <w:szCs w:val="16"/>
    </w:rPr>
  </w:style>
  <w:style w:type="character" w:customStyle="1" w:styleId="BalloonTextChar">
    <w:name w:val="Balloon Text Char"/>
    <w:link w:val="BalloonText"/>
    <w:uiPriority w:val="99"/>
    <w:semiHidden/>
    <w:rsid w:val="00C06CF7"/>
    <w:rPr>
      <w:rFonts w:ascii="Tahoma" w:hAnsi="Tahoma" w:cs="Tahoma"/>
      <w:sz w:val="16"/>
      <w:szCs w:val="16"/>
    </w:rPr>
  </w:style>
  <w:style w:type="character" w:customStyle="1" w:styleId="Heading1Char">
    <w:name w:val="Heading 1 Char"/>
    <w:link w:val="Heading1"/>
    <w:rsid w:val="008C6017"/>
    <w:rPr>
      <w:rFonts w:ascii="Times New Roman" w:hAnsi="Times New Roman"/>
      <w:i/>
      <w:sz w:val="24"/>
    </w:rPr>
  </w:style>
  <w:style w:type="character" w:customStyle="1" w:styleId="Heading2Char">
    <w:name w:val="Heading 2 Char"/>
    <w:link w:val="Heading2"/>
    <w:rsid w:val="008C6017"/>
    <w:rPr>
      <w:rFonts w:ascii="Times New Roman" w:hAnsi="Times New Roman"/>
      <w:b/>
      <w:sz w:val="24"/>
    </w:rPr>
  </w:style>
  <w:style w:type="character" w:customStyle="1" w:styleId="Heading3Char">
    <w:name w:val="Heading 3 Char"/>
    <w:link w:val="Heading3"/>
    <w:rsid w:val="008C6017"/>
    <w:rPr>
      <w:rFonts w:ascii="Times New Roman" w:hAnsi="Times New Roman"/>
      <w:b/>
      <w:bCs/>
      <w:i/>
      <w:sz w:val="24"/>
    </w:rPr>
  </w:style>
  <w:style w:type="character" w:customStyle="1" w:styleId="Heading4Char">
    <w:name w:val="Heading 4 Char"/>
    <w:link w:val="Heading4"/>
    <w:rsid w:val="008C6017"/>
    <w:rPr>
      <w:rFonts w:ascii="Times New Roman" w:hAnsi="Times New Roman"/>
      <w:b/>
      <w:bCs/>
      <w:i/>
      <w:sz w:val="24"/>
    </w:rPr>
  </w:style>
  <w:style w:type="paragraph" w:styleId="BodyTextIndent">
    <w:name w:val="Body Text Indent"/>
    <w:basedOn w:val="Normal"/>
    <w:link w:val="BodyTextIndentChar"/>
    <w:rsid w:val="008C6017"/>
    <w:pPr>
      <w:ind w:left="360" w:hanging="360"/>
    </w:pPr>
    <w:rPr>
      <w:szCs w:val="20"/>
    </w:rPr>
  </w:style>
  <w:style w:type="character" w:customStyle="1" w:styleId="BodyTextIndentChar">
    <w:name w:val="Body Text Indent Char"/>
    <w:link w:val="BodyTextIndent"/>
    <w:rsid w:val="008C6017"/>
    <w:rPr>
      <w:rFonts w:ascii="Times New Roman" w:hAnsi="Times New Roman"/>
      <w:sz w:val="24"/>
    </w:rPr>
  </w:style>
  <w:style w:type="character" w:styleId="Hyperlink">
    <w:name w:val="Hyperlink"/>
    <w:uiPriority w:val="99"/>
    <w:rsid w:val="008C6017"/>
    <w:rPr>
      <w:color w:val="0000FF"/>
      <w:u w:val="single"/>
    </w:rPr>
  </w:style>
  <w:style w:type="paragraph" w:styleId="BodyTextIndent2">
    <w:name w:val="Body Text Indent 2"/>
    <w:basedOn w:val="Normal"/>
    <w:link w:val="BodyTextIndent2Char"/>
    <w:rsid w:val="008C6017"/>
    <w:pPr>
      <w:ind w:left="360" w:hanging="360"/>
      <w:jc w:val="both"/>
    </w:pPr>
    <w:rPr>
      <w:szCs w:val="20"/>
    </w:rPr>
  </w:style>
  <w:style w:type="character" w:customStyle="1" w:styleId="BodyTextIndent2Char">
    <w:name w:val="Body Text Indent 2 Char"/>
    <w:link w:val="BodyTextIndent2"/>
    <w:rsid w:val="008C6017"/>
    <w:rPr>
      <w:rFonts w:ascii="Times New Roman" w:hAnsi="Times New Roman"/>
      <w:sz w:val="24"/>
    </w:rPr>
  </w:style>
  <w:style w:type="paragraph" w:styleId="BodyTextIndent3">
    <w:name w:val="Body Text Indent 3"/>
    <w:basedOn w:val="Normal"/>
    <w:link w:val="BodyTextIndent3Char"/>
    <w:rsid w:val="008C6017"/>
    <w:pPr>
      <w:ind w:left="360" w:hanging="288"/>
    </w:pPr>
    <w:rPr>
      <w:szCs w:val="20"/>
    </w:rPr>
  </w:style>
  <w:style w:type="character" w:customStyle="1" w:styleId="BodyTextIndent3Char">
    <w:name w:val="Body Text Indent 3 Char"/>
    <w:link w:val="BodyTextIndent3"/>
    <w:rsid w:val="008C6017"/>
    <w:rPr>
      <w:rFonts w:ascii="Times New Roman" w:hAnsi="Times New Roman"/>
      <w:sz w:val="24"/>
    </w:rPr>
  </w:style>
  <w:style w:type="paragraph" w:customStyle="1" w:styleId="MediumList2-Accent21">
    <w:name w:val="Medium List 2 - Accent 21"/>
    <w:hidden/>
    <w:uiPriority w:val="99"/>
    <w:semiHidden/>
    <w:rsid w:val="00444BE1"/>
    <w:rPr>
      <w:rFonts w:ascii="Times New Roman" w:hAnsi="Times New Roman"/>
      <w:sz w:val="24"/>
      <w:szCs w:val="24"/>
      <w:lang w:val="en-US" w:eastAsia="en-US"/>
    </w:rPr>
  </w:style>
  <w:style w:type="paragraph" w:styleId="NormalWeb">
    <w:name w:val="Normal (Web)"/>
    <w:basedOn w:val="Normal"/>
    <w:uiPriority w:val="99"/>
    <w:unhideWhenUsed/>
    <w:rsid w:val="004E2031"/>
    <w:pPr>
      <w:spacing w:before="100" w:beforeAutospacing="1" w:after="100" w:afterAutospacing="1"/>
    </w:pPr>
    <w:rPr>
      <w:lang w:val="en-GB" w:eastAsia="en-GB"/>
    </w:rPr>
  </w:style>
  <w:style w:type="character" w:styleId="CommentReference">
    <w:name w:val="annotation reference"/>
    <w:uiPriority w:val="99"/>
    <w:semiHidden/>
    <w:unhideWhenUsed/>
    <w:rsid w:val="00107814"/>
    <w:rPr>
      <w:sz w:val="16"/>
      <w:szCs w:val="16"/>
    </w:rPr>
  </w:style>
  <w:style w:type="paragraph" w:styleId="CommentText">
    <w:name w:val="annotation text"/>
    <w:basedOn w:val="Normal"/>
    <w:link w:val="CommentTextChar"/>
    <w:uiPriority w:val="99"/>
    <w:unhideWhenUsed/>
    <w:rsid w:val="00107814"/>
    <w:rPr>
      <w:sz w:val="20"/>
      <w:szCs w:val="20"/>
    </w:rPr>
  </w:style>
  <w:style w:type="character" w:customStyle="1" w:styleId="CommentTextChar">
    <w:name w:val="Comment Text Char"/>
    <w:link w:val="CommentText"/>
    <w:uiPriority w:val="99"/>
    <w:rsid w:val="00107814"/>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07814"/>
    <w:rPr>
      <w:b/>
      <w:bCs/>
    </w:rPr>
  </w:style>
  <w:style w:type="character" w:customStyle="1" w:styleId="CommentSubjectChar">
    <w:name w:val="Comment Subject Char"/>
    <w:link w:val="CommentSubject"/>
    <w:uiPriority w:val="99"/>
    <w:semiHidden/>
    <w:rsid w:val="00107814"/>
    <w:rPr>
      <w:rFonts w:ascii="Times New Roman" w:hAnsi="Times New Roman"/>
      <w:b/>
      <w:bCs/>
      <w:lang w:val="en-US" w:eastAsia="en-US"/>
    </w:rPr>
  </w:style>
  <w:style w:type="character" w:customStyle="1" w:styleId="MediumGrid11">
    <w:name w:val="Medium Grid 11"/>
    <w:uiPriority w:val="67"/>
    <w:rsid w:val="00874327"/>
    <w:rPr>
      <w:color w:val="808080"/>
    </w:rPr>
  </w:style>
  <w:style w:type="character" w:customStyle="1" w:styleId="apple-converted-space">
    <w:name w:val="apple-converted-space"/>
    <w:rsid w:val="001A149F"/>
  </w:style>
  <w:style w:type="paragraph" w:customStyle="1" w:styleId="MediumGrid21">
    <w:name w:val="Medium Grid 21"/>
    <w:basedOn w:val="Normal"/>
    <w:uiPriority w:val="1"/>
    <w:qFormat/>
    <w:rsid w:val="001A149F"/>
    <w:rPr>
      <w:rFonts w:ascii="Calibri" w:eastAsia="Calibri" w:hAnsi="Calibri"/>
      <w:lang w:bidi="en-US"/>
    </w:rPr>
  </w:style>
  <w:style w:type="character" w:customStyle="1" w:styleId="cit-name-surname">
    <w:name w:val="cit-name-surname"/>
    <w:rsid w:val="001A149F"/>
  </w:style>
  <w:style w:type="character" w:customStyle="1" w:styleId="cit-name-given-names">
    <w:name w:val="cit-name-given-names"/>
    <w:rsid w:val="001A149F"/>
  </w:style>
  <w:style w:type="character" w:styleId="HTMLCite">
    <w:name w:val="HTML Cite"/>
    <w:uiPriority w:val="99"/>
    <w:unhideWhenUsed/>
    <w:rsid w:val="001A149F"/>
    <w:rPr>
      <w:i/>
      <w:iCs/>
    </w:rPr>
  </w:style>
  <w:style w:type="character" w:customStyle="1" w:styleId="cit-pub-date">
    <w:name w:val="cit-pub-date"/>
    <w:rsid w:val="001A149F"/>
  </w:style>
  <w:style w:type="character" w:customStyle="1" w:styleId="cit-article-title">
    <w:name w:val="cit-article-title"/>
    <w:rsid w:val="001A149F"/>
  </w:style>
  <w:style w:type="character" w:customStyle="1" w:styleId="cit-fpage">
    <w:name w:val="cit-fpage"/>
    <w:rsid w:val="001A149F"/>
  </w:style>
  <w:style w:type="character" w:customStyle="1" w:styleId="cit-lpage">
    <w:name w:val="cit-lpage"/>
    <w:rsid w:val="001A149F"/>
  </w:style>
  <w:style w:type="paragraph" w:customStyle="1" w:styleId="ColorfulShading-Accent11">
    <w:name w:val="Colorful Shading - Accent 11"/>
    <w:hidden/>
    <w:uiPriority w:val="66"/>
    <w:rsid w:val="00E65E50"/>
    <w:rPr>
      <w:rFonts w:ascii="Times New Roman" w:hAnsi="Times New Roman"/>
      <w:sz w:val="24"/>
      <w:szCs w:val="24"/>
      <w:lang w:val="en-US" w:eastAsia="en-US"/>
    </w:rPr>
  </w:style>
  <w:style w:type="paragraph" w:customStyle="1" w:styleId="ColorfulShading-Accent12">
    <w:name w:val="Colorful Shading - Accent 12"/>
    <w:hidden/>
    <w:uiPriority w:val="71"/>
    <w:rsid w:val="0089507C"/>
    <w:rPr>
      <w:rFonts w:ascii="Times New Roman" w:hAnsi="Times New Roman"/>
      <w:sz w:val="24"/>
      <w:szCs w:val="24"/>
      <w:lang w:val="en-US" w:eastAsia="en-US"/>
    </w:rPr>
  </w:style>
  <w:style w:type="character" w:customStyle="1" w:styleId="slug-doi">
    <w:name w:val="slug-doi"/>
    <w:basedOn w:val="DefaultParagraphFont"/>
    <w:rsid w:val="0027438D"/>
  </w:style>
  <w:style w:type="character" w:customStyle="1" w:styleId="author0">
    <w:name w:val="author"/>
    <w:basedOn w:val="DefaultParagraphFont"/>
    <w:rsid w:val="00BC4207"/>
  </w:style>
  <w:style w:type="character" w:customStyle="1" w:styleId="pubyear">
    <w:name w:val="pubyear"/>
    <w:basedOn w:val="DefaultParagraphFont"/>
    <w:rsid w:val="00BC4207"/>
  </w:style>
  <w:style w:type="character" w:customStyle="1" w:styleId="articletitle">
    <w:name w:val="articletitle"/>
    <w:basedOn w:val="DefaultParagraphFont"/>
    <w:rsid w:val="00BC4207"/>
  </w:style>
  <w:style w:type="character" w:customStyle="1" w:styleId="journaltitle">
    <w:name w:val="journaltitle"/>
    <w:basedOn w:val="DefaultParagraphFont"/>
    <w:rsid w:val="00BC4207"/>
  </w:style>
  <w:style w:type="character" w:customStyle="1" w:styleId="vol">
    <w:name w:val="vol"/>
    <w:basedOn w:val="DefaultParagraphFont"/>
    <w:rsid w:val="00BC4207"/>
  </w:style>
  <w:style w:type="character" w:customStyle="1" w:styleId="pagefirst">
    <w:name w:val="pagefirst"/>
    <w:basedOn w:val="DefaultParagraphFont"/>
    <w:rsid w:val="00BC4207"/>
  </w:style>
  <w:style w:type="character" w:customStyle="1" w:styleId="pagelast">
    <w:name w:val="pagelast"/>
    <w:basedOn w:val="DefaultParagraphFont"/>
    <w:rsid w:val="00BC4207"/>
  </w:style>
  <w:style w:type="character" w:customStyle="1" w:styleId="citedissue">
    <w:name w:val="citedissue"/>
    <w:basedOn w:val="DefaultParagraphFont"/>
    <w:rsid w:val="00BC4207"/>
  </w:style>
  <w:style w:type="paragraph" w:customStyle="1" w:styleId="Reference">
    <w:name w:val="Reference"/>
    <w:basedOn w:val="Normal"/>
    <w:rsid w:val="001330FF"/>
    <w:pPr>
      <w:spacing w:after="120"/>
      <w:ind w:left="360" w:hanging="360"/>
      <w:jc w:val="both"/>
    </w:pPr>
    <w:rPr>
      <w:sz w:val="18"/>
      <w:szCs w:val="20"/>
    </w:rPr>
  </w:style>
  <w:style w:type="paragraph" w:styleId="ListParagraph">
    <w:name w:val="List Paragraph"/>
    <w:basedOn w:val="Normal"/>
    <w:uiPriority w:val="72"/>
    <w:qFormat/>
    <w:rsid w:val="00BC6735"/>
    <w:pPr>
      <w:ind w:left="720"/>
      <w:contextualSpacing/>
    </w:pPr>
  </w:style>
  <w:style w:type="paragraph" w:styleId="Revision">
    <w:name w:val="Revision"/>
    <w:hidden/>
    <w:uiPriority w:val="71"/>
    <w:rsid w:val="00732477"/>
    <w:rPr>
      <w:rFonts w:ascii="Times New Roman" w:hAnsi="Times New Roman"/>
      <w:sz w:val="24"/>
      <w:szCs w:val="24"/>
      <w:lang w:val="en-US" w:eastAsia="en-US"/>
    </w:rPr>
  </w:style>
  <w:style w:type="character" w:styleId="PlaceholderText">
    <w:name w:val="Placeholder Text"/>
    <w:basedOn w:val="DefaultParagraphFont"/>
    <w:uiPriority w:val="67"/>
    <w:rsid w:val="00FC78BB"/>
    <w:rPr>
      <w:color w:val="808080"/>
    </w:rPr>
  </w:style>
  <w:style w:type="paragraph" w:customStyle="1" w:styleId="Default">
    <w:name w:val="Default"/>
    <w:rsid w:val="00C71064"/>
    <w:pPr>
      <w:autoSpaceDE w:val="0"/>
      <w:autoSpaceDN w:val="0"/>
      <w:adjustRightInd w:val="0"/>
    </w:pPr>
    <w:rPr>
      <w:rFonts w:ascii="GEDNI E+ Gulliver" w:eastAsiaTheme="minorHAnsi" w:hAnsi="GEDNI E+ Gulliver" w:cs="GEDNI E+ Gullive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5668">
      <w:bodyDiv w:val="1"/>
      <w:marLeft w:val="0"/>
      <w:marRight w:val="0"/>
      <w:marTop w:val="0"/>
      <w:marBottom w:val="0"/>
      <w:divBdr>
        <w:top w:val="none" w:sz="0" w:space="0" w:color="auto"/>
        <w:left w:val="none" w:sz="0" w:space="0" w:color="auto"/>
        <w:bottom w:val="none" w:sz="0" w:space="0" w:color="auto"/>
        <w:right w:val="none" w:sz="0" w:space="0" w:color="auto"/>
      </w:divBdr>
    </w:div>
    <w:div w:id="57671773">
      <w:bodyDiv w:val="1"/>
      <w:marLeft w:val="0"/>
      <w:marRight w:val="0"/>
      <w:marTop w:val="0"/>
      <w:marBottom w:val="0"/>
      <w:divBdr>
        <w:top w:val="none" w:sz="0" w:space="0" w:color="auto"/>
        <w:left w:val="none" w:sz="0" w:space="0" w:color="auto"/>
        <w:bottom w:val="none" w:sz="0" w:space="0" w:color="auto"/>
        <w:right w:val="none" w:sz="0" w:space="0" w:color="auto"/>
      </w:divBdr>
    </w:div>
    <w:div w:id="171188298">
      <w:bodyDiv w:val="1"/>
      <w:marLeft w:val="0"/>
      <w:marRight w:val="0"/>
      <w:marTop w:val="0"/>
      <w:marBottom w:val="0"/>
      <w:divBdr>
        <w:top w:val="none" w:sz="0" w:space="0" w:color="auto"/>
        <w:left w:val="none" w:sz="0" w:space="0" w:color="auto"/>
        <w:bottom w:val="none" w:sz="0" w:space="0" w:color="auto"/>
        <w:right w:val="none" w:sz="0" w:space="0" w:color="auto"/>
      </w:divBdr>
    </w:div>
    <w:div w:id="196742452">
      <w:bodyDiv w:val="1"/>
      <w:marLeft w:val="0"/>
      <w:marRight w:val="0"/>
      <w:marTop w:val="0"/>
      <w:marBottom w:val="0"/>
      <w:divBdr>
        <w:top w:val="none" w:sz="0" w:space="0" w:color="auto"/>
        <w:left w:val="none" w:sz="0" w:space="0" w:color="auto"/>
        <w:bottom w:val="none" w:sz="0" w:space="0" w:color="auto"/>
        <w:right w:val="none" w:sz="0" w:space="0" w:color="auto"/>
      </w:divBdr>
    </w:div>
    <w:div w:id="358820851">
      <w:bodyDiv w:val="1"/>
      <w:marLeft w:val="0"/>
      <w:marRight w:val="0"/>
      <w:marTop w:val="0"/>
      <w:marBottom w:val="0"/>
      <w:divBdr>
        <w:top w:val="none" w:sz="0" w:space="0" w:color="auto"/>
        <w:left w:val="none" w:sz="0" w:space="0" w:color="auto"/>
        <w:bottom w:val="none" w:sz="0" w:space="0" w:color="auto"/>
        <w:right w:val="none" w:sz="0" w:space="0" w:color="auto"/>
      </w:divBdr>
    </w:div>
    <w:div w:id="518277102">
      <w:bodyDiv w:val="1"/>
      <w:marLeft w:val="0"/>
      <w:marRight w:val="0"/>
      <w:marTop w:val="0"/>
      <w:marBottom w:val="0"/>
      <w:divBdr>
        <w:top w:val="none" w:sz="0" w:space="0" w:color="auto"/>
        <w:left w:val="none" w:sz="0" w:space="0" w:color="auto"/>
        <w:bottom w:val="none" w:sz="0" w:space="0" w:color="auto"/>
        <w:right w:val="none" w:sz="0" w:space="0" w:color="auto"/>
      </w:divBdr>
    </w:div>
    <w:div w:id="698167190">
      <w:bodyDiv w:val="1"/>
      <w:marLeft w:val="0"/>
      <w:marRight w:val="0"/>
      <w:marTop w:val="0"/>
      <w:marBottom w:val="0"/>
      <w:divBdr>
        <w:top w:val="none" w:sz="0" w:space="0" w:color="auto"/>
        <w:left w:val="none" w:sz="0" w:space="0" w:color="auto"/>
        <w:bottom w:val="none" w:sz="0" w:space="0" w:color="auto"/>
        <w:right w:val="none" w:sz="0" w:space="0" w:color="auto"/>
      </w:divBdr>
    </w:div>
    <w:div w:id="762994463">
      <w:bodyDiv w:val="1"/>
      <w:marLeft w:val="0"/>
      <w:marRight w:val="0"/>
      <w:marTop w:val="0"/>
      <w:marBottom w:val="0"/>
      <w:divBdr>
        <w:top w:val="none" w:sz="0" w:space="0" w:color="auto"/>
        <w:left w:val="none" w:sz="0" w:space="0" w:color="auto"/>
        <w:bottom w:val="none" w:sz="0" w:space="0" w:color="auto"/>
        <w:right w:val="none" w:sz="0" w:space="0" w:color="auto"/>
      </w:divBdr>
    </w:div>
    <w:div w:id="861430491">
      <w:bodyDiv w:val="1"/>
      <w:marLeft w:val="0"/>
      <w:marRight w:val="0"/>
      <w:marTop w:val="0"/>
      <w:marBottom w:val="0"/>
      <w:divBdr>
        <w:top w:val="none" w:sz="0" w:space="0" w:color="auto"/>
        <w:left w:val="none" w:sz="0" w:space="0" w:color="auto"/>
        <w:bottom w:val="none" w:sz="0" w:space="0" w:color="auto"/>
        <w:right w:val="none" w:sz="0" w:space="0" w:color="auto"/>
      </w:divBdr>
    </w:div>
    <w:div w:id="914511347">
      <w:bodyDiv w:val="1"/>
      <w:marLeft w:val="0"/>
      <w:marRight w:val="0"/>
      <w:marTop w:val="0"/>
      <w:marBottom w:val="0"/>
      <w:divBdr>
        <w:top w:val="none" w:sz="0" w:space="0" w:color="auto"/>
        <w:left w:val="none" w:sz="0" w:space="0" w:color="auto"/>
        <w:bottom w:val="none" w:sz="0" w:space="0" w:color="auto"/>
        <w:right w:val="none" w:sz="0" w:space="0" w:color="auto"/>
      </w:divBdr>
    </w:div>
    <w:div w:id="933129607">
      <w:bodyDiv w:val="1"/>
      <w:marLeft w:val="0"/>
      <w:marRight w:val="0"/>
      <w:marTop w:val="0"/>
      <w:marBottom w:val="0"/>
      <w:divBdr>
        <w:top w:val="none" w:sz="0" w:space="0" w:color="auto"/>
        <w:left w:val="none" w:sz="0" w:space="0" w:color="auto"/>
        <w:bottom w:val="none" w:sz="0" w:space="0" w:color="auto"/>
        <w:right w:val="none" w:sz="0" w:space="0" w:color="auto"/>
      </w:divBdr>
    </w:div>
    <w:div w:id="970790825">
      <w:bodyDiv w:val="1"/>
      <w:marLeft w:val="0"/>
      <w:marRight w:val="0"/>
      <w:marTop w:val="0"/>
      <w:marBottom w:val="0"/>
      <w:divBdr>
        <w:top w:val="none" w:sz="0" w:space="0" w:color="auto"/>
        <w:left w:val="none" w:sz="0" w:space="0" w:color="auto"/>
        <w:bottom w:val="none" w:sz="0" w:space="0" w:color="auto"/>
        <w:right w:val="none" w:sz="0" w:space="0" w:color="auto"/>
      </w:divBdr>
    </w:div>
    <w:div w:id="1181630362">
      <w:bodyDiv w:val="1"/>
      <w:marLeft w:val="0"/>
      <w:marRight w:val="0"/>
      <w:marTop w:val="0"/>
      <w:marBottom w:val="0"/>
      <w:divBdr>
        <w:top w:val="none" w:sz="0" w:space="0" w:color="auto"/>
        <w:left w:val="none" w:sz="0" w:space="0" w:color="auto"/>
        <w:bottom w:val="none" w:sz="0" w:space="0" w:color="auto"/>
        <w:right w:val="none" w:sz="0" w:space="0" w:color="auto"/>
      </w:divBdr>
    </w:div>
    <w:div w:id="1272736651">
      <w:bodyDiv w:val="1"/>
      <w:marLeft w:val="0"/>
      <w:marRight w:val="0"/>
      <w:marTop w:val="0"/>
      <w:marBottom w:val="0"/>
      <w:divBdr>
        <w:top w:val="none" w:sz="0" w:space="0" w:color="auto"/>
        <w:left w:val="none" w:sz="0" w:space="0" w:color="auto"/>
        <w:bottom w:val="none" w:sz="0" w:space="0" w:color="auto"/>
        <w:right w:val="none" w:sz="0" w:space="0" w:color="auto"/>
      </w:divBdr>
    </w:div>
    <w:div w:id="1402407562">
      <w:bodyDiv w:val="1"/>
      <w:marLeft w:val="0"/>
      <w:marRight w:val="0"/>
      <w:marTop w:val="0"/>
      <w:marBottom w:val="0"/>
      <w:divBdr>
        <w:top w:val="none" w:sz="0" w:space="0" w:color="auto"/>
        <w:left w:val="none" w:sz="0" w:space="0" w:color="auto"/>
        <w:bottom w:val="none" w:sz="0" w:space="0" w:color="auto"/>
        <w:right w:val="none" w:sz="0" w:space="0" w:color="auto"/>
      </w:divBdr>
    </w:div>
    <w:div w:id="1495682669">
      <w:bodyDiv w:val="1"/>
      <w:marLeft w:val="0"/>
      <w:marRight w:val="0"/>
      <w:marTop w:val="0"/>
      <w:marBottom w:val="0"/>
      <w:divBdr>
        <w:top w:val="none" w:sz="0" w:space="0" w:color="auto"/>
        <w:left w:val="none" w:sz="0" w:space="0" w:color="auto"/>
        <w:bottom w:val="none" w:sz="0" w:space="0" w:color="auto"/>
        <w:right w:val="none" w:sz="0" w:space="0" w:color="auto"/>
      </w:divBdr>
    </w:div>
    <w:div w:id="1554273331">
      <w:bodyDiv w:val="1"/>
      <w:marLeft w:val="0"/>
      <w:marRight w:val="0"/>
      <w:marTop w:val="0"/>
      <w:marBottom w:val="0"/>
      <w:divBdr>
        <w:top w:val="none" w:sz="0" w:space="0" w:color="auto"/>
        <w:left w:val="none" w:sz="0" w:space="0" w:color="auto"/>
        <w:bottom w:val="none" w:sz="0" w:space="0" w:color="auto"/>
        <w:right w:val="none" w:sz="0" w:space="0" w:color="auto"/>
      </w:divBdr>
    </w:div>
    <w:div w:id="1582326165">
      <w:bodyDiv w:val="1"/>
      <w:marLeft w:val="0"/>
      <w:marRight w:val="0"/>
      <w:marTop w:val="0"/>
      <w:marBottom w:val="0"/>
      <w:divBdr>
        <w:top w:val="none" w:sz="0" w:space="0" w:color="auto"/>
        <w:left w:val="none" w:sz="0" w:space="0" w:color="auto"/>
        <w:bottom w:val="none" w:sz="0" w:space="0" w:color="auto"/>
        <w:right w:val="none" w:sz="0" w:space="0" w:color="auto"/>
      </w:divBdr>
    </w:div>
    <w:div w:id="1683239537">
      <w:bodyDiv w:val="1"/>
      <w:marLeft w:val="0"/>
      <w:marRight w:val="0"/>
      <w:marTop w:val="0"/>
      <w:marBottom w:val="0"/>
      <w:divBdr>
        <w:top w:val="none" w:sz="0" w:space="0" w:color="auto"/>
        <w:left w:val="none" w:sz="0" w:space="0" w:color="auto"/>
        <w:bottom w:val="none" w:sz="0" w:space="0" w:color="auto"/>
        <w:right w:val="none" w:sz="0" w:space="0" w:color="auto"/>
      </w:divBdr>
    </w:div>
    <w:div w:id="1700738468">
      <w:bodyDiv w:val="1"/>
      <w:marLeft w:val="0"/>
      <w:marRight w:val="0"/>
      <w:marTop w:val="0"/>
      <w:marBottom w:val="0"/>
      <w:divBdr>
        <w:top w:val="none" w:sz="0" w:space="0" w:color="auto"/>
        <w:left w:val="none" w:sz="0" w:space="0" w:color="auto"/>
        <w:bottom w:val="none" w:sz="0" w:space="0" w:color="auto"/>
        <w:right w:val="none" w:sz="0" w:space="0" w:color="auto"/>
      </w:divBdr>
    </w:div>
    <w:div w:id="1790539598">
      <w:bodyDiv w:val="1"/>
      <w:marLeft w:val="0"/>
      <w:marRight w:val="0"/>
      <w:marTop w:val="0"/>
      <w:marBottom w:val="0"/>
      <w:divBdr>
        <w:top w:val="none" w:sz="0" w:space="0" w:color="auto"/>
        <w:left w:val="none" w:sz="0" w:space="0" w:color="auto"/>
        <w:bottom w:val="none" w:sz="0" w:space="0" w:color="auto"/>
        <w:right w:val="none" w:sz="0" w:space="0" w:color="auto"/>
      </w:divBdr>
    </w:div>
    <w:div w:id="1879273726">
      <w:bodyDiv w:val="1"/>
      <w:marLeft w:val="0"/>
      <w:marRight w:val="0"/>
      <w:marTop w:val="0"/>
      <w:marBottom w:val="0"/>
      <w:divBdr>
        <w:top w:val="none" w:sz="0" w:space="0" w:color="auto"/>
        <w:left w:val="none" w:sz="0" w:space="0" w:color="auto"/>
        <w:bottom w:val="none" w:sz="0" w:space="0" w:color="auto"/>
        <w:right w:val="none" w:sz="0" w:space="0" w:color="auto"/>
      </w:divBdr>
    </w:div>
    <w:div w:id="2011447054">
      <w:bodyDiv w:val="1"/>
      <w:marLeft w:val="0"/>
      <w:marRight w:val="0"/>
      <w:marTop w:val="0"/>
      <w:marBottom w:val="0"/>
      <w:divBdr>
        <w:top w:val="none" w:sz="0" w:space="0" w:color="auto"/>
        <w:left w:val="none" w:sz="0" w:space="0" w:color="auto"/>
        <w:bottom w:val="none" w:sz="0" w:space="0" w:color="auto"/>
        <w:right w:val="none" w:sz="0" w:space="0" w:color="auto"/>
      </w:divBdr>
    </w:div>
    <w:div w:id="2018842409">
      <w:bodyDiv w:val="1"/>
      <w:marLeft w:val="0"/>
      <w:marRight w:val="0"/>
      <w:marTop w:val="0"/>
      <w:marBottom w:val="0"/>
      <w:divBdr>
        <w:top w:val="none" w:sz="0" w:space="0" w:color="auto"/>
        <w:left w:val="none" w:sz="0" w:space="0" w:color="auto"/>
        <w:bottom w:val="none" w:sz="0" w:space="0" w:color="auto"/>
        <w:right w:val="none" w:sz="0" w:space="0" w:color="auto"/>
      </w:divBdr>
    </w:div>
    <w:div w:id="2031029531">
      <w:bodyDiv w:val="1"/>
      <w:marLeft w:val="0"/>
      <w:marRight w:val="0"/>
      <w:marTop w:val="0"/>
      <w:marBottom w:val="0"/>
      <w:divBdr>
        <w:top w:val="none" w:sz="0" w:space="0" w:color="auto"/>
        <w:left w:val="none" w:sz="0" w:space="0" w:color="auto"/>
        <w:bottom w:val="none" w:sz="0" w:space="0" w:color="auto"/>
        <w:right w:val="none" w:sz="0" w:space="0" w:color="auto"/>
      </w:divBdr>
    </w:div>
    <w:div w:id="2056655521">
      <w:bodyDiv w:val="1"/>
      <w:marLeft w:val="0"/>
      <w:marRight w:val="0"/>
      <w:marTop w:val="0"/>
      <w:marBottom w:val="0"/>
      <w:divBdr>
        <w:top w:val="none" w:sz="0" w:space="0" w:color="auto"/>
        <w:left w:val="none" w:sz="0" w:space="0" w:color="auto"/>
        <w:bottom w:val="none" w:sz="0" w:space="0" w:color="auto"/>
        <w:right w:val="none" w:sz="0" w:space="0" w:color="auto"/>
      </w:divBdr>
    </w:div>
    <w:div w:id="211289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63" Type="http://schemas.openxmlformats.org/officeDocument/2006/relationships/hyperlink" Target="http://onlinelibrary.wiley.com/doi/10.1029/2010GL044211/full" TargetMode="External"/><Relationship Id="rId68" Type="http://schemas.openxmlformats.org/officeDocument/2006/relationships/hyperlink" Target="http://dx.doi.org/10.1029/2008GC001992" TargetMode="External"/><Relationship Id="rId76" Type="http://schemas.openxmlformats.org/officeDocument/2006/relationships/image" Target="media/image27.wmf"/><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8.bin"/><Relationship Id="rId66" Type="http://schemas.openxmlformats.org/officeDocument/2006/relationships/hyperlink" Target="http://dx.doi.org/10.1029/2000JB900472" TargetMode="External"/><Relationship Id="rId74" Type="http://schemas.openxmlformats.org/officeDocument/2006/relationships/oleObject" Target="embeddings/oleObject31.bin"/><Relationship Id="rId79" Type="http://schemas.openxmlformats.org/officeDocument/2006/relationships/oleObject" Target="embeddings/oleObject35.bin"/><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onlinelibrary.wiley.com/doi/10.1029/2010GL044211/full" TargetMode="External"/><Relationship Id="rId82" Type="http://schemas.openxmlformats.org/officeDocument/2006/relationships/header" Target="header1.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oleObject" Target="embeddings/oleObject26.bin"/><Relationship Id="rId64" Type="http://schemas.openxmlformats.org/officeDocument/2006/relationships/hyperlink" Target="http://dx.doi.org/10.1144/gsjgs.141.3.0487" TargetMode="External"/><Relationship Id="rId69" Type="http://schemas.openxmlformats.org/officeDocument/2006/relationships/image" Target="media/image24.wmf"/><Relationship Id="rId77" Type="http://schemas.openxmlformats.org/officeDocument/2006/relationships/oleObject" Target="embeddings/oleObject33.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0.bin"/><Relationship Id="rId80" Type="http://schemas.openxmlformats.org/officeDocument/2006/relationships/oleObject" Target="embeddings/oleObject36.bin"/><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yperlink" Target="http://onlinelibrary.wiley.com/doi/10.1029/2010GL044211/full" TargetMode="External"/><Relationship Id="rId67" Type="http://schemas.openxmlformats.org/officeDocument/2006/relationships/hyperlink" Target="http://dx.doi.org/10.1016/S0012-821X(98)00003-X" TargetMode="External"/><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hyperlink" Target="http://onlinelibrary.wiley.com/doi/10.1029/2010GL044211/full" TargetMode="External"/><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hyperlink" Target="http://onlinelibrary.wiley.com/doi/10.1029/2010GL044211/full" TargetMode="External"/><Relationship Id="rId65" Type="http://schemas.openxmlformats.org/officeDocument/2006/relationships/hyperlink" Target="http://dx.doi.org/10.1029/1999JB900037" TargetMode="External"/><Relationship Id="rId73" Type="http://schemas.openxmlformats.org/officeDocument/2006/relationships/image" Target="media/image26.wmf"/><Relationship Id="rId78" Type="http://schemas.openxmlformats.org/officeDocument/2006/relationships/oleObject" Target="embeddings/oleObject34.bin"/><Relationship Id="rId81" Type="http://schemas.openxmlformats.org/officeDocument/2006/relationships/oleObject" Target="embeddings/oleObject37.bin"/><Relationship Id="rId86"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bbard\Desktop\Author%20instructions\GS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B62F-8C5A-4DE9-96C7-084CAD3F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GSA template.dot</Template>
  <TotalTime>0</TotalTime>
  <Pages>34</Pages>
  <Words>12379</Words>
  <Characters>70565</Characters>
  <Application>Microsoft Office Word</Application>
  <DocSecurity>0</DocSecurity>
  <Lines>588</Lines>
  <Paragraphs>165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GSA</Company>
  <LinksUpToDate>false</LinksUpToDate>
  <CharactersWithSpaces>82779</CharactersWithSpaces>
  <SharedDoc>false</SharedDoc>
  <HLinks>
    <vt:vector size="54" baseType="variant">
      <vt:variant>
        <vt:i4>5832802</vt:i4>
      </vt:variant>
      <vt:variant>
        <vt:i4>36</vt:i4>
      </vt:variant>
      <vt:variant>
        <vt:i4>0</vt:i4>
      </vt:variant>
      <vt:variant>
        <vt:i4>5</vt:i4>
      </vt:variant>
      <vt:variant>
        <vt:lpwstr>http://dx.doi.org/10.1016/j.tecto.2015.08.018</vt:lpwstr>
      </vt:variant>
      <vt:variant>
        <vt:lpwstr/>
      </vt:variant>
      <vt:variant>
        <vt:i4>5832802</vt:i4>
      </vt:variant>
      <vt:variant>
        <vt:i4>33</vt:i4>
      </vt:variant>
      <vt:variant>
        <vt:i4>0</vt:i4>
      </vt:variant>
      <vt:variant>
        <vt:i4>5</vt:i4>
      </vt:variant>
      <vt:variant>
        <vt:lpwstr>http://dx.doi.org/10.1016/j.tecto.2015.08.018</vt:lpwstr>
      </vt:variant>
      <vt:variant>
        <vt:lpwstr/>
      </vt:variant>
      <vt:variant>
        <vt:i4>3604488</vt:i4>
      </vt:variant>
      <vt:variant>
        <vt:i4>30</vt:i4>
      </vt:variant>
      <vt:variant>
        <vt:i4>0</vt:i4>
      </vt:variant>
      <vt:variant>
        <vt:i4>5</vt:i4>
      </vt:variant>
      <vt:variant>
        <vt:lpwstr>http://dx.doi.org/10.1016/S0012-821X(04)00076-7</vt:lpwstr>
      </vt:variant>
      <vt:variant>
        <vt:lpwstr/>
      </vt:variant>
      <vt:variant>
        <vt:i4>4980765</vt:i4>
      </vt:variant>
      <vt:variant>
        <vt:i4>27</vt:i4>
      </vt:variant>
      <vt:variant>
        <vt:i4>0</vt:i4>
      </vt:variant>
      <vt:variant>
        <vt:i4>5</vt:i4>
      </vt:variant>
      <vt:variant>
        <vt:lpwstr>http://dx.doi.org/10.1016/j.epsl.2008.02.042</vt:lpwstr>
      </vt:variant>
      <vt:variant>
        <vt:lpwstr/>
      </vt:variant>
      <vt:variant>
        <vt:i4>1245203</vt:i4>
      </vt:variant>
      <vt:variant>
        <vt:i4>24</vt:i4>
      </vt:variant>
      <vt:variant>
        <vt:i4>0</vt:i4>
      </vt:variant>
      <vt:variant>
        <vt:i4>5</vt:i4>
      </vt:variant>
      <vt:variant>
        <vt:lpwstr>http://hdl.handle.net/2261/11909</vt:lpwstr>
      </vt:variant>
      <vt:variant>
        <vt:lpwstr/>
      </vt:variant>
      <vt:variant>
        <vt:i4>3735630</vt:i4>
      </vt:variant>
      <vt:variant>
        <vt:i4>21</vt:i4>
      </vt:variant>
      <vt:variant>
        <vt:i4>0</vt:i4>
      </vt:variant>
      <vt:variant>
        <vt:i4>5</vt:i4>
      </vt:variant>
      <vt:variant>
        <vt:lpwstr>http://dx.doi.org/10.1016/S0012-821X(98)00003-X</vt:lpwstr>
      </vt:variant>
      <vt:variant>
        <vt:lpwstr/>
      </vt:variant>
      <vt:variant>
        <vt:i4>5505131</vt:i4>
      </vt:variant>
      <vt:variant>
        <vt:i4>18</vt:i4>
      </vt:variant>
      <vt:variant>
        <vt:i4>0</vt:i4>
      </vt:variant>
      <vt:variant>
        <vt:i4>5</vt:i4>
      </vt:variant>
      <vt:variant>
        <vt:lpwstr>http://dx.doi.org/10.1016/j.earscirev.2006.06.006</vt:lpwstr>
      </vt:variant>
      <vt:variant>
        <vt:lpwstr/>
      </vt:variant>
      <vt:variant>
        <vt:i4>1835015</vt:i4>
      </vt:variant>
      <vt:variant>
        <vt:i4>15</vt:i4>
      </vt:variant>
      <vt:variant>
        <vt:i4>0</vt:i4>
      </vt:variant>
      <vt:variant>
        <vt:i4>5</vt:i4>
      </vt:variant>
      <vt:variant>
        <vt:lpwstr>http://doi.org/10.1038/srep15785</vt:lpwstr>
      </vt:variant>
      <vt:variant>
        <vt:lpwstr/>
      </vt:variant>
      <vt:variant>
        <vt:i4>1835015</vt:i4>
      </vt:variant>
      <vt:variant>
        <vt:i4>0</vt:i4>
      </vt:variant>
      <vt:variant>
        <vt:i4>0</vt:i4>
      </vt:variant>
      <vt:variant>
        <vt:i4>5</vt:i4>
      </vt:variant>
      <vt:variant>
        <vt:lpwstr>http://doi.org/10.1038/srep15785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bhibbard</dc:creator>
  <cp:lastModifiedBy>Revan, Jade</cp:lastModifiedBy>
  <cp:revision>2</cp:revision>
  <cp:lastPrinted>2018-01-29T20:25:00Z</cp:lastPrinted>
  <dcterms:created xsi:type="dcterms:W3CDTF">2018-10-15T09:01:00Z</dcterms:created>
  <dcterms:modified xsi:type="dcterms:W3CDTF">2018-10-15T09:01:00Z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